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79A8" w:rsidR="0054255A" w:rsidRDefault="0054255A" w14:paraId="44C74E1C" w14:textId="77777777">
      <w:pPr>
        <w:rPr>
          <w:rFonts w:cstheme="minorHAnsi"/>
          <w:b/>
        </w:rPr>
      </w:pPr>
    </w:p>
    <w:p w:rsidRPr="00F112BA" w:rsidR="0054255A" w:rsidP="00392277" w:rsidRDefault="008C2FD9" w14:paraId="2D0C550D" w14:textId="5E3F88DD">
      <w:pPr>
        <w:pStyle w:val="ReportCover-Title"/>
        <w:jc w:val="center"/>
        <w:rPr>
          <w:rFonts w:ascii="Arial" w:hAnsi="Arial" w:cs="Arial"/>
          <w:color w:val="auto"/>
        </w:rPr>
      </w:pPr>
      <w:bookmarkStart w:name="_GoBack" w:id="0"/>
      <w:r w:rsidRPr="00F112BA">
        <w:rPr>
          <w:rFonts w:ascii="Arial" w:hAnsi="Arial" w:eastAsia="Arial Unicode MS" w:cs="Arial"/>
          <w:noProof/>
          <w:color w:val="auto"/>
        </w:rPr>
        <w:t>Tribal Continuous Quality Improvement Collaboratives</w:t>
      </w:r>
    </w:p>
    <w:bookmarkEnd w:id="0"/>
    <w:p w:rsidRPr="00F112BA" w:rsidR="0054255A" w:rsidP="00B13297" w:rsidRDefault="0054255A" w14:paraId="4D279522" w14:textId="77777777">
      <w:pPr>
        <w:pStyle w:val="ReportCover-Title"/>
        <w:rPr>
          <w:rFonts w:ascii="Arial" w:hAnsi="Arial" w:cs="Arial"/>
          <w:color w:val="auto"/>
        </w:rPr>
      </w:pPr>
    </w:p>
    <w:p w:rsidRPr="00F112BA" w:rsidR="00B3652D" w:rsidP="00B3652D" w:rsidRDefault="00B3652D" w14:paraId="02912926" w14:textId="77777777">
      <w:pPr>
        <w:pStyle w:val="ReportCover-Title"/>
        <w:jc w:val="center"/>
        <w:rPr>
          <w:rFonts w:ascii="Arial" w:hAnsi="Arial" w:cs="Arial"/>
          <w:color w:val="auto"/>
          <w:sz w:val="32"/>
          <w:szCs w:val="32"/>
        </w:rPr>
      </w:pPr>
      <w:r w:rsidRPr="00F112BA">
        <w:rPr>
          <w:rFonts w:ascii="Arial" w:hAnsi="Arial" w:cs="Arial"/>
          <w:color w:val="auto"/>
          <w:sz w:val="32"/>
          <w:szCs w:val="32"/>
        </w:rPr>
        <w:t>Formative Data Collections for Program Support</w:t>
      </w:r>
    </w:p>
    <w:p w:rsidRPr="00F112BA" w:rsidR="00B3652D" w:rsidP="00B3652D" w:rsidRDefault="00B3652D" w14:paraId="15E44A95" w14:textId="77777777">
      <w:pPr>
        <w:pStyle w:val="ReportCover-Title"/>
        <w:jc w:val="center"/>
        <w:rPr>
          <w:rFonts w:ascii="Arial" w:hAnsi="Arial" w:cs="Arial"/>
          <w:color w:val="auto"/>
          <w:sz w:val="32"/>
          <w:szCs w:val="32"/>
        </w:rPr>
      </w:pPr>
    </w:p>
    <w:p w:rsidRPr="00F112BA" w:rsidR="00B3652D" w:rsidP="00B3652D" w:rsidRDefault="00B3652D" w14:paraId="720DFD4F" w14:textId="77777777">
      <w:pPr>
        <w:pStyle w:val="ReportCover-Title"/>
        <w:jc w:val="center"/>
        <w:rPr>
          <w:rFonts w:ascii="Arial" w:hAnsi="Arial" w:cs="Arial"/>
          <w:color w:val="auto"/>
          <w:sz w:val="32"/>
          <w:szCs w:val="32"/>
        </w:rPr>
      </w:pPr>
      <w:r w:rsidRPr="00F112BA">
        <w:rPr>
          <w:rFonts w:ascii="Arial" w:hAnsi="Arial" w:cs="Arial"/>
          <w:color w:val="auto"/>
          <w:sz w:val="32"/>
          <w:szCs w:val="32"/>
        </w:rPr>
        <w:t xml:space="preserve">0970 - </w:t>
      </w:r>
      <w:r w:rsidRPr="00F112BA" w:rsidR="008C2FD9">
        <w:rPr>
          <w:rFonts w:ascii="Arial" w:hAnsi="Arial" w:cs="Arial"/>
          <w:color w:val="auto"/>
          <w:sz w:val="32"/>
          <w:szCs w:val="32"/>
        </w:rPr>
        <w:t>0531</w:t>
      </w:r>
    </w:p>
    <w:p w:rsidRPr="00F112BA" w:rsidR="0054255A" w:rsidP="00B13297" w:rsidRDefault="0054255A" w14:paraId="1DBBC5F9" w14:textId="77777777">
      <w:pPr>
        <w:rPr>
          <w:rFonts w:ascii="Arial" w:hAnsi="Arial" w:cs="Arial"/>
        </w:rPr>
      </w:pPr>
    </w:p>
    <w:p w:rsidRPr="00F112BA" w:rsidR="0054255A" w:rsidP="00B13297" w:rsidRDefault="0054255A" w14:paraId="47A6A81D" w14:textId="77777777">
      <w:pPr>
        <w:pStyle w:val="ReportCover-Date"/>
        <w:jc w:val="center"/>
        <w:rPr>
          <w:rFonts w:ascii="Arial" w:hAnsi="Arial" w:cs="Arial"/>
          <w:color w:val="auto"/>
        </w:rPr>
      </w:pPr>
    </w:p>
    <w:p w:rsidRPr="00F112BA" w:rsidR="0054255A" w:rsidP="00B13297" w:rsidRDefault="0054255A" w14:paraId="5F8C4563"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Supporting Statement</w:t>
      </w:r>
    </w:p>
    <w:p w:rsidRPr="00F112BA" w:rsidR="0054255A" w:rsidP="00B13297" w:rsidRDefault="0054255A" w14:paraId="234ED38A"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Part A</w:t>
      </w:r>
    </w:p>
    <w:p w:rsidRPr="009D3A64" w:rsidR="0054255A" w:rsidP="00B13297" w:rsidRDefault="002B0CE6" w14:paraId="2216102E" w14:textId="7502143B">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February </w:t>
      </w:r>
      <w:r w:rsidRPr="009D3A64" w:rsidR="008C2FD9">
        <w:rPr>
          <w:rFonts w:asciiTheme="minorHAnsi" w:hAnsiTheme="minorHAnsi" w:cstheme="minorHAnsi"/>
          <w:color w:val="auto"/>
          <w:sz w:val="22"/>
          <w:szCs w:val="22"/>
        </w:rPr>
        <w:t>2020</w:t>
      </w:r>
      <w:r w:rsidRPr="009D3A64" w:rsidR="0054255A">
        <w:rPr>
          <w:rFonts w:asciiTheme="minorHAnsi" w:hAnsiTheme="minorHAnsi" w:cstheme="minorHAnsi"/>
          <w:color w:val="auto"/>
          <w:sz w:val="22"/>
          <w:szCs w:val="22"/>
        </w:rPr>
        <w:t xml:space="preserve"> </w:t>
      </w:r>
    </w:p>
    <w:p w:rsidRPr="009D3A64" w:rsidR="0054255A" w:rsidP="00B13297" w:rsidRDefault="0054255A" w14:paraId="43776D48" w14:textId="77777777">
      <w:pPr>
        <w:spacing w:after="0" w:line="240" w:lineRule="auto"/>
        <w:jc w:val="center"/>
        <w:rPr>
          <w:rFonts w:cstheme="minorHAnsi"/>
        </w:rPr>
      </w:pPr>
    </w:p>
    <w:p w:rsidRPr="009D3A64" w:rsidR="0054255A" w:rsidP="00B13297" w:rsidRDefault="0054255A" w14:paraId="57A84250" w14:textId="77777777">
      <w:pPr>
        <w:spacing w:after="0" w:line="240" w:lineRule="auto"/>
        <w:jc w:val="center"/>
        <w:rPr>
          <w:rFonts w:cstheme="minorHAnsi"/>
        </w:rPr>
      </w:pPr>
      <w:r w:rsidRPr="009D3A64">
        <w:rPr>
          <w:rFonts w:cstheme="minorHAnsi"/>
        </w:rPr>
        <w:t>Submitted By:</w:t>
      </w:r>
    </w:p>
    <w:p w:rsidRPr="009D3A64" w:rsidR="0054255A" w:rsidP="00B13297" w:rsidRDefault="0054255A" w14:paraId="6D04EB20" w14:textId="77777777">
      <w:pPr>
        <w:spacing w:after="0" w:line="240" w:lineRule="auto"/>
        <w:jc w:val="center"/>
        <w:rPr>
          <w:rFonts w:cstheme="minorHAnsi"/>
        </w:rPr>
      </w:pPr>
      <w:r w:rsidRPr="009D3A64">
        <w:rPr>
          <w:rFonts w:cstheme="minorHAnsi"/>
        </w:rPr>
        <w:t>Office of Planning, Research</w:t>
      </w:r>
      <w:r w:rsidRPr="009D3A64" w:rsidR="00B13297">
        <w:rPr>
          <w:rFonts w:cstheme="minorHAnsi"/>
        </w:rPr>
        <w:t>,</w:t>
      </w:r>
      <w:r w:rsidRPr="009D3A64">
        <w:rPr>
          <w:rFonts w:cstheme="minorHAnsi"/>
        </w:rPr>
        <w:t xml:space="preserve"> and Evaluation</w:t>
      </w:r>
    </w:p>
    <w:p w:rsidRPr="009D3A64" w:rsidR="0054255A" w:rsidP="00B13297" w:rsidRDefault="0054255A" w14:paraId="70BD1253" w14:textId="77777777">
      <w:pPr>
        <w:spacing w:after="0" w:line="240" w:lineRule="auto"/>
        <w:jc w:val="center"/>
        <w:rPr>
          <w:rFonts w:cstheme="minorHAnsi"/>
        </w:rPr>
      </w:pPr>
      <w:r w:rsidRPr="009D3A64">
        <w:rPr>
          <w:rFonts w:cstheme="minorHAnsi"/>
        </w:rPr>
        <w:t xml:space="preserve">Administration for Children and Families </w:t>
      </w:r>
    </w:p>
    <w:p w:rsidRPr="009D3A64" w:rsidR="0054255A" w:rsidP="00B13297" w:rsidRDefault="0054255A" w14:paraId="2074E2FB" w14:textId="77777777">
      <w:pPr>
        <w:spacing w:after="0" w:line="240" w:lineRule="auto"/>
        <w:jc w:val="center"/>
        <w:rPr>
          <w:rFonts w:cstheme="minorHAnsi"/>
        </w:rPr>
      </w:pPr>
      <w:r w:rsidRPr="009D3A64">
        <w:rPr>
          <w:rFonts w:cstheme="minorHAnsi"/>
        </w:rPr>
        <w:t>U.S. Department of Health and Human Services</w:t>
      </w:r>
    </w:p>
    <w:p w:rsidRPr="009D3A64" w:rsidR="0054255A" w:rsidP="00B13297" w:rsidRDefault="0054255A" w14:paraId="3F346F28" w14:textId="77777777">
      <w:pPr>
        <w:spacing w:after="0" w:line="240" w:lineRule="auto"/>
        <w:jc w:val="center"/>
        <w:rPr>
          <w:rFonts w:cstheme="minorHAnsi"/>
        </w:rPr>
      </w:pPr>
    </w:p>
    <w:p w:rsidRPr="009D3A64" w:rsidR="0054255A" w:rsidP="00B13297" w:rsidRDefault="0054255A" w14:paraId="59991F4E"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Pr="009D3A64" w:rsidR="0054255A" w:rsidP="00B13297" w:rsidRDefault="0054255A" w14:paraId="6252E201" w14:textId="77777777">
      <w:pPr>
        <w:spacing w:after="0" w:line="240" w:lineRule="auto"/>
        <w:jc w:val="center"/>
        <w:rPr>
          <w:rFonts w:cstheme="minorHAnsi"/>
        </w:rPr>
      </w:pPr>
      <w:r w:rsidRPr="009D3A64">
        <w:rPr>
          <w:rFonts w:cstheme="minorHAnsi"/>
        </w:rPr>
        <w:t>330 C Street, SW</w:t>
      </w:r>
    </w:p>
    <w:p w:rsidRPr="009D3A64" w:rsidR="0054255A" w:rsidP="00B13297" w:rsidRDefault="0054255A" w14:paraId="20B52512" w14:textId="77777777">
      <w:pPr>
        <w:spacing w:after="0" w:line="240" w:lineRule="auto"/>
        <w:jc w:val="center"/>
        <w:rPr>
          <w:rFonts w:cstheme="minorHAnsi"/>
        </w:rPr>
      </w:pPr>
      <w:r w:rsidRPr="009D3A64">
        <w:rPr>
          <w:rFonts w:cstheme="minorHAnsi"/>
        </w:rPr>
        <w:t>Washington, D.C. 20201</w:t>
      </w:r>
    </w:p>
    <w:p w:rsidRPr="009D3A64" w:rsidR="0054255A" w:rsidP="00B13297" w:rsidRDefault="0054255A" w14:paraId="605BDBCF" w14:textId="77777777">
      <w:pPr>
        <w:spacing w:after="0" w:line="240" w:lineRule="auto"/>
        <w:jc w:val="center"/>
        <w:rPr>
          <w:rFonts w:cstheme="minorHAnsi"/>
        </w:rPr>
      </w:pPr>
    </w:p>
    <w:p w:rsidRPr="009D3A64" w:rsidR="0054255A" w:rsidP="00B13297" w:rsidRDefault="0054255A" w14:paraId="3F0C7DD9" w14:textId="1C724C68">
      <w:pPr>
        <w:spacing w:after="0" w:line="240" w:lineRule="auto"/>
        <w:jc w:val="center"/>
        <w:rPr>
          <w:rFonts w:cstheme="minorHAnsi"/>
        </w:rPr>
      </w:pPr>
      <w:r w:rsidRPr="009D3A64">
        <w:rPr>
          <w:rFonts w:cstheme="minorHAnsi"/>
        </w:rPr>
        <w:t>Project Officer:</w:t>
      </w:r>
    </w:p>
    <w:p w:rsidRPr="009D3A64" w:rsidR="008C2FD9" w:rsidP="00B13297" w:rsidRDefault="008C2FD9" w14:paraId="5D44CC04" w14:textId="77777777">
      <w:pPr>
        <w:spacing w:after="0" w:line="240" w:lineRule="auto"/>
        <w:jc w:val="center"/>
        <w:rPr>
          <w:rFonts w:cstheme="minorHAnsi"/>
        </w:rPr>
      </w:pPr>
    </w:p>
    <w:p w:rsidRPr="009D3A64" w:rsidR="008C2FD9" w:rsidP="00B13297" w:rsidRDefault="008C2FD9" w14:paraId="33539BA8" w14:textId="67E9F37E">
      <w:pPr>
        <w:spacing w:after="0" w:line="240" w:lineRule="auto"/>
        <w:jc w:val="center"/>
        <w:rPr>
          <w:rFonts w:cstheme="minorHAnsi"/>
        </w:rPr>
      </w:pPr>
      <w:r w:rsidRPr="009D3A64">
        <w:rPr>
          <w:rFonts w:cstheme="minorHAnsi"/>
        </w:rPr>
        <w:t xml:space="preserve">Nicole Denmark, </w:t>
      </w:r>
      <w:r w:rsidRPr="009D3A64" w:rsidR="00297E59">
        <w:rPr>
          <w:rFonts w:cstheme="minorHAnsi"/>
        </w:rPr>
        <w:t>Office of Planning, Research, and Evaluation</w:t>
      </w:r>
      <w:r w:rsidRPr="009D3A64" w:rsidDel="00297E59" w:rsidR="00297E59">
        <w:rPr>
          <w:rFonts w:cstheme="minorHAnsi"/>
        </w:rPr>
        <w:t xml:space="preserve"> </w:t>
      </w:r>
    </w:p>
    <w:p w:rsidRPr="009D3A64" w:rsidR="0054255A" w:rsidP="00B13297" w:rsidRDefault="0054255A" w14:paraId="4691ADB8" w14:textId="77777777">
      <w:pPr>
        <w:spacing w:after="0" w:line="240" w:lineRule="auto"/>
        <w:jc w:val="center"/>
        <w:rPr>
          <w:rFonts w:cstheme="minorHAnsi"/>
          <w:b/>
        </w:rPr>
      </w:pPr>
    </w:p>
    <w:p w:rsidRPr="009D3A64" w:rsidR="0054255A" w:rsidP="00B13297" w:rsidRDefault="0054255A" w14:paraId="5DC25185" w14:textId="77777777">
      <w:pPr>
        <w:spacing w:after="0" w:line="240" w:lineRule="auto"/>
        <w:jc w:val="center"/>
        <w:rPr>
          <w:rFonts w:cstheme="minorHAnsi"/>
          <w:b/>
        </w:rPr>
      </w:pPr>
    </w:p>
    <w:p w:rsidRPr="009D3A64" w:rsidR="0054255A" w:rsidP="00B13297" w:rsidRDefault="0054255A" w14:paraId="02BE47D1" w14:textId="77777777">
      <w:pPr>
        <w:jc w:val="center"/>
        <w:rPr>
          <w:rFonts w:cstheme="minorHAnsi"/>
          <w:b/>
        </w:rPr>
      </w:pPr>
    </w:p>
    <w:p w:rsidRPr="009D3A64" w:rsidR="0054255A" w:rsidP="00B13297" w:rsidRDefault="0054255A" w14:paraId="58D5D100" w14:textId="77777777">
      <w:pPr>
        <w:rPr>
          <w:rFonts w:cstheme="minorHAnsi"/>
          <w:b/>
        </w:rPr>
      </w:pPr>
    </w:p>
    <w:p w:rsidRPr="009D3A64" w:rsidR="0068303E" w:rsidRDefault="0068303E" w14:paraId="1DBFD00F" w14:textId="77777777">
      <w:pPr>
        <w:rPr>
          <w:rFonts w:cstheme="minorHAnsi"/>
          <w:b/>
        </w:rPr>
      </w:pPr>
    </w:p>
    <w:p w:rsidRPr="009D3A64" w:rsidR="00624DDC" w:rsidP="00624DDC" w:rsidRDefault="0068303E" w14:paraId="629D9EDF" w14:textId="77777777">
      <w:pPr>
        <w:spacing w:after="0" w:line="240" w:lineRule="auto"/>
        <w:jc w:val="center"/>
        <w:rPr>
          <w:rFonts w:cstheme="minorHAnsi"/>
          <w:b/>
        </w:rPr>
      </w:pPr>
      <w:r w:rsidRPr="009D3A64">
        <w:rPr>
          <w:rFonts w:cstheme="minorHAnsi"/>
          <w:b/>
        </w:rPr>
        <w:lastRenderedPageBreak/>
        <w:t>Part A</w:t>
      </w:r>
    </w:p>
    <w:p w:rsidRPr="009D3A64" w:rsidR="00624DDC" w:rsidP="00624DDC" w:rsidRDefault="00624DDC" w14:paraId="53E4BF88" w14:textId="77777777">
      <w:pPr>
        <w:spacing w:after="0" w:line="240" w:lineRule="auto"/>
        <w:jc w:val="center"/>
        <w:rPr>
          <w:rFonts w:cstheme="minorHAnsi"/>
          <w:b/>
        </w:rPr>
      </w:pPr>
    </w:p>
    <w:p w:rsidRPr="009D3A64" w:rsidR="00026192" w:rsidP="000F1E4A" w:rsidRDefault="00026192" w14:paraId="09949B2D" w14:textId="77777777">
      <w:pPr>
        <w:spacing w:after="0" w:line="240" w:lineRule="auto"/>
        <w:rPr>
          <w:rFonts w:cstheme="minorHAnsi"/>
          <w:b/>
          <w:u w:val="single"/>
        </w:rPr>
      </w:pPr>
    </w:p>
    <w:p w:rsidRPr="009D3A64" w:rsidR="00026192" w:rsidP="000F1E4A" w:rsidRDefault="00026192" w14:paraId="2511CDDD" w14:textId="77777777">
      <w:pPr>
        <w:spacing w:after="0" w:line="240" w:lineRule="auto"/>
        <w:rPr>
          <w:rFonts w:cstheme="minorHAnsi"/>
          <w:b/>
          <w:u w:val="single"/>
        </w:rPr>
      </w:pPr>
    </w:p>
    <w:p w:rsidRPr="009D3A64" w:rsidR="00840D32" w:rsidP="000F1E4A" w:rsidRDefault="00840D32" w14:paraId="371359D3" w14:textId="77777777">
      <w:pPr>
        <w:spacing w:after="0" w:line="240" w:lineRule="auto"/>
        <w:rPr>
          <w:rFonts w:cstheme="minorHAnsi"/>
          <w:b/>
        </w:rPr>
      </w:pPr>
      <w:r w:rsidRPr="009D3A64">
        <w:rPr>
          <w:rFonts w:cstheme="minorHAnsi"/>
          <w:b/>
          <w:u w:val="single"/>
        </w:rPr>
        <w:t>Executive Summary</w:t>
      </w:r>
    </w:p>
    <w:p w:rsidRPr="009D3A64" w:rsidR="00B04785" w:rsidP="000F1E4A" w:rsidRDefault="00B04785" w14:paraId="7C69B284" w14:textId="77777777">
      <w:pPr>
        <w:spacing w:after="0" w:line="240" w:lineRule="auto"/>
        <w:rPr>
          <w:rFonts w:cstheme="minorHAnsi"/>
          <w:b/>
        </w:rPr>
      </w:pPr>
    </w:p>
    <w:p w:rsidRPr="009D3A64" w:rsidR="00322F70" w:rsidP="00322F70" w:rsidRDefault="00B04785" w14:paraId="7DF25B00" w14:textId="77777777">
      <w:pPr>
        <w:pStyle w:val="ListParagraph"/>
        <w:numPr>
          <w:ilvl w:val="0"/>
          <w:numId w:val="42"/>
        </w:numPr>
        <w:rPr>
          <w:rFonts w:cstheme="minorHAnsi"/>
        </w:rPr>
      </w:pPr>
      <w:r w:rsidRPr="009D3A64">
        <w:rPr>
          <w:rFonts w:cstheme="minorHAnsi"/>
          <w:b/>
        </w:rPr>
        <w:t xml:space="preserve">Type of Request: </w:t>
      </w:r>
      <w:r w:rsidRPr="009D3A64">
        <w:rPr>
          <w:rFonts w:cstheme="minorHAnsi"/>
        </w:rPr>
        <w:t>This Information Collection Request is for a</w:t>
      </w:r>
      <w:r w:rsidRPr="009D3A64" w:rsidR="00B3652D">
        <w:rPr>
          <w:rFonts w:cstheme="minorHAnsi"/>
        </w:rPr>
        <w:t xml:space="preserve"> generic information collection under the umbrella generic, </w:t>
      </w:r>
      <w:r w:rsidRPr="009D3A64" w:rsidR="00322F70">
        <w:rPr>
          <w:rFonts w:cstheme="minorHAnsi"/>
        </w:rPr>
        <w:t>Formative Data Collections for Program Support (0970-0531)</w:t>
      </w:r>
    </w:p>
    <w:p w:rsidRPr="009D3A64" w:rsidR="00BD7963" w:rsidP="00BD7963" w:rsidRDefault="00C53AEC" w14:paraId="1057A5E2" w14:textId="714342AE">
      <w:pPr>
        <w:pStyle w:val="ListParagraph"/>
        <w:numPr>
          <w:ilvl w:val="0"/>
          <w:numId w:val="28"/>
        </w:numPr>
        <w:spacing w:after="0" w:line="240" w:lineRule="auto"/>
        <w:rPr>
          <w:rFonts w:cstheme="minorHAnsi"/>
        </w:rPr>
      </w:pPr>
      <w:r w:rsidRPr="009D3A64">
        <w:rPr>
          <w:rFonts w:cstheme="minorHAnsi"/>
          <w:b/>
        </w:rPr>
        <w:t xml:space="preserve">Description of Request: </w:t>
      </w:r>
    </w:p>
    <w:p w:rsidRPr="009D3A64" w:rsidR="000D2DB3" w:rsidP="000D2DB3" w:rsidRDefault="00BD212B" w14:paraId="0DA020F1" w14:textId="6C5F0079">
      <w:pPr>
        <w:pStyle w:val="ListParagraph"/>
        <w:rPr>
          <w:rFonts w:cstheme="minorHAnsi"/>
          <w:bCs/>
          <w:color w:val="000000"/>
        </w:rPr>
      </w:pPr>
      <w:r w:rsidRPr="009D3A64">
        <w:rPr>
          <w:rFonts w:cstheme="minorHAnsi"/>
        </w:rPr>
        <w:t>This inform</w:t>
      </w:r>
      <w:r w:rsidRPr="009D3A64" w:rsidR="007125AB">
        <w:rPr>
          <w:rFonts w:cstheme="minorHAnsi"/>
        </w:rPr>
        <w:t xml:space="preserve">ation request is to </w:t>
      </w:r>
      <w:r w:rsidRPr="009D3A64" w:rsidR="000D2DB3">
        <w:rPr>
          <w:rFonts w:cstheme="minorHAnsi"/>
        </w:rPr>
        <w:t xml:space="preserve">support the implementation of the </w:t>
      </w:r>
      <w:r w:rsidRPr="009D3A64">
        <w:rPr>
          <w:rFonts w:cstheme="minorHAnsi"/>
        </w:rPr>
        <w:t>Tribal Continuous Quality Improvement Collaborative</w:t>
      </w:r>
      <w:r w:rsidRPr="009D3A64" w:rsidR="000D2DB3">
        <w:rPr>
          <w:rFonts w:cstheme="minorHAnsi"/>
        </w:rPr>
        <w:t>s</w:t>
      </w:r>
      <w:r w:rsidRPr="009D3A64">
        <w:rPr>
          <w:rFonts w:cstheme="minorHAnsi"/>
        </w:rPr>
        <w:t xml:space="preserve"> </w:t>
      </w:r>
      <w:r w:rsidRPr="009D3A64" w:rsidR="007125AB">
        <w:rPr>
          <w:rFonts w:cstheme="minorHAnsi"/>
        </w:rPr>
        <w:t>(Tribal CQIC</w:t>
      </w:r>
      <w:r w:rsidR="003E30D8">
        <w:rPr>
          <w:rFonts w:cstheme="minorHAnsi"/>
        </w:rPr>
        <w:t>s</w:t>
      </w:r>
      <w:r w:rsidRPr="009D3A64" w:rsidR="007125AB">
        <w:rPr>
          <w:rFonts w:cstheme="minorHAnsi"/>
        </w:rPr>
        <w:t>)</w:t>
      </w:r>
      <w:r w:rsidR="00D811EE">
        <w:rPr>
          <w:rFonts w:cstheme="minorHAnsi"/>
        </w:rPr>
        <w:t xml:space="preserve">. </w:t>
      </w:r>
      <w:r w:rsidRPr="00F55F08" w:rsidR="00D811EE">
        <w:rPr>
          <w:rFonts w:cstheme="minorHAnsi"/>
          <w:color w:val="000000"/>
        </w:rPr>
        <w:t xml:space="preserve">The Early Language and Literacy and Family Engagement Tribal CQICs bring together 19 grantees for a 10-month long structured, and facilitated process for testing evidence-based strategies to make </w:t>
      </w:r>
      <w:r w:rsidR="00EC1F64">
        <w:rPr>
          <w:rFonts w:cstheme="minorHAnsi"/>
          <w:color w:val="000000"/>
        </w:rPr>
        <w:t xml:space="preserve">practice improvements towards each collaborative’s aim. </w:t>
      </w:r>
      <w:r w:rsidR="00D811EE">
        <w:rPr>
          <w:rFonts w:cstheme="minorHAnsi"/>
          <w:color w:val="000000"/>
        </w:rPr>
        <w:t>G</w:t>
      </w:r>
      <w:r w:rsidRPr="009D3A64" w:rsidR="007125AB">
        <w:rPr>
          <w:rFonts w:cstheme="minorHAnsi"/>
          <w:color w:val="000000"/>
        </w:rPr>
        <w:t xml:space="preserve">rantee teams </w:t>
      </w:r>
      <w:r w:rsidRPr="009D3A64" w:rsidR="000D2DB3">
        <w:rPr>
          <w:rFonts w:cstheme="minorHAnsi"/>
          <w:color w:val="000000"/>
        </w:rPr>
        <w:t xml:space="preserve">in </w:t>
      </w:r>
      <w:r w:rsidR="00EC1F64">
        <w:rPr>
          <w:rFonts w:cstheme="minorHAnsi"/>
          <w:color w:val="000000"/>
        </w:rPr>
        <w:t xml:space="preserve">the </w:t>
      </w:r>
      <w:r w:rsidRPr="009D3A64" w:rsidR="000D2DB3">
        <w:rPr>
          <w:rFonts w:cstheme="minorHAnsi"/>
          <w:color w:val="000000"/>
        </w:rPr>
        <w:t xml:space="preserve">two collaboratives </w:t>
      </w:r>
      <w:r w:rsidRPr="009D3A64" w:rsidR="007E76D0">
        <w:rPr>
          <w:rFonts w:cstheme="minorHAnsi"/>
          <w:color w:val="000000"/>
        </w:rPr>
        <w:t xml:space="preserve">will </w:t>
      </w:r>
      <w:r w:rsidRPr="009D3A64" w:rsidR="00B10A1A">
        <w:rPr>
          <w:rFonts w:cstheme="minorHAnsi"/>
          <w:color w:val="000000"/>
        </w:rPr>
        <w:t xml:space="preserve">complete </w:t>
      </w:r>
      <w:r w:rsidRPr="009D3A64" w:rsidR="00BF2C8E">
        <w:rPr>
          <w:rFonts w:cstheme="minorHAnsi"/>
          <w:color w:val="000000"/>
        </w:rPr>
        <w:t xml:space="preserve">rapid Plan-Do-Study-Act (PDSAs) cycles </w:t>
      </w:r>
      <w:r w:rsidRPr="009D3A64" w:rsidR="000B7562">
        <w:rPr>
          <w:rFonts w:cstheme="minorHAnsi"/>
          <w:color w:val="000000"/>
        </w:rPr>
        <w:t>of change</w:t>
      </w:r>
      <w:r w:rsidRPr="009D3A64" w:rsidR="00B10A1A">
        <w:rPr>
          <w:rFonts w:cstheme="minorHAnsi"/>
          <w:color w:val="000000"/>
        </w:rPr>
        <w:t xml:space="preserve"> in practice, assess the results, and scale </w:t>
      </w:r>
      <w:r w:rsidRPr="009D3A64" w:rsidR="007125AB">
        <w:rPr>
          <w:rFonts w:cstheme="minorHAnsi"/>
          <w:color w:val="000000"/>
        </w:rPr>
        <w:t>change</w:t>
      </w:r>
      <w:r w:rsidRPr="009D3A64" w:rsidR="000D2DB3">
        <w:rPr>
          <w:rFonts w:cstheme="minorHAnsi"/>
          <w:color w:val="000000"/>
        </w:rPr>
        <w:t>s</w:t>
      </w:r>
      <w:r w:rsidRPr="009D3A64" w:rsidR="007125AB">
        <w:rPr>
          <w:rFonts w:cstheme="minorHAnsi"/>
          <w:color w:val="000000"/>
        </w:rPr>
        <w:t xml:space="preserve"> within their own programs.</w:t>
      </w:r>
      <w:r w:rsidRPr="009D3A64" w:rsidR="000D2DB3">
        <w:rPr>
          <w:rFonts w:cstheme="minorHAnsi"/>
          <w:color w:val="000000"/>
        </w:rPr>
        <w:t xml:space="preserve"> Information collection will include </w:t>
      </w:r>
      <w:r w:rsidRPr="009D3A64" w:rsidR="000D2DB3">
        <w:rPr>
          <w:rFonts w:cstheme="minorHAnsi"/>
          <w:bCs/>
          <w:color w:val="000000"/>
        </w:rPr>
        <w:t xml:space="preserve">grantees’ planning documents for the rapid cycle tests and </w:t>
      </w:r>
      <w:r w:rsidR="00EC1F64">
        <w:rPr>
          <w:rFonts w:cstheme="minorHAnsi"/>
          <w:bCs/>
          <w:color w:val="000000"/>
        </w:rPr>
        <w:t xml:space="preserve">a </w:t>
      </w:r>
      <w:r w:rsidRPr="009D3A64" w:rsidR="000D2DB3">
        <w:rPr>
          <w:rFonts w:cstheme="minorHAnsi"/>
          <w:bCs/>
          <w:color w:val="000000"/>
        </w:rPr>
        <w:t xml:space="preserve">standard set of measures. </w:t>
      </w:r>
      <w:r w:rsidRPr="009D3A64" w:rsidR="00B10A1A">
        <w:rPr>
          <w:rFonts w:cstheme="minorHAnsi"/>
          <w:bCs/>
          <w:color w:val="000000"/>
        </w:rPr>
        <w:t>The i</w:t>
      </w:r>
      <w:r w:rsidRPr="009D3A64" w:rsidR="000D2DB3">
        <w:rPr>
          <w:rFonts w:cstheme="minorHAnsi"/>
          <w:bCs/>
          <w:color w:val="000000"/>
        </w:rPr>
        <w:t>nforma</w:t>
      </w:r>
      <w:r w:rsidRPr="009D3A64" w:rsidR="00B10A1A">
        <w:rPr>
          <w:rFonts w:cstheme="minorHAnsi"/>
          <w:bCs/>
          <w:color w:val="000000"/>
        </w:rPr>
        <w:t xml:space="preserve">tion will be used </w:t>
      </w:r>
      <w:r w:rsidRPr="009D3A64" w:rsidR="00B10A1A">
        <w:rPr>
          <w:rFonts w:cstheme="minorHAnsi"/>
          <w:color w:val="000000"/>
        </w:rPr>
        <w:t xml:space="preserve">to provide technical assistance to participating grantees and to inform grantees in each collaborative of the progress </w:t>
      </w:r>
      <w:r w:rsidR="00EC1F64">
        <w:rPr>
          <w:rFonts w:cstheme="minorHAnsi"/>
          <w:color w:val="000000"/>
        </w:rPr>
        <w:t xml:space="preserve">towards the collaborative’s </w:t>
      </w:r>
      <w:r w:rsidRPr="00F55F08" w:rsidR="00EC1F64">
        <w:rPr>
          <w:rFonts w:cstheme="minorHAnsi"/>
          <w:color w:val="000000"/>
        </w:rPr>
        <w:t>aim.</w:t>
      </w:r>
    </w:p>
    <w:p w:rsidRPr="009D3A64" w:rsidR="000D2DB3" w:rsidP="00B3652D" w:rsidRDefault="000D2DB3" w14:paraId="3B3B08FC" w14:textId="77777777">
      <w:pPr>
        <w:pStyle w:val="ListParagraph"/>
        <w:rPr>
          <w:rFonts w:cstheme="minorHAnsi"/>
          <w:color w:val="000000"/>
        </w:rPr>
      </w:pPr>
    </w:p>
    <w:p w:rsidRPr="009D3A64" w:rsidR="00B3652D" w:rsidP="00B3652D" w:rsidRDefault="00B3652D" w14:paraId="0D839B62" w14:textId="13A215E0">
      <w:pPr>
        <w:pStyle w:val="ListParagraph"/>
        <w:rPr>
          <w:rFonts w:cstheme="minorHAnsi"/>
        </w:rPr>
      </w:pPr>
      <w:r w:rsidRPr="009D3A64">
        <w:rPr>
          <w:rFonts w:cstheme="minorHAnsi"/>
        </w:rPr>
        <w:t>We do not intend for this information to be used as the principal basis for public policy decisions.</w:t>
      </w:r>
    </w:p>
    <w:p w:rsidRPr="009D3A64" w:rsidR="00BD7963" w:rsidP="00BD7963" w:rsidRDefault="00BD7963" w14:paraId="0CECAEA2" w14:textId="77777777">
      <w:pPr>
        <w:pStyle w:val="ListParagraph"/>
        <w:rPr>
          <w:rFonts w:cstheme="minorHAnsi"/>
        </w:rPr>
      </w:pPr>
    </w:p>
    <w:p w:rsidRPr="009D3A64" w:rsidR="00906F6A" w:rsidP="00906F6A" w:rsidRDefault="00906F6A" w14:paraId="6EF440E2" w14:textId="2195107D">
      <w:pPr>
        <w:pStyle w:val="ListParagraph"/>
        <w:numPr>
          <w:ilvl w:val="0"/>
          <w:numId w:val="28"/>
        </w:numPr>
        <w:spacing w:after="0" w:line="240" w:lineRule="auto"/>
        <w:rPr>
          <w:rFonts w:cstheme="minorHAnsi"/>
        </w:rPr>
      </w:pPr>
      <w:r w:rsidRPr="009D3A64">
        <w:rPr>
          <w:rFonts w:cstheme="minorHAnsi"/>
          <w:b/>
        </w:rPr>
        <w:t>Time Sensitivity:</w:t>
      </w:r>
      <w:r w:rsidRPr="009D3A64" w:rsidR="00487FB4">
        <w:rPr>
          <w:rFonts w:cstheme="minorHAnsi"/>
          <w:b/>
        </w:rPr>
        <w:t xml:space="preserve"> </w:t>
      </w:r>
      <w:r w:rsidRPr="009D3A64" w:rsidR="00487FB4">
        <w:rPr>
          <w:rFonts w:cstheme="minorHAnsi"/>
        </w:rPr>
        <w:t>Tribal CQIC</w:t>
      </w:r>
      <w:r w:rsidRPr="009D3A64" w:rsidR="006741E8">
        <w:rPr>
          <w:rFonts w:cstheme="minorHAnsi"/>
        </w:rPr>
        <w:t xml:space="preserve"> is scheduled to launch March 5</w:t>
      </w:r>
      <w:r w:rsidRPr="009D3A64" w:rsidR="006741E8">
        <w:rPr>
          <w:rFonts w:cstheme="minorHAnsi"/>
          <w:vertAlign w:val="superscript"/>
        </w:rPr>
        <w:t>th</w:t>
      </w:r>
      <w:r w:rsidRPr="009D3A64" w:rsidR="006741E8">
        <w:rPr>
          <w:rFonts w:cstheme="minorHAnsi"/>
        </w:rPr>
        <w:t xml:space="preserve"> and ideally data collection </w:t>
      </w:r>
      <w:r w:rsidR="00315D99">
        <w:rPr>
          <w:rFonts w:cstheme="minorHAnsi"/>
        </w:rPr>
        <w:t xml:space="preserve">will </w:t>
      </w:r>
      <w:r w:rsidRPr="009D3A64" w:rsidR="006741E8">
        <w:rPr>
          <w:rFonts w:cstheme="minorHAnsi"/>
        </w:rPr>
        <w:t>begin immediately</w:t>
      </w:r>
      <w:r w:rsidRPr="009D3A64" w:rsidR="00487FB4">
        <w:rPr>
          <w:rFonts w:cstheme="minorHAnsi"/>
        </w:rPr>
        <w:t xml:space="preserve">. </w:t>
      </w:r>
      <w:r w:rsidRPr="009D3A64">
        <w:rPr>
          <w:rFonts w:cstheme="minorHAnsi"/>
        </w:rPr>
        <w:t xml:space="preserve"> </w:t>
      </w:r>
    </w:p>
    <w:p w:rsidRPr="009D3A64" w:rsidR="00624DDC" w:rsidP="00624DDC" w:rsidRDefault="00624DDC" w14:paraId="2B6A1B9C" w14:textId="77777777">
      <w:pPr>
        <w:spacing w:after="0" w:line="240" w:lineRule="auto"/>
        <w:rPr>
          <w:rFonts w:cstheme="minorHAnsi"/>
          <w:b/>
        </w:rPr>
      </w:pPr>
    </w:p>
    <w:p w:rsidRPr="009D3A64" w:rsidR="00624DDC" w:rsidP="00624DDC" w:rsidRDefault="00624DDC" w14:paraId="20B1ECBE" w14:textId="77777777">
      <w:pPr>
        <w:spacing w:after="0" w:line="240" w:lineRule="auto"/>
        <w:rPr>
          <w:rFonts w:cstheme="minorHAnsi"/>
          <w:b/>
        </w:rPr>
      </w:pPr>
    </w:p>
    <w:p w:rsidRPr="009D3A64" w:rsidR="001A38FD" w:rsidRDefault="001A38FD" w14:paraId="64D3E9EC" w14:textId="77777777">
      <w:pPr>
        <w:rPr>
          <w:rFonts w:cstheme="minorHAnsi"/>
        </w:rPr>
      </w:pPr>
      <w:r w:rsidRPr="009D3A64">
        <w:rPr>
          <w:rFonts w:cstheme="minorHAnsi"/>
        </w:rPr>
        <w:br w:type="page"/>
      </w:r>
    </w:p>
    <w:p w:rsidRPr="009D3A64" w:rsidR="00D5346A" w:rsidP="001A38FD" w:rsidRDefault="00D5346A" w14:paraId="30C1E5B7" w14:textId="77777777">
      <w:pPr>
        <w:spacing w:after="0" w:line="240" w:lineRule="auto"/>
        <w:rPr>
          <w:rFonts w:cstheme="minorHAnsi"/>
        </w:rPr>
      </w:pPr>
    </w:p>
    <w:p w:rsidRPr="008C79A8" w:rsidR="00487FB4" w:rsidP="009D3A64" w:rsidRDefault="00BD702B" w14:paraId="3C1EB9F4" w14:textId="352FF147">
      <w:pPr>
        <w:spacing w:after="120" w:line="240" w:lineRule="auto"/>
        <w:rPr>
          <w:rFonts w:cstheme="minorHAnsi"/>
        </w:rPr>
      </w:pPr>
      <w:r w:rsidRPr="009D3A64">
        <w:rPr>
          <w:rFonts w:cstheme="minorHAnsi"/>
          <w:b/>
        </w:rPr>
        <w:t>A1</w:t>
      </w:r>
      <w:r w:rsidRPr="009D3A64">
        <w:rPr>
          <w:rFonts w:cstheme="minorHAnsi"/>
        </w:rPr>
        <w:t>.</w:t>
      </w:r>
      <w:r w:rsidRPr="009D3A64">
        <w:rPr>
          <w:rFonts w:cstheme="minorHAnsi"/>
        </w:rPr>
        <w:tab/>
      </w:r>
      <w:r w:rsidRPr="009D3A64" w:rsidR="004E5778">
        <w:rPr>
          <w:rFonts w:cstheme="minorHAnsi"/>
          <w:b/>
        </w:rPr>
        <w:t>Necessity for Collection</w:t>
      </w:r>
      <w:r w:rsidRPr="009D3A64" w:rsidR="004E5778">
        <w:rPr>
          <w:rFonts w:cstheme="minorHAnsi"/>
        </w:rPr>
        <w:t xml:space="preserve"> </w:t>
      </w:r>
    </w:p>
    <w:p w:rsidRPr="009D3A64" w:rsidR="00EF254B" w:rsidP="00DF1291" w:rsidRDefault="00EF254B" w14:paraId="01D09B36" w14:textId="77777777">
      <w:pPr>
        <w:pStyle w:val="ListParagraph"/>
        <w:spacing w:after="0" w:line="240" w:lineRule="auto"/>
        <w:ind w:left="360"/>
        <w:rPr>
          <w:rFonts w:cstheme="minorHAnsi"/>
        </w:rPr>
      </w:pPr>
    </w:p>
    <w:p w:rsidRPr="008C79A8" w:rsidR="00F0359F" w:rsidP="00F0359F" w:rsidRDefault="005216E0" w14:paraId="3ADF2ABA" w14:textId="3BF0AC99">
      <w:pPr>
        <w:spacing w:after="240"/>
        <w:rPr>
          <w:rFonts w:cstheme="minorHAnsi"/>
        </w:rPr>
      </w:pPr>
      <w:r w:rsidRPr="008C79A8">
        <w:rPr>
          <w:rFonts w:cstheme="minorHAnsi"/>
        </w:rPr>
        <w:t>The Administration for Children and Families’ (ACF) Office of Planning, Research, and Evaluation (OPRE) at the U.S. Department of Health and Human Services (HHS) seek</w:t>
      </w:r>
      <w:r w:rsidRPr="008C79A8" w:rsidR="007C5721">
        <w:rPr>
          <w:rFonts w:cstheme="minorHAnsi"/>
        </w:rPr>
        <w:t xml:space="preserve">s </w:t>
      </w:r>
      <w:r w:rsidRPr="008C79A8">
        <w:rPr>
          <w:rFonts w:cstheme="minorHAnsi"/>
        </w:rPr>
        <w:t xml:space="preserve">approval under the umbrella generic: </w:t>
      </w:r>
      <w:r w:rsidRPr="009D3A64">
        <w:rPr>
          <w:rFonts w:cstheme="minorHAnsi"/>
          <w:iCs/>
        </w:rPr>
        <w:t>Formative Data Collections for Program Support</w:t>
      </w:r>
      <w:r w:rsidRPr="008C79A8">
        <w:rPr>
          <w:rFonts w:cstheme="minorHAnsi"/>
        </w:rPr>
        <w:t xml:space="preserve"> (OMB #0970-0531) </w:t>
      </w:r>
      <w:r w:rsidRPr="008C79A8" w:rsidR="00987A8A">
        <w:rPr>
          <w:rFonts w:cstheme="minorHAnsi"/>
        </w:rPr>
        <w:t>to collect</w:t>
      </w:r>
      <w:r w:rsidRPr="008C79A8" w:rsidR="007C5721">
        <w:rPr>
          <w:rFonts w:cstheme="minorHAnsi"/>
        </w:rPr>
        <w:t xml:space="preserve"> implementation information from </w:t>
      </w:r>
      <w:r w:rsidRPr="008C79A8" w:rsidR="004C1413">
        <w:rPr>
          <w:rFonts w:cstheme="minorHAnsi"/>
        </w:rPr>
        <w:t>19 Tribal Maternal, Infant, and Early Childhood Home Visiting grantees (Tribal</w:t>
      </w:r>
      <w:r w:rsidRPr="008C79A8" w:rsidR="00872E14">
        <w:rPr>
          <w:rFonts w:cstheme="minorHAnsi"/>
        </w:rPr>
        <w:t xml:space="preserve"> MIECHV) participating in </w:t>
      </w:r>
      <w:r w:rsidRPr="008C79A8" w:rsidR="007C5721">
        <w:rPr>
          <w:rFonts w:cstheme="minorHAnsi"/>
        </w:rPr>
        <w:t xml:space="preserve">the Early Language and Literacy and Family Engagement </w:t>
      </w:r>
      <w:r w:rsidRPr="008C79A8" w:rsidR="00987A8A">
        <w:rPr>
          <w:rFonts w:cstheme="minorHAnsi"/>
        </w:rPr>
        <w:t xml:space="preserve">Tribal Continuous Quality Improvement Collaboratives (Tribal CQICs). </w:t>
      </w:r>
    </w:p>
    <w:p w:rsidRPr="008C79A8" w:rsidR="00F0359F" w:rsidP="00F0359F" w:rsidRDefault="00F0359F" w14:paraId="1E76FFAF" w14:textId="07AD3CEB">
      <w:pPr>
        <w:spacing w:after="240"/>
        <w:rPr>
          <w:rFonts w:cstheme="minorHAnsi"/>
        </w:rPr>
      </w:pPr>
      <w:r w:rsidRPr="008C79A8">
        <w:rPr>
          <w:rFonts w:cstheme="minorHAnsi"/>
        </w:rPr>
        <w:t xml:space="preserve">Based on decades of research, early childhood home visiting programs aim to </w:t>
      </w:r>
      <w:r w:rsidRPr="008C79A8" w:rsidR="00F359FA">
        <w:rPr>
          <w:rFonts w:cstheme="minorHAnsi"/>
        </w:rPr>
        <w:t>support families in promoting their children’s development in multiple domains, including e</w:t>
      </w:r>
      <w:r w:rsidRPr="008C79A8">
        <w:rPr>
          <w:rFonts w:cstheme="minorHAnsi"/>
        </w:rPr>
        <w:t>arly language and literacy</w:t>
      </w:r>
      <w:r w:rsidRPr="008C79A8" w:rsidR="00C24CA2">
        <w:rPr>
          <w:rFonts w:cstheme="minorHAnsi"/>
        </w:rPr>
        <w:t xml:space="preserve">. </w:t>
      </w:r>
      <w:r w:rsidRPr="008C79A8" w:rsidR="004B7ADB">
        <w:rPr>
          <w:rFonts w:cstheme="minorHAnsi"/>
        </w:rPr>
        <w:t>But as evidence-based home visiting programs are brought to scale, impacts on parenting and child de</w:t>
      </w:r>
      <w:r w:rsidRPr="008C79A8" w:rsidR="00C24CA2">
        <w:rPr>
          <w:rFonts w:cstheme="minorHAnsi"/>
        </w:rPr>
        <w:t xml:space="preserve">velopment have been more modest. </w:t>
      </w:r>
      <w:r w:rsidRPr="008C79A8" w:rsidR="004B7ADB">
        <w:rPr>
          <w:rFonts w:cstheme="minorHAnsi"/>
        </w:rPr>
        <w:t xml:space="preserve">Research suggests that family engagement, including participating and developing trusting relationships with home visitors, is key to home visiting impacts. </w:t>
      </w:r>
      <w:r w:rsidRPr="008C79A8" w:rsidR="00C24CA2">
        <w:rPr>
          <w:rFonts w:cstheme="minorHAnsi"/>
        </w:rPr>
        <w:t>Grantees participating in t</w:t>
      </w:r>
      <w:r w:rsidRPr="008C79A8" w:rsidR="004B7ADB">
        <w:rPr>
          <w:rFonts w:cstheme="minorHAnsi"/>
        </w:rPr>
        <w:t xml:space="preserve">he </w:t>
      </w:r>
      <w:r w:rsidRPr="008C79A8" w:rsidR="00987A8A">
        <w:rPr>
          <w:rFonts w:cstheme="minorHAnsi"/>
        </w:rPr>
        <w:t xml:space="preserve">Early Language and Literacy and Family Engagement </w:t>
      </w:r>
      <w:r w:rsidRPr="008C79A8" w:rsidR="004B7ADB">
        <w:rPr>
          <w:rFonts w:cstheme="minorHAnsi"/>
        </w:rPr>
        <w:t xml:space="preserve">Tribal CQICs will </w:t>
      </w:r>
      <w:r w:rsidRPr="008C79A8" w:rsidR="00C24CA2">
        <w:rPr>
          <w:rFonts w:cstheme="minorHAnsi"/>
        </w:rPr>
        <w:t>test strategies to enhance early language and literacy</w:t>
      </w:r>
      <w:r w:rsidRPr="008C79A8" w:rsidR="00987A8A">
        <w:rPr>
          <w:rFonts w:cstheme="minorHAnsi"/>
        </w:rPr>
        <w:t xml:space="preserve"> and family engagement, respectively. </w:t>
      </w:r>
    </w:p>
    <w:p w:rsidRPr="008C79A8" w:rsidR="004328A4" w:rsidP="005B0080" w:rsidRDefault="005216E0" w14:paraId="563BAC72" w14:textId="799CF3CE">
      <w:pPr>
        <w:spacing w:after="240"/>
        <w:rPr>
          <w:rFonts w:cstheme="minorHAnsi"/>
        </w:rPr>
      </w:pPr>
      <w:r w:rsidRPr="008C79A8">
        <w:rPr>
          <w:rFonts w:cstheme="minorHAnsi"/>
        </w:rPr>
        <w:t xml:space="preserve">There are no legal or administrative requirements that necessitate or authorize this information collection. </w:t>
      </w:r>
      <w:r w:rsidRPr="009D3A64" w:rsidR="006741E8">
        <w:rPr>
          <w:rFonts w:eastAsia="Times New Roman" w:cstheme="minorHAnsi"/>
        </w:rPr>
        <w:t>ACF is undertaking the collection at the discretion of the agency.</w:t>
      </w:r>
    </w:p>
    <w:p w:rsidRPr="009D3A64" w:rsidR="004328A4" w:rsidP="007D0F6E" w:rsidRDefault="00BD702B" w14:paraId="4A538361" w14:textId="77777777">
      <w:pPr>
        <w:spacing w:after="120" w:line="240" w:lineRule="auto"/>
        <w:rPr>
          <w:rFonts w:cstheme="minorHAnsi"/>
          <w:b/>
        </w:rPr>
      </w:pPr>
      <w:r w:rsidRPr="009D3A64">
        <w:rPr>
          <w:rFonts w:cstheme="minorHAnsi"/>
          <w:b/>
        </w:rPr>
        <w:t>A2</w:t>
      </w:r>
      <w:r w:rsidRPr="009D3A64">
        <w:rPr>
          <w:rFonts w:cstheme="minorHAnsi"/>
        </w:rPr>
        <w:t>.</w:t>
      </w:r>
      <w:r w:rsidRPr="009D3A64">
        <w:rPr>
          <w:rFonts w:cstheme="minorHAnsi"/>
        </w:rPr>
        <w:tab/>
      </w:r>
      <w:r w:rsidRPr="009D3A64" w:rsidR="00107D87">
        <w:rPr>
          <w:rFonts w:cstheme="minorHAnsi"/>
          <w:b/>
        </w:rPr>
        <w:t>Purpose</w:t>
      </w:r>
    </w:p>
    <w:p w:rsidRPr="009D3A64" w:rsidR="004328A4" w:rsidP="007D0F6E" w:rsidRDefault="004328A4" w14:paraId="00E404A5" w14:textId="77777777">
      <w:pPr>
        <w:spacing w:after="120" w:line="240" w:lineRule="auto"/>
        <w:rPr>
          <w:rFonts w:cstheme="minorHAnsi"/>
          <w:i/>
        </w:rPr>
      </w:pPr>
      <w:r w:rsidRPr="009D3A64">
        <w:rPr>
          <w:rFonts w:cstheme="minorHAnsi"/>
          <w:i/>
        </w:rPr>
        <w:t xml:space="preserve">Purpose and Use </w:t>
      </w:r>
    </w:p>
    <w:p w:rsidRPr="008C79A8" w:rsidR="003B4779" w:rsidP="003B4779" w:rsidRDefault="003B4779" w14:paraId="4692F0B4" w14:textId="28792CE3">
      <w:pPr>
        <w:rPr>
          <w:rFonts w:cstheme="minorHAnsi"/>
        </w:rPr>
      </w:pPr>
      <w:r w:rsidRPr="008C79A8">
        <w:rPr>
          <w:rFonts w:cstheme="minorHAnsi"/>
        </w:rPr>
        <w:t xml:space="preserve">This proposed information collection meets the following goals of ACF’s generic clearance for formative data collections for program support (0970-0531): </w:t>
      </w:r>
    </w:p>
    <w:p w:rsidRPr="008C79A8" w:rsidR="003B4779" w:rsidP="003B4779" w:rsidRDefault="003B4779" w14:paraId="0E28FD2A" w14:textId="3E44C0E9">
      <w:pPr>
        <w:pStyle w:val="ListParagraph"/>
        <w:numPr>
          <w:ilvl w:val="0"/>
          <w:numId w:val="44"/>
        </w:numPr>
        <w:spacing w:after="0" w:line="240" w:lineRule="auto"/>
        <w:ind w:left="720"/>
        <w:contextualSpacing w:val="0"/>
        <w:rPr>
          <w:rFonts w:cstheme="minorHAnsi"/>
        </w:rPr>
      </w:pPr>
      <w:r w:rsidRPr="008C79A8">
        <w:rPr>
          <w:rFonts w:cstheme="minorHAnsi"/>
        </w:rPr>
        <w:t>Delivery of targeted assistance and workflows related to program implementation or the development or refinement of program and grantee processes</w:t>
      </w:r>
    </w:p>
    <w:p w:rsidRPr="008C79A8" w:rsidR="003B4779" w:rsidP="00014EDC" w:rsidRDefault="003B4779" w14:paraId="5584F60B" w14:textId="77777777">
      <w:pPr>
        <w:pStyle w:val="ListParagraph"/>
        <w:numPr>
          <w:ilvl w:val="0"/>
          <w:numId w:val="44"/>
        </w:numPr>
        <w:spacing w:after="0" w:line="240" w:lineRule="auto"/>
        <w:ind w:left="720"/>
        <w:contextualSpacing w:val="0"/>
        <w:rPr>
          <w:rFonts w:cstheme="minorHAnsi"/>
        </w:rPr>
      </w:pPr>
      <w:r w:rsidRPr="008C79A8">
        <w:rPr>
          <w:rFonts w:cstheme="minorHAnsi"/>
        </w:rPr>
        <w:t>Planning for provision of programmatic or evaluation-related training or technical assistance (T/TA).</w:t>
      </w:r>
    </w:p>
    <w:p w:rsidRPr="008C79A8" w:rsidR="0088378A" w:rsidP="00197222" w:rsidRDefault="0088378A" w14:paraId="5292D2BC" w14:textId="77777777">
      <w:pPr>
        <w:spacing w:after="0"/>
        <w:rPr>
          <w:rFonts w:cstheme="minorHAnsi"/>
        </w:rPr>
      </w:pPr>
    </w:p>
    <w:p w:rsidRPr="009D3A64" w:rsidR="004A1079" w:rsidP="00197222" w:rsidRDefault="00BB61C9" w14:paraId="65AB590D" w14:textId="7A538EAF">
      <w:pPr>
        <w:spacing w:after="0"/>
        <w:rPr>
          <w:rFonts w:cstheme="minorHAnsi"/>
        </w:rPr>
      </w:pPr>
      <w:r w:rsidRPr="008C79A8">
        <w:rPr>
          <w:rFonts w:cstheme="minorHAnsi"/>
        </w:rPr>
        <w:t>The Tribal CQICs, run by ACF’</w:t>
      </w:r>
      <w:r w:rsidRPr="008C79A8" w:rsidR="00931F67">
        <w:rPr>
          <w:rFonts w:cstheme="minorHAnsi"/>
        </w:rPr>
        <w:t>s Tribal MIECH</w:t>
      </w:r>
      <w:r w:rsidRPr="008C79A8">
        <w:rPr>
          <w:rFonts w:cstheme="minorHAnsi"/>
        </w:rPr>
        <w:t xml:space="preserve">V program </w:t>
      </w:r>
      <w:r w:rsidRPr="008C79A8" w:rsidR="00931F67">
        <w:rPr>
          <w:rFonts w:cstheme="minorHAnsi"/>
        </w:rPr>
        <w:t xml:space="preserve">utilize </w:t>
      </w:r>
      <w:r w:rsidRPr="008C79A8">
        <w:rPr>
          <w:rFonts w:cstheme="minorHAnsi"/>
        </w:rPr>
        <w:t xml:space="preserve">the Breakthrough Series Collaborative </w:t>
      </w:r>
      <w:r w:rsidR="00FE345E">
        <w:rPr>
          <w:rFonts w:cstheme="minorHAnsi"/>
        </w:rPr>
        <w:t xml:space="preserve">(BSC) </w:t>
      </w:r>
      <w:r w:rsidRPr="008C79A8">
        <w:rPr>
          <w:rFonts w:cstheme="minorHAnsi"/>
        </w:rPr>
        <w:t xml:space="preserve">methodology, which is a quality improvement process utilized extensively in health care and human service sectors to create practice change. </w:t>
      </w:r>
      <w:r w:rsidRPr="009D3A64" w:rsidR="00B11F3B">
        <w:rPr>
          <w:rFonts w:cstheme="minorHAnsi"/>
          <w:color w:val="000000"/>
        </w:rPr>
        <w:t xml:space="preserve">The </w:t>
      </w:r>
      <w:r w:rsidRPr="009D3A64" w:rsidR="00931F67">
        <w:rPr>
          <w:rFonts w:cstheme="minorHAnsi"/>
          <w:color w:val="000000"/>
        </w:rPr>
        <w:t>Early Language and Literacy and Family Engagement</w:t>
      </w:r>
      <w:r w:rsidRPr="009D3A64" w:rsidR="00987A8A">
        <w:rPr>
          <w:rFonts w:cstheme="minorHAnsi"/>
          <w:color w:val="000000"/>
        </w:rPr>
        <w:t xml:space="preserve"> </w:t>
      </w:r>
      <w:r w:rsidRPr="009D3A64" w:rsidR="00B11F3B">
        <w:rPr>
          <w:rFonts w:cstheme="minorHAnsi"/>
          <w:color w:val="000000"/>
        </w:rPr>
        <w:t>Tribal CQIC</w:t>
      </w:r>
      <w:r w:rsidRPr="009D3A64" w:rsidR="00987A8A">
        <w:rPr>
          <w:rFonts w:cstheme="minorHAnsi"/>
          <w:color w:val="000000"/>
        </w:rPr>
        <w:t xml:space="preserve">s </w:t>
      </w:r>
      <w:r w:rsidRPr="009D3A64" w:rsidR="00B11F3B">
        <w:rPr>
          <w:rFonts w:cstheme="minorHAnsi"/>
          <w:color w:val="000000"/>
        </w:rPr>
        <w:t>bring toge</w:t>
      </w:r>
      <w:r w:rsidRPr="009D3A64" w:rsidR="004A1079">
        <w:rPr>
          <w:rFonts w:cstheme="minorHAnsi"/>
          <w:color w:val="000000"/>
        </w:rPr>
        <w:t xml:space="preserve">ther 19 </w:t>
      </w:r>
      <w:r w:rsidRPr="009D3A64" w:rsidR="00931F67">
        <w:rPr>
          <w:rFonts w:cstheme="minorHAnsi"/>
          <w:color w:val="000000"/>
        </w:rPr>
        <w:t xml:space="preserve">grantees </w:t>
      </w:r>
      <w:r w:rsidRPr="009D3A64" w:rsidR="004A1079">
        <w:rPr>
          <w:rFonts w:cstheme="minorHAnsi"/>
          <w:color w:val="000000"/>
        </w:rPr>
        <w:t>for a 1</w:t>
      </w:r>
      <w:r w:rsidRPr="009D3A64" w:rsidR="00360CC2">
        <w:rPr>
          <w:rFonts w:cstheme="minorHAnsi"/>
          <w:color w:val="000000"/>
        </w:rPr>
        <w:t>0</w:t>
      </w:r>
      <w:r w:rsidRPr="009D3A64" w:rsidR="00B11F3B">
        <w:rPr>
          <w:rFonts w:cstheme="minorHAnsi"/>
          <w:color w:val="000000"/>
        </w:rPr>
        <w:t xml:space="preserve">-month long structured, and facilitated process for testing evidence-based </w:t>
      </w:r>
      <w:r w:rsidRPr="009D3A64" w:rsidR="00A67BDD">
        <w:rPr>
          <w:rFonts w:cstheme="minorHAnsi"/>
          <w:color w:val="000000"/>
        </w:rPr>
        <w:t xml:space="preserve">as well as innovative </w:t>
      </w:r>
      <w:r w:rsidRPr="009D3A64" w:rsidR="00B11F3B">
        <w:rPr>
          <w:rFonts w:cstheme="minorHAnsi"/>
          <w:color w:val="000000"/>
        </w:rPr>
        <w:t xml:space="preserve">strategies </w:t>
      </w:r>
      <w:r w:rsidRPr="009D3A64" w:rsidR="00554E0A">
        <w:rPr>
          <w:rFonts w:cstheme="minorHAnsi"/>
          <w:color w:val="000000"/>
        </w:rPr>
        <w:t xml:space="preserve">to make improvement toward </w:t>
      </w:r>
      <w:r w:rsidRPr="009D3A64" w:rsidR="00620A00">
        <w:rPr>
          <w:rFonts w:cstheme="minorHAnsi"/>
          <w:color w:val="000000"/>
        </w:rPr>
        <w:t>collaborative-level aim</w:t>
      </w:r>
      <w:r w:rsidRPr="009D3A64" w:rsidR="00554E0A">
        <w:rPr>
          <w:rFonts w:cstheme="minorHAnsi"/>
          <w:color w:val="000000"/>
        </w:rPr>
        <w:t xml:space="preserve">s related to Early Language and Literary of Family Engagement. </w:t>
      </w:r>
      <w:r w:rsidRPr="009D3A64" w:rsidR="00873F39">
        <w:rPr>
          <w:rFonts w:cstheme="minorHAnsi"/>
          <w:color w:val="000000"/>
        </w:rPr>
        <w:t xml:space="preserve">The </w:t>
      </w:r>
      <w:r w:rsidRPr="009D3A64" w:rsidR="00620A00">
        <w:rPr>
          <w:rFonts w:cstheme="minorHAnsi"/>
          <w:color w:val="000000"/>
        </w:rPr>
        <w:t xml:space="preserve">collaborative </w:t>
      </w:r>
      <w:r w:rsidRPr="009D3A64" w:rsidR="00873F39">
        <w:rPr>
          <w:rFonts w:cstheme="minorHAnsi"/>
          <w:color w:val="000000"/>
        </w:rPr>
        <w:t xml:space="preserve">aim is a quantifiable desired outcome of the collaborative (e.g </w:t>
      </w:r>
      <w:r w:rsidRPr="009D3A64" w:rsidR="00A22ABE">
        <w:rPr>
          <w:rFonts w:cstheme="minorHAnsi"/>
          <w:color w:val="000000"/>
        </w:rPr>
        <w:t xml:space="preserve">the </w:t>
      </w:r>
      <w:r w:rsidRPr="009D3A64" w:rsidR="00620A00">
        <w:rPr>
          <w:rFonts w:cstheme="minorHAnsi"/>
          <w:color w:val="000000"/>
        </w:rPr>
        <w:t xml:space="preserve">collaborative </w:t>
      </w:r>
      <w:r w:rsidRPr="009D3A64" w:rsidR="00A22ABE">
        <w:rPr>
          <w:rFonts w:cstheme="minorHAnsi"/>
          <w:color w:val="000000"/>
        </w:rPr>
        <w:t xml:space="preserve">aim </w:t>
      </w:r>
      <w:r w:rsidRPr="009D3A64" w:rsidR="00620A00">
        <w:rPr>
          <w:rFonts w:cstheme="minorHAnsi"/>
          <w:color w:val="000000"/>
        </w:rPr>
        <w:t xml:space="preserve">for Early Language and Literacy </w:t>
      </w:r>
      <w:r w:rsidRPr="009D3A64" w:rsidR="00E93531">
        <w:rPr>
          <w:rFonts w:cstheme="minorHAnsi"/>
          <w:color w:val="000000"/>
        </w:rPr>
        <w:t xml:space="preserve">is </w:t>
      </w:r>
      <w:r w:rsidRPr="009D3A64" w:rsidR="00873F39">
        <w:rPr>
          <w:rFonts w:cstheme="minorHAnsi"/>
          <w:color w:val="000000"/>
        </w:rPr>
        <w:t>to i</w:t>
      </w:r>
      <w:r w:rsidRPr="009D3A64" w:rsidR="00E93531">
        <w:rPr>
          <w:rFonts w:cstheme="minorHAnsi"/>
          <w:color w:val="000000"/>
        </w:rPr>
        <w:t xml:space="preserve">ncrease </w:t>
      </w:r>
      <w:r w:rsidRPr="009D3A64" w:rsidR="00873F39">
        <w:rPr>
          <w:rFonts w:cstheme="minorHAnsi"/>
          <w:color w:val="000000"/>
        </w:rPr>
        <w:t xml:space="preserve">the </w:t>
      </w:r>
      <w:r w:rsidRPr="009D3A64" w:rsidR="00360CC2">
        <w:rPr>
          <w:rFonts w:cstheme="minorHAnsi"/>
          <w:color w:val="000000"/>
        </w:rPr>
        <w:t>percentage of</w:t>
      </w:r>
      <w:r w:rsidRPr="009D3A64" w:rsidR="00873F39">
        <w:rPr>
          <w:rFonts w:cstheme="minorHAnsi"/>
          <w:color w:val="000000"/>
        </w:rPr>
        <w:t xml:space="preserve"> families who read, sign, or tell stories to their children every day). </w:t>
      </w:r>
      <w:r w:rsidRPr="009D3A64" w:rsidR="00B11F3B">
        <w:rPr>
          <w:rFonts w:cstheme="minorHAnsi"/>
          <w:color w:val="000000"/>
        </w:rPr>
        <w:t>Throughout the collaborative</w:t>
      </w:r>
      <w:r w:rsidRPr="009D3A64" w:rsidR="00931F67">
        <w:rPr>
          <w:rFonts w:cstheme="minorHAnsi"/>
          <w:color w:val="000000"/>
        </w:rPr>
        <w:t>s</w:t>
      </w:r>
      <w:r w:rsidRPr="009D3A64" w:rsidR="00B11F3B">
        <w:rPr>
          <w:rFonts w:cstheme="minorHAnsi"/>
          <w:color w:val="000000"/>
        </w:rPr>
        <w:t xml:space="preserve">, grantee teams select strategies to implement and then complete rapid Plan-Do-Study-Act </w:t>
      </w:r>
      <w:r w:rsidRPr="009D3A64" w:rsidR="004A1079">
        <w:rPr>
          <w:rFonts w:cstheme="minorHAnsi"/>
          <w:color w:val="000000"/>
        </w:rPr>
        <w:t xml:space="preserve">(PDSAs) </w:t>
      </w:r>
      <w:r w:rsidRPr="009D3A64" w:rsidR="00B11F3B">
        <w:rPr>
          <w:rFonts w:cstheme="minorHAnsi"/>
          <w:color w:val="000000"/>
        </w:rPr>
        <w:t>cycles to test, assess results, and scale change within their own programs. Grantees me</w:t>
      </w:r>
      <w:r w:rsidRPr="009D3A64" w:rsidR="00D3483F">
        <w:rPr>
          <w:rFonts w:cstheme="minorHAnsi"/>
          <w:color w:val="000000"/>
        </w:rPr>
        <w:t xml:space="preserve">et virtually to share learnings </w:t>
      </w:r>
      <w:r w:rsidRPr="009D3A64" w:rsidR="004A1079">
        <w:rPr>
          <w:rFonts w:cstheme="minorHAnsi"/>
          <w:color w:val="000000"/>
        </w:rPr>
        <w:t xml:space="preserve">from these cycles </w:t>
      </w:r>
      <w:r w:rsidRPr="009D3A64" w:rsidR="00D3483F">
        <w:rPr>
          <w:rFonts w:cstheme="minorHAnsi"/>
          <w:color w:val="000000"/>
        </w:rPr>
        <w:t>and review collaborative-</w:t>
      </w:r>
      <w:r w:rsidRPr="009D3A64" w:rsidR="00D3483F">
        <w:rPr>
          <w:rFonts w:cstheme="minorHAnsi"/>
          <w:color w:val="000000"/>
        </w:rPr>
        <w:lastRenderedPageBreak/>
        <w:t xml:space="preserve">level </w:t>
      </w:r>
      <w:r w:rsidRPr="009D3A64" w:rsidR="004A1079">
        <w:rPr>
          <w:rFonts w:cstheme="minorHAnsi"/>
          <w:color w:val="000000"/>
        </w:rPr>
        <w:t xml:space="preserve">progress </w:t>
      </w:r>
      <w:r w:rsidRPr="009D3A64" w:rsidR="00D3483F">
        <w:rPr>
          <w:rFonts w:cstheme="minorHAnsi"/>
          <w:color w:val="000000"/>
        </w:rPr>
        <w:t xml:space="preserve">on a </w:t>
      </w:r>
      <w:r w:rsidRPr="009D3A64" w:rsidR="004A1079">
        <w:rPr>
          <w:rFonts w:cstheme="minorHAnsi"/>
          <w:color w:val="000000"/>
        </w:rPr>
        <w:t xml:space="preserve">set of standard measures related to the topic. </w:t>
      </w:r>
      <w:r w:rsidRPr="009D3A64" w:rsidDel="00334269" w:rsidR="0063473C">
        <w:rPr>
          <w:rFonts w:cstheme="minorHAnsi"/>
          <w:color w:val="000000"/>
        </w:rPr>
        <w:t xml:space="preserve">ACF’s </w:t>
      </w:r>
      <w:r w:rsidRPr="009D3A64" w:rsidDel="00334269" w:rsidR="00534AA0">
        <w:rPr>
          <w:rFonts w:cstheme="minorHAnsi"/>
          <w:color w:val="000000"/>
        </w:rPr>
        <w:t>goals</w:t>
      </w:r>
      <w:r w:rsidRPr="009D3A64" w:rsidDel="00334269" w:rsidR="0063473C">
        <w:rPr>
          <w:rFonts w:cstheme="minorHAnsi"/>
          <w:color w:val="000000"/>
        </w:rPr>
        <w:t xml:space="preserve"> for the </w:t>
      </w:r>
      <w:r w:rsidRPr="009D3A64" w:rsidDel="00334269" w:rsidR="00534AA0">
        <w:rPr>
          <w:rFonts w:cstheme="minorHAnsi"/>
          <w:color w:val="000000"/>
        </w:rPr>
        <w:t>collaborative</w:t>
      </w:r>
      <w:r w:rsidR="00297E59">
        <w:rPr>
          <w:rFonts w:cstheme="minorHAnsi"/>
          <w:color w:val="000000"/>
        </w:rPr>
        <w:t>s</w:t>
      </w:r>
      <w:r w:rsidRPr="009D3A64" w:rsidDel="00334269" w:rsidR="00534AA0">
        <w:rPr>
          <w:rFonts w:cstheme="minorHAnsi"/>
          <w:color w:val="000000"/>
        </w:rPr>
        <w:t xml:space="preserve"> include</w:t>
      </w:r>
      <w:r w:rsidRPr="009D3A64" w:rsidDel="00334269" w:rsidR="0063473C">
        <w:rPr>
          <w:rFonts w:cstheme="minorHAnsi"/>
          <w:color w:val="000000"/>
        </w:rPr>
        <w:t xml:space="preserve">: 1) improve home visiting practice; </w:t>
      </w:r>
      <w:r w:rsidRPr="009D3A64" w:rsidDel="00334269" w:rsidR="00217195">
        <w:rPr>
          <w:rFonts w:cstheme="minorHAnsi"/>
          <w:color w:val="000000"/>
        </w:rPr>
        <w:t xml:space="preserve">and </w:t>
      </w:r>
      <w:r w:rsidRPr="009D3A64" w:rsidDel="00334269" w:rsidR="0063473C">
        <w:rPr>
          <w:rFonts w:cstheme="minorHAnsi"/>
          <w:color w:val="000000"/>
        </w:rPr>
        <w:t>2) build grantee capacity for CQI</w:t>
      </w:r>
      <w:r w:rsidRPr="009D3A64" w:rsidDel="00334269" w:rsidR="00217195">
        <w:rPr>
          <w:rFonts w:cstheme="minorHAnsi"/>
          <w:color w:val="000000"/>
        </w:rPr>
        <w:t xml:space="preserve">. </w:t>
      </w:r>
    </w:p>
    <w:p w:rsidRPr="009D3A64" w:rsidR="004A1079" w:rsidP="005216E0" w:rsidRDefault="004A1079" w14:paraId="798430FE" w14:textId="77777777">
      <w:pPr>
        <w:spacing w:after="0" w:line="240" w:lineRule="auto"/>
        <w:rPr>
          <w:rFonts w:cstheme="minorHAnsi"/>
          <w:color w:val="000000"/>
        </w:rPr>
      </w:pPr>
    </w:p>
    <w:p w:rsidRPr="009D3A64" w:rsidR="000B7562" w:rsidP="000B7562" w:rsidRDefault="00334269" w14:paraId="4A256276" w14:textId="0C6674CA">
      <w:pPr>
        <w:spacing w:after="0" w:line="240" w:lineRule="auto"/>
        <w:rPr>
          <w:rFonts w:cstheme="minorHAnsi"/>
        </w:rPr>
      </w:pPr>
      <w:r w:rsidRPr="008C79A8">
        <w:rPr>
          <w:rFonts w:cstheme="minorHAnsi"/>
        </w:rPr>
        <w:t xml:space="preserve">The purpose of this </w:t>
      </w:r>
      <w:r w:rsidRPr="009D3A64">
        <w:rPr>
          <w:rFonts w:cstheme="minorHAnsi"/>
          <w:color w:val="000000"/>
        </w:rPr>
        <w:t xml:space="preserve">generic information collection (GenIC) </w:t>
      </w:r>
      <w:r w:rsidRPr="008C79A8">
        <w:rPr>
          <w:rFonts w:cstheme="minorHAnsi"/>
        </w:rPr>
        <w:t xml:space="preserve">is to inform the program support and technical assistance </w:t>
      </w:r>
      <w:r w:rsidR="00297E59">
        <w:rPr>
          <w:rFonts w:cstheme="minorHAnsi"/>
        </w:rPr>
        <w:t xml:space="preserve">(TA) </w:t>
      </w:r>
      <w:r w:rsidRPr="008C79A8">
        <w:rPr>
          <w:rFonts w:cstheme="minorHAnsi"/>
        </w:rPr>
        <w:t xml:space="preserve">for grantees participating in the Tribal CQIC. </w:t>
      </w:r>
      <w:r w:rsidRPr="009D3A64" w:rsidR="00534AA0">
        <w:rPr>
          <w:rFonts w:cstheme="minorHAnsi"/>
          <w:color w:val="000000"/>
        </w:rPr>
        <w:t>This information will be used</w:t>
      </w:r>
      <w:r w:rsidRPr="009D3A64" w:rsidR="00BE7FC5">
        <w:rPr>
          <w:rFonts w:cstheme="minorHAnsi"/>
          <w:color w:val="000000"/>
        </w:rPr>
        <w:t xml:space="preserve"> by contracted TA providers and federal staff to </w:t>
      </w:r>
      <w:r w:rsidRPr="009D3A64" w:rsidR="00534AA0">
        <w:rPr>
          <w:rFonts w:cstheme="minorHAnsi"/>
          <w:color w:val="000000"/>
        </w:rPr>
        <w:t xml:space="preserve">provide technical assistance </w:t>
      </w:r>
      <w:r w:rsidRPr="009D3A64" w:rsidR="00A67BDD">
        <w:rPr>
          <w:rFonts w:cstheme="minorHAnsi"/>
          <w:color w:val="000000"/>
        </w:rPr>
        <w:t xml:space="preserve">and training </w:t>
      </w:r>
      <w:r w:rsidRPr="009D3A64" w:rsidR="00534AA0">
        <w:rPr>
          <w:rFonts w:cstheme="minorHAnsi"/>
          <w:color w:val="000000"/>
        </w:rPr>
        <w:t>to participating grantees</w:t>
      </w:r>
      <w:r w:rsidRPr="009D3A64" w:rsidR="00A67BDD">
        <w:rPr>
          <w:rFonts w:cstheme="minorHAnsi"/>
          <w:color w:val="000000"/>
        </w:rPr>
        <w:t xml:space="preserve"> on improvement methodology. TA providers and federal staff will also </w:t>
      </w:r>
      <w:r w:rsidRPr="009D3A64" w:rsidR="000B7562">
        <w:rPr>
          <w:rFonts w:cstheme="minorHAnsi"/>
          <w:color w:val="000000"/>
        </w:rPr>
        <w:t xml:space="preserve">provide ongoing and summative information </w:t>
      </w:r>
      <w:r w:rsidRPr="009D3A64" w:rsidR="00A67BDD">
        <w:rPr>
          <w:rFonts w:cstheme="minorHAnsi"/>
          <w:color w:val="000000"/>
        </w:rPr>
        <w:t xml:space="preserve">to participating grantees </w:t>
      </w:r>
      <w:r w:rsidRPr="009D3A64" w:rsidR="000B7562">
        <w:rPr>
          <w:rFonts w:cstheme="minorHAnsi"/>
          <w:color w:val="000000"/>
        </w:rPr>
        <w:t xml:space="preserve">on rapid </w:t>
      </w:r>
      <w:r w:rsidRPr="009D3A64" w:rsidR="00A67BDD">
        <w:rPr>
          <w:rFonts w:cstheme="minorHAnsi"/>
          <w:color w:val="000000"/>
        </w:rPr>
        <w:t xml:space="preserve">cycle </w:t>
      </w:r>
      <w:r w:rsidRPr="009D3A64" w:rsidR="000B7562">
        <w:rPr>
          <w:rFonts w:cstheme="minorHAnsi"/>
          <w:color w:val="000000"/>
        </w:rPr>
        <w:t>PDSA</w:t>
      </w:r>
      <w:r w:rsidRPr="009D3A64" w:rsidR="00A67BDD">
        <w:rPr>
          <w:rFonts w:cstheme="minorHAnsi"/>
          <w:color w:val="000000"/>
        </w:rPr>
        <w:t>s</w:t>
      </w:r>
      <w:r w:rsidRPr="009D3A64" w:rsidR="000B7562">
        <w:rPr>
          <w:rFonts w:cstheme="minorHAnsi"/>
          <w:color w:val="000000"/>
        </w:rPr>
        <w:t xml:space="preserve"> and progress on measures related to</w:t>
      </w:r>
      <w:r w:rsidRPr="009D3A64" w:rsidR="00554E0A">
        <w:rPr>
          <w:rFonts w:cstheme="minorHAnsi"/>
          <w:color w:val="000000"/>
        </w:rPr>
        <w:t xml:space="preserve"> </w:t>
      </w:r>
      <w:r w:rsidRPr="009D3A64" w:rsidR="00A67BDD">
        <w:rPr>
          <w:rFonts w:cstheme="minorHAnsi"/>
          <w:color w:val="000000"/>
        </w:rPr>
        <w:t xml:space="preserve">Family Engagement </w:t>
      </w:r>
      <w:r w:rsidRPr="009D3A64" w:rsidR="00620A00">
        <w:rPr>
          <w:rFonts w:cstheme="minorHAnsi"/>
          <w:color w:val="000000"/>
        </w:rPr>
        <w:t xml:space="preserve">or </w:t>
      </w:r>
      <w:r w:rsidRPr="009D3A64" w:rsidR="00A67BDD">
        <w:rPr>
          <w:rFonts w:cstheme="minorHAnsi"/>
          <w:color w:val="000000"/>
        </w:rPr>
        <w:t>Early Language and Literacy</w:t>
      </w:r>
      <w:r w:rsidRPr="009D3A64" w:rsidR="00620A00">
        <w:rPr>
          <w:rFonts w:cstheme="minorHAnsi"/>
          <w:color w:val="000000"/>
        </w:rPr>
        <w:t xml:space="preserve">. </w:t>
      </w:r>
      <w:r w:rsidRPr="009D3A64" w:rsidR="00A67BDD">
        <w:rPr>
          <w:rFonts w:cstheme="minorHAnsi"/>
          <w:color w:val="000000"/>
        </w:rPr>
        <w:t xml:space="preserve">This summative, group level information </w:t>
      </w:r>
      <w:r w:rsidRPr="009D3A64" w:rsidR="00554E0A">
        <w:rPr>
          <w:rFonts w:cstheme="minorHAnsi"/>
          <w:color w:val="000000"/>
        </w:rPr>
        <w:t xml:space="preserve">facilitates shared learning and provides a yardstick for </w:t>
      </w:r>
      <w:r w:rsidRPr="009D3A64" w:rsidR="00620A00">
        <w:rPr>
          <w:rFonts w:cstheme="minorHAnsi"/>
          <w:color w:val="000000"/>
        </w:rPr>
        <w:t xml:space="preserve">progress made towards each collaborative’s </w:t>
      </w:r>
      <w:r w:rsidRPr="009D3A64" w:rsidR="00554E0A">
        <w:rPr>
          <w:rFonts w:cstheme="minorHAnsi"/>
          <w:color w:val="000000"/>
        </w:rPr>
        <w:t>aim.</w:t>
      </w:r>
    </w:p>
    <w:p w:rsidRPr="008C79A8" w:rsidR="00534AA0" w:rsidP="00534AA0" w:rsidRDefault="00534AA0" w14:paraId="62736C69" w14:textId="77777777">
      <w:pPr>
        <w:pStyle w:val="Head2"/>
        <w:rPr>
          <w:rFonts w:asciiTheme="minorHAnsi" w:hAnsiTheme="minorHAnsi" w:cstheme="minorHAnsi"/>
          <w:i w:val="0"/>
        </w:rPr>
      </w:pPr>
    </w:p>
    <w:p w:rsidRPr="008C79A8" w:rsidR="003D36F9" w:rsidP="00534AA0" w:rsidRDefault="003D36F9" w14:paraId="0112ED30" w14:textId="77777777">
      <w:pPr>
        <w:pStyle w:val="Head2"/>
        <w:rPr>
          <w:rFonts w:asciiTheme="minorHAnsi" w:hAnsiTheme="minorHAnsi" w:cstheme="minorHAnsi"/>
        </w:rPr>
      </w:pPr>
      <w:r w:rsidRPr="008C79A8">
        <w:rPr>
          <w:rFonts w:asciiTheme="minorHAnsi" w:hAnsiTheme="minorHAnsi" w:cstheme="minorHAnsi"/>
        </w:rPr>
        <w:t xml:space="preserve">Study Design </w:t>
      </w:r>
    </w:p>
    <w:p w:rsidRPr="008C79A8" w:rsidR="00534AA0" w:rsidP="00534AA0" w:rsidRDefault="00334269" w14:paraId="4E21F346" w14:textId="49D19010">
      <w:pPr>
        <w:pStyle w:val="Head2"/>
        <w:rPr>
          <w:rFonts w:asciiTheme="minorHAnsi" w:hAnsiTheme="minorHAnsi" w:cstheme="minorHAnsi"/>
          <w:b w:val="0"/>
          <w:i w:val="0"/>
        </w:rPr>
      </w:pPr>
      <w:r w:rsidRPr="008C79A8">
        <w:rPr>
          <w:rFonts w:asciiTheme="minorHAnsi" w:hAnsiTheme="minorHAnsi" w:cstheme="minorHAnsi"/>
          <w:b w:val="0"/>
          <w:i w:val="0"/>
        </w:rPr>
        <w:t xml:space="preserve">Data collection related to grantees’ rapid PDSA tests and data collection on progress on the two topics is necessary </w:t>
      </w:r>
      <w:r w:rsidRPr="008C79A8" w:rsidR="00493CFD">
        <w:rPr>
          <w:rFonts w:asciiTheme="minorHAnsi" w:hAnsiTheme="minorHAnsi" w:cstheme="minorHAnsi"/>
          <w:b w:val="0"/>
          <w:i w:val="0"/>
        </w:rPr>
        <w:t>t</w:t>
      </w:r>
      <w:r w:rsidRPr="008C79A8" w:rsidR="00836C9D">
        <w:rPr>
          <w:rFonts w:asciiTheme="minorHAnsi" w:hAnsiTheme="minorHAnsi" w:cstheme="minorHAnsi"/>
          <w:b w:val="0"/>
          <w:i w:val="0"/>
        </w:rPr>
        <w:t>o support individual grantees experience and the overa</w:t>
      </w:r>
      <w:r w:rsidRPr="008C79A8" w:rsidR="0063473C">
        <w:rPr>
          <w:rFonts w:asciiTheme="minorHAnsi" w:hAnsiTheme="minorHAnsi" w:cstheme="minorHAnsi"/>
          <w:b w:val="0"/>
          <w:i w:val="0"/>
        </w:rPr>
        <w:t xml:space="preserve">ll collaborative experience of </w:t>
      </w:r>
      <w:r w:rsidRPr="008C79A8" w:rsidR="00836C9D">
        <w:rPr>
          <w:rFonts w:asciiTheme="minorHAnsi" w:hAnsiTheme="minorHAnsi" w:cstheme="minorHAnsi"/>
          <w:b w:val="0"/>
          <w:i w:val="0"/>
        </w:rPr>
        <w:t>planning, testing, and assessing strategies to promote family engagement or language a</w:t>
      </w:r>
      <w:r w:rsidRPr="008C79A8" w:rsidR="0063473C">
        <w:rPr>
          <w:rFonts w:asciiTheme="minorHAnsi" w:hAnsiTheme="minorHAnsi" w:cstheme="minorHAnsi"/>
          <w:b w:val="0"/>
          <w:i w:val="0"/>
        </w:rPr>
        <w:t xml:space="preserve">nd literacy. </w:t>
      </w:r>
    </w:p>
    <w:p w:rsidRPr="008C79A8" w:rsidR="00836C9D" w:rsidP="00534AA0" w:rsidRDefault="00836C9D" w14:paraId="077E9E0D" w14:textId="77777777">
      <w:pPr>
        <w:pStyle w:val="Head2"/>
        <w:rPr>
          <w:rFonts w:asciiTheme="minorHAnsi" w:hAnsiTheme="minorHAnsi" w:cstheme="minorHAnsi"/>
          <w:b w:val="0"/>
          <w:i w:val="0"/>
        </w:rPr>
      </w:pPr>
    </w:p>
    <w:p w:rsidRPr="008C79A8" w:rsidR="00836C9D" w:rsidP="00534AA0" w:rsidRDefault="00836C9D" w14:paraId="1F81FA98" w14:textId="77777777">
      <w:pPr>
        <w:pStyle w:val="Head2"/>
        <w:rPr>
          <w:rFonts w:asciiTheme="minorHAnsi" w:hAnsiTheme="minorHAnsi" w:cstheme="minorHAnsi"/>
          <w:b w:val="0"/>
          <w:i w:val="0"/>
        </w:rPr>
      </w:pPr>
      <w:r w:rsidRPr="008C79A8">
        <w:rPr>
          <w:rFonts w:asciiTheme="minorHAnsi" w:hAnsiTheme="minorHAnsi" w:cstheme="minorHAnsi"/>
          <w:b w:val="0"/>
          <w:i w:val="0"/>
        </w:rPr>
        <w:t>Grantees will complete the following activities:</w:t>
      </w:r>
    </w:p>
    <w:p w:rsidRPr="008C79A8" w:rsidR="00836C9D" w:rsidP="00836C9D" w:rsidRDefault="00DE068A" w14:paraId="58775097" w14:textId="32DE4DD1">
      <w:pPr>
        <w:pStyle w:val="ListParagraph"/>
        <w:numPr>
          <w:ilvl w:val="0"/>
          <w:numId w:val="47"/>
        </w:numPr>
        <w:spacing w:after="240" w:line="259" w:lineRule="auto"/>
        <w:rPr>
          <w:rFonts w:cstheme="minorHAnsi"/>
        </w:rPr>
      </w:pPr>
      <w:r w:rsidRPr="008C79A8">
        <w:rPr>
          <w:rFonts w:cstheme="minorHAnsi"/>
        </w:rPr>
        <w:t>Attend t</w:t>
      </w:r>
      <w:r w:rsidRPr="008C79A8" w:rsidR="00836C9D">
        <w:rPr>
          <w:rFonts w:cstheme="minorHAnsi"/>
        </w:rPr>
        <w:t xml:space="preserve">wo in-person learning sessions and one virtual learning session with content experts and quality improvement specialists during the year. </w:t>
      </w:r>
    </w:p>
    <w:p w:rsidRPr="008C79A8" w:rsidR="00836C9D" w:rsidP="00836C9D" w:rsidRDefault="00836C9D" w14:paraId="745B939C" w14:textId="4DCD2365">
      <w:pPr>
        <w:pStyle w:val="ListParagraph"/>
        <w:numPr>
          <w:ilvl w:val="0"/>
          <w:numId w:val="47"/>
        </w:numPr>
        <w:spacing w:after="240" w:line="259" w:lineRule="auto"/>
        <w:rPr>
          <w:rFonts w:cstheme="minorHAnsi"/>
        </w:rPr>
      </w:pPr>
      <w:r w:rsidRPr="008C79A8">
        <w:rPr>
          <w:rFonts w:cstheme="minorHAnsi"/>
        </w:rPr>
        <w:t>Utilize a PDSA improvement cycle approach between each learning session to test small changes in practice as they strive to imple</w:t>
      </w:r>
      <w:r w:rsidRPr="008C79A8" w:rsidR="001A5C2F">
        <w:rPr>
          <w:rFonts w:cstheme="minorHAnsi"/>
        </w:rPr>
        <w:t xml:space="preserve">ment improvement in their home </w:t>
      </w:r>
      <w:r w:rsidRPr="008C79A8" w:rsidR="00DF391C">
        <w:rPr>
          <w:rFonts w:cstheme="minorHAnsi"/>
        </w:rPr>
        <w:t>visiting program</w:t>
      </w:r>
      <w:r w:rsidRPr="008C79A8" w:rsidR="000D2DB3">
        <w:rPr>
          <w:rFonts w:cstheme="minorHAnsi"/>
        </w:rPr>
        <w:t>s</w:t>
      </w:r>
      <w:r w:rsidRPr="008C79A8">
        <w:rPr>
          <w:rFonts w:cstheme="minorHAnsi"/>
        </w:rPr>
        <w:t xml:space="preserve">. </w:t>
      </w:r>
    </w:p>
    <w:p w:rsidRPr="008C79A8" w:rsidR="00836C9D" w:rsidP="00836C9D" w:rsidRDefault="000D71F2" w14:paraId="783AB0F1" w14:textId="51D3B255">
      <w:pPr>
        <w:pStyle w:val="ListParagraph"/>
        <w:numPr>
          <w:ilvl w:val="0"/>
          <w:numId w:val="47"/>
        </w:numPr>
        <w:spacing w:after="240" w:line="259" w:lineRule="auto"/>
        <w:rPr>
          <w:rFonts w:cstheme="minorHAnsi"/>
        </w:rPr>
      </w:pPr>
      <w:r w:rsidRPr="008C79A8">
        <w:rPr>
          <w:rFonts w:cstheme="minorHAnsi"/>
        </w:rPr>
        <w:t xml:space="preserve">Collect and report data monthly on a set of </w:t>
      </w:r>
      <w:r w:rsidRPr="008C79A8" w:rsidR="00D57F31">
        <w:rPr>
          <w:rFonts w:cstheme="minorHAnsi"/>
        </w:rPr>
        <w:t xml:space="preserve">7 </w:t>
      </w:r>
      <w:r w:rsidRPr="008C79A8">
        <w:rPr>
          <w:rFonts w:cstheme="minorHAnsi"/>
        </w:rPr>
        <w:t>measures related to the collaborative topic</w:t>
      </w:r>
      <w:r w:rsidRPr="008C79A8" w:rsidR="009F173B">
        <w:rPr>
          <w:rFonts w:cstheme="minorHAnsi"/>
        </w:rPr>
        <w:t>.</w:t>
      </w:r>
    </w:p>
    <w:p w:rsidRPr="008C79A8" w:rsidR="000D71F2" w:rsidP="00836C9D" w:rsidRDefault="000D71F2" w14:paraId="7EA315B1" w14:textId="416D3C26">
      <w:pPr>
        <w:pStyle w:val="ListParagraph"/>
        <w:numPr>
          <w:ilvl w:val="0"/>
          <w:numId w:val="47"/>
        </w:numPr>
        <w:spacing w:after="240" w:line="259" w:lineRule="auto"/>
        <w:rPr>
          <w:rFonts w:cstheme="minorHAnsi"/>
        </w:rPr>
      </w:pPr>
      <w:r w:rsidRPr="008C79A8">
        <w:rPr>
          <w:rFonts w:cstheme="minorHAnsi"/>
        </w:rPr>
        <w:t xml:space="preserve">Share </w:t>
      </w:r>
      <w:r w:rsidRPr="008C79A8" w:rsidR="00554E0A">
        <w:rPr>
          <w:rFonts w:cstheme="minorHAnsi"/>
        </w:rPr>
        <w:t xml:space="preserve">what they </w:t>
      </w:r>
      <w:r w:rsidRPr="008C79A8">
        <w:rPr>
          <w:rFonts w:cstheme="minorHAnsi"/>
        </w:rPr>
        <w:t>learn</w:t>
      </w:r>
      <w:r w:rsidRPr="008C79A8" w:rsidR="00554E0A">
        <w:rPr>
          <w:rFonts w:cstheme="minorHAnsi"/>
        </w:rPr>
        <w:t>ed</w:t>
      </w:r>
      <w:r w:rsidRPr="008C79A8">
        <w:rPr>
          <w:rFonts w:cstheme="minorHAnsi"/>
        </w:rPr>
        <w:t xml:space="preserve"> and learn about collaborative-level progress on </w:t>
      </w:r>
      <w:r w:rsidRPr="009D3A64">
        <w:rPr>
          <w:rFonts w:cstheme="minorHAnsi"/>
          <w:color w:val="000000"/>
        </w:rPr>
        <w:t>monthly v</w:t>
      </w:r>
      <w:r w:rsidRPr="009D3A64" w:rsidR="00DF391C">
        <w:rPr>
          <w:rFonts w:cstheme="minorHAnsi"/>
          <w:color w:val="000000"/>
        </w:rPr>
        <w:t>irtual collaborative meetings.</w:t>
      </w:r>
    </w:p>
    <w:p w:rsidRPr="008C79A8" w:rsidR="00836C9D" w:rsidP="00373E7B" w:rsidRDefault="000D71F2" w14:paraId="51842927" w14:textId="2C34D7A3">
      <w:pPr>
        <w:spacing w:after="240" w:line="259" w:lineRule="auto"/>
        <w:rPr>
          <w:rFonts w:cstheme="minorHAnsi"/>
        </w:rPr>
      </w:pPr>
      <w:r w:rsidRPr="008C79A8">
        <w:rPr>
          <w:rFonts w:cstheme="minorHAnsi"/>
        </w:rPr>
        <w:t xml:space="preserve">To develop </w:t>
      </w:r>
      <w:r w:rsidRPr="008C79A8" w:rsidR="00554E0A">
        <w:rPr>
          <w:rFonts w:cstheme="minorHAnsi"/>
        </w:rPr>
        <w:t xml:space="preserve">an </w:t>
      </w:r>
      <w:r w:rsidRPr="008C79A8">
        <w:rPr>
          <w:rFonts w:cstheme="minorHAnsi"/>
        </w:rPr>
        <w:t>aim</w:t>
      </w:r>
      <w:r w:rsidRPr="008C79A8" w:rsidR="00554E0A">
        <w:rPr>
          <w:rFonts w:cstheme="minorHAnsi"/>
        </w:rPr>
        <w:t xml:space="preserve"> for each collaborative, ACF </w:t>
      </w:r>
      <w:r w:rsidRPr="008C79A8">
        <w:rPr>
          <w:rFonts w:cstheme="minorHAnsi"/>
        </w:rPr>
        <w:t xml:space="preserve">engaged and convened expert groups to develop </w:t>
      </w:r>
      <w:r w:rsidRPr="008C79A8" w:rsidR="00E93531">
        <w:rPr>
          <w:rFonts w:cstheme="minorHAnsi"/>
        </w:rPr>
        <w:t xml:space="preserve">Early Language and Literacy and Family Engagement </w:t>
      </w:r>
      <w:r w:rsidRPr="008C79A8">
        <w:rPr>
          <w:rFonts w:cstheme="minorHAnsi"/>
        </w:rPr>
        <w:t>Topic Toolkit</w:t>
      </w:r>
      <w:r w:rsidRPr="008C79A8" w:rsidR="00E93531">
        <w:rPr>
          <w:rFonts w:cstheme="minorHAnsi"/>
        </w:rPr>
        <w:t>s</w:t>
      </w:r>
      <w:r w:rsidRPr="008C79A8">
        <w:rPr>
          <w:rFonts w:cstheme="minorHAnsi"/>
        </w:rPr>
        <w:t xml:space="preserve"> which contain</w:t>
      </w:r>
      <w:r w:rsidRPr="008C79A8" w:rsidR="00E93531">
        <w:rPr>
          <w:rFonts w:cstheme="minorHAnsi"/>
        </w:rPr>
        <w:t>, for each topic:</w:t>
      </w:r>
      <w:r w:rsidRPr="008C79A8">
        <w:rPr>
          <w:rFonts w:cstheme="minorHAnsi"/>
        </w:rPr>
        <w:t xml:space="preserve"> 1) a theory of change about the key drivers that affect</w:t>
      </w:r>
      <w:r w:rsidRPr="008C79A8" w:rsidR="00D57F31">
        <w:rPr>
          <w:rFonts w:cstheme="minorHAnsi"/>
        </w:rPr>
        <w:t xml:space="preserve"> the</w:t>
      </w:r>
      <w:r w:rsidRPr="008C79A8" w:rsidR="00E93531">
        <w:rPr>
          <w:rFonts w:cstheme="minorHAnsi"/>
        </w:rPr>
        <w:t xml:space="preserve"> collaborative’s</w:t>
      </w:r>
      <w:r w:rsidRPr="008C79A8">
        <w:rPr>
          <w:rFonts w:cstheme="minorHAnsi"/>
        </w:rPr>
        <w:t xml:space="preserve"> aim; 2) set of suggested change strategies relating to the theory of change</w:t>
      </w:r>
      <w:r w:rsidRPr="008C79A8" w:rsidR="00057F4F">
        <w:rPr>
          <w:rFonts w:cstheme="minorHAnsi"/>
        </w:rPr>
        <w:t xml:space="preserve">; and 3) set of </w:t>
      </w:r>
      <w:r w:rsidRPr="008C79A8" w:rsidR="00D57F31">
        <w:rPr>
          <w:rFonts w:cstheme="minorHAnsi"/>
        </w:rPr>
        <w:t xml:space="preserve">7 </w:t>
      </w:r>
      <w:r w:rsidRPr="008C79A8" w:rsidR="00057F4F">
        <w:rPr>
          <w:rFonts w:cstheme="minorHAnsi"/>
        </w:rPr>
        <w:t>standard</w:t>
      </w:r>
      <w:r w:rsidRPr="008C79A8" w:rsidR="00E2675C">
        <w:rPr>
          <w:rFonts w:cstheme="minorHAnsi"/>
        </w:rPr>
        <w:t xml:space="preserve"> measures to </w:t>
      </w:r>
      <w:r w:rsidRPr="008C79A8" w:rsidR="00D57F31">
        <w:rPr>
          <w:rFonts w:cstheme="minorHAnsi"/>
        </w:rPr>
        <w:t xml:space="preserve">track </w:t>
      </w:r>
      <w:r w:rsidRPr="008C79A8" w:rsidR="00E2675C">
        <w:rPr>
          <w:rFonts w:cstheme="minorHAnsi"/>
        </w:rPr>
        <w:t>progress over time</w:t>
      </w:r>
      <w:r w:rsidRPr="008C79A8" w:rsidR="00E93531">
        <w:rPr>
          <w:rFonts w:cstheme="minorHAnsi"/>
        </w:rPr>
        <w:t xml:space="preserve"> towards the collaborative aim. </w:t>
      </w:r>
      <w:r w:rsidRPr="008C79A8" w:rsidR="00E2675C">
        <w:rPr>
          <w:rFonts w:cstheme="minorHAnsi"/>
        </w:rPr>
        <w:t xml:space="preserve"> </w:t>
      </w:r>
    </w:p>
    <w:p w:rsidRPr="008C79A8" w:rsidR="004A1079" w:rsidP="005216E0" w:rsidRDefault="00E2675C" w14:paraId="562B8EC4" w14:textId="1D1735E7">
      <w:pPr>
        <w:spacing w:after="0" w:line="240" w:lineRule="auto"/>
        <w:rPr>
          <w:rFonts w:cstheme="minorHAnsi"/>
        </w:rPr>
      </w:pPr>
      <w:r w:rsidRPr="008C79A8">
        <w:rPr>
          <w:rFonts w:cstheme="minorHAnsi"/>
        </w:rPr>
        <w:t xml:space="preserve">To complete small tests of change, it is essential for grantees to plan and record their changes and to track specific measures to monitor progress and improvements at multiple points throughout the </w:t>
      </w:r>
      <w:r w:rsidRPr="008C79A8" w:rsidR="00991B54">
        <w:rPr>
          <w:rFonts w:cstheme="minorHAnsi"/>
        </w:rPr>
        <w:t xml:space="preserve">collaborative. </w:t>
      </w:r>
      <w:r w:rsidRPr="008C79A8" w:rsidR="00BF2C8E">
        <w:rPr>
          <w:rFonts w:cstheme="minorHAnsi"/>
        </w:rPr>
        <w:t xml:space="preserve">Grantees will complete Instrument 1: PDSA Planning </w:t>
      </w:r>
      <w:r w:rsidRPr="008C79A8" w:rsidR="009F1D83">
        <w:rPr>
          <w:rFonts w:cstheme="minorHAnsi"/>
        </w:rPr>
        <w:t xml:space="preserve">Tool </w:t>
      </w:r>
      <w:r w:rsidRPr="008C79A8" w:rsidR="00BF2C8E">
        <w:rPr>
          <w:rFonts w:cstheme="minorHAnsi"/>
        </w:rPr>
        <w:t>and Instrument 2: Monthly Data Reporting Template</w:t>
      </w:r>
      <w:r w:rsidRPr="008C79A8">
        <w:rPr>
          <w:rFonts w:cstheme="minorHAnsi"/>
        </w:rPr>
        <w:t xml:space="preserve"> </w:t>
      </w:r>
      <w:r w:rsidRPr="009D3A64" w:rsidR="00BF2C8E">
        <w:rPr>
          <w:rFonts w:cstheme="minorHAnsi"/>
          <w:color w:val="000000"/>
        </w:rPr>
        <w:t xml:space="preserve">and share these with contracted TA providers. </w:t>
      </w:r>
      <w:r w:rsidRPr="009D3A64" w:rsidR="004A1079">
        <w:rPr>
          <w:rFonts w:cstheme="minorHAnsi"/>
          <w:color w:val="000000"/>
        </w:rPr>
        <w:t xml:space="preserve">This information will be used for two main purposes: 1) to provide technical assistance to grantees on the improvement methodology; and 2) </w:t>
      </w:r>
      <w:r w:rsidRPr="009D3A64" w:rsidR="00EC58BB">
        <w:rPr>
          <w:rFonts w:cstheme="minorHAnsi"/>
          <w:color w:val="000000"/>
        </w:rPr>
        <w:t xml:space="preserve">to aggregate and facilitate </w:t>
      </w:r>
      <w:r w:rsidRPr="009D3A64" w:rsidR="00605A82">
        <w:rPr>
          <w:rFonts w:cstheme="minorHAnsi"/>
          <w:color w:val="000000"/>
        </w:rPr>
        <w:t xml:space="preserve">grantee learning about </w:t>
      </w:r>
      <w:r w:rsidRPr="009D3A64" w:rsidR="000B7562">
        <w:rPr>
          <w:rFonts w:cstheme="minorHAnsi"/>
          <w:color w:val="000000"/>
        </w:rPr>
        <w:t xml:space="preserve">rapid PDSA tests completed and collaborative-level </w:t>
      </w:r>
      <w:r w:rsidRPr="009D3A64" w:rsidR="00605A82">
        <w:rPr>
          <w:rFonts w:cstheme="minorHAnsi"/>
          <w:color w:val="000000"/>
        </w:rPr>
        <w:t xml:space="preserve">progress on </w:t>
      </w:r>
      <w:r w:rsidRPr="009D3A64" w:rsidR="00D57F31">
        <w:rPr>
          <w:rFonts w:cstheme="minorHAnsi"/>
          <w:color w:val="000000"/>
        </w:rPr>
        <w:t xml:space="preserve">7 standard </w:t>
      </w:r>
      <w:r w:rsidRPr="009D3A64" w:rsidR="000B7562">
        <w:rPr>
          <w:rFonts w:cstheme="minorHAnsi"/>
          <w:color w:val="000000"/>
        </w:rPr>
        <w:t xml:space="preserve">measures </w:t>
      </w:r>
      <w:r w:rsidRPr="009D3A64" w:rsidR="00E93531">
        <w:rPr>
          <w:rFonts w:cstheme="minorHAnsi"/>
          <w:color w:val="000000"/>
        </w:rPr>
        <w:t xml:space="preserve">to share </w:t>
      </w:r>
      <w:r w:rsidRPr="009D3A64" w:rsidR="000B7562">
        <w:rPr>
          <w:rFonts w:cstheme="minorHAnsi"/>
          <w:color w:val="000000"/>
        </w:rPr>
        <w:t xml:space="preserve">during </w:t>
      </w:r>
      <w:r w:rsidRPr="009D3A64" w:rsidR="00605A82">
        <w:rPr>
          <w:rFonts w:cstheme="minorHAnsi"/>
          <w:color w:val="000000"/>
        </w:rPr>
        <w:t xml:space="preserve">monthly virtual collaborative meetings and learning sessions. </w:t>
      </w:r>
    </w:p>
    <w:p w:rsidRPr="009D3A64" w:rsidR="00EC58BB" w:rsidP="005216E0" w:rsidRDefault="00EC58BB" w14:paraId="6010C79F" w14:textId="77777777">
      <w:pPr>
        <w:spacing w:after="0" w:line="240" w:lineRule="auto"/>
        <w:rPr>
          <w:rFonts w:cstheme="minorHAnsi"/>
          <w:color w:val="000000"/>
        </w:rPr>
      </w:pPr>
    </w:p>
    <w:p w:rsidRPr="009D3A64" w:rsidR="004A1079" w:rsidP="005216E0" w:rsidRDefault="00EC58BB" w14:paraId="7EC71778" w14:textId="06BABAAE">
      <w:pPr>
        <w:spacing w:after="0" w:line="240" w:lineRule="auto"/>
        <w:rPr>
          <w:rFonts w:cstheme="minorHAnsi"/>
          <w:color w:val="000000"/>
        </w:rPr>
      </w:pPr>
      <w:r w:rsidRPr="009D3A64">
        <w:rPr>
          <w:rFonts w:cstheme="minorHAnsi"/>
          <w:color w:val="000000"/>
        </w:rPr>
        <w:t>Contracted TA providers from Tribal Home Visiting Evaluation Institute (TEI)</w:t>
      </w:r>
      <w:r w:rsidRPr="009D3A64" w:rsidR="008654E9">
        <w:rPr>
          <w:rFonts w:cstheme="minorHAnsi"/>
          <w:color w:val="000000"/>
        </w:rPr>
        <w:t>, an award to James Bell Associates,</w:t>
      </w:r>
      <w:r w:rsidRPr="009D3A64">
        <w:rPr>
          <w:rFonts w:cstheme="minorHAnsi"/>
          <w:color w:val="000000"/>
        </w:rPr>
        <w:t xml:space="preserve"> will receive the PDSA Planning T</w:t>
      </w:r>
      <w:r w:rsidRPr="009D3A64" w:rsidR="008E08D1">
        <w:rPr>
          <w:rFonts w:cstheme="minorHAnsi"/>
          <w:color w:val="000000"/>
        </w:rPr>
        <w:t>ool</w:t>
      </w:r>
      <w:r w:rsidRPr="009D3A64">
        <w:rPr>
          <w:rFonts w:cstheme="minorHAnsi"/>
          <w:color w:val="000000"/>
        </w:rPr>
        <w:t xml:space="preserve"> and </w:t>
      </w:r>
      <w:r w:rsidRPr="009D3A64" w:rsidR="00BF2C8E">
        <w:rPr>
          <w:rFonts w:cstheme="minorHAnsi"/>
          <w:color w:val="000000"/>
        </w:rPr>
        <w:t xml:space="preserve">Monthly Data Reporting Templates </w:t>
      </w:r>
      <w:r w:rsidRPr="009D3A64">
        <w:rPr>
          <w:rFonts w:cstheme="minorHAnsi"/>
          <w:color w:val="000000"/>
        </w:rPr>
        <w:t xml:space="preserve">from participating grantees. </w:t>
      </w:r>
      <w:r w:rsidRPr="009D3A64" w:rsidR="00847392">
        <w:rPr>
          <w:rFonts w:cstheme="minorHAnsi"/>
          <w:color w:val="000000"/>
        </w:rPr>
        <w:t>The TEI team will provide individual feedback to grantees related to improvement methodology</w:t>
      </w:r>
      <w:r w:rsidRPr="009D3A64" w:rsidR="00DE068A">
        <w:rPr>
          <w:rFonts w:cstheme="minorHAnsi"/>
          <w:color w:val="000000"/>
        </w:rPr>
        <w:t xml:space="preserve"> on</w:t>
      </w:r>
      <w:r w:rsidRPr="009D3A64" w:rsidR="00847392">
        <w:rPr>
          <w:rFonts w:cstheme="minorHAnsi"/>
          <w:color w:val="000000"/>
        </w:rPr>
        <w:t xml:space="preserve"> their PDSA cycles and note trends. TEI will share trends in the PDSA cycles and will aggregate grantees’ monthly data submissions </w:t>
      </w:r>
      <w:r w:rsidRPr="009D3A64" w:rsidR="00BD212B">
        <w:rPr>
          <w:rFonts w:cstheme="minorHAnsi"/>
          <w:color w:val="000000"/>
        </w:rPr>
        <w:t xml:space="preserve">in a </w:t>
      </w:r>
      <w:r w:rsidRPr="009D3A64" w:rsidR="00847392">
        <w:rPr>
          <w:rFonts w:cstheme="minorHAnsi"/>
          <w:color w:val="000000"/>
        </w:rPr>
        <w:t xml:space="preserve">collaborative report. This report </w:t>
      </w:r>
      <w:r w:rsidRPr="009D3A64" w:rsidR="00BF2C8E">
        <w:rPr>
          <w:rFonts w:cstheme="minorHAnsi"/>
          <w:color w:val="000000"/>
        </w:rPr>
        <w:t xml:space="preserve">will </w:t>
      </w:r>
      <w:r w:rsidRPr="009D3A64" w:rsidR="00BF2C8E">
        <w:rPr>
          <w:rFonts w:cstheme="minorHAnsi"/>
          <w:color w:val="000000"/>
        </w:rPr>
        <w:lastRenderedPageBreak/>
        <w:t xml:space="preserve">be </w:t>
      </w:r>
      <w:r w:rsidRPr="009D3A64" w:rsidR="00847392">
        <w:rPr>
          <w:rFonts w:cstheme="minorHAnsi"/>
          <w:color w:val="000000"/>
        </w:rPr>
        <w:t xml:space="preserve">reviewed by federal staff and other TA providers </w:t>
      </w:r>
      <w:r w:rsidRPr="009D3A64" w:rsidR="00E93531">
        <w:rPr>
          <w:rFonts w:cstheme="minorHAnsi"/>
          <w:color w:val="000000"/>
        </w:rPr>
        <w:t xml:space="preserve">providing support for the Tribal CQIC </w:t>
      </w:r>
      <w:r w:rsidRPr="009D3A64" w:rsidR="00847392">
        <w:rPr>
          <w:rFonts w:cstheme="minorHAnsi"/>
          <w:color w:val="000000"/>
        </w:rPr>
        <w:t xml:space="preserve">to inform planning and </w:t>
      </w:r>
      <w:r w:rsidRPr="009D3A64" w:rsidR="00DF391C">
        <w:rPr>
          <w:rFonts w:cstheme="minorHAnsi"/>
          <w:color w:val="000000"/>
        </w:rPr>
        <w:t xml:space="preserve">will be shared </w:t>
      </w:r>
      <w:r w:rsidRPr="009D3A64" w:rsidR="00847392">
        <w:rPr>
          <w:rFonts w:cstheme="minorHAnsi"/>
          <w:color w:val="000000"/>
        </w:rPr>
        <w:t xml:space="preserve">with grantees on the next </w:t>
      </w:r>
      <w:r w:rsidRPr="009D3A64" w:rsidR="0085062B">
        <w:rPr>
          <w:rFonts w:cstheme="minorHAnsi"/>
          <w:color w:val="000000"/>
        </w:rPr>
        <w:t xml:space="preserve">virtual </w:t>
      </w:r>
      <w:r w:rsidRPr="009D3A64" w:rsidR="00847392">
        <w:rPr>
          <w:rFonts w:cstheme="minorHAnsi"/>
          <w:color w:val="000000"/>
        </w:rPr>
        <w:t xml:space="preserve">collaborative meeting. </w:t>
      </w:r>
      <w:r w:rsidRPr="009D3A64" w:rsidR="00DF391C">
        <w:rPr>
          <w:rFonts w:cstheme="minorHAnsi"/>
          <w:color w:val="000000"/>
        </w:rPr>
        <w:t xml:space="preserve">A summary level report will be provided </w:t>
      </w:r>
      <w:r w:rsidR="00D75929">
        <w:rPr>
          <w:rFonts w:cstheme="minorHAnsi"/>
          <w:color w:val="000000"/>
        </w:rPr>
        <w:t xml:space="preserve">to participating grantees and to ACF </w:t>
      </w:r>
      <w:r w:rsidRPr="009D3A64" w:rsidR="00DF391C">
        <w:rPr>
          <w:rFonts w:cstheme="minorHAnsi"/>
          <w:color w:val="000000"/>
        </w:rPr>
        <w:t xml:space="preserve">at the end of the collaborative documenting the changes that were tested and grantee progress towards the collaborative aim. </w:t>
      </w:r>
    </w:p>
    <w:p w:rsidRPr="009D3A64" w:rsidR="008C484B" w:rsidP="005216E0" w:rsidRDefault="008C484B" w14:paraId="36DC4856" w14:textId="77777777">
      <w:pPr>
        <w:spacing w:after="0" w:line="240" w:lineRule="auto"/>
        <w:rPr>
          <w:rFonts w:cstheme="minorHAnsi"/>
          <w:color w:val="000000"/>
        </w:rPr>
      </w:pPr>
    </w:p>
    <w:p w:rsidRPr="008C79A8" w:rsidR="005216E0" w:rsidP="005216E0" w:rsidRDefault="005216E0" w14:paraId="3BCFDAE4" w14:textId="6EFD3EE0">
      <w:pPr>
        <w:spacing w:after="0" w:line="240" w:lineRule="auto"/>
        <w:rPr>
          <w:rFonts w:cstheme="minorHAnsi"/>
        </w:rPr>
      </w:pPr>
      <w:r w:rsidRPr="009D3A64">
        <w:rPr>
          <w:rFonts w:cstheme="minorHAnsi"/>
          <w:color w:val="000000"/>
        </w:rPr>
        <w:t>The information is meant to contribute to the body of knowledge on ACF programs</w:t>
      </w:r>
      <w:r w:rsidRPr="009D3A64" w:rsidR="00323677">
        <w:rPr>
          <w:rFonts w:cstheme="minorHAnsi"/>
          <w:color w:val="000000"/>
        </w:rPr>
        <w:t>. It</w:t>
      </w:r>
      <w:r w:rsidRPr="009D3A64">
        <w:rPr>
          <w:rFonts w:cstheme="minorHAnsi"/>
          <w:color w:val="000000"/>
        </w:rPr>
        <w:t xml:space="preserve"> </w:t>
      </w:r>
      <w:r w:rsidRPr="009D3A64" w:rsidR="003B4779">
        <w:rPr>
          <w:rFonts w:cstheme="minorHAnsi"/>
          <w:color w:val="000000"/>
        </w:rPr>
        <w:t xml:space="preserve">may </w:t>
      </w:r>
      <w:r w:rsidRPr="009D3A64">
        <w:rPr>
          <w:rFonts w:cstheme="minorHAnsi"/>
          <w:color w:val="000000"/>
        </w:rPr>
        <w:t xml:space="preserve">be relevant to other ACF programs that fund early childhood </w:t>
      </w:r>
      <w:r w:rsidRPr="009D3A64" w:rsidR="00323677">
        <w:rPr>
          <w:rFonts w:cstheme="minorHAnsi"/>
          <w:color w:val="000000"/>
        </w:rPr>
        <w:t xml:space="preserve">services in tribal communities, but the results are not generalizable outside of </w:t>
      </w:r>
      <w:r w:rsidRPr="009D3A64" w:rsidR="00D57F31">
        <w:rPr>
          <w:rFonts w:cstheme="minorHAnsi"/>
          <w:color w:val="000000"/>
        </w:rPr>
        <w:t xml:space="preserve">the </w:t>
      </w:r>
      <w:r w:rsidRPr="009D3A64" w:rsidR="00323677">
        <w:rPr>
          <w:rFonts w:cstheme="minorHAnsi"/>
          <w:color w:val="000000"/>
        </w:rPr>
        <w:t>Tribal MIECHV</w:t>
      </w:r>
      <w:r w:rsidRPr="009D3A64" w:rsidR="00D57F31">
        <w:rPr>
          <w:rFonts w:cstheme="minorHAnsi"/>
          <w:color w:val="000000"/>
        </w:rPr>
        <w:t xml:space="preserve"> grantees participating in the collaborative</w:t>
      </w:r>
      <w:r w:rsidR="00811E09">
        <w:rPr>
          <w:rFonts w:cstheme="minorHAnsi"/>
          <w:color w:val="000000"/>
        </w:rPr>
        <w:t>s</w:t>
      </w:r>
      <w:r w:rsidRPr="009D3A64" w:rsidR="00323677">
        <w:rPr>
          <w:rFonts w:cstheme="minorHAnsi"/>
          <w:color w:val="000000"/>
        </w:rPr>
        <w:t xml:space="preserve">. </w:t>
      </w:r>
      <w:r w:rsidRPr="008C79A8">
        <w:rPr>
          <w:rFonts w:cstheme="minorHAnsi"/>
        </w:rPr>
        <w:t>It is not intended to be used as the principal basis for a decision by a federal decision-maker, and is not expected to meet the threshold of influential or highly influential scientific information.</w:t>
      </w:r>
      <w:r w:rsidRPr="008C79A8" w:rsidR="00323677">
        <w:rPr>
          <w:rFonts w:cstheme="minorHAnsi"/>
        </w:rPr>
        <w:t xml:space="preserve"> </w:t>
      </w:r>
    </w:p>
    <w:p w:rsidRPr="009D3A64" w:rsidR="004328A4" w:rsidP="007D0F6E" w:rsidRDefault="004328A4" w14:paraId="300D39E4" w14:textId="720A53BA">
      <w:pPr>
        <w:spacing w:after="120" w:line="240" w:lineRule="auto"/>
        <w:rPr>
          <w:rFonts w:cstheme="minorHAnsi"/>
          <w:i/>
        </w:rPr>
      </w:pPr>
    </w:p>
    <w:p w:rsidRPr="009D3A64" w:rsidR="00983D89" w:rsidP="007D0F6E" w:rsidRDefault="00983D89" w14:paraId="113B00A2" w14:textId="34C12A8D">
      <w:pPr>
        <w:spacing w:after="120" w:line="240" w:lineRule="auto"/>
        <w:rPr>
          <w:rFonts w:cstheme="minorHAnsi"/>
          <w:b/>
        </w:rPr>
      </w:pPr>
      <w:r w:rsidRPr="009D3A64">
        <w:rPr>
          <w:rFonts w:cstheme="minorHAnsi"/>
          <w:b/>
        </w:rPr>
        <w:t>Table 1</w:t>
      </w:r>
    </w:p>
    <w:tbl>
      <w:tblPr>
        <w:tblStyle w:val="TableGrid"/>
        <w:tblW w:w="9445" w:type="dxa"/>
        <w:tblInd w:w="0" w:type="dxa"/>
        <w:tblLook w:val="04A0" w:firstRow="1" w:lastRow="0" w:firstColumn="1" w:lastColumn="0" w:noHBand="0" w:noVBand="1"/>
      </w:tblPr>
      <w:tblGrid>
        <w:gridCol w:w="1923"/>
        <w:gridCol w:w="1676"/>
        <w:gridCol w:w="4136"/>
        <w:gridCol w:w="1710"/>
      </w:tblGrid>
      <w:tr w:rsidRPr="009D3A64" w:rsidR="00A36134" w:rsidTr="00014EDC" w14:paraId="4A274229" w14:textId="77777777">
        <w:tc>
          <w:tcPr>
            <w:tcW w:w="1923" w:type="dxa"/>
            <w:shd w:val="clear" w:color="auto" w:fill="D9D9D9" w:themeFill="background1" w:themeFillShade="D9"/>
          </w:tcPr>
          <w:p w:rsidRPr="009D3A64" w:rsidR="00A36134" w:rsidP="005E7AE7" w:rsidRDefault="00A36134" w14:paraId="0672AA3C" w14:textId="77777777">
            <w:pPr>
              <w:rPr>
                <w:rFonts w:asciiTheme="minorHAnsi" w:hAnsiTheme="minorHAnsi" w:cstheme="minorHAnsi"/>
                <w:i/>
                <w:sz w:val="22"/>
                <w:szCs w:val="22"/>
              </w:rPr>
            </w:pPr>
            <w:r w:rsidRPr="009D3A64">
              <w:rPr>
                <w:rFonts w:asciiTheme="minorHAnsi" w:hAnsiTheme="minorHAnsi" w:cstheme="minorHAnsi"/>
                <w:i/>
                <w:sz w:val="22"/>
                <w:szCs w:val="22"/>
              </w:rPr>
              <w:t>Data Collection Activity</w:t>
            </w:r>
          </w:p>
        </w:tc>
        <w:tc>
          <w:tcPr>
            <w:tcW w:w="1676" w:type="dxa"/>
            <w:shd w:val="clear" w:color="auto" w:fill="D9D9D9" w:themeFill="background1" w:themeFillShade="D9"/>
          </w:tcPr>
          <w:p w:rsidRPr="009D3A64" w:rsidR="00A36134" w:rsidP="005E7AE7" w:rsidRDefault="00A36134" w14:paraId="77F9816E" w14:textId="77777777">
            <w:pPr>
              <w:rPr>
                <w:rFonts w:asciiTheme="minorHAnsi" w:hAnsiTheme="minorHAnsi" w:cstheme="minorHAnsi"/>
                <w:i/>
                <w:sz w:val="22"/>
                <w:szCs w:val="22"/>
              </w:rPr>
            </w:pPr>
            <w:r w:rsidRPr="009D3A64">
              <w:rPr>
                <w:rFonts w:asciiTheme="minorHAnsi" w:hAnsiTheme="minorHAnsi" w:cstheme="minorHAnsi"/>
                <w:i/>
                <w:sz w:val="22"/>
                <w:szCs w:val="22"/>
              </w:rPr>
              <w:t>Instrument(s)</w:t>
            </w:r>
          </w:p>
        </w:tc>
        <w:tc>
          <w:tcPr>
            <w:tcW w:w="4136" w:type="dxa"/>
            <w:shd w:val="clear" w:color="auto" w:fill="D9D9D9" w:themeFill="background1" w:themeFillShade="D9"/>
          </w:tcPr>
          <w:p w:rsidRPr="009D3A64" w:rsidR="00A36134" w:rsidP="005E7AE7" w:rsidRDefault="00A36134" w14:paraId="39E75DA9" w14:textId="77777777">
            <w:pPr>
              <w:rPr>
                <w:rFonts w:asciiTheme="minorHAnsi" w:hAnsiTheme="minorHAnsi" w:cstheme="minorHAnsi"/>
                <w:i/>
                <w:sz w:val="22"/>
                <w:szCs w:val="22"/>
              </w:rPr>
            </w:pPr>
            <w:r w:rsidRPr="009D3A64">
              <w:rPr>
                <w:rFonts w:asciiTheme="minorHAnsi" w:hAnsiTheme="minorHAnsi" w:cstheme="minorHAnsi"/>
                <w:i/>
                <w:sz w:val="22"/>
                <w:szCs w:val="22"/>
              </w:rPr>
              <w:t>Respondent, Content, Purpose of Collection</w:t>
            </w:r>
          </w:p>
        </w:tc>
        <w:tc>
          <w:tcPr>
            <w:tcW w:w="1710" w:type="dxa"/>
            <w:shd w:val="clear" w:color="auto" w:fill="D9D9D9" w:themeFill="background1" w:themeFillShade="D9"/>
          </w:tcPr>
          <w:p w:rsidRPr="009D3A64" w:rsidR="00A36134" w:rsidP="005E7AE7" w:rsidRDefault="00A36134" w14:paraId="7C00EA3E" w14:textId="77777777">
            <w:pPr>
              <w:rPr>
                <w:rFonts w:asciiTheme="minorHAnsi" w:hAnsiTheme="minorHAnsi" w:cstheme="minorHAnsi"/>
                <w:i/>
                <w:sz w:val="22"/>
                <w:szCs w:val="22"/>
              </w:rPr>
            </w:pPr>
            <w:r w:rsidRPr="009D3A64">
              <w:rPr>
                <w:rFonts w:asciiTheme="minorHAnsi" w:hAnsiTheme="minorHAnsi" w:cstheme="minorHAnsi"/>
                <w:i/>
                <w:sz w:val="22"/>
                <w:szCs w:val="22"/>
              </w:rPr>
              <w:t>Mode and Duration</w:t>
            </w:r>
          </w:p>
        </w:tc>
      </w:tr>
      <w:tr w:rsidRPr="009D3A64" w:rsidR="00A36134" w:rsidTr="00014EDC" w14:paraId="5E162B6C" w14:textId="77777777">
        <w:tc>
          <w:tcPr>
            <w:tcW w:w="1923" w:type="dxa"/>
          </w:tcPr>
          <w:p w:rsidRPr="009D3A64" w:rsidR="00A36134" w:rsidP="005E7AE7" w:rsidRDefault="00983D89" w14:paraId="5F21FFA0" w14:textId="032D2210">
            <w:pPr>
              <w:rPr>
                <w:rFonts w:asciiTheme="minorHAnsi" w:hAnsiTheme="minorHAnsi" w:cstheme="minorHAnsi"/>
                <w:sz w:val="22"/>
                <w:szCs w:val="22"/>
              </w:rPr>
            </w:pPr>
            <w:r w:rsidRPr="009D3A64">
              <w:rPr>
                <w:rFonts w:asciiTheme="minorHAnsi" w:hAnsiTheme="minorHAnsi" w:cstheme="minorHAnsi"/>
                <w:sz w:val="22"/>
                <w:szCs w:val="22"/>
              </w:rPr>
              <w:t>PDSA Planning</w:t>
            </w:r>
          </w:p>
        </w:tc>
        <w:tc>
          <w:tcPr>
            <w:tcW w:w="1676" w:type="dxa"/>
          </w:tcPr>
          <w:p w:rsidRPr="009D3A64" w:rsidR="00A36134" w:rsidP="005E7AE7" w:rsidRDefault="00BF2C8E" w14:paraId="36588A12" w14:textId="3038E7E0">
            <w:pPr>
              <w:rPr>
                <w:rFonts w:asciiTheme="minorHAnsi" w:hAnsiTheme="minorHAnsi" w:cstheme="minorHAnsi"/>
                <w:sz w:val="22"/>
                <w:szCs w:val="22"/>
              </w:rPr>
            </w:pPr>
            <w:r w:rsidRPr="009D3A64">
              <w:rPr>
                <w:rFonts w:asciiTheme="minorHAnsi" w:hAnsiTheme="minorHAnsi" w:cstheme="minorHAnsi"/>
                <w:sz w:val="22"/>
                <w:szCs w:val="22"/>
              </w:rPr>
              <w:t xml:space="preserve">Instrument 1: </w:t>
            </w:r>
            <w:r w:rsidRPr="009D3A64" w:rsidR="00B86D62">
              <w:rPr>
                <w:rFonts w:asciiTheme="minorHAnsi" w:hAnsiTheme="minorHAnsi" w:cstheme="minorHAnsi"/>
                <w:sz w:val="22"/>
                <w:szCs w:val="22"/>
              </w:rPr>
              <w:t xml:space="preserve">Plan-Do-Study-Act </w:t>
            </w:r>
            <w:r w:rsidRPr="009D3A64">
              <w:rPr>
                <w:rFonts w:asciiTheme="minorHAnsi" w:hAnsiTheme="minorHAnsi" w:cstheme="minorHAnsi"/>
                <w:sz w:val="22"/>
                <w:szCs w:val="22"/>
              </w:rPr>
              <w:t xml:space="preserve">(PDSA) </w:t>
            </w:r>
            <w:r w:rsidRPr="009D3A64" w:rsidR="00B86D62">
              <w:rPr>
                <w:rFonts w:asciiTheme="minorHAnsi" w:hAnsiTheme="minorHAnsi" w:cstheme="minorHAnsi"/>
                <w:sz w:val="22"/>
                <w:szCs w:val="22"/>
              </w:rPr>
              <w:t>Planning Tool</w:t>
            </w:r>
          </w:p>
        </w:tc>
        <w:tc>
          <w:tcPr>
            <w:tcW w:w="4136" w:type="dxa"/>
          </w:tcPr>
          <w:p w:rsidRPr="009D3A64" w:rsidR="00A36134" w:rsidP="005E7AE7" w:rsidRDefault="00A36134" w14:paraId="7DB5B26C" w14:textId="77777777">
            <w:pPr>
              <w:rPr>
                <w:rFonts w:asciiTheme="minorHAnsi" w:hAnsiTheme="minorHAnsi" w:cstheme="minorHAnsi"/>
                <w:sz w:val="22"/>
                <w:szCs w:val="22"/>
              </w:rPr>
            </w:pPr>
            <w:r w:rsidRPr="009D3A64">
              <w:rPr>
                <w:rFonts w:asciiTheme="minorHAnsi" w:hAnsiTheme="minorHAnsi" w:cstheme="minorHAnsi"/>
                <w:b/>
                <w:sz w:val="22"/>
                <w:szCs w:val="22"/>
              </w:rPr>
              <w:t>Respondents</w:t>
            </w:r>
            <w:r w:rsidRPr="009D3A64">
              <w:rPr>
                <w:rFonts w:asciiTheme="minorHAnsi" w:hAnsiTheme="minorHAnsi" w:cstheme="minorHAnsi"/>
                <w:sz w:val="22"/>
                <w:szCs w:val="22"/>
              </w:rPr>
              <w:t xml:space="preserve">: </w:t>
            </w:r>
            <w:r w:rsidRPr="009D3A64" w:rsidR="00B86D62">
              <w:rPr>
                <w:rFonts w:asciiTheme="minorHAnsi" w:hAnsiTheme="minorHAnsi" w:cstheme="minorHAnsi"/>
                <w:sz w:val="22"/>
                <w:szCs w:val="22"/>
              </w:rPr>
              <w:t>Grantees</w:t>
            </w:r>
          </w:p>
          <w:p w:rsidRPr="009D3A64" w:rsidR="00A36134" w:rsidP="005E7AE7" w:rsidRDefault="00A36134" w14:paraId="3E8AC9ED" w14:textId="77777777">
            <w:pPr>
              <w:rPr>
                <w:rFonts w:asciiTheme="minorHAnsi" w:hAnsiTheme="minorHAnsi" w:cstheme="minorHAnsi"/>
                <w:sz w:val="22"/>
                <w:szCs w:val="22"/>
              </w:rPr>
            </w:pPr>
          </w:p>
          <w:p w:rsidRPr="009D3A64" w:rsidR="00A36134" w:rsidP="005E7AE7" w:rsidRDefault="00A36134" w14:paraId="6D716A21" w14:textId="77777777">
            <w:pPr>
              <w:rPr>
                <w:rFonts w:asciiTheme="minorHAnsi" w:hAnsiTheme="minorHAnsi" w:cstheme="minorHAnsi"/>
                <w:sz w:val="22"/>
                <w:szCs w:val="22"/>
              </w:rPr>
            </w:pPr>
            <w:r w:rsidRPr="009D3A64">
              <w:rPr>
                <w:rFonts w:asciiTheme="minorHAnsi" w:hAnsiTheme="minorHAnsi" w:cstheme="minorHAnsi"/>
                <w:b/>
                <w:sz w:val="22"/>
                <w:szCs w:val="22"/>
              </w:rPr>
              <w:t>Content</w:t>
            </w:r>
            <w:r w:rsidRPr="009D3A64">
              <w:rPr>
                <w:rFonts w:asciiTheme="minorHAnsi" w:hAnsiTheme="minorHAnsi" w:cstheme="minorHAnsi"/>
                <w:sz w:val="22"/>
                <w:szCs w:val="22"/>
              </w:rPr>
              <w:t xml:space="preserve">: </w:t>
            </w:r>
            <w:r w:rsidRPr="009D3A64" w:rsidR="000D4BFE">
              <w:rPr>
                <w:rFonts w:asciiTheme="minorHAnsi" w:hAnsiTheme="minorHAnsi" w:cstheme="minorHAnsi"/>
                <w:sz w:val="22"/>
                <w:szCs w:val="22"/>
              </w:rPr>
              <w:t xml:space="preserve">The PDSA Planning Tool provides a space for grantee teams to plan and summarize each PDSA cycle run during the </w:t>
            </w:r>
            <w:r w:rsidRPr="009D3A64" w:rsidR="00D3483F">
              <w:rPr>
                <w:rFonts w:asciiTheme="minorHAnsi" w:hAnsiTheme="minorHAnsi" w:cstheme="minorHAnsi"/>
                <w:sz w:val="22"/>
                <w:szCs w:val="22"/>
              </w:rPr>
              <w:t xml:space="preserve">Tribal </w:t>
            </w:r>
            <w:r w:rsidRPr="009D3A64" w:rsidR="000D4BFE">
              <w:rPr>
                <w:rFonts w:asciiTheme="minorHAnsi" w:hAnsiTheme="minorHAnsi" w:cstheme="minorHAnsi"/>
                <w:sz w:val="22"/>
                <w:szCs w:val="22"/>
              </w:rPr>
              <w:t xml:space="preserve">CQIC. The tool provides prompts for teams to </w:t>
            </w:r>
            <w:r w:rsidRPr="009D3A64" w:rsidR="00E1460E">
              <w:rPr>
                <w:rFonts w:asciiTheme="minorHAnsi" w:hAnsiTheme="minorHAnsi" w:cstheme="minorHAnsi"/>
                <w:sz w:val="22"/>
                <w:szCs w:val="22"/>
              </w:rPr>
              <w:t>articulate their improvement theory</w:t>
            </w:r>
            <w:r w:rsidRPr="009D3A64" w:rsidR="004C21B4">
              <w:rPr>
                <w:rFonts w:asciiTheme="minorHAnsi" w:hAnsiTheme="minorHAnsi" w:cstheme="minorHAnsi"/>
                <w:sz w:val="22"/>
                <w:szCs w:val="22"/>
              </w:rPr>
              <w:t>,</w:t>
            </w:r>
            <w:r w:rsidRPr="009D3A64" w:rsidR="000D4BFE">
              <w:rPr>
                <w:rFonts w:asciiTheme="minorHAnsi" w:hAnsiTheme="minorHAnsi" w:cstheme="minorHAnsi"/>
                <w:sz w:val="22"/>
                <w:szCs w:val="22"/>
              </w:rPr>
              <w:t xml:space="preserve"> </w:t>
            </w:r>
            <w:r w:rsidRPr="009D3A64" w:rsidR="008E5ACD">
              <w:rPr>
                <w:rFonts w:asciiTheme="minorHAnsi" w:hAnsiTheme="minorHAnsi" w:cstheme="minorHAnsi"/>
                <w:sz w:val="22"/>
                <w:szCs w:val="22"/>
              </w:rPr>
              <w:t xml:space="preserve">and </w:t>
            </w:r>
            <w:r w:rsidRPr="009D3A64" w:rsidR="000D4BFE">
              <w:rPr>
                <w:rFonts w:asciiTheme="minorHAnsi" w:hAnsiTheme="minorHAnsi" w:cstheme="minorHAnsi"/>
                <w:sz w:val="22"/>
                <w:szCs w:val="22"/>
              </w:rPr>
              <w:t>documen</w:t>
            </w:r>
            <w:r w:rsidRPr="009D3A64" w:rsidR="004C21B4">
              <w:rPr>
                <w:rFonts w:asciiTheme="minorHAnsi" w:hAnsiTheme="minorHAnsi" w:cstheme="minorHAnsi"/>
                <w:sz w:val="22"/>
                <w:szCs w:val="22"/>
              </w:rPr>
              <w:t>t all steps in their PDSA cycle</w:t>
            </w:r>
            <w:r w:rsidRPr="009D3A64" w:rsidR="008E5ACD">
              <w:rPr>
                <w:rFonts w:asciiTheme="minorHAnsi" w:hAnsiTheme="minorHAnsi" w:cstheme="minorHAnsi"/>
                <w:sz w:val="22"/>
                <w:szCs w:val="22"/>
              </w:rPr>
              <w:t xml:space="preserve">. </w:t>
            </w:r>
          </w:p>
          <w:p w:rsidRPr="009D3A64" w:rsidR="008E5ACD" w:rsidP="005E7AE7" w:rsidRDefault="008E5ACD" w14:paraId="33015672" w14:textId="77777777">
            <w:pPr>
              <w:rPr>
                <w:rFonts w:asciiTheme="minorHAnsi" w:hAnsiTheme="minorHAnsi" w:cstheme="minorHAnsi"/>
                <w:sz w:val="22"/>
                <w:szCs w:val="22"/>
              </w:rPr>
            </w:pPr>
          </w:p>
          <w:p w:rsidRPr="009D3A64" w:rsidR="0088378A" w:rsidP="0088378A" w:rsidRDefault="00A22ABE" w14:paraId="555E20F7" w14:textId="0A31F0AA">
            <w:pPr>
              <w:rPr>
                <w:rFonts w:asciiTheme="minorHAnsi" w:hAnsiTheme="minorHAnsi" w:cstheme="minorHAnsi"/>
                <w:sz w:val="22"/>
                <w:szCs w:val="22"/>
              </w:rPr>
            </w:pPr>
            <w:r w:rsidRPr="009D3A64">
              <w:rPr>
                <w:rFonts w:asciiTheme="minorHAnsi" w:hAnsiTheme="minorHAnsi" w:cstheme="minorHAnsi"/>
                <w:b/>
                <w:sz w:val="22"/>
                <w:szCs w:val="22"/>
              </w:rPr>
              <w:t xml:space="preserve">General </w:t>
            </w:r>
            <w:r w:rsidRPr="009D3A64" w:rsidR="00A36134">
              <w:rPr>
                <w:rFonts w:asciiTheme="minorHAnsi" w:hAnsiTheme="minorHAnsi" w:cstheme="minorHAnsi"/>
                <w:b/>
                <w:sz w:val="22"/>
                <w:szCs w:val="22"/>
              </w:rPr>
              <w:t>Purpose</w:t>
            </w:r>
            <w:r w:rsidRPr="009D3A64" w:rsidR="00A36134">
              <w:rPr>
                <w:rFonts w:asciiTheme="minorHAnsi" w:hAnsiTheme="minorHAnsi" w:cstheme="minorHAnsi"/>
                <w:sz w:val="22"/>
                <w:szCs w:val="22"/>
              </w:rPr>
              <w:t>:</w:t>
            </w:r>
            <w:r w:rsidRPr="009D3A64" w:rsidR="000D4BFE">
              <w:rPr>
                <w:rFonts w:asciiTheme="minorHAnsi" w:hAnsiTheme="minorHAnsi" w:cstheme="minorHAnsi"/>
                <w:sz w:val="22"/>
                <w:szCs w:val="22"/>
              </w:rPr>
              <w:t xml:space="preserve"> This tool provides a stepwise process for planning, testing, studying, and acting on improvement efforts. It supports teams in keeping their PDSA cycles organized and provides a space to summarize overall process.</w:t>
            </w:r>
            <w:r w:rsidRPr="009D3A64" w:rsidR="0088378A">
              <w:rPr>
                <w:rFonts w:asciiTheme="minorHAnsi" w:hAnsiTheme="minorHAnsi" w:cstheme="minorHAnsi"/>
                <w:sz w:val="22"/>
                <w:szCs w:val="22"/>
              </w:rPr>
              <w:t xml:space="preserve"> </w:t>
            </w:r>
            <w:r w:rsidRPr="009D3A64" w:rsidR="003A4C9F">
              <w:rPr>
                <w:rFonts w:asciiTheme="minorHAnsi" w:hAnsiTheme="minorHAnsi" w:cstheme="minorHAnsi"/>
                <w:sz w:val="22"/>
                <w:szCs w:val="22"/>
              </w:rPr>
              <w:t xml:space="preserve">Grantees are also asked if they developed any resources that they would like to share with other programs in their collaborative. </w:t>
            </w:r>
          </w:p>
          <w:p w:rsidRPr="009D3A64" w:rsidR="0088378A" w:rsidP="0088378A" w:rsidRDefault="0088378A" w14:paraId="17237D7F" w14:textId="77777777">
            <w:pPr>
              <w:rPr>
                <w:rFonts w:asciiTheme="minorHAnsi" w:hAnsiTheme="minorHAnsi" w:cstheme="minorHAnsi"/>
                <w:sz w:val="22"/>
                <w:szCs w:val="22"/>
              </w:rPr>
            </w:pPr>
          </w:p>
          <w:p w:rsidRPr="009D3A64" w:rsidR="0088378A" w:rsidP="008C484B" w:rsidRDefault="0088378A" w14:paraId="500E849E" w14:textId="5FB01839">
            <w:pPr>
              <w:rPr>
                <w:rFonts w:asciiTheme="minorHAnsi" w:hAnsiTheme="minorHAnsi" w:cstheme="minorHAnsi"/>
                <w:sz w:val="22"/>
                <w:szCs w:val="22"/>
              </w:rPr>
            </w:pPr>
            <w:r w:rsidRPr="009D3A64">
              <w:rPr>
                <w:rFonts w:asciiTheme="minorHAnsi" w:hAnsiTheme="minorHAnsi" w:cstheme="minorHAnsi"/>
                <w:b/>
                <w:sz w:val="22"/>
                <w:szCs w:val="22"/>
              </w:rPr>
              <w:t xml:space="preserve">Purpose for </w:t>
            </w:r>
            <w:r w:rsidRPr="009D3A64" w:rsidR="00D90B4F">
              <w:rPr>
                <w:rFonts w:asciiTheme="minorHAnsi" w:hAnsiTheme="minorHAnsi" w:cstheme="minorHAnsi"/>
                <w:b/>
                <w:sz w:val="22"/>
                <w:szCs w:val="22"/>
              </w:rPr>
              <w:t>program support:</w:t>
            </w:r>
            <w:r w:rsidRPr="009D3A64" w:rsidR="00D90B4F">
              <w:rPr>
                <w:rFonts w:asciiTheme="minorHAnsi" w:hAnsiTheme="minorHAnsi" w:cstheme="minorHAnsi"/>
                <w:sz w:val="22"/>
                <w:szCs w:val="22"/>
              </w:rPr>
              <w:t xml:space="preserve"> </w:t>
            </w:r>
            <w:r w:rsidRPr="009D3A64">
              <w:rPr>
                <w:rFonts w:asciiTheme="minorHAnsi" w:hAnsiTheme="minorHAnsi" w:cstheme="minorHAnsi"/>
                <w:sz w:val="22"/>
                <w:szCs w:val="22"/>
              </w:rPr>
              <w:t>Technical assistance providers will review grantees progress</w:t>
            </w:r>
            <w:r w:rsidRPr="009D3A64" w:rsidR="00F00F28">
              <w:rPr>
                <w:rFonts w:asciiTheme="minorHAnsi" w:hAnsiTheme="minorHAnsi" w:cstheme="minorHAnsi"/>
                <w:sz w:val="22"/>
                <w:szCs w:val="22"/>
              </w:rPr>
              <w:t xml:space="preserve">, </w:t>
            </w:r>
            <w:r w:rsidRPr="009D3A64" w:rsidR="004C21B4">
              <w:rPr>
                <w:rFonts w:asciiTheme="minorHAnsi" w:hAnsiTheme="minorHAnsi" w:cstheme="minorHAnsi"/>
                <w:sz w:val="22"/>
                <w:szCs w:val="22"/>
              </w:rPr>
              <w:t xml:space="preserve">will offer </w:t>
            </w:r>
            <w:r w:rsidRPr="009D3A64" w:rsidR="008E5ACD">
              <w:rPr>
                <w:rFonts w:asciiTheme="minorHAnsi" w:hAnsiTheme="minorHAnsi" w:cstheme="minorHAnsi"/>
                <w:sz w:val="22"/>
                <w:szCs w:val="22"/>
              </w:rPr>
              <w:t xml:space="preserve">individual grantees’ </w:t>
            </w:r>
            <w:r w:rsidRPr="009D3A64" w:rsidR="004C21B4">
              <w:rPr>
                <w:rFonts w:asciiTheme="minorHAnsi" w:hAnsiTheme="minorHAnsi" w:cstheme="minorHAnsi"/>
                <w:sz w:val="22"/>
                <w:szCs w:val="22"/>
              </w:rPr>
              <w:t>feedback on the improvement methods individually</w:t>
            </w:r>
            <w:r w:rsidRPr="009D3A64" w:rsidR="00F00F28">
              <w:rPr>
                <w:rFonts w:asciiTheme="minorHAnsi" w:hAnsiTheme="minorHAnsi" w:cstheme="minorHAnsi"/>
                <w:sz w:val="22"/>
                <w:szCs w:val="22"/>
              </w:rPr>
              <w:t>,</w:t>
            </w:r>
            <w:r w:rsidRPr="009D3A64" w:rsidR="004C21B4">
              <w:rPr>
                <w:rFonts w:asciiTheme="minorHAnsi" w:hAnsiTheme="minorHAnsi" w:cstheme="minorHAnsi"/>
                <w:sz w:val="22"/>
                <w:szCs w:val="22"/>
              </w:rPr>
              <w:t xml:space="preserve"> and note common challenges or successes. ACF will summarize the types of changes grantees in the collaborative are testing. This information on group process and needs will be integrated into monthly</w:t>
            </w:r>
            <w:r w:rsidRPr="009D3A64" w:rsidR="007A2DB2">
              <w:rPr>
                <w:rFonts w:asciiTheme="minorHAnsi" w:hAnsiTheme="minorHAnsi" w:cstheme="minorHAnsi"/>
                <w:sz w:val="22"/>
                <w:szCs w:val="22"/>
              </w:rPr>
              <w:t xml:space="preserve"> virtual collaborative</w:t>
            </w:r>
            <w:r w:rsidRPr="009D3A64" w:rsidR="004C21B4">
              <w:rPr>
                <w:rFonts w:asciiTheme="minorHAnsi" w:hAnsiTheme="minorHAnsi" w:cstheme="minorHAnsi"/>
                <w:sz w:val="22"/>
                <w:szCs w:val="22"/>
              </w:rPr>
              <w:t xml:space="preserve"> meetings or in resources for grantees.</w:t>
            </w:r>
          </w:p>
        </w:tc>
        <w:tc>
          <w:tcPr>
            <w:tcW w:w="1710" w:type="dxa"/>
          </w:tcPr>
          <w:p w:rsidRPr="009D3A64" w:rsidR="00A36134" w:rsidP="005E7AE7" w:rsidRDefault="00A36134" w14:paraId="58026F3F" w14:textId="77777777">
            <w:pPr>
              <w:rPr>
                <w:rFonts w:asciiTheme="minorHAnsi" w:hAnsiTheme="minorHAnsi" w:cstheme="minorHAnsi"/>
                <w:sz w:val="22"/>
                <w:szCs w:val="22"/>
              </w:rPr>
            </w:pPr>
            <w:r w:rsidRPr="009D3A64">
              <w:rPr>
                <w:rFonts w:asciiTheme="minorHAnsi" w:hAnsiTheme="minorHAnsi" w:cstheme="minorHAnsi"/>
                <w:b/>
                <w:sz w:val="22"/>
                <w:szCs w:val="22"/>
              </w:rPr>
              <w:t>Mode</w:t>
            </w:r>
            <w:r w:rsidRPr="009D3A64">
              <w:rPr>
                <w:rFonts w:asciiTheme="minorHAnsi" w:hAnsiTheme="minorHAnsi" w:cstheme="minorHAnsi"/>
                <w:sz w:val="22"/>
                <w:szCs w:val="22"/>
              </w:rPr>
              <w:t xml:space="preserve">: </w:t>
            </w:r>
            <w:r w:rsidRPr="009D3A64" w:rsidR="000D4BFE">
              <w:rPr>
                <w:rFonts w:asciiTheme="minorHAnsi" w:hAnsiTheme="minorHAnsi" w:cstheme="minorHAnsi"/>
                <w:sz w:val="22"/>
                <w:szCs w:val="22"/>
              </w:rPr>
              <w:t xml:space="preserve">Word template </w:t>
            </w:r>
          </w:p>
          <w:p w:rsidRPr="009D3A64" w:rsidR="00A36134" w:rsidP="005E7AE7" w:rsidRDefault="00A36134" w14:paraId="7072B986" w14:textId="77777777">
            <w:pPr>
              <w:rPr>
                <w:rFonts w:asciiTheme="minorHAnsi" w:hAnsiTheme="minorHAnsi" w:cstheme="minorHAnsi"/>
                <w:sz w:val="22"/>
                <w:szCs w:val="22"/>
              </w:rPr>
            </w:pPr>
          </w:p>
          <w:p w:rsidRPr="009D3A64" w:rsidR="00A36134" w:rsidP="00112747" w:rsidRDefault="00A36134" w14:paraId="7C442A42" w14:textId="7A027F11">
            <w:pPr>
              <w:rPr>
                <w:rFonts w:asciiTheme="minorHAnsi" w:hAnsiTheme="minorHAnsi" w:cstheme="minorHAnsi"/>
                <w:sz w:val="22"/>
                <w:szCs w:val="22"/>
              </w:rPr>
            </w:pPr>
            <w:r w:rsidRPr="009D3A64">
              <w:rPr>
                <w:rFonts w:asciiTheme="minorHAnsi" w:hAnsiTheme="minorHAnsi" w:cstheme="minorHAnsi"/>
                <w:b/>
                <w:sz w:val="22"/>
                <w:szCs w:val="22"/>
              </w:rPr>
              <w:t>Duration</w:t>
            </w:r>
            <w:r w:rsidRPr="009D3A64">
              <w:rPr>
                <w:rFonts w:asciiTheme="minorHAnsi" w:hAnsiTheme="minorHAnsi" w:cstheme="minorHAnsi"/>
                <w:sz w:val="22"/>
                <w:szCs w:val="22"/>
              </w:rPr>
              <w:t>:</w:t>
            </w:r>
            <w:r w:rsidRPr="009D3A64" w:rsidR="001866A1">
              <w:rPr>
                <w:rFonts w:asciiTheme="minorHAnsi" w:hAnsiTheme="minorHAnsi" w:cstheme="minorHAnsi"/>
                <w:sz w:val="22"/>
                <w:szCs w:val="22"/>
              </w:rPr>
              <w:t xml:space="preserve"> </w:t>
            </w:r>
            <w:r w:rsidRPr="009D3A64" w:rsidR="00217195">
              <w:rPr>
                <w:rFonts w:asciiTheme="minorHAnsi" w:hAnsiTheme="minorHAnsi" w:cstheme="minorHAnsi"/>
                <w:sz w:val="22"/>
                <w:szCs w:val="22"/>
              </w:rPr>
              <w:t>3</w:t>
            </w:r>
            <w:r w:rsidRPr="009D3A64" w:rsidR="00DF391C">
              <w:rPr>
                <w:rFonts w:asciiTheme="minorHAnsi" w:hAnsiTheme="minorHAnsi" w:cstheme="minorHAnsi"/>
                <w:sz w:val="22"/>
                <w:szCs w:val="22"/>
              </w:rPr>
              <w:t xml:space="preserve"> </w:t>
            </w:r>
            <w:r w:rsidRPr="009D3A64" w:rsidR="00112747">
              <w:rPr>
                <w:rFonts w:asciiTheme="minorHAnsi" w:hAnsiTheme="minorHAnsi" w:cstheme="minorHAnsi"/>
                <w:sz w:val="22"/>
                <w:szCs w:val="22"/>
              </w:rPr>
              <w:t>hours</w:t>
            </w:r>
          </w:p>
        </w:tc>
      </w:tr>
      <w:tr w:rsidRPr="009D3A64" w:rsidR="00A36134" w:rsidTr="00014EDC" w14:paraId="7DB86D01" w14:textId="77777777">
        <w:tc>
          <w:tcPr>
            <w:tcW w:w="1923" w:type="dxa"/>
          </w:tcPr>
          <w:p w:rsidRPr="009D3A64" w:rsidR="00A36134" w:rsidP="005E7AE7" w:rsidRDefault="00983D89" w14:paraId="138CBB68" w14:textId="75806054">
            <w:pPr>
              <w:rPr>
                <w:rFonts w:asciiTheme="minorHAnsi" w:hAnsiTheme="minorHAnsi" w:cstheme="minorHAnsi"/>
                <w:sz w:val="22"/>
                <w:szCs w:val="22"/>
              </w:rPr>
            </w:pPr>
            <w:r w:rsidRPr="009D3A64">
              <w:rPr>
                <w:rFonts w:asciiTheme="minorHAnsi" w:hAnsiTheme="minorHAnsi" w:cstheme="minorHAnsi"/>
                <w:sz w:val="22"/>
                <w:szCs w:val="22"/>
              </w:rPr>
              <w:t>Monthly Data Reporting</w:t>
            </w:r>
          </w:p>
        </w:tc>
        <w:tc>
          <w:tcPr>
            <w:tcW w:w="1676" w:type="dxa"/>
          </w:tcPr>
          <w:p w:rsidRPr="009D3A64" w:rsidR="00A36134" w:rsidP="005E7AE7" w:rsidRDefault="00BF2C8E" w14:paraId="18FE5136" w14:textId="26754CC6">
            <w:pPr>
              <w:rPr>
                <w:rFonts w:asciiTheme="minorHAnsi" w:hAnsiTheme="minorHAnsi" w:cstheme="minorHAnsi"/>
                <w:sz w:val="22"/>
                <w:szCs w:val="22"/>
              </w:rPr>
            </w:pPr>
            <w:r w:rsidRPr="009D3A64">
              <w:rPr>
                <w:rFonts w:asciiTheme="minorHAnsi" w:hAnsiTheme="minorHAnsi" w:cstheme="minorHAnsi"/>
                <w:sz w:val="22"/>
                <w:szCs w:val="22"/>
              </w:rPr>
              <w:t xml:space="preserve">Instrument 2: </w:t>
            </w:r>
            <w:r w:rsidRPr="009D3A64" w:rsidR="000D4BFE">
              <w:rPr>
                <w:rFonts w:asciiTheme="minorHAnsi" w:hAnsiTheme="minorHAnsi" w:cstheme="minorHAnsi"/>
                <w:sz w:val="22"/>
                <w:szCs w:val="22"/>
              </w:rPr>
              <w:t xml:space="preserve">Monthly </w:t>
            </w:r>
            <w:r w:rsidRPr="009D3A64" w:rsidR="009F173B">
              <w:rPr>
                <w:rFonts w:asciiTheme="minorHAnsi" w:hAnsiTheme="minorHAnsi" w:cstheme="minorHAnsi"/>
                <w:sz w:val="22"/>
                <w:szCs w:val="22"/>
              </w:rPr>
              <w:t xml:space="preserve">Data </w:t>
            </w:r>
            <w:r w:rsidRPr="009D3A64" w:rsidR="00B86D62">
              <w:rPr>
                <w:rFonts w:asciiTheme="minorHAnsi" w:hAnsiTheme="minorHAnsi" w:cstheme="minorHAnsi"/>
                <w:sz w:val="22"/>
                <w:szCs w:val="22"/>
              </w:rPr>
              <w:lastRenderedPageBreak/>
              <w:t>Reporting Template</w:t>
            </w:r>
          </w:p>
        </w:tc>
        <w:tc>
          <w:tcPr>
            <w:tcW w:w="4136" w:type="dxa"/>
          </w:tcPr>
          <w:p w:rsidRPr="009D3A64" w:rsidR="00A36134" w:rsidP="005E7AE7" w:rsidRDefault="00A36134" w14:paraId="6F7E4295" w14:textId="77777777">
            <w:pPr>
              <w:rPr>
                <w:rFonts w:asciiTheme="minorHAnsi" w:hAnsiTheme="minorHAnsi" w:cstheme="minorHAnsi"/>
                <w:sz w:val="22"/>
                <w:szCs w:val="22"/>
              </w:rPr>
            </w:pPr>
            <w:r w:rsidRPr="009D3A64">
              <w:rPr>
                <w:rFonts w:asciiTheme="minorHAnsi" w:hAnsiTheme="minorHAnsi" w:cstheme="minorHAnsi"/>
                <w:b/>
                <w:sz w:val="22"/>
                <w:szCs w:val="22"/>
              </w:rPr>
              <w:lastRenderedPageBreak/>
              <w:t>Respondents</w:t>
            </w:r>
            <w:r w:rsidRPr="009D3A64">
              <w:rPr>
                <w:rFonts w:asciiTheme="minorHAnsi" w:hAnsiTheme="minorHAnsi" w:cstheme="minorHAnsi"/>
                <w:sz w:val="22"/>
                <w:szCs w:val="22"/>
              </w:rPr>
              <w:t xml:space="preserve">: </w:t>
            </w:r>
            <w:r w:rsidRPr="009D3A64" w:rsidR="00B86D62">
              <w:rPr>
                <w:rFonts w:asciiTheme="minorHAnsi" w:hAnsiTheme="minorHAnsi" w:cstheme="minorHAnsi"/>
                <w:sz w:val="22"/>
                <w:szCs w:val="22"/>
              </w:rPr>
              <w:t>Grantees</w:t>
            </w:r>
          </w:p>
          <w:p w:rsidRPr="009D3A64" w:rsidR="00A36134" w:rsidP="005E7AE7" w:rsidRDefault="00A36134" w14:paraId="59CD3049" w14:textId="77777777">
            <w:pPr>
              <w:rPr>
                <w:rFonts w:asciiTheme="minorHAnsi" w:hAnsiTheme="minorHAnsi" w:cstheme="minorHAnsi"/>
                <w:sz w:val="22"/>
                <w:szCs w:val="22"/>
              </w:rPr>
            </w:pPr>
          </w:p>
          <w:p w:rsidRPr="009D3A64" w:rsidR="00A36134" w:rsidP="005E7AE7" w:rsidRDefault="00A36134" w14:paraId="2FC23890" w14:textId="58FC7046">
            <w:pPr>
              <w:rPr>
                <w:rFonts w:asciiTheme="minorHAnsi" w:hAnsiTheme="minorHAnsi" w:cstheme="minorHAnsi"/>
                <w:sz w:val="22"/>
                <w:szCs w:val="22"/>
              </w:rPr>
            </w:pPr>
            <w:r w:rsidRPr="009D3A64">
              <w:rPr>
                <w:rFonts w:asciiTheme="minorHAnsi" w:hAnsiTheme="minorHAnsi" w:cstheme="minorHAnsi"/>
                <w:b/>
                <w:sz w:val="22"/>
                <w:szCs w:val="22"/>
              </w:rPr>
              <w:lastRenderedPageBreak/>
              <w:t>Content</w:t>
            </w:r>
            <w:r w:rsidRPr="009D3A64">
              <w:rPr>
                <w:rFonts w:asciiTheme="minorHAnsi" w:hAnsiTheme="minorHAnsi" w:cstheme="minorHAnsi"/>
                <w:sz w:val="22"/>
                <w:szCs w:val="22"/>
              </w:rPr>
              <w:t xml:space="preserve">: </w:t>
            </w:r>
            <w:r w:rsidRPr="009D3A64" w:rsidR="000D4BFE">
              <w:rPr>
                <w:rFonts w:asciiTheme="minorHAnsi" w:hAnsiTheme="minorHAnsi" w:cstheme="minorHAnsi"/>
                <w:sz w:val="22"/>
                <w:szCs w:val="22"/>
              </w:rPr>
              <w:t xml:space="preserve">The Monthly </w:t>
            </w:r>
            <w:r w:rsidRPr="009D3A64" w:rsidR="009F173B">
              <w:rPr>
                <w:rFonts w:asciiTheme="minorHAnsi" w:hAnsiTheme="minorHAnsi" w:cstheme="minorHAnsi"/>
                <w:sz w:val="22"/>
                <w:szCs w:val="22"/>
              </w:rPr>
              <w:t xml:space="preserve">Data </w:t>
            </w:r>
            <w:r w:rsidRPr="009D3A64" w:rsidR="000D4BFE">
              <w:rPr>
                <w:rFonts w:asciiTheme="minorHAnsi" w:hAnsiTheme="minorHAnsi" w:cstheme="minorHAnsi"/>
                <w:sz w:val="22"/>
                <w:szCs w:val="22"/>
              </w:rPr>
              <w:t xml:space="preserve">Reporting Template provides a mechanism for grantee teams to report monthly data on </w:t>
            </w:r>
            <w:r w:rsidRPr="009D3A64" w:rsidR="0088378A">
              <w:rPr>
                <w:rFonts w:asciiTheme="minorHAnsi" w:hAnsiTheme="minorHAnsi" w:cstheme="minorHAnsi"/>
                <w:sz w:val="22"/>
                <w:szCs w:val="22"/>
              </w:rPr>
              <w:t xml:space="preserve">a standard set </w:t>
            </w:r>
            <w:r w:rsidRPr="009D3A64" w:rsidR="00F00F28">
              <w:rPr>
                <w:rFonts w:asciiTheme="minorHAnsi" w:hAnsiTheme="minorHAnsi" w:cstheme="minorHAnsi"/>
                <w:sz w:val="22"/>
                <w:szCs w:val="22"/>
              </w:rPr>
              <w:t xml:space="preserve">of measures </w:t>
            </w:r>
            <w:r w:rsidRPr="009D3A64" w:rsidR="00644ED7">
              <w:rPr>
                <w:rFonts w:asciiTheme="minorHAnsi" w:hAnsiTheme="minorHAnsi" w:cstheme="minorHAnsi"/>
                <w:sz w:val="22"/>
                <w:szCs w:val="22"/>
              </w:rPr>
              <w:t xml:space="preserve">(7 per collaborative) </w:t>
            </w:r>
            <w:r w:rsidRPr="009D3A64" w:rsidR="00F00F28">
              <w:rPr>
                <w:rFonts w:asciiTheme="minorHAnsi" w:hAnsiTheme="minorHAnsi" w:cstheme="minorHAnsi"/>
                <w:sz w:val="22"/>
                <w:szCs w:val="22"/>
              </w:rPr>
              <w:t>that are hypothesized to lead to improvements in the collaborative aim.</w:t>
            </w:r>
            <w:r w:rsidRPr="009D3A64" w:rsidR="0088378A">
              <w:rPr>
                <w:rFonts w:asciiTheme="minorHAnsi" w:hAnsiTheme="minorHAnsi" w:cstheme="minorHAnsi"/>
                <w:sz w:val="22"/>
                <w:szCs w:val="22"/>
              </w:rPr>
              <w:t xml:space="preserve"> Grantees will also be asked a set of reflection questions</w:t>
            </w:r>
            <w:r w:rsidRPr="009D3A64" w:rsidR="00F00F28">
              <w:rPr>
                <w:rFonts w:asciiTheme="minorHAnsi" w:hAnsiTheme="minorHAnsi" w:cstheme="minorHAnsi"/>
                <w:sz w:val="22"/>
                <w:szCs w:val="22"/>
              </w:rPr>
              <w:t xml:space="preserve"> around successes, challenges, and to identify any TA needs.</w:t>
            </w:r>
          </w:p>
          <w:p w:rsidRPr="009D3A64" w:rsidR="00A36134" w:rsidP="005E7AE7" w:rsidRDefault="00A36134" w14:paraId="4900B033" w14:textId="77777777">
            <w:pPr>
              <w:rPr>
                <w:rFonts w:asciiTheme="minorHAnsi" w:hAnsiTheme="minorHAnsi" w:cstheme="minorHAnsi"/>
                <w:sz w:val="22"/>
                <w:szCs w:val="22"/>
              </w:rPr>
            </w:pPr>
          </w:p>
          <w:p w:rsidRPr="009D3A64" w:rsidR="00A36134" w:rsidP="00F00F28" w:rsidRDefault="00A22ABE" w14:paraId="3A745DBC" w14:textId="3AC6810B">
            <w:pPr>
              <w:rPr>
                <w:rFonts w:asciiTheme="minorHAnsi" w:hAnsiTheme="minorHAnsi" w:cstheme="minorHAnsi"/>
                <w:color w:val="000000"/>
                <w:sz w:val="22"/>
                <w:szCs w:val="22"/>
              </w:rPr>
            </w:pPr>
            <w:r w:rsidRPr="009D3A64">
              <w:rPr>
                <w:rFonts w:asciiTheme="minorHAnsi" w:hAnsiTheme="minorHAnsi" w:cstheme="minorHAnsi"/>
                <w:b/>
                <w:sz w:val="22"/>
                <w:szCs w:val="22"/>
              </w:rPr>
              <w:t xml:space="preserve">General </w:t>
            </w:r>
            <w:r w:rsidRPr="009D3A64" w:rsidR="00A36134">
              <w:rPr>
                <w:rFonts w:asciiTheme="minorHAnsi" w:hAnsiTheme="minorHAnsi" w:cstheme="minorHAnsi"/>
                <w:b/>
                <w:sz w:val="22"/>
                <w:szCs w:val="22"/>
              </w:rPr>
              <w:t>Purpose</w:t>
            </w:r>
            <w:r w:rsidRPr="009D3A64" w:rsidR="00A36134">
              <w:rPr>
                <w:rFonts w:asciiTheme="minorHAnsi" w:hAnsiTheme="minorHAnsi" w:cstheme="minorHAnsi"/>
                <w:sz w:val="22"/>
                <w:szCs w:val="22"/>
              </w:rPr>
              <w:t>:</w:t>
            </w:r>
            <w:r w:rsidRPr="009D3A64" w:rsidR="00F00F28">
              <w:rPr>
                <w:rFonts w:asciiTheme="minorHAnsi" w:hAnsiTheme="minorHAnsi" w:cstheme="minorHAnsi"/>
                <w:sz w:val="22"/>
                <w:szCs w:val="22"/>
              </w:rPr>
              <w:t xml:space="preserve"> </w:t>
            </w:r>
            <w:r w:rsidRPr="009D3A64" w:rsidR="00BF2C8E">
              <w:rPr>
                <w:rFonts w:asciiTheme="minorHAnsi" w:hAnsiTheme="minorHAnsi" w:cstheme="minorHAnsi"/>
                <w:sz w:val="22"/>
                <w:szCs w:val="22"/>
              </w:rPr>
              <w:t>Th</w:t>
            </w:r>
            <w:r w:rsidRPr="009D3A64" w:rsidR="00FE3F1B">
              <w:rPr>
                <w:rFonts w:asciiTheme="minorHAnsi" w:hAnsiTheme="minorHAnsi" w:cstheme="minorHAnsi"/>
                <w:sz w:val="22"/>
                <w:szCs w:val="22"/>
              </w:rPr>
              <w:t>is</w:t>
            </w:r>
            <w:r w:rsidRPr="009D3A64" w:rsidR="00D57F31">
              <w:rPr>
                <w:rFonts w:asciiTheme="minorHAnsi" w:hAnsiTheme="minorHAnsi" w:cstheme="minorHAnsi"/>
                <w:sz w:val="22"/>
                <w:szCs w:val="22"/>
              </w:rPr>
              <w:t xml:space="preserve"> </w:t>
            </w:r>
            <w:r w:rsidRPr="009D3A64" w:rsidR="00FE3F1B">
              <w:rPr>
                <w:rFonts w:asciiTheme="minorHAnsi" w:hAnsiTheme="minorHAnsi" w:cstheme="minorHAnsi"/>
                <w:sz w:val="22"/>
                <w:szCs w:val="22"/>
              </w:rPr>
              <w:t>t</w:t>
            </w:r>
            <w:r w:rsidRPr="009D3A64" w:rsidR="00BF2C8E">
              <w:rPr>
                <w:rFonts w:asciiTheme="minorHAnsi" w:hAnsiTheme="minorHAnsi" w:cstheme="minorHAnsi"/>
                <w:sz w:val="22"/>
                <w:szCs w:val="22"/>
              </w:rPr>
              <w:t xml:space="preserve">emplate </w:t>
            </w:r>
            <w:r w:rsidRPr="009D3A64" w:rsidR="00F00F28">
              <w:rPr>
                <w:rFonts w:asciiTheme="minorHAnsi" w:hAnsiTheme="minorHAnsi" w:cstheme="minorHAnsi"/>
                <w:sz w:val="22"/>
                <w:szCs w:val="22"/>
              </w:rPr>
              <w:t xml:space="preserve">contains grantee-level </w:t>
            </w:r>
            <w:r w:rsidRPr="009D3A64" w:rsidR="00F00F28">
              <w:rPr>
                <w:rFonts w:asciiTheme="minorHAnsi" w:hAnsiTheme="minorHAnsi" w:cstheme="minorHAnsi"/>
                <w:color w:val="000000"/>
                <w:sz w:val="22"/>
                <w:szCs w:val="22"/>
              </w:rPr>
              <w:t xml:space="preserve">data on progress on a set of standard measures related to the collaborative aim. </w:t>
            </w:r>
          </w:p>
          <w:p w:rsidRPr="009D3A64" w:rsidR="00F00F28" w:rsidP="00F00F28" w:rsidRDefault="00F00F28" w14:paraId="1D3CBA88" w14:textId="77777777">
            <w:pPr>
              <w:rPr>
                <w:rFonts w:asciiTheme="minorHAnsi" w:hAnsiTheme="minorHAnsi" w:cstheme="minorHAnsi"/>
                <w:color w:val="000000"/>
                <w:sz w:val="22"/>
                <w:szCs w:val="22"/>
              </w:rPr>
            </w:pPr>
          </w:p>
          <w:p w:rsidRPr="009D3A64" w:rsidR="00D90B4F" w:rsidRDefault="00F00F28" w14:paraId="3DCCC6F4" w14:textId="07B11770">
            <w:pPr>
              <w:rPr>
                <w:rFonts w:asciiTheme="minorHAnsi" w:hAnsiTheme="minorHAnsi" w:cstheme="minorHAnsi"/>
                <w:color w:val="000000"/>
                <w:sz w:val="22"/>
                <w:szCs w:val="22"/>
              </w:rPr>
            </w:pPr>
            <w:r w:rsidRPr="009D3A64">
              <w:rPr>
                <w:rFonts w:asciiTheme="minorHAnsi" w:hAnsiTheme="minorHAnsi" w:cstheme="minorHAnsi"/>
                <w:b/>
                <w:color w:val="000000"/>
                <w:sz w:val="22"/>
                <w:szCs w:val="22"/>
              </w:rPr>
              <w:t xml:space="preserve">Purpose for </w:t>
            </w:r>
            <w:r w:rsidRPr="009D3A64" w:rsidR="00D90B4F">
              <w:rPr>
                <w:rFonts w:asciiTheme="minorHAnsi" w:hAnsiTheme="minorHAnsi" w:cstheme="minorHAnsi"/>
                <w:b/>
                <w:color w:val="000000"/>
                <w:sz w:val="22"/>
                <w:szCs w:val="22"/>
              </w:rPr>
              <w:t xml:space="preserve">program support: </w:t>
            </w:r>
            <w:r w:rsidRPr="009D3A64">
              <w:rPr>
                <w:rFonts w:asciiTheme="minorHAnsi" w:hAnsiTheme="minorHAnsi" w:cstheme="minorHAnsi"/>
                <w:color w:val="000000"/>
                <w:sz w:val="22"/>
                <w:szCs w:val="22"/>
              </w:rPr>
              <w:t xml:space="preserve">Data for all grantees participating in the collaborative will be combined to show group progress towards the </w:t>
            </w:r>
            <w:r w:rsidRPr="009D3A64" w:rsidR="00A22ABE">
              <w:rPr>
                <w:rFonts w:asciiTheme="minorHAnsi" w:hAnsiTheme="minorHAnsi" w:cstheme="minorHAnsi"/>
                <w:color w:val="000000"/>
                <w:sz w:val="22"/>
                <w:szCs w:val="22"/>
              </w:rPr>
              <w:t xml:space="preserve">collaborative aim. </w:t>
            </w:r>
            <w:r w:rsidRPr="009D3A64">
              <w:rPr>
                <w:rFonts w:asciiTheme="minorHAnsi" w:hAnsiTheme="minorHAnsi" w:cstheme="minorHAnsi"/>
                <w:color w:val="000000"/>
                <w:sz w:val="22"/>
                <w:szCs w:val="22"/>
              </w:rPr>
              <w:t xml:space="preserve">Results will inform TA provided on </w:t>
            </w:r>
            <w:r w:rsidRPr="009D3A64" w:rsidR="009F173B">
              <w:rPr>
                <w:rFonts w:asciiTheme="minorHAnsi" w:hAnsiTheme="minorHAnsi" w:cstheme="minorHAnsi"/>
                <w:color w:val="000000"/>
                <w:sz w:val="22"/>
                <w:szCs w:val="22"/>
              </w:rPr>
              <w:t xml:space="preserve">monthly </w:t>
            </w:r>
            <w:r w:rsidRPr="009D3A64">
              <w:rPr>
                <w:rFonts w:asciiTheme="minorHAnsi" w:hAnsiTheme="minorHAnsi" w:cstheme="minorHAnsi"/>
                <w:color w:val="000000"/>
                <w:sz w:val="22"/>
                <w:szCs w:val="22"/>
              </w:rPr>
              <w:t xml:space="preserve">virtual </w:t>
            </w:r>
            <w:r w:rsidRPr="009D3A64" w:rsidR="00127CFB">
              <w:rPr>
                <w:rFonts w:asciiTheme="minorHAnsi" w:hAnsiTheme="minorHAnsi" w:cstheme="minorHAnsi"/>
                <w:color w:val="000000"/>
                <w:sz w:val="22"/>
                <w:szCs w:val="22"/>
              </w:rPr>
              <w:t xml:space="preserve">collaborative meetings </w:t>
            </w:r>
            <w:r w:rsidRPr="009D3A64">
              <w:rPr>
                <w:rFonts w:asciiTheme="minorHAnsi" w:hAnsiTheme="minorHAnsi" w:cstheme="minorHAnsi"/>
                <w:color w:val="000000"/>
                <w:sz w:val="22"/>
                <w:szCs w:val="22"/>
              </w:rPr>
              <w:t xml:space="preserve">and will be shared </w:t>
            </w:r>
            <w:r w:rsidRPr="009D3A64" w:rsidR="0055771F">
              <w:rPr>
                <w:rFonts w:asciiTheme="minorHAnsi" w:hAnsiTheme="minorHAnsi" w:cstheme="minorHAnsi"/>
                <w:color w:val="000000"/>
                <w:sz w:val="22"/>
                <w:szCs w:val="22"/>
              </w:rPr>
              <w:t>for everyone to see group level progress</w:t>
            </w:r>
            <w:r w:rsidRPr="009D3A64" w:rsidR="009F173B">
              <w:rPr>
                <w:rFonts w:asciiTheme="minorHAnsi" w:hAnsiTheme="minorHAnsi" w:cstheme="minorHAnsi"/>
                <w:color w:val="000000"/>
                <w:sz w:val="22"/>
                <w:szCs w:val="22"/>
              </w:rPr>
              <w:t xml:space="preserve"> to facilitate peer sharing</w:t>
            </w:r>
            <w:r w:rsidRPr="009D3A64" w:rsidR="0055771F">
              <w:rPr>
                <w:rFonts w:asciiTheme="minorHAnsi" w:hAnsiTheme="minorHAnsi" w:cstheme="minorHAnsi"/>
                <w:color w:val="000000"/>
                <w:sz w:val="22"/>
                <w:szCs w:val="22"/>
              </w:rPr>
              <w:t xml:space="preserve">. </w:t>
            </w:r>
            <w:r w:rsidRPr="009D3A64">
              <w:rPr>
                <w:rFonts w:asciiTheme="minorHAnsi" w:hAnsiTheme="minorHAnsi" w:cstheme="minorHAnsi"/>
                <w:color w:val="000000"/>
                <w:sz w:val="22"/>
                <w:szCs w:val="22"/>
              </w:rPr>
              <w:t xml:space="preserve">TA providers will complete data quality checks and provide TA as needed to grantees on data processes/reporting. </w:t>
            </w:r>
            <w:r w:rsidRPr="009D3A64" w:rsidR="00D90B4F">
              <w:rPr>
                <w:rFonts w:asciiTheme="minorHAnsi" w:hAnsiTheme="minorHAnsi" w:cstheme="minorHAnsi"/>
                <w:b/>
                <w:color w:val="000000"/>
                <w:sz w:val="22"/>
                <w:szCs w:val="22"/>
              </w:rPr>
              <w:t xml:space="preserve"> </w:t>
            </w:r>
          </w:p>
        </w:tc>
        <w:tc>
          <w:tcPr>
            <w:tcW w:w="1710" w:type="dxa"/>
          </w:tcPr>
          <w:p w:rsidRPr="009D3A64" w:rsidR="00A36134" w:rsidP="005E7AE7" w:rsidRDefault="00A36134" w14:paraId="73F9466B" w14:textId="77777777">
            <w:pPr>
              <w:rPr>
                <w:rFonts w:asciiTheme="minorHAnsi" w:hAnsiTheme="minorHAnsi" w:cstheme="minorHAnsi"/>
                <w:sz w:val="22"/>
                <w:szCs w:val="22"/>
              </w:rPr>
            </w:pPr>
            <w:r w:rsidRPr="009D3A64">
              <w:rPr>
                <w:rFonts w:asciiTheme="minorHAnsi" w:hAnsiTheme="minorHAnsi" w:cstheme="minorHAnsi"/>
                <w:b/>
                <w:sz w:val="22"/>
                <w:szCs w:val="22"/>
              </w:rPr>
              <w:lastRenderedPageBreak/>
              <w:t>Mode</w:t>
            </w:r>
            <w:r w:rsidRPr="009D3A64">
              <w:rPr>
                <w:rFonts w:asciiTheme="minorHAnsi" w:hAnsiTheme="minorHAnsi" w:cstheme="minorHAnsi"/>
                <w:sz w:val="22"/>
                <w:szCs w:val="22"/>
              </w:rPr>
              <w:t xml:space="preserve">: </w:t>
            </w:r>
            <w:r w:rsidRPr="009D3A64" w:rsidR="00F00F28">
              <w:rPr>
                <w:rFonts w:asciiTheme="minorHAnsi" w:hAnsiTheme="minorHAnsi" w:cstheme="minorHAnsi"/>
                <w:sz w:val="22"/>
                <w:szCs w:val="22"/>
              </w:rPr>
              <w:t>Excel template</w:t>
            </w:r>
          </w:p>
          <w:p w:rsidRPr="009D3A64" w:rsidR="00A36134" w:rsidP="005E7AE7" w:rsidRDefault="00A36134" w14:paraId="3D0F7786" w14:textId="77777777">
            <w:pPr>
              <w:rPr>
                <w:rFonts w:asciiTheme="minorHAnsi" w:hAnsiTheme="minorHAnsi" w:cstheme="minorHAnsi"/>
                <w:sz w:val="22"/>
                <w:szCs w:val="22"/>
              </w:rPr>
            </w:pPr>
          </w:p>
          <w:p w:rsidRPr="009D3A64" w:rsidR="00A36134" w:rsidP="00217195" w:rsidRDefault="00A36134" w14:paraId="156924E0" w14:textId="16DFEDA7">
            <w:pPr>
              <w:rPr>
                <w:rFonts w:asciiTheme="minorHAnsi" w:hAnsiTheme="minorHAnsi" w:cstheme="minorHAnsi"/>
                <w:sz w:val="22"/>
                <w:szCs w:val="22"/>
              </w:rPr>
            </w:pPr>
            <w:r w:rsidRPr="009D3A64">
              <w:rPr>
                <w:rFonts w:asciiTheme="minorHAnsi" w:hAnsiTheme="minorHAnsi" w:cstheme="minorHAnsi"/>
                <w:b/>
                <w:sz w:val="22"/>
                <w:szCs w:val="22"/>
              </w:rPr>
              <w:t>Duration</w:t>
            </w:r>
            <w:r w:rsidRPr="009D3A64">
              <w:rPr>
                <w:rFonts w:asciiTheme="minorHAnsi" w:hAnsiTheme="minorHAnsi" w:cstheme="minorHAnsi"/>
                <w:sz w:val="22"/>
                <w:szCs w:val="22"/>
              </w:rPr>
              <w:t>:</w:t>
            </w:r>
            <w:r w:rsidRPr="009D3A64" w:rsidR="001866A1">
              <w:rPr>
                <w:rFonts w:asciiTheme="minorHAnsi" w:hAnsiTheme="minorHAnsi" w:cstheme="minorHAnsi"/>
                <w:sz w:val="22"/>
                <w:szCs w:val="22"/>
              </w:rPr>
              <w:t xml:space="preserve"> </w:t>
            </w:r>
            <w:r w:rsidRPr="009D3A64" w:rsidR="00217195">
              <w:rPr>
                <w:rFonts w:asciiTheme="minorHAnsi" w:hAnsiTheme="minorHAnsi" w:cstheme="minorHAnsi"/>
                <w:sz w:val="22"/>
                <w:szCs w:val="22"/>
              </w:rPr>
              <w:t>2 hours</w:t>
            </w:r>
          </w:p>
        </w:tc>
      </w:tr>
    </w:tbl>
    <w:p w:rsidRPr="009D3A64" w:rsidR="004328A4" w:rsidP="00DF1291" w:rsidRDefault="004328A4" w14:paraId="273AB215" w14:textId="77777777">
      <w:pPr>
        <w:spacing w:after="0" w:line="240" w:lineRule="auto"/>
        <w:rPr>
          <w:rFonts w:cstheme="minorHAnsi"/>
          <w:i/>
        </w:rPr>
      </w:pPr>
    </w:p>
    <w:p w:rsidRPr="009D3A64" w:rsidR="007D0F6E" w:rsidP="00DF1291" w:rsidRDefault="007D0F6E" w14:paraId="11CE86B4" w14:textId="77777777">
      <w:pPr>
        <w:spacing w:after="0" w:line="240" w:lineRule="auto"/>
        <w:rPr>
          <w:rFonts w:cstheme="minorHAnsi"/>
          <w:i/>
        </w:rPr>
      </w:pPr>
    </w:p>
    <w:p w:rsidRPr="009D3A64" w:rsidR="004328A4" w:rsidP="007D0F6E" w:rsidRDefault="007D0F6E" w14:paraId="4D1D46D3" w14:textId="07FE5CFD">
      <w:pPr>
        <w:spacing w:after="120" w:line="240" w:lineRule="auto"/>
        <w:rPr>
          <w:rFonts w:cstheme="minorHAnsi"/>
          <w:i/>
        </w:rPr>
      </w:pPr>
      <w:r w:rsidRPr="009D3A64">
        <w:rPr>
          <w:rFonts w:cstheme="minorHAnsi"/>
          <w:i/>
        </w:rPr>
        <w:t>Other Data Sources and Uses of Information</w:t>
      </w:r>
    </w:p>
    <w:p w:rsidRPr="009D3A64" w:rsidR="00462DA7" w:rsidP="007D0F6E" w:rsidRDefault="00811E09" w14:paraId="1D48E12A" w14:textId="6981765F">
      <w:pPr>
        <w:spacing w:after="0" w:line="240" w:lineRule="auto"/>
        <w:rPr>
          <w:rFonts w:cstheme="minorHAnsi"/>
        </w:rPr>
      </w:pPr>
      <w:r>
        <w:rPr>
          <w:rFonts w:cstheme="minorHAnsi"/>
        </w:rPr>
        <w:t xml:space="preserve">Not applicable. </w:t>
      </w:r>
    </w:p>
    <w:p w:rsidRPr="009D3A64" w:rsidR="00CB1F9B" w:rsidP="007D0F6E" w:rsidRDefault="00CB1F9B" w14:paraId="0C59B497" w14:textId="77777777">
      <w:pPr>
        <w:spacing w:after="0" w:line="240" w:lineRule="auto"/>
        <w:rPr>
          <w:rFonts w:cstheme="minorHAnsi"/>
        </w:rPr>
      </w:pPr>
    </w:p>
    <w:p w:rsidRPr="009D3A64" w:rsidR="007D0F6E" w:rsidP="007D0F6E" w:rsidRDefault="00BD702B" w14:paraId="6871AD3D" w14:textId="77777777">
      <w:pPr>
        <w:spacing w:after="120" w:line="240" w:lineRule="auto"/>
        <w:rPr>
          <w:rFonts w:cstheme="minorHAnsi"/>
          <w:b/>
        </w:rPr>
      </w:pPr>
      <w:r w:rsidRPr="009D3A64">
        <w:rPr>
          <w:rFonts w:cstheme="minorHAnsi"/>
          <w:b/>
        </w:rPr>
        <w:t>A3</w:t>
      </w:r>
      <w:r w:rsidRPr="009D3A64" w:rsidR="007D0F6E">
        <w:rPr>
          <w:rFonts w:cstheme="minorHAnsi"/>
        </w:rPr>
        <w:t>.</w:t>
      </w:r>
      <w:r w:rsidRPr="009D3A64" w:rsidR="007D0F6E">
        <w:rPr>
          <w:rFonts w:cstheme="minorHAnsi"/>
        </w:rPr>
        <w:tab/>
      </w:r>
      <w:r w:rsidRPr="009D3A64" w:rsidR="004E5778">
        <w:rPr>
          <w:rFonts w:cstheme="minorHAnsi"/>
          <w:b/>
        </w:rPr>
        <w:t>Use of Information Technology to Reduce Burden</w:t>
      </w:r>
    </w:p>
    <w:p w:rsidRPr="009D3A64" w:rsidR="00CB1F9B" w:rsidP="008C484B" w:rsidRDefault="00112747" w14:paraId="3BEAD0CB" w14:textId="77777777">
      <w:pPr>
        <w:spacing w:after="0" w:line="240" w:lineRule="auto"/>
        <w:rPr>
          <w:rFonts w:cstheme="minorHAnsi"/>
        </w:rPr>
      </w:pPr>
      <w:r w:rsidRPr="009D3A64">
        <w:rPr>
          <w:rFonts w:cstheme="minorHAnsi"/>
        </w:rPr>
        <w:t xml:space="preserve">Information will be collected in Microsoft Word or Excel files sent by grantees to their TA providers. Grantees are already in regular contact with TA providers and can send these files easily as they are completed. We anticipate this format will provide the lowest burden to the respondent. </w:t>
      </w:r>
    </w:p>
    <w:p w:rsidRPr="009D3A64" w:rsidR="00CB1F9B" w:rsidP="00DF1291" w:rsidRDefault="00CB1F9B" w14:paraId="3A58DF54" w14:textId="77777777">
      <w:pPr>
        <w:pStyle w:val="ListParagraph"/>
        <w:spacing w:after="0" w:line="240" w:lineRule="auto"/>
        <w:ind w:left="360"/>
        <w:rPr>
          <w:rFonts w:cstheme="minorHAnsi"/>
        </w:rPr>
      </w:pPr>
    </w:p>
    <w:p w:rsidRPr="009D3A64" w:rsidR="005B5FCC" w:rsidP="00DF1291" w:rsidRDefault="005B5FCC" w14:paraId="7E7C5C59" w14:textId="77777777">
      <w:pPr>
        <w:pStyle w:val="ListParagraph"/>
        <w:spacing w:after="0" w:line="240" w:lineRule="auto"/>
        <w:ind w:left="360"/>
        <w:rPr>
          <w:rFonts w:cstheme="minorHAnsi"/>
        </w:rPr>
      </w:pPr>
    </w:p>
    <w:p w:rsidRPr="009D3A64" w:rsidR="00891CD9" w:rsidP="007D0F6E" w:rsidRDefault="00BD702B" w14:paraId="03EFC370" w14:textId="77777777">
      <w:pPr>
        <w:spacing w:after="120" w:line="240" w:lineRule="auto"/>
        <w:ind w:left="720" w:hanging="720"/>
        <w:rPr>
          <w:rFonts w:cstheme="minorHAnsi"/>
          <w:b/>
        </w:rPr>
      </w:pPr>
      <w:r w:rsidRPr="009D3A64">
        <w:rPr>
          <w:rFonts w:cstheme="minorHAnsi"/>
          <w:b/>
        </w:rPr>
        <w:t>A4</w:t>
      </w:r>
      <w:r w:rsidRPr="009D3A64">
        <w:rPr>
          <w:rFonts w:cstheme="minorHAnsi"/>
        </w:rPr>
        <w:t>.</w:t>
      </w:r>
      <w:r w:rsidRPr="009D3A64">
        <w:rPr>
          <w:rFonts w:cstheme="minorHAnsi"/>
        </w:rPr>
        <w:tab/>
      </w:r>
      <w:r w:rsidRPr="009D3A64" w:rsidR="004E5778">
        <w:rPr>
          <w:rFonts w:cstheme="minorHAnsi"/>
          <w:b/>
        </w:rPr>
        <w:t xml:space="preserve">Use of Existing Data: </w:t>
      </w:r>
      <w:r w:rsidRPr="009D3A64" w:rsidR="0068303E">
        <w:rPr>
          <w:rFonts w:cstheme="minorHAnsi"/>
          <w:b/>
        </w:rPr>
        <w:t>E</w:t>
      </w:r>
      <w:r w:rsidRPr="009D3A64" w:rsidR="00CC4651">
        <w:rPr>
          <w:rFonts w:cstheme="minorHAnsi"/>
          <w:b/>
        </w:rPr>
        <w:t>fforts to</w:t>
      </w:r>
      <w:r w:rsidRPr="009D3A64" w:rsidR="00891CD9">
        <w:rPr>
          <w:rFonts w:cstheme="minorHAnsi"/>
          <w:b/>
        </w:rPr>
        <w:t xml:space="preserve"> reduce duplication</w:t>
      </w:r>
      <w:r w:rsidRPr="009D3A64" w:rsidR="009A3AD8">
        <w:rPr>
          <w:rFonts w:cstheme="minorHAnsi"/>
          <w:b/>
        </w:rPr>
        <w:t>,</w:t>
      </w:r>
      <w:r w:rsidRPr="009D3A64" w:rsidR="00EA0D4F">
        <w:rPr>
          <w:rFonts w:cstheme="minorHAnsi"/>
          <w:b/>
        </w:rPr>
        <w:t xml:space="preserve"> minimize burden</w:t>
      </w:r>
      <w:r w:rsidRPr="009D3A64" w:rsidR="009A3AD8">
        <w:rPr>
          <w:rFonts w:cstheme="minorHAnsi"/>
          <w:b/>
        </w:rPr>
        <w:t>,</w:t>
      </w:r>
      <w:r w:rsidRPr="009D3A64" w:rsidR="00A03E3F">
        <w:rPr>
          <w:rFonts w:cstheme="minorHAnsi"/>
          <w:b/>
        </w:rPr>
        <w:t xml:space="preserve"> and</w:t>
      </w:r>
      <w:r w:rsidRPr="009D3A64" w:rsidR="00EA0D4F">
        <w:rPr>
          <w:rFonts w:cstheme="minorHAnsi"/>
          <w:b/>
        </w:rPr>
        <w:t xml:space="preserve"> increase</w:t>
      </w:r>
      <w:r w:rsidRPr="009D3A64" w:rsidR="00D55767">
        <w:rPr>
          <w:rFonts w:cstheme="minorHAnsi"/>
          <w:b/>
        </w:rPr>
        <w:t xml:space="preserve"> utility and</w:t>
      </w:r>
      <w:r w:rsidRPr="009D3A64" w:rsidR="00EA0D4F">
        <w:rPr>
          <w:rFonts w:cstheme="minorHAnsi"/>
          <w:b/>
        </w:rPr>
        <w:t xml:space="preserve"> government </w:t>
      </w:r>
      <w:r w:rsidRPr="009D3A64" w:rsidR="00591283">
        <w:rPr>
          <w:rFonts w:cstheme="minorHAnsi"/>
          <w:b/>
        </w:rPr>
        <w:t>efficiency</w:t>
      </w:r>
    </w:p>
    <w:p w:rsidR="00811E09" w:rsidP="008C484B" w:rsidRDefault="008C484B" w14:paraId="4B314EBE" w14:textId="44E0D7CB">
      <w:pPr>
        <w:spacing w:after="120" w:line="240" w:lineRule="auto"/>
        <w:rPr>
          <w:rFonts w:cstheme="minorHAnsi"/>
        </w:rPr>
      </w:pPr>
      <w:r w:rsidRPr="009D3A64">
        <w:rPr>
          <w:rFonts w:cstheme="minorHAnsi"/>
        </w:rPr>
        <w:t>The topics for the collaborative</w:t>
      </w:r>
      <w:r w:rsidRPr="009D3A64" w:rsidR="00296520">
        <w:rPr>
          <w:rFonts w:cstheme="minorHAnsi"/>
        </w:rPr>
        <w:t>s</w:t>
      </w:r>
      <w:r w:rsidRPr="009D3A64">
        <w:rPr>
          <w:rFonts w:cstheme="minorHAnsi"/>
        </w:rPr>
        <w:t xml:space="preserve"> are</w:t>
      </w:r>
      <w:r w:rsidRPr="009D3A64" w:rsidR="006941CC">
        <w:rPr>
          <w:rFonts w:cstheme="minorHAnsi"/>
        </w:rPr>
        <w:t xml:space="preserve"> aligned with the goals of ACF’s Tribal MIECHV Grant program.</w:t>
      </w:r>
      <w:r w:rsidRPr="009D3A64" w:rsidR="00463CC7">
        <w:rPr>
          <w:rFonts w:cstheme="minorHAnsi"/>
        </w:rPr>
        <w:t xml:space="preserve"> </w:t>
      </w:r>
      <w:r w:rsidRPr="009D3A64" w:rsidR="00333AB8">
        <w:rPr>
          <w:rFonts w:cstheme="minorHAnsi"/>
        </w:rPr>
        <w:t xml:space="preserve">ACF attempted to </w:t>
      </w:r>
      <w:r w:rsidRPr="009D3A64" w:rsidR="00233188">
        <w:rPr>
          <w:rFonts w:cstheme="minorHAnsi"/>
        </w:rPr>
        <w:t xml:space="preserve">identify </w:t>
      </w:r>
      <w:r w:rsidRPr="009D3A64" w:rsidR="008654E9">
        <w:rPr>
          <w:rFonts w:cstheme="minorHAnsi"/>
        </w:rPr>
        <w:t xml:space="preserve">Monthly Data Reporting Templates measures </w:t>
      </w:r>
      <w:r w:rsidRPr="009D3A64" w:rsidR="00233188">
        <w:rPr>
          <w:rFonts w:cstheme="minorHAnsi"/>
        </w:rPr>
        <w:t xml:space="preserve">relevant to each collaborative </w:t>
      </w:r>
      <w:r w:rsidRPr="009D3A64" w:rsidR="00333AB8">
        <w:rPr>
          <w:rFonts w:cstheme="minorHAnsi"/>
        </w:rPr>
        <w:t>that grantees already collect for quarterly or annua</w:t>
      </w:r>
      <w:r w:rsidRPr="009D3A64" w:rsidR="00591B15">
        <w:rPr>
          <w:rFonts w:cstheme="minorHAnsi"/>
        </w:rPr>
        <w:t>l performance reporting to ACF, or as part of their participation in the Multi-Site Implementation Evaluation of Tribal Home Visiting</w:t>
      </w:r>
      <w:r w:rsidRPr="009D3A64" w:rsidR="00233188">
        <w:rPr>
          <w:rFonts w:cstheme="minorHAnsi"/>
        </w:rPr>
        <w:t xml:space="preserve">. </w:t>
      </w:r>
    </w:p>
    <w:p w:rsidRPr="00943D05" w:rsidR="00811E09" w:rsidP="00197222" w:rsidRDefault="00811E09" w14:paraId="4D00A4EA" w14:textId="77777777">
      <w:pPr>
        <w:pStyle w:val="ListParagraph"/>
        <w:numPr>
          <w:ilvl w:val="0"/>
          <w:numId w:val="50"/>
        </w:numPr>
        <w:spacing w:after="0" w:line="240" w:lineRule="auto"/>
        <w:rPr>
          <w:rFonts w:cstheme="minorHAnsi"/>
          <w:i/>
        </w:rPr>
      </w:pPr>
      <w:r w:rsidRPr="00943D05">
        <w:rPr>
          <w:rFonts w:cstheme="minorHAnsi"/>
          <w:i/>
        </w:rPr>
        <w:t>Tribal MIECHV Form 2: Grantee Performance Measures. OMB Control Number 0970-0500, expiration date 08/31/2020</w:t>
      </w:r>
    </w:p>
    <w:p w:rsidRPr="00943D05" w:rsidR="00811E09" w:rsidP="00197222" w:rsidRDefault="00811E09" w14:paraId="2CC37DB9" w14:textId="77777777">
      <w:pPr>
        <w:pStyle w:val="ListParagraph"/>
        <w:numPr>
          <w:ilvl w:val="0"/>
          <w:numId w:val="50"/>
        </w:numPr>
        <w:spacing w:after="0" w:line="240" w:lineRule="auto"/>
        <w:rPr>
          <w:rFonts w:cstheme="minorHAnsi"/>
          <w:i/>
        </w:rPr>
      </w:pPr>
      <w:r w:rsidRPr="00943D05">
        <w:rPr>
          <w:rFonts w:cstheme="minorHAnsi"/>
          <w:i/>
        </w:rPr>
        <w:lastRenderedPageBreak/>
        <w:t xml:space="preserve">Tribal MIECHV Form 4: Quarterly Performance Form. OMB Control Number 0970-0525, expiration date 03/31/2022 </w:t>
      </w:r>
    </w:p>
    <w:p w:rsidRPr="00943D05" w:rsidR="00811E09" w:rsidP="00197222" w:rsidRDefault="00811E09" w14:paraId="62BAFE71" w14:textId="77777777">
      <w:pPr>
        <w:pStyle w:val="ListParagraph"/>
        <w:numPr>
          <w:ilvl w:val="0"/>
          <w:numId w:val="50"/>
        </w:numPr>
        <w:spacing w:after="0"/>
        <w:rPr>
          <w:rFonts w:cstheme="minorHAnsi"/>
          <w:i/>
        </w:rPr>
      </w:pPr>
      <w:r w:rsidRPr="00943D05">
        <w:rPr>
          <w:rFonts w:cstheme="minorHAnsi"/>
          <w:i/>
        </w:rPr>
        <w:t>Multi-Site Implementation Evaluation of Tribal Home Visiting. OMB Control Number 0970-0521, expiration date 12/31/2021</w:t>
      </w:r>
    </w:p>
    <w:p w:rsidR="00692129" w:rsidP="008C484B" w:rsidRDefault="00692129" w14:paraId="68E3CCD1" w14:textId="77777777">
      <w:pPr>
        <w:spacing w:after="120" w:line="240" w:lineRule="auto"/>
        <w:rPr>
          <w:rFonts w:cstheme="minorHAnsi"/>
        </w:rPr>
      </w:pPr>
    </w:p>
    <w:p w:rsidRPr="009D3A64" w:rsidR="00591B15" w:rsidP="008C484B" w:rsidRDefault="00BF2C8E" w14:paraId="6C3A45FF" w14:textId="7ABA0B6D">
      <w:pPr>
        <w:spacing w:after="120" w:line="240" w:lineRule="auto"/>
        <w:rPr>
          <w:rFonts w:cstheme="minorHAnsi"/>
        </w:rPr>
      </w:pPr>
      <w:r w:rsidRPr="009D3A64">
        <w:rPr>
          <w:rFonts w:cstheme="minorHAnsi"/>
        </w:rPr>
        <w:t xml:space="preserve">ACF </w:t>
      </w:r>
      <w:r w:rsidRPr="009D3A64" w:rsidR="00233188">
        <w:rPr>
          <w:rFonts w:cstheme="minorHAnsi"/>
        </w:rPr>
        <w:t xml:space="preserve">sought to reduce new data collection requests to minimize burden and increase the utility of data currently being collected. </w:t>
      </w:r>
      <w:r w:rsidR="00692129">
        <w:rPr>
          <w:rFonts w:cstheme="minorHAnsi"/>
        </w:rPr>
        <w:t xml:space="preserve">Information that </w:t>
      </w:r>
      <w:r w:rsidR="00197222">
        <w:rPr>
          <w:rFonts w:cstheme="minorHAnsi"/>
        </w:rPr>
        <w:t xml:space="preserve">ACF </w:t>
      </w:r>
      <w:r w:rsidR="00692129">
        <w:rPr>
          <w:rFonts w:cstheme="minorHAnsi"/>
        </w:rPr>
        <w:t>collect</w:t>
      </w:r>
      <w:r w:rsidR="00197222">
        <w:rPr>
          <w:rFonts w:cstheme="minorHAnsi"/>
        </w:rPr>
        <w:t>s</w:t>
      </w:r>
      <w:r w:rsidR="00692129">
        <w:rPr>
          <w:rFonts w:cstheme="minorHAnsi"/>
        </w:rPr>
        <w:t xml:space="preserve"> through these other information collections </w:t>
      </w:r>
      <w:r w:rsidR="00197222">
        <w:rPr>
          <w:rFonts w:cstheme="minorHAnsi"/>
        </w:rPr>
        <w:t xml:space="preserve">on a quarterly, semi-annual, or annual basis </w:t>
      </w:r>
      <w:r w:rsidR="001C7C3D">
        <w:rPr>
          <w:rFonts w:cstheme="minorHAnsi"/>
        </w:rPr>
        <w:t xml:space="preserve">is part of grantees’ ongoing data collection. The data will be </w:t>
      </w:r>
      <w:r w:rsidR="00692129">
        <w:rPr>
          <w:rFonts w:cstheme="minorHAnsi"/>
        </w:rPr>
        <w:t>readily available and easily transferable by the grantee into Instrument 2: Monthly Data Reporting Tool.</w:t>
      </w:r>
      <w:r w:rsidRPr="00692129" w:rsidR="00692129">
        <w:rPr>
          <w:rFonts w:cstheme="minorHAnsi"/>
        </w:rPr>
        <w:t xml:space="preserve"> </w:t>
      </w:r>
      <w:r w:rsidRPr="009D3A64" w:rsidR="00692129">
        <w:rPr>
          <w:rFonts w:cstheme="minorHAnsi"/>
        </w:rPr>
        <w:t>The information for the collaborative</w:t>
      </w:r>
      <w:r w:rsidR="00692129">
        <w:rPr>
          <w:rFonts w:cstheme="minorHAnsi"/>
        </w:rPr>
        <w:t>s</w:t>
      </w:r>
      <w:r w:rsidRPr="009D3A64" w:rsidR="00692129">
        <w:rPr>
          <w:rFonts w:cstheme="minorHAnsi"/>
        </w:rPr>
        <w:t xml:space="preserve"> will be reported monthly</w:t>
      </w:r>
      <w:r w:rsidR="00197222">
        <w:rPr>
          <w:rFonts w:cstheme="minorHAnsi"/>
        </w:rPr>
        <w:t>.</w:t>
      </w:r>
    </w:p>
    <w:p w:rsidRPr="00E43A14" w:rsidR="00ED30F5" w:rsidP="008C484B" w:rsidRDefault="005E30EE" w14:paraId="103ED7C0" w14:textId="4D2B9065">
      <w:pPr>
        <w:spacing w:after="120" w:line="240" w:lineRule="auto"/>
        <w:rPr>
          <w:rFonts w:cstheme="minorHAnsi"/>
        </w:rPr>
      </w:pPr>
      <w:r>
        <w:rPr>
          <w:rFonts w:cstheme="minorHAnsi"/>
        </w:rPr>
        <w:t>T</w:t>
      </w:r>
      <w:r w:rsidRPr="009D3A64" w:rsidR="00233188">
        <w:rPr>
          <w:rFonts w:cstheme="minorHAnsi"/>
        </w:rPr>
        <w:t xml:space="preserve">able </w:t>
      </w:r>
      <w:r>
        <w:rPr>
          <w:rFonts w:cstheme="minorHAnsi"/>
        </w:rPr>
        <w:t xml:space="preserve">2 </w:t>
      </w:r>
      <w:r w:rsidRPr="009D3A64" w:rsidR="00233188">
        <w:rPr>
          <w:rFonts w:cstheme="minorHAnsi"/>
        </w:rPr>
        <w:t xml:space="preserve">summarizes </w:t>
      </w:r>
      <w:r w:rsidRPr="009D3A64" w:rsidR="005A56BD">
        <w:rPr>
          <w:rFonts w:cstheme="minorHAnsi"/>
        </w:rPr>
        <w:t xml:space="preserve">data </w:t>
      </w:r>
      <w:r w:rsidRPr="009D3A64" w:rsidR="008654E9">
        <w:rPr>
          <w:rFonts w:cstheme="minorHAnsi"/>
        </w:rPr>
        <w:t xml:space="preserve">requested in the Monthly Data Reporting Template for the </w:t>
      </w:r>
      <w:r w:rsidRPr="009D3A64" w:rsidR="00462DA7">
        <w:rPr>
          <w:rFonts w:cstheme="minorHAnsi"/>
        </w:rPr>
        <w:t xml:space="preserve">two </w:t>
      </w:r>
      <w:r w:rsidRPr="009D3A64" w:rsidR="006F12FE">
        <w:rPr>
          <w:rFonts w:cstheme="minorHAnsi"/>
        </w:rPr>
        <w:t>Collaborative</w:t>
      </w:r>
      <w:r w:rsidRPr="009D3A64" w:rsidR="00462DA7">
        <w:rPr>
          <w:rFonts w:cstheme="minorHAnsi"/>
        </w:rPr>
        <w:t>s</w:t>
      </w:r>
      <w:r w:rsidRPr="009D3A64" w:rsidR="006F12FE">
        <w:rPr>
          <w:rFonts w:cstheme="minorHAnsi"/>
        </w:rPr>
        <w:t xml:space="preserve"> that is </w:t>
      </w:r>
      <w:r w:rsidRPr="009D3A64" w:rsidR="008654E9">
        <w:rPr>
          <w:rFonts w:cstheme="minorHAnsi"/>
        </w:rPr>
        <w:t>collected</w:t>
      </w:r>
      <w:r>
        <w:rPr>
          <w:rFonts w:cstheme="minorHAnsi"/>
        </w:rPr>
        <w:t xml:space="preserve"> through the previously referenced information collections</w:t>
      </w:r>
      <w:r w:rsidR="00ED30F5">
        <w:rPr>
          <w:rFonts w:cstheme="minorHAnsi"/>
        </w:rPr>
        <w:t>.</w:t>
      </w:r>
      <w:r w:rsidRPr="009D3A64" w:rsidR="008654E9">
        <w:rPr>
          <w:rFonts w:cstheme="minorHAnsi"/>
        </w:rPr>
        <w:t xml:space="preserve"> </w:t>
      </w:r>
    </w:p>
    <w:p w:rsidRPr="009D3A64" w:rsidR="006240C9" w:rsidP="008C484B" w:rsidRDefault="006240C9" w14:paraId="08CB7E06" w14:textId="188A6484">
      <w:pPr>
        <w:spacing w:after="120" w:line="240" w:lineRule="auto"/>
        <w:rPr>
          <w:rFonts w:cstheme="minorHAnsi"/>
          <w:b/>
        </w:rPr>
      </w:pPr>
      <w:r w:rsidRPr="009D3A64">
        <w:rPr>
          <w:rFonts w:cstheme="minorHAnsi"/>
          <w:b/>
        </w:rPr>
        <w:t>Table 2</w:t>
      </w:r>
    </w:p>
    <w:tbl>
      <w:tblPr>
        <w:tblStyle w:val="TableGrid"/>
        <w:tblW w:w="9535" w:type="dxa"/>
        <w:tblInd w:w="0" w:type="dxa"/>
        <w:tblLook w:val="04A0" w:firstRow="1" w:lastRow="0" w:firstColumn="1" w:lastColumn="0" w:noHBand="0" w:noVBand="1"/>
      </w:tblPr>
      <w:tblGrid>
        <w:gridCol w:w="1975"/>
        <w:gridCol w:w="7560"/>
      </w:tblGrid>
      <w:tr w:rsidRPr="008C79A8" w:rsidR="006F12FE" w:rsidTr="00943D05" w14:paraId="4BD7E047" w14:textId="77777777">
        <w:tc>
          <w:tcPr>
            <w:tcW w:w="1975" w:type="dxa"/>
          </w:tcPr>
          <w:p w:rsidRPr="009D3A64" w:rsidR="006F12FE" w:rsidP="009D3A64" w:rsidRDefault="00217195" w14:paraId="62409514" w14:textId="0E629ED9">
            <w:pPr>
              <w:rPr>
                <w:rFonts w:asciiTheme="minorHAnsi" w:hAnsiTheme="minorHAnsi" w:cstheme="minorHAnsi"/>
                <w:b/>
                <w:sz w:val="22"/>
                <w:szCs w:val="22"/>
              </w:rPr>
            </w:pPr>
            <w:r w:rsidRPr="009D3A64">
              <w:rPr>
                <w:rFonts w:asciiTheme="minorHAnsi" w:hAnsiTheme="minorHAnsi" w:cstheme="minorHAnsi"/>
                <w:b/>
                <w:sz w:val="22"/>
                <w:szCs w:val="22"/>
              </w:rPr>
              <w:t>Collaborative</w:t>
            </w:r>
          </w:p>
        </w:tc>
        <w:tc>
          <w:tcPr>
            <w:tcW w:w="7560" w:type="dxa"/>
          </w:tcPr>
          <w:p w:rsidRPr="009D3A64" w:rsidR="006F12FE" w:rsidP="009D3A64" w:rsidRDefault="008654E9" w14:paraId="62A41574" w14:textId="08816BE4">
            <w:pPr>
              <w:rPr>
                <w:rFonts w:asciiTheme="minorHAnsi" w:hAnsiTheme="minorHAnsi" w:cstheme="minorHAnsi"/>
                <w:b/>
                <w:sz w:val="22"/>
                <w:szCs w:val="22"/>
              </w:rPr>
            </w:pPr>
            <w:r w:rsidRPr="009D3A64">
              <w:rPr>
                <w:rFonts w:asciiTheme="minorHAnsi" w:hAnsiTheme="minorHAnsi" w:cstheme="minorHAnsi"/>
                <w:b/>
                <w:sz w:val="22"/>
                <w:szCs w:val="22"/>
              </w:rPr>
              <w:t xml:space="preserve">Data requested in Monthly Data Reporting Template that is </w:t>
            </w:r>
            <w:r w:rsidRPr="009D3A64" w:rsidR="006F12FE">
              <w:rPr>
                <w:rFonts w:asciiTheme="minorHAnsi" w:hAnsiTheme="minorHAnsi" w:cstheme="minorHAnsi"/>
                <w:b/>
                <w:sz w:val="22"/>
                <w:szCs w:val="22"/>
              </w:rPr>
              <w:t xml:space="preserve">Already </w:t>
            </w:r>
            <w:r w:rsidRPr="009D3A64">
              <w:rPr>
                <w:rFonts w:asciiTheme="minorHAnsi" w:hAnsiTheme="minorHAnsi" w:cstheme="minorHAnsi"/>
                <w:b/>
                <w:sz w:val="22"/>
                <w:szCs w:val="22"/>
              </w:rPr>
              <w:t>Part of an OMB Collection</w:t>
            </w:r>
          </w:p>
        </w:tc>
      </w:tr>
      <w:tr w:rsidRPr="008C79A8" w:rsidR="006F12FE" w:rsidTr="00943D05" w14:paraId="354EE5A7" w14:textId="77777777">
        <w:tc>
          <w:tcPr>
            <w:tcW w:w="1975" w:type="dxa"/>
          </w:tcPr>
          <w:p w:rsidRPr="009D3A64" w:rsidR="006F12FE" w:rsidP="009D3A64" w:rsidRDefault="00217195" w14:paraId="33C3D52B" w14:textId="6B2EAEEA">
            <w:pPr>
              <w:rPr>
                <w:rFonts w:asciiTheme="minorHAnsi" w:hAnsiTheme="minorHAnsi" w:cstheme="minorHAnsi"/>
                <w:sz w:val="22"/>
                <w:szCs w:val="22"/>
              </w:rPr>
            </w:pPr>
            <w:r w:rsidRPr="009D3A64">
              <w:rPr>
                <w:rFonts w:asciiTheme="minorHAnsi" w:hAnsiTheme="minorHAnsi" w:cstheme="minorHAnsi"/>
                <w:sz w:val="22"/>
                <w:szCs w:val="22"/>
              </w:rPr>
              <w:t>Early Language &amp; Literacy</w:t>
            </w:r>
          </w:p>
        </w:tc>
        <w:tc>
          <w:tcPr>
            <w:tcW w:w="7560" w:type="dxa"/>
          </w:tcPr>
          <w:p w:rsidRPr="009D3A64" w:rsidR="006F12FE" w:rsidP="009D3A64" w:rsidRDefault="006F12FE" w14:paraId="7AD59022" w14:textId="722594EB">
            <w:pPr>
              <w:rPr>
                <w:rFonts w:asciiTheme="minorHAnsi" w:hAnsiTheme="minorHAnsi" w:cstheme="minorHAnsi"/>
                <w:sz w:val="22"/>
                <w:szCs w:val="22"/>
              </w:rPr>
            </w:pPr>
            <w:r w:rsidRPr="009D3A64">
              <w:rPr>
                <w:rFonts w:asciiTheme="minorHAnsi" w:hAnsiTheme="minorHAnsi" w:cstheme="minorHAnsi"/>
                <w:sz w:val="22"/>
                <w:szCs w:val="22"/>
              </w:rPr>
              <w:t>Measure 1</w:t>
            </w:r>
            <w:r w:rsidR="005E30EE">
              <w:rPr>
                <w:rFonts w:asciiTheme="minorHAnsi" w:hAnsiTheme="minorHAnsi" w:cstheme="minorHAnsi"/>
                <w:sz w:val="22"/>
                <w:szCs w:val="22"/>
              </w:rPr>
              <w:t>: Collected on Tribal MIECHV Form 2</w:t>
            </w:r>
            <w:r w:rsidR="00943D05">
              <w:rPr>
                <w:rFonts w:asciiTheme="minorHAnsi" w:hAnsiTheme="minorHAnsi" w:cstheme="minorHAnsi"/>
                <w:sz w:val="22"/>
                <w:szCs w:val="22"/>
              </w:rPr>
              <w:t>: Measure 7</w:t>
            </w:r>
          </w:p>
          <w:p w:rsidR="00E01827" w:rsidP="009D3A64" w:rsidRDefault="00E01827" w14:paraId="75A97440" w14:textId="1E77C08A">
            <w:pPr>
              <w:rPr>
                <w:rFonts w:asciiTheme="minorHAnsi" w:hAnsiTheme="minorHAnsi" w:cstheme="minorHAnsi"/>
                <w:sz w:val="22"/>
                <w:szCs w:val="22"/>
              </w:rPr>
            </w:pPr>
            <w:r>
              <w:rPr>
                <w:rFonts w:asciiTheme="minorHAnsi" w:hAnsiTheme="minorHAnsi" w:cstheme="minorHAnsi"/>
                <w:sz w:val="22"/>
                <w:szCs w:val="22"/>
              </w:rPr>
              <w:t xml:space="preserve">Measure 2: Collected as part of </w:t>
            </w:r>
            <w:r w:rsidRPr="009D3A64">
              <w:rPr>
                <w:rFonts w:asciiTheme="minorHAnsi" w:hAnsiTheme="minorHAnsi" w:cstheme="minorHAnsi"/>
                <w:sz w:val="22"/>
                <w:szCs w:val="22"/>
              </w:rPr>
              <w:t>MUSE Implementation Log</w:t>
            </w:r>
            <w:r w:rsidR="00943D05">
              <w:rPr>
                <w:rFonts w:asciiTheme="minorHAnsi" w:hAnsiTheme="minorHAnsi" w:cstheme="minorHAnsi"/>
                <w:sz w:val="22"/>
                <w:szCs w:val="22"/>
              </w:rPr>
              <w:t>:</w:t>
            </w:r>
            <w:r w:rsidR="003B240B">
              <w:rPr>
                <w:rFonts w:asciiTheme="minorHAnsi" w:hAnsiTheme="minorHAnsi" w:cstheme="minorHAnsi"/>
                <w:sz w:val="22"/>
                <w:szCs w:val="22"/>
              </w:rPr>
              <w:t xml:space="preserve"> </w:t>
            </w:r>
            <w:r w:rsidR="00943D05">
              <w:rPr>
                <w:rFonts w:asciiTheme="minorHAnsi" w:hAnsiTheme="minorHAnsi" w:cstheme="minorHAnsi"/>
                <w:sz w:val="22"/>
                <w:szCs w:val="22"/>
              </w:rPr>
              <w:t>Training category</w:t>
            </w:r>
          </w:p>
          <w:p w:rsidRPr="009D3A64" w:rsidR="006F12FE" w:rsidP="009D3A64" w:rsidRDefault="006F12FE" w14:paraId="6E076D6C" w14:textId="2407AB66">
            <w:pPr>
              <w:rPr>
                <w:rFonts w:asciiTheme="minorHAnsi" w:hAnsiTheme="minorHAnsi" w:cstheme="minorHAnsi"/>
                <w:sz w:val="22"/>
                <w:szCs w:val="22"/>
              </w:rPr>
            </w:pPr>
            <w:r w:rsidRPr="009D3A64">
              <w:rPr>
                <w:rFonts w:asciiTheme="minorHAnsi" w:hAnsiTheme="minorHAnsi" w:cstheme="minorHAnsi"/>
                <w:sz w:val="22"/>
                <w:szCs w:val="22"/>
              </w:rPr>
              <w:t>Measure 3</w:t>
            </w:r>
            <w:r w:rsidR="005E30EE">
              <w:rPr>
                <w:rFonts w:asciiTheme="minorHAnsi" w:hAnsiTheme="minorHAnsi" w:cstheme="minorHAnsi"/>
                <w:sz w:val="22"/>
                <w:szCs w:val="22"/>
              </w:rPr>
              <w:t xml:space="preserve">: Collected on </w:t>
            </w:r>
            <w:r w:rsidRPr="009D3A64" w:rsidR="003B240B">
              <w:rPr>
                <w:rFonts w:asciiTheme="minorHAnsi" w:hAnsiTheme="minorHAnsi" w:cstheme="minorHAnsi"/>
                <w:sz w:val="22"/>
                <w:szCs w:val="22"/>
              </w:rPr>
              <w:t>MUSE Implementation Log</w:t>
            </w:r>
            <w:r w:rsidR="00943D05">
              <w:rPr>
                <w:rFonts w:asciiTheme="minorHAnsi" w:hAnsiTheme="minorHAnsi" w:cstheme="minorHAnsi"/>
                <w:sz w:val="22"/>
                <w:szCs w:val="22"/>
              </w:rPr>
              <w:t xml:space="preserve">: </w:t>
            </w:r>
            <w:r w:rsidR="003B240B">
              <w:rPr>
                <w:rFonts w:asciiTheme="minorHAnsi" w:hAnsiTheme="minorHAnsi" w:cstheme="minorHAnsi"/>
                <w:sz w:val="22"/>
                <w:szCs w:val="22"/>
              </w:rPr>
              <w:t xml:space="preserve">Supervision </w:t>
            </w:r>
            <w:r w:rsidR="00943D05">
              <w:rPr>
                <w:rFonts w:asciiTheme="minorHAnsi" w:hAnsiTheme="minorHAnsi" w:cstheme="minorHAnsi"/>
                <w:sz w:val="22"/>
                <w:szCs w:val="22"/>
              </w:rPr>
              <w:t>category</w:t>
            </w:r>
          </w:p>
          <w:p w:rsidR="006F12FE" w:rsidP="009D3A64" w:rsidRDefault="00E01827" w14:paraId="79A95D55" w14:textId="50C82626">
            <w:pPr>
              <w:rPr>
                <w:rFonts w:asciiTheme="minorHAnsi" w:hAnsiTheme="minorHAnsi" w:cstheme="minorHAnsi"/>
                <w:sz w:val="22"/>
                <w:szCs w:val="22"/>
              </w:rPr>
            </w:pPr>
            <w:r>
              <w:rPr>
                <w:rFonts w:asciiTheme="minorHAnsi" w:hAnsiTheme="minorHAnsi" w:cstheme="minorHAnsi"/>
                <w:sz w:val="22"/>
                <w:szCs w:val="22"/>
              </w:rPr>
              <w:t>Measure 5: Co</w:t>
            </w:r>
            <w:r w:rsidR="00E43A14">
              <w:rPr>
                <w:rFonts w:asciiTheme="minorHAnsi" w:hAnsiTheme="minorHAnsi" w:cstheme="minorHAnsi"/>
                <w:sz w:val="22"/>
                <w:szCs w:val="22"/>
              </w:rPr>
              <w:t>llected on Tribal MIECHV Form 2: Denominator for Measure 7</w:t>
            </w:r>
          </w:p>
          <w:p w:rsidRPr="009D3A64" w:rsidR="00E43A14" w:rsidP="009D3A64" w:rsidRDefault="00E43A14" w14:paraId="35416B09" w14:textId="572B87B9">
            <w:pPr>
              <w:rPr>
                <w:rFonts w:asciiTheme="minorHAnsi" w:hAnsiTheme="minorHAnsi" w:cstheme="minorHAnsi"/>
                <w:sz w:val="22"/>
                <w:szCs w:val="22"/>
              </w:rPr>
            </w:pPr>
            <w:r>
              <w:rPr>
                <w:rFonts w:asciiTheme="minorHAnsi" w:hAnsiTheme="minorHAnsi" w:cstheme="minorHAnsi"/>
                <w:sz w:val="22"/>
                <w:szCs w:val="22"/>
              </w:rPr>
              <w:t>Measure 7: Collected on Tribal MIECHV Form 2: Measure 1</w:t>
            </w:r>
          </w:p>
          <w:p w:rsidR="00ED30F5" w:rsidP="009D3A64" w:rsidRDefault="00ED30F5" w14:paraId="54B56AE1" w14:textId="77777777">
            <w:pPr>
              <w:rPr>
                <w:rFonts w:asciiTheme="minorHAnsi" w:hAnsiTheme="minorHAnsi" w:cstheme="minorHAnsi"/>
                <w:sz w:val="22"/>
                <w:szCs w:val="22"/>
              </w:rPr>
            </w:pPr>
          </w:p>
          <w:p w:rsidRPr="009D3A64" w:rsidR="006F12FE" w:rsidP="009D3A64" w:rsidRDefault="00574A9B" w14:paraId="716E736C" w14:textId="7A9BA75A">
            <w:pPr>
              <w:rPr>
                <w:rFonts w:asciiTheme="minorHAnsi" w:hAnsiTheme="minorHAnsi" w:cstheme="minorHAnsi"/>
                <w:sz w:val="22"/>
                <w:szCs w:val="22"/>
              </w:rPr>
            </w:pPr>
            <w:r w:rsidRPr="009D3A64">
              <w:rPr>
                <w:rFonts w:asciiTheme="minorHAnsi" w:hAnsiTheme="minorHAnsi" w:cstheme="minorHAnsi"/>
                <w:sz w:val="22"/>
                <w:szCs w:val="22"/>
              </w:rPr>
              <w:t xml:space="preserve">Total: Five measures out of 7 requested are already collected part of an OMB-approved collection </w:t>
            </w:r>
          </w:p>
        </w:tc>
      </w:tr>
      <w:tr w:rsidRPr="008C79A8" w:rsidR="00217195" w:rsidTr="00943D05" w14:paraId="0B3896D8" w14:textId="77777777">
        <w:tc>
          <w:tcPr>
            <w:tcW w:w="1975" w:type="dxa"/>
          </w:tcPr>
          <w:p w:rsidRPr="009D3A64" w:rsidR="00217195" w:rsidP="009D3A64" w:rsidRDefault="00217195" w14:paraId="7DB8C589" w14:textId="6FEEBFC8">
            <w:pPr>
              <w:rPr>
                <w:rFonts w:asciiTheme="minorHAnsi" w:hAnsiTheme="minorHAnsi" w:cstheme="minorHAnsi"/>
                <w:sz w:val="22"/>
                <w:szCs w:val="22"/>
              </w:rPr>
            </w:pPr>
            <w:r w:rsidRPr="009D3A64">
              <w:rPr>
                <w:rFonts w:asciiTheme="minorHAnsi" w:hAnsiTheme="minorHAnsi" w:cstheme="minorHAnsi"/>
                <w:sz w:val="22"/>
                <w:szCs w:val="22"/>
              </w:rPr>
              <w:t xml:space="preserve">Family Engagement </w:t>
            </w:r>
          </w:p>
        </w:tc>
        <w:tc>
          <w:tcPr>
            <w:tcW w:w="7560" w:type="dxa"/>
          </w:tcPr>
          <w:p w:rsidRPr="009D3A64" w:rsidR="00217195" w:rsidP="009D3A64" w:rsidRDefault="00760814" w14:paraId="48D51AE5" w14:textId="1A978E97">
            <w:pPr>
              <w:rPr>
                <w:rFonts w:asciiTheme="minorHAnsi" w:hAnsiTheme="minorHAnsi" w:cstheme="minorHAnsi"/>
                <w:sz w:val="22"/>
                <w:szCs w:val="22"/>
              </w:rPr>
            </w:pPr>
            <w:r w:rsidRPr="009D3A64">
              <w:rPr>
                <w:rFonts w:asciiTheme="minorHAnsi" w:hAnsiTheme="minorHAnsi" w:cstheme="minorHAnsi"/>
                <w:sz w:val="22"/>
                <w:szCs w:val="22"/>
              </w:rPr>
              <w:t xml:space="preserve">Measure </w:t>
            </w:r>
            <w:r w:rsidR="00E01827">
              <w:rPr>
                <w:rFonts w:asciiTheme="minorHAnsi" w:hAnsiTheme="minorHAnsi" w:cstheme="minorHAnsi"/>
                <w:sz w:val="22"/>
                <w:szCs w:val="22"/>
              </w:rPr>
              <w:t>3</w:t>
            </w:r>
            <w:r w:rsidR="005E30EE">
              <w:rPr>
                <w:rFonts w:asciiTheme="minorHAnsi" w:hAnsiTheme="minorHAnsi" w:cstheme="minorHAnsi"/>
                <w:sz w:val="22"/>
                <w:szCs w:val="22"/>
              </w:rPr>
              <w:t>: Collected on Tribal MIECHV Form 2</w:t>
            </w:r>
            <w:r w:rsidR="003B240B">
              <w:rPr>
                <w:rFonts w:asciiTheme="minorHAnsi" w:hAnsiTheme="minorHAnsi" w:cstheme="minorHAnsi"/>
                <w:sz w:val="22"/>
                <w:szCs w:val="22"/>
              </w:rPr>
              <w:t>:</w:t>
            </w:r>
            <w:r w:rsidR="00E43A14">
              <w:rPr>
                <w:rFonts w:asciiTheme="minorHAnsi" w:hAnsiTheme="minorHAnsi" w:cstheme="minorHAnsi"/>
                <w:sz w:val="22"/>
                <w:szCs w:val="22"/>
              </w:rPr>
              <w:t xml:space="preserve"> Measure 3</w:t>
            </w:r>
          </w:p>
          <w:p w:rsidRPr="009D3A64" w:rsidR="00760814" w:rsidP="009D3A64" w:rsidRDefault="00760814" w14:paraId="5A0D8707" w14:textId="514D1D9B">
            <w:pPr>
              <w:rPr>
                <w:rFonts w:asciiTheme="minorHAnsi" w:hAnsiTheme="minorHAnsi" w:cstheme="minorHAnsi"/>
                <w:sz w:val="22"/>
                <w:szCs w:val="22"/>
              </w:rPr>
            </w:pPr>
            <w:r w:rsidRPr="009D3A64">
              <w:rPr>
                <w:rFonts w:asciiTheme="minorHAnsi" w:hAnsiTheme="minorHAnsi" w:cstheme="minorHAnsi"/>
                <w:sz w:val="22"/>
                <w:szCs w:val="22"/>
              </w:rPr>
              <w:t xml:space="preserve">Measure </w:t>
            </w:r>
            <w:r w:rsidR="00D347BD">
              <w:rPr>
                <w:rFonts w:asciiTheme="minorHAnsi" w:hAnsiTheme="minorHAnsi" w:cstheme="minorHAnsi"/>
                <w:sz w:val="22"/>
                <w:szCs w:val="22"/>
              </w:rPr>
              <w:t xml:space="preserve">4 </w:t>
            </w:r>
            <w:r w:rsidR="005E30EE">
              <w:rPr>
                <w:rFonts w:asciiTheme="minorHAnsi" w:hAnsiTheme="minorHAnsi" w:cstheme="minorHAnsi"/>
                <w:sz w:val="22"/>
                <w:szCs w:val="22"/>
              </w:rPr>
              <w:t xml:space="preserve"> Collected on Tribal MIECHV Form </w:t>
            </w:r>
            <w:r w:rsidR="00E01827">
              <w:rPr>
                <w:rFonts w:asciiTheme="minorHAnsi" w:hAnsiTheme="minorHAnsi" w:cstheme="minorHAnsi"/>
                <w:sz w:val="22"/>
                <w:szCs w:val="22"/>
              </w:rPr>
              <w:t>4</w:t>
            </w:r>
            <w:r w:rsidR="003B240B">
              <w:rPr>
                <w:rFonts w:asciiTheme="minorHAnsi" w:hAnsiTheme="minorHAnsi" w:cstheme="minorHAnsi"/>
                <w:sz w:val="22"/>
                <w:szCs w:val="22"/>
              </w:rPr>
              <w:t>:</w:t>
            </w:r>
            <w:r w:rsidR="00E43A14">
              <w:rPr>
                <w:rFonts w:asciiTheme="minorHAnsi" w:hAnsiTheme="minorHAnsi" w:cstheme="minorHAnsi"/>
                <w:sz w:val="22"/>
                <w:szCs w:val="22"/>
              </w:rPr>
              <w:t xml:space="preserve"> Table A1</w:t>
            </w:r>
            <w:r w:rsidR="003B240B">
              <w:rPr>
                <w:rFonts w:asciiTheme="minorHAnsi" w:hAnsiTheme="minorHAnsi" w:cstheme="minorHAnsi"/>
                <w:sz w:val="22"/>
                <w:szCs w:val="22"/>
              </w:rPr>
              <w:t xml:space="preserve"> </w:t>
            </w:r>
          </w:p>
          <w:p w:rsidRPr="009D3A64" w:rsidR="00760814" w:rsidP="003B240B" w:rsidRDefault="00E01827" w14:paraId="6F141CC0" w14:textId="37BE5B24">
            <w:pPr>
              <w:rPr>
                <w:rFonts w:asciiTheme="minorHAnsi" w:hAnsiTheme="minorHAnsi" w:cstheme="minorHAnsi"/>
                <w:sz w:val="22"/>
                <w:szCs w:val="22"/>
              </w:rPr>
            </w:pPr>
            <w:r>
              <w:rPr>
                <w:rFonts w:asciiTheme="minorHAnsi" w:hAnsiTheme="minorHAnsi" w:cstheme="minorHAnsi"/>
                <w:sz w:val="22"/>
                <w:szCs w:val="22"/>
              </w:rPr>
              <w:t xml:space="preserve">Measure 7: Collected on Tribal MIECHV </w:t>
            </w:r>
            <w:r w:rsidRPr="009D3A64" w:rsidR="00760814">
              <w:rPr>
                <w:rFonts w:asciiTheme="minorHAnsi" w:hAnsiTheme="minorHAnsi" w:cstheme="minorHAnsi"/>
                <w:sz w:val="22"/>
                <w:szCs w:val="22"/>
              </w:rPr>
              <w:t xml:space="preserve">Form </w:t>
            </w:r>
            <w:r w:rsidR="00D347BD">
              <w:rPr>
                <w:rFonts w:asciiTheme="minorHAnsi" w:hAnsiTheme="minorHAnsi" w:cstheme="minorHAnsi"/>
                <w:sz w:val="22"/>
                <w:szCs w:val="22"/>
              </w:rPr>
              <w:t>2</w:t>
            </w:r>
            <w:r w:rsidR="00E43A14">
              <w:rPr>
                <w:rFonts w:asciiTheme="minorHAnsi" w:hAnsiTheme="minorHAnsi" w:cstheme="minorHAnsi"/>
                <w:sz w:val="22"/>
                <w:szCs w:val="22"/>
              </w:rPr>
              <w:t>:</w:t>
            </w:r>
            <w:r w:rsidRPr="009D3A64" w:rsidR="00760814">
              <w:rPr>
                <w:rFonts w:asciiTheme="minorHAnsi" w:hAnsiTheme="minorHAnsi" w:cstheme="minorHAnsi"/>
                <w:sz w:val="22"/>
                <w:szCs w:val="22"/>
              </w:rPr>
              <w:t xml:space="preserve"> </w:t>
            </w:r>
            <w:r w:rsidR="00E43A14">
              <w:rPr>
                <w:rFonts w:asciiTheme="minorHAnsi" w:hAnsiTheme="minorHAnsi" w:cstheme="minorHAnsi"/>
                <w:sz w:val="22"/>
                <w:szCs w:val="22"/>
              </w:rPr>
              <w:t>Measure 1</w:t>
            </w:r>
          </w:p>
          <w:p w:rsidR="00EC1F64" w:rsidP="003B240B" w:rsidRDefault="00EC1F64" w14:paraId="1A49DE68" w14:textId="77777777">
            <w:pPr>
              <w:rPr>
                <w:rFonts w:asciiTheme="minorHAnsi" w:hAnsiTheme="minorHAnsi" w:cstheme="minorHAnsi"/>
                <w:sz w:val="22"/>
                <w:szCs w:val="22"/>
              </w:rPr>
            </w:pPr>
          </w:p>
          <w:p w:rsidRPr="009D3A64" w:rsidR="00760814" w:rsidP="003B240B" w:rsidRDefault="00760814" w14:paraId="347F1AEC" w14:textId="2661BACA">
            <w:pPr>
              <w:rPr>
                <w:rFonts w:asciiTheme="minorHAnsi" w:hAnsiTheme="minorHAnsi" w:cstheme="minorHAnsi"/>
                <w:sz w:val="22"/>
                <w:szCs w:val="22"/>
              </w:rPr>
            </w:pPr>
            <w:r w:rsidRPr="009D3A64">
              <w:rPr>
                <w:rFonts w:asciiTheme="minorHAnsi" w:hAnsiTheme="minorHAnsi" w:cstheme="minorHAnsi"/>
                <w:sz w:val="22"/>
                <w:szCs w:val="22"/>
              </w:rPr>
              <w:t xml:space="preserve">Total: </w:t>
            </w:r>
            <w:r w:rsidRPr="009D3A64" w:rsidR="00574A9B">
              <w:rPr>
                <w:rFonts w:asciiTheme="minorHAnsi" w:hAnsiTheme="minorHAnsi" w:cstheme="minorHAnsi"/>
                <w:sz w:val="22"/>
                <w:szCs w:val="22"/>
              </w:rPr>
              <w:t xml:space="preserve">Three measures out of the 7 requested are already collected part of an OMB-approved collection </w:t>
            </w:r>
          </w:p>
        </w:tc>
      </w:tr>
    </w:tbl>
    <w:p w:rsidRPr="009D3A64" w:rsidR="006F12FE" w:rsidP="008C484B" w:rsidRDefault="006F12FE" w14:paraId="2ECD1568" w14:textId="77777777">
      <w:pPr>
        <w:spacing w:after="120" w:line="240" w:lineRule="auto"/>
        <w:rPr>
          <w:rFonts w:cstheme="minorHAnsi"/>
        </w:rPr>
      </w:pPr>
    </w:p>
    <w:p w:rsidRPr="009D3A64" w:rsidR="00CB1F9B" w:rsidP="00DF1291" w:rsidRDefault="00CB1F9B" w14:paraId="0CD465FA" w14:textId="77777777">
      <w:pPr>
        <w:spacing w:after="0" w:line="240" w:lineRule="auto"/>
        <w:rPr>
          <w:rFonts w:cstheme="minorHAnsi"/>
        </w:rPr>
      </w:pPr>
    </w:p>
    <w:p w:rsidRPr="009D3A64" w:rsidR="00B9441B" w:rsidP="00060B30" w:rsidRDefault="00BD702B" w14:paraId="4B58DB12" w14:textId="77777777">
      <w:pPr>
        <w:spacing w:after="120" w:line="240" w:lineRule="auto"/>
        <w:rPr>
          <w:rFonts w:cstheme="minorHAnsi"/>
        </w:rPr>
      </w:pPr>
      <w:r w:rsidRPr="009D3A64">
        <w:rPr>
          <w:rFonts w:cstheme="minorHAnsi"/>
          <w:b/>
        </w:rPr>
        <w:t>A5</w:t>
      </w:r>
      <w:r w:rsidRPr="009D3A64">
        <w:rPr>
          <w:rFonts w:cstheme="minorHAnsi"/>
        </w:rPr>
        <w:t>.</w:t>
      </w:r>
      <w:r w:rsidRPr="009D3A64">
        <w:rPr>
          <w:rFonts w:cstheme="minorHAnsi"/>
        </w:rPr>
        <w:tab/>
      </w:r>
      <w:r w:rsidRPr="009D3A64" w:rsidR="004E5778">
        <w:rPr>
          <w:rFonts w:cstheme="minorHAnsi"/>
          <w:b/>
        </w:rPr>
        <w:t>Impact on Small Businesses</w:t>
      </w:r>
      <w:r w:rsidRPr="009D3A64" w:rsidR="004E5778">
        <w:rPr>
          <w:rFonts w:cstheme="minorHAnsi"/>
        </w:rPr>
        <w:t xml:space="preserve"> </w:t>
      </w:r>
    </w:p>
    <w:p w:rsidRPr="009D3A64" w:rsidR="00B9441B" w:rsidP="00DF1291" w:rsidRDefault="003314B7" w14:paraId="2AD924AC" w14:textId="0E4794AD">
      <w:pPr>
        <w:spacing w:after="0" w:line="240" w:lineRule="auto"/>
        <w:rPr>
          <w:rFonts w:cstheme="minorHAnsi"/>
        </w:rPr>
      </w:pPr>
      <w:r w:rsidRPr="008C79A8">
        <w:rPr>
          <w:rFonts w:cstheme="minorHAnsi"/>
        </w:rPr>
        <w:t>The</w:t>
      </w:r>
      <w:r w:rsidRPr="008C79A8" w:rsidR="00574A9B">
        <w:rPr>
          <w:rFonts w:cstheme="minorHAnsi"/>
        </w:rPr>
        <w:t xml:space="preserve"> project</w:t>
      </w:r>
      <w:r w:rsidRPr="008C79A8">
        <w:rPr>
          <w:rFonts w:cstheme="minorHAnsi"/>
        </w:rPr>
        <w:t xml:space="preserve"> will include tribal human service agencies. We will only request information required for the intended use. </w:t>
      </w:r>
    </w:p>
    <w:p w:rsidR="005B05B6" w:rsidP="00DF1291" w:rsidRDefault="005B05B6" w14:paraId="59A06A15" w14:textId="13B86E21">
      <w:pPr>
        <w:spacing w:after="0" w:line="240" w:lineRule="auto"/>
        <w:rPr>
          <w:rFonts w:cstheme="minorHAnsi"/>
        </w:rPr>
      </w:pPr>
    </w:p>
    <w:p w:rsidRPr="009D3A64" w:rsidR="00E77DA6" w:rsidP="00DF1291" w:rsidRDefault="00E77DA6" w14:paraId="256592B3" w14:textId="77777777">
      <w:pPr>
        <w:spacing w:after="0" w:line="240" w:lineRule="auto"/>
        <w:rPr>
          <w:rFonts w:cstheme="minorHAnsi"/>
        </w:rPr>
      </w:pPr>
    </w:p>
    <w:p w:rsidRPr="009D3A64" w:rsidR="00CC4651" w:rsidP="00060B30" w:rsidRDefault="00BD702B" w14:paraId="7FFBF379" w14:textId="77777777">
      <w:pPr>
        <w:spacing w:after="120"/>
        <w:rPr>
          <w:rFonts w:cstheme="minorHAnsi"/>
        </w:rPr>
      </w:pPr>
      <w:r w:rsidRPr="009D3A64">
        <w:rPr>
          <w:rFonts w:cstheme="minorHAnsi"/>
          <w:b/>
        </w:rPr>
        <w:t>A6</w:t>
      </w:r>
      <w:r w:rsidRPr="009D3A64">
        <w:rPr>
          <w:rFonts w:cstheme="minorHAnsi"/>
        </w:rPr>
        <w:t>.</w:t>
      </w:r>
      <w:r w:rsidRPr="009D3A64">
        <w:rPr>
          <w:rFonts w:cstheme="minorHAnsi"/>
        </w:rPr>
        <w:tab/>
      </w:r>
      <w:r w:rsidRPr="009D3A64" w:rsidR="004E5778">
        <w:rPr>
          <w:rFonts w:cstheme="minorHAnsi"/>
          <w:b/>
        </w:rPr>
        <w:t>Consequences of Less Frequent Collection</w:t>
      </w:r>
      <w:r w:rsidRPr="009D3A64" w:rsidR="004E5778">
        <w:rPr>
          <w:rFonts w:cstheme="minorHAnsi"/>
        </w:rPr>
        <w:t xml:space="preserve"> </w:t>
      </w:r>
      <w:r w:rsidRPr="009D3A64" w:rsidR="001253F4">
        <w:rPr>
          <w:rFonts w:cstheme="minorHAnsi"/>
        </w:rPr>
        <w:t xml:space="preserve"> </w:t>
      </w:r>
    </w:p>
    <w:p w:rsidRPr="009D3A64" w:rsidR="006B4195" w:rsidP="009D3A64" w:rsidRDefault="003314B7" w14:paraId="7FB865A2" w14:textId="6B1F7AA6">
      <w:pPr>
        <w:spacing w:after="0"/>
        <w:rPr>
          <w:rFonts w:cstheme="minorHAnsi"/>
        </w:rPr>
      </w:pPr>
      <w:r w:rsidRPr="009D3A64">
        <w:rPr>
          <w:rFonts w:cstheme="minorHAnsi"/>
        </w:rPr>
        <w:t xml:space="preserve">Without collecting grantees’ </w:t>
      </w:r>
      <w:r w:rsidRPr="009D3A64" w:rsidR="008654E9">
        <w:rPr>
          <w:rFonts w:cstheme="minorHAnsi"/>
          <w:color w:val="000000"/>
        </w:rPr>
        <w:t>PDSA Planning Tools and Monthly Data Reporting Templates</w:t>
      </w:r>
      <w:r w:rsidRPr="009D3A64" w:rsidR="00DE068A">
        <w:rPr>
          <w:rFonts w:cstheme="minorHAnsi"/>
          <w:color w:val="000000"/>
        </w:rPr>
        <w:t>,</w:t>
      </w:r>
      <w:r w:rsidRPr="009D3A64" w:rsidR="008654E9">
        <w:rPr>
          <w:rFonts w:cstheme="minorHAnsi"/>
        </w:rPr>
        <w:t xml:space="preserve"> ACF </w:t>
      </w:r>
      <w:r w:rsidRPr="009D3A64">
        <w:rPr>
          <w:rFonts w:cstheme="minorHAnsi"/>
        </w:rPr>
        <w:t xml:space="preserve">risks being unable to identify ongoing individual and group-level technical assistance needs or training opportunities related to implementing the collaboratives. </w:t>
      </w:r>
      <w:r w:rsidRPr="009D3A64" w:rsidR="007956ED">
        <w:rPr>
          <w:rFonts w:cstheme="minorHAnsi"/>
        </w:rPr>
        <w:t xml:space="preserve">The monthly </w:t>
      </w:r>
      <w:r w:rsidRPr="009D3A64" w:rsidR="007956ED">
        <w:rPr>
          <w:rFonts w:cstheme="minorHAnsi"/>
          <w:color w:val="000000"/>
        </w:rPr>
        <w:t xml:space="preserve">review of collaborative-level progress is also fundamental to the collaborative model and an indicator of the overall success. </w:t>
      </w:r>
      <w:r w:rsidRPr="009D3A64" w:rsidR="005B05B6">
        <w:rPr>
          <w:rFonts w:cstheme="minorHAnsi"/>
          <w:color w:val="000000"/>
        </w:rPr>
        <w:t>Without the proposed information, g</w:t>
      </w:r>
      <w:r w:rsidRPr="009D3A64" w:rsidR="007956ED">
        <w:rPr>
          <w:rFonts w:cstheme="minorHAnsi"/>
          <w:color w:val="000000"/>
        </w:rPr>
        <w:t xml:space="preserve">rantees and TA providers might detect trends more slowly and have less information to inform ongoing tests of change, and TA respectively. </w:t>
      </w:r>
    </w:p>
    <w:p w:rsidRPr="009D3A64" w:rsidR="00CB1F9B" w:rsidP="00060B30" w:rsidRDefault="00CB1F9B" w14:paraId="602001A5" w14:textId="0FB1AE09">
      <w:pPr>
        <w:spacing w:after="0"/>
        <w:rPr>
          <w:rFonts w:cstheme="minorHAnsi"/>
        </w:rPr>
      </w:pPr>
    </w:p>
    <w:p w:rsidRPr="009D3A64" w:rsidR="005B05B6" w:rsidP="00060B30" w:rsidRDefault="005B05B6" w14:paraId="2E6E4059" w14:textId="77777777">
      <w:pPr>
        <w:spacing w:after="0"/>
        <w:rPr>
          <w:rFonts w:cstheme="minorHAnsi"/>
        </w:rPr>
      </w:pPr>
    </w:p>
    <w:p w:rsidRPr="009D3A64" w:rsidR="00B9441B" w:rsidP="00060B30" w:rsidRDefault="00BD702B" w14:paraId="46EBF247" w14:textId="7C22EA1D">
      <w:pPr>
        <w:spacing w:after="120" w:line="240" w:lineRule="auto"/>
        <w:rPr>
          <w:rFonts w:cstheme="minorHAnsi"/>
          <w:b/>
        </w:rPr>
      </w:pPr>
      <w:r w:rsidRPr="009D3A64">
        <w:rPr>
          <w:rFonts w:cstheme="minorHAnsi"/>
          <w:b/>
        </w:rPr>
        <w:t>A7</w:t>
      </w:r>
      <w:r w:rsidRPr="009D3A64">
        <w:rPr>
          <w:rFonts w:cstheme="minorHAnsi"/>
        </w:rPr>
        <w:t>.</w:t>
      </w:r>
      <w:r w:rsidRPr="009D3A64">
        <w:rPr>
          <w:rFonts w:cstheme="minorHAnsi"/>
        </w:rPr>
        <w:tab/>
      </w:r>
      <w:r w:rsidRPr="009D3A64" w:rsidR="00B9441B">
        <w:rPr>
          <w:rFonts w:cstheme="minorHAnsi"/>
          <w:b/>
        </w:rPr>
        <w:t>Now subsumed under 2(b) above and 10 (below)</w:t>
      </w:r>
    </w:p>
    <w:p w:rsidRPr="009D3A64" w:rsidR="005B05B6" w:rsidP="009D3A64" w:rsidRDefault="005B05B6" w14:paraId="627C48E7" w14:textId="70DBFE79">
      <w:pPr>
        <w:spacing w:after="0" w:line="240" w:lineRule="auto"/>
        <w:rPr>
          <w:rFonts w:cstheme="minorHAnsi"/>
          <w:b/>
        </w:rPr>
      </w:pPr>
    </w:p>
    <w:p w:rsidRPr="009D3A64" w:rsidR="005B05B6" w:rsidP="009D3A64" w:rsidRDefault="005B05B6" w14:paraId="42BE6A1C" w14:textId="77777777">
      <w:pPr>
        <w:spacing w:after="0" w:line="240" w:lineRule="auto"/>
        <w:rPr>
          <w:rFonts w:cstheme="minorHAnsi"/>
          <w:b/>
        </w:rPr>
      </w:pPr>
    </w:p>
    <w:p w:rsidRPr="009D3A64" w:rsidR="00B9441B" w:rsidP="00060B30" w:rsidRDefault="00BD702B" w14:paraId="64BA77BD" w14:textId="77777777">
      <w:pPr>
        <w:spacing w:after="120"/>
        <w:rPr>
          <w:rFonts w:cstheme="minorHAnsi"/>
          <w:b/>
        </w:rPr>
      </w:pPr>
      <w:r w:rsidRPr="009D3A64">
        <w:rPr>
          <w:rFonts w:cstheme="minorHAnsi"/>
          <w:b/>
        </w:rPr>
        <w:t>A8</w:t>
      </w:r>
      <w:r w:rsidRPr="009D3A64">
        <w:rPr>
          <w:rFonts w:cstheme="minorHAnsi"/>
        </w:rPr>
        <w:t>.</w:t>
      </w:r>
      <w:r w:rsidRPr="009D3A64">
        <w:rPr>
          <w:rFonts w:cstheme="minorHAnsi"/>
        </w:rPr>
        <w:tab/>
      </w:r>
      <w:r w:rsidRPr="009D3A64" w:rsidR="00B9441B">
        <w:rPr>
          <w:rFonts w:cstheme="minorHAnsi"/>
          <w:b/>
        </w:rPr>
        <w:t>Consultation</w:t>
      </w:r>
    </w:p>
    <w:p w:rsidRPr="009D3A64" w:rsidR="00060B30" w:rsidP="00060B30" w:rsidRDefault="00060B30" w14:paraId="609087B7" w14:textId="77777777">
      <w:pPr>
        <w:spacing w:after="120"/>
        <w:rPr>
          <w:rFonts w:cstheme="minorHAnsi"/>
          <w:i/>
        </w:rPr>
      </w:pPr>
      <w:r w:rsidRPr="009D3A64">
        <w:rPr>
          <w:rFonts w:cstheme="minorHAnsi"/>
          <w:i/>
        </w:rPr>
        <w:t>Federal Register Notice and Comments</w:t>
      </w:r>
    </w:p>
    <w:p w:rsidRPr="009D3A64" w:rsidR="00014EDC" w:rsidP="00014EDC" w:rsidRDefault="00014EDC" w14:paraId="23B37390" w14:textId="77777777">
      <w:pPr>
        <w:rPr>
          <w:rFonts w:cstheme="minorHAnsi"/>
        </w:rPr>
      </w:pPr>
      <w:r w:rsidRPr="009D3A64">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p>
    <w:p w:rsidRPr="009D3A64" w:rsidR="00060B30" w:rsidP="00060B30" w:rsidRDefault="00060B30" w14:paraId="36652D5C" w14:textId="77777777">
      <w:pPr>
        <w:pStyle w:val="Heading4"/>
        <w:spacing w:before="0" w:after="120"/>
        <w:rPr>
          <w:rFonts w:asciiTheme="minorHAnsi" w:hAnsiTheme="minorHAnsi" w:cstheme="minorHAnsi"/>
          <w:b w:val="0"/>
          <w:i/>
          <w:sz w:val="22"/>
          <w:szCs w:val="22"/>
        </w:rPr>
      </w:pPr>
      <w:r w:rsidRPr="009D3A64">
        <w:rPr>
          <w:rFonts w:asciiTheme="minorHAnsi" w:hAnsiTheme="minorHAnsi" w:cstheme="minorHAnsi"/>
          <w:b w:val="0"/>
          <w:i/>
          <w:sz w:val="22"/>
          <w:szCs w:val="22"/>
        </w:rPr>
        <w:t>Consultation with Experts Outside of the Study</w:t>
      </w:r>
    </w:p>
    <w:p w:rsidRPr="008C79A8" w:rsidR="00E327A4" w:rsidP="00E327A4" w:rsidRDefault="00E327A4" w14:paraId="62070EDD" w14:textId="7A141C84">
      <w:pPr>
        <w:spacing w:after="240"/>
        <w:rPr>
          <w:rFonts w:cstheme="minorHAnsi"/>
        </w:rPr>
      </w:pPr>
      <w:r w:rsidRPr="008C79A8">
        <w:rPr>
          <w:rFonts w:cstheme="minorHAnsi"/>
        </w:rPr>
        <w:t xml:space="preserve">We consulted with a panel of content experts, quality improvement specialists and grantee </w:t>
      </w:r>
      <w:r w:rsidRPr="008C79A8" w:rsidR="00875A72">
        <w:rPr>
          <w:rFonts w:cstheme="minorHAnsi"/>
        </w:rPr>
        <w:t xml:space="preserve">representatives in planning the </w:t>
      </w:r>
      <w:r w:rsidRPr="008C79A8">
        <w:rPr>
          <w:rFonts w:cstheme="minorHAnsi"/>
        </w:rPr>
        <w:t xml:space="preserve">Tribal CQIC. </w:t>
      </w:r>
      <w:r w:rsidRPr="008C79A8" w:rsidR="00875A72">
        <w:rPr>
          <w:rFonts w:cstheme="minorHAnsi"/>
        </w:rPr>
        <w:t xml:space="preserve">These consultations focused on the data availability for the standard sets of measures, clarity of instructions and ways to minimize burden. </w:t>
      </w:r>
    </w:p>
    <w:p w:rsidRPr="008C79A8" w:rsidR="00E327A4" w:rsidP="00E327A4" w:rsidRDefault="00E327A4" w14:paraId="43D22846" w14:textId="750F34CA">
      <w:pPr>
        <w:spacing w:after="240"/>
        <w:rPr>
          <w:rFonts w:cstheme="minorHAnsi"/>
        </w:rPr>
      </w:pPr>
      <w:r w:rsidRPr="008C79A8">
        <w:rPr>
          <w:rFonts w:cstheme="minorHAnsi"/>
        </w:rPr>
        <w:t>The BSC process involves the inclusion of content experts and quality improvement specialists who will engage with and provide support to the sites</w:t>
      </w:r>
      <w:r w:rsidRPr="008C79A8" w:rsidR="00DF391C">
        <w:rPr>
          <w:rFonts w:cstheme="minorHAnsi"/>
        </w:rPr>
        <w:t xml:space="preserve"> on monthly </w:t>
      </w:r>
      <w:r w:rsidRPr="008C79A8" w:rsidR="008747BA">
        <w:rPr>
          <w:rFonts w:cstheme="minorHAnsi"/>
        </w:rPr>
        <w:t xml:space="preserve">virtual </w:t>
      </w:r>
      <w:r w:rsidRPr="008C79A8" w:rsidR="00DF391C">
        <w:rPr>
          <w:rFonts w:cstheme="minorHAnsi"/>
        </w:rPr>
        <w:t xml:space="preserve">collaborative </w:t>
      </w:r>
      <w:r w:rsidRPr="008C79A8" w:rsidR="008747BA">
        <w:rPr>
          <w:rFonts w:cstheme="minorHAnsi"/>
        </w:rPr>
        <w:t>meetings</w:t>
      </w:r>
      <w:r w:rsidRPr="008C79A8">
        <w:rPr>
          <w:rFonts w:cstheme="minorHAnsi"/>
        </w:rPr>
        <w:t xml:space="preserve">. </w:t>
      </w:r>
      <w:r w:rsidRPr="008C79A8" w:rsidR="00CF42A8">
        <w:rPr>
          <w:rFonts w:cstheme="minorHAnsi"/>
        </w:rPr>
        <w:t xml:space="preserve">The Tribal CQIC </w:t>
      </w:r>
      <w:r w:rsidRPr="008C79A8">
        <w:rPr>
          <w:rFonts w:cstheme="minorHAnsi"/>
        </w:rPr>
        <w:t>team selected six</w:t>
      </w:r>
      <w:r w:rsidRPr="008C79A8" w:rsidR="00DE068A">
        <w:rPr>
          <w:rFonts w:cstheme="minorHAnsi"/>
        </w:rPr>
        <w:t xml:space="preserve"> subject matter</w:t>
      </w:r>
      <w:r w:rsidRPr="008C79A8">
        <w:rPr>
          <w:rFonts w:cstheme="minorHAnsi"/>
        </w:rPr>
        <w:t xml:space="preserve"> experts</w:t>
      </w:r>
      <w:r w:rsidRPr="008C79A8" w:rsidR="00760814">
        <w:rPr>
          <w:rFonts w:cstheme="minorHAnsi"/>
        </w:rPr>
        <w:t>*</w:t>
      </w:r>
      <w:r w:rsidRPr="008C79A8">
        <w:rPr>
          <w:rFonts w:cstheme="minorHAnsi"/>
        </w:rPr>
        <w:t xml:space="preserve"> for the </w:t>
      </w:r>
      <w:r w:rsidRPr="008C79A8" w:rsidR="00760814">
        <w:rPr>
          <w:rFonts w:cstheme="minorHAnsi"/>
        </w:rPr>
        <w:t xml:space="preserve">Tribal CQIC in June 2019. </w:t>
      </w:r>
    </w:p>
    <w:p w:rsidRPr="009D3A64" w:rsidR="005B05B6" w:rsidP="009D3A64" w:rsidRDefault="005B05B6" w14:paraId="63692B88" w14:textId="39A841B9">
      <w:pPr>
        <w:spacing w:after="0"/>
        <w:rPr>
          <w:rFonts w:cstheme="minorHAnsi"/>
          <w:b/>
        </w:rPr>
      </w:pPr>
      <w:r w:rsidRPr="009D3A64">
        <w:rPr>
          <w:rFonts w:cstheme="minorHAnsi"/>
          <w:b/>
        </w:rPr>
        <w:t>Table 3</w:t>
      </w:r>
      <w:r w:rsidR="00ED30F5">
        <w:rPr>
          <w:rFonts w:cstheme="minorHAnsi"/>
          <w:b/>
        </w:rPr>
        <w:t xml:space="preserve"> Consultations. </w:t>
      </w:r>
    </w:p>
    <w:tbl>
      <w:tblPr>
        <w:tblStyle w:val="TableGrid"/>
        <w:tblW w:w="0" w:type="auto"/>
        <w:tblInd w:w="0" w:type="dxa"/>
        <w:tblLook w:val="04A0" w:firstRow="1" w:lastRow="0" w:firstColumn="1" w:lastColumn="0" w:noHBand="0" w:noVBand="1"/>
      </w:tblPr>
      <w:tblGrid>
        <w:gridCol w:w="4675"/>
        <w:gridCol w:w="4675"/>
      </w:tblGrid>
      <w:tr w:rsidRPr="008C79A8" w:rsidR="00CF42A8" w:rsidTr="00CF42A8" w14:paraId="32E892C3" w14:textId="77777777">
        <w:tc>
          <w:tcPr>
            <w:tcW w:w="4675" w:type="dxa"/>
          </w:tcPr>
          <w:p w:rsidRPr="009D3A64" w:rsidR="00CF42A8" w:rsidP="002560D7" w:rsidRDefault="00CF42A8" w14:paraId="67B9D923" w14:textId="77777777">
            <w:pPr>
              <w:rPr>
                <w:rFonts w:asciiTheme="minorHAnsi" w:hAnsiTheme="minorHAnsi" w:cstheme="minorHAnsi"/>
                <w:b/>
                <w:sz w:val="22"/>
                <w:szCs w:val="22"/>
              </w:rPr>
            </w:pPr>
            <w:r w:rsidRPr="009D3A64">
              <w:rPr>
                <w:rFonts w:asciiTheme="minorHAnsi" w:hAnsiTheme="minorHAnsi" w:cstheme="minorHAnsi"/>
                <w:b/>
                <w:sz w:val="22"/>
                <w:szCs w:val="22"/>
              </w:rPr>
              <w:t xml:space="preserve">Name </w:t>
            </w:r>
          </w:p>
        </w:tc>
        <w:tc>
          <w:tcPr>
            <w:tcW w:w="4675" w:type="dxa"/>
          </w:tcPr>
          <w:p w:rsidRPr="009D3A64" w:rsidR="00CF42A8" w:rsidP="002560D7" w:rsidRDefault="00CF42A8" w14:paraId="5FCC1258" w14:textId="77777777">
            <w:pPr>
              <w:rPr>
                <w:rFonts w:asciiTheme="minorHAnsi" w:hAnsiTheme="minorHAnsi" w:cstheme="minorHAnsi"/>
                <w:b/>
                <w:sz w:val="22"/>
                <w:szCs w:val="22"/>
              </w:rPr>
            </w:pPr>
            <w:r w:rsidRPr="009D3A64">
              <w:rPr>
                <w:rFonts w:asciiTheme="minorHAnsi" w:hAnsiTheme="minorHAnsi" w:cstheme="minorHAnsi"/>
                <w:b/>
                <w:sz w:val="22"/>
                <w:szCs w:val="22"/>
              </w:rPr>
              <w:t xml:space="preserve">Affiliation </w:t>
            </w:r>
          </w:p>
        </w:tc>
      </w:tr>
      <w:tr w:rsidRPr="008C79A8" w:rsidR="00722ABE" w:rsidTr="00CF42A8" w14:paraId="61A273CD" w14:textId="77777777">
        <w:tc>
          <w:tcPr>
            <w:tcW w:w="4675" w:type="dxa"/>
          </w:tcPr>
          <w:p w:rsidRPr="009D3A64" w:rsidR="00722ABE" w:rsidP="00722ABE" w:rsidRDefault="00722ABE" w14:paraId="1F52FFAF" w14:textId="77777777">
            <w:pPr>
              <w:rPr>
                <w:rFonts w:asciiTheme="minorHAnsi" w:hAnsiTheme="minorHAnsi" w:cstheme="minorHAnsi"/>
                <w:sz w:val="22"/>
                <w:szCs w:val="22"/>
              </w:rPr>
            </w:pPr>
            <w:r w:rsidRPr="009D3A64">
              <w:rPr>
                <w:rFonts w:asciiTheme="minorHAnsi" w:hAnsiTheme="minorHAnsi" w:cstheme="minorHAnsi"/>
                <w:sz w:val="22"/>
                <w:szCs w:val="22"/>
              </w:rPr>
              <w:t xml:space="preserve">Rebecca Riley </w:t>
            </w:r>
          </w:p>
        </w:tc>
        <w:tc>
          <w:tcPr>
            <w:tcW w:w="4675" w:type="dxa"/>
          </w:tcPr>
          <w:p w:rsidRPr="009D3A64" w:rsidR="00722ABE" w:rsidP="00DA1B8A" w:rsidRDefault="00DA1B8A" w14:paraId="4E27A2EE" w14:textId="77777777">
            <w:pPr>
              <w:rPr>
                <w:rFonts w:asciiTheme="minorHAnsi" w:hAnsiTheme="minorHAnsi" w:cstheme="minorHAnsi"/>
                <w:sz w:val="22"/>
                <w:szCs w:val="22"/>
              </w:rPr>
            </w:pPr>
            <w:r w:rsidRPr="009D3A64">
              <w:rPr>
                <w:rFonts w:asciiTheme="minorHAnsi" w:hAnsiTheme="minorHAnsi" w:cstheme="minorHAnsi"/>
                <w:sz w:val="22"/>
                <w:szCs w:val="22"/>
              </w:rPr>
              <w:t>Native American Professional Parent Resources</w:t>
            </w:r>
          </w:p>
        </w:tc>
      </w:tr>
      <w:tr w:rsidRPr="008C79A8" w:rsidR="00722ABE" w:rsidTr="00CF42A8" w14:paraId="200A254D" w14:textId="77777777">
        <w:tc>
          <w:tcPr>
            <w:tcW w:w="4675" w:type="dxa"/>
          </w:tcPr>
          <w:p w:rsidRPr="009D3A64" w:rsidR="00722ABE" w:rsidP="00722ABE" w:rsidRDefault="00722ABE" w14:paraId="30417C87" w14:textId="136D5397">
            <w:pPr>
              <w:rPr>
                <w:rFonts w:asciiTheme="minorHAnsi" w:hAnsiTheme="minorHAnsi" w:cstheme="minorHAnsi"/>
                <w:sz w:val="22"/>
                <w:szCs w:val="22"/>
              </w:rPr>
            </w:pPr>
            <w:r w:rsidRPr="009D3A64">
              <w:rPr>
                <w:rFonts w:asciiTheme="minorHAnsi" w:hAnsiTheme="minorHAnsi" w:cstheme="minorHAnsi"/>
                <w:sz w:val="22"/>
                <w:szCs w:val="22"/>
              </w:rPr>
              <w:t xml:space="preserve">Kyle </w:t>
            </w:r>
            <w:r w:rsidRPr="009D3A64" w:rsidR="006F12FE">
              <w:rPr>
                <w:rFonts w:asciiTheme="minorHAnsi" w:hAnsiTheme="minorHAnsi" w:cstheme="minorHAnsi"/>
                <w:sz w:val="22"/>
                <w:szCs w:val="22"/>
              </w:rPr>
              <w:t>Noble</w:t>
            </w:r>
          </w:p>
        </w:tc>
        <w:tc>
          <w:tcPr>
            <w:tcW w:w="4675" w:type="dxa"/>
          </w:tcPr>
          <w:p w:rsidRPr="009D3A64" w:rsidR="006F12FE" w:rsidP="00722ABE" w:rsidRDefault="00722ABE" w14:paraId="5B5326F3" w14:textId="77777777">
            <w:pPr>
              <w:rPr>
                <w:rFonts w:asciiTheme="minorHAnsi" w:hAnsiTheme="minorHAnsi" w:cstheme="minorHAnsi"/>
                <w:sz w:val="22"/>
                <w:szCs w:val="22"/>
              </w:rPr>
            </w:pPr>
            <w:r w:rsidRPr="009D3A64">
              <w:rPr>
                <w:rFonts w:asciiTheme="minorHAnsi" w:hAnsiTheme="minorHAnsi" w:cstheme="minorHAnsi"/>
                <w:sz w:val="22"/>
                <w:szCs w:val="22"/>
              </w:rPr>
              <w:t>Lake County Tribal Health</w:t>
            </w:r>
            <w:r w:rsidRPr="009D3A64" w:rsidR="00DA1B8A">
              <w:rPr>
                <w:rFonts w:asciiTheme="minorHAnsi" w:hAnsiTheme="minorHAnsi" w:cstheme="minorHAnsi"/>
                <w:sz w:val="22"/>
                <w:szCs w:val="22"/>
              </w:rPr>
              <w:t xml:space="preserve"> Consortium</w:t>
            </w:r>
          </w:p>
        </w:tc>
      </w:tr>
      <w:tr w:rsidRPr="008C79A8" w:rsidR="006F12FE" w:rsidTr="00CF42A8" w14:paraId="77913A17" w14:textId="77777777">
        <w:tc>
          <w:tcPr>
            <w:tcW w:w="4675" w:type="dxa"/>
          </w:tcPr>
          <w:p w:rsidRPr="009D3A64" w:rsidR="006F12FE" w:rsidP="00722ABE" w:rsidRDefault="006F12FE" w14:paraId="4045B977" w14:textId="77777777">
            <w:pPr>
              <w:rPr>
                <w:rFonts w:asciiTheme="minorHAnsi" w:hAnsiTheme="minorHAnsi" w:cstheme="minorHAnsi"/>
                <w:sz w:val="22"/>
                <w:szCs w:val="22"/>
              </w:rPr>
            </w:pPr>
            <w:r w:rsidRPr="009D3A64">
              <w:rPr>
                <w:rFonts w:asciiTheme="minorHAnsi" w:hAnsiTheme="minorHAnsi" w:cstheme="minorHAnsi"/>
                <w:sz w:val="22"/>
                <w:szCs w:val="22"/>
              </w:rPr>
              <w:t>Daphne Colacion</w:t>
            </w:r>
          </w:p>
        </w:tc>
        <w:tc>
          <w:tcPr>
            <w:tcW w:w="4675" w:type="dxa"/>
          </w:tcPr>
          <w:p w:rsidRPr="009D3A64" w:rsidR="006F12FE" w:rsidP="00722ABE" w:rsidRDefault="006F12FE" w14:paraId="4DE8D070" w14:textId="77777777">
            <w:pPr>
              <w:rPr>
                <w:rFonts w:asciiTheme="minorHAnsi" w:hAnsiTheme="minorHAnsi" w:cstheme="minorHAnsi"/>
                <w:sz w:val="22"/>
                <w:szCs w:val="22"/>
              </w:rPr>
            </w:pPr>
            <w:r w:rsidRPr="009D3A64">
              <w:rPr>
                <w:rFonts w:asciiTheme="minorHAnsi" w:hAnsiTheme="minorHAnsi" w:cstheme="minorHAnsi"/>
                <w:sz w:val="22"/>
                <w:szCs w:val="22"/>
              </w:rPr>
              <w:t>Lake County Tribal Health Consortium</w:t>
            </w:r>
          </w:p>
        </w:tc>
      </w:tr>
      <w:tr w:rsidRPr="008C79A8" w:rsidR="00A22910" w:rsidTr="00CF42A8" w14:paraId="61E03496" w14:textId="77777777">
        <w:tc>
          <w:tcPr>
            <w:tcW w:w="4675" w:type="dxa"/>
          </w:tcPr>
          <w:p w:rsidRPr="009D3A64" w:rsidR="00A22910" w:rsidP="00722ABE" w:rsidRDefault="00A22910" w14:paraId="196E89A8" w14:textId="77777777">
            <w:pPr>
              <w:rPr>
                <w:rFonts w:asciiTheme="minorHAnsi" w:hAnsiTheme="minorHAnsi" w:cstheme="minorHAnsi"/>
                <w:sz w:val="22"/>
                <w:szCs w:val="22"/>
              </w:rPr>
            </w:pPr>
            <w:r w:rsidRPr="009D3A64">
              <w:rPr>
                <w:rFonts w:asciiTheme="minorHAnsi" w:hAnsiTheme="minorHAnsi" w:cstheme="minorHAnsi"/>
                <w:sz w:val="22"/>
                <w:szCs w:val="22"/>
              </w:rPr>
              <w:t>Rhea Pierre</w:t>
            </w:r>
          </w:p>
        </w:tc>
        <w:tc>
          <w:tcPr>
            <w:tcW w:w="4675" w:type="dxa"/>
          </w:tcPr>
          <w:p w:rsidRPr="009D3A64" w:rsidR="00A22910" w:rsidP="00722ABE" w:rsidRDefault="00A22910" w14:paraId="40A3AAE7" w14:textId="77777777">
            <w:pPr>
              <w:rPr>
                <w:rFonts w:asciiTheme="minorHAnsi" w:hAnsiTheme="minorHAnsi" w:cstheme="minorHAnsi"/>
                <w:sz w:val="22"/>
                <w:szCs w:val="22"/>
              </w:rPr>
            </w:pPr>
            <w:r w:rsidRPr="009D3A64">
              <w:rPr>
                <w:rFonts w:asciiTheme="minorHAnsi" w:hAnsiTheme="minorHAnsi" w:cstheme="minorHAnsi"/>
                <w:sz w:val="22"/>
                <w:szCs w:val="22"/>
              </w:rPr>
              <w:t>Confederated Salish and Kootenai Tribes</w:t>
            </w:r>
          </w:p>
        </w:tc>
      </w:tr>
      <w:tr w:rsidRPr="008C79A8" w:rsidR="00722ABE" w:rsidTr="00CF42A8" w14:paraId="3C024E66" w14:textId="77777777">
        <w:tc>
          <w:tcPr>
            <w:tcW w:w="4675" w:type="dxa"/>
          </w:tcPr>
          <w:p w:rsidRPr="009D3A64" w:rsidR="00722ABE" w:rsidP="00722ABE" w:rsidRDefault="00722ABE" w14:paraId="714E4212" w14:textId="77777777">
            <w:pPr>
              <w:rPr>
                <w:rFonts w:asciiTheme="minorHAnsi" w:hAnsiTheme="minorHAnsi" w:cstheme="minorHAnsi"/>
                <w:sz w:val="22"/>
                <w:szCs w:val="22"/>
              </w:rPr>
            </w:pPr>
            <w:r w:rsidRPr="009D3A64">
              <w:rPr>
                <w:rFonts w:asciiTheme="minorHAnsi" w:hAnsiTheme="minorHAnsi" w:cstheme="minorHAnsi"/>
                <w:sz w:val="22"/>
                <w:szCs w:val="22"/>
              </w:rPr>
              <w:t>Paula</w:t>
            </w:r>
            <w:r w:rsidRPr="009D3A64" w:rsidR="00DA1B8A">
              <w:rPr>
                <w:rFonts w:asciiTheme="minorHAnsi" w:hAnsiTheme="minorHAnsi" w:cstheme="minorHAnsi"/>
                <w:sz w:val="22"/>
                <w:szCs w:val="22"/>
              </w:rPr>
              <w:t xml:space="preserve"> Seanez</w:t>
            </w:r>
          </w:p>
        </w:tc>
        <w:tc>
          <w:tcPr>
            <w:tcW w:w="4675" w:type="dxa"/>
          </w:tcPr>
          <w:p w:rsidRPr="009D3A64" w:rsidR="00722ABE" w:rsidP="00722ABE" w:rsidRDefault="00722ABE" w14:paraId="624995BD" w14:textId="77777777">
            <w:pPr>
              <w:rPr>
                <w:rFonts w:asciiTheme="minorHAnsi" w:hAnsiTheme="minorHAnsi" w:cstheme="minorHAnsi"/>
                <w:sz w:val="22"/>
                <w:szCs w:val="22"/>
              </w:rPr>
            </w:pPr>
            <w:r w:rsidRPr="009D3A64">
              <w:rPr>
                <w:rFonts w:asciiTheme="minorHAnsi" w:hAnsiTheme="minorHAnsi" w:cstheme="minorHAnsi"/>
                <w:sz w:val="22"/>
                <w:szCs w:val="22"/>
              </w:rPr>
              <w:t>Navajo</w:t>
            </w:r>
            <w:r w:rsidRPr="009D3A64" w:rsidR="00DA1B8A">
              <w:rPr>
                <w:rFonts w:asciiTheme="minorHAnsi" w:hAnsiTheme="minorHAnsi" w:cstheme="minorHAnsi"/>
                <w:sz w:val="22"/>
                <w:szCs w:val="22"/>
              </w:rPr>
              <w:t xml:space="preserve"> Nation</w:t>
            </w:r>
          </w:p>
        </w:tc>
      </w:tr>
      <w:tr w:rsidRPr="008C79A8" w:rsidR="00722ABE" w:rsidTr="00CF42A8" w14:paraId="56D88188" w14:textId="77777777">
        <w:tc>
          <w:tcPr>
            <w:tcW w:w="4675" w:type="dxa"/>
          </w:tcPr>
          <w:p w:rsidRPr="009D3A64" w:rsidR="00722ABE" w:rsidP="00722ABE" w:rsidRDefault="00722ABE" w14:paraId="3F86779F" w14:textId="77777777">
            <w:pPr>
              <w:rPr>
                <w:rFonts w:asciiTheme="minorHAnsi" w:hAnsiTheme="minorHAnsi" w:cstheme="minorHAnsi"/>
                <w:sz w:val="22"/>
                <w:szCs w:val="22"/>
              </w:rPr>
            </w:pPr>
            <w:r w:rsidRPr="009D3A64">
              <w:rPr>
                <w:rFonts w:asciiTheme="minorHAnsi" w:hAnsiTheme="minorHAnsi" w:cstheme="minorHAnsi"/>
                <w:sz w:val="22"/>
                <w:szCs w:val="22"/>
              </w:rPr>
              <w:t xml:space="preserve">Danielle </w:t>
            </w:r>
            <w:r w:rsidRPr="009D3A64" w:rsidR="00DA1B8A">
              <w:rPr>
                <w:rFonts w:asciiTheme="minorHAnsi" w:hAnsiTheme="minorHAnsi" w:cstheme="minorHAnsi"/>
                <w:sz w:val="22"/>
                <w:szCs w:val="22"/>
              </w:rPr>
              <w:t xml:space="preserve">Garcia </w:t>
            </w:r>
          </w:p>
        </w:tc>
        <w:tc>
          <w:tcPr>
            <w:tcW w:w="4675" w:type="dxa"/>
          </w:tcPr>
          <w:p w:rsidRPr="009D3A64" w:rsidR="00722ABE" w:rsidP="00722ABE" w:rsidRDefault="00DA1B8A" w14:paraId="24A7DD10" w14:textId="77777777">
            <w:pPr>
              <w:rPr>
                <w:rFonts w:asciiTheme="minorHAnsi" w:hAnsiTheme="minorHAnsi" w:cstheme="minorHAnsi"/>
                <w:sz w:val="22"/>
                <w:szCs w:val="22"/>
              </w:rPr>
            </w:pPr>
            <w:r w:rsidRPr="009D3A64">
              <w:rPr>
                <w:rFonts w:asciiTheme="minorHAnsi" w:hAnsiTheme="minorHAnsi" w:cstheme="minorHAnsi"/>
                <w:sz w:val="22"/>
                <w:szCs w:val="22"/>
              </w:rPr>
              <w:t>Wellington Group Consulting</w:t>
            </w:r>
          </w:p>
        </w:tc>
      </w:tr>
      <w:tr w:rsidRPr="008C79A8" w:rsidR="00DA1B8A" w:rsidTr="00CF42A8" w14:paraId="6F7D9B99" w14:textId="77777777">
        <w:tc>
          <w:tcPr>
            <w:tcW w:w="4675" w:type="dxa"/>
          </w:tcPr>
          <w:p w:rsidRPr="009D3A64" w:rsidR="00DA1B8A" w:rsidP="00722ABE" w:rsidRDefault="00DA1B8A" w14:paraId="4AEE2CA0" w14:textId="77777777">
            <w:pPr>
              <w:rPr>
                <w:rFonts w:asciiTheme="minorHAnsi" w:hAnsiTheme="minorHAnsi" w:cstheme="minorHAnsi"/>
                <w:sz w:val="22"/>
                <w:szCs w:val="22"/>
              </w:rPr>
            </w:pPr>
            <w:r w:rsidRPr="009D3A64">
              <w:rPr>
                <w:rFonts w:asciiTheme="minorHAnsi" w:hAnsiTheme="minorHAnsi" w:cstheme="minorHAnsi"/>
                <w:sz w:val="22"/>
                <w:szCs w:val="22"/>
              </w:rPr>
              <w:t>Lisa Abramson</w:t>
            </w:r>
          </w:p>
        </w:tc>
        <w:tc>
          <w:tcPr>
            <w:tcW w:w="4675" w:type="dxa"/>
          </w:tcPr>
          <w:p w:rsidRPr="009D3A64" w:rsidR="00DA1B8A" w:rsidP="00722ABE" w:rsidRDefault="00DA1B8A" w14:paraId="2E32D762" w14:textId="77777777">
            <w:pPr>
              <w:rPr>
                <w:rFonts w:asciiTheme="minorHAnsi" w:hAnsiTheme="minorHAnsi" w:cstheme="minorHAnsi"/>
                <w:sz w:val="22"/>
                <w:szCs w:val="22"/>
              </w:rPr>
            </w:pPr>
            <w:r w:rsidRPr="009D3A64">
              <w:rPr>
                <w:rFonts w:asciiTheme="minorHAnsi" w:hAnsiTheme="minorHAnsi" w:cstheme="minorHAnsi"/>
                <w:sz w:val="22"/>
                <w:szCs w:val="22"/>
              </w:rPr>
              <w:t>Inter-Tribal Council of Michigan</w:t>
            </w:r>
          </w:p>
        </w:tc>
      </w:tr>
      <w:tr w:rsidRPr="008C79A8" w:rsidR="00DA1B8A" w:rsidTr="00CF42A8" w14:paraId="63DB34EC" w14:textId="77777777">
        <w:tc>
          <w:tcPr>
            <w:tcW w:w="4675" w:type="dxa"/>
          </w:tcPr>
          <w:p w:rsidRPr="009D3A64" w:rsidR="00DA1B8A" w:rsidP="00722ABE" w:rsidRDefault="00DA1B8A" w14:paraId="038DC06A" w14:textId="77777777">
            <w:pPr>
              <w:rPr>
                <w:rFonts w:asciiTheme="minorHAnsi" w:hAnsiTheme="minorHAnsi" w:cstheme="minorHAnsi"/>
                <w:sz w:val="22"/>
                <w:szCs w:val="22"/>
              </w:rPr>
            </w:pPr>
            <w:r w:rsidRPr="009D3A64">
              <w:rPr>
                <w:rFonts w:asciiTheme="minorHAnsi" w:hAnsiTheme="minorHAnsi" w:cstheme="minorHAnsi"/>
                <w:sz w:val="22"/>
                <w:szCs w:val="22"/>
              </w:rPr>
              <w:t>Mary Mackrain</w:t>
            </w:r>
          </w:p>
        </w:tc>
        <w:tc>
          <w:tcPr>
            <w:tcW w:w="4675" w:type="dxa"/>
          </w:tcPr>
          <w:p w:rsidRPr="009D3A64" w:rsidR="00DA1B8A" w:rsidP="00722ABE" w:rsidRDefault="00DA1B8A" w14:paraId="701B56BB" w14:textId="77777777">
            <w:pPr>
              <w:rPr>
                <w:rFonts w:asciiTheme="minorHAnsi" w:hAnsiTheme="minorHAnsi" w:cstheme="minorHAnsi"/>
                <w:sz w:val="22"/>
                <w:szCs w:val="22"/>
              </w:rPr>
            </w:pPr>
            <w:r w:rsidRPr="009D3A64">
              <w:rPr>
                <w:rFonts w:asciiTheme="minorHAnsi" w:hAnsiTheme="minorHAnsi" w:cstheme="minorHAnsi"/>
                <w:sz w:val="22"/>
                <w:szCs w:val="22"/>
              </w:rPr>
              <w:t>Education Development Center</w:t>
            </w:r>
          </w:p>
        </w:tc>
      </w:tr>
      <w:tr w:rsidRPr="008C79A8" w:rsidR="00DA1B8A" w:rsidTr="00CF42A8" w14:paraId="46064F46" w14:textId="77777777">
        <w:tc>
          <w:tcPr>
            <w:tcW w:w="4675" w:type="dxa"/>
          </w:tcPr>
          <w:p w:rsidRPr="009D3A64" w:rsidR="00DA1B8A" w:rsidP="00722ABE" w:rsidRDefault="00D055E6" w14:paraId="6B8A3EA3" w14:textId="77777777">
            <w:pPr>
              <w:rPr>
                <w:rFonts w:asciiTheme="minorHAnsi" w:hAnsiTheme="minorHAnsi" w:cstheme="minorHAnsi"/>
                <w:sz w:val="22"/>
                <w:szCs w:val="22"/>
              </w:rPr>
            </w:pPr>
            <w:r w:rsidRPr="009D3A64">
              <w:rPr>
                <w:rFonts w:asciiTheme="minorHAnsi" w:hAnsiTheme="minorHAnsi" w:cstheme="minorHAnsi"/>
                <w:sz w:val="22"/>
                <w:szCs w:val="22"/>
              </w:rPr>
              <w:t>Tricia Finnerty</w:t>
            </w:r>
          </w:p>
        </w:tc>
        <w:tc>
          <w:tcPr>
            <w:tcW w:w="4675" w:type="dxa"/>
          </w:tcPr>
          <w:p w:rsidRPr="009D3A64" w:rsidR="00DA1B8A" w:rsidP="00722ABE" w:rsidRDefault="00D055E6" w14:paraId="3191EB8D" w14:textId="77777777">
            <w:pPr>
              <w:rPr>
                <w:rFonts w:asciiTheme="minorHAnsi" w:hAnsiTheme="minorHAnsi" w:cstheme="minorHAnsi"/>
                <w:sz w:val="22"/>
                <w:szCs w:val="22"/>
              </w:rPr>
            </w:pPr>
            <w:r w:rsidRPr="009D3A64">
              <w:rPr>
                <w:rFonts w:asciiTheme="minorHAnsi" w:hAnsiTheme="minorHAnsi" w:cstheme="minorHAnsi"/>
                <w:sz w:val="22"/>
                <w:szCs w:val="22"/>
              </w:rPr>
              <w:t>Education Development Center</w:t>
            </w:r>
          </w:p>
        </w:tc>
      </w:tr>
      <w:tr w:rsidRPr="008C79A8" w:rsidR="00D055E6" w:rsidTr="00CF42A8" w14:paraId="4AEC60CA" w14:textId="77777777">
        <w:tc>
          <w:tcPr>
            <w:tcW w:w="4675" w:type="dxa"/>
          </w:tcPr>
          <w:p w:rsidRPr="009D3A64" w:rsidR="00D055E6" w:rsidP="00D055E6" w:rsidRDefault="00D055E6" w14:paraId="7B1BFC1B" w14:textId="77777777">
            <w:pPr>
              <w:rPr>
                <w:rFonts w:asciiTheme="minorHAnsi" w:hAnsiTheme="minorHAnsi" w:cstheme="minorHAnsi"/>
                <w:sz w:val="22"/>
                <w:szCs w:val="22"/>
              </w:rPr>
            </w:pPr>
            <w:r w:rsidRPr="009D3A64">
              <w:rPr>
                <w:rFonts w:asciiTheme="minorHAnsi" w:hAnsiTheme="minorHAnsi" w:cstheme="minorHAnsi"/>
                <w:sz w:val="22"/>
                <w:szCs w:val="22"/>
              </w:rPr>
              <w:t>Robin VanDerMoere</w:t>
            </w:r>
          </w:p>
        </w:tc>
        <w:tc>
          <w:tcPr>
            <w:tcW w:w="4675" w:type="dxa"/>
          </w:tcPr>
          <w:p w:rsidRPr="009D3A64" w:rsidR="00D055E6" w:rsidP="00D055E6" w:rsidRDefault="00D055E6" w14:paraId="7BA3832D" w14:textId="77777777">
            <w:pPr>
              <w:rPr>
                <w:rFonts w:asciiTheme="minorHAnsi" w:hAnsiTheme="minorHAnsi" w:cstheme="minorHAnsi"/>
                <w:sz w:val="22"/>
                <w:szCs w:val="22"/>
              </w:rPr>
            </w:pPr>
            <w:r w:rsidRPr="009D3A64">
              <w:rPr>
                <w:rFonts w:asciiTheme="minorHAnsi" w:hAnsiTheme="minorHAnsi" w:cstheme="minorHAnsi"/>
                <w:sz w:val="22"/>
                <w:szCs w:val="22"/>
              </w:rPr>
              <w:t>Michigan Public Health Institute</w:t>
            </w:r>
          </w:p>
        </w:tc>
      </w:tr>
      <w:tr w:rsidRPr="008C79A8" w:rsidR="00D055E6" w:rsidTr="00CF42A8" w14:paraId="6BD577A8" w14:textId="77777777">
        <w:tc>
          <w:tcPr>
            <w:tcW w:w="4675" w:type="dxa"/>
          </w:tcPr>
          <w:p w:rsidRPr="009D3A64" w:rsidR="00D055E6" w:rsidP="00D055E6" w:rsidRDefault="00D055E6" w14:paraId="694A0091" w14:textId="77777777">
            <w:pPr>
              <w:rPr>
                <w:rFonts w:asciiTheme="minorHAnsi" w:hAnsiTheme="minorHAnsi" w:cstheme="minorHAnsi"/>
                <w:sz w:val="22"/>
                <w:szCs w:val="22"/>
              </w:rPr>
            </w:pPr>
            <w:r w:rsidRPr="009D3A64">
              <w:rPr>
                <w:rFonts w:asciiTheme="minorHAnsi" w:hAnsiTheme="minorHAnsi" w:cstheme="minorHAnsi"/>
                <w:sz w:val="22"/>
                <w:szCs w:val="22"/>
              </w:rPr>
              <w:t>Angela Precht</w:t>
            </w:r>
          </w:p>
        </w:tc>
        <w:tc>
          <w:tcPr>
            <w:tcW w:w="4675" w:type="dxa"/>
          </w:tcPr>
          <w:p w:rsidRPr="009D3A64" w:rsidR="00D055E6" w:rsidP="00D055E6" w:rsidRDefault="00D055E6" w14:paraId="5704BD0D" w14:textId="77777777">
            <w:pPr>
              <w:rPr>
                <w:rFonts w:asciiTheme="minorHAnsi" w:hAnsiTheme="minorHAnsi" w:cstheme="minorHAnsi"/>
                <w:sz w:val="22"/>
                <w:szCs w:val="22"/>
              </w:rPr>
            </w:pPr>
            <w:r w:rsidRPr="009D3A64">
              <w:rPr>
                <w:rFonts w:asciiTheme="minorHAnsi" w:hAnsiTheme="minorHAnsi" w:cstheme="minorHAnsi"/>
                <w:sz w:val="22"/>
                <w:szCs w:val="22"/>
              </w:rPr>
              <w:t>Michigan Public Health Institute</w:t>
            </w:r>
          </w:p>
        </w:tc>
      </w:tr>
      <w:tr w:rsidRPr="008C79A8" w:rsidR="00760814" w:rsidTr="00CF42A8" w14:paraId="14106BE8" w14:textId="77777777">
        <w:tc>
          <w:tcPr>
            <w:tcW w:w="4675" w:type="dxa"/>
          </w:tcPr>
          <w:p w:rsidRPr="009D3A64" w:rsidR="00760814" w:rsidP="00760814" w:rsidRDefault="00760814" w14:paraId="2EE37736" w14:textId="040E5E58">
            <w:pPr>
              <w:rPr>
                <w:rFonts w:asciiTheme="minorHAnsi" w:hAnsiTheme="minorHAnsi" w:cstheme="minorHAnsi"/>
                <w:sz w:val="22"/>
                <w:szCs w:val="22"/>
              </w:rPr>
            </w:pPr>
            <w:r w:rsidRPr="009D3A64">
              <w:rPr>
                <w:rFonts w:asciiTheme="minorHAnsi" w:hAnsiTheme="minorHAnsi" w:cstheme="minorHAnsi"/>
                <w:sz w:val="22"/>
                <w:szCs w:val="22"/>
              </w:rPr>
              <w:t>Cathy Ayoub*</w:t>
            </w:r>
          </w:p>
        </w:tc>
        <w:tc>
          <w:tcPr>
            <w:tcW w:w="4675" w:type="dxa"/>
          </w:tcPr>
          <w:p w:rsidRPr="009D3A64" w:rsidR="00760814" w:rsidP="00760814" w:rsidRDefault="00760814" w14:paraId="67611FDE" w14:textId="364602A0">
            <w:pPr>
              <w:rPr>
                <w:rFonts w:asciiTheme="minorHAnsi" w:hAnsiTheme="minorHAnsi" w:cstheme="minorHAnsi"/>
                <w:sz w:val="22"/>
                <w:szCs w:val="22"/>
              </w:rPr>
            </w:pPr>
            <w:r w:rsidRPr="009D3A64">
              <w:rPr>
                <w:rFonts w:asciiTheme="minorHAnsi" w:hAnsiTheme="minorHAnsi" w:cstheme="minorHAnsi"/>
                <w:sz w:val="22"/>
                <w:szCs w:val="22"/>
              </w:rPr>
              <w:t xml:space="preserve">Brazelton Touchpoints Center </w:t>
            </w:r>
          </w:p>
        </w:tc>
      </w:tr>
      <w:tr w:rsidRPr="008C79A8" w:rsidR="00760814" w:rsidTr="00CF42A8" w14:paraId="373F8CE8" w14:textId="77777777">
        <w:tc>
          <w:tcPr>
            <w:tcW w:w="4675" w:type="dxa"/>
          </w:tcPr>
          <w:p w:rsidRPr="009D3A64" w:rsidR="00760814" w:rsidP="00760814" w:rsidRDefault="00760814" w14:paraId="775C635C" w14:textId="1C4DB9F8">
            <w:pPr>
              <w:rPr>
                <w:rFonts w:asciiTheme="minorHAnsi" w:hAnsiTheme="minorHAnsi" w:cstheme="minorHAnsi"/>
                <w:sz w:val="22"/>
                <w:szCs w:val="22"/>
              </w:rPr>
            </w:pPr>
            <w:r w:rsidRPr="009D3A64">
              <w:rPr>
                <w:rFonts w:asciiTheme="minorHAnsi" w:hAnsiTheme="minorHAnsi" w:cstheme="minorHAnsi"/>
                <w:sz w:val="22"/>
                <w:szCs w:val="22"/>
              </w:rPr>
              <w:t xml:space="preserve">David Bard* </w:t>
            </w:r>
          </w:p>
        </w:tc>
        <w:tc>
          <w:tcPr>
            <w:tcW w:w="4675" w:type="dxa"/>
          </w:tcPr>
          <w:p w:rsidRPr="009D3A64" w:rsidR="00760814" w:rsidP="00760814" w:rsidRDefault="00760814" w14:paraId="2E5CC007" w14:textId="77777777">
            <w:pPr>
              <w:rPr>
                <w:rFonts w:asciiTheme="minorHAnsi" w:hAnsiTheme="minorHAnsi" w:cstheme="minorHAnsi"/>
                <w:sz w:val="22"/>
                <w:szCs w:val="22"/>
              </w:rPr>
            </w:pPr>
            <w:r w:rsidRPr="009D3A64">
              <w:rPr>
                <w:rFonts w:asciiTheme="minorHAnsi" w:hAnsiTheme="minorHAnsi" w:cstheme="minorHAnsi"/>
                <w:sz w:val="22"/>
                <w:szCs w:val="22"/>
              </w:rPr>
              <w:t>University of Oklahoma</w:t>
            </w:r>
          </w:p>
        </w:tc>
      </w:tr>
      <w:tr w:rsidRPr="008C79A8" w:rsidR="00760814" w:rsidTr="00CF42A8" w14:paraId="7DD38692" w14:textId="77777777">
        <w:tc>
          <w:tcPr>
            <w:tcW w:w="4675" w:type="dxa"/>
          </w:tcPr>
          <w:p w:rsidRPr="009D3A64" w:rsidR="00760814" w:rsidP="00760814" w:rsidRDefault="00760814" w14:paraId="1C0D7B3F" w14:textId="3B2A1AFF">
            <w:pPr>
              <w:rPr>
                <w:rFonts w:asciiTheme="minorHAnsi" w:hAnsiTheme="minorHAnsi" w:cstheme="minorHAnsi"/>
                <w:sz w:val="22"/>
                <w:szCs w:val="22"/>
              </w:rPr>
            </w:pPr>
            <w:r w:rsidRPr="009D3A64">
              <w:rPr>
                <w:rFonts w:asciiTheme="minorHAnsi" w:hAnsiTheme="minorHAnsi" w:cstheme="minorHAnsi"/>
                <w:sz w:val="22"/>
                <w:szCs w:val="22"/>
              </w:rPr>
              <w:t>Heidi Roibal*</w:t>
            </w:r>
          </w:p>
        </w:tc>
        <w:tc>
          <w:tcPr>
            <w:tcW w:w="4675" w:type="dxa"/>
          </w:tcPr>
          <w:p w:rsidRPr="009D3A64" w:rsidR="00760814" w:rsidP="00760814" w:rsidRDefault="00760814" w14:paraId="4C3DE6FE" w14:textId="77777777">
            <w:pPr>
              <w:rPr>
                <w:rFonts w:asciiTheme="minorHAnsi" w:hAnsiTheme="minorHAnsi" w:cstheme="minorHAnsi"/>
                <w:sz w:val="22"/>
                <w:szCs w:val="22"/>
              </w:rPr>
            </w:pPr>
            <w:r w:rsidRPr="009D3A64">
              <w:rPr>
                <w:rFonts w:asciiTheme="minorHAnsi" w:hAnsiTheme="minorHAnsi" w:cstheme="minorHAnsi"/>
                <w:sz w:val="22"/>
                <w:szCs w:val="22"/>
              </w:rPr>
              <w:t>Child and Family Support Bureau and Support Services with State of New Mexico</w:t>
            </w:r>
          </w:p>
        </w:tc>
      </w:tr>
      <w:tr w:rsidRPr="008C79A8" w:rsidR="00760814" w:rsidTr="00CF42A8" w14:paraId="5997932B" w14:textId="77777777">
        <w:tc>
          <w:tcPr>
            <w:tcW w:w="4675" w:type="dxa"/>
          </w:tcPr>
          <w:p w:rsidRPr="009D3A64" w:rsidR="00760814" w:rsidP="00760814" w:rsidRDefault="00760814" w14:paraId="36DE893F" w14:textId="071BC8A6">
            <w:pPr>
              <w:rPr>
                <w:rFonts w:asciiTheme="minorHAnsi" w:hAnsiTheme="minorHAnsi" w:cstheme="minorHAnsi"/>
                <w:sz w:val="22"/>
                <w:szCs w:val="22"/>
              </w:rPr>
            </w:pPr>
            <w:r w:rsidRPr="009D3A64">
              <w:rPr>
                <w:rFonts w:asciiTheme="minorHAnsi" w:hAnsiTheme="minorHAnsi" w:cstheme="minorHAnsi"/>
                <w:sz w:val="22"/>
                <w:szCs w:val="22"/>
              </w:rPr>
              <w:t>Jessica Barnes*</w:t>
            </w:r>
          </w:p>
        </w:tc>
        <w:tc>
          <w:tcPr>
            <w:tcW w:w="4675" w:type="dxa"/>
          </w:tcPr>
          <w:p w:rsidRPr="009D3A64" w:rsidR="00760814" w:rsidP="00760814" w:rsidRDefault="00760814" w14:paraId="1244199F" w14:textId="77777777">
            <w:pPr>
              <w:rPr>
                <w:rFonts w:asciiTheme="minorHAnsi" w:hAnsiTheme="minorHAnsi" w:cstheme="minorHAnsi"/>
                <w:sz w:val="22"/>
                <w:szCs w:val="22"/>
              </w:rPr>
            </w:pPr>
            <w:r w:rsidRPr="009D3A64">
              <w:rPr>
                <w:rFonts w:asciiTheme="minorHAnsi" w:hAnsiTheme="minorHAnsi" w:cstheme="minorHAnsi"/>
                <w:sz w:val="22"/>
                <w:szCs w:val="22"/>
              </w:rPr>
              <w:t>Michigan State University</w:t>
            </w:r>
          </w:p>
        </w:tc>
      </w:tr>
      <w:tr w:rsidRPr="008C79A8" w:rsidR="00760814" w:rsidTr="00CF42A8" w14:paraId="1B680842" w14:textId="77777777">
        <w:tc>
          <w:tcPr>
            <w:tcW w:w="4675" w:type="dxa"/>
          </w:tcPr>
          <w:p w:rsidRPr="009D3A64" w:rsidR="00760814" w:rsidP="00760814" w:rsidRDefault="00760814" w14:paraId="26F5D17B" w14:textId="7BB22396">
            <w:pPr>
              <w:rPr>
                <w:rFonts w:asciiTheme="minorHAnsi" w:hAnsiTheme="minorHAnsi" w:cstheme="minorHAnsi"/>
                <w:sz w:val="22"/>
                <w:szCs w:val="22"/>
              </w:rPr>
            </w:pPr>
            <w:r w:rsidRPr="009D3A64">
              <w:rPr>
                <w:rFonts w:asciiTheme="minorHAnsi" w:hAnsiTheme="minorHAnsi" w:cstheme="minorHAnsi"/>
                <w:sz w:val="22"/>
                <w:szCs w:val="22"/>
              </w:rPr>
              <w:lastRenderedPageBreak/>
              <w:t>Patti Manz*</w:t>
            </w:r>
          </w:p>
        </w:tc>
        <w:tc>
          <w:tcPr>
            <w:tcW w:w="4675" w:type="dxa"/>
          </w:tcPr>
          <w:p w:rsidRPr="009D3A64" w:rsidR="00760814" w:rsidP="00760814" w:rsidRDefault="00760814" w14:paraId="3F723500" w14:textId="094378AA">
            <w:pPr>
              <w:rPr>
                <w:rFonts w:asciiTheme="minorHAnsi" w:hAnsiTheme="minorHAnsi" w:cstheme="minorHAnsi"/>
                <w:sz w:val="22"/>
                <w:szCs w:val="22"/>
              </w:rPr>
            </w:pPr>
            <w:r w:rsidRPr="009D3A64">
              <w:rPr>
                <w:rFonts w:asciiTheme="minorHAnsi" w:hAnsiTheme="minorHAnsi" w:cstheme="minorHAnsi"/>
                <w:sz w:val="22"/>
                <w:szCs w:val="22"/>
              </w:rPr>
              <w:t>Le</w:t>
            </w:r>
            <w:r w:rsidRPr="009D3A64" w:rsidR="00DE068A">
              <w:rPr>
                <w:rFonts w:asciiTheme="minorHAnsi" w:hAnsiTheme="minorHAnsi" w:cstheme="minorHAnsi"/>
                <w:sz w:val="22"/>
                <w:szCs w:val="22"/>
              </w:rPr>
              <w:t>h</w:t>
            </w:r>
            <w:r w:rsidRPr="009D3A64">
              <w:rPr>
                <w:rFonts w:asciiTheme="minorHAnsi" w:hAnsiTheme="minorHAnsi" w:cstheme="minorHAnsi"/>
                <w:sz w:val="22"/>
                <w:szCs w:val="22"/>
              </w:rPr>
              <w:t>igh University</w:t>
            </w:r>
          </w:p>
        </w:tc>
      </w:tr>
      <w:tr w:rsidRPr="008C79A8" w:rsidR="00760814" w:rsidTr="00CF42A8" w14:paraId="35750784" w14:textId="77777777">
        <w:tc>
          <w:tcPr>
            <w:tcW w:w="4675" w:type="dxa"/>
          </w:tcPr>
          <w:p w:rsidRPr="009D3A64" w:rsidR="00760814" w:rsidP="00760814" w:rsidRDefault="00760814" w14:paraId="01119BDB" w14:textId="24DEE163">
            <w:pPr>
              <w:rPr>
                <w:rFonts w:asciiTheme="minorHAnsi" w:hAnsiTheme="minorHAnsi" w:cstheme="minorHAnsi"/>
                <w:sz w:val="22"/>
                <w:szCs w:val="22"/>
              </w:rPr>
            </w:pPr>
            <w:r w:rsidRPr="009D3A64">
              <w:rPr>
                <w:rFonts w:asciiTheme="minorHAnsi" w:hAnsiTheme="minorHAnsi" w:cstheme="minorHAnsi"/>
                <w:sz w:val="22"/>
                <w:szCs w:val="22"/>
              </w:rPr>
              <w:t>Lori Roggman*</w:t>
            </w:r>
          </w:p>
        </w:tc>
        <w:tc>
          <w:tcPr>
            <w:tcW w:w="4675" w:type="dxa"/>
          </w:tcPr>
          <w:p w:rsidRPr="009D3A64" w:rsidR="00760814" w:rsidP="00760814" w:rsidRDefault="00760814" w14:paraId="1B94C5CD" w14:textId="77777777">
            <w:pPr>
              <w:rPr>
                <w:rFonts w:asciiTheme="minorHAnsi" w:hAnsiTheme="minorHAnsi" w:cstheme="minorHAnsi"/>
                <w:sz w:val="22"/>
                <w:szCs w:val="22"/>
              </w:rPr>
            </w:pPr>
            <w:r w:rsidRPr="009D3A64">
              <w:rPr>
                <w:rFonts w:asciiTheme="minorHAnsi" w:hAnsiTheme="minorHAnsi" w:cstheme="minorHAnsi"/>
                <w:sz w:val="22"/>
                <w:szCs w:val="22"/>
              </w:rPr>
              <w:t>Utah State University</w:t>
            </w:r>
          </w:p>
        </w:tc>
      </w:tr>
      <w:tr w:rsidRPr="008C79A8" w:rsidR="00760814" w:rsidTr="00CF42A8" w14:paraId="179F1F17" w14:textId="77777777">
        <w:tc>
          <w:tcPr>
            <w:tcW w:w="4675" w:type="dxa"/>
          </w:tcPr>
          <w:p w:rsidRPr="009D3A64" w:rsidR="00760814" w:rsidP="00760814" w:rsidRDefault="00760814" w14:paraId="65AE2137" w14:textId="77777777">
            <w:pPr>
              <w:rPr>
                <w:rFonts w:asciiTheme="minorHAnsi" w:hAnsiTheme="minorHAnsi" w:cstheme="minorHAnsi"/>
                <w:sz w:val="22"/>
                <w:szCs w:val="22"/>
              </w:rPr>
            </w:pPr>
            <w:r w:rsidRPr="009D3A64">
              <w:rPr>
                <w:rFonts w:asciiTheme="minorHAnsi" w:hAnsiTheme="minorHAnsi" w:cstheme="minorHAnsi"/>
                <w:sz w:val="22"/>
                <w:szCs w:val="22"/>
              </w:rPr>
              <w:t>Jon Korfmacher</w:t>
            </w:r>
          </w:p>
        </w:tc>
        <w:tc>
          <w:tcPr>
            <w:tcW w:w="4675" w:type="dxa"/>
          </w:tcPr>
          <w:p w:rsidRPr="009D3A64" w:rsidR="00760814" w:rsidP="00760814" w:rsidRDefault="00760814" w14:paraId="643D1D6F" w14:textId="77777777">
            <w:pPr>
              <w:rPr>
                <w:rFonts w:asciiTheme="minorHAnsi" w:hAnsiTheme="minorHAnsi" w:cstheme="minorHAnsi"/>
                <w:sz w:val="22"/>
                <w:szCs w:val="22"/>
              </w:rPr>
            </w:pPr>
            <w:r w:rsidRPr="009D3A64">
              <w:rPr>
                <w:rFonts w:asciiTheme="minorHAnsi" w:hAnsiTheme="minorHAnsi" w:cstheme="minorHAnsi"/>
                <w:sz w:val="22"/>
                <w:szCs w:val="22"/>
              </w:rPr>
              <w:t>Erickson Institute</w:t>
            </w:r>
          </w:p>
        </w:tc>
      </w:tr>
      <w:tr w:rsidRPr="008C79A8" w:rsidR="00760814" w:rsidTr="00CF42A8" w14:paraId="37138B94" w14:textId="77777777">
        <w:tc>
          <w:tcPr>
            <w:tcW w:w="4675" w:type="dxa"/>
          </w:tcPr>
          <w:p w:rsidRPr="009D3A64" w:rsidR="00760814" w:rsidP="00760814" w:rsidRDefault="00760814" w14:paraId="4E78812F" w14:textId="77777777">
            <w:pPr>
              <w:rPr>
                <w:rFonts w:asciiTheme="minorHAnsi" w:hAnsiTheme="minorHAnsi" w:cstheme="minorHAnsi"/>
                <w:sz w:val="22"/>
                <w:szCs w:val="22"/>
              </w:rPr>
            </w:pPr>
            <w:r w:rsidRPr="009D3A64">
              <w:rPr>
                <w:rFonts w:asciiTheme="minorHAnsi" w:hAnsiTheme="minorHAnsi" w:cstheme="minorHAnsi"/>
                <w:sz w:val="22"/>
                <w:szCs w:val="22"/>
              </w:rPr>
              <w:t>Anne Duggan</w:t>
            </w:r>
          </w:p>
        </w:tc>
        <w:tc>
          <w:tcPr>
            <w:tcW w:w="4675" w:type="dxa"/>
          </w:tcPr>
          <w:p w:rsidRPr="009D3A64" w:rsidR="00760814" w:rsidP="00760814" w:rsidRDefault="00760814" w14:paraId="0000BB06" w14:textId="77777777">
            <w:pPr>
              <w:rPr>
                <w:rFonts w:asciiTheme="minorHAnsi" w:hAnsiTheme="minorHAnsi" w:cstheme="minorHAnsi"/>
                <w:sz w:val="22"/>
                <w:szCs w:val="22"/>
              </w:rPr>
            </w:pPr>
            <w:r w:rsidRPr="009D3A64">
              <w:rPr>
                <w:rFonts w:asciiTheme="minorHAnsi" w:hAnsiTheme="minorHAnsi" w:cstheme="minorHAnsi"/>
                <w:sz w:val="22"/>
                <w:szCs w:val="22"/>
              </w:rPr>
              <w:t>Johns Hopkins</w:t>
            </w:r>
          </w:p>
        </w:tc>
      </w:tr>
      <w:tr w:rsidRPr="008C79A8" w:rsidR="00760814" w:rsidTr="00CF42A8" w14:paraId="317B46FF" w14:textId="77777777">
        <w:tc>
          <w:tcPr>
            <w:tcW w:w="4675" w:type="dxa"/>
          </w:tcPr>
          <w:p w:rsidRPr="009D3A64" w:rsidR="00760814" w:rsidP="00760814" w:rsidRDefault="00760814" w14:paraId="03DE81AA" w14:textId="77777777">
            <w:pPr>
              <w:rPr>
                <w:rFonts w:asciiTheme="minorHAnsi" w:hAnsiTheme="minorHAnsi" w:cstheme="minorHAnsi"/>
                <w:sz w:val="22"/>
                <w:szCs w:val="22"/>
              </w:rPr>
            </w:pPr>
            <w:r w:rsidRPr="009D3A64">
              <w:rPr>
                <w:rFonts w:asciiTheme="minorHAnsi" w:hAnsiTheme="minorHAnsi" w:cstheme="minorHAnsi"/>
                <w:sz w:val="22"/>
                <w:szCs w:val="22"/>
              </w:rPr>
              <w:t>Nancy Margie</w:t>
            </w:r>
          </w:p>
        </w:tc>
        <w:tc>
          <w:tcPr>
            <w:tcW w:w="4675" w:type="dxa"/>
          </w:tcPr>
          <w:p w:rsidRPr="009D3A64" w:rsidR="00760814" w:rsidP="00760814" w:rsidRDefault="00760814" w14:paraId="0A21104E" w14:textId="77777777">
            <w:pPr>
              <w:rPr>
                <w:rFonts w:asciiTheme="minorHAnsi" w:hAnsiTheme="minorHAnsi" w:cstheme="minorHAnsi"/>
                <w:sz w:val="22"/>
                <w:szCs w:val="22"/>
              </w:rPr>
            </w:pPr>
            <w:r w:rsidRPr="009D3A64">
              <w:rPr>
                <w:rFonts w:asciiTheme="minorHAnsi" w:hAnsiTheme="minorHAnsi" w:cstheme="minorHAnsi"/>
                <w:sz w:val="22"/>
                <w:szCs w:val="22"/>
              </w:rPr>
              <w:t xml:space="preserve">Office of Planning, Research, and Evaluation </w:t>
            </w:r>
          </w:p>
        </w:tc>
      </w:tr>
      <w:tr w:rsidRPr="008C79A8" w:rsidR="00760814" w:rsidTr="00CF42A8" w14:paraId="4ECFF292" w14:textId="77777777">
        <w:tc>
          <w:tcPr>
            <w:tcW w:w="4675" w:type="dxa"/>
          </w:tcPr>
          <w:p w:rsidRPr="009D3A64" w:rsidR="00760814" w:rsidP="00760814" w:rsidRDefault="00760814" w14:paraId="615F6320" w14:textId="77777777">
            <w:pPr>
              <w:rPr>
                <w:rFonts w:asciiTheme="minorHAnsi" w:hAnsiTheme="minorHAnsi" w:cstheme="minorHAnsi"/>
                <w:sz w:val="22"/>
                <w:szCs w:val="22"/>
              </w:rPr>
            </w:pPr>
            <w:r w:rsidRPr="009D3A64">
              <w:rPr>
                <w:rFonts w:asciiTheme="minorHAnsi" w:hAnsiTheme="minorHAnsi" w:cstheme="minorHAnsi"/>
                <w:sz w:val="22"/>
                <w:szCs w:val="22"/>
              </w:rPr>
              <w:t>Susan Landry</w:t>
            </w:r>
          </w:p>
        </w:tc>
        <w:tc>
          <w:tcPr>
            <w:tcW w:w="4675" w:type="dxa"/>
          </w:tcPr>
          <w:p w:rsidRPr="009D3A64" w:rsidR="00760814" w:rsidP="00760814" w:rsidRDefault="00760814" w14:paraId="236AAF33" w14:textId="77777777">
            <w:pPr>
              <w:rPr>
                <w:rFonts w:asciiTheme="minorHAnsi" w:hAnsiTheme="minorHAnsi" w:cstheme="minorHAnsi"/>
                <w:sz w:val="22"/>
                <w:szCs w:val="22"/>
              </w:rPr>
            </w:pPr>
            <w:r w:rsidRPr="009D3A64">
              <w:rPr>
                <w:rFonts w:asciiTheme="minorHAnsi" w:hAnsiTheme="minorHAnsi" w:cstheme="minorHAnsi"/>
                <w:sz w:val="22"/>
                <w:szCs w:val="22"/>
              </w:rPr>
              <w:t>University of Texas Health Science Center at Houston</w:t>
            </w:r>
          </w:p>
        </w:tc>
      </w:tr>
      <w:tr w:rsidRPr="008C79A8" w:rsidR="00760814" w:rsidTr="00CF42A8" w14:paraId="5AC43F19" w14:textId="77777777">
        <w:tc>
          <w:tcPr>
            <w:tcW w:w="4675" w:type="dxa"/>
          </w:tcPr>
          <w:p w:rsidRPr="009D3A64" w:rsidR="00760814" w:rsidP="00760814" w:rsidRDefault="00760814" w14:paraId="1A99A9FA" w14:textId="77777777">
            <w:pPr>
              <w:rPr>
                <w:rFonts w:asciiTheme="minorHAnsi" w:hAnsiTheme="minorHAnsi" w:cstheme="minorHAnsi"/>
                <w:sz w:val="22"/>
                <w:szCs w:val="22"/>
              </w:rPr>
            </w:pPr>
            <w:r w:rsidRPr="009D3A64">
              <w:rPr>
                <w:rFonts w:asciiTheme="minorHAnsi" w:hAnsiTheme="minorHAnsi" w:cstheme="minorHAnsi"/>
                <w:sz w:val="22"/>
                <w:szCs w:val="22"/>
              </w:rPr>
              <w:t>Deborah Mazzeo</w:t>
            </w:r>
          </w:p>
        </w:tc>
        <w:tc>
          <w:tcPr>
            <w:tcW w:w="4675" w:type="dxa"/>
          </w:tcPr>
          <w:p w:rsidRPr="009D3A64" w:rsidR="00760814" w:rsidP="00760814" w:rsidRDefault="00760814" w14:paraId="141A949E" w14:textId="642C7808">
            <w:pPr>
              <w:rPr>
                <w:rFonts w:asciiTheme="minorHAnsi" w:hAnsiTheme="minorHAnsi" w:cstheme="minorHAnsi"/>
                <w:sz w:val="22"/>
                <w:szCs w:val="22"/>
              </w:rPr>
            </w:pPr>
            <w:r w:rsidRPr="009D3A64">
              <w:rPr>
                <w:rFonts w:asciiTheme="minorHAnsi" w:hAnsiTheme="minorHAnsi" w:cstheme="minorHAnsi"/>
                <w:sz w:val="22"/>
                <w:szCs w:val="22"/>
              </w:rPr>
              <w:t>Zero to Three</w:t>
            </w:r>
          </w:p>
        </w:tc>
      </w:tr>
      <w:tr w:rsidRPr="008C79A8" w:rsidR="00760814" w:rsidTr="00CF42A8" w14:paraId="3FC69AF2" w14:textId="77777777">
        <w:tc>
          <w:tcPr>
            <w:tcW w:w="4675" w:type="dxa"/>
          </w:tcPr>
          <w:p w:rsidRPr="009D3A64" w:rsidR="00760814" w:rsidP="00760814" w:rsidRDefault="00760814" w14:paraId="35B589C9" w14:textId="77777777">
            <w:pPr>
              <w:rPr>
                <w:rFonts w:asciiTheme="minorHAnsi" w:hAnsiTheme="minorHAnsi" w:cstheme="minorHAnsi"/>
                <w:sz w:val="22"/>
                <w:szCs w:val="22"/>
              </w:rPr>
            </w:pPr>
            <w:r w:rsidRPr="009D3A64">
              <w:rPr>
                <w:rFonts w:asciiTheme="minorHAnsi" w:hAnsiTheme="minorHAnsi" w:cstheme="minorHAnsi"/>
                <w:sz w:val="22"/>
                <w:szCs w:val="22"/>
              </w:rPr>
              <w:t>Lorraine McKelvey</w:t>
            </w:r>
          </w:p>
        </w:tc>
        <w:tc>
          <w:tcPr>
            <w:tcW w:w="4675" w:type="dxa"/>
          </w:tcPr>
          <w:p w:rsidRPr="009D3A64" w:rsidR="00760814" w:rsidP="00760814" w:rsidRDefault="00760814" w14:paraId="1073A67C" w14:textId="77777777">
            <w:pPr>
              <w:rPr>
                <w:rFonts w:asciiTheme="minorHAnsi" w:hAnsiTheme="minorHAnsi" w:cstheme="minorHAnsi"/>
                <w:sz w:val="22"/>
                <w:szCs w:val="22"/>
              </w:rPr>
            </w:pPr>
            <w:r w:rsidRPr="009D3A64">
              <w:rPr>
                <w:rFonts w:asciiTheme="minorHAnsi" w:hAnsiTheme="minorHAnsi" w:cstheme="minorHAnsi"/>
                <w:sz w:val="22"/>
                <w:szCs w:val="22"/>
              </w:rPr>
              <w:t>University of Arkansas</w:t>
            </w:r>
          </w:p>
        </w:tc>
      </w:tr>
    </w:tbl>
    <w:p w:rsidR="002560D7" w:rsidP="002560D7" w:rsidRDefault="002560D7" w14:paraId="5C1611A2" w14:textId="4539EC88">
      <w:pPr>
        <w:spacing w:after="0" w:line="240" w:lineRule="auto"/>
        <w:rPr>
          <w:rFonts w:cstheme="minorHAnsi"/>
        </w:rPr>
      </w:pPr>
    </w:p>
    <w:p w:rsidRPr="009D3A64" w:rsidR="008650C9" w:rsidP="002560D7" w:rsidRDefault="008650C9" w14:paraId="5A3403E8" w14:textId="77777777">
      <w:pPr>
        <w:spacing w:after="0" w:line="240" w:lineRule="auto"/>
        <w:rPr>
          <w:rFonts w:cstheme="minorHAnsi"/>
        </w:rPr>
      </w:pPr>
    </w:p>
    <w:p w:rsidRPr="009D3A64" w:rsidR="009A39E1" w:rsidP="002560D7" w:rsidRDefault="00BD702B" w14:paraId="55AF582E" w14:textId="77777777">
      <w:pPr>
        <w:spacing w:after="120" w:line="240" w:lineRule="auto"/>
        <w:rPr>
          <w:rFonts w:cstheme="minorHAnsi"/>
          <w:b/>
        </w:rPr>
      </w:pPr>
      <w:r w:rsidRPr="009D3A64">
        <w:rPr>
          <w:rFonts w:cstheme="minorHAnsi"/>
          <w:b/>
        </w:rPr>
        <w:t>A9</w:t>
      </w:r>
      <w:r w:rsidRPr="009D3A64">
        <w:rPr>
          <w:rFonts w:cstheme="minorHAnsi"/>
        </w:rPr>
        <w:t>.</w:t>
      </w:r>
      <w:r w:rsidRPr="009D3A64">
        <w:rPr>
          <w:rFonts w:cstheme="minorHAnsi"/>
        </w:rPr>
        <w:tab/>
      </w:r>
      <w:r w:rsidRPr="009D3A64" w:rsidR="009A39E1">
        <w:rPr>
          <w:rFonts w:cstheme="minorHAnsi"/>
          <w:b/>
        </w:rPr>
        <w:t>Tokens of App</w:t>
      </w:r>
      <w:r w:rsidRPr="009D3A64" w:rsidR="005B5FCC">
        <w:rPr>
          <w:rFonts w:cstheme="minorHAnsi"/>
          <w:b/>
        </w:rPr>
        <w:t>reciation</w:t>
      </w:r>
    </w:p>
    <w:p w:rsidRPr="009D3A64" w:rsidR="009A39E1" w:rsidP="002560D7" w:rsidRDefault="00080FCF" w14:paraId="42D6BEDE" w14:textId="77777777">
      <w:pPr>
        <w:spacing w:after="0"/>
        <w:rPr>
          <w:rFonts w:cstheme="minorHAnsi"/>
        </w:rPr>
      </w:pPr>
      <w:r w:rsidRPr="009D3A64">
        <w:rPr>
          <w:rFonts w:cstheme="minorHAnsi"/>
        </w:rPr>
        <w:t xml:space="preserve">This information collection </w:t>
      </w:r>
      <w:r w:rsidRPr="009D3A64" w:rsidR="00D81FB2">
        <w:rPr>
          <w:rFonts w:cstheme="minorHAnsi"/>
        </w:rPr>
        <w:t xml:space="preserve">will not include tokens of appreciation for participation. </w:t>
      </w:r>
    </w:p>
    <w:p w:rsidR="002560D7" w:rsidP="002560D7" w:rsidRDefault="002560D7" w14:paraId="4365228A" w14:textId="57B5CF3B">
      <w:pPr>
        <w:spacing w:after="0"/>
        <w:rPr>
          <w:rFonts w:cstheme="minorHAnsi"/>
        </w:rPr>
      </w:pPr>
    </w:p>
    <w:p w:rsidRPr="009D3A64" w:rsidR="008650C9" w:rsidP="002560D7" w:rsidRDefault="008650C9" w14:paraId="74DBE984" w14:textId="77777777">
      <w:pPr>
        <w:spacing w:after="0"/>
        <w:rPr>
          <w:rFonts w:cstheme="minorHAnsi"/>
        </w:rPr>
      </w:pPr>
    </w:p>
    <w:p w:rsidRPr="009D3A64" w:rsidR="007C7B4B" w:rsidP="00CB57CE" w:rsidRDefault="00BD702B" w14:paraId="19EAE472" w14:textId="77777777">
      <w:pPr>
        <w:spacing w:after="120" w:line="240" w:lineRule="auto"/>
        <w:rPr>
          <w:rFonts w:cstheme="minorHAnsi"/>
        </w:rPr>
      </w:pPr>
      <w:r w:rsidRPr="009D3A64">
        <w:rPr>
          <w:rFonts w:cstheme="minorHAnsi"/>
          <w:b/>
        </w:rPr>
        <w:t>A10</w:t>
      </w:r>
      <w:r w:rsidRPr="009D3A64">
        <w:rPr>
          <w:rFonts w:cstheme="minorHAnsi"/>
        </w:rPr>
        <w:t>.</w:t>
      </w:r>
      <w:r w:rsidRPr="009D3A64">
        <w:rPr>
          <w:rFonts w:cstheme="minorHAnsi"/>
        </w:rPr>
        <w:tab/>
      </w:r>
      <w:r w:rsidRPr="009D3A64" w:rsidR="002A41C6">
        <w:rPr>
          <w:rFonts w:cstheme="minorHAnsi"/>
          <w:b/>
        </w:rPr>
        <w:t xml:space="preserve">Privacy:  </w:t>
      </w:r>
      <w:r w:rsidRPr="009D3A64" w:rsidR="00FB5BF6">
        <w:rPr>
          <w:rFonts w:cstheme="minorHAnsi"/>
          <w:b/>
        </w:rPr>
        <w:t>Procedures to p</w:t>
      </w:r>
      <w:r w:rsidRPr="009D3A64" w:rsidR="004B75AC">
        <w:rPr>
          <w:rFonts w:cstheme="minorHAnsi"/>
          <w:b/>
        </w:rPr>
        <w:t xml:space="preserve">rotect </w:t>
      </w:r>
      <w:r w:rsidRPr="009D3A64" w:rsidR="00FB5BF6">
        <w:rPr>
          <w:rFonts w:cstheme="minorHAnsi"/>
          <w:b/>
        </w:rPr>
        <w:t>p</w:t>
      </w:r>
      <w:r w:rsidRPr="009D3A64" w:rsidR="00083227">
        <w:rPr>
          <w:rFonts w:cstheme="minorHAnsi"/>
          <w:b/>
        </w:rPr>
        <w:t>rivacy</w:t>
      </w:r>
      <w:r w:rsidRPr="009D3A64" w:rsidR="004B75AC">
        <w:rPr>
          <w:rFonts w:cstheme="minorHAnsi"/>
          <w:b/>
        </w:rPr>
        <w:t xml:space="preserve"> of </w:t>
      </w:r>
      <w:r w:rsidRPr="009D3A64" w:rsidR="00FB5BF6">
        <w:rPr>
          <w:rFonts w:cstheme="minorHAnsi"/>
          <w:b/>
        </w:rPr>
        <w:t>i</w:t>
      </w:r>
      <w:r w:rsidRPr="009D3A64" w:rsidR="004B75AC">
        <w:rPr>
          <w:rFonts w:cstheme="minorHAnsi"/>
          <w:b/>
        </w:rPr>
        <w:t>nformation</w:t>
      </w:r>
      <w:r w:rsidRPr="009D3A64" w:rsidR="00FB5BF6">
        <w:rPr>
          <w:rFonts w:cstheme="minorHAnsi"/>
          <w:b/>
        </w:rPr>
        <w:t>, while maximizing data sharing</w:t>
      </w:r>
    </w:p>
    <w:p w:rsidRPr="009D3A64" w:rsidR="00CB57CE" w:rsidP="00CB57CE" w:rsidRDefault="00CB57CE" w14:paraId="634ABADC" w14:textId="77777777">
      <w:pPr>
        <w:spacing w:after="120" w:line="240" w:lineRule="auto"/>
        <w:rPr>
          <w:rFonts w:cstheme="minorHAnsi"/>
          <w:i/>
        </w:rPr>
      </w:pPr>
      <w:r w:rsidRPr="009D3A64">
        <w:rPr>
          <w:rFonts w:cstheme="minorHAnsi"/>
          <w:i/>
        </w:rPr>
        <w:t>Personally Identifiable Information</w:t>
      </w:r>
    </w:p>
    <w:p w:rsidRPr="008C79A8" w:rsidR="00D81FB2" w:rsidP="00D81FB2" w:rsidRDefault="00D81FB2" w14:paraId="44EF74C5" w14:textId="696D4F91">
      <w:pPr>
        <w:spacing w:after="240"/>
        <w:rPr>
          <w:rFonts w:cstheme="minorHAnsi"/>
        </w:rPr>
      </w:pPr>
      <w:r w:rsidRPr="008C79A8">
        <w:rPr>
          <w:rFonts w:cstheme="minorHAnsi"/>
        </w:rPr>
        <w:t xml:space="preserve">This effort does not include the collection of personally identifiable information. Information collected will be at the </w:t>
      </w:r>
      <w:r w:rsidRPr="008C79A8" w:rsidR="00E327A4">
        <w:rPr>
          <w:rFonts w:cstheme="minorHAnsi"/>
        </w:rPr>
        <w:t>site-</w:t>
      </w:r>
      <w:r w:rsidRPr="008C79A8">
        <w:rPr>
          <w:rFonts w:cstheme="minorHAnsi"/>
        </w:rPr>
        <w:t>level.</w:t>
      </w:r>
      <w:r w:rsidRPr="008C79A8" w:rsidR="00E327A4">
        <w:rPr>
          <w:rFonts w:cstheme="minorHAnsi"/>
        </w:rPr>
        <w:t xml:space="preserve"> </w:t>
      </w:r>
      <w:r w:rsidRPr="008C79A8" w:rsidR="00080FCF">
        <w:rPr>
          <w:rFonts w:cstheme="minorHAnsi"/>
        </w:rPr>
        <w:t>Grantee team</w:t>
      </w:r>
      <w:r w:rsidRPr="008C79A8" w:rsidR="008747BA">
        <w:rPr>
          <w:rFonts w:cstheme="minorHAnsi"/>
        </w:rPr>
        <w:t>s</w:t>
      </w:r>
      <w:r w:rsidRPr="008C79A8" w:rsidR="00E327A4">
        <w:rPr>
          <w:rFonts w:cstheme="minorHAnsi"/>
        </w:rPr>
        <w:t xml:space="preserve"> will </w:t>
      </w:r>
      <w:r w:rsidRPr="008C79A8" w:rsidR="00080FCF">
        <w:rPr>
          <w:rFonts w:cstheme="minorHAnsi"/>
        </w:rPr>
        <w:t xml:space="preserve">complete </w:t>
      </w:r>
      <w:r w:rsidRPr="008C79A8" w:rsidR="00E327A4">
        <w:rPr>
          <w:rFonts w:cstheme="minorHAnsi"/>
        </w:rPr>
        <w:t xml:space="preserve">their site </w:t>
      </w:r>
      <w:r w:rsidRPr="009D3A64" w:rsidR="008654E9">
        <w:rPr>
          <w:rFonts w:cstheme="minorHAnsi"/>
          <w:color w:val="000000"/>
        </w:rPr>
        <w:t xml:space="preserve">PDSA Planning Tools </w:t>
      </w:r>
      <w:r w:rsidRPr="009D3A64" w:rsidR="00DE068A">
        <w:rPr>
          <w:rFonts w:cstheme="minorHAnsi"/>
          <w:color w:val="000000"/>
        </w:rPr>
        <w:t xml:space="preserve">on </w:t>
      </w:r>
      <w:r w:rsidRPr="008C79A8" w:rsidR="008654E9">
        <w:rPr>
          <w:rFonts w:cstheme="minorHAnsi"/>
        </w:rPr>
        <w:t xml:space="preserve">behalf of their teams </w:t>
      </w:r>
      <w:r w:rsidRPr="009D3A64" w:rsidR="008654E9">
        <w:rPr>
          <w:rFonts w:cstheme="minorHAnsi"/>
          <w:color w:val="000000"/>
        </w:rPr>
        <w:t>and Monthly Data Reporting Templates</w:t>
      </w:r>
      <w:r w:rsidRPr="008C79A8" w:rsidR="008654E9">
        <w:rPr>
          <w:rFonts w:cstheme="minorHAnsi"/>
        </w:rPr>
        <w:t xml:space="preserve"> </w:t>
      </w:r>
      <w:r w:rsidRPr="008C79A8" w:rsidR="00080FCF">
        <w:rPr>
          <w:rFonts w:cstheme="minorHAnsi"/>
        </w:rPr>
        <w:t xml:space="preserve">on behalf of their program. </w:t>
      </w:r>
    </w:p>
    <w:p w:rsidRPr="009D3A64" w:rsidR="002560D7" w:rsidP="00CB57CE" w:rsidRDefault="00D81FB2" w14:paraId="7F2EA46F" w14:textId="77777777">
      <w:pPr>
        <w:spacing w:after="120" w:line="240" w:lineRule="auto"/>
        <w:rPr>
          <w:rFonts w:cstheme="minorHAnsi"/>
          <w:i/>
        </w:rPr>
      </w:pPr>
      <w:r w:rsidRPr="009D3A64">
        <w:rPr>
          <w:rFonts w:cstheme="minorHAnsi"/>
          <w:i/>
        </w:rPr>
        <w:t>Assu</w:t>
      </w:r>
      <w:r w:rsidRPr="009D3A64" w:rsidR="002560D7">
        <w:rPr>
          <w:rFonts w:cstheme="minorHAnsi"/>
          <w:i/>
        </w:rPr>
        <w:t>rances of Privacy</w:t>
      </w:r>
    </w:p>
    <w:p w:rsidRPr="008C79A8" w:rsidR="00D81FB2" w:rsidP="00D81FB2" w:rsidRDefault="00D81FB2" w14:paraId="3B672EA9" w14:textId="77777777">
      <w:pPr>
        <w:spacing w:after="240"/>
        <w:rPr>
          <w:rFonts w:cstheme="minorHAnsi"/>
        </w:rPr>
      </w:pPr>
      <w:r w:rsidRPr="008C79A8">
        <w:rPr>
          <w:rFonts w:cstheme="minorHAnsi"/>
        </w:rPr>
        <w:t xml:space="preserve">We will inform respondents of all planned uses of data, that their participation is voluntary, and that their information will be kept private to the extent permitted by law. As the contract specifies, the contractor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p>
    <w:p w:rsidRPr="009D3A64" w:rsidR="002560D7" w:rsidP="002560D7" w:rsidRDefault="002560D7" w14:paraId="43FD5917" w14:textId="77777777">
      <w:pPr>
        <w:spacing w:after="120" w:line="240" w:lineRule="auto"/>
        <w:rPr>
          <w:rFonts w:cstheme="minorHAnsi"/>
          <w:i/>
        </w:rPr>
      </w:pPr>
      <w:r w:rsidRPr="009D3A64">
        <w:rPr>
          <w:rFonts w:cstheme="minorHAnsi"/>
          <w:i/>
        </w:rPr>
        <w:t>Data Security and Monitoring</w:t>
      </w:r>
    </w:p>
    <w:p w:rsidRPr="009D3A64" w:rsidR="00D81FB2" w:rsidP="00D81FB2" w:rsidRDefault="004323B0" w14:paraId="694FB2BA" w14:textId="0AB49611">
      <w:pPr>
        <w:pStyle w:val="NormalSS"/>
        <w:ind w:firstLine="0"/>
        <w:rPr>
          <w:rFonts w:cstheme="minorHAnsi"/>
          <w:szCs w:val="22"/>
        </w:rPr>
      </w:pPr>
      <w:r w:rsidRPr="009D3A64">
        <w:rPr>
          <w:rFonts w:cstheme="minorHAnsi"/>
          <w:szCs w:val="22"/>
        </w:rPr>
        <w:t xml:space="preserve">JBA, </w:t>
      </w:r>
      <w:r w:rsidRPr="009D3A64" w:rsidR="00D81FB2">
        <w:rPr>
          <w:rFonts w:cstheme="minorHAnsi"/>
          <w:szCs w:val="22"/>
        </w:rPr>
        <w:t>a</w:t>
      </w:r>
      <w:r w:rsidRPr="009D3A64">
        <w:rPr>
          <w:rFonts w:cstheme="minorHAnsi"/>
          <w:szCs w:val="22"/>
        </w:rPr>
        <w:t>s specified in the Tribal Evaluation Institute contract, have</w:t>
      </w:r>
      <w:r w:rsidRPr="009D3A64" w:rsidR="00D81FB2">
        <w:rPr>
          <w:rFonts w:cstheme="minorHAnsi"/>
          <w:szCs w:val="22"/>
        </w:rPr>
        <w:t xml:space="preserve"> an established Data Security and Monitoring plan that assesses all data security measures and monitoring procedures to ensure secure storage and transmittal of information. This plan will be updated at least annually. </w:t>
      </w:r>
    </w:p>
    <w:p w:rsidRPr="009D3A64" w:rsidR="00D81FB2" w:rsidP="00D81FB2" w:rsidRDefault="004323B0" w14:paraId="31887A0A" w14:textId="443F9801">
      <w:pPr>
        <w:pStyle w:val="NormalSS"/>
        <w:ind w:firstLine="0"/>
        <w:rPr>
          <w:rFonts w:cstheme="minorHAnsi"/>
          <w:szCs w:val="22"/>
        </w:rPr>
      </w:pPr>
      <w:r w:rsidRPr="009D3A64">
        <w:rPr>
          <w:rFonts w:cstheme="minorHAnsi"/>
          <w:szCs w:val="22"/>
        </w:rPr>
        <w:t xml:space="preserve">Only </w:t>
      </w:r>
      <w:r w:rsidRPr="009D3A64" w:rsidR="00E327A4">
        <w:rPr>
          <w:rFonts w:cstheme="minorHAnsi"/>
          <w:szCs w:val="22"/>
        </w:rPr>
        <w:t>site level information</w:t>
      </w:r>
      <w:r w:rsidRPr="009D3A64">
        <w:rPr>
          <w:rFonts w:cstheme="minorHAnsi"/>
          <w:szCs w:val="22"/>
        </w:rPr>
        <w:t xml:space="preserve"> will be collected fo</w:t>
      </w:r>
      <w:r w:rsidRPr="009D3A64" w:rsidR="00DE068A">
        <w:rPr>
          <w:rFonts w:cstheme="minorHAnsi"/>
          <w:szCs w:val="22"/>
        </w:rPr>
        <w:t>r</w:t>
      </w:r>
      <w:r w:rsidRPr="009D3A64">
        <w:rPr>
          <w:rFonts w:cstheme="minorHAnsi"/>
          <w:szCs w:val="22"/>
        </w:rPr>
        <w:t xml:space="preserve"> this project</w:t>
      </w:r>
      <w:r w:rsidRPr="009D3A64" w:rsidR="00E327A4">
        <w:rPr>
          <w:rFonts w:cstheme="minorHAnsi"/>
          <w:szCs w:val="22"/>
        </w:rPr>
        <w:t xml:space="preserve">. </w:t>
      </w:r>
      <w:r w:rsidRPr="009D3A64" w:rsidR="00D81FB2">
        <w:rPr>
          <w:rFonts w:cstheme="minorHAnsi"/>
          <w:szCs w:val="22"/>
        </w:rPr>
        <w:t xml:space="preserve">This information will be stored on a secure SharePoint site. </w:t>
      </w:r>
      <w:r w:rsidRPr="009D3A64" w:rsidR="00DF391C">
        <w:rPr>
          <w:rFonts w:cstheme="minorHAnsi"/>
          <w:szCs w:val="22"/>
        </w:rPr>
        <w:t xml:space="preserve">The information collected is highly specific to the activities of the Tribal CQIC and there is no plan to disseminate it. </w:t>
      </w:r>
    </w:p>
    <w:p w:rsidRPr="009D3A64" w:rsidR="005E6883" w:rsidP="005E6883" w:rsidRDefault="005E6883" w14:paraId="6393892D" w14:textId="77777777">
      <w:pPr>
        <w:spacing w:after="0"/>
        <w:rPr>
          <w:rFonts w:eastAsia="Times New Roman" w:cstheme="minorHAnsi"/>
        </w:rPr>
      </w:pPr>
      <w:r w:rsidRPr="009D3A64">
        <w:rPr>
          <w:rFonts w:eastAsia="Times New Roman" w:cstheme="minorHAnsi"/>
        </w:rPr>
        <w:t xml:space="preserve">JBA is a subscriber to the FedRAMP ATO-holding Microsoft Online 365 Service with both Business and Enterprise licenses. JBA operates multiple SharePoint Online sites to separate data between projects and access requirements within those projects. In addition to operating with Microsoft best practices for security, SharePoint Online sites that will be used to store sensitive data will use the following additional controls that fall within JBA responsibilities for management. Additional documentation pertaining to </w:t>
      </w:r>
      <w:r w:rsidRPr="009D3A64">
        <w:rPr>
          <w:rFonts w:eastAsia="Times New Roman" w:cstheme="minorHAnsi"/>
        </w:rPr>
        <w:lastRenderedPageBreak/>
        <w:t>the security of SharePoint Online can be found within their approved FedRamp package.</w:t>
      </w:r>
      <w:r w:rsidRPr="009D3A64">
        <w:rPr>
          <w:rFonts w:eastAsia="Times New Roman" w:cstheme="minorHAnsi"/>
        </w:rPr>
        <w:br/>
      </w:r>
    </w:p>
    <w:p w:rsidRPr="009D3A64" w:rsidR="005E6883" w:rsidP="005E6883" w:rsidRDefault="005E6883" w14:paraId="2E026402" w14:textId="77777777">
      <w:pPr>
        <w:keepNext/>
        <w:keepLines/>
        <w:spacing w:before="40" w:after="0" w:line="259" w:lineRule="auto"/>
        <w:outlineLvl w:val="2"/>
        <w:rPr>
          <w:rFonts w:eastAsia="MS Gothic" w:cstheme="minorHAnsi"/>
          <w:i/>
          <w:color w:val="222A35"/>
        </w:rPr>
      </w:pPr>
      <w:bookmarkStart w:name="_Toc505066635" w:id="1"/>
      <w:bookmarkStart w:name="_Toc10123883" w:id="2"/>
      <w:r w:rsidRPr="009D3A64">
        <w:rPr>
          <w:rFonts w:eastAsia="MS Gothic" w:cstheme="minorHAnsi"/>
          <w:i/>
          <w:color w:val="222A35"/>
        </w:rPr>
        <w:t>Access Controls</w:t>
      </w:r>
      <w:bookmarkEnd w:id="1"/>
      <w:bookmarkEnd w:id="2"/>
    </w:p>
    <w:p w:rsidRPr="009D3A64" w:rsidR="005E6883" w:rsidP="005E6883" w:rsidRDefault="005E6883" w14:paraId="2CC36058" w14:textId="77777777">
      <w:pPr>
        <w:numPr>
          <w:ilvl w:val="0"/>
          <w:numId w:val="48"/>
        </w:numPr>
        <w:spacing w:after="0" w:line="240" w:lineRule="auto"/>
        <w:rPr>
          <w:rFonts w:eastAsia="MS Gothic" w:cstheme="minorHAnsi"/>
        </w:rPr>
      </w:pPr>
      <w:r w:rsidRPr="009D3A64">
        <w:rPr>
          <w:rFonts w:eastAsia="MS Gothic" w:cstheme="minorHAnsi"/>
        </w:rPr>
        <w:t>JBA SharePoint Online and OneDrive requires users to authenticate using multi-factor authentication for all users who participate in groups with access to sensitive information.</w:t>
      </w:r>
    </w:p>
    <w:p w:rsidRPr="009D3A64" w:rsidR="005E6883" w:rsidP="005E6883" w:rsidRDefault="005E6883" w14:paraId="5E53CB9C" w14:textId="77777777">
      <w:pPr>
        <w:numPr>
          <w:ilvl w:val="0"/>
          <w:numId w:val="48"/>
        </w:numPr>
        <w:spacing w:after="0" w:line="240" w:lineRule="auto"/>
        <w:rPr>
          <w:rFonts w:eastAsia="MS Gothic" w:cstheme="minorHAnsi"/>
        </w:rPr>
      </w:pPr>
      <w:r w:rsidRPr="009D3A64">
        <w:rPr>
          <w:rFonts w:eastAsia="MS Gothic" w:cstheme="minorHAnsi"/>
        </w:rPr>
        <w:t>JBA SharePoint and OneDrive Online uses role-based access permissions to limit access to sensitive data and separate access based on assigned roles.</w:t>
      </w:r>
    </w:p>
    <w:p w:rsidRPr="009D3A64" w:rsidR="005E6883" w:rsidP="005E6883" w:rsidRDefault="005E6883" w14:paraId="4FB70FFD" w14:textId="77777777">
      <w:pPr>
        <w:numPr>
          <w:ilvl w:val="0"/>
          <w:numId w:val="48"/>
        </w:numPr>
        <w:spacing w:after="0" w:line="240" w:lineRule="auto"/>
        <w:rPr>
          <w:rFonts w:eastAsia="MS Gothic" w:cstheme="minorHAnsi"/>
        </w:rPr>
      </w:pPr>
      <w:r w:rsidRPr="009D3A64">
        <w:rPr>
          <w:rFonts w:eastAsia="MS Gothic" w:cstheme="minorHAnsi"/>
        </w:rPr>
        <w:t>Non-Administrators do not have access to modify the security policies, sharing permissions or role-based access permissions.</w:t>
      </w:r>
    </w:p>
    <w:p w:rsidRPr="009D3A64" w:rsidR="005E6883" w:rsidP="005E6883" w:rsidRDefault="005E6883" w14:paraId="3CED4177" w14:textId="77777777">
      <w:pPr>
        <w:numPr>
          <w:ilvl w:val="0"/>
          <w:numId w:val="48"/>
        </w:numPr>
        <w:spacing w:after="0" w:line="240" w:lineRule="auto"/>
        <w:rPr>
          <w:rFonts w:eastAsia="Calibri" w:cstheme="minorHAnsi"/>
        </w:rPr>
      </w:pPr>
      <w:r w:rsidRPr="009D3A64">
        <w:rPr>
          <w:rFonts w:eastAsia="Calibri" w:cstheme="minorHAnsi"/>
        </w:rPr>
        <w:t>Permissions granted to a user account are based on the principal of least privilege so that users are not afforded access to the system greater than their minimum requirements.</w:t>
      </w:r>
    </w:p>
    <w:p w:rsidRPr="009D3A64" w:rsidR="005E6883" w:rsidP="005E6883" w:rsidRDefault="005E6883" w14:paraId="74F542ED" w14:textId="77777777">
      <w:pPr>
        <w:numPr>
          <w:ilvl w:val="0"/>
          <w:numId w:val="48"/>
        </w:numPr>
        <w:spacing w:after="0" w:line="240" w:lineRule="auto"/>
        <w:rPr>
          <w:rFonts w:eastAsia="Calibri" w:cstheme="minorHAnsi"/>
        </w:rPr>
      </w:pPr>
      <w:bookmarkStart w:name="_Hlk513119860" w:id="3"/>
      <w:r w:rsidRPr="009D3A64">
        <w:rPr>
          <w:rFonts w:eastAsia="Calibri" w:cstheme="minorHAnsi"/>
        </w:rPr>
        <w:t>Passwords used by user and administrative accounts require a minimum of 16 characters and must be complex, meaning that they must contain at least one number, one capital letter, and one symbol.</w:t>
      </w:r>
    </w:p>
    <w:bookmarkEnd w:id="3"/>
    <w:p w:rsidRPr="009D3A64" w:rsidR="005E6883" w:rsidP="005E6883" w:rsidRDefault="005E6883" w14:paraId="00156FFE" w14:textId="77777777">
      <w:pPr>
        <w:numPr>
          <w:ilvl w:val="0"/>
          <w:numId w:val="48"/>
        </w:numPr>
        <w:spacing w:after="0" w:line="240" w:lineRule="auto"/>
        <w:rPr>
          <w:rFonts w:eastAsia="Calibri" w:cstheme="minorHAnsi"/>
        </w:rPr>
      </w:pPr>
      <w:r w:rsidRPr="009D3A64">
        <w:rPr>
          <w:rFonts w:eastAsia="Calibri" w:cstheme="minorHAnsi"/>
        </w:rPr>
        <w:t>Passwords are required to be updated every 90 days.</w:t>
      </w:r>
      <w:r w:rsidRPr="009D3A64">
        <w:rPr>
          <w:rFonts w:eastAsia="Calibri" w:cstheme="minorHAnsi"/>
        </w:rPr>
        <w:br/>
      </w:r>
    </w:p>
    <w:p w:rsidRPr="009D3A64" w:rsidR="005E6883" w:rsidP="005E6883" w:rsidRDefault="005E6883" w14:paraId="51761A58" w14:textId="77777777">
      <w:pPr>
        <w:keepNext/>
        <w:keepLines/>
        <w:spacing w:before="40" w:after="0" w:line="259" w:lineRule="auto"/>
        <w:outlineLvl w:val="2"/>
        <w:rPr>
          <w:rFonts w:eastAsia="MS Gothic" w:cstheme="minorHAnsi"/>
          <w:i/>
          <w:color w:val="222A35"/>
        </w:rPr>
      </w:pPr>
      <w:bookmarkStart w:name="_Toc505066636" w:id="4"/>
      <w:bookmarkStart w:name="_Toc10123884" w:id="5"/>
      <w:r w:rsidRPr="009D3A64">
        <w:rPr>
          <w:rFonts w:eastAsia="MS Gothic" w:cstheme="minorHAnsi"/>
          <w:i/>
          <w:color w:val="222A35"/>
        </w:rPr>
        <w:t>Remote Access</w:t>
      </w:r>
      <w:bookmarkEnd w:id="4"/>
      <w:bookmarkEnd w:id="5"/>
    </w:p>
    <w:p w:rsidRPr="009D3A64" w:rsidR="005E6883" w:rsidP="005E6883" w:rsidRDefault="005E6883" w14:paraId="3ADD8F37" w14:textId="534B510C">
      <w:pPr>
        <w:numPr>
          <w:ilvl w:val="0"/>
          <w:numId w:val="49"/>
        </w:numPr>
        <w:spacing w:after="0" w:line="240" w:lineRule="auto"/>
        <w:rPr>
          <w:rFonts w:eastAsia="Calibri" w:cstheme="minorHAnsi"/>
        </w:rPr>
      </w:pPr>
      <w:r w:rsidRPr="009D3A64">
        <w:rPr>
          <w:rFonts w:eastAsia="Calibri" w:cstheme="minorHAnsi"/>
        </w:rPr>
        <w:t>JBA only permits users with a valid account access to the JBA operated SharePoint sites.  Anonymous or guest access is prohibited.</w:t>
      </w:r>
    </w:p>
    <w:p w:rsidRPr="009D3A64" w:rsidR="00E04BB3" w:rsidP="00BD212B" w:rsidRDefault="005E6883" w14:paraId="65E6D15B" w14:textId="702CC49A">
      <w:pPr>
        <w:pStyle w:val="NormalSS"/>
        <w:numPr>
          <w:ilvl w:val="0"/>
          <w:numId w:val="49"/>
        </w:numPr>
        <w:rPr>
          <w:rFonts w:cstheme="minorHAnsi"/>
          <w:szCs w:val="22"/>
        </w:rPr>
      </w:pPr>
      <w:r w:rsidRPr="009D3A64">
        <w:rPr>
          <w:rFonts w:eastAsia="Calibri" w:cstheme="minorHAnsi"/>
          <w:szCs w:val="22"/>
        </w:rPr>
        <w:t>JBA SharePoint Online is hosted on the FedRamp approved Microsoft Office 365 SharePoint online service.  Microsoft controls remote access to the SharePoint Platform.  JBA controls user access into the JBA owned and operated sites.  Security related to the transmission to and from SharePoint online is documented in the Microsoft FedRamp package available to the government at https://www.fedramp.gov.</w:t>
      </w:r>
    </w:p>
    <w:p w:rsidRPr="009D3A64" w:rsidR="002560D7" w:rsidP="002560D7" w:rsidRDefault="002560D7" w14:paraId="3C0AC7DC" w14:textId="28AD0146">
      <w:pPr>
        <w:spacing w:after="0" w:line="240" w:lineRule="auto"/>
        <w:rPr>
          <w:rFonts w:cstheme="minorHAnsi"/>
        </w:rPr>
      </w:pPr>
    </w:p>
    <w:p w:rsidRPr="009D3A64" w:rsidR="00717BDC" w:rsidP="00D32E6D" w:rsidRDefault="00B23277" w14:paraId="04A206F6" w14:textId="77777777">
      <w:pPr>
        <w:spacing w:after="120" w:line="240" w:lineRule="auto"/>
        <w:rPr>
          <w:rFonts w:cstheme="minorHAnsi"/>
        </w:rPr>
      </w:pPr>
      <w:r w:rsidRPr="009D3A64">
        <w:rPr>
          <w:rFonts w:cstheme="minorHAnsi"/>
          <w:b/>
        </w:rPr>
        <w:t>A11</w:t>
      </w:r>
      <w:r w:rsidRPr="009D3A64">
        <w:rPr>
          <w:rFonts w:cstheme="minorHAnsi"/>
        </w:rPr>
        <w:t>.</w:t>
      </w:r>
      <w:r w:rsidRPr="009D3A64">
        <w:rPr>
          <w:rFonts w:cstheme="minorHAnsi"/>
        </w:rPr>
        <w:tab/>
      </w:r>
      <w:r w:rsidRPr="009D3A64" w:rsidR="002A41C6">
        <w:rPr>
          <w:rFonts w:cstheme="minorHAnsi"/>
          <w:b/>
        </w:rPr>
        <w:t>Sensitive Information</w:t>
      </w:r>
      <w:r w:rsidRPr="009D3A64" w:rsidR="002560D7">
        <w:rPr>
          <w:rStyle w:val="FootnoteReference"/>
          <w:rFonts w:cstheme="minorHAnsi"/>
        </w:rPr>
        <w:t xml:space="preserve"> </w:t>
      </w:r>
      <w:r w:rsidRPr="009D3A64" w:rsidR="002560D7">
        <w:rPr>
          <w:rStyle w:val="FootnoteReference"/>
          <w:rFonts w:cstheme="minorHAnsi"/>
        </w:rPr>
        <w:footnoteReference w:id="1"/>
      </w:r>
    </w:p>
    <w:p w:rsidRPr="008C79A8" w:rsidR="0042220D" w:rsidP="00D32E6D" w:rsidRDefault="0042220D" w14:paraId="56F1BC25" w14:textId="77777777">
      <w:pPr>
        <w:spacing w:after="0" w:line="240" w:lineRule="auto"/>
        <w:rPr>
          <w:rFonts w:cstheme="minorHAnsi"/>
        </w:rPr>
      </w:pPr>
    </w:p>
    <w:p w:rsidRPr="008C79A8" w:rsidR="00D32E6D" w:rsidP="00D32E6D" w:rsidRDefault="00B039B9" w14:paraId="12CBBACD" w14:textId="77777777">
      <w:pPr>
        <w:spacing w:after="0" w:line="240" w:lineRule="auto"/>
        <w:rPr>
          <w:rFonts w:cstheme="minorHAnsi"/>
        </w:rPr>
      </w:pPr>
      <w:r w:rsidRPr="008C79A8">
        <w:rPr>
          <w:rFonts w:cstheme="minorHAnsi"/>
        </w:rPr>
        <w:t xml:space="preserve">The information collection does not include sensitive information. </w:t>
      </w:r>
    </w:p>
    <w:p w:rsidR="00D32E6D" w:rsidP="00D32E6D" w:rsidRDefault="00D32E6D" w14:paraId="2CC9F868" w14:textId="7F893CE7">
      <w:pPr>
        <w:spacing w:after="0" w:line="240" w:lineRule="auto"/>
        <w:rPr>
          <w:rFonts w:cstheme="minorHAnsi"/>
        </w:rPr>
      </w:pPr>
    </w:p>
    <w:p w:rsidRPr="008C79A8" w:rsidR="008650C9" w:rsidP="00D32E6D" w:rsidRDefault="008650C9" w14:paraId="2F1CCD0E" w14:textId="486C5ABF">
      <w:pPr>
        <w:spacing w:after="0" w:line="240" w:lineRule="auto"/>
        <w:rPr>
          <w:rFonts w:cstheme="minorHAnsi"/>
        </w:rPr>
      </w:pPr>
    </w:p>
    <w:p w:rsidRPr="009D3A64" w:rsidR="00230CAA" w:rsidP="001F0446" w:rsidRDefault="00B23277" w14:paraId="5B4B6E85" w14:textId="77777777">
      <w:pPr>
        <w:spacing w:after="120" w:line="240" w:lineRule="auto"/>
        <w:rPr>
          <w:rFonts w:cstheme="minorHAnsi"/>
          <w:b/>
        </w:rPr>
      </w:pPr>
      <w:r w:rsidRPr="009D3A64">
        <w:rPr>
          <w:rFonts w:cstheme="minorHAnsi"/>
          <w:b/>
        </w:rPr>
        <w:t>A12</w:t>
      </w:r>
      <w:r w:rsidRPr="009D3A64">
        <w:rPr>
          <w:rFonts w:cstheme="minorHAnsi"/>
        </w:rPr>
        <w:t>.</w:t>
      </w:r>
      <w:r w:rsidRPr="009D3A64">
        <w:rPr>
          <w:rFonts w:cstheme="minorHAnsi"/>
        </w:rPr>
        <w:tab/>
      </w:r>
      <w:r w:rsidRPr="009D3A64" w:rsidR="005D4A40">
        <w:rPr>
          <w:rFonts w:cstheme="minorHAnsi"/>
          <w:b/>
        </w:rPr>
        <w:t>Burden</w:t>
      </w:r>
    </w:p>
    <w:p w:rsidRPr="009D3A64" w:rsidR="00230CAA" w:rsidP="001F0446" w:rsidRDefault="00230CAA" w14:paraId="77DBBBC1" w14:textId="77777777">
      <w:pPr>
        <w:spacing w:after="120" w:line="240" w:lineRule="auto"/>
        <w:rPr>
          <w:rFonts w:cstheme="minorHAnsi"/>
          <w:i/>
        </w:rPr>
      </w:pPr>
      <w:r w:rsidRPr="009D3A64">
        <w:rPr>
          <w:rFonts w:cstheme="minorHAnsi"/>
          <w:i/>
        </w:rPr>
        <w:t>Explanation of Burden Estimates</w:t>
      </w:r>
    </w:p>
    <w:p w:rsidRPr="009D3A64" w:rsidR="001F0446" w:rsidP="001F0446" w:rsidRDefault="005B05B6" w14:paraId="0E5044C2" w14:textId="08B1BDB1">
      <w:pPr>
        <w:spacing w:after="0" w:line="240" w:lineRule="auto"/>
        <w:rPr>
          <w:rFonts w:cstheme="minorHAnsi"/>
        </w:rPr>
      </w:pPr>
      <w:r w:rsidRPr="009D3A64">
        <w:rPr>
          <w:rFonts w:cstheme="minorHAnsi"/>
          <w:b/>
        </w:rPr>
        <w:t>Table 4:</w:t>
      </w:r>
      <w:r w:rsidRPr="009D3A64">
        <w:rPr>
          <w:rFonts w:cstheme="minorHAnsi"/>
        </w:rPr>
        <w:t xml:space="preserve"> Estimated Annualized Burden and Costs to Respondents</w:t>
      </w:r>
    </w:p>
    <w:tbl>
      <w:tblPr>
        <w:tblStyle w:val="TableGrid"/>
        <w:tblW w:w="9450" w:type="dxa"/>
        <w:tblInd w:w="-5" w:type="dxa"/>
        <w:tblLayout w:type="fixed"/>
        <w:tblLook w:val="01E0" w:firstRow="1" w:lastRow="1" w:firstColumn="1" w:lastColumn="1" w:noHBand="0" w:noVBand="0"/>
      </w:tblPr>
      <w:tblGrid>
        <w:gridCol w:w="2340"/>
        <w:gridCol w:w="1350"/>
        <w:gridCol w:w="1530"/>
        <w:gridCol w:w="1080"/>
        <w:gridCol w:w="990"/>
        <w:gridCol w:w="900"/>
        <w:gridCol w:w="1260"/>
      </w:tblGrid>
      <w:tr w:rsidRPr="009D3A64" w:rsidR="006A3839" w:rsidTr="000F5E08" w14:paraId="7C38993E" w14:textId="77777777">
        <w:tc>
          <w:tcPr>
            <w:tcW w:w="234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386A8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690B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04381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77D61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Pr="009D3A64" w:rsidR="001A5C2F" w:rsidP="00373D2F" w:rsidRDefault="001A5C2F" w14:paraId="6AADE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69D72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7D31D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Total Annual Respondent Cost</w:t>
            </w:r>
          </w:p>
        </w:tc>
      </w:tr>
      <w:tr w:rsidRPr="009D3A64" w:rsidR="006A3839" w:rsidTr="000F5E08" w14:paraId="41453AB0" w14:textId="77777777">
        <w:tc>
          <w:tcPr>
            <w:tcW w:w="2340" w:type="dxa"/>
            <w:tcBorders>
              <w:top w:val="single" w:color="auto" w:sz="4" w:space="0"/>
              <w:left w:val="single" w:color="auto" w:sz="4" w:space="0"/>
              <w:bottom w:val="single" w:color="auto" w:sz="4" w:space="0"/>
              <w:right w:val="single" w:color="auto" w:sz="4" w:space="0"/>
            </w:tcBorders>
          </w:tcPr>
          <w:p w:rsidRPr="009D3A64" w:rsidR="001A5C2F" w:rsidP="00373D2F" w:rsidRDefault="004323B0" w14:paraId="225BDB88" w14:textId="63FFB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rPr>
              <w:t xml:space="preserve">Instrument </w:t>
            </w:r>
            <w:r w:rsidRPr="009D3A64" w:rsidR="00BF2C8E">
              <w:rPr>
                <w:rFonts w:asciiTheme="minorHAnsi" w:hAnsiTheme="minorHAnsi" w:cstheme="minorHAnsi"/>
              </w:rPr>
              <w:t xml:space="preserve">1: </w:t>
            </w:r>
            <w:r w:rsidRPr="009D3A64" w:rsidR="001A5C2F">
              <w:rPr>
                <w:rFonts w:asciiTheme="minorHAnsi" w:hAnsiTheme="minorHAnsi" w:cstheme="minorHAnsi"/>
              </w:rPr>
              <w:t>Plan-Do-Study-Act Planning Tool</w:t>
            </w:r>
          </w:p>
        </w:tc>
        <w:tc>
          <w:tcPr>
            <w:tcW w:w="135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3901B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19</w:t>
            </w:r>
          </w:p>
        </w:tc>
        <w:tc>
          <w:tcPr>
            <w:tcW w:w="153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12853DE9" w14:textId="62A10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1CA4C8C5" w14:textId="56435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3</w:t>
            </w:r>
          </w:p>
        </w:tc>
        <w:tc>
          <w:tcPr>
            <w:tcW w:w="99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78B6FF16" w14:textId="596F0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570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D3A64" w:rsidR="001A5C2F" w:rsidP="00373D2F" w:rsidRDefault="001A5C2F" w14:paraId="7C113BBD" w14:textId="6F837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$34.44</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D3A64" w:rsidR="001A5C2F" w:rsidP="00373D2F" w:rsidRDefault="001A5C2F" w14:paraId="3C2DB9FF" w14:textId="60B13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$19,630.80</w:t>
            </w:r>
          </w:p>
        </w:tc>
      </w:tr>
      <w:tr w:rsidRPr="009D3A64" w:rsidR="006A3839" w:rsidTr="000F5E08" w14:paraId="444CACC9" w14:textId="77777777">
        <w:tc>
          <w:tcPr>
            <w:tcW w:w="2340" w:type="dxa"/>
            <w:tcBorders>
              <w:top w:val="single" w:color="auto" w:sz="4" w:space="0"/>
              <w:left w:val="single" w:color="auto" w:sz="4" w:space="0"/>
              <w:bottom w:val="single" w:color="auto" w:sz="4" w:space="0"/>
              <w:right w:val="single" w:color="auto" w:sz="4" w:space="0"/>
            </w:tcBorders>
          </w:tcPr>
          <w:p w:rsidRPr="009D3A64" w:rsidR="001A5C2F" w:rsidP="00373D2F" w:rsidRDefault="004323B0" w14:paraId="17E93D9E" w14:textId="2C13F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D3A64">
              <w:rPr>
                <w:rFonts w:asciiTheme="minorHAnsi" w:hAnsiTheme="minorHAnsi" w:cstheme="minorHAnsi"/>
              </w:rPr>
              <w:lastRenderedPageBreak/>
              <w:t xml:space="preserve">Instrument </w:t>
            </w:r>
            <w:r w:rsidRPr="009D3A64" w:rsidR="00BF2C8E">
              <w:rPr>
                <w:rFonts w:asciiTheme="minorHAnsi" w:hAnsiTheme="minorHAnsi" w:cstheme="minorHAnsi"/>
              </w:rPr>
              <w:t xml:space="preserve">2: </w:t>
            </w:r>
            <w:r w:rsidRPr="009D3A64" w:rsidR="001A5C2F">
              <w:rPr>
                <w:rFonts w:asciiTheme="minorHAnsi" w:hAnsiTheme="minorHAnsi" w:cstheme="minorHAnsi"/>
              </w:rPr>
              <w:t xml:space="preserve">Monthly </w:t>
            </w:r>
            <w:r w:rsidRPr="009D3A64" w:rsidR="00BF2C8E">
              <w:rPr>
                <w:rFonts w:asciiTheme="minorHAnsi" w:hAnsiTheme="minorHAnsi" w:cstheme="minorHAnsi"/>
              </w:rPr>
              <w:t xml:space="preserve">Data </w:t>
            </w:r>
            <w:r w:rsidRPr="009D3A64" w:rsidR="001A5C2F">
              <w:rPr>
                <w:rFonts w:asciiTheme="minorHAnsi" w:hAnsiTheme="minorHAnsi" w:cstheme="minorHAnsi"/>
              </w:rPr>
              <w:t>Reporting Template</w:t>
            </w:r>
          </w:p>
        </w:tc>
        <w:tc>
          <w:tcPr>
            <w:tcW w:w="135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69ED9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19</w:t>
            </w:r>
          </w:p>
        </w:tc>
        <w:tc>
          <w:tcPr>
            <w:tcW w:w="153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5B6FC9C9" w14:textId="4B39C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 xml:space="preserve">10 </w:t>
            </w:r>
          </w:p>
        </w:tc>
        <w:tc>
          <w:tcPr>
            <w:tcW w:w="108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6A9CF829" w14:textId="168F3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2</w:t>
            </w:r>
          </w:p>
        </w:tc>
        <w:tc>
          <w:tcPr>
            <w:tcW w:w="990" w:type="dxa"/>
            <w:tcBorders>
              <w:top w:val="single" w:color="auto" w:sz="4" w:space="0"/>
              <w:left w:val="single" w:color="auto" w:sz="4" w:space="0"/>
              <w:bottom w:val="single" w:color="auto" w:sz="4" w:space="0"/>
              <w:right w:val="single" w:color="auto" w:sz="4" w:space="0"/>
            </w:tcBorders>
            <w:vAlign w:val="center"/>
          </w:tcPr>
          <w:p w:rsidRPr="009D3A64" w:rsidR="001A5C2F" w:rsidP="00760814" w:rsidRDefault="001A5C2F" w14:paraId="22E93C6D" w14:textId="51499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380</w:t>
            </w:r>
          </w:p>
        </w:tc>
        <w:tc>
          <w:tcPr>
            <w:tcW w:w="90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233E417D" w14:textId="424EE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$34.44</w:t>
            </w:r>
          </w:p>
        </w:tc>
        <w:tc>
          <w:tcPr>
            <w:tcW w:w="126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26632344" w14:textId="7B5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13,087.20</w:t>
            </w:r>
          </w:p>
        </w:tc>
      </w:tr>
      <w:tr w:rsidRPr="009D3A64" w:rsidR="006A3839" w:rsidTr="000F5E08" w14:paraId="7094CAA7" w14:textId="77777777">
        <w:tc>
          <w:tcPr>
            <w:tcW w:w="6300" w:type="dxa"/>
            <w:gridSpan w:val="4"/>
            <w:tcBorders>
              <w:top w:val="single" w:color="auto" w:sz="4" w:space="0"/>
              <w:left w:val="single" w:color="auto" w:sz="4" w:space="0"/>
              <w:bottom w:val="single" w:color="auto" w:sz="4" w:space="0"/>
              <w:right w:val="single" w:color="auto" w:sz="4" w:space="0"/>
            </w:tcBorders>
            <w:vAlign w:val="center"/>
            <w:hideMark/>
          </w:tcPr>
          <w:p w:rsidRPr="009D3A64" w:rsidR="006A3839" w:rsidP="000F5E08" w:rsidRDefault="006A3839" w14:paraId="17B4350B" w14:textId="65AA7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9D3A64">
              <w:rPr>
                <w:rFonts w:asciiTheme="minorHAnsi" w:hAnsiTheme="minorHAnsi" w:cstheme="minorHAnsi"/>
                <w:bCs/>
              </w:rPr>
              <w:t>Total</w:t>
            </w:r>
          </w:p>
        </w:tc>
        <w:tc>
          <w:tcPr>
            <w:tcW w:w="990" w:type="dxa"/>
            <w:tcBorders>
              <w:top w:val="single" w:color="auto" w:sz="4" w:space="0"/>
              <w:left w:val="single" w:color="auto" w:sz="4" w:space="0"/>
              <w:bottom w:val="single" w:color="auto" w:sz="4" w:space="0"/>
              <w:right w:val="single" w:color="auto" w:sz="4" w:space="0"/>
            </w:tcBorders>
          </w:tcPr>
          <w:p w:rsidRPr="009D3A64" w:rsidR="006A3839" w:rsidP="00373D2F" w:rsidRDefault="006A3839" w14:paraId="7763B179" w14:textId="4F7C2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950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D3A64" w:rsidR="006A3839" w:rsidP="00373D2F" w:rsidRDefault="006A3839" w14:paraId="77CC2762" w14:textId="27F2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D3A64" w:rsidR="006A3839" w:rsidP="00373D2F" w:rsidRDefault="006A3839" w14:paraId="6E0FD615" w14:textId="0C9DB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$32,718</w:t>
            </w:r>
          </w:p>
        </w:tc>
      </w:tr>
    </w:tbl>
    <w:p w:rsidRPr="009D3A64" w:rsidR="000D7D44" w:rsidP="00373D2F" w:rsidRDefault="000D7D44" w14:paraId="172F5F95" w14:textId="77777777">
      <w:pPr>
        <w:spacing w:after="0" w:line="240" w:lineRule="auto"/>
        <w:rPr>
          <w:rFonts w:cstheme="minorHAnsi"/>
        </w:rPr>
      </w:pPr>
    </w:p>
    <w:p w:rsidRPr="008C79A8" w:rsidR="00DA023D" w:rsidP="009D3A64" w:rsidRDefault="00DA023D" w14:paraId="4618F0F9" w14:textId="7B6D66DD">
      <w:pPr>
        <w:spacing w:after="0"/>
        <w:rPr>
          <w:rFonts w:cstheme="minorHAnsi"/>
        </w:rPr>
      </w:pPr>
      <w:r w:rsidRPr="008C79A8">
        <w:rPr>
          <w:rFonts w:cstheme="minorHAnsi"/>
        </w:rPr>
        <w:t xml:space="preserve">Respondents include one individual, usually the program coordinator, per grantee site to complete and submit the PDSA Planning Tool and the Monthly Data Reporting Template. The information will be requested monthly during the 10 month collaborative. The PDSA Planning Tool is expected to take 3 hours to complete per response and the Monthly Data Reporting Template is expected to take 2 hours to complete and submit. </w:t>
      </w:r>
    </w:p>
    <w:p w:rsidRPr="008C79A8" w:rsidR="00DA023D" w:rsidP="000F5E08" w:rsidRDefault="00DA023D" w14:paraId="6004E955" w14:textId="77777777">
      <w:pPr>
        <w:spacing w:after="0"/>
        <w:rPr>
          <w:rFonts w:cstheme="minorHAnsi"/>
        </w:rPr>
      </w:pPr>
    </w:p>
    <w:p w:rsidRPr="008C79A8" w:rsidR="00217195" w:rsidP="000F5E08" w:rsidRDefault="00015A05" w14:paraId="27ECEB94" w14:textId="46646600">
      <w:pPr>
        <w:spacing w:after="0"/>
        <w:rPr>
          <w:rFonts w:cstheme="minorHAnsi"/>
        </w:rPr>
      </w:pPr>
      <w:r w:rsidRPr="008C79A8">
        <w:rPr>
          <w:rFonts w:cstheme="minorHAnsi"/>
        </w:rPr>
        <w:t>Costs were estimated based on the</w:t>
      </w:r>
      <w:r w:rsidRPr="008C79A8" w:rsidR="00217195">
        <w:rPr>
          <w:rFonts w:cstheme="minorHAnsi"/>
        </w:rPr>
        <w:t xml:space="preserve"> job code is 21-1093</w:t>
      </w:r>
      <w:r w:rsidRPr="008C79A8" w:rsidR="00DA023D">
        <w:rPr>
          <w:rFonts w:cstheme="minorHAnsi"/>
        </w:rPr>
        <w:t>, Social and Human Service Assistant.</w:t>
      </w:r>
      <w:r w:rsidRPr="008C79A8" w:rsidR="00217195">
        <w:rPr>
          <w:rFonts w:cstheme="minorHAnsi"/>
        </w:rPr>
        <w:t xml:space="preserve"> </w:t>
      </w:r>
      <w:r w:rsidRPr="008C79A8" w:rsidR="00DA023D">
        <w:rPr>
          <w:rFonts w:cstheme="minorHAnsi"/>
        </w:rPr>
        <w:t>W</w:t>
      </w:r>
      <w:r w:rsidRPr="008C79A8" w:rsidR="00217195">
        <w:rPr>
          <w:rFonts w:cstheme="minorHAnsi"/>
        </w:rPr>
        <w:t xml:space="preserve">age data from 2018 is $17.22 per hours. </w:t>
      </w:r>
      <w:r w:rsidRPr="008C79A8" w:rsidR="00DA023D">
        <w:rPr>
          <w:rFonts w:cstheme="minorHAnsi"/>
        </w:rPr>
        <w:t>T</w:t>
      </w:r>
      <w:r w:rsidRPr="008C79A8" w:rsidR="00217195">
        <w:rPr>
          <w:rFonts w:cstheme="minorHAnsi"/>
        </w:rPr>
        <w:t xml:space="preserve">o account for fringe benefits and overhead the rate is multiplied by two which is $34.44.  The estimate of annualized cost for hour burden is $34.44. </w:t>
      </w:r>
    </w:p>
    <w:p w:rsidRPr="008C79A8" w:rsidR="00217195" w:rsidP="000F5E08" w:rsidRDefault="00392277" w14:paraId="47165153" w14:textId="027F3796">
      <w:pPr>
        <w:spacing w:after="0"/>
        <w:rPr>
          <w:rStyle w:val="Hyperlink"/>
          <w:rFonts w:cstheme="minorHAnsi"/>
        </w:rPr>
      </w:pPr>
      <w:hyperlink w:history="1" r:id="rId11">
        <w:r w:rsidRPr="008C79A8" w:rsidR="00217195">
          <w:rPr>
            <w:rStyle w:val="Hyperlink"/>
            <w:rFonts w:cstheme="minorHAnsi"/>
          </w:rPr>
          <w:t>https://www.bls.gov/oes/current/oes211093.htm</w:t>
        </w:r>
      </w:hyperlink>
    </w:p>
    <w:p w:rsidRPr="008C79A8" w:rsidR="006A3839" w:rsidP="000F5E08" w:rsidRDefault="006A3839" w14:paraId="65843541" w14:textId="14832977">
      <w:pPr>
        <w:spacing w:after="0"/>
        <w:rPr>
          <w:rStyle w:val="Hyperlink"/>
          <w:rFonts w:cstheme="minorHAnsi"/>
        </w:rPr>
      </w:pPr>
    </w:p>
    <w:p w:rsidRPr="008C79A8" w:rsidR="006A3839" w:rsidP="000F5E08" w:rsidRDefault="006A3839" w14:paraId="06DA70DB" w14:textId="77777777">
      <w:pPr>
        <w:spacing w:after="0"/>
        <w:rPr>
          <w:rFonts w:cstheme="minorHAnsi"/>
        </w:rPr>
      </w:pPr>
    </w:p>
    <w:p w:rsidRPr="008C79A8" w:rsidR="00373D2F" w:rsidP="00577243" w:rsidRDefault="00B23277" w14:paraId="61FEA434" w14:textId="77777777">
      <w:pPr>
        <w:spacing w:after="120" w:line="240" w:lineRule="auto"/>
        <w:rPr>
          <w:rFonts w:cstheme="minorHAnsi"/>
        </w:rPr>
      </w:pPr>
      <w:r w:rsidRPr="009D3A64">
        <w:rPr>
          <w:rFonts w:cstheme="minorHAnsi"/>
          <w:b/>
        </w:rPr>
        <w:t>A13</w:t>
      </w:r>
      <w:r w:rsidRPr="008C79A8">
        <w:rPr>
          <w:rFonts w:cstheme="minorHAnsi"/>
        </w:rPr>
        <w:t>.</w:t>
      </w:r>
      <w:r w:rsidRPr="008C79A8">
        <w:rPr>
          <w:rFonts w:cstheme="minorHAnsi"/>
        </w:rPr>
        <w:tab/>
      </w:r>
      <w:r w:rsidRPr="008C79A8" w:rsidR="00083227">
        <w:rPr>
          <w:rFonts w:cstheme="minorHAnsi"/>
          <w:b/>
        </w:rPr>
        <w:t>Costs</w:t>
      </w:r>
    </w:p>
    <w:p w:rsidRPr="008C79A8" w:rsidR="00373D2F" w:rsidP="00577243" w:rsidRDefault="00941C00" w14:paraId="00EE3E6E" w14:textId="77777777">
      <w:pPr>
        <w:autoSpaceDE w:val="0"/>
        <w:autoSpaceDN w:val="0"/>
        <w:adjustRightInd w:val="0"/>
        <w:spacing w:after="0" w:line="240" w:lineRule="auto"/>
        <w:rPr>
          <w:rFonts w:cstheme="minorHAnsi"/>
        </w:rPr>
      </w:pPr>
      <w:r w:rsidRPr="009D3A64">
        <w:rPr>
          <w:rFonts w:cstheme="minorHAnsi"/>
        </w:rPr>
        <w:t>There are no additional costs to respondents.</w:t>
      </w:r>
    </w:p>
    <w:p w:rsidRPr="008C79A8" w:rsidR="00577243" w:rsidP="00577243" w:rsidRDefault="00577243" w14:paraId="4EDDA5C7" w14:textId="77777777">
      <w:pPr>
        <w:autoSpaceDE w:val="0"/>
        <w:autoSpaceDN w:val="0"/>
        <w:adjustRightInd w:val="0"/>
        <w:spacing w:after="0" w:line="240" w:lineRule="auto"/>
        <w:rPr>
          <w:rFonts w:cstheme="minorHAnsi"/>
        </w:rPr>
      </w:pPr>
    </w:p>
    <w:p w:rsidRPr="008C79A8" w:rsidR="00577243" w:rsidP="00577243" w:rsidRDefault="00577243" w14:paraId="282D9664" w14:textId="77777777">
      <w:pPr>
        <w:autoSpaceDE w:val="0"/>
        <w:autoSpaceDN w:val="0"/>
        <w:adjustRightInd w:val="0"/>
        <w:spacing w:after="0" w:line="240" w:lineRule="auto"/>
        <w:rPr>
          <w:rFonts w:cstheme="minorHAnsi"/>
        </w:rPr>
      </w:pPr>
    </w:p>
    <w:p w:rsidRPr="008C79A8" w:rsidR="00373D2F" w:rsidP="00577243" w:rsidRDefault="00B23277" w14:paraId="77EF4A20" w14:textId="77777777">
      <w:pPr>
        <w:spacing w:after="120" w:line="240" w:lineRule="auto"/>
        <w:rPr>
          <w:rFonts w:cstheme="minorHAnsi"/>
        </w:rPr>
      </w:pPr>
      <w:r w:rsidRPr="008C79A8">
        <w:rPr>
          <w:rFonts w:cstheme="minorHAnsi"/>
          <w:b/>
        </w:rPr>
        <w:t>A14</w:t>
      </w:r>
      <w:r w:rsidRPr="008C79A8">
        <w:rPr>
          <w:rFonts w:cstheme="minorHAnsi"/>
        </w:rPr>
        <w:t>.</w:t>
      </w:r>
      <w:r w:rsidRPr="008C79A8">
        <w:rPr>
          <w:rFonts w:cstheme="minorHAnsi"/>
        </w:rPr>
        <w:tab/>
      </w:r>
      <w:r w:rsidRPr="008C79A8" w:rsidR="00577243">
        <w:rPr>
          <w:rFonts w:cstheme="minorHAnsi"/>
          <w:b/>
        </w:rPr>
        <w:t>Estimated Annualized Costs to the Federal Government</w:t>
      </w:r>
      <w:r w:rsidRPr="008C79A8" w:rsidR="00577243">
        <w:rPr>
          <w:rFonts w:cstheme="minorHAnsi"/>
        </w:rPr>
        <w:t xml:space="preserve"> </w:t>
      </w:r>
    </w:p>
    <w:p w:rsidRPr="008C79A8" w:rsidR="00373D2F" w:rsidP="00373D2F" w:rsidRDefault="00ED30F5" w14:paraId="31FB98A0" w14:textId="1FD7D678">
      <w:pPr>
        <w:spacing w:after="0" w:line="240" w:lineRule="auto"/>
        <w:rPr>
          <w:rFonts w:cstheme="minorHAnsi"/>
        </w:rPr>
      </w:pPr>
      <w:r w:rsidRPr="00F55F08">
        <w:rPr>
          <w:rFonts w:cstheme="minorHAnsi"/>
          <w:b/>
          <w:bCs/>
        </w:rPr>
        <w:t>Table 5. Estimated Annualized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8C79A8" w:rsidR="001A5C2F" w:rsidTr="00054964" w14:paraId="4751A7D3"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D3A64" w:rsidR="001A5C2F" w:rsidP="009D3A64" w:rsidRDefault="001A5C2F" w14:paraId="0AFC1B46" w14:textId="77777777">
            <w:pPr>
              <w:spacing w:after="0" w:line="240" w:lineRule="auto"/>
              <w:rPr>
                <w:rFonts w:cstheme="minorHAnsi"/>
                <w:b/>
                <w:bCs/>
              </w:rPr>
            </w:pPr>
            <w:r w:rsidRPr="009D3A64">
              <w:rPr>
                <w:rFonts w:cstheme="minorHAnsi"/>
                <w:b/>
                <w:bCs/>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D3A64" w:rsidR="001A5C2F" w:rsidP="009D3A64" w:rsidRDefault="001A5C2F" w14:paraId="04AEF74B" w14:textId="77777777">
            <w:pPr>
              <w:spacing w:after="0" w:line="240" w:lineRule="auto"/>
              <w:jc w:val="center"/>
              <w:rPr>
                <w:rFonts w:cstheme="minorHAnsi"/>
                <w:b/>
                <w:bCs/>
              </w:rPr>
            </w:pPr>
            <w:r w:rsidRPr="009D3A64">
              <w:rPr>
                <w:rFonts w:cstheme="minorHAnsi"/>
                <w:b/>
                <w:bCs/>
              </w:rPr>
              <w:t>Estimated Costs</w:t>
            </w:r>
          </w:p>
        </w:tc>
      </w:tr>
      <w:tr w:rsidRPr="008C79A8" w:rsidR="001A5C2F" w:rsidTr="00054964" w14:paraId="12E8D3AC"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3A64" w:rsidR="001A5C2F" w:rsidP="009D3A64" w:rsidRDefault="006A3839" w14:paraId="22A0309B" w14:textId="411742C2">
            <w:pPr>
              <w:spacing w:after="0" w:line="240" w:lineRule="auto"/>
              <w:rPr>
                <w:rFonts w:cstheme="minorHAnsi"/>
              </w:rPr>
            </w:pPr>
            <w:r w:rsidRPr="009D3A64">
              <w:rPr>
                <w:rFonts w:cstheme="minorHAnsi"/>
              </w:rPr>
              <w:t>Instrument Development</w:t>
            </w:r>
            <w:r w:rsidRPr="009D3A64" w:rsidR="001A5C2F">
              <w:rPr>
                <w:rFonts w:cstheme="minorHAnsi"/>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D3A64" w:rsidR="001A5C2F" w:rsidP="009D3A64" w:rsidRDefault="00F051D8" w14:paraId="767573CF" w14:textId="4BCB7CC5">
            <w:pPr>
              <w:spacing w:after="0" w:line="240" w:lineRule="auto"/>
              <w:jc w:val="center"/>
              <w:rPr>
                <w:rFonts w:cstheme="minorHAnsi"/>
              </w:rPr>
            </w:pPr>
            <w:r w:rsidRPr="009D3A64">
              <w:rPr>
                <w:rFonts w:cstheme="minorHAnsi"/>
              </w:rPr>
              <w:t>$2400</w:t>
            </w:r>
          </w:p>
        </w:tc>
      </w:tr>
      <w:tr w:rsidRPr="008C79A8" w:rsidR="001A5C2F" w:rsidTr="00054964" w14:paraId="213915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3A64" w:rsidR="001A5C2F" w:rsidP="009D3A64" w:rsidRDefault="004323B0" w14:paraId="090D308D" w14:textId="5A0523F2">
            <w:pPr>
              <w:spacing w:after="0" w:line="240" w:lineRule="auto"/>
              <w:rPr>
                <w:rFonts w:eastAsia="Calibri" w:cstheme="minorHAnsi"/>
              </w:rPr>
            </w:pPr>
            <w:r w:rsidRPr="009D3A64">
              <w:rPr>
                <w:rFonts w:cstheme="minorHAnsi"/>
              </w:rPr>
              <w:t>Administration and Analysis of Instrument</w:t>
            </w:r>
            <w:r w:rsidRPr="009D3A64" w:rsidR="006A3839">
              <w:rPr>
                <w:rFonts w:cstheme="minorHAnsi"/>
              </w:rPr>
              <w:t>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D3A64" w:rsidR="001A5C2F" w:rsidP="009D3A64" w:rsidRDefault="00F051D8" w14:paraId="5A0C3423" w14:textId="587E7AD7">
            <w:pPr>
              <w:spacing w:after="0" w:line="240" w:lineRule="auto"/>
              <w:jc w:val="center"/>
              <w:rPr>
                <w:rFonts w:cstheme="minorHAnsi"/>
              </w:rPr>
            </w:pPr>
            <w:r w:rsidRPr="009D3A64">
              <w:rPr>
                <w:rFonts w:cstheme="minorHAnsi"/>
              </w:rPr>
              <w:t>$</w:t>
            </w:r>
            <w:r w:rsidRPr="009D3A64" w:rsidR="00620BF2">
              <w:rPr>
                <w:rFonts w:cstheme="minorHAnsi"/>
              </w:rPr>
              <w:t>20,6</w:t>
            </w:r>
            <w:r w:rsidRPr="009D3A64">
              <w:rPr>
                <w:rFonts w:cstheme="minorHAnsi"/>
              </w:rPr>
              <w:t>84</w:t>
            </w:r>
          </w:p>
        </w:tc>
      </w:tr>
      <w:tr w:rsidRPr="008C79A8" w:rsidR="001A5C2F" w:rsidTr="00054964" w14:paraId="13027D4A"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D3A64" w:rsidR="001A5C2F" w:rsidP="009D3A64" w:rsidRDefault="001A5C2F" w14:paraId="25F23A95" w14:textId="33D72468">
            <w:pPr>
              <w:spacing w:after="0" w:line="240" w:lineRule="auto"/>
              <w:rPr>
                <w:rFonts w:eastAsia="Calibri" w:cstheme="minorHAnsi"/>
              </w:rPr>
            </w:pPr>
            <w:r w:rsidRPr="009D3A64">
              <w:rPr>
                <w:rFonts w:cstheme="minorHAnsi"/>
              </w:rPr>
              <w:t xml:space="preserve">Monthly and Final Dissemination </w:t>
            </w:r>
            <w:r w:rsidRPr="008C79A8" w:rsidR="009F1D83">
              <w:rPr>
                <w:rFonts w:cstheme="minorHAnsi"/>
              </w:rPr>
              <w:t>to ACF and Grantees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D3A64" w:rsidR="001A5C2F" w:rsidP="009D3A64" w:rsidRDefault="00620BF2" w14:paraId="58BE2E49" w14:textId="073B6BD1">
            <w:pPr>
              <w:spacing w:after="0" w:line="240" w:lineRule="auto"/>
              <w:jc w:val="center"/>
              <w:rPr>
                <w:rFonts w:cstheme="minorHAnsi"/>
              </w:rPr>
            </w:pPr>
            <w:r w:rsidRPr="009D3A64">
              <w:rPr>
                <w:rFonts w:cstheme="minorHAnsi"/>
              </w:rPr>
              <w:t>$1600</w:t>
            </w:r>
          </w:p>
        </w:tc>
      </w:tr>
      <w:tr w:rsidRPr="008C79A8" w:rsidR="001A5C2F" w:rsidTr="00054964" w14:paraId="3E1CC516"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D3A64" w:rsidR="001A5C2F" w:rsidP="009D3A64" w:rsidRDefault="001A5C2F" w14:paraId="618D4065" w14:textId="77777777">
            <w:pPr>
              <w:spacing w:after="0" w:line="240" w:lineRule="auto"/>
              <w:jc w:val="right"/>
              <w:rPr>
                <w:rFonts w:eastAsia="Calibri" w:cstheme="minorHAnsi"/>
                <w:b/>
                <w:bCs/>
              </w:rPr>
            </w:pPr>
            <w:r w:rsidRPr="009D3A64">
              <w:rPr>
                <w:rFonts w:cstheme="minorHAnsi"/>
                <w:b/>
                <w:color w:val="00000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D3A64" w:rsidR="001A5C2F" w:rsidP="009D3A64" w:rsidRDefault="001A5C2F" w14:paraId="02EC4B98" w14:textId="497444E5">
            <w:pPr>
              <w:spacing w:after="0" w:line="240" w:lineRule="auto"/>
              <w:jc w:val="center"/>
              <w:rPr>
                <w:rFonts w:cstheme="minorHAnsi"/>
                <w:b/>
                <w:bCs/>
              </w:rPr>
            </w:pPr>
            <w:r w:rsidRPr="009D3A64">
              <w:rPr>
                <w:rFonts w:cstheme="minorHAnsi"/>
              </w:rPr>
              <w:t>$</w:t>
            </w:r>
            <w:r w:rsidRPr="009D3A64" w:rsidR="00560DB7">
              <w:rPr>
                <w:rFonts w:cstheme="minorHAnsi"/>
              </w:rPr>
              <w:t>24,684</w:t>
            </w:r>
          </w:p>
        </w:tc>
      </w:tr>
    </w:tbl>
    <w:p w:rsidRPr="009D3A64" w:rsidR="00B00FBC" w:rsidP="000F5E08" w:rsidRDefault="00B00FBC" w14:paraId="652B7DF7" w14:textId="77777777">
      <w:pPr>
        <w:spacing w:after="0"/>
        <w:rPr>
          <w:rFonts w:eastAsia="Calibri" w:cstheme="minorHAnsi"/>
          <w:color w:val="1F497D"/>
        </w:rPr>
      </w:pPr>
    </w:p>
    <w:p w:rsidRPr="009D3A64" w:rsidR="006A3839" w:rsidP="000F5E08" w:rsidRDefault="006A3839" w14:paraId="51882D35" w14:textId="77777777">
      <w:pPr>
        <w:spacing w:after="0"/>
        <w:rPr>
          <w:rFonts w:eastAsia="Calibri" w:cstheme="minorHAnsi"/>
          <w:color w:val="1F497D"/>
        </w:rPr>
      </w:pPr>
    </w:p>
    <w:p w:rsidRPr="008C79A8" w:rsidR="0068383E" w:rsidP="00CB4358" w:rsidRDefault="00B23277" w14:paraId="08302E49" w14:textId="77777777">
      <w:pPr>
        <w:spacing w:after="120" w:line="240" w:lineRule="auto"/>
        <w:rPr>
          <w:rFonts w:cstheme="minorHAnsi"/>
        </w:rPr>
      </w:pPr>
      <w:r w:rsidRPr="008C79A8">
        <w:rPr>
          <w:rFonts w:cstheme="minorHAnsi"/>
          <w:b/>
        </w:rPr>
        <w:t>A15</w:t>
      </w:r>
      <w:r w:rsidRPr="008C79A8">
        <w:rPr>
          <w:rFonts w:cstheme="minorHAnsi"/>
        </w:rPr>
        <w:t>.</w:t>
      </w:r>
      <w:r w:rsidRPr="008C79A8">
        <w:rPr>
          <w:rFonts w:cstheme="minorHAnsi"/>
        </w:rPr>
        <w:tab/>
      </w:r>
      <w:r w:rsidRPr="008C79A8" w:rsidR="007C7B4B">
        <w:rPr>
          <w:rFonts w:cstheme="minorHAnsi"/>
          <w:b/>
        </w:rPr>
        <w:t>Reasons for changes in burden</w:t>
      </w:r>
      <w:r w:rsidRPr="008C79A8" w:rsidR="007C7B4B">
        <w:rPr>
          <w:rFonts w:cstheme="minorHAnsi"/>
        </w:rPr>
        <w:t xml:space="preserve"> </w:t>
      </w:r>
    </w:p>
    <w:p w:rsidRPr="009D3A64" w:rsidR="00CB4358" w:rsidP="000F5E08" w:rsidRDefault="00014EDC" w14:paraId="269861D6" w14:textId="75271F35">
      <w:pPr>
        <w:spacing w:after="0"/>
        <w:rPr>
          <w:rFonts w:cstheme="minorHAnsi"/>
        </w:rPr>
      </w:pPr>
      <w:r w:rsidRPr="009D3A64">
        <w:rPr>
          <w:rFonts w:cstheme="minorHAnsi"/>
        </w:rPr>
        <w:t>This is for an individual information collection under the umbrella formative generic clearance for program support (0970-0531</w:t>
      </w:r>
      <w:r w:rsidRPr="009D3A64" w:rsidR="00932C12">
        <w:rPr>
          <w:rFonts w:cstheme="minorHAnsi"/>
        </w:rPr>
        <w:t xml:space="preserve">). </w:t>
      </w:r>
    </w:p>
    <w:p w:rsidRPr="009D3A64" w:rsidR="006A3839" w:rsidP="000F5E08" w:rsidRDefault="006A3839" w14:paraId="78E5355A" w14:textId="3FA4B424">
      <w:pPr>
        <w:spacing w:after="0"/>
        <w:rPr>
          <w:rFonts w:cstheme="minorHAnsi"/>
        </w:rPr>
      </w:pPr>
    </w:p>
    <w:p w:rsidRPr="009D3A64" w:rsidR="006A3839" w:rsidP="000F5E08" w:rsidRDefault="006A3839" w14:paraId="2C9FACA9" w14:textId="77777777">
      <w:pPr>
        <w:spacing w:after="0"/>
        <w:rPr>
          <w:rFonts w:cstheme="minorHAnsi"/>
        </w:rPr>
      </w:pPr>
    </w:p>
    <w:p w:rsidRPr="008C79A8" w:rsidR="000D4E9A" w:rsidP="00CB4358" w:rsidRDefault="00B23277" w14:paraId="3EEE255C" w14:textId="77777777">
      <w:pPr>
        <w:spacing w:after="120" w:line="240" w:lineRule="auto"/>
        <w:rPr>
          <w:rFonts w:cstheme="minorHAnsi"/>
          <w:b/>
        </w:rPr>
      </w:pPr>
      <w:r w:rsidRPr="008C79A8">
        <w:rPr>
          <w:rFonts w:cstheme="minorHAnsi"/>
          <w:b/>
        </w:rPr>
        <w:t>A16</w:t>
      </w:r>
      <w:r w:rsidRPr="008C79A8">
        <w:rPr>
          <w:rFonts w:cstheme="minorHAnsi"/>
        </w:rPr>
        <w:t>.</w:t>
      </w:r>
      <w:r w:rsidRPr="008C79A8">
        <w:rPr>
          <w:rFonts w:cstheme="minorHAnsi"/>
        </w:rPr>
        <w:tab/>
      </w:r>
      <w:r w:rsidRPr="008C79A8" w:rsidR="00083227">
        <w:rPr>
          <w:rFonts w:cstheme="minorHAnsi"/>
          <w:b/>
        </w:rPr>
        <w:t>Timeline</w:t>
      </w:r>
    </w:p>
    <w:p w:rsidR="00F5059D" w:rsidP="00BD212B" w:rsidRDefault="00F5059D" w14:paraId="3D1FA190" w14:textId="2F568E56">
      <w:pPr>
        <w:spacing w:after="240"/>
        <w:rPr>
          <w:rFonts w:cstheme="minorHAnsi"/>
        </w:rPr>
      </w:pPr>
      <w:r w:rsidRPr="008C79A8">
        <w:rPr>
          <w:rFonts w:cstheme="minorHAnsi"/>
        </w:rPr>
        <w:t xml:space="preserve">Data collection will take place following OMB approval for </w:t>
      </w:r>
      <w:r w:rsidRPr="008C79A8" w:rsidR="00DF391C">
        <w:rPr>
          <w:rFonts w:cstheme="minorHAnsi"/>
        </w:rPr>
        <w:t xml:space="preserve">10 </w:t>
      </w:r>
      <w:r w:rsidRPr="008C79A8">
        <w:rPr>
          <w:rFonts w:cstheme="minorHAnsi"/>
        </w:rPr>
        <w:t>months.</w:t>
      </w:r>
      <w:r w:rsidRPr="008C79A8" w:rsidR="00463CC7">
        <w:rPr>
          <w:rFonts w:cstheme="minorHAnsi"/>
        </w:rPr>
        <w:t xml:space="preserve"> Grantees will submit their templates after OMB approval on a monthly basis. During this time, </w:t>
      </w:r>
      <w:r w:rsidRPr="008C79A8">
        <w:rPr>
          <w:rFonts w:cstheme="minorHAnsi"/>
        </w:rPr>
        <w:t xml:space="preserve">TA and ACF staff team </w:t>
      </w:r>
      <w:r w:rsidRPr="008C79A8" w:rsidR="00463CC7">
        <w:rPr>
          <w:rFonts w:cstheme="minorHAnsi"/>
        </w:rPr>
        <w:t xml:space="preserve">will review the templates for TA needs and summarize progress for the monthly virtual collaborative calls. </w:t>
      </w:r>
      <w:r w:rsidRPr="008C79A8" w:rsidR="00DF391C">
        <w:rPr>
          <w:rFonts w:cstheme="minorHAnsi"/>
        </w:rPr>
        <w:t xml:space="preserve">Summary level information </w:t>
      </w:r>
      <w:r w:rsidRPr="008C79A8" w:rsidR="00463CC7">
        <w:rPr>
          <w:rFonts w:cstheme="minorHAnsi"/>
        </w:rPr>
        <w:t xml:space="preserve">across the 10 months </w:t>
      </w:r>
      <w:r w:rsidRPr="008C79A8" w:rsidR="00DF391C">
        <w:rPr>
          <w:rFonts w:cstheme="minorHAnsi"/>
        </w:rPr>
        <w:t xml:space="preserve">will be provided to grantees at the conclusion of the collaborative. </w:t>
      </w:r>
    </w:p>
    <w:p w:rsidRPr="009D3A64" w:rsidR="00ED30F5" w:rsidP="009D3A64" w:rsidRDefault="00ED30F5" w14:paraId="269F47EB" w14:textId="77D0626A">
      <w:pPr>
        <w:spacing w:after="0" w:line="240" w:lineRule="auto"/>
        <w:rPr>
          <w:rFonts w:cstheme="minorHAnsi"/>
          <w:b/>
        </w:rPr>
      </w:pPr>
      <w:r w:rsidRPr="009D3A64">
        <w:rPr>
          <w:rFonts w:cstheme="minorHAnsi"/>
          <w:b/>
        </w:rPr>
        <w:lastRenderedPageBreak/>
        <w:t>Table 6: Timeline</w:t>
      </w:r>
    </w:p>
    <w:tbl>
      <w:tblPr>
        <w:tblStyle w:val="TableGrid"/>
        <w:tblW w:w="9355" w:type="dxa"/>
        <w:tblInd w:w="0" w:type="dxa"/>
        <w:tblLook w:val="04A0" w:firstRow="1" w:lastRow="0" w:firstColumn="1" w:lastColumn="0" w:noHBand="0" w:noVBand="1"/>
      </w:tblPr>
      <w:tblGrid>
        <w:gridCol w:w="4495"/>
        <w:gridCol w:w="2430"/>
        <w:gridCol w:w="2430"/>
      </w:tblGrid>
      <w:tr w:rsidRPr="009D3A64" w:rsidR="00552616" w:rsidTr="00462DA7" w14:paraId="76FAD3A7" w14:textId="77777777">
        <w:tc>
          <w:tcPr>
            <w:tcW w:w="4495" w:type="dxa"/>
          </w:tcPr>
          <w:p w:rsidRPr="009D3A64" w:rsidR="00552616" w:rsidP="009D3A64" w:rsidRDefault="00552616" w14:paraId="0185F5CC" w14:textId="3CEFCA01">
            <w:pPr>
              <w:rPr>
                <w:rFonts w:asciiTheme="minorHAnsi" w:hAnsiTheme="minorHAnsi" w:cstheme="minorHAnsi"/>
                <w:sz w:val="22"/>
                <w:szCs w:val="22"/>
              </w:rPr>
            </w:pPr>
          </w:p>
        </w:tc>
        <w:tc>
          <w:tcPr>
            <w:tcW w:w="2430" w:type="dxa"/>
          </w:tcPr>
          <w:p w:rsidRPr="009D3A64" w:rsidR="00552616" w:rsidP="009D3A64" w:rsidRDefault="00552616" w14:paraId="0B33367B" w14:textId="77777777">
            <w:pPr>
              <w:rPr>
                <w:rFonts w:asciiTheme="minorHAnsi" w:hAnsiTheme="minorHAnsi" w:cstheme="minorHAnsi"/>
                <w:sz w:val="22"/>
                <w:szCs w:val="22"/>
              </w:rPr>
            </w:pPr>
            <w:r w:rsidRPr="009D3A64">
              <w:rPr>
                <w:rFonts w:asciiTheme="minorHAnsi" w:hAnsiTheme="minorHAnsi" w:cstheme="minorHAnsi"/>
              </w:rPr>
              <w:t>Begins</w:t>
            </w:r>
          </w:p>
        </w:tc>
        <w:tc>
          <w:tcPr>
            <w:tcW w:w="2430" w:type="dxa"/>
          </w:tcPr>
          <w:p w:rsidRPr="009D3A64" w:rsidR="00552616" w:rsidP="009D3A64" w:rsidRDefault="00552616" w14:paraId="46BDB5F8" w14:textId="77777777">
            <w:pPr>
              <w:rPr>
                <w:rFonts w:asciiTheme="minorHAnsi" w:hAnsiTheme="minorHAnsi" w:cstheme="minorHAnsi"/>
                <w:sz w:val="22"/>
                <w:szCs w:val="22"/>
              </w:rPr>
            </w:pPr>
            <w:r w:rsidRPr="009D3A64">
              <w:rPr>
                <w:rFonts w:asciiTheme="minorHAnsi" w:hAnsiTheme="minorHAnsi" w:cstheme="minorHAnsi"/>
              </w:rPr>
              <w:t>Complete</w:t>
            </w:r>
          </w:p>
        </w:tc>
      </w:tr>
      <w:tr w:rsidRPr="009D3A64" w:rsidR="00552616" w:rsidTr="00462DA7" w14:paraId="7A7A66B9" w14:textId="77777777">
        <w:tc>
          <w:tcPr>
            <w:tcW w:w="4495" w:type="dxa"/>
          </w:tcPr>
          <w:p w:rsidRPr="009D3A64" w:rsidR="00552616" w:rsidP="009D3A64" w:rsidRDefault="00552616" w14:paraId="0F96AD0D" w14:textId="71E553B8">
            <w:pPr>
              <w:rPr>
                <w:rFonts w:asciiTheme="minorHAnsi" w:hAnsiTheme="minorHAnsi" w:cstheme="minorHAnsi"/>
                <w:sz w:val="22"/>
                <w:szCs w:val="22"/>
              </w:rPr>
            </w:pPr>
            <w:r w:rsidRPr="009D3A64">
              <w:rPr>
                <w:rFonts w:asciiTheme="minorHAnsi" w:hAnsiTheme="minorHAnsi" w:cstheme="minorHAnsi"/>
              </w:rPr>
              <w:t xml:space="preserve">Grantee </w:t>
            </w:r>
            <w:r w:rsidRPr="009D3A64" w:rsidR="004323B0">
              <w:rPr>
                <w:rFonts w:asciiTheme="minorHAnsi" w:hAnsiTheme="minorHAnsi" w:cstheme="minorHAnsi"/>
              </w:rPr>
              <w:t>S</w:t>
            </w:r>
            <w:r w:rsidRPr="009D3A64">
              <w:rPr>
                <w:rFonts w:asciiTheme="minorHAnsi" w:hAnsiTheme="minorHAnsi" w:cstheme="minorHAnsi"/>
              </w:rPr>
              <w:t xml:space="preserve">ubmission </w:t>
            </w:r>
            <w:r w:rsidRPr="009D3A64" w:rsidR="00BF2C8E">
              <w:rPr>
                <w:rFonts w:asciiTheme="minorHAnsi" w:hAnsiTheme="minorHAnsi" w:cstheme="minorHAnsi"/>
              </w:rPr>
              <w:t xml:space="preserve">of </w:t>
            </w:r>
            <w:r w:rsidRPr="009D3A64" w:rsidR="004323B0">
              <w:rPr>
                <w:rFonts w:asciiTheme="minorHAnsi" w:hAnsiTheme="minorHAnsi" w:cstheme="minorHAnsi"/>
              </w:rPr>
              <w:t>Instrument 1: Plan-Do-Study-Act Planning Tool and Instrument 2: Monthly Data Reporting during CQIC I</w:t>
            </w:r>
            <w:r w:rsidRPr="009D3A64">
              <w:rPr>
                <w:rFonts w:asciiTheme="minorHAnsi" w:hAnsiTheme="minorHAnsi" w:cstheme="minorHAnsi"/>
              </w:rPr>
              <w:t xml:space="preserve">mplementation </w:t>
            </w:r>
          </w:p>
        </w:tc>
        <w:tc>
          <w:tcPr>
            <w:tcW w:w="2430" w:type="dxa"/>
          </w:tcPr>
          <w:p w:rsidRPr="009D3A64" w:rsidR="00552616" w:rsidP="009D3A64" w:rsidRDefault="00CF63BF" w14:paraId="2279771C" w14:textId="56355300">
            <w:pPr>
              <w:rPr>
                <w:rFonts w:asciiTheme="minorHAnsi" w:hAnsiTheme="minorHAnsi" w:cstheme="minorHAnsi"/>
                <w:sz w:val="22"/>
                <w:szCs w:val="22"/>
              </w:rPr>
            </w:pPr>
            <w:r w:rsidRPr="009D3A64">
              <w:rPr>
                <w:rFonts w:asciiTheme="minorHAnsi" w:hAnsiTheme="minorHAnsi" w:cstheme="minorHAnsi"/>
              </w:rPr>
              <w:t>3/5</w:t>
            </w:r>
            <w:r w:rsidRPr="009D3A64" w:rsidR="001A5C2F">
              <w:rPr>
                <w:rFonts w:asciiTheme="minorHAnsi" w:hAnsiTheme="minorHAnsi" w:cstheme="minorHAnsi"/>
              </w:rPr>
              <w:t>/20</w:t>
            </w:r>
          </w:p>
        </w:tc>
        <w:tc>
          <w:tcPr>
            <w:tcW w:w="2430" w:type="dxa"/>
          </w:tcPr>
          <w:p w:rsidRPr="009D3A64" w:rsidR="00552616" w:rsidP="009D3A64" w:rsidRDefault="00CF63BF" w14:paraId="28DB272B" w14:textId="286CCAD9">
            <w:pPr>
              <w:rPr>
                <w:rFonts w:asciiTheme="minorHAnsi" w:hAnsiTheme="minorHAnsi" w:cstheme="minorHAnsi"/>
                <w:sz w:val="22"/>
                <w:szCs w:val="22"/>
              </w:rPr>
            </w:pPr>
            <w:r w:rsidRPr="009D3A64">
              <w:rPr>
                <w:rFonts w:asciiTheme="minorHAnsi" w:hAnsiTheme="minorHAnsi" w:cstheme="minorHAnsi"/>
              </w:rPr>
              <w:t>11/</w:t>
            </w:r>
            <w:r w:rsidRPr="009D3A64" w:rsidR="0045029C">
              <w:rPr>
                <w:rFonts w:asciiTheme="minorHAnsi" w:hAnsiTheme="minorHAnsi" w:cstheme="minorHAnsi"/>
              </w:rPr>
              <w:t>2020</w:t>
            </w:r>
          </w:p>
        </w:tc>
      </w:tr>
      <w:tr w:rsidRPr="009D3A64" w:rsidR="00552616" w:rsidTr="00462DA7" w14:paraId="0DC7D38C" w14:textId="77777777">
        <w:tc>
          <w:tcPr>
            <w:tcW w:w="4495" w:type="dxa"/>
          </w:tcPr>
          <w:p w:rsidRPr="009D3A64" w:rsidR="00552616" w:rsidP="009D3A64" w:rsidRDefault="004323B0" w14:paraId="44C3B9B3" w14:textId="5D20F32E">
            <w:pPr>
              <w:rPr>
                <w:rFonts w:asciiTheme="minorHAnsi" w:hAnsiTheme="minorHAnsi" w:cstheme="minorHAnsi"/>
                <w:sz w:val="22"/>
                <w:szCs w:val="22"/>
              </w:rPr>
            </w:pPr>
            <w:r w:rsidRPr="009D3A64">
              <w:rPr>
                <w:rFonts w:asciiTheme="minorHAnsi" w:hAnsiTheme="minorHAnsi" w:cstheme="minorHAnsi"/>
              </w:rPr>
              <w:t>Analysis and U</w:t>
            </w:r>
            <w:r w:rsidRPr="009D3A64" w:rsidR="00552616">
              <w:rPr>
                <w:rFonts w:asciiTheme="minorHAnsi" w:hAnsiTheme="minorHAnsi" w:cstheme="minorHAnsi"/>
              </w:rPr>
              <w:t xml:space="preserve">se of </w:t>
            </w:r>
            <w:r w:rsidRPr="009D3A64">
              <w:rPr>
                <w:rFonts w:asciiTheme="minorHAnsi" w:hAnsiTheme="minorHAnsi" w:cstheme="minorHAnsi"/>
              </w:rPr>
              <w:t>Instrument 1: Plan-Do-Study-Act Planning Tool and Instrument 2: Monthly Data Reporting</w:t>
            </w:r>
            <w:r w:rsidRPr="009D3A64" w:rsidR="00463CC7">
              <w:rPr>
                <w:rFonts w:asciiTheme="minorHAnsi" w:hAnsiTheme="minorHAnsi" w:cstheme="minorHAnsi"/>
              </w:rPr>
              <w:t xml:space="preserve"> </w:t>
            </w:r>
            <w:r w:rsidRPr="009D3A64">
              <w:rPr>
                <w:rFonts w:asciiTheme="minorHAnsi" w:hAnsiTheme="minorHAnsi" w:cstheme="minorHAnsi"/>
              </w:rPr>
              <w:t>to Inform Program S</w:t>
            </w:r>
            <w:r w:rsidRPr="009D3A64" w:rsidR="00552616">
              <w:rPr>
                <w:rFonts w:asciiTheme="minorHAnsi" w:hAnsiTheme="minorHAnsi" w:cstheme="minorHAnsi"/>
              </w:rPr>
              <w:t>upport</w:t>
            </w:r>
            <w:r w:rsidRPr="009D3A64">
              <w:rPr>
                <w:rFonts w:asciiTheme="minorHAnsi" w:hAnsiTheme="minorHAnsi" w:cstheme="minorHAnsi"/>
              </w:rPr>
              <w:t xml:space="preserve"> and Technical A</w:t>
            </w:r>
            <w:r w:rsidRPr="009D3A64" w:rsidR="00463CC7">
              <w:rPr>
                <w:rFonts w:asciiTheme="minorHAnsi" w:hAnsiTheme="minorHAnsi" w:cstheme="minorHAnsi"/>
              </w:rPr>
              <w:t>ssistance</w:t>
            </w:r>
          </w:p>
        </w:tc>
        <w:tc>
          <w:tcPr>
            <w:tcW w:w="2430" w:type="dxa"/>
          </w:tcPr>
          <w:p w:rsidRPr="009D3A64" w:rsidR="00552616" w:rsidP="009D3A64" w:rsidRDefault="001A5C2F" w14:paraId="23B7D07C" w14:textId="3C412A6A">
            <w:pPr>
              <w:rPr>
                <w:rFonts w:asciiTheme="minorHAnsi" w:hAnsiTheme="minorHAnsi" w:cstheme="minorHAnsi"/>
                <w:sz w:val="22"/>
                <w:szCs w:val="22"/>
              </w:rPr>
            </w:pPr>
            <w:r w:rsidRPr="009D3A64">
              <w:rPr>
                <w:rFonts w:asciiTheme="minorHAnsi" w:hAnsiTheme="minorHAnsi" w:cstheme="minorHAnsi"/>
              </w:rPr>
              <w:t>3/5/20</w:t>
            </w:r>
          </w:p>
        </w:tc>
        <w:tc>
          <w:tcPr>
            <w:tcW w:w="2430" w:type="dxa"/>
          </w:tcPr>
          <w:p w:rsidRPr="009D3A64" w:rsidR="00552616" w:rsidP="009D3A64" w:rsidRDefault="00CF63BF" w14:paraId="5DC5F153" w14:textId="77777777">
            <w:pPr>
              <w:rPr>
                <w:rFonts w:asciiTheme="minorHAnsi" w:hAnsiTheme="minorHAnsi" w:cstheme="minorHAnsi"/>
                <w:sz w:val="22"/>
                <w:szCs w:val="22"/>
              </w:rPr>
            </w:pPr>
            <w:r w:rsidRPr="009D3A64">
              <w:rPr>
                <w:rFonts w:asciiTheme="minorHAnsi" w:hAnsiTheme="minorHAnsi" w:cstheme="minorHAnsi"/>
              </w:rPr>
              <w:t>11/2020</w:t>
            </w:r>
          </w:p>
        </w:tc>
      </w:tr>
      <w:tr w:rsidRPr="009D3A64" w:rsidR="00403D06" w:rsidTr="00462DA7" w14:paraId="45D45317" w14:textId="77777777">
        <w:tc>
          <w:tcPr>
            <w:tcW w:w="4495" w:type="dxa"/>
          </w:tcPr>
          <w:p w:rsidRPr="009D3A64" w:rsidR="00403D06" w:rsidP="009D3A64" w:rsidRDefault="00403D06" w14:paraId="460B65E5" w14:textId="37B12523">
            <w:pPr>
              <w:rPr>
                <w:rFonts w:asciiTheme="minorHAnsi" w:hAnsiTheme="minorHAnsi" w:cstheme="minorHAnsi"/>
                <w:sz w:val="22"/>
                <w:szCs w:val="22"/>
              </w:rPr>
            </w:pPr>
            <w:r w:rsidRPr="009D3A64">
              <w:rPr>
                <w:rFonts w:asciiTheme="minorHAnsi" w:hAnsiTheme="minorHAnsi" w:cstheme="minorHAnsi"/>
              </w:rPr>
              <w:t xml:space="preserve">Dissemination </w:t>
            </w:r>
            <w:r w:rsidRPr="009D3A64" w:rsidR="006A3839">
              <w:rPr>
                <w:rFonts w:asciiTheme="minorHAnsi" w:hAnsiTheme="minorHAnsi" w:cstheme="minorHAnsi"/>
              </w:rPr>
              <w:t>to ACF and Grantees</w:t>
            </w:r>
          </w:p>
        </w:tc>
        <w:tc>
          <w:tcPr>
            <w:tcW w:w="2430" w:type="dxa"/>
          </w:tcPr>
          <w:p w:rsidRPr="009D3A64" w:rsidR="00403D06" w:rsidP="009D3A64" w:rsidRDefault="001A5C2F" w14:paraId="3E50D955" w14:textId="12D1F0AB">
            <w:pPr>
              <w:rPr>
                <w:rFonts w:asciiTheme="minorHAnsi" w:hAnsiTheme="minorHAnsi" w:cstheme="minorHAnsi"/>
                <w:sz w:val="22"/>
                <w:szCs w:val="22"/>
              </w:rPr>
            </w:pPr>
            <w:r w:rsidRPr="009D3A64">
              <w:rPr>
                <w:rFonts w:asciiTheme="minorHAnsi" w:hAnsiTheme="minorHAnsi" w:cstheme="minorHAnsi"/>
              </w:rPr>
              <w:t>3/5/20</w:t>
            </w:r>
          </w:p>
        </w:tc>
        <w:tc>
          <w:tcPr>
            <w:tcW w:w="2430" w:type="dxa"/>
          </w:tcPr>
          <w:p w:rsidRPr="009D3A64" w:rsidR="00403D06" w:rsidP="009D3A64" w:rsidRDefault="001A5C2F" w14:paraId="3EAE753C" w14:textId="27770F8F">
            <w:pPr>
              <w:rPr>
                <w:rFonts w:asciiTheme="minorHAnsi" w:hAnsiTheme="minorHAnsi" w:cstheme="minorHAnsi"/>
                <w:sz w:val="22"/>
                <w:szCs w:val="22"/>
              </w:rPr>
            </w:pPr>
            <w:r w:rsidRPr="009D3A64">
              <w:rPr>
                <w:rFonts w:asciiTheme="minorHAnsi" w:hAnsiTheme="minorHAnsi" w:cstheme="minorHAnsi"/>
              </w:rPr>
              <w:t>1/2021</w:t>
            </w:r>
          </w:p>
        </w:tc>
      </w:tr>
    </w:tbl>
    <w:p w:rsidRPr="008C79A8" w:rsidR="00CB4358" w:rsidP="00CB4358" w:rsidRDefault="00CB4358" w14:paraId="55BEDF56" w14:textId="77777777">
      <w:pPr>
        <w:spacing w:after="0" w:line="240" w:lineRule="auto"/>
        <w:rPr>
          <w:rFonts w:cstheme="minorHAnsi"/>
        </w:rPr>
      </w:pPr>
    </w:p>
    <w:p w:rsidRPr="008C79A8" w:rsidR="00C73360" w:rsidP="00CB1F9B" w:rsidRDefault="00B23277" w14:paraId="168ACAB9" w14:textId="77777777">
      <w:pPr>
        <w:spacing w:after="120" w:line="240" w:lineRule="auto"/>
        <w:rPr>
          <w:rFonts w:cstheme="minorHAnsi"/>
        </w:rPr>
      </w:pPr>
      <w:r w:rsidRPr="008C79A8">
        <w:rPr>
          <w:rFonts w:cstheme="minorHAnsi"/>
          <w:b/>
        </w:rPr>
        <w:t>A17</w:t>
      </w:r>
      <w:r w:rsidRPr="008C79A8">
        <w:rPr>
          <w:rFonts w:cstheme="minorHAnsi"/>
        </w:rPr>
        <w:t>.</w:t>
      </w:r>
      <w:r w:rsidRPr="008C79A8">
        <w:rPr>
          <w:rFonts w:cstheme="minorHAnsi"/>
        </w:rPr>
        <w:tab/>
      </w:r>
      <w:r w:rsidRPr="008C79A8" w:rsidR="00C73360">
        <w:rPr>
          <w:rFonts w:cstheme="minorHAnsi"/>
          <w:b/>
        </w:rPr>
        <w:t>Exceptions</w:t>
      </w:r>
    </w:p>
    <w:p w:rsidRPr="009D3A64" w:rsidR="00083227" w:rsidP="00B13297" w:rsidRDefault="00CB1F9B" w14:paraId="658FE4EF" w14:textId="77777777">
      <w:pPr>
        <w:rPr>
          <w:rFonts w:cstheme="minorHAnsi"/>
        </w:rPr>
      </w:pPr>
      <w:r w:rsidRPr="009D3A64">
        <w:rPr>
          <w:rFonts w:cstheme="minorHAnsi"/>
        </w:rPr>
        <w:t>No exceptions are necessary for this information collection.</w:t>
      </w:r>
      <w:r w:rsidRPr="009D3A64">
        <w:rPr>
          <w:rFonts w:cstheme="minorHAnsi"/>
        </w:rPr>
        <w:tab/>
      </w:r>
    </w:p>
    <w:p w:rsidRPr="009D3A64" w:rsidR="00306028" w:rsidP="0045029C" w:rsidRDefault="00306028" w14:paraId="5C4E9AD6" w14:textId="61A8F2A3">
      <w:pPr>
        <w:spacing w:after="0" w:line="240" w:lineRule="auto"/>
        <w:rPr>
          <w:rFonts w:cstheme="minorHAnsi"/>
          <w:b/>
        </w:rPr>
      </w:pPr>
      <w:r w:rsidRPr="009D3A64">
        <w:rPr>
          <w:rFonts w:cstheme="minorHAnsi"/>
          <w:b/>
        </w:rPr>
        <w:t>Attachments</w:t>
      </w:r>
    </w:p>
    <w:p w:rsidRPr="009D3A64" w:rsidR="006A3839" w:rsidP="0045029C" w:rsidRDefault="006A3839" w14:paraId="297147E9" w14:textId="182BAEDF">
      <w:pPr>
        <w:spacing w:after="0" w:line="240" w:lineRule="auto"/>
        <w:rPr>
          <w:rFonts w:cstheme="minorHAnsi"/>
          <w:b/>
        </w:rPr>
      </w:pPr>
    </w:p>
    <w:p w:rsidR="006A3839" w:rsidP="000F5E08" w:rsidRDefault="006A3839" w14:paraId="3B7173C5" w14:textId="45ACEB01">
      <w:pPr>
        <w:spacing w:after="60" w:line="240" w:lineRule="auto"/>
        <w:ind w:left="360" w:hanging="360"/>
        <w:rPr>
          <w:rFonts w:cstheme="minorHAnsi"/>
        </w:rPr>
      </w:pPr>
      <w:r w:rsidRPr="008C79A8">
        <w:rPr>
          <w:rFonts w:cstheme="minorHAnsi"/>
        </w:rPr>
        <w:t>Instrument 1: Plan-Do-Study-Act Planning Tool</w:t>
      </w:r>
      <w:r w:rsidR="00FD7997">
        <w:rPr>
          <w:rFonts w:cstheme="minorHAnsi"/>
        </w:rPr>
        <w:t xml:space="preserve"> Instructions</w:t>
      </w:r>
    </w:p>
    <w:p w:rsidRPr="008C79A8" w:rsidR="00FD7997" w:rsidP="000F5E08" w:rsidRDefault="00FD7997" w14:paraId="53CA6C49" w14:textId="397D0D13">
      <w:pPr>
        <w:spacing w:after="60" w:line="240" w:lineRule="auto"/>
        <w:ind w:left="360" w:hanging="360"/>
        <w:rPr>
          <w:rFonts w:cstheme="minorHAnsi"/>
        </w:rPr>
      </w:pPr>
      <w:r>
        <w:rPr>
          <w:rFonts w:cstheme="minorHAnsi"/>
        </w:rPr>
        <w:t xml:space="preserve">Instrument 1: </w:t>
      </w:r>
      <w:r w:rsidRPr="008C79A8">
        <w:rPr>
          <w:rFonts w:cstheme="minorHAnsi"/>
        </w:rPr>
        <w:t>Plan-Do-Study-Act Planning Tool</w:t>
      </w:r>
    </w:p>
    <w:p w:rsidRPr="008C79A8" w:rsidR="006A3839" w:rsidP="000F5E08" w:rsidRDefault="006A3839" w14:paraId="5EE05469" w14:textId="4AB7CBAC">
      <w:pPr>
        <w:spacing w:after="60" w:line="240" w:lineRule="auto"/>
        <w:ind w:left="360" w:hanging="360"/>
        <w:rPr>
          <w:rFonts w:cstheme="minorHAnsi"/>
        </w:rPr>
      </w:pPr>
      <w:r w:rsidRPr="008C79A8">
        <w:rPr>
          <w:rFonts w:cstheme="minorHAnsi"/>
        </w:rPr>
        <w:t xml:space="preserve">Instrument 2a: Early Language and Literacy Collaborative Monthly Data Reporting to Inform Program Support and Technical Assistance </w:t>
      </w:r>
    </w:p>
    <w:p w:rsidRPr="008C79A8" w:rsidR="006A3839" w:rsidP="000F5E08" w:rsidRDefault="006A3839" w14:paraId="11E04F5A" w14:textId="1807727F">
      <w:pPr>
        <w:spacing w:after="60" w:line="240" w:lineRule="auto"/>
        <w:ind w:left="360" w:hanging="360"/>
        <w:rPr>
          <w:rFonts w:cstheme="minorHAnsi"/>
        </w:rPr>
      </w:pPr>
      <w:r w:rsidRPr="008C79A8">
        <w:rPr>
          <w:rFonts w:cstheme="minorHAnsi"/>
        </w:rPr>
        <w:t xml:space="preserve">Instrument 2b: Family Engagement Collaborative Monthly Data Reporting to Inform Program Support and Technical Assistance </w:t>
      </w:r>
    </w:p>
    <w:p w:rsidRPr="009D3A64" w:rsidR="006A3839" w:rsidP="0045029C" w:rsidRDefault="006A3839" w14:paraId="080D671F" w14:textId="77777777">
      <w:pPr>
        <w:spacing w:after="0" w:line="240" w:lineRule="auto"/>
        <w:rPr>
          <w:rFonts w:cstheme="minorHAnsi"/>
          <w:b/>
        </w:rPr>
      </w:pPr>
    </w:p>
    <w:sectPr w:rsidRPr="009D3A64" w:rsidR="006A3839"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DDA0D" w14:textId="77777777" w:rsidR="0053016A" w:rsidRDefault="0053016A" w:rsidP="0004063C">
      <w:pPr>
        <w:spacing w:after="0" w:line="240" w:lineRule="auto"/>
      </w:pPr>
      <w:r>
        <w:separator/>
      </w:r>
    </w:p>
  </w:endnote>
  <w:endnote w:type="continuationSeparator" w:id="0">
    <w:p w14:paraId="39915E2A" w14:textId="77777777" w:rsidR="0053016A" w:rsidRDefault="0053016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1B533E84" w14:textId="64F10AC4" w:rsidR="00D57F31" w:rsidRDefault="00D57F31">
        <w:pPr>
          <w:pStyle w:val="Footer"/>
          <w:jc w:val="right"/>
        </w:pPr>
        <w:r>
          <w:fldChar w:fldCharType="begin"/>
        </w:r>
        <w:r>
          <w:instrText xml:space="preserve"> PAGE   \* MERGEFORMAT </w:instrText>
        </w:r>
        <w:r>
          <w:fldChar w:fldCharType="separate"/>
        </w:r>
        <w:r w:rsidR="00392277">
          <w:rPr>
            <w:noProof/>
          </w:rPr>
          <w:t>12</w:t>
        </w:r>
        <w:r>
          <w:rPr>
            <w:noProof/>
          </w:rPr>
          <w:fldChar w:fldCharType="end"/>
        </w:r>
      </w:p>
    </w:sdtContent>
  </w:sdt>
  <w:p w14:paraId="639210DD" w14:textId="77777777" w:rsidR="00D57F31" w:rsidRDefault="00D5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1EBA5" w14:textId="77777777" w:rsidR="0053016A" w:rsidRDefault="0053016A" w:rsidP="0004063C">
      <w:pPr>
        <w:spacing w:after="0" w:line="240" w:lineRule="auto"/>
      </w:pPr>
      <w:r>
        <w:separator/>
      </w:r>
    </w:p>
  </w:footnote>
  <w:footnote w:type="continuationSeparator" w:id="0">
    <w:p w14:paraId="0F1DA832" w14:textId="77777777" w:rsidR="0053016A" w:rsidRDefault="0053016A" w:rsidP="0004063C">
      <w:pPr>
        <w:spacing w:after="0" w:line="240" w:lineRule="auto"/>
      </w:pPr>
      <w:r>
        <w:continuationSeparator/>
      </w:r>
    </w:p>
  </w:footnote>
  <w:footnote w:id="1">
    <w:p w14:paraId="21E78313" w14:textId="77777777" w:rsidR="00B7258C" w:rsidRDefault="00B7258C"/>
    <w:p w14:paraId="5637BC98" w14:textId="77777777" w:rsidR="00D57F31" w:rsidRPr="00D82755" w:rsidRDefault="00D57F31" w:rsidP="002560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5507" w14:textId="14A9DBDA" w:rsidR="00D57F31" w:rsidRPr="000D7D44" w:rsidRDefault="00D57F31"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4894B5C6" w14:textId="77777777" w:rsidR="00D57F31" w:rsidRDefault="00D57F31"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04988"/>
    <w:multiLevelType w:val="hybridMultilevel"/>
    <w:tmpl w:val="3236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56762"/>
    <w:multiLevelType w:val="hybridMultilevel"/>
    <w:tmpl w:val="4A9A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06616B"/>
    <w:multiLevelType w:val="hybridMultilevel"/>
    <w:tmpl w:val="4A7270AE"/>
    <w:lvl w:ilvl="0" w:tplc="BB6462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E7FDA"/>
    <w:multiLevelType w:val="hybridMultilevel"/>
    <w:tmpl w:val="670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C7765"/>
    <w:multiLevelType w:val="hybridMultilevel"/>
    <w:tmpl w:val="6E984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E41B1"/>
    <w:multiLevelType w:val="hybridMultilevel"/>
    <w:tmpl w:val="4A54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4"/>
  </w:num>
  <w:num w:numId="5">
    <w:abstractNumId w:val="24"/>
  </w:num>
  <w:num w:numId="6">
    <w:abstractNumId w:val="44"/>
  </w:num>
  <w:num w:numId="7">
    <w:abstractNumId w:val="4"/>
  </w:num>
  <w:num w:numId="8">
    <w:abstractNumId w:val="14"/>
  </w:num>
  <w:num w:numId="9">
    <w:abstractNumId w:val="23"/>
  </w:num>
  <w:num w:numId="10">
    <w:abstractNumId w:val="42"/>
  </w:num>
  <w:num w:numId="11">
    <w:abstractNumId w:val="48"/>
  </w:num>
  <w:num w:numId="12">
    <w:abstractNumId w:val="39"/>
  </w:num>
  <w:num w:numId="13">
    <w:abstractNumId w:val="33"/>
  </w:num>
  <w:num w:numId="14">
    <w:abstractNumId w:val="41"/>
  </w:num>
  <w:num w:numId="15">
    <w:abstractNumId w:val="26"/>
  </w:num>
  <w:num w:numId="16">
    <w:abstractNumId w:val="32"/>
  </w:num>
  <w:num w:numId="17">
    <w:abstractNumId w:val="22"/>
  </w:num>
  <w:num w:numId="18">
    <w:abstractNumId w:val="12"/>
  </w:num>
  <w:num w:numId="19">
    <w:abstractNumId w:val="11"/>
  </w:num>
  <w:num w:numId="20">
    <w:abstractNumId w:val="31"/>
  </w:num>
  <w:num w:numId="21">
    <w:abstractNumId w:val="0"/>
  </w:num>
  <w:num w:numId="22">
    <w:abstractNumId w:val="1"/>
  </w:num>
  <w:num w:numId="23">
    <w:abstractNumId w:val="27"/>
  </w:num>
  <w:num w:numId="24">
    <w:abstractNumId w:val="2"/>
  </w:num>
  <w:num w:numId="25">
    <w:abstractNumId w:val="17"/>
  </w:num>
  <w:num w:numId="26">
    <w:abstractNumId w:val="47"/>
  </w:num>
  <w:num w:numId="27">
    <w:abstractNumId w:val="40"/>
  </w:num>
  <w:num w:numId="28">
    <w:abstractNumId w:val="20"/>
  </w:num>
  <w:num w:numId="29">
    <w:abstractNumId w:val="19"/>
  </w:num>
  <w:num w:numId="30">
    <w:abstractNumId w:val="3"/>
  </w:num>
  <w:num w:numId="31">
    <w:abstractNumId w:val="13"/>
  </w:num>
  <w:num w:numId="32">
    <w:abstractNumId w:val="28"/>
  </w:num>
  <w:num w:numId="33">
    <w:abstractNumId w:val="35"/>
  </w:num>
  <w:num w:numId="34">
    <w:abstractNumId w:val="16"/>
  </w:num>
  <w:num w:numId="35">
    <w:abstractNumId w:val="25"/>
  </w:num>
  <w:num w:numId="36">
    <w:abstractNumId w:val="21"/>
  </w:num>
  <w:num w:numId="37">
    <w:abstractNumId w:val="36"/>
  </w:num>
  <w:num w:numId="38">
    <w:abstractNumId w:val="29"/>
  </w:num>
  <w:num w:numId="39">
    <w:abstractNumId w:val="9"/>
  </w:num>
  <w:num w:numId="40">
    <w:abstractNumId w:val="43"/>
  </w:num>
  <w:num w:numId="41">
    <w:abstractNumId w:val="37"/>
  </w:num>
  <w:num w:numId="42">
    <w:abstractNumId w:val="8"/>
  </w:num>
  <w:num w:numId="43">
    <w:abstractNumId w:val="46"/>
  </w:num>
  <w:num w:numId="44">
    <w:abstractNumId w:val="38"/>
  </w:num>
  <w:num w:numId="45">
    <w:abstractNumId w:val="38"/>
  </w:num>
  <w:num w:numId="46">
    <w:abstractNumId w:val="15"/>
  </w:num>
  <w:num w:numId="47">
    <w:abstractNumId w:val="45"/>
  </w:num>
  <w:num w:numId="48">
    <w:abstractNumId w:val="18"/>
  </w:num>
  <w:num w:numId="49">
    <w:abstractNumId w:val="10"/>
  </w:num>
  <w:num w:numId="5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4EDC"/>
    <w:rsid w:val="00015A05"/>
    <w:rsid w:val="00026192"/>
    <w:rsid w:val="00027E79"/>
    <w:rsid w:val="000377C7"/>
    <w:rsid w:val="0004063C"/>
    <w:rsid w:val="0004247F"/>
    <w:rsid w:val="00044CCF"/>
    <w:rsid w:val="000539A0"/>
    <w:rsid w:val="00054964"/>
    <w:rsid w:val="00057F4F"/>
    <w:rsid w:val="00060B30"/>
    <w:rsid w:val="00060C59"/>
    <w:rsid w:val="00062AFB"/>
    <w:rsid w:val="000655DD"/>
    <w:rsid w:val="00071F79"/>
    <w:rsid w:val="0007251B"/>
    <w:rsid w:val="000733A5"/>
    <w:rsid w:val="00080FCF"/>
    <w:rsid w:val="00082C5B"/>
    <w:rsid w:val="00083227"/>
    <w:rsid w:val="00086CBE"/>
    <w:rsid w:val="00090812"/>
    <w:rsid w:val="000921F0"/>
    <w:rsid w:val="000A012A"/>
    <w:rsid w:val="000B7562"/>
    <w:rsid w:val="000C21F3"/>
    <w:rsid w:val="000C45D0"/>
    <w:rsid w:val="000D2DB3"/>
    <w:rsid w:val="000D4BFE"/>
    <w:rsid w:val="000D4E9A"/>
    <w:rsid w:val="000D71F2"/>
    <w:rsid w:val="000D7D44"/>
    <w:rsid w:val="000F1E4A"/>
    <w:rsid w:val="000F5E08"/>
    <w:rsid w:val="00100D34"/>
    <w:rsid w:val="00103EFD"/>
    <w:rsid w:val="0010587A"/>
    <w:rsid w:val="00107D87"/>
    <w:rsid w:val="00112747"/>
    <w:rsid w:val="001253F4"/>
    <w:rsid w:val="00127CFB"/>
    <w:rsid w:val="001561D1"/>
    <w:rsid w:val="00157482"/>
    <w:rsid w:val="001707D8"/>
    <w:rsid w:val="00181E2A"/>
    <w:rsid w:val="001866A1"/>
    <w:rsid w:val="00190745"/>
    <w:rsid w:val="00197222"/>
    <w:rsid w:val="001A38FD"/>
    <w:rsid w:val="001A5C2F"/>
    <w:rsid w:val="001B0A76"/>
    <w:rsid w:val="001B6E1A"/>
    <w:rsid w:val="001C7C3D"/>
    <w:rsid w:val="001D7761"/>
    <w:rsid w:val="001E11A6"/>
    <w:rsid w:val="001F0446"/>
    <w:rsid w:val="001F57F5"/>
    <w:rsid w:val="0020401C"/>
    <w:rsid w:val="002049BC"/>
    <w:rsid w:val="0020629A"/>
    <w:rsid w:val="00206E11"/>
    <w:rsid w:val="00206FE3"/>
    <w:rsid w:val="00207554"/>
    <w:rsid w:val="00211261"/>
    <w:rsid w:val="00217195"/>
    <w:rsid w:val="00230CAA"/>
    <w:rsid w:val="00233188"/>
    <w:rsid w:val="002517BB"/>
    <w:rsid w:val="002560D7"/>
    <w:rsid w:val="00256E24"/>
    <w:rsid w:val="00265491"/>
    <w:rsid w:val="00276CE2"/>
    <w:rsid w:val="00287AF1"/>
    <w:rsid w:val="00296520"/>
    <w:rsid w:val="00297E59"/>
    <w:rsid w:val="002A41C6"/>
    <w:rsid w:val="002B0CE6"/>
    <w:rsid w:val="002B3EB8"/>
    <w:rsid w:val="002B5DBE"/>
    <w:rsid w:val="002B785B"/>
    <w:rsid w:val="002C3C0F"/>
    <w:rsid w:val="002D6C42"/>
    <w:rsid w:val="002E6CCF"/>
    <w:rsid w:val="002F33D0"/>
    <w:rsid w:val="00300722"/>
    <w:rsid w:val="0030316D"/>
    <w:rsid w:val="00306028"/>
    <w:rsid w:val="00315D99"/>
    <w:rsid w:val="00322F70"/>
    <w:rsid w:val="00323677"/>
    <w:rsid w:val="003314B7"/>
    <w:rsid w:val="003321FE"/>
    <w:rsid w:val="00333AB8"/>
    <w:rsid w:val="00334269"/>
    <w:rsid w:val="00360CC2"/>
    <w:rsid w:val="003664F6"/>
    <w:rsid w:val="00373D2F"/>
    <w:rsid w:val="00373E7B"/>
    <w:rsid w:val="003839A7"/>
    <w:rsid w:val="00385BB6"/>
    <w:rsid w:val="003918D9"/>
    <w:rsid w:val="00392277"/>
    <w:rsid w:val="00395E11"/>
    <w:rsid w:val="003A4C9F"/>
    <w:rsid w:val="003A7774"/>
    <w:rsid w:val="003B240B"/>
    <w:rsid w:val="003B4779"/>
    <w:rsid w:val="003C7358"/>
    <w:rsid w:val="003D36F9"/>
    <w:rsid w:val="003E1B4A"/>
    <w:rsid w:val="003E30D8"/>
    <w:rsid w:val="003E5779"/>
    <w:rsid w:val="003E61F6"/>
    <w:rsid w:val="00401D0C"/>
    <w:rsid w:val="00403D06"/>
    <w:rsid w:val="00407537"/>
    <w:rsid w:val="004165BD"/>
    <w:rsid w:val="0042220D"/>
    <w:rsid w:val="004323B0"/>
    <w:rsid w:val="004328A4"/>
    <w:rsid w:val="0043377A"/>
    <w:rsid w:val="004379B6"/>
    <w:rsid w:val="0044428E"/>
    <w:rsid w:val="00446465"/>
    <w:rsid w:val="0045029C"/>
    <w:rsid w:val="00460D54"/>
    <w:rsid w:val="00461D3E"/>
    <w:rsid w:val="00462DA7"/>
    <w:rsid w:val="00463CC7"/>
    <w:rsid w:val="004706CC"/>
    <w:rsid w:val="00487FB4"/>
    <w:rsid w:val="00493CFD"/>
    <w:rsid w:val="004A1079"/>
    <w:rsid w:val="004B4839"/>
    <w:rsid w:val="004B75AC"/>
    <w:rsid w:val="004B7ADB"/>
    <w:rsid w:val="004C1413"/>
    <w:rsid w:val="004C143D"/>
    <w:rsid w:val="004C21B4"/>
    <w:rsid w:val="004C3644"/>
    <w:rsid w:val="004D12DD"/>
    <w:rsid w:val="004E3390"/>
    <w:rsid w:val="004E5778"/>
    <w:rsid w:val="004E7ED8"/>
    <w:rsid w:val="0050376D"/>
    <w:rsid w:val="00512C25"/>
    <w:rsid w:val="005216E0"/>
    <w:rsid w:val="0053016A"/>
    <w:rsid w:val="005302CB"/>
    <w:rsid w:val="00534AA0"/>
    <w:rsid w:val="0054255A"/>
    <w:rsid w:val="005512D2"/>
    <w:rsid w:val="00552616"/>
    <w:rsid w:val="0055434C"/>
    <w:rsid w:val="00554E0A"/>
    <w:rsid w:val="0055771F"/>
    <w:rsid w:val="00560DB7"/>
    <w:rsid w:val="00573BBC"/>
    <w:rsid w:val="00574A9B"/>
    <w:rsid w:val="00577243"/>
    <w:rsid w:val="005843D5"/>
    <w:rsid w:val="00591283"/>
    <w:rsid w:val="00591B15"/>
    <w:rsid w:val="005A56BD"/>
    <w:rsid w:val="005A61CE"/>
    <w:rsid w:val="005A7E5A"/>
    <w:rsid w:val="005B0080"/>
    <w:rsid w:val="005B05B6"/>
    <w:rsid w:val="005B1285"/>
    <w:rsid w:val="005B1410"/>
    <w:rsid w:val="005B5FCC"/>
    <w:rsid w:val="005D4A40"/>
    <w:rsid w:val="005D646B"/>
    <w:rsid w:val="005E30EE"/>
    <w:rsid w:val="005E3F36"/>
    <w:rsid w:val="005E493B"/>
    <w:rsid w:val="005E6883"/>
    <w:rsid w:val="005E7AE7"/>
    <w:rsid w:val="005F2951"/>
    <w:rsid w:val="00605A82"/>
    <w:rsid w:val="00620A00"/>
    <w:rsid w:val="00620BF2"/>
    <w:rsid w:val="006240C9"/>
    <w:rsid w:val="00624DDC"/>
    <w:rsid w:val="006253B6"/>
    <w:rsid w:val="006257ED"/>
    <w:rsid w:val="0062686E"/>
    <w:rsid w:val="00630B30"/>
    <w:rsid w:val="0063473C"/>
    <w:rsid w:val="00644ED7"/>
    <w:rsid w:val="00651FF6"/>
    <w:rsid w:val="006741E8"/>
    <w:rsid w:val="0068303E"/>
    <w:rsid w:val="0068383E"/>
    <w:rsid w:val="00692129"/>
    <w:rsid w:val="006941CC"/>
    <w:rsid w:val="006948A2"/>
    <w:rsid w:val="006A2B00"/>
    <w:rsid w:val="006A3839"/>
    <w:rsid w:val="006A4D02"/>
    <w:rsid w:val="006B1BF9"/>
    <w:rsid w:val="006B31DA"/>
    <w:rsid w:val="006B4195"/>
    <w:rsid w:val="006B53F1"/>
    <w:rsid w:val="006B6037"/>
    <w:rsid w:val="006C0E56"/>
    <w:rsid w:val="006D6927"/>
    <w:rsid w:val="006D766E"/>
    <w:rsid w:val="006E4F82"/>
    <w:rsid w:val="006F12FE"/>
    <w:rsid w:val="007125AB"/>
    <w:rsid w:val="00717BDC"/>
    <w:rsid w:val="00721395"/>
    <w:rsid w:val="00722ABE"/>
    <w:rsid w:val="00723A28"/>
    <w:rsid w:val="00736B62"/>
    <w:rsid w:val="00753A81"/>
    <w:rsid w:val="00757BB1"/>
    <w:rsid w:val="00760814"/>
    <w:rsid w:val="00764C85"/>
    <w:rsid w:val="00793E3E"/>
    <w:rsid w:val="007956ED"/>
    <w:rsid w:val="007A29C5"/>
    <w:rsid w:val="007A2DB2"/>
    <w:rsid w:val="007C5721"/>
    <w:rsid w:val="007C7B4B"/>
    <w:rsid w:val="007D0F6E"/>
    <w:rsid w:val="007E76D0"/>
    <w:rsid w:val="00811E09"/>
    <w:rsid w:val="00812135"/>
    <w:rsid w:val="00823428"/>
    <w:rsid w:val="00830C60"/>
    <w:rsid w:val="00834C54"/>
    <w:rsid w:val="008369BA"/>
    <w:rsid w:val="00836C9D"/>
    <w:rsid w:val="00840D32"/>
    <w:rsid w:val="00843933"/>
    <w:rsid w:val="00847392"/>
    <w:rsid w:val="008502D9"/>
    <w:rsid w:val="0085062B"/>
    <w:rsid w:val="00850F4C"/>
    <w:rsid w:val="00864C1F"/>
    <w:rsid w:val="008650C9"/>
    <w:rsid w:val="008654E9"/>
    <w:rsid w:val="00870FA1"/>
    <w:rsid w:val="00872E14"/>
    <w:rsid w:val="00873F39"/>
    <w:rsid w:val="008747BA"/>
    <w:rsid w:val="00875220"/>
    <w:rsid w:val="00875A72"/>
    <w:rsid w:val="0088378A"/>
    <w:rsid w:val="00891CD9"/>
    <w:rsid w:val="008C2FD9"/>
    <w:rsid w:val="008C484B"/>
    <w:rsid w:val="008C79A8"/>
    <w:rsid w:val="008C7CA9"/>
    <w:rsid w:val="008D0441"/>
    <w:rsid w:val="008E0239"/>
    <w:rsid w:val="008E08D1"/>
    <w:rsid w:val="008E4718"/>
    <w:rsid w:val="008E5ACD"/>
    <w:rsid w:val="008F2446"/>
    <w:rsid w:val="00901040"/>
    <w:rsid w:val="00906F6A"/>
    <w:rsid w:val="00923F25"/>
    <w:rsid w:val="00924D14"/>
    <w:rsid w:val="00931F67"/>
    <w:rsid w:val="00932C12"/>
    <w:rsid w:val="0093556B"/>
    <w:rsid w:val="00941C00"/>
    <w:rsid w:val="00943D05"/>
    <w:rsid w:val="00963503"/>
    <w:rsid w:val="00965DBD"/>
    <w:rsid w:val="00971944"/>
    <w:rsid w:val="009815C6"/>
    <w:rsid w:val="00983D89"/>
    <w:rsid w:val="00987A8A"/>
    <w:rsid w:val="00991B54"/>
    <w:rsid w:val="00996201"/>
    <w:rsid w:val="009A39E1"/>
    <w:rsid w:val="009A3AD8"/>
    <w:rsid w:val="009A6EE8"/>
    <w:rsid w:val="009B0F58"/>
    <w:rsid w:val="009C3380"/>
    <w:rsid w:val="009D3A64"/>
    <w:rsid w:val="009E7E38"/>
    <w:rsid w:val="009F173B"/>
    <w:rsid w:val="009F1D83"/>
    <w:rsid w:val="009F265B"/>
    <w:rsid w:val="009F482C"/>
    <w:rsid w:val="009F68DB"/>
    <w:rsid w:val="00A03E3F"/>
    <w:rsid w:val="00A1108E"/>
    <w:rsid w:val="00A22910"/>
    <w:rsid w:val="00A22ABE"/>
    <w:rsid w:val="00A27CD0"/>
    <w:rsid w:val="00A36134"/>
    <w:rsid w:val="00A362B6"/>
    <w:rsid w:val="00A460D4"/>
    <w:rsid w:val="00A54859"/>
    <w:rsid w:val="00A550EE"/>
    <w:rsid w:val="00A67BDD"/>
    <w:rsid w:val="00A67DFF"/>
    <w:rsid w:val="00A71475"/>
    <w:rsid w:val="00A714DC"/>
    <w:rsid w:val="00A7179C"/>
    <w:rsid w:val="00A71D77"/>
    <w:rsid w:val="00A73E25"/>
    <w:rsid w:val="00A761CB"/>
    <w:rsid w:val="00A85701"/>
    <w:rsid w:val="00AD0344"/>
    <w:rsid w:val="00AD3261"/>
    <w:rsid w:val="00AD35C2"/>
    <w:rsid w:val="00AD4355"/>
    <w:rsid w:val="00AE0A37"/>
    <w:rsid w:val="00AE3F5F"/>
    <w:rsid w:val="00B00FBC"/>
    <w:rsid w:val="00B026D1"/>
    <w:rsid w:val="00B039B9"/>
    <w:rsid w:val="00B04785"/>
    <w:rsid w:val="00B10A1A"/>
    <w:rsid w:val="00B11F3B"/>
    <w:rsid w:val="00B13297"/>
    <w:rsid w:val="00B13DC4"/>
    <w:rsid w:val="00B17B7C"/>
    <w:rsid w:val="00B20687"/>
    <w:rsid w:val="00B23277"/>
    <w:rsid w:val="00B245AD"/>
    <w:rsid w:val="00B3652D"/>
    <w:rsid w:val="00B4182B"/>
    <w:rsid w:val="00B55E54"/>
    <w:rsid w:val="00B56589"/>
    <w:rsid w:val="00B6491D"/>
    <w:rsid w:val="00B64D05"/>
    <w:rsid w:val="00B651EB"/>
    <w:rsid w:val="00B70460"/>
    <w:rsid w:val="00B7258C"/>
    <w:rsid w:val="00B86D62"/>
    <w:rsid w:val="00B9441B"/>
    <w:rsid w:val="00BB1226"/>
    <w:rsid w:val="00BB4BF8"/>
    <w:rsid w:val="00BB61C9"/>
    <w:rsid w:val="00BD212B"/>
    <w:rsid w:val="00BD6568"/>
    <w:rsid w:val="00BD702B"/>
    <w:rsid w:val="00BD7963"/>
    <w:rsid w:val="00BD7B78"/>
    <w:rsid w:val="00BE371B"/>
    <w:rsid w:val="00BE773B"/>
    <w:rsid w:val="00BE7FC5"/>
    <w:rsid w:val="00BF15A6"/>
    <w:rsid w:val="00BF2C8E"/>
    <w:rsid w:val="00BF56AC"/>
    <w:rsid w:val="00C05352"/>
    <w:rsid w:val="00C24CA2"/>
    <w:rsid w:val="00C32404"/>
    <w:rsid w:val="00C3394D"/>
    <w:rsid w:val="00C44CE4"/>
    <w:rsid w:val="00C53AEC"/>
    <w:rsid w:val="00C7152E"/>
    <w:rsid w:val="00C73360"/>
    <w:rsid w:val="00C75B42"/>
    <w:rsid w:val="00C86CB2"/>
    <w:rsid w:val="00C91C71"/>
    <w:rsid w:val="00C95126"/>
    <w:rsid w:val="00CA72A5"/>
    <w:rsid w:val="00CB1F9B"/>
    <w:rsid w:val="00CB4358"/>
    <w:rsid w:val="00CB57CE"/>
    <w:rsid w:val="00CC07BF"/>
    <w:rsid w:val="00CC3A0A"/>
    <w:rsid w:val="00CC4651"/>
    <w:rsid w:val="00CE018E"/>
    <w:rsid w:val="00CE7A4A"/>
    <w:rsid w:val="00CF315D"/>
    <w:rsid w:val="00CF42A8"/>
    <w:rsid w:val="00CF63BF"/>
    <w:rsid w:val="00D055E6"/>
    <w:rsid w:val="00D10793"/>
    <w:rsid w:val="00D1343F"/>
    <w:rsid w:val="00D13AA8"/>
    <w:rsid w:val="00D239B5"/>
    <w:rsid w:val="00D30B6F"/>
    <w:rsid w:val="00D32B72"/>
    <w:rsid w:val="00D32E6D"/>
    <w:rsid w:val="00D347BD"/>
    <w:rsid w:val="00D3483F"/>
    <w:rsid w:val="00D4033C"/>
    <w:rsid w:val="00D45504"/>
    <w:rsid w:val="00D5346A"/>
    <w:rsid w:val="00D55767"/>
    <w:rsid w:val="00D57F31"/>
    <w:rsid w:val="00D71BA0"/>
    <w:rsid w:val="00D749DF"/>
    <w:rsid w:val="00D75929"/>
    <w:rsid w:val="00D811EE"/>
    <w:rsid w:val="00D81FB2"/>
    <w:rsid w:val="00D82755"/>
    <w:rsid w:val="00D82E67"/>
    <w:rsid w:val="00D831AC"/>
    <w:rsid w:val="00D87B09"/>
    <w:rsid w:val="00D90B4F"/>
    <w:rsid w:val="00D97926"/>
    <w:rsid w:val="00DA023D"/>
    <w:rsid w:val="00DA1B8A"/>
    <w:rsid w:val="00DA202A"/>
    <w:rsid w:val="00DA3557"/>
    <w:rsid w:val="00DA4701"/>
    <w:rsid w:val="00DC65F2"/>
    <w:rsid w:val="00DC7876"/>
    <w:rsid w:val="00DC7DD5"/>
    <w:rsid w:val="00DE068A"/>
    <w:rsid w:val="00DE3ED7"/>
    <w:rsid w:val="00DF1291"/>
    <w:rsid w:val="00DF391C"/>
    <w:rsid w:val="00E01827"/>
    <w:rsid w:val="00E04BB3"/>
    <w:rsid w:val="00E1392C"/>
    <w:rsid w:val="00E1460E"/>
    <w:rsid w:val="00E22AC6"/>
    <w:rsid w:val="00E24830"/>
    <w:rsid w:val="00E2675C"/>
    <w:rsid w:val="00E26F8D"/>
    <w:rsid w:val="00E275EE"/>
    <w:rsid w:val="00E318A6"/>
    <w:rsid w:val="00E327A4"/>
    <w:rsid w:val="00E41C62"/>
    <w:rsid w:val="00E41EE9"/>
    <w:rsid w:val="00E43A14"/>
    <w:rsid w:val="00E44AB6"/>
    <w:rsid w:val="00E461D4"/>
    <w:rsid w:val="00E62285"/>
    <w:rsid w:val="00E62819"/>
    <w:rsid w:val="00E71E25"/>
    <w:rsid w:val="00E77DA6"/>
    <w:rsid w:val="00E9045F"/>
    <w:rsid w:val="00E93531"/>
    <w:rsid w:val="00EA0D4F"/>
    <w:rsid w:val="00EA3DFE"/>
    <w:rsid w:val="00EA405B"/>
    <w:rsid w:val="00EB4C26"/>
    <w:rsid w:val="00EB6134"/>
    <w:rsid w:val="00EC1A6C"/>
    <w:rsid w:val="00EC1F64"/>
    <w:rsid w:val="00EC282C"/>
    <w:rsid w:val="00EC46E1"/>
    <w:rsid w:val="00EC58BB"/>
    <w:rsid w:val="00ED30F5"/>
    <w:rsid w:val="00ED4A1C"/>
    <w:rsid w:val="00ED7509"/>
    <w:rsid w:val="00EE38AF"/>
    <w:rsid w:val="00EE578E"/>
    <w:rsid w:val="00EF254B"/>
    <w:rsid w:val="00EF296A"/>
    <w:rsid w:val="00EF4FF2"/>
    <w:rsid w:val="00F00F28"/>
    <w:rsid w:val="00F0359F"/>
    <w:rsid w:val="00F051D8"/>
    <w:rsid w:val="00F0535D"/>
    <w:rsid w:val="00F071DE"/>
    <w:rsid w:val="00F112BA"/>
    <w:rsid w:val="00F359FA"/>
    <w:rsid w:val="00F42246"/>
    <w:rsid w:val="00F43362"/>
    <w:rsid w:val="00F5059D"/>
    <w:rsid w:val="00F52C4C"/>
    <w:rsid w:val="00F736A8"/>
    <w:rsid w:val="00F74630"/>
    <w:rsid w:val="00F87CA1"/>
    <w:rsid w:val="00F9122A"/>
    <w:rsid w:val="00FA5B29"/>
    <w:rsid w:val="00FA6D2C"/>
    <w:rsid w:val="00FB5BF6"/>
    <w:rsid w:val="00FC779A"/>
    <w:rsid w:val="00FD7997"/>
    <w:rsid w:val="00FE345E"/>
    <w:rsid w:val="00FE3F1B"/>
    <w:rsid w:val="00FE753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88D26E8"/>
  <w15:docId w15:val="{01F90092-9E94-413A-BFA6-31E7D198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D81FB2"/>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D81FB2"/>
    <w:rPr>
      <w:rFonts w:eastAsiaTheme="minorEastAsia"/>
      <w:szCs w:val="20"/>
    </w:rPr>
  </w:style>
  <w:style w:type="paragraph" w:customStyle="1" w:styleId="Head2">
    <w:name w:val="Head 2"/>
    <w:basedOn w:val="Heading4"/>
    <w:rsid w:val="005E7AE7"/>
    <w:pPr>
      <w:numPr>
        <w:ilvl w:val="3"/>
      </w:numPr>
      <w:tabs>
        <w:tab w:val="num" w:pos="180"/>
      </w:tabs>
      <w:spacing w:before="0" w:line="264" w:lineRule="auto"/>
    </w:pPr>
    <w:rPr>
      <w:rFonts w:ascii="Times New Roman" w:hAnsi="Times New Roman"/>
      <w:i/>
      <w:sz w:val="22"/>
      <w:szCs w:val="22"/>
    </w:rPr>
  </w:style>
  <w:style w:type="paragraph" w:styleId="BodyTextIndent">
    <w:name w:val="Body Text Indent"/>
    <w:basedOn w:val="Normal"/>
    <w:link w:val="BodyTextIndentChar"/>
    <w:uiPriority w:val="99"/>
    <w:rsid w:val="0019074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uiPriority w:val="99"/>
    <w:rsid w:val="00190745"/>
    <w:rPr>
      <w:rFonts w:ascii="Baskerville Old Face" w:eastAsia="Times New Roman" w:hAnsi="Baskerville Old Face" w:cs="Times New Roman"/>
      <w:sz w:val="24"/>
      <w:szCs w:val="24"/>
    </w:rPr>
  </w:style>
  <w:style w:type="character" w:styleId="FollowedHyperlink">
    <w:name w:val="FollowedHyperlink"/>
    <w:basedOn w:val="DefaultParagraphFont"/>
    <w:uiPriority w:val="99"/>
    <w:semiHidden/>
    <w:unhideWhenUsed/>
    <w:rsid w:val="00DA0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6290017">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705022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995042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9e9dff2-c88e-4ce8-9990-6e354ce9cf6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0E5B5ACE-100A-4CBD-BF47-198627FF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1C488-3E78-4C4F-B630-270EA0EE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Denmark, Nicole (ACF)</dc:creator>
  <cp:keywords/>
  <dc:description/>
  <cp:lastModifiedBy>Jones, Molly (ACF)</cp:lastModifiedBy>
  <cp:revision>6</cp:revision>
  <dcterms:created xsi:type="dcterms:W3CDTF">2020-02-07T18:41:00Z</dcterms:created>
  <dcterms:modified xsi:type="dcterms:W3CDTF">2020-02-12T17:20:00Z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