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5680D" w:rsidP="0005680D" w:rsidRDefault="0005680D" w14:paraId="7B098020" w14:textId="6C2439EB">
      <w:pPr>
        <w:tabs>
          <w:tab w:val="left" w:pos="1080"/>
        </w:tabs>
        <w:ind w:left="1080" w:hanging="1080"/>
      </w:pPr>
      <w:r w:rsidRPr="004E0796">
        <w:rPr>
          <w:b/>
          <w:bCs/>
        </w:rPr>
        <w:t>To:</w:t>
      </w:r>
      <w:r w:rsidRPr="004E0796">
        <w:tab/>
      </w:r>
      <w:r>
        <w:t>Jo</w:t>
      </w:r>
      <w:r w:rsidR="00730FA2">
        <w:t>rdan Cohen</w:t>
      </w:r>
    </w:p>
    <w:p w:rsidR="0005680D" w:rsidP="0005680D" w:rsidRDefault="0005680D" w14:paraId="36853E0B" w14:textId="77777777">
      <w:pPr>
        <w:tabs>
          <w:tab w:val="left" w:pos="1080"/>
        </w:tabs>
        <w:ind w:left="1080" w:hanging="1080"/>
      </w:pPr>
      <w:r>
        <w:rPr>
          <w:b/>
          <w:bCs/>
        </w:rPr>
        <w:tab/>
      </w:r>
      <w:r w:rsidRPr="004E0796">
        <w:t>Office of Information and Regulatory Affairs (OIRA)</w:t>
      </w:r>
    </w:p>
    <w:p w:rsidR="0005680D" w:rsidP="0005680D" w:rsidRDefault="0005680D" w14:paraId="30A9ED8F" w14:textId="77777777">
      <w:pPr>
        <w:tabs>
          <w:tab w:val="left" w:pos="1080"/>
        </w:tabs>
        <w:ind w:left="1080" w:hanging="1080"/>
      </w:pPr>
      <w:r>
        <w:tab/>
      </w:r>
      <w:r w:rsidRPr="004E0796">
        <w:t>Office of Management and Budget (OMB)</w:t>
      </w:r>
    </w:p>
    <w:p w:rsidRPr="004E0796" w:rsidR="0005680D" w:rsidP="0005680D" w:rsidRDefault="0005680D" w14:paraId="020B5E52" w14:textId="77777777">
      <w:pPr>
        <w:tabs>
          <w:tab w:val="left" w:pos="1080"/>
        </w:tabs>
        <w:ind w:left="1080" w:hanging="1080"/>
      </w:pPr>
    </w:p>
    <w:p w:rsidR="0005680D" w:rsidP="0005680D" w:rsidRDefault="0005680D" w14:paraId="092E1B53" w14:textId="1C533C1C">
      <w:pPr>
        <w:tabs>
          <w:tab w:val="left" w:pos="1080"/>
        </w:tabs>
        <w:ind w:left="1080" w:hanging="1080"/>
      </w:pPr>
      <w:r w:rsidRPr="004E0796">
        <w:rPr>
          <w:b/>
          <w:bCs/>
        </w:rPr>
        <w:t>From:</w:t>
      </w:r>
      <w:r w:rsidRPr="004E0796">
        <w:tab/>
      </w:r>
      <w:r w:rsidR="00C71F47">
        <w:t>Christine Fortunato</w:t>
      </w:r>
    </w:p>
    <w:p w:rsidR="0005680D" w:rsidP="0005680D" w:rsidRDefault="0005680D" w14:paraId="48DB0716" w14:textId="77777777">
      <w:pPr>
        <w:tabs>
          <w:tab w:val="left" w:pos="1080"/>
        </w:tabs>
        <w:ind w:left="1080" w:hanging="1080"/>
      </w:pPr>
      <w:r>
        <w:rPr>
          <w:b/>
          <w:bCs/>
        </w:rPr>
        <w:tab/>
      </w:r>
      <w:r w:rsidRPr="004E0796">
        <w:t>Office of Planning, Research and Evaluation (OPRE)</w:t>
      </w:r>
    </w:p>
    <w:p w:rsidR="0005680D" w:rsidP="0005680D" w:rsidRDefault="0005680D" w14:paraId="15ABAFDA" w14:textId="77777777">
      <w:pPr>
        <w:tabs>
          <w:tab w:val="left" w:pos="1080"/>
        </w:tabs>
        <w:ind w:left="1080" w:hanging="1080"/>
      </w:pPr>
      <w:r>
        <w:tab/>
      </w:r>
      <w:r w:rsidRPr="004E0796">
        <w:t>Administration for Children and Families (ACF)</w:t>
      </w:r>
    </w:p>
    <w:p w:rsidRPr="004E0796" w:rsidR="0005680D" w:rsidP="0005680D" w:rsidRDefault="0005680D" w14:paraId="7685F2B8" w14:textId="77777777">
      <w:pPr>
        <w:tabs>
          <w:tab w:val="left" w:pos="1080"/>
        </w:tabs>
        <w:ind w:left="1080" w:hanging="1080"/>
      </w:pPr>
    </w:p>
    <w:p w:rsidR="0005680D" w:rsidP="0005680D" w:rsidRDefault="0005680D" w14:paraId="0BBD6359" w14:textId="1468E501">
      <w:pPr>
        <w:tabs>
          <w:tab w:val="left" w:pos="1080"/>
        </w:tabs>
      </w:pPr>
      <w:r w:rsidRPr="004E0796">
        <w:rPr>
          <w:b/>
          <w:bCs/>
        </w:rPr>
        <w:t>Date:</w:t>
      </w:r>
      <w:r w:rsidRPr="004E0796">
        <w:tab/>
      </w:r>
      <w:r w:rsidRPr="00F15877" w:rsidR="00D2181D">
        <w:t>September 2</w:t>
      </w:r>
      <w:r w:rsidRPr="00F15877" w:rsidR="00FB2501">
        <w:t xml:space="preserve">, </w:t>
      </w:r>
      <w:r w:rsidRPr="00F15877" w:rsidR="00264665">
        <w:t>2021</w:t>
      </w:r>
      <w:r w:rsidR="00264665">
        <w:t xml:space="preserve"> </w:t>
      </w:r>
    </w:p>
    <w:p w:rsidRPr="004E0796" w:rsidR="0005680D" w:rsidP="0005680D" w:rsidRDefault="0005680D" w14:paraId="7B991363" w14:textId="77777777">
      <w:pPr>
        <w:tabs>
          <w:tab w:val="left" w:pos="1080"/>
        </w:tabs>
      </w:pPr>
    </w:p>
    <w:p w:rsidR="0005680D" w:rsidP="0005680D" w:rsidRDefault="0005680D" w14:paraId="3A89B6CD" w14:textId="482FF1D1">
      <w:pPr>
        <w:pBdr>
          <w:bottom w:val="single" w:color="auto" w:sz="12" w:space="1"/>
        </w:pBdr>
        <w:tabs>
          <w:tab w:val="left" w:pos="1080"/>
        </w:tabs>
        <w:ind w:left="1080" w:hanging="1080"/>
      </w:pPr>
      <w:r w:rsidRPr="004E0796">
        <w:rPr>
          <w:b/>
          <w:bCs/>
        </w:rPr>
        <w:t>Subject:</w:t>
      </w:r>
      <w:r w:rsidRPr="004E0796">
        <w:tab/>
      </w:r>
      <w:r>
        <w:t>Non</w:t>
      </w:r>
      <w:r w:rsidR="00C71F47">
        <w:t>-</w:t>
      </w:r>
      <w:r>
        <w:t xml:space="preserve">Substantive Change Request – </w:t>
      </w:r>
      <w:r w:rsidR="00C71F47">
        <w:t>National Survey of Child and Adolescent Well-Being Third Cohort (NSCAW III): Data Collection (Phase 11)</w:t>
      </w:r>
      <w:r>
        <w:t xml:space="preserve"> (OMB #0970-0</w:t>
      </w:r>
      <w:r w:rsidR="00B8646E">
        <w:t>202</w:t>
      </w:r>
      <w:r>
        <w:t xml:space="preserve">) </w:t>
      </w:r>
    </w:p>
    <w:p w:rsidRPr="0005680D" w:rsidR="0005680D" w:rsidP="0005680D" w:rsidRDefault="0005680D" w14:paraId="5036976F" w14:textId="77777777">
      <w:pPr>
        <w:pBdr>
          <w:bottom w:val="single" w:color="auto" w:sz="12" w:space="1"/>
        </w:pBdr>
        <w:tabs>
          <w:tab w:val="left" w:pos="1080"/>
        </w:tabs>
        <w:ind w:left="1080" w:hanging="1080"/>
        <w:rPr>
          <w:sz w:val="12"/>
          <w:szCs w:val="16"/>
        </w:rPr>
      </w:pPr>
    </w:p>
    <w:p w:rsidRPr="00430033" w:rsidR="0005680D" w:rsidP="0005680D" w:rsidRDefault="0005680D" w14:paraId="595C69AB" w14:textId="77777777">
      <w:pPr>
        <w:tabs>
          <w:tab w:val="left" w:pos="1080"/>
        </w:tabs>
        <w:ind w:left="1080" w:hanging="1080"/>
      </w:pPr>
    </w:p>
    <w:p w:rsidR="0022605D" w:rsidP="0022605D" w:rsidRDefault="0022605D" w14:paraId="09884C9C" w14:textId="4A16BA4F">
      <w:r>
        <w:t xml:space="preserve">This memo requests approval of </w:t>
      </w:r>
      <w:proofErr w:type="spellStart"/>
      <w:r>
        <w:t>nonsubstantive</w:t>
      </w:r>
      <w:proofErr w:type="spellEnd"/>
      <w:r>
        <w:t xml:space="preserve"> changes to the approved information collection, National Survey of </w:t>
      </w:r>
      <w:proofErr w:type="gramStart"/>
      <w:r>
        <w:t>Child</w:t>
      </w:r>
      <w:proofErr w:type="gramEnd"/>
      <w:r>
        <w:t xml:space="preserve"> and Adolescent Well-Being Third Cohort: Phase II</w:t>
      </w:r>
      <w:r w:rsidRPr="00D83D96">
        <w:t xml:space="preserve"> </w:t>
      </w:r>
      <w:r>
        <w:t xml:space="preserve">(OMB #0970-0202). </w:t>
      </w:r>
    </w:p>
    <w:p w:rsidR="004E22FF" w:rsidP="00620F1E" w:rsidRDefault="004E22FF" w14:paraId="5CE15D71" w14:textId="77777777">
      <w:pPr>
        <w:rPr>
          <w:b/>
          <w:i/>
        </w:rPr>
      </w:pPr>
    </w:p>
    <w:p w:rsidR="0005680D" w:rsidP="0005680D" w:rsidRDefault="0005680D" w14:paraId="37532181" w14:textId="0F3E1CBE">
      <w:pPr>
        <w:spacing w:after="120"/>
      </w:pPr>
      <w:r>
        <w:rPr>
          <w:b/>
          <w:i/>
        </w:rPr>
        <w:t>Background</w:t>
      </w:r>
    </w:p>
    <w:p w:rsidR="008F1C09" w:rsidP="00C71F47" w:rsidRDefault="0022605D" w14:paraId="28204D34" w14:textId="77777777">
      <w:r>
        <w:t>In July 2017, OMB a</w:t>
      </w:r>
      <w:r w:rsidRPr="00BE275C">
        <w:t xml:space="preserve">pproved </w:t>
      </w:r>
      <w:r>
        <w:t xml:space="preserve">the </w:t>
      </w:r>
      <w:r w:rsidRPr="00BE275C">
        <w:t xml:space="preserve">new information collection request </w:t>
      </w:r>
      <w:r w:rsidR="008F1C09">
        <w:t xml:space="preserve">for Phase II of the </w:t>
      </w:r>
      <w:r w:rsidR="00C71F47">
        <w:t>National Survey of Child and Adolescent Well-Being Third Cohort (NSCAW III)</w:t>
      </w:r>
      <w:r w:rsidR="008F1C09">
        <w:t xml:space="preserve">.  </w:t>
      </w:r>
      <w:r w:rsidRPr="00B470A5" w:rsidR="008F1C09">
        <w:t>NSCAW is the only source of nationally representative, firsthand information about the functioning and well-being, service needs, and service utilization of children and families who come to the attention of the U.S. child welfare system</w:t>
      </w:r>
      <w:r w:rsidR="008F1C09">
        <w:t xml:space="preserve">.  Phase II of the study involves in-person baseline and follow-up </w:t>
      </w:r>
      <w:r w:rsidRPr="006269F2" w:rsidR="008F1C09">
        <w:t>int</w:t>
      </w:r>
      <w:r w:rsidR="008F1C09">
        <w:t xml:space="preserve">erviews and assessments </w:t>
      </w:r>
      <w:r w:rsidRPr="006269F2" w:rsidR="008F1C09">
        <w:t xml:space="preserve">with </w:t>
      </w:r>
      <w:r w:rsidRPr="00947BD4" w:rsidR="008F1C09">
        <w:t xml:space="preserve">4,565 </w:t>
      </w:r>
      <w:r w:rsidR="008F1C09">
        <w:t>children (</w:t>
      </w:r>
      <w:r w:rsidRPr="006269F2" w:rsidR="008F1C09">
        <w:t>ag</w:t>
      </w:r>
      <w:r w:rsidR="008F1C09">
        <w:t xml:space="preserve">ed birth to 17 ½ years), </w:t>
      </w:r>
      <w:r w:rsidRPr="006269F2" w:rsidR="008F1C09">
        <w:t xml:space="preserve">their adult caregivers (e.g., biological/adoptive parents, </w:t>
      </w:r>
      <w:r w:rsidR="008F1C09">
        <w:t xml:space="preserve">foster parents, kin caregivers, </w:t>
      </w:r>
      <w:r w:rsidRPr="006269F2" w:rsidR="008F1C09">
        <w:t>group home caregivers)</w:t>
      </w:r>
      <w:r w:rsidR="008F1C09">
        <w:t>,</w:t>
      </w:r>
      <w:r w:rsidRPr="006269F2" w:rsidR="008F1C09">
        <w:t xml:space="preserve"> and the</w:t>
      </w:r>
      <w:r w:rsidR="008F1C09">
        <w:t xml:space="preserve">ir assigned caseworkers. The study will also involve linking survey data to administrative data, including Medicaid claims data, NCANDS, and AFCARS). </w:t>
      </w:r>
    </w:p>
    <w:p w:rsidR="008F1C09" w:rsidP="00C71F47" w:rsidRDefault="008F1C09" w14:paraId="4A115BD6" w14:textId="77777777"/>
    <w:p w:rsidR="00421B2F" w:rsidP="00C71F47" w:rsidRDefault="00837173" w14:paraId="223A1F18" w14:textId="77777777">
      <w:r>
        <w:t xml:space="preserve">In </w:t>
      </w:r>
      <w:r w:rsidR="008F1C09">
        <w:t xml:space="preserve">March 2020, NSCAW III data collection </w:t>
      </w:r>
      <w:r>
        <w:t>was</w:t>
      </w:r>
      <w:r w:rsidR="008F1C09">
        <w:t xml:space="preserve"> paused due to the COVID-19 pandemic.  A total of </w:t>
      </w:r>
      <w:r w:rsidR="00687BC5">
        <w:t xml:space="preserve">3,083 caregiver, 2,188 child, and 2,003 caseworker baseline interviews and 181 caregiver, 143 child, and 20 </w:t>
      </w:r>
      <w:r w:rsidRPr="00687BC5" w:rsidR="00687BC5">
        <w:t>caseworker f</w:t>
      </w:r>
      <w:r w:rsidRPr="00687BC5" w:rsidR="004F3F1F">
        <w:t>ollow-up interviews</w:t>
      </w:r>
      <w:r w:rsidR="004F3F1F">
        <w:t xml:space="preserve"> were completed prior to the data collection pause. </w:t>
      </w:r>
    </w:p>
    <w:p w:rsidR="00421B2F" w:rsidP="00421B2F" w:rsidRDefault="00837173" w14:paraId="328BCDA9" w14:textId="57DFEE75">
      <w:r>
        <w:t xml:space="preserve">In June 2021, in-person data collection resumed with a focus on completing the baseline cohort in the </w:t>
      </w:r>
      <w:r w:rsidR="00D06601">
        <w:t xml:space="preserve">same survey </w:t>
      </w:r>
      <w:r>
        <w:t xml:space="preserve">administration mode. </w:t>
      </w:r>
    </w:p>
    <w:p w:rsidR="00421B2F" w:rsidP="00421B2F" w:rsidRDefault="00421B2F" w14:paraId="78EABE0E" w14:textId="77777777"/>
    <w:p w:rsidR="008F1C09" w:rsidP="00C71F47" w:rsidRDefault="00421B2F" w14:paraId="0A2FDB42" w14:textId="4A31AEE8">
      <w:r>
        <w:t xml:space="preserve">In contrast with the baseline wave, the follow-up wave </w:t>
      </w:r>
      <w:r w:rsidR="000E2143">
        <w:t xml:space="preserve">began shortly </w:t>
      </w:r>
      <w:r>
        <w:t>before the pandemic</w:t>
      </w:r>
      <w:r w:rsidR="00620F1E">
        <w:t>, in September 2019</w:t>
      </w:r>
      <w:r w:rsidR="00D06601">
        <w:t xml:space="preserve">.  Fewer than </w:t>
      </w:r>
      <w:r>
        <w:t xml:space="preserve">200 </w:t>
      </w:r>
      <w:r w:rsidR="00D06601">
        <w:t xml:space="preserve">follow-up </w:t>
      </w:r>
      <w:r>
        <w:t xml:space="preserve">interviews </w:t>
      </w:r>
      <w:r w:rsidR="00D06601">
        <w:t xml:space="preserve">have been </w:t>
      </w:r>
      <w:r>
        <w:t xml:space="preserve">completed. </w:t>
      </w:r>
      <w:r w:rsidRPr="00421B2F">
        <w:t xml:space="preserve">To capture developmental changes and align with previous NSCAW cohorts, the window of opportunity to collect </w:t>
      </w:r>
      <w:r>
        <w:t xml:space="preserve">follow-up </w:t>
      </w:r>
      <w:r w:rsidRPr="00421B2F">
        <w:t>data is time sensitive</w:t>
      </w:r>
      <w:r>
        <w:t xml:space="preserve">.  During the pandemic, </w:t>
      </w:r>
      <w:r w:rsidRPr="00421B2F">
        <w:t xml:space="preserve">the time between baseline and follow-up </w:t>
      </w:r>
      <w:r>
        <w:t xml:space="preserve">grew beyond the original 18-month interval planned. This delay combined with </w:t>
      </w:r>
      <w:r w:rsidR="00D06601">
        <w:t xml:space="preserve">a limited project </w:t>
      </w:r>
      <w:r>
        <w:t xml:space="preserve">timeline for completing two waves of NSCAW III data collection </w:t>
      </w:r>
      <w:r w:rsidR="00D06601">
        <w:t xml:space="preserve">and the possibility of further pandemic pauses </w:t>
      </w:r>
      <w:r>
        <w:t xml:space="preserve">has </w:t>
      </w:r>
      <w:r w:rsidR="008D74B6">
        <w:t>led t</w:t>
      </w:r>
      <w:r w:rsidR="004F42AF">
        <w:t xml:space="preserve">o the development of </w:t>
      </w:r>
      <w:r w:rsidR="008D74B6">
        <w:t>a remote interviewing option for the</w:t>
      </w:r>
      <w:r w:rsidR="00D06601">
        <w:t>18-month follow-up</w:t>
      </w:r>
      <w:r w:rsidR="008D74B6">
        <w:t>.</w:t>
      </w:r>
    </w:p>
    <w:p w:rsidR="003E62F0" w:rsidP="00C71F47" w:rsidRDefault="003E62F0" w14:paraId="2B9F48FE" w14:textId="6D8B8714"/>
    <w:p w:rsidRPr="00620F1E" w:rsidR="003E62F0" w:rsidP="00C71F47" w:rsidRDefault="004F3F1F" w14:paraId="2EEBBF35" w14:textId="73D587F9">
      <w:pPr>
        <w:rPr>
          <w:u w:val="single"/>
        </w:rPr>
      </w:pPr>
      <w:r w:rsidRPr="00620F1E">
        <w:rPr>
          <w:u w:val="single"/>
        </w:rPr>
        <w:t xml:space="preserve">The purpose of the current request is to </w:t>
      </w:r>
      <w:r w:rsidRPr="00620F1E" w:rsidR="003E62F0">
        <w:rPr>
          <w:u w:val="single"/>
        </w:rPr>
        <w:t xml:space="preserve">obtain </w:t>
      </w:r>
      <w:r w:rsidRPr="00620F1E">
        <w:rPr>
          <w:u w:val="single"/>
        </w:rPr>
        <w:t xml:space="preserve">approval for </w:t>
      </w:r>
      <w:r w:rsidRPr="00620F1E" w:rsidR="00837173">
        <w:rPr>
          <w:u w:val="single"/>
        </w:rPr>
        <w:t xml:space="preserve">a remote administration of the follow-up interviews.  </w:t>
      </w:r>
    </w:p>
    <w:p w:rsidR="0005680D" w:rsidP="00620F1E" w:rsidRDefault="0005680D" w14:paraId="5CC77B63" w14:textId="77777777">
      <w:pPr>
        <w:spacing w:after="120"/>
        <w:rPr>
          <w:b/>
          <w:i/>
        </w:rPr>
      </w:pPr>
      <w:r w:rsidRPr="0005680D">
        <w:rPr>
          <w:b/>
          <w:i/>
        </w:rPr>
        <w:lastRenderedPageBreak/>
        <w:t>Overview of Requested Changes</w:t>
      </w:r>
    </w:p>
    <w:p w:rsidR="003E62F0" w:rsidP="004804A6" w:rsidRDefault="003E62F0" w14:paraId="054BAE2F" w14:textId="77777777">
      <w:pPr>
        <w:pStyle w:val="BodyText"/>
        <w:spacing w:after="60"/>
        <w:rPr>
          <w:rFonts w:eastAsia="Tahoma"/>
          <w:kern w:val="2"/>
          <w:sz w:val="24"/>
          <w:szCs w:val="24"/>
        </w:rPr>
      </w:pPr>
      <w:r>
        <w:rPr>
          <w:rFonts w:eastAsia="Tahoma"/>
          <w:kern w:val="2"/>
          <w:sz w:val="24"/>
          <w:szCs w:val="24"/>
        </w:rPr>
        <w:t xml:space="preserve">This memo requests the following </w:t>
      </w:r>
      <w:proofErr w:type="spellStart"/>
      <w:r>
        <w:rPr>
          <w:rFonts w:eastAsia="Tahoma"/>
          <w:kern w:val="2"/>
          <w:sz w:val="24"/>
          <w:szCs w:val="24"/>
        </w:rPr>
        <w:t>nonsubstantive</w:t>
      </w:r>
      <w:proofErr w:type="spellEnd"/>
      <w:r>
        <w:rPr>
          <w:rFonts w:eastAsia="Tahoma"/>
          <w:kern w:val="2"/>
          <w:sz w:val="24"/>
          <w:szCs w:val="24"/>
        </w:rPr>
        <w:t xml:space="preserve"> changes:</w:t>
      </w:r>
    </w:p>
    <w:p w:rsidR="003E62F0" w:rsidP="003E62F0" w:rsidRDefault="003E62F0" w14:paraId="6A0B65BF" w14:textId="34B0A2DD">
      <w:pPr>
        <w:pStyle w:val="BodyText"/>
        <w:numPr>
          <w:ilvl w:val="0"/>
          <w:numId w:val="9"/>
        </w:numPr>
        <w:rPr>
          <w:rFonts w:eastAsia="Tahoma"/>
          <w:kern w:val="2"/>
          <w:sz w:val="24"/>
          <w:szCs w:val="24"/>
        </w:rPr>
      </w:pPr>
      <w:r>
        <w:rPr>
          <w:rFonts w:eastAsia="Tahoma"/>
          <w:kern w:val="2"/>
          <w:sz w:val="24"/>
          <w:szCs w:val="24"/>
        </w:rPr>
        <w:t xml:space="preserve">Modifications to survey instruments to </w:t>
      </w:r>
      <w:r w:rsidR="00987EF3">
        <w:rPr>
          <w:rFonts w:eastAsia="Tahoma"/>
          <w:kern w:val="2"/>
          <w:sz w:val="24"/>
          <w:szCs w:val="24"/>
        </w:rPr>
        <w:t xml:space="preserve">allow for </w:t>
      </w:r>
      <w:r w:rsidR="00837173">
        <w:rPr>
          <w:rFonts w:eastAsia="Tahoma"/>
          <w:kern w:val="2"/>
          <w:sz w:val="24"/>
          <w:szCs w:val="24"/>
        </w:rPr>
        <w:t>remote administration</w:t>
      </w:r>
      <w:r w:rsidR="00817F70">
        <w:rPr>
          <w:rFonts w:eastAsia="Tahoma"/>
          <w:kern w:val="2"/>
          <w:sz w:val="24"/>
          <w:szCs w:val="24"/>
        </w:rPr>
        <w:t xml:space="preserve"> and to collect relevant information on the impact of COVID-19 pandemic on children and families</w:t>
      </w:r>
      <w:r w:rsidR="00987EF3">
        <w:rPr>
          <w:rFonts w:eastAsia="Tahoma"/>
          <w:kern w:val="2"/>
          <w:sz w:val="24"/>
          <w:szCs w:val="24"/>
        </w:rPr>
        <w:t xml:space="preserve">; and </w:t>
      </w:r>
    </w:p>
    <w:p w:rsidR="003E62F0" w:rsidP="003E62F0" w:rsidRDefault="003E62F0" w14:paraId="43660423" w14:textId="51DB7A45">
      <w:pPr>
        <w:pStyle w:val="BodyText"/>
        <w:numPr>
          <w:ilvl w:val="0"/>
          <w:numId w:val="9"/>
        </w:numPr>
        <w:rPr>
          <w:rFonts w:eastAsia="Tahoma"/>
          <w:kern w:val="2"/>
          <w:sz w:val="24"/>
          <w:szCs w:val="24"/>
        </w:rPr>
      </w:pPr>
      <w:r>
        <w:rPr>
          <w:rFonts w:eastAsia="Tahoma"/>
          <w:kern w:val="2"/>
          <w:sz w:val="24"/>
          <w:szCs w:val="24"/>
        </w:rPr>
        <w:t xml:space="preserve">Modifications to data collection materials to </w:t>
      </w:r>
      <w:r w:rsidR="00987EF3">
        <w:rPr>
          <w:rFonts w:eastAsia="Tahoma"/>
          <w:kern w:val="2"/>
          <w:sz w:val="24"/>
          <w:szCs w:val="24"/>
        </w:rPr>
        <w:t xml:space="preserve">allow for a </w:t>
      </w:r>
      <w:r w:rsidR="00837173">
        <w:rPr>
          <w:rFonts w:eastAsia="Tahoma"/>
          <w:kern w:val="2"/>
          <w:sz w:val="24"/>
          <w:szCs w:val="24"/>
        </w:rPr>
        <w:t>remote administration</w:t>
      </w:r>
      <w:r w:rsidR="004A0FA9">
        <w:rPr>
          <w:rFonts w:eastAsia="Tahoma"/>
          <w:kern w:val="2"/>
          <w:sz w:val="24"/>
          <w:szCs w:val="24"/>
        </w:rPr>
        <w:t xml:space="preserve">, </w:t>
      </w:r>
      <w:r w:rsidR="00987EF3">
        <w:rPr>
          <w:rFonts w:eastAsia="Tahoma"/>
          <w:kern w:val="2"/>
          <w:sz w:val="24"/>
          <w:szCs w:val="24"/>
        </w:rPr>
        <w:t xml:space="preserve">to reflect </w:t>
      </w:r>
      <w:r w:rsidR="00837173">
        <w:rPr>
          <w:rFonts w:eastAsia="Tahoma"/>
          <w:kern w:val="2"/>
          <w:sz w:val="24"/>
          <w:szCs w:val="24"/>
        </w:rPr>
        <w:t>a delayed interval between the baseline and follow-up interview due to the pandemic</w:t>
      </w:r>
      <w:r w:rsidR="004A0FA9">
        <w:rPr>
          <w:rFonts w:eastAsia="Tahoma"/>
          <w:kern w:val="2"/>
          <w:sz w:val="24"/>
          <w:szCs w:val="24"/>
        </w:rPr>
        <w:t>, and to reflect a reduced administration time</w:t>
      </w:r>
      <w:r w:rsidR="00837173">
        <w:rPr>
          <w:rFonts w:eastAsia="Tahoma"/>
          <w:kern w:val="2"/>
          <w:sz w:val="24"/>
          <w:szCs w:val="24"/>
        </w:rPr>
        <w:t xml:space="preserve">.  </w:t>
      </w:r>
    </w:p>
    <w:p w:rsidR="00D06601" w:rsidP="00D06601" w:rsidRDefault="00D06601" w14:paraId="7CF39233" w14:textId="77777777">
      <w:pPr>
        <w:pStyle w:val="BodyText"/>
        <w:ind w:left="720"/>
        <w:rPr>
          <w:rFonts w:eastAsia="Tahoma"/>
          <w:kern w:val="2"/>
          <w:sz w:val="24"/>
          <w:szCs w:val="24"/>
        </w:rPr>
      </w:pPr>
    </w:p>
    <w:p w:rsidR="00987EF3" w:rsidP="00987EF3" w:rsidRDefault="00987EF3" w14:paraId="572B0C03" w14:textId="52DEA4DC">
      <w:pPr>
        <w:spacing w:after="120"/>
        <w:rPr>
          <w:u w:val="single"/>
        </w:rPr>
      </w:pPr>
      <w:r>
        <w:rPr>
          <w:u w:val="single"/>
        </w:rPr>
        <w:t>Modification</w:t>
      </w:r>
      <w:r w:rsidR="004E22FF">
        <w:rPr>
          <w:u w:val="single"/>
        </w:rPr>
        <w:t>s</w:t>
      </w:r>
      <w:r>
        <w:rPr>
          <w:u w:val="single"/>
        </w:rPr>
        <w:t xml:space="preserve"> to Survey Instruments </w:t>
      </w:r>
    </w:p>
    <w:p w:rsidR="00F018C2" w:rsidP="00620F1E" w:rsidRDefault="00987EF3" w14:paraId="0F2E8371" w14:textId="1726218C">
      <w:r>
        <w:t xml:space="preserve">We propose the following revisions to the approved survey instruments </w:t>
      </w:r>
      <w:r w:rsidRPr="00E96B48">
        <w:t>(</w:t>
      </w:r>
      <w:r w:rsidRPr="00E96B48" w:rsidR="00E96B48">
        <w:rPr>
          <w:i/>
          <w:iCs/>
        </w:rPr>
        <w:t>Appendi</w:t>
      </w:r>
      <w:r w:rsidR="004E22FF">
        <w:rPr>
          <w:i/>
          <w:iCs/>
        </w:rPr>
        <w:t>ces</w:t>
      </w:r>
      <w:r w:rsidRPr="00E96B48" w:rsidR="00E96B48">
        <w:rPr>
          <w:i/>
          <w:iCs/>
        </w:rPr>
        <w:t xml:space="preserve"> B-</w:t>
      </w:r>
      <w:r w:rsidR="00620F1E">
        <w:rPr>
          <w:i/>
          <w:iCs/>
        </w:rPr>
        <w:t>D</w:t>
      </w:r>
      <w:r w:rsidRPr="00E96B48" w:rsidR="00E96B48">
        <w:rPr>
          <w:i/>
          <w:iCs/>
        </w:rPr>
        <w:t>: NSCAW III Child, Caregiver, and Caseworker Interviews</w:t>
      </w:r>
      <w:r w:rsidRPr="00E96B48" w:rsidR="00E96B48">
        <w:t xml:space="preserve">) </w:t>
      </w:r>
      <w:r>
        <w:t>for compatibility with remote administration. The proposed revisions were made in collaboration with the project team</w:t>
      </w:r>
      <w:r w:rsidR="00E96B48">
        <w:t xml:space="preserve"> and</w:t>
      </w:r>
      <w:r>
        <w:t xml:space="preserve"> </w:t>
      </w:r>
      <w:r w:rsidR="00E96B48">
        <w:t>expert consultants</w:t>
      </w:r>
      <w:r>
        <w:t xml:space="preserve">.  </w:t>
      </w:r>
      <w:r w:rsidR="00F018C2">
        <w:t xml:space="preserve">A detailed summary of the instrument changes </w:t>
      </w:r>
      <w:r w:rsidR="004A0FA9">
        <w:t xml:space="preserve">by module </w:t>
      </w:r>
      <w:r w:rsidR="00F018C2">
        <w:t xml:space="preserve">is provided in </w:t>
      </w:r>
      <w:r w:rsidRPr="00DD68B3" w:rsidR="00F018C2">
        <w:rPr>
          <w:b/>
          <w:bCs/>
        </w:rPr>
        <w:t xml:space="preserve">Appendix A-1: </w:t>
      </w:r>
      <w:r w:rsidR="00F018C2">
        <w:rPr>
          <w:b/>
          <w:bCs/>
        </w:rPr>
        <w:t xml:space="preserve">NSCAW III </w:t>
      </w:r>
      <w:r w:rsidRPr="00DD68B3" w:rsidR="00F018C2">
        <w:rPr>
          <w:b/>
          <w:bCs/>
        </w:rPr>
        <w:t>Summary of Remote Interviews</w:t>
      </w:r>
      <w:r w:rsidR="00F018C2">
        <w:t xml:space="preserve">. </w:t>
      </w:r>
    </w:p>
    <w:p w:rsidR="004A0FA9" w:rsidP="00620F1E" w:rsidRDefault="004A0FA9" w14:paraId="0BA7CF15" w14:textId="77777777"/>
    <w:p w:rsidR="00987EF3" w:rsidP="004804A6" w:rsidRDefault="00D06601" w14:paraId="15B61B79" w14:textId="2CE1A498">
      <w:pPr>
        <w:pStyle w:val="ListParagraph"/>
        <w:numPr>
          <w:ilvl w:val="0"/>
          <w:numId w:val="16"/>
        </w:numPr>
        <w:spacing w:after="120"/>
      </w:pPr>
      <w:r w:rsidRPr="004E22FF">
        <w:rPr>
          <w:b/>
          <w:bCs/>
        </w:rPr>
        <w:t>Appendix B</w:t>
      </w:r>
      <w:r w:rsidRPr="004E22FF" w:rsidR="00DB150D">
        <w:rPr>
          <w:b/>
          <w:bCs/>
        </w:rPr>
        <w:t>-1</w:t>
      </w:r>
      <w:r w:rsidRPr="004E22FF">
        <w:rPr>
          <w:b/>
          <w:bCs/>
        </w:rPr>
        <w:t xml:space="preserve">: NSCAW III Child </w:t>
      </w:r>
      <w:r w:rsidRPr="004E22FF" w:rsidR="00DB150D">
        <w:rPr>
          <w:b/>
          <w:bCs/>
        </w:rPr>
        <w:t xml:space="preserve">Remote </w:t>
      </w:r>
      <w:r w:rsidRPr="004E22FF">
        <w:rPr>
          <w:b/>
          <w:bCs/>
        </w:rPr>
        <w:t>Interview</w:t>
      </w:r>
      <w:r>
        <w:t xml:space="preserve"> </w:t>
      </w:r>
      <w:r w:rsidR="00E70A1D">
        <w:t>is a</w:t>
      </w:r>
      <w:r w:rsidR="00620F1E">
        <w:t>n alternate version of the child</w:t>
      </w:r>
      <w:r w:rsidR="00E70A1D">
        <w:t xml:space="preserve"> instrument that reflects the </w:t>
      </w:r>
      <w:r w:rsidR="00DB150D">
        <w:t xml:space="preserve">following changes to the </w:t>
      </w:r>
      <w:r w:rsidR="004A0FA9">
        <w:t xml:space="preserve">approved </w:t>
      </w:r>
      <w:r w:rsidR="00DB150D">
        <w:t xml:space="preserve">in-person </w:t>
      </w:r>
      <w:r w:rsidR="00E70A1D">
        <w:t xml:space="preserve">instrument </w:t>
      </w:r>
      <w:r w:rsidR="004A0FA9">
        <w:t>(</w:t>
      </w:r>
      <w:r w:rsidRPr="004A0FA9" w:rsidR="004A0FA9">
        <w:rPr>
          <w:i/>
          <w:iCs/>
        </w:rPr>
        <w:t>Appendix B: NSCAW III Child Interview</w:t>
      </w:r>
      <w:r w:rsidR="004A0FA9">
        <w:t>)</w:t>
      </w:r>
      <w:r w:rsidR="00DB150D">
        <w:t xml:space="preserve">: </w:t>
      </w:r>
      <w:r w:rsidR="00987EF3">
        <w:t xml:space="preserve"> </w:t>
      </w:r>
    </w:p>
    <w:p w:rsidR="00D06601" w:rsidP="00D06601" w:rsidRDefault="00D06601" w14:paraId="2378A0DB" w14:textId="682294A4">
      <w:pPr>
        <w:pStyle w:val="ListParagraph"/>
        <w:numPr>
          <w:ilvl w:val="0"/>
          <w:numId w:val="11"/>
        </w:numPr>
        <w:spacing w:after="120"/>
      </w:pPr>
      <w:r>
        <w:t xml:space="preserve">Revisions to the upfront routing of the instrument to interview only children ages 11 and older, to collect verbal consent from the child’s </w:t>
      </w:r>
      <w:r w:rsidR="00690DD3">
        <w:t>parent/caregiver</w:t>
      </w:r>
      <w:r>
        <w:t>, and to collect verbal assent</w:t>
      </w:r>
      <w:r w:rsidR="00690DD3">
        <w:t xml:space="preserve"> or consent </w:t>
      </w:r>
      <w:r>
        <w:t>from the chi</w:t>
      </w:r>
      <w:r w:rsidR="00690DD3">
        <w:t>ld or young adult</w:t>
      </w:r>
      <w:r>
        <w:t>.</w:t>
      </w:r>
      <w:r w:rsidR="00A13308">
        <w:t xml:space="preserve">  Items previously administered by an interviewer in-person will be administered by an interviewer over the telephone.  </w:t>
      </w:r>
    </w:p>
    <w:p w:rsidR="002A7F0B" w:rsidP="00987EF3" w:rsidRDefault="005941E6" w14:paraId="0E8978FB" w14:textId="628C1527">
      <w:pPr>
        <w:pStyle w:val="ListParagraph"/>
        <w:numPr>
          <w:ilvl w:val="0"/>
          <w:numId w:val="11"/>
        </w:numPr>
        <w:spacing w:after="120"/>
      </w:pPr>
      <w:r>
        <w:t xml:space="preserve">Deleting </w:t>
      </w:r>
      <w:r w:rsidR="002A7F0B">
        <w:t xml:space="preserve">the direct child assessments that can only be administered in-person. </w:t>
      </w:r>
    </w:p>
    <w:p w:rsidR="00DD68B3" w:rsidP="00987EF3" w:rsidRDefault="00DD68B3" w14:paraId="6E0628F6" w14:textId="3CE1F356">
      <w:pPr>
        <w:pStyle w:val="ListParagraph"/>
        <w:numPr>
          <w:ilvl w:val="0"/>
          <w:numId w:val="11"/>
        </w:numPr>
        <w:spacing w:after="120"/>
      </w:pPr>
      <w:r>
        <w:t xml:space="preserve">Deleting highly sensitive items not appropriate for remote administration such as those in the </w:t>
      </w:r>
      <w:r w:rsidR="008A4794">
        <w:t xml:space="preserve">child </w:t>
      </w:r>
      <w:r>
        <w:t xml:space="preserve">exposure to violence (EV) module. </w:t>
      </w:r>
    </w:p>
    <w:p w:rsidR="00987EF3" w:rsidP="00987EF3" w:rsidRDefault="00987EF3" w14:paraId="06489C6B" w14:textId="5E0104CE">
      <w:pPr>
        <w:pStyle w:val="ListParagraph"/>
        <w:numPr>
          <w:ilvl w:val="0"/>
          <w:numId w:val="11"/>
        </w:numPr>
        <w:spacing w:after="120"/>
      </w:pPr>
      <w:r>
        <w:t xml:space="preserve">Deleting lower-priority items </w:t>
      </w:r>
      <w:r w:rsidR="002A7F0B">
        <w:t>and modules t</w:t>
      </w:r>
      <w:r>
        <w:t xml:space="preserve">o reduce the overall burden/administration time.  </w:t>
      </w:r>
    </w:p>
    <w:p w:rsidR="00A06D74" w:rsidP="00987EF3" w:rsidRDefault="00A06D74" w14:paraId="68224300" w14:textId="5D608F95">
      <w:pPr>
        <w:pStyle w:val="ListParagraph"/>
        <w:numPr>
          <w:ilvl w:val="0"/>
          <w:numId w:val="11"/>
        </w:numPr>
        <w:spacing w:after="120"/>
      </w:pPr>
      <w:r>
        <w:t xml:space="preserve">Maintaining stem questions but deleting detailed follow-up questions to reduce the overall burden/administration time. </w:t>
      </w:r>
    </w:p>
    <w:p w:rsidR="00A06D74" w:rsidP="00987EF3" w:rsidRDefault="00A06D74" w14:paraId="492EEC20" w14:textId="1C896554">
      <w:pPr>
        <w:pStyle w:val="ListParagraph"/>
        <w:numPr>
          <w:ilvl w:val="0"/>
          <w:numId w:val="11"/>
        </w:numPr>
        <w:spacing w:after="120"/>
      </w:pPr>
      <w:r>
        <w:t xml:space="preserve">Adding a “not available due to COVID-19 pandemic” response category to services items in the Health and Services (YH) module for young adults and emancipated youth. </w:t>
      </w:r>
    </w:p>
    <w:p w:rsidR="00F4015B" w:rsidP="00F4015B" w:rsidRDefault="008149D8" w14:paraId="49B21044" w14:textId="77777777">
      <w:pPr>
        <w:pStyle w:val="ListParagraph"/>
        <w:numPr>
          <w:ilvl w:val="0"/>
          <w:numId w:val="11"/>
        </w:numPr>
        <w:spacing w:after="120"/>
      </w:pPr>
      <w:r>
        <w:t xml:space="preserve">Adding two COVID-19-related items to the </w:t>
      </w:r>
      <w:r w:rsidR="00F4015B">
        <w:t>Income (YI) module for young adults and emancipated youth, as follows:</w:t>
      </w:r>
    </w:p>
    <w:p w:rsidRPr="008149D8" w:rsidR="008149D8" w:rsidP="008149D8" w:rsidRDefault="008149D8" w14:paraId="7FBF0904" w14:textId="4E748AFB">
      <w:pPr>
        <w:ind w:left="1440"/>
        <w:rPr>
          <w:sz w:val="22"/>
          <w:szCs w:val="22"/>
        </w:rPr>
      </w:pPr>
      <w:r w:rsidRPr="008149D8">
        <w:rPr>
          <w:sz w:val="22"/>
          <w:szCs w:val="22"/>
        </w:rPr>
        <w:t xml:space="preserve">Did you or anyone in your household received a “stimulus payment,” that is a coronavirus or COVID-19 related Economic Impact Payment from the Federal Government?  </w:t>
      </w:r>
    </w:p>
    <w:p w:rsidRPr="008149D8" w:rsidR="008149D8" w:rsidP="005941E6" w:rsidRDefault="005941E6" w14:paraId="5EC9CDCC" w14:textId="1F473AF7">
      <w:pPr>
        <w:tabs>
          <w:tab w:val="left" w:pos="90"/>
          <w:tab w:val="right" w:pos="2400"/>
          <w:tab w:val="left" w:pos="2490"/>
        </w:tabs>
        <w:autoSpaceDE w:val="0"/>
        <w:autoSpaceDN w:val="0"/>
        <w:adjustRightInd w:val="0"/>
        <w:spacing w:before="41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 xml:space="preserve">                         </w:t>
      </w:r>
      <w:r w:rsidRPr="008149D8" w:rsidR="008149D8">
        <w:rPr>
          <w:color w:val="000000"/>
          <w:sz w:val="22"/>
          <w:szCs w:val="22"/>
        </w:rPr>
        <w:t>1 YES</w:t>
      </w:r>
    </w:p>
    <w:p w:rsidRPr="008149D8" w:rsidR="008149D8" w:rsidP="005941E6" w:rsidRDefault="005941E6" w14:paraId="7EE8E1F3" w14:textId="1F50F80E">
      <w:pPr>
        <w:tabs>
          <w:tab w:val="left" w:pos="90"/>
          <w:tab w:val="right" w:pos="2400"/>
          <w:tab w:val="left" w:pos="2490"/>
        </w:tabs>
        <w:autoSpaceDE w:val="0"/>
        <w:autoSpaceDN w:val="0"/>
        <w:adjustRightInd w:val="0"/>
        <w:spacing w:before="41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 xml:space="preserve">                         </w:t>
      </w:r>
      <w:r w:rsidRPr="008149D8" w:rsidR="008149D8">
        <w:rPr>
          <w:color w:val="000000"/>
          <w:sz w:val="22"/>
          <w:szCs w:val="22"/>
        </w:rPr>
        <w:t xml:space="preserve">2 </w:t>
      </w:r>
      <w:proofErr w:type="gramStart"/>
      <w:r w:rsidRPr="008149D8" w:rsidR="008149D8">
        <w:rPr>
          <w:color w:val="000000"/>
          <w:sz w:val="22"/>
          <w:szCs w:val="22"/>
        </w:rPr>
        <w:t>NO</w:t>
      </w:r>
      <w:proofErr w:type="gramEnd"/>
    </w:p>
    <w:p w:rsidRPr="008149D8" w:rsidR="008149D8" w:rsidP="008149D8" w:rsidRDefault="008149D8" w14:paraId="6C9C54BE" w14:textId="446BEFD0">
      <w:pPr>
        <w:tabs>
          <w:tab w:val="left" w:pos="90"/>
          <w:tab w:val="right" w:pos="2400"/>
          <w:tab w:val="left" w:pos="2490"/>
        </w:tabs>
        <w:autoSpaceDE w:val="0"/>
        <w:autoSpaceDN w:val="0"/>
        <w:adjustRightInd w:val="0"/>
        <w:spacing w:before="41"/>
        <w:ind w:left="1800"/>
        <w:rPr>
          <w:color w:val="000000"/>
          <w:sz w:val="22"/>
          <w:szCs w:val="22"/>
        </w:rPr>
      </w:pPr>
    </w:p>
    <w:p w:rsidRPr="008149D8" w:rsidR="008149D8" w:rsidP="008149D8" w:rsidRDefault="008149D8" w14:paraId="423CAA2B" w14:textId="77777777">
      <w:pPr>
        <w:ind w:left="1440"/>
        <w:rPr>
          <w:sz w:val="22"/>
          <w:szCs w:val="22"/>
        </w:rPr>
      </w:pPr>
      <w:r w:rsidRPr="008149D8">
        <w:rPr>
          <w:sz w:val="22"/>
          <w:szCs w:val="22"/>
        </w:rPr>
        <w:t xml:space="preserve">Since the coronavirus or COVID-19 outbreak, has covering your expenses and paying all your bills become more difficult, less difficult or stayed about the same?     </w:t>
      </w:r>
    </w:p>
    <w:p w:rsidRPr="008149D8" w:rsidR="008149D8" w:rsidP="008149D8" w:rsidRDefault="008149D8" w14:paraId="2C590A17" w14:textId="77777777">
      <w:pPr>
        <w:tabs>
          <w:tab w:val="left" w:pos="90"/>
          <w:tab w:val="left" w:pos="2100"/>
        </w:tabs>
        <w:autoSpaceDE w:val="0"/>
        <w:autoSpaceDN w:val="0"/>
        <w:adjustRightInd w:val="0"/>
        <w:spacing w:before="60"/>
        <w:ind w:left="1440"/>
        <w:rPr>
          <w:sz w:val="22"/>
          <w:szCs w:val="22"/>
        </w:rPr>
      </w:pPr>
      <w:r w:rsidRPr="008149D8">
        <w:rPr>
          <w:sz w:val="22"/>
          <w:szCs w:val="22"/>
        </w:rPr>
        <w:t>1 More difficult</w:t>
      </w:r>
    </w:p>
    <w:p w:rsidRPr="008149D8" w:rsidR="008149D8" w:rsidP="008149D8" w:rsidRDefault="008149D8" w14:paraId="6EE4DF5B" w14:textId="77777777">
      <w:pPr>
        <w:tabs>
          <w:tab w:val="left" w:pos="90"/>
          <w:tab w:val="left" w:pos="2100"/>
        </w:tabs>
        <w:autoSpaceDE w:val="0"/>
        <w:autoSpaceDN w:val="0"/>
        <w:adjustRightInd w:val="0"/>
        <w:spacing w:before="60"/>
        <w:ind w:left="1440"/>
        <w:rPr>
          <w:sz w:val="22"/>
          <w:szCs w:val="22"/>
        </w:rPr>
      </w:pPr>
      <w:r w:rsidRPr="008149D8">
        <w:rPr>
          <w:sz w:val="22"/>
          <w:szCs w:val="22"/>
        </w:rPr>
        <w:t>2 Less difficult</w:t>
      </w:r>
    </w:p>
    <w:p w:rsidR="008149D8" w:rsidP="008149D8" w:rsidRDefault="008149D8" w14:paraId="5D599F71" w14:textId="734036AA">
      <w:pPr>
        <w:ind w:left="720" w:firstLine="720"/>
        <w:rPr>
          <w:rFonts w:eastAsiaTheme="minorHAnsi"/>
          <w:sz w:val="22"/>
          <w:szCs w:val="22"/>
        </w:rPr>
      </w:pPr>
      <w:r w:rsidRPr="008149D8">
        <w:rPr>
          <w:sz w:val="22"/>
          <w:szCs w:val="22"/>
        </w:rPr>
        <w:t>3 Stayed about the same</w:t>
      </w:r>
      <w:r w:rsidRPr="008149D8">
        <w:rPr>
          <w:rFonts w:eastAsiaTheme="minorHAnsi"/>
          <w:sz w:val="22"/>
          <w:szCs w:val="22"/>
        </w:rPr>
        <w:t xml:space="preserve"> </w:t>
      </w:r>
    </w:p>
    <w:p w:rsidRPr="008149D8" w:rsidR="00A06D74" w:rsidP="008149D8" w:rsidRDefault="00A06D74" w14:paraId="017E12F2" w14:textId="77777777">
      <w:pPr>
        <w:ind w:left="720" w:firstLine="720"/>
        <w:rPr>
          <w:rFonts w:eastAsiaTheme="minorHAnsi"/>
          <w:sz w:val="22"/>
          <w:szCs w:val="22"/>
        </w:rPr>
      </w:pPr>
    </w:p>
    <w:p w:rsidR="00F018C2" w:rsidP="00A06D74" w:rsidRDefault="00A06D74" w14:paraId="75AE21A1" w14:textId="77777777">
      <w:pPr>
        <w:pStyle w:val="ListParagraph"/>
        <w:numPr>
          <w:ilvl w:val="0"/>
          <w:numId w:val="14"/>
        </w:numPr>
      </w:pPr>
      <w:r>
        <w:t xml:space="preserve">Moving items previously administered via </w:t>
      </w:r>
      <w:r w:rsidR="00A13308">
        <w:t>Audio Computer-Assisted Self-Interview (</w:t>
      </w:r>
      <w:r>
        <w:t>ACASI</w:t>
      </w:r>
      <w:r w:rsidR="00A13308">
        <w:t>)</w:t>
      </w:r>
      <w:r>
        <w:t xml:space="preserve"> to web administration. </w:t>
      </w:r>
    </w:p>
    <w:p w:rsidRPr="008149D8" w:rsidR="008149D8" w:rsidP="00F018C2" w:rsidRDefault="008149D8" w14:paraId="524695C8" w14:textId="2D8DBCDE"/>
    <w:p w:rsidR="004A0FA9" w:rsidP="004A0FA9" w:rsidRDefault="00D06601" w14:paraId="0EA16C61" w14:textId="6CEB573C">
      <w:pPr>
        <w:pStyle w:val="ListParagraph"/>
        <w:numPr>
          <w:ilvl w:val="0"/>
          <w:numId w:val="16"/>
        </w:numPr>
        <w:spacing w:after="120"/>
      </w:pPr>
      <w:r w:rsidRPr="004A0FA9">
        <w:rPr>
          <w:b/>
          <w:bCs/>
        </w:rPr>
        <w:t>Appendix C</w:t>
      </w:r>
      <w:r w:rsidRPr="004A0FA9" w:rsidR="00DB150D">
        <w:rPr>
          <w:b/>
          <w:bCs/>
        </w:rPr>
        <w:t>-1</w:t>
      </w:r>
      <w:r w:rsidRPr="004A0FA9">
        <w:rPr>
          <w:b/>
          <w:bCs/>
        </w:rPr>
        <w:t xml:space="preserve">: NSCAW III Caregiver </w:t>
      </w:r>
      <w:r w:rsidRPr="004A0FA9" w:rsidR="00DB150D">
        <w:rPr>
          <w:b/>
          <w:bCs/>
        </w:rPr>
        <w:t xml:space="preserve">Remote </w:t>
      </w:r>
      <w:r w:rsidRPr="004A0FA9">
        <w:rPr>
          <w:b/>
          <w:bCs/>
        </w:rPr>
        <w:t>Interview</w:t>
      </w:r>
      <w:r>
        <w:t xml:space="preserve"> </w:t>
      </w:r>
      <w:r w:rsidR="00E70A1D">
        <w:t>is a</w:t>
      </w:r>
      <w:r w:rsidR="00620F1E">
        <w:t xml:space="preserve">n alternate version of the caregiver </w:t>
      </w:r>
      <w:r w:rsidR="00E70A1D">
        <w:t xml:space="preserve">instrument that </w:t>
      </w:r>
      <w:r w:rsidR="004A0FA9">
        <w:t xml:space="preserve">reflects the following changes to the approved in-person </w:t>
      </w:r>
      <w:r w:rsidR="00E70A1D">
        <w:t xml:space="preserve">instrument </w:t>
      </w:r>
      <w:r w:rsidR="004A0FA9">
        <w:t>(</w:t>
      </w:r>
      <w:r w:rsidRPr="004A0FA9" w:rsidR="004A0FA9">
        <w:rPr>
          <w:i/>
          <w:iCs/>
        </w:rPr>
        <w:t xml:space="preserve">Appendix </w:t>
      </w:r>
      <w:r w:rsidR="004A0FA9">
        <w:rPr>
          <w:i/>
          <w:iCs/>
        </w:rPr>
        <w:t>C</w:t>
      </w:r>
      <w:r w:rsidRPr="004A0FA9" w:rsidR="004A0FA9">
        <w:rPr>
          <w:i/>
          <w:iCs/>
        </w:rPr>
        <w:t>: NSCAW III C</w:t>
      </w:r>
      <w:r w:rsidR="004A0FA9">
        <w:rPr>
          <w:i/>
          <w:iCs/>
        </w:rPr>
        <w:t>aregiver</w:t>
      </w:r>
      <w:r w:rsidRPr="004A0FA9" w:rsidR="004A0FA9">
        <w:rPr>
          <w:i/>
          <w:iCs/>
        </w:rPr>
        <w:t xml:space="preserve"> Interview</w:t>
      </w:r>
      <w:r w:rsidR="004A0FA9">
        <w:t xml:space="preserve">):  </w:t>
      </w:r>
    </w:p>
    <w:p w:rsidR="00DD68B3" w:rsidP="00560B3B" w:rsidRDefault="00DD68B3" w14:paraId="126C80ED" w14:textId="3C8E74BB">
      <w:pPr>
        <w:pStyle w:val="ListParagraph"/>
        <w:numPr>
          <w:ilvl w:val="0"/>
          <w:numId w:val="14"/>
        </w:numPr>
        <w:spacing w:after="120"/>
      </w:pPr>
      <w:r>
        <w:t xml:space="preserve">Revisions to the upfront routing of the instrument to collect verbal consent from the parent/caregiver.  Items previously administered by an interviewer in-person will be administered by an interviewer over the telephone.  </w:t>
      </w:r>
    </w:p>
    <w:p w:rsidR="00DD68B3" w:rsidP="00DD68B3" w:rsidRDefault="00DD68B3" w14:paraId="3417245F" w14:textId="0BEAA007">
      <w:pPr>
        <w:pStyle w:val="ListParagraph"/>
        <w:numPr>
          <w:ilvl w:val="0"/>
          <w:numId w:val="11"/>
        </w:numPr>
        <w:spacing w:after="120"/>
      </w:pPr>
      <w:r>
        <w:t xml:space="preserve">Deleting lower-priority items and modules to reduce the overall burden/administration time.  </w:t>
      </w:r>
    </w:p>
    <w:p w:rsidR="00F4015B" w:rsidP="00F4015B" w:rsidRDefault="00F4015B" w14:paraId="6FCF4FDC" w14:textId="5D0226A1">
      <w:pPr>
        <w:pStyle w:val="ListParagraph"/>
        <w:numPr>
          <w:ilvl w:val="0"/>
          <w:numId w:val="11"/>
        </w:numPr>
        <w:spacing w:after="120"/>
      </w:pPr>
      <w:r>
        <w:t xml:space="preserve">Deleting highly sensitive items not appropriate for remote administration such as those in the behavioral monitoring and discipline (DS) module. </w:t>
      </w:r>
    </w:p>
    <w:p w:rsidR="005941E6" w:rsidP="00DD68B3" w:rsidRDefault="00DD68B3" w14:paraId="18923DED" w14:textId="77777777">
      <w:pPr>
        <w:pStyle w:val="ListParagraph"/>
        <w:numPr>
          <w:ilvl w:val="0"/>
          <w:numId w:val="11"/>
        </w:numPr>
        <w:spacing w:after="120"/>
      </w:pPr>
      <w:r>
        <w:t>Maintaining stem questions but deleting detailed follow-up questions to reduce the overall burden/administration time.</w:t>
      </w:r>
    </w:p>
    <w:p w:rsidR="00DD68B3" w:rsidP="00DD68B3" w:rsidRDefault="005941E6" w14:paraId="76DB1811" w14:textId="41C5591D">
      <w:pPr>
        <w:pStyle w:val="ListParagraph"/>
        <w:numPr>
          <w:ilvl w:val="0"/>
          <w:numId w:val="11"/>
        </w:numPr>
        <w:spacing w:after="120"/>
      </w:pPr>
      <w:r>
        <w:t xml:space="preserve">To compensate for the deletion of the Woodcock-Johnson III academic achievement (WJ) module in the child instrument, added academic achievement items to the caregiver household (HH) module as follows:  </w:t>
      </w:r>
    </w:p>
    <w:p w:rsidRPr="008A4794" w:rsidR="005941E6" w:rsidP="005941E6" w:rsidRDefault="005941E6" w14:paraId="2853F8E6" w14:textId="77777777">
      <w:pPr>
        <w:ind w:left="720" w:firstLine="720"/>
        <w:rPr>
          <w:sz w:val="22"/>
          <w:szCs w:val="22"/>
        </w:rPr>
      </w:pPr>
      <w:r w:rsidRPr="008A4794">
        <w:rPr>
          <w:sz w:val="22"/>
          <w:szCs w:val="22"/>
        </w:rPr>
        <w:t xml:space="preserve">What type of grades does ^CHILD typically get in school?  </w:t>
      </w:r>
    </w:p>
    <w:p w:rsidRPr="008A4794" w:rsidR="005941E6" w:rsidP="005941E6" w:rsidRDefault="005941E6" w14:paraId="38804893" w14:textId="77777777">
      <w:pPr>
        <w:autoSpaceDE w:val="0"/>
        <w:autoSpaceDN w:val="0"/>
        <w:ind w:left="1440"/>
        <w:rPr>
          <w:sz w:val="22"/>
          <w:szCs w:val="22"/>
        </w:rPr>
      </w:pPr>
      <w:r w:rsidRPr="008A4794">
        <w:rPr>
          <w:sz w:val="22"/>
          <w:szCs w:val="22"/>
        </w:rPr>
        <w:t>1 Mostly A’s &amp; B’s</w:t>
      </w:r>
    </w:p>
    <w:p w:rsidRPr="008A4794" w:rsidR="005941E6" w:rsidP="005941E6" w:rsidRDefault="005941E6" w14:paraId="2C6D1202" w14:textId="77777777">
      <w:pPr>
        <w:autoSpaceDE w:val="0"/>
        <w:autoSpaceDN w:val="0"/>
        <w:ind w:left="1440"/>
        <w:rPr>
          <w:sz w:val="22"/>
          <w:szCs w:val="22"/>
        </w:rPr>
      </w:pPr>
      <w:r w:rsidRPr="008A4794">
        <w:rPr>
          <w:sz w:val="22"/>
          <w:szCs w:val="22"/>
        </w:rPr>
        <w:t>2 Mostly B’s &amp; C’s</w:t>
      </w:r>
    </w:p>
    <w:p w:rsidRPr="008A4794" w:rsidR="005941E6" w:rsidP="005941E6" w:rsidRDefault="005941E6" w14:paraId="6F58B210" w14:textId="77777777">
      <w:pPr>
        <w:autoSpaceDE w:val="0"/>
        <w:autoSpaceDN w:val="0"/>
        <w:ind w:left="720" w:firstLine="720"/>
        <w:rPr>
          <w:sz w:val="22"/>
          <w:szCs w:val="22"/>
        </w:rPr>
      </w:pPr>
      <w:r w:rsidRPr="008A4794">
        <w:rPr>
          <w:sz w:val="22"/>
          <w:szCs w:val="22"/>
        </w:rPr>
        <w:t>3 Mostly C’s…&amp; D’s</w:t>
      </w:r>
    </w:p>
    <w:p w:rsidRPr="008A4794" w:rsidR="005941E6" w:rsidP="005941E6" w:rsidRDefault="005941E6" w14:paraId="38B3F9C3" w14:textId="77777777">
      <w:pPr>
        <w:autoSpaceDE w:val="0"/>
        <w:autoSpaceDN w:val="0"/>
        <w:ind w:left="1440"/>
        <w:rPr>
          <w:sz w:val="22"/>
          <w:szCs w:val="22"/>
        </w:rPr>
      </w:pPr>
      <w:r w:rsidRPr="008A4794">
        <w:rPr>
          <w:sz w:val="22"/>
          <w:szCs w:val="22"/>
        </w:rPr>
        <w:t>4 Mostly D’s &amp; lower</w:t>
      </w:r>
    </w:p>
    <w:p w:rsidRPr="008A4794" w:rsidR="005941E6" w:rsidP="005941E6" w:rsidRDefault="005941E6" w14:paraId="6B8181AF" w14:textId="77777777">
      <w:pPr>
        <w:autoSpaceDE w:val="0"/>
        <w:autoSpaceDN w:val="0"/>
        <w:ind w:left="720" w:firstLine="720"/>
        <w:rPr>
          <w:sz w:val="22"/>
          <w:szCs w:val="22"/>
        </w:rPr>
      </w:pPr>
      <w:r w:rsidRPr="008A4794">
        <w:rPr>
          <w:sz w:val="22"/>
          <w:szCs w:val="22"/>
        </w:rPr>
        <w:t>5 CHILD’S SCHOOL USES A DIFFERENT GRADING SCALE</w:t>
      </w:r>
    </w:p>
    <w:p w:rsidRPr="008A4794" w:rsidR="005941E6" w:rsidP="005941E6" w:rsidRDefault="005941E6" w14:paraId="6258FA3A" w14:textId="77777777">
      <w:pPr>
        <w:rPr>
          <w:sz w:val="22"/>
          <w:szCs w:val="22"/>
        </w:rPr>
      </w:pPr>
    </w:p>
    <w:p w:rsidRPr="008A4794" w:rsidR="005941E6" w:rsidP="005941E6" w:rsidRDefault="005941E6" w14:paraId="164B8185" w14:textId="77777777">
      <w:pPr>
        <w:autoSpaceDE w:val="0"/>
        <w:autoSpaceDN w:val="0"/>
        <w:spacing w:before="120"/>
        <w:ind w:left="1440"/>
        <w:rPr>
          <w:sz w:val="22"/>
          <w:szCs w:val="22"/>
        </w:rPr>
      </w:pPr>
      <w:r w:rsidRPr="008A4794">
        <w:rPr>
          <w:sz w:val="22"/>
          <w:szCs w:val="22"/>
        </w:rPr>
        <w:t xml:space="preserve">In general, would you say that ^CHILD does better, worse, or about the same in school as other children? </w:t>
      </w:r>
    </w:p>
    <w:p w:rsidRPr="008A4794" w:rsidR="005941E6" w:rsidP="005941E6" w:rsidRDefault="005941E6" w14:paraId="69B49C03" w14:textId="77777777">
      <w:pPr>
        <w:autoSpaceDE w:val="0"/>
        <w:autoSpaceDN w:val="0"/>
        <w:ind w:left="2160" w:hanging="720"/>
        <w:rPr>
          <w:sz w:val="22"/>
          <w:szCs w:val="22"/>
        </w:rPr>
      </w:pPr>
      <w:r w:rsidRPr="008A4794">
        <w:rPr>
          <w:sz w:val="22"/>
          <w:szCs w:val="22"/>
        </w:rPr>
        <w:t>1 Better</w:t>
      </w:r>
    </w:p>
    <w:p w:rsidRPr="008A4794" w:rsidR="005941E6" w:rsidP="005941E6" w:rsidRDefault="005941E6" w14:paraId="50D210FB" w14:textId="77777777">
      <w:pPr>
        <w:autoSpaceDE w:val="0"/>
        <w:autoSpaceDN w:val="0"/>
        <w:ind w:left="2160" w:hanging="720"/>
        <w:rPr>
          <w:sz w:val="22"/>
          <w:szCs w:val="22"/>
        </w:rPr>
      </w:pPr>
      <w:r w:rsidRPr="008A4794">
        <w:rPr>
          <w:sz w:val="22"/>
          <w:szCs w:val="22"/>
        </w:rPr>
        <w:t>2 Worse</w:t>
      </w:r>
    </w:p>
    <w:p w:rsidRPr="008A4794" w:rsidR="005941E6" w:rsidP="005941E6" w:rsidRDefault="005941E6" w14:paraId="25E24A9F" w14:textId="77777777">
      <w:pPr>
        <w:autoSpaceDE w:val="0"/>
        <w:autoSpaceDN w:val="0"/>
        <w:ind w:left="2160" w:hanging="720"/>
        <w:rPr>
          <w:sz w:val="22"/>
          <w:szCs w:val="22"/>
        </w:rPr>
      </w:pPr>
      <w:r w:rsidRPr="008A4794">
        <w:rPr>
          <w:sz w:val="22"/>
          <w:szCs w:val="22"/>
        </w:rPr>
        <w:t xml:space="preserve">3 About the same </w:t>
      </w:r>
    </w:p>
    <w:p w:rsidRPr="008A4794" w:rsidR="005941E6" w:rsidP="005941E6" w:rsidRDefault="005941E6" w14:paraId="75557CA4" w14:textId="77777777">
      <w:pPr>
        <w:rPr>
          <w:sz w:val="22"/>
          <w:szCs w:val="22"/>
        </w:rPr>
      </w:pPr>
    </w:p>
    <w:p w:rsidRPr="008A4794" w:rsidR="005941E6" w:rsidP="005941E6" w:rsidRDefault="005941E6" w14:paraId="4B565886" w14:textId="77777777">
      <w:pPr>
        <w:autoSpaceDE w:val="0"/>
        <w:autoSpaceDN w:val="0"/>
        <w:spacing w:before="120"/>
        <w:ind w:left="1440"/>
        <w:rPr>
          <w:sz w:val="22"/>
          <w:szCs w:val="22"/>
        </w:rPr>
      </w:pPr>
      <w:r w:rsidRPr="008A4794">
        <w:rPr>
          <w:sz w:val="22"/>
          <w:szCs w:val="22"/>
        </w:rPr>
        <w:t xml:space="preserve">Has child ever received a failing grade in any school course or subject?  </w:t>
      </w:r>
    </w:p>
    <w:p w:rsidRPr="008A4794" w:rsidR="005941E6" w:rsidP="005941E6" w:rsidRDefault="005941E6" w14:paraId="4A8EF641" w14:textId="77777777">
      <w:pPr>
        <w:autoSpaceDE w:val="0"/>
        <w:autoSpaceDN w:val="0"/>
        <w:ind w:left="1440"/>
        <w:rPr>
          <w:sz w:val="22"/>
          <w:szCs w:val="22"/>
        </w:rPr>
      </w:pPr>
      <w:r w:rsidRPr="008A4794">
        <w:rPr>
          <w:sz w:val="22"/>
          <w:szCs w:val="22"/>
        </w:rPr>
        <w:t>1 YES</w:t>
      </w:r>
    </w:p>
    <w:p w:rsidRPr="008A4794" w:rsidR="005941E6" w:rsidP="005941E6" w:rsidRDefault="005941E6" w14:paraId="6989F2D4" w14:textId="77777777">
      <w:pPr>
        <w:autoSpaceDE w:val="0"/>
        <w:autoSpaceDN w:val="0"/>
        <w:ind w:left="1440"/>
        <w:rPr>
          <w:sz w:val="22"/>
          <w:szCs w:val="22"/>
        </w:rPr>
      </w:pPr>
      <w:r w:rsidRPr="008A4794">
        <w:rPr>
          <w:sz w:val="22"/>
          <w:szCs w:val="22"/>
        </w:rPr>
        <w:t xml:space="preserve">2 </w:t>
      </w:r>
      <w:proofErr w:type="gramStart"/>
      <w:r w:rsidRPr="008A4794">
        <w:rPr>
          <w:sz w:val="22"/>
          <w:szCs w:val="22"/>
        </w:rPr>
        <w:t>NO</w:t>
      </w:r>
      <w:proofErr w:type="gramEnd"/>
    </w:p>
    <w:p w:rsidRPr="008A4794" w:rsidR="005941E6" w:rsidP="005941E6" w:rsidRDefault="005941E6" w14:paraId="6C359956" w14:textId="77777777">
      <w:pPr>
        <w:rPr>
          <w:sz w:val="22"/>
          <w:szCs w:val="22"/>
        </w:rPr>
      </w:pPr>
    </w:p>
    <w:p w:rsidRPr="008A4794" w:rsidR="005941E6" w:rsidP="005941E6" w:rsidRDefault="005941E6" w14:paraId="78CEAFEA" w14:textId="77777777">
      <w:pPr>
        <w:autoSpaceDE w:val="0"/>
        <w:autoSpaceDN w:val="0"/>
        <w:spacing w:before="120"/>
        <w:ind w:left="1440"/>
        <w:rPr>
          <w:sz w:val="22"/>
          <w:szCs w:val="22"/>
        </w:rPr>
      </w:pPr>
      <w:r w:rsidRPr="008A4794">
        <w:rPr>
          <w:sz w:val="22"/>
          <w:szCs w:val="22"/>
        </w:rPr>
        <w:t>Has child ever had a behavior or discipline problems at school which resulted in suspension or expulsion?</w:t>
      </w:r>
    </w:p>
    <w:p w:rsidRPr="008A4794" w:rsidR="005941E6" w:rsidP="005941E6" w:rsidRDefault="005941E6" w14:paraId="2C3FAC3B" w14:textId="77777777">
      <w:pPr>
        <w:autoSpaceDE w:val="0"/>
        <w:autoSpaceDN w:val="0"/>
        <w:ind w:left="720" w:firstLine="720"/>
        <w:rPr>
          <w:sz w:val="22"/>
          <w:szCs w:val="22"/>
        </w:rPr>
      </w:pPr>
      <w:r w:rsidRPr="008A4794">
        <w:rPr>
          <w:sz w:val="22"/>
          <w:szCs w:val="22"/>
        </w:rPr>
        <w:t>1 YES</w:t>
      </w:r>
    </w:p>
    <w:p w:rsidRPr="008A4794" w:rsidR="005941E6" w:rsidP="005941E6" w:rsidRDefault="005941E6" w14:paraId="21BF0F9A" w14:textId="77777777">
      <w:pPr>
        <w:autoSpaceDE w:val="0"/>
        <w:autoSpaceDN w:val="0"/>
        <w:ind w:left="720" w:firstLine="720"/>
        <w:rPr>
          <w:sz w:val="22"/>
          <w:szCs w:val="22"/>
        </w:rPr>
      </w:pPr>
      <w:r w:rsidRPr="008A4794">
        <w:rPr>
          <w:sz w:val="22"/>
          <w:szCs w:val="22"/>
        </w:rPr>
        <w:t xml:space="preserve">2 </w:t>
      </w:r>
      <w:proofErr w:type="gramStart"/>
      <w:r w:rsidRPr="008A4794">
        <w:rPr>
          <w:sz w:val="22"/>
          <w:szCs w:val="22"/>
        </w:rPr>
        <w:t>NO</w:t>
      </w:r>
      <w:proofErr w:type="gramEnd"/>
    </w:p>
    <w:p w:rsidRPr="008A4794" w:rsidR="005941E6" w:rsidP="005941E6" w:rsidRDefault="005941E6" w14:paraId="39C65B51" w14:textId="77777777">
      <w:pPr>
        <w:ind w:left="1440"/>
        <w:rPr>
          <w:sz w:val="22"/>
          <w:szCs w:val="22"/>
        </w:rPr>
      </w:pPr>
    </w:p>
    <w:p w:rsidRPr="008A4794" w:rsidR="005941E6" w:rsidP="005941E6" w:rsidRDefault="005941E6" w14:paraId="58EDBDAC" w14:textId="77777777">
      <w:pPr>
        <w:ind w:left="1440"/>
        <w:rPr>
          <w:sz w:val="22"/>
          <w:szCs w:val="22"/>
        </w:rPr>
      </w:pPr>
      <w:r w:rsidRPr="008A4794">
        <w:rPr>
          <w:sz w:val="22"/>
          <w:szCs w:val="22"/>
        </w:rPr>
        <w:t xml:space="preserve">Did ^CHILD’s school close to in-person learning because of COVID-19 outbreak? </w:t>
      </w:r>
    </w:p>
    <w:p w:rsidRPr="008A4794" w:rsidR="005941E6" w:rsidP="005941E6" w:rsidRDefault="005941E6" w14:paraId="339248BA" w14:textId="77777777">
      <w:pPr>
        <w:ind w:left="720" w:firstLine="720"/>
        <w:rPr>
          <w:sz w:val="22"/>
          <w:szCs w:val="22"/>
        </w:rPr>
      </w:pPr>
      <w:r w:rsidRPr="008A4794">
        <w:rPr>
          <w:sz w:val="22"/>
          <w:szCs w:val="22"/>
        </w:rPr>
        <w:t>1 YES</w:t>
      </w:r>
    </w:p>
    <w:p w:rsidRPr="008A4794" w:rsidR="005941E6" w:rsidP="005941E6" w:rsidRDefault="005941E6" w14:paraId="0DFCC7DD" w14:textId="77777777">
      <w:pPr>
        <w:ind w:left="720" w:firstLine="720"/>
        <w:rPr>
          <w:sz w:val="22"/>
          <w:szCs w:val="22"/>
        </w:rPr>
      </w:pPr>
      <w:r w:rsidRPr="008A4794">
        <w:rPr>
          <w:sz w:val="22"/>
          <w:szCs w:val="22"/>
        </w:rPr>
        <w:t xml:space="preserve">2 </w:t>
      </w:r>
      <w:proofErr w:type="gramStart"/>
      <w:r w:rsidRPr="008A4794">
        <w:rPr>
          <w:sz w:val="22"/>
          <w:szCs w:val="22"/>
        </w:rPr>
        <w:t>NO</w:t>
      </w:r>
      <w:proofErr w:type="gramEnd"/>
    </w:p>
    <w:p w:rsidRPr="008A4794" w:rsidR="005941E6" w:rsidP="005941E6" w:rsidRDefault="005941E6" w14:paraId="358C16EB" w14:textId="77777777">
      <w:pPr>
        <w:ind w:left="720" w:firstLine="720"/>
        <w:rPr>
          <w:sz w:val="22"/>
          <w:szCs w:val="22"/>
        </w:rPr>
      </w:pPr>
    </w:p>
    <w:p w:rsidRPr="008A4794" w:rsidR="005941E6" w:rsidP="00620F1E" w:rsidRDefault="005941E6" w14:paraId="7D1BD581" w14:textId="1DD3A6E7">
      <w:pPr>
        <w:ind w:left="2160"/>
        <w:rPr>
          <w:sz w:val="22"/>
          <w:szCs w:val="22"/>
        </w:rPr>
      </w:pPr>
      <w:r w:rsidRPr="008A4794">
        <w:rPr>
          <w:sz w:val="22"/>
          <w:szCs w:val="22"/>
        </w:rPr>
        <w:t xml:space="preserve">If YES:  Did ^CHILD’s school offer online learning while closed to in-person learning? </w:t>
      </w:r>
    </w:p>
    <w:p w:rsidRPr="008A4794" w:rsidR="005941E6" w:rsidP="00620F1E" w:rsidRDefault="005941E6" w14:paraId="2FDAB398" w14:textId="77777777">
      <w:pPr>
        <w:ind w:left="1440" w:firstLine="720"/>
        <w:rPr>
          <w:sz w:val="22"/>
          <w:szCs w:val="22"/>
        </w:rPr>
      </w:pPr>
      <w:r w:rsidRPr="008A4794">
        <w:rPr>
          <w:sz w:val="22"/>
          <w:szCs w:val="22"/>
        </w:rPr>
        <w:lastRenderedPageBreak/>
        <w:t>1 YES</w:t>
      </w:r>
    </w:p>
    <w:p w:rsidRPr="008A4794" w:rsidR="005941E6" w:rsidP="00620F1E" w:rsidRDefault="005941E6" w14:paraId="7428A043" w14:textId="77777777">
      <w:pPr>
        <w:ind w:left="1440" w:firstLine="720"/>
        <w:rPr>
          <w:sz w:val="22"/>
          <w:szCs w:val="22"/>
        </w:rPr>
      </w:pPr>
      <w:r w:rsidRPr="008A4794">
        <w:rPr>
          <w:sz w:val="22"/>
          <w:szCs w:val="22"/>
        </w:rPr>
        <w:t xml:space="preserve">2 </w:t>
      </w:r>
      <w:proofErr w:type="gramStart"/>
      <w:r w:rsidRPr="008A4794">
        <w:rPr>
          <w:sz w:val="22"/>
          <w:szCs w:val="22"/>
        </w:rPr>
        <w:t>NO</w:t>
      </w:r>
      <w:proofErr w:type="gramEnd"/>
    </w:p>
    <w:p w:rsidRPr="008A4794" w:rsidR="005941E6" w:rsidP="00620F1E" w:rsidRDefault="005941E6" w14:paraId="55992692" w14:textId="77777777">
      <w:pPr>
        <w:ind w:left="2160" w:firstLine="720"/>
        <w:rPr>
          <w:sz w:val="22"/>
          <w:szCs w:val="22"/>
        </w:rPr>
      </w:pPr>
    </w:p>
    <w:p w:rsidRPr="008A4794" w:rsidR="005941E6" w:rsidP="00620F1E" w:rsidRDefault="005941E6" w14:paraId="3FA6668C" w14:textId="5BB6AE3A">
      <w:pPr>
        <w:ind w:left="2160"/>
        <w:rPr>
          <w:sz w:val="22"/>
          <w:szCs w:val="22"/>
        </w:rPr>
      </w:pPr>
      <w:r w:rsidRPr="008A4794">
        <w:rPr>
          <w:sz w:val="22"/>
          <w:szCs w:val="22"/>
        </w:rPr>
        <w:t xml:space="preserve">IF YES:  Has ^CHILD’s school provided any of the following services to support their online learning?   [CODE ALL THAT </w:t>
      </w:r>
      <w:r w:rsidRPr="008A4794">
        <w:rPr>
          <w:caps/>
          <w:sz w:val="22"/>
          <w:szCs w:val="22"/>
        </w:rPr>
        <w:t>APPLY]</w:t>
      </w:r>
      <w:r w:rsidRPr="008A4794">
        <w:rPr>
          <w:sz w:val="22"/>
          <w:szCs w:val="22"/>
        </w:rPr>
        <w:t xml:space="preserve"> </w:t>
      </w:r>
    </w:p>
    <w:p w:rsidRPr="008A4794" w:rsidR="005941E6" w:rsidP="00620F1E" w:rsidRDefault="005941E6" w14:paraId="6DB8E17F" w14:textId="77777777">
      <w:pPr>
        <w:pStyle w:val="ListParagraph"/>
        <w:widowControl/>
        <w:numPr>
          <w:ilvl w:val="0"/>
          <w:numId w:val="15"/>
        </w:numPr>
        <w:suppressAutoHyphens w:val="0"/>
        <w:spacing w:after="160" w:line="259" w:lineRule="auto"/>
        <w:ind w:left="2880"/>
        <w:rPr>
          <w:sz w:val="22"/>
          <w:szCs w:val="22"/>
        </w:rPr>
      </w:pPr>
      <w:r w:rsidRPr="008A4794">
        <w:rPr>
          <w:sz w:val="22"/>
          <w:szCs w:val="22"/>
        </w:rPr>
        <w:t xml:space="preserve">Free home internet access </w:t>
      </w:r>
    </w:p>
    <w:p w:rsidRPr="008A4794" w:rsidR="005941E6" w:rsidP="00620F1E" w:rsidRDefault="005941E6" w14:paraId="68AFC0C4" w14:textId="77777777">
      <w:pPr>
        <w:pStyle w:val="ListParagraph"/>
        <w:widowControl/>
        <w:numPr>
          <w:ilvl w:val="0"/>
          <w:numId w:val="15"/>
        </w:numPr>
        <w:suppressAutoHyphens w:val="0"/>
        <w:spacing w:after="160" w:line="259" w:lineRule="auto"/>
        <w:ind w:left="2880"/>
        <w:rPr>
          <w:sz w:val="22"/>
          <w:szCs w:val="22"/>
        </w:rPr>
      </w:pPr>
      <w:r w:rsidRPr="008A4794">
        <w:rPr>
          <w:sz w:val="22"/>
          <w:szCs w:val="22"/>
        </w:rPr>
        <w:t>Free computer or tablet</w:t>
      </w:r>
    </w:p>
    <w:p w:rsidRPr="008A4794" w:rsidR="005941E6" w:rsidP="00620F1E" w:rsidRDefault="005941E6" w14:paraId="39831451" w14:textId="77777777">
      <w:pPr>
        <w:pStyle w:val="ListParagraph"/>
        <w:widowControl/>
        <w:numPr>
          <w:ilvl w:val="0"/>
          <w:numId w:val="15"/>
        </w:numPr>
        <w:suppressAutoHyphens w:val="0"/>
        <w:spacing w:after="160" w:line="259" w:lineRule="auto"/>
        <w:ind w:left="2880"/>
        <w:rPr>
          <w:sz w:val="22"/>
          <w:szCs w:val="22"/>
        </w:rPr>
      </w:pPr>
      <w:r w:rsidRPr="008A4794">
        <w:rPr>
          <w:sz w:val="22"/>
          <w:szCs w:val="22"/>
        </w:rPr>
        <w:t xml:space="preserve">Free Meals  </w:t>
      </w:r>
    </w:p>
    <w:p w:rsidRPr="008A4794" w:rsidR="005941E6" w:rsidP="00620F1E" w:rsidRDefault="005941E6" w14:paraId="74AF3D97" w14:textId="77777777">
      <w:pPr>
        <w:pStyle w:val="ListParagraph"/>
        <w:widowControl/>
        <w:numPr>
          <w:ilvl w:val="0"/>
          <w:numId w:val="15"/>
        </w:numPr>
        <w:suppressAutoHyphens w:val="0"/>
        <w:spacing w:after="160" w:line="259" w:lineRule="auto"/>
        <w:ind w:left="2880"/>
        <w:rPr>
          <w:sz w:val="22"/>
          <w:szCs w:val="22"/>
        </w:rPr>
      </w:pPr>
      <w:r w:rsidRPr="008A4794">
        <w:rPr>
          <w:sz w:val="22"/>
          <w:szCs w:val="22"/>
        </w:rPr>
        <w:t xml:space="preserve">Tutoring </w:t>
      </w:r>
    </w:p>
    <w:p w:rsidRPr="008A4794" w:rsidR="005941E6" w:rsidP="00620F1E" w:rsidRDefault="005941E6" w14:paraId="01DAC5B7" w14:textId="77777777">
      <w:pPr>
        <w:pStyle w:val="ListParagraph"/>
        <w:widowControl/>
        <w:numPr>
          <w:ilvl w:val="0"/>
          <w:numId w:val="15"/>
        </w:numPr>
        <w:suppressAutoHyphens w:val="0"/>
        <w:spacing w:after="160" w:line="259" w:lineRule="auto"/>
        <w:ind w:left="2880"/>
        <w:rPr>
          <w:sz w:val="22"/>
          <w:szCs w:val="22"/>
        </w:rPr>
      </w:pPr>
      <w:r w:rsidRPr="008A4794">
        <w:rPr>
          <w:sz w:val="22"/>
          <w:szCs w:val="22"/>
        </w:rPr>
        <w:t xml:space="preserve">Learning pods or childcare </w:t>
      </w:r>
    </w:p>
    <w:p w:rsidR="005941E6" w:rsidP="005941E6" w:rsidRDefault="005941E6" w14:paraId="40DFBAB2" w14:textId="77777777">
      <w:pPr>
        <w:tabs>
          <w:tab w:val="left" w:pos="90"/>
        </w:tabs>
        <w:autoSpaceDE w:val="0"/>
        <w:autoSpaceDN w:val="0"/>
        <w:adjustRightInd w:val="0"/>
        <w:spacing w:before="22"/>
        <w:rPr>
          <w:rFonts w:ascii="Courier New" w:hAnsi="Courier New" w:cs="Courier New"/>
          <w:b/>
          <w:bCs/>
          <w:color w:val="000000"/>
          <w:sz w:val="18"/>
          <w:szCs w:val="18"/>
        </w:rPr>
      </w:pPr>
    </w:p>
    <w:p w:rsidRPr="009F0720" w:rsidR="009F0720" w:rsidP="009F0720" w:rsidRDefault="009F0720" w14:paraId="13439D27" w14:textId="64E06357">
      <w:pPr>
        <w:pStyle w:val="ListParagraph"/>
        <w:numPr>
          <w:ilvl w:val="0"/>
          <w:numId w:val="11"/>
        </w:numPr>
        <w:tabs>
          <w:tab w:val="left" w:pos="90"/>
        </w:tabs>
        <w:autoSpaceDE w:val="0"/>
        <w:autoSpaceDN w:val="0"/>
        <w:adjustRightInd w:val="0"/>
        <w:spacing w:after="120"/>
        <w:rPr>
          <w:b/>
          <w:bCs/>
          <w:sz w:val="20"/>
          <w:szCs w:val="20"/>
        </w:rPr>
      </w:pPr>
      <w:r>
        <w:t>Adding two items to the caregiver HH module to capture child loss of a caregiver(s) due to COVID-19 as follows:</w:t>
      </w:r>
      <w:r w:rsidRPr="009F0720">
        <w:rPr>
          <w:b/>
          <w:bCs/>
          <w:sz w:val="20"/>
          <w:szCs w:val="20"/>
        </w:rPr>
        <w:tab/>
      </w:r>
    </w:p>
    <w:p w:rsidRPr="008A4794" w:rsidR="009F0720" w:rsidP="009F0720" w:rsidRDefault="009F0720" w14:paraId="23F08FDA" w14:textId="77777777">
      <w:pPr>
        <w:tabs>
          <w:tab w:val="left" w:pos="90"/>
        </w:tabs>
        <w:autoSpaceDE w:val="0"/>
        <w:autoSpaceDN w:val="0"/>
        <w:adjustRightInd w:val="0"/>
        <w:ind w:left="1440"/>
        <w:rPr>
          <w:sz w:val="22"/>
          <w:szCs w:val="22"/>
        </w:rPr>
      </w:pPr>
      <w:r w:rsidRPr="008A4794">
        <w:rPr>
          <w:sz w:val="22"/>
          <w:szCs w:val="22"/>
        </w:rPr>
        <w:t>Has ^CHILD lost a family member or caregiver due to COVID-19?</w:t>
      </w:r>
    </w:p>
    <w:p w:rsidRPr="008A4794" w:rsidR="009F0720" w:rsidP="009F0720" w:rsidRDefault="009F0720" w14:paraId="39F79A6C" w14:textId="0B34352F">
      <w:pPr>
        <w:tabs>
          <w:tab w:val="left" w:pos="90"/>
          <w:tab w:val="right" w:pos="2400"/>
          <w:tab w:val="left" w:pos="2490"/>
        </w:tabs>
        <w:autoSpaceDE w:val="0"/>
        <w:autoSpaceDN w:val="0"/>
        <w:adjustRightInd w:val="0"/>
        <w:spacing w:before="41"/>
        <w:ind w:left="1440"/>
        <w:rPr>
          <w:sz w:val="22"/>
          <w:szCs w:val="22"/>
        </w:rPr>
      </w:pPr>
      <w:r w:rsidRPr="008A4794">
        <w:rPr>
          <w:sz w:val="22"/>
          <w:szCs w:val="22"/>
        </w:rPr>
        <w:t>1      YES</w:t>
      </w:r>
    </w:p>
    <w:p w:rsidRPr="008A4794" w:rsidR="009F0720" w:rsidP="009F0720" w:rsidRDefault="009F0720" w14:paraId="6AEBFDD8" w14:textId="5444934C">
      <w:pPr>
        <w:tabs>
          <w:tab w:val="left" w:pos="90"/>
        </w:tabs>
        <w:autoSpaceDE w:val="0"/>
        <w:autoSpaceDN w:val="0"/>
        <w:adjustRightInd w:val="0"/>
        <w:ind w:left="1440"/>
        <w:rPr>
          <w:sz w:val="22"/>
          <w:szCs w:val="22"/>
        </w:rPr>
      </w:pPr>
      <w:r w:rsidRPr="008A4794">
        <w:rPr>
          <w:sz w:val="22"/>
          <w:szCs w:val="22"/>
        </w:rPr>
        <w:t xml:space="preserve">2      </w:t>
      </w:r>
      <w:proofErr w:type="gramStart"/>
      <w:r w:rsidRPr="008A4794">
        <w:rPr>
          <w:sz w:val="22"/>
          <w:szCs w:val="22"/>
        </w:rPr>
        <w:t>NO</w:t>
      </w:r>
      <w:proofErr w:type="gramEnd"/>
    </w:p>
    <w:p w:rsidRPr="008A4794" w:rsidR="009F0720" w:rsidP="009F0720" w:rsidRDefault="009F0720" w14:paraId="7A7634C9" w14:textId="77777777">
      <w:pPr>
        <w:tabs>
          <w:tab w:val="left" w:pos="90"/>
        </w:tabs>
        <w:autoSpaceDE w:val="0"/>
        <w:autoSpaceDN w:val="0"/>
        <w:adjustRightInd w:val="0"/>
        <w:ind w:left="1440"/>
        <w:rPr>
          <w:sz w:val="22"/>
          <w:szCs w:val="22"/>
        </w:rPr>
      </w:pPr>
    </w:p>
    <w:p w:rsidRPr="008A4794" w:rsidR="009F0720" w:rsidP="00620F1E" w:rsidRDefault="009F0720" w14:paraId="0879BF3B" w14:textId="0A46DDC3">
      <w:pPr>
        <w:tabs>
          <w:tab w:val="left" w:pos="90"/>
        </w:tabs>
        <w:autoSpaceDE w:val="0"/>
        <w:autoSpaceDN w:val="0"/>
        <w:adjustRightInd w:val="0"/>
        <w:ind w:left="2160"/>
        <w:rPr>
          <w:sz w:val="22"/>
          <w:szCs w:val="22"/>
        </w:rPr>
      </w:pPr>
      <w:r w:rsidRPr="008A4794">
        <w:rPr>
          <w:sz w:val="22"/>
          <w:szCs w:val="22"/>
        </w:rPr>
        <w:t>If YES</w:t>
      </w:r>
    </w:p>
    <w:p w:rsidRPr="008A4794" w:rsidR="009F0720" w:rsidP="00620F1E" w:rsidRDefault="009F0720" w14:paraId="2E949B44" w14:textId="652B97E0">
      <w:pPr>
        <w:tabs>
          <w:tab w:val="left" w:pos="90"/>
        </w:tabs>
        <w:autoSpaceDE w:val="0"/>
        <w:autoSpaceDN w:val="0"/>
        <w:adjustRightInd w:val="0"/>
        <w:ind w:left="2160"/>
        <w:rPr>
          <w:sz w:val="22"/>
          <w:szCs w:val="22"/>
        </w:rPr>
      </w:pPr>
      <w:r w:rsidRPr="008A4794">
        <w:rPr>
          <w:sz w:val="22"/>
          <w:szCs w:val="22"/>
        </w:rPr>
        <w:t>Ho</w:t>
      </w:r>
      <w:r w:rsidR="008C72BA">
        <w:rPr>
          <w:sz w:val="22"/>
          <w:szCs w:val="22"/>
        </w:rPr>
        <w:t>w</w:t>
      </w:r>
      <w:r w:rsidRPr="008A4794">
        <w:rPr>
          <w:sz w:val="22"/>
          <w:szCs w:val="22"/>
        </w:rPr>
        <w:t xml:space="preserve"> many family members or caregivers has ^CHILD lost?</w:t>
      </w:r>
    </w:p>
    <w:p w:rsidRPr="008A4794" w:rsidR="009F0720" w:rsidP="00620F1E" w:rsidRDefault="009F0720" w14:paraId="4BB17FD3" w14:textId="4D31B52E">
      <w:pPr>
        <w:tabs>
          <w:tab w:val="left" w:pos="90"/>
          <w:tab w:val="left" w:pos="2100"/>
        </w:tabs>
        <w:autoSpaceDE w:val="0"/>
        <w:autoSpaceDN w:val="0"/>
        <w:adjustRightInd w:val="0"/>
        <w:spacing w:before="60"/>
        <w:ind w:left="2160"/>
        <w:rPr>
          <w:sz w:val="22"/>
          <w:szCs w:val="22"/>
        </w:rPr>
      </w:pPr>
      <w:r w:rsidRPr="008A4794">
        <w:rPr>
          <w:sz w:val="22"/>
          <w:szCs w:val="22"/>
        </w:rPr>
        <w:t xml:space="preserve">NUMBER: </w:t>
      </w:r>
    </w:p>
    <w:p w:rsidRPr="009F0720" w:rsidR="009F0720" w:rsidP="009F0720" w:rsidRDefault="009F0720" w14:paraId="070079DC" w14:textId="77777777">
      <w:pPr>
        <w:tabs>
          <w:tab w:val="left" w:pos="90"/>
          <w:tab w:val="left" w:pos="2100"/>
        </w:tabs>
        <w:autoSpaceDE w:val="0"/>
        <w:autoSpaceDN w:val="0"/>
        <w:adjustRightInd w:val="0"/>
        <w:spacing w:before="60"/>
        <w:ind w:left="1440"/>
        <w:rPr>
          <w:sz w:val="20"/>
          <w:szCs w:val="20"/>
        </w:rPr>
      </w:pPr>
    </w:p>
    <w:p w:rsidR="00DD68B3" w:rsidP="00DD68B3" w:rsidRDefault="00DD68B3" w14:paraId="4E372FEC" w14:textId="4340FED6">
      <w:pPr>
        <w:pStyle w:val="ListParagraph"/>
        <w:numPr>
          <w:ilvl w:val="0"/>
          <w:numId w:val="11"/>
        </w:numPr>
        <w:spacing w:after="120"/>
      </w:pPr>
      <w:r>
        <w:t xml:space="preserve">Adding a “not available due to COVID-19 pandemic” response category to services items in the </w:t>
      </w:r>
      <w:r w:rsidR="00F4015B">
        <w:t xml:space="preserve">caregiver </w:t>
      </w:r>
      <w:r>
        <w:t>Health and Services (</w:t>
      </w:r>
      <w:r w:rsidR="00F4015B">
        <w:t>HS)</w:t>
      </w:r>
      <w:r>
        <w:t xml:space="preserve"> module. </w:t>
      </w:r>
    </w:p>
    <w:p w:rsidR="008A4794" w:rsidP="008A4794" w:rsidRDefault="008A4794" w14:paraId="6413C9D1" w14:textId="77777777">
      <w:pPr>
        <w:pStyle w:val="ListParagraph"/>
        <w:spacing w:after="120"/>
      </w:pPr>
    </w:p>
    <w:p w:rsidR="00DD68B3" w:rsidP="00DD68B3" w:rsidRDefault="00DD68B3" w14:paraId="3636525E" w14:textId="714E4E03">
      <w:pPr>
        <w:pStyle w:val="ListParagraph"/>
        <w:numPr>
          <w:ilvl w:val="0"/>
          <w:numId w:val="11"/>
        </w:numPr>
        <w:spacing w:after="120"/>
      </w:pPr>
      <w:r>
        <w:t xml:space="preserve">Adding two COVID-19-related items to the </w:t>
      </w:r>
      <w:r w:rsidR="008A4794">
        <w:t xml:space="preserve">caregiver </w:t>
      </w:r>
      <w:r>
        <w:t>Income (</w:t>
      </w:r>
      <w:r w:rsidR="008A4794">
        <w:t>IN</w:t>
      </w:r>
      <w:r>
        <w:t>) module as follows:</w:t>
      </w:r>
    </w:p>
    <w:p w:rsidRPr="008149D8" w:rsidR="00DD68B3" w:rsidP="00DD68B3" w:rsidRDefault="00DD68B3" w14:paraId="5D02AD9F" w14:textId="77777777">
      <w:pPr>
        <w:ind w:left="1440"/>
        <w:rPr>
          <w:sz w:val="22"/>
          <w:szCs w:val="22"/>
        </w:rPr>
      </w:pPr>
      <w:r w:rsidRPr="008149D8">
        <w:rPr>
          <w:sz w:val="22"/>
          <w:szCs w:val="22"/>
        </w:rPr>
        <w:t xml:space="preserve">Did you or anyone in your household received a “stimulus payment,” that is a coronavirus or COVID-19 related Economic Impact Payment from the Federal Government?  </w:t>
      </w:r>
    </w:p>
    <w:p w:rsidRPr="008149D8" w:rsidR="00DD68B3" w:rsidP="008A4794" w:rsidRDefault="008A4794" w14:paraId="4ACBA5EC" w14:textId="300EF122">
      <w:pPr>
        <w:tabs>
          <w:tab w:val="left" w:pos="90"/>
          <w:tab w:val="right" w:pos="2400"/>
          <w:tab w:val="left" w:pos="2490"/>
        </w:tabs>
        <w:autoSpaceDE w:val="0"/>
        <w:autoSpaceDN w:val="0"/>
        <w:adjustRightInd w:val="0"/>
        <w:spacing w:before="41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 xml:space="preserve">                         </w:t>
      </w:r>
      <w:r w:rsidRPr="008149D8" w:rsidR="00DD68B3">
        <w:rPr>
          <w:color w:val="000000"/>
          <w:sz w:val="22"/>
          <w:szCs w:val="22"/>
        </w:rPr>
        <w:t>1 YES</w:t>
      </w:r>
    </w:p>
    <w:p w:rsidRPr="008149D8" w:rsidR="00DD68B3" w:rsidP="008A4794" w:rsidRDefault="008A4794" w14:paraId="01A91D90" w14:textId="20B89B46">
      <w:pPr>
        <w:tabs>
          <w:tab w:val="left" w:pos="90"/>
          <w:tab w:val="right" w:pos="2400"/>
          <w:tab w:val="left" w:pos="2490"/>
        </w:tabs>
        <w:autoSpaceDE w:val="0"/>
        <w:autoSpaceDN w:val="0"/>
        <w:adjustRightInd w:val="0"/>
        <w:spacing w:before="41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</w:t>
      </w:r>
      <w:r w:rsidRPr="008149D8" w:rsidR="00DD68B3">
        <w:rPr>
          <w:color w:val="000000"/>
          <w:sz w:val="22"/>
          <w:szCs w:val="22"/>
        </w:rPr>
        <w:t xml:space="preserve">2 </w:t>
      </w:r>
      <w:proofErr w:type="gramStart"/>
      <w:r w:rsidRPr="008149D8" w:rsidR="00DD68B3">
        <w:rPr>
          <w:color w:val="000000"/>
          <w:sz w:val="22"/>
          <w:szCs w:val="22"/>
        </w:rPr>
        <w:t>NO</w:t>
      </w:r>
      <w:proofErr w:type="gramEnd"/>
    </w:p>
    <w:p w:rsidRPr="008149D8" w:rsidR="00DD68B3" w:rsidP="00DD68B3" w:rsidRDefault="00DD68B3" w14:paraId="4FDFD416" w14:textId="77777777">
      <w:pPr>
        <w:tabs>
          <w:tab w:val="left" w:pos="90"/>
          <w:tab w:val="right" w:pos="2400"/>
          <w:tab w:val="left" w:pos="2490"/>
        </w:tabs>
        <w:autoSpaceDE w:val="0"/>
        <w:autoSpaceDN w:val="0"/>
        <w:adjustRightInd w:val="0"/>
        <w:spacing w:before="41"/>
        <w:ind w:left="1800"/>
        <w:rPr>
          <w:color w:val="000000"/>
          <w:sz w:val="22"/>
          <w:szCs w:val="22"/>
        </w:rPr>
      </w:pPr>
    </w:p>
    <w:p w:rsidRPr="008149D8" w:rsidR="00DD68B3" w:rsidP="00DD68B3" w:rsidRDefault="00DD68B3" w14:paraId="58D8215D" w14:textId="77777777">
      <w:pPr>
        <w:ind w:left="1440"/>
        <w:rPr>
          <w:sz w:val="22"/>
          <w:szCs w:val="22"/>
        </w:rPr>
      </w:pPr>
      <w:r w:rsidRPr="008149D8">
        <w:rPr>
          <w:sz w:val="22"/>
          <w:szCs w:val="22"/>
        </w:rPr>
        <w:t xml:space="preserve">Since the coronavirus or COVID-19 outbreak, has covering your expenses and paying all your bills become more difficult, less difficult or stayed about the same?     </w:t>
      </w:r>
    </w:p>
    <w:p w:rsidRPr="008149D8" w:rsidR="00DD68B3" w:rsidP="00DD68B3" w:rsidRDefault="00DD68B3" w14:paraId="7684DC20" w14:textId="77777777">
      <w:pPr>
        <w:tabs>
          <w:tab w:val="left" w:pos="90"/>
          <w:tab w:val="left" w:pos="2100"/>
        </w:tabs>
        <w:autoSpaceDE w:val="0"/>
        <w:autoSpaceDN w:val="0"/>
        <w:adjustRightInd w:val="0"/>
        <w:spacing w:before="60"/>
        <w:ind w:left="1440"/>
        <w:rPr>
          <w:sz w:val="22"/>
          <w:szCs w:val="22"/>
        </w:rPr>
      </w:pPr>
      <w:r w:rsidRPr="008149D8">
        <w:rPr>
          <w:sz w:val="22"/>
          <w:szCs w:val="22"/>
        </w:rPr>
        <w:t>1 More difficult</w:t>
      </w:r>
    </w:p>
    <w:p w:rsidRPr="008149D8" w:rsidR="00DD68B3" w:rsidP="00DD68B3" w:rsidRDefault="00DD68B3" w14:paraId="61FDB4AE" w14:textId="77777777">
      <w:pPr>
        <w:tabs>
          <w:tab w:val="left" w:pos="90"/>
          <w:tab w:val="left" w:pos="2100"/>
        </w:tabs>
        <w:autoSpaceDE w:val="0"/>
        <w:autoSpaceDN w:val="0"/>
        <w:adjustRightInd w:val="0"/>
        <w:spacing w:before="60"/>
        <w:ind w:left="1440"/>
        <w:rPr>
          <w:sz w:val="22"/>
          <w:szCs w:val="22"/>
        </w:rPr>
      </w:pPr>
      <w:r w:rsidRPr="008149D8">
        <w:rPr>
          <w:sz w:val="22"/>
          <w:szCs w:val="22"/>
        </w:rPr>
        <w:t>2 Less difficult</w:t>
      </w:r>
    </w:p>
    <w:p w:rsidR="00DD68B3" w:rsidP="00DD68B3" w:rsidRDefault="00DD68B3" w14:paraId="5D095731" w14:textId="19EAE978">
      <w:pPr>
        <w:ind w:left="720" w:firstLine="720"/>
        <w:rPr>
          <w:rFonts w:eastAsiaTheme="minorHAnsi"/>
          <w:sz w:val="22"/>
          <w:szCs w:val="22"/>
        </w:rPr>
      </w:pPr>
      <w:r w:rsidRPr="008149D8">
        <w:rPr>
          <w:sz w:val="22"/>
          <w:szCs w:val="22"/>
        </w:rPr>
        <w:t>3 Stayed about the same</w:t>
      </w:r>
      <w:r w:rsidRPr="008149D8">
        <w:rPr>
          <w:rFonts w:eastAsiaTheme="minorHAnsi"/>
          <w:sz w:val="22"/>
          <w:szCs w:val="22"/>
        </w:rPr>
        <w:t xml:space="preserve"> </w:t>
      </w:r>
    </w:p>
    <w:p w:rsidR="008A4794" w:rsidP="00DD68B3" w:rsidRDefault="008A4794" w14:paraId="640B6813" w14:textId="77777777">
      <w:pPr>
        <w:ind w:left="720" w:firstLine="720"/>
        <w:rPr>
          <w:rFonts w:eastAsiaTheme="minorHAnsi"/>
          <w:sz w:val="22"/>
          <w:szCs w:val="22"/>
        </w:rPr>
      </w:pPr>
    </w:p>
    <w:p w:rsidR="008A4794" w:rsidP="008A4794" w:rsidRDefault="008A4794" w14:paraId="4BA36777" w14:textId="692DDD67">
      <w:pPr>
        <w:pStyle w:val="ListParagraph"/>
        <w:numPr>
          <w:ilvl w:val="0"/>
          <w:numId w:val="14"/>
        </w:numPr>
        <w:rPr>
          <w:rFonts w:eastAsiaTheme="minorHAnsi"/>
          <w:sz w:val="22"/>
          <w:szCs w:val="22"/>
        </w:rPr>
      </w:pPr>
      <w:r>
        <w:rPr>
          <w:rFonts w:eastAsiaTheme="minorHAnsi"/>
          <w:sz w:val="22"/>
          <w:szCs w:val="22"/>
        </w:rPr>
        <w:t xml:space="preserve">Adding two items in the caregiver services received (SR) module asking about virtual/telehealth visits during the pandemic, as follows: </w:t>
      </w:r>
    </w:p>
    <w:p w:rsidR="008A4794" w:rsidP="008A4794" w:rsidRDefault="008A4794" w14:paraId="1F93A764" w14:textId="42CA5657">
      <w:pPr>
        <w:rPr>
          <w:rFonts w:eastAsiaTheme="minorHAnsi"/>
          <w:sz w:val="22"/>
          <w:szCs w:val="22"/>
        </w:rPr>
      </w:pPr>
    </w:p>
    <w:p w:rsidRPr="008A4794" w:rsidR="008A4794" w:rsidP="008A4794" w:rsidRDefault="008A4794" w14:paraId="498FAD32" w14:textId="77777777">
      <w:pPr>
        <w:tabs>
          <w:tab w:val="left" w:pos="90"/>
        </w:tabs>
        <w:autoSpaceDE w:val="0"/>
        <w:autoSpaceDN w:val="0"/>
        <w:adjustRightInd w:val="0"/>
        <w:ind w:left="1440"/>
        <w:rPr>
          <w:sz w:val="22"/>
          <w:szCs w:val="22"/>
        </w:rPr>
      </w:pPr>
      <w:r w:rsidRPr="008A4794">
        <w:rPr>
          <w:sz w:val="22"/>
          <w:szCs w:val="22"/>
        </w:rPr>
        <w:t>Was the visit to a clinic or doctor about your physical health done virtually?</w:t>
      </w:r>
    </w:p>
    <w:p w:rsidRPr="008A4794" w:rsidR="008A4794" w:rsidP="008A4794" w:rsidRDefault="008A4794" w14:paraId="5DE366B7" w14:textId="748C2278">
      <w:pPr>
        <w:tabs>
          <w:tab w:val="left" w:pos="90"/>
          <w:tab w:val="right" w:pos="2400"/>
          <w:tab w:val="left" w:pos="2490"/>
        </w:tabs>
        <w:autoSpaceDE w:val="0"/>
        <w:autoSpaceDN w:val="0"/>
        <w:adjustRightInd w:val="0"/>
        <w:spacing w:before="41"/>
        <w:ind w:left="1440"/>
        <w:rPr>
          <w:sz w:val="22"/>
          <w:szCs w:val="22"/>
        </w:rPr>
      </w:pPr>
      <w:r w:rsidRPr="008A4794">
        <w:rPr>
          <w:sz w:val="22"/>
          <w:szCs w:val="22"/>
        </w:rPr>
        <w:t>1 YES</w:t>
      </w:r>
    </w:p>
    <w:p w:rsidRPr="008A4794" w:rsidR="008A4794" w:rsidP="008A4794" w:rsidRDefault="008A4794" w14:paraId="77E86314" w14:textId="6087EA9E">
      <w:pPr>
        <w:tabs>
          <w:tab w:val="left" w:pos="90"/>
          <w:tab w:val="right" w:pos="2400"/>
          <w:tab w:val="left" w:pos="2490"/>
        </w:tabs>
        <w:autoSpaceDE w:val="0"/>
        <w:autoSpaceDN w:val="0"/>
        <w:adjustRightInd w:val="0"/>
        <w:ind w:left="1440"/>
        <w:rPr>
          <w:sz w:val="22"/>
          <w:szCs w:val="22"/>
        </w:rPr>
      </w:pPr>
      <w:r w:rsidRPr="008A4794">
        <w:rPr>
          <w:sz w:val="22"/>
          <w:szCs w:val="22"/>
        </w:rPr>
        <w:t xml:space="preserve">2 </w:t>
      </w:r>
      <w:proofErr w:type="gramStart"/>
      <w:r w:rsidRPr="008A4794">
        <w:rPr>
          <w:sz w:val="22"/>
          <w:szCs w:val="22"/>
        </w:rPr>
        <w:t>NO</w:t>
      </w:r>
      <w:proofErr w:type="gramEnd"/>
    </w:p>
    <w:p w:rsidRPr="008A4794" w:rsidR="008A4794" w:rsidP="008A4794" w:rsidRDefault="008A4794" w14:paraId="04881A7B" w14:textId="77777777">
      <w:pPr>
        <w:tabs>
          <w:tab w:val="left" w:pos="90"/>
          <w:tab w:val="right" w:pos="2400"/>
          <w:tab w:val="left" w:pos="2490"/>
        </w:tabs>
        <w:autoSpaceDE w:val="0"/>
        <w:autoSpaceDN w:val="0"/>
        <w:adjustRightInd w:val="0"/>
        <w:ind w:left="1440"/>
        <w:rPr>
          <w:sz w:val="22"/>
          <w:szCs w:val="22"/>
        </w:rPr>
      </w:pPr>
    </w:p>
    <w:p w:rsidRPr="008A4794" w:rsidR="008A4794" w:rsidP="008A4794" w:rsidRDefault="008A4794" w14:paraId="591809B0" w14:textId="77777777">
      <w:pPr>
        <w:tabs>
          <w:tab w:val="left" w:pos="90"/>
        </w:tabs>
        <w:autoSpaceDE w:val="0"/>
        <w:autoSpaceDN w:val="0"/>
        <w:adjustRightInd w:val="0"/>
        <w:ind w:left="1440"/>
        <w:rPr>
          <w:sz w:val="22"/>
          <w:szCs w:val="22"/>
        </w:rPr>
      </w:pPr>
      <w:r w:rsidRPr="008A4794">
        <w:rPr>
          <w:sz w:val="22"/>
          <w:szCs w:val="22"/>
        </w:rPr>
        <w:t>Was the visit to a clinic or doctor about an alcohol or drug problem done virtually?</w:t>
      </w:r>
    </w:p>
    <w:p w:rsidRPr="008A4794" w:rsidR="008A4794" w:rsidP="008A4794" w:rsidRDefault="008A4794" w14:paraId="78EC82CD" w14:textId="77777777">
      <w:pPr>
        <w:tabs>
          <w:tab w:val="left" w:pos="90"/>
          <w:tab w:val="right" w:pos="2400"/>
          <w:tab w:val="left" w:pos="2490"/>
        </w:tabs>
        <w:autoSpaceDE w:val="0"/>
        <w:autoSpaceDN w:val="0"/>
        <w:adjustRightInd w:val="0"/>
        <w:spacing w:before="41"/>
        <w:ind w:left="1440"/>
        <w:rPr>
          <w:sz w:val="22"/>
          <w:szCs w:val="22"/>
        </w:rPr>
      </w:pPr>
      <w:r w:rsidRPr="008A4794">
        <w:rPr>
          <w:sz w:val="22"/>
          <w:szCs w:val="22"/>
        </w:rPr>
        <w:t>1 YES</w:t>
      </w:r>
    </w:p>
    <w:p w:rsidRPr="008A4794" w:rsidR="008A4794" w:rsidP="008A4794" w:rsidRDefault="008A4794" w14:paraId="57609252" w14:textId="7F335490">
      <w:pPr>
        <w:tabs>
          <w:tab w:val="left" w:pos="90"/>
          <w:tab w:val="right" w:pos="2400"/>
          <w:tab w:val="left" w:pos="2490"/>
        </w:tabs>
        <w:autoSpaceDE w:val="0"/>
        <w:autoSpaceDN w:val="0"/>
        <w:adjustRightInd w:val="0"/>
        <w:spacing w:before="41"/>
        <w:ind w:left="1440"/>
        <w:rPr>
          <w:sz w:val="22"/>
          <w:szCs w:val="22"/>
        </w:rPr>
      </w:pPr>
      <w:r w:rsidRPr="008A4794">
        <w:rPr>
          <w:sz w:val="22"/>
          <w:szCs w:val="22"/>
        </w:rPr>
        <w:lastRenderedPageBreak/>
        <w:t xml:space="preserve">2 </w:t>
      </w:r>
      <w:proofErr w:type="gramStart"/>
      <w:r w:rsidRPr="008A4794">
        <w:rPr>
          <w:sz w:val="22"/>
          <w:szCs w:val="22"/>
        </w:rPr>
        <w:t>NO</w:t>
      </w:r>
      <w:proofErr w:type="gramEnd"/>
    </w:p>
    <w:p w:rsidRPr="008149D8" w:rsidR="00DD68B3" w:rsidP="00DD68B3" w:rsidRDefault="00DD68B3" w14:paraId="4A62E6CA" w14:textId="77777777">
      <w:pPr>
        <w:ind w:left="720" w:firstLine="720"/>
        <w:rPr>
          <w:rFonts w:eastAsiaTheme="minorHAnsi"/>
          <w:sz w:val="22"/>
          <w:szCs w:val="22"/>
        </w:rPr>
      </w:pPr>
    </w:p>
    <w:p w:rsidR="00F018C2" w:rsidP="00F018C2" w:rsidRDefault="00DD68B3" w14:paraId="1576CB19" w14:textId="77777777">
      <w:pPr>
        <w:pStyle w:val="ListParagraph"/>
        <w:numPr>
          <w:ilvl w:val="0"/>
          <w:numId w:val="14"/>
        </w:numPr>
      </w:pPr>
      <w:r>
        <w:t xml:space="preserve">Moving items previously administered via Audio Computer-Assisted Self-Interview (ACASI) to web administration. </w:t>
      </w:r>
    </w:p>
    <w:p w:rsidRPr="008149D8" w:rsidR="00DD68B3" w:rsidP="00F018C2" w:rsidRDefault="00DD68B3" w14:paraId="4F3CB41D" w14:textId="0B0CC50F"/>
    <w:p w:rsidR="004A0FA9" w:rsidP="004A0FA9" w:rsidRDefault="00D06601" w14:paraId="38812D35" w14:textId="1764E96B">
      <w:pPr>
        <w:pStyle w:val="ListParagraph"/>
        <w:numPr>
          <w:ilvl w:val="0"/>
          <w:numId w:val="16"/>
        </w:numPr>
        <w:spacing w:after="120"/>
      </w:pPr>
      <w:r w:rsidRPr="004E22FF">
        <w:rPr>
          <w:b/>
          <w:bCs/>
        </w:rPr>
        <w:t>Appendix D</w:t>
      </w:r>
      <w:r w:rsidRPr="004E22FF" w:rsidR="00F018C2">
        <w:rPr>
          <w:b/>
          <w:bCs/>
        </w:rPr>
        <w:t>-1</w:t>
      </w:r>
      <w:r w:rsidRPr="004E22FF">
        <w:rPr>
          <w:b/>
          <w:bCs/>
        </w:rPr>
        <w:t xml:space="preserve">: NSCAW III Caseworker </w:t>
      </w:r>
      <w:r w:rsidRPr="004E22FF" w:rsidR="00F018C2">
        <w:rPr>
          <w:b/>
          <w:bCs/>
        </w:rPr>
        <w:t xml:space="preserve">Remote </w:t>
      </w:r>
      <w:r w:rsidRPr="004E22FF">
        <w:rPr>
          <w:b/>
          <w:bCs/>
        </w:rPr>
        <w:t>Interview</w:t>
      </w:r>
      <w:r>
        <w:t xml:space="preserve"> </w:t>
      </w:r>
      <w:r w:rsidR="004A0FA9">
        <w:t>reflects the following changes to the approved in-person/remote interview (</w:t>
      </w:r>
      <w:r w:rsidRPr="004A0FA9" w:rsidR="004A0FA9">
        <w:rPr>
          <w:i/>
          <w:iCs/>
        </w:rPr>
        <w:t xml:space="preserve">Appendix </w:t>
      </w:r>
      <w:r w:rsidR="004A0FA9">
        <w:rPr>
          <w:i/>
          <w:iCs/>
        </w:rPr>
        <w:t>D</w:t>
      </w:r>
      <w:r w:rsidRPr="004A0FA9" w:rsidR="004A0FA9">
        <w:rPr>
          <w:i/>
          <w:iCs/>
        </w:rPr>
        <w:t>: NSCAW III C</w:t>
      </w:r>
      <w:r w:rsidR="004A0FA9">
        <w:rPr>
          <w:i/>
          <w:iCs/>
        </w:rPr>
        <w:t xml:space="preserve">aseworker </w:t>
      </w:r>
      <w:r w:rsidRPr="004A0FA9" w:rsidR="004A0FA9">
        <w:rPr>
          <w:i/>
          <w:iCs/>
        </w:rPr>
        <w:t>Interview</w:t>
      </w:r>
      <w:r w:rsidR="004A0FA9">
        <w:t xml:space="preserve">):  </w:t>
      </w:r>
    </w:p>
    <w:p w:rsidR="00D06601" w:rsidP="004A0FA9" w:rsidRDefault="00D06601" w14:paraId="7FCFD517" w14:textId="089C9835">
      <w:pPr>
        <w:pStyle w:val="ListParagraph"/>
        <w:spacing w:after="120"/>
        <w:ind w:left="360"/>
      </w:pPr>
      <w:r>
        <w:t xml:space="preserve"> </w:t>
      </w:r>
    </w:p>
    <w:p w:rsidR="00D06601" w:rsidP="00D06601" w:rsidRDefault="00D06601" w14:paraId="0F4EEDE2" w14:textId="16A9817E">
      <w:pPr>
        <w:pStyle w:val="ListParagraph"/>
        <w:numPr>
          <w:ilvl w:val="0"/>
          <w:numId w:val="13"/>
        </w:numPr>
        <w:spacing w:after="120"/>
      </w:pPr>
      <w:r>
        <w:t xml:space="preserve">Revisions to the upfront routing of the instrument to collect verbal consent and administer the follow-up caseworker interview by telephone. </w:t>
      </w:r>
    </w:p>
    <w:p w:rsidR="00987EF3" w:rsidP="003E62F0" w:rsidRDefault="00987EF3" w14:paraId="23B7A469" w14:textId="77777777">
      <w:pPr>
        <w:pStyle w:val="BodyText"/>
        <w:rPr>
          <w:rFonts w:eastAsia="Tahoma"/>
          <w:b/>
          <w:bCs/>
          <w:kern w:val="2"/>
          <w:sz w:val="24"/>
          <w:szCs w:val="24"/>
          <w:u w:val="single"/>
        </w:rPr>
      </w:pPr>
    </w:p>
    <w:p w:rsidRPr="004E22FF" w:rsidR="003A3111" w:rsidP="003A3111" w:rsidRDefault="003A3111" w14:paraId="13D37697" w14:textId="0B9916D0">
      <w:pPr>
        <w:pStyle w:val="BodyText"/>
        <w:rPr>
          <w:iCs/>
          <w:u w:val="single"/>
        </w:rPr>
      </w:pPr>
      <w:r w:rsidRPr="004E22FF">
        <w:rPr>
          <w:rFonts w:eastAsia="Tahoma"/>
          <w:kern w:val="2"/>
          <w:sz w:val="24"/>
          <w:szCs w:val="24"/>
          <w:u w:val="single"/>
        </w:rPr>
        <w:t xml:space="preserve">Modifications to </w:t>
      </w:r>
      <w:r w:rsidR="004E22FF">
        <w:rPr>
          <w:rFonts w:eastAsia="Tahoma"/>
          <w:kern w:val="2"/>
          <w:sz w:val="24"/>
          <w:szCs w:val="24"/>
          <w:u w:val="single"/>
        </w:rPr>
        <w:t>D</w:t>
      </w:r>
      <w:r w:rsidRPr="004E22FF">
        <w:rPr>
          <w:rFonts w:eastAsia="Tahoma"/>
          <w:kern w:val="2"/>
          <w:sz w:val="24"/>
          <w:szCs w:val="24"/>
          <w:u w:val="single"/>
        </w:rPr>
        <w:t xml:space="preserve">ata </w:t>
      </w:r>
      <w:r w:rsidR="004E22FF">
        <w:rPr>
          <w:rFonts w:eastAsia="Tahoma"/>
          <w:kern w:val="2"/>
          <w:sz w:val="24"/>
          <w:szCs w:val="24"/>
          <w:u w:val="single"/>
        </w:rPr>
        <w:t>C</w:t>
      </w:r>
      <w:r w:rsidRPr="004E22FF">
        <w:rPr>
          <w:rFonts w:eastAsia="Tahoma"/>
          <w:kern w:val="2"/>
          <w:sz w:val="24"/>
          <w:szCs w:val="24"/>
          <w:u w:val="single"/>
        </w:rPr>
        <w:t xml:space="preserve">ollection </w:t>
      </w:r>
      <w:r w:rsidR="004E22FF">
        <w:rPr>
          <w:rFonts w:eastAsia="Tahoma"/>
          <w:kern w:val="2"/>
          <w:sz w:val="24"/>
          <w:szCs w:val="24"/>
          <w:u w:val="single"/>
        </w:rPr>
        <w:t>M</w:t>
      </w:r>
      <w:r w:rsidRPr="004E22FF">
        <w:rPr>
          <w:rFonts w:eastAsia="Tahoma"/>
          <w:kern w:val="2"/>
          <w:sz w:val="24"/>
          <w:szCs w:val="24"/>
          <w:u w:val="single"/>
        </w:rPr>
        <w:t xml:space="preserve">aterials </w:t>
      </w:r>
    </w:p>
    <w:p w:rsidR="004A0FA9" w:rsidP="004A0FA9" w:rsidRDefault="004A0FA9" w14:paraId="6739F451" w14:textId="77777777">
      <w:pPr>
        <w:rPr>
          <w:u w:val="single"/>
        </w:rPr>
      </w:pPr>
    </w:p>
    <w:p w:rsidR="00DE258C" w:rsidP="00CE24E5" w:rsidRDefault="004A0FA9" w14:paraId="600E502E" w14:textId="68CFECA0">
      <w:pPr>
        <w:pStyle w:val="ListParagraph"/>
        <w:numPr>
          <w:ilvl w:val="0"/>
          <w:numId w:val="17"/>
        </w:numPr>
        <w:spacing w:after="120"/>
      </w:pPr>
      <w:r w:rsidRPr="00CE24E5">
        <w:rPr>
          <w:b/>
          <w:bCs/>
        </w:rPr>
        <w:t xml:space="preserve">Appendix F-2: </w:t>
      </w:r>
      <w:r w:rsidRPr="00CE24E5" w:rsidR="00C7688F">
        <w:rPr>
          <w:b/>
          <w:bCs/>
        </w:rPr>
        <w:t xml:space="preserve">Remote </w:t>
      </w:r>
      <w:r w:rsidRPr="00CE24E5">
        <w:rPr>
          <w:b/>
          <w:bCs/>
        </w:rPr>
        <w:t xml:space="preserve">Lead Letters </w:t>
      </w:r>
      <w:r w:rsidRPr="00CE24E5" w:rsidR="00C7688F">
        <w:rPr>
          <w:b/>
          <w:bCs/>
        </w:rPr>
        <w:t xml:space="preserve">and Fact Sheets and Appendix F-2a: Remote Adolescent Fact Sheet </w:t>
      </w:r>
      <w:r w:rsidRPr="00E70A1D" w:rsidR="00E70A1D">
        <w:t>include new</w:t>
      </w:r>
      <w:r w:rsidRPr="00CE24E5" w:rsidR="00E70A1D">
        <w:rPr>
          <w:b/>
          <w:bCs/>
        </w:rPr>
        <w:t xml:space="preserve"> </w:t>
      </w:r>
      <w:r w:rsidR="00E70A1D">
        <w:t xml:space="preserve">lead letters and fact sheets that </w:t>
      </w:r>
      <w:r w:rsidR="00CE24E5">
        <w:t xml:space="preserve">will be provided to respondents to inform them of the remote follow-up survey and to provide additional information about the study.  The remote lead letters and fact sheets mirror </w:t>
      </w:r>
      <w:r w:rsidR="008F0DFB">
        <w:t xml:space="preserve">those in </w:t>
      </w:r>
      <w:r w:rsidR="00E16085">
        <w:t xml:space="preserve">the approved </w:t>
      </w:r>
      <w:r w:rsidRPr="00CE24E5">
        <w:rPr>
          <w:i/>
          <w:iCs/>
        </w:rPr>
        <w:t xml:space="preserve">Appendix </w:t>
      </w:r>
      <w:r w:rsidRPr="00CE24E5" w:rsidR="00C7688F">
        <w:rPr>
          <w:i/>
          <w:iCs/>
        </w:rPr>
        <w:t>F: Lead Letters and Fact Sheets</w:t>
      </w:r>
      <w:r w:rsidR="008F0DFB">
        <w:rPr>
          <w:i/>
          <w:iCs/>
        </w:rPr>
        <w:t xml:space="preserve"> and </w:t>
      </w:r>
      <w:r w:rsidRPr="00CE24E5" w:rsidR="00C7688F">
        <w:rPr>
          <w:i/>
          <w:iCs/>
        </w:rPr>
        <w:t>Appendix F-1: Adolescent Fact Sheet</w:t>
      </w:r>
      <w:r w:rsidRPr="00CE24E5" w:rsidR="00CE24E5">
        <w:rPr>
          <w:i/>
          <w:iCs/>
        </w:rPr>
        <w:t xml:space="preserve"> </w:t>
      </w:r>
      <w:r w:rsidRPr="00CE24E5" w:rsidR="00CE24E5">
        <w:t xml:space="preserve">with revisions to reflect: </w:t>
      </w:r>
      <w:r w:rsidR="00CE24E5">
        <w:t>1) that interviews will be conducted</w:t>
      </w:r>
      <w:r w:rsidR="00DE258C">
        <w:t xml:space="preserve"> by telephone (caseworker) and by telephone</w:t>
      </w:r>
      <w:r w:rsidR="003E1702">
        <w:t>/</w:t>
      </w:r>
      <w:r w:rsidR="00DE258C">
        <w:t>web (caregiver/child</w:t>
      </w:r>
      <w:r w:rsidR="00CE24E5">
        <w:t xml:space="preserve">), 2) </w:t>
      </w:r>
      <w:r w:rsidR="00DE258C">
        <w:t xml:space="preserve">the </w:t>
      </w:r>
      <w:r w:rsidR="003E1702">
        <w:t xml:space="preserve">approximate number of months </w:t>
      </w:r>
      <w:r w:rsidR="00DE258C">
        <w:t>since the</w:t>
      </w:r>
      <w:r w:rsidR="003E1702">
        <w:t>ir</w:t>
      </w:r>
      <w:r w:rsidR="00DE258C">
        <w:t xml:space="preserve"> baseline interview</w:t>
      </w:r>
      <w:r w:rsidR="00CE24E5">
        <w:t xml:space="preserve">, </w:t>
      </w:r>
      <w:r w:rsidR="003E1702">
        <w:t xml:space="preserve">3) a reduced interview administration time, 4) </w:t>
      </w:r>
      <w:r w:rsidR="00DE258C">
        <w:t xml:space="preserve">that </w:t>
      </w:r>
      <w:r w:rsidR="004804A6">
        <w:t xml:space="preserve">tokens of appreciation </w:t>
      </w:r>
      <w:r w:rsidR="00DE258C">
        <w:t>will be provided in the form of gift cards</w:t>
      </w:r>
      <w:r w:rsidR="00427A06">
        <w:t xml:space="preserve">, and 5) privacy risks associated with online data collection. </w:t>
      </w:r>
    </w:p>
    <w:p w:rsidRPr="00C7688F" w:rsidR="00DE258C" w:rsidP="00DE258C" w:rsidRDefault="00DE258C" w14:paraId="18D26B53" w14:textId="77777777">
      <w:pPr>
        <w:pStyle w:val="ListParagraph"/>
        <w:spacing w:after="120"/>
        <w:ind w:left="1440"/>
      </w:pPr>
    </w:p>
    <w:p w:rsidR="00A57998" w:rsidP="00A57998" w:rsidRDefault="00C7688F" w14:paraId="3A779A13" w14:textId="0BB593DD">
      <w:pPr>
        <w:pStyle w:val="ListParagraph"/>
        <w:numPr>
          <w:ilvl w:val="0"/>
          <w:numId w:val="17"/>
        </w:numPr>
        <w:spacing w:after="120"/>
      </w:pPr>
      <w:r w:rsidRPr="003E1702">
        <w:rPr>
          <w:b/>
          <w:bCs/>
        </w:rPr>
        <w:t xml:space="preserve">Appendix G-2: Remote Consent and Assent Forms </w:t>
      </w:r>
      <w:r w:rsidRPr="00E70A1D" w:rsidR="00CE24E5">
        <w:t>include</w:t>
      </w:r>
      <w:r w:rsidR="00B55D73">
        <w:t>s</w:t>
      </w:r>
      <w:r w:rsidRPr="00E70A1D" w:rsidR="00CE24E5">
        <w:t xml:space="preserve"> </w:t>
      </w:r>
      <w:r w:rsidRPr="003E1702" w:rsidR="00CE24E5">
        <w:t xml:space="preserve">new </w:t>
      </w:r>
      <w:r w:rsidRPr="003E1702" w:rsidR="003E1702">
        <w:t xml:space="preserve">consent and assent forms </w:t>
      </w:r>
      <w:r w:rsidRPr="003E1702" w:rsidR="00CE24E5">
        <w:t xml:space="preserve">that will be </w:t>
      </w:r>
      <w:r w:rsidR="008F0DFB">
        <w:t xml:space="preserve">administered to respondents </w:t>
      </w:r>
      <w:r w:rsidR="003E1702">
        <w:t xml:space="preserve">remotely to </w:t>
      </w:r>
      <w:r w:rsidR="00690DD3">
        <w:t xml:space="preserve">provide </w:t>
      </w:r>
      <w:r w:rsidR="003E1702">
        <w:t xml:space="preserve">them the information necessary </w:t>
      </w:r>
      <w:r w:rsidRPr="003017B2" w:rsidR="003E1702">
        <w:t>to make an informed decision about</w:t>
      </w:r>
      <w:r w:rsidR="003E1702">
        <w:t xml:space="preserve"> remote survey</w:t>
      </w:r>
      <w:r w:rsidRPr="003017B2" w:rsidR="003E1702">
        <w:t xml:space="preserve"> participation</w:t>
      </w:r>
      <w:r w:rsidR="003E1702">
        <w:t xml:space="preserve">. The remote consent and assent forms mirror </w:t>
      </w:r>
      <w:r w:rsidR="008F0DFB">
        <w:t>those in</w:t>
      </w:r>
      <w:r w:rsidR="004804A6">
        <w:t xml:space="preserve"> the approved </w:t>
      </w:r>
      <w:r w:rsidR="008F0DFB">
        <w:t xml:space="preserve"> </w:t>
      </w:r>
      <w:r w:rsidRPr="003E1702" w:rsidR="003E1702">
        <w:rPr>
          <w:i/>
          <w:iCs/>
        </w:rPr>
        <w:t>Appendix G: Consent and Assent Forms</w:t>
      </w:r>
      <w:r w:rsidR="003E1702">
        <w:t xml:space="preserve"> </w:t>
      </w:r>
      <w:r w:rsidRPr="00CE24E5" w:rsidR="00CE24E5">
        <w:t xml:space="preserve">with revisions to reflect: </w:t>
      </w:r>
      <w:r w:rsidR="00CE24E5">
        <w:t xml:space="preserve">1) that the interviews will be conducted by telephone (caseworker) and by telephone and web (caregiver/child), 2) the </w:t>
      </w:r>
      <w:r w:rsidR="003E1702">
        <w:t>types of questions that will be asked in the remote interview</w:t>
      </w:r>
      <w:r w:rsidR="00986258">
        <w:t>s</w:t>
      </w:r>
      <w:r w:rsidR="003E1702">
        <w:t xml:space="preserve">, </w:t>
      </w:r>
      <w:r w:rsidR="00CE24E5">
        <w:t xml:space="preserve">and 3) that </w:t>
      </w:r>
      <w:r w:rsidR="004804A6">
        <w:t>tokens of appreciation</w:t>
      </w:r>
      <w:r w:rsidR="00CE24E5">
        <w:t xml:space="preserve"> will be provided in the form of gift cards</w:t>
      </w:r>
      <w:r w:rsidR="00A57998">
        <w:t xml:space="preserve">, and 4) privacy risks associated with online data collection. </w:t>
      </w:r>
    </w:p>
    <w:p w:rsidR="00C7688F" w:rsidP="00C7688F" w:rsidRDefault="00C7688F" w14:paraId="4F428898" w14:textId="77777777">
      <w:pPr>
        <w:pStyle w:val="ListParagraph"/>
      </w:pPr>
    </w:p>
    <w:p w:rsidR="008F0DFB" w:rsidP="002554E4" w:rsidRDefault="00C7688F" w14:paraId="3CF9E80A" w14:textId="09A5A128">
      <w:pPr>
        <w:pStyle w:val="ListParagraph"/>
        <w:numPr>
          <w:ilvl w:val="0"/>
          <w:numId w:val="17"/>
        </w:numPr>
        <w:spacing w:after="120"/>
      </w:pPr>
      <w:r w:rsidRPr="008F0DFB">
        <w:rPr>
          <w:b/>
          <w:bCs/>
        </w:rPr>
        <w:t xml:space="preserve">Appendix H-1: Remote Data Linkage Forms </w:t>
      </w:r>
      <w:r w:rsidR="008F0DFB">
        <w:t>include</w:t>
      </w:r>
      <w:r w:rsidR="00B55D73">
        <w:t>s</w:t>
      </w:r>
      <w:r w:rsidR="008F0DFB">
        <w:t xml:space="preserve"> new data linkage forms that will be administered to respondents remotely to </w:t>
      </w:r>
      <w:r w:rsidR="00690DD3">
        <w:t xml:space="preserve">provide </w:t>
      </w:r>
      <w:r w:rsidR="008F0DFB">
        <w:t>them the information necessary to decide whether to allow their</w:t>
      </w:r>
      <w:r w:rsidR="00690DD3">
        <w:t>/their child’s</w:t>
      </w:r>
      <w:r w:rsidR="008F0DFB">
        <w:t xml:space="preserve"> survey data to be combined with other data. The remote data linkage forms mirror those in</w:t>
      </w:r>
      <w:r w:rsidR="004804A6">
        <w:t xml:space="preserve"> the approved</w:t>
      </w:r>
      <w:r w:rsidR="008F0DFB">
        <w:t xml:space="preserve"> </w:t>
      </w:r>
      <w:r w:rsidRPr="008F0DFB" w:rsidR="008F0DFB">
        <w:rPr>
          <w:i/>
          <w:iCs/>
        </w:rPr>
        <w:t xml:space="preserve">Appendix H: Data Linkage Forms </w:t>
      </w:r>
      <w:r w:rsidRPr="00CE24E5" w:rsidR="008F0DFB">
        <w:t>with revisions to reflect</w:t>
      </w:r>
      <w:r w:rsidR="008F0DFB">
        <w:t xml:space="preserve"> the collection of electronic consent within the web survey. </w:t>
      </w:r>
    </w:p>
    <w:p w:rsidR="008F0DFB" w:rsidP="008F0DFB" w:rsidRDefault="008F0DFB" w14:paraId="0D724567" w14:textId="77777777">
      <w:pPr>
        <w:pStyle w:val="ListParagraph"/>
      </w:pPr>
    </w:p>
    <w:p w:rsidRPr="00162225" w:rsidR="004A0FA9" w:rsidP="00260725" w:rsidRDefault="00C7688F" w14:paraId="0BED0D67" w14:textId="3480C179">
      <w:pPr>
        <w:pStyle w:val="ListParagraph"/>
        <w:numPr>
          <w:ilvl w:val="0"/>
          <w:numId w:val="17"/>
        </w:numPr>
        <w:spacing w:after="120"/>
        <w:rPr>
          <w:b/>
          <w:iCs/>
          <w:u w:val="single"/>
        </w:rPr>
      </w:pPr>
      <w:r w:rsidRPr="00C7688F">
        <w:rPr>
          <w:b/>
          <w:bCs/>
        </w:rPr>
        <w:t xml:space="preserve">Appendix I-1: Remote HIPAA Authorization Forms </w:t>
      </w:r>
      <w:r w:rsidR="00B55D73">
        <w:t xml:space="preserve">include new </w:t>
      </w:r>
      <w:r w:rsidR="00260725">
        <w:t>HIPAA authorization</w:t>
      </w:r>
      <w:r w:rsidR="00B55D73">
        <w:t xml:space="preserve"> forms that will be administered to respondents remotely to </w:t>
      </w:r>
      <w:r w:rsidR="00690DD3">
        <w:t xml:space="preserve">provide </w:t>
      </w:r>
      <w:r w:rsidR="00B55D73">
        <w:t xml:space="preserve">them the information necessary to decide whether to allow their </w:t>
      </w:r>
      <w:r w:rsidR="00260725">
        <w:t>child’s survey data to be combined with their child’s Medicaid services data</w:t>
      </w:r>
      <w:r w:rsidR="00B55D73">
        <w:t xml:space="preserve">. The remote </w:t>
      </w:r>
      <w:r w:rsidR="00260725">
        <w:t xml:space="preserve">HIPAA authorization forms </w:t>
      </w:r>
      <w:r w:rsidR="00B55D73">
        <w:t xml:space="preserve">mirror those in </w:t>
      </w:r>
      <w:r w:rsidR="00E16085">
        <w:t xml:space="preserve">the </w:t>
      </w:r>
      <w:r w:rsidR="004804A6">
        <w:t xml:space="preserve">approved </w:t>
      </w:r>
      <w:r w:rsidRPr="008F0DFB" w:rsidR="00B55D73">
        <w:rPr>
          <w:i/>
          <w:iCs/>
        </w:rPr>
        <w:t xml:space="preserve">Appendix </w:t>
      </w:r>
      <w:r w:rsidR="00260725">
        <w:rPr>
          <w:i/>
          <w:iCs/>
        </w:rPr>
        <w:t xml:space="preserve">I: HIPAA Authorization Forms </w:t>
      </w:r>
      <w:r w:rsidRPr="00CE24E5" w:rsidR="00B55D73">
        <w:t>with revisions to reflect</w:t>
      </w:r>
      <w:r w:rsidR="00B55D73">
        <w:t xml:space="preserve"> the collection of electronic consent within the web survey. </w:t>
      </w:r>
    </w:p>
    <w:p w:rsidRPr="00162225" w:rsidR="00162225" w:rsidP="00162225" w:rsidRDefault="00162225" w14:paraId="293EA5AE" w14:textId="77777777">
      <w:pPr>
        <w:pStyle w:val="ListParagraph"/>
        <w:rPr>
          <w:b/>
          <w:iCs/>
          <w:u w:val="single"/>
        </w:rPr>
      </w:pPr>
    </w:p>
    <w:p w:rsidR="00E23D96" w:rsidP="00620F1E" w:rsidRDefault="0005680D" w14:paraId="772F26F1" w14:textId="2D3D2E9C">
      <w:pPr>
        <w:spacing w:after="120"/>
        <w:rPr>
          <w:b/>
          <w:i/>
        </w:rPr>
      </w:pPr>
      <w:r>
        <w:rPr>
          <w:b/>
          <w:i/>
        </w:rPr>
        <w:lastRenderedPageBreak/>
        <w:t xml:space="preserve">Time Sensitivities </w:t>
      </w:r>
    </w:p>
    <w:p w:rsidR="00E23D96" w:rsidP="0005680D" w:rsidRDefault="00162225" w14:paraId="77947D47" w14:textId="4FF641AD">
      <w:pPr>
        <w:rPr>
          <w:b/>
          <w:i/>
        </w:rPr>
      </w:pPr>
      <w:r>
        <w:rPr>
          <w:bCs/>
          <w:iCs/>
        </w:rPr>
        <w:t>The project team is prepared to launch remote NSCAW III follow-up interviews in August 2021</w:t>
      </w:r>
      <w:r w:rsidR="00E16085">
        <w:rPr>
          <w:bCs/>
          <w:iCs/>
        </w:rPr>
        <w:t>, as soon as OMB approval is received</w:t>
      </w:r>
      <w:r>
        <w:rPr>
          <w:bCs/>
          <w:iCs/>
        </w:rPr>
        <w:t xml:space="preserve">. Given delays in the follow-up interviews due to the pandemic, we would like to </w:t>
      </w:r>
      <w:r w:rsidR="00814483">
        <w:rPr>
          <w:bCs/>
          <w:iCs/>
        </w:rPr>
        <w:t>initiate</w:t>
      </w:r>
      <w:r>
        <w:rPr>
          <w:bCs/>
          <w:iCs/>
        </w:rPr>
        <w:t xml:space="preserve"> </w:t>
      </w:r>
      <w:r w:rsidR="00814483">
        <w:rPr>
          <w:bCs/>
          <w:iCs/>
        </w:rPr>
        <w:t xml:space="preserve">the </w:t>
      </w:r>
      <w:r>
        <w:rPr>
          <w:bCs/>
          <w:iCs/>
        </w:rPr>
        <w:t>remote interview</w:t>
      </w:r>
      <w:r w:rsidR="00814483">
        <w:rPr>
          <w:bCs/>
          <w:iCs/>
        </w:rPr>
        <w:t xml:space="preserve">ing option </w:t>
      </w:r>
      <w:r>
        <w:rPr>
          <w:bCs/>
          <w:iCs/>
        </w:rPr>
        <w:t xml:space="preserve">as soon as is practicable.  </w:t>
      </w:r>
    </w:p>
    <w:sectPr w:rsidR="00E23D96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8F160C" w14:textId="77777777" w:rsidR="001504A2" w:rsidRDefault="001504A2" w:rsidP="004B63A9">
      <w:r>
        <w:separator/>
      </w:r>
    </w:p>
  </w:endnote>
  <w:endnote w:type="continuationSeparator" w:id="0">
    <w:p w14:paraId="265C6453" w14:textId="77777777" w:rsidR="001504A2" w:rsidRDefault="001504A2" w:rsidP="004B6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681085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CC9626" w14:textId="1DDE81CC" w:rsidR="004B63A9" w:rsidRDefault="004B63A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A024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AD5DEFF" w14:textId="77777777" w:rsidR="004B63A9" w:rsidRDefault="004B63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D5B4D6" w14:textId="77777777" w:rsidR="001504A2" w:rsidRDefault="001504A2" w:rsidP="004B63A9">
      <w:r>
        <w:separator/>
      </w:r>
    </w:p>
  </w:footnote>
  <w:footnote w:type="continuationSeparator" w:id="0">
    <w:p w14:paraId="2FD06D17" w14:textId="77777777" w:rsidR="001504A2" w:rsidRDefault="001504A2" w:rsidP="004B63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2B454A"/>
    <w:multiLevelType w:val="hybridMultilevel"/>
    <w:tmpl w:val="63481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C4B40"/>
    <w:multiLevelType w:val="hybridMultilevel"/>
    <w:tmpl w:val="25742A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44585"/>
    <w:multiLevelType w:val="hybridMultilevel"/>
    <w:tmpl w:val="A7E6AC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CB59BF"/>
    <w:multiLevelType w:val="hybridMultilevel"/>
    <w:tmpl w:val="63646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582D22"/>
    <w:multiLevelType w:val="hybridMultilevel"/>
    <w:tmpl w:val="45ECBC10"/>
    <w:lvl w:ilvl="0" w:tplc="3BB63F1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A708A76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EF209E6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66692FA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2780660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15EC7E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38147C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DD0A86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640E9A8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0B02E4"/>
    <w:multiLevelType w:val="hybridMultilevel"/>
    <w:tmpl w:val="17C2F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19751E"/>
    <w:multiLevelType w:val="hybridMultilevel"/>
    <w:tmpl w:val="9EB897D0"/>
    <w:lvl w:ilvl="0" w:tplc="6CDA7D2C">
      <w:numFmt w:val="bullet"/>
      <w:lvlText w:val="-"/>
      <w:lvlJc w:val="left"/>
      <w:pPr>
        <w:ind w:left="720" w:hanging="360"/>
      </w:pPr>
      <w:rPr>
        <w:rFonts w:ascii="Times New Roman" w:eastAsia="Tahom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8E7D31"/>
    <w:multiLevelType w:val="hybridMultilevel"/>
    <w:tmpl w:val="2BE2F7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F65DC2"/>
    <w:multiLevelType w:val="hybridMultilevel"/>
    <w:tmpl w:val="42307D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DE6F65"/>
    <w:multiLevelType w:val="hybridMultilevel"/>
    <w:tmpl w:val="4148E7F0"/>
    <w:lvl w:ilvl="0" w:tplc="3C54B938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55D77EB"/>
    <w:multiLevelType w:val="hybridMultilevel"/>
    <w:tmpl w:val="72C68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B24CDA"/>
    <w:multiLevelType w:val="hybridMultilevel"/>
    <w:tmpl w:val="04FA268E"/>
    <w:lvl w:ilvl="0" w:tplc="A2DA18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966B7A"/>
    <w:multiLevelType w:val="hybridMultilevel"/>
    <w:tmpl w:val="C562E3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EE01A8E"/>
    <w:multiLevelType w:val="hybridMultilevel"/>
    <w:tmpl w:val="D6089054"/>
    <w:lvl w:ilvl="0" w:tplc="724658B6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191402"/>
    <w:multiLevelType w:val="hybridMultilevel"/>
    <w:tmpl w:val="AD0E89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4E25579"/>
    <w:multiLevelType w:val="hybridMultilevel"/>
    <w:tmpl w:val="58C85618"/>
    <w:lvl w:ilvl="0" w:tplc="905A5370">
      <w:start w:val="1"/>
      <w:numFmt w:val="decimal"/>
      <w:lvlText w:val="%1"/>
      <w:lvlJc w:val="left"/>
      <w:pPr>
        <w:ind w:left="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6" w15:restartNumberingAfterBreak="0">
    <w:nsid w:val="75C37DC1"/>
    <w:multiLevelType w:val="hybridMultilevel"/>
    <w:tmpl w:val="8E62E71C"/>
    <w:lvl w:ilvl="0" w:tplc="F4E2142E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7EC6DEA"/>
    <w:multiLevelType w:val="hybridMultilevel"/>
    <w:tmpl w:val="B6C4F6D6"/>
    <w:lvl w:ilvl="0" w:tplc="67BAB0D0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862226F"/>
    <w:multiLevelType w:val="hybridMultilevel"/>
    <w:tmpl w:val="31D8B1C6"/>
    <w:lvl w:ilvl="0" w:tplc="937C6F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937C6FB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4"/>
  </w:num>
  <w:num w:numId="4">
    <w:abstractNumId w:val="12"/>
  </w:num>
  <w:num w:numId="5">
    <w:abstractNumId w:val="2"/>
  </w:num>
  <w:num w:numId="6">
    <w:abstractNumId w:val="5"/>
  </w:num>
  <w:num w:numId="7">
    <w:abstractNumId w:val="8"/>
  </w:num>
  <w:num w:numId="8">
    <w:abstractNumId w:val="3"/>
  </w:num>
  <w:num w:numId="9">
    <w:abstractNumId w:val="1"/>
  </w:num>
  <w:num w:numId="10">
    <w:abstractNumId w:val="10"/>
  </w:num>
  <w:num w:numId="11">
    <w:abstractNumId w:val="11"/>
  </w:num>
  <w:num w:numId="12">
    <w:abstractNumId w:val="4"/>
  </w:num>
  <w:num w:numId="13">
    <w:abstractNumId w:val="0"/>
  </w:num>
  <w:num w:numId="14">
    <w:abstractNumId w:val="18"/>
  </w:num>
  <w:num w:numId="15">
    <w:abstractNumId w:val="15"/>
  </w:num>
  <w:num w:numId="16">
    <w:abstractNumId w:val="16"/>
  </w:num>
  <w:num w:numId="17">
    <w:abstractNumId w:val="13"/>
  </w:num>
  <w:num w:numId="18">
    <w:abstractNumId w:val="9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E1B"/>
    <w:rsid w:val="00030970"/>
    <w:rsid w:val="00053E20"/>
    <w:rsid w:val="0005680D"/>
    <w:rsid w:val="00056A51"/>
    <w:rsid w:val="00087558"/>
    <w:rsid w:val="00096917"/>
    <w:rsid w:val="000D1F35"/>
    <w:rsid w:val="000E2143"/>
    <w:rsid w:val="000F5BA6"/>
    <w:rsid w:val="00103FF8"/>
    <w:rsid w:val="001109BD"/>
    <w:rsid w:val="00126ED6"/>
    <w:rsid w:val="00134134"/>
    <w:rsid w:val="001504A2"/>
    <w:rsid w:val="00161419"/>
    <w:rsid w:val="00161CFD"/>
    <w:rsid w:val="00162225"/>
    <w:rsid w:val="00165299"/>
    <w:rsid w:val="001757B3"/>
    <w:rsid w:val="00192AAE"/>
    <w:rsid w:val="001D4377"/>
    <w:rsid w:val="001F55BB"/>
    <w:rsid w:val="001F6C0C"/>
    <w:rsid w:val="00201C4E"/>
    <w:rsid w:val="00201D4A"/>
    <w:rsid w:val="0022605D"/>
    <w:rsid w:val="00232C41"/>
    <w:rsid w:val="00260725"/>
    <w:rsid w:val="00264665"/>
    <w:rsid w:val="002911B2"/>
    <w:rsid w:val="002A7F0B"/>
    <w:rsid w:val="002F32A1"/>
    <w:rsid w:val="00310ED0"/>
    <w:rsid w:val="00313795"/>
    <w:rsid w:val="00321958"/>
    <w:rsid w:val="00336623"/>
    <w:rsid w:val="00341CAB"/>
    <w:rsid w:val="00363D27"/>
    <w:rsid w:val="00372382"/>
    <w:rsid w:val="00393C59"/>
    <w:rsid w:val="003A3111"/>
    <w:rsid w:val="003C1CAA"/>
    <w:rsid w:val="003D1140"/>
    <w:rsid w:val="003E1702"/>
    <w:rsid w:val="003E59DB"/>
    <w:rsid w:val="003E62F0"/>
    <w:rsid w:val="003E69C2"/>
    <w:rsid w:val="00416E1B"/>
    <w:rsid w:val="00421B2F"/>
    <w:rsid w:val="0042304E"/>
    <w:rsid w:val="00427A06"/>
    <w:rsid w:val="00442348"/>
    <w:rsid w:val="004804A6"/>
    <w:rsid w:val="00492B32"/>
    <w:rsid w:val="004A0FA9"/>
    <w:rsid w:val="004B63A9"/>
    <w:rsid w:val="004C260C"/>
    <w:rsid w:val="004E1D5A"/>
    <w:rsid w:val="004E22FF"/>
    <w:rsid w:val="004E286C"/>
    <w:rsid w:val="004F1D2F"/>
    <w:rsid w:val="004F3F1F"/>
    <w:rsid w:val="004F42AF"/>
    <w:rsid w:val="00520773"/>
    <w:rsid w:val="005437EB"/>
    <w:rsid w:val="005941E6"/>
    <w:rsid w:val="005B6F81"/>
    <w:rsid w:val="005C5382"/>
    <w:rsid w:val="005F06BF"/>
    <w:rsid w:val="005F2A9E"/>
    <w:rsid w:val="00620F1E"/>
    <w:rsid w:val="00630F63"/>
    <w:rsid w:val="00633CB4"/>
    <w:rsid w:val="006515C5"/>
    <w:rsid w:val="0065558A"/>
    <w:rsid w:val="00655F26"/>
    <w:rsid w:val="00687BC5"/>
    <w:rsid w:val="00690DD3"/>
    <w:rsid w:val="006B7509"/>
    <w:rsid w:val="006D7F77"/>
    <w:rsid w:val="00701EDC"/>
    <w:rsid w:val="00711CF4"/>
    <w:rsid w:val="00730FA2"/>
    <w:rsid w:val="00791443"/>
    <w:rsid w:val="007E7137"/>
    <w:rsid w:val="00814483"/>
    <w:rsid w:val="008149D8"/>
    <w:rsid w:val="008156EA"/>
    <w:rsid w:val="00817092"/>
    <w:rsid w:val="00817F70"/>
    <w:rsid w:val="00837173"/>
    <w:rsid w:val="008441DA"/>
    <w:rsid w:val="008676B2"/>
    <w:rsid w:val="00876055"/>
    <w:rsid w:val="0088398D"/>
    <w:rsid w:val="00894F91"/>
    <w:rsid w:val="008A3CDE"/>
    <w:rsid w:val="008A4794"/>
    <w:rsid w:val="008C72BA"/>
    <w:rsid w:val="008C77A5"/>
    <w:rsid w:val="008D74B6"/>
    <w:rsid w:val="008E7F99"/>
    <w:rsid w:val="008F0DFB"/>
    <w:rsid w:val="008F1C09"/>
    <w:rsid w:val="009059F5"/>
    <w:rsid w:val="0091779B"/>
    <w:rsid w:val="00936C83"/>
    <w:rsid w:val="00961897"/>
    <w:rsid w:val="009711C4"/>
    <w:rsid w:val="009835E6"/>
    <w:rsid w:val="00986258"/>
    <w:rsid w:val="00987EF3"/>
    <w:rsid w:val="00995018"/>
    <w:rsid w:val="009A6237"/>
    <w:rsid w:val="009A70C9"/>
    <w:rsid w:val="009D7ADB"/>
    <w:rsid w:val="009E7131"/>
    <w:rsid w:val="009F0720"/>
    <w:rsid w:val="00A032B5"/>
    <w:rsid w:val="00A05A7B"/>
    <w:rsid w:val="00A06D74"/>
    <w:rsid w:val="00A13308"/>
    <w:rsid w:val="00A2612E"/>
    <w:rsid w:val="00A40FD4"/>
    <w:rsid w:val="00A44387"/>
    <w:rsid w:val="00A576CE"/>
    <w:rsid w:val="00A57998"/>
    <w:rsid w:val="00AA5F23"/>
    <w:rsid w:val="00AA770E"/>
    <w:rsid w:val="00AC1369"/>
    <w:rsid w:val="00AD01BE"/>
    <w:rsid w:val="00AD6D0D"/>
    <w:rsid w:val="00AD794E"/>
    <w:rsid w:val="00B06468"/>
    <w:rsid w:val="00B164E2"/>
    <w:rsid w:val="00B353BC"/>
    <w:rsid w:val="00B55D73"/>
    <w:rsid w:val="00B670B3"/>
    <w:rsid w:val="00B8646E"/>
    <w:rsid w:val="00B925D9"/>
    <w:rsid w:val="00B93D96"/>
    <w:rsid w:val="00C17A70"/>
    <w:rsid w:val="00C32EC9"/>
    <w:rsid w:val="00C410A5"/>
    <w:rsid w:val="00C43B53"/>
    <w:rsid w:val="00C528BB"/>
    <w:rsid w:val="00C71F47"/>
    <w:rsid w:val="00C7688F"/>
    <w:rsid w:val="00CA25F0"/>
    <w:rsid w:val="00CE24E5"/>
    <w:rsid w:val="00D00F0F"/>
    <w:rsid w:val="00D05DA5"/>
    <w:rsid w:val="00D06601"/>
    <w:rsid w:val="00D2181D"/>
    <w:rsid w:val="00D264B0"/>
    <w:rsid w:val="00D720E8"/>
    <w:rsid w:val="00D77EED"/>
    <w:rsid w:val="00D870D3"/>
    <w:rsid w:val="00DB150D"/>
    <w:rsid w:val="00DB7A9F"/>
    <w:rsid w:val="00DD68B3"/>
    <w:rsid w:val="00DE258C"/>
    <w:rsid w:val="00DF121F"/>
    <w:rsid w:val="00E16085"/>
    <w:rsid w:val="00E16FC7"/>
    <w:rsid w:val="00E23BCC"/>
    <w:rsid w:val="00E23D96"/>
    <w:rsid w:val="00E51443"/>
    <w:rsid w:val="00E51568"/>
    <w:rsid w:val="00E525D4"/>
    <w:rsid w:val="00E6295E"/>
    <w:rsid w:val="00E70A1D"/>
    <w:rsid w:val="00E822B0"/>
    <w:rsid w:val="00E96B48"/>
    <w:rsid w:val="00EA0248"/>
    <w:rsid w:val="00ED30A5"/>
    <w:rsid w:val="00F018C2"/>
    <w:rsid w:val="00F15877"/>
    <w:rsid w:val="00F31D77"/>
    <w:rsid w:val="00F4015B"/>
    <w:rsid w:val="00F43636"/>
    <w:rsid w:val="00F47662"/>
    <w:rsid w:val="00F7722D"/>
    <w:rsid w:val="00F863CF"/>
    <w:rsid w:val="00FB2501"/>
    <w:rsid w:val="00FE7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6CC7D"/>
  <w15:chartTrackingRefBased/>
  <w15:docId w15:val="{E7F7E271-F8C8-4FB8-851B-63E1AE3D7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680D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1D4A"/>
    <w:pPr>
      <w:keepNext/>
      <w:keepLines/>
      <w:widowControl/>
      <w:suppressAutoHyphens w:val="0"/>
      <w:spacing w:before="240" w:line="259" w:lineRule="auto"/>
      <w:outlineLvl w:val="0"/>
    </w:pPr>
    <w:rPr>
      <w:rFonts w:asciiTheme="majorHAnsi" w:eastAsiaTheme="majorEastAsia" w:hAnsiTheme="majorHAnsi" w:cstheme="majorBidi"/>
      <w:kern w:val="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201D4A"/>
    <w:pPr>
      <w:keepNext/>
      <w:keepLines/>
      <w:widowControl/>
      <w:suppressAutoHyphens w:val="0"/>
      <w:spacing w:before="40" w:line="259" w:lineRule="auto"/>
      <w:outlineLvl w:val="1"/>
    </w:pPr>
    <w:rPr>
      <w:rFonts w:asciiTheme="majorHAnsi" w:eastAsiaTheme="majorEastAsia" w:hAnsiTheme="majorHAnsi" w:cstheme="majorBidi"/>
      <w:kern w:val="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1D4A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1D4A"/>
    <w:rPr>
      <w:rFonts w:asciiTheme="majorHAnsi" w:eastAsiaTheme="majorEastAsia" w:hAnsiTheme="majorHAnsi" w:cstheme="majorBidi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0568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68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680D"/>
    <w:rPr>
      <w:rFonts w:ascii="Times New Roman" w:eastAsia="Tahoma" w:hAnsi="Times New Roman" w:cs="Times New Roman"/>
      <w:kern w:val="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68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680D"/>
    <w:rPr>
      <w:rFonts w:ascii="Times New Roman" w:eastAsia="Tahoma" w:hAnsi="Times New Roman" w:cs="Times New Roman"/>
      <w:b/>
      <w:bCs/>
      <w:kern w:val="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68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80D"/>
    <w:rPr>
      <w:rFonts w:ascii="Segoe UI" w:eastAsia="Tahoma" w:hAnsi="Segoe UI" w:cs="Segoe UI"/>
      <w:kern w:val="1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B925D9"/>
    <w:pPr>
      <w:ind w:left="720"/>
      <w:contextualSpacing/>
    </w:pPr>
  </w:style>
  <w:style w:type="paragraph" w:styleId="BodyText">
    <w:name w:val="Body Text"/>
    <w:basedOn w:val="Normal"/>
    <w:link w:val="BodyTextChar"/>
    <w:unhideWhenUsed/>
    <w:rsid w:val="003E62F0"/>
    <w:pPr>
      <w:widowControl/>
      <w:tabs>
        <w:tab w:val="left" w:pos="720"/>
        <w:tab w:val="left" w:pos="1080"/>
        <w:tab w:val="left" w:pos="1440"/>
        <w:tab w:val="left" w:pos="1800"/>
      </w:tabs>
      <w:suppressAutoHyphens w:val="0"/>
      <w:spacing w:line="264" w:lineRule="auto"/>
    </w:pPr>
    <w:rPr>
      <w:rFonts w:eastAsia="Times New Roman"/>
      <w:kern w:val="0"/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3E62F0"/>
    <w:rPr>
      <w:rFonts w:ascii="Times New Roman" w:eastAsia="Times New Roman" w:hAnsi="Times New Roman" w:cs="Times New Roman"/>
      <w:szCs w:val="20"/>
    </w:rPr>
  </w:style>
  <w:style w:type="character" w:customStyle="1" w:styleId="ListParagraphChar">
    <w:name w:val="List Paragraph Char"/>
    <w:link w:val="ListParagraph"/>
    <w:uiPriority w:val="34"/>
    <w:rsid w:val="005941E6"/>
    <w:rPr>
      <w:rFonts w:ascii="Times New Roman" w:eastAsia="Tahoma" w:hAnsi="Times New Roman" w:cs="Times New Roman"/>
      <w:kern w:val="1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B63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63A9"/>
    <w:rPr>
      <w:rFonts w:ascii="Times New Roman" w:eastAsia="Tahoma" w:hAnsi="Times New Roman" w:cs="Times New Roman"/>
      <w:kern w:val="1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B63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63A9"/>
    <w:rPr>
      <w:rFonts w:ascii="Times New Roman" w:eastAsia="Tahoma" w:hAnsi="Times New Roman" w:cs="Times New Roman"/>
      <w:kern w:val="1"/>
      <w:sz w:val="24"/>
      <w:szCs w:val="24"/>
    </w:rPr>
  </w:style>
  <w:style w:type="paragraph" w:styleId="Revision">
    <w:name w:val="Revision"/>
    <w:hidden/>
    <w:uiPriority w:val="99"/>
    <w:semiHidden/>
    <w:rsid w:val="00D2181D"/>
    <w:pPr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290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10644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00695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E92E18DC9C5249991E381F15B3848C" ma:contentTypeVersion="2" ma:contentTypeDescription="Create a new document." ma:contentTypeScope="" ma:versionID="374be641e8dc42f97eb880730e277325">
  <xsd:schema xmlns:xsd="http://www.w3.org/2001/XMLSchema" xmlns:xs="http://www.w3.org/2001/XMLSchema" xmlns:p="http://schemas.microsoft.com/office/2006/metadata/properties" xmlns:ns2="f9e9dff2-c88e-4ce8-9990-6e354ce9cf6d" targetNamespace="http://schemas.microsoft.com/office/2006/metadata/properties" ma:root="true" ma:fieldsID="88344326e3b356f0e5f007b225ce7bad" ns2:_="">
    <xsd:import namespace="f9e9dff2-c88e-4ce8-9990-6e354ce9cf6d"/>
    <xsd:element name="properties">
      <xsd:complexType>
        <xsd:sequence>
          <xsd:element name="documentManagement">
            <xsd:complexType>
              <xsd:all>
                <xsd:element ref="ns2:POC" minOccurs="0"/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9dff2-c88e-4ce8-9990-6e354ce9cf6d" elementFormDefault="qualified">
    <xsd:import namespace="http://schemas.microsoft.com/office/2006/documentManagement/types"/>
    <xsd:import namespace="http://schemas.microsoft.com/office/infopath/2007/PartnerControls"/>
    <xsd:element name="POC" ma:index="8" nillable="true" ma:displayName="POC" ma:description="OPRE Staff to contact regarding this document or process" ma:internalName="POC">
      <xsd:simpleType>
        <xsd:restriction base="dms:Text">
          <xsd:maxLength value="255"/>
        </xsd:restriction>
      </xsd:simpleType>
    </xsd:element>
    <xsd:element name="Description0" ma:index="9" nillable="true" ma:displayName="Description" ma:internalName="Description0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f9e9dff2-c88e-4ce8-9990-6e354ce9cf6d" xsi:nil="true"/>
    <POC xmlns="f9e9dff2-c88e-4ce8-9990-6e354ce9cf6d" xsi:nil="true"/>
  </documentManagement>
</p:properties>
</file>

<file path=customXml/itemProps1.xml><?xml version="1.0" encoding="utf-8"?>
<ds:datastoreItem xmlns:ds="http://schemas.openxmlformats.org/officeDocument/2006/customXml" ds:itemID="{1E327F24-1156-49B2-9A43-E4C0ACF45B5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96911DE-E0AB-4328-9B8B-06700733FC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e9dff2-c88e-4ce8-9990-6e354ce9cf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0F310D1-86AB-4C63-8C7B-5D42C1D3474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9427763-6C17-4683-BE66-D42E977DCA4F}">
  <ds:schemaRefs>
    <ds:schemaRef ds:uri="http://purl.org/dc/elements/1.1/"/>
    <ds:schemaRef ds:uri="http://schemas.microsoft.com/office/2006/metadata/properties"/>
    <ds:schemaRef ds:uri="f9e9dff2-c88e-4ce8-9990-6e354ce9cf6d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1767</Words>
  <Characters>10073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HHS/ITIO</Company>
  <LinksUpToDate>false</LinksUpToDate>
  <CharactersWithSpaces>11817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Jones, Molly (ACF)</dc:creator>
  <cp:keywords/>
  <dc:description/>
  <cp:lastModifiedBy>Jones, Molly (ACF)</cp:lastModifiedBy>
  <cp:revision>3</cp:revision>
  <dcterms:created xsi:type="dcterms:W3CDTF">2021-09-02T15:56:00Z</dcterms:created>
  <dcterms:modified xsi:type="dcterms:W3CDTF">2021-09-02T19:01:00Z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0x010100EFE92E18DC9C5249991E381F15B3848C</vt:lpwstr>
  </property>
</Properties>
</file>