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FC6AF7" w:rsidR="00C457E7" w:rsidP="00C457E7" w:rsidRDefault="00035E21" w14:paraId="49658718" w14:textId="77777777">
      <w:pPr>
        <w:spacing w:after="0" w:line="240" w:lineRule="auto"/>
        <w:ind w:left="2898" w:right="0" w:firstLine="702"/>
        <w:rPr>
          <w:rFonts w:ascii="Garamond" w:hAnsi="Garamond" w:eastAsia="Garamond" w:cs="Garamond"/>
          <w:color w:val="135595"/>
          <w:sz w:val="18"/>
        </w:rPr>
      </w:pPr>
      <w:bookmarkStart w:name="_Hlk106108083" w:id="0"/>
      <w:r w:rsidRPr="00FC6AF7">
        <w:rPr>
          <w:noProof/>
        </w:rPr>
        <w:drawing>
          <wp:anchor distT="0" distB="0" distL="114300" distR="114300" simplePos="0" relativeHeight="251658240" behindDoc="0" locked="0" layoutInCell="1" allowOverlap="0" wp14:editId="28B92CDC" wp14:anchorId="42A37B12">
            <wp:simplePos x="0" y="0"/>
            <wp:positionH relativeFrom="column">
              <wp:posOffset>11430</wp:posOffset>
            </wp:positionH>
            <wp:positionV relativeFrom="paragraph">
              <wp:posOffset>12700</wp:posOffset>
            </wp:positionV>
            <wp:extent cx="2286000" cy="64770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2"/>
                    <a:stretch>
                      <a:fillRect/>
                    </a:stretch>
                  </pic:blipFill>
                  <pic:spPr>
                    <a:xfrm>
                      <a:off x="0" y="0"/>
                      <a:ext cx="2286000" cy="647700"/>
                    </a:xfrm>
                    <a:prstGeom prst="rect">
                      <a:avLst/>
                    </a:prstGeom>
                  </pic:spPr>
                </pic:pic>
              </a:graphicData>
            </a:graphic>
          </wp:anchor>
        </w:drawing>
      </w:r>
      <w:r w:rsidRPr="00FC6AF7">
        <w:rPr>
          <w:rFonts w:ascii="Garamond" w:hAnsi="Garamond" w:eastAsia="Garamond" w:cs="Garamond"/>
          <w:color w:val="135595"/>
          <w:sz w:val="18"/>
        </w:rPr>
        <w:t xml:space="preserve">OMB Control Number 1212-0074 </w:t>
      </w:r>
    </w:p>
    <w:p w:rsidRPr="00FC6AF7" w:rsidR="00E9779E" w:rsidP="00363487" w:rsidRDefault="00035E21" w14:paraId="39BA5CB8" w14:textId="1DE89770">
      <w:pPr>
        <w:spacing w:after="0" w:line="240" w:lineRule="auto"/>
        <w:ind w:left="738" w:right="0" w:firstLine="702"/>
      </w:pPr>
      <w:r w:rsidRPr="00FC6AF7">
        <w:rPr>
          <w:rFonts w:ascii="Garamond" w:hAnsi="Garamond" w:eastAsia="Garamond" w:cs="Garamond"/>
          <w:color w:val="135595"/>
          <w:sz w:val="18"/>
        </w:rPr>
        <w:t xml:space="preserve">Expires </w:t>
      </w:r>
      <w:r w:rsidRPr="00FC6AF7" w:rsidR="002D7844">
        <w:rPr>
          <w:rFonts w:ascii="Garamond" w:hAnsi="Garamond" w:eastAsia="Garamond" w:cs="Garamond"/>
          <w:color w:val="135595"/>
          <w:sz w:val="18"/>
        </w:rPr>
        <w:t>XX</w:t>
      </w:r>
      <w:r w:rsidRPr="00FC6AF7">
        <w:rPr>
          <w:rFonts w:ascii="Garamond" w:hAnsi="Garamond" w:eastAsia="Garamond" w:cs="Garamond"/>
          <w:color w:val="135595"/>
          <w:sz w:val="18"/>
        </w:rPr>
        <w:t>/</w:t>
      </w:r>
      <w:r w:rsidRPr="00FC6AF7" w:rsidR="002D7844">
        <w:rPr>
          <w:rFonts w:ascii="Garamond" w:hAnsi="Garamond" w:eastAsia="Garamond" w:cs="Garamond"/>
          <w:color w:val="135595"/>
          <w:sz w:val="18"/>
        </w:rPr>
        <w:t>XX</w:t>
      </w:r>
      <w:r w:rsidRPr="00FC6AF7">
        <w:rPr>
          <w:rFonts w:ascii="Garamond" w:hAnsi="Garamond" w:eastAsia="Garamond" w:cs="Garamond"/>
          <w:color w:val="135595"/>
          <w:sz w:val="18"/>
        </w:rPr>
        <w:t>/202</w:t>
      </w:r>
      <w:r w:rsidRPr="00FC6AF7" w:rsidR="00F93448">
        <w:rPr>
          <w:rFonts w:ascii="Garamond" w:hAnsi="Garamond" w:eastAsia="Garamond" w:cs="Garamond"/>
          <w:color w:val="135595"/>
          <w:sz w:val="18"/>
        </w:rPr>
        <w:t>5</w:t>
      </w:r>
      <w:r w:rsidRPr="00FC6AF7">
        <w:rPr>
          <w:rFonts w:ascii="Garamond" w:hAnsi="Garamond" w:eastAsia="Garamond" w:cs="Garamond"/>
          <w:color w:val="135595"/>
          <w:sz w:val="18"/>
        </w:rPr>
        <w:t xml:space="preserve"> </w:t>
      </w:r>
    </w:p>
    <w:p w:rsidRPr="00FC6AF7" w:rsidR="00E9779E" w:rsidP="00363487" w:rsidRDefault="00035E21" w14:paraId="3D83DFAE" w14:textId="77777777">
      <w:pPr>
        <w:spacing w:after="0" w:line="240" w:lineRule="auto"/>
        <w:ind w:left="18" w:right="0" w:firstLine="0"/>
      </w:pPr>
      <w:r w:rsidRPr="00FC6AF7">
        <w:rPr>
          <w:rFonts w:ascii="Garamond" w:hAnsi="Garamond" w:eastAsia="Garamond" w:cs="Garamond"/>
          <w:sz w:val="20"/>
        </w:rPr>
        <w:t xml:space="preserve"> </w:t>
      </w:r>
    </w:p>
    <w:p w:rsidRPr="00FC6AF7" w:rsidR="00E9779E" w:rsidP="00363487" w:rsidRDefault="00035E21" w14:paraId="0728EB2F" w14:textId="77777777">
      <w:pPr>
        <w:spacing w:after="0" w:line="240" w:lineRule="auto"/>
        <w:ind w:left="0" w:right="0" w:firstLine="0"/>
      </w:pPr>
      <w:r w:rsidRPr="00FC6AF7">
        <w:rPr>
          <w:rFonts w:ascii="Garamond" w:hAnsi="Garamond" w:eastAsia="Garamond" w:cs="Garamond"/>
          <w:sz w:val="20"/>
        </w:rPr>
        <w:t xml:space="preserve"> </w:t>
      </w:r>
    </w:p>
    <w:p w:rsidRPr="00FC6AF7" w:rsidR="00412D83" w:rsidP="00363487" w:rsidRDefault="00412D83" w14:paraId="44179E5B" w14:textId="77777777">
      <w:pPr>
        <w:spacing w:after="0" w:line="240" w:lineRule="auto"/>
        <w:ind w:left="-5" w:right="0"/>
        <w:rPr>
          <w:b/>
          <w:sz w:val="24"/>
        </w:rPr>
      </w:pPr>
    </w:p>
    <w:p w:rsidRPr="00FC6AF7" w:rsidR="00412D83" w:rsidP="00363487" w:rsidRDefault="00412D83" w14:paraId="29702E5A" w14:textId="77777777">
      <w:pPr>
        <w:spacing w:after="0" w:line="240" w:lineRule="auto"/>
        <w:ind w:left="-5" w:right="0"/>
        <w:rPr>
          <w:b/>
          <w:sz w:val="24"/>
        </w:rPr>
      </w:pPr>
    </w:p>
    <w:p w:rsidRPr="00FC6AF7" w:rsidR="00E9779E" w:rsidP="00363487" w:rsidRDefault="00035E21" w14:paraId="47D31CCD" w14:textId="5922DC74">
      <w:pPr>
        <w:spacing w:after="0" w:line="240" w:lineRule="auto"/>
        <w:ind w:left="-5" w:right="0"/>
      </w:pPr>
      <w:r w:rsidRPr="00FC6AF7">
        <w:rPr>
          <w:b/>
          <w:sz w:val="24"/>
        </w:rPr>
        <w:t xml:space="preserve">MULTIEMPLOYER PROGRAM DIVISION </w:t>
      </w:r>
    </w:p>
    <w:p w:rsidRPr="00FC6AF7" w:rsidR="00E9779E" w:rsidP="00363487" w:rsidRDefault="00035E21" w14:paraId="0904BD31" w14:textId="77777777">
      <w:pPr>
        <w:spacing w:after="0" w:line="240" w:lineRule="auto"/>
        <w:ind w:left="0" w:right="0" w:firstLine="0"/>
      </w:pPr>
      <w:r w:rsidRPr="00FC6AF7">
        <w:rPr>
          <w:sz w:val="24"/>
        </w:rPr>
        <w:t xml:space="preserve"> </w:t>
      </w:r>
    </w:p>
    <w:p w:rsidRPr="00FC6AF7" w:rsidR="00E9779E" w:rsidP="00363487" w:rsidRDefault="00035E21" w14:paraId="15DAB6AD" w14:textId="77777777">
      <w:pPr>
        <w:spacing w:after="0" w:line="240" w:lineRule="auto"/>
        <w:ind w:left="-5" w:right="0"/>
      </w:pPr>
      <w:r w:rsidRPr="00FC6AF7">
        <w:rPr>
          <w:b/>
          <w:sz w:val="24"/>
        </w:rPr>
        <w:t xml:space="preserve">ANNUAL STATEMENT OF COMPLIANCE FOR MULTIEMPLOYER PLANS THAT RECEIVE SPECIAL FINANCIAL ASSISTANCE  </w:t>
      </w:r>
    </w:p>
    <w:p w:rsidRPr="00FC6AF7" w:rsidR="00E9779E" w:rsidP="00363487" w:rsidRDefault="00035E21" w14:paraId="029ED555" w14:textId="77777777">
      <w:pPr>
        <w:spacing w:after="0" w:line="240" w:lineRule="auto"/>
        <w:ind w:left="0" w:right="0" w:firstLine="0"/>
      </w:pPr>
      <w:r w:rsidRPr="00FC6AF7">
        <w:rPr>
          <w:b/>
          <w:color w:val="365F91"/>
          <w:sz w:val="24"/>
        </w:rPr>
        <w:t xml:space="preserve"> </w:t>
      </w:r>
    </w:p>
    <w:p w:rsidRPr="00FC6AF7" w:rsidR="00F5114F" w:rsidP="00281424" w:rsidRDefault="00035E21" w14:paraId="6868532C" w14:textId="77777777">
      <w:pPr>
        <w:spacing w:after="0" w:line="240" w:lineRule="auto"/>
        <w:ind w:left="-5" w:right="557"/>
      </w:pPr>
      <w:r w:rsidRPr="00FC6AF7">
        <w:t xml:space="preserve">Multiemployer plans that have received special financial assistance (SFA) under section 4262 of the Employee Retirement Income Security Act of 1974 (ERISA) and PBGC’s SFA regulation (29 CFR part 4262) are required under § 4262.16(i) to submit a Statement of Compliance for each plan year through the last day of the last plan year ending in 2051.  </w:t>
      </w:r>
    </w:p>
    <w:p w:rsidRPr="00FC6AF7" w:rsidR="00F5114F" w:rsidP="00281424" w:rsidRDefault="00F5114F" w14:paraId="40BCA21E" w14:textId="77777777">
      <w:pPr>
        <w:spacing w:after="0" w:line="240" w:lineRule="auto"/>
        <w:ind w:left="-5" w:right="557"/>
      </w:pPr>
    </w:p>
    <w:p w:rsidRPr="00FC6AF7" w:rsidR="003F5DE1" w:rsidP="00F5114F" w:rsidRDefault="005F4B67" w14:paraId="26CA6B61" w14:textId="67A079B5">
      <w:pPr>
        <w:spacing w:after="0" w:line="240" w:lineRule="auto"/>
        <w:ind w:left="-5" w:right="557"/>
      </w:pPr>
      <w:r w:rsidRPr="00FC6AF7">
        <w:t>T</w:t>
      </w:r>
      <w:r w:rsidRPr="00FC6AF7" w:rsidR="00035E21">
        <w:t>his form is due annually</w:t>
      </w:r>
      <w:r w:rsidRPr="00FC6AF7">
        <w:t xml:space="preserve">, </w:t>
      </w:r>
      <w:r w:rsidRPr="00FC6AF7" w:rsidR="00035E21">
        <w:t xml:space="preserve">no later than 90 days after the end of </w:t>
      </w:r>
      <w:r w:rsidRPr="00FC6AF7" w:rsidR="009629AF">
        <w:t xml:space="preserve">each </w:t>
      </w:r>
      <w:r w:rsidRPr="00FC6AF7" w:rsidR="00035E21">
        <w:t>plan year</w:t>
      </w:r>
      <w:r w:rsidRPr="00FC6AF7">
        <w:t>,</w:t>
      </w:r>
      <w:r w:rsidRPr="00FC6AF7" w:rsidR="00035E21">
        <w:t xml:space="preserve"> and addresses compliance during</w:t>
      </w:r>
      <w:r w:rsidRPr="00FC6AF7" w:rsidR="00202279">
        <w:t xml:space="preserve"> </w:t>
      </w:r>
      <w:r w:rsidRPr="00FC6AF7" w:rsidR="009629AF">
        <w:t xml:space="preserve">that </w:t>
      </w:r>
      <w:r w:rsidRPr="00FC6AF7" w:rsidR="00202279">
        <w:t>plan year</w:t>
      </w:r>
      <w:r w:rsidRPr="00FC6AF7" w:rsidR="00035E21">
        <w:t>.</w:t>
      </w:r>
      <w:r w:rsidRPr="00FC6AF7" w:rsidR="00F5114F">
        <w:t xml:space="preserve">  </w:t>
      </w:r>
      <w:r w:rsidRPr="00FC6AF7">
        <w:t>However, i</w:t>
      </w:r>
      <w:r w:rsidRPr="00FC6AF7" w:rsidR="003F5DE1">
        <w:t>f 6 months</w:t>
      </w:r>
      <w:r w:rsidRPr="00FC6AF7">
        <w:t xml:space="preserve"> or</w:t>
      </w:r>
      <w:r w:rsidRPr="00FC6AF7" w:rsidR="00750E2F">
        <w:t xml:space="preserve"> fewer</w:t>
      </w:r>
      <w:r w:rsidRPr="00FC6AF7" w:rsidR="003F5DE1">
        <w:t xml:space="preserve"> remain in the plan year </w:t>
      </w:r>
      <w:r w:rsidRPr="00FC6AF7" w:rsidR="005B4D53">
        <w:t>after the month that includes the date</w:t>
      </w:r>
      <w:r w:rsidRPr="00FC6AF7" w:rsidR="003F5DE1">
        <w:t xml:space="preserve"> the plan </w:t>
      </w:r>
      <w:r w:rsidRPr="00FC6AF7" w:rsidR="0083349E">
        <w:t xml:space="preserve">first </w:t>
      </w:r>
      <w:r w:rsidRPr="00FC6AF7" w:rsidR="003F5DE1">
        <w:t xml:space="preserve">received payment of SFA, </w:t>
      </w:r>
      <w:r w:rsidRPr="00FC6AF7" w:rsidR="00E56B1B">
        <w:t xml:space="preserve">then the first submission is due no later than 90 days after </w:t>
      </w:r>
      <w:r w:rsidRPr="00FC6AF7" w:rsidR="008F653D">
        <w:t>the end of the next plan year</w:t>
      </w:r>
      <w:r w:rsidRPr="00FC6AF7" w:rsidR="00E56B1B">
        <w:t xml:space="preserve">, and the form must address compliance </w:t>
      </w:r>
      <w:r w:rsidRPr="00FC6AF7" w:rsidR="001E57AD">
        <w:t>from the date the plan received payment of SFA through</w:t>
      </w:r>
      <w:r w:rsidRPr="00FC6AF7" w:rsidR="00F82C5E">
        <w:t xml:space="preserve"> </w:t>
      </w:r>
      <w:r w:rsidRPr="00FC6AF7" w:rsidR="00435F36">
        <w:t>th</w:t>
      </w:r>
      <w:r w:rsidRPr="00FC6AF7" w:rsidR="00EA7B00">
        <w:t xml:space="preserve">e </w:t>
      </w:r>
      <w:r w:rsidRPr="00FC6AF7" w:rsidR="00435F36">
        <w:t xml:space="preserve">next </w:t>
      </w:r>
      <w:r w:rsidRPr="00FC6AF7" w:rsidR="00F82C5E">
        <w:t>plan year.</w:t>
      </w:r>
      <w:r w:rsidRPr="00FC6AF7" w:rsidR="00E56B1B">
        <w:t xml:space="preserve">  </w:t>
      </w:r>
      <w:r w:rsidRPr="00FC6AF7" w:rsidR="009C1653">
        <w:t>For example, if a calendar year plan received payment of SFA on November 15, 2023, the plan’s first statement of compliance would be due by March 31, 2025, covering the period from November 15, 2023, through December 31, 2024.</w:t>
      </w:r>
    </w:p>
    <w:p w:rsidRPr="00FC6AF7" w:rsidR="00B520DB" w:rsidP="00281424" w:rsidRDefault="00B520DB" w14:paraId="058785EB" w14:textId="77777777">
      <w:pPr>
        <w:spacing w:after="0" w:line="240" w:lineRule="auto"/>
        <w:ind w:left="0" w:right="557" w:firstLine="0"/>
      </w:pPr>
    </w:p>
    <w:p w:rsidRPr="00FC6AF7" w:rsidR="00261264" w:rsidP="00C73698" w:rsidRDefault="00035E21" w14:paraId="2CDF2FE5" w14:textId="4AE0ED5B">
      <w:pPr>
        <w:spacing w:after="0" w:line="240" w:lineRule="auto"/>
        <w:ind w:left="-5" w:right="557"/>
      </w:pPr>
      <w:r w:rsidRPr="00FC6AF7">
        <w:t xml:space="preserve">This form </w:t>
      </w:r>
      <w:r w:rsidRPr="00FC6AF7" w:rsidR="00E83625">
        <w:t xml:space="preserve">must be signed and dated by a trustee who is a current member of the </w:t>
      </w:r>
      <w:r w:rsidRPr="00FC6AF7" w:rsidR="00B33AE7">
        <w:t xml:space="preserve">plan’s </w:t>
      </w:r>
      <w:r w:rsidRPr="00FC6AF7" w:rsidR="00E83625">
        <w:t>board of trustees and authorized to sign on behalf of the board of trustees, or by another authorized representative of the plan sponsor</w:t>
      </w:r>
      <w:r w:rsidRPr="00FC6AF7" w:rsidR="00261264">
        <w:t>.</w:t>
      </w:r>
      <w:r w:rsidRPr="00FC6AF7" w:rsidR="00C6327E">
        <w:t xml:space="preserve">  </w:t>
      </w:r>
      <w:r w:rsidRPr="00FC6AF7" w:rsidR="00A130B2">
        <w:t xml:space="preserve">Also, this form must be filed electronically. </w:t>
      </w:r>
    </w:p>
    <w:p w:rsidRPr="00FC6AF7" w:rsidR="00E9779E" w:rsidP="00C73698" w:rsidRDefault="00035E21" w14:paraId="54B5D430" w14:textId="2FFA3565">
      <w:pPr>
        <w:spacing w:after="0" w:line="240" w:lineRule="auto"/>
        <w:ind w:left="-5" w:right="557"/>
      </w:pPr>
      <w:r w:rsidRPr="00FC6AF7">
        <w:t xml:space="preserve"> </w:t>
      </w:r>
    </w:p>
    <w:p w:rsidRPr="00FC6AF7" w:rsidR="00E9779E" w:rsidP="00363487" w:rsidRDefault="00035E21" w14:paraId="5E9A144C" w14:textId="75ECE46D">
      <w:pPr>
        <w:pStyle w:val="Heading1"/>
        <w:spacing w:after="0" w:line="240" w:lineRule="auto"/>
        <w:ind w:left="-5"/>
      </w:pPr>
      <w:bookmarkStart w:name="_Hlk105589438" w:id="1"/>
      <w:r w:rsidRPr="00FC6AF7">
        <w:t xml:space="preserve">Part I.  </w:t>
      </w:r>
      <w:r w:rsidRPr="00FC6AF7" w:rsidR="00496A8C">
        <w:t>Plan i</w:t>
      </w:r>
      <w:r w:rsidRPr="00FC6AF7">
        <w:t>nformation</w:t>
      </w:r>
      <w:r w:rsidRPr="00FC6AF7" w:rsidR="009C1DFA">
        <w:t xml:space="preserve"> </w:t>
      </w:r>
      <w:r w:rsidRPr="00FC6AF7" w:rsidR="00496A8C">
        <w:t>(</w:t>
      </w:r>
      <w:r w:rsidRPr="00FC6AF7" w:rsidR="00EF66D2">
        <w:t>required for all plans</w:t>
      </w:r>
      <w:r w:rsidRPr="00FC6AF7" w:rsidR="00496A8C">
        <w:t>)</w:t>
      </w:r>
      <w:r w:rsidRPr="00FC6AF7" w:rsidR="00EF66D2">
        <w:t xml:space="preserve"> </w:t>
      </w:r>
      <w:r w:rsidRPr="00FC6AF7">
        <w:t xml:space="preserve">  </w:t>
      </w:r>
    </w:p>
    <w:tbl>
      <w:tblPr>
        <w:tblStyle w:val="TableGrid"/>
        <w:tblW w:w="9180" w:type="dxa"/>
        <w:tblInd w:w="113" w:type="dxa"/>
        <w:tblLook w:val="04A0" w:firstRow="1" w:lastRow="0" w:firstColumn="1" w:lastColumn="0" w:noHBand="0" w:noVBand="1"/>
      </w:tblPr>
      <w:tblGrid>
        <w:gridCol w:w="5291"/>
        <w:gridCol w:w="3941"/>
      </w:tblGrid>
      <w:tr w:rsidRPr="00FC6AF7" w:rsidR="00FA219B" w:rsidTr="008344CC" w14:paraId="713CA056" w14:textId="77777777">
        <w:trPr>
          <w:trHeight w:val="778"/>
        </w:trPr>
        <w:tc>
          <w:tcPr>
            <w:tcW w:w="9180" w:type="dxa"/>
            <w:gridSpan w:val="2"/>
            <w:tcBorders>
              <w:top w:val="nil"/>
              <w:left w:val="nil"/>
              <w:bottom w:val="nil"/>
              <w:right w:val="nil"/>
            </w:tcBorders>
          </w:tcPr>
          <w:bookmarkEnd w:id="1"/>
          <w:p w:rsidRPr="00FC6AF7" w:rsidR="00FA219B" w:rsidP="00363487" w:rsidRDefault="00FA219B" w14:paraId="5B5C094E" w14:textId="77777777">
            <w:pPr>
              <w:spacing w:after="0" w:line="240" w:lineRule="auto"/>
              <w:ind w:left="0" w:right="0" w:firstLine="0"/>
            </w:pPr>
            <w:r w:rsidRPr="00FC6AF7">
              <w:t xml:space="preserve"> </w:t>
            </w:r>
          </w:p>
          <w:p w:rsidRPr="00FC6AF7" w:rsidR="00FA219B" w:rsidP="00363487" w:rsidRDefault="00FA219B" w14:paraId="7F9ABDE6" w14:textId="3E615632">
            <w:pPr>
              <w:spacing w:after="0" w:line="240" w:lineRule="auto"/>
              <w:ind w:left="0" w:right="211" w:firstLine="0"/>
            </w:pPr>
            <w:r w:rsidRPr="00FC6AF7">
              <w:t xml:space="preserve">__________________________________________________________________________________ </w:t>
            </w:r>
          </w:p>
          <w:p w:rsidRPr="00FC6AF7" w:rsidR="00FA219B" w:rsidP="00363487" w:rsidRDefault="00FA219B" w14:paraId="48B8B676" w14:textId="65C5D9DA">
            <w:pPr>
              <w:spacing w:after="0" w:line="240" w:lineRule="auto"/>
              <w:ind w:left="0" w:right="0" w:firstLine="0"/>
            </w:pPr>
            <w:r w:rsidRPr="00FC6AF7">
              <w:t>Plan name</w:t>
            </w:r>
          </w:p>
        </w:tc>
      </w:tr>
      <w:tr w:rsidRPr="00FC6AF7" w:rsidR="00E9779E" w14:paraId="0F0D8DC6" w14:textId="77777777">
        <w:trPr>
          <w:trHeight w:val="783"/>
        </w:trPr>
        <w:tc>
          <w:tcPr>
            <w:tcW w:w="5386" w:type="dxa"/>
            <w:tcBorders>
              <w:top w:val="nil"/>
              <w:left w:val="nil"/>
              <w:bottom w:val="nil"/>
              <w:right w:val="nil"/>
            </w:tcBorders>
          </w:tcPr>
          <w:p w:rsidRPr="00FC6AF7" w:rsidR="00E9779E" w:rsidP="00363487" w:rsidRDefault="00035E21" w14:paraId="3DDFEA6B" w14:textId="77777777">
            <w:pPr>
              <w:spacing w:after="0" w:line="240" w:lineRule="auto"/>
              <w:ind w:left="0" w:right="0" w:firstLine="0"/>
            </w:pPr>
            <w:r w:rsidRPr="00FC6AF7">
              <w:t xml:space="preserve"> </w:t>
            </w:r>
          </w:p>
          <w:p w:rsidRPr="00FC6AF7" w:rsidR="00E9779E" w:rsidP="00363487" w:rsidRDefault="00035E21" w14:paraId="5230E95B" w14:textId="77777777">
            <w:pPr>
              <w:spacing w:after="0" w:line="240" w:lineRule="auto"/>
              <w:ind w:left="0" w:right="0" w:firstLine="0"/>
            </w:pPr>
            <w:r w:rsidRPr="00FC6AF7">
              <w:t xml:space="preserve">___________________________________________ </w:t>
            </w:r>
          </w:p>
          <w:p w:rsidRPr="00FC6AF7" w:rsidR="00E9779E" w:rsidP="00363487" w:rsidRDefault="00035E21" w14:paraId="397523C6" w14:textId="77777777">
            <w:pPr>
              <w:spacing w:after="0" w:line="240" w:lineRule="auto"/>
              <w:ind w:left="0" w:right="0" w:firstLine="0"/>
            </w:pPr>
            <w:r w:rsidRPr="00FC6AF7">
              <w:t xml:space="preserve">Role of filer </w:t>
            </w:r>
          </w:p>
        </w:tc>
        <w:tc>
          <w:tcPr>
            <w:tcW w:w="3794" w:type="dxa"/>
            <w:tcBorders>
              <w:top w:val="nil"/>
              <w:left w:val="nil"/>
              <w:bottom w:val="nil"/>
              <w:right w:val="nil"/>
            </w:tcBorders>
          </w:tcPr>
          <w:p w:rsidRPr="00FC6AF7" w:rsidR="00E9779E" w:rsidP="00363487" w:rsidRDefault="00035E21" w14:paraId="5DEA22FE" w14:textId="77777777">
            <w:pPr>
              <w:spacing w:after="0" w:line="240" w:lineRule="auto"/>
              <w:ind w:left="0" w:right="0" w:firstLine="0"/>
            </w:pPr>
            <w:r w:rsidRPr="00FC6AF7">
              <w:t xml:space="preserve"> </w:t>
            </w:r>
          </w:p>
          <w:p w:rsidRPr="00FC6AF7" w:rsidR="00E9779E" w:rsidP="00363487" w:rsidRDefault="00DA0915" w14:paraId="02F86A2A" w14:textId="4189317D">
            <w:pPr>
              <w:spacing w:after="0" w:line="240" w:lineRule="auto"/>
              <w:ind w:left="0" w:right="0" w:firstLine="0"/>
            </w:pPr>
            <w:r w:rsidRPr="00FC6AF7">
              <w:t>__________________________________ Name of file</w:t>
            </w:r>
            <w:r w:rsidRPr="00FC6AF7" w:rsidR="00FA219B">
              <w:t xml:space="preserve">r </w:t>
            </w:r>
          </w:p>
        </w:tc>
      </w:tr>
      <w:tr w:rsidRPr="00FC6AF7" w:rsidR="00E9779E" w14:paraId="120F85BA" w14:textId="77777777">
        <w:trPr>
          <w:trHeight w:val="759"/>
        </w:trPr>
        <w:tc>
          <w:tcPr>
            <w:tcW w:w="5386" w:type="dxa"/>
            <w:tcBorders>
              <w:top w:val="nil"/>
              <w:left w:val="nil"/>
              <w:bottom w:val="nil"/>
              <w:right w:val="nil"/>
            </w:tcBorders>
          </w:tcPr>
          <w:p w:rsidRPr="00FC6AF7" w:rsidR="00E9779E" w:rsidP="00363487" w:rsidRDefault="00035E21" w14:paraId="1604A779" w14:textId="77777777">
            <w:pPr>
              <w:spacing w:after="0" w:line="240" w:lineRule="auto"/>
              <w:ind w:left="0" w:right="0" w:firstLine="0"/>
            </w:pPr>
            <w:r w:rsidRPr="00FC6AF7">
              <w:t xml:space="preserve"> </w:t>
            </w:r>
          </w:p>
          <w:p w:rsidRPr="00FC6AF7" w:rsidR="00E9779E" w:rsidP="00363487" w:rsidRDefault="00035E21" w14:paraId="4B997C76" w14:textId="77777777">
            <w:pPr>
              <w:spacing w:after="0" w:line="240" w:lineRule="auto"/>
              <w:ind w:left="0" w:right="0" w:firstLine="0"/>
            </w:pPr>
            <w:r w:rsidRPr="00FC6AF7">
              <w:t xml:space="preserve">___________________________________________ </w:t>
            </w:r>
          </w:p>
          <w:p w:rsidRPr="00FC6AF7" w:rsidR="00E9779E" w:rsidP="00363487" w:rsidRDefault="00035E21" w14:paraId="5A489AD9" w14:textId="77777777">
            <w:pPr>
              <w:spacing w:after="0" w:line="240" w:lineRule="auto"/>
              <w:ind w:left="0" w:right="0" w:firstLine="0"/>
            </w:pPr>
            <w:r w:rsidRPr="00FC6AF7">
              <w:t xml:space="preserve">Street address of filer </w:t>
            </w:r>
          </w:p>
        </w:tc>
        <w:tc>
          <w:tcPr>
            <w:tcW w:w="3794" w:type="dxa"/>
            <w:tcBorders>
              <w:top w:val="nil"/>
              <w:left w:val="nil"/>
              <w:bottom w:val="nil"/>
              <w:right w:val="nil"/>
            </w:tcBorders>
          </w:tcPr>
          <w:p w:rsidRPr="00FC6AF7" w:rsidR="00E9779E" w:rsidP="00363487" w:rsidRDefault="00035E21" w14:paraId="2E696AD3" w14:textId="77777777">
            <w:pPr>
              <w:spacing w:after="0" w:line="240" w:lineRule="auto"/>
              <w:ind w:left="0" w:right="0" w:firstLine="0"/>
            </w:pPr>
            <w:r w:rsidRPr="00FC6AF7">
              <w:t xml:space="preserve"> </w:t>
            </w:r>
          </w:p>
          <w:p w:rsidRPr="00FC6AF7" w:rsidR="00E9779E" w:rsidP="00363487" w:rsidRDefault="00035E21" w14:paraId="1D33DB06" w14:textId="77777777">
            <w:pPr>
              <w:spacing w:after="0" w:line="240" w:lineRule="auto"/>
              <w:ind w:left="0" w:right="0" w:firstLine="0"/>
              <w:jc w:val="both"/>
            </w:pPr>
            <w:r w:rsidRPr="00FC6AF7">
              <w:t xml:space="preserve">__________________________________ </w:t>
            </w:r>
          </w:p>
          <w:p w:rsidRPr="00FC6AF7" w:rsidR="00E9779E" w:rsidP="00363487" w:rsidRDefault="00035E21" w14:paraId="69663BC3" w14:textId="77777777">
            <w:pPr>
              <w:spacing w:after="0" w:line="240" w:lineRule="auto"/>
              <w:ind w:left="0" w:right="0" w:firstLine="0"/>
            </w:pPr>
            <w:r w:rsidRPr="00FC6AF7">
              <w:t xml:space="preserve">Email address of filer  </w:t>
            </w:r>
          </w:p>
        </w:tc>
      </w:tr>
      <w:tr w:rsidRPr="00FC6AF7" w:rsidR="00E9779E" w14:paraId="2F29D3E6" w14:textId="77777777">
        <w:trPr>
          <w:trHeight w:val="759"/>
        </w:trPr>
        <w:tc>
          <w:tcPr>
            <w:tcW w:w="5386" w:type="dxa"/>
            <w:tcBorders>
              <w:top w:val="nil"/>
              <w:left w:val="nil"/>
              <w:bottom w:val="nil"/>
              <w:right w:val="nil"/>
            </w:tcBorders>
          </w:tcPr>
          <w:p w:rsidRPr="00FC6AF7" w:rsidR="00E9779E" w:rsidP="00363487" w:rsidRDefault="00035E21" w14:paraId="7889FAE5" w14:textId="77777777">
            <w:pPr>
              <w:spacing w:after="0" w:line="240" w:lineRule="auto"/>
              <w:ind w:left="0" w:right="0" w:firstLine="0"/>
            </w:pPr>
            <w:r w:rsidRPr="00FC6AF7">
              <w:t xml:space="preserve"> </w:t>
            </w:r>
          </w:p>
          <w:p w:rsidRPr="00FC6AF7" w:rsidR="00E9779E" w:rsidP="00363487" w:rsidRDefault="00035E21" w14:paraId="606B2A96" w14:textId="77777777">
            <w:pPr>
              <w:spacing w:after="0" w:line="240" w:lineRule="auto"/>
              <w:ind w:left="0" w:right="0" w:firstLine="0"/>
            </w:pPr>
            <w:r w:rsidRPr="00FC6AF7">
              <w:t xml:space="preserve">___________________________________________ </w:t>
            </w:r>
          </w:p>
          <w:p w:rsidRPr="00FC6AF7" w:rsidR="00E9779E" w:rsidP="00363487" w:rsidRDefault="00035E21" w14:paraId="0A4D9F07" w14:textId="3383DE53">
            <w:pPr>
              <w:spacing w:after="0" w:line="240" w:lineRule="auto"/>
              <w:ind w:left="0" w:right="0" w:firstLine="0"/>
            </w:pPr>
            <w:r w:rsidRPr="00FC6AF7">
              <w:t>City, State, Z</w:t>
            </w:r>
            <w:r w:rsidRPr="00FC6AF7" w:rsidR="00F43053">
              <w:t>IP</w:t>
            </w:r>
            <w:r w:rsidRPr="00FC6AF7">
              <w:t xml:space="preserve"> Code of filer </w:t>
            </w:r>
          </w:p>
        </w:tc>
        <w:tc>
          <w:tcPr>
            <w:tcW w:w="3794" w:type="dxa"/>
            <w:tcBorders>
              <w:top w:val="nil"/>
              <w:left w:val="nil"/>
              <w:bottom w:val="nil"/>
              <w:right w:val="nil"/>
            </w:tcBorders>
          </w:tcPr>
          <w:p w:rsidRPr="00FC6AF7" w:rsidR="00E9779E" w:rsidP="00363487" w:rsidRDefault="00035E21" w14:paraId="5EDA7D8C" w14:textId="77777777">
            <w:pPr>
              <w:spacing w:after="0" w:line="240" w:lineRule="auto"/>
              <w:ind w:left="0" w:right="0" w:firstLine="0"/>
            </w:pPr>
            <w:r w:rsidRPr="00FC6AF7">
              <w:t xml:space="preserve"> </w:t>
            </w:r>
          </w:p>
          <w:p w:rsidRPr="00FC6AF7" w:rsidR="00E9779E" w:rsidP="00363487" w:rsidRDefault="00035E21" w14:paraId="7F0F51ED" w14:textId="77777777">
            <w:pPr>
              <w:spacing w:after="0" w:line="240" w:lineRule="auto"/>
              <w:ind w:left="0" w:right="0" w:firstLine="0"/>
              <w:jc w:val="both"/>
            </w:pPr>
            <w:r w:rsidRPr="00FC6AF7">
              <w:t xml:space="preserve">__________________________________ </w:t>
            </w:r>
          </w:p>
          <w:p w:rsidRPr="00FC6AF7" w:rsidR="00E9779E" w:rsidP="00363487" w:rsidRDefault="00035E21" w14:paraId="09C6EAC9" w14:textId="77777777">
            <w:pPr>
              <w:spacing w:after="0" w:line="240" w:lineRule="auto"/>
              <w:ind w:left="0" w:right="0" w:firstLine="0"/>
            </w:pPr>
            <w:r w:rsidRPr="00FC6AF7">
              <w:t xml:space="preserve">Telephone number of filer  </w:t>
            </w:r>
          </w:p>
        </w:tc>
      </w:tr>
      <w:tr w:rsidRPr="00FC6AF7" w:rsidR="00E9779E" w14:paraId="6E4C1888" w14:textId="77777777">
        <w:trPr>
          <w:trHeight w:val="248"/>
        </w:trPr>
        <w:tc>
          <w:tcPr>
            <w:tcW w:w="5386" w:type="dxa"/>
            <w:tcBorders>
              <w:top w:val="nil"/>
              <w:left w:val="nil"/>
              <w:bottom w:val="nil"/>
              <w:right w:val="nil"/>
            </w:tcBorders>
          </w:tcPr>
          <w:p w:rsidRPr="00FC6AF7" w:rsidR="00E9779E" w:rsidP="00363487" w:rsidRDefault="00035E21" w14:paraId="72B2DED7" w14:textId="77777777">
            <w:pPr>
              <w:spacing w:after="0" w:line="240" w:lineRule="auto"/>
              <w:ind w:left="0" w:right="0" w:firstLine="0"/>
            </w:pPr>
            <w:r w:rsidRPr="00FC6AF7">
              <w:t xml:space="preserve"> </w:t>
            </w:r>
          </w:p>
        </w:tc>
        <w:tc>
          <w:tcPr>
            <w:tcW w:w="3794" w:type="dxa"/>
            <w:tcBorders>
              <w:top w:val="nil"/>
              <w:left w:val="nil"/>
              <w:bottom w:val="nil"/>
              <w:right w:val="nil"/>
            </w:tcBorders>
          </w:tcPr>
          <w:p w:rsidRPr="00FC6AF7" w:rsidR="00E9779E" w:rsidP="00363487" w:rsidRDefault="00035E21" w14:paraId="531BD876" w14:textId="77777777">
            <w:pPr>
              <w:spacing w:after="0" w:line="240" w:lineRule="auto"/>
              <w:ind w:left="0" w:right="0" w:firstLine="0"/>
            </w:pPr>
            <w:r w:rsidRPr="00FC6AF7">
              <w:t xml:space="preserve"> </w:t>
            </w:r>
          </w:p>
        </w:tc>
      </w:tr>
    </w:tbl>
    <w:p w:rsidRPr="00FC6AF7" w:rsidR="00E9779E" w:rsidP="00363487" w:rsidRDefault="00035E21" w14:paraId="7856084C" w14:textId="77777777">
      <w:pPr>
        <w:tabs>
          <w:tab w:val="center" w:pos="5499"/>
        </w:tabs>
        <w:spacing w:after="0" w:line="240" w:lineRule="auto"/>
        <w:ind w:left="0" w:right="0" w:firstLine="0"/>
      </w:pPr>
      <w:r w:rsidRPr="00FC6AF7">
        <w:rPr>
          <w:rFonts w:ascii="Calibri" w:hAnsi="Calibri" w:eastAsia="Calibri" w:cs="Calibri"/>
          <w:noProof/>
        </w:rPr>
        <mc:AlternateContent>
          <mc:Choice Requires="wpg">
            <w:drawing>
              <wp:inline distT="0" distB="0" distL="0" distR="0" wp14:anchorId="069FD654" wp14:editId="3CEE1388">
                <wp:extent cx="3283204" cy="173736"/>
                <wp:effectExtent l="0" t="0" r="0" b="0"/>
                <wp:docPr id="9843" name="Group 9843"/>
                <wp:cNvGraphicFramePr/>
                <a:graphic xmlns:a="http://schemas.openxmlformats.org/drawingml/2006/main">
                  <a:graphicData uri="http://schemas.microsoft.com/office/word/2010/wordprocessingGroup">
                    <wpg:wgp>
                      <wpg:cNvGrpSpPr/>
                      <wpg:grpSpPr>
                        <a:xfrm>
                          <a:off x="0" y="0"/>
                          <a:ext cx="3283204" cy="173736"/>
                          <a:chOff x="0" y="0"/>
                          <a:chExt cx="3283204" cy="173736"/>
                        </a:xfrm>
                      </wpg:grpSpPr>
                      <wps:wsp>
                        <wps:cNvPr id="148" name="Rectangle 148"/>
                        <wps:cNvSpPr/>
                        <wps:spPr>
                          <a:xfrm>
                            <a:off x="71628" y="12151"/>
                            <a:ext cx="46366" cy="205308"/>
                          </a:xfrm>
                          <a:prstGeom prst="rect">
                            <a:avLst/>
                          </a:prstGeom>
                          <a:ln>
                            <a:noFill/>
                          </a:ln>
                        </wps:spPr>
                        <wps:txbx>
                          <w:txbxContent>
                            <w:p w:rsidR="00E9779E" w:rsidRDefault="00035E21" w14:paraId="3C9D679B" w14:textId="77777777">
                              <w:pPr>
                                <w:spacing w:after="160" w:line="259" w:lineRule="auto"/>
                                <w:ind w:left="0" w:right="0" w:firstLine="0"/>
                              </w:pPr>
                              <w:r>
                                <w:t xml:space="preserve"> </w:t>
                              </w:r>
                            </w:p>
                          </w:txbxContent>
                        </wps:txbx>
                        <wps:bodyPr horzOverflow="overflow" vert="horz" lIns="0" tIns="0" rIns="0" bIns="0" rtlCol="0">
                          <a:noAutofit/>
                        </wps:bodyPr>
                      </wps:wsp>
                      <wps:wsp>
                        <wps:cNvPr id="149" name="Rectangle 149"/>
                        <wps:cNvSpPr/>
                        <wps:spPr>
                          <a:xfrm>
                            <a:off x="322326" y="12151"/>
                            <a:ext cx="46366" cy="205308"/>
                          </a:xfrm>
                          <a:prstGeom prst="rect">
                            <a:avLst/>
                          </a:prstGeom>
                          <a:ln>
                            <a:noFill/>
                          </a:ln>
                        </wps:spPr>
                        <wps:txbx>
                          <w:txbxContent>
                            <w:p w:rsidR="00E9779E" w:rsidRDefault="00035E21" w14:paraId="777909F7" w14:textId="77777777">
                              <w:pPr>
                                <w:spacing w:after="160" w:line="259" w:lineRule="auto"/>
                                <w:ind w:left="0" w:right="0" w:firstLine="0"/>
                              </w:pPr>
                              <w:r>
                                <w:t xml:space="preserve"> </w:t>
                              </w:r>
                            </w:p>
                          </w:txbxContent>
                        </wps:txbx>
                        <wps:bodyPr horzOverflow="overflow" vert="horz" lIns="0" tIns="0" rIns="0" bIns="0" rtlCol="0">
                          <a:noAutofit/>
                        </wps:bodyPr>
                      </wps:wsp>
                      <wps:wsp>
                        <wps:cNvPr id="150" name="Rectangle 150"/>
                        <wps:cNvSpPr/>
                        <wps:spPr>
                          <a:xfrm>
                            <a:off x="574040" y="12151"/>
                            <a:ext cx="46366" cy="205308"/>
                          </a:xfrm>
                          <a:prstGeom prst="rect">
                            <a:avLst/>
                          </a:prstGeom>
                          <a:ln>
                            <a:noFill/>
                          </a:ln>
                        </wps:spPr>
                        <wps:txbx>
                          <w:txbxContent>
                            <w:p w:rsidR="00E9779E" w:rsidRDefault="00035E21" w14:paraId="48D9D1D0" w14:textId="77777777">
                              <w:pPr>
                                <w:spacing w:after="160" w:line="259" w:lineRule="auto"/>
                                <w:ind w:left="0" w:right="0" w:firstLine="0"/>
                              </w:pPr>
                              <w:r>
                                <w:t xml:space="preserve"> </w:t>
                              </w:r>
                            </w:p>
                          </w:txbxContent>
                        </wps:txbx>
                        <wps:bodyPr horzOverflow="overflow" vert="horz" lIns="0" tIns="0" rIns="0" bIns="0" rtlCol="0">
                          <a:noAutofit/>
                        </wps:bodyPr>
                      </wps:wsp>
                      <wps:wsp>
                        <wps:cNvPr id="151" name="Rectangle 151"/>
                        <wps:cNvSpPr/>
                        <wps:spPr>
                          <a:xfrm>
                            <a:off x="827024" y="12151"/>
                            <a:ext cx="46366" cy="205308"/>
                          </a:xfrm>
                          <a:prstGeom prst="rect">
                            <a:avLst/>
                          </a:prstGeom>
                          <a:ln>
                            <a:noFill/>
                          </a:ln>
                        </wps:spPr>
                        <wps:txbx>
                          <w:txbxContent>
                            <w:p w:rsidR="00E9779E" w:rsidRDefault="00035E21" w14:paraId="753E1EAC" w14:textId="77777777">
                              <w:pPr>
                                <w:spacing w:after="160" w:line="259" w:lineRule="auto"/>
                                <w:ind w:left="0" w:right="0" w:firstLine="0"/>
                              </w:pPr>
                              <w:r>
                                <w:t xml:space="preserve"> </w:t>
                              </w:r>
                            </w:p>
                          </w:txbxContent>
                        </wps:txbx>
                        <wps:bodyPr horzOverflow="overflow" vert="horz" lIns="0" tIns="0" rIns="0" bIns="0" rtlCol="0">
                          <a:noAutofit/>
                        </wps:bodyPr>
                      </wps:wsp>
                      <wps:wsp>
                        <wps:cNvPr id="152" name="Rectangle 152"/>
                        <wps:cNvSpPr/>
                        <wps:spPr>
                          <a:xfrm>
                            <a:off x="1080008" y="12151"/>
                            <a:ext cx="46366" cy="205308"/>
                          </a:xfrm>
                          <a:prstGeom prst="rect">
                            <a:avLst/>
                          </a:prstGeom>
                          <a:ln>
                            <a:noFill/>
                          </a:ln>
                        </wps:spPr>
                        <wps:txbx>
                          <w:txbxContent>
                            <w:p w:rsidR="00E9779E" w:rsidRDefault="00035E21" w14:paraId="03AF8328" w14:textId="77777777">
                              <w:pPr>
                                <w:spacing w:after="160" w:line="259" w:lineRule="auto"/>
                                <w:ind w:left="0" w:right="0" w:firstLine="0"/>
                              </w:pPr>
                              <w:r>
                                <w:t xml:space="preserve"> </w:t>
                              </w:r>
                            </w:p>
                          </w:txbxContent>
                        </wps:txbx>
                        <wps:bodyPr horzOverflow="overflow" vert="horz" lIns="0" tIns="0" rIns="0" bIns="0" rtlCol="0">
                          <a:noAutofit/>
                        </wps:bodyPr>
                      </wps:wsp>
                      <wps:wsp>
                        <wps:cNvPr id="153" name="Rectangle 153"/>
                        <wps:cNvSpPr/>
                        <wps:spPr>
                          <a:xfrm>
                            <a:off x="1332230" y="12151"/>
                            <a:ext cx="46366" cy="205308"/>
                          </a:xfrm>
                          <a:prstGeom prst="rect">
                            <a:avLst/>
                          </a:prstGeom>
                          <a:ln>
                            <a:noFill/>
                          </a:ln>
                        </wps:spPr>
                        <wps:txbx>
                          <w:txbxContent>
                            <w:p w:rsidR="00E9779E" w:rsidRDefault="00035E21" w14:paraId="6CCE6323" w14:textId="77777777">
                              <w:pPr>
                                <w:spacing w:after="160" w:line="259" w:lineRule="auto"/>
                                <w:ind w:left="0" w:right="0" w:firstLine="0"/>
                              </w:pPr>
                              <w:r>
                                <w:t xml:space="preserve"> </w:t>
                              </w:r>
                            </w:p>
                          </w:txbxContent>
                        </wps:txbx>
                        <wps:bodyPr horzOverflow="overflow" vert="horz" lIns="0" tIns="0" rIns="0" bIns="0" rtlCol="0">
                          <a:noAutofit/>
                        </wps:bodyPr>
                      </wps:wsp>
                      <wps:wsp>
                        <wps:cNvPr id="154" name="Rectangle 154"/>
                        <wps:cNvSpPr/>
                        <wps:spPr>
                          <a:xfrm>
                            <a:off x="1583690" y="12151"/>
                            <a:ext cx="46366" cy="205308"/>
                          </a:xfrm>
                          <a:prstGeom prst="rect">
                            <a:avLst/>
                          </a:prstGeom>
                          <a:ln>
                            <a:noFill/>
                          </a:ln>
                        </wps:spPr>
                        <wps:txbx>
                          <w:txbxContent>
                            <w:p w:rsidR="00E9779E" w:rsidRDefault="00035E21" w14:paraId="4ED9D91E" w14:textId="77777777">
                              <w:pPr>
                                <w:spacing w:after="160" w:line="259" w:lineRule="auto"/>
                                <w:ind w:left="0" w:right="0" w:firstLine="0"/>
                              </w:pPr>
                              <w:r>
                                <w:t xml:space="preserve"> </w:t>
                              </w:r>
                            </w:p>
                          </w:txbxContent>
                        </wps:txbx>
                        <wps:bodyPr horzOverflow="overflow" vert="horz" lIns="0" tIns="0" rIns="0" bIns="0" rtlCol="0">
                          <a:noAutofit/>
                        </wps:bodyPr>
                      </wps:wsp>
                      <wps:wsp>
                        <wps:cNvPr id="155" name="Rectangle 155"/>
                        <wps:cNvSpPr/>
                        <wps:spPr>
                          <a:xfrm>
                            <a:off x="1835912" y="12151"/>
                            <a:ext cx="46366" cy="205308"/>
                          </a:xfrm>
                          <a:prstGeom prst="rect">
                            <a:avLst/>
                          </a:prstGeom>
                          <a:ln>
                            <a:noFill/>
                          </a:ln>
                        </wps:spPr>
                        <wps:txbx>
                          <w:txbxContent>
                            <w:p w:rsidR="00E9779E" w:rsidRDefault="00035E21" w14:paraId="2C66F390" w14:textId="77777777">
                              <w:pPr>
                                <w:spacing w:after="160" w:line="259" w:lineRule="auto"/>
                                <w:ind w:left="0" w:right="0" w:firstLine="0"/>
                              </w:pPr>
                              <w:r>
                                <w:t xml:space="preserve"> </w:t>
                              </w:r>
                            </w:p>
                          </w:txbxContent>
                        </wps:txbx>
                        <wps:bodyPr horzOverflow="overflow" vert="horz" lIns="0" tIns="0" rIns="0" bIns="0" rtlCol="0">
                          <a:noAutofit/>
                        </wps:bodyPr>
                      </wps:wsp>
                      <wps:wsp>
                        <wps:cNvPr id="156" name="Rectangle 156"/>
                        <wps:cNvSpPr/>
                        <wps:spPr>
                          <a:xfrm>
                            <a:off x="2088134" y="12151"/>
                            <a:ext cx="46366" cy="205308"/>
                          </a:xfrm>
                          <a:prstGeom prst="rect">
                            <a:avLst/>
                          </a:prstGeom>
                          <a:ln>
                            <a:noFill/>
                          </a:ln>
                        </wps:spPr>
                        <wps:txbx>
                          <w:txbxContent>
                            <w:p w:rsidR="00E9779E" w:rsidRDefault="00035E21" w14:paraId="3A10F9C9" w14:textId="77777777">
                              <w:pPr>
                                <w:spacing w:after="160" w:line="259" w:lineRule="auto"/>
                                <w:ind w:left="0" w:right="0" w:firstLine="0"/>
                              </w:pPr>
                              <w:r>
                                <w:t xml:space="preserve"> </w:t>
                              </w:r>
                            </w:p>
                          </w:txbxContent>
                        </wps:txbx>
                        <wps:bodyPr horzOverflow="overflow" vert="horz" lIns="0" tIns="0" rIns="0" bIns="0" rtlCol="0">
                          <a:noAutofit/>
                        </wps:bodyPr>
                      </wps:wsp>
                      <wps:wsp>
                        <wps:cNvPr id="157" name="Rectangle 157"/>
                        <wps:cNvSpPr/>
                        <wps:spPr>
                          <a:xfrm>
                            <a:off x="2340356" y="12151"/>
                            <a:ext cx="46366" cy="205308"/>
                          </a:xfrm>
                          <a:prstGeom prst="rect">
                            <a:avLst/>
                          </a:prstGeom>
                          <a:ln>
                            <a:noFill/>
                          </a:ln>
                        </wps:spPr>
                        <wps:txbx>
                          <w:txbxContent>
                            <w:p w:rsidR="00E9779E" w:rsidRDefault="00035E21" w14:paraId="40A883C2" w14:textId="77777777">
                              <w:pPr>
                                <w:spacing w:after="160" w:line="259" w:lineRule="auto"/>
                                <w:ind w:left="0" w:right="0" w:firstLine="0"/>
                              </w:pPr>
                              <w:r>
                                <w:t xml:space="preserve"> </w:t>
                              </w:r>
                            </w:p>
                          </w:txbxContent>
                        </wps:txbx>
                        <wps:bodyPr horzOverflow="overflow" vert="horz" lIns="0" tIns="0" rIns="0" bIns="0" rtlCol="0">
                          <a:noAutofit/>
                        </wps:bodyPr>
                      </wps:wsp>
                      <wps:wsp>
                        <wps:cNvPr id="158" name="Rectangle 158"/>
                        <wps:cNvSpPr/>
                        <wps:spPr>
                          <a:xfrm>
                            <a:off x="2592578" y="12151"/>
                            <a:ext cx="46366" cy="205308"/>
                          </a:xfrm>
                          <a:prstGeom prst="rect">
                            <a:avLst/>
                          </a:prstGeom>
                          <a:ln>
                            <a:noFill/>
                          </a:ln>
                        </wps:spPr>
                        <wps:txbx>
                          <w:txbxContent>
                            <w:p w:rsidR="00E9779E" w:rsidRDefault="00035E21" w14:paraId="1C1F6F13" w14:textId="77777777">
                              <w:pPr>
                                <w:spacing w:after="160" w:line="259" w:lineRule="auto"/>
                                <w:ind w:left="0" w:right="0" w:firstLine="0"/>
                              </w:pPr>
                              <w:r>
                                <w:t xml:space="preserve"> </w:t>
                              </w:r>
                            </w:p>
                          </w:txbxContent>
                        </wps:txbx>
                        <wps:bodyPr horzOverflow="overflow" vert="horz" lIns="0" tIns="0" rIns="0" bIns="0" rtlCol="0">
                          <a:noAutofit/>
                        </wps:bodyPr>
                      </wps:wsp>
                      <wps:wsp>
                        <wps:cNvPr id="159" name="Rectangle 159"/>
                        <wps:cNvSpPr/>
                        <wps:spPr>
                          <a:xfrm>
                            <a:off x="2844800" y="12151"/>
                            <a:ext cx="46366" cy="205308"/>
                          </a:xfrm>
                          <a:prstGeom prst="rect">
                            <a:avLst/>
                          </a:prstGeom>
                          <a:ln>
                            <a:noFill/>
                          </a:ln>
                        </wps:spPr>
                        <wps:txbx>
                          <w:txbxContent>
                            <w:p w:rsidR="00E9779E" w:rsidRDefault="00035E21" w14:paraId="5BCDDF84" w14:textId="77777777">
                              <w:pPr>
                                <w:spacing w:after="160" w:line="259" w:lineRule="auto"/>
                                <w:ind w:left="0" w:right="0" w:firstLine="0"/>
                              </w:pPr>
                              <w:r>
                                <w:t xml:space="preserve"> </w:t>
                              </w:r>
                            </w:p>
                          </w:txbxContent>
                        </wps:txbx>
                        <wps:bodyPr horzOverflow="overflow" vert="horz" lIns="0" tIns="0" rIns="0" bIns="0" rtlCol="0">
                          <a:noAutofit/>
                        </wps:bodyPr>
                      </wps:wsp>
                      <wps:wsp>
                        <wps:cNvPr id="160" name="Rectangle 160"/>
                        <wps:cNvSpPr/>
                        <wps:spPr>
                          <a:xfrm>
                            <a:off x="3096260" y="12151"/>
                            <a:ext cx="46366" cy="205308"/>
                          </a:xfrm>
                          <a:prstGeom prst="rect">
                            <a:avLst/>
                          </a:prstGeom>
                          <a:ln>
                            <a:noFill/>
                          </a:ln>
                        </wps:spPr>
                        <wps:txbx>
                          <w:txbxContent>
                            <w:p w:rsidR="00E9779E" w:rsidRDefault="00035E21" w14:paraId="457CE004" w14:textId="77777777">
                              <w:pPr>
                                <w:spacing w:after="160" w:line="259" w:lineRule="auto"/>
                                <w:ind w:left="0" w:right="0" w:firstLine="0"/>
                              </w:pPr>
                              <w:r>
                                <w:t xml:space="preserve"> </w:t>
                              </w:r>
                            </w:p>
                          </w:txbxContent>
                        </wps:txbx>
                        <wps:bodyPr horzOverflow="overflow" vert="horz" lIns="0" tIns="0" rIns="0" bIns="0" rtlCol="0">
                          <a:noAutofit/>
                        </wps:bodyPr>
                      </wps:wsp>
                      <wps:wsp>
                        <wps:cNvPr id="10985" name="Shape 10985"/>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6" name="Shape 10986"/>
                        <wps:cNvSpPr/>
                        <wps:spPr>
                          <a:xfrm>
                            <a:off x="6096" y="0"/>
                            <a:ext cx="244602" cy="9144"/>
                          </a:xfrm>
                          <a:custGeom>
                            <a:avLst/>
                            <a:gdLst/>
                            <a:ahLst/>
                            <a:cxnLst/>
                            <a:rect l="0" t="0" r="0" b="0"/>
                            <a:pathLst>
                              <a:path w="244602" h="9144">
                                <a:moveTo>
                                  <a:pt x="0" y="0"/>
                                </a:moveTo>
                                <a:lnTo>
                                  <a:pt x="244602" y="0"/>
                                </a:lnTo>
                                <a:lnTo>
                                  <a:pt x="24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7" name="Shape 10987"/>
                        <wps:cNvSpPr/>
                        <wps:spPr>
                          <a:xfrm>
                            <a:off x="2506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8" name="Shape 10988"/>
                        <wps:cNvSpPr/>
                        <wps:spPr>
                          <a:xfrm>
                            <a:off x="256794" y="0"/>
                            <a:ext cx="245618" cy="9144"/>
                          </a:xfrm>
                          <a:custGeom>
                            <a:avLst/>
                            <a:gdLst/>
                            <a:ahLst/>
                            <a:cxnLst/>
                            <a:rect l="0" t="0" r="0" b="0"/>
                            <a:pathLst>
                              <a:path w="245618" h="9144">
                                <a:moveTo>
                                  <a:pt x="0" y="0"/>
                                </a:moveTo>
                                <a:lnTo>
                                  <a:pt x="245618" y="0"/>
                                </a:lnTo>
                                <a:lnTo>
                                  <a:pt x="2456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89" name="Shape 10989"/>
                        <wps:cNvSpPr/>
                        <wps:spPr>
                          <a:xfrm>
                            <a:off x="50241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0" name="Shape 10990"/>
                        <wps:cNvSpPr/>
                        <wps:spPr>
                          <a:xfrm>
                            <a:off x="508508"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1" name="Shape 10991"/>
                        <wps:cNvSpPr/>
                        <wps:spPr>
                          <a:xfrm>
                            <a:off x="75539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2" name="Shape 10992"/>
                        <wps:cNvSpPr/>
                        <wps:spPr>
                          <a:xfrm>
                            <a:off x="761492" y="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3" name="Shape 10993"/>
                        <wps:cNvSpPr/>
                        <wps:spPr>
                          <a:xfrm>
                            <a:off x="10083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4" name="Shape 10994"/>
                        <wps:cNvSpPr/>
                        <wps:spPr>
                          <a:xfrm>
                            <a:off x="1014476" y="0"/>
                            <a:ext cx="246126" cy="9144"/>
                          </a:xfrm>
                          <a:custGeom>
                            <a:avLst/>
                            <a:gdLst/>
                            <a:ahLst/>
                            <a:cxnLst/>
                            <a:rect l="0" t="0" r="0" b="0"/>
                            <a:pathLst>
                              <a:path w="246126" h="9144">
                                <a:moveTo>
                                  <a:pt x="0" y="0"/>
                                </a:moveTo>
                                <a:lnTo>
                                  <a:pt x="246126" y="0"/>
                                </a:lnTo>
                                <a:lnTo>
                                  <a:pt x="2461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5" name="Shape 10995"/>
                        <wps:cNvSpPr/>
                        <wps:spPr>
                          <a:xfrm>
                            <a:off x="12606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6" name="Shape 10996"/>
                        <wps:cNvSpPr/>
                        <wps:spPr>
                          <a:xfrm>
                            <a:off x="1266698" y="0"/>
                            <a:ext cx="245364" cy="9144"/>
                          </a:xfrm>
                          <a:custGeom>
                            <a:avLst/>
                            <a:gdLst/>
                            <a:ahLst/>
                            <a:cxnLst/>
                            <a:rect l="0" t="0" r="0" b="0"/>
                            <a:pathLst>
                              <a:path w="245364" h="9144">
                                <a:moveTo>
                                  <a:pt x="0" y="0"/>
                                </a:moveTo>
                                <a:lnTo>
                                  <a:pt x="245364" y="0"/>
                                </a:lnTo>
                                <a:lnTo>
                                  <a:pt x="245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7" name="Shape 10997"/>
                        <wps:cNvSpPr/>
                        <wps:spPr>
                          <a:xfrm>
                            <a:off x="15120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8" name="Shape 10998"/>
                        <wps:cNvSpPr/>
                        <wps:spPr>
                          <a:xfrm>
                            <a:off x="1518158" y="0"/>
                            <a:ext cx="246126" cy="9144"/>
                          </a:xfrm>
                          <a:custGeom>
                            <a:avLst/>
                            <a:gdLst/>
                            <a:ahLst/>
                            <a:cxnLst/>
                            <a:rect l="0" t="0" r="0" b="0"/>
                            <a:pathLst>
                              <a:path w="246126" h="9144">
                                <a:moveTo>
                                  <a:pt x="0" y="0"/>
                                </a:moveTo>
                                <a:lnTo>
                                  <a:pt x="246126" y="0"/>
                                </a:lnTo>
                                <a:lnTo>
                                  <a:pt x="2461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99" name="Shape 10999"/>
                        <wps:cNvSpPr/>
                        <wps:spPr>
                          <a:xfrm>
                            <a:off x="176428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0" name="Shape 11000"/>
                        <wps:cNvSpPr/>
                        <wps:spPr>
                          <a:xfrm>
                            <a:off x="1770380" y="0"/>
                            <a:ext cx="246126" cy="9144"/>
                          </a:xfrm>
                          <a:custGeom>
                            <a:avLst/>
                            <a:gdLst/>
                            <a:ahLst/>
                            <a:cxnLst/>
                            <a:rect l="0" t="0" r="0" b="0"/>
                            <a:pathLst>
                              <a:path w="246126" h="9144">
                                <a:moveTo>
                                  <a:pt x="0" y="0"/>
                                </a:moveTo>
                                <a:lnTo>
                                  <a:pt x="246126" y="0"/>
                                </a:lnTo>
                                <a:lnTo>
                                  <a:pt x="2461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1" name="Shape 11001"/>
                        <wps:cNvSpPr/>
                        <wps:spPr>
                          <a:xfrm>
                            <a:off x="201650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2" name="Shape 11002"/>
                        <wps:cNvSpPr/>
                        <wps:spPr>
                          <a:xfrm>
                            <a:off x="2022602" y="0"/>
                            <a:ext cx="246126" cy="9144"/>
                          </a:xfrm>
                          <a:custGeom>
                            <a:avLst/>
                            <a:gdLst/>
                            <a:ahLst/>
                            <a:cxnLst/>
                            <a:rect l="0" t="0" r="0" b="0"/>
                            <a:pathLst>
                              <a:path w="246126" h="9144">
                                <a:moveTo>
                                  <a:pt x="0" y="0"/>
                                </a:moveTo>
                                <a:lnTo>
                                  <a:pt x="246126" y="0"/>
                                </a:lnTo>
                                <a:lnTo>
                                  <a:pt x="2461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3" name="Shape 11003"/>
                        <wps:cNvSpPr/>
                        <wps:spPr>
                          <a:xfrm>
                            <a:off x="226872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4" name="Shape 11004"/>
                        <wps:cNvSpPr/>
                        <wps:spPr>
                          <a:xfrm>
                            <a:off x="252095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5" name="Shape 11005"/>
                        <wps:cNvSpPr/>
                        <wps:spPr>
                          <a:xfrm>
                            <a:off x="2527046" y="0"/>
                            <a:ext cx="246126" cy="9144"/>
                          </a:xfrm>
                          <a:custGeom>
                            <a:avLst/>
                            <a:gdLst/>
                            <a:ahLst/>
                            <a:cxnLst/>
                            <a:rect l="0" t="0" r="0" b="0"/>
                            <a:pathLst>
                              <a:path w="246126" h="9144">
                                <a:moveTo>
                                  <a:pt x="0" y="0"/>
                                </a:moveTo>
                                <a:lnTo>
                                  <a:pt x="246126" y="0"/>
                                </a:lnTo>
                                <a:lnTo>
                                  <a:pt x="2461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6" name="Shape 11006"/>
                        <wps:cNvSpPr/>
                        <wps:spPr>
                          <a:xfrm>
                            <a:off x="277317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7" name="Shape 11007"/>
                        <wps:cNvSpPr/>
                        <wps:spPr>
                          <a:xfrm>
                            <a:off x="2779268" y="0"/>
                            <a:ext cx="245364" cy="9144"/>
                          </a:xfrm>
                          <a:custGeom>
                            <a:avLst/>
                            <a:gdLst/>
                            <a:ahLst/>
                            <a:cxnLst/>
                            <a:rect l="0" t="0" r="0" b="0"/>
                            <a:pathLst>
                              <a:path w="245364" h="9144">
                                <a:moveTo>
                                  <a:pt x="0" y="0"/>
                                </a:moveTo>
                                <a:lnTo>
                                  <a:pt x="245364" y="0"/>
                                </a:lnTo>
                                <a:lnTo>
                                  <a:pt x="245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8" name="Shape 11008"/>
                        <wps:cNvSpPr/>
                        <wps:spPr>
                          <a:xfrm>
                            <a:off x="30246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09" name="Shape 11009"/>
                        <wps:cNvSpPr/>
                        <wps:spPr>
                          <a:xfrm>
                            <a:off x="3030728" y="0"/>
                            <a:ext cx="246380" cy="9144"/>
                          </a:xfrm>
                          <a:custGeom>
                            <a:avLst/>
                            <a:gdLst/>
                            <a:ahLst/>
                            <a:cxnLst/>
                            <a:rect l="0" t="0" r="0" b="0"/>
                            <a:pathLst>
                              <a:path w="246380" h="9144">
                                <a:moveTo>
                                  <a:pt x="0" y="0"/>
                                </a:moveTo>
                                <a:lnTo>
                                  <a:pt x="246380" y="0"/>
                                </a:lnTo>
                                <a:lnTo>
                                  <a:pt x="24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0" name="Shape 11010"/>
                        <wps:cNvSpPr/>
                        <wps:spPr>
                          <a:xfrm>
                            <a:off x="32771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1" name="Shape 11011"/>
                        <wps:cNvSpPr/>
                        <wps:spPr>
                          <a:xfrm>
                            <a:off x="0"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2" name="Shape 11012"/>
                        <wps:cNvSpPr/>
                        <wps:spPr>
                          <a:xfrm>
                            <a:off x="0"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3" name="Shape 11013"/>
                        <wps:cNvSpPr/>
                        <wps:spPr>
                          <a:xfrm>
                            <a:off x="6096" y="167640"/>
                            <a:ext cx="244602" cy="9144"/>
                          </a:xfrm>
                          <a:custGeom>
                            <a:avLst/>
                            <a:gdLst/>
                            <a:ahLst/>
                            <a:cxnLst/>
                            <a:rect l="0" t="0" r="0" b="0"/>
                            <a:pathLst>
                              <a:path w="244602" h="9144">
                                <a:moveTo>
                                  <a:pt x="0" y="0"/>
                                </a:moveTo>
                                <a:lnTo>
                                  <a:pt x="244602" y="0"/>
                                </a:lnTo>
                                <a:lnTo>
                                  <a:pt x="244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4" name="Shape 11014"/>
                        <wps:cNvSpPr/>
                        <wps:spPr>
                          <a:xfrm>
                            <a:off x="250698"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5" name="Shape 11015"/>
                        <wps:cNvSpPr/>
                        <wps:spPr>
                          <a:xfrm>
                            <a:off x="250698"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6" name="Shape 11016"/>
                        <wps:cNvSpPr/>
                        <wps:spPr>
                          <a:xfrm>
                            <a:off x="256794" y="167640"/>
                            <a:ext cx="245618" cy="9144"/>
                          </a:xfrm>
                          <a:custGeom>
                            <a:avLst/>
                            <a:gdLst/>
                            <a:ahLst/>
                            <a:cxnLst/>
                            <a:rect l="0" t="0" r="0" b="0"/>
                            <a:pathLst>
                              <a:path w="245618" h="9144">
                                <a:moveTo>
                                  <a:pt x="0" y="0"/>
                                </a:moveTo>
                                <a:lnTo>
                                  <a:pt x="245618" y="0"/>
                                </a:lnTo>
                                <a:lnTo>
                                  <a:pt x="2456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7" name="Shape 11017"/>
                        <wps:cNvSpPr/>
                        <wps:spPr>
                          <a:xfrm>
                            <a:off x="502412"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8" name="Shape 11018"/>
                        <wps:cNvSpPr/>
                        <wps:spPr>
                          <a:xfrm>
                            <a:off x="502412"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19" name="Shape 11019"/>
                        <wps:cNvSpPr/>
                        <wps:spPr>
                          <a:xfrm>
                            <a:off x="508508" y="16764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0" name="Shape 11020"/>
                        <wps:cNvSpPr/>
                        <wps:spPr>
                          <a:xfrm>
                            <a:off x="755396"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1" name="Shape 11021"/>
                        <wps:cNvSpPr/>
                        <wps:spPr>
                          <a:xfrm>
                            <a:off x="755396"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2" name="Shape 11022"/>
                        <wps:cNvSpPr/>
                        <wps:spPr>
                          <a:xfrm>
                            <a:off x="761492" y="167640"/>
                            <a:ext cx="246888" cy="9144"/>
                          </a:xfrm>
                          <a:custGeom>
                            <a:avLst/>
                            <a:gdLst/>
                            <a:ahLst/>
                            <a:cxnLst/>
                            <a:rect l="0" t="0" r="0" b="0"/>
                            <a:pathLst>
                              <a:path w="246888" h="9144">
                                <a:moveTo>
                                  <a:pt x="0" y="0"/>
                                </a:moveTo>
                                <a:lnTo>
                                  <a:pt x="246888" y="0"/>
                                </a:lnTo>
                                <a:lnTo>
                                  <a:pt x="246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3" name="Shape 11023"/>
                        <wps:cNvSpPr/>
                        <wps:spPr>
                          <a:xfrm>
                            <a:off x="1008380"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4" name="Shape 11024"/>
                        <wps:cNvSpPr/>
                        <wps:spPr>
                          <a:xfrm>
                            <a:off x="1008380"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5" name="Shape 11025"/>
                        <wps:cNvSpPr/>
                        <wps:spPr>
                          <a:xfrm>
                            <a:off x="1014476" y="167640"/>
                            <a:ext cx="246126" cy="9144"/>
                          </a:xfrm>
                          <a:custGeom>
                            <a:avLst/>
                            <a:gdLst/>
                            <a:ahLst/>
                            <a:cxnLst/>
                            <a:rect l="0" t="0" r="0" b="0"/>
                            <a:pathLst>
                              <a:path w="246126" h="9144">
                                <a:moveTo>
                                  <a:pt x="0" y="0"/>
                                </a:moveTo>
                                <a:lnTo>
                                  <a:pt x="246126" y="0"/>
                                </a:lnTo>
                                <a:lnTo>
                                  <a:pt x="2461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6" name="Shape 11026"/>
                        <wps:cNvSpPr/>
                        <wps:spPr>
                          <a:xfrm>
                            <a:off x="1260602"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7" name="Shape 11027"/>
                        <wps:cNvSpPr/>
                        <wps:spPr>
                          <a:xfrm>
                            <a:off x="1260602"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8" name="Shape 11028"/>
                        <wps:cNvSpPr/>
                        <wps:spPr>
                          <a:xfrm>
                            <a:off x="1266698" y="167640"/>
                            <a:ext cx="245364" cy="9144"/>
                          </a:xfrm>
                          <a:custGeom>
                            <a:avLst/>
                            <a:gdLst/>
                            <a:ahLst/>
                            <a:cxnLst/>
                            <a:rect l="0" t="0" r="0" b="0"/>
                            <a:pathLst>
                              <a:path w="245364" h="9144">
                                <a:moveTo>
                                  <a:pt x="0" y="0"/>
                                </a:moveTo>
                                <a:lnTo>
                                  <a:pt x="245364" y="0"/>
                                </a:lnTo>
                                <a:lnTo>
                                  <a:pt x="245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29" name="Shape 11029"/>
                        <wps:cNvSpPr/>
                        <wps:spPr>
                          <a:xfrm>
                            <a:off x="1512062"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0" name="Shape 11030"/>
                        <wps:cNvSpPr/>
                        <wps:spPr>
                          <a:xfrm>
                            <a:off x="1512062"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1" name="Shape 11031"/>
                        <wps:cNvSpPr/>
                        <wps:spPr>
                          <a:xfrm>
                            <a:off x="1518158" y="167640"/>
                            <a:ext cx="246126" cy="9144"/>
                          </a:xfrm>
                          <a:custGeom>
                            <a:avLst/>
                            <a:gdLst/>
                            <a:ahLst/>
                            <a:cxnLst/>
                            <a:rect l="0" t="0" r="0" b="0"/>
                            <a:pathLst>
                              <a:path w="246126" h="9144">
                                <a:moveTo>
                                  <a:pt x="0" y="0"/>
                                </a:moveTo>
                                <a:lnTo>
                                  <a:pt x="246126" y="0"/>
                                </a:lnTo>
                                <a:lnTo>
                                  <a:pt x="2461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2" name="Shape 11032"/>
                        <wps:cNvSpPr/>
                        <wps:spPr>
                          <a:xfrm>
                            <a:off x="1764284"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3" name="Shape 11033"/>
                        <wps:cNvSpPr/>
                        <wps:spPr>
                          <a:xfrm>
                            <a:off x="1764284"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4" name="Shape 11034"/>
                        <wps:cNvSpPr/>
                        <wps:spPr>
                          <a:xfrm>
                            <a:off x="1770380" y="167640"/>
                            <a:ext cx="246126" cy="9144"/>
                          </a:xfrm>
                          <a:custGeom>
                            <a:avLst/>
                            <a:gdLst/>
                            <a:ahLst/>
                            <a:cxnLst/>
                            <a:rect l="0" t="0" r="0" b="0"/>
                            <a:pathLst>
                              <a:path w="246126" h="9144">
                                <a:moveTo>
                                  <a:pt x="0" y="0"/>
                                </a:moveTo>
                                <a:lnTo>
                                  <a:pt x="246126" y="0"/>
                                </a:lnTo>
                                <a:lnTo>
                                  <a:pt x="2461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5" name="Shape 11035"/>
                        <wps:cNvSpPr/>
                        <wps:spPr>
                          <a:xfrm>
                            <a:off x="2016506"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6" name="Shape 11036"/>
                        <wps:cNvSpPr/>
                        <wps:spPr>
                          <a:xfrm>
                            <a:off x="2016506"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7" name="Shape 11037"/>
                        <wps:cNvSpPr/>
                        <wps:spPr>
                          <a:xfrm>
                            <a:off x="2022602" y="167640"/>
                            <a:ext cx="246126" cy="9144"/>
                          </a:xfrm>
                          <a:custGeom>
                            <a:avLst/>
                            <a:gdLst/>
                            <a:ahLst/>
                            <a:cxnLst/>
                            <a:rect l="0" t="0" r="0" b="0"/>
                            <a:pathLst>
                              <a:path w="246126" h="9144">
                                <a:moveTo>
                                  <a:pt x="0" y="0"/>
                                </a:moveTo>
                                <a:lnTo>
                                  <a:pt x="246126" y="0"/>
                                </a:lnTo>
                                <a:lnTo>
                                  <a:pt x="2461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8" name="Shape 11038"/>
                        <wps:cNvSpPr/>
                        <wps:spPr>
                          <a:xfrm>
                            <a:off x="2268728"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39" name="Shape 11039"/>
                        <wps:cNvSpPr/>
                        <wps:spPr>
                          <a:xfrm>
                            <a:off x="2268728"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0" name="Shape 11040"/>
                        <wps:cNvSpPr/>
                        <wps:spPr>
                          <a:xfrm>
                            <a:off x="2520950"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1" name="Shape 11041"/>
                        <wps:cNvSpPr/>
                        <wps:spPr>
                          <a:xfrm>
                            <a:off x="2520950"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2" name="Shape 11042"/>
                        <wps:cNvSpPr/>
                        <wps:spPr>
                          <a:xfrm>
                            <a:off x="2527046" y="167640"/>
                            <a:ext cx="246126" cy="9144"/>
                          </a:xfrm>
                          <a:custGeom>
                            <a:avLst/>
                            <a:gdLst/>
                            <a:ahLst/>
                            <a:cxnLst/>
                            <a:rect l="0" t="0" r="0" b="0"/>
                            <a:pathLst>
                              <a:path w="246126" h="9144">
                                <a:moveTo>
                                  <a:pt x="0" y="0"/>
                                </a:moveTo>
                                <a:lnTo>
                                  <a:pt x="246126" y="0"/>
                                </a:lnTo>
                                <a:lnTo>
                                  <a:pt x="2461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3" name="Shape 11043"/>
                        <wps:cNvSpPr/>
                        <wps:spPr>
                          <a:xfrm>
                            <a:off x="2773172"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4" name="Shape 11044"/>
                        <wps:cNvSpPr/>
                        <wps:spPr>
                          <a:xfrm>
                            <a:off x="2773172"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5" name="Shape 11045"/>
                        <wps:cNvSpPr/>
                        <wps:spPr>
                          <a:xfrm>
                            <a:off x="2779268" y="167640"/>
                            <a:ext cx="245364" cy="9144"/>
                          </a:xfrm>
                          <a:custGeom>
                            <a:avLst/>
                            <a:gdLst/>
                            <a:ahLst/>
                            <a:cxnLst/>
                            <a:rect l="0" t="0" r="0" b="0"/>
                            <a:pathLst>
                              <a:path w="245364" h="9144">
                                <a:moveTo>
                                  <a:pt x="0" y="0"/>
                                </a:moveTo>
                                <a:lnTo>
                                  <a:pt x="245364" y="0"/>
                                </a:lnTo>
                                <a:lnTo>
                                  <a:pt x="24536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6" name="Shape 11046"/>
                        <wps:cNvSpPr/>
                        <wps:spPr>
                          <a:xfrm>
                            <a:off x="3024632"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7" name="Shape 11047"/>
                        <wps:cNvSpPr/>
                        <wps:spPr>
                          <a:xfrm>
                            <a:off x="3024632"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8" name="Shape 11048"/>
                        <wps:cNvSpPr/>
                        <wps:spPr>
                          <a:xfrm>
                            <a:off x="3030728" y="167640"/>
                            <a:ext cx="246380" cy="9144"/>
                          </a:xfrm>
                          <a:custGeom>
                            <a:avLst/>
                            <a:gdLst/>
                            <a:ahLst/>
                            <a:cxnLst/>
                            <a:rect l="0" t="0" r="0" b="0"/>
                            <a:pathLst>
                              <a:path w="246380" h="9144">
                                <a:moveTo>
                                  <a:pt x="0" y="0"/>
                                </a:moveTo>
                                <a:lnTo>
                                  <a:pt x="246380" y="0"/>
                                </a:lnTo>
                                <a:lnTo>
                                  <a:pt x="24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49" name="Shape 11049"/>
                        <wps:cNvSpPr/>
                        <wps:spPr>
                          <a:xfrm>
                            <a:off x="3277108" y="6096"/>
                            <a:ext cx="9144" cy="161544"/>
                          </a:xfrm>
                          <a:custGeom>
                            <a:avLst/>
                            <a:gdLst/>
                            <a:ahLst/>
                            <a:cxnLst/>
                            <a:rect l="0" t="0" r="0" b="0"/>
                            <a:pathLst>
                              <a:path w="9144" h="161544">
                                <a:moveTo>
                                  <a:pt x="0" y="0"/>
                                </a:moveTo>
                                <a:lnTo>
                                  <a:pt x="9144" y="0"/>
                                </a:lnTo>
                                <a:lnTo>
                                  <a:pt x="9144" y="161544"/>
                                </a:lnTo>
                                <a:lnTo>
                                  <a:pt x="0" y="1615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50" name="Shape 11050"/>
                        <wps:cNvSpPr/>
                        <wps:spPr>
                          <a:xfrm>
                            <a:off x="3277108" y="16764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9843" style="width:258.5pt;height:13.7pt;mso-position-horizontal-relative:char;mso-position-vertical-relative:line" coordsize="32832,1737" o:spid="_x0000_s1026" w14:anchorId="069FD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">
                <v:rect id="Rectangle 148" style="position:absolute;left:716;top:121;width:463;height:2053;visibility:visible;mso-wrap-style:square;v-text-anchor:top" o:spid="_x0000_s102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v:textbox inset="0,0,0,0">
                    <w:txbxContent>
                      <w:p w:rsidR="00E9779E" w:rsidRDefault="00035E21" w14:paraId="3C9D679B" w14:textId="77777777">
                        <w:pPr>
                          <w:spacing w:after="160" w:line="259" w:lineRule="auto"/>
                          <w:ind w:left="0" w:right="0" w:firstLine="0"/>
                        </w:pPr>
                        <w:r>
                          <w:t xml:space="preserve"> </w:t>
                        </w:r>
                      </w:p>
                    </w:txbxContent>
                  </v:textbox>
                </v:rect>
                <v:rect id="Rectangle 149" style="position:absolute;left:3223;top:121;width:463;height:2053;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v:textbox inset="0,0,0,0">
                    <w:txbxContent>
                      <w:p w:rsidR="00E9779E" w:rsidRDefault="00035E21" w14:paraId="777909F7" w14:textId="77777777">
                        <w:pPr>
                          <w:spacing w:after="160" w:line="259" w:lineRule="auto"/>
                          <w:ind w:left="0" w:right="0" w:firstLine="0"/>
                        </w:pPr>
                        <w:r>
                          <w:t xml:space="preserve"> </w:t>
                        </w:r>
                      </w:p>
                    </w:txbxContent>
                  </v:textbox>
                </v:rect>
                <v:rect id="Rectangle 150" style="position:absolute;left:5740;top:121;width:464;height:2053;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">
                  <v:textbox inset="0,0,0,0">
                    <w:txbxContent>
                      <w:p w:rsidR="00E9779E" w:rsidRDefault="00035E21" w14:paraId="48D9D1D0" w14:textId="77777777">
                        <w:pPr>
                          <w:spacing w:after="160" w:line="259" w:lineRule="auto"/>
                          <w:ind w:left="0" w:right="0" w:firstLine="0"/>
                        </w:pPr>
                        <w:r>
                          <w:t xml:space="preserve"> </w:t>
                        </w:r>
                      </w:p>
                    </w:txbxContent>
                  </v:textbox>
                </v:rect>
                <v:rect id="Rectangle 151" style="position:absolute;left:8270;top:121;width:463;height:2053;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">
                  <v:textbox inset="0,0,0,0">
                    <w:txbxContent>
                      <w:p w:rsidR="00E9779E" w:rsidRDefault="00035E21" w14:paraId="753E1EAC" w14:textId="77777777">
                        <w:pPr>
                          <w:spacing w:after="160" w:line="259" w:lineRule="auto"/>
                          <w:ind w:left="0" w:right="0" w:firstLine="0"/>
                        </w:pPr>
                        <w:r>
                          <w:t xml:space="preserve"> </w:t>
                        </w:r>
                      </w:p>
                    </w:txbxContent>
                  </v:textbox>
                </v:rect>
                <v:rect id="Rectangle 152" style="position:absolute;left:10800;top:121;width:463;height:2053;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v:textbox inset="0,0,0,0">
                    <w:txbxContent>
                      <w:p w:rsidR="00E9779E" w:rsidRDefault="00035E21" w14:paraId="03AF8328" w14:textId="77777777">
                        <w:pPr>
                          <w:spacing w:after="160" w:line="259" w:lineRule="auto"/>
                          <w:ind w:left="0" w:right="0" w:firstLine="0"/>
                        </w:pPr>
                        <w:r>
                          <w:t xml:space="preserve"> </w:t>
                        </w:r>
                      </w:p>
                    </w:txbxContent>
                  </v:textbox>
                </v:rect>
                <v:rect id="Rectangle 153" style="position:absolute;left:13322;top:121;width:463;height:2053;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v:textbox inset="0,0,0,0">
                    <w:txbxContent>
                      <w:p w:rsidR="00E9779E" w:rsidRDefault="00035E21" w14:paraId="6CCE6323" w14:textId="77777777">
                        <w:pPr>
                          <w:spacing w:after="160" w:line="259" w:lineRule="auto"/>
                          <w:ind w:left="0" w:right="0" w:firstLine="0"/>
                        </w:pPr>
                        <w:r>
                          <w:t xml:space="preserve"> </w:t>
                        </w:r>
                      </w:p>
                    </w:txbxContent>
                  </v:textbox>
                </v:rect>
                <v:rect id="Rectangle 154" style="position:absolute;left:15836;top:121;width:464;height:2053;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VUwQAAANwAAAAPAAAAZHJzL2Rvd25yZXYueG1sRE9Li8Iw&#10;EL4L/ocwgjdNXVS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OzxVTBAAAA3AAAAA8AAAAA&#10;AAAAAAAAAAAABwIAAGRycy9kb3ducmV2LnhtbFBLBQYAAAAAAwADALcAAAD1AgAAAAA=&#10;">
                  <v:textbox inset="0,0,0,0">
                    <w:txbxContent>
                      <w:p w:rsidR="00E9779E" w:rsidRDefault="00035E21" w14:paraId="4ED9D91E" w14:textId="77777777">
                        <w:pPr>
                          <w:spacing w:after="160" w:line="259" w:lineRule="auto"/>
                          <w:ind w:left="0" w:right="0" w:firstLine="0"/>
                        </w:pPr>
                        <w:r>
                          <w:t xml:space="preserve"> </w:t>
                        </w:r>
                      </w:p>
                    </w:txbxContent>
                  </v:textbox>
                </v:rect>
                <v:rect id="Rectangle 155" style="position:absolute;left:18359;top:121;width:463;height:2053;visibility:visible;mso-wrap-style:square;v-text-anchor:top" o:spid="_x0000_s103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DPwwAAANwAAAAPAAAAZHJzL2Rvd25yZXYueG1sRE9Na8JA&#10;EL0X/A/LCL01GwsR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zP9gz8MAAADcAAAADwAA&#10;AAAAAAAAAAAAAAAHAgAAZHJzL2Rvd25yZXYueG1sUEsFBgAAAAADAAMAtwAAAPcCAAAAAA==&#10;">
                  <v:textbox inset="0,0,0,0">
                    <w:txbxContent>
                      <w:p w:rsidR="00E9779E" w:rsidRDefault="00035E21" w14:paraId="2C66F390" w14:textId="77777777">
                        <w:pPr>
                          <w:spacing w:after="160" w:line="259" w:lineRule="auto"/>
                          <w:ind w:left="0" w:right="0" w:firstLine="0"/>
                        </w:pPr>
                        <w:r>
                          <w:t xml:space="preserve"> </w:t>
                        </w:r>
                      </w:p>
                    </w:txbxContent>
                  </v:textbox>
                </v:rect>
                <v:rect id="Rectangle 156" style="position:absolute;left:20881;top:121;width:464;height:2053;visibility:visible;mso-wrap-style:square;v-text-anchor:top" o:spid="_x0000_s1035"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">
                  <v:textbox inset="0,0,0,0">
                    <w:txbxContent>
                      <w:p w:rsidR="00E9779E" w:rsidRDefault="00035E21" w14:paraId="3A10F9C9" w14:textId="77777777">
                        <w:pPr>
                          <w:spacing w:after="160" w:line="259" w:lineRule="auto"/>
                          <w:ind w:left="0" w:right="0" w:firstLine="0"/>
                        </w:pPr>
                        <w:r>
                          <w:t xml:space="preserve"> </w:t>
                        </w:r>
                      </w:p>
                    </w:txbxContent>
                  </v:textbox>
                </v:rect>
                <v:rect id="Rectangle 157" style="position:absolute;left:23403;top:121;width:464;height:2053;visibility:visible;mso-wrap-style:square;v-text-anchor:top" o:spid="_x0000_s10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">
                  <v:textbox inset="0,0,0,0">
                    <w:txbxContent>
                      <w:p w:rsidR="00E9779E" w:rsidRDefault="00035E21" w14:paraId="40A883C2" w14:textId="77777777">
                        <w:pPr>
                          <w:spacing w:after="160" w:line="259" w:lineRule="auto"/>
                          <w:ind w:left="0" w:right="0" w:firstLine="0"/>
                        </w:pPr>
                        <w:r>
                          <w:t xml:space="preserve"> </w:t>
                        </w:r>
                      </w:p>
                    </w:txbxContent>
                  </v:textbox>
                </v:rect>
                <v:rect id="Rectangle 158" style="position:absolute;left:25925;top:121;width:464;height:2053;visibility:visible;mso-wrap-style:square;v-text-anchor:top" o:spid="_x0000_s1037"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v:textbox inset="0,0,0,0">
                    <w:txbxContent>
                      <w:p w:rsidR="00E9779E" w:rsidRDefault="00035E21" w14:paraId="1C1F6F13" w14:textId="77777777">
                        <w:pPr>
                          <w:spacing w:after="160" w:line="259" w:lineRule="auto"/>
                          <w:ind w:left="0" w:right="0" w:firstLine="0"/>
                        </w:pPr>
                        <w:r>
                          <w:t xml:space="preserve"> </w:t>
                        </w:r>
                      </w:p>
                    </w:txbxContent>
                  </v:textbox>
                </v:rect>
                <v:rect id="Rectangle 159" style="position:absolute;left:28448;top:121;width:463;height:2053;visibility:visible;mso-wrap-style:square;v-text-anchor:top" o:spid="_x0000_s103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v:textbox inset="0,0,0,0">
                    <w:txbxContent>
                      <w:p w:rsidR="00E9779E" w:rsidRDefault="00035E21" w14:paraId="5BCDDF84" w14:textId="77777777">
                        <w:pPr>
                          <w:spacing w:after="160" w:line="259" w:lineRule="auto"/>
                          <w:ind w:left="0" w:right="0" w:firstLine="0"/>
                        </w:pPr>
                        <w:r>
                          <w:t xml:space="preserve"> </w:t>
                        </w:r>
                      </w:p>
                    </w:txbxContent>
                  </v:textbox>
                </v:rect>
                <v:rect id="Rectangle 160" style="position:absolute;left:30962;top:121;width:464;height:2053;visibility:visible;mso-wrap-style:square;v-text-anchor:top" o:spid="_x0000_s103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">
                  <v:textbox inset="0,0,0,0">
                    <w:txbxContent>
                      <w:p w:rsidR="00E9779E" w:rsidRDefault="00035E21" w14:paraId="457CE004" w14:textId="77777777">
                        <w:pPr>
                          <w:spacing w:after="160" w:line="259" w:lineRule="auto"/>
                          <w:ind w:left="0" w:right="0" w:firstLine="0"/>
                        </w:pPr>
                        <w:r>
                          <w:t xml:space="preserve"> </w:t>
                        </w:r>
                      </w:p>
                    </w:txbxContent>
                  </v:textbox>
                </v:rect>
                <v:shape id="Shape 10985" style="position:absolute;width:91;height:91;visibility:visible;mso-wrap-style:square;v-text-anchor:top" coordsize="9144,9144" o:spid="_x0000_s1040"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">
                  <v:stroke miterlimit="83231f" joinstyle="miter"/>
                  <v:path textboxrect="0,0,9144,9144" arrowok="t"/>
                </v:shape>
                <v:shape id="Shape 10986" style="position:absolute;left:60;width:2446;height:91;visibility:visible;mso-wrap-style:square;v-text-anchor:top" coordsize="244602,9144" o:spid="_x0000_s1041" fillcolor="black" stroked="f" strokeweight="0" path="m,l24460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">
                  <v:stroke miterlimit="83231f" joinstyle="miter"/>
                  <v:path textboxrect="0,0,244602,9144" arrowok="t"/>
                </v:shape>
                <v:shape id="Shape 10987" style="position:absolute;left:2506;width:92;height:91;visibility:visible;mso-wrap-style:square;v-text-anchor:top" coordsize="9144,9144" o:spid="_x0000_s1042"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">
                  <v:stroke miterlimit="83231f" joinstyle="miter"/>
                  <v:path textboxrect="0,0,9144,9144" arrowok="t"/>
                </v:shape>
                <v:shape id="Shape 10988" style="position:absolute;left:2567;width:2457;height:91;visibility:visible;mso-wrap-style:square;v-text-anchor:top" coordsize="245618,9144" o:spid="_x0000_s1043" fillcolor="black" stroked="f" strokeweight="0" path="m,l24561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">
                  <v:stroke miterlimit="83231f" joinstyle="miter"/>
                  <v:path textboxrect="0,0,245618,9144" arrowok="t"/>
                </v:shape>
                <v:shape id="Shape 10989" style="position:absolute;left:5024;width:91;height:91;visibility:visible;mso-wrap-style:square;v-text-anchor:top" coordsize="9144,9144" o:spid="_x0000_s1044"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">
                  <v:stroke miterlimit="83231f" joinstyle="miter"/>
                  <v:path textboxrect="0,0,9144,9144" arrowok="t"/>
                </v:shape>
                <v:shape id="Shape 10990" style="position:absolute;left:5085;width:2468;height:91;visibility:visible;mso-wrap-style:square;v-text-anchor:top" coordsize="246888,9144" o:spid="_x0000_s1045" fillcolor="black" stroked="f" strokeweight="0" path="m,l2468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">
                  <v:stroke miterlimit="83231f" joinstyle="miter"/>
                  <v:path textboxrect="0,0,246888,9144" arrowok="t"/>
                </v:shape>
                <v:shape id="Shape 10991" style="position:absolute;left:7553;width:92;height:91;visibility:visible;mso-wrap-style:square;v-text-anchor:top" coordsize="9144,9144" o:spid="_x0000_s1046"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">
                  <v:stroke miterlimit="83231f" joinstyle="miter"/>
                  <v:path textboxrect="0,0,9144,9144" arrowok="t"/>
                </v:shape>
                <v:shape id="Shape 10992" style="position:absolute;left:7614;width:2469;height:91;visibility:visible;mso-wrap-style:square;v-text-anchor:top" coordsize="246888,9144" o:spid="_x0000_s1047" fillcolor="black" stroked="f" strokeweight="0" path="m,l2468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">
                  <v:stroke miterlimit="83231f" joinstyle="miter"/>
                  <v:path textboxrect="0,0,246888,9144" arrowok="t"/>
                </v:shape>
                <v:shape id="Shape 10993" style="position:absolute;left:10083;width:92;height:91;visibility:visible;mso-wrap-style:square;v-text-anchor:top" coordsize="9144,9144" o:spid="_x0000_s1048"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">
                  <v:stroke miterlimit="83231f" joinstyle="miter"/>
                  <v:path textboxrect="0,0,9144,9144" arrowok="t"/>
                </v:shape>
                <v:shape id="Shape 10994" style="position:absolute;left:10144;width:2462;height:91;visibility:visible;mso-wrap-style:square;v-text-anchor:top" coordsize="246126,9144" o:spid="_x0000_s1049" fillcolor="black" stroked="f" strokeweight="0" path="m,l2461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">
                  <v:stroke miterlimit="83231f" joinstyle="miter"/>
                  <v:path textboxrect="0,0,246126,9144" arrowok="t"/>
                </v:shape>
                <v:shape id="Shape 10995" style="position:absolute;left:12606;width:91;height:91;visibility:visible;mso-wrap-style:square;v-text-anchor:top" coordsize="9144,9144" o:spid="_x0000_s1050"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">
                  <v:stroke miterlimit="83231f" joinstyle="miter"/>
                  <v:path textboxrect="0,0,9144,9144" arrowok="t"/>
                </v:shape>
                <v:shape id="Shape 10996" style="position:absolute;left:12666;width:2454;height:91;visibility:visible;mso-wrap-style:square;v-text-anchor:top" coordsize="245364,9144" o:spid="_x0000_s1051" fillcolor="black" stroked="f" strokeweight="0" path="m,l24536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">
                  <v:stroke miterlimit="83231f" joinstyle="miter"/>
                  <v:path textboxrect="0,0,245364,9144" arrowok="t"/>
                </v:shape>
                <v:shape id="Shape 10997" style="position:absolute;left:15120;width:92;height:91;visibility:visible;mso-wrap-style:square;v-text-anchor:top" coordsize="9144,9144" o:spid="_x0000_s1052"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">
                  <v:stroke miterlimit="83231f" joinstyle="miter"/>
                  <v:path textboxrect="0,0,9144,9144" arrowok="t"/>
                </v:shape>
                <v:shape id="Shape 10998" style="position:absolute;left:15181;width:2461;height:91;visibility:visible;mso-wrap-style:square;v-text-anchor:top" coordsize="246126,9144" o:spid="_x0000_s1053" fillcolor="black" stroked="f" strokeweight="0" path="m,l2461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">
                  <v:stroke miterlimit="83231f" joinstyle="miter"/>
                  <v:path textboxrect="0,0,246126,9144" arrowok="t"/>
                </v:shape>
                <v:shape id="Shape 10999" style="position:absolute;left:17642;width:92;height:91;visibility:visible;mso-wrap-style:square;v-text-anchor:top" coordsize="9144,9144" o:spid="_x0000_s1054"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">
                  <v:stroke miterlimit="83231f" joinstyle="miter"/>
                  <v:path textboxrect="0,0,9144,9144" arrowok="t"/>
                </v:shape>
                <v:shape id="Shape 11000" style="position:absolute;left:17703;width:2462;height:91;visibility:visible;mso-wrap-style:square;v-text-anchor:top" coordsize="246126,9144" o:spid="_x0000_s1055" fillcolor="black" stroked="f" strokeweight="0" path="m,l2461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">
                  <v:stroke miterlimit="83231f" joinstyle="miter"/>
                  <v:path textboxrect="0,0,246126,9144" arrowok="t"/>
                </v:shape>
                <v:shape id="Shape 11001" style="position:absolute;left:20165;width:91;height:91;visibility:visible;mso-wrap-style:square;v-text-anchor:top" coordsize="9144,9144" o:spid="_x0000_s1056"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">
                  <v:stroke miterlimit="83231f" joinstyle="miter"/>
                  <v:path textboxrect="0,0,9144,9144" arrowok="t"/>
                </v:shape>
                <v:shape id="Shape 11002" style="position:absolute;left:20226;width:2461;height:91;visibility:visible;mso-wrap-style:square;v-text-anchor:top" coordsize="246126,9144" o:spid="_x0000_s1057" fillcolor="black" stroked="f" strokeweight="0" path="m,l2461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">
                  <v:stroke miterlimit="83231f" joinstyle="miter"/>
                  <v:path textboxrect="0,0,246126,9144" arrowok="t"/>
                </v:shape>
                <v:shape id="Shape 11003" style="position:absolute;left:22687;width:91;height:91;visibility:visible;mso-wrap-style:square;v-text-anchor:top" coordsize="9144,9144" o:spid="_x0000_s1058"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">
                  <v:stroke miterlimit="83231f" joinstyle="miter"/>
                  <v:path textboxrect="0,0,9144,9144" arrowok="t"/>
                </v:shape>
                <v:shape id="Shape 11004" style="position:absolute;left:25209;width:91;height:91;visibility:visible;mso-wrap-style:square;v-text-anchor:top" coordsize="9144,9144" o:spid="_x0000_s105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">
                  <v:stroke miterlimit="83231f" joinstyle="miter"/>
                  <v:path textboxrect="0,0,9144,9144" arrowok="t"/>
                </v:shape>
                <v:shape id="Shape 11005" style="position:absolute;left:25270;width:2461;height:91;visibility:visible;mso-wrap-style:square;v-text-anchor:top" coordsize="246126,9144" o:spid="_x0000_s1060" fillcolor="black" stroked="f" strokeweight="0" path="m,l2461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">
                  <v:stroke miterlimit="83231f" joinstyle="miter"/>
                  <v:path textboxrect="0,0,246126,9144" arrowok="t"/>
                </v:shape>
                <v:shape id="Shape 11006" style="position:absolute;left:27731;width:92;height:91;visibility:visible;mso-wrap-style:square;v-text-anchor:top" coordsize="9144,9144" o:spid="_x0000_s106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">
                  <v:stroke miterlimit="83231f" joinstyle="miter"/>
                  <v:path textboxrect="0,0,9144,9144" arrowok="t"/>
                </v:shape>
                <v:shape id="Shape 11007" style="position:absolute;left:27792;width:2454;height:91;visibility:visible;mso-wrap-style:square;v-text-anchor:top" coordsize="245364,9144" o:spid="_x0000_s1062" fillcolor="black" stroked="f" strokeweight="0" path="m,l24536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">
                  <v:stroke miterlimit="83231f" joinstyle="miter"/>
                  <v:path textboxrect="0,0,245364,9144" arrowok="t"/>
                </v:shape>
                <v:shape id="Shape 11008" style="position:absolute;left:30246;width:91;height:91;visibility:visible;mso-wrap-style:square;v-text-anchor:top" coordsize="9144,9144" o:spid="_x0000_s106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">
                  <v:stroke miterlimit="83231f" joinstyle="miter"/>
                  <v:path textboxrect="0,0,9144,9144" arrowok="t"/>
                </v:shape>
                <v:shape id="Shape 11009" style="position:absolute;left:30307;width:2464;height:91;visibility:visible;mso-wrap-style:square;v-text-anchor:top" coordsize="246380,9144" o:spid="_x0000_s1064" fillcolor="black" stroked="f" strokeweight="0" path="m,l24638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">
                  <v:stroke miterlimit="83231f" joinstyle="miter"/>
                  <v:path textboxrect="0,0,246380,9144" arrowok="t"/>
                </v:shape>
                <v:shape id="Shape 11010" style="position:absolute;left:32771;width:91;height:91;visibility:visible;mso-wrap-style:square;v-text-anchor:top" coordsize="9144,9144" o:spid="_x0000_s1065"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">
                  <v:stroke miterlimit="83231f" joinstyle="miter"/>
                  <v:path textboxrect="0,0,9144,9144" arrowok="t"/>
                </v:shape>
                <v:shape id="Shape 11011" style="position:absolute;top:60;width:91;height:1616;visibility:visible;mso-wrap-style:square;v-text-anchor:top" coordsize="9144,161544" o:spid="_x0000_s1066" fillcolor="black" stroked="f" strokeweight="0" path="m,l9144,r,161544l,16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">
                  <v:stroke miterlimit="83231f" joinstyle="miter"/>
                  <v:path textboxrect="0,0,9144,161544" arrowok="t"/>
                </v:shape>
                <v:shape id="Shape 11012" style="position:absolute;top:1676;width:91;height:91;visibility:visible;mso-wrap-style:square;v-text-anchor:top" coordsize="9144,9144" o:spid="_x0000_s1067"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">
                  <v:stroke miterlimit="83231f" joinstyle="miter"/>
                  <v:path textboxrect="0,0,9144,9144" arrowok="t"/>
                </v:shape>
                <v:shape id="Shape 11013" style="position:absolute;left:60;top:1676;width:2446;height:91;visibility:visible;mso-wrap-style:square;v-text-anchor:top" coordsize="244602,9144" o:spid="_x0000_s1068" fillcolor="black" stroked="f" strokeweight="0" path="m,l24460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">
                  <v:stroke miterlimit="83231f" joinstyle="miter"/>
                  <v:path textboxrect="0,0,244602,9144" arrowok="t"/>
                </v:shape>
                <v:shape id="Shape 11014" style="position:absolute;left:2506;top:60;width:92;height:1616;visibility:visible;mso-wrap-style:square;v-text-anchor:top" coordsize="9144,161544" o:spid="_x0000_s1069" fillcolor="black" stroked="f" strokeweight="0" path="m,l9144,r,161544l,16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">
                  <v:stroke miterlimit="83231f" joinstyle="miter"/>
                  <v:path textboxrect="0,0,9144,161544" arrowok="t"/>
                </v:shape>
                <v:shape id="Shape 11015" style="position:absolute;left:2506;top:1676;width:92;height:91;visibility:visible;mso-wrap-style:square;v-text-anchor:top" coordsize="9144,9144" o:spid="_x0000_s1070"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">
                  <v:stroke miterlimit="83231f" joinstyle="miter"/>
                  <v:path textboxrect="0,0,9144,9144" arrowok="t"/>
                </v:shape>
                <v:shape id="Shape 11016" style="position:absolute;left:2567;top:1676;width:2457;height:91;visibility:visible;mso-wrap-style:square;v-text-anchor:top" coordsize="245618,9144" o:spid="_x0000_s1071" fillcolor="black" stroked="f" strokeweight="0" path="m,l24561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">
                  <v:stroke miterlimit="83231f" joinstyle="miter"/>
                  <v:path textboxrect="0,0,245618,9144" arrowok="t"/>
                </v:shape>
                <v:shape id="Shape 11017" style="position:absolute;left:5024;top:60;width:91;height:1616;visibility:visible;mso-wrap-style:square;v-text-anchor:top" coordsize="9144,161544" o:spid="_x0000_s1072" fillcolor="black" stroked="f" strokeweight="0" path="m,l9144,r,161544l,16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">
                  <v:stroke miterlimit="83231f" joinstyle="miter"/>
                  <v:path textboxrect="0,0,9144,161544" arrowok="t"/>
                </v:shape>
                <v:shape id="Shape 11018" style="position:absolute;left:5024;top:1676;width:91;height:91;visibility:visible;mso-wrap-style:square;v-text-anchor:top" coordsize="9144,9144" o:spid="_x0000_s1073"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">
                  <v:stroke miterlimit="83231f" joinstyle="miter"/>
                  <v:path textboxrect="0,0,9144,9144" arrowok="t"/>
                </v:shape>
                <v:shape id="Shape 11019" style="position:absolute;left:5085;top:1676;width:2468;height:91;visibility:visible;mso-wrap-style:square;v-text-anchor:top" coordsize="246888,9144" o:spid="_x0000_s1074" fillcolor="black" stroked="f" strokeweight="0" path="m,l2468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">
                  <v:stroke miterlimit="83231f" joinstyle="miter"/>
                  <v:path textboxrect="0,0,246888,9144" arrowok="t"/>
                </v:shape>
                <v:shape id="Shape 11020" style="position:absolute;left:7553;top:60;width:92;height:1616;visibility:visible;mso-wrap-style:square;v-text-anchor:top" coordsize="9144,161544" o:spid="_x0000_s1075" fillcolor="black" stroked="f" strokeweight="0" path="m,l9144,r,161544l,16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">
                  <v:stroke miterlimit="83231f" joinstyle="miter"/>
                  <v:path textboxrect="0,0,9144,161544" arrowok="t"/>
                </v:shape>
                <v:shape id="Shape 11021" style="position:absolute;left:7553;top:1676;width:92;height:91;visibility:visible;mso-wrap-style:square;v-text-anchor:top" coordsize="9144,9144" o:spid="_x0000_s1076"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">
                  <v:stroke miterlimit="83231f" joinstyle="miter"/>
                  <v:path textboxrect="0,0,9144,9144" arrowok="t"/>
                </v:shape>
                <v:shape id="Shape 11022" style="position:absolute;left:7614;top:1676;width:2469;height:91;visibility:visible;mso-wrap-style:square;v-text-anchor:top" coordsize="246888,9144" o:spid="_x0000_s1077" fillcolor="black" stroked="f" strokeweight="0" path="m,l246888,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">
                  <v:stroke miterlimit="83231f" joinstyle="miter"/>
                  <v:path textboxrect="0,0,246888,9144" arrowok="t"/>
                </v:shape>
                <v:shape id="Shape 11023" style="position:absolute;left:10083;top:60;width:92;height:1616;visibility:visible;mso-wrap-style:square;v-text-anchor:top" coordsize="9144,161544" o:spid="_x0000_s1078" fillcolor="black" stroked="f" strokeweight="0" path="m,l9144,r,161544l,16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">
                  <v:stroke miterlimit="83231f" joinstyle="miter"/>
                  <v:path textboxrect="0,0,9144,161544" arrowok="t"/>
                </v:shape>
                <v:shape id="Shape 11024" style="position:absolute;left:10083;top:1676;width:92;height:91;visibility:visible;mso-wrap-style:square;v-text-anchor:top" coordsize="9144,9144" o:spid="_x0000_s107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">
                  <v:stroke miterlimit="83231f" joinstyle="miter"/>
                  <v:path textboxrect="0,0,9144,9144" arrowok="t"/>
                </v:shape>
                <v:shape id="Shape 11025" style="position:absolute;left:10144;top:1676;width:2462;height:91;visibility:visible;mso-wrap-style:square;v-text-anchor:top" coordsize="246126,9144" o:spid="_x0000_s1080" fillcolor="black" stroked="f" strokeweight="0" path="m,l2461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">
                  <v:stroke miterlimit="83231f" joinstyle="miter"/>
                  <v:path textboxrect="0,0,246126,9144" arrowok="t"/>
                </v:shape>
                <v:shape id="Shape 11026" style="position:absolute;left:12606;top:60;width:91;height:1616;visibility:visible;mso-wrap-style:square;v-text-anchor:top" coordsize="9144,161544" o:spid="_x0000_s1081" fillcolor="black" stroked="f" strokeweight="0" path="m,l9144,r,161544l,16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">
                  <v:stroke miterlimit="83231f" joinstyle="miter"/>
                  <v:path textboxrect="0,0,9144,161544" arrowok="t"/>
                </v:shape>
                <v:shape id="Shape 11027" style="position:absolute;left:12606;top:1676;width:91;height:91;visibility:visible;mso-wrap-style:square;v-text-anchor:top" coordsize="9144,9144" o:spid="_x0000_s1082"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">
                  <v:stroke miterlimit="83231f" joinstyle="miter"/>
                  <v:path textboxrect="0,0,9144,9144" arrowok="t"/>
                </v:shape>
                <v:shape id="Shape 11028" style="position:absolute;left:12666;top:1676;width:2454;height:91;visibility:visible;mso-wrap-style:square;v-text-anchor:top" coordsize="245364,9144" o:spid="_x0000_s1083" fillcolor="black" stroked="f" strokeweight="0" path="m,l24536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">
                  <v:stroke miterlimit="83231f" joinstyle="miter"/>
                  <v:path textboxrect="0,0,245364,9144" arrowok="t"/>
                </v:shape>
                <v:shape id="Shape 11029" style="position:absolute;left:15120;top:60;width:92;height:1616;visibility:visible;mso-wrap-style:square;v-text-anchor:top" coordsize="9144,161544" o:spid="_x0000_s1084" fillcolor="black" stroked="f" strokeweight="0" path="m,l9144,r,161544l,16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">
                  <v:stroke miterlimit="83231f" joinstyle="miter"/>
                  <v:path textboxrect="0,0,9144,161544" arrowok="t"/>
                </v:shape>
                <v:shape id="Shape 11030" style="position:absolute;left:15120;top:1676;width:92;height:91;visibility:visible;mso-wrap-style:square;v-text-anchor:top" coordsize="9144,9144" o:spid="_x0000_s1085"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">
                  <v:stroke miterlimit="83231f" joinstyle="miter"/>
                  <v:path textboxrect="0,0,9144,9144" arrowok="t"/>
                </v:shape>
                <v:shape id="Shape 11031" style="position:absolute;left:15181;top:1676;width:2461;height:91;visibility:visible;mso-wrap-style:square;v-text-anchor:top" coordsize="246126,9144" o:spid="_x0000_s1086" fillcolor="black" stroked="f" strokeweight="0" path="m,l2461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">
                  <v:stroke miterlimit="83231f" joinstyle="miter"/>
                  <v:path textboxrect="0,0,246126,9144" arrowok="t"/>
                </v:shape>
                <v:shape id="Shape 11032" style="position:absolute;left:17642;top:60;width:92;height:1616;visibility:visible;mso-wrap-style:square;v-text-anchor:top" coordsize="9144,161544" o:spid="_x0000_s1087" fillcolor="black" stroked="f" strokeweight="0" path="m,l9144,r,161544l,16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">
                  <v:stroke miterlimit="83231f" joinstyle="miter"/>
                  <v:path textboxrect="0,0,9144,161544" arrowok="t"/>
                </v:shape>
                <v:shape id="Shape 11033" style="position:absolute;left:17642;top:1676;width:92;height:91;visibility:visible;mso-wrap-style:square;v-text-anchor:top" coordsize="9144,9144" o:spid="_x0000_s1088"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">
                  <v:stroke miterlimit="83231f" joinstyle="miter"/>
                  <v:path textboxrect="0,0,9144,9144" arrowok="t"/>
                </v:shape>
                <v:shape id="Shape 11034" style="position:absolute;left:17703;top:1676;width:2462;height:91;visibility:visible;mso-wrap-style:square;v-text-anchor:top" coordsize="246126,9144" o:spid="_x0000_s1089" fillcolor="black" stroked="f" strokeweight="0" path="m,l2461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">
                  <v:stroke miterlimit="83231f" joinstyle="miter"/>
                  <v:path textboxrect="0,0,246126,9144" arrowok="t"/>
                </v:shape>
                <v:shape id="Shape 11035" style="position:absolute;left:20165;top:60;width:91;height:1616;visibility:visible;mso-wrap-style:square;v-text-anchor:top" coordsize="9144,161544" o:spid="_x0000_s1090" fillcolor="black" stroked="f" strokeweight="0" path="m,l9144,r,161544l,16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">
                  <v:stroke miterlimit="83231f" joinstyle="miter"/>
                  <v:path textboxrect="0,0,9144,161544" arrowok="t"/>
                </v:shape>
                <v:shape id="Shape 11036" style="position:absolute;left:20165;top:1676;width:91;height:91;visibility:visible;mso-wrap-style:square;v-text-anchor:top" coordsize="9144,9144" o:spid="_x0000_s1091"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">
                  <v:stroke miterlimit="83231f" joinstyle="miter"/>
                  <v:path textboxrect="0,0,9144,9144" arrowok="t"/>
                </v:shape>
                <v:shape id="Shape 11037" style="position:absolute;left:20226;top:1676;width:2461;height:91;visibility:visible;mso-wrap-style:square;v-text-anchor:top" coordsize="246126,9144" o:spid="_x0000_s1092" fillcolor="black" stroked="f" strokeweight="0" path="m,l2461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">
                  <v:stroke miterlimit="83231f" joinstyle="miter"/>
                  <v:path textboxrect="0,0,246126,9144" arrowok="t"/>
                </v:shape>
                <v:shape id="Shape 11038" style="position:absolute;left:22687;top:60;width:91;height:1616;visibility:visible;mso-wrap-style:square;v-text-anchor:top" coordsize="9144,161544" o:spid="_x0000_s1093" fillcolor="black" stroked="f" strokeweight="0" path="m,l9144,r,161544l,16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">
                  <v:stroke miterlimit="83231f" joinstyle="miter"/>
                  <v:path textboxrect="0,0,9144,161544" arrowok="t"/>
                </v:shape>
                <v:shape id="Shape 11039" style="position:absolute;left:22687;top:1676;width:91;height:91;visibility:visible;mso-wrap-style:square;v-text-anchor:top" coordsize="9144,9144" o:spid="_x0000_s1094"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">
                  <v:stroke miterlimit="83231f" joinstyle="miter"/>
                  <v:path textboxrect="0,0,9144,9144" arrowok="t"/>
                </v:shape>
                <v:shape id="Shape 11040" style="position:absolute;left:25209;top:60;width:91;height:1616;visibility:visible;mso-wrap-style:square;v-text-anchor:top" coordsize="9144,161544" o:spid="_x0000_s1095" fillcolor="black" stroked="f" strokeweight="0" path="m,l9144,r,161544l,16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">
                  <v:stroke miterlimit="83231f" joinstyle="miter"/>
                  <v:path textboxrect="0,0,9144,161544" arrowok="t"/>
                </v:shape>
                <v:shape id="Shape 11041" style="position:absolute;left:25209;top:1676;width:91;height:91;visibility:visible;mso-wrap-style:square;v-text-anchor:top" coordsize="9144,9144" o:spid="_x0000_s1096"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">
                  <v:stroke miterlimit="83231f" joinstyle="miter"/>
                  <v:path textboxrect="0,0,9144,9144" arrowok="t"/>
                </v:shape>
                <v:shape id="Shape 11042" style="position:absolute;left:25270;top:1676;width:2461;height:91;visibility:visible;mso-wrap-style:square;v-text-anchor:top" coordsize="246126,9144" o:spid="_x0000_s1097" fillcolor="black" stroked="f" strokeweight="0" path="m,l246126,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">
                  <v:stroke miterlimit="83231f" joinstyle="miter"/>
                  <v:path textboxrect="0,0,246126,9144" arrowok="t"/>
                </v:shape>
                <v:shape id="Shape 11043" style="position:absolute;left:27731;top:60;width:92;height:1616;visibility:visible;mso-wrap-style:square;v-text-anchor:top" coordsize="9144,161544" o:spid="_x0000_s1098" fillcolor="black" stroked="f" strokeweight="0" path="m,l9144,r,161544l,16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">
                  <v:stroke miterlimit="83231f" joinstyle="miter"/>
                  <v:path textboxrect="0,0,9144,161544" arrowok="t"/>
                </v:shape>
                <v:shape id="Shape 11044" style="position:absolute;left:27731;top:1676;width:92;height:91;visibility:visible;mso-wrap-style:square;v-text-anchor:top" coordsize="9144,9144" o:spid="_x0000_s1099"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">
                  <v:stroke miterlimit="83231f" joinstyle="miter"/>
                  <v:path textboxrect="0,0,9144,9144" arrowok="t"/>
                </v:shape>
                <v:shape id="Shape 11045" style="position:absolute;left:27792;top:1676;width:2454;height:91;visibility:visible;mso-wrap-style:square;v-text-anchor:top" coordsize="245364,9144" o:spid="_x0000_s1100" fillcolor="black" stroked="f" strokeweight="0" path="m,l24536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">
                  <v:stroke miterlimit="83231f" joinstyle="miter"/>
                  <v:path textboxrect="0,0,245364,9144" arrowok="t"/>
                </v:shape>
                <v:shape id="Shape 11046" style="position:absolute;left:30246;top:60;width:91;height:1616;visibility:visible;mso-wrap-style:square;v-text-anchor:top" coordsize="9144,161544" o:spid="_x0000_s1101" fillcolor="black" stroked="f" strokeweight="0" path="m,l9144,r,161544l,16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">
                  <v:stroke miterlimit="83231f" joinstyle="miter"/>
                  <v:path textboxrect="0,0,9144,161544" arrowok="t"/>
                </v:shape>
                <v:shape id="Shape 11047" style="position:absolute;left:30246;top:1676;width:91;height:91;visibility:visible;mso-wrap-style:square;v-text-anchor:top" coordsize="9144,9144" o:spid="_x0000_s1102"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">
                  <v:stroke miterlimit="83231f" joinstyle="miter"/>
                  <v:path textboxrect="0,0,9144,9144" arrowok="t"/>
                </v:shape>
                <v:shape id="Shape 11048" style="position:absolute;left:30307;top:1676;width:2464;height:91;visibility:visible;mso-wrap-style:square;v-text-anchor:top" coordsize="246380,9144" o:spid="_x0000_s1103" fillcolor="black" stroked="f" strokeweight="0" path="m,l246380,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">
                  <v:stroke miterlimit="83231f" joinstyle="miter"/>
                  <v:path textboxrect="0,0,246380,9144" arrowok="t"/>
                </v:shape>
                <v:shape id="Shape 11049" style="position:absolute;left:32771;top:60;width:91;height:1616;visibility:visible;mso-wrap-style:square;v-text-anchor:top" coordsize="9144,161544" o:spid="_x0000_s1104" fillcolor="black" stroked="f" strokeweight="0" path="m,l9144,r,161544l,1615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">
                  <v:stroke miterlimit="83231f" joinstyle="miter"/>
                  <v:path textboxrect="0,0,9144,161544" arrowok="t"/>
                </v:shape>
                <v:shape id="Shape 11050" style="position:absolute;left:32771;top:1676;width:91;height:91;visibility:visible;mso-wrap-style:square;v-text-anchor:top" coordsize="9144,9144" o:spid="_x0000_s1105" fillcolor="black" stroked="f" strokeweight="0" path="m,l9144,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">
                  <v:stroke miterlimit="83231f" joinstyle="miter"/>
                  <v:path textboxrect="0,0,9144,9144" arrowok="t"/>
                </v:shape>
                <w10:anchorlock/>
              </v:group>
            </w:pict>
          </mc:Fallback>
        </mc:AlternateContent>
      </w:r>
      <w:r w:rsidRPr="00FC6AF7">
        <w:tab/>
        <w:t xml:space="preserve"> </w:t>
      </w:r>
    </w:p>
    <w:p w:rsidRPr="00FC6AF7" w:rsidR="00E9779E" w:rsidP="00363487" w:rsidRDefault="00035E21" w14:paraId="17894539" w14:textId="77777777">
      <w:pPr>
        <w:spacing w:after="0" w:line="240" w:lineRule="auto"/>
        <w:ind w:left="123" w:right="557"/>
      </w:pPr>
      <w:r w:rsidRPr="00FC6AF7">
        <w:t xml:space="preserve">EIN                                                                 PN </w:t>
      </w:r>
    </w:p>
    <w:p w:rsidRPr="00FC6AF7" w:rsidR="00CD3938" w:rsidP="00FD3B16" w:rsidRDefault="00035E21" w14:paraId="29303794" w14:textId="792F017F">
      <w:pPr>
        <w:spacing w:after="0" w:line="240" w:lineRule="auto"/>
        <w:ind w:left="0" w:right="0" w:firstLine="0"/>
      </w:pPr>
      <w:r w:rsidRPr="00FC6AF7">
        <w:t xml:space="preserve"> </w:t>
      </w:r>
      <w:bookmarkStart w:name="_Hlk103076390" w:id="2"/>
    </w:p>
    <w:p w:rsidRPr="00FC6AF7" w:rsidR="00E9779E" w:rsidP="00E91D75" w:rsidRDefault="00035E21" w14:paraId="32EE2B3E" w14:textId="35E51F1C">
      <w:pPr>
        <w:numPr>
          <w:ilvl w:val="0"/>
          <w:numId w:val="1"/>
        </w:numPr>
        <w:spacing w:after="0" w:line="240" w:lineRule="auto"/>
        <w:ind w:right="557" w:hanging="324"/>
        <w:rPr>
          <w:color w:val="auto"/>
        </w:rPr>
      </w:pPr>
      <w:r w:rsidRPr="00FC6AF7">
        <w:t>Plan year</w:t>
      </w:r>
      <w:r w:rsidRPr="00FC6AF7" w:rsidR="00226023">
        <w:t>*</w:t>
      </w:r>
      <w:r w:rsidRPr="00FC6AF7">
        <w:t xml:space="preserve"> to which this Statement of Compliance applies</w:t>
      </w:r>
      <w:bookmarkEnd w:id="2"/>
      <w:r w:rsidRPr="00FC6AF7">
        <w:t xml:space="preserve">: __________ </w:t>
      </w:r>
    </w:p>
    <w:p w:rsidRPr="00FC6AF7" w:rsidR="00E91D75" w:rsidP="00E91D75" w:rsidRDefault="00E91D75" w14:paraId="473FD96F" w14:textId="68CF08E3">
      <w:pPr>
        <w:spacing w:after="0" w:line="240" w:lineRule="auto"/>
        <w:ind w:left="324" w:right="557" w:firstLine="0"/>
      </w:pPr>
      <w:r w:rsidRPr="00FC6AF7">
        <w:t>*</w:t>
      </w:r>
      <w:r w:rsidRPr="00FC6AF7" w:rsidR="00F21C7B">
        <w:t>Provide</w:t>
      </w:r>
      <w:r w:rsidRPr="00FC6AF7">
        <w:t xml:space="preserve"> </w:t>
      </w:r>
      <w:r w:rsidRPr="00FC6AF7" w:rsidR="00B273B6">
        <w:t>two</w:t>
      </w:r>
      <w:r w:rsidRPr="00FC6AF7">
        <w:t xml:space="preserve"> plan years only if this form is the plan’s first submission and six months or fewer remained in the plan year after the month in which the plan</w:t>
      </w:r>
      <w:r w:rsidRPr="00FC6AF7" w:rsidR="00971801">
        <w:t xml:space="preserve"> first</w:t>
      </w:r>
      <w:r w:rsidRPr="00FC6AF7">
        <w:t xml:space="preserve"> received payment of SFA.  </w:t>
      </w:r>
    </w:p>
    <w:p w:rsidRPr="00FC6AF7" w:rsidR="00E91D75" w:rsidP="00E91D75" w:rsidRDefault="00E91D75" w14:paraId="3FA35AA0" w14:textId="77777777">
      <w:pPr>
        <w:spacing w:after="0" w:line="240" w:lineRule="auto"/>
        <w:ind w:left="324" w:right="557" w:firstLine="0"/>
        <w:rPr>
          <w:color w:val="auto"/>
        </w:rPr>
      </w:pPr>
    </w:p>
    <w:p w:rsidRPr="00FC6AF7" w:rsidR="00E91D75" w:rsidP="00E91D75" w:rsidRDefault="00E91D75" w14:paraId="73875467" w14:textId="4E69B0F9">
      <w:pPr>
        <w:numPr>
          <w:ilvl w:val="0"/>
          <w:numId w:val="1"/>
        </w:numPr>
        <w:spacing w:after="0" w:line="240" w:lineRule="auto"/>
        <w:ind w:right="557" w:hanging="324"/>
        <w:rPr>
          <w:color w:val="auto"/>
        </w:rPr>
      </w:pPr>
      <w:r w:rsidRPr="00FC6AF7">
        <w:t>Amount of SFA received by the plan (unless previously reported): _____________</w:t>
      </w:r>
    </w:p>
    <w:p w:rsidRPr="00FC6AF7" w:rsidR="00E91D75" w:rsidP="00E91D75" w:rsidRDefault="00E91D75" w14:paraId="13803DCD" w14:textId="77777777">
      <w:pPr>
        <w:spacing w:after="0" w:line="240" w:lineRule="auto"/>
        <w:ind w:left="324" w:right="557" w:firstLine="0"/>
        <w:rPr>
          <w:color w:val="auto"/>
        </w:rPr>
      </w:pPr>
    </w:p>
    <w:p w:rsidRPr="00FC6AF7" w:rsidR="00E91D75" w:rsidP="00E91D75" w:rsidRDefault="00E91D75" w14:paraId="19453F23" w14:textId="1093DC89">
      <w:pPr>
        <w:numPr>
          <w:ilvl w:val="0"/>
          <w:numId w:val="1"/>
        </w:numPr>
        <w:spacing w:after="0" w:line="240" w:lineRule="auto"/>
        <w:ind w:right="557" w:hanging="324"/>
        <w:rPr>
          <w:color w:val="auto"/>
        </w:rPr>
      </w:pPr>
      <w:bookmarkStart w:name="_Hlk105492101" w:id="3"/>
      <w:r w:rsidRPr="00FC6AF7">
        <w:t>Date of the plan’s last actuarial valuation report: ______________</w:t>
      </w:r>
    </w:p>
    <w:bookmarkEnd w:id="3"/>
    <w:p w:rsidRPr="00FC6AF7" w:rsidR="00E91D75" w:rsidP="00E91D75" w:rsidRDefault="00E91D75" w14:paraId="6E38616D" w14:textId="77777777">
      <w:pPr>
        <w:spacing w:after="0" w:line="240" w:lineRule="auto"/>
        <w:ind w:left="324" w:right="557" w:firstLine="0"/>
        <w:rPr>
          <w:color w:val="auto"/>
        </w:rPr>
      </w:pPr>
    </w:p>
    <w:p w:rsidRPr="00FC6AF7" w:rsidR="0013460D" w:rsidP="00E91D75" w:rsidRDefault="008E5395" w14:paraId="64CAACCF" w14:textId="788C1A14">
      <w:pPr>
        <w:numPr>
          <w:ilvl w:val="0"/>
          <w:numId w:val="1"/>
        </w:numPr>
        <w:spacing w:after="0" w:line="240" w:lineRule="auto"/>
        <w:ind w:right="557" w:hanging="324"/>
        <w:rPr>
          <w:color w:val="auto"/>
        </w:rPr>
      </w:pPr>
      <w:r w:rsidRPr="00FC6AF7">
        <w:t>The current value of the plan assets in the SFA segregated account established in accordance</w:t>
      </w:r>
      <w:r w:rsidRPr="00FC6AF7" w:rsidR="00824A46">
        <w:t xml:space="preserve"> with</w:t>
      </w:r>
      <w:r w:rsidRPr="00FC6AF7">
        <w:t xml:space="preserve"> </w:t>
      </w:r>
      <w:r w:rsidRPr="00FC6AF7" w:rsidR="00A77261">
        <w:t>section 4262</w:t>
      </w:r>
      <w:r w:rsidRPr="00FC6AF7" w:rsidR="00CA002A">
        <w:t>(</w:t>
      </w:r>
      <w:r w:rsidRPr="00FC6AF7" w:rsidR="00CA002A">
        <w:rPr>
          <w:i/>
          <w:iCs/>
        </w:rPr>
        <w:t>l</w:t>
      </w:r>
      <w:r w:rsidRPr="00FC6AF7" w:rsidR="00CA002A">
        <w:t xml:space="preserve">) of ERISA and </w:t>
      </w:r>
      <w:r w:rsidRPr="00FC6AF7">
        <w:t>§ 4262.14(a)</w:t>
      </w:r>
      <w:r w:rsidRPr="00FC6AF7" w:rsidR="007F42F4">
        <w:t xml:space="preserve"> of PBGC's SFA regulation</w:t>
      </w:r>
      <w:r w:rsidRPr="00FC6AF7">
        <w:t xml:space="preserve"> (hereinafter “SFA funds”) as of the plan’s last actuarial valuation report: ______________</w:t>
      </w:r>
    </w:p>
    <w:p w:rsidRPr="00FC6AF7" w:rsidR="00712AE0" w:rsidP="00C73512" w:rsidRDefault="00712AE0" w14:paraId="246E938A" w14:textId="77777777">
      <w:pPr>
        <w:ind w:left="0" w:firstLine="0"/>
        <w:rPr>
          <w:color w:val="auto"/>
        </w:rPr>
      </w:pPr>
    </w:p>
    <w:p w:rsidRPr="00FC6AF7" w:rsidR="00750DE3" w:rsidP="00750DE3" w:rsidRDefault="001D1BB7" w14:paraId="0D82BC4C" w14:textId="38976C3B">
      <w:pPr>
        <w:numPr>
          <w:ilvl w:val="0"/>
          <w:numId w:val="1"/>
        </w:numPr>
        <w:spacing w:after="0" w:line="240" w:lineRule="auto"/>
        <w:ind w:right="557" w:hanging="324"/>
        <w:rPr>
          <w:color w:val="auto"/>
        </w:rPr>
      </w:pPr>
      <w:r w:rsidRPr="00FC6AF7">
        <w:rPr>
          <w:color w:val="auto"/>
        </w:rPr>
        <w:t>The plan filed</w:t>
      </w:r>
      <w:r w:rsidRPr="00FC6AF7" w:rsidR="008F1F24">
        <w:rPr>
          <w:color w:val="auto"/>
        </w:rPr>
        <w:t xml:space="preserve"> (check only one):</w:t>
      </w:r>
      <w:bookmarkStart w:name="_Hlk105491914" w:id="4"/>
    </w:p>
    <w:p w:rsidRPr="00FC6AF7" w:rsidR="00630AEC" w:rsidP="004508B6" w:rsidRDefault="004508B6" w14:paraId="16B1977F" w14:textId="62BDB954">
      <w:pPr>
        <w:pStyle w:val="ListParagraph"/>
        <w:spacing w:after="0" w:line="240" w:lineRule="auto"/>
        <w:ind w:right="557" w:firstLine="0"/>
        <w:rPr>
          <w:color w:val="auto"/>
        </w:rPr>
      </w:pPr>
      <w:r w:rsidRPr="00FC6AF7">
        <w:t>____</w:t>
      </w:r>
      <w:r w:rsidRPr="00FC6AF7">
        <w:tab/>
      </w:r>
      <w:r w:rsidRPr="00FC6AF7" w:rsidR="001D1BB7">
        <w:rPr>
          <w:color w:val="auto"/>
        </w:rPr>
        <w:t>A</w:t>
      </w:r>
      <w:r w:rsidRPr="00FC6AF7" w:rsidR="00630AEC">
        <w:rPr>
          <w:color w:val="auto"/>
        </w:rPr>
        <w:t>n application for SFA or a supplemented application</w:t>
      </w:r>
      <w:r w:rsidRPr="00FC6AF7" w:rsidR="00BD28CC">
        <w:rPr>
          <w:color w:val="auto"/>
        </w:rPr>
        <w:t xml:space="preserve"> </w:t>
      </w:r>
      <w:r w:rsidRPr="00FC6AF7" w:rsidR="00AC5E32">
        <w:rPr>
          <w:color w:val="auto"/>
        </w:rPr>
        <w:t xml:space="preserve">for SFA </w:t>
      </w:r>
      <w:r w:rsidRPr="00FC6AF7" w:rsidR="00BD28CC">
        <w:rPr>
          <w:color w:val="auto"/>
        </w:rPr>
        <w:t xml:space="preserve">(under § 4262.4(g)(6) and </w:t>
      </w:r>
      <w:r w:rsidRPr="00FC6AF7" w:rsidR="003D4291">
        <w:rPr>
          <w:color w:val="auto"/>
        </w:rPr>
        <w:t>using Addendum C)</w:t>
      </w:r>
      <w:r w:rsidRPr="00FC6AF7" w:rsidR="00630AEC">
        <w:rPr>
          <w:color w:val="auto"/>
        </w:rPr>
        <w:t xml:space="preserve"> after</w:t>
      </w:r>
      <w:r w:rsidR="005A4716">
        <w:rPr>
          <w:color w:val="auto"/>
        </w:rPr>
        <w:t xml:space="preserve"> August 8, 2022,</w:t>
      </w:r>
      <w:r w:rsidRPr="00FC6AF7" w:rsidR="00630AEC">
        <w:rPr>
          <w:color w:val="auto"/>
        </w:rPr>
        <w:t xml:space="preserve"> </w:t>
      </w:r>
      <w:r w:rsidRPr="00FC6AF7" w:rsidR="00630AEC">
        <w:rPr>
          <w:color w:val="auto"/>
          <w:u w:val="single"/>
        </w:rPr>
        <w:t>OR</w:t>
      </w:r>
    </w:p>
    <w:p w:rsidRPr="00FC6AF7" w:rsidR="00630AEC" w:rsidP="004508B6" w:rsidRDefault="004508B6" w14:paraId="360D9E7B" w14:textId="1B8FEC57">
      <w:pPr>
        <w:pStyle w:val="ListParagraph"/>
        <w:spacing w:after="0" w:line="240" w:lineRule="auto"/>
        <w:ind w:left="324" w:right="557" w:firstLine="396"/>
        <w:rPr>
          <w:color w:val="auto"/>
        </w:rPr>
      </w:pPr>
      <w:r w:rsidRPr="00FC6AF7">
        <w:t>____</w:t>
      </w:r>
      <w:r w:rsidRPr="00FC6AF7">
        <w:tab/>
      </w:r>
      <w:r w:rsidRPr="00FC6AF7" w:rsidR="001D1BB7">
        <w:rPr>
          <w:color w:val="auto"/>
        </w:rPr>
        <w:t>A</w:t>
      </w:r>
      <w:r w:rsidRPr="00FC6AF7" w:rsidR="00630AEC">
        <w:rPr>
          <w:color w:val="auto"/>
        </w:rPr>
        <w:t xml:space="preserve">n application for </w:t>
      </w:r>
      <w:r w:rsidRPr="00FC6AF7" w:rsidR="00655B86">
        <w:rPr>
          <w:color w:val="auto"/>
        </w:rPr>
        <w:t xml:space="preserve">SFA </w:t>
      </w:r>
      <w:r w:rsidRPr="00FC6AF7" w:rsidR="00630AEC">
        <w:rPr>
          <w:color w:val="auto"/>
        </w:rPr>
        <w:t>and receive</w:t>
      </w:r>
      <w:r w:rsidRPr="00FC6AF7" w:rsidR="001D1BB7">
        <w:rPr>
          <w:color w:val="auto"/>
        </w:rPr>
        <w:t>d</w:t>
      </w:r>
      <w:r w:rsidRPr="00FC6AF7" w:rsidR="00630AEC">
        <w:rPr>
          <w:color w:val="auto"/>
        </w:rPr>
        <w:t xml:space="preserve"> SFA under the interim final rule in effect before</w:t>
      </w:r>
    </w:p>
    <w:p w:rsidRPr="00FC6AF7" w:rsidR="00630AEC" w:rsidP="004508B6" w:rsidRDefault="005A4716" w14:paraId="2E08D6A8" w14:textId="1A2E7A8F">
      <w:pPr>
        <w:spacing w:after="0" w:line="240" w:lineRule="auto"/>
        <w:ind w:left="720" w:right="557" w:firstLine="0"/>
        <w:rPr>
          <w:color w:val="auto"/>
        </w:rPr>
      </w:pPr>
      <w:r>
        <w:rPr>
          <w:color w:val="auto"/>
        </w:rPr>
        <w:t>August 8, 2022,</w:t>
      </w:r>
      <w:r w:rsidRPr="00FC6AF7" w:rsidR="00630AEC">
        <w:rPr>
          <w:color w:val="auto"/>
        </w:rPr>
        <w:t xml:space="preserve"> and </w:t>
      </w:r>
      <w:r w:rsidRPr="00FC6AF7" w:rsidR="00EB743D">
        <w:rPr>
          <w:color w:val="auto"/>
        </w:rPr>
        <w:t>has not yet filed</w:t>
      </w:r>
      <w:r w:rsidRPr="00FC6AF7" w:rsidR="00630AEC">
        <w:rPr>
          <w:color w:val="auto"/>
        </w:rPr>
        <w:t xml:space="preserve"> a supplement</w:t>
      </w:r>
      <w:r w:rsidRPr="00FC6AF7" w:rsidR="00BD28CC">
        <w:rPr>
          <w:color w:val="auto"/>
        </w:rPr>
        <w:t>ed</w:t>
      </w:r>
      <w:r w:rsidRPr="00FC6AF7" w:rsidR="00630AEC">
        <w:rPr>
          <w:color w:val="auto"/>
        </w:rPr>
        <w:t xml:space="preserve"> application</w:t>
      </w:r>
      <w:r w:rsidRPr="00FC6AF7" w:rsidR="004508B6">
        <w:rPr>
          <w:color w:val="auto"/>
        </w:rPr>
        <w:t>.  I</w:t>
      </w:r>
      <w:r w:rsidRPr="00FC6AF7" w:rsidR="00BF03E0">
        <w:rPr>
          <w:color w:val="auto"/>
        </w:rPr>
        <w:t>f checked, the</w:t>
      </w:r>
      <w:r w:rsidRPr="00FC6AF7" w:rsidR="008D3A96">
        <w:rPr>
          <w:color w:val="auto"/>
        </w:rPr>
        <w:t>n the</w:t>
      </w:r>
      <w:r w:rsidRPr="00FC6AF7" w:rsidR="00BF03E0">
        <w:rPr>
          <w:color w:val="auto"/>
        </w:rPr>
        <w:t xml:space="preserve"> plan is an “IFR</w:t>
      </w:r>
      <w:r w:rsidRPr="00FC6AF7" w:rsidR="00B33AE7">
        <w:rPr>
          <w:color w:val="auto"/>
        </w:rPr>
        <w:t>-</w:t>
      </w:r>
      <w:r w:rsidRPr="00FC6AF7" w:rsidR="00C03644">
        <w:rPr>
          <w:color w:val="auto"/>
        </w:rPr>
        <w:t xml:space="preserve">only </w:t>
      </w:r>
      <w:r w:rsidRPr="00FC6AF7" w:rsidR="00D27B95">
        <w:rPr>
          <w:color w:val="auto"/>
        </w:rPr>
        <w:t>recipient</w:t>
      </w:r>
      <w:r w:rsidRPr="00FC6AF7" w:rsidR="00BF03E0">
        <w:rPr>
          <w:color w:val="auto"/>
        </w:rPr>
        <w:t>”</w:t>
      </w:r>
      <w:r w:rsidRPr="00FC6AF7" w:rsidR="004130FF">
        <w:rPr>
          <w:color w:val="auto"/>
        </w:rPr>
        <w:t xml:space="preserve"> </w:t>
      </w:r>
      <w:r w:rsidRPr="00FC6AF7" w:rsidR="00177C59">
        <w:rPr>
          <w:color w:val="auto"/>
        </w:rPr>
        <w:t>f</w:t>
      </w:r>
      <w:r w:rsidRPr="00FC6AF7" w:rsidR="004130FF">
        <w:rPr>
          <w:color w:val="auto"/>
        </w:rPr>
        <w:t>or purposes of</w:t>
      </w:r>
      <w:r w:rsidRPr="00FC6AF7" w:rsidR="008D3A96">
        <w:rPr>
          <w:color w:val="auto"/>
        </w:rPr>
        <w:t xml:space="preserve"> </w:t>
      </w:r>
      <w:r w:rsidRPr="00FC6AF7" w:rsidR="001D1BB7">
        <w:rPr>
          <w:color w:val="auto"/>
        </w:rPr>
        <w:t xml:space="preserve">this form, and it should follow the instructions for </w:t>
      </w:r>
      <w:r w:rsidRPr="00FC6AF7" w:rsidR="00E84EDF">
        <w:rPr>
          <w:color w:val="auto"/>
        </w:rPr>
        <w:t>IFR</w:t>
      </w:r>
      <w:r w:rsidRPr="00FC6AF7" w:rsidR="00B33AE7">
        <w:rPr>
          <w:color w:val="auto"/>
        </w:rPr>
        <w:t>-</w:t>
      </w:r>
      <w:r w:rsidRPr="00FC6AF7" w:rsidR="00C03644">
        <w:rPr>
          <w:color w:val="auto"/>
        </w:rPr>
        <w:t xml:space="preserve">only </w:t>
      </w:r>
      <w:r w:rsidRPr="00FC6AF7" w:rsidR="00E84EDF">
        <w:rPr>
          <w:color w:val="auto"/>
        </w:rPr>
        <w:t>recipient</w:t>
      </w:r>
      <w:r w:rsidRPr="00FC6AF7" w:rsidR="00C03644">
        <w:rPr>
          <w:color w:val="auto"/>
        </w:rPr>
        <w:t>s</w:t>
      </w:r>
      <w:r w:rsidRPr="00FC6AF7" w:rsidR="001D1BB7">
        <w:rPr>
          <w:color w:val="auto"/>
        </w:rPr>
        <w:t xml:space="preserve"> when providing responses on </w:t>
      </w:r>
      <w:r w:rsidRPr="00FC6AF7" w:rsidR="00576031">
        <w:rPr>
          <w:color w:val="auto"/>
        </w:rPr>
        <w:t>investment of SFA funds and the phased recog</w:t>
      </w:r>
      <w:r w:rsidRPr="00FC6AF7" w:rsidR="00BB59EE">
        <w:rPr>
          <w:color w:val="auto"/>
        </w:rPr>
        <w:t xml:space="preserve">nition of </w:t>
      </w:r>
      <w:r w:rsidRPr="00FC6AF7" w:rsidR="00177C59">
        <w:rPr>
          <w:color w:val="auto"/>
        </w:rPr>
        <w:t xml:space="preserve">SFA for </w:t>
      </w:r>
      <w:r w:rsidRPr="00FC6AF7" w:rsidR="008D3A96">
        <w:rPr>
          <w:color w:val="auto"/>
        </w:rPr>
        <w:t xml:space="preserve">calculation of </w:t>
      </w:r>
      <w:r w:rsidRPr="00FC6AF7" w:rsidR="00BB59EE">
        <w:rPr>
          <w:color w:val="auto"/>
        </w:rPr>
        <w:t>withdrawal liability</w:t>
      </w:r>
      <w:r w:rsidRPr="00FC6AF7" w:rsidR="00A11C8B">
        <w:rPr>
          <w:color w:val="auto"/>
        </w:rPr>
        <w:t xml:space="preserve"> in Parts II and III</w:t>
      </w:r>
      <w:r w:rsidRPr="00FC6AF7" w:rsidR="001D1BB7">
        <w:rPr>
          <w:color w:val="auto"/>
        </w:rPr>
        <w:t xml:space="preserve">. </w:t>
      </w:r>
      <w:r w:rsidRPr="00FC6AF7" w:rsidR="00630AEC">
        <w:rPr>
          <w:color w:val="auto"/>
        </w:rPr>
        <w:t xml:space="preserve"> </w:t>
      </w:r>
      <w:bookmarkEnd w:id="4"/>
    </w:p>
    <w:p w:rsidRPr="00FC6AF7" w:rsidR="00630AEC" w:rsidP="00630AEC" w:rsidRDefault="00630AEC" w14:paraId="6E6977DE" w14:textId="77777777">
      <w:pPr>
        <w:spacing w:after="0" w:line="240" w:lineRule="auto"/>
        <w:ind w:left="324" w:right="557" w:firstLine="0"/>
        <w:rPr>
          <w:color w:val="auto"/>
        </w:rPr>
      </w:pPr>
    </w:p>
    <w:p w:rsidRPr="00FC6AF7" w:rsidR="00084D59" w:rsidP="00630AEC" w:rsidRDefault="00084D59" w14:paraId="5B5AEECA" w14:textId="0551CBEC">
      <w:pPr>
        <w:numPr>
          <w:ilvl w:val="0"/>
          <w:numId w:val="1"/>
        </w:numPr>
        <w:spacing w:after="0" w:line="240" w:lineRule="auto"/>
        <w:ind w:right="557" w:hanging="324"/>
        <w:rPr>
          <w:color w:val="auto"/>
        </w:rPr>
      </w:pPr>
      <w:r w:rsidRPr="00FC6AF7">
        <w:t xml:space="preserve">Is the plan a </w:t>
      </w:r>
      <w:r w:rsidRPr="00FC6AF7" w:rsidR="00202279">
        <w:t>“</w:t>
      </w:r>
      <w:r w:rsidRPr="00FC6AF7">
        <w:t>merged plan</w:t>
      </w:r>
      <w:r w:rsidRPr="00FC6AF7" w:rsidR="00202279">
        <w:t>”</w:t>
      </w:r>
      <w:r w:rsidRPr="00FC6AF7">
        <w:t xml:space="preserve"> </w:t>
      </w:r>
      <w:bookmarkStart w:name="_Hlk106028845" w:id="5"/>
      <w:r w:rsidRPr="00FC6AF7">
        <w:t>(as defined in 29 CFR</w:t>
      </w:r>
      <w:r w:rsidRPr="00FC6AF7" w:rsidR="00F93448">
        <w:t xml:space="preserve"> </w:t>
      </w:r>
      <w:r w:rsidRPr="00FC6AF7">
        <w:t>4231.2) following PBGC approval of a merger under §</w:t>
      </w:r>
      <w:r w:rsidRPr="00FC6AF7" w:rsidR="00F93448">
        <w:t> </w:t>
      </w:r>
      <w:r w:rsidRPr="00FC6AF7">
        <w:t>4262.16(f)(1)</w:t>
      </w:r>
      <w:bookmarkEnd w:id="5"/>
      <w:r w:rsidRPr="00FC6AF7">
        <w:t>?</w:t>
      </w:r>
    </w:p>
    <w:p w:rsidRPr="00FC6AF7" w:rsidR="00145C67" w:rsidP="002D2A2F" w:rsidRDefault="00145C67" w14:paraId="3185DD74" w14:textId="6465D714">
      <w:pPr>
        <w:spacing w:after="0" w:line="240" w:lineRule="auto"/>
        <w:ind w:left="1440" w:right="0" w:hanging="720"/>
      </w:pPr>
      <w:bookmarkStart w:name="_Hlk89679811" w:id="6"/>
      <w:r w:rsidRPr="00FC6AF7">
        <w:t>____</w:t>
      </w:r>
      <w:r w:rsidRPr="00FC6AF7" w:rsidR="00E328A1">
        <w:tab/>
      </w:r>
      <w:r w:rsidRPr="00FC6AF7">
        <w:t>Yes</w:t>
      </w:r>
      <w:r w:rsidRPr="00FC6AF7" w:rsidR="00072600">
        <w:t xml:space="preserve">.  </w:t>
      </w:r>
      <w:r w:rsidRPr="00FC6AF7" w:rsidR="00303E46">
        <w:t xml:space="preserve">If yes, skip Part II and complete </w:t>
      </w:r>
      <w:r w:rsidRPr="00FC6AF7" w:rsidR="002E62CD">
        <w:t>Part I</w:t>
      </w:r>
      <w:r w:rsidRPr="00FC6AF7" w:rsidR="002031BF">
        <w:t>II</w:t>
      </w:r>
      <w:r w:rsidRPr="00FC6AF7" w:rsidR="002E62CD">
        <w:t>.</w:t>
      </w:r>
    </w:p>
    <w:p w:rsidRPr="00FC6AF7" w:rsidR="00833FFE" w:rsidP="00072600" w:rsidRDefault="00145C67" w14:paraId="778D6834" w14:textId="4E71D04A">
      <w:pPr>
        <w:spacing w:after="0" w:line="240" w:lineRule="auto"/>
        <w:ind w:right="613" w:firstLine="710"/>
      </w:pPr>
      <w:r w:rsidRPr="00FC6AF7">
        <w:t>____</w:t>
      </w:r>
      <w:r w:rsidRPr="00FC6AF7" w:rsidR="00E328A1">
        <w:tab/>
      </w:r>
      <w:r w:rsidRPr="00FC6AF7">
        <w:t>No</w:t>
      </w:r>
      <w:bookmarkEnd w:id="6"/>
      <w:r w:rsidRPr="00FC6AF7" w:rsidR="00A65BB1">
        <w:t>.  If no, complete Part II and skip Part III.</w:t>
      </w:r>
    </w:p>
    <w:p w:rsidRPr="00FC6AF7" w:rsidR="00C3306D" w:rsidP="00C3306D" w:rsidRDefault="00C3306D" w14:paraId="7A6C74BC" w14:textId="77777777">
      <w:pPr>
        <w:spacing w:after="0" w:line="240" w:lineRule="auto"/>
        <w:ind w:left="0" w:right="562" w:firstLine="0"/>
        <w:rPr>
          <w:color w:val="auto"/>
        </w:rPr>
      </w:pPr>
      <w:bookmarkStart w:name="_Hlk105491403" w:id="7"/>
    </w:p>
    <w:p w:rsidRPr="00FC6AF7" w:rsidR="00A37C11" w:rsidP="00A37C11" w:rsidRDefault="00EF66D2" w14:paraId="2210D08E" w14:textId="2A489AE8">
      <w:pPr>
        <w:pStyle w:val="Heading1"/>
        <w:spacing w:after="0" w:line="240" w:lineRule="auto"/>
        <w:ind w:left="-5"/>
      </w:pPr>
      <w:bookmarkStart w:name="_Hlk90540382" w:id="8"/>
      <w:bookmarkEnd w:id="7"/>
      <w:r w:rsidRPr="00FC6AF7">
        <w:t xml:space="preserve">Part II.  </w:t>
      </w:r>
      <w:r w:rsidRPr="00FC6AF7" w:rsidR="0055522D">
        <w:t xml:space="preserve">Compliance with restrictions and conditions </w:t>
      </w:r>
      <w:r w:rsidRPr="00FC6AF7" w:rsidR="00A50E0F">
        <w:t>(</w:t>
      </w:r>
      <w:r w:rsidRPr="00FC6AF7">
        <w:t xml:space="preserve">required </w:t>
      </w:r>
      <w:r w:rsidRPr="00FC6AF7" w:rsidR="007D7536">
        <w:t xml:space="preserve">only </w:t>
      </w:r>
      <w:r w:rsidRPr="00FC6AF7">
        <w:t>for plans that are not merged plans</w:t>
      </w:r>
      <w:r w:rsidRPr="00FC6AF7" w:rsidR="00A50E0F">
        <w:t>) (</w:t>
      </w:r>
      <w:r w:rsidRPr="00FC6AF7" w:rsidR="006C4B5F">
        <w:t xml:space="preserve">merged plans </w:t>
      </w:r>
      <w:r w:rsidRPr="00FC6AF7" w:rsidR="00260B43">
        <w:t>should</w:t>
      </w:r>
      <w:r w:rsidRPr="00FC6AF7" w:rsidR="006C4B5F">
        <w:t xml:space="preserve"> skip part</w:t>
      </w:r>
      <w:r w:rsidRPr="00FC6AF7" w:rsidR="0021748B">
        <w:t xml:space="preserve"> II</w:t>
      </w:r>
      <w:r w:rsidRPr="00FC6AF7" w:rsidR="006C4B5F">
        <w:t xml:space="preserve">)   </w:t>
      </w:r>
      <w:bookmarkEnd w:id="8"/>
      <w:r w:rsidRPr="00FC6AF7" w:rsidR="00035E21">
        <w:t xml:space="preserve"> </w:t>
      </w:r>
      <w:bookmarkStart w:name="_Hlk105591533" w:id="9"/>
      <w:bookmarkStart w:name="_Hlk94098173" w:id="10"/>
    </w:p>
    <w:p w:rsidRPr="00FC6AF7" w:rsidR="00A37C11" w:rsidP="00A37C11" w:rsidRDefault="00A37C11" w14:paraId="0D24A5C3" w14:textId="445CDA88">
      <w:pPr>
        <w:pStyle w:val="ListParagraph"/>
        <w:numPr>
          <w:ilvl w:val="0"/>
          <w:numId w:val="32"/>
        </w:numPr>
        <w:spacing w:after="0" w:line="240" w:lineRule="auto"/>
        <w:ind w:right="562"/>
        <w:rPr>
          <w:color w:val="auto"/>
        </w:rPr>
      </w:pPr>
      <w:bookmarkStart w:name="_Hlk106098626" w:id="11"/>
      <w:r w:rsidRPr="00FC6AF7">
        <w:t xml:space="preserve">The plan is required to comply with each of the following restrictions and conditions under section </w:t>
      </w:r>
      <w:r w:rsidRPr="00FC6AF7">
        <w:rPr>
          <w:color w:val="auto"/>
        </w:rPr>
        <w:t>4262(</w:t>
      </w:r>
      <w:r w:rsidRPr="00FC6AF7">
        <w:rPr>
          <w:i/>
          <w:iCs/>
          <w:color w:val="auto"/>
        </w:rPr>
        <w:t>l)</w:t>
      </w:r>
      <w:r w:rsidRPr="00FC6AF7">
        <w:rPr>
          <w:color w:val="auto"/>
        </w:rPr>
        <w:t xml:space="preserve"> of ERISA and §§ 4262.13 and 14 </w:t>
      </w:r>
      <w:r w:rsidRPr="00FC6AF7" w:rsidR="00A119FA">
        <w:rPr>
          <w:color w:val="auto"/>
        </w:rPr>
        <w:t xml:space="preserve">of </w:t>
      </w:r>
      <w:r w:rsidRPr="00FC6AF7">
        <w:rPr>
          <w:color w:val="auto"/>
        </w:rPr>
        <w:t xml:space="preserve">PBGC’s SFA regulation.  </w:t>
      </w:r>
    </w:p>
    <w:p w:rsidRPr="00FC6AF7" w:rsidR="00A37C11" w:rsidP="00A37C11" w:rsidRDefault="00A37C11" w14:paraId="51F7D7EC" w14:textId="77777777">
      <w:pPr>
        <w:spacing w:after="0" w:line="240" w:lineRule="auto"/>
        <w:ind w:left="324" w:right="557" w:firstLine="0"/>
        <w:rPr>
          <w:color w:val="auto"/>
        </w:rPr>
      </w:pPr>
    </w:p>
    <w:p w:rsidRPr="00FC6AF7" w:rsidR="00A37C11" w:rsidP="00A37C11" w:rsidRDefault="00A37C11" w14:paraId="2C234769" w14:textId="77777777">
      <w:pPr>
        <w:pStyle w:val="ListParagraph"/>
        <w:spacing w:after="0" w:line="240" w:lineRule="auto"/>
        <w:ind w:right="557" w:firstLine="0"/>
        <w:rPr>
          <w:color w:val="auto"/>
          <w:u w:val="single"/>
        </w:rPr>
      </w:pPr>
      <w:r w:rsidRPr="00FC6AF7">
        <w:rPr>
          <w:color w:val="auto"/>
          <w:u w:val="single"/>
        </w:rPr>
        <w:t>Use of SFA funds (section 4262(</w:t>
      </w:r>
      <w:r w:rsidRPr="00FC6AF7">
        <w:rPr>
          <w:i/>
          <w:iCs/>
          <w:color w:val="auto"/>
          <w:u w:val="single"/>
        </w:rPr>
        <w:t>l</w:t>
      </w:r>
      <w:r w:rsidRPr="00FC6AF7">
        <w:rPr>
          <w:color w:val="auto"/>
          <w:u w:val="single"/>
        </w:rPr>
        <w:t xml:space="preserve">) of ERISA):  </w:t>
      </w:r>
    </w:p>
    <w:p w:rsidRPr="00FC6AF7" w:rsidR="00A37C11" w:rsidP="00A37C11" w:rsidRDefault="00A37C11" w14:paraId="60775658" w14:textId="7733EF23">
      <w:pPr>
        <w:pStyle w:val="ListParagraph"/>
        <w:numPr>
          <w:ilvl w:val="4"/>
          <w:numId w:val="2"/>
        </w:numPr>
        <w:spacing w:after="0" w:line="240" w:lineRule="auto"/>
        <w:ind w:right="562" w:hanging="360"/>
        <w:rPr>
          <w:color w:val="auto"/>
        </w:rPr>
      </w:pPr>
      <w:r w:rsidRPr="00FC6AF7">
        <w:rPr>
          <w:color w:val="auto"/>
        </w:rPr>
        <w:t xml:space="preserve">The plan must use the SFA funds only to pay benefits and administrative expenses. </w:t>
      </w:r>
    </w:p>
    <w:p w:rsidRPr="00FC6AF7" w:rsidR="00A37C11" w:rsidP="00A37C11" w:rsidRDefault="00A37C11" w14:paraId="5D384795" w14:textId="1E6A06D5">
      <w:pPr>
        <w:numPr>
          <w:ilvl w:val="4"/>
          <w:numId w:val="2"/>
        </w:numPr>
        <w:spacing w:after="0" w:line="240" w:lineRule="auto"/>
        <w:ind w:right="557" w:hanging="360"/>
        <w:rPr>
          <w:color w:val="auto"/>
        </w:rPr>
      </w:pPr>
      <w:r w:rsidRPr="00FC6AF7">
        <w:rPr>
          <w:color w:val="auto"/>
        </w:rPr>
        <w:t xml:space="preserve">The plan must segregate the SFA funds from other plan assets. </w:t>
      </w:r>
    </w:p>
    <w:p w:rsidRPr="00FC6AF7" w:rsidR="00A37C11" w:rsidP="00A37C11" w:rsidRDefault="00A37C11" w14:paraId="531F0242" w14:textId="2850E50A">
      <w:pPr>
        <w:numPr>
          <w:ilvl w:val="4"/>
          <w:numId w:val="2"/>
        </w:numPr>
        <w:spacing w:after="0" w:line="240" w:lineRule="auto"/>
        <w:ind w:right="557" w:hanging="360"/>
        <w:rPr>
          <w:color w:val="auto"/>
        </w:rPr>
      </w:pPr>
      <w:r w:rsidRPr="00FC6AF7">
        <w:rPr>
          <w:color w:val="auto"/>
        </w:rPr>
        <w:t xml:space="preserve">The plan must invest the SFA funds only in permissible investments.  </w:t>
      </w:r>
      <w:r w:rsidRPr="00FC6AF7">
        <w:rPr>
          <w:i/>
          <w:iCs/>
          <w:color w:val="auto"/>
        </w:rPr>
        <w:t xml:space="preserve">For </w:t>
      </w:r>
      <w:r w:rsidRPr="00FC6AF7" w:rsidR="00E84EDF">
        <w:rPr>
          <w:i/>
          <w:iCs/>
          <w:color w:val="auto"/>
        </w:rPr>
        <w:t>IFR</w:t>
      </w:r>
      <w:r w:rsidRPr="00FC6AF7" w:rsidR="00B33AE7">
        <w:rPr>
          <w:i/>
          <w:iCs/>
          <w:color w:val="auto"/>
        </w:rPr>
        <w:t>-</w:t>
      </w:r>
      <w:r w:rsidRPr="00FC6AF7" w:rsidR="00E84EDF">
        <w:rPr>
          <w:i/>
          <w:iCs/>
          <w:color w:val="auto"/>
        </w:rPr>
        <w:t xml:space="preserve">only recipients, </w:t>
      </w:r>
      <w:r w:rsidRPr="00FC6AF7">
        <w:rPr>
          <w:i/>
          <w:iCs/>
          <w:color w:val="auto"/>
        </w:rPr>
        <w:t xml:space="preserve">this condition refers to permissible investments allowed under § 4262.14 as it existed before </w:t>
      </w:r>
      <w:r w:rsidRPr="005A4716" w:rsidR="005A4716">
        <w:rPr>
          <w:i/>
          <w:iCs/>
          <w:color w:val="auto"/>
        </w:rPr>
        <w:t>August 8, 2022</w:t>
      </w:r>
      <w:r w:rsidRPr="00FC6AF7">
        <w:rPr>
          <w:i/>
          <w:iCs/>
          <w:color w:val="auto"/>
        </w:rPr>
        <w:t>.</w:t>
      </w:r>
      <w:r w:rsidRPr="00FC6AF7">
        <w:rPr>
          <w:color w:val="auto"/>
        </w:rPr>
        <w:t xml:space="preserve"> </w:t>
      </w:r>
    </w:p>
    <w:p w:rsidRPr="00FC6AF7" w:rsidR="00A37C11" w:rsidP="00A37C11" w:rsidRDefault="00A37C11" w14:paraId="67A683BA" w14:textId="52FE033B">
      <w:pPr>
        <w:numPr>
          <w:ilvl w:val="4"/>
          <w:numId w:val="2"/>
        </w:numPr>
        <w:spacing w:after="0" w:line="240" w:lineRule="auto"/>
        <w:ind w:right="557" w:hanging="360"/>
        <w:rPr>
          <w:color w:val="auto"/>
        </w:rPr>
      </w:pPr>
      <w:r w:rsidRPr="00FC6AF7">
        <w:rPr>
          <w:color w:val="auto"/>
        </w:rPr>
        <w:t xml:space="preserve">The plan must meet the allocation restriction on return-seeking assets at each purchase and at least once in every rolling period of 12 consecutive months.  </w:t>
      </w:r>
      <w:r w:rsidRPr="00FC6AF7">
        <w:rPr>
          <w:i/>
          <w:iCs/>
          <w:color w:val="auto"/>
        </w:rPr>
        <w:t xml:space="preserve">This condition </w:t>
      </w:r>
      <w:r w:rsidRPr="00FC6AF7" w:rsidR="00732076">
        <w:rPr>
          <w:i/>
          <w:iCs/>
          <w:color w:val="auto"/>
        </w:rPr>
        <w:t xml:space="preserve">(#4) </w:t>
      </w:r>
      <w:r w:rsidRPr="00FC6AF7">
        <w:rPr>
          <w:i/>
          <w:iCs/>
          <w:color w:val="auto"/>
        </w:rPr>
        <w:t>does not apply to</w:t>
      </w:r>
      <w:r w:rsidRPr="00FC6AF7" w:rsidR="00E84EDF">
        <w:rPr>
          <w:i/>
          <w:iCs/>
          <w:color w:val="auto"/>
        </w:rPr>
        <w:t xml:space="preserve"> IFR</w:t>
      </w:r>
      <w:r w:rsidRPr="00FC6AF7" w:rsidR="00B33AE7">
        <w:rPr>
          <w:i/>
          <w:iCs/>
          <w:color w:val="auto"/>
        </w:rPr>
        <w:t>-</w:t>
      </w:r>
      <w:r w:rsidRPr="00FC6AF7" w:rsidR="00E84EDF">
        <w:rPr>
          <w:i/>
          <w:iCs/>
          <w:color w:val="auto"/>
        </w:rPr>
        <w:t>only recipients</w:t>
      </w:r>
      <w:r w:rsidRPr="00FC6AF7">
        <w:rPr>
          <w:color w:val="auto"/>
        </w:rPr>
        <w:t>.</w:t>
      </w:r>
    </w:p>
    <w:p w:rsidRPr="00FC6AF7" w:rsidR="00A37C11" w:rsidP="00A37C11" w:rsidRDefault="00A37C11" w14:paraId="7A186A08" w14:textId="77777777">
      <w:pPr>
        <w:spacing w:after="0" w:line="240" w:lineRule="auto"/>
        <w:ind w:left="1800" w:right="0" w:firstLine="0"/>
      </w:pPr>
      <w:r w:rsidRPr="00FC6AF7">
        <w:t xml:space="preserve"> </w:t>
      </w:r>
    </w:p>
    <w:p w:rsidRPr="00FC6AF7" w:rsidR="00A37C11" w:rsidP="00A37C11" w:rsidRDefault="00A37C11" w14:paraId="15A8B197" w14:textId="482C21DE">
      <w:pPr>
        <w:spacing w:after="0" w:line="240" w:lineRule="auto"/>
        <w:ind w:left="1450" w:right="557"/>
      </w:pPr>
      <w:r w:rsidRPr="00FC6AF7">
        <w:t>During the plan year, has the plan complied with the applicable restrictions on the use of SFA funds listed in this part I</w:t>
      </w:r>
      <w:r w:rsidRPr="00FC6AF7" w:rsidR="004508B6">
        <w:t>I</w:t>
      </w:r>
      <w:r w:rsidRPr="00FC6AF7">
        <w:t>.</w:t>
      </w:r>
      <w:r w:rsidRPr="00FC6AF7" w:rsidR="004508B6">
        <w:t>A</w:t>
      </w:r>
      <w:r w:rsidRPr="00FC6AF7">
        <w:t xml:space="preserve">?   </w:t>
      </w:r>
    </w:p>
    <w:p w:rsidRPr="00FC6AF7" w:rsidR="00A37C11" w:rsidP="00A37C11" w:rsidRDefault="00A37C11" w14:paraId="03B1AAED" w14:textId="77777777">
      <w:pPr>
        <w:spacing w:after="0" w:line="240" w:lineRule="auto"/>
        <w:ind w:left="730" w:right="613" w:firstLine="710"/>
      </w:pPr>
      <w:r w:rsidRPr="00FC6AF7">
        <w:t>____</w:t>
      </w:r>
      <w:r w:rsidRPr="00FC6AF7">
        <w:tab/>
        <w:t xml:space="preserve">Yes </w:t>
      </w:r>
    </w:p>
    <w:p w:rsidRPr="00FC6AF7" w:rsidR="00A37C11" w:rsidP="0060174B" w:rsidRDefault="00A37C11" w14:paraId="0B07EB9F" w14:textId="49DD4BAB">
      <w:pPr>
        <w:spacing w:after="0" w:line="240" w:lineRule="auto"/>
        <w:ind w:left="1440" w:right="619" w:firstLine="0"/>
      </w:pPr>
      <w:r w:rsidRPr="00FC6AF7">
        <w:t>____</w:t>
      </w:r>
      <w:r w:rsidRPr="00FC6AF7">
        <w:tab/>
        <w:t>No.  If no, attach an explanation of the plan’s noncompliance and include</w:t>
      </w:r>
      <w:r w:rsidRPr="00FC6AF7" w:rsidR="0060174B">
        <w:t xml:space="preserve"> </w:t>
      </w:r>
      <w:r w:rsidRPr="00FC6AF7">
        <w:t xml:space="preserve">any corrective action taken by the plan.  </w:t>
      </w:r>
    </w:p>
    <w:p w:rsidRPr="00FC6AF7" w:rsidR="00A37C11" w:rsidP="00A37C11" w:rsidRDefault="00A37C11" w14:paraId="411FCF93" w14:textId="77777777">
      <w:pPr>
        <w:spacing w:after="0" w:line="240" w:lineRule="auto"/>
        <w:ind w:left="0" w:right="557" w:firstLine="0"/>
        <w:rPr>
          <w:u w:val="single"/>
        </w:rPr>
      </w:pPr>
    </w:p>
    <w:bookmarkEnd w:id="11"/>
    <w:p w:rsidRPr="00FC6AF7" w:rsidR="00C219ED" w:rsidP="00A37C11" w:rsidRDefault="00035E21" w14:paraId="1DE289AD" w14:textId="64B75DE1">
      <w:pPr>
        <w:pStyle w:val="ListParagraph"/>
        <w:numPr>
          <w:ilvl w:val="0"/>
          <w:numId w:val="32"/>
        </w:numPr>
        <w:spacing w:after="0" w:line="240" w:lineRule="auto"/>
        <w:ind w:right="557"/>
        <w:rPr>
          <w:u w:val="single"/>
        </w:rPr>
      </w:pPr>
      <w:r w:rsidRPr="00FC6AF7">
        <w:rPr>
          <w:u w:val="single"/>
        </w:rPr>
        <w:t>Benefit increases.</w:t>
      </w:r>
      <w:r w:rsidRPr="00FC6AF7" w:rsidR="00C219ED">
        <w:rPr>
          <w:rStyle w:val="FootnoteReference"/>
          <w:u w:val="single"/>
        </w:rPr>
        <w:footnoteReference w:id="2"/>
      </w:r>
      <w:r w:rsidRPr="00FC6AF7">
        <w:rPr>
          <w:u w:val="single"/>
        </w:rPr>
        <w:t xml:space="preserve"> </w:t>
      </w:r>
      <w:r w:rsidRPr="00FC6AF7" w:rsidR="00B90A2F">
        <w:rPr>
          <w:u w:val="single"/>
        </w:rPr>
        <w:t xml:space="preserve">(§ 4262.16(b))  </w:t>
      </w:r>
    </w:p>
    <w:p w:rsidRPr="00FC6AF7" w:rsidR="00B442CD" w:rsidP="00AA7684" w:rsidRDefault="00B442CD" w14:paraId="36584EB5" w14:textId="353D4D3B">
      <w:pPr>
        <w:spacing w:after="0" w:line="240" w:lineRule="auto"/>
        <w:ind w:right="557" w:firstLine="710"/>
      </w:pPr>
      <w:r w:rsidRPr="00FC6AF7">
        <w:t>In addition to the restrictions in section 305(f)(1) of ERISA:</w:t>
      </w:r>
    </w:p>
    <w:p w:rsidRPr="00FC6AF7" w:rsidR="00C219ED" w:rsidP="00AA7684" w:rsidRDefault="00C219ED" w14:paraId="0D600509" w14:textId="1B103260">
      <w:pPr>
        <w:pStyle w:val="ListParagraph"/>
        <w:numPr>
          <w:ilvl w:val="4"/>
          <w:numId w:val="8"/>
        </w:numPr>
        <w:spacing w:after="0" w:line="240" w:lineRule="auto"/>
        <w:ind w:right="562" w:hanging="360"/>
      </w:pPr>
      <w:r w:rsidRPr="00FC6AF7">
        <w:t xml:space="preserve">The plan </w:t>
      </w:r>
      <w:r w:rsidRPr="00FC6AF7" w:rsidR="0009233E">
        <w:t>must</w:t>
      </w:r>
      <w:r w:rsidRPr="00FC6AF7">
        <w:t xml:space="preserve"> not adopt a retrospective benefit or benefit increase attributable in whole or in part to service accrued or other events occurring before the adoption date of the amendment. </w:t>
      </w:r>
    </w:p>
    <w:p w:rsidRPr="00FC6AF7" w:rsidR="00712AE0" w:rsidP="00712AE0" w:rsidRDefault="006F5DB0" w14:paraId="43E9D7B2" w14:textId="4E3F4F49">
      <w:pPr>
        <w:numPr>
          <w:ilvl w:val="4"/>
          <w:numId w:val="8"/>
        </w:numPr>
        <w:spacing w:after="0" w:line="240" w:lineRule="auto"/>
        <w:ind w:right="557" w:hanging="360"/>
      </w:pPr>
      <w:r w:rsidRPr="00FC6AF7">
        <w:t xml:space="preserve">The plan </w:t>
      </w:r>
      <w:r w:rsidRPr="00FC6AF7" w:rsidR="0009233E">
        <w:t>must</w:t>
      </w:r>
      <w:r w:rsidRPr="00FC6AF7">
        <w:t xml:space="preserve"> not </w:t>
      </w:r>
      <w:r w:rsidRPr="00FC6AF7" w:rsidR="00C219ED">
        <w:t>adopt</w:t>
      </w:r>
      <w:r w:rsidRPr="00FC6AF7" w:rsidR="00482179">
        <w:t xml:space="preserve"> </w:t>
      </w:r>
      <w:r w:rsidRPr="00FC6AF7" w:rsidR="00C219ED">
        <w:t xml:space="preserve">a prospective benefit or benefit increase, </w:t>
      </w:r>
      <w:r w:rsidRPr="00FC6AF7" w:rsidR="00482179">
        <w:t>unless</w:t>
      </w:r>
      <w:r w:rsidRPr="00FC6AF7" w:rsidR="00C219ED">
        <w:t xml:space="preserve"> both of the following conditions</w:t>
      </w:r>
      <w:r w:rsidRPr="00FC6AF7" w:rsidR="00533E43">
        <w:t xml:space="preserve"> apply</w:t>
      </w:r>
      <w:r w:rsidRPr="00FC6AF7" w:rsidR="00C219ED">
        <w:t xml:space="preserve">: </w:t>
      </w:r>
    </w:p>
    <w:p w:rsidRPr="00FC6AF7" w:rsidR="00712AE0" w:rsidP="00A37C11" w:rsidRDefault="00712AE0" w14:paraId="7D04974F" w14:textId="5EB13031">
      <w:pPr>
        <w:pStyle w:val="ListParagraph"/>
        <w:numPr>
          <w:ilvl w:val="2"/>
          <w:numId w:val="32"/>
        </w:numPr>
        <w:spacing w:after="0" w:line="240" w:lineRule="auto"/>
        <w:ind w:right="562"/>
      </w:pPr>
      <w:r w:rsidRPr="00FC6AF7">
        <w:lastRenderedPageBreak/>
        <w:t xml:space="preserve">The plan actuary certified that employer contribution increases projected to be sufficient to pay for the benefit increase have been adopted or agreed to. </w:t>
      </w:r>
    </w:p>
    <w:p w:rsidRPr="00FC6AF7" w:rsidR="00712AE0" w:rsidP="00A37C11" w:rsidRDefault="00712AE0" w14:paraId="5C61FA7A" w14:textId="4AE6985D">
      <w:pPr>
        <w:pStyle w:val="ListParagraph"/>
        <w:numPr>
          <w:ilvl w:val="2"/>
          <w:numId w:val="32"/>
        </w:numPr>
        <w:spacing w:after="0" w:line="240" w:lineRule="auto"/>
        <w:ind w:right="557"/>
      </w:pPr>
      <w:r w:rsidRPr="00FC6AF7">
        <w:t xml:space="preserve">Those increased contributions were not included in the determination of SFA. </w:t>
      </w:r>
    </w:p>
    <w:p w:rsidRPr="00FC6AF7" w:rsidR="00712AE0" w:rsidP="00B442CD" w:rsidRDefault="00712AE0" w14:paraId="6121EFD9" w14:textId="7BCC467A">
      <w:pPr>
        <w:numPr>
          <w:ilvl w:val="4"/>
          <w:numId w:val="8"/>
        </w:numPr>
        <w:spacing w:after="0" w:line="240" w:lineRule="auto"/>
        <w:ind w:right="557" w:hanging="360"/>
      </w:pPr>
      <w:r w:rsidRPr="00FC6AF7">
        <w:t xml:space="preserve">Beginning 10 years after the end of the plan year in which it receives payment of SFA, a plan may apply for an exception to </w:t>
      </w:r>
      <w:r w:rsidRPr="00FC6AF7" w:rsidR="005E7DA3">
        <w:t xml:space="preserve">the </w:t>
      </w:r>
      <w:r w:rsidRPr="00FC6AF7">
        <w:t>condition on retrospective and prospective benefit increases.  See § 4262.16(b)(3).</w:t>
      </w:r>
    </w:p>
    <w:bookmarkEnd w:id="9"/>
    <w:p w:rsidRPr="00FC6AF7" w:rsidR="0059191E" w:rsidP="0059191E" w:rsidRDefault="0059191E" w14:paraId="58E1E4D0" w14:textId="0781B152">
      <w:pPr>
        <w:spacing w:after="0" w:line="240" w:lineRule="auto"/>
        <w:ind w:right="557"/>
      </w:pPr>
    </w:p>
    <w:p w:rsidRPr="00FC6AF7" w:rsidR="0059191E" w:rsidP="0059191E" w:rsidRDefault="0059191E" w14:paraId="58CDC765" w14:textId="60A5FC30">
      <w:pPr>
        <w:spacing w:after="0" w:line="240" w:lineRule="auto"/>
        <w:ind w:left="1450" w:right="557"/>
      </w:pPr>
      <w:r w:rsidRPr="00FC6AF7">
        <w:t xml:space="preserve">During the plan year, did the plan adopt a </w:t>
      </w:r>
      <w:r w:rsidRPr="00FC6AF7">
        <w:rPr>
          <w:u w:val="single"/>
        </w:rPr>
        <w:t>retrospective</w:t>
      </w:r>
      <w:r w:rsidRPr="00FC6AF7">
        <w:t xml:space="preserve"> benefit increase?   </w:t>
      </w:r>
    </w:p>
    <w:p w:rsidRPr="00FC6AF7" w:rsidR="0059191E" w:rsidP="0059191E" w:rsidRDefault="0059191E" w14:paraId="6967535E" w14:textId="3938635B">
      <w:pPr>
        <w:spacing w:after="0" w:line="240" w:lineRule="auto"/>
        <w:ind w:left="1450" w:right="557"/>
      </w:pPr>
      <w:r w:rsidRPr="00FC6AF7">
        <w:t xml:space="preserve">____ </w:t>
      </w:r>
      <w:r w:rsidRPr="00FC6AF7">
        <w:tab/>
      </w:r>
      <w:bookmarkStart w:name="_Hlk106095631" w:id="12"/>
      <w:r w:rsidRPr="00FC6AF7">
        <w:t>Yes</w:t>
      </w:r>
      <w:r w:rsidRPr="00FC6AF7" w:rsidR="00BA0CA5">
        <w:t xml:space="preserve">.  </w:t>
      </w:r>
      <w:bookmarkStart w:name="_Hlk105502251" w:id="13"/>
      <w:r w:rsidRPr="00FC6AF7" w:rsidR="004830A9">
        <w:t xml:space="preserve">If yes, attach (1) a statement that the </w:t>
      </w:r>
      <w:r w:rsidRPr="00FC6AF7" w:rsidR="00BA0CA5">
        <w:t>plan received PBGC’s approval for this adoption or that a request for approval is pending with PBGC</w:t>
      </w:r>
      <w:bookmarkEnd w:id="13"/>
      <w:r w:rsidRPr="00FC6AF7" w:rsidR="004830A9">
        <w:t>, or (2)</w:t>
      </w:r>
      <w:r w:rsidRPr="00FC6AF7" w:rsidR="00C6327E">
        <w:t xml:space="preserve"> </w:t>
      </w:r>
      <w:r w:rsidRPr="00FC6AF7" w:rsidR="004830A9">
        <w:t>an explanation of the non-compliance</w:t>
      </w:r>
      <w:r w:rsidRPr="00FC6AF7" w:rsidR="0060174B">
        <w:t xml:space="preserve"> and</w:t>
      </w:r>
      <w:r w:rsidRPr="00FC6AF7" w:rsidR="004830A9">
        <w:t xml:space="preserve"> includ</w:t>
      </w:r>
      <w:r w:rsidRPr="00FC6AF7" w:rsidR="004E5F91">
        <w:t>e</w:t>
      </w:r>
      <w:r w:rsidRPr="00FC6AF7" w:rsidR="004830A9">
        <w:t xml:space="preserve"> any corrective action taken by the plan. </w:t>
      </w:r>
    </w:p>
    <w:bookmarkEnd w:id="12"/>
    <w:p w:rsidRPr="00FC6AF7" w:rsidR="0059191E" w:rsidP="0059191E" w:rsidRDefault="0059191E" w14:paraId="157C3B0F" w14:textId="1F2628BA">
      <w:pPr>
        <w:spacing w:after="0" w:line="240" w:lineRule="auto"/>
        <w:ind w:left="1450" w:right="557"/>
      </w:pPr>
      <w:r w:rsidRPr="00FC6AF7">
        <w:t xml:space="preserve">____ </w:t>
      </w:r>
      <w:r w:rsidRPr="00FC6AF7">
        <w:tab/>
        <w:t>No</w:t>
      </w:r>
      <w:r w:rsidRPr="00FC6AF7" w:rsidR="004830A9">
        <w:t xml:space="preserve">.  </w:t>
      </w:r>
    </w:p>
    <w:p w:rsidRPr="00FC6AF7" w:rsidR="0059191E" w:rsidP="00972B51" w:rsidRDefault="00972B51" w14:paraId="45FF6199" w14:textId="7E4BAD97">
      <w:pPr>
        <w:tabs>
          <w:tab w:val="left" w:pos="4780"/>
        </w:tabs>
        <w:spacing w:after="0" w:line="240" w:lineRule="auto"/>
        <w:ind w:left="1450" w:right="557"/>
      </w:pPr>
      <w:r w:rsidRPr="00FC6AF7">
        <w:tab/>
      </w:r>
      <w:r w:rsidRPr="00FC6AF7">
        <w:tab/>
      </w:r>
    </w:p>
    <w:p w:rsidRPr="00FC6AF7" w:rsidR="0059191E" w:rsidP="0059191E" w:rsidRDefault="0059191E" w14:paraId="0D73272E" w14:textId="7DA3A5AE">
      <w:pPr>
        <w:spacing w:after="0" w:line="240" w:lineRule="auto"/>
        <w:ind w:left="1450" w:right="557"/>
      </w:pPr>
      <w:r w:rsidRPr="00FC6AF7">
        <w:t xml:space="preserve">During the plan year, did the plan adopt a </w:t>
      </w:r>
      <w:r w:rsidRPr="00FC6AF7">
        <w:rPr>
          <w:u w:val="single"/>
        </w:rPr>
        <w:t>prospective</w:t>
      </w:r>
      <w:r w:rsidRPr="00FC6AF7">
        <w:t xml:space="preserve"> benefit increase?   </w:t>
      </w:r>
    </w:p>
    <w:p w:rsidRPr="00FC6AF7" w:rsidR="0059191E" w:rsidP="002A2471" w:rsidRDefault="0059191E" w14:paraId="15B2BB3F" w14:textId="56823404">
      <w:pPr>
        <w:spacing w:after="0" w:line="240" w:lineRule="auto"/>
        <w:ind w:left="1440" w:right="557" w:firstLine="0"/>
      </w:pPr>
      <w:r w:rsidRPr="00FC6AF7">
        <w:t xml:space="preserve">____ </w:t>
      </w:r>
      <w:r w:rsidRPr="00FC6AF7">
        <w:tab/>
        <w:t>Yes</w:t>
      </w:r>
      <w:r w:rsidRPr="00FC6AF7" w:rsidR="002A2471">
        <w:t>.</w:t>
      </w:r>
      <w:r w:rsidRPr="00FC6AF7">
        <w:t xml:space="preserve"> </w:t>
      </w:r>
      <w:r w:rsidRPr="00FC6AF7" w:rsidR="002A2471">
        <w:t>If yes, attach</w:t>
      </w:r>
      <w:r w:rsidRPr="00FC6AF7" w:rsidR="00C6327E">
        <w:t xml:space="preserve"> </w:t>
      </w:r>
      <w:r w:rsidRPr="00FC6AF7" w:rsidR="00A37C11">
        <w:t>(</w:t>
      </w:r>
      <w:r w:rsidRPr="00FC6AF7" w:rsidR="005E2ABB">
        <w:t>1</w:t>
      </w:r>
      <w:r w:rsidRPr="00FC6AF7" w:rsidR="00A37C11">
        <w:t xml:space="preserve">) </w:t>
      </w:r>
      <w:r w:rsidRPr="00FC6AF7" w:rsidR="00C03644">
        <w:t xml:space="preserve">a statement that the adoption met the required conditions listed above in B.2, </w:t>
      </w:r>
      <w:r w:rsidRPr="00FC6AF7" w:rsidR="005E2ABB">
        <w:t xml:space="preserve">(2) </w:t>
      </w:r>
      <w:r w:rsidRPr="00FC6AF7" w:rsidR="00C03644">
        <w:t xml:space="preserve">a statement that the plan received PBGC’s approval (described in </w:t>
      </w:r>
      <w:proofErr w:type="gramStart"/>
      <w:r w:rsidRPr="00FC6AF7" w:rsidR="00C03644">
        <w:t>B.(</w:t>
      </w:r>
      <w:proofErr w:type="gramEnd"/>
      <w:r w:rsidRPr="00FC6AF7" w:rsidR="00C03644">
        <w:t xml:space="preserve">3)) for this adoption or that a request for approval is pending with PBGC, </w:t>
      </w:r>
      <w:r w:rsidRPr="00FC6AF7" w:rsidR="00A37C11">
        <w:t>or (3) an explanation of the non-compliance</w:t>
      </w:r>
      <w:r w:rsidRPr="00FC6AF7" w:rsidR="00972B51">
        <w:t xml:space="preserve"> and </w:t>
      </w:r>
      <w:r w:rsidRPr="00FC6AF7" w:rsidR="00A37C11">
        <w:t>includ</w:t>
      </w:r>
      <w:r w:rsidRPr="00FC6AF7" w:rsidR="00972B51">
        <w:t>e</w:t>
      </w:r>
      <w:r w:rsidRPr="00FC6AF7" w:rsidR="00A37C11">
        <w:t xml:space="preserve"> any corrective action taken by the plan. </w:t>
      </w:r>
    </w:p>
    <w:p w:rsidRPr="00FC6AF7" w:rsidR="0059191E" w:rsidP="0059191E" w:rsidRDefault="0059191E" w14:paraId="5BCEA698" w14:textId="03E1A0DB">
      <w:pPr>
        <w:spacing w:after="0" w:line="240" w:lineRule="auto"/>
        <w:ind w:left="1450" w:right="557"/>
      </w:pPr>
      <w:r w:rsidRPr="00FC6AF7">
        <w:t xml:space="preserve">____ </w:t>
      </w:r>
      <w:r w:rsidRPr="00FC6AF7">
        <w:tab/>
        <w:t>No</w:t>
      </w:r>
      <w:bookmarkStart w:name="_Hlk106089470" w:id="14"/>
      <w:r w:rsidRPr="00FC6AF7" w:rsidR="00A37C11">
        <w:t xml:space="preserve">. </w:t>
      </w:r>
    </w:p>
    <w:bookmarkEnd w:id="14"/>
    <w:p w:rsidRPr="00FC6AF7" w:rsidR="00045FCA" w:rsidP="0059191E" w:rsidRDefault="00045FCA" w14:paraId="28B04762" w14:textId="77777777">
      <w:pPr>
        <w:spacing w:after="0" w:line="240" w:lineRule="auto"/>
        <w:ind w:right="557"/>
      </w:pPr>
    </w:p>
    <w:p w:rsidRPr="00FC6AF7" w:rsidR="00045FCA" w:rsidP="00A37C11" w:rsidRDefault="00035E21" w14:paraId="191C42F7" w14:textId="6F99BDFE">
      <w:pPr>
        <w:pStyle w:val="ListParagraph"/>
        <w:numPr>
          <w:ilvl w:val="0"/>
          <w:numId w:val="32"/>
        </w:numPr>
        <w:spacing w:after="0" w:line="240" w:lineRule="auto"/>
        <w:ind w:right="557"/>
        <w:rPr>
          <w:u w:val="single"/>
        </w:rPr>
      </w:pPr>
      <w:bookmarkStart w:name="_Hlk106098778" w:id="15"/>
      <w:bookmarkEnd w:id="10"/>
      <w:r w:rsidRPr="00FC6AF7">
        <w:rPr>
          <w:u w:val="single"/>
        </w:rPr>
        <w:t>Allocation of plan assets</w:t>
      </w:r>
      <w:r w:rsidRPr="00FC6AF7" w:rsidR="008E7F48">
        <w:rPr>
          <w:u w:val="single"/>
        </w:rPr>
        <w:t xml:space="preserve"> (§ 4262.16(c))</w:t>
      </w:r>
    </w:p>
    <w:p w:rsidRPr="00FC6AF7" w:rsidR="00E9779E" w:rsidP="00045FCA" w:rsidRDefault="00035E21" w14:paraId="3803C519" w14:textId="56028D29">
      <w:pPr>
        <w:pStyle w:val="ListParagraph"/>
        <w:spacing w:after="0" w:line="240" w:lineRule="auto"/>
        <w:ind w:right="557" w:firstLine="0"/>
      </w:pPr>
      <w:r w:rsidRPr="00FC6AF7">
        <w:t xml:space="preserve">The plan’s assets, including SFA funds, </w:t>
      </w:r>
      <w:r w:rsidRPr="00FC6AF7" w:rsidR="00482179">
        <w:t>must be</w:t>
      </w:r>
      <w:r w:rsidRPr="00FC6AF7">
        <w:t xml:space="preserve"> held in permissible investments</w:t>
      </w:r>
      <w:r w:rsidRPr="00FC6AF7" w:rsidR="00C50A1C">
        <w:t xml:space="preserve"> that are </w:t>
      </w:r>
      <w:r w:rsidRPr="00FC6AF7" w:rsidR="00960666">
        <w:t xml:space="preserve">investment grade </w:t>
      </w:r>
      <w:r w:rsidRPr="00FC6AF7" w:rsidR="00C50A1C">
        <w:t>fixed income</w:t>
      </w:r>
      <w:r w:rsidRPr="00FC6AF7">
        <w:t>, as described in § 4262.14</w:t>
      </w:r>
      <w:r w:rsidRPr="00FC6AF7" w:rsidR="00960666">
        <w:t>(d)</w:t>
      </w:r>
      <w:r w:rsidRPr="00FC6AF7">
        <w:t xml:space="preserve"> of PBGC’s SFA regulation, sufficient to pay for at least 1 year (or until the date the plan is projected to become insolvent, if earlier) of projected benefit payments and administrative expenses</w:t>
      </w:r>
      <w:r w:rsidRPr="00FC6AF7" w:rsidR="00960666">
        <w:t xml:space="preserve">, </w:t>
      </w:r>
      <w:proofErr w:type="gramStart"/>
      <w:r w:rsidRPr="00FC6AF7" w:rsidR="00960666">
        <w:t>taking into account</w:t>
      </w:r>
      <w:proofErr w:type="gramEnd"/>
      <w:r w:rsidRPr="00FC6AF7" w:rsidR="00960666">
        <w:t xml:space="preserve"> the limitations on derivatives and leverage in § 4262.14(</w:t>
      </w:r>
      <w:r w:rsidRPr="00FC6AF7" w:rsidR="000C5BDA">
        <w:t>h</w:t>
      </w:r>
      <w:r w:rsidRPr="00FC6AF7" w:rsidR="00960666">
        <w:t>)</w:t>
      </w:r>
      <w:r w:rsidRPr="00FC6AF7" w:rsidR="00AD2DB1">
        <w:t xml:space="preserve">. </w:t>
      </w:r>
      <w:r w:rsidRPr="00FC6AF7">
        <w:t xml:space="preserve"> </w:t>
      </w:r>
    </w:p>
    <w:p w:rsidRPr="00FC6AF7" w:rsidR="00200079" w:rsidP="00363487" w:rsidRDefault="00200079" w14:paraId="4AC495AB" w14:textId="3D60C655">
      <w:pPr>
        <w:spacing w:after="0" w:line="240" w:lineRule="auto"/>
        <w:ind w:left="1450" w:right="557"/>
        <w:rPr>
          <w:b/>
          <w:bCs/>
        </w:rPr>
      </w:pPr>
    </w:p>
    <w:p w:rsidRPr="00FC6AF7" w:rsidR="004B608D" w:rsidP="00363487" w:rsidRDefault="00117028" w14:paraId="6FDD5A60" w14:textId="11F895E1">
      <w:pPr>
        <w:spacing w:after="0" w:line="240" w:lineRule="auto"/>
        <w:ind w:left="1450" w:right="557"/>
      </w:pPr>
      <w:r w:rsidRPr="00FC6AF7">
        <w:t>During the plan year, h</w:t>
      </w:r>
      <w:r w:rsidRPr="00FC6AF7" w:rsidR="00035E21">
        <w:t xml:space="preserve">as the plan complied with the conditions relating to allocation of plan assets listed in </w:t>
      </w:r>
      <w:r w:rsidRPr="00FC6AF7" w:rsidR="00F10959">
        <w:t>part</w:t>
      </w:r>
      <w:r w:rsidRPr="00FC6AF7" w:rsidR="008E7F48">
        <w:t xml:space="preserve"> </w:t>
      </w:r>
      <w:r w:rsidRPr="00FC6AF7" w:rsidR="00035E21">
        <w:t>II.</w:t>
      </w:r>
      <w:r w:rsidRPr="00FC6AF7" w:rsidR="00AD2DB1">
        <w:t>C</w:t>
      </w:r>
      <w:r w:rsidRPr="00FC6AF7" w:rsidR="001F17B1">
        <w:t>?</w:t>
      </w:r>
      <w:r w:rsidRPr="00FC6AF7" w:rsidR="00035E21">
        <w:t xml:space="preserve">  </w:t>
      </w:r>
    </w:p>
    <w:p w:rsidRPr="00FC6AF7" w:rsidR="004B608D" w:rsidP="00E328A1" w:rsidRDefault="004B608D" w14:paraId="05B3968E" w14:textId="72ADCD72">
      <w:pPr>
        <w:spacing w:after="0" w:line="240" w:lineRule="auto"/>
        <w:ind w:left="740" w:right="613" w:firstLine="710"/>
      </w:pPr>
      <w:bookmarkStart w:name="_Hlk89679773" w:id="16"/>
      <w:bookmarkStart w:name="_Hlk89683286" w:id="17"/>
      <w:r w:rsidRPr="00FC6AF7">
        <w:t>____</w:t>
      </w:r>
      <w:r w:rsidRPr="00FC6AF7" w:rsidR="00E328A1">
        <w:tab/>
      </w:r>
      <w:r w:rsidRPr="00FC6AF7">
        <w:t>Yes</w:t>
      </w:r>
      <w:r w:rsidRPr="00FC6AF7" w:rsidR="00732076">
        <w:t xml:space="preserve">. </w:t>
      </w:r>
      <w:r w:rsidRPr="00FC6AF7">
        <w:t xml:space="preserve"> </w:t>
      </w:r>
    </w:p>
    <w:p w:rsidRPr="00FC6AF7" w:rsidR="00E9779E" w:rsidP="00972B51" w:rsidRDefault="004B608D" w14:paraId="2159E082" w14:textId="726A7698">
      <w:pPr>
        <w:spacing w:after="0" w:line="240" w:lineRule="auto"/>
        <w:ind w:left="1440" w:right="619" w:firstLine="0"/>
      </w:pPr>
      <w:r w:rsidRPr="00FC6AF7">
        <w:t>____</w:t>
      </w:r>
      <w:r w:rsidRPr="00FC6AF7" w:rsidR="00E328A1">
        <w:tab/>
      </w:r>
      <w:r w:rsidRPr="00FC6AF7" w:rsidR="008B1214">
        <w:t>No</w:t>
      </w:r>
      <w:r w:rsidRPr="00FC6AF7" w:rsidR="00732076">
        <w:t xml:space="preserve">. </w:t>
      </w:r>
      <w:r w:rsidRPr="00FC6AF7" w:rsidR="00C6327E">
        <w:t xml:space="preserve"> </w:t>
      </w:r>
      <w:r w:rsidRPr="00FC6AF7" w:rsidR="0060174B">
        <w:t>If no, attach an explanation of the plan’s noncompliance and include any corrective action taken by the plan</w:t>
      </w:r>
      <w:r w:rsidRPr="00FC6AF7" w:rsidR="001B39C8">
        <w:t>.</w:t>
      </w:r>
    </w:p>
    <w:bookmarkEnd w:id="15"/>
    <w:bookmarkEnd w:id="16"/>
    <w:bookmarkEnd w:id="17"/>
    <w:p w:rsidRPr="00FC6AF7" w:rsidR="004162DE" w:rsidP="00363487" w:rsidRDefault="004162DE" w14:paraId="18A3C5A0" w14:textId="77777777">
      <w:pPr>
        <w:spacing w:after="0" w:line="240" w:lineRule="auto"/>
        <w:ind w:left="1440" w:right="0" w:firstLine="0"/>
      </w:pPr>
    </w:p>
    <w:p w:rsidRPr="00FC6AF7" w:rsidR="00045FCA" w:rsidP="00A37C11" w:rsidRDefault="00035E21" w14:paraId="2E801834" w14:textId="0826EE34">
      <w:pPr>
        <w:pStyle w:val="ListParagraph"/>
        <w:numPr>
          <w:ilvl w:val="0"/>
          <w:numId w:val="32"/>
        </w:numPr>
        <w:spacing w:after="0" w:line="240" w:lineRule="auto"/>
        <w:ind w:right="557"/>
        <w:rPr>
          <w:u w:val="single"/>
        </w:rPr>
      </w:pPr>
      <w:r w:rsidRPr="00FC6AF7">
        <w:rPr>
          <w:u w:val="single"/>
        </w:rPr>
        <w:t xml:space="preserve">Contribution decreases </w:t>
      </w:r>
      <w:r w:rsidRPr="00FC6AF7" w:rsidR="00A76679">
        <w:rPr>
          <w:u w:val="single"/>
        </w:rPr>
        <w:t>(§ 4262.16(d))</w:t>
      </w:r>
    </w:p>
    <w:p w:rsidRPr="00FC6AF7" w:rsidR="00E9779E" w:rsidP="00045FCA" w:rsidRDefault="00035E21" w14:paraId="6A2C9810" w14:textId="0CAF414C">
      <w:pPr>
        <w:pStyle w:val="ListParagraph"/>
        <w:spacing w:after="0" w:line="240" w:lineRule="auto"/>
        <w:ind w:right="557" w:firstLine="0"/>
      </w:pPr>
      <w:r w:rsidRPr="00FC6AF7">
        <w:t xml:space="preserve">The contributions to the plan required for each contribution base unit </w:t>
      </w:r>
      <w:r w:rsidRPr="00FC6AF7" w:rsidR="00B036A0">
        <w:t>must be</w:t>
      </w:r>
      <w:r w:rsidRPr="00FC6AF7">
        <w:t xml:space="preserve"> not less than, and the definition of the contribution base units used </w:t>
      </w:r>
      <w:r w:rsidRPr="00FC6AF7" w:rsidR="00B036A0">
        <w:t xml:space="preserve">must </w:t>
      </w:r>
      <w:r w:rsidRPr="00FC6AF7" w:rsidR="00840310">
        <w:t xml:space="preserve">not </w:t>
      </w:r>
      <w:r w:rsidRPr="00FC6AF7" w:rsidR="00B036A0">
        <w:t>be</w:t>
      </w:r>
      <w:r w:rsidRPr="00FC6AF7">
        <w:t xml:space="preserve"> different from, those set forth in collective bargaining agreements or plan documents (including contribution increases to the end of the collective bargaining agreements) in effect on March 11, 2021.  </w:t>
      </w:r>
    </w:p>
    <w:p w:rsidRPr="00FC6AF7" w:rsidR="00E9779E" w:rsidP="00363487" w:rsidRDefault="00035E21" w14:paraId="4BD29B8B" w14:textId="765EDDBD">
      <w:pPr>
        <w:spacing w:after="0" w:line="240" w:lineRule="auto"/>
        <w:ind w:left="1450" w:right="557"/>
      </w:pPr>
      <w:r w:rsidRPr="00FC6AF7">
        <w:t xml:space="preserve">Exception: </w:t>
      </w:r>
    </w:p>
    <w:p w:rsidRPr="00FC6AF7" w:rsidR="00E9779E" w:rsidP="00363487" w:rsidRDefault="00035E21" w14:paraId="69A5F564" w14:textId="77777777">
      <w:pPr>
        <w:numPr>
          <w:ilvl w:val="5"/>
          <w:numId w:val="7"/>
        </w:numPr>
        <w:spacing w:after="0" w:line="240" w:lineRule="auto"/>
        <w:ind w:right="557" w:hanging="360"/>
      </w:pPr>
      <w:r w:rsidRPr="00FC6AF7">
        <w:t xml:space="preserve">The plan sponsor determined that the change lessens the risk of loss to plan participants and beneficiaries; and </w:t>
      </w:r>
    </w:p>
    <w:p w:rsidRPr="00FC6AF7" w:rsidR="00E9779E" w:rsidP="00363487" w:rsidRDefault="00035E21" w14:paraId="1EC3EBA0" w14:textId="4DF38633">
      <w:pPr>
        <w:numPr>
          <w:ilvl w:val="5"/>
          <w:numId w:val="7"/>
        </w:numPr>
        <w:spacing w:after="0" w:line="240" w:lineRule="auto"/>
        <w:ind w:right="557" w:hanging="360"/>
      </w:pPr>
      <w:r w:rsidRPr="00FC6AF7">
        <w:t xml:space="preserve">If the contribution reduction affects over $10 million </w:t>
      </w:r>
      <w:r w:rsidRPr="00FC6AF7" w:rsidR="009C6206">
        <w:t xml:space="preserve">of annual contributions </w:t>
      </w:r>
      <w:r w:rsidRPr="00FC6AF7">
        <w:t xml:space="preserve">and over 10 percent of all employer contributions, the plan submitted a request for PBGC approval. </w:t>
      </w:r>
    </w:p>
    <w:p w:rsidRPr="00FC6AF7" w:rsidR="00E9779E" w:rsidP="00F43053" w:rsidRDefault="00E9779E" w14:paraId="5D331AFC" w14:textId="08F61782">
      <w:pPr>
        <w:spacing w:after="0" w:line="240" w:lineRule="auto"/>
        <w:ind w:left="1450" w:right="0"/>
      </w:pPr>
    </w:p>
    <w:p w:rsidRPr="00FC6AF7" w:rsidR="00E9779E" w:rsidP="00363487" w:rsidRDefault="00117028" w14:paraId="0C9F28CA" w14:textId="7E84B386">
      <w:pPr>
        <w:spacing w:after="0" w:line="240" w:lineRule="auto"/>
        <w:ind w:left="1450" w:right="557"/>
      </w:pPr>
      <w:r w:rsidRPr="00FC6AF7">
        <w:t xml:space="preserve">During the plan year, </w:t>
      </w:r>
      <w:r w:rsidRPr="00FC6AF7" w:rsidR="00B036A0">
        <w:t xml:space="preserve">did the plan experience a </w:t>
      </w:r>
      <w:r w:rsidRPr="00FC6AF7" w:rsidR="00035E21">
        <w:t>contribution decrease</w:t>
      </w:r>
      <w:r w:rsidRPr="00FC6AF7" w:rsidR="00B036A0">
        <w:t>?</w:t>
      </w:r>
      <w:r w:rsidRPr="00FC6AF7" w:rsidR="00035E21">
        <w:t xml:space="preserve">  </w:t>
      </w:r>
    </w:p>
    <w:p w:rsidRPr="00FC6AF7" w:rsidR="003147A4" w:rsidP="000006E5" w:rsidRDefault="003147A4" w14:paraId="5EF7A0C3" w14:textId="22A21D7F">
      <w:pPr>
        <w:spacing w:after="0" w:line="240" w:lineRule="auto"/>
        <w:ind w:left="1440" w:right="562" w:firstLine="0"/>
      </w:pPr>
      <w:r w:rsidRPr="00FC6AF7">
        <w:t>____</w:t>
      </w:r>
      <w:r w:rsidRPr="00FC6AF7" w:rsidR="001007B3">
        <w:t xml:space="preserve"> </w:t>
      </w:r>
      <w:r w:rsidRPr="00FC6AF7" w:rsidR="00E328A1">
        <w:tab/>
      </w:r>
      <w:r w:rsidRPr="00FC6AF7">
        <w:t>Yes</w:t>
      </w:r>
      <w:r w:rsidRPr="00FC6AF7" w:rsidR="000006E5">
        <w:t>.</w:t>
      </w:r>
      <w:r w:rsidRPr="00FC6AF7">
        <w:t xml:space="preserve"> </w:t>
      </w:r>
      <w:bookmarkStart w:name="_Hlk103687636" w:id="18"/>
      <w:r w:rsidRPr="00FC6AF7" w:rsidR="000006E5">
        <w:t xml:space="preserve"> I</w:t>
      </w:r>
      <w:bookmarkStart w:name="_Hlk106109885" w:id="19"/>
      <w:r w:rsidRPr="00FC6AF7" w:rsidR="000006E5">
        <w:t xml:space="preserve">f yes, attach </w:t>
      </w:r>
      <w:r w:rsidRPr="00FC6AF7" w:rsidR="00AD2DB1">
        <w:t xml:space="preserve">(1) </w:t>
      </w:r>
      <w:r w:rsidRPr="00FC6AF7" w:rsidR="000006E5">
        <w:t>an explanation of the plan sponsor’s determination under the exception describe</w:t>
      </w:r>
      <w:bookmarkEnd w:id="18"/>
      <w:r w:rsidRPr="00FC6AF7" w:rsidR="00026A29">
        <w:t>d and, if necessary,</w:t>
      </w:r>
      <w:r w:rsidRPr="00FC6AF7" w:rsidR="00AD2DB1">
        <w:t xml:space="preserve"> a statement that</w:t>
      </w:r>
      <w:r w:rsidRPr="00FC6AF7" w:rsidR="00C73512">
        <w:t xml:space="preserve"> the plan received PBGC’s approval for this contribution decrease</w:t>
      </w:r>
      <w:r w:rsidRPr="00FC6AF7" w:rsidR="00AD2DB1">
        <w:t>, or (3) an explanation of the non-compliance</w:t>
      </w:r>
      <w:r w:rsidRPr="00FC6AF7" w:rsidR="00972B51">
        <w:t xml:space="preserve"> and </w:t>
      </w:r>
      <w:r w:rsidRPr="00FC6AF7" w:rsidR="00AD2DB1">
        <w:t>includ</w:t>
      </w:r>
      <w:r w:rsidRPr="00FC6AF7" w:rsidR="00972B51">
        <w:t>e</w:t>
      </w:r>
      <w:r w:rsidRPr="00FC6AF7" w:rsidR="00AD2DB1">
        <w:t xml:space="preserve"> any corrective action taken by the plan</w:t>
      </w:r>
      <w:r w:rsidRPr="00FC6AF7" w:rsidR="00C73512">
        <w:t>.</w:t>
      </w:r>
      <w:bookmarkEnd w:id="19"/>
      <w:r w:rsidRPr="00FC6AF7" w:rsidR="00C73512">
        <w:t xml:space="preserve"> </w:t>
      </w:r>
    </w:p>
    <w:p w:rsidRPr="00FC6AF7" w:rsidR="00B036A0" w:rsidP="000006E5" w:rsidRDefault="003147A4" w14:paraId="14BD1A24" w14:textId="58F1A12C">
      <w:pPr>
        <w:spacing w:after="0" w:line="240" w:lineRule="auto"/>
        <w:ind w:left="2160" w:right="562" w:hanging="720"/>
      </w:pPr>
      <w:r w:rsidRPr="00FC6AF7">
        <w:t>____</w:t>
      </w:r>
      <w:r w:rsidRPr="00FC6AF7" w:rsidR="001007B3">
        <w:t xml:space="preserve"> </w:t>
      </w:r>
      <w:r w:rsidRPr="00FC6AF7" w:rsidR="00E328A1">
        <w:tab/>
      </w:r>
      <w:r w:rsidRPr="00FC6AF7">
        <w:t xml:space="preserve">No </w:t>
      </w:r>
    </w:p>
    <w:p w:rsidRPr="00FC6AF7" w:rsidR="003147A4" w:rsidP="00363487" w:rsidRDefault="003147A4" w14:paraId="4A34E217" w14:textId="77777777">
      <w:pPr>
        <w:spacing w:after="0" w:line="240" w:lineRule="auto"/>
        <w:ind w:left="2160" w:right="0" w:firstLine="0"/>
      </w:pPr>
    </w:p>
    <w:p w:rsidRPr="00FC6AF7" w:rsidR="00045FCA" w:rsidP="00A37C11" w:rsidRDefault="00035E21" w14:paraId="5DB94A22" w14:textId="5845A3AF">
      <w:pPr>
        <w:pStyle w:val="ListParagraph"/>
        <w:numPr>
          <w:ilvl w:val="0"/>
          <w:numId w:val="32"/>
        </w:numPr>
        <w:spacing w:after="0" w:line="240" w:lineRule="auto"/>
        <w:ind w:right="557"/>
        <w:rPr>
          <w:u w:val="single"/>
        </w:rPr>
      </w:pPr>
      <w:r w:rsidRPr="00FC6AF7">
        <w:rPr>
          <w:u w:val="single"/>
        </w:rPr>
        <w:t>Allocating contributions</w:t>
      </w:r>
      <w:r w:rsidRPr="00FC6AF7" w:rsidR="00AE2092">
        <w:rPr>
          <w:u w:val="single"/>
        </w:rPr>
        <w:t xml:space="preserve"> and other practices</w:t>
      </w:r>
      <w:r w:rsidRPr="00FC6AF7">
        <w:rPr>
          <w:u w:val="single"/>
        </w:rPr>
        <w:t xml:space="preserve"> </w:t>
      </w:r>
      <w:r w:rsidRPr="00FC6AF7" w:rsidR="00A76679">
        <w:rPr>
          <w:u w:val="single"/>
        </w:rPr>
        <w:t>(§ 4262.16(e))</w:t>
      </w:r>
    </w:p>
    <w:p w:rsidRPr="00FC6AF7" w:rsidR="00B030A8" w:rsidP="00045FCA" w:rsidRDefault="00035E21" w14:paraId="79ADA93B" w14:textId="52869703">
      <w:pPr>
        <w:pStyle w:val="ListParagraph"/>
        <w:spacing w:after="0" w:line="240" w:lineRule="auto"/>
        <w:ind w:right="557" w:firstLine="0"/>
      </w:pPr>
      <w:r w:rsidRPr="00FC6AF7">
        <w:t xml:space="preserve">An allocation of </w:t>
      </w:r>
      <w:r w:rsidRPr="00FC6AF7" w:rsidR="00AE2092">
        <w:t xml:space="preserve">income </w:t>
      </w:r>
      <w:r w:rsidRPr="00FC6AF7">
        <w:t>or expenses</w:t>
      </w:r>
      <w:r w:rsidRPr="00FC6AF7" w:rsidR="00A76679">
        <w:t xml:space="preserve"> must</w:t>
      </w:r>
      <w:r w:rsidRPr="00FC6AF7">
        <w:t xml:space="preserve"> not decrease the proportion of income or </w:t>
      </w:r>
      <w:r w:rsidRPr="00FC6AF7" w:rsidR="00B030A8">
        <w:t>i</w:t>
      </w:r>
      <w:r w:rsidRPr="00FC6AF7">
        <w:t xml:space="preserve">ncrease the proportion of expenses allocated to the plan pursuant to a written or oral agreement or practice (other than a written agreement in existence on March 11, 2021, to the extent not subsequently amended or modified) under which the income or expenses are divided or to be divided between the plan and one or more other employee benefit plans. </w:t>
      </w:r>
      <w:r w:rsidRPr="00FC6AF7" w:rsidR="00E70D54">
        <w:t xml:space="preserve"> </w:t>
      </w:r>
    </w:p>
    <w:p w:rsidRPr="00FC6AF7" w:rsidR="00E9779E" w:rsidP="00363487" w:rsidRDefault="00035E21" w14:paraId="539E80F1" w14:textId="2DDF53D0">
      <w:pPr>
        <w:tabs>
          <w:tab w:val="center" w:pos="1080"/>
          <w:tab w:val="center" w:pos="4668"/>
        </w:tabs>
        <w:spacing w:after="0" w:line="240" w:lineRule="auto"/>
        <w:ind w:left="0" w:right="0" w:firstLine="0"/>
      </w:pPr>
      <w:r w:rsidRPr="00FC6AF7">
        <w:rPr>
          <w:rFonts w:eastAsia="Calibri"/>
        </w:rPr>
        <w:tab/>
      </w:r>
      <w:r w:rsidRPr="00FC6AF7">
        <w:t xml:space="preserve"> </w:t>
      </w:r>
      <w:r w:rsidRPr="00FC6AF7" w:rsidR="00B030A8">
        <w:tab/>
      </w:r>
      <w:r w:rsidRPr="00FC6AF7">
        <w:t xml:space="preserve">Exceptions.  This prohibition does not apply to a good faith allocation of: </w:t>
      </w:r>
    </w:p>
    <w:p w:rsidRPr="00FC6AF7" w:rsidR="00E9779E" w:rsidP="00363487" w:rsidRDefault="00035E21" w14:paraId="02C56D47" w14:textId="77777777">
      <w:pPr>
        <w:numPr>
          <w:ilvl w:val="5"/>
          <w:numId w:val="5"/>
        </w:numPr>
        <w:spacing w:after="0" w:line="240" w:lineRule="auto"/>
        <w:ind w:right="557" w:hanging="360"/>
      </w:pPr>
      <w:r w:rsidRPr="00FC6AF7">
        <w:t xml:space="preserve">Contributions pursuant to a reciprocity </w:t>
      </w:r>
      <w:proofErr w:type="gramStart"/>
      <w:r w:rsidRPr="00FC6AF7">
        <w:t>agreement;</w:t>
      </w:r>
      <w:proofErr w:type="gramEnd"/>
      <w:r w:rsidRPr="00FC6AF7">
        <w:t xml:space="preserve">  </w:t>
      </w:r>
    </w:p>
    <w:p w:rsidRPr="00FC6AF7" w:rsidR="00E9779E" w:rsidP="00363487" w:rsidRDefault="00035E21" w14:paraId="6AFDFA75" w14:textId="7FDC3812">
      <w:pPr>
        <w:numPr>
          <w:ilvl w:val="5"/>
          <w:numId w:val="5"/>
        </w:numPr>
        <w:spacing w:after="0" w:line="240" w:lineRule="auto"/>
        <w:ind w:right="557" w:hanging="360"/>
      </w:pPr>
      <w:r w:rsidRPr="00FC6AF7">
        <w:t>Costs of securing shared space, goods, or services, where such allocation does not constitute a prohibited transaction under ERISA or is exempt from such prohibited transaction provisions pursuant to section</w:t>
      </w:r>
      <w:r w:rsidRPr="00FC6AF7" w:rsidR="007354CE">
        <w:t>s</w:t>
      </w:r>
      <w:r w:rsidRPr="00FC6AF7">
        <w:t xml:space="preserve"> 408(b)(2) or 408(c)(2) of ERISA, or pursuant to a specific prohibited transaction exemption issued by the Department of Labor under section 408(a) of </w:t>
      </w:r>
      <w:proofErr w:type="gramStart"/>
      <w:r w:rsidRPr="00FC6AF7">
        <w:t>ERISA;</w:t>
      </w:r>
      <w:proofErr w:type="gramEnd"/>
      <w:r w:rsidRPr="00FC6AF7">
        <w:t xml:space="preserve"> </w:t>
      </w:r>
    </w:p>
    <w:p w:rsidRPr="00FC6AF7" w:rsidR="00E9779E" w:rsidP="00363487" w:rsidRDefault="00035E21" w14:paraId="2C7E4727" w14:textId="1E948BB1">
      <w:pPr>
        <w:numPr>
          <w:ilvl w:val="5"/>
          <w:numId w:val="5"/>
        </w:numPr>
        <w:spacing w:after="0" w:line="240" w:lineRule="auto"/>
        <w:ind w:right="557" w:hanging="360"/>
      </w:pPr>
      <w:r w:rsidRPr="00FC6AF7">
        <w:t xml:space="preserve">The actual cost of services provided to the plan by an unrelated third </w:t>
      </w:r>
      <w:proofErr w:type="gramStart"/>
      <w:r w:rsidRPr="00FC6AF7">
        <w:t>party;</w:t>
      </w:r>
      <w:proofErr w:type="gramEnd"/>
      <w:r w:rsidRPr="00FC6AF7">
        <w:t xml:space="preserve"> </w:t>
      </w:r>
    </w:p>
    <w:p w:rsidRPr="00FC6AF7" w:rsidR="0058084C" w:rsidP="0058084C" w:rsidRDefault="00035E21" w14:paraId="6BE0DD63" w14:textId="780DB612">
      <w:pPr>
        <w:numPr>
          <w:ilvl w:val="5"/>
          <w:numId w:val="5"/>
        </w:numPr>
        <w:spacing w:after="0" w:line="240" w:lineRule="auto"/>
        <w:ind w:right="557" w:hanging="360"/>
      </w:pPr>
      <w:r w:rsidRPr="00FC6AF7">
        <w:t>Contributions where the contributions to the plan required for each contribution base unit are not reduced, unless permitted under II.</w:t>
      </w:r>
      <w:r w:rsidRPr="00FC6AF7" w:rsidR="0081327E">
        <w:t>D</w:t>
      </w:r>
      <w:r w:rsidRPr="00FC6AF7">
        <w:t xml:space="preserve"> above</w:t>
      </w:r>
      <w:r w:rsidRPr="00FC6AF7" w:rsidR="00D631DF">
        <w:t>; or</w:t>
      </w:r>
    </w:p>
    <w:p w:rsidRPr="00FC6AF7" w:rsidR="00412D83" w:rsidP="0058084C" w:rsidRDefault="00B459CB" w14:paraId="3FE3380A" w14:textId="469608B4">
      <w:pPr>
        <w:numPr>
          <w:ilvl w:val="5"/>
          <w:numId w:val="5"/>
        </w:numPr>
        <w:spacing w:after="0" w:line="240" w:lineRule="auto"/>
        <w:ind w:right="557" w:hanging="360"/>
      </w:pPr>
      <w:r w:rsidRPr="00FC6AF7">
        <w:t xml:space="preserve">Reallocations between employee </w:t>
      </w:r>
      <w:r w:rsidRPr="00FC6AF7" w:rsidR="000A2D63">
        <w:t xml:space="preserve">benefit </w:t>
      </w:r>
      <w:r w:rsidRPr="00FC6AF7">
        <w:t xml:space="preserve">plans </w:t>
      </w:r>
      <w:r w:rsidRPr="00FC6AF7" w:rsidR="00FD3B16">
        <w:t xml:space="preserve">described in § 4261.16(e)(2) </w:t>
      </w:r>
      <w:r w:rsidRPr="00FC6AF7" w:rsidR="000A2D63">
        <w:t>for</w:t>
      </w:r>
      <w:r w:rsidRPr="00FC6AF7">
        <w:t xml:space="preserve"> which the plan has </w:t>
      </w:r>
      <w:r w:rsidRPr="00FC6AF7" w:rsidR="000A2D63">
        <w:t xml:space="preserve">applied for and </w:t>
      </w:r>
      <w:r w:rsidRPr="00FC6AF7">
        <w:t>obtained PB</w:t>
      </w:r>
      <w:r w:rsidRPr="00FC6AF7" w:rsidR="0058084C">
        <w:t>G</w:t>
      </w:r>
      <w:r w:rsidRPr="00FC6AF7">
        <w:t>C’s</w:t>
      </w:r>
      <w:r w:rsidRPr="00FC6AF7" w:rsidR="0058084C">
        <w:t xml:space="preserve"> prior</w:t>
      </w:r>
      <w:r w:rsidRPr="00FC6AF7">
        <w:t xml:space="preserve"> approval</w:t>
      </w:r>
      <w:r w:rsidRPr="00FC6AF7" w:rsidR="000A2D63">
        <w:t xml:space="preserve"> no earlier than </w:t>
      </w:r>
      <w:r w:rsidRPr="00FC6AF7" w:rsidR="0058084C">
        <w:t xml:space="preserve">5 years after the end of the plan year in which it receives payment of SFA. </w:t>
      </w:r>
    </w:p>
    <w:p w:rsidRPr="00FC6AF7" w:rsidR="00E9779E" w:rsidP="00363487" w:rsidRDefault="00E9779E" w14:paraId="7A9B0A89" w14:textId="5C1B415A">
      <w:pPr>
        <w:spacing w:after="0" w:line="240" w:lineRule="auto"/>
        <w:ind w:left="2160" w:right="0" w:firstLine="0"/>
      </w:pPr>
    </w:p>
    <w:p w:rsidRPr="00FC6AF7" w:rsidR="00E9779E" w:rsidP="00363487" w:rsidRDefault="00117028" w14:paraId="28F01A9D" w14:textId="310107B6">
      <w:pPr>
        <w:spacing w:after="0" w:line="240" w:lineRule="auto"/>
        <w:ind w:left="1450" w:right="557"/>
      </w:pPr>
      <w:bookmarkStart w:name="_Hlk89688287" w:id="20"/>
      <w:r w:rsidRPr="00FC6AF7">
        <w:t xml:space="preserve">During the plan year, </w:t>
      </w:r>
      <w:r w:rsidRPr="00FC6AF7" w:rsidR="00EB2F2A">
        <w:t xml:space="preserve">did the plan experience a reallocation </w:t>
      </w:r>
      <w:r w:rsidRPr="00FC6AF7" w:rsidR="004A4C49">
        <w:t>of expenses</w:t>
      </w:r>
      <w:bookmarkEnd w:id="20"/>
      <w:r w:rsidRPr="00FC6AF7" w:rsidR="00035E21">
        <w:t xml:space="preserve">?   </w:t>
      </w:r>
    </w:p>
    <w:p w:rsidRPr="00FC6AF7" w:rsidR="009C1D7B" w:rsidP="000006E5" w:rsidRDefault="009C1D7B" w14:paraId="4F1A55FD" w14:textId="456364D1">
      <w:pPr>
        <w:spacing w:after="0" w:line="240" w:lineRule="auto"/>
        <w:ind w:left="1440" w:right="562" w:firstLine="0"/>
      </w:pPr>
      <w:bookmarkStart w:name="_Hlk97297943" w:id="21"/>
      <w:r w:rsidRPr="00FC6AF7">
        <w:t xml:space="preserve">____ </w:t>
      </w:r>
      <w:r w:rsidRPr="00FC6AF7">
        <w:tab/>
        <w:t>Yes</w:t>
      </w:r>
      <w:r w:rsidRPr="00FC6AF7" w:rsidR="000006E5">
        <w:t>.</w:t>
      </w:r>
      <w:r w:rsidRPr="00FC6AF7">
        <w:t xml:space="preserve"> </w:t>
      </w:r>
      <w:r w:rsidRPr="00FC6AF7" w:rsidR="000006E5">
        <w:t xml:space="preserve"> If yes, attach </w:t>
      </w:r>
      <w:r w:rsidRPr="00FC6AF7" w:rsidR="00AD2DB1">
        <w:t xml:space="preserve">(1) </w:t>
      </w:r>
      <w:r w:rsidRPr="00FC6AF7" w:rsidR="000006E5">
        <w:t>an explanation of why this reallocation did not violate the condition regarding reallocation of expenses</w:t>
      </w:r>
      <w:r w:rsidRPr="00FC6AF7" w:rsidR="00AD2DB1">
        <w:t>, or (2) an explanation of the non-compliance</w:t>
      </w:r>
      <w:r w:rsidRPr="00FC6AF7" w:rsidR="00972B51">
        <w:t xml:space="preserve"> and </w:t>
      </w:r>
      <w:r w:rsidRPr="00FC6AF7" w:rsidR="00AD2DB1">
        <w:t>includ</w:t>
      </w:r>
      <w:r w:rsidRPr="00FC6AF7" w:rsidR="00972B51">
        <w:t>e</w:t>
      </w:r>
      <w:r w:rsidRPr="00FC6AF7" w:rsidR="00AD2DB1">
        <w:t xml:space="preserve"> any corrective action taken by the plan.</w:t>
      </w:r>
    </w:p>
    <w:p w:rsidRPr="00FC6AF7" w:rsidR="00E34A18" w:rsidP="00E34A18" w:rsidRDefault="009C1D7B" w14:paraId="241815A4" w14:textId="46F525F6">
      <w:pPr>
        <w:spacing w:after="0" w:line="240" w:lineRule="auto"/>
        <w:ind w:left="2160" w:right="557" w:hanging="720"/>
      </w:pPr>
      <w:r w:rsidRPr="00FC6AF7">
        <w:t xml:space="preserve">____ </w:t>
      </w:r>
      <w:r w:rsidRPr="00FC6AF7">
        <w:tab/>
        <w:t>No</w:t>
      </w:r>
      <w:bookmarkStart w:name="_Hlk105499230" w:id="22"/>
      <w:bookmarkEnd w:id="21"/>
    </w:p>
    <w:p w:rsidRPr="00FC6AF7" w:rsidR="004A4C49" w:rsidP="004A4C49" w:rsidRDefault="004A4C49" w14:paraId="4D8C84B8" w14:textId="62DA1BB3">
      <w:pPr>
        <w:spacing w:after="0" w:line="240" w:lineRule="auto"/>
        <w:ind w:left="2160" w:right="557" w:hanging="720"/>
        <w:rPr>
          <w:b/>
          <w:bCs/>
        </w:rPr>
      </w:pPr>
      <w:r w:rsidRPr="00FC6AF7">
        <w:rPr>
          <w:b/>
          <w:bCs/>
        </w:rPr>
        <w:t xml:space="preserve"> </w:t>
      </w:r>
      <w:bookmarkEnd w:id="22"/>
    </w:p>
    <w:p w:rsidRPr="00FC6AF7" w:rsidR="004A4C49" w:rsidP="005F041B" w:rsidRDefault="004A4C49" w14:paraId="14303C10" w14:textId="5D0BDD9F">
      <w:pPr>
        <w:spacing w:after="0" w:line="240" w:lineRule="auto"/>
        <w:ind w:left="1450" w:right="557" w:hanging="720"/>
      </w:pPr>
      <w:r w:rsidRPr="00FC6AF7">
        <w:tab/>
      </w:r>
      <w:bookmarkStart w:name="_Hlk106110259" w:id="23"/>
      <w:r w:rsidRPr="00FC6AF7">
        <w:t xml:space="preserve">During the plan year, </w:t>
      </w:r>
      <w:r w:rsidRPr="00FC6AF7" w:rsidR="00746873">
        <w:t xml:space="preserve">did the plan experience a reallocation </w:t>
      </w:r>
      <w:r w:rsidRPr="00FC6AF7">
        <w:t>of contributions?</w:t>
      </w:r>
    </w:p>
    <w:p w:rsidRPr="00FC6AF7" w:rsidR="00833FFE" w:rsidP="000006E5" w:rsidRDefault="00833FFE" w14:paraId="20998654" w14:textId="3E22A371">
      <w:pPr>
        <w:spacing w:after="0" w:line="240" w:lineRule="auto"/>
        <w:ind w:left="1440" w:right="562" w:firstLine="0"/>
      </w:pPr>
      <w:r w:rsidRPr="00FC6AF7">
        <w:t xml:space="preserve">____ </w:t>
      </w:r>
      <w:r w:rsidRPr="00FC6AF7">
        <w:tab/>
        <w:t>Yes</w:t>
      </w:r>
      <w:r w:rsidRPr="00FC6AF7" w:rsidR="000006E5">
        <w:t>.</w:t>
      </w:r>
      <w:r w:rsidRPr="00FC6AF7">
        <w:t xml:space="preserve"> </w:t>
      </w:r>
      <w:r w:rsidRPr="00FC6AF7" w:rsidR="000006E5">
        <w:t xml:space="preserve"> If yes, attach </w:t>
      </w:r>
      <w:r w:rsidRPr="00FC6AF7" w:rsidR="00DD3813">
        <w:t xml:space="preserve">(1) </w:t>
      </w:r>
      <w:r w:rsidRPr="00FC6AF7" w:rsidR="000006E5">
        <w:t>an explanation of why this reallocation did not violate the condition regarding reallocation of contributions</w:t>
      </w:r>
      <w:r w:rsidRPr="00FC6AF7" w:rsidR="003C0110">
        <w:t>, including, if applicable, a statement that the plan received PBGC’s approval</w:t>
      </w:r>
      <w:r w:rsidRPr="00FC6AF7" w:rsidR="00AD2DB1">
        <w:t>, or (2) an explanation of the non-compliance</w:t>
      </w:r>
      <w:r w:rsidRPr="00FC6AF7" w:rsidR="00972B51">
        <w:t xml:space="preserve"> and</w:t>
      </w:r>
      <w:r w:rsidRPr="00FC6AF7" w:rsidR="00AD2DB1">
        <w:t xml:space="preserve"> includ</w:t>
      </w:r>
      <w:r w:rsidRPr="00FC6AF7" w:rsidR="00972B51">
        <w:t>e</w:t>
      </w:r>
      <w:r w:rsidRPr="00FC6AF7" w:rsidR="00AD2DB1">
        <w:t xml:space="preserve"> any corrective action taken by the plan</w:t>
      </w:r>
      <w:r w:rsidRPr="00FC6AF7" w:rsidR="000006E5">
        <w:t>.</w:t>
      </w:r>
    </w:p>
    <w:p w:rsidRPr="00FC6AF7" w:rsidR="009C1D7B" w:rsidP="00833FFE" w:rsidRDefault="00833FFE" w14:paraId="6528A742" w14:textId="15FE83DA">
      <w:pPr>
        <w:spacing w:after="0" w:line="240" w:lineRule="auto"/>
        <w:ind w:left="2160" w:right="557" w:hanging="720"/>
      </w:pPr>
      <w:r w:rsidRPr="00FC6AF7">
        <w:t xml:space="preserve">____ </w:t>
      </w:r>
      <w:r w:rsidRPr="00FC6AF7">
        <w:tab/>
        <w:t xml:space="preserve">No </w:t>
      </w:r>
    </w:p>
    <w:bookmarkEnd w:id="23"/>
    <w:p w:rsidRPr="00FC6AF7" w:rsidR="00A37C11" w:rsidP="00A37C11" w:rsidRDefault="00A37C11" w14:paraId="6014FCCA" w14:textId="5C9A2B39">
      <w:pPr>
        <w:spacing w:after="0" w:line="240" w:lineRule="auto"/>
        <w:ind w:right="557"/>
      </w:pPr>
    </w:p>
    <w:p w:rsidRPr="00FC6AF7" w:rsidR="00A37C11" w:rsidP="00A37C11" w:rsidRDefault="00A37C11" w14:paraId="6D23ACD5" w14:textId="771F9C70">
      <w:pPr>
        <w:pStyle w:val="ListParagraph"/>
        <w:numPr>
          <w:ilvl w:val="0"/>
          <w:numId w:val="32"/>
        </w:numPr>
        <w:ind w:right="557"/>
        <w:rPr>
          <w:u w:val="single"/>
        </w:rPr>
      </w:pPr>
      <w:r w:rsidRPr="00FC6AF7">
        <w:rPr>
          <w:u w:val="single"/>
        </w:rPr>
        <w:t>Transfer or merger (§ 4262.16(f))</w:t>
      </w:r>
    </w:p>
    <w:p w:rsidRPr="00FC6AF7" w:rsidR="00A37C11" w:rsidP="00A37C11" w:rsidRDefault="00A37C11" w14:paraId="0CAA6A22" w14:textId="77777777">
      <w:pPr>
        <w:pStyle w:val="ListParagraph"/>
        <w:ind w:right="557" w:firstLine="0"/>
      </w:pPr>
      <w:r w:rsidRPr="00FC6AF7">
        <w:t xml:space="preserve">The plan must not engage in a transfer of assets or liabilities (including a spinoff) or merger except with PBGC’s approval.  </w:t>
      </w:r>
    </w:p>
    <w:p w:rsidRPr="00FC6AF7" w:rsidR="00A37C11" w:rsidP="00A37C11" w:rsidRDefault="00A37C11" w14:paraId="00B64C7C" w14:textId="77777777">
      <w:pPr>
        <w:pStyle w:val="ListParagraph"/>
        <w:ind w:left="324" w:firstLine="0"/>
      </w:pPr>
    </w:p>
    <w:p w:rsidRPr="00FC6AF7" w:rsidR="00A37C11" w:rsidP="00A37C11" w:rsidRDefault="00A37C11" w14:paraId="6CA0D203" w14:textId="77777777">
      <w:pPr>
        <w:pStyle w:val="ListParagraph"/>
        <w:ind w:left="1440" w:firstLine="0"/>
      </w:pPr>
      <w:r w:rsidRPr="00FC6AF7">
        <w:t xml:space="preserve">During the plan year, did the plan engage in a transfer of assets or liabilities (including a spinoff) or merger? </w:t>
      </w:r>
    </w:p>
    <w:p w:rsidRPr="00FC6AF7" w:rsidR="00A37C11" w:rsidP="00A37C11" w:rsidRDefault="00A37C11" w14:paraId="70A5BA4B" w14:textId="77777777">
      <w:pPr>
        <w:pStyle w:val="ListParagraph"/>
        <w:ind w:left="1044" w:firstLine="396"/>
      </w:pPr>
      <w:r w:rsidRPr="00FC6AF7">
        <w:t xml:space="preserve">____ </w:t>
      </w:r>
      <w:r w:rsidRPr="00FC6AF7">
        <w:tab/>
        <w:t xml:space="preserve">Yes </w:t>
      </w:r>
    </w:p>
    <w:p w:rsidRPr="00FC6AF7" w:rsidR="00A37C11" w:rsidP="00A37C11" w:rsidRDefault="00A37C11" w14:paraId="20E8C8B5" w14:textId="6573CAAA">
      <w:pPr>
        <w:pStyle w:val="ListParagraph"/>
        <w:ind w:left="1044" w:firstLine="396"/>
      </w:pPr>
      <w:r w:rsidRPr="00FC6AF7">
        <w:t xml:space="preserve">____ </w:t>
      </w:r>
      <w:r w:rsidRPr="00FC6AF7">
        <w:tab/>
        <w:t>No.  If no, skip to Part I</w:t>
      </w:r>
      <w:r w:rsidRPr="00FC6AF7" w:rsidR="00AD2DB1">
        <w:t>I</w:t>
      </w:r>
      <w:r w:rsidRPr="00FC6AF7">
        <w:t>.</w:t>
      </w:r>
      <w:r w:rsidRPr="00FC6AF7" w:rsidR="00AD2DB1">
        <w:t>G</w:t>
      </w:r>
      <w:r w:rsidRPr="00FC6AF7">
        <w:t>.</w:t>
      </w:r>
    </w:p>
    <w:p w:rsidRPr="00FC6AF7" w:rsidR="00A37C11" w:rsidP="00A37C11" w:rsidRDefault="00A37C11" w14:paraId="1D688C2A" w14:textId="77777777">
      <w:pPr>
        <w:pStyle w:val="ListParagraph"/>
        <w:ind w:left="1044" w:firstLine="396"/>
      </w:pPr>
    </w:p>
    <w:p w:rsidRPr="00FC6AF7" w:rsidR="00A37C11" w:rsidP="00A37C11" w:rsidRDefault="00A37C11" w14:paraId="4ED5FAE1" w14:textId="77777777">
      <w:pPr>
        <w:spacing w:after="0" w:line="240" w:lineRule="auto"/>
        <w:ind w:left="0" w:right="557" w:firstLine="0"/>
      </w:pPr>
      <w:r w:rsidRPr="00FC6AF7">
        <w:tab/>
      </w:r>
      <w:r w:rsidRPr="00FC6AF7">
        <w:tab/>
        <w:t>If yes, did the plan request PBGC’s approval of the transfer or merger?</w:t>
      </w:r>
    </w:p>
    <w:p w:rsidRPr="00FC6AF7" w:rsidR="00A37C11" w:rsidP="00A37C11" w:rsidRDefault="00A37C11" w14:paraId="0206587E" w14:textId="03853E8D">
      <w:pPr>
        <w:pStyle w:val="ListParagraph"/>
        <w:ind w:left="1440" w:firstLine="0"/>
      </w:pPr>
      <w:r w:rsidRPr="00FC6AF7">
        <w:t xml:space="preserve">____ </w:t>
      </w:r>
      <w:r w:rsidRPr="00FC6AF7">
        <w:tab/>
        <w:t xml:space="preserve">Yes.  </w:t>
      </w:r>
    </w:p>
    <w:p w:rsidRPr="00FC6AF7" w:rsidR="0091469E" w:rsidP="00972B51" w:rsidRDefault="00A37C11" w14:paraId="257DA010" w14:textId="7EE39697">
      <w:pPr>
        <w:pStyle w:val="ListParagraph"/>
        <w:ind w:left="1440" w:firstLine="0"/>
      </w:pPr>
      <w:r w:rsidRPr="00FC6AF7">
        <w:t xml:space="preserve">____ </w:t>
      </w:r>
      <w:r w:rsidRPr="00FC6AF7">
        <w:tab/>
        <w:t>No.  If no, attach an explanation of the non-compliance</w:t>
      </w:r>
      <w:r w:rsidRPr="00FC6AF7" w:rsidR="00972B51">
        <w:t xml:space="preserve"> and</w:t>
      </w:r>
      <w:r w:rsidRPr="00FC6AF7">
        <w:t xml:space="preserve"> includ</w:t>
      </w:r>
      <w:r w:rsidRPr="00FC6AF7" w:rsidR="00972B51">
        <w:t>e</w:t>
      </w:r>
      <w:r w:rsidRPr="00FC6AF7">
        <w:t xml:space="preserve"> any corrective</w:t>
      </w:r>
      <w:r w:rsidRPr="00FC6AF7" w:rsidR="00972B51">
        <w:t xml:space="preserve"> </w:t>
      </w:r>
      <w:r w:rsidRPr="00FC6AF7">
        <w:t xml:space="preserve">action taken by the plan. </w:t>
      </w:r>
    </w:p>
    <w:p w:rsidRPr="00FC6AF7" w:rsidR="00456BC2" w:rsidP="00487FF6" w:rsidRDefault="00456BC2" w14:paraId="6DC1A4FB" w14:textId="77777777">
      <w:pPr>
        <w:spacing w:after="0" w:line="240" w:lineRule="auto"/>
        <w:ind w:left="0" w:right="557" w:firstLine="0"/>
        <w:rPr>
          <w:u w:val="single"/>
        </w:rPr>
      </w:pPr>
    </w:p>
    <w:p w:rsidRPr="00FC6AF7" w:rsidR="00F10959" w:rsidP="00A37C11" w:rsidRDefault="00F10959" w14:paraId="26D2AB40" w14:textId="530479CE">
      <w:pPr>
        <w:pStyle w:val="ListParagraph"/>
        <w:numPr>
          <w:ilvl w:val="0"/>
          <w:numId w:val="32"/>
        </w:numPr>
        <w:spacing w:after="0" w:line="240" w:lineRule="auto"/>
        <w:ind w:right="557"/>
        <w:rPr>
          <w:u w:val="single"/>
        </w:rPr>
      </w:pPr>
      <w:bookmarkStart w:name="_Hlk106110540" w:id="24"/>
      <w:r w:rsidRPr="00FC6AF7">
        <w:rPr>
          <w:u w:val="single"/>
        </w:rPr>
        <w:t>Withdrawal liability (UVB determination) (§ 4262.16(g)</w:t>
      </w:r>
      <w:r w:rsidRPr="00FC6AF7" w:rsidR="00270D6F">
        <w:rPr>
          <w:u w:val="single"/>
        </w:rPr>
        <w:t>(1) and § 4262.16(g)(2)</w:t>
      </w:r>
      <w:r w:rsidRPr="00FC6AF7">
        <w:rPr>
          <w:u w:val="single"/>
        </w:rPr>
        <w:t xml:space="preserve">) </w:t>
      </w:r>
    </w:p>
    <w:p w:rsidRPr="00FC6AF7" w:rsidR="005F0671" w:rsidP="00F10959" w:rsidRDefault="00F10959" w14:paraId="7CEC14A3" w14:textId="5CB1A28C">
      <w:pPr>
        <w:spacing w:line="247" w:lineRule="auto"/>
        <w:ind w:left="720" w:right="562" w:firstLine="0"/>
        <w:rPr>
          <w:color w:val="auto"/>
        </w:rPr>
      </w:pPr>
      <w:bookmarkStart w:name="_Hlk105752420" w:id="25"/>
      <w:r w:rsidRPr="00FC6AF7">
        <w:t>In accordance with § 4262.16(g)(1)</w:t>
      </w:r>
      <w:r w:rsidRPr="00FC6AF7" w:rsidR="00356B76">
        <w:t xml:space="preserve"> of PBGC’s SFA regulation</w:t>
      </w:r>
      <w:r w:rsidRPr="00FC6AF7">
        <w:t xml:space="preserve">, the plan must use the interest assumptions in Appendix B to part 4044 of PBGC’s regulations to determine unfunded vested </w:t>
      </w:r>
      <w:r w:rsidRPr="00FC6AF7">
        <w:lastRenderedPageBreak/>
        <w:t>benefits (UVBs) of the plan under section 4213(c) of ERISA (for the purpose of determining withdrawal liability) beginning with the first plan year in which the plan receives payment of SFA and until the later of: (i) 10</w:t>
      </w:r>
      <w:r w:rsidRPr="00FC6AF7">
        <w:rPr>
          <w:vertAlign w:val="superscript"/>
        </w:rPr>
        <w:t>th</w:t>
      </w:r>
      <w:r w:rsidRPr="00FC6AF7">
        <w:t xml:space="preserve"> plan year after the first plan year in which the plan receives payment of SFA, or (ii) the last day of the plan year in which, according to the plan’s projection, the plan will exhaust any SFA assets (</w:t>
      </w:r>
      <w:r w:rsidRPr="00FC6AF7" w:rsidR="00C36882">
        <w:t xml:space="preserve">extended </w:t>
      </w:r>
      <w:r w:rsidRPr="00FC6AF7">
        <w:t xml:space="preserve">by the number of years, if any, that </w:t>
      </w:r>
      <w:r w:rsidRPr="00FC6AF7">
        <w:rPr>
          <w:color w:val="auto"/>
        </w:rPr>
        <w:t xml:space="preserve">the </w:t>
      </w:r>
      <w:r w:rsidRPr="00FC6AF7" w:rsidR="006A40D7">
        <w:rPr>
          <w:color w:val="auto"/>
        </w:rPr>
        <w:t xml:space="preserve">first </w:t>
      </w:r>
      <w:r w:rsidRPr="00FC6AF7" w:rsidR="00026DE9">
        <w:rPr>
          <w:color w:val="auto"/>
        </w:rPr>
        <w:t xml:space="preserve">plan year of </w:t>
      </w:r>
      <w:r w:rsidRPr="00FC6AF7">
        <w:rPr>
          <w:color w:val="auto"/>
        </w:rPr>
        <w:t xml:space="preserve">payment is </w:t>
      </w:r>
      <w:r w:rsidRPr="00FC6AF7" w:rsidR="002D5675">
        <w:rPr>
          <w:color w:val="auto"/>
        </w:rPr>
        <w:t>after</w:t>
      </w:r>
      <w:r w:rsidRPr="00FC6AF7">
        <w:rPr>
          <w:color w:val="auto"/>
        </w:rPr>
        <w:t xml:space="preserve"> the plan year that includes the plan’s SFA measurement date).  </w:t>
      </w:r>
      <w:r w:rsidRPr="00FC6AF7" w:rsidR="00CD35AF">
        <w:rPr>
          <w:color w:val="auto"/>
        </w:rPr>
        <w:t>A similar period applies for an IFR</w:t>
      </w:r>
      <w:r w:rsidRPr="00FC6AF7" w:rsidR="00B33AE7">
        <w:rPr>
          <w:color w:val="auto"/>
        </w:rPr>
        <w:t>-</w:t>
      </w:r>
      <w:r w:rsidRPr="00FC6AF7" w:rsidR="00CD35AF">
        <w:rPr>
          <w:color w:val="auto"/>
        </w:rPr>
        <w:t xml:space="preserve">only recipient, except that the duration of (ii) is determined under the terms of the </w:t>
      </w:r>
      <w:r w:rsidRPr="00FC6AF7" w:rsidR="00B33AE7">
        <w:rPr>
          <w:color w:val="auto"/>
        </w:rPr>
        <w:t>interim final rule</w:t>
      </w:r>
      <w:r w:rsidRPr="00FC6AF7" w:rsidR="00CD35AF">
        <w:rPr>
          <w:color w:val="auto"/>
        </w:rPr>
        <w:t>.</w:t>
      </w:r>
    </w:p>
    <w:p w:rsidRPr="00FC6AF7" w:rsidR="005F0671" w:rsidP="00F10959" w:rsidRDefault="005F0671" w14:paraId="29721854" w14:textId="77777777">
      <w:pPr>
        <w:spacing w:line="247" w:lineRule="auto"/>
        <w:ind w:left="720" w:right="562" w:firstLine="0"/>
        <w:rPr>
          <w:color w:val="auto"/>
        </w:rPr>
      </w:pPr>
    </w:p>
    <w:p w:rsidRPr="00FC6AF7" w:rsidR="00F10959" w:rsidP="00734F46" w:rsidRDefault="00C36882" w14:paraId="7B00782F" w14:textId="383A291D">
      <w:pPr>
        <w:spacing w:line="247" w:lineRule="auto"/>
        <w:ind w:left="720" w:right="562" w:firstLine="0"/>
      </w:pPr>
      <w:r w:rsidRPr="00FC6AF7">
        <w:t>In accordance with § 4262.16(g)(2)</w:t>
      </w:r>
      <w:r w:rsidRPr="00FC6AF7" w:rsidR="00356B76">
        <w:t xml:space="preserve"> of PBGC’s SFA regulation</w:t>
      </w:r>
      <w:r w:rsidRPr="00FC6AF7">
        <w:t>,</w:t>
      </w:r>
      <w:r w:rsidRPr="00FC6AF7" w:rsidR="00430CE2">
        <w:t xml:space="preserve"> the plan must determine the amount of SFA that is phased in for withdrawal liability purposes each year over the projected life of the SFA assets.  The applicable phase-in period is from the first plan year in which the plan receives payment of SFA through the end of the plan year in which, according to the plan’s projections, it will exhaust any SFA assets</w:t>
      </w:r>
      <w:r w:rsidRPr="00FC6AF7" w:rsidR="006A40D7">
        <w:t xml:space="preserve"> (extended by the number of years, if any, that the </w:t>
      </w:r>
      <w:r w:rsidRPr="00FC6AF7" w:rsidR="00CD3558">
        <w:t xml:space="preserve">first </w:t>
      </w:r>
      <w:r w:rsidRPr="00FC6AF7" w:rsidR="00026DE9">
        <w:t xml:space="preserve">plan year of </w:t>
      </w:r>
      <w:r w:rsidRPr="00FC6AF7" w:rsidR="006A40D7">
        <w:t xml:space="preserve">payment </w:t>
      </w:r>
      <w:r w:rsidRPr="00FC6AF7" w:rsidR="00CD3558">
        <w:t>is after the plan year that includes the plan’s SFA measurement date)</w:t>
      </w:r>
      <w:r w:rsidRPr="00FC6AF7" w:rsidR="00430CE2">
        <w:t>.  For a plan that received payment of SFA under the terms of the interim final rule and files a supplemented application, the first plan year of payment is the year in which it received SFA under the terms of the interim final rule.</w:t>
      </w:r>
      <w:r w:rsidRPr="00FC6AF7" w:rsidR="00F170C1">
        <w:t xml:space="preserve">  To calculate the amount of SFA assets excluded for each plan year during the phase-in period, the plan must take the total amount of SFA paid to the plan and multiply that by a fraction, the numerator of which is the number of years remaining in the phase-in period as of the date that the UVBs are being determined, and the denominator is the total number of years in the phase-in period.  For a plan that receives payment of SFA under the interim final rule and receives a supplemented payment under the final rule, the total amount (payment under the interim final rule and supplemental payment) will be included in the phased recognition of SFA assets in determining UVBs for withdrawals going forward.</w:t>
      </w:r>
      <w:r w:rsidRPr="00FC6AF7" w:rsidR="00430CE2">
        <w:t xml:space="preserve"> </w:t>
      </w:r>
    </w:p>
    <w:p w:rsidRPr="00FC6AF7" w:rsidR="00F10959" w:rsidP="00F10959" w:rsidRDefault="00F10959" w14:paraId="5E11B6E2" w14:textId="77777777">
      <w:pPr>
        <w:pStyle w:val="ListParagraph"/>
        <w:ind w:left="1440" w:firstLine="720"/>
      </w:pPr>
      <w:bookmarkStart w:name="_Hlk105753113" w:id="26"/>
      <w:bookmarkEnd w:id="25"/>
    </w:p>
    <w:p w:rsidRPr="00FC6AF7" w:rsidR="00F10959" w:rsidP="00F10959" w:rsidRDefault="00FE7147" w14:paraId="68A1F33C" w14:textId="26AD4B2F">
      <w:pPr>
        <w:pStyle w:val="ListParagraph"/>
        <w:ind w:left="1440" w:firstLine="0"/>
      </w:pPr>
      <w:bookmarkStart w:name="_Hlk105753024" w:id="27"/>
      <w:r w:rsidRPr="00FC6AF7">
        <w:t xml:space="preserve">During the plan year, did one or more employers withdraw from the plan for which the plan determined UVBs as of the immediately preceding plan year – a plan year in which, or after which, the plan received payment of SFA?   </w:t>
      </w:r>
    </w:p>
    <w:p w:rsidRPr="00FC6AF7" w:rsidR="00F10959" w:rsidP="00F10959" w:rsidRDefault="00F10959" w14:paraId="27FD3DA8" w14:textId="77777777">
      <w:pPr>
        <w:ind w:left="730" w:firstLine="710"/>
      </w:pPr>
      <w:r w:rsidRPr="00FC6AF7">
        <w:t xml:space="preserve">____ </w:t>
      </w:r>
      <w:r w:rsidRPr="00FC6AF7">
        <w:tab/>
        <w:t xml:space="preserve">Yes </w:t>
      </w:r>
    </w:p>
    <w:p w:rsidRPr="00FC6AF7" w:rsidR="00F10959" w:rsidP="00F10959" w:rsidRDefault="00F10959" w14:paraId="39332F59" w14:textId="3E6014DB">
      <w:pPr>
        <w:ind w:left="720" w:firstLine="720"/>
        <w:rPr>
          <w:b/>
          <w:bCs/>
        </w:rPr>
      </w:pPr>
      <w:r w:rsidRPr="00FC6AF7">
        <w:t xml:space="preserve">____ </w:t>
      </w:r>
      <w:r w:rsidRPr="00FC6AF7">
        <w:tab/>
        <w:t>No (If no, skip to</w:t>
      </w:r>
      <w:r w:rsidRPr="00FC6AF7" w:rsidR="001A659F">
        <w:t xml:space="preserve"> </w:t>
      </w:r>
      <w:r w:rsidRPr="00FC6AF7" w:rsidR="00207F41">
        <w:t>P</w:t>
      </w:r>
      <w:r w:rsidRPr="00FC6AF7" w:rsidR="001A659F">
        <w:t>art I</w:t>
      </w:r>
      <w:r w:rsidRPr="00FC6AF7" w:rsidR="00DD3813">
        <w:t>I.</w:t>
      </w:r>
      <w:r w:rsidRPr="00FC6AF7" w:rsidR="00ED61BC">
        <w:t>H</w:t>
      </w:r>
      <w:r w:rsidRPr="00FC6AF7">
        <w:t>).</w:t>
      </w:r>
    </w:p>
    <w:p w:rsidRPr="00FC6AF7" w:rsidR="00F10959" w:rsidP="00F10959" w:rsidRDefault="00F10959" w14:paraId="7BAC3096" w14:textId="77777777">
      <w:pPr>
        <w:ind w:left="0" w:firstLine="0"/>
      </w:pPr>
    </w:p>
    <w:p w:rsidRPr="00FC6AF7" w:rsidR="00F10959" w:rsidP="00734F46" w:rsidRDefault="00F10959" w14:paraId="17D0E0BB" w14:textId="4EA5E22E">
      <w:pPr>
        <w:ind w:left="1440" w:firstLine="0"/>
      </w:pPr>
      <w:r w:rsidRPr="00FC6AF7">
        <w:t xml:space="preserve">If yes, did the plan comply with the condition </w:t>
      </w:r>
      <w:r w:rsidRPr="00FC6AF7" w:rsidR="00734F46">
        <w:t xml:space="preserve">in § 4262.16(g)(1) </w:t>
      </w:r>
      <w:r w:rsidRPr="00FC6AF7" w:rsidR="00AE1438">
        <w:t xml:space="preserve">requiring use of the prescribed </w:t>
      </w:r>
      <w:r w:rsidRPr="00FC6AF7">
        <w:t>interest assumptions?</w:t>
      </w:r>
    </w:p>
    <w:p w:rsidRPr="00FC6AF7" w:rsidR="00F10959" w:rsidP="00F10959" w:rsidRDefault="00F10959" w14:paraId="434A31B0" w14:textId="77777777">
      <w:pPr>
        <w:ind w:left="730" w:firstLine="710"/>
      </w:pPr>
      <w:r w:rsidRPr="00FC6AF7">
        <w:t xml:space="preserve">____ </w:t>
      </w:r>
      <w:r w:rsidRPr="00FC6AF7">
        <w:tab/>
        <w:t xml:space="preserve">Yes </w:t>
      </w:r>
    </w:p>
    <w:p w:rsidRPr="00FC6AF7" w:rsidR="00F10959" w:rsidP="00DD3813" w:rsidRDefault="00F10959" w14:paraId="1060F8EB" w14:textId="4E507A48">
      <w:pPr>
        <w:ind w:left="1440" w:firstLine="0"/>
      </w:pPr>
      <w:bookmarkStart w:name="_Hlk105752860" w:id="28"/>
      <w:r w:rsidRPr="00FC6AF7">
        <w:t xml:space="preserve">____ </w:t>
      </w:r>
      <w:r w:rsidRPr="00FC6AF7">
        <w:tab/>
        <w:t>No</w:t>
      </w:r>
      <w:r w:rsidRPr="00FC6AF7" w:rsidR="00047F35">
        <w:t xml:space="preserve">, and the condition has not yet expired for the plan. </w:t>
      </w:r>
      <w:r w:rsidRPr="00FC6AF7" w:rsidR="00DD3813">
        <w:t xml:space="preserve">If checked, attach an explanation of the </w:t>
      </w:r>
      <w:proofErr w:type="gramStart"/>
      <w:r w:rsidRPr="00FC6AF7" w:rsidR="00DD3813">
        <w:t>non-compliance</w:t>
      </w:r>
      <w:proofErr w:type="gramEnd"/>
      <w:r w:rsidRPr="00FC6AF7" w:rsidR="00DD3813">
        <w:t xml:space="preserve"> and include any corrective action taken by the plan.</w:t>
      </w:r>
    </w:p>
    <w:p w:rsidRPr="00FC6AF7" w:rsidR="00047F35" w:rsidP="00F10959" w:rsidRDefault="00047F35" w14:paraId="3E22DFE6" w14:textId="75E70E8C">
      <w:pPr>
        <w:ind w:left="730" w:firstLine="710"/>
      </w:pPr>
      <w:r w:rsidRPr="00FC6AF7">
        <w:t xml:space="preserve">____ </w:t>
      </w:r>
      <w:r w:rsidRPr="00FC6AF7">
        <w:tab/>
        <w:t xml:space="preserve">No, and the condition has expired for the plan. </w:t>
      </w:r>
    </w:p>
    <w:bookmarkEnd w:id="28"/>
    <w:p w:rsidRPr="00FC6AF7" w:rsidR="00F10959" w:rsidP="00F10959" w:rsidRDefault="00F10959" w14:paraId="6C0D305F" w14:textId="51058D65">
      <w:pPr>
        <w:ind w:left="730" w:firstLine="710"/>
      </w:pPr>
    </w:p>
    <w:p w:rsidRPr="00FC6AF7" w:rsidR="00F10959" w:rsidP="00F10959" w:rsidRDefault="00F10959" w14:paraId="5D0E3049" w14:textId="40B710CB">
      <w:pPr>
        <w:ind w:left="1440" w:firstLine="0"/>
        <w:rPr>
          <w:i/>
          <w:iCs/>
        </w:rPr>
      </w:pPr>
      <w:r w:rsidRPr="00FC6AF7">
        <w:t>If yes, did the plan comply with the condition</w:t>
      </w:r>
      <w:r w:rsidRPr="00FC6AF7" w:rsidR="00624684">
        <w:t xml:space="preserve"> in § 4262.16(g)(2)</w:t>
      </w:r>
      <w:r w:rsidRPr="00FC6AF7">
        <w:t xml:space="preserve"> regarding recognizing the amount of SFA over time? </w:t>
      </w:r>
      <w:r w:rsidRPr="00FC6AF7" w:rsidR="00624684">
        <w:t xml:space="preserve"> </w:t>
      </w:r>
      <w:r w:rsidRPr="00FC6AF7" w:rsidR="00692BD2">
        <w:rPr>
          <w:i/>
          <w:iCs/>
        </w:rPr>
        <w:t xml:space="preserve">This condition does not apply to </w:t>
      </w:r>
      <w:r w:rsidRPr="00FC6AF7" w:rsidR="00624684">
        <w:rPr>
          <w:i/>
          <w:iCs/>
        </w:rPr>
        <w:t>IFR</w:t>
      </w:r>
      <w:r w:rsidRPr="00FC6AF7" w:rsidR="00B33AE7">
        <w:rPr>
          <w:i/>
          <w:iCs/>
        </w:rPr>
        <w:t>-</w:t>
      </w:r>
      <w:r w:rsidRPr="00FC6AF7" w:rsidR="00757078">
        <w:rPr>
          <w:i/>
          <w:iCs/>
        </w:rPr>
        <w:t>only recipients</w:t>
      </w:r>
      <w:r w:rsidRPr="00FC6AF7" w:rsidR="00734F46">
        <w:rPr>
          <w:i/>
          <w:iCs/>
        </w:rPr>
        <w:t xml:space="preserve">, and </w:t>
      </w:r>
      <w:r w:rsidRPr="00FC6AF7" w:rsidR="00757078">
        <w:rPr>
          <w:i/>
          <w:iCs/>
        </w:rPr>
        <w:t>IFR</w:t>
      </w:r>
      <w:r w:rsidRPr="00FC6AF7" w:rsidR="00B33AE7">
        <w:rPr>
          <w:i/>
          <w:iCs/>
        </w:rPr>
        <w:t>-</w:t>
      </w:r>
      <w:r w:rsidRPr="00FC6AF7" w:rsidR="00757078">
        <w:rPr>
          <w:i/>
          <w:iCs/>
        </w:rPr>
        <w:t>only recipients</w:t>
      </w:r>
      <w:r w:rsidRPr="00FC6AF7" w:rsidR="00734F46">
        <w:rPr>
          <w:i/>
          <w:iCs/>
        </w:rPr>
        <w:t xml:space="preserve"> should leave this question blank</w:t>
      </w:r>
      <w:r w:rsidRPr="00FC6AF7" w:rsidR="00692BD2">
        <w:rPr>
          <w:i/>
          <w:iCs/>
        </w:rPr>
        <w:t>.</w:t>
      </w:r>
      <w:r w:rsidRPr="00FC6AF7" w:rsidR="00624684">
        <w:rPr>
          <w:i/>
          <w:iCs/>
        </w:rPr>
        <w:t xml:space="preserve"> </w:t>
      </w:r>
    </w:p>
    <w:p w:rsidRPr="00FC6AF7" w:rsidR="00F10959" w:rsidP="00F10959" w:rsidRDefault="00F10959" w14:paraId="3A69F873" w14:textId="77777777">
      <w:pPr>
        <w:ind w:left="730" w:firstLine="710"/>
      </w:pPr>
      <w:r w:rsidRPr="00FC6AF7">
        <w:t xml:space="preserve">____ </w:t>
      </w:r>
      <w:r w:rsidRPr="00FC6AF7">
        <w:tab/>
        <w:t xml:space="preserve">Yes </w:t>
      </w:r>
    </w:p>
    <w:p w:rsidRPr="00FC6AF7" w:rsidR="00047F35" w:rsidP="00DD3813" w:rsidRDefault="00047F35" w14:paraId="6D7B03FF" w14:textId="69C74B4F">
      <w:pPr>
        <w:ind w:left="1440" w:firstLine="0"/>
      </w:pPr>
      <w:r w:rsidRPr="00FC6AF7">
        <w:t xml:space="preserve">____ </w:t>
      </w:r>
      <w:r w:rsidRPr="00FC6AF7">
        <w:tab/>
        <w:t xml:space="preserve">No, and the condition has not yet expired for the plan. </w:t>
      </w:r>
      <w:r w:rsidRPr="00FC6AF7" w:rsidR="00DD3813">
        <w:t xml:space="preserve">If checked, attach an explanation of the </w:t>
      </w:r>
      <w:proofErr w:type="gramStart"/>
      <w:r w:rsidRPr="00FC6AF7" w:rsidR="00DD3813">
        <w:t>non-compliance</w:t>
      </w:r>
      <w:proofErr w:type="gramEnd"/>
      <w:r w:rsidRPr="00FC6AF7" w:rsidR="00DD3813">
        <w:t xml:space="preserve"> and include any corrective action taken by the plan.</w:t>
      </w:r>
    </w:p>
    <w:p w:rsidRPr="00FC6AF7" w:rsidR="00047F35" w:rsidP="00047F35" w:rsidRDefault="00047F35" w14:paraId="5B912FF1" w14:textId="23554A3F">
      <w:pPr>
        <w:ind w:left="730" w:firstLine="710"/>
      </w:pPr>
      <w:r w:rsidRPr="00FC6AF7">
        <w:t xml:space="preserve">____ </w:t>
      </w:r>
      <w:r w:rsidRPr="00FC6AF7">
        <w:tab/>
        <w:t xml:space="preserve">No, and the condition has expired for the plan.  </w:t>
      </w:r>
    </w:p>
    <w:bookmarkEnd w:id="26"/>
    <w:bookmarkEnd w:id="27"/>
    <w:p w:rsidRPr="00FC6AF7" w:rsidR="00456BC2" w:rsidP="00456BC2" w:rsidRDefault="00456BC2" w14:paraId="795B42F7" w14:textId="22B3674F">
      <w:pPr>
        <w:spacing w:after="0" w:line="240" w:lineRule="auto"/>
        <w:ind w:right="557"/>
      </w:pPr>
    </w:p>
    <w:p w:rsidRPr="00FC6AF7" w:rsidR="00456BC2" w:rsidP="00DD3813" w:rsidRDefault="00456BC2" w14:paraId="7B9932A1" w14:textId="42FBC4B7">
      <w:pPr>
        <w:pStyle w:val="ListParagraph"/>
        <w:numPr>
          <w:ilvl w:val="0"/>
          <w:numId w:val="32"/>
        </w:numPr>
        <w:spacing w:after="0" w:line="240" w:lineRule="auto"/>
        <w:ind w:right="557"/>
        <w:rPr>
          <w:u w:val="single"/>
        </w:rPr>
      </w:pPr>
      <w:bookmarkStart w:name="_Hlk106098936" w:id="29"/>
      <w:r w:rsidRPr="00FC6AF7">
        <w:rPr>
          <w:u w:val="single"/>
        </w:rPr>
        <w:t xml:space="preserve">Withdrawal liability settlement (§ 4262.16((h)) </w:t>
      </w:r>
    </w:p>
    <w:p w:rsidRPr="00FC6AF7" w:rsidR="00456BC2" w:rsidP="00456BC2" w:rsidRDefault="00456BC2" w14:paraId="3F3837CF" w14:textId="77777777">
      <w:pPr>
        <w:spacing w:after="0" w:line="240" w:lineRule="auto"/>
        <w:ind w:left="720" w:right="562" w:firstLine="0"/>
      </w:pPr>
      <w:r w:rsidRPr="00FC6AF7">
        <w:t xml:space="preserve">The plan must not, before receiving PBGC approval, make any settlement of withdrawal liability where the amount of the liability settled was more than $50 million, calculated as the lesser of: (i) </w:t>
      </w:r>
      <w:r w:rsidRPr="00FC6AF7">
        <w:lastRenderedPageBreak/>
        <w:t xml:space="preserve">the allocation of unfunded vested benefits to the employer under section 4211 of ERISA; or (ii) the present value of withdrawal liability payments assessed for the employer discounted using the interest assumptions under § 4281.13(a) of PBGC’s regulation on Duties of Plan Sponsor Following Mass Withdrawal. </w:t>
      </w:r>
    </w:p>
    <w:p w:rsidRPr="00FC6AF7" w:rsidR="00456BC2" w:rsidP="00456BC2" w:rsidRDefault="00456BC2" w14:paraId="6AC1DAA3" w14:textId="77777777">
      <w:pPr>
        <w:spacing w:after="0" w:line="240" w:lineRule="auto"/>
        <w:ind w:right="557"/>
      </w:pPr>
    </w:p>
    <w:p w:rsidRPr="00FC6AF7" w:rsidR="00456BC2" w:rsidP="00456BC2" w:rsidRDefault="00456BC2" w14:paraId="29ED8246" w14:textId="77777777">
      <w:pPr>
        <w:spacing w:after="0" w:line="240" w:lineRule="auto"/>
        <w:ind w:left="1440" w:right="557"/>
      </w:pPr>
      <w:r w:rsidRPr="00FC6AF7">
        <w:t>During the plan year, did the plan make any settlement of withdrawal liability of more than $50 million?</w:t>
      </w:r>
    </w:p>
    <w:p w:rsidRPr="00FC6AF7" w:rsidR="00456BC2" w:rsidP="00456BC2" w:rsidRDefault="00456BC2" w14:paraId="17AB6FDA" w14:textId="77777777">
      <w:pPr>
        <w:spacing w:after="0" w:line="240" w:lineRule="auto"/>
        <w:ind w:left="1440" w:right="557"/>
      </w:pPr>
      <w:r w:rsidRPr="00FC6AF7">
        <w:t xml:space="preserve">____ </w:t>
      </w:r>
      <w:r w:rsidRPr="00FC6AF7">
        <w:tab/>
        <w:t xml:space="preserve">Yes </w:t>
      </w:r>
    </w:p>
    <w:p w:rsidRPr="00FC6AF7" w:rsidR="00456BC2" w:rsidP="00456BC2" w:rsidRDefault="00456BC2" w14:paraId="26EECF6B" w14:textId="15B8B368">
      <w:pPr>
        <w:spacing w:after="0" w:line="240" w:lineRule="auto"/>
        <w:ind w:left="1440" w:right="557"/>
      </w:pPr>
      <w:r w:rsidRPr="00FC6AF7">
        <w:t xml:space="preserve">____ </w:t>
      </w:r>
      <w:r w:rsidRPr="00FC6AF7">
        <w:tab/>
        <w:t>No.  If no, skip to Part I</w:t>
      </w:r>
      <w:r w:rsidRPr="00FC6AF7" w:rsidR="00DD3813">
        <w:t>I</w:t>
      </w:r>
      <w:r w:rsidRPr="00FC6AF7">
        <w:t>.</w:t>
      </w:r>
      <w:r w:rsidRPr="00FC6AF7" w:rsidR="00DD3813">
        <w:t>I</w:t>
      </w:r>
      <w:r w:rsidRPr="00FC6AF7">
        <w:t>.</w:t>
      </w:r>
    </w:p>
    <w:p w:rsidRPr="00FC6AF7" w:rsidR="00456BC2" w:rsidP="00456BC2" w:rsidRDefault="00456BC2" w14:paraId="329811D1" w14:textId="77777777">
      <w:pPr>
        <w:spacing w:after="0" w:line="240" w:lineRule="auto"/>
        <w:ind w:left="1440" w:right="557"/>
      </w:pPr>
    </w:p>
    <w:p w:rsidRPr="00FC6AF7" w:rsidR="00456BC2" w:rsidP="00456BC2" w:rsidRDefault="00456BC2" w14:paraId="0EF03F84" w14:textId="77777777">
      <w:pPr>
        <w:spacing w:after="0" w:line="240" w:lineRule="auto"/>
        <w:ind w:left="1440" w:right="557"/>
      </w:pPr>
      <w:r w:rsidRPr="00FC6AF7">
        <w:t>If yes, did the plan comply with this condition?</w:t>
      </w:r>
    </w:p>
    <w:p w:rsidRPr="00FC6AF7" w:rsidR="00456BC2" w:rsidP="00456BC2" w:rsidRDefault="00456BC2" w14:paraId="31C17475" w14:textId="77777777">
      <w:pPr>
        <w:spacing w:after="0" w:line="240" w:lineRule="auto"/>
        <w:ind w:left="1440" w:right="557"/>
      </w:pPr>
      <w:r w:rsidRPr="00FC6AF7">
        <w:t xml:space="preserve">____ </w:t>
      </w:r>
      <w:r w:rsidRPr="00FC6AF7">
        <w:tab/>
        <w:t xml:space="preserve">Yes </w:t>
      </w:r>
    </w:p>
    <w:p w:rsidRPr="00FC6AF7" w:rsidR="00456BC2" w:rsidP="00456BC2" w:rsidRDefault="00456BC2" w14:paraId="659D8D9C" w14:textId="745692BE">
      <w:pPr>
        <w:spacing w:after="0" w:line="240" w:lineRule="auto"/>
        <w:ind w:left="1440" w:right="557"/>
      </w:pPr>
      <w:r w:rsidRPr="00FC6AF7">
        <w:t xml:space="preserve">____ </w:t>
      </w:r>
      <w:r w:rsidRPr="00FC6AF7">
        <w:tab/>
        <w:t>No.  If no, attach an explanation of the non-compliance</w:t>
      </w:r>
      <w:r w:rsidRPr="00FC6AF7" w:rsidR="00972B51">
        <w:t xml:space="preserve"> and</w:t>
      </w:r>
      <w:r w:rsidRPr="00FC6AF7">
        <w:t xml:space="preserve"> includ</w:t>
      </w:r>
      <w:r w:rsidRPr="00FC6AF7" w:rsidR="00972B51">
        <w:t>e</w:t>
      </w:r>
      <w:r w:rsidRPr="00FC6AF7">
        <w:t xml:space="preserve"> any corrective action taken by the plan.</w:t>
      </w:r>
    </w:p>
    <w:p w:rsidRPr="00FC6AF7" w:rsidR="00456BC2" w:rsidP="00456BC2" w:rsidRDefault="00456BC2" w14:paraId="578EFE9D" w14:textId="575275CF">
      <w:pPr>
        <w:spacing w:after="0" w:line="240" w:lineRule="auto"/>
        <w:ind w:right="557"/>
      </w:pPr>
    </w:p>
    <w:p w:rsidRPr="00FC6AF7" w:rsidR="0091469E" w:rsidP="00DD3813" w:rsidRDefault="0091469E" w14:paraId="51E3795E" w14:textId="2EC8F377">
      <w:pPr>
        <w:pStyle w:val="ListParagraph"/>
        <w:numPr>
          <w:ilvl w:val="0"/>
          <w:numId w:val="32"/>
        </w:numPr>
        <w:spacing w:after="0" w:line="240" w:lineRule="auto"/>
        <w:ind w:right="562"/>
      </w:pPr>
      <w:r w:rsidRPr="00FC6AF7">
        <w:t xml:space="preserve">Has there been any violation of any Federal criminal law involving fraud, bribery, or </w:t>
      </w:r>
      <w:proofErr w:type="gramStart"/>
      <w:r w:rsidRPr="00FC6AF7">
        <w:t>gratuity</w:t>
      </w:r>
      <w:proofErr w:type="gramEnd"/>
    </w:p>
    <w:p w:rsidRPr="00FC6AF7" w:rsidR="0091469E" w:rsidP="0091469E" w:rsidRDefault="0091469E" w14:paraId="1EB3EAAF" w14:textId="77777777">
      <w:pPr>
        <w:pStyle w:val="ListParagraph"/>
        <w:spacing w:after="0" w:line="240" w:lineRule="auto"/>
        <w:ind w:left="324" w:right="562" w:firstLine="396"/>
      </w:pPr>
      <w:r w:rsidRPr="00FC6AF7">
        <w:t xml:space="preserve">violations potentially affecting the SFA funds? </w:t>
      </w:r>
    </w:p>
    <w:p w:rsidRPr="00FC6AF7" w:rsidR="0091469E" w:rsidP="0091469E" w:rsidRDefault="0091469E" w14:paraId="773F05C0" w14:textId="77777777">
      <w:pPr>
        <w:spacing w:after="0" w:line="240" w:lineRule="auto"/>
        <w:ind w:left="740" w:right="613" w:firstLine="710"/>
      </w:pPr>
      <w:r w:rsidRPr="00FC6AF7">
        <w:t>____</w:t>
      </w:r>
      <w:r w:rsidRPr="00FC6AF7">
        <w:tab/>
        <w:t>Yes.  If yes, attach an explanation of the violation or violations.</w:t>
      </w:r>
    </w:p>
    <w:p w:rsidRPr="00FC6AF7" w:rsidR="0091469E" w:rsidP="0091469E" w:rsidRDefault="0091469E" w14:paraId="47CC9035" w14:textId="77777777">
      <w:pPr>
        <w:spacing w:after="0" w:line="240" w:lineRule="auto"/>
        <w:ind w:left="730" w:right="1189" w:firstLine="710"/>
      </w:pPr>
      <w:r w:rsidRPr="00FC6AF7">
        <w:t>____</w:t>
      </w:r>
      <w:r w:rsidRPr="00FC6AF7">
        <w:tab/>
        <w:t>No</w:t>
      </w:r>
    </w:p>
    <w:bookmarkEnd w:id="24"/>
    <w:bookmarkEnd w:id="29"/>
    <w:p w:rsidRPr="00FC6AF7" w:rsidR="00456BC2" w:rsidP="00456BC2" w:rsidRDefault="00456BC2" w14:paraId="4C9C4943" w14:textId="77777777">
      <w:pPr>
        <w:spacing w:after="0" w:line="240" w:lineRule="auto"/>
        <w:ind w:right="557"/>
      </w:pPr>
    </w:p>
    <w:p w:rsidRPr="00FC6AF7" w:rsidR="002D2A2F" w:rsidP="002D2187" w:rsidRDefault="002A55E4" w14:paraId="683087AE" w14:textId="7DC00FF1">
      <w:pPr>
        <w:pStyle w:val="Heading1"/>
        <w:spacing w:after="0" w:line="240" w:lineRule="auto"/>
        <w:ind w:left="-5"/>
      </w:pPr>
      <w:r w:rsidRPr="00FC6AF7">
        <w:t xml:space="preserve">Part III.  </w:t>
      </w:r>
      <w:bookmarkStart w:name="_Hlk105767501" w:id="30"/>
      <w:r w:rsidRPr="00FC6AF7" w:rsidR="009C347E">
        <w:t xml:space="preserve">Compliance with restrictions and conditions </w:t>
      </w:r>
      <w:r w:rsidRPr="00FC6AF7">
        <w:t xml:space="preserve">required </w:t>
      </w:r>
      <w:bookmarkEnd w:id="30"/>
      <w:r w:rsidRPr="00FC6AF7">
        <w:t xml:space="preserve">for all </w:t>
      </w:r>
      <w:r w:rsidRPr="00FC6AF7" w:rsidR="006E00E5">
        <w:t xml:space="preserve">merged </w:t>
      </w:r>
      <w:r w:rsidRPr="00FC6AF7">
        <w:t>plans</w:t>
      </w:r>
      <w:r w:rsidRPr="00FC6AF7" w:rsidR="009B1984">
        <w:t xml:space="preserve"> </w:t>
      </w:r>
      <w:r w:rsidRPr="00FC6AF7" w:rsidR="006064D4">
        <w:t>(as defined in 29 CFR 4231.2) following PBGC approval of a merger under § 4262.16(f)(1)</w:t>
      </w:r>
      <w:r w:rsidRPr="00FC6AF7" w:rsidR="00856FCB">
        <w:t xml:space="preserve"> of PBGC’s SFA regulation</w:t>
      </w:r>
      <w:r w:rsidRPr="00FC6AF7" w:rsidR="006E00E5">
        <w:t xml:space="preserve"> (plans that are not merged plans </w:t>
      </w:r>
      <w:r w:rsidRPr="00FC6AF7" w:rsidR="00D812E5">
        <w:t>should</w:t>
      </w:r>
      <w:r w:rsidRPr="00FC6AF7" w:rsidR="006E00E5">
        <w:t xml:space="preserve"> skip </w:t>
      </w:r>
      <w:r w:rsidRPr="00FC6AF7" w:rsidR="00207F41">
        <w:t>P</w:t>
      </w:r>
      <w:r w:rsidRPr="00FC6AF7" w:rsidR="006E00E5">
        <w:t>art</w:t>
      </w:r>
      <w:r w:rsidRPr="00FC6AF7" w:rsidR="00B554DD">
        <w:t xml:space="preserve"> III</w:t>
      </w:r>
      <w:r w:rsidRPr="00FC6AF7" w:rsidR="006E00E5">
        <w:t xml:space="preserve">) </w:t>
      </w:r>
      <w:r w:rsidRPr="00FC6AF7">
        <w:t xml:space="preserve">  </w:t>
      </w:r>
    </w:p>
    <w:p w:rsidRPr="00FC6AF7" w:rsidR="00540F14" w:rsidP="00540F14" w:rsidRDefault="002D2A2F" w14:paraId="28129471" w14:textId="731D6B67">
      <w:pPr>
        <w:pStyle w:val="ListParagraph"/>
        <w:numPr>
          <w:ilvl w:val="0"/>
          <w:numId w:val="25"/>
        </w:numPr>
        <w:spacing w:after="0" w:line="240" w:lineRule="auto"/>
        <w:ind w:right="557"/>
      </w:pPr>
      <w:r w:rsidRPr="00FC6AF7">
        <w:t>Identify any conditions waived under § 4262.16(f)(4) as part of PBGC approval of a merger</w:t>
      </w:r>
      <w:r w:rsidRPr="00FC6AF7" w:rsidR="00540F14">
        <w:t>.</w:t>
      </w:r>
      <w:r w:rsidRPr="00FC6AF7">
        <w:t xml:space="preserve"> </w:t>
      </w:r>
    </w:p>
    <w:p w:rsidRPr="00FC6AF7" w:rsidR="00540F14" w:rsidP="00540F14" w:rsidRDefault="00540F14" w14:paraId="22FC3602" w14:textId="4C307D59">
      <w:pPr>
        <w:spacing w:after="0" w:line="240" w:lineRule="auto"/>
        <w:ind w:left="720" w:right="613" w:firstLine="720"/>
      </w:pPr>
      <w:r w:rsidRPr="00FC6AF7">
        <w:t>____</w:t>
      </w:r>
      <w:r w:rsidRPr="00FC6AF7">
        <w:tab/>
      </w:r>
      <w:r w:rsidRPr="00FC6AF7" w:rsidR="005C448D">
        <w:t xml:space="preserve">Retrospective benefit increase.  If checked, skip </w:t>
      </w:r>
      <w:r w:rsidRPr="00FC6AF7" w:rsidR="00103C2A">
        <w:t>P</w:t>
      </w:r>
      <w:r w:rsidRPr="00FC6AF7" w:rsidR="005C448D">
        <w:t xml:space="preserve">art III.C.   </w:t>
      </w:r>
    </w:p>
    <w:p w:rsidRPr="00FC6AF7" w:rsidR="00540F14" w:rsidP="00540F14" w:rsidRDefault="00540F14" w14:paraId="75E4346A" w14:textId="6D8E9E85">
      <w:pPr>
        <w:spacing w:after="0" w:line="240" w:lineRule="auto"/>
        <w:ind w:left="730" w:right="613" w:firstLine="710"/>
      </w:pPr>
      <w:r w:rsidRPr="00FC6AF7">
        <w:t>____</w:t>
      </w:r>
      <w:r w:rsidRPr="00FC6AF7">
        <w:tab/>
      </w:r>
      <w:r w:rsidRPr="00FC6AF7" w:rsidR="005C448D">
        <w:t xml:space="preserve">Contribution decreases. </w:t>
      </w:r>
      <w:r w:rsidRPr="00FC6AF7">
        <w:t xml:space="preserve"> </w:t>
      </w:r>
      <w:r w:rsidRPr="00FC6AF7" w:rsidR="005C448D">
        <w:t>If checked, skip part III.</w:t>
      </w:r>
      <w:r w:rsidRPr="00FC6AF7" w:rsidR="00D52B59">
        <w:t>D.</w:t>
      </w:r>
      <w:r w:rsidRPr="00FC6AF7" w:rsidR="005C448D">
        <w:t xml:space="preserve">   </w:t>
      </w:r>
    </w:p>
    <w:p w:rsidRPr="00FC6AF7" w:rsidR="00540F14" w:rsidP="00540F14" w:rsidRDefault="00540F14" w14:paraId="56863676" w14:textId="7B458F47">
      <w:pPr>
        <w:spacing w:after="0" w:line="240" w:lineRule="auto"/>
        <w:ind w:left="730" w:right="613" w:firstLine="710"/>
      </w:pPr>
      <w:r w:rsidRPr="00FC6AF7">
        <w:t>____</w:t>
      </w:r>
      <w:r w:rsidRPr="00FC6AF7">
        <w:tab/>
      </w:r>
      <w:r w:rsidRPr="00FC6AF7" w:rsidR="005C448D">
        <w:t>Allocating contributions and other income.</w:t>
      </w:r>
      <w:r w:rsidRPr="00FC6AF7">
        <w:t xml:space="preserve"> </w:t>
      </w:r>
      <w:r w:rsidRPr="00FC6AF7" w:rsidR="005C448D">
        <w:t xml:space="preserve"> If checked, skip </w:t>
      </w:r>
      <w:r w:rsidRPr="00FC6AF7" w:rsidR="00EE77CF">
        <w:t>P</w:t>
      </w:r>
      <w:r w:rsidRPr="00FC6AF7" w:rsidR="005C448D">
        <w:t>art III.</w:t>
      </w:r>
      <w:r w:rsidRPr="00FC6AF7" w:rsidR="00D52B59">
        <w:t>E.</w:t>
      </w:r>
      <w:r w:rsidRPr="00FC6AF7" w:rsidR="005C448D">
        <w:t xml:space="preserve">   </w:t>
      </w:r>
    </w:p>
    <w:p w:rsidRPr="00FC6AF7" w:rsidR="002D2A2F" w:rsidP="00540F14" w:rsidRDefault="00540F14" w14:paraId="55587C5B" w14:textId="44A97BB5">
      <w:pPr>
        <w:spacing w:after="0" w:line="240" w:lineRule="auto"/>
        <w:ind w:left="730" w:right="613" w:firstLine="710"/>
      </w:pPr>
      <w:r w:rsidRPr="00FC6AF7">
        <w:t>____</w:t>
      </w:r>
      <w:r w:rsidRPr="00FC6AF7">
        <w:tab/>
        <w:t xml:space="preserve">None </w:t>
      </w:r>
    </w:p>
    <w:p w:rsidRPr="00FC6AF7" w:rsidR="002D2A2F" w:rsidP="002D2A2F" w:rsidRDefault="002D2A2F" w14:paraId="5E8005D9" w14:textId="77777777">
      <w:pPr>
        <w:pStyle w:val="ListParagraph"/>
        <w:spacing w:after="0" w:line="240" w:lineRule="auto"/>
        <w:ind w:right="557" w:firstLine="0"/>
      </w:pPr>
    </w:p>
    <w:p w:rsidRPr="00FC6AF7" w:rsidR="00D674C2" w:rsidP="00D674C2" w:rsidRDefault="00D674C2" w14:paraId="1C5CEEA5" w14:textId="15CBAD4A">
      <w:pPr>
        <w:pStyle w:val="ListParagraph"/>
        <w:numPr>
          <w:ilvl w:val="0"/>
          <w:numId w:val="25"/>
        </w:numPr>
        <w:spacing w:after="0" w:line="240" w:lineRule="auto"/>
        <w:ind w:right="562"/>
        <w:rPr>
          <w:color w:val="auto"/>
        </w:rPr>
      </w:pPr>
      <w:r w:rsidRPr="00FC6AF7">
        <w:t xml:space="preserve">The plan is required to comply with each of the following restrictions and conditions under section </w:t>
      </w:r>
      <w:r w:rsidRPr="00FC6AF7">
        <w:rPr>
          <w:color w:val="auto"/>
        </w:rPr>
        <w:t>4262(</w:t>
      </w:r>
      <w:r w:rsidRPr="00FC6AF7">
        <w:rPr>
          <w:i/>
          <w:iCs/>
          <w:color w:val="auto"/>
        </w:rPr>
        <w:t>l)</w:t>
      </w:r>
      <w:r w:rsidRPr="00FC6AF7">
        <w:rPr>
          <w:color w:val="auto"/>
        </w:rPr>
        <w:t xml:space="preserve"> of ERISA and §§ 4262.13 and .14 </w:t>
      </w:r>
      <w:r w:rsidRPr="00FC6AF7" w:rsidR="00F1542E">
        <w:rPr>
          <w:color w:val="auto"/>
        </w:rPr>
        <w:t xml:space="preserve">of </w:t>
      </w:r>
      <w:r w:rsidRPr="00FC6AF7">
        <w:rPr>
          <w:color w:val="auto"/>
        </w:rPr>
        <w:t xml:space="preserve">PBGC’s SFA regulation.  </w:t>
      </w:r>
    </w:p>
    <w:p w:rsidRPr="00FC6AF7" w:rsidR="00D674C2" w:rsidP="00D674C2" w:rsidRDefault="00D674C2" w14:paraId="343C001E" w14:textId="77777777">
      <w:pPr>
        <w:spacing w:after="0" w:line="240" w:lineRule="auto"/>
        <w:ind w:left="324" w:right="557" w:firstLine="0"/>
        <w:rPr>
          <w:color w:val="auto"/>
        </w:rPr>
      </w:pPr>
    </w:p>
    <w:p w:rsidRPr="00FC6AF7" w:rsidR="00D674C2" w:rsidP="00D674C2" w:rsidRDefault="00D674C2" w14:paraId="7CDD4002" w14:textId="77777777">
      <w:pPr>
        <w:spacing w:after="0" w:line="240" w:lineRule="auto"/>
        <w:ind w:left="720" w:right="557" w:firstLine="0"/>
        <w:contextualSpacing/>
        <w:rPr>
          <w:color w:val="auto"/>
          <w:u w:val="single"/>
        </w:rPr>
      </w:pPr>
      <w:r w:rsidRPr="00FC6AF7">
        <w:rPr>
          <w:color w:val="auto"/>
          <w:u w:val="single"/>
        </w:rPr>
        <w:t>Use of SFA funds (section 4262(</w:t>
      </w:r>
      <w:r w:rsidRPr="00FC6AF7">
        <w:rPr>
          <w:i/>
          <w:iCs/>
          <w:color w:val="auto"/>
          <w:u w:val="single"/>
        </w:rPr>
        <w:t>l</w:t>
      </w:r>
      <w:r w:rsidRPr="00FC6AF7">
        <w:rPr>
          <w:color w:val="auto"/>
          <w:u w:val="single"/>
        </w:rPr>
        <w:t xml:space="preserve">) of ERISA):  </w:t>
      </w:r>
    </w:p>
    <w:p w:rsidRPr="00FC6AF7" w:rsidR="00D674C2" w:rsidP="00767335" w:rsidRDefault="00D674C2" w14:paraId="4EED8702" w14:textId="3B7A5243">
      <w:pPr>
        <w:pStyle w:val="ListParagraph"/>
        <w:numPr>
          <w:ilvl w:val="0"/>
          <w:numId w:val="38"/>
        </w:numPr>
        <w:spacing w:after="0" w:line="240" w:lineRule="auto"/>
        <w:ind w:right="562"/>
        <w:rPr>
          <w:color w:val="auto"/>
        </w:rPr>
      </w:pPr>
      <w:r w:rsidRPr="00FC6AF7">
        <w:rPr>
          <w:color w:val="auto"/>
        </w:rPr>
        <w:t xml:space="preserve">The plan must use the SFA funds only to pay benefits and administrative expenses. </w:t>
      </w:r>
    </w:p>
    <w:p w:rsidRPr="00FC6AF7" w:rsidR="00D674C2" w:rsidP="00767335" w:rsidRDefault="00D674C2" w14:paraId="0961425A" w14:textId="1FB9FB13">
      <w:pPr>
        <w:pStyle w:val="ListParagraph"/>
        <w:numPr>
          <w:ilvl w:val="0"/>
          <w:numId w:val="38"/>
        </w:numPr>
        <w:spacing w:after="0" w:line="240" w:lineRule="auto"/>
        <w:ind w:right="557"/>
        <w:rPr>
          <w:color w:val="auto"/>
        </w:rPr>
      </w:pPr>
      <w:r w:rsidRPr="00FC6AF7">
        <w:rPr>
          <w:color w:val="auto"/>
        </w:rPr>
        <w:t xml:space="preserve">The plan must segregate the SFA funds from other plan assets. </w:t>
      </w:r>
    </w:p>
    <w:p w:rsidRPr="00FC6AF7" w:rsidR="00F7587F" w:rsidP="00767335" w:rsidRDefault="00D674C2" w14:paraId="1257E85F" w14:textId="41EF6D8F">
      <w:pPr>
        <w:pStyle w:val="ListParagraph"/>
        <w:numPr>
          <w:ilvl w:val="0"/>
          <w:numId w:val="38"/>
        </w:numPr>
        <w:spacing w:after="0" w:line="240" w:lineRule="auto"/>
        <w:ind w:right="557"/>
        <w:rPr>
          <w:color w:val="auto"/>
        </w:rPr>
      </w:pPr>
      <w:r w:rsidRPr="00FC6AF7">
        <w:rPr>
          <w:color w:val="auto"/>
        </w:rPr>
        <w:t xml:space="preserve">The plan must invest the SFA funds only in permissible investments.  </w:t>
      </w:r>
      <w:r w:rsidRPr="00FC6AF7">
        <w:rPr>
          <w:i/>
          <w:iCs/>
          <w:color w:val="auto"/>
        </w:rPr>
        <w:t>For IFR</w:t>
      </w:r>
      <w:r w:rsidRPr="00FC6AF7" w:rsidR="00B33AE7">
        <w:rPr>
          <w:i/>
          <w:iCs/>
          <w:color w:val="auto"/>
        </w:rPr>
        <w:t>-</w:t>
      </w:r>
      <w:r w:rsidRPr="00FC6AF7" w:rsidR="00EE3489">
        <w:rPr>
          <w:i/>
          <w:iCs/>
          <w:color w:val="auto"/>
        </w:rPr>
        <w:t>only recipients</w:t>
      </w:r>
      <w:r w:rsidRPr="00FC6AF7">
        <w:rPr>
          <w:i/>
          <w:iCs/>
          <w:color w:val="auto"/>
        </w:rPr>
        <w:t xml:space="preserve">, this condition refers to permissible investments allowed under § 4262.14 as it existed before </w:t>
      </w:r>
      <w:r w:rsidRPr="005A4716" w:rsidR="005A4716">
        <w:rPr>
          <w:i/>
          <w:iCs/>
          <w:color w:val="auto"/>
        </w:rPr>
        <w:t>August 8, 2022</w:t>
      </w:r>
      <w:r w:rsidRPr="00FC6AF7">
        <w:rPr>
          <w:color w:val="auto"/>
        </w:rPr>
        <w:t xml:space="preserve">. </w:t>
      </w:r>
    </w:p>
    <w:p w:rsidRPr="00FC6AF7" w:rsidR="00D674C2" w:rsidP="00767335" w:rsidRDefault="00D674C2" w14:paraId="42882C3B" w14:textId="55B82BCE">
      <w:pPr>
        <w:pStyle w:val="ListParagraph"/>
        <w:numPr>
          <w:ilvl w:val="0"/>
          <w:numId w:val="38"/>
        </w:numPr>
        <w:spacing w:after="0" w:line="240" w:lineRule="auto"/>
        <w:ind w:right="557"/>
        <w:rPr>
          <w:color w:val="auto"/>
        </w:rPr>
      </w:pPr>
      <w:r w:rsidRPr="00FC6AF7">
        <w:rPr>
          <w:color w:val="auto"/>
        </w:rPr>
        <w:t xml:space="preserve">The plan must meet the allocation restriction on return-seeking assets at each purchase and at least once in every rolling period of 12 consecutive months.  </w:t>
      </w:r>
      <w:r w:rsidRPr="00FC6AF7">
        <w:rPr>
          <w:i/>
          <w:iCs/>
          <w:color w:val="auto"/>
        </w:rPr>
        <w:t>This condition does not apply to IFR</w:t>
      </w:r>
      <w:r w:rsidRPr="00FC6AF7" w:rsidR="00B33AE7">
        <w:rPr>
          <w:i/>
          <w:iCs/>
          <w:color w:val="auto"/>
        </w:rPr>
        <w:t>-</w:t>
      </w:r>
      <w:r w:rsidRPr="00FC6AF7" w:rsidR="00EE3489">
        <w:rPr>
          <w:i/>
          <w:iCs/>
          <w:color w:val="auto"/>
        </w:rPr>
        <w:t>only recipients</w:t>
      </w:r>
      <w:r w:rsidRPr="00FC6AF7">
        <w:rPr>
          <w:i/>
          <w:iCs/>
          <w:color w:val="auto"/>
        </w:rPr>
        <w:t>.</w:t>
      </w:r>
    </w:p>
    <w:p w:rsidRPr="00FC6AF7" w:rsidR="00D674C2" w:rsidP="00D674C2" w:rsidRDefault="00D674C2" w14:paraId="7D15A8EC" w14:textId="77777777">
      <w:pPr>
        <w:spacing w:after="0" w:line="240" w:lineRule="auto"/>
        <w:ind w:left="1800" w:right="0" w:firstLine="0"/>
      </w:pPr>
      <w:r w:rsidRPr="00FC6AF7">
        <w:t xml:space="preserve"> </w:t>
      </w:r>
    </w:p>
    <w:p w:rsidRPr="00FC6AF7" w:rsidR="00D674C2" w:rsidP="00D674C2" w:rsidRDefault="00D674C2" w14:paraId="42FE6F9A" w14:textId="36968FBA">
      <w:pPr>
        <w:spacing w:after="0" w:line="240" w:lineRule="auto"/>
        <w:ind w:left="1450" w:right="557"/>
      </w:pPr>
      <w:r w:rsidRPr="00FC6AF7">
        <w:t xml:space="preserve">During the plan year, has the plan complied with the applicable restrictions on the use of SFA funds listed in this </w:t>
      </w:r>
      <w:r w:rsidRPr="00FC6AF7" w:rsidR="00103C2A">
        <w:t>P</w:t>
      </w:r>
      <w:r w:rsidRPr="00FC6AF7">
        <w:t>art I</w:t>
      </w:r>
      <w:r w:rsidRPr="00FC6AF7" w:rsidR="00F7587F">
        <w:t>I</w:t>
      </w:r>
      <w:r w:rsidRPr="00FC6AF7">
        <w:t>I.</w:t>
      </w:r>
      <w:r w:rsidRPr="00FC6AF7" w:rsidR="00F7587F">
        <w:t>B</w:t>
      </w:r>
      <w:r w:rsidRPr="00FC6AF7">
        <w:t xml:space="preserve">?   </w:t>
      </w:r>
    </w:p>
    <w:p w:rsidRPr="00FC6AF7" w:rsidR="00D674C2" w:rsidP="00D674C2" w:rsidRDefault="00D674C2" w14:paraId="360C492D" w14:textId="77777777">
      <w:pPr>
        <w:spacing w:after="0" w:line="240" w:lineRule="auto"/>
        <w:ind w:left="730" w:right="613" w:firstLine="710"/>
      </w:pPr>
      <w:r w:rsidRPr="00FC6AF7">
        <w:t>____</w:t>
      </w:r>
      <w:r w:rsidRPr="00FC6AF7">
        <w:tab/>
        <w:t xml:space="preserve">Yes </w:t>
      </w:r>
    </w:p>
    <w:p w:rsidRPr="00FC6AF7" w:rsidR="00D674C2" w:rsidP="00972B51" w:rsidRDefault="00D674C2" w14:paraId="48C177E3" w14:textId="5DFF3BA2">
      <w:pPr>
        <w:spacing w:after="0" w:line="240" w:lineRule="auto"/>
        <w:ind w:left="1440" w:right="619" w:firstLine="0"/>
      </w:pPr>
      <w:r w:rsidRPr="00FC6AF7">
        <w:t>____</w:t>
      </w:r>
      <w:r w:rsidRPr="00FC6AF7">
        <w:tab/>
        <w:t xml:space="preserve">No.  If no, attach an explanation of the plan’s noncompliance and include any corrective action taken by the plan.  </w:t>
      </w:r>
    </w:p>
    <w:p w:rsidRPr="00FC6AF7" w:rsidR="00D674C2" w:rsidP="00D674C2" w:rsidRDefault="00D674C2" w14:paraId="2E0294F1" w14:textId="77777777">
      <w:pPr>
        <w:pStyle w:val="ListParagraph"/>
        <w:spacing w:after="0" w:line="240" w:lineRule="auto"/>
        <w:ind w:right="557" w:firstLine="0"/>
        <w:rPr>
          <w:u w:val="single"/>
        </w:rPr>
      </w:pPr>
    </w:p>
    <w:p w:rsidRPr="00FC6AF7" w:rsidR="00F66765" w:rsidP="00540F14" w:rsidRDefault="002916A1" w14:paraId="4D55F582" w14:textId="5C37A736">
      <w:pPr>
        <w:pStyle w:val="ListParagraph"/>
        <w:numPr>
          <w:ilvl w:val="0"/>
          <w:numId w:val="25"/>
        </w:numPr>
        <w:spacing w:after="0" w:line="240" w:lineRule="auto"/>
        <w:ind w:right="557"/>
        <w:rPr>
          <w:u w:val="single"/>
        </w:rPr>
      </w:pPr>
      <w:r w:rsidRPr="00FC6AF7">
        <w:rPr>
          <w:u w:val="single"/>
        </w:rPr>
        <w:lastRenderedPageBreak/>
        <w:t>Retrospective b</w:t>
      </w:r>
      <w:r w:rsidRPr="00FC6AF7" w:rsidR="00F66765">
        <w:rPr>
          <w:u w:val="single"/>
        </w:rPr>
        <w:t>enefit increases.</w:t>
      </w:r>
      <w:r w:rsidRPr="00FC6AF7" w:rsidR="00F66765">
        <w:rPr>
          <w:vertAlign w:val="superscript"/>
        </w:rPr>
        <w:footnoteReference w:id="3"/>
      </w:r>
      <w:r w:rsidRPr="00FC6AF7" w:rsidR="00F66765">
        <w:rPr>
          <w:u w:val="single"/>
        </w:rPr>
        <w:t xml:space="preserve"> (§ 4262.16(b</w:t>
      </w:r>
      <w:r w:rsidRPr="00FC6AF7">
        <w:rPr>
          <w:u w:val="single"/>
        </w:rPr>
        <w:t>)(1</w:t>
      </w:r>
      <w:r w:rsidRPr="00FC6AF7" w:rsidR="00F66765">
        <w:rPr>
          <w:u w:val="single"/>
        </w:rPr>
        <w:t xml:space="preserve">))  </w:t>
      </w:r>
    </w:p>
    <w:p w:rsidRPr="00FC6AF7" w:rsidR="00F66765" w:rsidP="00F66765" w:rsidRDefault="00F66765" w14:paraId="75B86DBD" w14:textId="217F6067">
      <w:pPr>
        <w:spacing w:after="0" w:line="240" w:lineRule="auto"/>
        <w:ind w:right="557" w:firstLine="710"/>
      </w:pPr>
      <w:r w:rsidRPr="00FC6AF7">
        <w:t>In addition to the restrictions in section 305(f)(1) of ERISA:</w:t>
      </w:r>
    </w:p>
    <w:p w:rsidRPr="00FC6AF7" w:rsidR="00F66765" w:rsidP="00F66765" w:rsidRDefault="00F66765" w14:paraId="3F56F2FB" w14:textId="3C8F287F">
      <w:pPr>
        <w:pStyle w:val="ListParagraph"/>
        <w:numPr>
          <w:ilvl w:val="0"/>
          <w:numId w:val="27"/>
        </w:numPr>
        <w:spacing w:after="0" w:line="240" w:lineRule="auto"/>
        <w:ind w:right="562"/>
      </w:pPr>
      <w:r w:rsidRPr="00FC6AF7">
        <w:t xml:space="preserve">The plan must not adopt a retrospective benefit or benefit increase attributable in whole or in part to service accrued or other events occurring before the adoption date of the amendment. </w:t>
      </w:r>
      <w:r w:rsidRPr="00FC6AF7" w:rsidR="002415F3">
        <w:t xml:space="preserve"> Absent a waiver, this condition continues to apply to participants in the SFA plan</w:t>
      </w:r>
      <w:r w:rsidRPr="00FC6AF7" w:rsidR="00800667">
        <w:t xml:space="preserve"> immediately before the merger</w:t>
      </w:r>
      <w:r w:rsidRPr="00FC6AF7" w:rsidR="002415F3">
        <w:t>.</w:t>
      </w:r>
    </w:p>
    <w:p w:rsidRPr="00FC6AF7" w:rsidR="00F66765" w:rsidP="00F66765" w:rsidRDefault="00F66765" w14:paraId="6D9955A8" w14:textId="56235589">
      <w:pPr>
        <w:pStyle w:val="ListParagraph"/>
        <w:numPr>
          <w:ilvl w:val="0"/>
          <w:numId w:val="27"/>
        </w:numPr>
        <w:spacing w:after="0" w:line="240" w:lineRule="auto"/>
        <w:ind w:right="557"/>
      </w:pPr>
      <w:r w:rsidRPr="00FC6AF7">
        <w:t>Beginning 10 years after the end of the plan year in which</w:t>
      </w:r>
      <w:r w:rsidRPr="00FC6AF7" w:rsidR="00890C4E">
        <w:t xml:space="preserve"> the SFA plan</w:t>
      </w:r>
      <w:r w:rsidRPr="00FC6AF7">
        <w:t xml:space="preserve"> receives payment of SFA, a plan may apply for an exception to </w:t>
      </w:r>
      <w:r w:rsidRPr="00FC6AF7" w:rsidR="005C7A7D">
        <w:t xml:space="preserve">the </w:t>
      </w:r>
      <w:r w:rsidRPr="00FC6AF7">
        <w:t>condition on retrospective benefit increases.  See § 4262.16(b)(3).</w:t>
      </w:r>
      <w:r w:rsidRPr="00FC6AF7" w:rsidR="00F76E36">
        <w:t xml:space="preserve">  Absent a waiver, this condition continues to apply to participants in the SFA plan</w:t>
      </w:r>
      <w:r w:rsidRPr="00FC6AF7" w:rsidR="00800667">
        <w:t xml:space="preserve"> immediately before the merger</w:t>
      </w:r>
      <w:r w:rsidRPr="00FC6AF7" w:rsidR="00F76E36">
        <w:t>.</w:t>
      </w:r>
    </w:p>
    <w:p w:rsidRPr="00FC6AF7" w:rsidR="00C3306D" w:rsidP="00C3306D" w:rsidRDefault="00C3306D" w14:paraId="062A0176" w14:textId="77777777">
      <w:pPr>
        <w:spacing w:after="0" w:line="240" w:lineRule="auto"/>
        <w:ind w:right="557"/>
      </w:pPr>
    </w:p>
    <w:p w:rsidRPr="00FC6AF7" w:rsidR="00113138" w:rsidP="005C448D" w:rsidRDefault="00C3306D" w14:paraId="68B29C48" w14:textId="17683F9B">
      <w:pPr>
        <w:spacing w:after="0" w:line="240" w:lineRule="auto"/>
        <w:ind w:left="1450" w:right="557"/>
      </w:pPr>
      <w:r w:rsidRPr="00FC6AF7">
        <w:t xml:space="preserve">During the plan year, did the plan adopt a </w:t>
      </w:r>
      <w:r w:rsidRPr="00FC6AF7">
        <w:rPr>
          <w:u w:val="single"/>
        </w:rPr>
        <w:t>retrospective</w:t>
      </w:r>
      <w:r w:rsidRPr="00FC6AF7">
        <w:t xml:space="preserve"> benefit increase</w:t>
      </w:r>
      <w:r w:rsidRPr="00FC6AF7" w:rsidR="0085565A">
        <w:t xml:space="preserve"> for the participants in the SFA plan</w:t>
      </w:r>
      <w:r w:rsidRPr="00FC6AF7">
        <w:t xml:space="preserve">?   </w:t>
      </w:r>
      <w:bookmarkStart w:name="_Hlk105657226" w:id="31"/>
    </w:p>
    <w:p w:rsidRPr="00FC6AF7" w:rsidR="00C3306D" w:rsidP="00113138" w:rsidRDefault="00113138" w14:paraId="22874B6D" w14:textId="1A6424D4">
      <w:pPr>
        <w:spacing w:after="0" w:line="240" w:lineRule="auto"/>
        <w:ind w:left="1450" w:right="557"/>
      </w:pPr>
      <w:r w:rsidRPr="00FC6AF7">
        <w:t xml:space="preserve">____ </w:t>
      </w:r>
      <w:r w:rsidRPr="00FC6AF7">
        <w:tab/>
        <w:t>Yes</w:t>
      </w:r>
      <w:r w:rsidRPr="00FC6AF7" w:rsidR="005C448D">
        <w:t>.</w:t>
      </w:r>
      <w:r w:rsidRPr="00FC6AF7">
        <w:t xml:space="preserve"> </w:t>
      </w:r>
      <w:r w:rsidRPr="00FC6AF7" w:rsidR="005C448D">
        <w:t xml:space="preserve"> If yes, attach (1) a statement that the plan received PBGC’s approval for this adoption or that a request for approval is pending with PBGC, or (2) an explanation of the non-compliance and including any corrective action taken by the plan.</w:t>
      </w:r>
    </w:p>
    <w:bookmarkEnd w:id="31"/>
    <w:p w:rsidRPr="00FC6AF7" w:rsidR="002D2A2F" w:rsidP="00113138" w:rsidRDefault="00C3306D" w14:paraId="40705045" w14:textId="1AE36610">
      <w:pPr>
        <w:spacing w:after="0" w:line="240" w:lineRule="auto"/>
        <w:ind w:left="1450" w:right="557"/>
      </w:pPr>
      <w:r w:rsidRPr="00FC6AF7">
        <w:t xml:space="preserve">____ </w:t>
      </w:r>
      <w:r w:rsidRPr="00FC6AF7">
        <w:tab/>
        <w:t>No</w:t>
      </w:r>
      <w:r w:rsidRPr="00FC6AF7" w:rsidR="005C448D">
        <w:t xml:space="preserve">. </w:t>
      </w:r>
      <w:r w:rsidRPr="00FC6AF7" w:rsidR="002D2A2F">
        <w:t xml:space="preserve"> </w:t>
      </w:r>
    </w:p>
    <w:p w:rsidRPr="00FC6AF7" w:rsidR="00487FF6" w:rsidP="005C448D" w:rsidRDefault="00487FF6" w14:paraId="0D1F53EA" w14:textId="77777777">
      <w:pPr>
        <w:spacing w:after="0" w:line="240" w:lineRule="auto"/>
        <w:ind w:left="0" w:right="557" w:firstLine="0"/>
        <w:rPr>
          <w:u w:val="single"/>
        </w:rPr>
      </w:pPr>
    </w:p>
    <w:p w:rsidRPr="00FC6AF7" w:rsidR="00C3306D" w:rsidP="00540F14" w:rsidRDefault="00C3306D" w14:paraId="21B9ED94" w14:textId="41810165">
      <w:pPr>
        <w:pStyle w:val="ListParagraph"/>
        <w:numPr>
          <w:ilvl w:val="0"/>
          <w:numId w:val="25"/>
        </w:numPr>
        <w:spacing w:after="0" w:line="240" w:lineRule="auto"/>
        <w:ind w:right="557"/>
        <w:rPr>
          <w:u w:val="single"/>
        </w:rPr>
      </w:pPr>
      <w:r w:rsidRPr="00FC6AF7">
        <w:rPr>
          <w:u w:val="single"/>
        </w:rPr>
        <w:t>Contribution decreases (§ 4262.16(d))</w:t>
      </w:r>
    </w:p>
    <w:p w:rsidRPr="00FC6AF7" w:rsidR="00C3306D" w:rsidP="00C3306D" w:rsidRDefault="00C3306D" w14:paraId="74DC09AC" w14:textId="1B242E01">
      <w:pPr>
        <w:pStyle w:val="ListParagraph"/>
        <w:spacing w:after="0" w:line="240" w:lineRule="auto"/>
        <w:ind w:right="557" w:firstLine="0"/>
      </w:pPr>
      <w:r w:rsidRPr="00FC6AF7">
        <w:t xml:space="preserve">The contributions to the plan required for each contribution base unit must be not less than, and the definition of the contribution base units used must not be different from, those set forth in collective bargaining agreements or plan documents (including contribution increases to the end of the collective bargaining agreements) in effect on March 11, 2021. </w:t>
      </w:r>
      <w:r w:rsidRPr="00FC6AF7" w:rsidR="00252667">
        <w:t xml:space="preserve"> Absent a waiver, this condition </w:t>
      </w:r>
      <w:r w:rsidRPr="00FC6AF7" w:rsidR="00267C5F">
        <w:t xml:space="preserve">continues to </w:t>
      </w:r>
      <w:r w:rsidRPr="00FC6AF7" w:rsidR="00252667">
        <w:t>appl</w:t>
      </w:r>
      <w:r w:rsidRPr="00FC6AF7" w:rsidR="00267C5F">
        <w:t>y</w:t>
      </w:r>
      <w:r w:rsidRPr="00FC6AF7" w:rsidR="00103316">
        <w:t xml:space="preserve"> to employers who had an obligation to contribute to the SFA plan.</w:t>
      </w:r>
    </w:p>
    <w:p w:rsidRPr="00FC6AF7" w:rsidR="00C3306D" w:rsidP="00C3306D" w:rsidRDefault="00C3306D" w14:paraId="386C138E" w14:textId="77777777">
      <w:pPr>
        <w:spacing w:after="0" w:line="240" w:lineRule="auto"/>
        <w:ind w:left="1450" w:right="557"/>
      </w:pPr>
      <w:r w:rsidRPr="00FC6AF7">
        <w:t xml:space="preserve">Exceptions: </w:t>
      </w:r>
    </w:p>
    <w:p w:rsidRPr="00FC6AF7" w:rsidR="00C3306D" w:rsidP="00C3306D" w:rsidRDefault="00C3306D" w14:paraId="25370308" w14:textId="77777777">
      <w:pPr>
        <w:numPr>
          <w:ilvl w:val="5"/>
          <w:numId w:val="7"/>
        </w:numPr>
        <w:spacing w:after="0" w:line="240" w:lineRule="auto"/>
        <w:ind w:right="557" w:hanging="360"/>
      </w:pPr>
      <w:r w:rsidRPr="00FC6AF7">
        <w:t xml:space="preserve">The plan sponsor determined that the change lessens the risk of loss to plan participants and beneficiaries; and </w:t>
      </w:r>
    </w:p>
    <w:p w:rsidRPr="00FC6AF7" w:rsidR="00C3306D" w:rsidP="00C3306D" w:rsidRDefault="00C3306D" w14:paraId="4A7C1895" w14:textId="77777777">
      <w:pPr>
        <w:numPr>
          <w:ilvl w:val="5"/>
          <w:numId w:val="7"/>
        </w:numPr>
        <w:spacing w:after="0" w:line="240" w:lineRule="auto"/>
        <w:ind w:right="557" w:hanging="360"/>
      </w:pPr>
      <w:r w:rsidRPr="00FC6AF7">
        <w:t xml:space="preserve">If the contribution reduction affects over $10 million of annual contributions and over 10 percent of all employer contributions, the plan submitted a request for PBGC approval. </w:t>
      </w:r>
    </w:p>
    <w:p w:rsidRPr="00FC6AF7" w:rsidR="00C3306D" w:rsidP="00C3306D" w:rsidRDefault="00C3306D" w14:paraId="15C7DB55" w14:textId="77777777">
      <w:pPr>
        <w:spacing w:after="0" w:line="240" w:lineRule="auto"/>
        <w:ind w:left="1450" w:right="0"/>
      </w:pPr>
    </w:p>
    <w:p w:rsidRPr="00FC6AF7" w:rsidR="00C3306D" w:rsidP="00C3306D" w:rsidRDefault="00C3306D" w14:paraId="4589781E" w14:textId="77777777">
      <w:pPr>
        <w:spacing w:after="0" w:line="240" w:lineRule="auto"/>
        <w:ind w:left="1450" w:right="557"/>
      </w:pPr>
      <w:r w:rsidRPr="00FC6AF7">
        <w:t xml:space="preserve">During the plan year, did the plan experience a contribution decrease?  </w:t>
      </w:r>
    </w:p>
    <w:p w:rsidRPr="00FC6AF7" w:rsidR="00C3306D" w:rsidP="00E7210C" w:rsidRDefault="00C3306D" w14:paraId="45D1FCA7" w14:textId="45582A76">
      <w:pPr>
        <w:spacing w:after="0" w:line="240" w:lineRule="auto"/>
        <w:ind w:left="1440" w:right="562" w:firstLine="0"/>
      </w:pPr>
      <w:r w:rsidRPr="00FC6AF7">
        <w:t xml:space="preserve">____ </w:t>
      </w:r>
      <w:r w:rsidRPr="00FC6AF7">
        <w:tab/>
        <w:t>Yes</w:t>
      </w:r>
      <w:r w:rsidRPr="00FC6AF7" w:rsidR="00E7210C">
        <w:t>.  If yes, attach (1) an explanation of the plan sponsor’s determination under the exception described and, if necessary, a statement that the plan received PBGC’s approval for this contribution decrease, or (3) an explanation of the non-compliance and include any corrective action taken by the plan</w:t>
      </w:r>
      <w:r w:rsidRPr="00FC6AF7" w:rsidR="00113138">
        <w:t xml:space="preserve">.  </w:t>
      </w:r>
      <w:r w:rsidRPr="00FC6AF7">
        <w:t xml:space="preserve"> </w:t>
      </w:r>
    </w:p>
    <w:p w:rsidRPr="00FC6AF7" w:rsidR="00C3306D" w:rsidP="00C3306D" w:rsidRDefault="00C3306D" w14:paraId="23D65FC5" w14:textId="77777777">
      <w:pPr>
        <w:spacing w:after="0" w:line="240" w:lineRule="auto"/>
        <w:ind w:left="2160" w:right="562" w:hanging="720"/>
      </w:pPr>
      <w:r w:rsidRPr="00FC6AF7">
        <w:t xml:space="preserve">____ </w:t>
      </w:r>
      <w:r w:rsidRPr="00FC6AF7">
        <w:tab/>
        <w:t xml:space="preserve">No </w:t>
      </w:r>
    </w:p>
    <w:p w:rsidRPr="00FC6AF7" w:rsidR="00C3306D" w:rsidP="00C3306D" w:rsidRDefault="00C3306D" w14:paraId="7224DEE2" w14:textId="77777777">
      <w:pPr>
        <w:spacing w:after="0" w:line="240" w:lineRule="auto"/>
        <w:ind w:left="2160" w:right="0" w:firstLine="0"/>
      </w:pPr>
    </w:p>
    <w:p w:rsidRPr="00FC6AF7" w:rsidR="00C3306D" w:rsidP="00540F14" w:rsidRDefault="00C3306D" w14:paraId="0B876789" w14:textId="56059CBA">
      <w:pPr>
        <w:pStyle w:val="ListParagraph"/>
        <w:numPr>
          <w:ilvl w:val="0"/>
          <w:numId w:val="25"/>
        </w:numPr>
        <w:spacing w:after="0" w:line="240" w:lineRule="auto"/>
        <w:ind w:right="557"/>
        <w:rPr>
          <w:u w:val="single"/>
        </w:rPr>
      </w:pPr>
      <w:r w:rsidRPr="00FC6AF7">
        <w:rPr>
          <w:u w:val="single"/>
        </w:rPr>
        <w:t xml:space="preserve">Allocating contributions and other </w:t>
      </w:r>
      <w:r w:rsidRPr="00FC6AF7" w:rsidR="00F94881">
        <w:rPr>
          <w:u w:val="single"/>
        </w:rPr>
        <w:t xml:space="preserve">income </w:t>
      </w:r>
      <w:r w:rsidRPr="00FC6AF7">
        <w:rPr>
          <w:u w:val="single"/>
        </w:rPr>
        <w:t>(§ 4262.16(e))</w:t>
      </w:r>
    </w:p>
    <w:p w:rsidRPr="00FC6AF7" w:rsidR="00C3306D" w:rsidP="00C3306D" w:rsidRDefault="00C3306D" w14:paraId="649BA7BE" w14:textId="296F1069">
      <w:pPr>
        <w:pStyle w:val="ListParagraph"/>
        <w:spacing w:after="0" w:line="240" w:lineRule="auto"/>
        <w:ind w:right="557" w:firstLine="0"/>
      </w:pPr>
      <w:r w:rsidRPr="00FC6AF7">
        <w:t xml:space="preserve">An allocation of </w:t>
      </w:r>
      <w:r w:rsidRPr="00FC6AF7" w:rsidR="006B44DB">
        <w:t xml:space="preserve">contributions or other </w:t>
      </w:r>
      <w:r w:rsidRPr="00FC6AF7">
        <w:t xml:space="preserve">income must not decrease the proportion of income or increase the proportion of expenses allocated to the plan </w:t>
      </w:r>
      <w:r w:rsidRPr="00FC6AF7">
        <w:rPr>
          <w:u w:val="single"/>
        </w:rPr>
        <w:t>pursuant</w:t>
      </w:r>
      <w:r w:rsidRPr="00FC6AF7">
        <w:t xml:space="preserve"> to a written or oral agreement or practice (other than a written agreement in existence on March 11, 2021, to the extent not subsequently amended or modified) under which the income or expenses are divided or to be divided between the plan and one or more other employee benefit plans.  </w:t>
      </w:r>
      <w:r w:rsidRPr="00FC6AF7" w:rsidR="00B235E5">
        <w:t>Absent a waiver, this condition c</w:t>
      </w:r>
      <w:r w:rsidRPr="00FC6AF7" w:rsidR="003176C0">
        <w:t>ontinues to apply to contributions or income relative to the SFA plan</w:t>
      </w:r>
      <w:r w:rsidRPr="00FC6AF7" w:rsidR="00A04EE9">
        <w:t xml:space="preserve"> before the date of merger</w:t>
      </w:r>
      <w:r w:rsidRPr="00FC6AF7" w:rsidR="00B235E5">
        <w:t>.</w:t>
      </w:r>
    </w:p>
    <w:p w:rsidRPr="00FC6AF7" w:rsidR="00C3306D" w:rsidP="00C3306D" w:rsidRDefault="00C3306D" w14:paraId="427F0DF9" w14:textId="77777777">
      <w:pPr>
        <w:tabs>
          <w:tab w:val="center" w:pos="1080"/>
          <w:tab w:val="center" w:pos="4668"/>
        </w:tabs>
        <w:spacing w:after="0" w:line="240" w:lineRule="auto"/>
        <w:ind w:left="0" w:right="0" w:firstLine="0"/>
      </w:pPr>
      <w:r w:rsidRPr="00FC6AF7">
        <w:rPr>
          <w:rFonts w:eastAsia="Calibri"/>
        </w:rPr>
        <w:tab/>
      </w:r>
      <w:r w:rsidRPr="00FC6AF7">
        <w:t xml:space="preserve"> </w:t>
      </w:r>
      <w:r w:rsidRPr="00FC6AF7">
        <w:tab/>
        <w:t xml:space="preserve">Exceptions.  This prohibition does not apply to a good faith allocation of: </w:t>
      </w:r>
    </w:p>
    <w:p w:rsidRPr="00FC6AF7" w:rsidR="00C3306D" w:rsidP="00C3306D" w:rsidRDefault="00C3306D" w14:paraId="1F47DD27" w14:textId="77777777">
      <w:pPr>
        <w:numPr>
          <w:ilvl w:val="5"/>
          <w:numId w:val="5"/>
        </w:numPr>
        <w:spacing w:after="0" w:line="240" w:lineRule="auto"/>
        <w:ind w:right="557" w:hanging="360"/>
      </w:pPr>
      <w:r w:rsidRPr="00FC6AF7">
        <w:lastRenderedPageBreak/>
        <w:t xml:space="preserve">Contributions pursuant to a reciprocity </w:t>
      </w:r>
      <w:proofErr w:type="gramStart"/>
      <w:r w:rsidRPr="00FC6AF7">
        <w:t>agreement;</w:t>
      </w:r>
      <w:proofErr w:type="gramEnd"/>
      <w:r w:rsidRPr="00FC6AF7">
        <w:t xml:space="preserve">  </w:t>
      </w:r>
    </w:p>
    <w:p w:rsidRPr="00FC6AF7" w:rsidR="00C3306D" w:rsidP="00C3306D" w:rsidRDefault="00C3306D" w14:paraId="755A5B74" w14:textId="0C3DC94F">
      <w:pPr>
        <w:numPr>
          <w:ilvl w:val="5"/>
          <w:numId w:val="5"/>
        </w:numPr>
        <w:spacing w:after="0" w:line="240" w:lineRule="auto"/>
        <w:ind w:right="557" w:hanging="360"/>
      </w:pPr>
      <w:r w:rsidRPr="00FC6AF7">
        <w:t>Contributions where the contributions to the plan required for each contribution base unit are not reduced, unless permitted under</w:t>
      </w:r>
      <w:r w:rsidRPr="00FC6AF7" w:rsidR="00D4543E">
        <w:t xml:space="preserve"> Part</w:t>
      </w:r>
      <w:r w:rsidRPr="00FC6AF7">
        <w:t xml:space="preserve"> I</w:t>
      </w:r>
      <w:r w:rsidRPr="00FC6AF7" w:rsidR="0081327E">
        <w:t>I</w:t>
      </w:r>
      <w:r w:rsidRPr="00FC6AF7">
        <w:t>I.</w:t>
      </w:r>
      <w:r w:rsidRPr="00FC6AF7" w:rsidR="0081327E">
        <w:t>D</w:t>
      </w:r>
      <w:r w:rsidRPr="00FC6AF7">
        <w:t xml:space="preserve"> above; or</w:t>
      </w:r>
    </w:p>
    <w:p w:rsidRPr="00FC6AF7" w:rsidR="00C3306D" w:rsidP="00C3306D" w:rsidRDefault="00C3306D" w14:paraId="2673777D" w14:textId="77777777">
      <w:pPr>
        <w:numPr>
          <w:ilvl w:val="5"/>
          <w:numId w:val="5"/>
        </w:numPr>
        <w:spacing w:after="0" w:line="240" w:lineRule="auto"/>
        <w:ind w:right="557" w:hanging="360"/>
      </w:pPr>
      <w:r w:rsidRPr="00FC6AF7">
        <w:t xml:space="preserve">Reallocations between employee benefit plans described in § 4261.16(e)(2) for which the plan has applied for and obtained PBGC’s prior approval no earlier than 5 years after the end of the plan year in which it receives payment of SFA. </w:t>
      </w:r>
    </w:p>
    <w:p w:rsidRPr="00FC6AF7" w:rsidR="00C3306D" w:rsidP="00113138" w:rsidRDefault="00C3306D" w14:paraId="2CB09531" w14:textId="42B95D26">
      <w:pPr>
        <w:spacing w:after="0" w:line="240" w:lineRule="auto"/>
        <w:ind w:left="0" w:right="557" w:firstLine="0"/>
        <w:rPr>
          <w:b/>
          <w:bCs/>
        </w:rPr>
      </w:pPr>
      <w:r w:rsidRPr="00FC6AF7">
        <w:rPr>
          <w:b/>
          <w:bCs/>
        </w:rPr>
        <w:t xml:space="preserve"> </w:t>
      </w:r>
    </w:p>
    <w:p w:rsidRPr="00FC6AF7" w:rsidR="00D52B59" w:rsidP="00D52B59" w:rsidRDefault="00C3306D" w14:paraId="66B62250" w14:textId="3450336A">
      <w:pPr>
        <w:spacing w:after="0" w:line="240" w:lineRule="auto"/>
        <w:ind w:left="1450" w:right="557" w:hanging="720"/>
      </w:pPr>
      <w:r w:rsidRPr="00FC6AF7">
        <w:tab/>
      </w:r>
      <w:r w:rsidRPr="00FC6AF7" w:rsidR="00D52B59">
        <w:t>During the plan year, did the plan experience a reallocation of contributions?</w:t>
      </w:r>
    </w:p>
    <w:p w:rsidRPr="00FC6AF7" w:rsidR="00D52B59" w:rsidP="00D52B59" w:rsidRDefault="00D52B59" w14:paraId="744F3DF0" w14:textId="77777777">
      <w:pPr>
        <w:spacing w:after="0" w:line="240" w:lineRule="auto"/>
        <w:ind w:left="1440" w:right="562" w:firstLine="0"/>
      </w:pPr>
      <w:r w:rsidRPr="00FC6AF7">
        <w:t xml:space="preserve">____ </w:t>
      </w:r>
      <w:r w:rsidRPr="00FC6AF7">
        <w:tab/>
        <w:t>Yes.  If yes, attach (1) an explanation of why this reallocation did not violate the condition regarding reallocation of contributions, or (2) an explanation of the non-compliance and include any corrective action taken by the plan.</w:t>
      </w:r>
    </w:p>
    <w:p w:rsidRPr="00FC6AF7" w:rsidR="00C3306D" w:rsidP="00D52B59" w:rsidRDefault="00D52B59" w14:paraId="1F6CDC30" w14:textId="2B5A8E7F">
      <w:pPr>
        <w:spacing w:after="0" w:line="240" w:lineRule="auto"/>
        <w:ind w:left="2160" w:right="557" w:hanging="720"/>
      </w:pPr>
      <w:r w:rsidRPr="00FC6AF7">
        <w:t xml:space="preserve">____ </w:t>
      </w:r>
      <w:r w:rsidRPr="00FC6AF7">
        <w:tab/>
        <w:t xml:space="preserve">No </w:t>
      </w:r>
    </w:p>
    <w:p w:rsidRPr="00FC6AF7" w:rsidR="00C3306D" w:rsidP="002A55E4" w:rsidRDefault="00C3306D" w14:paraId="273983DB" w14:textId="6364CCE3"/>
    <w:p w:rsidRPr="00FC6AF7" w:rsidR="00456BC2" w:rsidP="00D52B59" w:rsidRDefault="00456BC2" w14:paraId="72D79862" w14:textId="6E792029">
      <w:pPr>
        <w:pStyle w:val="ListParagraph"/>
        <w:numPr>
          <w:ilvl w:val="0"/>
          <w:numId w:val="25"/>
        </w:numPr>
        <w:ind w:right="557"/>
        <w:rPr>
          <w:u w:val="single"/>
        </w:rPr>
      </w:pPr>
      <w:bookmarkStart w:name="_Hlk106095583" w:id="32"/>
      <w:r w:rsidRPr="00FC6AF7">
        <w:rPr>
          <w:u w:val="single"/>
        </w:rPr>
        <w:t>Transfer or merger (§ 4262.16(f))</w:t>
      </w:r>
    </w:p>
    <w:p w:rsidRPr="00FC6AF7" w:rsidR="00456BC2" w:rsidP="00456BC2" w:rsidRDefault="00456BC2" w14:paraId="53FDD632" w14:textId="77777777">
      <w:pPr>
        <w:pStyle w:val="ListParagraph"/>
        <w:ind w:right="557" w:firstLine="0"/>
      </w:pPr>
      <w:r w:rsidRPr="00FC6AF7">
        <w:t xml:space="preserve">The plan must not engage in a transfer of assets or liabilities (including a spinoff) or merger except with PBGC’s approval.  </w:t>
      </w:r>
    </w:p>
    <w:p w:rsidRPr="00FC6AF7" w:rsidR="00456BC2" w:rsidP="00456BC2" w:rsidRDefault="00456BC2" w14:paraId="4C0F19E6" w14:textId="77777777">
      <w:pPr>
        <w:pStyle w:val="ListParagraph"/>
        <w:ind w:left="324" w:firstLine="0"/>
      </w:pPr>
    </w:p>
    <w:p w:rsidRPr="00FC6AF7" w:rsidR="00456BC2" w:rsidP="00456BC2" w:rsidRDefault="00456BC2" w14:paraId="7A616F4F" w14:textId="77777777">
      <w:pPr>
        <w:pStyle w:val="ListParagraph"/>
        <w:ind w:left="1440" w:firstLine="0"/>
      </w:pPr>
      <w:r w:rsidRPr="00FC6AF7">
        <w:t xml:space="preserve">During the plan year, did the plan engage in a transfer of assets or liabilities (including a spinoff) or merger? </w:t>
      </w:r>
    </w:p>
    <w:p w:rsidRPr="00FC6AF7" w:rsidR="00456BC2" w:rsidP="00456BC2" w:rsidRDefault="00456BC2" w14:paraId="06F812FA" w14:textId="77777777">
      <w:pPr>
        <w:pStyle w:val="ListParagraph"/>
        <w:ind w:left="1044" w:firstLine="396"/>
      </w:pPr>
      <w:bookmarkStart w:name="_Hlk106087528" w:id="33"/>
      <w:bookmarkStart w:name="_Hlk105499113" w:id="34"/>
      <w:r w:rsidRPr="00FC6AF7">
        <w:t xml:space="preserve">____ </w:t>
      </w:r>
      <w:r w:rsidRPr="00FC6AF7">
        <w:tab/>
        <w:t xml:space="preserve">Yes </w:t>
      </w:r>
    </w:p>
    <w:p w:rsidRPr="00FC6AF7" w:rsidR="00456BC2" w:rsidP="00456BC2" w:rsidRDefault="00456BC2" w14:paraId="75FCBC3C" w14:textId="393D55BA">
      <w:pPr>
        <w:pStyle w:val="ListParagraph"/>
        <w:ind w:left="1044" w:firstLine="396"/>
      </w:pPr>
      <w:r w:rsidRPr="00FC6AF7">
        <w:t xml:space="preserve">____ </w:t>
      </w:r>
      <w:r w:rsidRPr="00FC6AF7">
        <w:tab/>
        <w:t xml:space="preserve">No.  If no, skip to Part </w:t>
      </w:r>
      <w:r w:rsidRPr="00FC6AF7" w:rsidR="00A93F4A">
        <w:t>I</w:t>
      </w:r>
      <w:r w:rsidRPr="00FC6AF7">
        <w:t>I</w:t>
      </w:r>
      <w:r w:rsidRPr="00FC6AF7" w:rsidR="00D52B59">
        <w:t>I</w:t>
      </w:r>
      <w:r w:rsidRPr="00FC6AF7">
        <w:t>.</w:t>
      </w:r>
      <w:r w:rsidRPr="00FC6AF7" w:rsidR="00D52B59">
        <w:t>G</w:t>
      </w:r>
      <w:r w:rsidRPr="00FC6AF7">
        <w:t>.</w:t>
      </w:r>
    </w:p>
    <w:bookmarkEnd w:id="33"/>
    <w:p w:rsidRPr="00FC6AF7" w:rsidR="00456BC2" w:rsidP="00456BC2" w:rsidRDefault="00456BC2" w14:paraId="7BCE4B92" w14:textId="77777777">
      <w:pPr>
        <w:pStyle w:val="ListParagraph"/>
        <w:ind w:left="1044" w:firstLine="396"/>
      </w:pPr>
    </w:p>
    <w:bookmarkEnd w:id="34"/>
    <w:p w:rsidRPr="00FC6AF7" w:rsidR="00456BC2" w:rsidP="00456BC2" w:rsidRDefault="00456BC2" w14:paraId="343610F5" w14:textId="77777777">
      <w:pPr>
        <w:spacing w:after="0" w:line="240" w:lineRule="auto"/>
        <w:ind w:left="0" w:right="557" w:firstLine="0"/>
      </w:pPr>
      <w:r w:rsidRPr="00FC6AF7">
        <w:tab/>
      </w:r>
      <w:r w:rsidRPr="00FC6AF7">
        <w:tab/>
        <w:t>If yes, did the plan request PBGC’s approval of the transfer or merger?</w:t>
      </w:r>
    </w:p>
    <w:p w:rsidRPr="00FC6AF7" w:rsidR="00456BC2" w:rsidP="00456BC2" w:rsidRDefault="00456BC2" w14:paraId="193556A8" w14:textId="001C5EC1">
      <w:pPr>
        <w:pStyle w:val="ListParagraph"/>
        <w:ind w:left="1440" w:firstLine="0"/>
      </w:pPr>
      <w:r w:rsidRPr="00FC6AF7">
        <w:t xml:space="preserve">____ </w:t>
      </w:r>
      <w:r w:rsidRPr="00FC6AF7">
        <w:tab/>
        <w:t xml:space="preserve">Yes.  </w:t>
      </w:r>
      <w:bookmarkStart w:name="_Hlk106089667" w:id="35"/>
      <w:r w:rsidRPr="00FC6AF7">
        <w:t xml:space="preserve">If yes, attach a statement that the plan received PBGC’s approval for the transfer or merger. </w:t>
      </w:r>
      <w:bookmarkEnd w:id="35"/>
    </w:p>
    <w:p w:rsidRPr="00FC6AF7" w:rsidR="00456BC2" w:rsidP="00D52B59" w:rsidRDefault="00456BC2" w14:paraId="132F42E3" w14:textId="7F6CB3AC">
      <w:pPr>
        <w:pStyle w:val="ListParagraph"/>
        <w:ind w:left="1440" w:firstLine="0"/>
      </w:pPr>
      <w:r w:rsidRPr="00FC6AF7">
        <w:t xml:space="preserve">____ </w:t>
      </w:r>
      <w:r w:rsidRPr="00FC6AF7">
        <w:tab/>
        <w:t>No.  If no, attach an explanation of the non-compliance</w:t>
      </w:r>
      <w:r w:rsidRPr="00FC6AF7" w:rsidR="00972B51">
        <w:t xml:space="preserve"> and</w:t>
      </w:r>
      <w:r w:rsidRPr="00FC6AF7">
        <w:t xml:space="preserve"> includ</w:t>
      </w:r>
      <w:r w:rsidRPr="00FC6AF7" w:rsidR="00972B51">
        <w:t>e</w:t>
      </w:r>
      <w:r w:rsidRPr="00FC6AF7">
        <w:t xml:space="preserve"> any corrective</w:t>
      </w:r>
      <w:r w:rsidRPr="00FC6AF7" w:rsidR="00972B51">
        <w:t xml:space="preserve"> </w:t>
      </w:r>
      <w:r w:rsidRPr="00FC6AF7">
        <w:t xml:space="preserve">action taken by the plan. </w:t>
      </w:r>
      <w:bookmarkEnd w:id="32"/>
    </w:p>
    <w:p w:rsidRPr="00FC6AF7" w:rsidR="00487FF6" w:rsidP="00487FF6" w:rsidRDefault="00487FF6" w14:paraId="16FFCCC9" w14:textId="77777777">
      <w:pPr>
        <w:pStyle w:val="ListParagraph"/>
        <w:spacing w:after="0" w:line="240" w:lineRule="auto"/>
        <w:ind w:right="557" w:firstLine="0"/>
        <w:rPr>
          <w:u w:val="single"/>
        </w:rPr>
      </w:pPr>
    </w:p>
    <w:p w:rsidRPr="00FC6AF7" w:rsidR="00004A97" w:rsidP="00004A97" w:rsidRDefault="00004A97" w14:paraId="6BF4C8FA" w14:textId="1636A884">
      <w:pPr>
        <w:pStyle w:val="ListParagraph"/>
        <w:numPr>
          <w:ilvl w:val="0"/>
          <w:numId w:val="25"/>
        </w:numPr>
        <w:spacing w:after="0" w:line="240" w:lineRule="auto"/>
        <w:ind w:right="557"/>
        <w:rPr>
          <w:u w:val="single"/>
        </w:rPr>
      </w:pPr>
      <w:r w:rsidRPr="00FC6AF7">
        <w:rPr>
          <w:u w:val="single"/>
        </w:rPr>
        <w:t xml:space="preserve">Withdrawal liability (UVB determination) (§ 4262.16(g)(1) and § 4262.16(g)(2)) </w:t>
      </w:r>
    </w:p>
    <w:p w:rsidRPr="00FC6AF7" w:rsidR="00004A97" w:rsidP="00004A97" w:rsidRDefault="00004A97" w14:paraId="28CF1968" w14:textId="7192FD83">
      <w:pPr>
        <w:spacing w:line="247" w:lineRule="auto"/>
        <w:ind w:left="720" w:right="562" w:firstLine="0"/>
      </w:pPr>
      <w:r w:rsidRPr="00FC6AF7">
        <w:t>In accordance with § 4262.16(g)(1)</w:t>
      </w:r>
      <w:r w:rsidRPr="00FC6AF7" w:rsidR="004075F5">
        <w:t xml:space="preserve"> of PBGC’s SFA regulation</w:t>
      </w:r>
      <w:r w:rsidRPr="00FC6AF7">
        <w:t xml:space="preserve">, the plan must use the interest assumptions in Appendix B to part 4044 of PBGC’s regulations to determine unfunded vested benefits (UVBs) </w:t>
      </w:r>
      <w:r w:rsidRPr="00FC6AF7" w:rsidR="00D26A3B">
        <w:t xml:space="preserve">that arose under the SFA plan before the date of the merger for purposes of allocating UVBs </w:t>
      </w:r>
      <w:r w:rsidRPr="00FC6AF7">
        <w:t>beginning with the first plan year in which the plan receives payment of SFA and until the later of: (i) 10</w:t>
      </w:r>
      <w:r w:rsidRPr="00FC6AF7">
        <w:rPr>
          <w:vertAlign w:val="superscript"/>
        </w:rPr>
        <w:t>th</w:t>
      </w:r>
      <w:r w:rsidRPr="00FC6AF7">
        <w:t xml:space="preserve"> plan year after the first plan year in which the plan receives payment of SFA, or (ii) the last day of the plan year in which, according to the plan’s projection, the plan will exhaust any SFA assets (extended by the number of years, if any, that the first plan year of payment is after the plan year that includes the plan’s SFA measurement date).  </w:t>
      </w:r>
      <w:r w:rsidRPr="00FC6AF7" w:rsidR="006B3C73">
        <w:t>A similar period applies for an IFR</w:t>
      </w:r>
      <w:r w:rsidRPr="00FC6AF7" w:rsidR="00B33AE7">
        <w:t>-</w:t>
      </w:r>
      <w:r w:rsidRPr="00FC6AF7" w:rsidR="006B3C73">
        <w:t>only recipient, except that the duration of (ii) is determined under the terms of the</w:t>
      </w:r>
      <w:r w:rsidRPr="00FC6AF7" w:rsidR="00B33AE7">
        <w:t xml:space="preserve"> interim final rule</w:t>
      </w:r>
      <w:r w:rsidRPr="00FC6AF7" w:rsidR="006B3C73">
        <w:t xml:space="preserve">.    </w:t>
      </w:r>
    </w:p>
    <w:p w:rsidRPr="00FC6AF7" w:rsidR="002864B5" w:rsidP="00004A97" w:rsidRDefault="002864B5" w14:paraId="40EA8104" w14:textId="32487C16">
      <w:pPr>
        <w:spacing w:line="247" w:lineRule="auto"/>
        <w:ind w:left="720" w:right="562" w:firstLine="0"/>
      </w:pPr>
    </w:p>
    <w:p w:rsidRPr="00FC6AF7" w:rsidR="002864B5" w:rsidP="002864B5" w:rsidRDefault="002864B5" w14:paraId="6B776D63" w14:textId="6DF88CF7">
      <w:pPr>
        <w:spacing w:line="247" w:lineRule="auto"/>
        <w:ind w:left="720" w:right="562" w:firstLine="0"/>
      </w:pPr>
      <w:r w:rsidRPr="00FC6AF7">
        <w:t>This condition applies for determining withdrawal liability for employers that participated in the SFA plan</w:t>
      </w:r>
      <w:r w:rsidRPr="00FC6AF7" w:rsidR="006B3C73">
        <w:t xml:space="preserve"> immediately before the merger</w:t>
      </w:r>
      <w:r w:rsidRPr="00FC6AF7">
        <w:t>.</w:t>
      </w:r>
    </w:p>
    <w:p w:rsidRPr="00FC6AF7" w:rsidR="00004A97" w:rsidP="00004A97" w:rsidRDefault="00004A97" w14:paraId="2C0E648D" w14:textId="77777777">
      <w:pPr>
        <w:spacing w:line="247" w:lineRule="auto"/>
        <w:ind w:left="720" w:right="562" w:firstLine="0"/>
      </w:pPr>
    </w:p>
    <w:p w:rsidRPr="00FC6AF7" w:rsidR="00B2486A" w:rsidP="00004A97" w:rsidRDefault="00004A97" w14:paraId="0ED396F6" w14:textId="77777777">
      <w:pPr>
        <w:spacing w:line="247" w:lineRule="auto"/>
        <w:ind w:left="720" w:right="562" w:firstLine="0"/>
      </w:pPr>
      <w:r w:rsidRPr="00FC6AF7">
        <w:t>In accordance with § 4262.16(g)(2)</w:t>
      </w:r>
      <w:r w:rsidRPr="00FC6AF7" w:rsidR="004075F5">
        <w:t xml:space="preserve"> of PBGC’s SFA regulation</w:t>
      </w:r>
      <w:r w:rsidRPr="00FC6AF7">
        <w:t xml:space="preserve">, </w:t>
      </w:r>
      <w:r w:rsidRPr="00FC6AF7" w:rsidR="00A93F4A">
        <w:t xml:space="preserve">to determine unfunded vested benefits UVBs </w:t>
      </w:r>
      <w:r w:rsidRPr="00FC6AF7" w:rsidR="00D26A3B">
        <w:t xml:space="preserve">that arose under the SFA plan before the date of the merger </w:t>
      </w:r>
      <w:r w:rsidRPr="00FC6AF7">
        <w:t xml:space="preserve">the plan must determine the amount of SFA that is phased in for withdrawal liability purposes each year over the projected life of the SFA assets.  The applicable phase-in period is from the first plan year in which the plan receives payment of SFA through the end of the plan year in which, according to the plan’s projections, it will exhaust any SFA assets (extended by the number of years, if any, that the first plan year of payment is after the plan year that includes the plan’s SFA measurement </w:t>
      </w:r>
      <w:r w:rsidRPr="00FC6AF7">
        <w:lastRenderedPageBreak/>
        <w:t>date).  For a plan that received payment of SFA under the terms of the interim final rule and files a supplemented application, the first plan year of payment is the year in which it received SFA under the terms of the interim final rule.  To calculate the amount of SFA assets excluded for each plan year during the phase-in period, the plan must take the total amount of SFA paid to the plan and multiply that by a fraction, the numerator of which is the number of years remaining in the phase-in period as of the date that the UVBs are being determined, and the denominator is the total number of years in the phase-in period.  For a plan that receives payment of SFA under the interim final rule and receives a supplemented payment under the final rule, the total amount (payment under the interim final rule and supplemental payment) will be included in the phased recognition of SFA assets in determining UVBs for withdrawals going forward.</w:t>
      </w:r>
    </w:p>
    <w:p w:rsidRPr="00FC6AF7" w:rsidR="00B2486A" w:rsidP="00004A97" w:rsidRDefault="00B2486A" w14:paraId="01778403" w14:textId="77777777">
      <w:pPr>
        <w:spacing w:line="247" w:lineRule="auto"/>
        <w:ind w:left="720" w:right="562" w:firstLine="0"/>
      </w:pPr>
    </w:p>
    <w:p w:rsidRPr="00FC6AF7" w:rsidR="00004A97" w:rsidP="00004A97" w:rsidRDefault="00B2486A" w14:paraId="3F3450C9" w14:textId="37FB2E40">
      <w:pPr>
        <w:spacing w:line="247" w:lineRule="auto"/>
        <w:ind w:left="720" w:right="562" w:firstLine="0"/>
      </w:pPr>
      <w:r w:rsidRPr="00FC6AF7">
        <w:t>This condition applies for determining withdrawal liability for employers that participated in the SFA plan.</w:t>
      </w:r>
    </w:p>
    <w:p w:rsidRPr="00FC6AF7" w:rsidR="00004A97" w:rsidP="00004A97" w:rsidRDefault="00004A97" w14:paraId="550C0782" w14:textId="77777777">
      <w:pPr>
        <w:pStyle w:val="ListParagraph"/>
        <w:ind w:left="1440" w:firstLine="720"/>
      </w:pPr>
    </w:p>
    <w:p w:rsidRPr="00FC6AF7" w:rsidR="00004A97" w:rsidP="00004A97" w:rsidRDefault="00004A97" w14:paraId="4988F3EC" w14:textId="6262F57D">
      <w:pPr>
        <w:pStyle w:val="ListParagraph"/>
        <w:ind w:left="1440" w:firstLine="0"/>
      </w:pPr>
      <w:r w:rsidRPr="00FC6AF7">
        <w:t>During the plan year, did the plan determine UVBs for the purpose of determining withdrawal liability</w:t>
      </w:r>
      <w:r w:rsidRPr="00FC6AF7" w:rsidR="00444746">
        <w:t xml:space="preserve"> for employers that participated in</w:t>
      </w:r>
      <w:r w:rsidRPr="00FC6AF7" w:rsidR="00B2486A">
        <w:t xml:space="preserve"> the SFA plan</w:t>
      </w:r>
      <w:r w:rsidRPr="00FC6AF7">
        <w:t>?</w:t>
      </w:r>
    </w:p>
    <w:p w:rsidRPr="00FC6AF7" w:rsidR="00004A97" w:rsidP="00004A97" w:rsidRDefault="00004A97" w14:paraId="26027B94" w14:textId="77777777">
      <w:pPr>
        <w:ind w:left="730" w:firstLine="710"/>
      </w:pPr>
      <w:r w:rsidRPr="00FC6AF7">
        <w:t xml:space="preserve">____ </w:t>
      </w:r>
      <w:r w:rsidRPr="00FC6AF7">
        <w:tab/>
        <w:t xml:space="preserve">Yes </w:t>
      </w:r>
    </w:p>
    <w:p w:rsidRPr="00FC6AF7" w:rsidR="00004A97" w:rsidP="00004A97" w:rsidRDefault="00004A97" w14:paraId="484BA43F" w14:textId="4914B301">
      <w:pPr>
        <w:ind w:left="720" w:firstLine="720"/>
        <w:rPr>
          <w:b/>
          <w:bCs/>
        </w:rPr>
      </w:pPr>
      <w:r w:rsidRPr="00FC6AF7">
        <w:t xml:space="preserve">____ </w:t>
      </w:r>
      <w:r w:rsidRPr="00FC6AF7">
        <w:tab/>
        <w:t xml:space="preserve">No (If no, skip to </w:t>
      </w:r>
      <w:r w:rsidRPr="00FC6AF7" w:rsidR="00103C2A">
        <w:t>P</w:t>
      </w:r>
      <w:r w:rsidRPr="00FC6AF7">
        <w:t>art I</w:t>
      </w:r>
      <w:r w:rsidRPr="00FC6AF7" w:rsidR="00A93F4A">
        <w:t>I</w:t>
      </w:r>
      <w:r w:rsidRPr="00FC6AF7">
        <w:t>I.H).</w:t>
      </w:r>
    </w:p>
    <w:p w:rsidRPr="00FC6AF7" w:rsidR="00004A97" w:rsidP="00004A97" w:rsidRDefault="00004A97" w14:paraId="18E8E9AB" w14:textId="77777777">
      <w:pPr>
        <w:ind w:left="0" w:firstLine="0"/>
      </w:pPr>
    </w:p>
    <w:p w:rsidRPr="00FC6AF7" w:rsidR="00004A97" w:rsidP="00004A97" w:rsidRDefault="00004A97" w14:paraId="3A59045C" w14:textId="548AD340">
      <w:pPr>
        <w:ind w:left="1440" w:firstLine="0"/>
      </w:pPr>
      <w:r w:rsidRPr="00FC6AF7">
        <w:t>If yes, did the plan comply with the condition in § 4262.16(g)(1) requiring use of the prescribed interest assumptions</w:t>
      </w:r>
      <w:r w:rsidRPr="00FC6AF7" w:rsidR="00D90B92">
        <w:t xml:space="preserve"> for employers that participated in the SFA plan</w:t>
      </w:r>
      <w:r w:rsidRPr="00FC6AF7">
        <w:t>?</w:t>
      </w:r>
    </w:p>
    <w:p w:rsidRPr="00FC6AF7" w:rsidR="00004A97" w:rsidP="00004A97" w:rsidRDefault="00004A97" w14:paraId="040922F4" w14:textId="77777777">
      <w:pPr>
        <w:ind w:left="730" w:firstLine="710"/>
      </w:pPr>
      <w:r w:rsidRPr="00FC6AF7">
        <w:t xml:space="preserve">____ </w:t>
      </w:r>
      <w:r w:rsidRPr="00FC6AF7">
        <w:tab/>
        <w:t xml:space="preserve">Yes </w:t>
      </w:r>
    </w:p>
    <w:p w:rsidRPr="00FC6AF7" w:rsidR="00004A97" w:rsidP="00004A97" w:rsidRDefault="00004A97" w14:paraId="6D8EA2D6" w14:textId="63CA51C4">
      <w:pPr>
        <w:ind w:left="1440" w:firstLine="0"/>
      </w:pPr>
      <w:r w:rsidRPr="00FC6AF7">
        <w:t xml:space="preserve">____ </w:t>
      </w:r>
      <w:r w:rsidRPr="00FC6AF7">
        <w:tab/>
        <w:t xml:space="preserve">No, and the condition has not yet expired for the plan. </w:t>
      </w:r>
      <w:r w:rsidRPr="00FC6AF7" w:rsidR="00A93F4A">
        <w:t xml:space="preserve"> </w:t>
      </w:r>
      <w:r w:rsidRPr="00FC6AF7">
        <w:t xml:space="preserve">If checked, attach an explanation of the </w:t>
      </w:r>
      <w:proofErr w:type="gramStart"/>
      <w:r w:rsidRPr="00FC6AF7">
        <w:t>non-compliance</w:t>
      </w:r>
      <w:proofErr w:type="gramEnd"/>
      <w:r w:rsidRPr="00FC6AF7">
        <w:t xml:space="preserve"> and include any corrective action taken by the plan.</w:t>
      </w:r>
    </w:p>
    <w:p w:rsidRPr="00FC6AF7" w:rsidR="00004A97" w:rsidP="00004A97" w:rsidRDefault="00004A97" w14:paraId="1409CE6D" w14:textId="77777777">
      <w:pPr>
        <w:ind w:left="730" w:firstLine="710"/>
      </w:pPr>
      <w:r w:rsidRPr="00FC6AF7">
        <w:t xml:space="preserve">____ </w:t>
      </w:r>
      <w:r w:rsidRPr="00FC6AF7">
        <w:tab/>
        <w:t xml:space="preserve">No, and the condition has expired for the plan. </w:t>
      </w:r>
    </w:p>
    <w:p w:rsidRPr="00FC6AF7" w:rsidR="00004A97" w:rsidP="00004A97" w:rsidRDefault="00004A97" w14:paraId="5740E79D" w14:textId="77777777">
      <w:pPr>
        <w:ind w:left="730" w:firstLine="710"/>
      </w:pPr>
    </w:p>
    <w:p w:rsidRPr="00FC6AF7" w:rsidR="00004A97" w:rsidP="00004A97" w:rsidRDefault="00004A97" w14:paraId="70025ED4" w14:textId="419AE941">
      <w:pPr>
        <w:ind w:left="1440" w:firstLine="0"/>
        <w:rPr>
          <w:i/>
          <w:iCs/>
        </w:rPr>
      </w:pPr>
      <w:r w:rsidRPr="00FC6AF7">
        <w:t>If yes, did the plan comply with the condition in § 4262.16(g)(2) regarding recognizing the amount of SFA over time</w:t>
      </w:r>
      <w:r w:rsidRPr="00FC6AF7" w:rsidR="005374B2">
        <w:t xml:space="preserve"> for employer that participated in the SFA plan</w:t>
      </w:r>
      <w:r w:rsidRPr="00FC6AF7">
        <w:t xml:space="preserve">?  </w:t>
      </w:r>
      <w:r w:rsidRPr="00FC6AF7">
        <w:rPr>
          <w:i/>
          <w:iCs/>
        </w:rPr>
        <w:t>This condition does not apply to IFR</w:t>
      </w:r>
      <w:r w:rsidRPr="00FC6AF7" w:rsidR="00B33AE7">
        <w:rPr>
          <w:i/>
          <w:iCs/>
        </w:rPr>
        <w:t>-only recipients</w:t>
      </w:r>
      <w:r w:rsidRPr="00FC6AF7">
        <w:rPr>
          <w:i/>
          <w:iCs/>
        </w:rPr>
        <w:t>, and</w:t>
      </w:r>
      <w:r w:rsidRPr="00FC6AF7" w:rsidR="00B33AE7">
        <w:rPr>
          <w:i/>
          <w:iCs/>
        </w:rPr>
        <w:t xml:space="preserve"> IFR-only recipients </w:t>
      </w:r>
      <w:r w:rsidRPr="00FC6AF7">
        <w:rPr>
          <w:i/>
          <w:iCs/>
        </w:rPr>
        <w:t xml:space="preserve">should leave this question blank. </w:t>
      </w:r>
    </w:p>
    <w:p w:rsidRPr="00FC6AF7" w:rsidR="00004A97" w:rsidP="00004A97" w:rsidRDefault="00004A97" w14:paraId="25FCE154" w14:textId="77777777">
      <w:pPr>
        <w:ind w:left="730" w:firstLine="710"/>
      </w:pPr>
      <w:r w:rsidRPr="00FC6AF7">
        <w:t xml:space="preserve">____ </w:t>
      </w:r>
      <w:r w:rsidRPr="00FC6AF7">
        <w:tab/>
        <w:t xml:space="preserve">Yes </w:t>
      </w:r>
    </w:p>
    <w:p w:rsidRPr="00FC6AF7" w:rsidR="00004A97" w:rsidP="00004A97" w:rsidRDefault="00004A97" w14:paraId="715D2629" w14:textId="63AFB8D9">
      <w:pPr>
        <w:ind w:left="1440" w:firstLine="0"/>
      </w:pPr>
      <w:r w:rsidRPr="00FC6AF7">
        <w:t xml:space="preserve">____ </w:t>
      </w:r>
      <w:r w:rsidRPr="00FC6AF7">
        <w:tab/>
        <w:t xml:space="preserve">No, and the condition has not yet expired for the plan. </w:t>
      </w:r>
      <w:r w:rsidRPr="00FC6AF7" w:rsidR="00A93F4A">
        <w:t xml:space="preserve"> </w:t>
      </w:r>
      <w:r w:rsidRPr="00FC6AF7">
        <w:t xml:space="preserve">If checked, attach an explanation of the </w:t>
      </w:r>
      <w:proofErr w:type="gramStart"/>
      <w:r w:rsidRPr="00FC6AF7">
        <w:t>non-compliance</w:t>
      </w:r>
      <w:proofErr w:type="gramEnd"/>
      <w:r w:rsidRPr="00FC6AF7">
        <w:t xml:space="preserve"> and include any corrective action taken by the plan.</w:t>
      </w:r>
    </w:p>
    <w:p w:rsidRPr="00FC6AF7" w:rsidR="00004A97" w:rsidP="00004A97" w:rsidRDefault="00004A97" w14:paraId="1D8DDA26" w14:textId="47A66635">
      <w:pPr>
        <w:ind w:left="730" w:firstLine="710"/>
      </w:pPr>
      <w:r w:rsidRPr="00FC6AF7">
        <w:t xml:space="preserve">____ </w:t>
      </w:r>
      <w:r w:rsidRPr="00FC6AF7">
        <w:tab/>
        <w:t>No,</w:t>
      </w:r>
      <w:r w:rsidRPr="00FC6AF7" w:rsidR="00A93F4A">
        <w:t xml:space="preserve"> and</w:t>
      </w:r>
      <w:r w:rsidRPr="00FC6AF7">
        <w:t xml:space="preserve"> the condition has expired for the plan.  </w:t>
      </w:r>
    </w:p>
    <w:p w:rsidRPr="00FC6AF7" w:rsidR="00004A97" w:rsidP="00004A97" w:rsidRDefault="00004A97" w14:paraId="65F6A2F8" w14:textId="77777777">
      <w:pPr>
        <w:spacing w:after="0" w:line="240" w:lineRule="auto"/>
        <w:ind w:right="557"/>
      </w:pPr>
    </w:p>
    <w:p w:rsidRPr="00FC6AF7" w:rsidR="00004A97" w:rsidP="00004A97" w:rsidRDefault="00004A97" w14:paraId="41D6E2A7" w14:textId="77777777">
      <w:pPr>
        <w:pStyle w:val="ListParagraph"/>
        <w:numPr>
          <w:ilvl w:val="0"/>
          <w:numId w:val="25"/>
        </w:numPr>
        <w:spacing w:after="0" w:line="240" w:lineRule="auto"/>
        <w:ind w:right="557"/>
        <w:rPr>
          <w:u w:val="single"/>
        </w:rPr>
      </w:pPr>
      <w:r w:rsidRPr="00FC6AF7">
        <w:rPr>
          <w:u w:val="single"/>
        </w:rPr>
        <w:t xml:space="preserve">Withdrawal liability settlement (§ 4262.16((h)) </w:t>
      </w:r>
    </w:p>
    <w:p w:rsidRPr="00FC6AF7" w:rsidR="00004A97" w:rsidP="00004A97" w:rsidRDefault="00004A97" w14:paraId="6BC20359" w14:textId="77777777">
      <w:pPr>
        <w:spacing w:after="0" w:line="240" w:lineRule="auto"/>
        <w:ind w:left="720" w:right="562" w:firstLine="0"/>
      </w:pPr>
      <w:r w:rsidRPr="00FC6AF7">
        <w:t xml:space="preserve">The plan must not, before receiving PBGC approval, make any settlement of withdrawal liability where the amount of the liability settled was more than $50 million, calculated as the lesser of: (i) the allocation of unfunded vested benefits to the employer under section 4211 of ERISA; or (ii) the present value of withdrawal liability payments assessed for the employer discounted using the interest assumptions under § 4281.13(a) of PBGC’s regulation on Duties of Plan Sponsor Following Mass Withdrawal. </w:t>
      </w:r>
    </w:p>
    <w:p w:rsidRPr="00FC6AF7" w:rsidR="00004A97" w:rsidP="00004A97" w:rsidRDefault="00004A97" w14:paraId="0D074FA4" w14:textId="77777777">
      <w:pPr>
        <w:spacing w:after="0" w:line="240" w:lineRule="auto"/>
        <w:ind w:right="557"/>
      </w:pPr>
    </w:p>
    <w:p w:rsidRPr="00FC6AF7" w:rsidR="00004A97" w:rsidP="00004A97" w:rsidRDefault="00004A97" w14:paraId="6C87060A" w14:textId="77777777">
      <w:pPr>
        <w:spacing w:after="0" w:line="240" w:lineRule="auto"/>
        <w:ind w:left="1440" w:right="557"/>
      </w:pPr>
      <w:r w:rsidRPr="00FC6AF7">
        <w:t>During the plan year, did the plan make any settlement of withdrawal liability of more than $50 million?</w:t>
      </w:r>
    </w:p>
    <w:p w:rsidRPr="00FC6AF7" w:rsidR="00004A97" w:rsidP="00004A97" w:rsidRDefault="00004A97" w14:paraId="12FFA812" w14:textId="77777777">
      <w:pPr>
        <w:spacing w:after="0" w:line="240" w:lineRule="auto"/>
        <w:ind w:left="1440" w:right="557"/>
      </w:pPr>
      <w:r w:rsidRPr="00FC6AF7">
        <w:t xml:space="preserve">____ </w:t>
      </w:r>
      <w:r w:rsidRPr="00FC6AF7">
        <w:tab/>
        <w:t xml:space="preserve">Yes </w:t>
      </w:r>
    </w:p>
    <w:p w:rsidRPr="00FC6AF7" w:rsidR="00004A97" w:rsidP="00004A97" w:rsidRDefault="00004A97" w14:paraId="74DF6685" w14:textId="3A23FE70">
      <w:pPr>
        <w:spacing w:after="0" w:line="240" w:lineRule="auto"/>
        <w:ind w:left="1440" w:right="557"/>
      </w:pPr>
      <w:r w:rsidRPr="00FC6AF7">
        <w:t xml:space="preserve">____ </w:t>
      </w:r>
      <w:r w:rsidRPr="00FC6AF7">
        <w:tab/>
        <w:t xml:space="preserve">No.  If no, skip to </w:t>
      </w:r>
      <w:r w:rsidRPr="00FC6AF7" w:rsidR="00164D59">
        <w:t>p</w:t>
      </w:r>
      <w:r w:rsidRPr="00FC6AF7">
        <w:t>art I</w:t>
      </w:r>
      <w:r w:rsidRPr="00FC6AF7" w:rsidR="00A93F4A">
        <w:t>II.I.</w:t>
      </w:r>
    </w:p>
    <w:p w:rsidRPr="00FC6AF7" w:rsidR="00004A97" w:rsidP="00004A97" w:rsidRDefault="00004A97" w14:paraId="396CEE0F" w14:textId="77777777">
      <w:pPr>
        <w:spacing w:after="0" w:line="240" w:lineRule="auto"/>
        <w:ind w:left="1440" w:right="557"/>
      </w:pPr>
    </w:p>
    <w:p w:rsidRPr="00FC6AF7" w:rsidR="00004A97" w:rsidP="00004A97" w:rsidRDefault="00004A97" w14:paraId="22F5851A" w14:textId="77777777">
      <w:pPr>
        <w:spacing w:after="0" w:line="240" w:lineRule="auto"/>
        <w:ind w:left="1440" w:right="557"/>
      </w:pPr>
      <w:r w:rsidRPr="00FC6AF7">
        <w:t>If yes, did the plan comply with this condition?</w:t>
      </w:r>
    </w:p>
    <w:p w:rsidRPr="00FC6AF7" w:rsidR="00004A97" w:rsidP="00004A97" w:rsidRDefault="00004A97" w14:paraId="3FFFED25" w14:textId="77777777">
      <w:pPr>
        <w:spacing w:after="0" w:line="240" w:lineRule="auto"/>
        <w:ind w:left="1440" w:right="557"/>
      </w:pPr>
      <w:r w:rsidRPr="00FC6AF7">
        <w:t xml:space="preserve">____ </w:t>
      </w:r>
      <w:r w:rsidRPr="00FC6AF7">
        <w:tab/>
        <w:t xml:space="preserve">Yes </w:t>
      </w:r>
    </w:p>
    <w:p w:rsidRPr="00FC6AF7" w:rsidR="00004A97" w:rsidP="00004A97" w:rsidRDefault="00004A97" w14:paraId="58396ED8" w14:textId="77777777">
      <w:pPr>
        <w:spacing w:after="0" w:line="240" w:lineRule="auto"/>
        <w:ind w:left="1440" w:right="557"/>
      </w:pPr>
      <w:r w:rsidRPr="00FC6AF7">
        <w:lastRenderedPageBreak/>
        <w:t xml:space="preserve">____ </w:t>
      </w:r>
      <w:r w:rsidRPr="00FC6AF7">
        <w:tab/>
        <w:t>No.  If no, attach an explanation of the non-compliance and include any corrective action taken by the plan.</w:t>
      </w:r>
    </w:p>
    <w:p w:rsidRPr="00FC6AF7" w:rsidR="00004A97" w:rsidP="00004A97" w:rsidRDefault="00004A97" w14:paraId="2E5E3C78" w14:textId="77777777">
      <w:pPr>
        <w:spacing w:after="0" w:line="240" w:lineRule="auto"/>
        <w:ind w:right="557"/>
      </w:pPr>
    </w:p>
    <w:p w:rsidRPr="00FC6AF7" w:rsidR="00004A97" w:rsidP="00004A97" w:rsidRDefault="00004A97" w14:paraId="7042A5ED" w14:textId="77777777">
      <w:pPr>
        <w:pStyle w:val="ListParagraph"/>
        <w:numPr>
          <w:ilvl w:val="0"/>
          <w:numId w:val="25"/>
        </w:numPr>
        <w:spacing w:after="0" w:line="240" w:lineRule="auto"/>
        <w:ind w:right="562"/>
      </w:pPr>
      <w:r w:rsidRPr="00FC6AF7">
        <w:t xml:space="preserve">Has there been any violation of any Federal criminal law involving fraud, bribery, or </w:t>
      </w:r>
      <w:proofErr w:type="gramStart"/>
      <w:r w:rsidRPr="00FC6AF7">
        <w:t>gratuity</w:t>
      </w:r>
      <w:proofErr w:type="gramEnd"/>
    </w:p>
    <w:p w:rsidRPr="00FC6AF7" w:rsidR="00004A97" w:rsidP="00004A97" w:rsidRDefault="00004A97" w14:paraId="47E4693D" w14:textId="77777777">
      <w:pPr>
        <w:pStyle w:val="ListParagraph"/>
        <w:spacing w:after="0" w:line="240" w:lineRule="auto"/>
        <w:ind w:left="324" w:right="562" w:firstLine="396"/>
      </w:pPr>
      <w:r w:rsidRPr="00FC6AF7">
        <w:t xml:space="preserve">violations potentially affecting the SFA funds? </w:t>
      </w:r>
    </w:p>
    <w:p w:rsidRPr="00FC6AF7" w:rsidR="00004A97" w:rsidP="00004A97" w:rsidRDefault="00004A97" w14:paraId="20A6119E" w14:textId="77777777">
      <w:pPr>
        <w:spacing w:after="0" w:line="240" w:lineRule="auto"/>
        <w:ind w:left="740" w:right="613" w:firstLine="710"/>
      </w:pPr>
      <w:r w:rsidRPr="00FC6AF7">
        <w:t>____</w:t>
      </w:r>
      <w:r w:rsidRPr="00FC6AF7">
        <w:tab/>
        <w:t>Yes.  If yes, attach an explanation of the violation or violations.</w:t>
      </w:r>
    </w:p>
    <w:p w:rsidRPr="00FC6AF7" w:rsidR="00004A97" w:rsidP="00004A97" w:rsidRDefault="00004A97" w14:paraId="1DFEA6AE" w14:textId="77777777">
      <w:pPr>
        <w:spacing w:after="0" w:line="240" w:lineRule="auto"/>
        <w:ind w:left="730" w:right="1189" w:firstLine="710"/>
      </w:pPr>
      <w:r w:rsidRPr="00FC6AF7">
        <w:t>____</w:t>
      </w:r>
      <w:r w:rsidRPr="00FC6AF7">
        <w:tab/>
        <w:t>No</w:t>
      </w:r>
    </w:p>
    <w:p w:rsidRPr="00FC6AF7" w:rsidR="00456BC2" w:rsidP="002A55E4" w:rsidRDefault="00456BC2" w14:paraId="3675C079" w14:textId="77777777"/>
    <w:p w:rsidRPr="00FC6AF7" w:rsidR="00D93849" w:rsidP="00D93849" w:rsidRDefault="002A55E4" w14:paraId="0108EFD1" w14:textId="34AA91C6">
      <w:pPr>
        <w:pStyle w:val="Heading1"/>
        <w:spacing w:after="0" w:line="240" w:lineRule="auto"/>
        <w:ind w:left="-5"/>
      </w:pPr>
      <w:r w:rsidRPr="00FC6AF7">
        <w:t xml:space="preserve">Part IV.  </w:t>
      </w:r>
      <w:r w:rsidRPr="00FC6AF7" w:rsidR="00BD6E48">
        <w:t xml:space="preserve">Compliance with </w:t>
      </w:r>
      <w:r w:rsidRPr="00FC6AF7" w:rsidR="0019167F">
        <w:t xml:space="preserve">the requirement to reinstate </w:t>
      </w:r>
      <w:r w:rsidRPr="00FC6AF7" w:rsidR="00001331">
        <w:t xml:space="preserve">benefits and pay </w:t>
      </w:r>
      <w:r w:rsidRPr="00FC6AF7" w:rsidR="00D936E2">
        <w:t>a</w:t>
      </w:r>
      <w:r w:rsidRPr="00FC6AF7" w:rsidR="00772043">
        <w:t xml:space="preserve">ny </w:t>
      </w:r>
      <w:r w:rsidRPr="00FC6AF7" w:rsidR="00001331">
        <w:t xml:space="preserve">make-up </w:t>
      </w:r>
      <w:r w:rsidRPr="00FC6AF7" w:rsidR="008B7BCB">
        <w:t>payment</w:t>
      </w:r>
      <w:r w:rsidRPr="00FC6AF7" w:rsidR="00001331">
        <w:t>s under section 4262(k) of ERISA and § 4262.15 of PBGC’s SFA regulation</w:t>
      </w:r>
      <w:r w:rsidRPr="00FC6AF7" w:rsidR="00BD6E48">
        <w:t xml:space="preserve"> </w:t>
      </w:r>
      <w:r w:rsidRPr="00FC6AF7" w:rsidR="00D93849">
        <w:t xml:space="preserve">required for </w:t>
      </w:r>
      <w:r w:rsidRPr="00FC6AF7">
        <w:t xml:space="preserve">plans </w:t>
      </w:r>
      <w:r w:rsidRPr="00FC6AF7" w:rsidR="00E328A1">
        <w:t xml:space="preserve">with benefits that were suspended under sections 305(e)(9) or 4245(a) </w:t>
      </w:r>
      <w:r w:rsidRPr="00FC6AF7" w:rsidR="00035E21">
        <w:t>of ERISA before receipt of SFA</w:t>
      </w:r>
      <w:r w:rsidRPr="00FC6AF7" w:rsidR="009D05C5">
        <w:t xml:space="preserve"> </w:t>
      </w:r>
      <w:r w:rsidRPr="00FC6AF7" w:rsidR="006E00E5">
        <w:t xml:space="preserve">(plans </w:t>
      </w:r>
      <w:r w:rsidRPr="00FC6AF7" w:rsidR="009D05C5">
        <w:t xml:space="preserve">without suspended benefits </w:t>
      </w:r>
      <w:r w:rsidRPr="00FC6AF7" w:rsidR="006E00E5">
        <w:t>s</w:t>
      </w:r>
      <w:r w:rsidRPr="00FC6AF7" w:rsidR="00D812E5">
        <w:t>hould</w:t>
      </w:r>
      <w:r w:rsidRPr="00FC6AF7" w:rsidR="006E00E5">
        <w:t xml:space="preserve"> </w:t>
      </w:r>
      <w:r w:rsidRPr="00FC6AF7" w:rsidR="00E074C5">
        <w:t xml:space="preserve">skip </w:t>
      </w:r>
      <w:r w:rsidRPr="00FC6AF7" w:rsidR="006E00E5">
        <w:t>part</w:t>
      </w:r>
      <w:r w:rsidRPr="00FC6AF7" w:rsidR="00B554DD">
        <w:t xml:space="preserve"> IV</w:t>
      </w:r>
      <w:r w:rsidRPr="00FC6AF7" w:rsidR="006E00E5">
        <w:t>)</w:t>
      </w:r>
      <w:r w:rsidRPr="00FC6AF7" w:rsidR="009D05C5">
        <w:t xml:space="preserve">.  </w:t>
      </w:r>
      <w:r w:rsidRPr="00FC6AF7" w:rsidR="006E00E5">
        <w:t xml:space="preserve"> </w:t>
      </w:r>
      <w:r w:rsidRPr="00FC6AF7" w:rsidR="00035E21">
        <w:t xml:space="preserve"> </w:t>
      </w:r>
    </w:p>
    <w:p w:rsidRPr="00FC6AF7" w:rsidR="005266E3" w:rsidP="005266E3" w:rsidRDefault="00F9597E" w14:paraId="6146538C" w14:textId="130D337F">
      <w:pPr>
        <w:pStyle w:val="ListParagraph"/>
        <w:numPr>
          <w:ilvl w:val="0"/>
          <w:numId w:val="29"/>
        </w:numPr>
        <w:spacing w:after="0" w:line="240" w:lineRule="auto"/>
        <w:ind w:right="557"/>
      </w:pPr>
      <w:bookmarkStart w:name="_Hlk90561523" w:id="36"/>
      <w:r w:rsidRPr="00FC6AF7">
        <w:rPr>
          <w:b/>
          <w:bCs/>
        </w:rPr>
        <w:t xml:space="preserve">NOTE: The following question </w:t>
      </w:r>
      <w:r w:rsidRPr="00FC6AF7" w:rsidR="00930ABB">
        <w:rPr>
          <w:b/>
          <w:bCs/>
        </w:rPr>
        <w:t xml:space="preserve">is </w:t>
      </w:r>
      <w:r w:rsidRPr="00FC6AF7">
        <w:rPr>
          <w:b/>
          <w:bCs/>
        </w:rPr>
        <w:t xml:space="preserve">applicable only </w:t>
      </w:r>
      <w:bookmarkEnd w:id="36"/>
      <w:r w:rsidRPr="00FC6AF7">
        <w:rPr>
          <w:b/>
          <w:bCs/>
        </w:rPr>
        <w:t>if the plan received SFA during the plan year</w:t>
      </w:r>
      <w:r w:rsidRPr="00FC6AF7" w:rsidR="00C448F4">
        <w:rPr>
          <w:b/>
          <w:bCs/>
        </w:rPr>
        <w:t>.  If inapplicable</w:t>
      </w:r>
      <w:r w:rsidRPr="00FC6AF7">
        <w:rPr>
          <w:b/>
          <w:bCs/>
        </w:rPr>
        <w:t xml:space="preserve">, </w:t>
      </w:r>
      <w:r w:rsidRPr="00FC6AF7" w:rsidR="00E06580">
        <w:rPr>
          <w:b/>
          <w:bCs/>
        </w:rPr>
        <w:t xml:space="preserve">skip </w:t>
      </w:r>
      <w:r w:rsidRPr="00FC6AF7" w:rsidR="00103C2A">
        <w:rPr>
          <w:b/>
          <w:bCs/>
        </w:rPr>
        <w:t>P</w:t>
      </w:r>
      <w:r w:rsidRPr="00FC6AF7" w:rsidR="00897750">
        <w:rPr>
          <w:b/>
          <w:bCs/>
        </w:rPr>
        <w:t>art IV.</w:t>
      </w:r>
      <w:r w:rsidRPr="00FC6AF7" w:rsidR="009D05C5">
        <w:rPr>
          <w:b/>
          <w:bCs/>
        </w:rPr>
        <w:t>A</w:t>
      </w:r>
      <w:r w:rsidRPr="00FC6AF7">
        <w:rPr>
          <w:b/>
          <w:bCs/>
        </w:rPr>
        <w:t>.</w:t>
      </w:r>
      <w:r w:rsidRPr="00FC6AF7">
        <w:t xml:space="preserve">  </w:t>
      </w:r>
    </w:p>
    <w:p w:rsidRPr="00FC6AF7" w:rsidR="003E3885" w:rsidP="005266E3" w:rsidRDefault="00035E21" w14:paraId="762B19C9" w14:textId="662CD723">
      <w:pPr>
        <w:spacing w:after="0" w:line="240" w:lineRule="auto"/>
        <w:ind w:left="720" w:right="557" w:firstLine="0"/>
      </w:pPr>
      <w:r w:rsidRPr="00FC6AF7">
        <w:t xml:space="preserve">The plan must reinstate suspended benefits (under sections 305(e)(9) or 4245(a) of ERISA) effective as of the first month in which the SFA was paid to the plan in accordance with IRS Notice 2021-38. </w:t>
      </w:r>
    </w:p>
    <w:p w:rsidRPr="00FC6AF7" w:rsidR="003E3885" w:rsidP="003E3885" w:rsidRDefault="003E3885" w14:paraId="1DB14265" w14:textId="77777777">
      <w:pPr>
        <w:spacing w:after="0" w:line="240" w:lineRule="auto"/>
        <w:ind w:left="720" w:right="557" w:firstLine="0"/>
      </w:pPr>
    </w:p>
    <w:p w:rsidRPr="00FC6AF7" w:rsidR="003E3885" w:rsidP="003E3885" w:rsidRDefault="00117028" w14:paraId="4726333B" w14:textId="05916A17">
      <w:pPr>
        <w:spacing w:after="0" w:line="240" w:lineRule="auto"/>
        <w:ind w:left="720" w:right="557" w:firstLine="0"/>
      </w:pPr>
      <w:r w:rsidRPr="00FC6AF7">
        <w:t>D</w:t>
      </w:r>
      <w:r w:rsidRPr="00FC6AF7" w:rsidR="00035E21">
        <w:t>id the plan timely reinstate benefits of participants and beneficiaries</w:t>
      </w:r>
      <w:r w:rsidRPr="00FC6AF7" w:rsidR="00267656">
        <w:t xml:space="preserve"> in pay status at the</w:t>
      </w:r>
      <w:r w:rsidRPr="00FC6AF7" w:rsidR="003A5207">
        <w:t xml:space="preserve"> time</w:t>
      </w:r>
      <w:r w:rsidRPr="00FC6AF7" w:rsidR="00267656">
        <w:t xml:space="preserve"> when the plan received SFA</w:t>
      </w:r>
      <w:r w:rsidRPr="00FC6AF7" w:rsidR="00035E21">
        <w:t xml:space="preserve">? </w:t>
      </w:r>
    </w:p>
    <w:p w:rsidRPr="00FC6AF7" w:rsidR="003E3885" w:rsidP="003E3885" w:rsidRDefault="003E3885" w14:paraId="48EB3587" w14:textId="77777777">
      <w:pPr>
        <w:spacing w:after="0" w:line="240" w:lineRule="auto"/>
        <w:ind w:left="740" w:right="613" w:firstLine="710"/>
      </w:pPr>
      <w:r w:rsidRPr="00FC6AF7">
        <w:t>____</w:t>
      </w:r>
      <w:r w:rsidRPr="00FC6AF7">
        <w:tab/>
        <w:t xml:space="preserve">Yes </w:t>
      </w:r>
    </w:p>
    <w:p w:rsidRPr="00FC6AF7" w:rsidR="003E3885" w:rsidP="00F9597E" w:rsidRDefault="003E3885" w14:paraId="4540257E" w14:textId="6F78164E">
      <w:pPr>
        <w:spacing w:after="0" w:line="240" w:lineRule="auto"/>
        <w:ind w:left="2160" w:right="613" w:hanging="720"/>
      </w:pPr>
      <w:r w:rsidRPr="00FC6AF7">
        <w:t>____</w:t>
      </w:r>
      <w:r w:rsidRPr="00FC6AF7">
        <w:tab/>
        <w:t>No</w:t>
      </w:r>
      <w:r w:rsidRPr="00FC6AF7" w:rsidR="005D6778">
        <w:t>.</w:t>
      </w:r>
      <w:r w:rsidRPr="00FC6AF7">
        <w:t xml:space="preserve"> </w:t>
      </w:r>
      <w:r w:rsidRPr="00FC6AF7" w:rsidR="005D6778">
        <w:t xml:space="preserve"> If no, attach an explanation of the non-compliance and include any corrective action taken by the plan.</w:t>
      </w:r>
    </w:p>
    <w:p w:rsidRPr="00FC6AF7" w:rsidR="00267656" w:rsidP="00267656" w:rsidRDefault="00267656" w14:paraId="732AB3A9" w14:textId="483B471E">
      <w:pPr>
        <w:spacing w:after="0" w:line="240" w:lineRule="auto"/>
        <w:ind w:right="613"/>
      </w:pPr>
    </w:p>
    <w:p w:rsidRPr="00FC6AF7" w:rsidR="003E3885" w:rsidP="005266E3" w:rsidRDefault="00274D39" w14:paraId="5FD9B79E" w14:textId="7C7D57E4">
      <w:pPr>
        <w:pStyle w:val="ListParagraph"/>
        <w:numPr>
          <w:ilvl w:val="0"/>
          <w:numId w:val="29"/>
        </w:numPr>
        <w:spacing w:after="0" w:line="240" w:lineRule="auto"/>
        <w:ind w:right="557"/>
      </w:pPr>
      <w:r w:rsidRPr="00FC6AF7">
        <w:rPr>
          <w:b/>
          <w:bCs/>
        </w:rPr>
        <w:t>NOTE: The following question is applicable only if the plan had participants or beneficiaries who entered pay status during the plan year</w:t>
      </w:r>
      <w:r w:rsidRPr="00FC6AF7" w:rsidR="00C448F4">
        <w:rPr>
          <w:b/>
          <w:bCs/>
        </w:rPr>
        <w:t xml:space="preserve">.  If inapplicable, </w:t>
      </w:r>
      <w:r w:rsidRPr="00FC6AF7" w:rsidR="009D05C5">
        <w:rPr>
          <w:b/>
          <w:bCs/>
        </w:rPr>
        <w:t xml:space="preserve">skip </w:t>
      </w:r>
      <w:r w:rsidRPr="00FC6AF7" w:rsidR="00103C2A">
        <w:rPr>
          <w:b/>
          <w:bCs/>
        </w:rPr>
        <w:t>P</w:t>
      </w:r>
      <w:r w:rsidRPr="00FC6AF7" w:rsidR="00877D0F">
        <w:rPr>
          <w:b/>
          <w:bCs/>
        </w:rPr>
        <w:t>art IV.</w:t>
      </w:r>
      <w:r w:rsidRPr="00FC6AF7" w:rsidR="009D05C5">
        <w:rPr>
          <w:b/>
          <w:bCs/>
        </w:rPr>
        <w:t>B</w:t>
      </w:r>
      <w:r w:rsidRPr="00FC6AF7">
        <w:rPr>
          <w:b/>
          <w:bCs/>
        </w:rPr>
        <w:t>.</w:t>
      </w:r>
      <w:r w:rsidRPr="00FC6AF7">
        <w:t xml:space="preserve">  </w:t>
      </w:r>
      <w:r w:rsidRPr="00FC6AF7" w:rsidR="003E3885">
        <w:t>As stated in IRS Notice 2021-38</w:t>
      </w:r>
      <w:r w:rsidRPr="00FC6AF7" w:rsidR="00F9597E">
        <w:t>,</w:t>
      </w:r>
      <w:r w:rsidRPr="00FC6AF7" w:rsidR="003E3885">
        <w:t xml:space="preserve"> any future payment</w:t>
      </w:r>
      <w:r w:rsidRPr="00FC6AF7" w:rsidR="00F9597E">
        <w:t>s</w:t>
      </w:r>
      <w:r w:rsidRPr="00FC6AF7" w:rsidR="003E3885">
        <w:t xml:space="preserve"> </w:t>
      </w:r>
      <w:r w:rsidRPr="00FC6AF7" w:rsidR="00F9597E">
        <w:t xml:space="preserve">by the plan </w:t>
      </w:r>
      <w:r w:rsidRPr="00FC6AF7" w:rsidR="00CD2A0D">
        <w:t xml:space="preserve">of </w:t>
      </w:r>
      <w:r w:rsidRPr="00FC6AF7" w:rsidR="003E3885">
        <w:t xml:space="preserve">benefits to participants or beneficiaries must be made as if the amendment suspending benefits had never been adopted. </w:t>
      </w:r>
    </w:p>
    <w:p w:rsidRPr="00FC6AF7" w:rsidR="003E3885" w:rsidP="00267656" w:rsidRDefault="003E3885" w14:paraId="6F6176ED" w14:textId="77777777">
      <w:pPr>
        <w:spacing w:after="0" w:line="240" w:lineRule="auto"/>
        <w:ind w:left="720" w:right="557" w:hanging="330"/>
      </w:pPr>
    </w:p>
    <w:p w:rsidRPr="00FC6AF7" w:rsidR="00E9779E" w:rsidP="003E3885" w:rsidRDefault="00035E21" w14:paraId="5B406523" w14:textId="55D60068">
      <w:pPr>
        <w:spacing w:after="0" w:line="240" w:lineRule="auto"/>
        <w:ind w:left="720" w:right="557" w:firstLine="0"/>
      </w:pPr>
      <w:r w:rsidRPr="00FC6AF7">
        <w:t xml:space="preserve">Were the benefits of participants and beneficiaries who entered pay status during the plan year based on their reinstated benefits? </w:t>
      </w:r>
    </w:p>
    <w:p w:rsidRPr="00FC6AF7" w:rsidR="00275438" w:rsidP="00275438" w:rsidRDefault="00275438" w14:paraId="0A17E768" w14:textId="77777777">
      <w:pPr>
        <w:spacing w:after="0" w:line="240" w:lineRule="auto"/>
        <w:ind w:left="740" w:right="613" w:firstLine="710"/>
      </w:pPr>
      <w:bookmarkStart w:name="_Hlk89683744" w:id="37"/>
      <w:bookmarkStart w:name="_Hlk89684185" w:id="38"/>
      <w:r w:rsidRPr="00FC6AF7">
        <w:t>____</w:t>
      </w:r>
      <w:r w:rsidRPr="00FC6AF7">
        <w:tab/>
        <w:t xml:space="preserve">Yes </w:t>
      </w:r>
    </w:p>
    <w:p w:rsidRPr="00FC6AF7" w:rsidR="00E9779E" w:rsidP="00274D39" w:rsidRDefault="00275438" w14:paraId="5074E1FB" w14:textId="6DDD776F">
      <w:pPr>
        <w:spacing w:after="0" w:line="240" w:lineRule="auto"/>
        <w:ind w:left="2160" w:right="613" w:hanging="720"/>
      </w:pPr>
      <w:r w:rsidRPr="00FC6AF7">
        <w:t>____</w:t>
      </w:r>
      <w:r w:rsidRPr="00FC6AF7">
        <w:tab/>
        <w:t>No</w:t>
      </w:r>
      <w:r w:rsidRPr="00FC6AF7" w:rsidR="005D6778">
        <w:t>.</w:t>
      </w:r>
      <w:r w:rsidRPr="00FC6AF7">
        <w:t xml:space="preserve"> </w:t>
      </w:r>
      <w:r w:rsidRPr="00FC6AF7" w:rsidR="005D6778">
        <w:t xml:space="preserve"> If no, attach an explanation of the non-compliance and include any corrective action taken by the plan.</w:t>
      </w:r>
    </w:p>
    <w:bookmarkEnd w:id="37"/>
    <w:bookmarkEnd w:id="38"/>
    <w:p w:rsidRPr="00FC6AF7" w:rsidR="00F9597E" w:rsidP="00F9597E" w:rsidRDefault="00F9597E" w14:paraId="169F5EC8" w14:textId="77777777">
      <w:pPr>
        <w:spacing w:after="0" w:line="240" w:lineRule="auto"/>
        <w:ind w:left="0" w:right="557" w:firstLine="0"/>
      </w:pPr>
    </w:p>
    <w:p w:rsidRPr="00FC6AF7" w:rsidR="007066B4" w:rsidP="005266E3" w:rsidRDefault="00930ABB" w14:paraId="4161527C" w14:textId="289C3C3E">
      <w:pPr>
        <w:pStyle w:val="ListParagraph"/>
        <w:numPr>
          <w:ilvl w:val="0"/>
          <w:numId w:val="29"/>
        </w:numPr>
        <w:spacing w:after="0" w:line="240" w:lineRule="auto"/>
        <w:ind w:right="557"/>
      </w:pPr>
      <w:bookmarkStart w:name="_Hlk90562131" w:id="39"/>
      <w:r w:rsidRPr="00FC6AF7">
        <w:rPr>
          <w:b/>
          <w:bCs/>
        </w:rPr>
        <w:t xml:space="preserve">NOTE: The following question </w:t>
      </w:r>
      <w:r w:rsidRPr="00FC6AF7" w:rsidR="00391484">
        <w:rPr>
          <w:b/>
          <w:bCs/>
        </w:rPr>
        <w:t xml:space="preserve">is </w:t>
      </w:r>
      <w:r w:rsidRPr="00FC6AF7">
        <w:rPr>
          <w:b/>
          <w:bCs/>
        </w:rPr>
        <w:t>applicable only if the plan was obligated to pay make-up payments during the plan year</w:t>
      </w:r>
      <w:r w:rsidRPr="00FC6AF7" w:rsidR="00C448F4">
        <w:rPr>
          <w:b/>
          <w:bCs/>
        </w:rPr>
        <w:t>.  If inapplicable,</w:t>
      </w:r>
      <w:r w:rsidRPr="00FC6AF7">
        <w:rPr>
          <w:b/>
          <w:bCs/>
        </w:rPr>
        <w:t xml:space="preserve"> </w:t>
      </w:r>
      <w:r w:rsidRPr="00FC6AF7" w:rsidR="002E7E3A">
        <w:rPr>
          <w:b/>
          <w:bCs/>
        </w:rPr>
        <w:t>skip</w:t>
      </w:r>
      <w:r w:rsidRPr="00FC6AF7">
        <w:rPr>
          <w:b/>
          <w:bCs/>
        </w:rPr>
        <w:t xml:space="preserve"> </w:t>
      </w:r>
      <w:r w:rsidRPr="00FC6AF7" w:rsidR="00103C2A">
        <w:rPr>
          <w:b/>
          <w:bCs/>
        </w:rPr>
        <w:t>P</w:t>
      </w:r>
      <w:r w:rsidRPr="00FC6AF7" w:rsidR="00877D0F">
        <w:rPr>
          <w:b/>
          <w:bCs/>
        </w:rPr>
        <w:t>art IV.</w:t>
      </w:r>
      <w:r w:rsidRPr="00FC6AF7" w:rsidR="002E7E3A">
        <w:rPr>
          <w:b/>
          <w:bCs/>
        </w:rPr>
        <w:t>C</w:t>
      </w:r>
      <w:r w:rsidRPr="00FC6AF7">
        <w:rPr>
          <w:b/>
          <w:bCs/>
        </w:rPr>
        <w:t>.</w:t>
      </w:r>
      <w:r w:rsidRPr="00FC6AF7">
        <w:t xml:space="preserve">  </w:t>
      </w:r>
      <w:bookmarkEnd w:id="39"/>
      <w:r w:rsidRPr="00FC6AF7" w:rsidR="00035E21">
        <w:t xml:space="preserve">The plan must pay make-up payments in the amount of previously suspended benefits (under section 305(e)(9) or section 4245(a) of ERISA) to any participants and beneficiaries who are in pay status as of the date that SFA is paid </w:t>
      </w:r>
      <w:r w:rsidRPr="00FC6AF7" w:rsidR="004907BF">
        <w:t xml:space="preserve">to the plan, </w:t>
      </w:r>
      <w:r w:rsidRPr="00FC6AF7" w:rsidR="00035E21">
        <w:t>in accordance with IRS Notice 2021-38.  The make-up payments must be paid either in the form of a lump sum or in the form of equal monthly installments over a period of 5</w:t>
      </w:r>
      <w:r w:rsidRPr="00FC6AF7" w:rsidR="002D7844">
        <w:t xml:space="preserve"> </w:t>
      </w:r>
      <w:r w:rsidRPr="00FC6AF7" w:rsidR="00035E21">
        <w:t xml:space="preserve">years.  Make-up payments must be paid or commence within 3 months of the date that SFA is paid.   </w:t>
      </w:r>
    </w:p>
    <w:p w:rsidRPr="00FC6AF7" w:rsidR="007066B4" w:rsidP="007066B4" w:rsidRDefault="007066B4" w14:paraId="3A530292" w14:textId="1D9667EB">
      <w:pPr>
        <w:pStyle w:val="ListParagraph"/>
        <w:spacing w:after="0" w:line="240" w:lineRule="auto"/>
        <w:ind w:right="557" w:firstLine="0"/>
      </w:pPr>
    </w:p>
    <w:p w:rsidRPr="00FC6AF7" w:rsidR="007066B4" w:rsidP="007066B4" w:rsidRDefault="007066B4" w14:paraId="2C2EFF82" w14:textId="171DF54D">
      <w:pPr>
        <w:pStyle w:val="ListParagraph"/>
        <w:spacing w:after="0" w:line="240" w:lineRule="auto"/>
        <w:ind w:right="557" w:firstLine="0"/>
      </w:pPr>
      <w:bookmarkStart w:name="_Hlk95120118" w:id="40"/>
      <w:r w:rsidRPr="00FC6AF7">
        <w:t>Did the plan timely pay make-up payments in the form of a lump sum or equal monthly installments?</w:t>
      </w:r>
      <w:r w:rsidRPr="00FC6AF7" w:rsidR="00274D39">
        <w:t xml:space="preserve">  </w:t>
      </w:r>
      <w:r w:rsidRPr="00FC6AF7" w:rsidR="002D7844">
        <w:t>B</w:t>
      </w:r>
      <w:r w:rsidRPr="00FC6AF7" w:rsidR="00274D39">
        <w:t>oth “yes” answers</w:t>
      </w:r>
      <w:r w:rsidRPr="00FC6AF7" w:rsidR="002D7844">
        <w:t xml:space="preserve"> may be checked</w:t>
      </w:r>
      <w:r w:rsidRPr="00FC6AF7" w:rsidR="00C96EF5">
        <w:t xml:space="preserve"> </w:t>
      </w:r>
      <w:r w:rsidRPr="00FC6AF7" w:rsidR="007E233D">
        <w:t>for a</w:t>
      </w:r>
      <w:r w:rsidRPr="00FC6AF7" w:rsidR="00C96EF5">
        <w:t xml:space="preserve"> plan </w:t>
      </w:r>
      <w:r w:rsidRPr="00FC6AF7" w:rsidR="007E233D">
        <w:t>that</w:t>
      </w:r>
      <w:r w:rsidRPr="00FC6AF7" w:rsidR="00EB62D4">
        <w:t xml:space="preserve"> has</w:t>
      </w:r>
      <w:r w:rsidRPr="00FC6AF7" w:rsidR="00C96EF5">
        <w:t xml:space="preserve"> us</w:t>
      </w:r>
      <w:r w:rsidRPr="00FC6AF7" w:rsidR="007E233D">
        <w:t>e</w:t>
      </w:r>
      <w:r w:rsidRPr="00FC6AF7" w:rsidR="00EB62D4">
        <w:t>d</w:t>
      </w:r>
      <w:r w:rsidRPr="00FC6AF7" w:rsidR="00C96EF5">
        <w:t xml:space="preserve"> both forms of payment. </w:t>
      </w:r>
    </w:p>
    <w:p w:rsidRPr="00FC6AF7" w:rsidR="007066B4" w:rsidP="007066B4" w:rsidRDefault="007066B4" w14:paraId="220CDDFE" w14:textId="77777777">
      <w:pPr>
        <w:spacing w:after="0" w:line="240" w:lineRule="auto"/>
        <w:ind w:left="740" w:right="613" w:firstLine="710"/>
      </w:pPr>
      <w:bookmarkStart w:name="_Hlk89683822" w:id="41"/>
      <w:r w:rsidRPr="00FC6AF7">
        <w:t>____</w:t>
      </w:r>
      <w:bookmarkEnd w:id="41"/>
      <w:r w:rsidRPr="00FC6AF7">
        <w:tab/>
        <w:t>Yes, the plan timely paid make-up payments in the form of a lump sum</w:t>
      </w:r>
    </w:p>
    <w:p w:rsidRPr="00FC6AF7" w:rsidR="007066B4" w:rsidP="00391484" w:rsidRDefault="007066B4" w14:paraId="62AD22DA" w14:textId="73144FA7">
      <w:pPr>
        <w:spacing w:after="0" w:line="240" w:lineRule="auto"/>
        <w:ind w:left="2160" w:right="613" w:hanging="720"/>
      </w:pPr>
      <w:r w:rsidRPr="00FC6AF7">
        <w:t xml:space="preserve">____ </w:t>
      </w:r>
      <w:r w:rsidRPr="00FC6AF7">
        <w:tab/>
      </w:r>
      <w:bookmarkStart w:name="_Hlk95117880" w:id="42"/>
      <w:r w:rsidRPr="00FC6AF7">
        <w:t>Yes, the plan is timely paying make-up payments in the form of equal monthly installments over a period of</w:t>
      </w:r>
      <w:r w:rsidRPr="00FC6AF7" w:rsidR="00C96EF5">
        <w:t xml:space="preserve"> 5 </w:t>
      </w:r>
      <w:r w:rsidRPr="00FC6AF7">
        <w:t>years</w:t>
      </w:r>
      <w:r w:rsidRPr="00FC6AF7" w:rsidR="00B93726">
        <w:t xml:space="preserve"> </w:t>
      </w:r>
    </w:p>
    <w:bookmarkEnd w:id="42"/>
    <w:p w:rsidRPr="00FC6AF7" w:rsidR="007066B4" w:rsidP="00391484" w:rsidRDefault="007066B4" w14:paraId="6881555E" w14:textId="26491E6A">
      <w:pPr>
        <w:spacing w:after="0" w:line="240" w:lineRule="auto"/>
        <w:ind w:left="2160" w:right="613" w:hanging="720"/>
      </w:pPr>
      <w:r w:rsidRPr="00FC6AF7">
        <w:lastRenderedPageBreak/>
        <w:t>____</w:t>
      </w:r>
      <w:r w:rsidRPr="00FC6AF7">
        <w:tab/>
        <w:t>No</w:t>
      </w:r>
      <w:r w:rsidRPr="00FC6AF7" w:rsidR="005D6778">
        <w:t>.  If no, attach an explanation of the non-compliance and include any corrective action taken by the plan.</w:t>
      </w:r>
      <w:r w:rsidRPr="00FC6AF7">
        <w:t xml:space="preserve"> </w:t>
      </w:r>
      <w:bookmarkStart w:name="_Hlk90560552" w:id="43"/>
    </w:p>
    <w:bookmarkEnd w:id="40"/>
    <w:bookmarkEnd w:id="43"/>
    <w:p w:rsidRPr="00FC6AF7" w:rsidR="007066B4" w:rsidP="007066B4" w:rsidRDefault="007066B4" w14:paraId="75443709" w14:textId="73323416">
      <w:pPr>
        <w:spacing w:after="0" w:line="240" w:lineRule="auto"/>
        <w:ind w:left="0" w:right="0" w:firstLine="0"/>
      </w:pPr>
      <w:r w:rsidRPr="00FC6AF7">
        <w:tab/>
        <w:t xml:space="preserve"> </w:t>
      </w:r>
    </w:p>
    <w:p w:rsidRPr="00FC6AF7" w:rsidR="007066B4" w:rsidP="00D93849" w:rsidRDefault="00391484" w14:paraId="2F59C6D2" w14:textId="347B9C00">
      <w:pPr>
        <w:pStyle w:val="ListParagraph"/>
        <w:numPr>
          <w:ilvl w:val="0"/>
          <w:numId w:val="29"/>
        </w:numPr>
        <w:spacing w:after="0" w:line="240" w:lineRule="auto"/>
        <w:ind w:right="557"/>
      </w:pPr>
      <w:r w:rsidRPr="00FC6AF7">
        <w:rPr>
          <w:b/>
          <w:bCs/>
        </w:rPr>
        <w:t>NOTE: The following question is applicable only if the plan was obligated to send notices of reinstatement during the plan year</w:t>
      </w:r>
      <w:r w:rsidRPr="00FC6AF7" w:rsidR="00C448F4">
        <w:rPr>
          <w:b/>
          <w:bCs/>
        </w:rPr>
        <w:t xml:space="preserve">. </w:t>
      </w:r>
      <w:r w:rsidRPr="00FC6AF7">
        <w:rPr>
          <w:b/>
          <w:bCs/>
        </w:rPr>
        <w:t xml:space="preserve"> </w:t>
      </w:r>
      <w:r w:rsidRPr="00FC6AF7" w:rsidR="00C448F4">
        <w:rPr>
          <w:b/>
          <w:bCs/>
        </w:rPr>
        <w:t>If inapplicable,</w:t>
      </w:r>
      <w:r w:rsidRPr="00FC6AF7">
        <w:rPr>
          <w:b/>
          <w:bCs/>
        </w:rPr>
        <w:t xml:space="preserve"> </w:t>
      </w:r>
      <w:r w:rsidRPr="00FC6AF7" w:rsidR="002E7E3A">
        <w:rPr>
          <w:b/>
          <w:bCs/>
        </w:rPr>
        <w:t>skip</w:t>
      </w:r>
      <w:r w:rsidRPr="00FC6AF7">
        <w:rPr>
          <w:b/>
          <w:bCs/>
        </w:rPr>
        <w:t xml:space="preserve"> </w:t>
      </w:r>
      <w:r w:rsidRPr="00FC6AF7" w:rsidR="00186EC0">
        <w:rPr>
          <w:b/>
          <w:bCs/>
        </w:rPr>
        <w:t>P</w:t>
      </w:r>
      <w:r w:rsidRPr="00FC6AF7" w:rsidR="00877D0F">
        <w:rPr>
          <w:b/>
          <w:bCs/>
        </w:rPr>
        <w:t>art IV.</w:t>
      </w:r>
      <w:r w:rsidRPr="00FC6AF7" w:rsidR="002E7E3A">
        <w:rPr>
          <w:b/>
          <w:bCs/>
        </w:rPr>
        <w:t>D</w:t>
      </w:r>
      <w:r w:rsidRPr="00FC6AF7">
        <w:rPr>
          <w:b/>
          <w:bCs/>
        </w:rPr>
        <w:t>.</w:t>
      </w:r>
      <w:r w:rsidRPr="00FC6AF7">
        <w:t xml:space="preserve">  </w:t>
      </w:r>
      <w:r w:rsidRPr="00FC6AF7" w:rsidR="007066B4">
        <w:t>The plan must send notices of reinstatement to every participant and beneficiary as required by § 4262.15(c) and Addendum B – Instructions for Notice of Reinstatement</w:t>
      </w:r>
      <w:r w:rsidRPr="00FC6AF7" w:rsidR="00B83CD7">
        <w:t>.</w:t>
      </w:r>
    </w:p>
    <w:p w:rsidRPr="00FC6AF7" w:rsidR="007066B4" w:rsidP="007066B4" w:rsidRDefault="007066B4" w14:paraId="7E231FA6" w14:textId="77777777">
      <w:pPr>
        <w:pStyle w:val="ListParagraph"/>
        <w:spacing w:after="0" w:line="240" w:lineRule="auto"/>
        <w:ind w:right="557" w:firstLine="0"/>
      </w:pPr>
    </w:p>
    <w:p w:rsidRPr="00FC6AF7" w:rsidR="00E9779E" w:rsidP="007066B4" w:rsidRDefault="00035E21" w14:paraId="5C37F8D2" w14:textId="3CEBF906">
      <w:pPr>
        <w:spacing w:after="0" w:line="240" w:lineRule="auto"/>
        <w:ind w:left="1440" w:right="557" w:firstLine="0"/>
      </w:pPr>
      <w:r w:rsidRPr="00FC6AF7">
        <w:t xml:space="preserve">Did the plan send timely notices of reinstatement to every participant and beneficiary as required by § 4262.15(c) and Addendum B – Instructions for Notice of Reinstatement? </w:t>
      </w:r>
    </w:p>
    <w:p w:rsidRPr="00FC6AF7" w:rsidR="00A12376" w:rsidP="00A12376" w:rsidRDefault="00A12376" w14:paraId="0BCF2610" w14:textId="77777777">
      <w:pPr>
        <w:spacing w:after="0" w:line="240" w:lineRule="auto"/>
        <w:ind w:left="740" w:right="613" w:firstLine="710"/>
      </w:pPr>
      <w:r w:rsidRPr="00FC6AF7">
        <w:t>____</w:t>
      </w:r>
      <w:r w:rsidRPr="00FC6AF7">
        <w:tab/>
        <w:t xml:space="preserve">Yes </w:t>
      </w:r>
    </w:p>
    <w:p w:rsidRPr="00FC6AF7" w:rsidR="00E91BCB" w:rsidP="00391484" w:rsidRDefault="00A12376" w14:paraId="0215CA50" w14:textId="3E063035">
      <w:pPr>
        <w:spacing w:after="0" w:line="240" w:lineRule="auto"/>
        <w:ind w:left="2160" w:right="613" w:hanging="720"/>
      </w:pPr>
      <w:r w:rsidRPr="00FC6AF7">
        <w:t>____</w:t>
      </w:r>
      <w:r w:rsidRPr="00FC6AF7">
        <w:tab/>
        <w:t>No</w:t>
      </w:r>
      <w:r w:rsidRPr="00FC6AF7" w:rsidR="003D5543">
        <w:t xml:space="preserve">. </w:t>
      </w:r>
      <w:r w:rsidRPr="00FC6AF7">
        <w:t xml:space="preserve"> </w:t>
      </w:r>
      <w:r w:rsidRPr="00FC6AF7" w:rsidR="003D5543">
        <w:t>If no, attach an explanation of the non-compliance and include any corrective action taken by the plan.</w:t>
      </w:r>
    </w:p>
    <w:p w:rsidRPr="00FC6AF7" w:rsidR="00E9779E" w:rsidP="00363487" w:rsidRDefault="00E9779E" w14:paraId="518F1815" w14:textId="2CB2997D">
      <w:pPr>
        <w:spacing w:after="0" w:line="240" w:lineRule="auto"/>
        <w:ind w:left="0" w:right="0" w:firstLine="0"/>
      </w:pPr>
    </w:p>
    <w:p w:rsidRPr="00FC6AF7" w:rsidR="00E9779E" w:rsidP="00D93849" w:rsidRDefault="00035E21" w14:paraId="799BAC4D" w14:textId="46FE8053">
      <w:pPr>
        <w:pStyle w:val="Heading1"/>
        <w:spacing w:after="0" w:line="240" w:lineRule="auto"/>
        <w:ind w:left="-5"/>
      </w:pPr>
      <w:r w:rsidRPr="00FC6AF7">
        <w:t xml:space="preserve">Part </w:t>
      </w:r>
      <w:r w:rsidRPr="00FC6AF7" w:rsidR="00C3306D">
        <w:t>V</w:t>
      </w:r>
      <w:r w:rsidRPr="00FC6AF7">
        <w:t xml:space="preserve">.  Required documents </w:t>
      </w:r>
      <w:r w:rsidRPr="00FC6AF7" w:rsidR="00D93849">
        <w:t xml:space="preserve">(required for all plans)   </w:t>
      </w:r>
    </w:p>
    <w:p w:rsidRPr="00FC6AF7" w:rsidR="00E9779E" w:rsidP="00D93849" w:rsidRDefault="00035E21" w14:paraId="53179075" w14:textId="08FAA2AF">
      <w:pPr>
        <w:spacing w:after="0" w:line="240" w:lineRule="auto"/>
        <w:ind w:left="0" w:right="0" w:firstLine="0"/>
      </w:pPr>
      <w:r w:rsidRPr="00FC6AF7">
        <w:t>In addition to any documentation required under Part II,</w:t>
      </w:r>
      <w:r w:rsidRPr="00FC6AF7" w:rsidR="00CF0416">
        <w:t xml:space="preserve"> III, or IV,</w:t>
      </w:r>
      <w:r w:rsidRPr="00FC6AF7">
        <w:t xml:space="preserve"> attach the following documents to this form: </w:t>
      </w:r>
    </w:p>
    <w:p w:rsidRPr="00FC6AF7" w:rsidR="00E9779E" w:rsidP="00363487" w:rsidRDefault="00035E21" w14:paraId="4A0DC29A" w14:textId="77777777">
      <w:pPr>
        <w:numPr>
          <w:ilvl w:val="0"/>
          <w:numId w:val="9"/>
        </w:numPr>
        <w:spacing w:after="0" w:line="240" w:lineRule="auto"/>
        <w:ind w:right="557" w:hanging="360"/>
      </w:pPr>
      <w:r w:rsidRPr="00FC6AF7">
        <w:t xml:space="preserve">Most recent audited financial statements of the </w:t>
      </w:r>
      <w:proofErr w:type="gramStart"/>
      <w:r w:rsidRPr="00FC6AF7">
        <w:t>plan;</w:t>
      </w:r>
      <w:proofErr w:type="gramEnd"/>
      <w:r w:rsidRPr="00FC6AF7">
        <w:t xml:space="preserve">  </w:t>
      </w:r>
    </w:p>
    <w:p w:rsidRPr="00FC6AF7" w:rsidR="00E9779E" w:rsidP="00363487" w:rsidRDefault="00035E21" w14:paraId="0CEF6F95" w14:textId="77777777">
      <w:pPr>
        <w:numPr>
          <w:ilvl w:val="0"/>
          <w:numId w:val="9"/>
        </w:numPr>
        <w:spacing w:after="0" w:line="240" w:lineRule="auto"/>
        <w:ind w:right="557" w:hanging="360"/>
      </w:pPr>
      <w:r w:rsidRPr="00FC6AF7">
        <w:t>Account statements (demonstrating segregation of SFA funds from other assets</w:t>
      </w:r>
      <w:proofErr w:type="gramStart"/>
      <w:r w:rsidRPr="00FC6AF7">
        <w:t>);</w:t>
      </w:r>
      <w:proofErr w:type="gramEnd"/>
      <w:r w:rsidRPr="00FC6AF7">
        <w:t xml:space="preserve">  </w:t>
      </w:r>
    </w:p>
    <w:p w:rsidRPr="00FC6AF7" w:rsidR="00E9779E" w:rsidP="00363487" w:rsidRDefault="00035E21" w14:paraId="58984E3E" w14:textId="77777777">
      <w:pPr>
        <w:numPr>
          <w:ilvl w:val="0"/>
          <w:numId w:val="9"/>
        </w:numPr>
        <w:spacing w:after="0" w:line="240" w:lineRule="auto"/>
        <w:ind w:right="557" w:hanging="360"/>
      </w:pPr>
      <w:r w:rsidRPr="00FC6AF7">
        <w:t>Restatement of the plan document (if applicable) and all plan amendments adopted within the past plan year (if any</w:t>
      </w:r>
      <w:proofErr w:type="gramStart"/>
      <w:r w:rsidRPr="00FC6AF7">
        <w:t>);</w:t>
      </w:r>
      <w:proofErr w:type="gramEnd"/>
      <w:r w:rsidRPr="00FC6AF7">
        <w:t xml:space="preserve">  </w:t>
      </w:r>
    </w:p>
    <w:p w:rsidRPr="00FC6AF7" w:rsidR="00E9779E" w:rsidP="00363487" w:rsidRDefault="00035E21" w14:paraId="65FE7351" w14:textId="77777777">
      <w:pPr>
        <w:numPr>
          <w:ilvl w:val="0"/>
          <w:numId w:val="9"/>
        </w:numPr>
        <w:spacing w:after="0" w:line="240" w:lineRule="auto"/>
        <w:ind w:right="557" w:hanging="360"/>
      </w:pPr>
      <w:r w:rsidRPr="00FC6AF7">
        <w:t xml:space="preserve">Most recent investment/custodian account statement(s) showing all remaining SFA assets and the investments in which they are held; and </w:t>
      </w:r>
    </w:p>
    <w:p w:rsidRPr="00FC6AF7" w:rsidR="00E9779E" w:rsidP="00363487" w:rsidRDefault="00035E21" w14:paraId="6D9ADF9C" w14:textId="6D800625">
      <w:pPr>
        <w:numPr>
          <w:ilvl w:val="0"/>
          <w:numId w:val="9"/>
        </w:numPr>
        <w:spacing w:after="0" w:line="240" w:lineRule="auto"/>
        <w:ind w:right="557" w:hanging="360"/>
      </w:pPr>
      <w:r w:rsidRPr="00FC6AF7">
        <w:t xml:space="preserve">Most recent actuarial valuation report.   </w:t>
      </w:r>
    </w:p>
    <w:p w:rsidRPr="00FC6AF7" w:rsidR="0091469E" w:rsidP="0091469E" w:rsidRDefault="0091469E" w14:paraId="6378B765" w14:textId="2D7F555D">
      <w:pPr>
        <w:spacing w:after="0" w:line="240" w:lineRule="auto"/>
        <w:ind w:right="557"/>
      </w:pPr>
      <w:r w:rsidRPr="00FC6AF7">
        <w:t xml:space="preserve">PBGC may request </w:t>
      </w:r>
      <w:r w:rsidRPr="00FC6AF7" w:rsidR="00AD2DB1">
        <w:t xml:space="preserve">additional documents and information as needed for the plan to demonstrate compliance with </w:t>
      </w:r>
      <w:r w:rsidRPr="00FC6AF7" w:rsidR="00316858">
        <w:t xml:space="preserve">the </w:t>
      </w:r>
      <w:r w:rsidRPr="00FC6AF7" w:rsidR="00693BE1">
        <w:t xml:space="preserve">restrictions and </w:t>
      </w:r>
      <w:r w:rsidRPr="00FC6AF7" w:rsidR="00AD2DB1">
        <w:t xml:space="preserve">conditions. </w:t>
      </w:r>
    </w:p>
    <w:p w:rsidRPr="00FC6AF7" w:rsidR="00E9779E" w:rsidP="00363487" w:rsidRDefault="00035E21" w14:paraId="6981672B" w14:textId="77777777">
      <w:pPr>
        <w:spacing w:after="0" w:line="240" w:lineRule="auto"/>
        <w:ind w:left="720" w:right="0" w:firstLine="0"/>
      </w:pPr>
      <w:r w:rsidRPr="00FC6AF7">
        <w:t xml:space="preserve"> </w:t>
      </w:r>
    </w:p>
    <w:p w:rsidRPr="00FC6AF7" w:rsidR="00E9779E" w:rsidP="00D93849" w:rsidRDefault="00035E21" w14:paraId="245FD46F" w14:textId="336F1A5B">
      <w:pPr>
        <w:pStyle w:val="Heading1"/>
        <w:spacing w:after="0" w:line="240" w:lineRule="auto"/>
        <w:ind w:left="-5"/>
      </w:pPr>
      <w:r w:rsidRPr="00FC6AF7">
        <w:t>Part V</w:t>
      </w:r>
      <w:r w:rsidRPr="00FC6AF7" w:rsidR="00C3306D">
        <w:t>I</w:t>
      </w:r>
      <w:r w:rsidRPr="00FC6AF7">
        <w:t xml:space="preserve">.  Certification </w:t>
      </w:r>
      <w:r w:rsidRPr="00FC6AF7" w:rsidR="00D93849">
        <w:t xml:space="preserve">(required for all plans)   </w:t>
      </w:r>
    </w:p>
    <w:p w:rsidRPr="00FC6AF7" w:rsidR="00E9779E" w:rsidP="00D93849" w:rsidRDefault="00035E21" w14:paraId="4CBF61C9" w14:textId="6426FE3A">
      <w:pPr>
        <w:spacing w:after="0" w:line="240" w:lineRule="auto"/>
        <w:ind w:left="0" w:right="557" w:firstLine="0"/>
      </w:pPr>
      <w:r w:rsidRPr="00FC6AF7">
        <w:t xml:space="preserve">The Statement of Compliance </w:t>
      </w:r>
      <w:r w:rsidRPr="00FC6AF7" w:rsidR="00E83625">
        <w:t xml:space="preserve">must be signed and dated by a trustee who is a current member of the </w:t>
      </w:r>
      <w:r w:rsidRPr="00FC6AF7" w:rsidR="00B33AE7">
        <w:t xml:space="preserve">plan’s </w:t>
      </w:r>
      <w:r w:rsidRPr="00FC6AF7" w:rsidR="00E83625">
        <w:t>board of trustees and authorized to sign on behalf of the board of trustees, or by another authorized representative of the plan sponsor</w:t>
      </w:r>
      <w:r w:rsidRPr="00FC6AF7" w:rsidR="00C73698">
        <w:t xml:space="preserve">. </w:t>
      </w:r>
      <w:r w:rsidRPr="00FC6AF7">
        <w:t xml:space="preserve"> </w:t>
      </w:r>
    </w:p>
    <w:p w:rsidRPr="00FC6AF7" w:rsidR="00E9779E" w:rsidP="00363487" w:rsidRDefault="00035E21" w14:paraId="65174D02" w14:textId="77777777">
      <w:pPr>
        <w:spacing w:after="0" w:line="240" w:lineRule="auto"/>
        <w:ind w:left="0" w:right="0" w:firstLine="0"/>
      </w:pPr>
      <w:r w:rsidRPr="00FC6AF7">
        <w:rPr>
          <w:b/>
        </w:rPr>
        <w:t xml:space="preserve"> </w:t>
      </w:r>
    </w:p>
    <w:p w:rsidRPr="00FC6AF7" w:rsidR="00E9779E" w:rsidP="00363487" w:rsidRDefault="00C73698" w14:paraId="6DF312D2" w14:textId="2E080368">
      <w:pPr>
        <w:spacing w:after="0" w:line="240" w:lineRule="auto"/>
        <w:ind w:left="-5" w:right="557"/>
      </w:pPr>
      <w:r w:rsidRPr="00FC6AF7">
        <w:t>Under penalty of perjury under the laws of the United States of America, I declare that I have examined this Statement of Compliance, including accompanying documents, and, to the best of my knowledge and belief, the form contains all the relevant facts relating to the form; all statements of fact contained in the form are true, correct, and not misleading because of omission of any material fact; and all accompanying documents are what they purport to be</w:t>
      </w:r>
      <w:r w:rsidRPr="00FC6AF7" w:rsidR="00035E21">
        <w:t xml:space="preserve">.  </w:t>
      </w:r>
    </w:p>
    <w:p w:rsidRPr="00FC6AF7" w:rsidR="00E9779E" w:rsidP="00363487" w:rsidRDefault="00035E21" w14:paraId="2125F78E" w14:textId="77777777">
      <w:pPr>
        <w:spacing w:after="0" w:line="240" w:lineRule="auto"/>
        <w:ind w:left="0" w:right="0" w:firstLine="0"/>
      </w:pPr>
      <w:r w:rsidRPr="00FC6AF7">
        <w:t xml:space="preserve"> </w:t>
      </w:r>
    </w:p>
    <w:p w:rsidRPr="00FC6AF7" w:rsidR="00E9779E" w:rsidP="00363487" w:rsidRDefault="00035E21" w14:paraId="4896C067" w14:textId="77777777">
      <w:pPr>
        <w:spacing w:after="0" w:line="240" w:lineRule="auto"/>
        <w:ind w:left="0" w:right="0" w:firstLine="0"/>
      </w:pPr>
      <w:r w:rsidRPr="00FC6AF7">
        <w:t xml:space="preserve"> </w:t>
      </w:r>
    </w:p>
    <w:p w:rsidRPr="00FC6AF7" w:rsidR="00E9779E" w:rsidP="00363487" w:rsidRDefault="00035E21" w14:paraId="5A6003A3" w14:textId="77777777">
      <w:pPr>
        <w:spacing w:after="0" w:line="240" w:lineRule="auto"/>
        <w:ind w:left="-5" w:right="557"/>
      </w:pPr>
      <w:r w:rsidRPr="00FC6AF7">
        <w:t xml:space="preserve">______________________________________________________________________________ </w:t>
      </w:r>
    </w:p>
    <w:p w:rsidRPr="00FC6AF7" w:rsidR="00E9779E" w:rsidP="00363487" w:rsidRDefault="00035E21" w14:paraId="30786459" w14:textId="77777777">
      <w:pPr>
        <w:tabs>
          <w:tab w:val="center" w:pos="1440"/>
          <w:tab w:val="center" w:pos="2160"/>
          <w:tab w:val="center" w:pos="2880"/>
          <w:tab w:val="center" w:pos="3600"/>
          <w:tab w:val="center" w:pos="4320"/>
          <w:tab w:val="center" w:pos="5041"/>
          <w:tab w:val="center" w:pos="5761"/>
          <w:tab w:val="center" w:pos="6481"/>
          <w:tab w:val="center" w:pos="7408"/>
        </w:tabs>
        <w:spacing w:after="0" w:line="240" w:lineRule="auto"/>
        <w:ind w:left="-15" w:right="0" w:firstLine="0"/>
      </w:pPr>
      <w:r w:rsidRPr="00FC6AF7">
        <w:t xml:space="preserve">Signed   </w:t>
      </w:r>
      <w:r w:rsidRPr="00FC6AF7">
        <w:tab/>
        <w:t xml:space="preserve"> </w:t>
      </w:r>
      <w:r w:rsidRPr="00FC6AF7">
        <w:tab/>
        <w:t xml:space="preserve"> </w:t>
      </w:r>
      <w:r w:rsidRPr="00FC6AF7">
        <w:tab/>
        <w:t xml:space="preserve"> </w:t>
      </w:r>
      <w:r w:rsidRPr="00FC6AF7">
        <w:tab/>
        <w:t xml:space="preserve"> </w:t>
      </w:r>
      <w:r w:rsidRPr="00FC6AF7">
        <w:tab/>
        <w:t xml:space="preserve"> </w:t>
      </w:r>
      <w:r w:rsidRPr="00FC6AF7">
        <w:tab/>
        <w:t xml:space="preserve"> </w:t>
      </w:r>
      <w:r w:rsidRPr="00FC6AF7">
        <w:tab/>
        <w:t xml:space="preserve"> </w:t>
      </w:r>
      <w:r w:rsidRPr="00FC6AF7">
        <w:tab/>
        <w:t xml:space="preserve"> </w:t>
      </w:r>
      <w:r w:rsidRPr="00FC6AF7">
        <w:tab/>
        <w:t xml:space="preserve">Date </w:t>
      </w:r>
    </w:p>
    <w:p w:rsidRPr="00FC6AF7" w:rsidR="00E9779E" w:rsidP="00363487" w:rsidRDefault="00035E21" w14:paraId="15AE85E6" w14:textId="77777777">
      <w:pPr>
        <w:spacing w:after="0" w:line="240" w:lineRule="auto"/>
        <w:ind w:left="0" w:right="0" w:firstLine="0"/>
      </w:pPr>
      <w:r w:rsidRPr="00FC6AF7">
        <w:t xml:space="preserve"> </w:t>
      </w:r>
    </w:p>
    <w:p w:rsidRPr="00FC6AF7" w:rsidR="00E9779E" w:rsidP="00363487" w:rsidRDefault="00035E21" w14:paraId="63537AAE" w14:textId="77777777">
      <w:pPr>
        <w:spacing w:after="0" w:line="240" w:lineRule="auto"/>
        <w:ind w:left="0" w:right="0" w:firstLine="0"/>
      </w:pPr>
      <w:r w:rsidRPr="00FC6AF7">
        <w:t xml:space="preserve"> </w:t>
      </w:r>
    </w:p>
    <w:p w:rsidRPr="00FC6AF7" w:rsidR="00E9779E" w:rsidP="00363487" w:rsidRDefault="00035E21" w14:paraId="149652E9" w14:textId="77777777">
      <w:pPr>
        <w:spacing w:after="0" w:line="240" w:lineRule="auto"/>
        <w:ind w:left="-5" w:right="557"/>
      </w:pPr>
      <w:r w:rsidRPr="00FC6AF7">
        <w:t xml:space="preserve">____________________________________________  __________________________________ </w:t>
      </w:r>
    </w:p>
    <w:p w:rsidRPr="00FC6AF7" w:rsidR="00E9779E" w:rsidP="00363487" w:rsidRDefault="00035E21" w14:paraId="65F7651F" w14:textId="74355C5F">
      <w:pPr>
        <w:tabs>
          <w:tab w:val="center" w:pos="2880"/>
          <w:tab w:val="center" w:pos="3600"/>
          <w:tab w:val="center" w:pos="4320"/>
          <w:tab w:val="center" w:pos="5249"/>
        </w:tabs>
        <w:spacing w:after="0" w:line="240" w:lineRule="auto"/>
        <w:ind w:left="-15" w:right="0" w:firstLine="0"/>
      </w:pPr>
      <w:r w:rsidRPr="00FC6AF7">
        <w:t xml:space="preserve">Printed name of </w:t>
      </w:r>
      <w:proofErr w:type="gramStart"/>
      <w:r w:rsidRPr="00FC6AF7">
        <w:t xml:space="preserve">signatory  </w:t>
      </w:r>
      <w:r w:rsidRPr="00FC6AF7" w:rsidR="004508B6">
        <w:tab/>
      </w:r>
      <w:proofErr w:type="gramEnd"/>
      <w:r w:rsidRPr="00FC6AF7">
        <w:t xml:space="preserve"> </w:t>
      </w:r>
      <w:r w:rsidRPr="00FC6AF7">
        <w:tab/>
        <w:t xml:space="preserve"> </w:t>
      </w:r>
      <w:r w:rsidRPr="00FC6AF7">
        <w:tab/>
        <w:t xml:space="preserve"> </w:t>
      </w:r>
      <w:r w:rsidRPr="00FC6AF7">
        <w:tab/>
        <w:t xml:space="preserve">Title </w:t>
      </w:r>
    </w:p>
    <w:p w:rsidRPr="00FC6AF7" w:rsidR="00E9779E" w:rsidP="00363487" w:rsidRDefault="00035E21" w14:paraId="5EEF441B" w14:textId="77777777">
      <w:pPr>
        <w:spacing w:after="0" w:line="240" w:lineRule="auto"/>
        <w:ind w:left="0" w:right="0" w:firstLine="0"/>
      </w:pPr>
      <w:r w:rsidRPr="00FC6AF7">
        <w:t xml:space="preserve"> </w:t>
      </w:r>
    </w:p>
    <w:p w:rsidRPr="00FC6AF7" w:rsidR="00E9779E" w:rsidP="00363487" w:rsidRDefault="00035E21" w14:paraId="1C14A497" w14:textId="77777777">
      <w:pPr>
        <w:pStyle w:val="Heading1"/>
        <w:spacing w:after="0" w:line="240" w:lineRule="auto"/>
        <w:ind w:left="-5"/>
      </w:pPr>
      <w:r w:rsidRPr="00FC6AF7">
        <w:t xml:space="preserve">PAPERWORK REDUCTION ACT NOTICE </w:t>
      </w:r>
    </w:p>
    <w:p w:rsidRPr="00FC6AF7" w:rsidR="00E9779E" w:rsidP="00363487" w:rsidRDefault="00035E21" w14:paraId="5EFAF418" w14:textId="77777777">
      <w:pPr>
        <w:spacing w:after="0" w:line="240" w:lineRule="auto"/>
        <w:ind w:left="0" w:right="0" w:firstLine="0"/>
      </w:pPr>
      <w:r w:rsidRPr="00FC6AF7">
        <w:t xml:space="preserve"> </w:t>
      </w:r>
    </w:p>
    <w:p w:rsidRPr="00FC6AF7" w:rsidR="00E9779E" w:rsidP="00363487" w:rsidRDefault="00035E21" w14:paraId="5C73223F" w14:textId="3A28118F">
      <w:pPr>
        <w:spacing w:after="0" w:line="240" w:lineRule="auto"/>
        <w:ind w:left="-5" w:right="557"/>
      </w:pPr>
      <w:r w:rsidRPr="00FC6AF7">
        <w:t xml:space="preserve">This section provides information on the time and cost estimates for preparing and filing the Annual Statement of Compliance and required information.  If you have any comments concerning the accuracy of these estimates or suggestions for making it simpler to submit the information, please send your </w:t>
      </w:r>
      <w:r w:rsidRPr="00FC6AF7">
        <w:lastRenderedPageBreak/>
        <w:t xml:space="preserve">comments to the Pension Benefit Guaranty Corporation, Office of the General Counsel, 1200 K Street, N.W., Washington, D.C. 20005-4026.   </w:t>
      </w:r>
    </w:p>
    <w:p w:rsidRPr="00FC6AF7" w:rsidR="00E9779E" w:rsidP="00363487" w:rsidRDefault="00E9779E" w14:paraId="47F5A972" w14:textId="7392EF8D">
      <w:pPr>
        <w:spacing w:after="0" w:line="240" w:lineRule="auto"/>
        <w:ind w:left="0" w:right="0" w:firstLine="0"/>
      </w:pPr>
    </w:p>
    <w:p w:rsidRPr="00FC6AF7" w:rsidR="00E9779E" w:rsidP="00363487" w:rsidRDefault="00035E21" w14:paraId="36725D18" w14:textId="1334D5C1">
      <w:pPr>
        <w:spacing w:after="0" w:line="240" w:lineRule="auto"/>
        <w:ind w:left="-5" w:right="557"/>
      </w:pPr>
      <w:r w:rsidRPr="00FC6AF7">
        <w:t xml:space="preserve">Information filed with PBGC under these requirements is confidential to the extent provided in the Freedom of Information Act and the Privacy Act.  If PBGC receives a request for confidential information, it will notify the submitter of the records, and afford them a reasonable </w:t>
      </w:r>
      <w:proofErr w:type="gramStart"/>
      <w:r w:rsidRPr="00FC6AF7">
        <w:t>period of time</w:t>
      </w:r>
      <w:proofErr w:type="gramEnd"/>
      <w:r w:rsidRPr="00FC6AF7">
        <w:t xml:space="preserve"> to object to the disclosure, pursuant to PBGC procedures and as required under Executive Order 12600.  If PBGC decides not to sustain a submitter’s objection in any request, it will provide the submitter with a written statement explaining why it has determined to disclose within a reasonable number of days before a specified disclosure date. </w:t>
      </w:r>
      <w:r w:rsidRPr="00FC6AF7" w:rsidR="00BE56AB">
        <w:t xml:space="preserve"> PBGC will share the Statement of Compliance, including any supporting documents and information, with the U.S. Department of Labor and the Treasury Department (collectively the Agencies) to enable the Agencies to fulfill their responsibilities under ERISA.</w:t>
      </w:r>
    </w:p>
    <w:p w:rsidRPr="00FC6AF7" w:rsidR="00E9779E" w:rsidP="00363487" w:rsidRDefault="00035E21" w14:paraId="5C6A4406" w14:textId="77777777">
      <w:pPr>
        <w:spacing w:after="0" w:line="240" w:lineRule="auto"/>
        <w:ind w:left="0" w:right="0" w:firstLine="0"/>
      </w:pPr>
      <w:r w:rsidRPr="00FC6AF7">
        <w:t xml:space="preserve"> </w:t>
      </w:r>
    </w:p>
    <w:p w:rsidRPr="00FC6AF7" w:rsidR="00DA49EA" w:rsidP="00DA49EA" w:rsidRDefault="00035E21" w14:paraId="66FCFACB" w14:textId="3A9B7133">
      <w:pPr>
        <w:spacing w:after="0" w:line="240" w:lineRule="auto"/>
        <w:ind w:left="-5" w:right="557"/>
      </w:pPr>
      <w:r w:rsidRPr="00FC6AF7">
        <w:t xml:space="preserve">This information collection is necessary for PBGC to properly administer the SFA program.  PBGC uses the information it receives in a plan’s Annual Statement of Compliance to ensure that the plan is compliant with the restrictions and conditions imposed on the plan under section 4262 of ERISA and 29 CFR part 4262.  </w:t>
      </w:r>
    </w:p>
    <w:p w:rsidRPr="00FC6AF7" w:rsidR="00E9779E" w:rsidP="00363487" w:rsidRDefault="00E9779E" w14:paraId="3AFBA0CC" w14:textId="0E99182A">
      <w:pPr>
        <w:spacing w:after="0" w:line="240" w:lineRule="auto"/>
        <w:ind w:left="0" w:right="0" w:firstLine="0"/>
      </w:pPr>
    </w:p>
    <w:p w:rsidRPr="00FC6AF7" w:rsidR="00E9779E" w:rsidP="00363487" w:rsidRDefault="00035E21" w14:paraId="62548474" w14:textId="77777777">
      <w:pPr>
        <w:spacing w:after="0" w:line="240" w:lineRule="auto"/>
        <w:ind w:left="-5" w:right="557"/>
      </w:pPr>
      <w:r w:rsidRPr="00FC6AF7">
        <w:t xml:space="preserve">PBGC estimates an average per plan hour burden of 2 hours of fund office time and an average cost burden of $2,400 in contractor costs for work done by attorneys.  These are estimates and the actual time and cost per plan will vary depending on the circumstances of a given filing and the size of the plan. </w:t>
      </w:r>
    </w:p>
    <w:p w:rsidRPr="00FC6AF7" w:rsidR="00E9779E" w:rsidP="00363487" w:rsidRDefault="00035E21" w14:paraId="5F6A47E1" w14:textId="77777777">
      <w:pPr>
        <w:spacing w:after="0" w:line="240" w:lineRule="auto"/>
        <w:ind w:left="0" w:right="0" w:firstLine="0"/>
      </w:pPr>
      <w:r w:rsidRPr="00FC6AF7">
        <w:t xml:space="preserve"> </w:t>
      </w:r>
    </w:p>
    <w:p w:rsidRPr="0078741E" w:rsidR="00E9779E" w:rsidP="00363487" w:rsidRDefault="00035E21" w14:paraId="0B54789B" w14:textId="67889150">
      <w:pPr>
        <w:spacing w:after="0" w:line="240" w:lineRule="auto"/>
        <w:ind w:left="-5" w:right="557"/>
      </w:pPr>
      <w:r w:rsidRPr="00FC6AF7">
        <w:t xml:space="preserve">This collection of information has been approved by the Office of Management and Budget (OMB) under control number 1212-0074 (expires </w:t>
      </w:r>
      <w:r w:rsidRPr="00FC6AF7" w:rsidR="002D7844">
        <w:t>XX</w:t>
      </w:r>
      <w:r w:rsidRPr="00FC6AF7">
        <w:t>/</w:t>
      </w:r>
      <w:r w:rsidRPr="00FC6AF7" w:rsidR="002D7844">
        <w:t>XX</w:t>
      </w:r>
      <w:r w:rsidRPr="00FC6AF7">
        <w:t>/202</w:t>
      </w:r>
      <w:r w:rsidRPr="00FC6AF7" w:rsidR="002D7844">
        <w:t>5</w:t>
      </w:r>
      <w:r w:rsidRPr="00FC6AF7">
        <w:t>).  Under the Paperwork Reduction Act, an agency may not conduct or sponsor, and a person is not required to respond to, a collection of information unless it displays a currently valid OMB control number.</w:t>
      </w:r>
      <w:r w:rsidRPr="0078741E">
        <w:t xml:space="preserve">  </w:t>
      </w:r>
      <w:bookmarkEnd w:id="0"/>
    </w:p>
    <w:sectPr w:rsidRPr="0078741E" w:rsidR="00E9779E">
      <w:headerReference w:type="even" r:id="rId13"/>
      <w:headerReference w:type="default" r:id="rId14"/>
      <w:footerReference w:type="even" r:id="rId15"/>
      <w:footerReference w:type="default" r:id="rId16"/>
      <w:headerReference w:type="first" r:id="rId17"/>
      <w:footerReference w:type="first" r:id="rId18"/>
      <w:pgSz w:w="12240" w:h="15840"/>
      <w:pgMar w:top="470" w:right="890" w:bottom="1273"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D0DC3" w14:textId="77777777" w:rsidR="005A782F" w:rsidRDefault="005A782F">
      <w:pPr>
        <w:spacing w:after="0" w:line="240" w:lineRule="auto"/>
      </w:pPr>
      <w:r>
        <w:separator/>
      </w:r>
    </w:p>
  </w:endnote>
  <w:endnote w:type="continuationSeparator" w:id="0">
    <w:p w14:paraId="57AE13E7" w14:textId="77777777" w:rsidR="005A782F" w:rsidRDefault="005A782F">
      <w:pPr>
        <w:spacing w:after="0" w:line="240" w:lineRule="auto"/>
      </w:pPr>
      <w:r>
        <w:continuationSeparator/>
      </w:r>
    </w:p>
  </w:endnote>
  <w:endnote w:type="continuationNotice" w:id="1">
    <w:p w14:paraId="108C613A" w14:textId="77777777" w:rsidR="005A782F" w:rsidRDefault="005A78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AC245" w14:textId="77777777" w:rsidR="00E9779E" w:rsidRDefault="00035E21">
    <w:pPr>
      <w:spacing w:after="122" w:line="259" w:lineRule="auto"/>
      <w:ind w:left="0" w:right="549" w:firstLine="0"/>
      <w:jc w:val="center"/>
    </w:pPr>
    <w:r>
      <w:fldChar w:fldCharType="begin"/>
    </w:r>
    <w:r>
      <w:instrText xml:space="preserve"> PAGE   \* MERGEFORMAT </w:instrText>
    </w:r>
    <w:r>
      <w:fldChar w:fldCharType="separate"/>
    </w:r>
    <w:r>
      <w:rPr>
        <w:rFonts w:ascii="Garamond" w:eastAsia="Garamond" w:hAnsi="Garamond" w:cs="Garamond"/>
        <w:sz w:val="20"/>
      </w:rPr>
      <w:t>2</w:t>
    </w:r>
    <w:r>
      <w:rPr>
        <w:rFonts w:ascii="Garamond" w:eastAsia="Garamond" w:hAnsi="Garamond" w:cs="Garamond"/>
        <w:sz w:val="20"/>
      </w:rPr>
      <w:fldChar w:fldCharType="end"/>
    </w:r>
    <w:r>
      <w:rPr>
        <w:rFonts w:ascii="Garamond" w:eastAsia="Garamond" w:hAnsi="Garamond" w:cs="Garamond"/>
        <w:sz w:val="20"/>
      </w:rPr>
      <w:t xml:space="preserve"> </w:t>
    </w:r>
  </w:p>
  <w:p w14:paraId="6D1B9C71" w14:textId="77777777" w:rsidR="00E9779E" w:rsidRDefault="00035E21">
    <w:pPr>
      <w:spacing w:after="0" w:line="259" w:lineRule="auto"/>
      <w:ind w:left="0" w:right="0" w:firstLine="0"/>
    </w:pPr>
    <w:r>
      <w:rPr>
        <w:rFonts w:ascii="Garamond" w:eastAsia="Garamond" w:hAnsi="Garamond" w:cs="Garamond"/>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D3035" w14:textId="77777777" w:rsidR="00E9779E" w:rsidRDefault="00035E21">
    <w:pPr>
      <w:spacing w:after="122" w:line="259" w:lineRule="auto"/>
      <w:ind w:left="0" w:right="549" w:firstLine="0"/>
      <w:jc w:val="center"/>
    </w:pPr>
    <w:r>
      <w:fldChar w:fldCharType="begin"/>
    </w:r>
    <w:r>
      <w:instrText xml:space="preserve"> PAGE   \* MERGEFORMAT </w:instrText>
    </w:r>
    <w:r>
      <w:fldChar w:fldCharType="separate"/>
    </w:r>
    <w:r>
      <w:rPr>
        <w:rFonts w:ascii="Garamond" w:eastAsia="Garamond" w:hAnsi="Garamond" w:cs="Garamond"/>
        <w:sz w:val="20"/>
      </w:rPr>
      <w:t>2</w:t>
    </w:r>
    <w:r>
      <w:rPr>
        <w:rFonts w:ascii="Garamond" w:eastAsia="Garamond" w:hAnsi="Garamond" w:cs="Garamond"/>
        <w:sz w:val="20"/>
      </w:rPr>
      <w:fldChar w:fldCharType="end"/>
    </w:r>
    <w:r>
      <w:rPr>
        <w:rFonts w:ascii="Garamond" w:eastAsia="Garamond" w:hAnsi="Garamond" w:cs="Garamond"/>
        <w:sz w:val="20"/>
      </w:rPr>
      <w:t xml:space="preserve"> </w:t>
    </w:r>
  </w:p>
  <w:p w14:paraId="55EF3ADE" w14:textId="77777777" w:rsidR="00E9779E" w:rsidRDefault="00035E21">
    <w:pPr>
      <w:spacing w:after="0" w:line="259" w:lineRule="auto"/>
      <w:ind w:left="0" w:right="0" w:firstLine="0"/>
    </w:pPr>
    <w:r>
      <w:rPr>
        <w:rFonts w:ascii="Garamond" w:eastAsia="Garamond" w:hAnsi="Garamond" w:cs="Garamond"/>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5741"/>
      <w:docPartObj>
        <w:docPartGallery w:val="Page Numbers (Bottom of Page)"/>
        <w:docPartUnique/>
      </w:docPartObj>
    </w:sdtPr>
    <w:sdtEndPr>
      <w:rPr>
        <w:noProof/>
      </w:rPr>
    </w:sdtEndPr>
    <w:sdtContent>
      <w:p w14:paraId="74D60164" w14:textId="1EE39ECA" w:rsidR="00FF1000" w:rsidRDefault="00FF1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87AF30" w14:textId="77777777" w:rsidR="00E9779E" w:rsidRDefault="00E9779E">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EEE34" w14:textId="77777777" w:rsidR="005A782F" w:rsidRDefault="005A782F">
      <w:pPr>
        <w:spacing w:after="0" w:line="240" w:lineRule="auto"/>
      </w:pPr>
      <w:r>
        <w:separator/>
      </w:r>
    </w:p>
  </w:footnote>
  <w:footnote w:type="continuationSeparator" w:id="0">
    <w:p w14:paraId="052A3C3C" w14:textId="77777777" w:rsidR="005A782F" w:rsidRDefault="005A782F">
      <w:pPr>
        <w:spacing w:after="0" w:line="240" w:lineRule="auto"/>
      </w:pPr>
      <w:r>
        <w:continuationSeparator/>
      </w:r>
    </w:p>
  </w:footnote>
  <w:footnote w:type="continuationNotice" w:id="1">
    <w:p w14:paraId="2AB0D83C" w14:textId="77777777" w:rsidR="005A782F" w:rsidRDefault="005A782F">
      <w:pPr>
        <w:spacing w:after="0" w:line="240" w:lineRule="auto"/>
      </w:pPr>
    </w:p>
  </w:footnote>
  <w:footnote w:id="2">
    <w:p w14:paraId="0C9AE89F" w14:textId="758BC8DB" w:rsidR="00C219ED" w:rsidRDefault="00C219ED">
      <w:pPr>
        <w:pStyle w:val="FootnoteText"/>
      </w:pPr>
      <w:r>
        <w:rPr>
          <w:rStyle w:val="FootnoteReference"/>
        </w:rPr>
        <w:footnoteRef/>
      </w:r>
      <w:r>
        <w:t xml:space="preserve"> </w:t>
      </w:r>
      <w:r w:rsidR="00A76679">
        <w:t xml:space="preserve">This term refers to benefit increases </w:t>
      </w:r>
      <w:r w:rsidR="00A76679" w:rsidRPr="00A76679">
        <w:t>as described in section 4022A(b)(1) of ERISA without regard to the length of time the benefit or benefit increase has been in effect</w:t>
      </w:r>
      <w:r w:rsidR="00A76679">
        <w:t>.  Also, t</w:t>
      </w:r>
      <w:r w:rsidRPr="00C219ED">
        <w:t>he condition on benefit increases does not apply to the reinstatement of benefits that were suspended under sections 305(e)(9) or 4245(a) of ERISA (as provided under §</w:t>
      </w:r>
      <w:r w:rsidR="00902AB5">
        <w:t> </w:t>
      </w:r>
      <w:r w:rsidRPr="00C219ED">
        <w:t>4262.15) or the restoration of benefits under 26 CFR 1.432(e)(9)-1(e)(3)</w:t>
      </w:r>
      <w:r w:rsidR="00B90A2F">
        <w:t xml:space="preserve">.  </w:t>
      </w:r>
    </w:p>
  </w:footnote>
  <w:footnote w:id="3">
    <w:p w14:paraId="2E77FF53" w14:textId="77777777" w:rsidR="00F66765" w:rsidRDefault="00F66765" w:rsidP="00F66765">
      <w:pPr>
        <w:pStyle w:val="FootnoteText"/>
      </w:pPr>
      <w:r>
        <w:rPr>
          <w:rStyle w:val="FootnoteReference"/>
        </w:rPr>
        <w:footnoteRef/>
      </w:r>
      <w:r>
        <w:t xml:space="preserve"> This term refers to benefit increases </w:t>
      </w:r>
      <w:r w:rsidRPr="00A76679">
        <w:t>as described in section 4022A(b)(1) of ERISA without regard to the length of time the benefit or benefit increase has been in effect</w:t>
      </w:r>
      <w:r>
        <w:t>.  Also, t</w:t>
      </w:r>
      <w:r w:rsidRPr="00C219ED">
        <w:t>he condition on benefit increases does not apply to the reinstatement of benefits that were suspended under sections 305(e)(9) or 4245(a) of ERISA (as provided under §</w:t>
      </w:r>
      <w:r>
        <w:t> </w:t>
      </w:r>
      <w:r w:rsidRPr="00C219ED">
        <w:t>4262.15) or the restoration of benefits under 26 CFR 1.432(e)(9)-1(e)(3)</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7347C" w14:textId="0D3A3253" w:rsidR="00E9779E" w:rsidRDefault="00035E21">
    <w:pPr>
      <w:spacing w:after="122" w:line="259" w:lineRule="auto"/>
      <w:ind w:left="0" w:right="0" w:firstLine="0"/>
    </w:pPr>
    <w:r>
      <w:rPr>
        <w:rFonts w:ascii="Garamond" w:eastAsia="Garamond" w:hAnsi="Garamond" w:cs="Garamond"/>
        <w:sz w:val="20"/>
      </w:rPr>
      <w:t xml:space="preserve">[Type here] </w:t>
    </w:r>
  </w:p>
  <w:p w14:paraId="0095513E" w14:textId="77777777" w:rsidR="00E9779E" w:rsidRDefault="00035E21">
    <w:pPr>
      <w:spacing w:after="0" w:line="259" w:lineRule="auto"/>
      <w:ind w:left="-101" w:right="0" w:firstLine="0"/>
    </w:pPr>
    <w:r>
      <w:rPr>
        <w:rFonts w:ascii="Garamond" w:eastAsia="Garamond" w:hAnsi="Garamond" w:cs="Garamond"/>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1E83" w14:textId="665C5374" w:rsidR="00E9779E" w:rsidRDefault="00035E21">
    <w:pPr>
      <w:spacing w:after="122" w:line="259" w:lineRule="auto"/>
      <w:ind w:left="0" w:right="0" w:firstLine="0"/>
    </w:pPr>
    <w:r>
      <w:rPr>
        <w:rFonts w:ascii="Garamond" w:eastAsia="Garamond" w:hAnsi="Garamond" w:cs="Garamond"/>
        <w:sz w:val="20"/>
      </w:rPr>
      <w:t xml:space="preserve"> </w:t>
    </w:r>
  </w:p>
  <w:p w14:paraId="2E635930" w14:textId="77777777" w:rsidR="00E9779E" w:rsidRDefault="00035E21">
    <w:pPr>
      <w:spacing w:after="0" w:line="259" w:lineRule="auto"/>
      <w:ind w:left="-101" w:right="0" w:firstLine="0"/>
    </w:pPr>
    <w:r>
      <w:rPr>
        <w:rFonts w:ascii="Garamond" w:eastAsia="Garamond" w:hAnsi="Garamond" w:cs="Garamond"/>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6D0C" w14:textId="75BB547B" w:rsidR="00E9779E" w:rsidRPr="002157C5" w:rsidRDefault="00E9779E" w:rsidP="00215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C6522"/>
    <w:multiLevelType w:val="hybridMultilevel"/>
    <w:tmpl w:val="EB6AE81A"/>
    <w:lvl w:ilvl="0" w:tplc="B0785BB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4067CC8"/>
    <w:multiLevelType w:val="hybridMultilevel"/>
    <w:tmpl w:val="B5889556"/>
    <w:lvl w:ilvl="0" w:tplc="5F360756">
      <w:start w:val="17"/>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AF71BB"/>
    <w:multiLevelType w:val="hybridMultilevel"/>
    <w:tmpl w:val="2B108E0A"/>
    <w:lvl w:ilvl="0" w:tplc="AB1E288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435381"/>
    <w:multiLevelType w:val="hybridMultilevel"/>
    <w:tmpl w:val="0A1C4B26"/>
    <w:lvl w:ilvl="0" w:tplc="0A20D6FC">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BC2912">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5E85D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91EA670">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4A5F4">
      <w:start w:val="1"/>
      <w:numFmt w:val="decimal"/>
      <w:lvlRestart w:val="0"/>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B45DFE">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8325E22">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CFEFDDA">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364E906">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A310AA"/>
    <w:multiLevelType w:val="hybridMultilevel"/>
    <w:tmpl w:val="2F7AB55C"/>
    <w:lvl w:ilvl="0" w:tplc="FFFFFFFF">
      <w:start w:val="1"/>
      <w:numFmt w:val="upperLetter"/>
      <w:lvlText w:val="%1."/>
      <w:lvlJc w:val="left"/>
      <w:pPr>
        <w:ind w:left="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8065ED8"/>
    <w:multiLevelType w:val="hybridMultilevel"/>
    <w:tmpl w:val="191A6714"/>
    <w:lvl w:ilvl="0" w:tplc="61CAE588">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650D78"/>
    <w:multiLevelType w:val="hybridMultilevel"/>
    <w:tmpl w:val="F03495DA"/>
    <w:lvl w:ilvl="0" w:tplc="D4F2D76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B875289"/>
    <w:multiLevelType w:val="hybridMultilevel"/>
    <w:tmpl w:val="3E7C91A6"/>
    <w:lvl w:ilvl="0" w:tplc="F4725E2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80CFF50">
      <w:start w:val="1"/>
      <w:numFmt w:val="lowerLetter"/>
      <w:lvlText w:val="%2"/>
      <w:lvlJc w:val="left"/>
      <w:pPr>
        <w:ind w:left="7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D98686A">
      <w:start w:val="1"/>
      <w:numFmt w:val="lowerRoman"/>
      <w:lvlText w:val="%3"/>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7981FDA">
      <w:start w:val="1"/>
      <w:numFmt w:val="decimal"/>
      <w:lvlText w:val="%4"/>
      <w:lvlJc w:val="left"/>
      <w:pPr>
        <w:ind w:left="1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B4D9E2">
      <w:start w:val="1"/>
      <w:numFmt w:val="lowerLetter"/>
      <w:lvlText w:val="%5"/>
      <w:lvlJc w:val="left"/>
      <w:pPr>
        <w:ind w:left="18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A2A6F6">
      <w:start w:val="1"/>
      <w:numFmt w:val="lowerRoman"/>
      <w:lvlText w:val="%6"/>
      <w:lvlJc w:val="left"/>
      <w:pPr>
        <w:ind w:left="2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5E32E4">
      <w:start w:val="1"/>
      <w:numFmt w:val="lowerRoman"/>
      <w:lvlRestart w:val="0"/>
      <w:lvlText w:val="%7."/>
      <w:lvlJc w:val="left"/>
      <w:pPr>
        <w:ind w:left="2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2602BCA">
      <w:start w:val="1"/>
      <w:numFmt w:val="lowerLetter"/>
      <w:lvlText w:val="%8"/>
      <w:lvlJc w:val="left"/>
      <w:pPr>
        <w:ind w:left="3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088D5F8">
      <w:start w:val="1"/>
      <w:numFmt w:val="lowerRoman"/>
      <w:lvlText w:val="%9"/>
      <w:lvlJc w:val="left"/>
      <w:pPr>
        <w:ind w:left="3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BA82832"/>
    <w:multiLevelType w:val="hybridMultilevel"/>
    <w:tmpl w:val="B6462F58"/>
    <w:lvl w:ilvl="0" w:tplc="FFFFFFFF">
      <w:start w:val="1"/>
      <w:numFmt w:val="upperLetter"/>
      <w:lvlText w:val="%1."/>
      <w:lvlJc w:val="left"/>
      <w:pPr>
        <w:ind w:left="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EE6F0B"/>
    <w:multiLevelType w:val="hybridMultilevel"/>
    <w:tmpl w:val="B6462F58"/>
    <w:lvl w:ilvl="0" w:tplc="FFFFFFFF">
      <w:start w:val="1"/>
      <w:numFmt w:val="upperLetter"/>
      <w:lvlText w:val="%1."/>
      <w:lvlJc w:val="left"/>
      <w:pPr>
        <w:ind w:left="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F3312F7"/>
    <w:multiLevelType w:val="hybridMultilevel"/>
    <w:tmpl w:val="6A7CAD2E"/>
    <w:lvl w:ilvl="0" w:tplc="390CE71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E887114">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2184B70">
      <w:start w:val="3"/>
      <w:numFmt w:val="decimal"/>
      <w:lvlRestart w:val="0"/>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7EBB64">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5F20D18">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BECFC44">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88830E">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409932">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8F659C2">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07C634A"/>
    <w:multiLevelType w:val="hybridMultilevel"/>
    <w:tmpl w:val="49C2109E"/>
    <w:lvl w:ilvl="0" w:tplc="47169EE6">
      <w:start w:val="1"/>
      <w:numFmt w:val="decimal"/>
      <w:lvlText w:val="(%1)"/>
      <w:lvlJc w:val="left"/>
      <w:pPr>
        <w:ind w:left="684" w:hanging="360"/>
      </w:pPr>
      <w:rPr>
        <w:rFonts w:hint="default"/>
      </w:rPr>
    </w:lvl>
    <w:lvl w:ilvl="1" w:tplc="04090019">
      <w:start w:val="1"/>
      <w:numFmt w:val="lowerLetter"/>
      <w:lvlText w:val="%2."/>
      <w:lvlJc w:val="left"/>
      <w:pPr>
        <w:ind w:left="1404" w:hanging="360"/>
      </w:pPr>
    </w:lvl>
    <w:lvl w:ilvl="2" w:tplc="0409001B" w:tentative="1">
      <w:start w:val="1"/>
      <w:numFmt w:val="lowerRoman"/>
      <w:lvlText w:val="%3."/>
      <w:lvlJc w:val="right"/>
      <w:pPr>
        <w:ind w:left="2124" w:hanging="180"/>
      </w:pPr>
    </w:lvl>
    <w:lvl w:ilvl="3" w:tplc="0409000F" w:tentative="1">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12" w15:restartNumberingAfterBreak="0">
    <w:nsid w:val="21B25FFF"/>
    <w:multiLevelType w:val="hybridMultilevel"/>
    <w:tmpl w:val="6846BA3A"/>
    <w:lvl w:ilvl="0" w:tplc="060650DE">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D3365C46">
      <w:start w:val="1"/>
      <w:numFmt w:val="lowerLetter"/>
      <w:lvlText w:val="%3."/>
      <w:lvlJc w:val="right"/>
      <w:pPr>
        <w:ind w:left="2160" w:hanging="18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931116"/>
    <w:multiLevelType w:val="hybridMultilevel"/>
    <w:tmpl w:val="2F7AB55C"/>
    <w:lvl w:ilvl="0" w:tplc="FFFFFFFF">
      <w:start w:val="1"/>
      <w:numFmt w:val="upperLetter"/>
      <w:lvlText w:val="%1."/>
      <w:lvlJc w:val="left"/>
      <w:pPr>
        <w:ind w:left="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3AC2420"/>
    <w:multiLevelType w:val="hybridMultilevel"/>
    <w:tmpl w:val="58CAC916"/>
    <w:lvl w:ilvl="0" w:tplc="FA8459D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C22C01"/>
    <w:multiLevelType w:val="hybridMultilevel"/>
    <w:tmpl w:val="D2EC3CF4"/>
    <w:lvl w:ilvl="0" w:tplc="177C70A4">
      <w:start w:val="1"/>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27227203"/>
    <w:multiLevelType w:val="hybridMultilevel"/>
    <w:tmpl w:val="50B49D88"/>
    <w:lvl w:ilvl="0" w:tplc="8C2C0B20">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2CD76B55"/>
    <w:multiLevelType w:val="hybridMultilevel"/>
    <w:tmpl w:val="D9E6DEF4"/>
    <w:lvl w:ilvl="0" w:tplc="DFA09C5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902B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06CD2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46C575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5E8C7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55A434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04C08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9EC98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AF897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2CF62131"/>
    <w:multiLevelType w:val="hybridMultilevel"/>
    <w:tmpl w:val="B6462F58"/>
    <w:lvl w:ilvl="0" w:tplc="FFFFFFFF">
      <w:start w:val="1"/>
      <w:numFmt w:val="upperLetter"/>
      <w:lvlText w:val="%1."/>
      <w:lvlJc w:val="left"/>
      <w:pPr>
        <w:ind w:left="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E397471"/>
    <w:multiLevelType w:val="hybridMultilevel"/>
    <w:tmpl w:val="E134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E9B2A33"/>
    <w:multiLevelType w:val="hybridMultilevel"/>
    <w:tmpl w:val="E71EFB14"/>
    <w:lvl w:ilvl="0" w:tplc="4BE047C6">
      <w:start w:val="1"/>
      <w:numFmt w:val="upperLetter"/>
      <w:lvlText w:val="%1."/>
      <w:lvlJc w:val="left"/>
      <w:pPr>
        <w:ind w:left="1044" w:hanging="360"/>
      </w:pPr>
      <w:rPr>
        <w:rFonts w:hint="default"/>
        <w:b/>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abstractNum w:abstractNumId="21" w15:restartNumberingAfterBreak="0">
    <w:nsid w:val="30E16BB4"/>
    <w:multiLevelType w:val="hybridMultilevel"/>
    <w:tmpl w:val="592C76D8"/>
    <w:lvl w:ilvl="0" w:tplc="DD76A5D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FCBA9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5AEA58">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9655A8">
      <w:start w:val="1"/>
      <w:numFmt w:val="lowerLetter"/>
      <w:lvlRestart w:val="0"/>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1672CC">
      <w:start w:val="1"/>
      <w:numFmt w:val="lowerLetter"/>
      <w:lvlText w:val="%5"/>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C5E88B0">
      <w:start w:val="1"/>
      <w:numFmt w:val="lowerRoman"/>
      <w:lvlText w:val="%6"/>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7A05CD0">
      <w:start w:val="1"/>
      <w:numFmt w:val="decimal"/>
      <w:lvlText w:val="%7"/>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23A4782">
      <w:start w:val="1"/>
      <w:numFmt w:val="lowerLetter"/>
      <w:lvlText w:val="%8"/>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82F5AE">
      <w:start w:val="1"/>
      <w:numFmt w:val="lowerRoman"/>
      <w:lvlText w:val="%9"/>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1803AC7"/>
    <w:multiLevelType w:val="hybridMultilevel"/>
    <w:tmpl w:val="CE54EF1C"/>
    <w:lvl w:ilvl="0" w:tplc="87184044">
      <w:start w:val="1"/>
      <w:numFmt w:val="upperLetter"/>
      <w:lvlText w:val="%1."/>
      <w:lvlJc w:val="left"/>
      <w:pPr>
        <w:ind w:left="684" w:hanging="360"/>
      </w:pPr>
      <w:rPr>
        <w:rFonts w:hint="default"/>
      </w:rPr>
    </w:lvl>
    <w:lvl w:ilvl="1" w:tplc="04090019">
      <w:start w:val="1"/>
      <w:numFmt w:val="lowerLetter"/>
      <w:lvlText w:val="%2."/>
      <w:lvlJc w:val="left"/>
      <w:pPr>
        <w:ind w:left="1404" w:hanging="360"/>
      </w:pPr>
    </w:lvl>
    <w:lvl w:ilvl="2" w:tplc="0409001B">
      <w:start w:val="1"/>
      <w:numFmt w:val="lowerRoman"/>
      <w:lvlText w:val="%3."/>
      <w:lvlJc w:val="right"/>
      <w:pPr>
        <w:ind w:left="2124" w:hanging="180"/>
      </w:pPr>
    </w:lvl>
    <w:lvl w:ilvl="3" w:tplc="0409000F">
      <w:start w:val="1"/>
      <w:numFmt w:val="decimal"/>
      <w:lvlText w:val="%4."/>
      <w:lvlJc w:val="left"/>
      <w:pPr>
        <w:ind w:left="2844" w:hanging="360"/>
      </w:pPr>
    </w:lvl>
    <w:lvl w:ilvl="4" w:tplc="04090019" w:tentative="1">
      <w:start w:val="1"/>
      <w:numFmt w:val="lowerLetter"/>
      <w:lvlText w:val="%5."/>
      <w:lvlJc w:val="left"/>
      <w:pPr>
        <w:ind w:left="3564" w:hanging="360"/>
      </w:pPr>
    </w:lvl>
    <w:lvl w:ilvl="5" w:tplc="0409001B" w:tentative="1">
      <w:start w:val="1"/>
      <w:numFmt w:val="lowerRoman"/>
      <w:lvlText w:val="%6."/>
      <w:lvlJc w:val="right"/>
      <w:pPr>
        <w:ind w:left="4284" w:hanging="180"/>
      </w:pPr>
    </w:lvl>
    <w:lvl w:ilvl="6" w:tplc="0409000F" w:tentative="1">
      <w:start w:val="1"/>
      <w:numFmt w:val="decimal"/>
      <w:lvlText w:val="%7."/>
      <w:lvlJc w:val="left"/>
      <w:pPr>
        <w:ind w:left="5004" w:hanging="360"/>
      </w:pPr>
    </w:lvl>
    <w:lvl w:ilvl="7" w:tplc="04090019" w:tentative="1">
      <w:start w:val="1"/>
      <w:numFmt w:val="lowerLetter"/>
      <w:lvlText w:val="%8."/>
      <w:lvlJc w:val="left"/>
      <w:pPr>
        <w:ind w:left="5724" w:hanging="360"/>
      </w:pPr>
    </w:lvl>
    <w:lvl w:ilvl="8" w:tplc="0409001B" w:tentative="1">
      <w:start w:val="1"/>
      <w:numFmt w:val="lowerRoman"/>
      <w:lvlText w:val="%9."/>
      <w:lvlJc w:val="right"/>
      <w:pPr>
        <w:ind w:left="6444" w:hanging="180"/>
      </w:pPr>
    </w:lvl>
  </w:abstractNum>
  <w:abstractNum w:abstractNumId="23" w15:restartNumberingAfterBreak="0">
    <w:nsid w:val="321A5AA8"/>
    <w:multiLevelType w:val="hybridMultilevel"/>
    <w:tmpl w:val="A6B4DCB0"/>
    <w:lvl w:ilvl="0" w:tplc="EFC85288">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49864B0"/>
    <w:multiLevelType w:val="hybridMultilevel"/>
    <w:tmpl w:val="0106ADC4"/>
    <w:lvl w:ilvl="0" w:tplc="04090001">
      <w:start w:val="1"/>
      <w:numFmt w:val="bullet"/>
      <w:lvlText w:val=""/>
      <w:lvlJc w:val="left"/>
      <w:pPr>
        <w:ind w:left="705" w:hanging="360"/>
      </w:pPr>
      <w:rPr>
        <w:rFonts w:ascii="Symbol" w:hAnsi="Symbol"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25" w15:restartNumberingAfterBreak="0">
    <w:nsid w:val="3F363346"/>
    <w:multiLevelType w:val="hybridMultilevel"/>
    <w:tmpl w:val="45B48620"/>
    <w:lvl w:ilvl="0" w:tplc="3BFA4C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060614B"/>
    <w:multiLevelType w:val="hybridMultilevel"/>
    <w:tmpl w:val="2F7AB55C"/>
    <w:lvl w:ilvl="0" w:tplc="FFFFFFFF">
      <w:start w:val="1"/>
      <w:numFmt w:val="upperLetter"/>
      <w:lvlText w:val="%1."/>
      <w:lvlJc w:val="left"/>
      <w:pPr>
        <w:ind w:left="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5B0B0E25"/>
    <w:multiLevelType w:val="hybridMultilevel"/>
    <w:tmpl w:val="E632C048"/>
    <w:lvl w:ilvl="0" w:tplc="BA9206B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88374B"/>
    <w:multiLevelType w:val="hybridMultilevel"/>
    <w:tmpl w:val="F9361932"/>
    <w:lvl w:ilvl="0" w:tplc="FA8219F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7CB4B2">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0AE256">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A2EDC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BEF8E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608314">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8EBF3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3EB0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045E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47A5EEE"/>
    <w:multiLevelType w:val="hybridMultilevel"/>
    <w:tmpl w:val="A1A26FF4"/>
    <w:lvl w:ilvl="0" w:tplc="F704021E">
      <w:start w:val="1"/>
      <w:numFmt w:val="upperLetter"/>
      <w:lvlText w:val="%1."/>
      <w:lvlJc w:val="left"/>
      <w:pPr>
        <w:ind w:left="4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3E4F9DC">
      <w:start w:val="1"/>
      <w:numFmt w:val="decimal"/>
      <w:lvlText w:val="(%2)"/>
      <w:lvlJc w:val="left"/>
      <w:pPr>
        <w:ind w:left="8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9CE6440">
      <w:start w:val="1"/>
      <w:numFmt w:val="lowerRoman"/>
      <w:lvlText w:val="%3"/>
      <w:lvlJc w:val="left"/>
      <w:pPr>
        <w:ind w:left="15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FA6B7E8">
      <w:start w:val="1"/>
      <w:numFmt w:val="decimal"/>
      <w:lvlText w:val="%4"/>
      <w:lvlJc w:val="left"/>
      <w:pPr>
        <w:ind w:left="22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6AC18C">
      <w:start w:val="1"/>
      <w:numFmt w:val="lowerLetter"/>
      <w:lvlText w:val="%5"/>
      <w:lvlJc w:val="left"/>
      <w:pPr>
        <w:ind w:left="29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80C3018">
      <w:start w:val="1"/>
      <w:numFmt w:val="lowerRoman"/>
      <w:lvlText w:val="%6"/>
      <w:lvlJc w:val="left"/>
      <w:pPr>
        <w:ind w:left="37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66B06">
      <w:start w:val="1"/>
      <w:numFmt w:val="decimal"/>
      <w:lvlText w:val="%7"/>
      <w:lvlJc w:val="left"/>
      <w:pPr>
        <w:ind w:left="44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0FCD2F4">
      <w:start w:val="1"/>
      <w:numFmt w:val="lowerLetter"/>
      <w:lvlText w:val="%8"/>
      <w:lvlJc w:val="left"/>
      <w:pPr>
        <w:ind w:left="51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A7650E0">
      <w:start w:val="1"/>
      <w:numFmt w:val="lowerRoman"/>
      <w:lvlText w:val="%9"/>
      <w:lvlJc w:val="left"/>
      <w:pPr>
        <w:ind w:left="58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62860F8"/>
    <w:multiLevelType w:val="hybridMultilevel"/>
    <w:tmpl w:val="CAB075BC"/>
    <w:lvl w:ilvl="0" w:tplc="176C0C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3F08FF"/>
    <w:multiLevelType w:val="hybridMultilevel"/>
    <w:tmpl w:val="21DE94D2"/>
    <w:lvl w:ilvl="0" w:tplc="413626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0287990"/>
    <w:multiLevelType w:val="hybridMultilevel"/>
    <w:tmpl w:val="9F309EF6"/>
    <w:lvl w:ilvl="0" w:tplc="D1FE86E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862F5C">
      <w:start w:val="1"/>
      <w:numFmt w:val="bullet"/>
      <w:lvlText w:val="o"/>
      <w:lvlJc w:val="left"/>
      <w:pPr>
        <w:ind w:left="7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08009CC">
      <w:start w:val="1"/>
      <w:numFmt w:val="bullet"/>
      <w:lvlText w:val="▪"/>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A05F94">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F46EE2">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A67F28">
      <w:start w:val="1"/>
      <w:numFmt w:val="bullet"/>
      <w:lvlRestart w:val="0"/>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57CFA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005B7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92286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3A845EC"/>
    <w:multiLevelType w:val="hybridMultilevel"/>
    <w:tmpl w:val="B6624C06"/>
    <w:lvl w:ilvl="0" w:tplc="FAEAA4A0">
      <w:start w:val="1"/>
      <w:numFmt w:val="upperLetter"/>
      <w:lvlText w:val="%1."/>
      <w:lvlJc w:val="left"/>
      <w:pPr>
        <w:ind w:left="691" w:hanging="360"/>
      </w:pPr>
      <w:rPr>
        <w:rFonts w:hint="default"/>
        <w:color w:val="000000"/>
      </w:rPr>
    </w:lvl>
    <w:lvl w:ilvl="1" w:tplc="04090019" w:tentative="1">
      <w:start w:val="1"/>
      <w:numFmt w:val="lowerLetter"/>
      <w:lvlText w:val="%2."/>
      <w:lvlJc w:val="left"/>
      <w:pPr>
        <w:ind w:left="1411" w:hanging="360"/>
      </w:pPr>
    </w:lvl>
    <w:lvl w:ilvl="2" w:tplc="0409001B">
      <w:start w:val="1"/>
      <w:numFmt w:val="lowerRoman"/>
      <w:lvlText w:val="%3."/>
      <w:lvlJc w:val="right"/>
      <w:pPr>
        <w:ind w:left="2131" w:hanging="180"/>
      </w:pPr>
    </w:lvl>
    <w:lvl w:ilvl="3" w:tplc="0409000F" w:tentative="1">
      <w:start w:val="1"/>
      <w:numFmt w:val="decimal"/>
      <w:lvlText w:val="%4."/>
      <w:lvlJc w:val="left"/>
      <w:pPr>
        <w:ind w:left="2851" w:hanging="360"/>
      </w:pPr>
    </w:lvl>
    <w:lvl w:ilvl="4" w:tplc="04090019" w:tentative="1">
      <w:start w:val="1"/>
      <w:numFmt w:val="lowerLetter"/>
      <w:lvlText w:val="%5."/>
      <w:lvlJc w:val="left"/>
      <w:pPr>
        <w:ind w:left="3571" w:hanging="360"/>
      </w:pPr>
    </w:lvl>
    <w:lvl w:ilvl="5" w:tplc="0409001B" w:tentative="1">
      <w:start w:val="1"/>
      <w:numFmt w:val="lowerRoman"/>
      <w:lvlText w:val="%6."/>
      <w:lvlJc w:val="right"/>
      <w:pPr>
        <w:ind w:left="4291" w:hanging="180"/>
      </w:pPr>
    </w:lvl>
    <w:lvl w:ilvl="6" w:tplc="0409000F" w:tentative="1">
      <w:start w:val="1"/>
      <w:numFmt w:val="decimal"/>
      <w:lvlText w:val="%7."/>
      <w:lvlJc w:val="left"/>
      <w:pPr>
        <w:ind w:left="5011" w:hanging="360"/>
      </w:pPr>
    </w:lvl>
    <w:lvl w:ilvl="7" w:tplc="04090019" w:tentative="1">
      <w:start w:val="1"/>
      <w:numFmt w:val="lowerLetter"/>
      <w:lvlText w:val="%8."/>
      <w:lvlJc w:val="left"/>
      <w:pPr>
        <w:ind w:left="5731" w:hanging="360"/>
      </w:pPr>
    </w:lvl>
    <w:lvl w:ilvl="8" w:tplc="0409001B" w:tentative="1">
      <w:start w:val="1"/>
      <w:numFmt w:val="lowerRoman"/>
      <w:lvlText w:val="%9."/>
      <w:lvlJc w:val="right"/>
      <w:pPr>
        <w:ind w:left="6451" w:hanging="180"/>
      </w:pPr>
    </w:lvl>
  </w:abstractNum>
  <w:abstractNum w:abstractNumId="34" w15:restartNumberingAfterBreak="0">
    <w:nsid w:val="74314ABC"/>
    <w:multiLevelType w:val="hybridMultilevel"/>
    <w:tmpl w:val="D49AB8FE"/>
    <w:lvl w:ilvl="0" w:tplc="BCE2C0EC">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5" w15:restartNumberingAfterBreak="0">
    <w:nsid w:val="748154B9"/>
    <w:multiLevelType w:val="hybridMultilevel"/>
    <w:tmpl w:val="B6462F58"/>
    <w:lvl w:ilvl="0" w:tplc="FFFFFFFF">
      <w:start w:val="1"/>
      <w:numFmt w:val="upperLetter"/>
      <w:lvlText w:val="%1."/>
      <w:lvlJc w:val="left"/>
      <w:pPr>
        <w:ind w:left="3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A8467BD"/>
    <w:multiLevelType w:val="hybridMultilevel"/>
    <w:tmpl w:val="98F6A0FA"/>
    <w:lvl w:ilvl="0" w:tplc="FE2C7346">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8DC3318">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10A9170">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9DCEE52">
      <w:start w:val="1"/>
      <w:numFmt w:val="decimal"/>
      <w:lvlText w:val="%4"/>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3F42902">
      <w:start w:val="1"/>
      <w:numFmt w:val="decimal"/>
      <w:lvlRestart w:val="0"/>
      <w:lvlText w:val="(%5)"/>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848D16">
      <w:start w:val="1"/>
      <w:numFmt w:val="lowerRoman"/>
      <w:lvlText w:val="%6"/>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F0C28C">
      <w:start w:val="1"/>
      <w:numFmt w:val="decimal"/>
      <w:lvlText w:val="%7"/>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3CC2256">
      <w:start w:val="1"/>
      <w:numFmt w:val="lowerLetter"/>
      <w:lvlText w:val="%8"/>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8A1126">
      <w:start w:val="1"/>
      <w:numFmt w:val="lowerRoman"/>
      <w:lvlText w:val="%9"/>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ADF7EDB"/>
    <w:multiLevelType w:val="hybridMultilevel"/>
    <w:tmpl w:val="60AAB700"/>
    <w:lvl w:ilvl="0" w:tplc="F7F87314">
      <w:start w:val="1"/>
      <w:numFmt w:val="lowerLetter"/>
      <w:lvlText w:val="%1."/>
      <w:lvlJc w:val="left"/>
      <w:pPr>
        <w:ind w:left="1044" w:hanging="360"/>
      </w:pPr>
      <w:rPr>
        <w:rFonts w:hint="default"/>
      </w:rPr>
    </w:lvl>
    <w:lvl w:ilvl="1" w:tplc="04090019" w:tentative="1">
      <w:start w:val="1"/>
      <w:numFmt w:val="lowerLetter"/>
      <w:lvlText w:val="%2."/>
      <w:lvlJc w:val="left"/>
      <w:pPr>
        <w:ind w:left="1764" w:hanging="360"/>
      </w:pPr>
    </w:lvl>
    <w:lvl w:ilvl="2" w:tplc="0409001B" w:tentative="1">
      <w:start w:val="1"/>
      <w:numFmt w:val="lowerRoman"/>
      <w:lvlText w:val="%3."/>
      <w:lvlJc w:val="right"/>
      <w:pPr>
        <w:ind w:left="2484" w:hanging="180"/>
      </w:pPr>
    </w:lvl>
    <w:lvl w:ilvl="3" w:tplc="0409000F" w:tentative="1">
      <w:start w:val="1"/>
      <w:numFmt w:val="decimal"/>
      <w:lvlText w:val="%4."/>
      <w:lvlJc w:val="left"/>
      <w:pPr>
        <w:ind w:left="3204" w:hanging="360"/>
      </w:pPr>
    </w:lvl>
    <w:lvl w:ilvl="4" w:tplc="04090019" w:tentative="1">
      <w:start w:val="1"/>
      <w:numFmt w:val="lowerLetter"/>
      <w:lvlText w:val="%5."/>
      <w:lvlJc w:val="left"/>
      <w:pPr>
        <w:ind w:left="3924" w:hanging="360"/>
      </w:pPr>
    </w:lvl>
    <w:lvl w:ilvl="5" w:tplc="0409001B" w:tentative="1">
      <w:start w:val="1"/>
      <w:numFmt w:val="lowerRoman"/>
      <w:lvlText w:val="%6."/>
      <w:lvlJc w:val="right"/>
      <w:pPr>
        <w:ind w:left="4644" w:hanging="180"/>
      </w:pPr>
    </w:lvl>
    <w:lvl w:ilvl="6" w:tplc="0409000F" w:tentative="1">
      <w:start w:val="1"/>
      <w:numFmt w:val="decimal"/>
      <w:lvlText w:val="%7."/>
      <w:lvlJc w:val="left"/>
      <w:pPr>
        <w:ind w:left="5364" w:hanging="360"/>
      </w:pPr>
    </w:lvl>
    <w:lvl w:ilvl="7" w:tplc="04090019" w:tentative="1">
      <w:start w:val="1"/>
      <w:numFmt w:val="lowerLetter"/>
      <w:lvlText w:val="%8."/>
      <w:lvlJc w:val="left"/>
      <w:pPr>
        <w:ind w:left="6084" w:hanging="360"/>
      </w:pPr>
    </w:lvl>
    <w:lvl w:ilvl="8" w:tplc="0409001B" w:tentative="1">
      <w:start w:val="1"/>
      <w:numFmt w:val="lowerRoman"/>
      <w:lvlText w:val="%9."/>
      <w:lvlJc w:val="right"/>
      <w:pPr>
        <w:ind w:left="6804" w:hanging="180"/>
      </w:pPr>
    </w:lvl>
  </w:abstractNum>
  <w:num w:numId="1" w16cid:durableId="1453481608">
    <w:abstractNumId w:val="29"/>
  </w:num>
  <w:num w:numId="2" w16cid:durableId="563443446">
    <w:abstractNumId w:val="3"/>
  </w:num>
  <w:num w:numId="3" w16cid:durableId="1405958316">
    <w:abstractNumId w:val="7"/>
  </w:num>
  <w:num w:numId="4" w16cid:durableId="1879271827">
    <w:abstractNumId w:val="10"/>
  </w:num>
  <w:num w:numId="5" w16cid:durableId="6757287">
    <w:abstractNumId w:val="32"/>
  </w:num>
  <w:num w:numId="6" w16cid:durableId="1827168852">
    <w:abstractNumId w:val="21"/>
  </w:num>
  <w:num w:numId="7" w16cid:durableId="1463963266">
    <w:abstractNumId w:val="28"/>
  </w:num>
  <w:num w:numId="8" w16cid:durableId="543560561">
    <w:abstractNumId w:val="36"/>
  </w:num>
  <w:num w:numId="9" w16cid:durableId="350255506">
    <w:abstractNumId w:val="17"/>
  </w:num>
  <w:num w:numId="10" w16cid:durableId="1164659487">
    <w:abstractNumId w:val="14"/>
  </w:num>
  <w:num w:numId="11" w16cid:durableId="1110663845">
    <w:abstractNumId w:val="2"/>
  </w:num>
  <w:num w:numId="12" w16cid:durableId="949631642">
    <w:abstractNumId w:val="11"/>
  </w:num>
  <w:num w:numId="13" w16cid:durableId="1265117725">
    <w:abstractNumId w:val="5"/>
  </w:num>
  <w:num w:numId="14" w16cid:durableId="869801607">
    <w:abstractNumId w:val="19"/>
  </w:num>
  <w:num w:numId="15" w16cid:durableId="1895460374">
    <w:abstractNumId w:val="15"/>
  </w:num>
  <w:num w:numId="16" w16cid:durableId="160704628">
    <w:abstractNumId w:val="24"/>
  </w:num>
  <w:num w:numId="17" w16cid:durableId="1125150976">
    <w:abstractNumId w:val="34"/>
  </w:num>
  <w:num w:numId="18" w16cid:durableId="1371149287">
    <w:abstractNumId w:val="16"/>
  </w:num>
  <w:num w:numId="19" w16cid:durableId="163129911">
    <w:abstractNumId w:val="4"/>
  </w:num>
  <w:num w:numId="20" w16cid:durableId="469709786">
    <w:abstractNumId w:val="12"/>
  </w:num>
  <w:num w:numId="21" w16cid:durableId="1216698059">
    <w:abstractNumId w:val="23"/>
  </w:num>
  <w:num w:numId="22" w16cid:durableId="866521617">
    <w:abstractNumId w:val="22"/>
  </w:num>
  <w:num w:numId="23" w16cid:durableId="883062081">
    <w:abstractNumId w:val="31"/>
  </w:num>
  <w:num w:numId="24" w16cid:durableId="1596590747">
    <w:abstractNumId w:val="37"/>
  </w:num>
  <w:num w:numId="25" w16cid:durableId="2080398487">
    <w:abstractNumId w:val="27"/>
  </w:num>
  <w:num w:numId="26" w16cid:durableId="611129783">
    <w:abstractNumId w:val="1"/>
  </w:num>
  <w:num w:numId="27" w16cid:durableId="1648898638">
    <w:abstractNumId w:val="30"/>
  </w:num>
  <w:num w:numId="28" w16cid:durableId="1533300077">
    <w:abstractNumId w:val="20"/>
  </w:num>
  <w:num w:numId="29" w16cid:durableId="67390175">
    <w:abstractNumId w:val="25"/>
  </w:num>
  <w:num w:numId="30" w16cid:durableId="1358507029">
    <w:abstractNumId w:val="26"/>
  </w:num>
  <w:num w:numId="31" w16cid:durableId="1042560644">
    <w:abstractNumId w:val="13"/>
  </w:num>
  <w:num w:numId="32" w16cid:durableId="1527325684">
    <w:abstractNumId w:val="33"/>
  </w:num>
  <w:num w:numId="33" w16cid:durableId="345138581">
    <w:abstractNumId w:val="18"/>
  </w:num>
  <w:num w:numId="34" w16cid:durableId="806581890">
    <w:abstractNumId w:val="8"/>
  </w:num>
  <w:num w:numId="35" w16cid:durableId="1948462471">
    <w:abstractNumId w:val="35"/>
  </w:num>
  <w:num w:numId="36" w16cid:durableId="1136527349">
    <w:abstractNumId w:val="9"/>
  </w:num>
  <w:num w:numId="37" w16cid:durableId="1365204246">
    <w:abstractNumId w:val="0"/>
  </w:num>
  <w:num w:numId="38" w16cid:durableId="8076749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79E"/>
    <w:rsid w:val="000006E5"/>
    <w:rsid w:val="00001331"/>
    <w:rsid w:val="0000236A"/>
    <w:rsid w:val="00004A97"/>
    <w:rsid w:val="00015F67"/>
    <w:rsid w:val="00015FA0"/>
    <w:rsid w:val="00017EA7"/>
    <w:rsid w:val="00026A29"/>
    <w:rsid w:val="00026DE9"/>
    <w:rsid w:val="00035E21"/>
    <w:rsid w:val="000436FA"/>
    <w:rsid w:val="000444AB"/>
    <w:rsid w:val="00045FCA"/>
    <w:rsid w:val="00046089"/>
    <w:rsid w:val="00047F35"/>
    <w:rsid w:val="000536D7"/>
    <w:rsid w:val="000548E4"/>
    <w:rsid w:val="000556B5"/>
    <w:rsid w:val="0005614E"/>
    <w:rsid w:val="00061723"/>
    <w:rsid w:val="00065714"/>
    <w:rsid w:val="00072600"/>
    <w:rsid w:val="00076681"/>
    <w:rsid w:val="000766EB"/>
    <w:rsid w:val="00077838"/>
    <w:rsid w:val="00084D59"/>
    <w:rsid w:val="000852F4"/>
    <w:rsid w:val="00086919"/>
    <w:rsid w:val="00091C3D"/>
    <w:rsid w:val="0009233E"/>
    <w:rsid w:val="00092DCC"/>
    <w:rsid w:val="0009715B"/>
    <w:rsid w:val="000A0A89"/>
    <w:rsid w:val="000A1647"/>
    <w:rsid w:val="000A2D63"/>
    <w:rsid w:val="000B1BE5"/>
    <w:rsid w:val="000B3C51"/>
    <w:rsid w:val="000B63C2"/>
    <w:rsid w:val="000C0BAD"/>
    <w:rsid w:val="000C21D0"/>
    <w:rsid w:val="000C23BB"/>
    <w:rsid w:val="000C2DF4"/>
    <w:rsid w:val="000C4BBE"/>
    <w:rsid w:val="000C5BDA"/>
    <w:rsid w:val="000C7B32"/>
    <w:rsid w:val="000D1681"/>
    <w:rsid w:val="000D236B"/>
    <w:rsid w:val="000D2442"/>
    <w:rsid w:val="000D574E"/>
    <w:rsid w:val="000D6EDE"/>
    <w:rsid w:val="000F3162"/>
    <w:rsid w:val="000F3A46"/>
    <w:rsid w:val="000F4FAD"/>
    <w:rsid w:val="000F695B"/>
    <w:rsid w:val="001007B3"/>
    <w:rsid w:val="00102D5D"/>
    <w:rsid w:val="00103316"/>
    <w:rsid w:val="00103628"/>
    <w:rsid w:val="00103C2A"/>
    <w:rsid w:val="0010406C"/>
    <w:rsid w:val="00105C35"/>
    <w:rsid w:val="00106F15"/>
    <w:rsid w:val="00110B8E"/>
    <w:rsid w:val="00111369"/>
    <w:rsid w:val="00113138"/>
    <w:rsid w:val="00116358"/>
    <w:rsid w:val="00116D45"/>
    <w:rsid w:val="00117028"/>
    <w:rsid w:val="00123F7A"/>
    <w:rsid w:val="00124823"/>
    <w:rsid w:val="00127856"/>
    <w:rsid w:val="00131665"/>
    <w:rsid w:val="0013460D"/>
    <w:rsid w:val="001352D8"/>
    <w:rsid w:val="00141062"/>
    <w:rsid w:val="001417CE"/>
    <w:rsid w:val="00143D31"/>
    <w:rsid w:val="00145C67"/>
    <w:rsid w:val="0014603F"/>
    <w:rsid w:val="001514FB"/>
    <w:rsid w:val="001550EE"/>
    <w:rsid w:val="00156053"/>
    <w:rsid w:val="001605BB"/>
    <w:rsid w:val="00164D59"/>
    <w:rsid w:val="00172520"/>
    <w:rsid w:val="00177C59"/>
    <w:rsid w:val="00180D4B"/>
    <w:rsid w:val="001817A3"/>
    <w:rsid w:val="00182598"/>
    <w:rsid w:val="00185A76"/>
    <w:rsid w:val="00186EC0"/>
    <w:rsid w:val="00187868"/>
    <w:rsid w:val="0019167F"/>
    <w:rsid w:val="00193F25"/>
    <w:rsid w:val="001975FA"/>
    <w:rsid w:val="001A0D41"/>
    <w:rsid w:val="001A5086"/>
    <w:rsid w:val="001A659F"/>
    <w:rsid w:val="001B26FA"/>
    <w:rsid w:val="001B2E6A"/>
    <w:rsid w:val="001B2FF5"/>
    <w:rsid w:val="001B39C8"/>
    <w:rsid w:val="001B3ADE"/>
    <w:rsid w:val="001B53C0"/>
    <w:rsid w:val="001B6EFC"/>
    <w:rsid w:val="001C60E5"/>
    <w:rsid w:val="001D1BB7"/>
    <w:rsid w:val="001D22D3"/>
    <w:rsid w:val="001E1348"/>
    <w:rsid w:val="001E44F7"/>
    <w:rsid w:val="001E57AD"/>
    <w:rsid w:val="001E6867"/>
    <w:rsid w:val="001F0606"/>
    <w:rsid w:val="001F0F3D"/>
    <w:rsid w:val="001F17B1"/>
    <w:rsid w:val="001F24D5"/>
    <w:rsid w:val="001F40D2"/>
    <w:rsid w:val="001F47D3"/>
    <w:rsid w:val="001F5661"/>
    <w:rsid w:val="001F5D5C"/>
    <w:rsid w:val="00200079"/>
    <w:rsid w:val="002018D3"/>
    <w:rsid w:val="00202279"/>
    <w:rsid w:val="002031BF"/>
    <w:rsid w:val="002072FE"/>
    <w:rsid w:val="00207F41"/>
    <w:rsid w:val="0021253C"/>
    <w:rsid w:val="00212AD4"/>
    <w:rsid w:val="002157C5"/>
    <w:rsid w:val="00215902"/>
    <w:rsid w:val="0021748B"/>
    <w:rsid w:val="002225D5"/>
    <w:rsid w:val="00222E35"/>
    <w:rsid w:val="002245D8"/>
    <w:rsid w:val="00224C64"/>
    <w:rsid w:val="00226023"/>
    <w:rsid w:val="002275BC"/>
    <w:rsid w:val="00227D4D"/>
    <w:rsid w:val="00230F5A"/>
    <w:rsid w:val="00231BA4"/>
    <w:rsid w:val="002374B7"/>
    <w:rsid w:val="0024025E"/>
    <w:rsid w:val="00241165"/>
    <w:rsid w:val="002415F3"/>
    <w:rsid w:val="002432D5"/>
    <w:rsid w:val="00245625"/>
    <w:rsid w:val="00252667"/>
    <w:rsid w:val="00255CA0"/>
    <w:rsid w:val="00260B43"/>
    <w:rsid w:val="00261264"/>
    <w:rsid w:val="00262279"/>
    <w:rsid w:val="00264352"/>
    <w:rsid w:val="00267656"/>
    <w:rsid w:val="00267C5F"/>
    <w:rsid w:val="00270D6F"/>
    <w:rsid w:val="00273041"/>
    <w:rsid w:val="00274D39"/>
    <w:rsid w:val="00275438"/>
    <w:rsid w:val="00280EBB"/>
    <w:rsid w:val="00280F59"/>
    <w:rsid w:val="00281424"/>
    <w:rsid w:val="002818C0"/>
    <w:rsid w:val="002857C9"/>
    <w:rsid w:val="00286273"/>
    <w:rsid w:val="002864B5"/>
    <w:rsid w:val="00286DB2"/>
    <w:rsid w:val="00287FD5"/>
    <w:rsid w:val="00290076"/>
    <w:rsid w:val="002916A1"/>
    <w:rsid w:val="002A2471"/>
    <w:rsid w:val="002A55E4"/>
    <w:rsid w:val="002D2187"/>
    <w:rsid w:val="002D2A2F"/>
    <w:rsid w:val="002D3051"/>
    <w:rsid w:val="002D395C"/>
    <w:rsid w:val="002D5675"/>
    <w:rsid w:val="002D7844"/>
    <w:rsid w:val="002E62CD"/>
    <w:rsid w:val="002E7E3A"/>
    <w:rsid w:val="002F0B67"/>
    <w:rsid w:val="002F59BC"/>
    <w:rsid w:val="00300D9A"/>
    <w:rsid w:val="00301C2A"/>
    <w:rsid w:val="00303E46"/>
    <w:rsid w:val="00305DF1"/>
    <w:rsid w:val="00307669"/>
    <w:rsid w:val="00311954"/>
    <w:rsid w:val="003133B8"/>
    <w:rsid w:val="003147A4"/>
    <w:rsid w:val="00316858"/>
    <w:rsid w:val="003176C0"/>
    <w:rsid w:val="00320579"/>
    <w:rsid w:val="00333975"/>
    <w:rsid w:val="00336FE7"/>
    <w:rsid w:val="00341C11"/>
    <w:rsid w:val="00341F0B"/>
    <w:rsid w:val="00346E90"/>
    <w:rsid w:val="00351C2C"/>
    <w:rsid w:val="00355B06"/>
    <w:rsid w:val="00355DD2"/>
    <w:rsid w:val="00356B76"/>
    <w:rsid w:val="00362F1D"/>
    <w:rsid w:val="00363487"/>
    <w:rsid w:val="003657D9"/>
    <w:rsid w:val="00377A8A"/>
    <w:rsid w:val="00377D9E"/>
    <w:rsid w:val="00381BCC"/>
    <w:rsid w:val="00382B3A"/>
    <w:rsid w:val="00383D0F"/>
    <w:rsid w:val="00387E28"/>
    <w:rsid w:val="003913C5"/>
    <w:rsid w:val="00391484"/>
    <w:rsid w:val="0039351E"/>
    <w:rsid w:val="00394828"/>
    <w:rsid w:val="003A08F3"/>
    <w:rsid w:val="003A4D1A"/>
    <w:rsid w:val="003A5207"/>
    <w:rsid w:val="003A6149"/>
    <w:rsid w:val="003B2B0E"/>
    <w:rsid w:val="003B4402"/>
    <w:rsid w:val="003B4A16"/>
    <w:rsid w:val="003B4C61"/>
    <w:rsid w:val="003C0110"/>
    <w:rsid w:val="003C1958"/>
    <w:rsid w:val="003C4528"/>
    <w:rsid w:val="003C5DC7"/>
    <w:rsid w:val="003C65CA"/>
    <w:rsid w:val="003C7096"/>
    <w:rsid w:val="003D13D8"/>
    <w:rsid w:val="003D4291"/>
    <w:rsid w:val="003D5543"/>
    <w:rsid w:val="003D78BC"/>
    <w:rsid w:val="003D7B37"/>
    <w:rsid w:val="003E3477"/>
    <w:rsid w:val="003E3885"/>
    <w:rsid w:val="003E5834"/>
    <w:rsid w:val="003E68A7"/>
    <w:rsid w:val="003F07A6"/>
    <w:rsid w:val="003F274A"/>
    <w:rsid w:val="003F5DE1"/>
    <w:rsid w:val="004011D4"/>
    <w:rsid w:val="004013A5"/>
    <w:rsid w:val="00404158"/>
    <w:rsid w:val="004048E9"/>
    <w:rsid w:val="004069D6"/>
    <w:rsid w:val="004075F5"/>
    <w:rsid w:val="00412D83"/>
    <w:rsid w:val="004130FF"/>
    <w:rsid w:val="004143B7"/>
    <w:rsid w:val="004162DE"/>
    <w:rsid w:val="00417F84"/>
    <w:rsid w:val="00422984"/>
    <w:rsid w:val="00425049"/>
    <w:rsid w:val="0042665A"/>
    <w:rsid w:val="00430CE2"/>
    <w:rsid w:val="004328AB"/>
    <w:rsid w:val="00434FF9"/>
    <w:rsid w:val="00435F36"/>
    <w:rsid w:val="0043677B"/>
    <w:rsid w:val="004442EC"/>
    <w:rsid w:val="00444746"/>
    <w:rsid w:val="00445073"/>
    <w:rsid w:val="004457E1"/>
    <w:rsid w:val="00446CF0"/>
    <w:rsid w:val="004508B6"/>
    <w:rsid w:val="0045164A"/>
    <w:rsid w:val="004528B1"/>
    <w:rsid w:val="00454D0C"/>
    <w:rsid w:val="00455208"/>
    <w:rsid w:val="004563AA"/>
    <w:rsid w:val="00456BC2"/>
    <w:rsid w:val="00456FD7"/>
    <w:rsid w:val="00467261"/>
    <w:rsid w:val="00467701"/>
    <w:rsid w:val="00467B69"/>
    <w:rsid w:val="00472099"/>
    <w:rsid w:val="00476CA8"/>
    <w:rsid w:val="004773A3"/>
    <w:rsid w:val="00477F2F"/>
    <w:rsid w:val="0048138F"/>
    <w:rsid w:val="00482179"/>
    <w:rsid w:val="0048293D"/>
    <w:rsid w:val="004830A9"/>
    <w:rsid w:val="00487FF6"/>
    <w:rsid w:val="004907BF"/>
    <w:rsid w:val="00490D95"/>
    <w:rsid w:val="00492D46"/>
    <w:rsid w:val="00493985"/>
    <w:rsid w:val="00496A8C"/>
    <w:rsid w:val="004A0D77"/>
    <w:rsid w:val="004A4C49"/>
    <w:rsid w:val="004B431B"/>
    <w:rsid w:val="004B608D"/>
    <w:rsid w:val="004D1433"/>
    <w:rsid w:val="004D1AF1"/>
    <w:rsid w:val="004D1BAF"/>
    <w:rsid w:val="004D52E0"/>
    <w:rsid w:val="004D5A99"/>
    <w:rsid w:val="004D71B2"/>
    <w:rsid w:val="004E0754"/>
    <w:rsid w:val="004E20B4"/>
    <w:rsid w:val="004E59AD"/>
    <w:rsid w:val="004E5F91"/>
    <w:rsid w:val="004F1595"/>
    <w:rsid w:val="004F4E9E"/>
    <w:rsid w:val="004F6743"/>
    <w:rsid w:val="004F73AB"/>
    <w:rsid w:val="004F7FAB"/>
    <w:rsid w:val="005031E3"/>
    <w:rsid w:val="00507249"/>
    <w:rsid w:val="005177BE"/>
    <w:rsid w:val="00517E8B"/>
    <w:rsid w:val="005266E3"/>
    <w:rsid w:val="00532619"/>
    <w:rsid w:val="005329AD"/>
    <w:rsid w:val="005339D2"/>
    <w:rsid w:val="00533E43"/>
    <w:rsid w:val="005374B2"/>
    <w:rsid w:val="00540F14"/>
    <w:rsid w:val="00544086"/>
    <w:rsid w:val="00544DF5"/>
    <w:rsid w:val="005477CF"/>
    <w:rsid w:val="00551168"/>
    <w:rsid w:val="00551751"/>
    <w:rsid w:val="0055218A"/>
    <w:rsid w:val="0055522D"/>
    <w:rsid w:val="00555BA5"/>
    <w:rsid w:val="00556397"/>
    <w:rsid w:val="00563BB9"/>
    <w:rsid w:val="005672ED"/>
    <w:rsid w:val="00567583"/>
    <w:rsid w:val="00570C48"/>
    <w:rsid w:val="00572B11"/>
    <w:rsid w:val="00576031"/>
    <w:rsid w:val="00576E0A"/>
    <w:rsid w:val="0058084C"/>
    <w:rsid w:val="005842E4"/>
    <w:rsid w:val="00586F03"/>
    <w:rsid w:val="0059191E"/>
    <w:rsid w:val="00594DC2"/>
    <w:rsid w:val="005A0757"/>
    <w:rsid w:val="005A24FF"/>
    <w:rsid w:val="005A4716"/>
    <w:rsid w:val="005A570A"/>
    <w:rsid w:val="005A6322"/>
    <w:rsid w:val="005A63B3"/>
    <w:rsid w:val="005A782F"/>
    <w:rsid w:val="005B49A3"/>
    <w:rsid w:val="005B4D53"/>
    <w:rsid w:val="005C0CA1"/>
    <w:rsid w:val="005C11BA"/>
    <w:rsid w:val="005C1D33"/>
    <w:rsid w:val="005C3039"/>
    <w:rsid w:val="005C448D"/>
    <w:rsid w:val="005C635F"/>
    <w:rsid w:val="005C7A7D"/>
    <w:rsid w:val="005D217B"/>
    <w:rsid w:val="005D6778"/>
    <w:rsid w:val="005D7040"/>
    <w:rsid w:val="005E0501"/>
    <w:rsid w:val="005E081E"/>
    <w:rsid w:val="005E19EC"/>
    <w:rsid w:val="005E2ABB"/>
    <w:rsid w:val="005E3FEF"/>
    <w:rsid w:val="005E7DA3"/>
    <w:rsid w:val="005F041B"/>
    <w:rsid w:val="005F0671"/>
    <w:rsid w:val="005F2FD9"/>
    <w:rsid w:val="005F3BB6"/>
    <w:rsid w:val="005F3C56"/>
    <w:rsid w:val="005F4B67"/>
    <w:rsid w:val="005F5469"/>
    <w:rsid w:val="005F6EF4"/>
    <w:rsid w:val="00600B77"/>
    <w:rsid w:val="0060174B"/>
    <w:rsid w:val="00602D71"/>
    <w:rsid w:val="006064D4"/>
    <w:rsid w:val="006112F9"/>
    <w:rsid w:val="006118CD"/>
    <w:rsid w:val="00617142"/>
    <w:rsid w:val="00624684"/>
    <w:rsid w:val="00625EE7"/>
    <w:rsid w:val="006277B2"/>
    <w:rsid w:val="00630AEC"/>
    <w:rsid w:val="00631D4E"/>
    <w:rsid w:val="006348FE"/>
    <w:rsid w:val="00634FA4"/>
    <w:rsid w:val="006363AE"/>
    <w:rsid w:val="00637685"/>
    <w:rsid w:val="00640F88"/>
    <w:rsid w:val="00641258"/>
    <w:rsid w:val="0064610A"/>
    <w:rsid w:val="006500A0"/>
    <w:rsid w:val="00650BAE"/>
    <w:rsid w:val="00650E81"/>
    <w:rsid w:val="00655B86"/>
    <w:rsid w:val="00667018"/>
    <w:rsid w:val="00667185"/>
    <w:rsid w:val="00671AD6"/>
    <w:rsid w:val="00677A71"/>
    <w:rsid w:val="00681FBD"/>
    <w:rsid w:val="006849F2"/>
    <w:rsid w:val="00692BD2"/>
    <w:rsid w:val="00693BE1"/>
    <w:rsid w:val="006A40D7"/>
    <w:rsid w:val="006A5091"/>
    <w:rsid w:val="006B15F1"/>
    <w:rsid w:val="006B3C73"/>
    <w:rsid w:val="006B44DB"/>
    <w:rsid w:val="006C4B5F"/>
    <w:rsid w:val="006C4FF6"/>
    <w:rsid w:val="006C58E3"/>
    <w:rsid w:val="006D32B0"/>
    <w:rsid w:val="006D52F0"/>
    <w:rsid w:val="006D6C2E"/>
    <w:rsid w:val="006D6CE8"/>
    <w:rsid w:val="006E00E5"/>
    <w:rsid w:val="006E098F"/>
    <w:rsid w:val="006E1BD9"/>
    <w:rsid w:val="006E202E"/>
    <w:rsid w:val="006F56C0"/>
    <w:rsid w:val="006F5DB0"/>
    <w:rsid w:val="006F7460"/>
    <w:rsid w:val="007066B4"/>
    <w:rsid w:val="007066FF"/>
    <w:rsid w:val="007068E6"/>
    <w:rsid w:val="00712AE0"/>
    <w:rsid w:val="00720F3E"/>
    <w:rsid w:val="00732076"/>
    <w:rsid w:val="00734F46"/>
    <w:rsid w:val="007354CE"/>
    <w:rsid w:val="00741AFD"/>
    <w:rsid w:val="00741EC8"/>
    <w:rsid w:val="0074354E"/>
    <w:rsid w:val="00746873"/>
    <w:rsid w:val="00747746"/>
    <w:rsid w:val="007477F8"/>
    <w:rsid w:val="00750254"/>
    <w:rsid w:val="00750DE3"/>
    <w:rsid w:val="00750E2F"/>
    <w:rsid w:val="00757078"/>
    <w:rsid w:val="00760FEE"/>
    <w:rsid w:val="0076394A"/>
    <w:rsid w:val="00765206"/>
    <w:rsid w:val="00767335"/>
    <w:rsid w:val="0077172D"/>
    <w:rsid w:val="00771BA5"/>
    <w:rsid w:val="00772043"/>
    <w:rsid w:val="0077288A"/>
    <w:rsid w:val="007807AB"/>
    <w:rsid w:val="00782968"/>
    <w:rsid w:val="00783874"/>
    <w:rsid w:val="0078708C"/>
    <w:rsid w:val="0078741E"/>
    <w:rsid w:val="00795BEB"/>
    <w:rsid w:val="007A3542"/>
    <w:rsid w:val="007B2FC5"/>
    <w:rsid w:val="007C081E"/>
    <w:rsid w:val="007C082E"/>
    <w:rsid w:val="007C1D5C"/>
    <w:rsid w:val="007C5844"/>
    <w:rsid w:val="007C7FDB"/>
    <w:rsid w:val="007D5A28"/>
    <w:rsid w:val="007D7536"/>
    <w:rsid w:val="007E233D"/>
    <w:rsid w:val="007E3786"/>
    <w:rsid w:val="007E4DC1"/>
    <w:rsid w:val="007E6369"/>
    <w:rsid w:val="007E70DB"/>
    <w:rsid w:val="007E76F5"/>
    <w:rsid w:val="007E7A38"/>
    <w:rsid w:val="007F2519"/>
    <w:rsid w:val="007F26F6"/>
    <w:rsid w:val="007F42F4"/>
    <w:rsid w:val="007F56B8"/>
    <w:rsid w:val="00800667"/>
    <w:rsid w:val="0080580F"/>
    <w:rsid w:val="00805B3E"/>
    <w:rsid w:val="00807B8A"/>
    <w:rsid w:val="0081327E"/>
    <w:rsid w:val="0081446D"/>
    <w:rsid w:val="00815D5B"/>
    <w:rsid w:val="00817DEC"/>
    <w:rsid w:val="00820330"/>
    <w:rsid w:val="0082129E"/>
    <w:rsid w:val="008212A3"/>
    <w:rsid w:val="00824A46"/>
    <w:rsid w:val="00827FC1"/>
    <w:rsid w:val="00830837"/>
    <w:rsid w:val="00830C20"/>
    <w:rsid w:val="0083349E"/>
    <w:rsid w:val="00833FFE"/>
    <w:rsid w:val="00836393"/>
    <w:rsid w:val="00840310"/>
    <w:rsid w:val="008410AD"/>
    <w:rsid w:val="008457A1"/>
    <w:rsid w:val="00846F9F"/>
    <w:rsid w:val="00851B0E"/>
    <w:rsid w:val="008528DB"/>
    <w:rsid w:val="0085565A"/>
    <w:rsid w:val="00856BE6"/>
    <w:rsid w:val="00856FCB"/>
    <w:rsid w:val="0086612F"/>
    <w:rsid w:val="008671FD"/>
    <w:rsid w:val="00870446"/>
    <w:rsid w:val="00873ED3"/>
    <w:rsid w:val="00875858"/>
    <w:rsid w:val="00877D0F"/>
    <w:rsid w:val="008814E3"/>
    <w:rsid w:val="00881CED"/>
    <w:rsid w:val="00887ECD"/>
    <w:rsid w:val="00890222"/>
    <w:rsid w:val="00890C4E"/>
    <w:rsid w:val="008949B1"/>
    <w:rsid w:val="0089551C"/>
    <w:rsid w:val="00897750"/>
    <w:rsid w:val="008A4CA4"/>
    <w:rsid w:val="008A658B"/>
    <w:rsid w:val="008A6F52"/>
    <w:rsid w:val="008B1214"/>
    <w:rsid w:val="008B6573"/>
    <w:rsid w:val="008B6CA7"/>
    <w:rsid w:val="008B6E85"/>
    <w:rsid w:val="008B7BCB"/>
    <w:rsid w:val="008C1D18"/>
    <w:rsid w:val="008C3F5F"/>
    <w:rsid w:val="008C4FBD"/>
    <w:rsid w:val="008C7914"/>
    <w:rsid w:val="008C7D44"/>
    <w:rsid w:val="008D0F5B"/>
    <w:rsid w:val="008D2BE1"/>
    <w:rsid w:val="008D3989"/>
    <w:rsid w:val="008D3A96"/>
    <w:rsid w:val="008E133F"/>
    <w:rsid w:val="008E4693"/>
    <w:rsid w:val="008E5395"/>
    <w:rsid w:val="008E7F48"/>
    <w:rsid w:val="008F09D6"/>
    <w:rsid w:val="008F1F24"/>
    <w:rsid w:val="008F653D"/>
    <w:rsid w:val="00902492"/>
    <w:rsid w:val="009027EF"/>
    <w:rsid w:val="00902AB5"/>
    <w:rsid w:val="00903217"/>
    <w:rsid w:val="00903822"/>
    <w:rsid w:val="00904983"/>
    <w:rsid w:val="00905D24"/>
    <w:rsid w:val="0090617D"/>
    <w:rsid w:val="00911CF5"/>
    <w:rsid w:val="0091337E"/>
    <w:rsid w:val="00913746"/>
    <w:rsid w:val="0091469E"/>
    <w:rsid w:val="00921B95"/>
    <w:rsid w:val="00930ABB"/>
    <w:rsid w:val="00931BC4"/>
    <w:rsid w:val="009333BE"/>
    <w:rsid w:val="009338B5"/>
    <w:rsid w:val="0094155F"/>
    <w:rsid w:val="00942088"/>
    <w:rsid w:val="009438CD"/>
    <w:rsid w:val="009460FD"/>
    <w:rsid w:val="00946C13"/>
    <w:rsid w:val="009535AC"/>
    <w:rsid w:val="0095413E"/>
    <w:rsid w:val="00954AE1"/>
    <w:rsid w:val="00960666"/>
    <w:rsid w:val="00960B75"/>
    <w:rsid w:val="009629AF"/>
    <w:rsid w:val="009636F8"/>
    <w:rsid w:val="00966038"/>
    <w:rsid w:val="00971801"/>
    <w:rsid w:val="00972883"/>
    <w:rsid w:val="00972B51"/>
    <w:rsid w:val="00972BE3"/>
    <w:rsid w:val="00977C42"/>
    <w:rsid w:val="009873CF"/>
    <w:rsid w:val="009A452F"/>
    <w:rsid w:val="009A5B07"/>
    <w:rsid w:val="009A68EB"/>
    <w:rsid w:val="009B1984"/>
    <w:rsid w:val="009B3CD4"/>
    <w:rsid w:val="009B4108"/>
    <w:rsid w:val="009B6D1A"/>
    <w:rsid w:val="009C0388"/>
    <w:rsid w:val="009C1653"/>
    <w:rsid w:val="009C1D7B"/>
    <w:rsid w:val="009C1DFA"/>
    <w:rsid w:val="009C347E"/>
    <w:rsid w:val="009C6206"/>
    <w:rsid w:val="009C7FFA"/>
    <w:rsid w:val="009D05C5"/>
    <w:rsid w:val="009D37CB"/>
    <w:rsid w:val="009D50A6"/>
    <w:rsid w:val="009E20F0"/>
    <w:rsid w:val="009F0FE4"/>
    <w:rsid w:val="009F1C36"/>
    <w:rsid w:val="009F228C"/>
    <w:rsid w:val="009F24FC"/>
    <w:rsid w:val="009F2A9A"/>
    <w:rsid w:val="009F7151"/>
    <w:rsid w:val="00A04EE9"/>
    <w:rsid w:val="00A05ADB"/>
    <w:rsid w:val="00A07C46"/>
    <w:rsid w:val="00A07E06"/>
    <w:rsid w:val="00A07E5D"/>
    <w:rsid w:val="00A100AC"/>
    <w:rsid w:val="00A119FA"/>
    <w:rsid w:val="00A11C8B"/>
    <w:rsid w:val="00A12376"/>
    <w:rsid w:val="00A130B2"/>
    <w:rsid w:val="00A17D8E"/>
    <w:rsid w:val="00A204B8"/>
    <w:rsid w:val="00A276D9"/>
    <w:rsid w:val="00A34E05"/>
    <w:rsid w:val="00A37C11"/>
    <w:rsid w:val="00A40E62"/>
    <w:rsid w:val="00A4359D"/>
    <w:rsid w:val="00A50E0F"/>
    <w:rsid w:val="00A61371"/>
    <w:rsid w:val="00A62F87"/>
    <w:rsid w:val="00A65BB1"/>
    <w:rsid w:val="00A705DD"/>
    <w:rsid w:val="00A73CB3"/>
    <w:rsid w:val="00A76679"/>
    <w:rsid w:val="00A77261"/>
    <w:rsid w:val="00A775E8"/>
    <w:rsid w:val="00A7795B"/>
    <w:rsid w:val="00A81BEF"/>
    <w:rsid w:val="00A841A1"/>
    <w:rsid w:val="00A8626A"/>
    <w:rsid w:val="00A87CF6"/>
    <w:rsid w:val="00A93F4A"/>
    <w:rsid w:val="00A95705"/>
    <w:rsid w:val="00A96B61"/>
    <w:rsid w:val="00AA35EC"/>
    <w:rsid w:val="00AA38AA"/>
    <w:rsid w:val="00AA7684"/>
    <w:rsid w:val="00AB3AC0"/>
    <w:rsid w:val="00AB4C77"/>
    <w:rsid w:val="00AC14E5"/>
    <w:rsid w:val="00AC3B1C"/>
    <w:rsid w:val="00AC5E32"/>
    <w:rsid w:val="00AD089E"/>
    <w:rsid w:val="00AD0942"/>
    <w:rsid w:val="00AD2DB1"/>
    <w:rsid w:val="00AD44E4"/>
    <w:rsid w:val="00AD55E9"/>
    <w:rsid w:val="00AD5BE1"/>
    <w:rsid w:val="00AE0A2C"/>
    <w:rsid w:val="00AE1438"/>
    <w:rsid w:val="00AE181E"/>
    <w:rsid w:val="00AE2092"/>
    <w:rsid w:val="00AE2B9A"/>
    <w:rsid w:val="00AE3163"/>
    <w:rsid w:val="00AE48EE"/>
    <w:rsid w:val="00AE4B49"/>
    <w:rsid w:val="00AE5C71"/>
    <w:rsid w:val="00AF19A3"/>
    <w:rsid w:val="00AF2682"/>
    <w:rsid w:val="00AF29AB"/>
    <w:rsid w:val="00AF6A63"/>
    <w:rsid w:val="00B030A8"/>
    <w:rsid w:val="00B036A0"/>
    <w:rsid w:val="00B038A6"/>
    <w:rsid w:val="00B05D29"/>
    <w:rsid w:val="00B06926"/>
    <w:rsid w:val="00B11569"/>
    <w:rsid w:val="00B1408C"/>
    <w:rsid w:val="00B15376"/>
    <w:rsid w:val="00B16EF6"/>
    <w:rsid w:val="00B204CA"/>
    <w:rsid w:val="00B235AA"/>
    <w:rsid w:val="00B235E5"/>
    <w:rsid w:val="00B24454"/>
    <w:rsid w:val="00B2486A"/>
    <w:rsid w:val="00B25514"/>
    <w:rsid w:val="00B26C87"/>
    <w:rsid w:val="00B273B6"/>
    <w:rsid w:val="00B30488"/>
    <w:rsid w:val="00B33AE7"/>
    <w:rsid w:val="00B35E25"/>
    <w:rsid w:val="00B41975"/>
    <w:rsid w:val="00B4264A"/>
    <w:rsid w:val="00B438B6"/>
    <w:rsid w:val="00B442CD"/>
    <w:rsid w:val="00B459CB"/>
    <w:rsid w:val="00B514E0"/>
    <w:rsid w:val="00B520DB"/>
    <w:rsid w:val="00B554DD"/>
    <w:rsid w:val="00B56853"/>
    <w:rsid w:val="00B66222"/>
    <w:rsid w:val="00B71530"/>
    <w:rsid w:val="00B83446"/>
    <w:rsid w:val="00B83CD7"/>
    <w:rsid w:val="00B90A2F"/>
    <w:rsid w:val="00B9283D"/>
    <w:rsid w:val="00B93726"/>
    <w:rsid w:val="00B95BB7"/>
    <w:rsid w:val="00BA0596"/>
    <w:rsid w:val="00BA0A86"/>
    <w:rsid w:val="00BA0CA5"/>
    <w:rsid w:val="00BA58E0"/>
    <w:rsid w:val="00BB3CD3"/>
    <w:rsid w:val="00BB4460"/>
    <w:rsid w:val="00BB59EE"/>
    <w:rsid w:val="00BC228E"/>
    <w:rsid w:val="00BC3122"/>
    <w:rsid w:val="00BD28CC"/>
    <w:rsid w:val="00BD64C0"/>
    <w:rsid w:val="00BD6E48"/>
    <w:rsid w:val="00BE276F"/>
    <w:rsid w:val="00BE2B25"/>
    <w:rsid w:val="00BE3BCE"/>
    <w:rsid w:val="00BE48E6"/>
    <w:rsid w:val="00BE56AB"/>
    <w:rsid w:val="00BF03E0"/>
    <w:rsid w:val="00BF131D"/>
    <w:rsid w:val="00BF1D5B"/>
    <w:rsid w:val="00BF2CD0"/>
    <w:rsid w:val="00BF35F6"/>
    <w:rsid w:val="00BF4666"/>
    <w:rsid w:val="00BF6352"/>
    <w:rsid w:val="00BF7C3A"/>
    <w:rsid w:val="00C015AB"/>
    <w:rsid w:val="00C03644"/>
    <w:rsid w:val="00C04660"/>
    <w:rsid w:val="00C04B88"/>
    <w:rsid w:val="00C07259"/>
    <w:rsid w:val="00C07ADF"/>
    <w:rsid w:val="00C1706B"/>
    <w:rsid w:val="00C219ED"/>
    <w:rsid w:val="00C22348"/>
    <w:rsid w:val="00C23E45"/>
    <w:rsid w:val="00C24E87"/>
    <w:rsid w:val="00C26EE2"/>
    <w:rsid w:val="00C32C35"/>
    <w:rsid w:val="00C3306D"/>
    <w:rsid w:val="00C33DC0"/>
    <w:rsid w:val="00C35193"/>
    <w:rsid w:val="00C35F21"/>
    <w:rsid w:val="00C36882"/>
    <w:rsid w:val="00C40A70"/>
    <w:rsid w:val="00C42D74"/>
    <w:rsid w:val="00C448F4"/>
    <w:rsid w:val="00C457E7"/>
    <w:rsid w:val="00C45942"/>
    <w:rsid w:val="00C50719"/>
    <w:rsid w:val="00C50A1C"/>
    <w:rsid w:val="00C52083"/>
    <w:rsid w:val="00C54289"/>
    <w:rsid w:val="00C553C3"/>
    <w:rsid w:val="00C56E42"/>
    <w:rsid w:val="00C6327E"/>
    <w:rsid w:val="00C63E2C"/>
    <w:rsid w:val="00C71E83"/>
    <w:rsid w:val="00C71F1B"/>
    <w:rsid w:val="00C73512"/>
    <w:rsid w:val="00C73698"/>
    <w:rsid w:val="00C7564E"/>
    <w:rsid w:val="00C75EEE"/>
    <w:rsid w:val="00C77A1F"/>
    <w:rsid w:val="00C81516"/>
    <w:rsid w:val="00C83261"/>
    <w:rsid w:val="00C83A6D"/>
    <w:rsid w:val="00C92831"/>
    <w:rsid w:val="00C93998"/>
    <w:rsid w:val="00C959D6"/>
    <w:rsid w:val="00C96EF5"/>
    <w:rsid w:val="00C97148"/>
    <w:rsid w:val="00CA002A"/>
    <w:rsid w:val="00CA4013"/>
    <w:rsid w:val="00CA4B9F"/>
    <w:rsid w:val="00CA64A5"/>
    <w:rsid w:val="00CA6D73"/>
    <w:rsid w:val="00CB0F79"/>
    <w:rsid w:val="00CB2408"/>
    <w:rsid w:val="00CB6DED"/>
    <w:rsid w:val="00CC031B"/>
    <w:rsid w:val="00CC2568"/>
    <w:rsid w:val="00CD2A0D"/>
    <w:rsid w:val="00CD3558"/>
    <w:rsid w:val="00CD35AF"/>
    <w:rsid w:val="00CD3938"/>
    <w:rsid w:val="00CD6256"/>
    <w:rsid w:val="00CE4B04"/>
    <w:rsid w:val="00CF0416"/>
    <w:rsid w:val="00CF208C"/>
    <w:rsid w:val="00D03EFA"/>
    <w:rsid w:val="00D13D53"/>
    <w:rsid w:val="00D16222"/>
    <w:rsid w:val="00D167A2"/>
    <w:rsid w:val="00D17797"/>
    <w:rsid w:val="00D26A3B"/>
    <w:rsid w:val="00D27B95"/>
    <w:rsid w:val="00D3148B"/>
    <w:rsid w:val="00D4087F"/>
    <w:rsid w:val="00D4543E"/>
    <w:rsid w:val="00D45E6D"/>
    <w:rsid w:val="00D5149C"/>
    <w:rsid w:val="00D52B59"/>
    <w:rsid w:val="00D565AD"/>
    <w:rsid w:val="00D57E8A"/>
    <w:rsid w:val="00D631DF"/>
    <w:rsid w:val="00D64028"/>
    <w:rsid w:val="00D670DB"/>
    <w:rsid w:val="00D674C2"/>
    <w:rsid w:val="00D676D2"/>
    <w:rsid w:val="00D72B49"/>
    <w:rsid w:val="00D731D6"/>
    <w:rsid w:val="00D73777"/>
    <w:rsid w:val="00D74CCB"/>
    <w:rsid w:val="00D750BF"/>
    <w:rsid w:val="00D80084"/>
    <w:rsid w:val="00D812E5"/>
    <w:rsid w:val="00D903DF"/>
    <w:rsid w:val="00D90B92"/>
    <w:rsid w:val="00D90D13"/>
    <w:rsid w:val="00D91A3E"/>
    <w:rsid w:val="00D936E2"/>
    <w:rsid w:val="00D93849"/>
    <w:rsid w:val="00D96717"/>
    <w:rsid w:val="00DA088E"/>
    <w:rsid w:val="00DA0915"/>
    <w:rsid w:val="00DA38F0"/>
    <w:rsid w:val="00DA49EA"/>
    <w:rsid w:val="00DA60C1"/>
    <w:rsid w:val="00DA6B8F"/>
    <w:rsid w:val="00DB2D53"/>
    <w:rsid w:val="00DB4FA3"/>
    <w:rsid w:val="00DC42C1"/>
    <w:rsid w:val="00DC483F"/>
    <w:rsid w:val="00DD1177"/>
    <w:rsid w:val="00DD3813"/>
    <w:rsid w:val="00DD6FD5"/>
    <w:rsid w:val="00DE0521"/>
    <w:rsid w:val="00DE21AA"/>
    <w:rsid w:val="00DE7950"/>
    <w:rsid w:val="00E06580"/>
    <w:rsid w:val="00E074C5"/>
    <w:rsid w:val="00E0786F"/>
    <w:rsid w:val="00E11184"/>
    <w:rsid w:val="00E128D3"/>
    <w:rsid w:val="00E169B0"/>
    <w:rsid w:val="00E1738D"/>
    <w:rsid w:val="00E21F30"/>
    <w:rsid w:val="00E22033"/>
    <w:rsid w:val="00E318B0"/>
    <w:rsid w:val="00E328A1"/>
    <w:rsid w:val="00E3363F"/>
    <w:rsid w:val="00E34A18"/>
    <w:rsid w:val="00E3648D"/>
    <w:rsid w:val="00E420B1"/>
    <w:rsid w:val="00E42E5F"/>
    <w:rsid w:val="00E46550"/>
    <w:rsid w:val="00E51DC3"/>
    <w:rsid w:val="00E52C8B"/>
    <w:rsid w:val="00E53820"/>
    <w:rsid w:val="00E56B1B"/>
    <w:rsid w:val="00E63105"/>
    <w:rsid w:val="00E70D44"/>
    <w:rsid w:val="00E70D54"/>
    <w:rsid w:val="00E7210C"/>
    <w:rsid w:val="00E7323B"/>
    <w:rsid w:val="00E76365"/>
    <w:rsid w:val="00E81592"/>
    <w:rsid w:val="00E83625"/>
    <w:rsid w:val="00E84080"/>
    <w:rsid w:val="00E84EDF"/>
    <w:rsid w:val="00E862E3"/>
    <w:rsid w:val="00E86CD6"/>
    <w:rsid w:val="00E87E8D"/>
    <w:rsid w:val="00E91BCB"/>
    <w:rsid w:val="00E91D75"/>
    <w:rsid w:val="00E92B50"/>
    <w:rsid w:val="00E95F56"/>
    <w:rsid w:val="00E9779E"/>
    <w:rsid w:val="00EA0562"/>
    <w:rsid w:val="00EA09D0"/>
    <w:rsid w:val="00EA1E6D"/>
    <w:rsid w:val="00EA5A90"/>
    <w:rsid w:val="00EA70E7"/>
    <w:rsid w:val="00EA7B00"/>
    <w:rsid w:val="00EB2F2A"/>
    <w:rsid w:val="00EB3482"/>
    <w:rsid w:val="00EB35E8"/>
    <w:rsid w:val="00EB447D"/>
    <w:rsid w:val="00EB62D4"/>
    <w:rsid w:val="00EB743D"/>
    <w:rsid w:val="00EB7CAF"/>
    <w:rsid w:val="00EC04DC"/>
    <w:rsid w:val="00ED311B"/>
    <w:rsid w:val="00ED412E"/>
    <w:rsid w:val="00ED5F45"/>
    <w:rsid w:val="00ED61BC"/>
    <w:rsid w:val="00ED7342"/>
    <w:rsid w:val="00EE05DA"/>
    <w:rsid w:val="00EE3489"/>
    <w:rsid w:val="00EE77CF"/>
    <w:rsid w:val="00EE7B97"/>
    <w:rsid w:val="00EF016F"/>
    <w:rsid w:val="00EF174C"/>
    <w:rsid w:val="00EF3761"/>
    <w:rsid w:val="00EF66D2"/>
    <w:rsid w:val="00EF6EE5"/>
    <w:rsid w:val="00F04090"/>
    <w:rsid w:val="00F10959"/>
    <w:rsid w:val="00F13622"/>
    <w:rsid w:val="00F1542E"/>
    <w:rsid w:val="00F170C1"/>
    <w:rsid w:val="00F21726"/>
    <w:rsid w:val="00F21C7B"/>
    <w:rsid w:val="00F23E40"/>
    <w:rsid w:val="00F2425E"/>
    <w:rsid w:val="00F24BBF"/>
    <w:rsid w:val="00F25BED"/>
    <w:rsid w:val="00F263C1"/>
    <w:rsid w:val="00F335BA"/>
    <w:rsid w:val="00F34E27"/>
    <w:rsid w:val="00F36F13"/>
    <w:rsid w:val="00F41FD7"/>
    <w:rsid w:val="00F43053"/>
    <w:rsid w:val="00F44F69"/>
    <w:rsid w:val="00F45649"/>
    <w:rsid w:val="00F46258"/>
    <w:rsid w:val="00F47729"/>
    <w:rsid w:val="00F47D15"/>
    <w:rsid w:val="00F5114F"/>
    <w:rsid w:val="00F54FCC"/>
    <w:rsid w:val="00F57A2D"/>
    <w:rsid w:val="00F61365"/>
    <w:rsid w:val="00F64DAC"/>
    <w:rsid w:val="00F66765"/>
    <w:rsid w:val="00F73C07"/>
    <w:rsid w:val="00F74453"/>
    <w:rsid w:val="00F74E35"/>
    <w:rsid w:val="00F757B6"/>
    <w:rsid w:val="00F7587F"/>
    <w:rsid w:val="00F76E36"/>
    <w:rsid w:val="00F82C5E"/>
    <w:rsid w:val="00F84D3D"/>
    <w:rsid w:val="00F84D9C"/>
    <w:rsid w:val="00F90CF1"/>
    <w:rsid w:val="00F91383"/>
    <w:rsid w:val="00F93448"/>
    <w:rsid w:val="00F94881"/>
    <w:rsid w:val="00F9597E"/>
    <w:rsid w:val="00FA0B86"/>
    <w:rsid w:val="00FA219B"/>
    <w:rsid w:val="00FA2550"/>
    <w:rsid w:val="00FA3355"/>
    <w:rsid w:val="00FA69CC"/>
    <w:rsid w:val="00FB370C"/>
    <w:rsid w:val="00FB398C"/>
    <w:rsid w:val="00FB3C5D"/>
    <w:rsid w:val="00FB4A5E"/>
    <w:rsid w:val="00FC0168"/>
    <w:rsid w:val="00FC6AF7"/>
    <w:rsid w:val="00FC6DF9"/>
    <w:rsid w:val="00FD1382"/>
    <w:rsid w:val="00FD2567"/>
    <w:rsid w:val="00FD3B16"/>
    <w:rsid w:val="00FD5D7C"/>
    <w:rsid w:val="00FD6F66"/>
    <w:rsid w:val="00FD7979"/>
    <w:rsid w:val="00FE24A7"/>
    <w:rsid w:val="00FE2C94"/>
    <w:rsid w:val="00FE7147"/>
    <w:rsid w:val="00FF1000"/>
    <w:rsid w:val="00FF7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F6F34"/>
  <w15:docId w15:val="{8F69DC1B-B645-4A21-AE6D-8AF8617DF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FF6"/>
    <w:pPr>
      <w:spacing w:after="5" w:line="248" w:lineRule="auto"/>
      <w:ind w:left="10" w:right="564"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5" w:line="249"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48293D"/>
    <w:pPr>
      <w:ind w:left="720"/>
      <w:contextualSpacing/>
    </w:pPr>
  </w:style>
  <w:style w:type="character" w:styleId="CommentReference">
    <w:name w:val="annotation reference"/>
    <w:basedOn w:val="DefaultParagraphFont"/>
    <w:uiPriority w:val="99"/>
    <w:semiHidden/>
    <w:unhideWhenUsed/>
    <w:rsid w:val="00307669"/>
    <w:rPr>
      <w:sz w:val="16"/>
      <w:szCs w:val="16"/>
    </w:rPr>
  </w:style>
  <w:style w:type="paragraph" w:styleId="CommentText">
    <w:name w:val="annotation text"/>
    <w:basedOn w:val="Normal"/>
    <w:link w:val="CommentTextChar"/>
    <w:uiPriority w:val="99"/>
    <w:unhideWhenUsed/>
    <w:rsid w:val="00307669"/>
    <w:pPr>
      <w:spacing w:line="240" w:lineRule="auto"/>
    </w:pPr>
    <w:rPr>
      <w:sz w:val="20"/>
      <w:szCs w:val="20"/>
    </w:rPr>
  </w:style>
  <w:style w:type="character" w:customStyle="1" w:styleId="CommentTextChar">
    <w:name w:val="Comment Text Char"/>
    <w:basedOn w:val="DefaultParagraphFont"/>
    <w:link w:val="CommentText"/>
    <w:uiPriority w:val="99"/>
    <w:rsid w:val="00307669"/>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307669"/>
    <w:rPr>
      <w:b/>
      <w:bCs/>
    </w:rPr>
  </w:style>
  <w:style w:type="character" w:customStyle="1" w:styleId="CommentSubjectChar">
    <w:name w:val="Comment Subject Char"/>
    <w:basedOn w:val="CommentTextChar"/>
    <w:link w:val="CommentSubject"/>
    <w:uiPriority w:val="99"/>
    <w:semiHidden/>
    <w:rsid w:val="00307669"/>
    <w:rPr>
      <w:rFonts w:ascii="Times New Roman" w:eastAsia="Times New Roman" w:hAnsi="Times New Roman" w:cs="Times New Roman"/>
      <w:b/>
      <w:bCs/>
      <w:color w:val="000000"/>
      <w:sz w:val="20"/>
      <w:szCs w:val="20"/>
    </w:rPr>
  </w:style>
  <w:style w:type="paragraph" w:styleId="Revision">
    <w:name w:val="Revision"/>
    <w:hidden/>
    <w:uiPriority w:val="99"/>
    <w:semiHidden/>
    <w:rsid w:val="00EA09D0"/>
    <w:pPr>
      <w:spacing w:after="0" w:line="240" w:lineRule="auto"/>
    </w:pPr>
    <w:rPr>
      <w:rFonts w:ascii="Times New Roman" w:eastAsia="Times New Roman" w:hAnsi="Times New Roman" w:cs="Times New Roman"/>
      <w:color w:val="000000"/>
    </w:rPr>
  </w:style>
  <w:style w:type="table" w:styleId="TableGrid0">
    <w:name w:val="Table Grid"/>
    <w:basedOn w:val="TableNormal"/>
    <w:uiPriority w:val="39"/>
    <w:rsid w:val="00CB0F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455208"/>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219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9ED"/>
    <w:rPr>
      <w:rFonts w:ascii="Times New Roman" w:eastAsia="Times New Roman" w:hAnsi="Times New Roman" w:cs="Times New Roman"/>
      <w:color w:val="000000"/>
      <w:sz w:val="20"/>
      <w:szCs w:val="20"/>
    </w:rPr>
  </w:style>
  <w:style w:type="character" w:styleId="FootnoteReference">
    <w:name w:val="footnote reference"/>
    <w:basedOn w:val="DefaultParagraphFont"/>
    <w:uiPriority w:val="99"/>
    <w:semiHidden/>
    <w:unhideWhenUsed/>
    <w:rsid w:val="00C219ED"/>
    <w:rPr>
      <w:vertAlign w:val="superscript"/>
    </w:rPr>
  </w:style>
  <w:style w:type="paragraph" w:styleId="Header">
    <w:name w:val="header"/>
    <w:basedOn w:val="Normal"/>
    <w:link w:val="HeaderChar"/>
    <w:uiPriority w:val="99"/>
    <w:semiHidden/>
    <w:unhideWhenUsed/>
    <w:rsid w:val="00222E3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22E35"/>
    <w:rPr>
      <w:rFonts w:ascii="Times New Roman" w:eastAsia="Times New Roman" w:hAnsi="Times New Roman" w:cs="Times New Roman"/>
      <w:color w:val="000000"/>
    </w:rPr>
  </w:style>
  <w:style w:type="paragraph" w:styleId="Footer">
    <w:name w:val="footer"/>
    <w:basedOn w:val="Normal"/>
    <w:link w:val="FooterChar"/>
    <w:uiPriority w:val="99"/>
    <w:unhideWhenUsed/>
    <w:rsid w:val="00222E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22E35"/>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456175">
      <w:bodyDiv w:val="1"/>
      <w:marLeft w:val="0"/>
      <w:marRight w:val="0"/>
      <w:marTop w:val="0"/>
      <w:marBottom w:val="0"/>
      <w:divBdr>
        <w:top w:val="none" w:sz="0" w:space="0" w:color="auto"/>
        <w:left w:val="none" w:sz="0" w:space="0" w:color="auto"/>
        <w:bottom w:val="none" w:sz="0" w:space="0" w:color="auto"/>
        <w:right w:val="none" w:sz="0" w:space="0" w:color="auto"/>
      </w:divBdr>
    </w:div>
    <w:div w:id="1571503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04b9a93-b54f-4549-9b70-040003075d6a" ContentTypeId="0x010100E09C6A4FD85CD94DB99934580C2392571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AllMetadata xmlns="42a8a83a-5e27-410c-a1fc-7c5ac4e503f4" xsi:nil="true"/>
    <MoveField xmlns="42a8a83a-5e27-410c-a1fc-7c5ac4e503f4">0</MoveField>
    <CUIReviewer xmlns="42a8a83a-5e27-410c-a1fc-7c5ac4e503f4">
      <UserInfo>
        <DisplayName/>
        <AccountId xsi:nil="true"/>
        <AccountType/>
      </UserInfo>
    </CUIReviewer>
    <CUIFalsePositive xmlns="42a8a83a-5e27-410c-a1fc-7c5ac4e503f4">Unreviewed</CUIFalsePositive>
    <RecordNotification xmlns="42a8a83a-5e27-410c-a1fc-7c5ac4e503f4" xsi:nil="true"/>
    <PBGCCUI xmlns="42a8a83a-5e27-410c-a1fc-7c5ac4e503f4" xsi:nil="true"/>
    <Marking xmlns="42a8a83a-5e27-410c-a1fc-7c5ac4e503f4" xsi:nil="true"/>
    <CUIReviewTimestamp xmlns="42a8a83a-5e27-410c-a1fc-7c5ac4e503f4" xsi:nil="true"/>
    <CUIReviewedBy xmlns="42a8a83a-5e27-410c-a1fc-7c5ac4e503f4" xsi:nil="true"/>
    <WorkingCopyURL xmlns="42a8a83a-5e27-410c-a1fc-7c5ac4e503f4" xsi:nil="true"/>
    <o7599312a26a4e37b002e8191aab0e29 xmlns="42a8a83a-5e27-410c-a1fc-7c5ac4e503f4">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4e9a4bc7-9032-4d66-87ab-b16dbcbcd63b</TermId>
        </TermInfo>
      </Terms>
    </o7599312a26a4e37b002e8191aab0e29>
    <TaxCatchAll xmlns="42a8a83a-5e27-410c-a1fc-7c5ac4e503f4">
      <Value>6</Value>
    </TaxCatchAll>
  </documentManagement>
</p:properties>
</file>

<file path=customXml/item5.xml><?xml version="1.0" encoding="utf-8"?>
<ct:contentTypeSchema xmlns:ct="http://schemas.microsoft.com/office/2006/metadata/contentType" xmlns:ma="http://schemas.microsoft.com/office/2006/metadata/properties/metaAttributes" ct:_="" ma:_="" ma:contentTypeName="OGC Document" ma:contentTypeID="0x010100E09C6A4FD85CD94DB99934580C23925719009E795238C0C6B148A3B44436766A1E14" ma:contentTypeVersion="8" ma:contentTypeDescription="Documents with Controlled Unclassified Information (CUI) flag and markings." ma:contentTypeScope="" ma:versionID="a0a9c15deb285e5d4233ed8acedf8143">
  <xsd:schema xmlns:xsd="http://www.w3.org/2001/XMLSchema" xmlns:xs="http://www.w3.org/2001/XMLSchema" xmlns:p="http://schemas.microsoft.com/office/2006/metadata/properties" xmlns:ns2="42a8a83a-5e27-410c-a1fc-7c5ac4e503f4" targetNamespace="http://schemas.microsoft.com/office/2006/metadata/properties" ma:root="true" ma:fieldsID="d3aaf95a8d63c44d08f3a0e8a6b6068e" ns2:_="">
    <xsd:import namespace="42a8a83a-5e27-410c-a1fc-7c5ac4e503f4"/>
    <xsd:element name="properties">
      <xsd:complexType>
        <xsd:sequence>
          <xsd:element name="documentManagement">
            <xsd:complexType>
              <xsd:all>
                <xsd:element ref="ns2:PBGCCUI" minOccurs="0"/>
                <xsd:element ref="ns2:Marking" minOccurs="0"/>
                <xsd:element ref="ns2:CUIFalsePositive" minOccurs="0"/>
                <xsd:element ref="ns2:CUIReviewer" minOccurs="0"/>
                <xsd:element ref="ns2:CUIReviewTimestamp" minOccurs="0"/>
                <xsd:element ref="ns2:CUIReviewedBy" minOccurs="0"/>
                <xsd:element ref="ns2:MoveField" minOccurs="0"/>
                <xsd:element ref="ns2:RecordNotification" minOccurs="0"/>
                <xsd:element ref="ns2:WorkingCopyURL" minOccurs="0"/>
                <xsd:element ref="ns2:o7599312a26a4e37b002e8191aab0e29" minOccurs="0"/>
                <xsd:element ref="ns2:TaxCatchAll" minOccurs="0"/>
                <xsd:element ref="ns2:TaxCatchAllLabel" minOccurs="0"/>
                <xsd:element ref="ns2:All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8a83a-5e27-410c-a1fc-7c5ac4e503f4" elementFormDefault="qualified">
    <xsd:import namespace="http://schemas.microsoft.com/office/2006/documentManagement/types"/>
    <xsd:import namespace="http://schemas.microsoft.com/office/infopath/2007/PartnerControls"/>
    <xsd:element name="PBGCCUI" ma:index="8" nillable="true" ma:displayName="CUI" ma:description="*Enterprise Column* Indicates if Controlled Unclassified Information (CUI) or not." ma:format="RadioButtons" ma:internalName="PBGCCUI" ma:readOnly="false">
      <xsd:simpleType>
        <xsd:restriction base="dms:Choice">
          <xsd:enumeration value="Yes"/>
          <xsd:enumeration value="No"/>
        </xsd:restriction>
      </xsd:simpleType>
    </xsd:element>
    <xsd:element name="Marking" ma:index="9" nillable="true" ma:displayName="CUI Marking" ma:description="*Enterprise Column* Controlled Unclassified Information (CUI) marking. An asterisk (*) indicates that safeguarding, dissemination, marking and/or decontrol measures that differ from General Guidelines are required by statute, regulation, or Government-wide policy. See https://www.archives.gov/cui/registry/category-list.html for" ma:internalName="Marking">
      <xsd:complexType>
        <xsd:complexContent>
          <xsd:extension base="dms:MultiChoice">
            <xsd:sequence>
              <xsd:element name="Value" maxOccurs="unbounded" minOccurs="0" nillable="true">
                <xsd:simpleType>
                  <xsd:restriction base="dms:Choice">
                    <xsd:enumeration value="Financial*"/>
                    <xsd:enumeration value="Financial: Retirement"/>
                    <xsd:enumeration value="Privacy"/>
                    <xsd:enumeration value="Procurement and Acquisition*"/>
                    <xsd:enumeration value="Tax*"/>
                  </xsd:restriction>
                </xsd:simpleType>
              </xsd:element>
            </xsd:sequence>
          </xsd:extension>
        </xsd:complexContent>
      </xsd:complexType>
    </xsd:element>
    <xsd:element name="CUIFalsePositive" ma:index="10" nillable="true" ma:displayName="CUIFalsePositive" ma:default="Unreviewed" ma:hidden="true" ma:internalName="CUIFalsePositive" ma:readOnly="false">
      <xsd:simpleType>
        <xsd:restriction base="dms:Text">
          <xsd:maxLength value="255"/>
        </xsd:restriction>
      </xsd:simpleType>
    </xsd:element>
    <xsd:element name="CUIReviewer" ma:index="11" nillable="true" ma:displayName="CUIReviewer" ma:description="DEPRECATED. Use the CUIReviewedBy field instead" ma:hidden="true" ma:list="UserInfo" ma:SharePointGroup="0" ma:internalName="CUI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UIReviewTimestamp" ma:index="12" nillable="true" ma:displayName="CUIReviewTimestamp" ma:hidden="true" ma:internalName="CUIReviewTimestamp" ma:readOnly="false">
      <xsd:simpleType>
        <xsd:restriction base="dms:Text">
          <xsd:maxLength value="255"/>
        </xsd:restriction>
      </xsd:simpleType>
    </xsd:element>
    <xsd:element name="CUIReviewedBy" ma:index="13" nillable="true" ma:displayName="CUIReviewedBy" ma:hidden="true" ma:internalName="CUIReviewedBy" ma:readOnly="false">
      <xsd:simpleType>
        <xsd:restriction base="dms:Text">
          <xsd:maxLength value="255"/>
        </xsd:restriction>
      </xsd:simpleType>
    </xsd:element>
    <xsd:element name="MoveField" ma:index="14" nillable="true" ma:displayName="MoveField" ma:default="0" ma:hidden="true" ma:internalName="MoveField" ma:readOnly="false">
      <xsd:simpleType>
        <xsd:restriction base="dms:Text">
          <xsd:maxLength value="2"/>
        </xsd:restriction>
      </xsd:simpleType>
    </xsd:element>
    <xsd:element name="RecordNotification" ma:index="15" nillable="true" ma:displayName="RecordNotification" ma:hidden="true" ma:internalName="RecordNotification" ma:readOnly="false">
      <xsd:simpleType>
        <xsd:restriction base="dms:Text">
          <xsd:maxLength value="255"/>
        </xsd:restriction>
      </xsd:simpleType>
    </xsd:element>
    <xsd:element name="WorkingCopyURL" ma:index="16" nillable="true" ma:displayName="WorkingCopyURL" ma:hidden="true" ma:internalName="WorkingCopyURL" ma:readOnly="false">
      <xsd:simpleType>
        <xsd:restriction base="dms:Note"/>
      </xsd:simpleType>
    </xsd:element>
    <xsd:element name="o7599312a26a4e37b002e8191aab0e29" ma:index="17" nillable="true" ma:taxonomy="true" ma:internalName="o7599312a26a4e37b002e8191aab0e29" ma:taxonomyFieldName="OGC_x0020_Document_x0020_Status" ma:displayName="Document Status" ma:default="6;#Draft|4e9a4bc7-9032-4d66-87ab-b16dbcbcd63b" ma:fieldId="{87599312-a26a-4e37-b002-e8191aab0e29}" ma:sspId="b04b9a93-b54f-4549-9b70-040003075d6a" ma:termSetId="7a876c95-03e1-4508-9a3d-932ce338d89b"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64829790-4437-408e-b892-8b5bccf5edbd}" ma:internalName="TaxCatchAll" ma:showField="CatchAllData"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64829790-4437-408e-b892-8b5bccf5edbd}" ma:internalName="TaxCatchAllLabel" ma:readOnly="true" ma:showField="CatchAllDataLabel" ma:web="3f88e62b-1424-4e72-a03d-25c7a3a4e519">
      <xsd:complexType>
        <xsd:complexContent>
          <xsd:extension base="dms:MultiChoiceLookup">
            <xsd:sequence>
              <xsd:element name="Value" type="dms:Lookup" maxOccurs="unbounded" minOccurs="0" nillable="true"/>
            </xsd:sequence>
          </xsd:extension>
        </xsd:complexContent>
      </xsd:complexType>
    </xsd:element>
    <xsd:element name="AllMetadata" ma:index="21" nillable="true" ma:displayName="AllMetadata" ma:hidden="true" ma:internalName="AllMetadata"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0F97B3-212E-4796-85FB-A0E2261EF664}">
  <ds:schemaRefs>
    <ds:schemaRef ds:uri="Microsoft.SharePoint.Taxonomy.ContentTypeSync"/>
  </ds:schemaRefs>
</ds:datastoreItem>
</file>

<file path=customXml/itemProps2.xml><?xml version="1.0" encoding="utf-8"?>
<ds:datastoreItem xmlns:ds="http://schemas.openxmlformats.org/officeDocument/2006/customXml" ds:itemID="{2F351893-9451-4084-9398-6459C28934AE}">
  <ds:schemaRefs>
    <ds:schemaRef ds:uri="http://schemas.microsoft.com/sharepoint/v3/contenttype/forms"/>
  </ds:schemaRefs>
</ds:datastoreItem>
</file>

<file path=customXml/itemProps3.xml><?xml version="1.0" encoding="utf-8"?>
<ds:datastoreItem xmlns:ds="http://schemas.openxmlformats.org/officeDocument/2006/customXml" ds:itemID="{E98DE692-EA7F-4160-8094-ED1B3E3E253A}">
  <ds:schemaRefs>
    <ds:schemaRef ds:uri="http://schemas.openxmlformats.org/officeDocument/2006/bibliography"/>
  </ds:schemaRefs>
</ds:datastoreItem>
</file>

<file path=customXml/itemProps4.xml><?xml version="1.0" encoding="utf-8"?>
<ds:datastoreItem xmlns:ds="http://schemas.openxmlformats.org/officeDocument/2006/customXml" ds:itemID="{508D7DFB-0244-414B-A2DE-598C60C92D94}">
  <ds:schemaRefs>
    <ds:schemaRef ds:uri="http://schemas.microsoft.com/office/2006/metadata/properties"/>
    <ds:schemaRef ds:uri="http://schemas.microsoft.com/office/infopath/2007/PartnerControls"/>
    <ds:schemaRef ds:uri="42a8a83a-5e27-410c-a1fc-7c5ac4e503f4"/>
  </ds:schemaRefs>
</ds:datastoreItem>
</file>

<file path=customXml/itemProps5.xml><?xml version="1.0" encoding="utf-8"?>
<ds:datastoreItem xmlns:ds="http://schemas.openxmlformats.org/officeDocument/2006/customXml" ds:itemID="{FB4C8D40-CC4C-4E23-8F9C-BE17347F96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8a83a-5e27-410c-a1fc-7c5ac4e503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5127</Words>
  <Characters>29225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Annual Statement Of Compliance For Multiemployer Plans That Receive Special Financial Assistance</vt:lpstr>
    </vt:vector>
  </TitlesOfParts>
  <Company/>
  <LinksUpToDate>false</LinksUpToDate>
  <CharactersWithSpaces>34284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Statement Of Compliance For Multiemployer Plans That Receive Special Financial Assistance</dc:title>
  <dc:subject/>
  <dc:creator>cpxxa62</dc:creator>
  <cp:keywords/>
  <cp:lastModifiedBy>Rifkin Melissa</cp:lastModifiedBy>
  <cp:revision>7</cp:revision>
  <dcterms:created xsi:type="dcterms:W3CDTF">2022-07-07T16:53:00Z</dcterms:created>
  <dcterms:modified xsi:type="dcterms:W3CDTF">2022-07-08T13:54:00Z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0x010100E09C6A4FD85CD94DB99934580C23925719009E795238C0C6B148A3B44436766A1E14</vt:lpwstr>
  </property>
  <property fmtid="{D5CDD505-2E9C-101B-9397-08002B2CF9AE}" pid="3" name="OGC Document Status">
    <vt:lpwstr>6;#Draft|4e9a4bc7-9032-4d66-87ab-b16dbcbcd63b</vt:lpwstr>
  </property>
</Properties>
</file>