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4768" w:rsidP="00CC4768" w:rsidRDefault="001551C6" w14:paraId="7C7EC7CD" w14:textId="77777777">
      <w:pPr>
        <w:pStyle w:val="paragraph"/>
        <w:spacing w:before="0" w:beforeAutospacing="0" w:after="0" w:afterAutospacing="0"/>
        <w:jc w:val="center"/>
        <w:textAlignment w:val="baseline"/>
        <w:rPr>
          <w:rFonts w:ascii="Segoe UI" w:hAnsi="Segoe UI" w:cs="Segoe UI"/>
          <w:sz w:val="18"/>
          <w:szCs w:val="18"/>
        </w:rPr>
      </w:pPr>
      <w:r w:rsidRPr="00DA6BAA">
        <w:rPr>
          <w:b/>
          <w:sz w:val="32"/>
        </w:rPr>
        <w:t xml:space="preserve">SUPPORTING STATEMENT FOR </w:t>
      </w:r>
      <w:r w:rsidRPr="00DA6BAA">
        <w:rPr>
          <w:b/>
          <w:sz w:val="32"/>
        </w:rPr>
        <w:br/>
        <w:t>PAPERWORK REDUCTION ACT SUBMISSION</w:t>
      </w:r>
      <w:r>
        <w:rPr>
          <w:b/>
          <w:sz w:val="32"/>
        </w:rPr>
        <w:br/>
      </w:r>
      <w:r>
        <w:rPr>
          <w:b/>
          <w:sz w:val="32"/>
        </w:rPr>
        <w:br/>
      </w:r>
      <w:r w:rsidR="00CC4768">
        <w:rPr>
          <w:rStyle w:val="normaltextrun"/>
          <w:b/>
          <w:bCs/>
          <w:sz w:val="32"/>
          <w:szCs w:val="32"/>
        </w:rPr>
        <w:t>Electronic Diversity Visa (EDV) Entry Form</w:t>
      </w:r>
      <w:r w:rsidR="00CC4768">
        <w:rPr>
          <w:rStyle w:val="scxw169531653"/>
          <w:sz w:val="32"/>
          <w:szCs w:val="32"/>
        </w:rPr>
        <w:t> </w:t>
      </w:r>
      <w:r w:rsidR="00CC4768">
        <w:rPr>
          <w:sz w:val="32"/>
          <w:szCs w:val="32"/>
        </w:rPr>
        <w:br/>
      </w:r>
      <w:r w:rsidR="00CC4768">
        <w:rPr>
          <w:rStyle w:val="normaltextrun"/>
          <w:b/>
          <w:bCs/>
          <w:sz w:val="32"/>
          <w:szCs w:val="32"/>
        </w:rPr>
        <w:t>OMB Number 1405-0153</w:t>
      </w:r>
      <w:r w:rsidR="00CC4768">
        <w:rPr>
          <w:rStyle w:val="eop"/>
          <w:sz w:val="32"/>
          <w:szCs w:val="32"/>
        </w:rPr>
        <w:t> </w:t>
      </w:r>
    </w:p>
    <w:p w:rsidR="00CC4768" w:rsidP="00CC4768" w:rsidRDefault="00CC4768" w14:paraId="26C3F152"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sz w:val="32"/>
          <w:szCs w:val="32"/>
        </w:rPr>
        <w:t>DS-5501</w:t>
      </w:r>
      <w:r>
        <w:rPr>
          <w:rStyle w:val="eop"/>
          <w:sz w:val="32"/>
          <w:szCs w:val="32"/>
        </w:rPr>
        <w:t> </w:t>
      </w:r>
    </w:p>
    <w:p w:rsidRPr="007F6199" w:rsidR="001551C6" w:rsidP="001551C6" w:rsidRDefault="001551C6" w14:paraId="69B9F5F9" w14:textId="460D955B">
      <w:pPr>
        <w:spacing w:after="360"/>
        <w:jc w:val="center"/>
        <w:rPr>
          <w:b/>
          <w:i/>
          <w:color w:val="000000" w:themeColor="text1"/>
          <w:sz w:val="32"/>
        </w:rPr>
      </w:pPr>
    </w:p>
    <w:p w:rsidR="00573578" w:rsidP="00573578" w:rsidRDefault="00573578" w14:paraId="3132A3C5" w14:textId="22236E56">
      <w:pPr>
        <w:spacing w:after="0"/>
        <w:textAlignment w:val="baseline"/>
        <w:rPr>
          <w:szCs w:val="24"/>
        </w:rPr>
      </w:pPr>
      <w:r w:rsidRPr="00573578">
        <w:rPr>
          <w:b/>
          <w:bCs/>
          <w:szCs w:val="24"/>
        </w:rPr>
        <w:t>A.</w:t>
      </w:r>
      <w:r w:rsidRPr="00573578">
        <w:rPr>
          <w:rFonts w:ascii="Calibri" w:hAnsi="Calibri" w:cs="Calibri"/>
          <w:szCs w:val="24"/>
        </w:rPr>
        <w:tab/>
      </w:r>
      <w:r w:rsidRPr="00573578">
        <w:rPr>
          <w:b/>
          <w:bCs/>
          <w:szCs w:val="24"/>
        </w:rPr>
        <w:t>JUSTIFICATION</w:t>
      </w:r>
      <w:r w:rsidRPr="00573578">
        <w:rPr>
          <w:szCs w:val="24"/>
        </w:rPr>
        <w:t> </w:t>
      </w:r>
    </w:p>
    <w:p w:rsidRPr="00573578" w:rsidR="004E4FCB" w:rsidP="00573578" w:rsidRDefault="004E4FCB" w14:paraId="444C9017" w14:textId="77777777">
      <w:pPr>
        <w:spacing w:after="0"/>
        <w:textAlignment w:val="baseline"/>
        <w:rPr>
          <w:rFonts w:ascii="Segoe UI" w:hAnsi="Segoe UI" w:cs="Segoe UI"/>
          <w:sz w:val="18"/>
          <w:szCs w:val="18"/>
        </w:rPr>
      </w:pPr>
    </w:p>
    <w:p w:rsidRPr="004E4FCB" w:rsidR="00573578" w:rsidP="004E4FCB" w:rsidRDefault="00573578" w14:paraId="7EC190C8" w14:textId="410FFBA4">
      <w:pPr>
        <w:pStyle w:val="ListParagraph"/>
        <w:numPr>
          <w:ilvl w:val="0"/>
          <w:numId w:val="26"/>
        </w:numPr>
        <w:spacing w:after="0"/>
        <w:textAlignment w:val="baseline"/>
        <w:rPr>
          <w:sz w:val="28"/>
          <w:szCs w:val="28"/>
        </w:rPr>
      </w:pPr>
      <w:r w:rsidRPr="004E4FCB">
        <w:rPr>
          <w:i/>
          <w:iCs/>
          <w:color w:val="000000"/>
          <w:sz w:val="28"/>
          <w:szCs w:val="28"/>
        </w:rPr>
        <w:t>Why is this collection necessary and what are the legal statutes that allow this?</w:t>
      </w:r>
      <w:r w:rsidRPr="004E4FCB">
        <w:rPr>
          <w:color w:val="000000"/>
          <w:sz w:val="28"/>
          <w:szCs w:val="28"/>
        </w:rPr>
        <w:t> </w:t>
      </w:r>
    </w:p>
    <w:p w:rsidR="00573578" w:rsidP="00573578" w:rsidRDefault="00573578" w14:paraId="62DC4F27" w14:textId="4325ECB6">
      <w:pPr>
        <w:spacing w:after="0"/>
        <w:ind w:left="360"/>
        <w:textAlignment w:val="baseline"/>
        <w:rPr>
          <w:szCs w:val="24"/>
        </w:rPr>
      </w:pPr>
      <w:r w:rsidRPr="00573578">
        <w:rPr>
          <w:szCs w:val="24"/>
        </w:rPr>
        <w:t>The Department requires the information to establish eligibility for entrants to apply for an immigrant visa through the Diversity Visa program.  The Immigration and Nationality Act (“INA”), 8 U.S.C. § 1011 </w:t>
      </w:r>
      <w:r w:rsidRPr="00573578">
        <w:rPr>
          <w:i/>
          <w:iCs/>
          <w:szCs w:val="24"/>
        </w:rPr>
        <w:t>et seq.</w:t>
      </w:r>
      <w:r w:rsidRPr="00573578">
        <w:rPr>
          <w:szCs w:val="24"/>
        </w:rPr>
        <w:t>, sets out application and eligibility requirements for individuals seeking immigrant visas.  INA Section 203(c), 8 U.S.C. § 1153(c), provides for a class of immigrants known as “diversity immigrants” from countries with historically low rates of immigration to the United States.  Pursuant to INA section 204(a)(1)(I), 8 U.S.C. § 1154(a)(1)(I), individuals seeking diversity immigrant status must submit a petition and may apply for a diversity visa only if randomly selected in the diversity visa program.  The Secretary of State is authorized to establish, through regulations, the information that must be included in the petition and any documentary evidence required to support the petition.  INA Section 204(a)(1)(I)(iii), 8 U.S.C. § 1154(A)(1)(I)(iii).  That</w:t>
      </w:r>
      <w:r w:rsidR="00A84B5A">
        <w:rPr>
          <w:szCs w:val="24"/>
        </w:rPr>
        <w:t xml:space="preserve"> </w:t>
      </w:r>
      <w:r w:rsidRPr="00D24142" w:rsidR="00D24142">
        <w:rPr>
          <w:szCs w:val="24"/>
        </w:rPr>
        <w:t xml:space="preserve">petition is commonly called the Electronic Diversity Visa Entry Form (EDV Entry Form).  The information required includes, but is not limited to, the petitioner’s name, date and place of birth, sex, native country, if other than country of birth, education, and/or work experience. See 22 CFR § 42.33(b)(1); see also 8 U.S.C. § 203(c)(2).  The scope of information is also necessary to mitigate fraud among entries for the Diversity Visa program and to hinder the ability of mala fide third parties to submit unauthorized Diversity Visa entries for unwitting individuals.       </w:t>
      </w:r>
    </w:p>
    <w:p w:rsidRPr="00573578" w:rsidR="003D4F45" w:rsidP="00573578" w:rsidRDefault="003D4F45" w14:paraId="28C81CE7" w14:textId="77777777">
      <w:pPr>
        <w:spacing w:after="0"/>
        <w:ind w:left="360"/>
        <w:textAlignment w:val="baseline"/>
        <w:rPr>
          <w:rFonts w:ascii="Segoe UI" w:hAnsi="Segoe UI" w:cs="Segoe UI"/>
          <w:sz w:val="18"/>
          <w:szCs w:val="18"/>
        </w:rPr>
      </w:pPr>
    </w:p>
    <w:p w:rsidRPr="000735C5" w:rsidR="00573578" w:rsidP="000735C5" w:rsidRDefault="00573578" w14:paraId="38D566CE" w14:textId="20099500">
      <w:pPr>
        <w:pStyle w:val="ListParagraph"/>
        <w:numPr>
          <w:ilvl w:val="0"/>
          <w:numId w:val="26"/>
        </w:numPr>
        <w:spacing w:after="0"/>
        <w:textAlignment w:val="baseline"/>
        <w:rPr>
          <w:sz w:val="28"/>
          <w:szCs w:val="28"/>
        </w:rPr>
      </w:pPr>
      <w:r w:rsidRPr="000735C5">
        <w:rPr>
          <w:i/>
          <w:iCs/>
          <w:color w:val="000000"/>
          <w:sz w:val="28"/>
          <w:szCs w:val="28"/>
        </w:rPr>
        <w:t>What business purpose is the information gathered going to be used for?</w:t>
      </w:r>
      <w:r w:rsidRPr="000735C5">
        <w:rPr>
          <w:color w:val="000000"/>
          <w:sz w:val="28"/>
          <w:szCs w:val="28"/>
        </w:rPr>
        <w:t> </w:t>
      </w:r>
    </w:p>
    <w:p w:rsidR="00573578" w:rsidP="00573578" w:rsidRDefault="00573578" w14:paraId="6DD5CC4B" w14:textId="36DADDBC">
      <w:pPr>
        <w:spacing w:after="0"/>
        <w:ind w:left="360"/>
        <w:textAlignment w:val="baseline"/>
        <w:rPr>
          <w:szCs w:val="24"/>
        </w:rPr>
      </w:pPr>
      <w:r w:rsidRPr="00573578">
        <w:rPr>
          <w:szCs w:val="24"/>
        </w:rPr>
        <w:t>The Department of State utilizes the EDV Entry Form, in conjunction with the immigrant visa application, to elicit information necessary to establish the eligibility of the applicant for the diversity immigrant visa.  The information requested on the form is limited to what is necessary to conduct the annual Diversity Visa selection in a secure manner.  The Department uses the information provided on the entry form to confirm the identity and preliminarily assess the qualifications of the petitioners selected in the DV program.  </w:t>
      </w:r>
    </w:p>
    <w:p w:rsidRPr="00573578" w:rsidR="003D4F45" w:rsidP="00573578" w:rsidRDefault="003D4F45" w14:paraId="05794673" w14:textId="77777777">
      <w:pPr>
        <w:spacing w:after="0"/>
        <w:ind w:left="360"/>
        <w:textAlignment w:val="baseline"/>
        <w:rPr>
          <w:rFonts w:ascii="Segoe UI" w:hAnsi="Segoe UI" w:cs="Segoe UI"/>
          <w:sz w:val="18"/>
          <w:szCs w:val="18"/>
        </w:rPr>
      </w:pPr>
    </w:p>
    <w:p w:rsidRPr="000735C5" w:rsidR="00573578" w:rsidP="000735C5" w:rsidRDefault="00573578" w14:paraId="3E0B42D2" w14:textId="18905264">
      <w:pPr>
        <w:pStyle w:val="ListParagraph"/>
        <w:numPr>
          <w:ilvl w:val="0"/>
          <w:numId w:val="26"/>
        </w:numPr>
        <w:spacing w:after="0"/>
        <w:textAlignment w:val="baseline"/>
        <w:rPr>
          <w:sz w:val="28"/>
          <w:szCs w:val="28"/>
        </w:rPr>
      </w:pPr>
      <w:r w:rsidRPr="000735C5">
        <w:rPr>
          <w:i/>
          <w:iCs/>
          <w:color w:val="000000"/>
          <w:sz w:val="28"/>
          <w:szCs w:val="28"/>
        </w:rPr>
        <w:t>Is this collection able to be completed electronically (e.g., through a website or application)?</w:t>
      </w:r>
      <w:r w:rsidRPr="000735C5">
        <w:rPr>
          <w:color w:val="000000"/>
          <w:sz w:val="28"/>
          <w:szCs w:val="28"/>
        </w:rPr>
        <w:t> </w:t>
      </w:r>
    </w:p>
    <w:p w:rsidRPr="0011501E" w:rsidR="0011501E" w:rsidP="008414A7" w:rsidRDefault="00573578" w14:paraId="22BAED5A" w14:textId="77777777">
      <w:pPr>
        <w:ind w:left="360"/>
        <w:rPr>
          <w:szCs w:val="24"/>
        </w:rPr>
      </w:pPr>
      <w:r w:rsidRPr="00573578">
        <w:rPr>
          <w:szCs w:val="24"/>
        </w:rPr>
        <w:t xml:space="preserve">Yes.  The EDV Entry Form is available online </w:t>
      </w:r>
      <w:bookmarkStart w:name="_Hlk98580171" w:id="0"/>
      <w:r w:rsidRPr="0011501E" w:rsidR="0011501E">
        <w:rPr>
          <w:szCs w:val="24"/>
        </w:rPr>
        <w:t xml:space="preserve">at https://dvprogram.state.gov and is submitted electronically during the annual registration period.   </w:t>
      </w:r>
    </w:p>
    <w:p w:rsidRPr="00573578" w:rsidR="003D4F45" w:rsidP="00573578" w:rsidRDefault="003D4F45" w14:paraId="24336878" w14:textId="77777777">
      <w:pPr>
        <w:spacing w:after="0"/>
        <w:ind w:left="360"/>
        <w:textAlignment w:val="baseline"/>
        <w:rPr>
          <w:rFonts w:ascii="Segoe UI" w:hAnsi="Segoe UI" w:cs="Segoe UI"/>
          <w:sz w:val="18"/>
          <w:szCs w:val="18"/>
        </w:rPr>
      </w:pPr>
    </w:p>
    <w:bookmarkEnd w:id="0"/>
    <w:p w:rsidRPr="000735C5" w:rsidR="00573578" w:rsidP="000735C5" w:rsidRDefault="00573578" w14:paraId="5286A40E" w14:textId="633B9B42">
      <w:pPr>
        <w:pStyle w:val="ListParagraph"/>
        <w:numPr>
          <w:ilvl w:val="0"/>
          <w:numId w:val="26"/>
        </w:numPr>
        <w:spacing w:after="0"/>
        <w:textAlignment w:val="baseline"/>
        <w:rPr>
          <w:sz w:val="28"/>
          <w:szCs w:val="28"/>
        </w:rPr>
      </w:pPr>
      <w:r w:rsidRPr="000735C5">
        <w:rPr>
          <w:i/>
          <w:iCs/>
          <w:color w:val="000000"/>
          <w:sz w:val="28"/>
          <w:szCs w:val="28"/>
        </w:rPr>
        <w:lastRenderedPageBreak/>
        <w:t>Does this collection duplicate any other collection of information?</w:t>
      </w:r>
      <w:r w:rsidRPr="000735C5">
        <w:rPr>
          <w:color w:val="000000"/>
          <w:sz w:val="28"/>
          <w:szCs w:val="28"/>
        </w:rPr>
        <w:t> </w:t>
      </w:r>
    </w:p>
    <w:p w:rsidR="00573578" w:rsidP="00573578" w:rsidRDefault="00573578" w14:paraId="12509F81" w14:textId="300083F1">
      <w:pPr>
        <w:spacing w:after="0"/>
        <w:ind w:left="360"/>
        <w:textAlignment w:val="baseline"/>
        <w:rPr>
          <w:szCs w:val="24"/>
        </w:rPr>
      </w:pPr>
      <w:r w:rsidRPr="00573578">
        <w:rPr>
          <w:szCs w:val="24"/>
        </w:rPr>
        <w:t>The EDV Entry Form is used to collect much of the same information required in the DS-260, Immigrant Visa Electronic Application, and the DS-230, Application for Immigrant Visa and Alien Registration.  These forms, however, are used for a different purpose since the EDV Entry Form is used to identify applicants who meet the necessary qualifications to apply for an immigrant visa through the Diversity Visa program.   </w:t>
      </w:r>
    </w:p>
    <w:p w:rsidRPr="00573578" w:rsidR="000735C5" w:rsidP="00573578" w:rsidRDefault="000735C5" w14:paraId="1ED28148" w14:textId="77777777">
      <w:pPr>
        <w:spacing w:after="0"/>
        <w:ind w:left="360"/>
        <w:textAlignment w:val="baseline"/>
        <w:rPr>
          <w:rFonts w:ascii="Segoe UI" w:hAnsi="Segoe UI" w:cs="Segoe UI"/>
          <w:sz w:val="18"/>
          <w:szCs w:val="18"/>
        </w:rPr>
      </w:pPr>
    </w:p>
    <w:p w:rsidRPr="000735C5" w:rsidR="00573578" w:rsidP="000735C5" w:rsidRDefault="00573578" w14:paraId="3A03D95A" w14:textId="36A340D9">
      <w:pPr>
        <w:pStyle w:val="ListParagraph"/>
        <w:numPr>
          <w:ilvl w:val="0"/>
          <w:numId w:val="26"/>
        </w:numPr>
        <w:spacing w:after="0"/>
        <w:textAlignment w:val="baseline"/>
        <w:rPr>
          <w:sz w:val="28"/>
          <w:szCs w:val="28"/>
        </w:rPr>
      </w:pPr>
      <w:r w:rsidRPr="000735C5">
        <w:rPr>
          <w:i/>
          <w:iCs/>
          <w:color w:val="000000"/>
          <w:sz w:val="28"/>
          <w:szCs w:val="28"/>
        </w:rPr>
        <w:t>Describe any impacts on small business.</w:t>
      </w:r>
      <w:r w:rsidRPr="000735C5">
        <w:rPr>
          <w:color w:val="000000"/>
          <w:sz w:val="28"/>
          <w:szCs w:val="28"/>
        </w:rPr>
        <w:t> </w:t>
      </w:r>
    </w:p>
    <w:p w:rsidR="00573578" w:rsidP="00573578" w:rsidRDefault="00573578" w14:paraId="40B62218" w14:textId="6081FAFF">
      <w:pPr>
        <w:spacing w:after="0"/>
        <w:ind w:left="360"/>
        <w:textAlignment w:val="baseline"/>
        <w:rPr>
          <w:szCs w:val="24"/>
        </w:rPr>
      </w:pPr>
      <w:r w:rsidRPr="00573578">
        <w:rPr>
          <w:szCs w:val="24"/>
        </w:rPr>
        <w:t>The information collection does not involve small business or other small entities. </w:t>
      </w:r>
    </w:p>
    <w:p w:rsidRPr="00573578" w:rsidR="000735C5" w:rsidP="00573578" w:rsidRDefault="000735C5" w14:paraId="7586E04D" w14:textId="77777777">
      <w:pPr>
        <w:spacing w:after="0"/>
        <w:ind w:left="360"/>
        <w:textAlignment w:val="baseline"/>
        <w:rPr>
          <w:rFonts w:ascii="Segoe UI" w:hAnsi="Segoe UI" w:cs="Segoe UI"/>
          <w:sz w:val="18"/>
          <w:szCs w:val="18"/>
        </w:rPr>
      </w:pPr>
    </w:p>
    <w:p w:rsidRPr="000735C5" w:rsidR="00573578" w:rsidP="000735C5" w:rsidRDefault="00573578" w14:paraId="2646C8BD" w14:textId="486B65AF">
      <w:pPr>
        <w:pStyle w:val="ListParagraph"/>
        <w:numPr>
          <w:ilvl w:val="0"/>
          <w:numId w:val="26"/>
        </w:numPr>
        <w:spacing w:after="0"/>
        <w:textAlignment w:val="baseline"/>
        <w:rPr>
          <w:sz w:val="28"/>
          <w:szCs w:val="28"/>
        </w:rPr>
      </w:pPr>
      <w:r w:rsidRPr="000735C5">
        <w:rPr>
          <w:i/>
          <w:iCs/>
          <w:color w:val="000000"/>
          <w:sz w:val="28"/>
          <w:szCs w:val="28"/>
        </w:rPr>
        <w:t>What are consequences if this collection is not done?</w:t>
      </w:r>
      <w:r w:rsidRPr="000735C5">
        <w:rPr>
          <w:color w:val="000000"/>
          <w:sz w:val="28"/>
          <w:szCs w:val="28"/>
        </w:rPr>
        <w:t> </w:t>
      </w:r>
    </w:p>
    <w:p w:rsidR="00573578" w:rsidP="00573578" w:rsidRDefault="00573578" w14:paraId="048FC238" w14:textId="79B2DDDC">
      <w:pPr>
        <w:spacing w:after="0"/>
        <w:ind w:left="360"/>
        <w:textAlignment w:val="baseline"/>
        <w:rPr>
          <w:szCs w:val="24"/>
        </w:rPr>
      </w:pPr>
      <w:r w:rsidRPr="00573578">
        <w:rPr>
          <w:szCs w:val="24"/>
        </w:rPr>
        <w:t xml:space="preserve">The EDV Entry Form is essential for administering the Diversity </w:t>
      </w:r>
      <w:r w:rsidRPr="00573578" w:rsidR="004439DF">
        <w:rPr>
          <w:szCs w:val="24"/>
        </w:rPr>
        <w:t>Visa Program</w:t>
      </w:r>
      <w:r w:rsidRPr="00573578">
        <w:rPr>
          <w:szCs w:val="24"/>
        </w:rPr>
        <w:t>.  An applicant fills out one entry form; it is not possible to collect the information less frequently. </w:t>
      </w:r>
    </w:p>
    <w:p w:rsidRPr="00573578" w:rsidR="000735C5" w:rsidP="00573578" w:rsidRDefault="000735C5" w14:paraId="403D140B" w14:textId="77777777">
      <w:pPr>
        <w:spacing w:after="0"/>
        <w:ind w:left="360"/>
        <w:textAlignment w:val="baseline"/>
        <w:rPr>
          <w:rFonts w:ascii="Segoe UI" w:hAnsi="Segoe UI" w:cs="Segoe UI"/>
          <w:sz w:val="18"/>
          <w:szCs w:val="18"/>
        </w:rPr>
      </w:pPr>
    </w:p>
    <w:p w:rsidRPr="000735C5" w:rsidR="00573578" w:rsidP="000735C5" w:rsidRDefault="00573578" w14:paraId="1A1AA3BB" w14:textId="0923A3AB">
      <w:pPr>
        <w:pStyle w:val="ListParagraph"/>
        <w:numPr>
          <w:ilvl w:val="0"/>
          <w:numId w:val="26"/>
        </w:numPr>
        <w:spacing w:after="0"/>
        <w:textAlignment w:val="baseline"/>
        <w:rPr>
          <w:sz w:val="28"/>
          <w:szCs w:val="28"/>
        </w:rPr>
      </w:pPr>
      <w:r w:rsidRPr="000735C5">
        <w:rPr>
          <w:i/>
          <w:iCs/>
          <w:color w:val="000000"/>
          <w:sz w:val="28"/>
          <w:szCs w:val="28"/>
        </w:rPr>
        <w:t>Are there any special collection circumstances?</w:t>
      </w:r>
      <w:r w:rsidRPr="000735C5">
        <w:rPr>
          <w:color w:val="000000"/>
          <w:sz w:val="28"/>
          <w:szCs w:val="28"/>
        </w:rPr>
        <w:t> </w:t>
      </w:r>
    </w:p>
    <w:p w:rsidR="00573578" w:rsidP="00573578" w:rsidRDefault="00573578" w14:paraId="0B07F80E" w14:textId="3FEDB5B0">
      <w:pPr>
        <w:spacing w:after="0"/>
        <w:ind w:left="360"/>
        <w:textAlignment w:val="baseline"/>
        <w:rPr>
          <w:szCs w:val="24"/>
        </w:rPr>
      </w:pPr>
      <w:r w:rsidRPr="00573578">
        <w:rPr>
          <w:szCs w:val="24"/>
        </w:rPr>
        <w:t>No such circumstances exist. </w:t>
      </w:r>
    </w:p>
    <w:p w:rsidRPr="00573578" w:rsidR="000735C5" w:rsidP="00573578" w:rsidRDefault="000735C5" w14:paraId="1D5FF948" w14:textId="77777777">
      <w:pPr>
        <w:spacing w:after="0"/>
        <w:ind w:left="360"/>
        <w:textAlignment w:val="baseline"/>
        <w:rPr>
          <w:rFonts w:ascii="Segoe UI" w:hAnsi="Segoe UI" w:cs="Segoe UI"/>
          <w:sz w:val="18"/>
          <w:szCs w:val="18"/>
        </w:rPr>
      </w:pPr>
    </w:p>
    <w:p w:rsidRPr="00122674" w:rsidR="00573578" w:rsidP="00122674" w:rsidRDefault="00573578" w14:paraId="4BC3F0A0" w14:textId="13400A55">
      <w:pPr>
        <w:pStyle w:val="ListParagraph"/>
        <w:numPr>
          <w:ilvl w:val="0"/>
          <w:numId w:val="26"/>
        </w:numPr>
        <w:spacing w:after="0"/>
        <w:textAlignment w:val="baseline"/>
        <w:rPr>
          <w:sz w:val="28"/>
          <w:szCs w:val="28"/>
        </w:rPr>
      </w:pPr>
      <w:r w:rsidRPr="00122674">
        <w:rPr>
          <w:i/>
          <w:iCs/>
          <w:color w:val="000000"/>
          <w:sz w:val="28"/>
          <w:szCs w:val="28"/>
        </w:rPr>
        <w:t>Document publication (or intent to publish) a request for public comments in the Federal Register.</w:t>
      </w:r>
      <w:r w:rsidRPr="00122674">
        <w:rPr>
          <w:color w:val="000000"/>
          <w:sz w:val="28"/>
          <w:szCs w:val="28"/>
        </w:rPr>
        <w:t> </w:t>
      </w:r>
    </w:p>
    <w:p w:rsidRPr="005C2F4F" w:rsidR="00E35B46" w:rsidP="08C68F06" w:rsidRDefault="008A239F" w14:paraId="7548E687" w14:textId="45E5368D">
      <w:pPr>
        <w:spacing w:after="0"/>
        <w:ind w:left="360"/>
        <w:textAlignment w:val="baseline"/>
        <w:rPr>
          <w:color w:val="000000"/>
        </w:rPr>
      </w:pPr>
      <w:r w:rsidRPr="005C2F4F">
        <w:rPr>
          <w:rStyle w:val="eop"/>
          <w:color w:val="000000"/>
          <w:shd w:val="clear" w:color="auto" w:fill="FFFFFF"/>
        </w:rPr>
        <w:t xml:space="preserve">The Department published a notice in the Federal Register on December 6, 2021, soliciting public comments for a period of 60 days in accordance with the requirements set by the Paperwork Reduction Act. </w:t>
      </w:r>
      <w:r w:rsidRPr="08C68F06" w:rsidR="00B20353">
        <w:rPr>
          <w:rStyle w:val="eop"/>
          <w:color w:val="000000" w:themeColor="text1"/>
        </w:rPr>
        <w:t xml:space="preserve"> </w:t>
      </w:r>
      <w:r w:rsidRPr="005C2F4F">
        <w:rPr>
          <w:rStyle w:val="eop"/>
          <w:color w:val="000000"/>
          <w:shd w:val="clear" w:color="auto" w:fill="FFFFFF"/>
        </w:rPr>
        <w:t>The Department received one non-responsive comment on this publication.</w:t>
      </w:r>
    </w:p>
    <w:p w:rsidR="00E35B46" w:rsidP="00573578" w:rsidRDefault="00E35B46" w14:paraId="63E76ACF" w14:textId="20B38CE8">
      <w:pPr>
        <w:spacing w:after="0"/>
        <w:ind w:left="360"/>
        <w:textAlignment w:val="baseline"/>
        <w:rPr>
          <w:color w:val="000000"/>
          <w:szCs w:val="24"/>
        </w:rPr>
      </w:pPr>
    </w:p>
    <w:p w:rsidRPr="006E55D5" w:rsidR="00573578" w:rsidP="006E55D5" w:rsidRDefault="00573578" w14:paraId="2419EA56" w14:textId="36F1B8BA">
      <w:pPr>
        <w:pStyle w:val="ListParagraph"/>
        <w:numPr>
          <w:ilvl w:val="0"/>
          <w:numId w:val="26"/>
        </w:numPr>
        <w:spacing w:after="0"/>
        <w:textAlignment w:val="baseline"/>
        <w:rPr>
          <w:sz w:val="28"/>
          <w:szCs w:val="28"/>
        </w:rPr>
      </w:pPr>
      <w:r w:rsidRPr="006E55D5">
        <w:rPr>
          <w:i/>
          <w:iCs/>
          <w:color w:val="000000"/>
          <w:sz w:val="28"/>
          <w:szCs w:val="28"/>
        </w:rPr>
        <w:t>Are payments or gifts given to the respondents?</w:t>
      </w:r>
      <w:r w:rsidRPr="006E55D5">
        <w:rPr>
          <w:color w:val="000000"/>
          <w:sz w:val="28"/>
          <w:szCs w:val="28"/>
        </w:rPr>
        <w:t> </w:t>
      </w:r>
    </w:p>
    <w:p w:rsidR="00573578" w:rsidP="00573578" w:rsidRDefault="00573578" w14:paraId="113FA310" w14:textId="62365AE3">
      <w:pPr>
        <w:spacing w:after="0"/>
        <w:ind w:left="360"/>
        <w:textAlignment w:val="baseline"/>
        <w:rPr>
          <w:szCs w:val="24"/>
        </w:rPr>
      </w:pPr>
      <w:r w:rsidRPr="00573578">
        <w:rPr>
          <w:szCs w:val="24"/>
        </w:rPr>
        <w:t>No payment or gift is provided to respondents.  </w:t>
      </w:r>
    </w:p>
    <w:p w:rsidRPr="00573578" w:rsidR="006E55D5" w:rsidP="00573578" w:rsidRDefault="006E55D5" w14:paraId="5A49A894" w14:textId="77777777">
      <w:pPr>
        <w:spacing w:after="0"/>
        <w:ind w:left="360"/>
        <w:textAlignment w:val="baseline"/>
        <w:rPr>
          <w:rFonts w:ascii="Segoe UI" w:hAnsi="Segoe UI" w:cs="Segoe UI"/>
          <w:sz w:val="18"/>
          <w:szCs w:val="18"/>
        </w:rPr>
      </w:pPr>
    </w:p>
    <w:p w:rsidRPr="006E55D5" w:rsidR="00573578" w:rsidP="006E55D5" w:rsidRDefault="001B39F6" w14:paraId="515F4AAB" w14:textId="5DB2F517">
      <w:pPr>
        <w:pStyle w:val="ListParagraph"/>
        <w:numPr>
          <w:ilvl w:val="0"/>
          <w:numId w:val="26"/>
        </w:numPr>
        <w:spacing w:after="0"/>
        <w:textAlignment w:val="baseline"/>
        <w:rPr>
          <w:sz w:val="28"/>
          <w:szCs w:val="28"/>
        </w:rPr>
      </w:pPr>
      <w:r>
        <w:rPr>
          <w:i/>
          <w:iCs/>
          <w:color w:val="000000"/>
          <w:sz w:val="28"/>
          <w:szCs w:val="28"/>
        </w:rPr>
        <w:t xml:space="preserve"> </w:t>
      </w:r>
      <w:r w:rsidRPr="006E55D5" w:rsidR="00573578">
        <w:rPr>
          <w:i/>
          <w:iCs/>
          <w:color w:val="000000"/>
          <w:sz w:val="28"/>
          <w:szCs w:val="28"/>
        </w:rPr>
        <w:t>Describe assurances of privacy/confidentiality.</w:t>
      </w:r>
      <w:r w:rsidRPr="006E55D5" w:rsidR="00573578">
        <w:rPr>
          <w:color w:val="000000"/>
          <w:sz w:val="28"/>
          <w:szCs w:val="28"/>
        </w:rPr>
        <w:t> </w:t>
      </w:r>
    </w:p>
    <w:p w:rsidR="00573578" w:rsidP="00573578" w:rsidRDefault="00573578" w14:paraId="4FC06241" w14:textId="37430797">
      <w:pPr>
        <w:spacing w:after="0"/>
        <w:ind w:left="360"/>
        <w:textAlignment w:val="baseline"/>
        <w:rPr>
          <w:szCs w:val="24"/>
        </w:rPr>
      </w:pPr>
      <w:r w:rsidRPr="00573578">
        <w:rPr>
          <w:szCs w:val="24"/>
        </w:rPr>
        <w:t>In accordance with INA Section 222(f), 8 U.S.C. § 1202(f), information obtained from applicants in the nonimmigrant or immigrant visa application process is considered confidential and is to be used only for the formulation, amendment, administration, or enforcement of the immigration, nationality, and other laws of the United States, except that, in the discretion of the Secretary of State, it may be made available to a court or provided to a foreign government if the relevant requirements stated in INA Section 222(f), 8 U.S.C. § 1202(f), are satisfied.   </w:t>
      </w:r>
    </w:p>
    <w:p w:rsidRPr="00573578" w:rsidR="000C5B92" w:rsidP="00573578" w:rsidRDefault="000C5B92" w14:paraId="2187016D" w14:textId="77777777">
      <w:pPr>
        <w:spacing w:after="0"/>
        <w:ind w:left="360"/>
        <w:textAlignment w:val="baseline"/>
        <w:rPr>
          <w:rFonts w:ascii="Segoe UI" w:hAnsi="Segoe UI" w:cs="Segoe UI"/>
          <w:sz w:val="18"/>
          <w:szCs w:val="18"/>
        </w:rPr>
      </w:pPr>
    </w:p>
    <w:p w:rsidRPr="006E55D5" w:rsidR="00573578" w:rsidP="006E55D5" w:rsidRDefault="001B39F6" w14:paraId="2286332E" w14:textId="35716266">
      <w:pPr>
        <w:pStyle w:val="ListParagraph"/>
        <w:numPr>
          <w:ilvl w:val="0"/>
          <w:numId w:val="26"/>
        </w:numPr>
        <w:spacing w:after="0"/>
        <w:textAlignment w:val="baseline"/>
        <w:rPr>
          <w:szCs w:val="24"/>
        </w:rPr>
      </w:pPr>
      <w:r>
        <w:rPr>
          <w:i/>
          <w:iCs/>
          <w:color w:val="000000"/>
          <w:sz w:val="28"/>
          <w:szCs w:val="28"/>
        </w:rPr>
        <w:t xml:space="preserve"> </w:t>
      </w:r>
      <w:r w:rsidRPr="006E55D5" w:rsidR="00573578">
        <w:rPr>
          <w:i/>
          <w:iCs/>
          <w:color w:val="000000"/>
          <w:sz w:val="28"/>
          <w:szCs w:val="28"/>
        </w:rPr>
        <w:t>Are any questions of a sensitive nature asked?</w:t>
      </w:r>
      <w:r w:rsidRPr="006E55D5" w:rsidR="00573578">
        <w:rPr>
          <w:color w:val="000000"/>
          <w:sz w:val="28"/>
          <w:szCs w:val="28"/>
        </w:rPr>
        <w:t> </w:t>
      </w:r>
    </w:p>
    <w:p w:rsidR="00573578" w:rsidP="00573578" w:rsidRDefault="00573578" w14:paraId="11661DD7" w14:textId="3D64F99A">
      <w:pPr>
        <w:spacing w:after="0"/>
        <w:ind w:left="360"/>
        <w:textAlignment w:val="baseline"/>
        <w:rPr>
          <w:szCs w:val="24"/>
        </w:rPr>
      </w:pPr>
      <w:r w:rsidRPr="00573578">
        <w:rPr>
          <w:szCs w:val="24"/>
        </w:rPr>
        <w:t>The form does not seek personal information of a sensitive nature. </w:t>
      </w:r>
    </w:p>
    <w:p w:rsidRPr="00573578" w:rsidR="006E55D5" w:rsidP="00573578" w:rsidRDefault="006E55D5" w14:paraId="65C856DE" w14:textId="77777777">
      <w:pPr>
        <w:spacing w:after="0"/>
        <w:ind w:left="360"/>
        <w:textAlignment w:val="baseline"/>
        <w:rPr>
          <w:rFonts w:ascii="Segoe UI" w:hAnsi="Segoe UI" w:cs="Segoe UI"/>
          <w:sz w:val="18"/>
          <w:szCs w:val="18"/>
        </w:rPr>
      </w:pPr>
    </w:p>
    <w:p w:rsidRPr="006E55D5" w:rsidR="00573578" w:rsidP="006E55D5" w:rsidRDefault="006E55D5" w14:paraId="15938871" w14:textId="74CD516A">
      <w:pPr>
        <w:pStyle w:val="ListParagraph"/>
        <w:numPr>
          <w:ilvl w:val="0"/>
          <w:numId w:val="26"/>
        </w:numPr>
        <w:spacing w:after="0"/>
        <w:textAlignment w:val="baseline"/>
        <w:rPr>
          <w:sz w:val="28"/>
          <w:szCs w:val="28"/>
        </w:rPr>
      </w:pPr>
      <w:r>
        <w:rPr>
          <w:i/>
          <w:iCs/>
          <w:color w:val="000000"/>
          <w:sz w:val="28"/>
          <w:szCs w:val="28"/>
        </w:rPr>
        <w:t xml:space="preserve"> </w:t>
      </w:r>
      <w:r w:rsidRPr="006E55D5" w:rsidR="00573578">
        <w:rPr>
          <w:i/>
          <w:iCs/>
          <w:color w:val="000000"/>
          <w:sz w:val="28"/>
          <w:szCs w:val="28"/>
        </w:rPr>
        <w:t>Describe the hour time burden and the hour cost burden on the respondent needed to complete this collection.</w:t>
      </w:r>
      <w:r w:rsidRPr="006E55D5" w:rsidR="00573578">
        <w:rPr>
          <w:color w:val="000000"/>
          <w:sz w:val="28"/>
          <w:szCs w:val="28"/>
        </w:rPr>
        <w:t> </w:t>
      </w:r>
    </w:p>
    <w:p w:rsidR="00573578" w:rsidP="00573578" w:rsidRDefault="00573578" w14:paraId="57E60787" w14:textId="6520B06A">
      <w:pPr>
        <w:spacing w:after="0"/>
        <w:ind w:left="360"/>
        <w:textAlignment w:val="baseline"/>
        <w:rPr>
          <w:szCs w:val="24"/>
        </w:rPr>
      </w:pPr>
      <w:r w:rsidRPr="00573578">
        <w:rPr>
          <w:szCs w:val="24"/>
        </w:rPr>
        <w:t>The Department estimates that 14,589,023 individuals will complete this form each year.  This number was arrived at by averaging the responses we have received for the past three fiscal years.  Although the information collected does not require any special research on the part of the applicant, finding and entering the necessary information to complete the entire form is estimated to take 3</w:t>
      </w:r>
      <w:r w:rsidR="00CE1080">
        <w:rPr>
          <w:szCs w:val="24"/>
        </w:rPr>
        <w:t>5</w:t>
      </w:r>
      <w:r w:rsidRPr="00573578">
        <w:rPr>
          <w:szCs w:val="24"/>
        </w:rPr>
        <w:t xml:space="preserve"> minutes.  Therefore, the Department of State estimates </w:t>
      </w:r>
      <w:r w:rsidRPr="00573578">
        <w:rPr>
          <w:szCs w:val="24"/>
        </w:rPr>
        <w:lastRenderedPageBreak/>
        <w:t>that the annual hour burden to visa applicants posed by the additional questions is </w:t>
      </w:r>
      <w:r w:rsidR="00737B67">
        <w:rPr>
          <w:szCs w:val="24"/>
        </w:rPr>
        <w:t>8,510,263</w:t>
      </w:r>
      <w:r w:rsidRPr="00573578">
        <w:rPr>
          <w:szCs w:val="24"/>
        </w:rPr>
        <w:t> hours (14,589,023 applicants x 3</w:t>
      </w:r>
      <w:r w:rsidR="00737B67">
        <w:rPr>
          <w:szCs w:val="24"/>
        </w:rPr>
        <w:t>5</w:t>
      </w:r>
      <w:r w:rsidRPr="00573578">
        <w:rPr>
          <w:szCs w:val="24"/>
        </w:rPr>
        <w:t> minutes). The weighted wage hour cost burden for this collection is $</w:t>
      </w:r>
      <w:r w:rsidR="00737B67">
        <w:rPr>
          <w:szCs w:val="24"/>
        </w:rPr>
        <w:t>345,559,229</w:t>
      </w:r>
      <w:r w:rsidRPr="00573578">
        <w:rPr>
          <w:szCs w:val="24"/>
        </w:rPr>
        <w:t>, based on the calculation of $27.07</w:t>
      </w:r>
      <w:r w:rsidRPr="00573578">
        <w:rPr>
          <w:sz w:val="19"/>
          <w:szCs w:val="19"/>
          <w:vertAlign w:val="superscript"/>
        </w:rPr>
        <w:t>1</w:t>
      </w:r>
      <w:r w:rsidRPr="00573578">
        <w:rPr>
          <w:szCs w:val="24"/>
        </w:rPr>
        <w:t> (average hourly wage) x 1.5 (weighted wage multiplier) x 8,510,263 hours = $</w:t>
      </w:r>
      <w:r w:rsidR="00737B67">
        <w:rPr>
          <w:szCs w:val="24"/>
        </w:rPr>
        <w:t>345,559,229</w:t>
      </w:r>
      <w:r w:rsidRPr="00573578">
        <w:rPr>
          <w:szCs w:val="24"/>
        </w:rPr>
        <w:t>. </w:t>
      </w:r>
    </w:p>
    <w:p w:rsidRPr="00573578" w:rsidR="006E55D5" w:rsidP="00573578" w:rsidRDefault="006E55D5" w14:paraId="3157D312" w14:textId="77777777">
      <w:pPr>
        <w:spacing w:after="0"/>
        <w:ind w:left="360"/>
        <w:textAlignment w:val="baseline"/>
        <w:rPr>
          <w:rFonts w:ascii="Segoe UI" w:hAnsi="Segoe UI" w:cs="Segoe UI"/>
          <w:sz w:val="18"/>
          <w:szCs w:val="18"/>
        </w:rPr>
      </w:pPr>
    </w:p>
    <w:p w:rsidRPr="006E55D5" w:rsidR="00573578" w:rsidP="006E55D5" w:rsidRDefault="001B39F6" w14:paraId="2EBBB3E4" w14:textId="59D8C43C">
      <w:pPr>
        <w:pStyle w:val="ListParagraph"/>
        <w:numPr>
          <w:ilvl w:val="0"/>
          <w:numId w:val="26"/>
        </w:numPr>
        <w:spacing w:after="0"/>
        <w:textAlignment w:val="baseline"/>
        <w:rPr>
          <w:szCs w:val="24"/>
        </w:rPr>
      </w:pPr>
      <w:r>
        <w:rPr>
          <w:i/>
          <w:iCs/>
          <w:color w:val="000000"/>
          <w:sz w:val="28"/>
          <w:szCs w:val="28"/>
        </w:rPr>
        <w:t xml:space="preserve"> </w:t>
      </w:r>
      <w:r w:rsidRPr="006E55D5" w:rsidR="00573578">
        <w:rPr>
          <w:i/>
          <w:iCs/>
          <w:color w:val="000000"/>
          <w:sz w:val="28"/>
          <w:szCs w:val="28"/>
        </w:rPr>
        <w:t>Describe the monetary burden to respondents (out of pocket costs) needed to complete this collection.</w:t>
      </w:r>
      <w:r w:rsidRPr="006E55D5" w:rsidR="00573578">
        <w:rPr>
          <w:color w:val="000000"/>
          <w:sz w:val="28"/>
          <w:szCs w:val="28"/>
        </w:rPr>
        <w:t> </w:t>
      </w:r>
    </w:p>
    <w:p w:rsidRPr="00573578" w:rsidR="00573578" w:rsidP="00573578" w:rsidRDefault="00573578" w14:paraId="71F0F03E" w14:textId="00555ECD">
      <w:pPr>
        <w:spacing w:after="0"/>
        <w:ind w:left="360"/>
        <w:textAlignment w:val="baseline"/>
        <w:rPr>
          <w:rFonts w:ascii="Segoe UI" w:hAnsi="Segoe UI" w:cs="Segoe UI"/>
          <w:sz w:val="18"/>
          <w:szCs w:val="18"/>
        </w:rPr>
      </w:pPr>
      <w:r w:rsidRPr="00573578">
        <w:rPr>
          <w:szCs w:val="24"/>
        </w:rPr>
        <w:t>Although there is no fee to enter the DV program, individuals completing the online form must submit a digital image, which, depending on a variety of factors, may result in a minimal cost.  There are several ways in which individuals will be able to complete the entry.  Many individuals may already have access to the necessary equipment to submit a digital image without incurring any additional out-of-pocket costs.  Those who do not may rely on a friend or family member in the United States to submit an entry on their behalf or use a facilitator. The Department estimates that the average cost to an individual submitting an electronic entry will be $5.00.  The digital image may also be utilized without additional cost for other purposes, including</w:t>
      </w:r>
      <w:r w:rsidR="00936E1D">
        <w:rPr>
          <w:szCs w:val="24"/>
        </w:rPr>
        <w:t xml:space="preserve"> as a</w:t>
      </w:r>
      <w:r w:rsidRPr="00573578">
        <w:rPr>
          <w:szCs w:val="24"/>
        </w:rPr>
        <w:t xml:space="preserve"> passport and</w:t>
      </w:r>
      <w:r w:rsidR="00936E1D">
        <w:rPr>
          <w:szCs w:val="24"/>
        </w:rPr>
        <w:t>/or</w:t>
      </w:r>
      <w:r w:rsidRPr="00573578">
        <w:rPr>
          <w:szCs w:val="24"/>
        </w:rPr>
        <w:t xml:space="preserve"> visa photographs.  We estimate that approximately 14,589,023 individuals will submit entries at an average cost of five dollars, resulting in a total cost to respondents of approximately $72,945,115.   </w:t>
      </w:r>
    </w:p>
    <w:p w:rsidR="00D92B2D" w:rsidP="00573578" w:rsidRDefault="00D92B2D" w14:paraId="3D06D807" w14:textId="77777777">
      <w:pPr>
        <w:spacing w:after="0"/>
        <w:ind w:left="360"/>
        <w:textAlignment w:val="baseline"/>
        <w:rPr>
          <w:szCs w:val="24"/>
        </w:rPr>
      </w:pPr>
    </w:p>
    <w:p w:rsidRPr="006E55D5" w:rsidR="00573578" w:rsidP="721EA9DE" w:rsidRDefault="001B39F6" w14:paraId="249D9128" w14:textId="6BED2230">
      <w:pPr>
        <w:pStyle w:val="ListParagraph"/>
        <w:numPr>
          <w:ilvl w:val="0"/>
          <w:numId w:val="26"/>
        </w:numPr>
        <w:spacing w:after="0"/>
        <w:textAlignment w:val="baseline"/>
        <w:rPr>
          <w:sz w:val="28"/>
          <w:szCs w:val="28"/>
        </w:rPr>
      </w:pPr>
      <w:r>
        <w:rPr>
          <w:i/>
          <w:iCs/>
          <w:color w:val="000000" w:themeColor="text1"/>
          <w:sz w:val="28"/>
          <w:szCs w:val="28"/>
        </w:rPr>
        <w:t xml:space="preserve"> </w:t>
      </w:r>
      <w:r w:rsidRPr="721EA9DE" w:rsidR="6608B085">
        <w:rPr>
          <w:i/>
          <w:iCs/>
          <w:color w:val="000000" w:themeColor="text1"/>
          <w:sz w:val="28"/>
          <w:szCs w:val="28"/>
        </w:rPr>
        <w:t>Describe the cost incurred by the Federal Government to complete this collection.</w:t>
      </w:r>
      <w:r w:rsidRPr="721EA9DE" w:rsidR="6608B085">
        <w:rPr>
          <w:color w:val="000000" w:themeColor="text1"/>
          <w:sz w:val="28"/>
          <w:szCs w:val="28"/>
        </w:rPr>
        <w:t> </w:t>
      </w:r>
    </w:p>
    <w:p w:rsidR="00573578" w:rsidP="00573578" w:rsidRDefault="6608B085" w14:paraId="4BD663BA" w14:textId="03128708">
      <w:pPr>
        <w:spacing w:after="0"/>
        <w:ind w:left="360"/>
        <w:textAlignment w:val="baseline"/>
      </w:pPr>
      <w:r>
        <w:t xml:space="preserve">The information from the form is processed by the Kentucky Consular Center.  The current estimate for future costs for FY 2022 and FY 2023 is $1,026,982, while FY 2024 is expected to be $1,094,813. This cost includes quantification of hours and operational expenses (such as staff), in addition to the time it takes staff to compare the data submitted on the EDV entry form to DS-260 data and flagging discrepancies.  </w:t>
      </w:r>
    </w:p>
    <w:p w:rsidR="00A40800" w:rsidP="00573578" w:rsidRDefault="00A40800" w14:paraId="0F949F32" w14:textId="77777777">
      <w:pPr>
        <w:spacing w:after="0"/>
        <w:ind w:left="360"/>
        <w:textAlignment w:val="baseline"/>
      </w:pPr>
    </w:p>
    <w:p w:rsidRPr="00807DC6" w:rsidR="00C62D3B" w:rsidP="00807DC6" w:rsidRDefault="001B39F6" w14:paraId="2649165B" w14:textId="034576F7">
      <w:pPr>
        <w:pStyle w:val="ListParagraph"/>
        <w:numPr>
          <w:ilvl w:val="0"/>
          <w:numId w:val="26"/>
        </w:numPr>
        <w:spacing w:after="0"/>
        <w:textAlignment w:val="baseline"/>
        <w:rPr>
          <w:color w:val="000000" w:themeColor="text1"/>
          <w:sz w:val="28"/>
          <w:szCs w:val="28"/>
        </w:rPr>
      </w:pPr>
      <w:r>
        <w:rPr>
          <w:i/>
          <w:iCs/>
          <w:color w:val="000000" w:themeColor="text1"/>
          <w:sz w:val="28"/>
          <w:szCs w:val="28"/>
        </w:rPr>
        <w:t xml:space="preserve"> </w:t>
      </w:r>
      <w:r w:rsidRPr="00807DC6" w:rsidR="00573578">
        <w:rPr>
          <w:i/>
          <w:iCs/>
          <w:color w:val="000000" w:themeColor="text1"/>
          <w:sz w:val="28"/>
          <w:szCs w:val="28"/>
        </w:rPr>
        <w:t>Explain any changes/adjustments to this collection since the previous submission</w:t>
      </w:r>
      <w:r w:rsidRPr="00807DC6" w:rsidR="00573578">
        <w:rPr>
          <w:color w:val="000000" w:themeColor="text1"/>
          <w:sz w:val="28"/>
          <w:szCs w:val="28"/>
        </w:rPr>
        <w:t> </w:t>
      </w:r>
    </w:p>
    <w:p w:rsidRPr="00C62D3B" w:rsidR="008C4D92" w:rsidP="00807DC6" w:rsidRDefault="008C4D92" w14:paraId="7499A5BB" w14:textId="49F09DE2">
      <w:pPr>
        <w:spacing w:after="0"/>
        <w:ind w:left="360"/>
        <w:textAlignment w:val="baseline"/>
      </w:pPr>
      <w:r>
        <w:rPr>
          <w:color w:val="000000"/>
          <w:shd w:val="clear" w:color="auto" w:fill="FFFFFF"/>
        </w:rPr>
        <w:t>The Department is not seeking any changes to this collection.</w:t>
      </w:r>
    </w:p>
    <w:p w:rsidR="00573578" w:rsidP="00573578" w:rsidRDefault="6608B085" w14:paraId="351BAE8F" w14:textId="0118E102">
      <w:pPr>
        <w:spacing w:after="0"/>
        <w:ind w:left="360"/>
        <w:textAlignment w:val="baseline"/>
      </w:pPr>
      <w:r>
        <w:t>  </w:t>
      </w:r>
    </w:p>
    <w:p w:rsidRPr="00807DC6" w:rsidR="00573578" w:rsidP="7A33F854" w:rsidRDefault="75E49FC5" w14:paraId="0204636B" w14:textId="051C8CB6">
      <w:pPr>
        <w:pStyle w:val="ListParagraph"/>
        <w:numPr>
          <w:ilvl w:val="0"/>
          <w:numId w:val="26"/>
        </w:numPr>
        <w:spacing w:after="0"/>
        <w:textAlignment w:val="baseline"/>
        <w:rPr>
          <w:sz w:val="28"/>
          <w:szCs w:val="28"/>
        </w:rPr>
      </w:pPr>
      <w:r w:rsidRPr="7A33F854">
        <w:rPr>
          <w:i/>
          <w:iCs/>
          <w:color w:val="000000" w:themeColor="text1"/>
          <w:sz w:val="28"/>
          <w:szCs w:val="28"/>
        </w:rPr>
        <w:t xml:space="preserve"> </w:t>
      </w:r>
      <w:r w:rsidRPr="7A33F854" w:rsidR="138713E6">
        <w:rPr>
          <w:i/>
          <w:iCs/>
          <w:color w:val="000000" w:themeColor="text1"/>
          <w:sz w:val="28"/>
          <w:szCs w:val="28"/>
        </w:rPr>
        <w:t>Specify if the data gathered by this collection will be published.</w:t>
      </w:r>
      <w:r w:rsidRPr="7A33F854" w:rsidR="138713E6">
        <w:rPr>
          <w:color w:val="000000" w:themeColor="text1"/>
          <w:sz w:val="28"/>
          <w:szCs w:val="28"/>
        </w:rPr>
        <w:t> </w:t>
      </w:r>
    </w:p>
    <w:p w:rsidRPr="008414A7" w:rsidR="00E81A94" w:rsidP="7A33F854" w:rsidRDefault="138713E6" w14:paraId="32634D5B" w14:textId="77777777">
      <w:pPr>
        <w:spacing w:after="0"/>
        <w:ind w:left="360"/>
        <w:textAlignment w:val="baseline"/>
        <w:rPr>
          <w:szCs w:val="24"/>
        </w:rPr>
      </w:pPr>
      <w:r w:rsidRPr="00982B0E">
        <w:rPr>
          <w:szCs w:val="24"/>
        </w:rPr>
        <w:t>Data collected on the DV Entry Form will not be published.  </w:t>
      </w:r>
    </w:p>
    <w:p w:rsidRPr="00807DC6" w:rsidR="00E81A94" w:rsidP="7A33F854" w:rsidRDefault="00E81A94" w14:paraId="17B26F84" w14:textId="77777777">
      <w:pPr>
        <w:spacing w:after="0"/>
        <w:ind w:left="360"/>
        <w:textAlignment w:val="baseline"/>
        <w:rPr>
          <w:sz w:val="28"/>
          <w:szCs w:val="28"/>
        </w:rPr>
      </w:pPr>
    </w:p>
    <w:p w:rsidRPr="00807DC6" w:rsidR="00573578" w:rsidP="7A33F854" w:rsidRDefault="75E49FC5" w14:paraId="671DD8F6" w14:textId="334ECABB">
      <w:pPr>
        <w:pStyle w:val="ListParagraph"/>
        <w:numPr>
          <w:ilvl w:val="0"/>
          <w:numId w:val="26"/>
        </w:numPr>
        <w:spacing w:after="0"/>
        <w:textAlignment w:val="baseline"/>
        <w:rPr>
          <w:sz w:val="28"/>
          <w:szCs w:val="28"/>
        </w:rPr>
      </w:pPr>
      <w:r w:rsidRPr="7A33F854">
        <w:rPr>
          <w:i/>
          <w:iCs/>
          <w:color w:val="000000" w:themeColor="text1"/>
          <w:sz w:val="28"/>
          <w:szCs w:val="28"/>
        </w:rPr>
        <w:t xml:space="preserve"> </w:t>
      </w:r>
      <w:r w:rsidRPr="7A33F854" w:rsidR="138713E6">
        <w:rPr>
          <w:i/>
          <w:iCs/>
          <w:color w:val="000000" w:themeColor="text1"/>
          <w:sz w:val="28"/>
          <w:szCs w:val="28"/>
        </w:rPr>
        <w:t>If applicable, explain the reason(s) for seeking approval to not display the OMB expiration date</w:t>
      </w:r>
      <w:r w:rsidRPr="008414A7" w:rsidR="138713E6">
        <w:rPr>
          <w:i/>
          <w:iCs/>
          <w:color w:val="000000" w:themeColor="text1"/>
          <w:sz w:val="28"/>
          <w:szCs w:val="28"/>
        </w:rPr>
        <w:t>.  </w:t>
      </w:r>
      <w:r w:rsidRPr="008414A7" w:rsidR="138713E6">
        <w:rPr>
          <w:color w:val="000000" w:themeColor="text1"/>
          <w:sz w:val="28"/>
          <w:szCs w:val="28"/>
        </w:rPr>
        <w:t> </w:t>
      </w:r>
    </w:p>
    <w:p w:rsidR="00FF2EB8" w:rsidP="00FF2EB8" w:rsidRDefault="00573578" w14:paraId="1B4CD2ED" w14:textId="77777777">
      <w:pPr>
        <w:spacing w:after="0"/>
        <w:ind w:left="360"/>
        <w:textAlignment w:val="baseline"/>
        <w:rPr>
          <w:szCs w:val="24"/>
        </w:rPr>
      </w:pPr>
      <w:r w:rsidRPr="00573578">
        <w:rPr>
          <w:szCs w:val="24"/>
        </w:rPr>
        <w:t>The Department will display the expiration date for OMB approval of the information collection</w:t>
      </w:r>
    </w:p>
    <w:p w:rsidR="0037775E" w:rsidP="008B567B" w:rsidRDefault="0037775E" w14:paraId="2CF22DC5" w14:textId="77777777">
      <w:pPr>
        <w:spacing w:after="0"/>
        <w:textAlignment w:val="baseline"/>
        <w:rPr>
          <w:i/>
          <w:iCs/>
          <w:color w:val="000000" w:themeColor="text1"/>
          <w:sz w:val="28"/>
          <w:szCs w:val="28"/>
        </w:rPr>
      </w:pPr>
    </w:p>
    <w:p w:rsidRPr="0037775E" w:rsidR="00573578" w:rsidP="00F17005" w:rsidRDefault="00654BA7" w14:paraId="09259D07" w14:textId="70C42CA4">
      <w:pPr>
        <w:pStyle w:val="ListParagraph"/>
        <w:numPr>
          <w:ilvl w:val="0"/>
          <w:numId w:val="26"/>
        </w:numPr>
        <w:spacing w:after="0"/>
        <w:textAlignment w:val="baseline"/>
        <w:rPr>
          <w:szCs w:val="24"/>
        </w:rPr>
      </w:pPr>
      <w:r>
        <w:rPr>
          <w:i/>
          <w:iCs/>
          <w:color w:val="000000" w:themeColor="text1"/>
          <w:sz w:val="28"/>
          <w:szCs w:val="28"/>
        </w:rPr>
        <w:t xml:space="preserve"> </w:t>
      </w:r>
      <w:r w:rsidRPr="0037775E" w:rsidR="00EA420A">
        <w:rPr>
          <w:i/>
          <w:iCs/>
          <w:color w:val="000000" w:themeColor="text1"/>
          <w:sz w:val="28"/>
          <w:szCs w:val="28"/>
        </w:rPr>
        <w:t>E</w:t>
      </w:r>
      <w:r w:rsidRPr="0037775E" w:rsidR="00573578">
        <w:rPr>
          <w:i/>
          <w:iCs/>
          <w:color w:val="000000" w:themeColor="text1"/>
          <w:sz w:val="28"/>
          <w:szCs w:val="28"/>
        </w:rPr>
        <w:t>xplain any exceptions to the OMB certification statement below.</w:t>
      </w:r>
      <w:r w:rsidRPr="00807DC6" w:rsidR="00573578">
        <w:rPr>
          <w:color w:val="000000" w:themeColor="text1"/>
          <w:sz w:val="28"/>
          <w:szCs w:val="28"/>
        </w:rPr>
        <w:t> </w:t>
      </w:r>
    </w:p>
    <w:p w:rsidRPr="00573578" w:rsidR="00573578" w:rsidP="00573578" w:rsidRDefault="00573578" w14:paraId="0305BE88" w14:textId="77777777">
      <w:pPr>
        <w:spacing w:after="0"/>
        <w:ind w:left="360"/>
        <w:textAlignment w:val="baseline"/>
        <w:rPr>
          <w:rFonts w:ascii="Segoe UI" w:hAnsi="Segoe UI" w:cs="Segoe UI"/>
          <w:sz w:val="18"/>
          <w:szCs w:val="18"/>
        </w:rPr>
      </w:pPr>
      <w:r w:rsidRPr="00573578">
        <w:rPr>
          <w:szCs w:val="24"/>
        </w:rPr>
        <w:t>The Department is not requesting any exception to the certification requirements. </w:t>
      </w:r>
    </w:p>
    <w:p w:rsidRPr="00573578" w:rsidR="00573578" w:rsidP="00573578" w:rsidRDefault="00573578" w14:paraId="0E6B2899" w14:textId="77777777">
      <w:pPr>
        <w:spacing w:after="0"/>
        <w:textAlignment w:val="baseline"/>
        <w:rPr>
          <w:rFonts w:ascii="Segoe UI" w:hAnsi="Segoe UI" w:cs="Segoe UI"/>
          <w:sz w:val="18"/>
          <w:szCs w:val="18"/>
        </w:rPr>
      </w:pPr>
      <w:r w:rsidRPr="00573578">
        <w:rPr>
          <w:szCs w:val="24"/>
        </w:rPr>
        <w:t> </w:t>
      </w:r>
    </w:p>
    <w:p w:rsidRPr="00573578" w:rsidR="00573578" w:rsidP="00573578" w:rsidRDefault="00573578" w14:paraId="40012A1C" w14:textId="77777777">
      <w:pPr>
        <w:spacing w:after="0"/>
        <w:textAlignment w:val="baseline"/>
        <w:rPr>
          <w:rFonts w:ascii="Segoe UI" w:hAnsi="Segoe UI" w:cs="Segoe UI"/>
          <w:b/>
          <w:bCs/>
          <w:sz w:val="18"/>
          <w:szCs w:val="18"/>
        </w:rPr>
      </w:pPr>
      <w:r w:rsidRPr="00573578">
        <w:rPr>
          <w:b/>
          <w:bCs/>
          <w:szCs w:val="24"/>
        </w:rPr>
        <w:t>B.</w:t>
      </w:r>
      <w:r w:rsidRPr="00573578">
        <w:rPr>
          <w:rFonts w:ascii="Calibri" w:hAnsi="Calibri" w:cs="Calibri"/>
          <w:szCs w:val="24"/>
        </w:rPr>
        <w:tab/>
      </w:r>
      <w:r w:rsidRPr="00573578">
        <w:rPr>
          <w:b/>
          <w:bCs/>
          <w:szCs w:val="24"/>
        </w:rPr>
        <w:t>COLLECTION OF INFORMATION EMPLOYING STATISTICAL METHODS </w:t>
      </w:r>
    </w:p>
    <w:p w:rsidR="00C32EFD" w:rsidP="00985A97" w:rsidRDefault="00573578" w14:paraId="3EB17F4F" w14:textId="74FAA2E0">
      <w:pPr>
        <w:spacing w:after="0"/>
        <w:textAlignment w:val="baseline"/>
      </w:pPr>
      <w:r w:rsidRPr="00573578">
        <w:rPr>
          <w:szCs w:val="24"/>
        </w:rPr>
        <w:t>This collection does not employ statistical methods. </w:t>
      </w:r>
      <w:r>
        <w:tab/>
      </w:r>
    </w:p>
    <w:sectPr w:rsidR="00C32EF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34AC3" w14:textId="77777777" w:rsidR="00834FB5" w:rsidRDefault="00834FB5" w:rsidP="007C49EA">
      <w:pPr>
        <w:spacing w:after="0"/>
      </w:pPr>
      <w:r>
        <w:separator/>
      </w:r>
    </w:p>
  </w:endnote>
  <w:endnote w:type="continuationSeparator" w:id="0">
    <w:p w14:paraId="14B2F4B6" w14:textId="77777777" w:rsidR="00834FB5" w:rsidRDefault="00834FB5" w:rsidP="007C49EA">
      <w:pPr>
        <w:spacing w:after="0"/>
      </w:pPr>
      <w:r>
        <w:continuationSeparator/>
      </w:r>
    </w:p>
  </w:endnote>
  <w:endnote w:type="continuationNotice" w:id="1">
    <w:p w14:paraId="5397D2A1" w14:textId="77777777" w:rsidR="00834FB5" w:rsidRDefault="00834F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0758" w14:textId="6A4582BF" w:rsidR="001B3E9A" w:rsidRDefault="001B3E9A">
    <w:pPr>
      <w:pStyle w:val="Footer"/>
    </w:pPr>
    <w:r>
      <w:rPr>
        <w:noProof/>
      </w:rPr>
      <mc:AlternateContent>
        <mc:Choice Requires="wps">
          <w:drawing>
            <wp:anchor distT="0" distB="0" distL="114300" distR="114300" simplePos="0" relativeHeight="251658240" behindDoc="0" locked="0" layoutInCell="0" allowOverlap="1" wp14:anchorId="07B5BD70" wp14:editId="03022102">
              <wp:simplePos x="0" y="0"/>
              <wp:positionH relativeFrom="page">
                <wp:posOffset>0</wp:posOffset>
              </wp:positionH>
              <wp:positionV relativeFrom="page">
                <wp:posOffset>9617075</wp:posOffset>
              </wp:positionV>
              <wp:extent cx="7772400" cy="250190"/>
              <wp:effectExtent l="0" t="0" r="0" b="0"/>
              <wp:wrapNone/>
              <wp:docPr id="1" name="MSIPCM5bf846598624084ed6474b88"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F8307" w14:textId="52480407" w:rsidR="001B3E9A" w:rsidRPr="001B3E9A" w:rsidRDefault="001B3E9A" w:rsidP="001B3E9A">
                          <w:pPr>
                            <w:spacing w:after="0"/>
                            <w:jc w:val="center"/>
                            <w:rPr>
                              <w:color w:val="000000"/>
                              <w:sz w:val="20"/>
                            </w:rPr>
                          </w:pPr>
                          <w:r w:rsidRPr="001B3E9A">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B5BD70" id="_x0000_t202" coordsize="21600,21600" o:spt="202" path="m,l,21600r21600,l21600,xe">
              <v:stroke joinstyle="miter"/>
              <v:path gradientshapeok="t" o:connecttype="rect"/>
            </v:shapetype>
            <v:shape id="MSIPCM5bf846598624084ed6474b88" o:spid="_x0000_s1026" type="#_x0000_t202" alt="{&quot;HashCode&quot;:-1445854450,&quot;Height&quot;:792.0,&quot;Width&quot;:612.0,&quot;Placement&quot;:&quot;Footer&quot;,&quot;Index&quot;:&quot;Primary&quot;,&quot;Section&quot;:1,&quot;Top&quot;:0.0,&quot;Left&quot;:0.0}" style="position:absolute;margin-left:0;margin-top:757.25pt;width:612pt;height:19.7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" o:allowincell="f" filled="f" stroked="f" strokeweight=".5pt">
              <v:textbox inset=",0,,0">
                <w:txbxContent>
                  <w:p w14:paraId="214F8307" w14:textId="52480407" w:rsidR="001B3E9A" w:rsidRPr="001B3E9A" w:rsidRDefault="001B3E9A" w:rsidP="001B3E9A">
                    <w:pPr>
                      <w:spacing w:after="0"/>
                      <w:jc w:val="center"/>
                      <w:rPr>
                        <w:color w:val="000000"/>
                        <w:sz w:val="20"/>
                      </w:rPr>
                    </w:pPr>
                    <w:r w:rsidRPr="001B3E9A">
                      <w:rPr>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EB49" w14:textId="77777777" w:rsidR="00834FB5" w:rsidRDefault="00834FB5" w:rsidP="007C49EA">
      <w:pPr>
        <w:spacing w:after="0"/>
      </w:pPr>
      <w:r>
        <w:separator/>
      </w:r>
    </w:p>
  </w:footnote>
  <w:footnote w:type="continuationSeparator" w:id="0">
    <w:p w14:paraId="273C04A3" w14:textId="77777777" w:rsidR="00834FB5" w:rsidRDefault="00834FB5" w:rsidP="007C49EA">
      <w:pPr>
        <w:spacing w:after="0"/>
      </w:pPr>
      <w:r>
        <w:continuationSeparator/>
      </w:r>
    </w:p>
  </w:footnote>
  <w:footnote w:type="continuationNotice" w:id="1">
    <w:p w14:paraId="18C3DEEF" w14:textId="77777777" w:rsidR="00834FB5" w:rsidRDefault="00834FB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61BB"/>
    <w:multiLevelType w:val="multilevel"/>
    <w:tmpl w:val="0FA0A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2425F"/>
    <w:multiLevelType w:val="multilevel"/>
    <w:tmpl w:val="FEB883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4ADA"/>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90E2050"/>
    <w:multiLevelType w:val="hybridMultilevel"/>
    <w:tmpl w:val="98DCC172"/>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2371CA"/>
    <w:multiLevelType w:val="multilevel"/>
    <w:tmpl w:val="600280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03608A"/>
    <w:multiLevelType w:val="multilevel"/>
    <w:tmpl w:val="A15002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A0155"/>
    <w:multiLevelType w:val="multilevel"/>
    <w:tmpl w:val="A0127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528B1"/>
    <w:multiLevelType w:val="multilevel"/>
    <w:tmpl w:val="A144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957075"/>
    <w:multiLevelType w:val="multilevel"/>
    <w:tmpl w:val="269445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7326D8"/>
    <w:multiLevelType w:val="hybridMultilevel"/>
    <w:tmpl w:val="F2A4149E"/>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FB3415"/>
    <w:multiLevelType w:val="multilevel"/>
    <w:tmpl w:val="9EF4A7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121968"/>
    <w:multiLevelType w:val="multilevel"/>
    <w:tmpl w:val="D76013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1C7000"/>
    <w:multiLevelType w:val="hybridMultilevel"/>
    <w:tmpl w:val="F33A8E3E"/>
    <w:lvl w:ilvl="0" w:tplc="70A61954">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50CFF"/>
    <w:multiLevelType w:val="multilevel"/>
    <w:tmpl w:val="8B166D9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A06EDE"/>
    <w:multiLevelType w:val="multilevel"/>
    <w:tmpl w:val="2F3695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504D76"/>
    <w:multiLevelType w:val="multilevel"/>
    <w:tmpl w:val="F01E3B6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552EE8"/>
    <w:multiLevelType w:val="multilevel"/>
    <w:tmpl w:val="6E5A03C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CD1B0A"/>
    <w:multiLevelType w:val="multilevel"/>
    <w:tmpl w:val="E86277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B814C1"/>
    <w:multiLevelType w:val="hybridMultilevel"/>
    <w:tmpl w:val="DDD0387C"/>
    <w:lvl w:ilvl="0" w:tplc="61B27336">
      <w:start w:val="1"/>
      <w:numFmt w:val="bullet"/>
      <w:lvlText w:val=""/>
      <w:lvlJc w:val="left"/>
      <w:pPr>
        <w:tabs>
          <w:tab w:val="num" w:pos="720"/>
        </w:tabs>
        <w:ind w:left="720" w:hanging="360"/>
      </w:pPr>
      <w:rPr>
        <w:rFonts w:ascii="Symbol" w:hAnsi="Symbol" w:hint="default"/>
        <w:sz w:val="20"/>
      </w:rPr>
    </w:lvl>
    <w:lvl w:ilvl="1" w:tplc="816EFD3E" w:tentative="1">
      <w:start w:val="1"/>
      <w:numFmt w:val="bullet"/>
      <w:lvlText w:val="o"/>
      <w:lvlJc w:val="left"/>
      <w:pPr>
        <w:tabs>
          <w:tab w:val="num" w:pos="1440"/>
        </w:tabs>
        <w:ind w:left="1440" w:hanging="360"/>
      </w:pPr>
      <w:rPr>
        <w:rFonts w:ascii="Courier New" w:hAnsi="Courier New" w:hint="default"/>
        <w:sz w:val="20"/>
      </w:rPr>
    </w:lvl>
    <w:lvl w:ilvl="2" w:tplc="E8EC482E" w:tentative="1">
      <w:start w:val="1"/>
      <w:numFmt w:val="bullet"/>
      <w:lvlText w:val=""/>
      <w:lvlJc w:val="left"/>
      <w:pPr>
        <w:tabs>
          <w:tab w:val="num" w:pos="2160"/>
        </w:tabs>
        <w:ind w:left="2160" w:hanging="360"/>
      </w:pPr>
      <w:rPr>
        <w:rFonts w:ascii="Wingdings" w:hAnsi="Wingdings" w:hint="default"/>
        <w:sz w:val="20"/>
      </w:rPr>
    </w:lvl>
    <w:lvl w:ilvl="3" w:tplc="5A749548" w:tentative="1">
      <w:start w:val="1"/>
      <w:numFmt w:val="bullet"/>
      <w:lvlText w:val=""/>
      <w:lvlJc w:val="left"/>
      <w:pPr>
        <w:tabs>
          <w:tab w:val="num" w:pos="2880"/>
        </w:tabs>
        <w:ind w:left="2880" w:hanging="360"/>
      </w:pPr>
      <w:rPr>
        <w:rFonts w:ascii="Wingdings" w:hAnsi="Wingdings" w:hint="default"/>
        <w:sz w:val="20"/>
      </w:rPr>
    </w:lvl>
    <w:lvl w:ilvl="4" w:tplc="99280B46" w:tentative="1">
      <w:start w:val="1"/>
      <w:numFmt w:val="bullet"/>
      <w:lvlText w:val=""/>
      <w:lvlJc w:val="left"/>
      <w:pPr>
        <w:tabs>
          <w:tab w:val="num" w:pos="3600"/>
        </w:tabs>
        <w:ind w:left="3600" w:hanging="360"/>
      </w:pPr>
      <w:rPr>
        <w:rFonts w:ascii="Wingdings" w:hAnsi="Wingdings" w:hint="default"/>
        <w:sz w:val="20"/>
      </w:rPr>
    </w:lvl>
    <w:lvl w:ilvl="5" w:tplc="DBA62BAC" w:tentative="1">
      <w:start w:val="1"/>
      <w:numFmt w:val="bullet"/>
      <w:lvlText w:val=""/>
      <w:lvlJc w:val="left"/>
      <w:pPr>
        <w:tabs>
          <w:tab w:val="num" w:pos="4320"/>
        </w:tabs>
        <w:ind w:left="4320" w:hanging="360"/>
      </w:pPr>
      <w:rPr>
        <w:rFonts w:ascii="Wingdings" w:hAnsi="Wingdings" w:hint="default"/>
        <w:sz w:val="20"/>
      </w:rPr>
    </w:lvl>
    <w:lvl w:ilvl="6" w:tplc="CFAED18A" w:tentative="1">
      <w:start w:val="1"/>
      <w:numFmt w:val="bullet"/>
      <w:lvlText w:val=""/>
      <w:lvlJc w:val="left"/>
      <w:pPr>
        <w:tabs>
          <w:tab w:val="num" w:pos="5040"/>
        </w:tabs>
        <w:ind w:left="5040" w:hanging="360"/>
      </w:pPr>
      <w:rPr>
        <w:rFonts w:ascii="Wingdings" w:hAnsi="Wingdings" w:hint="default"/>
        <w:sz w:val="20"/>
      </w:rPr>
    </w:lvl>
    <w:lvl w:ilvl="7" w:tplc="31CE164C" w:tentative="1">
      <w:start w:val="1"/>
      <w:numFmt w:val="bullet"/>
      <w:lvlText w:val=""/>
      <w:lvlJc w:val="left"/>
      <w:pPr>
        <w:tabs>
          <w:tab w:val="num" w:pos="5760"/>
        </w:tabs>
        <w:ind w:left="5760" w:hanging="360"/>
      </w:pPr>
      <w:rPr>
        <w:rFonts w:ascii="Wingdings" w:hAnsi="Wingdings" w:hint="default"/>
        <w:sz w:val="20"/>
      </w:rPr>
    </w:lvl>
    <w:lvl w:ilvl="8" w:tplc="CA18B5D2"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55686"/>
    <w:multiLevelType w:val="hybridMultilevel"/>
    <w:tmpl w:val="23DAA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C76BC5"/>
    <w:multiLevelType w:val="multilevel"/>
    <w:tmpl w:val="7B0C1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3C46A8"/>
    <w:multiLevelType w:val="multilevel"/>
    <w:tmpl w:val="9CC248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E5191B"/>
    <w:multiLevelType w:val="multilevel"/>
    <w:tmpl w:val="8AFC83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063F90"/>
    <w:multiLevelType w:val="hybridMultilevel"/>
    <w:tmpl w:val="6D667138"/>
    <w:lvl w:ilvl="0" w:tplc="EC8C79DC">
      <w:start w:val="1"/>
      <w:numFmt w:val="bullet"/>
      <w:lvlText w:val=""/>
      <w:lvlJc w:val="left"/>
      <w:pPr>
        <w:tabs>
          <w:tab w:val="num" w:pos="720"/>
        </w:tabs>
        <w:ind w:left="720" w:hanging="360"/>
      </w:pPr>
      <w:rPr>
        <w:rFonts w:ascii="Symbol" w:hAnsi="Symbol" w:hint="default"/>
        <w:sz w:val="20"/>
      </w:rPr>
    </w:lvl>
    <w:lvl w:ilvl="1" w:tplc="840AF4E6" w:tentative="1">
      <w:start w:val="1"/>
      <w:numFmt w:val="bullet"/>
      <w:lvlText w:val="o"/>
      <w:lvlJc w:val="left"/>
      <w:pPr>
        <w:tabs>
          <w:tab w:val="num" w:pos="1440"/>
        </w:tabs>
        <w:ind w:left="1440" w:hanging="360"/>
      </w:pPr>
      <w:rPr>
        <w:rFonts w:ascii="Courier New" w:hAnsi="Courier New" w:hint="default"/>
        <w:sz w:val="20"/>
      </w:rPr>
    </w:lvl>
    <w:lvl w:ilvl="2" w:tplc="C5A8339C" w:tentative="1">
      <w:start w:val="1"/>
      <w:numFmt w:val="bullet"/>
      <w:lvlText w:val=""/>
      <w:lvlJc w:val="left"/>
      <w:pPr>
        <w:tabs>
          <w:tab w:val="num" w:pos="2160"/>
        </w:tabs>
        <w:ind w:left="2160" w:hanging="360"/>
      </w:pPr>
      <w:rPr>
        <w:rFonts w:ascii="Wingdings" w:hAnsi="Wingdings" w:hint="default"/>
        <w:sz w:val="20"/>
      </w:rPr>
    </w:lvl>
    <w:lvl w:ilvl="3" w:tplc="3924793C" w:tentative="1">
      <w:start w:val="1"/>
      <w:numFmt w:val="bullet"/>
      <w:lvlText w:val=""/>
      <w:lvlJc w:val="left"/>
      <w:pPr>
        <w:tabs>
          <w:tab w:val="num" w:pos="2880"/>
        </w:tabs>
        <w:ind w:left="2880" w:hanging="360"/>
      </w:pPr>
      <w:rPr>
        <w:rFonts w:ascii="Wingdings" w:hAnsi="Wingdings" w:hint="default"/>
        <w:sz w:val="20"/>
      </w:rPr>
    </w:lvl>
    <w:lvl w:ilvl="4" w:tplc="94807BFA" w:tentative="1">
      <w:start w:val="1"/>
      <w:numFmt w:val="bullet"/>
      <w:lvlText w:val=""/>
      <w:lvlJc w:val="left"/>
      <w:pPr>
        <w:tabs>
          <w:tab w:val="num" w:pos="3600"/>
        </w:tabs>
        <w:ind w:left="3600" w:hanging="360"/>
      </w:pPr>
      <w:rPr>
        <w:rFonts w:ascii="Wingdings" w:hAnsi="Wingdings" w:hint="default"/>
        <w:sz w:val="20"/>
      </w:rPr>
    </w:lvl>
    <w:lvl w:ilvl="5" w:tplc="BA2E19C8" w:tentative="1">
      <w:start w:val="1"/>
      <w:numFmt w:val="bullet"/>
      <w:lvlText w:val=""/>
      <w:lvlJc w:val="left"/>
      <w:pPr>
        <w:tabs>
          <w:tab w:val="num" w:pos="4320"/>
        </w:tabs>
        <w:ind w:left="4320" w:hanging="360"/>
      </w:pPr>
      <w:rPr>
        <w:rFonts w:ascii="Wingdings" w:hAnsi="Wingdings" w:hint="default"/>
        <w:sz w:val="20"/>
      </w:rPr>
    </w:lvl>
    <w:lvl w:ilvl="6" w:tplc="62ACF54C" w:tentative="1">
      <w:start w:val="1"/>
      <w:numFmt w:val="bullet"/>
      <w:lvlText w:val=""/>
      <w:lvlJc w:val="left"/>
      <w:pPr>
        <w:tabs>
          <w:tab w:val="num" w:pos="5040"/>
        </w:tabs>
        <w:ind w:left="5040" w:hanging="360"/>
      </w:pPr>
      <w:rPr>
        <w:rFonts w:ascii="Wingdings" w:hAnsi="Wingdings" w:hint="default"/>
        <w:sz w:val="20"/>
      </w:rPr>
    </w:lvl>
    <w:lvl w:ilvl="7" w:tplc="2828DE5C" w:tentative="1">
      <w:start w:val="1"/>
      <w:numFmt w:val="bullet"/>
      <w:lvlText w:val=""/>
      <w:lvlJc w:val="left"/>
      <w:pPr>
        <w:tabs>
          <w:tab w:val="num" w:pos="5760"/>
        </w:tabs>
        <w:ind w:left="5760" w:hanging="360"/>
      </w:pPr>
      <w:rPr>
        <w:rFonts w:ascii="Wingdings" w:hAnsi="Wingdings" w:hint="default"/>
        <w:sz w:val="20"/>
      </w:rPr>
    </w:lvl>
    <w:lvl w:ilvl="8" w:tplc="1F08E620"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C52F73"/>
    <w:multiLevelType w:val="multilevel"/>
    <w:tmpl w:val="FD10154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B22B92"/>
    <w:multiLevelType w:val="hybridMultilevel"/>
    <w:tmpl w:val="58C28E0A"/>
    <w:lvl w:ilvl="0" w:tplc="73E20508">
      <w:start w:val="1"/>
      <w:numFmt w:val="bullet"/>
      <w:lvlText w:val=""/>
      <w:lvlJc w:val="left"/>
      <w:pPr>
        <w:ind w:left="360" w:hanging="360"/>
      </w:pPr>
      <w:rPr>
        <w:rFonts w:ascii="Symbol" w:hAnsi="Symbol" w:hint="default"/>
        <w:b w:val="0"/>
        <w:i w:val="0"/>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8"/>
  </w:num>
  <w:num w:numId="3">
    <w:abstractNumId w:val="23"/>
  </w:num>
  <w:num w:numId="4">
    <w:abstractNumId w:val="9"/>
  </w:num>
  <w:num w:numId="5">
    <w:abstractNumId w:val="3"/>
  </w:num>
  <w:num w:numId="6">
    <w:abstractNumId w:val="25"/>
  </w:num>
  <w:num w:numId="7">
    <w:abstractNumId w:val="7"/>
  </w:num>
  <w:num w:numId="8">
    <w:abstractNumId w:val="6"/>
  </w:num>
  <w:num w:numId="9">
    <w:abstractNumId w:val="0"/>
  </w:num>
  <w:num w:numId="10">
    <w:abstractNumId w:val="4"/>
  </w:num>
  <w:num w:numId="11">
    <w:abstractNumId w:val="20"/>
  </w:num>
  <w:num w:numId="12">
    <w:abstractNumId w:val="10"/>
  </w:num>
  <w:num w:numId="13">
    <w:abstractNumId w:val="11"/>
  </w:num>
  <w:num w:numId="14">
    <w:abstractNumId w:val="8"/>
  </w:num>
  <w:num w:numId="15">
    <w:abstractNumId w:val="5"/>
  </w:num>
  <w:num w:numId="16">
    <w:abstractNumId w:val="1"/>
  </w:num>
  <w:num w:numId="17">
    <w:abstractNumId w:val="21"/>
  </w:num>
  <w:num w:numId="18">
    <w:abstractNumId w:val="14"/>
  </w:num>
  <w:num w:numId="19">
    <w:abstractNumId w:val="13"/>
  </w:num>
  <w:num w:numId="20">
    <w:abstractNumId w:val="22"/>
  </w:num>
  <w:num w:numId="21">
    <w:abstractNumId w:val="17"/>
  </w:num>
  <w:num w:numId="22">
    <w:abstractNumId w:val="15"/>
  </w:num>
  <w:num w:numId="23">
    <w:abstractNumId w:val="24"/>
  </w:num>
  <w:num w:numId="24">
    <w:abstractNumId w:val="16"/>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14902"/>
    <w:rsid w:val="000508CC"/>
    <w:rsid w:val="000735C5"/>
    <w:rsid w:val="00076D8E"/>
    <w:rsid w:val="00095FDE"/>
    <w:rsid w:val="000C5B92"/>
    <w:rsid w:val="000D093E"/>
    <w:rsid w:val="000D3D3F"/>
    <w:rsid w:val="000E60B5"/>
    <w:rsid w:val="000F2688"/>
    <w:rsid w:val="0011501E"/>
    <w:rsid w:val="00115D02"/>
    <w:rsid w:val="00122674"/>
    <w:rsid w:val="00133DDD"/>
    <w:rsid w:val="001551C6"/>
    <w:rsid w:val="001930F7"/>
    <w:rsid w:val="001B39F6"/>
    <w:rsid w:val="001B3E9A"/>
    <w:rsid w:val="001F7EC3"/>
    <w:rsid w:val="00207CA2"/>
    <w:rsid w:val="0022352B"/>
    <w:rsid w:val="0027153A"/>
    <w:rsid w:val="002B4569"/>
    <w:rsid w:val="002B7825"/>
    <w:rsid w:val="002C78A1"/>
    <w:rsid w:val="002F0971"/>
    <w:rsid w:val="002F7C3C"/>
    <w:rsid w:val="00322247"/>
    <w:rsid w:val="00340BC8"/>
    <w:rsid w:val="003559B0"/>
    <w:rsid w:val="00366CAD"/>
    <w:rsid w:val="0037775E"/>
    <w:rsid w:val="003C40AE"/>
    <w:rsid w:val="003D4F45"/>
    <w:rsid w:val="003E74B0"/>
    <w:rsid w:val="003F2533"/>
    <w:rsid w:val="003F31B4"/>
    <w:rsid w:val="004439DF"/>
    <w:rsid w:val="00482561"/>
    <w:rsid w:val="004A166C"/>
    <w:rsid w:val="004A553B"/>
    <w:rsid w:val="004B4769"/>
    <w:rsid w:val="004C4F71"/>
    <w:rsid w:val="004D10F2"/>
    <w:rsid w:val="004E4FCB"/>
    <w:rsid w:val="00523814"/>
    <w:rsid w:val="00573578"/>
    <w:rsid w:val="005914BE"/>
    <w:rsid w:val="005A5117"/>
    <w:rsid w:val="005C2F4F"/>
    <w:rsid w:val="005C6181"/>
    <w:rsid w:val="005C62A5"/>
    <w:rsid w:val="005C62F7"/>
    <w:rsid w:val="005D42E6"/>
    <w:rsid w:val="005D77A9"/>
    <w:rsid w:val="006333CE"/>
    <w:rsid w:val="006442C7"/>
    <w:rsid w:val="0065219F"/>
    <w:rsid w:val="00654BA7"/>
    <w:rsid w:val="006B75FD"/>
    <w:rsid w:val="006D12B5"/>
    <w:rsid w:val="006D2DD5"/>
    <w:rsid w:val="006E55D5"/>
    <w:rsid w:val="00700A28"/>
    <w:rsid w:val="00712D63"/>
    <w:rsid w:val="00737B67"/>
    <w:rsid w:val="007A4313"/>
    <w:rsid w:val="007B121C"/>
    <w:rsid w:val="007C49EA"/>
    <w:rsid w:val="007D4E7F"/>
    <w:rsid w:val="00807DC6"/>
    <w:rsid w:val="00816651"/>
    <w:rsid w:val="00834FB5"/>
    <w:rsid w:val="00835374"/>
    <w:rsid w:val="008414A7"/>
    <w:rsid w:val="00871013"/>
    <w:rsid w:val="008A239F"/>
    <w:rsid w:val="008A3E6E"/>
    <w:rsid w:val="008B363E"/>
    <w:rsid w:val="008B567B"/>
    <w:rsid w:val="008C05D6"/>
    <w:rsid w:val="008C4D92"/>
    <w:rsid w:val="008F28CD"/>
    <w:rsid w:val="009168A5"/>
    <w:rsid w:val="009264E3"/>
    <w:rsid w:val="00936E1D"/>
    <w:rsid w:val="0098129C"/>
    <w:rsid w:val="00982B0E"/>
    <w:rsid w:val="00985A97"/>
    <w:rsid w:val="009936FF"/>
    <w:rsid w:val="009B4899"/>
    <w:rsid w:val="00A40800"/>
    <w:rsid w:val="00A66315"/>
    <w:rsid w:val="00A84B5A"/>
    <w:rsid w:val="00AC2451"/>
    <w:rsid w:val="00AE13BC"/>
    <w:rsid w:val="00B179EF"/>
    <w:rsid w:val="00B20353"/>
    <w:rsid w:val="00B41054"/>
    <w:rsid w:val="00B67251"/>
    <w:rsid w:val="00B67437"/>
    <w:rsid w:val="00BC2D6D"/>
    <w:rsid w:val="00C32EFD"/>
    <w:rsid w:val="00C46A60"/>
    <w:rsid w:val="00C544A5"/>
    <w:rsid w:val="00C62D3B"/>
    <w:rsid w:val="00C85F8F"/>
    <w:rsid w:val="00CA6857"/>
    <w:rsid w:val="00CC4768"/>
    <w:rsid w:val="00CE1080"/>
    <w:rsid w:val="00D063E7"/>
    <w:rsid w:val="00D2174D"/>
    <w:rsid w:val="00D24142"/>
    <w:rsid w:val="00D37B18"/>
    <w:rsid w:val="00D44AD9"/>
    <w:rsid w:val="00D92B2D"/>
    <w:rsid w:val="00DA6BAA"/>
    <w:rsid w:val="00DB15BA"/>
    <w:rsid w:val="00E17050"/>
    <w:rsid w:val="00E21701"/>
    <w:rsid w:val="00E35B46"/>
    <w:rsid w:val="00E62177"/>
    <w:rsid w:val="00E67D64"/>
    <w:rsid w:val="00E7760D"/>
    <w:rsid w:val="00E81A94"/>
    <w:rsid w:val="00EA420A"/>
    <w:rsid w:val="00EC389C"/>
    <w:rsid w:val="00F17005"/>
    <w:rsid w:val="00FA0E96"/>
    <w:rsid w:val="00FF2EB8"/>
    <w:rsid w:val="0716B6AF"/>
    <w:rsid w:val="08C68F06"/>
    <w:rsid w:val="08EF71C6"/>
    <w:rsid w:val="138713E6"/>
    <w:rsid w:val="1D17E273"/>
    <w:rsid w:val="2080332C"/>
    <w:rsid w:val="231E417F"/>
    <w:rsid w:val="2F23ACF4"/>
    <w:rsid w:val="30085173"/>
    <w:rsid w:val="34A7190B"/>
    <w:rsid w:val="40D7968C"/>
    <w:rsid w:val="4AF868C3"/>
    <w:rsid w:val="4E9614CB"/>
    <w:rsid w:val="544C1A47"/>
    <w:rsid w:val="62D7D953"/>
    <w:rsid w:val="65CC0C85"/>
    <w:rsid w:val="6608B085"/>
    <w:rsid w:val="677616AF"/>
    <w:rsid w:val="6D2C6229"/>
    <w:rsid w:val="6FD21CDF"/>
    <w:rsid w:val="70FCECDD"/>
    <w:rsid w:val="721EA9DE"/>
    <w:rsid w:val="75E49FC5"/>
    <w:rsid w:val="7A33F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84E8D"/>
  <w15:docId w15:val="{71D3E556-7B2B-40A0-B1DA-6ABE37C9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customStyle="1" w:styleId="paragraph">
    <w:name w:val="paragraph"/>
    <w:basedOn w:val="Normal"/>
    <w:rsid w:val="00CC4768"/>
    <w:pPr>
      <w:spacing w:before="100" w:beforeAutospacing="1" w:after="100" w:afterAutospacing="1"/>
    </w:pPr>
    <w:rPr>
      <w:szCs w:val="24"/>
    </w:rPr>
  </w:style>
  <w:style w:type="character" w:customStyle="1" w:styleId="normaltextrun">
    <w:name w:val="normaltextrun"/>
    <w:basedOn w:val="DefaultParagraphFont"/>
    <w:rsid w:val="00CC4768"/>
  </w:style>
  <w:style w:type="character" w:customStyle="1" w:styleId="scxw169531653">
    <w:name w:val="scxw169531653"/>
    <w:basedOn w:val="DefaultParagraphFont"/>
    <w:rsid w:val="00CC4768"/>
  </w:style>
  <w:style w:type="character" w:customStyle="1" w:styleId="eop">
    <w:name w:val="eop"/>
    <w:basedOn w:val="DefaultParagraphFont"/>
    <w:rsid w:val="00CC4768"/>
  </w:style>
  <w:style w:type="paragraph" w:styleId="Header">
    <w:name w:val="header"/>
    <w:basedOn w:val="Normal"/>
    <w:link w:val="HeaderChar"/>
    <w:uiPriority w:val="99"/>
    <w:unhideWhenUsed/>
    <w:rsid w:val="001B3E9A"/>
    <w:pPr>
      <w:tabs>
        <w:tab w:val="center" w:pos="4680"/>
        <w:tab w:val="right" w:pos="9360"/>
      </w:tabs>
      <w:spacing w:after="0"/>
    </w:pPr>
  </w:style>
  <w:style w:type="character" w:customStyle="1" w:styleId="HeaderChar">
    <w:name w:val="Header Char"/>
    <w:basedOn w:val="DefaultParagraphFont"/>
    <w:link w:val="Header"/>
    <w:uiPriority w:val="99"/>
    <w:rsid w:val="001B3E9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B3E9A"/>
    <w:pPr>
      <w:tabs>
        <w:tab w:val="center" w:pos="4680"/>
        <w:tab w:val="right" w:pos="9360"/>
      </w:tabs>
      <w:spacing w:after="0"/>
    </w:pPr>
  </w:style>
  <w:style w:type="character" w:customStyle="1" w:styleId="FooterChar">
    <w:name w:val="Footer Char"/>
    <w:basedOn w:val="DefaultParagraphFont"/>
    <w:link w:val="Footer"/>
    <w:uiPriority w:val="99"/>
    <w:rsid w:val="001B3E9A"/>
    <w:rPr>
      <w:rFonts w:ascii="Times New Roman" w:eastAsia="Times New Roman" w:hAnsi="Times New Roman" w:cs="Times New Roman"/>
      <w:sz w:val="24"/>
      <w:szCs w:val="20"/>
    </w:rPr>
  </w:style>
  <w:style w:type="paragraph" w:styleId="Revision">
    <w:name w:val="Revision"/>
    <w:hidden/>
    <w:uiPriority w:val="99"/>
    <w:semiHidden/>
    <w:rsid w:val="00366CAD"/>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8B363E"/>
    <w:rPr>
      <w:sz w:val="16"/>
      <w:szCs w:val="16"/>
    </w:rPr>
  </w:style>
  <w:style w:type="paragraph" w:styleId="CommentText">
    <w:name w:val="annotation text"/>
    <w:basedOn w:val="Normal"/>
    <w:link w:val="CommentTextChar"/>
    <w:uiPriority w:val="99"/>
    <w:semiHidden/>
    <w:unhideWhenUsed/>
    <w:rsid w:val="008B363E"/>
    <w:pPr>
      <w:spacing w:after="0"/>
    </w:pPr>
    <w:rPr>
      <w:rFonts w:ascii="Courier New" w:hAnsi="Courier New"/>
      <w:sz w:val="20"/>
    </w:rPr>
  </w:style>
  <w:style w:type="character" w:customStyle="1" w:styleId="CommentTextChar">
    <w:name w:val="Comment Text Char"/>
    <w:basedOn w:val="DefaultParagraphFont"/>
    <w:link w:val="CommentText"/>
    <w:uiPriority w:val="99"/>
    <w:semiHidden/>
    <w:rsid w:val="008B363E"/>
    <w:rPr>
      <w:rFonts w:ascii="Courier New" w:eastAsia="Times New Roman" w:hAnsi="Courier New" w:cs="Times New Roman"/>
      <w:sz w:val="20"/>
      <w:szCs w:val="20"/>
    </w:rPr>
  </w:style>
  <w:style w:type="character" w:customStyle="1" w:styleId="null1">
    <w:name w:val="null1"/>
    <w:basedOn w:val="DefaultParagraphFont"/>
    <w:rsid w:val="008B363E"/>
  </w:style>
  <w:style w:type="paragraph" w:styleId="CommentSubject">
    <w:name w:val="annotation subject"/>
    <w:basedOn w:val="CommentText"/>
    <w:next w:val="CommentText"/>
    <w:link w:val="CommentSubjectChar"/>
    <w:uiPriority w:val="99"/>
    <w:semiHidden/>
    <w:unhideWhenUsed/>
    <w:rsid w:val="00B67437"/>
    <w:pPr>
      <w:spacing w:after="120"/>
    </w:pPr>
    <w:rPr>
      <w:rFonts w:ascii="Times New Roman" w:hAnsi="Times New Roman"/>
      <w:b/>
      <w:bCs/>
    </w:rPr>
  </w:style>
  <w:style w:type="character" w:customStyle="1" w:styleId="CommentSubjectChar">
    <w:name w:val="Comment Subject Char"/>
    <w:basedOn w:val="CommentTextChar"/>
    <w:link w:val="CommentSubject"/>
    <w:uiPriority w:val="99"/>
    <w:semiHidden/>
    <w:rsid w:val="00B67437"/>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B67437"/>
    <w:rPr>
      <w:color w:val="605E5C"/>
      <w:shd w:val="clear" w:color="auto" w:fill="E1DFDD"/>
    </w:rPr>
  </w:style>
  <w:style w:type="character" w:styleId="Mention">
    <w:name w:val="Mention"/>
    <w:basedOn w:val="DefaultParagraphFont"/>
    <w:uiPriority w:val="99"/>
    <w:unhideWhenUsed/>
    <w:rsid w:val="00B674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066101">
      <w:bodyDiv w:val="1"/>
      <w:marLeft w:val="0"/>
      <w:marRight w:val="0"/>
      <w:marTop w:val="0"/>
      <w:marBottom w:val="0"/>
      <w:divBdr>
        <w:top w:val="none" w:sz="0" w:space="0" w:color="auto"/>
        <w:left w:val="none" w:sz="0" w:space="0" w:color="auto"/>
        <w:bottom w:val="none" w:sz="0" w:space="0" w:color="auto"/>
        <w:right w:val="none" w:sz="0" w:space="0" w:color="auto"/>
      </w:divBdr>
      <w:divsChild>
        <w:div w:id="152455645">
          <w:marLeft w:val="0"/>
          <w:marRight w:val="0"/>
          <w:marTop w:val="0"/>
          <w:marBottom w:val="0"/>
          <w:divBdr>
            <w:top w:val="none" w:sz="0" w:space="0" w:color="auto"/>
            <w:left w:val="none" w:sz="0" w:space="0" w:color="auto"/>
            <w:bottom w:val="none" w:sz="0" w:space="0" w:color="auto"/>
            <w:right w:val="none" w:sz="0" w:space="0" w:color="auto"/>
          </w:divBdr>
          <w:divsChild>
            <w:div w:id="117453437">
              <w:marLeft w:val="0"/>
              <w:marRight w:val="0"/>
              <w:marTop w:val="0"/>
              <w:marBottom w:val="0"/>
              <w:divBdr>
                <w:top w:val="none" w:sz="0" w:space="0" w:color="auto"/>
                <w:left w:val="none" w:sz="0" w:space="0" w:color="auto"/>
                <w:bottom w:val="none" w:sz="0" w:space="0" w:color="auto"/>
                <w:right w:val="none" w:sz="0" w:space="0" w:color="auto"/>
              </w:divBdr>
            </w:div>
            <w:div w:id="422529893">
              <w:marLeft w:val="0"/>
              <w:marRight w:val="0"/>
              <w:marTop w:val="0"/>
              <w:marBottom w:val="0"/>
              <w:divBdr>
                <w:top w:val="none" w:sz="0" w:space="0" w:color="auto"/>
                <w:left w:val="none" w:sz="0" w:space="0" w:color="auto"/>
                <w:bottom w:val="none" w:sz="0" w:space="0" w:color="auto"/>
                <w:right w:val="none" w:sz="0" w:space="0" w:color="auto"/>
              </w:divBdr>
            </w:div>
            <w:div w:id="743575689">
              <w:marLeft w:val="0"/>
              <w:marRight w:val="0"/>
              <w:marTop w:val="0"/>
              <w:marBottom w:val="0"/>
              <w:divBdr>
                <w:top w:val="none" w:sz="0" w:space="0" w:color="auto"/>
                <w:left w:val="none" w:sz="0" w:space="0" w:color="auto"/>
                <w:bottom w:val="none" w:sz="0" w:space="0" w:color="auto"/>
                <w:right w:val="none" w:sz="0" w:space="0" w:color="auto"/>
              </w:divBdr>
            </w:div>
            <w:div w:id="2007858915">
              <w:marLeft w:val="0"/>
              <w:marRight w:val="0"/>
              <w:marTop w:val="0"/>
              <w:marBottom w:val="0"/>
              <w:divBdr>
                <w:top w:val="none" w:sz="0" w:space="0" w:color="auto"/>
                <w:left w:val="none" w:sz="0" w:space="0" w:color="auto"/>
                <w:bottom w:val="none" w:sz="0" w:space="0" w:color="auto"/>
                <w:right w:val="none" w:sz="0" w:space="0" w:color="auto"/>
              </w:divBdr>
            </w:div>
            <w:div w:id="2018925306">
              <w:marLeft w:val="0"/>
              <w:marRight w:val="0"/>
              <w:marTop w:val="0"/>
              <w:marBottom w:val="0"/>
              <w:divBdr>
                <w:top w:val="none" w:sz="0" w:space="0" w:color="auto"/>
                <w:left w:val="none" w:sz="0" w:space="0" w:color="auto"/>
                <w:bottom w:val="none" w:sz="0" w:space="0" w:color="auto"/>
                <w:right w:val="none" w:sz="0" w:space="0" w:color="auto"/>
              </w:divBdr>
            </w:div>
          </w:divsChild>
        </w:div>
        <w:div w:id="389160176">
          <w:marLeft w:val="0"/>
          <w:marRight w:val="0"/>
          <w:marTop w:val="0"/>
          <w:marBottom w:val="0"/>
          <w:divBdr>
            <w:top w:val="none" w:sz="0" w:space="0" w:color="auto"/>
            <w:left w:val="none" w:sz="0" w:space="0" w:color="auto"/>
            <w:bottom w:val="none" w:sz="0" w:space="0" w:color="auto"/>
            <w:right w:val="none" w:sz="0" w:space="0" w:color="auto"/>
          </w:divBdr>
          <w:divsChild>
            <w:div w:id="130053642">
              <w:marLeft w:val="0"/>
              <w:marRight w:val="0"/>
              <w:marTop w:val="0"/>
              <w:marBottom w:val="0"/>
              <w:divBdr>
                <w:top w:val="none" w:sz="0" w:space="0" w:color="auto"/>
                <w:left w:val="none" w:sz="0" w:space="0" w:color="auto"/>
                <w:bottom w:val="none" w:sz="0" w:space="0" w:color="auto"/>
                <w:right w:val="none" w:sz="0" w:space="0" w:color="auto"/>
              </w:divBdr>
            </w:div>
            <w:div w:id="321085337">
              <w:marLeft w:val="0"/>
              <w:marRight w:val="0"/>
              <w:marTop w:val="0"/>
              <w:marBottom w:val="0"/>
              <w:divBdr>
                <w:top w:val="none" w:sz="0" w:space="0" w:color="auto"/>
                <w:left w:val="none" w:sz="0" w:space="0" w:color="auto"/>
                <w:bottom w:val="none" w:sz="0" w:space="0" w:color="auto"/>
                <w:right w:val="none" w:sz="0" w:space="0" w:color="auto"/>
              </w:divBdr>
            </w:div>
            <w:div w:id="880169909">
              <w:marLeft w:val="0"/>
              <w:marRight w:val="0"/>
              <w:marTop w:val="0"/>
              <w:marBottom w:val="0"/>
              <w:divBdr>
                <w:top w:val="none" w:sz="0" w:space="0" w:color="auto"/>
                <w:left w:val="none" w:sz="0" w:space="0" w:color="auto"/>
                <w:bottom w:val="none" w:sz="0" w:space="0" w:color="auto"/>
                <w:right w:val="none" w:sz="0" w:space="0" w:color="auto"/>
              </w:divBdr>
            </w:div>
            <w:div w:id="1230968155">
              <w:marLeft w:val="0"/>
              <w:marRight w:val="0"/>
              <w:marTop w:val="0"/>
              <w:marBottom w:val="0"/>
              <w:divBdr>
                <w:top w:val="none" w:sz="0" w:space="0" w:color="auto"/>
                <w:left w:val="none" w:sz="0" w:space="0" w:color="auto"/>
                <w:bottom w:val="none" w:sz="0" w:space="0" w:color="auto"/>
                <w:right w:val="none" w:sz="0" w:space="0" w:color="auto"/>
              </w:divBdr>
            </w:div>
            <w:div w:id="1732388248">
              <w:marLeft w:val="0"/>
              <w:marRight w:val="0"/>
              <w:marTop w:val="0"/>
              <w:marBottom w:val="0"/>
              <w:divBdr>
                <w:top w:val="none" w:sz="0" w:space="0" w:color="auto"/>
                <w:left w:val="none" w:sz="0" w:space="0" w:color="auto"/>
                <w:bottom w:val="none" w:sz="0" w:space="0" w:color="auto"/>
                <w:right w:val="none" w:sz="0" w:space="0" w:color="auto"/>
              </w:divBdr>
            </w:div>
          </w:divsChild>
        </w:div>
        <w:div w:id="423378760">
          <w:marLeft w:val="0"/>
          <w:marRight w:val="0"/>
          <w:marTop w:val="0"/>
          <w:marBottom w:val="0"/>
          <w:divBdr>
            <w:top w:val="none" w:sz="0" w:space="0" w:color="auto"/>
            <w:left w:val="none" w:sz="0" w:space="0" w:color="auto"/>
            <w:bottom w:val="none" w:sz="0" w:space="0" w:color="auto"/>
            <w:right w:val="none" w:sz="0" w:space="0" w:color="auto"/>
          </w:divBdr>
          <w:divsChild>
            <w:div w:id="273438125">
              <w:marLeft w:val="0"/>
              <w:marRight w:val="0"/>
              <w:marTop w:val="0"/>
              <w:marBottom w:val="0"/>
              <w:divBdr>
                <w:top w:val="none" w:sz="0" w:space="0" w:color="auto"/>
                <w:left w:val="none" w:sz="0" w:space="0" w:color="auto"/>
                <w:bottom w:val="none" w:sz="0" w:space="0" w:color="auto"/>
                <w:right w:val="none" w:sz="0" w:space="0" w:color="auto"/>
              </w:divBdr>
            </w:div>
            <w:div w:id="560597621">
              <w:marLeft w:val="0"/>
              <w:marRight w:val="0"/>
              <w:marTop w:val="0"/>
              <w:marBottom w:val="0"/>
              <w:divBdr>
                <w:top w:val="none" w:sz="0" w:space="0" w:color="auto"/>
                <w:left w:val="none" w:sz="0" w:space="0" w:color="auto"/>
                <w:bottom w:val="none" w:sz="0" w:space="0" w:color="auto"/>
                <w:right w:val="none" w:sz="0" w:space="0" w:color="auto"/>
              </w:divBdr>
            </w:div>
            <w:div w:id="805657199">
              <w:marLeft w:val="0"/>
              <w:marRight w:val="0"/>
              <w:marTop w:val="0"/>
              <w:marBottom w:val="0"/>
              <w:divBdr>
                <w:top w:val="none" w:sz="0" w:space="0" w:color="auto"/>
                <w:left w:val="none" w:sz="0" w:space="0" w:color="auto"/>
                <w:bottom w:val="none" w:sz="0" w:space="0" w:color="auto"/>
                <w:right w:val="none" w:sz="0" w:space="0" w:color="auto"/>
              </w:divBdr>
            </w:div>
            <w:div w:id="1370186863">
              <w:marLeft w:val="0"/>
              <w:marRight w:val="0"/>
              <w:marTop w:val="0"/>
              <w:marBottom w:val="0"/>
              <w:divBdr>
                <w:top w:val="none" w:sz="0" w:space="0" w:color="auto"/>
                <w:left w:val="none" w:sz="0" w:space="0" w:color="auto"/>
                <w:bottom w:val="none" w:sz="0" w:space="0" w:color="auto"/>
                <w:right w:val="none" w:sz="0" w:space="0" w:color="auto"/>
              </w:divBdr>
            </w:div>
            <w:div w:id="1425609925">
              <w:marLeft w:val="0"/>
              <w:marRight w:val="0"/>
              <w:marTop w:val="0"/>
              <w:marBottom w:val="0"/>
              <w:divBdr>
                <w:top w:val="none" w:sz="0" w:space="0" w:color="auto"/>
                <w:left w:val="none" w:sz="0" w:space="0" w:color="auto"/>
                <w:bottom w:val="none" w:sz="0" w:space="0" w:color="auto"/>
                <w:right w:val="none" w:sz="0" w:space="0" w:color="auto"/>
              </w:divBdr>
            </w:div>
          </w:divsChild>
        </w:div>
        <w:div w:id="425661319">
          <w:marLeft w:val="0"/>
          <w:marRight w:val="0"/>
          <w:marTop w:val="0"/>
          <w:marBottom w:val="0"/>
          <w:divBdr>
            <w:top w:val="none" w:sz="0" w:space="0" w:color="auto"/>
            <w:left w:val="none" w:sz="0" w:space="0" w:color="auto"/>
            <w:bottom w:val="none" w:sz="0" w:space="0" w:color="auto"/>
            <w:right w:val="none" w:sz="0" w:space="0" w:color="auto"/>
          </w:divBdr>
          <w:divsChild>
            <w:div w:id="340012059">
              <w:marLeft w:val="0"/>
              <w:marRight w:val="0"/>
              <w:marTop w:val="0"/>
              <w:marBottom w:val="0"/>
              <w:divBdr>
                <w:top w:val="none" w:sz="0" w:space="0" w:color="auto"/>
                <w:left w:val="none" w:sz="0" w:space="0" w:color="auto"/>
                <w:bottom w:val="none" w:sz="0" w:space="0" w:color="auto"/>
                <w:right w:val="none" w:sz="0" w:space="0" w:color="auto"/>
              </w:divBdr>
            </w:div>
            <w:div w:id="478426119">
              <w:marLeft w:val="0"/>
              <w:marRight w:val="0"/>
              <w:marTop w:val="0"/>
              <w:marBottom w:val="0"/>
              <w:divBdr>
                <w:top w:val="none" w:sz="0" w:space="0" w:color="auto"/>
                <w:left w:val="none" w:sz="0" w:space="0" w:color="auto"/>
                <w:bottom w:val="none" w:sz="0" w:space="0" w:color="auto"/>
                <w:right w:val="none" w:sz="0" w:space="0" w:color="auto"/>
              </w:divBdr>
            </w:div>
            <w:div w:id="514881822">
              <w:marLeft w:val="0"/>
              <w:marRight w:val="0"/>
              <w:marTop w:val="0"/>
              <w:marBottom w:val="0"/>
              <w:divBdr>
                <w:top w:val="none" w:sz="0" w:space="0" w:color="auto"/>
                <w:left w:val="none" w:sz="0" w:space="0" w:color="auto"/>
                <w:bottom w:val="none" w:sz="0" w:space="0" w:color="auto"/>
                <w:right w:val="none" w:sz="0" w:space="0" w:color="auto"/>
              </w:divBdr>
            </w:div>
          </w:divsChild>
        </w:div>
        <w:div w:id="578176378">
          <w:marLeft w:val="0"/>
          <w:marRight w:val="0"/>
          <w:marTop w:val="0"/>
          <w:marBottom w:val="0"/>
          <w:divBdr>
            <w:top w:val="none" w:sz="0" w:space="0" w:color="auto"/>
            <w:left w:val="none" w:sz="0" w:space="0" w:color="auto"/>
            <w:bottom w:val="none" w:sz="0" w:space="0" w:color="auto"/>
            <w:right w:val="none" w:sz="0" w:space="0" w:color="auto"/>
          </w:divBdr>
          <w:divsChild>
            <w:div w:id="554974471">
              <w:marLeft w:val="0"/>
              <w:marRight w:val="0"/>
              <w:marTop w:val="0"/>
              <w:marBottom w:val="0"/>
              <w:divBdr>
                <w:top w:val="none" w:sz="0" w:space="0" w:color="auto"/>
                <w:left w:val="none" w:sz="0" w:space="0" w:color="auto"/>
                <w:bottom w:val="none" w:sz="0" w:space="0" w:color="auto"/>
                <w:right w:val="none" w:sz="0" w:space="0" w:color="auto"/>
              </w:divBdr>
            </w:div>
            <w:div w:id="734284266">
              <w:marLeft w:val="0"/>
              <w:marRight w:val="0"/>
              <w:marTop w:val="0"/>
              <w:marBottom w:val="0"/>
              <w:divBdr>
                <w:top w:val="none" w:sz="0" w:space="0" w:color="auto"/>
                <w:left w:val="none" w:sz="0" w:space="0" w:color="auto"/>
                <w:bottom w:val="none" w:sz="0" w:space="0" w:color="auto"/>
                <w:right w:val="none" w:sz="0" w:space="0" w:color="auto"/>
              </w:divBdr>
            </w:div>
            <w:div w:id="922759657">
              <w:marLeft w:val="0"/>
              <w:marRight w:val="0"/>
              <w:marTop w:val="0"/>
              <w:marBottom w:val="0"/>
              <w:divBdr>
                <w:top w:val="none" w:sz="0" w:space="0" w:color="auto"/>
                <w:left w:val="none" w:sz="0" w:space="0" w:color="auto"/>
                <w:bottom w:val="none" w:sz="0" w:space="0" w:color="auto"/>
                <w:right w:val="none" w:sz="0" w:space="0" w:color="auto"/>
              </w:divBdr>
            </w:div>
            <w:div w:id="1650089731">
              <w:marLeft w:val="0"/>
              <w:marRight w:val="0"/>
              <w:marTop w:val="0"/>
              <w:marBottom w:val="0"/>
              <w:divBdr>
                <w:top w:val="none" w:sz="0" w:space="0" w:color="auto"/>
                <w:left w:val="none" w:sz="0" w:space="0" w:color="auto"/>
                <w:bottom w:val="none" w:sz="0" w:space="0" w:color="auto"/>
                <w:right w:val="none" w:sz="0" w:space="0" w:color="auto"/>
              </w:divBdr>
            </w:div>
            <w:div w:id="2069643126">
              <w:marLeft w:val="0"/>
              <w:marRight w:val="0"/>
              <w:marTop w:val="0"/>
              <w:marBottom w:val="0"/>
              <w:divBdr>
                <w:top w:val="none" w:sz="0" w:space="0" w:color="auto"/>
                <w:left w:val="none" w:sz="0" w:space="0" w:color="auto"/>
                <w:bottom w:val="none" w:sz="0" w:space="0" w:color="auto"/>
                <w:right w:val="none" w:sz="0" w:space="0" w:color="auto"/>
              </w:divBdr>
            </w:div>
          </w:divsChild>
        </w:div>
        <w:div w:id="857307300">
          <w:marLeft w:val="0"/>
          <w:marRight w:val="0"/>
          <w:marTop w:val="0"/>
          <w:marBottom w:val="0"/>
          <w:divBdr>
            <w:top w:val="none" w:sz="0" w:space="0" w:color="auto"/>
            <w:left w:val="none" w:sz="0" w:space="0" w:color="auto"/>
            <w:bottom w:val="none" w:sz="0" w:space="0" w:color="auto"/>
            <w:right w:val="none" w:sz="0" w:space="0" w:color="auto"/>
          </w:divBdr>
        </w:div>
        <w:div w:id="860315229">
          <w:marLeft w:val="0"/>
          <w:marRight w:val="0"/>
          <w:marTop w:val="0"/>
          <w:marBottom w:val="0"/>
          <w:divBdr>
            <w:top w:val="none" w:sz="0" w:space="0" w:color="auto"/>
            <w:left w:val="none" w:sz="0" w:space="0" w:color="auto"/>
            <w:bottom w:val="none" w:sz="0" w:space="0" w:color="auto"/>
            <w:right w:val="none" w:sz="0" w:space="0" w:color="auto"/>
          </w:divBdr>
          <w:divsChild>
            <w:div w:id="37434854">
              <w:marLeft w:val="0"/>
              <w:marRight w:val="0"/>
              <w:marTop w:val="0"/>
              <w:marBottom w:val="0"/>
              <w:divBdr>
                <w:top w:val="none" w:sz="0" w:space="0" w:color="auto"/>
                <w:left w:val="none" w:sz="0" w:space="0" w:color="auto"/>
                <w:bottom w:val="none" w:sz="0" w:space="0" w:color="auto"/>
                <w:right w:val="none" w:sz="0" w:space="0" w:color="auto"/>
              </w:divBdr>
            </w:div>
            <w:div w:id="1512793782">
              <w:marLeft w:val="0"/>
              <w:marRight w:val="0"/>
              <w:marTop w:val="0"/>
              <w:marBottom w:val="0"/>
              <w:divBdr>
                <w:top w:val="none" w:sz="0" w:space="0" w:color="auto"/>
                <w:left w:val="none" w:sz="0" w:space="0" w:color="auto"/>
                <w:bottom w:val="none" w:sz="0" w:space="0" w:color="auto"/>
                <w:right w:val="none" w:sz="0" w:space="0" w:color="auto"/>
              </w:divBdr>
            </w:div>
            <w:div w:id="1661544499">
              <w:marLeft w:val="0"/>
              <w:marRight w:val="0"/>
              <w:marTop w:val="0"/>
              <w:marBottom w:val="0"/>
              <w:divBdr>
                <w:top w:val="none" w:sz="0" w:space="0" w:color="auto"/>
                <w:left w:val="none" w:sz="0" w:space="0" w:color="auto"/>
                <w:bottom w:val="none" w:sz="0" w:space="0" w:color="auto"/>
                <w:right w:val="none" w:sz="0" w:space="0" w:color="auto"/>
              </w:divBdr>
            </w:div>
            <w:div w:id="1684817558">
              <w:marLeft w:val="0"/>
              <w:marRight w:val="0"/>
              <w:marTop w:val="0"/>
              <w:marBottom w:val="0"/>
              <w:divBdr>
                <w:top w:val="none" w:sz="0" w:space="0" w:color="auto"/>
                <w:left w:val="none" w:sz="0" w:space="0" w:color="auto"/>
                <w:bottom w:val="none" w:sz="0" w:space="0" w:color="auto"/>
                <w:right w:val="none" w:sz="0" w:space="0" w:color="auto"/>
              </w:divBdr>
            </w:div>
            <w:div w:id="2115664838">
              <w:marLeft w:val="0"/>
              <w:marRight w:val="0"/>
              <w:marTop w:val="0"/>
              <w:marBottom w:val="0"/>
              <w:divBdr>
                <w:top w:val="none" w:sz="0" w:space="0" w:color="auto"/>
                <w:left w:val="none" w:sz="0" w:space="0" w:color="auto"/>
                <w:bottom w:val="none" w:sz="0" w:space="0" w:color="auto"/>
                <w:right w:val="none" w:sz="0" w:space="0" w:color="auto"/>
              </w:divBdr>
            </w:div>
          </w:divsChild>
        </w:div>
        <w:div w:id="904950190">
          <w:marLeft w:val="0"/>
          <w:marRight w:val="0"/>
          <w:marTop w:val="0"/>
          <w:marBottom w:val="0"/>
          <w:divBdr>
            <w:top w:val="none" w:sz="0" w:space="0" w:color="auto"/>
            <w:left w:val="none" w:sz="0" w:space="0" w:color="auto"/>
            <w:bottom w:val="none" w:sz="0" w:space="0" w:color="auto"/>
            <w:right w:val="none" w:sz="0" w:space="0" w:color="auto"/>
          </w:divBdr>
        </w:div>
        <w:div w:id="1066491472">
          <w:marLeft w:val="0"/>
          <w:marRight w:val="0"/>
          <w:marTop w:val="0"/>
          <w:marBottom w:val="0"/>
          <w:divBdr>
            <w:top w:val="none" w:sz="0" w:space="0" w:color="auto"/>
            <w:left w:val="none" w:sz="0" w:space="0" w:color="auto"/>
            <w:bottom w:val="none" w:sz="0" w:space="0" w:color="auto"/>
            <w:right w:val="none" w:sz="0" w:space="0" w:color="auto"/>
          </w:divBdr>
        </w:div>
        <w:div w:id="1132601060">
          <w:marLeft w:val="0"/>
          <w:marRight w:val="0"/>
          <w:marTop w:val="0"/>
          <w:marBottom w:val="0"/>
          <w:divBdr>
            <w:top w:val="none" w:sz="0" w:space="0" w:color="auto"/>
            <w:left w:val="none" w:sz="0" w:space="0" w:color="auto"/>
            <w:bottom w:val="none" w:sz="0" w:space="0" w:color="auto"/>
            <w:right w:val="none" w:sz="0" w:space="0" w:color="auto"/>
          </w:divBdr>
          <w:divsChild>
            <w:div w:id="57362492">
              <w:marLeft w:val="0"/>
              <w:marRight w:val="0"/>
              <w:marTop w:val="0"/>
              <w:marBottom w:val="0"/>
              <w:divBdr>
                <w:top w:val="none" w:sz="0" w:space="0" w:color="auto"/>
                <w:left w:val="none" w:sz="0" w:space="0" w:color="auto"/>
                <w:bottom w:val="none" w:sz="0" w:space="0" w:color="auto"/>
                <w:right w:val="none" w:sz="0" w:space="0" w:color="auto"/>
              </w:divBdr>
            </w:div>
            <w:div w:id="187529652">
              <w:marLeft w:val="0"/>
              <w:marRight w:val="0"/>
              <w:marTop w:val="0"/>
              <w:marBottom w:val="0"/>
              <w:divBdr>
                <w:top w:val="none" w:sz="0" w:space="0" w:color="auto"/>
                <w:left w:val="none" w:sz="0" w:space="0" w:color="auto"/>
                <w:bottom w:val="none" w:sz="0" w:space="0" w:color="auto"/>
                <w:right w:val="none" w:sz="0" w:space="0" w:color="auto"/>
              </w:divBdr>
            </w:div>
            <w:div w:id="462620655">
              <w:marLeft w:val="0"/>
              <w:marRight w:val="0"/>
              <w:marTop w:val="0"/>
              <w:marBottom w:val="0"/>
              <w:divBdr>
                <w:top w:val="none" w:sz="0" w:space="0" w:color="auto"/>
                <w:left w:val="none" w:sz="0" w:space="0" w:color="auto"/>
                <w:bottom w:val="none" w:sz="0" w:space="0" w:color="auto"/>
                <w:right w:val="none" w:sz="0" w:space="0" w:color="auto"/>
              </w:divBdr>
            </w:div>
            <w:div w:id="616765737">
              <w:marLeft w:val="0"/>
              <w:marRight w:val="0"/>
              <w:marTop w:val="0"/>
              <w:marBottom w:val="0"/>
              <w:divBdr>
                <w:top w:val="none" w:sz="0" w:space="0" w:color="auto"/>
                <w:left w:val="none" w:sz="0" w:space="0" w:color="auto"/>
                <w:bottom w:val="none" w:sz="0" w:space="0" w:color="auto"/>
                <w:right w:val="none" w:sz="0" w:space="0" w:color="auto"/>
              </w:divBdr>
            </w:div>
            <w:div w:id="1159809115">
              <w:marLeft w:val="0"/>
              <w:marRight w:val="0"/>
              <w:marTop w:val="0"/>
              <w:marBottom w:val="0"/>
              <w:divBdr>
                <w:top w:val="none" w:sz="0" w:space="0" w:color="auto"/>
                <w:left w:val="none" w:sz="0" w:space="0" w:color="auto"/>
                <w:bottom w:val="none" w:sz="0" w:space="0" w:color="auto"/>
                <w:right w:val="none" w:sz="0" w:space="0" w:color="auto"/>
              </w:divBdr>
            </w:div>
          </w:divsChild>
        </w:div>
        <w:div w:id="1647510300">
          <w:marLeft w:val="0"/>
          <w:marRight w:val="0"/>
          <w:marTop w:val="0"/>
          <w:marBottom w:val="0"/>
          <w:divBdr>
            <w:top w:val="none" w:sz="0" w:space="0" w:color="auto"/>
            <w:left w:val="none" w:sz="0" w:space="0" w:color="auto"/>
            <w:bottom w:val="none" w:sz="0" w:space="0" w:color="auto"/>
            <w:right w:val="none" w:sz="0" w:space="0" w:color="auto"/>
          </w:divBdr>
        </w:div>
        <w:div w:id="1921479705">
          <w:marLeft w:val="0"/>
          <w:marRight w:val="0"/>
          <w:marTop w:val="0"/>
          <w:marBottom w:val="0"/>
          <w:divBdr>
            <w:top w:val="none" w:sz="0" w:space="0" w:color="auto"/>
            <w:left w:val="none" w:sz="0" w:space="0" w:color="auto"/>
            <w:bottom w:val="none" w:sz="0" w:space="0" w:color="auto"/>
            <w:right w:val="none" w:sz="0" w:space="0" w:color="auto"/>
          </w:divBdr>
          <w:divsChild>
            <w:div w:id="285965792">
              <w:marLeft w:val="0"/>
              <w:marRight w:val="0"/>
              <w:marTop w:val="0"/>
              <w:marBottom w:val="0"/>
              <w:divBdr>
                <w:top w:val="none" w:sz="0" w:space="0" w:color="auto"/>
                <w:left w:val="none" w:sz="0" w:space="0" w:color="auto"/>
                <w:bottom w:val="none" w:sz="0" w:space="0" w:color="auto"/>
                <w:right w:val="none" w:sz="0" w:space="0" w:color="auto"/>
              </w:divBdr>
            </w:div>
            <w:div w:id="584653448">
              <w:marLeft w:val="0"/>
              <w:marRight w:val="0"/>
              <w:marTop w:val="0"/>
              <w:marBottom w:val="0"/>
              <w:divBdr>
                <w:top w:val="none" w:sz="0" w:space="0" w:color="auto"/>
                <w:left w:val="none" w:sz="0" w:space="0" w:color="auto"/>
                <w:bottom w:val="none" w:sz="0" w:space="0" w:color="auto"/>
                <w:right w:val="none" w:sz="0" w:space="0" w:color="auto"/>
              </w:divBdr>
            </w:div>
            <w:div w:id="785808067">
              <w:marLeft w:val="0"/>
              <w:marRight w:val="0"/>
              <w:marTop w:val="0"/>
              <w:marBottom w:val="0"/>
              <w:divBdr>
                <w:top w:val="none" w:sz="0" w:space="0" w:color="auto"/>
                <w:left w:val="none" w:sz="0" w:space="0" w:color="auto"/>
                <w:bottom w:val="none" w:sz="0" w:space="0" w:color="auto"/>
                <w:right w:val="none" w:sz="0" w:space="0" w:color="auto"/>
              </w:divBdr>
            </w:div>
            <w:div w:id="1234122319">
              <w:marLeft w:val="0"/>
              <w:marRight w:val="0"/>
              <w:marTop w:val="0"/>
              <w:marBottom w:val="0"/>
              <w:divBdr>
                <w:top w:val="none" w:sz="0" w:space="0" w:color="auto"/>
                <w:left w:val="none" w:sz="0" w:space="0" w:color="auto"/>
                <w:bottom w:val="none" w:sz="0" w:space="0" w:color="auto"/>
                <w:right w:val="none" w:sz="0" w:space="0" w:color="auto"/>
              </w:divBdr>
            </w:div>
            <w:div w:id="12696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6821">
      <w:bodyDiv w:val="1"/>
      <w:marLeft w:val="0"/>
      <w:marRight w:val="0"/>
      <w:marTop w:val="0"/>
      <w:marBottom w:val="0"/>
      <w:divBdr>
        <w:top w:val="none" w:sz="0" w:space="0" w:color="auto"/>
        <w:left w:val="none" w:sz="0" w:space="0" w:color="auto"/>
        <w:bottom w:val="none" w:sz="0" w:space="0" w:color="auto"/>
        <w:right w:val="none" w:sz="0" w:space="0" w:color="auto"/>
      </w:divBdr>
      <w:divsChild>
        <w:div w:id="762261499">
          <w:marLeft w:val="0"/>
          <w:marRight w:val="0"/>
          <w:marTop w:val="0"/>
          <w:marBottom w:val="0"/>
          <w:divBdr>
            <w:top w:val="none" w:sz="0" w:space="0" w:color="auto"/>
            <w:left w:val="none" w:sz="0" w:space="0" w:color="auto"/>
            <w:bottom w:val="none" w:sz="0" w:space="0" w:color="auto"/>
            <w:right w:val="none" w:sz="0" w:space="0" w:color="auto"/>
          </w:divBdr>
        </w:div>
        <w:div w:id="1185942581">
          <w:marLeft w:val="0"/>
          <w:marRight w:val="0"/>
          <w:marTop w:val="0"/>
          <w:marBottom w:val="0"/>
          <w:divBdr>
            <w:top w:val="none" w:sz="0" w:space="0" w:color="auto"/>
            <w:left w:val="none" w:sz="0" w:space="0" w:color="auto"/>
            <w:bottom w:val="none" w:sz="0" w:space="0" w:color="auto"/>
            <w:right w:val="none" w:sz="0" w:space="0" w:color="auto"/>
          </w:divBdr>
        </w:div>
      </w:divsChild>
    </w:div>
    <w:div w:id="1775395795">
      <w:bodyDiv w:val="1"/>
      <w:marLeft w:val="0"/>
      <w:marRight w:val="0"/>
      <w:marTop w:val="0"/>
      <w:marBottom w:val="0"/>
      <w:divBdr>
        <w:top w:val="none" w:sz="0" w:space="0" w:color="auto"/>
        <w:left w:val="none" w:sz="0" w:space="0" w:color="auto"/>
        <w:bottom w:val="none" w:sz="0" w:space="0" w:color="auto"/>
        <w:right w:val="none" w:sz="0" w:space="0" w:color="auto"/>
      </w:divBdr>
      <w:divsChild>
        <w:div w:id="75982878">
          <w:marLeft w:val="0"/>
          <w:marRight w:val="0"/>
          <w:marTop w:val="0"/>
          <w:marBottom w:val="0"/>
          <w:divBdr>
            <w:top w:val="none" w:sz="0" w:space="0" w:color="auto"/>
            <w:left w:val="none" w:sz="0" w:space="0" w:color="auto"/>
            <w:bottom w:val="none" w:sz="0" w:space="0" w:color="auto"/>
            <w:right w:val="none" w:sz="0" w:space="0" w:color="auto"/>
          </w:divBdr>
        </w:div>
        <w:div w:id="169301392">
          <w:marLeft w:val="0"/>
          <w:marRight w:val="0"/>
          <w:marTop w:val="0"/>
          <w:marBottom w:val="0"/>
          <w:divBdr>
            <w:top w:val="none" w:sz="0" w:space="0" w:color="auto"/>
            <w:left w:val="none" w:sz="0" w:space="0" w:color="auto"/>
            <w:bottom w:val="none" w:sz="0" w:space="0" w:color="auto"/>
            <w:right w:val="none" w:sz="0" w:space="0" w:color="auto"/>
          </w:divBdr>
        </w:div>
        <w:div w:id="420879789">
          <w:marLeft w:val="0"/>
          <w:marRight w:val="0"/>
          <w:marTop w:val="0"/>
          <w:marBottom w:val="0"/>
          <w:divBdr>
            <w:top w:val="none" w:sz="0" w:space="0" w:color="auto"/>
            <w:left w:val="none" w:sz="0" w:space="0" w:color="auto"/>
            <w:bottom w:val="none" w:sz="0" w:space="0" w:color="auto"/>
            <w:right w:val="none" w:sz="0" w:space="0" w:color="auto"/>
          </w:divBdr>
          <w:divsChild>
            <w:div w:id="393627206">
              <w:marLeft w:val="0"/>
              <w:marRight w:val="0"/>
              <w:marTop w:val="0"/>
              <w:marBottom w:val="0"/>
              <w:divBdr>
                <w:top w:val="none" w:sz="0" w:space="0" w:color="auto"/>
                <w:left w:val="none" w:sz="0" w:space="0" w:color="auto"/>
                <w:bottom w:val="none" w:sz="0" w:space="0" w:color="auto"/>
                <w:right w:val="none" w:sz="0" w:space="0" w:color="auto"/>
              </w:divBdr>
            </w:div>
            <w:div w:id="538513482">
              <w:marLeft w:val="0"/>
              <w:marRight w:val="0"/>
              <w:marTop w:val="0"/>
              <w:marBottom w:val="0"/>
              <w:divBdr>
                <w:top w:val="none" w:sz="0" w:space="0" w:color="auto"/>
                <w:left w:val="none" w:sz="0" w:space="0" w:color="auto"/>
                <w:bottom w:val="none" w:sz="0" w:space="0" w:color="auto"/>
                <w:right w:val="none" w:sz="0" w:space="0" w:color="auto"/>
              </w:divBdr>
            </w:div>
            <w:div w:id="1288124697">
              <w:marLeft w:val="0"/>
              <w:marRight w:val="0"/>
              <w:marTop w:val="0"/>
              <w:marBottom w:val="0"/>
              <w:divBdr>
                <w:top w:val="none" w:sz="0" w:space="0" w:color="auto"/>
                <w:left w:val="none" w:sz="0" w:space="0" w:color="auto"/>
                <w:bottom w:val="none" w:sz="0" w:space="0" w:color="auto"/>
                <w:right w:val="none" w:sz="0" w:space="0" w:color="auto"/>
              </w:divBdr>
            </w:div>
            <w:div w:id="1304114230">
              <w:marLeft w:val="0"/>
              <w:marRight w:val="0"/>
              <w:marTop w:val="0"/>
              <w:marBottom w:val="0"/>
              <w:divBdr>
                <w:top w:val="none" w:sz="0" w:space="0" w:color="auto"/>
                <w:left w:val="none" w:sz="0" w:space="0" w:color="auto"/>
                <w:bottom w:val="none" w:sz="0" w:space="0" w:color="auto"/>
                <w:right w:val="none" w:sz="0" w:space="0" w:color="auto"/>
              </w:divBdr>
            </w:div>
            <w:div w:id="1328097999">
              <w:marLeft w:val="0"/>
              <w:marRight w:val="0"/>
              <w:marTop w:val="0"/>
              <w:marBottom w:val="0"/>
              <w:divBdr>
                <w:top w:val="none" w:sz="0" w:space="0" w:color="auto"/>
                <w:left w:val="none" w:sz="0" w:space="0" w:color="auto"/>
                <w:bottom w:val="none" w:sz="0" w:space="0" w:color="auto"/>
                <w:right w:val="none" w:sz="0" w:space="0" w:color="auto"/>
              </w:divBdr>
            </w:div>
          </w:divsChild>
        </w:div>
        <w:div w:id="580333228">
          <w:marLeft w:val="0"/>
          <w:marRight w:val="0"/>
          <w:marTop w:val="0"/>
          <w:marBottom w:val="0"/>
          <w:divBdr>
            <w:top w:val="none" w:sz="0" w:space="0" w:color="auto"/>
            <w:left w:val="none" w:sz="0" w:space="0" w:color="auto"/>
            <w:bottom w:val="none" w:sz="0" w:space="0" w:color="auto"/>
            <w:right w:val="none" w:sz="0" w:space="0" w:color="auto"/>
          </w:divBdr>
        </w:div>
        <w:div w:id="624583837">
          <w:marLeft w:val="0"/>
          <w:marRight w:val="0"/>
          <w:marTop w:val="0"/>
          <w:marBottom w:val="0"/>
          <w:divBdr>
            <w:top w:val="none" w:sz="0" w:space="0" w:color="auto"/>
            <w:left w:val="none" w:sz="0" w:space="0" w:color="auto"/>
            <w:bottom w:val="none" w:sz="0" w:space="0" w:color="auto"/>
            <w:right w:val="none" w:sz="0" w:space="0" w:color="auto"/>
          </w:divBdr>
          <w:divsChild>
            <w:div w:id="399719025">
              <w:marLeft w:val="0"/>
              <w:marRight w:val="0"/>
              <w:marTop w:val="0"/>
              <w:marBottom w:val="0"/>
              <w:divBdr>
                <w:top w:val="none" w:sz="0" w:space="0" w:color="auto"/>
                <w:left w:val="none" w:sz="0" w:space="0" w:color="auto"/>
                <w:bottom w:val="none" w:sz="0" w:space="0" w:color="auto"/>
                <w:right w:val="none" w:sz="0" w:space="0" w:color="auto"/>
              </w:divBdr>
            </w:div>
            <w:div w:id="512645368">
              <w:marLeft w:val="0"/>
              <w:marRight w:val="0"/>
              <w:marTop w:val="0"/>
              <w:marBottom w:val="0"/>
              <w:divBdr>
                <w:top w:val="none" w:sz="0" w:space="0" w:color="auto"/>
                <w:left w:val="none" w:sz="0" w:space="0" w:color="auto"/>
                <w:bottom w:val="none" w:sz="0" w:space="0" w:color="auto"/>
                <w:right w:val="none" w:sz="0" w:space="0" w:color="auto"/>
              </w:divBdr>
            </w:div>
            <w:div w:id="999188136">
              <w:marLeft w:val="0"/>
              <w:marRight w:val="0"/>
              <w:marTop w:val="0"/>
              <w:marBottom w:val="0"/>
              <w:divBdr>
                <w:top w:val="none" w:sz="0" w:space="0" w:color="auto"/>
                <w:left w:val="none" w:sz="0" w:space="0" w:color="auto"/>
                <w:bottom w:val="none" w:sz="0" w:space="0" w:color="auto"/>
                <w:right w:val="none" w:sz="0" w:space="0" w:color="auto"/>
              </w:divBdr>
            </w:div>
            <w:div w:id="1057822606">
              <w:marLeft w:val="0"/>
              <w:marRight w:val="0"/>
              <w:marTop w:val="0"/>
              <w:marBottom w:val="0"/>
              <w:divBdr>
                <w:top w:val="none" w:sz="0" w:space="0" w:color="auto"/>
                <w:left w:val="none" w:sz="0" w:space="0" w:color="auto"/>
                <w:bottom w:val="none" w:sz="0" w:space="0" w:color="auto"/>
                <w:right w:val="none" w:sz="0" w:space="0" w:color="auto"/>
              </w:divBdr>
            </w:div>
            <w:div w:id="1472211321">
              <w:marLeft w:val="0"/>
              <w:marRight w:val="0"/>
              <w:marTop w:val="0"/>
              <w:marBottom w:val="0"/>
              <w:divBdr>
                <w:top w:val="none" w:sz="0" w:space="0" w:color="auto"/>
                <w:left w:val="none" w:sz="0" w:space="0" w:color="auto"/>
                <w:bottom w:val="none" w:sz="0" w:space="0" w:color="auto"/>
                <w:right w:val="none" w:sz="0" w:space="0" w:color="auto"/>
              </w:divBdr>
            </w:div>
          </w:divsChild>
        </w:div>
        <w:div w:id="1074742147">
          <w:marLeft w:val="0"/>
          <w:marRight w:val="0"/>
          <w:marTop w:val="0"/>
          <w:marBottom w:val="0"/>
          <w:divBdr>
            <w:top w:val="none" w:sz="0" w:space="0" w:color="auto"/>
            <w:left w:val="none" w:sz="0" w:space="0" w:color="auto"/>
            <w:bottom w:val="none" w:sz="0" w:space="0" w:color="auto"/>
            <w:right w:val="none" w:sz="0" w:space="0" w:color="auto"/>
          </w:divBdr>
          <w:divsChild>
            <w:div w:id="269819891">
              <w:marLeft w:val="0"/>
              <w:marRight w:val="0"/>
              <w:marTop w:val="0"/>
              <w:marBottom w:val="0"/>
              <w:divBdr>
                <w:top w:val="none" w:sz="0" w:space="0" w:color="auto"/>
                <w:left w:val="none" w:sz="0" w:space="0" w:color="auto"/>
                <w:bottom w:val="none" w:sz="0" w:space="0" w:color="auto"/>
                <w:right w:val="none" w:sz="0" w:space="0" w:color="auto"/>
              </w:divBdr>
            </w:div>
            <w:div w:id="309796528">
              <w:marLeft w:val="0"/>
              <w:marRight w:val="0"/>
              <w:marTop w:val="0"/>
              <w:marBottom w:val="0"/>
              <w:divBdr>
                <w:top w:val="none" w:sz="0" w:space="0" w:color="auto"/>
                <w:left w:val="none" w:sz="0" w:space="0" w:color="auto"/>
                <w:bottom w:val="none" w:sz="0" w:space="0" w:color="auto"/>
                <w:right w:val="none" w:sz="0" w:space="0" w:color="auto"/>
              </w:divBdr>
            </w:div>
            <w:div w:id="953093170">
              <w:marLeft w:val="0"/>
              <w:marRight w:val="0"/>
              <w:marTop w:val="0"/>
              <w:marBottom w:val="0"/>
              <w:divBdr>
                <w:top w:val="none" w:sz="0" w:space="0" w:color="auto"/>
                <w:left w:val="none" w:sz="0" w:space="0" w:color="auto"/>
                <w:bottom w:val="none" w:sz="0" w:space="0" w:color="auto"/>
                <w:right w:val="none" w:sz="0" w:space="0" w:color="auto"/>
              </w:divBdr>
            </w:div>
            <w:div w:id="965351394">
              <w:marLeft w:val="0"/>
              <w:marRight w:val="0"/>
              <w:marTop w:val="0"/>
              <w:marBottom w:val="0"/>
              <w:divBdr>
                <w:top w:val="none" w:sz="0" w:space="0" w:color="auto"/>
                <w:left w:val="none" w:sz="0" w:space="0" w:color="auto"/>
                <w:bottom w:val="none" w:sz="0" w:space="0" w:color="auto"/>
                <w:right w:val="none" w:sz="0" w:space="0" w:color="auto"/>
              </w:divBdr>
            </w:div>
            <w:div w:id="1323387029">
              <w:marLeft w:val="0"/>
              <w:marRight w:val="0"/>
              <w:marTop w:val="0"/>
              <w:marBottom w:val="0"/>
              <w:divBdr>
                <w:top w:val="none" w:sz="0" w:space="0" w:color="auto"/>
                <w:left w:val="none" w:sz="0" w:space="0" w:color="auto"/>
                <w:bottom w:val="none" w:sz="0" w:space="0" w:color="auto"/>
                <w:right w:val="none" w:sz="0" w:space="0" w:color="auto"/>
              </w:divBdr>
            </w:div>
          </w:divsChild>
        </w:div>
        <w:div w:id="1306201132">
          <w:marLeft w:val="0"/>
          <w:marRight w:val="0"/>
          <w:marTop w:val="0"/>
          <w:marBottom w:val="0"/>
          <w:divBdr>
            <w:top w:val="none" w:sz="0" w:space="0" w:color="auto"/>
            <w:left w:val="none" w:sz="0" w:space="0" w:color="auto"/>
            <w:bottom w:val="none" w:sz="0" w:space="0" w:color="auto"/>
            <w:right w:val="none" w:sz="0" w:space="0" w:color="auto"/>
          </w:divBdr>
          <w:divsChild>
            <w:div w:id="1114977398">
              <w:marLeft w:val="0"/>
              <w:marRight w:val="0"/>
              <w:marTop w:val="0"/>
              <w:marBottom w:val="0"/>
              <w:divBdr>
                <w:top w:val="none" w:sz="0" w:space="0" w:color="auto"/>
                <w:left w:val="none" w:sz="0" w:space="0" w:color="auto"/>
                <w:bottom w:val="none" w:sz="0" w:space="0" w:color="auto"/>
                <w:right w:val="none" w:sz="0" w:space="0" w:color="auto"/>
              </w:divBdr>
            </w:div>
            <w:div w:id="1516651279">
              <w:marLeft w:val="0"/>
              <w:marRight w:val="0"/>
              <w:marTop w:val="0"/>
              <w:marBottom w:val="0"/>
              <w:divBdr>
                <w:top w:val="none" w:sz="0" w:space="0" w:color="auto"/>
                <w:left w:val="none" w:sz="0" w:space="0" w:color="auto"/>
                <w:bottom w:val="none" w:sz="0" w:space="0" w:color="auto"/>
                <w:right w:val="none" w:sz="0" w:space="0" w:color="auto"/>
              </w:divBdr>
            </w:div>
            <w:div w:id="1659386822">
              <w:marLeft w:val="0"/>
              <w:marRight w:val="0"/>
              <w:marTop w:val="0"/>
              <w:marBottom w:val="0"/>
              <w:divBdr>
                <w:top w:val="none" w:sz="0" w:space="0" w:color="auto"/>
                <w:left w:val="none" w:sz="0" w:space="0" w:color="auto"/>
                <w:bottom w:val="none" w:sz="0" w:space="0" w:color="auto"/>
                <w:right w:val="none" w:sz="0" w:space="0" w:color="auto"/>
              </w:divBdr>
            </w:div>
            <w:div w:id="1669551559">
              <w:marLeft w:val="0"/>
              <w:marRight w:val="0"/>
              <w:marTop w:val="0"/>
              <w:marBottom w:val="0"/>
              <w:divBdr>
                <w:top w:val="none" w:sz="0" w:space="0" w:color="auto"/>
                <w:left w:val="none" w:sz="0" w:space="0" w:color="auto"/>
                <w:bottom w:val="none" w:sz="0" w:space="0" w:color="auto"/>
                <w:right w:val="none" w:sz="0" w:space="0" w:color="auto"/>
              </w:divBdr>
            </w:div>
            <w:div w:id="1716001786">
              <w:marLeft w:val="0"/>
              <w:marRight w:val="0"/>
              <w:marTop w:val="0"/>
              <w:marBottom w:val="0"/>
              <w:divBdr>
                <w:top w:val="none" w:sz="0" w:space="0" w:color="auto"/>
                <w:left w:val="none" w:sz="0" w:space="0" w:color="auto"/>
                <w:bottom w:val="none" w:sz="0" w:space="0" w:color="auto"/>
                <w:right w:val="none" w:sz="0" w:space="0" w:color="auto"/>
              </w:divBdr>
            </w:div>
          </w:divsChild>
        </w:div>
        <w:div w:id="1665280065">
          <w:marLeft w:val="0"/>
          <w:marRight w:val="0"/>
          <w:marTop w:val="0"/>
          <w:marBottom w:val="0"/>
          <w:divBdr>
            <w:top w:val="none" w:sz="0" w:space="0" w:color="auto"/>
            <w:left w:val="none" w:sz="0" w:space="0" w:color="auto"/>
            <w:bottom w:val="none" w:sz="0" w:space="0" w:color="auto"/>
            <w:right w:val="none" w:sz="0" w:space="0" w:color="auto"/>
          </w:divBdr>
          <w:divsChild>
            <w:div w:id="140394598">
              <w:marLeft w:val="0"/>
              <w:marRight w:val="0"/>
              <w:marTop w:val="0"/>
              <w:marBottom w:val="0"/>
              <w:divBdr>
                <w:top w:val="none" w:sz="0" w:space="0" w:color="auto"/>
                <w:left w:val="none" w:sz="0" w:space="0" w:color="auto"/>
                <w:bottom w:val="none" w:sz="0" w:space="0" w:color="auto"/>
                <w:right w:val="none" w:sz="0" w:space="0" w:color="auto"/>
              </w:divBdr>
            </w:div>
            <w:div w:id="614825773">
              <w:marLeft w:val="0"/>
              <w:marRight w:val="0"/>
              <w:marTop w:val="0"/>
              <w:marBottom w:val="0"/>
              <w:divBdr>
                <w:top w:val="none" w:sz="0" w:space="0" w:color="auto"/>
                <w:left w:val="none" w:sz="0" w:space="0" w:color="auto"/>
                <w:bottom w:val="none" w:sz="0" w:space="0" w:color="auto"/>
                <w:right w:val="none" w:sz="0" w:space="0" w:color="auto"/>
              </w:divBdr>
            </w:div>
            <w:div w:id="1859544998">
              <w:marLeft w:val="0"/>
              <w:marRight w:val="0"/>
              <w:marTop w:val="0"/>
              <w:marBottom w:val="0"/>
              <w:divBdr>
                <w:top w:val="none" w:sz="0" w:space="0" w:color="auto"/>
                <w:left w:val="none" w:sz="0" w:space="0" w:color="auto"/>
                <w:bottom w:val="none" w:sz="0" w:space="0" w:color="auto"/>
                <w:right w:val="none" w:sz="0" w:space="0" w:color="auto"/>
              </w:divBdr>
            </w:div>
            <w:div w:id="1887141459">
              <w:marLeft w:val="0"/>
              <w:marRight w:val="0"/>
              <w:marTop w:val="0"/>
              <w:marBottom w:val="0"/>
              <w:divBdr>
                <w:top w:val="none" w:sz="0" w:space="0" w:color="auto"/>
                <w:left w:val="none" w:sz="0" w:space="0" w:color="auto"/>
                <w:bottom w:val="none" w:sz="0" w:space="0" w:color="auto"/>
                <w:right w:val="none" w:sz="0" w:space="0" w:color="auto"/>
              </w:divBdr>
            </w:div>
            <w:div w:id="1969041437">
              <w:marLeft w:val="0"/>
              <w:marRight w:val="0"/>
              <w:marTop w:val="0"/>
              <w:marBottom w:val="0"/>
              <w:divBdr>
                <w:top w:val="none" w:sz="0" w:space="0" w:color="auto"/>
                <w:left w:val="none" w:sz="0" w:space="0" w:color="auto"/>
                <w:bottom w:val="none" w:sz="0" w:space="0" w:color="auto"/>
                <w:right w:val="none" w:sz="0" w:space="0" w:color="auto"/>
              </w:divBdr>
            </w:div>
          </w:divsChild>
        </w:div>
        <w:div w:id="1712223157">
          <w:marLeft w:val="0"/>
          <w:marRight w:val="0"/>
          <w:marTop w:val="0"/>
          <w:marBottom w:val="0"/>
          <w:divBdr>
            <w:top w:val="none" w:sz="0" w:space="0" w:color="auto"/>
            <w:left w:val="none" w:sz="0" w:space="0" w:color="auto"/>
            <w:bottom w:val="none" w:sz="0" w:space="0" w:color="auto"/>
            <w:right w:val="none" w:sz="0" w:space="0" w:color="auto"/>
          </w:divBdr>
          <w:divsChild>
            <w:div w:id="301543485">
              <w:marLeft w:val="0"/>
              <w:marRight w:val="0"/>
              <w:marTop w:val="0"/>
              <w:marBottom w:val="0"/>
              <w:divBdr>
                <w:top w:val="none" w:sz="0" w:space="0" w:color="auto"/>
                <w:left w:val="none" w:sz="0" w:space="0" w:color="auto"/>
                <w:bottom w:val="none" w:sz="0" w:space="0" w:color="auto"/>
                <w:right w:val="none" w:sz="0" w:space="0" w:color="auto"/>
              </w:divBdr>
            </w:div>
            <w:div w:id="552346772">
              <w:marLeft w:val="0"/>
              <w:marRight w:val="0"/>
              <w:marTop w:val="0"/>
              <w:marBottom w:val="0"/>
              <w:divBdr>
                <w:top w:val="none" w:sz="0" w:space="0" w:color="auto"/>
                <w:left w:val="none" w:sz="0" w:space="0" w:color="auto"/>
                <w:bottom w:val="none" w:sz="0" w:space="0" w:color="auto"/>
                <w:right w:val="none" w:sz="0" w:space="0" w:color="auto"/>
              </w:divBdr>
            </w:div>
            <w:div w:id="652369040">
              <w:marLeft w:val="0"/>
              <w:marRight w:val="0"/>
              <w:marTop w:val="0"/>
              <w:marBottom w:val="0"/>
              <w:divBdr>
                <w:top w:val="none" w:sz="0" w:space="0" w:color="auto"/>
                <w:left w:val="none" w:sz="0" w:space="0" w:color="auto"/>
                <w:bottom w:val="none" w:sz="0" w:space="0" w:color="auto"/>
                <w:right w:val="none" w:sz="0" w:space="0" w:color="auto"/>
              </w:divBdr>
            </w:div>
            <w:div w:id="1767577625">
              <w:marLeft w:val="0"/>
              <w:marRight w:val="0"/>
              <w:marTop w:val="0"/>
              <w:marBottom w:val="0"/>
              <w:divBdr>
                <w:top w:val="none" w:sz="0" w:space="0" w:color="auto"/>
                <w:left w:val="none" w:sz="0" w:space="0" w:color="auto"/>
                <w:bottom w:val="none" w:sz="0" w:space="0" w:color="auto"/>
                <w:right w:val="none" w:sz="0" w:space="0" w:color="auto"/>
              </w:divBdr>
            </w:div>
            <w:div w:id="2113546424">
              <w:marLeft w:val="0"/>
              <w:marRight w:val="0"/>
              <w:marTop w:val="0"/>
              <w:marBottom w:val="0"/>
              <w:divBdr>
                <w:top w:val="none" w:sz="0" w:space="0" w:color="auto"/>
                <w:left w:val="none" w:sz="0" w:space="0" w:color="auto"/>
                <w:bottom w:val="none" w:sz="0" w:space="0" w:color="auto"/>
                <w:right w:val="none" w:sz="0" w:space="0" w:color="auto"/>
              </w:divBdr>
            </w:div>
          </w:divsChild>
        </w:div>
        <w:div w:id="1766421337">
          <w:marLeft w:val="0"/>
          <w:marRight w:val="0"/>
          <w:marTop w:val="0"/>
          <w:marBottom w:val="0"/>
          <w:divBdr>
            <w:top w:val="none" w:sz="0" w:space="0" w:color="auto"/>
            <w:left w:val="none" w:sz="0" w:space="0" w:color="auto"/>
            <w:bottom w:val="none" w:sz="0" w:space="0" w:color="auto"/>
            <w:right w:val="none" w:sz="0" w:space="0" w:color="auto"/>
          </w:divBdr>
          <w:divsChild>
            <w:div w:id="849762685">
              <w:marLeft w:val="0"/>
              <w:marRight w:val="0"/>
              <w:marTop w:val="0"/>
              <w:marBottom w:val="0"/>
              <w:divBdr>
                <w:top w:val="none" w:sz="0" w:space="0" w:color="auto"/>
                <w:left w:val="none" w:sz="0" w:space="0" w:color="auto"/>
                <w:bottom w:val="none" w:sz="0" w:space="0" w:color="auto"/>
                <w:right w:val="none" w:sz="0" w:space="0" w:color="auto"/>
              </w:divBdr>
            </w:div>
            <w:div w:id="1239175536">
              <w:marLeft w:val="0"/>
              <w:marRight w:val="0"/>
              <w:marTop w:val="0"/>
              <w:marBottom w:val="0"/>
              <w:divBdr>
                <w:top w:val="none" w:sz="0" w:space="0" w:color="auto"/>
                <w:left w:val="none" w:sz="0" w:space="0" w:color="auto"/>
                <w:bottom w:val="none" w:sz="0" w:space="0" w:color="auto"/>
                <w:right w:val="none" w:sz="0" w:space="0" w:color="auto"/>
              </w:divBdr>
            </w:div>
            <w:div w:id="1379934179">
              <w:marLeft w:val="0"/>
              <w:marRight w:val="0"/>
              <w:marTop w:val="0"/>
              <w:marBottom w:val="0"/>
              <w:divBdr>
                <w:top w:val="none" w:sz="0" w:space="0" w:color="auto"/>
                <w:left w:val="none" w:sz="0" w:space="0" w:color="auto"/>
                <w:bottom w:val="none" w:sz="0" w:space="0" w:color="auto"/>
                <w:right w:val="none" w:sz="0" w:space="0" w:color="auto"/>
              </w:divBdr>
            </w:div>
          </w:divsChild>
        </w:div>
        <w:div w:id="1810515798">
          <w:marLeft w:val="0"/>
          <w:marRight w:val="0"/>
          <w:marTop w:val="0"/>
          <w:marBottom w:val="0"/>
          <w:divBdr>
            <w:top w:val="none" w:sz="0" w:space="0" w:color="auto"/>
            <w:left w:val="none" w:sz="0" w:space="0" w:color="auto"/>
            <w:bottom w:val="none" w:sz="0" w:space="0" w:color="auto"/>
            <w:right w:val="none" w:sz="0" w:space="0" w:color="auto"/>
          </w:divBdr>
          <w:divsChild>
            <w:div w:id="21706322">
              <w:marLeft w:val="0"/>
              <w:marRight w:val="0"/>
              <w:marTop w:val="0"/>
              <w:marBottom w:val="0"/>
              <w:divBdr>
                <w:top w:val="none" w:sz="0" w:space="0" w:color="auto"/>
                <w:left w:val="none" w:sz="0" w:space="0" w:color="auto"/>
                <w:bottom w:val="none" w:sz="0" w:space="0" w:color="auto"/>
                <w:right w:val="none" w:sz="0" w:space="0" w:color="auto"/>
              </w:divBdr>
            </w:div>
            <w:div w:id="844394039">
              <w:marLeft w:val="0"/>
              <w:marRight w:val="0"/>
              <w:marTop w:val="0"/>
              <w:marBottom w:val="0"/>
              <w:divBdr>
                <w:top w:val="none" w:sz="0" w:space="0" w:color="auto"/>
                <w:left w:val="none" w:sz="0" w:space="0" w:color="auto"/>
                <w:bottom w:val="none" w:sz="0" w:space="0" w:color="auto"/>
                <w:right w:val="none" w:sz="0" w:space="0" w:color="auto"/>
              </w:divBdr>
            </w:div>
            <w:div w:id="1569026409">
              <w:marLeft w:val="0"/>
              <w:marRight w:val="0"/>
              <w:marTop w:val="0"/>
              <w:marBottom w:val="0"/>
              <w:divBdr>
                <w:top w:val="none" w:sz="0" w:space="0" w:color="auto"/>
                <w:left w:val="none" w:sz="0" w:space="0" w:color="auto"/>
                <w:bottom w:val="none" w:sz="0" w:space="0" w:color="auto"/>
                <w:right w:val="none" w:sz="0" w:space="0" w:color="auto"/>
              </w:divBdr>
            </w:div>
            <w:div w:id="1828471763">
              <w:marLeft w:val="0"/>
              <w:marRight w:val="0"/>
              <w:marTop w:val="0"/>
              <w:marBottom w:val="0"/>
              <w:divBdr>
                <w:top w:val="none" w:sz="0" w:space="0" w:color="auto"/>
                <w:left w:val="none" w:sz="0" w:space="0" w:color="auto"/>
                <w:bottom w:val="none" w:sz="0" w:space="0" w:color="auto"/>
                <w:right w:val="none" w:sz="0" w:space="0" w:color="auto"/>
              </w:divBdr>
            </w:div>
            <w:div w:id="1949466082">
              <w:marLeft w:val="0"/>
              <w:marRight w:val="0"/>
              <w:marTop w:val="0"/>
              <w:marBottom w:val="0"/>
              <w:divBdr>
                <w:top w:val="none" w:sz="0" w:space="0" w:color="auto"/>
                <w:left w:val="none" w:sz="0" w:space="0" w:color="auto"/>
                <w:bottom w:val="none" w:sz="0" w:space="0" w:color="auto"/>
                <w:right w:val="none" w:sz="0" w:space="0" w:color="auto"/>
              </w:divBdr>
            </w:div>
          </w:divsChild>
        </w:div>
        <w:div w:id="2012366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skerTitle xmlns="8e6c69d2-2ebc-4ffd-9d8f-89d84a396254">DS-5501 30 Day PRA Package</TaskerTitle>
    <HideFromDelve xmlns="8e6c69d2-2ebc-4ffd-9d8f-89d84a396254">true</HideFromDelve>
    <TaskerNumber xmlns="8e6c69d2-2ebc-4ffd-9d8f-89d84a396254">T0764-22</TaskerNumber>
    <_dlc_DocId xmlns="c60a6009-aa1a-461d-a537-351556f0a008">FRWFSZHP46NX-535577567-3626</_dlc_DocId>
    <_dlc_DocIdUrl xmlns="c60a6009-aa1a-461d-a537-351556f0a008">
      <Url>https://usdos.sharepoint.com/sites/CA-Clearance/_layouts/15/DocIdRedir.aspx?ID=FRWFSZHP46NX-535577567-3626</Url>
      <Description>FRWFSZHP46NX-535577567-3626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38ACAC47ECDA448621430ACBD49058" ma:contentTypeVersion="13" ma:contentTypeDescription="Create a new document." ma:contentTypeScope="" ma:versionID="0d6e8090d6397715a79ad10f97276852">
  <xsd:schema xmlns:xsd="http://www.w3.org/2001/XMLSchema" xmlns:xs="http://www.w3.org/2001/XMLSchema" xmlns:p="http://schemas.microsoft.com/office/2006/metadata/properties" xmlns:ns2="c60a6009-aa1a-461d-a537-351556f0a008" xmlns:ns3="8e6c69d2-2ebc-4ffd-9d8f-89d84a396254" xmlns:ns4="4122b023-50f0-4a27-ad7c-51b7c9325289" targetNamespace="http://schemas.microsoft.com/office/2006/metadata/properties" ma:root="true" ma:fieldsID="c5175c76141e605016b094e6c21be393" ns2:_="" ns3:_="" ns4:_="">
    <xsd:import namespace="c60a6009-aa1a-461d-a537-351556f0a008"/>
    <xsd:import namespace="8e6c69d2-2ebc-4ffd-9d8f-89d84a396254"/>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TaskerNumber" minOccurs="0"/>
                <xsd:element ref="ns3:TaskerTitl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6c69d2-2ebc-4ffd-9d8f-89d84a396254"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skerNumber" ma:index="20" nillable="true" ma:displayName="FO Tasker #" ma:format="Dropdown" ma:internalName="TaskerNumber">
      <xsd:simpleType>
        <xsd:restriction base="dms:Text">
          <xsd:maxLength value="255"/>
        </xsd:restriction>
      </xsd:simpleType>
    </xsd:element>
    <xsd:element name="TaskerTitle" ma:index="21" nillable="true" ma:displayName="Tasker Title" ma:format="Dropdown" ma:internalName="TaskerTitle">
      <xsd:simpleType>
        <xsd:restriction base="dms:Text">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customXml/itemProps2.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3.xml><?xml version="1.0" encoding="utf-8"?>
<ds:datastoreItem xmlns:ds="http://schemas.openxmlformats.org/officeDocument/2006/customXml" ds:itemID="{A231A8E6-B94A-492E-9E8C-35376B55F75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0a6009-aa1a-461d-a537-351556f0a008"/>
    <ds:schemaRef ds:uri="4122b023-50f0-4a27-ad7c-51b7c9325289"/>
    <ds:schemaRef ds:uri="http://purl.org/dc/elements/1.1/"/>
    <ds:schemaRef ds:uri="8e6c69d2-2ebc-4ffd-9d8f-89d84a396254"/>
    <ds:schemaRef ds:uri="http://www.w3.org/XML/1998/namespace"/>
    <ds:schemaRef ds:uri="http://purl.org/dc/dcmitype/"/>
  </ds:schemaRefs>
</ds:datastoreItem>
</file>

<file path=customXml/itemProps4.xml><?xml version="1.0" encoding="utf-8"?>
<ds:datastoreItem xmlns:ds="http://schemas.openxmlformats.org/officeDocument/2006/customXml" ds:itemID="{7517B366-C6AC-48DF-8D60-D0EDDC834343}"/>
</file>

<file path=docProps/app.xml><?xml version="1.0" encoding="utf-8"?>
<Properties xmlns="http://schemas.openxmlformats.org/officeDocument/2006/extended-properties" xmlns:vt="http://schemas.openxmlformats.org/officeDocument/2006/docPropsVTypes">
  <Template>Normal</Template>
  <TotalTime>132</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Canfield, Danielle P</dc:creator>
  <cp:keywords/>
  <cp:lastModifiedBy>Whigham, Tonya R</cp:lastModifiedBy>
  <cp:revision>114</cp:revision>
  <dcterms:created xsi:type="dcterms:W3CDTF">2022-02-15T00:47:00Z</dcterms:created>
  <dcterms:modified xsi:type="dcterms:W3CDTF">2022-05-16T19:22:00Z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0x0101002338ACAC47ECDA448621430ACBD49058</vt:lpwstr>
  </property>
  <property fmtid="{D5CDD505-2E9C-101B-9397-08002B2CF9AE}" pid="3" name="_dlc_DocIdItemGuid">
    <vt:lpwstr>d7b6b6cc-084c-4899-9978-c05ba2cd7abb</vt:lpwstr>
  </property>
  <property fmtid="{D5CDD505-2E9C-101B-9397-08002B2CF9AE}" pid="4" name="MSIP_Label_0d3cdd76-ed86-4455-8be3-c27733367ace_Enabled">
    <vt:lpwstr>true</vt:lpwstr>
  </property>
  <property fmtid="{D5CDD505-2E9C-101B-9397-08002B2CF9AE}" pid="5" name="MSIP_Label_0d3cdd76-ed86-4455-8be3-c27733367ace_SetDate">
    <vt:lpwstr>2022-04-04T17:43:52Z</vt:lpwstr>
  </property>
  <property fmtid="{D5CDD505-2E9C-101B-9397-08002B2CF9AE}" pid="6" name="MSIP_Label_0d3cdd76-ed86-4455-8be3-c27733367ace_Method">
    <vt:lpwstr>Privileged</vt:lpwstr>
  </property>
  <property fmtid="{D5CDD505-2E9C-101B-9397-08002B2CF9AE}" pid="7" name="MSIP_Label_0d3cdd76-ed86-4455-8be3-c27733367ace_Name">
    <vt:lpwstr>0d3cdd76-ed86-4455-8be3-c27733367ace</vt:lpwstr>
  </property>
  <property fmtid="{D5CDD505-2E9C-101B-9397-08002B2CF9AE}" pid="8" name="MSIP_Label_0d3cdd76-ed86-4455-8be3-c27733367ace_SiteId">
    <vt:lpwstr>66cf5074-5afe-48d1-a691-a12b2121f44b</vt:lpwstr>
  </property>
  <property fmtid="{D5CDD505-2E9C-101B-9397-08002B2CF9AE}" pid="9" name="MSIP_Label_0d3cdd76-ed86-4455-8be3-c27733367ace_ActionId">
    <vt:lpwstr>88dbefd5-84d6-4e82-8563-b084d4127e5d</vt:lpwstr>
  </property>
  <property fmtid="{D5CDD505-2E9C-101B-9397-08002B2CF9AE}" pid="10" name="MSIP_Label_0d3cdd76-ed86-4455-8be3-c27733367ace_ContentBits">
    <vt:lpwstr>2</vt:lpwstr>
  </property>
</Properties>
</file>