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92123" w:rsidR="000056E1" w:rsidRDefault="000056E1" w14:paraId="18F7F58D" w14:textId="77777777">
      <w:pPr>
        <w:tabs>
          <w:tab w:val="center" w:pos="4680"/>
        </w:tabs>
        <w:rPr>
          <w:rFonts w:ascii="Calibri Light" w:hAnsi="Calibri Light" w:cs="Courier New"/>
          <w:bCs/>
        </w:rPr>
      </w:pPr>
      <w:r>
        <w:rPr>
          <w:rFonts w:ascii="Courier New" w:hAnsi="Courier New" w:cs="Courier New"/>
        </w:rPr>
        <w:tab/>
      </w:r>
      <w:r w:rsidRPr="00292123">
        <w:rPr>
          <w:rFonts w:ascii="Calibri Light" w:hAnsi="Calibri Light" w:cs="Courier New"/>
          <w:bCs/>
        </w:rPr>
        <w:t>SUPPORTING STATEMENT</w:t>
      </w:r>
    </w:p>
    <w:p w:rsidRPr="00292123" w:rsidR="005D7316" w:rsidP="00DB39E9" w:rsidRDefault="005D7316" w14:paraId="7B93E3EE" w14:textId="77777777">
      <w:pPr>
        <w:tabs>
          <w:tab w:val="center" w:pos="4680"/>
        </w:tabs>
        <w:jc w:val="center"/>
        <w:rPr>
          <w:rFonts w:ascii="Calibri Light" w:hAnsi="Calibri Light" w:cs="Courier New"/>
        </w:rPr>
      </w:pPr>
      <w:r w:rsidRPr="00292123">
        <w:rPr>
          <w:rFonts w:ascii="Calibri Light" w:hAnsi="Calibri Light" w:cs="Courier New"/>
        </w:rPr>
        <w:t>Internal Revenue Service</w:t>
      </w:r>
    </w:p>
    <w:p w:rsidRPr="00292123" w:rsidR="005D7316" w:rsidP="00DB39E9" w:rsidRDefault="005D7316" w14:paraId="739C2D20" w14:textId="77777777">
      <w:pPr>
        <w:tabs>
          <w:tab w:val="center" w:pos="4680"/>
        </w:tabs>
        <w:jc w:val="center"/>
        <w:rPr>
          <w:rFonts w:ascii="Calibri Light" w:hAnsi="Calibri Light" w:cs="Courier New"/>
        </w:rPr>
      </w:pPr>
      <w:r w:rsidRPr="00292123">
        <w:rPr>
          <w:rFonts w:ascii="Calibri Light" w:hAnsi="Calibri Light" w:cs="Courier New"/>
        </w:rPr>
        <w:t xml:space="preserve">Section 6662-Imposition of the </w:t>
      </w:r>
      <w:r w:rsidRPr="00292123" w:rsidR="00DB39E9">
        <w:rPr>
          <w:rFonts w:ascii="Calibri Light" w:hAnsi="Calibri Light" w:cs="Courier New"/>
        </w:rPr>
        <w:t>Accuracy-Related Penalty</w:t>
      </w:r>
    </w:p>
    <w:p w:rsidRPr="00292123" w:rsidR="000056E1" w:rsidRDefault="000056E1" w14:paraId="497C14A4" w14:textId="77777777">
      <w:pPr>
        <w:jc w:val="center"/>
        <w:rPr>
          <w:rFonts w:ascii="Calibri Light" w:hAnsi="Calibri Light" w:cs="Courier New"/>
          <w:bCs/>
        </w:rPr>
      </w:pPr>
      <w:r w:rsidRPr="00292123">
        <w:rPr>
          <w:rFonts w:ascii="Calibri Light" w:hAnsi="Calibri Light" w:cs="Courier New"/>
          <w:bCs/>
        </w:rPr>
        <w:t>(INTL-21-91</w:t>
      </w:r>
      <w:r w:rsidRPr="00292123" w:rsidR="00BA15A5">
        <w:rPr>
          <w:rFonts w:ascii="Calibri Light" w:hAnsi="Calibri Light" w:cs="Courier New"/>
          <w:bCs/>
        </w:rPr>
        <w:t xml:space="preserve"> – TD 8656)</w:t>
      </w:r>
    </w:p>
    <w:p w:rsidRPr="00292123" w:rsidR="00DB39E9" w:rsidRDefault="00DB39E9" w14:paraId="3830C6B3" w14:textId="77777777">
      <w:pPr>
        <w:jc w:val="center"/>
        <w:rPr>
          <w:rFonts w:ascii="Calibri Light" w:hAnsi="Calibri Light" w:cs="Courier New"/>
        </w:rPr>
      </w:pPr>
      <w:r w:rsidRPr="00292123">
        <w:rPr>
          <w:rFonts w:ascii="Calibri Light" w:hAnsi="Calibri Light" w:cs="Courier New"/>
        </w:rPr>
        <w:t>OMB Control Number 1545-1426</w:t>
      </w:r>
    </w:p>
    <w:p w:rsidRPr="00292123" w:rsidR="000056E1" w:rsidRDefault="000056E1" w14:paraId="424382D1" w14:textId="77777777">
      <w:pPr>
        <w:jc w:val="center"/>
        <w:rPr>
          <w:rFonts w:ascii="Calibri Light" w:hAnsi="Calibri Light" w:cs="Courier New"/>
        </w:rPr>
      </w:pPr>
    </w:p>
    <w:p w:rsidRPr="00292123" w:rsidR="000056E1" w:rsidRDefault="000056E1" w14:paraId="32FE51D6" w14:textId="77777777">
      <w:pPr>
        <w:rPr>
          <w:rFonts w:ascii="Calibri Light" w:hAnsi="Calibri Light" w:cs="Courier New"/>
        </w:rPr>
      </w:pPr>
    </w:p>
    <w:p w:rsidRPr="00973D67" w:rsidR="000056E1" w:rsidP="00973D67" w:rsidRDefault="000056E1" w14:paraId="61964446" w14:textId="1D0E7CCE">
      <w:pPr>
        <w:pStyle w:val="ListParagraph"/>
        <w:numPr>
          <w:ilvl w:val="0"/>
          <w:numId w:val="2"/>
        </w:numPr>
        <w:ind w:left="-360" w:firstLine="0"/>
        <w:rPr>
          <w:rFonts w:ascii="Calibri Light" w:hAnsi="Calibri Light" w:cs="Courier New"/>
          <w:bCs/>
        </w:rPr>
      </w:pPr>
      <w:r w:rsidRPr="00973D67">
        <w:rPr>
          <w:rFonts w:ascii="Calibri Light" w:hAnsi="Calibri Light" w:cs="Courier New"/>
          <w:bCs/>
          <w:u w:val="single"/>
        </w:rPr>
        <w:t>CIRCUMSTANCES NECESSITATING COLLECTION OF INFORMATION</w:t>
      </w:r>
    </w:p>
    <w:p w:rsidRPr="00292123" w:rsidR="006F7327" w:rsidRDefault="006F7327" w14:paraId="3AD6A947" w14:textId="77777777">
      <w:pPr>
        <w:rPr>
          <w:rFonts w:ascii="Calibri Light" w:hAnsi="Calibri Light" w:cs="Courier New"/>
        </w:rPr>
      </w:pPr>
    </w:p>
    <w:p w:rsidRPr="00292123" w:rsidR="000056E1" w:rsidP="00A23331" w:rsidRDefault="000056E1" w14:paraId="34577790" w14:textId="0F151030">
      <w:pPr>
        <w:rPr>
          <w:rFonts w:ascii="Calibri Light" w:hAnsi="Calibri Light" w:cs="Courier New"/>
        </w:rPr>
      </w:pPr>
      <w:r w:rsidRPr="00292123">
        <w:rPr>
          <w:rFonts w:ascii="Calibri Light" w:hAnsi="Calibri Light" w:cs="Courier New"/>
        </w:rPr>
        <w:t>Section 6662(e) of the Internal Revenue Code ("Code")</w:t>
      </w:r>
      <w:r w:rsidRPr="00292123" w:rsidR="00A23331">
        <w:rPr>
          <w:rFonts w:ascii="Calibri Light" w:hAnsi="Calibri Light" w:cs="Courier New"/>
        </w:rPr>
        <w:t xml:space="preserve"> </w:t>
      </w:r>
      <w:r w:rsidRPr="00292123">
        <w:rPr>
          <w:rFonts w:ascii="Calibri Light" w:hAnsi="Calibri Light" w:cs="Courier New"/>
        </w:rPr>
        <w:t>defines a substantial valuation</w:t>
      </w:r>
      <w:r w:rsidR="006F7327">
        <w:rPr>
          <w:rFonts w:ascii="Calibri Light" w:hAnsi="Calibri Light" w:cs="Courier New"/>
        </w:rPr>
        <w:t xml:space="preserve"> </w:t>
      </w:r>
      <w:r w:rsidRPr="00292123">
        <w:rPr>
          <w:rFonts w:ascii="Calibri Light" w:hAnsi="Calibri Light" w:cs="Courier New"/>
        </w:rPr>
        <w:t>misstatement under chapter 1</w:t>
      </w:r>
      <w:r w:rsidRPr="00292123" w:rsidR="00A23331">
        <w:rPr>
          <w:rFonts w:ascii="Calibri Light" w:hAnsi="Calibri Light" w:cs="Courier New"/>
        </w:rPr>
        <w:t xml:space="preserve"> </w:t>
      </w:r>
      <w:r w:rsidRPr="00292123">
        <w:rPr>
          <w:rFonts w:ascii="Calibri Light" w:hAnsi="Calibri Light" w:cs="Courier New"/>
        </w:rPr>
        <w:t>of the Code for purposes of the accuracy</w:t>
      </w:r>
      <w:r w:rsidRPr="00292123">
        <w:rPr>
          <w:rFonts w:ascii="Calibri Light" w:hAnsi="Calibri Light" w:cs="Courier New"/>
        </w:rPr>
        <w:noBreakHyphen/>
        <w:t>related penalty</w:t>
      </w:r>
      <w:r w:rsidR="006F7327">
        <w:rPr>
          <w:rFonts w:ascii="Calibri Light" w:hAnsi="Calibri Light" w:cs="Courier New"/>
        </w:rPr>
        <w:t xml:space="preserve"> </w:t>
      </w:r>
      <w:r w:rsidRPr="00292123">
        <w:rPr>
          <w:rFonts w:ascii="Calibri Light" w:hAnsi="Calibri Light" w:cs="Courier New"/>
        </w:rPr>
        <w:t>imposed</w:t>
      </w:r>
      <w:r w:rsidR="006F7327">
        <w:rPr>
          <w:rFonts w:ascii="Calibri Light" w:hAnsi="Calibri Light" w:cs="Courier New"/>
        </w:rPr>
        <w:t xml:space="preserve"> </w:t>
      </w:r>
      <w:r w:rsidRPr="00292123">
        <w:rPr>
          <w:rFonts w:ascii="Calibri Light" w:hAnsi="Calibri Light" w:cs="Courier New"/>
        </w:rPr>
        <w:t>under section 6662(a). The penalty is imposed on</w:t>
      </w:r>
      <w:r w:rsidRPr="00292123" w:rsidR="00A23331">
        <w:rPr>
          <w:rFonts w:ascii="Calibri Light" w:hAnsi="Calibri Light" w:cs="Courier New"/>
        </w:rPr>
        <w:t xml:space="preserve"> </w:t>
      </w:r>
      <w:r w:rsidRPr="00292123">
        <w:rPr>
          <w:rFonts w:ascii="Calibri Light" w:hAnsi="Calibri Light" w:cs="Courier New"/>
        </w:rPr>
        <w:t>underpayments of tax, including</w:t>
      </w:r>
      <w:r w:rsidR="006F7327">
        <w:rPr>
          <w:rFonts w:ascii="Calibri Light" w:hAnsi="Calibri Light" w:cs="Courier New"/>
        </w:rPr>
        <w:t xml:space="preserve"> </w:t>
      </w:r>
      <w:r w:rsidRPr="00292123">
        <w:rPr>
          <w:rFonts w:ascii="Calibri Light" w:hAnsi="Calibri Light" w:cs="Courier New"/>
        </w:rPr>
        <w:t>those caused by a substantial valuation misstatement for transactions subject to section 482.</w:t>
      </w:r>
      <w:r w:rsidR="006F7327">
        <w:rPr>
          <w:rFonts w:ascii="Calibri Light" w:hAnsi="Calibri Light" w:cs="Courier New"/>
        </w:rPr>
        <w:t xml:space="preserve"> S</w:t>
      </w:r>
      <w:r w:rsidRPr="00292123">
        <w:rPr>
          <w:rFonts w:ascii="Calibri Light" w:hAnsi="Calibri Light" w:cs="Courier New"/>
        </w:rPr>
        <w:t xml:space="preserve">ection 6662(e)(3)(B) provides, in general, that certain adjustments are excluded in determining whether </w:t>
      </w:r>
      <w:r w:rsidRPr="00292123" w:rsidR="00BA4591">
        <w:rPr>
          <w:rFonts w:ascii="Calibri Light" w:hAnsi="Calibri Light" w:cs="Courier New"/>
        </w:rPr>
        <w:t>t</w:t>
      </w:r>
      <w:r w:rsidRPr="00292123">
        <w:rPr>
          <w:rFonts w:ascii="Calibri Light" w:hAnsi="Calibri Light" w:cs="Courier New"/>
        </w:rPr>
        <w:t xml:space="preserve">he penalty applies if a taxpayer demonstrates that it followed certain requirements in analyzing its transfer pricing, documented that analysis, and provided that </w:t>
      </w:r>
      <w:r w:rsidRPr="00292123" w:rsidR="00BA4591">
        <w:rPr>
          <w:rFonts w:ascii="Calibri Light" w:hAnsi="Calibri Light" w:cs="Courier New"/>
        </w:rPr>
        <w:t>d</w:t>
      </w:r>
      <w:r w:rsidRPr="00292123">
        <w:rPr>
          <w:rFonts w:ascii="Calibri Light" w:hAnsi="Calibri Light" w:cs="Courier New"/>
        </w:rPr>
        <w:t xml:space="preserve">ocumentation to the Internal Revenue Service </w:t>
      </w:r>
      <w:r w:rsidR="006F7327">
        <w:rPr>
          <w:rFonts w:ascii="Calibri Light" w:hAnsi="Calibri Light" w:cs="Courier New"/>
        </w:rPr>
        <w:t xml:space="preserve">(IRS) </w:t>
      </w:r>
      <w:r w:rsidRPr="00292123">
        <w:rPr>
          <w:rFonts w:ascii="Calibri Light" w:hAnsi="Calibri Light" w:cs="Courier New"/>
        </w:rPr>
        <w:t xml:space="preserve">upon request. Consistent with the </w:t>
      </w:r>
      <w:r w:rsidRPr="00292123" w:rsidR="00257108">
        <w:rPr>
          <w:rFonts w:ascii="Calibri Light" w:hAnsi="Calibri Light" w:cs="Courier New"/>
        </w:rPr>
        <w:t>statute,</w:t>
      </w:r>
      <w:r w:rsidR="006F7327">
        <w:rPr>
          <w:rFonts w:ascii="Calibri Light" w:hAnsi="Calibri Light" w:cs="Courier New"/>
        </w:rPr>
        <w:t xml:space="preserve"> </w:t>
      </w:r>
      <w:r w:rsidRPr="00292123">
        <w:rPr>
          <w:rFonts w:ascii="Calibri Light" w:hAnsi="Calibri Light" w:cs="Courier New"/>
        </w:rPr>
        <w:t>these regulations</w:t>
      </w:r>
      <w:r w:rsidR="006F7327">
        <w:rPr>
          <w:rFonts w:ascii="Calibri Light" w:hAnsi="Calibri Light" w:cs="Courier New"/>
        </w:rPr>
        <w:t xml:space="preserve"> </w:t>
      </w:r>
      <w:r w:rsidRPr="00292123">
        <w:rPr>
          <w:rFonts w:ascii="Calibri Light" w:hAnsi="Calibri Light" w:cs="Courier New"/>
        </w:rPr>
        <w:t>require that taxpayers contemporaneously document their transfer pricing analysis, notify the</w:t>
      </w:r>
      <w:r w:rsidR="006F7327">
        <w:rPr>
          <w:rFonts w:ascii="Calibri Light" w:hAnsi="Calibri Light" w:cs="Courier New"/>
        </w:rPr>
        <w:t xml:space="preserve"> IRS </w:t>
      </w:r>
      <w:r w:rsidRPr="00292123">
        <w:rPr>
          <w:rFonts w:ascii="Calibri Light" w:hAnsi="Calibri Light" w:cs="Courier New"/>
        </w:rPr>
        <w:t>of the use of certain methods for determining an arm's length price, and provide that</w:t>
      </w:r>
      <w:r w:rsidR="006F7327">
        <w:rPr>
          <w:rFonts w:ascii="Calibri Light" w:hAnsi="Calibri Light" w:cs="Courier New"/>
        </w:rPr>
        <w:t xml:space="preserve"> </w:t>
      </w:r>
      <w:r w:rsidRPr="00292123">
        <w:rPr>
          <w:rFonts w:ascii="Calibri Light" w:hAnsi="Calibri Light" w:cs="Courier New"/>
        </w:rPr>
        <w:t xml:space="preserve">documentation to the </w:t>
      </w:r>
      <w:r w:rsidR="006F7327">
        <w:rPr>
          <w:rFonts w:ascii="Calibri Light" w:hAnsi="Calibri Light" w:cs="Courier New"/>
        </w:rPr>
        <w:t xml:space="preserve">IRS </w:t>
      </w:r>
      <w:r w:rsidRPr="00292123">
        <w:rPr>
          <w:rFonts w:ascii="Calibri Light" w:hAnsi="Calibri Light" w:cs="Courier New"/>
        </w:rPr>
        <w:t>upon request.</w:t>
      </w:r>
    </w:p>
    <w:p w:rsidRPr="00292123" w:rsidR="000056E1" w:rsidRDefault="000056E1" w14:paraId="1A929659" w14:textId="77777777">
      <w:pPr>
        <w:rPr>
          <w:rFonts w:ascii="Calibri Light" w:hAnsi="Calibri Light" w:cs="Courier New"/>
        </w:rPr>
      </w:pPr>
    </w:p>
    <w:p w:rsidRPr="00973D67" w:rsidR="000056E1" w:rsidP="00973D67" w:rsidRDefault="000056E1" w14:paraId="049E8F4E" w14:textId="361AC6BF">
      <w:pPr>
        <w:pStyle w:val="ListParagraph"/>
        <w:numPr>
          <w:ilvl w:val="0"/>
          <w:numId w:val="2"/>
        </w:numPr>
        <w:ind w:left="-360" w:firstLine="0"/>
        <w:rPr>
          <w:rFonts w:ascii="Calibri Light" w:hAnsi="Calibri Light" w:cs="Courier New"/>
        </w:rPr>
      </w:pPr>
      <w:r w:rsidRPr="00973D67">
        <w:rPr>
          <w:rFonts w:ascii="Calibri Light" w:hAnsi="Calibri Light" w:cs="Courier New"/>
          <w:bCs/>
          <w:u w:val="single"/>
        </w:rPr>
        <w:t>USE OF DATA</w:t>
      </w:r>
      <w:r w:rsidRPr="00973D67">
        <w:rPr>
          <w:rFonts w:ascii="Calibri Light" w:hAnsi="Calibri Light" w:cs="Courier New"/>
        </w:rPr>
        <w:t xml:space="preserve">              </w:t>
      </w:r>
    </w:p>
    <w:p w:rsidRPr="00292123" w:rsidR="006F7327" w:rsidRDefault="006F7327" w14:paraId="5AF519BB" w14:textId="77777777">
      <w:pPr>
        <w:rPr>
          <w:rFonts w:ascii="Calibri Light" w:hAnsi="Calibri Light" w:cs="Courier New"/>
        </w:rPr>
      </w:pPr>
    </w:p>
    <w:p w:rsidRPr="00292123" w:rsidR="000056E1" w:rsidRDefault="000056E1" w14:paraId="34CBEEEC" w14:textId="3C4767E7">
      <w:pPr>
        <w:rPr>
          <w:rFonts w:ascii="Calibri Light" w:hAnsi="Calibri Light" w:cs="Courier New"/>
        </w:rPr>
      </w:pPr>
      <w:r w:rsidRPr="00292123">
        <w:rPr>
          <w:rFonts w:ascii="Calibri Light" w:hAnsi="Calibri Light" w:cs="Courier New"/>
        </w:rPr>
        <w:t>The information will be used to administer and enforce the</w:t>
      </w:r>
      <w:r w:rsidR="00F25940">
        <w:rPr>
          <w:rFonts w:ascii="Calibri Light" w:hAnsi="Calibri Light" w:cs="Courier New"/>
        </w:rPr>
        <w:t xml:space="preserve"> </w:t>
      </w:r>
      <w:r w:rsidRPr="00292123">
        <w:rPr>
          <w:rFonts w:ascii="Calibri Light" w:hAnsi="Calibri Light" w:cs="Courier New"/>
        </w:rPr>
        <w:t>Internal Revenue Code</w:t>
      </w:r>
      <w:r w:rsidR="00F25940">
        <w:rPr>
          <w:rFonts w:ascii="Calibri Light" w:hAnsi="Calibri Light" w:cs="Courier New"/>
        </w:rPr>
        <w:t xml:space="preserve"> under sections 6662 (e) and 6662 (h)</w:t>
      </w:r>
      <w:r w:rsidRPr="00292123">
        <w:rPr>
          <w:rFonts w:ascii="Calibri Light" w:hAnsi="Calibri Light" w:cs="Courier New"/>
        </w:rPr>
        <w:t>.</w:t>
      </w:r>
    </w:p>
    <w:p w:rsidRPr="00292123" w:rsidR="000056E1" w:rsidRDefault="000056E1" w14:paraId="0E999899" w14:textId="77777777">
      <w:pPr>
        <w:rPr>
          <w:rFonts w:ascii="Calibri Light" w:hAnsi="Calibri Light" w:cs="Courier New"/>
        </w:rPr>
      </w:pPr>
      <w:r w:rsidRPr="00292123">
        <w:rPr>
          <w:rFonts w:ascii="Calibri Light" w:hAnsi="Calibri Light" w:cs="Courier New"/>
        </w:rPr>
        <w:t xml:space="preserve">              </w:t>
      </w:r>
    </w:p>
    <w:p w:rsidRPr="00973D67" w:rsidR="000056E1" w:rsidP="00973D67" w:rsidRDefault="000056E1" w14:paraId="357FD649" w14:textId="1A69CC95">
      <w:pPr>
        <w:pStyle w:val="ListParagraph"/>
        <w:numPr>
          <w:ilvl w:val="0"/>
          <w:numId w:val="2"/>
        </w:numPr>
        <w:ind w:left="-360" w:firstLine="0"/>
        <w:rPr>
          <w:rFonts w:ascii="Calibri Light" w:hAnsi="Calibri Light" w:cs="Courier New"/>
          <w:bCs/>
        </w:rPr>
      </w:pPr>
      <w:r w:rsidRPr="00973D67">
        <w:rPr>
          <w:rFonts w:ascii="Calibri Light" w:hAnsi="Calibri Light" w:cs="Courier New"/>
          <w:bCs/>
          <w:u w:val="single"/>
        </w:rPr>
        <w:t>USE OF IMPROVED INFORMATION TECHNOLOGY TO REDUCE BURDEN</w:t>
      </w:r>
    </w:p>
    <w:p w:rsidRPr="00292123" w:rsidR="006F7327" w:rsidRDefault="006F7327" w14:paraId="7E1EE75B" w14:textId="77777777">
      <w:pPr>
        <w:rPr>
          <w:rFonts w:ascii="Calibri Light" w:hAnsi="Calibri Light" w:cs="Courier New"/>
        </w:rPr>
      </w:pPr>
    </w:p>
    <w:p w:rsidRPr="00292123" w:rsidR="007746E4" w:rsidP="007746E4" w:rsidRDefault="007746E4" w14:paraId="6CE10FFF" w14:textId="4BE5DE1D">
      <w:pPr>
        <w:rPr>
          <w:rFonts w:ascii="Calibri Light" w:hAnsi="Calibri Light" w:cs="Courier New"/>
        </w:rPr>
      </w:pPr>
      <w:r w:rsidRPr="00292123">
        <w:rPr>
          <w:rFonts w:ascii="Calibri Light" w:hAnsi="Calibri Light" w:cs="Courier New"/>
        </w:rPr>
        <w:t>IRS Publications, Regulations, Notices and Letters are to be electronically enabled on an as            practicable basis in accordance with the IRS Reform and Restructuring Act of 1998.</w:t>
      </w:r>
      <w:r>
        <w:rPr>
          <w:rFonts w:ascii="Calibri Light" w:hAnsi="Calibri Light" w:cs="Courier New"/>
        </w:rPr>
        <w:t xml:space="preserve"> There are no plans to provide electronic filing for this collection of information in this submission.</w:t>
      </w:r>
    </w:p>
    <w:p w:rsidRPr="00292123" w:rsidR="000056E1" w:rsidRDefault="000056E1" w14:paraId="5A2A6C4A" w14:textId="77777777">
      <w:pPr>
        <w:rPr>
          <w:rFonts w:ascii="Calibri Light" w:hAnsi="Calibri Light" w:cs="Courier New"/>
        </w:rPr>
      </w:pPr>
    </w:p>
    <w:p w:rsidRPr="00973D67" w:rsidR="000056E1" w:rsidP="00973D67" w:rsidRDefault="000056E1" w14:paraId="2889405B" w14:textId="1D3CA949">
      <w:pPr>
        <w:pStyle w:val="ListParagraph"/>
        <w:numPr>
          <w:ilvl w:val="0"/>
          <w:numId w:val="2"/>
        </w:numPr>
        <w:ind w:left="-360" w:firstLine="0"/>
        <w:rPr>
          <w:rFonts w:ascii="Calibri Light" w:hAnsi="Calibri Light" w:cs="Courier New"/>
          <w:bCs/>
        </w:rPr>
      </w:pPr>
      <w:r w:rsidRPr="00973D67">
        <w:rPr>
          <w:rFonts w:ascii="Calibri Light" w:hAnsi="Calibri Light" w:cs="Courier New"/>
          <w:bCs/>
          <w:u w:val="single"/>
        </w:rPr>
        <w:t>EFFORTS TO IDENTIFY DUPLICATION</w:t>
      </w:r>
    </w:p>
    <w:p w:rsidRPr="00292123" w:rsidR="000056E1" w:rsidRDefault="000056E1" w14:paraId="3476A4FF" w14:textId="77777777">
      <w:pPr>
        <w:rPr>
          <w:rFonts w:ascii="Calibri Light" w:hAnsi="Calibri Light" w:cs="Courier New"/>
        </w:rPr>
      </w:pPr>
    </w:p>
    <w:p w:rsidRPr="00456CF5" w:rsidR="000056E1" w:rsidRDefault="00B14D5A" w14:paraId="46A49E7B" w14:textId="2BFC091D">
      <w:pPr>
        <w:rPr>
          <w:rFonts w:ascii="Calibri Light" w:hAnsi="Calibri Light" w:cs="Courier New"/>
        </w:rPr>
      </w:pPr>
      <w:bookmarkStart w:name="_Hlk497985603" w:id="0"/>
      <w:r w:rsidRPr="00456CF5">
        <w:rPr>
          <w:rFonts w:ascii="Calibri Light" w:hAnsi="Calibri Light"/>
          <w:iCs/>
        </w:rPr>
        <w:t xml:space="preserve">The information obtained through this collection is unique and is not already available for use      </w:t>
      </w:r>
      <w:r w:rsidR="009A68BA">
        <w:rPr>
          <w:rFonts w:ascii="Calibri Light" w:hAnsi="Calibri Light"/>
          <w:iCs/>
        </w:rPr>
        <w:t xml:space="preserve"> </w:t>
      </w:r>
      <w:r w:rsidRPr="00456CF5">
        <w:rPr>
          <w:rFonts w:ascii="Calibri Light" w:hAnsi="Calibri Light"/>
          <w:iCs/>
        </w:rPr>
        <w:t>or adaptation from another source.</w:t>
      </w:r>
      <w:bookmarkEnd w:id="0"/>
      <w:r w:rsidRPr="00456CF5" w:rsidR="000056E1">
        <w:rPr>
          <w:rFonts w:ascii="Calibri Light" w:hAnsi="Calibri Light" w:cs="Courier New"/>
        </w:rPr>
        <w:t xml:space="preserve">  </w:t>
      </w:r>
      <w:r w:rsidR="00975CBB">
        <w:rPr>
          <w:rFonts w:ascii="Calibri Light" w:hAnsi="Calibri Light" w:cs="Courier New"/>
        </w:rPr>
        <w:t>We have attempted to eliminate duplication within th</w:t>
      </w:r>
      <w:r w:rsidR="002836B9">
        <w:rPr>
          <w:rFonts w:ascii="Calibri Light" w:hAnsi="Calibri Light" w:cs="Courier New"/>
        </w:rPr>
        <w:t xml:space="preserve">e </w:t>
      </w:r>
      <w:r w:rsidR="003226B4">
        <w:rPr>
          <w:rFonts w:ascii="Calibri Light" w:hAnsi="Calibri Light" w:cs="Courier New"/>
        </w:rPr>
        <w:t>agency wherever possible.</w:t>
      </w:r>
    </w:p>
    <w:p w:rsidRPr="00292123" w:rsidR="000056E1" w:rsidRDefault="000056E1" w14:paraId="3460B857" w14:textId="77777777">
      <w:pPr>
        <w:rPr>
          <w:rFonts w:ascii="Calibri Light" w:hAnsi="Calibri Light" w:cs="Courier New"/>
        </w:rPr>
      </w:pPr>
    </w:p>
    <w:p w:rsidRPr="00973D67" w:rsidR="000056E1" w:rsidP="00973D67" w:rsidRDefault="000056E1" w14:paraId="7D8CAB68" w14:textId="7EF66011">
      <w:pPr>
        <w:pStyle w:val="ListParagraph"/>
        <w:numPr>
          <w:ilvl w:val="0"/>
          <w:numId w:val="2"/>
        </w:numPr>
        <w:ind w:left="-360" w:firstLine="0"/>
        <w:rPr>
          <w:rFonts w:ascii="Calibri Light" w:hAnsi="Calibri Light" w:cs="Courier New"/>
        </w:rPr>
      </w:pPr>
      <w:r w:rsidRPr="00973D67">
        <w:rPr>
          <w:rFonts w:ascii="Calibri Light" w:hAnsi="Calibri Light" w:cs="Courier New"/>
          <w:bCs/>
          <w:u w:val="single"/>
        </w:rPr>
        <w:t>METHODS TO MINIMIZE BURDEN ON SMALL BUSINESSES OR OTHER</w:t>
      </w:r>
      <w:r w:rsidRPr="00973D67">
        <w:rPr>
          <w:rFonts w:ascii="Calibri Light" w:hAnsi="Calibri Light" w:cs="Courier New"/>
          <w:bCs/>
        </w:rPr>
        <w:t xml:space="preserve"> </w:t>
      </w:r>
      <w:r w:rsidRPr="00973D67">
        <w:rPr>
          <w:rFonts w:ascii="Calibri Light" w:hAnsi="Calibri Light" w:cs="Courier New"/>
          <w:bCs/>
          <w:u w:val="single"/>
        </w:rPr>
        <w:t>SMALL ENTITIES</w:t>
      </w:r>
    </w:p>
    <w:p w:rsidRPr="00292123" w:rsidR="000056E1" w:rsidRDefault="000056E1" w14:paraId="1898B1C4" w14:textId="77777777">
      <w:pPr>
        <w:rPr>
          <w:rFonts w:ascii="Calibri Light" w:hAnsi="Calibri Light" w:cs="Courier New"/>
        </w:rPr>
      </w:pPr>
    </w:p>
    <w:p w:rsidRPr="00292123" w:rsidR="000056E1" w:rsidP="00973D67" w:rsidRDefault="000056E1" w14:paraId="5188E96F" w14:textId="282FCF39">
      <w:pPr>
        <w:rPr>
          <w:rFonts w:ascii="Calibri Light" w:hAnsi="Calibri Light" w:cs="Courier New"/>
        </w:rPr>
      </w:pPr>
      <w:r w:rsidRPr="00292123">
        <w:rPr>
          <w:rFonts w:ascii="Calibri Light" w:hAnsi="Calibri Light" w:cs="Courier New"/>
        </w:rPr>
        <w:t>These regulations provide that a substantial valuation</w:t>
      </w:r>
      <w:r w:rsidRPr="00292123" w:rsidR="00A92FEF">
        <w:rPr>
          <w:rFonts w:ascii="Calibri Light" w:hAnsi="Calibri Light" w:cs="Courier New"/>
        </w:rPr>
        <w:t xml:space="preserve"> </w:t>
      </w:r>
      <w:r w:rsidRPr="00292123">
        <w:rPr>
          <w:rFonts w:ascii="Calibri Light" w:hAnsi="Calibri Light" w:cs="Courier New"/>
        </w:rPr>
        <w:t>misstatement may arise under two</w:t>
      </w:r>
      <w:r w:rsidR="002836B9">
        <w:rPr>
          <w:rFonts w:ascii="Calibri Light" w:hAnsi="Calibri Light" w:cs="Courier New"/>
        </w:rPr>
        <w:t xml:space="preserve"> </w:t>
      </w:r>
      <w:r w:rsidRPr="00292123">
        <w:rPr>
          <w:rFonts w:ascii="Calibri Light" w:hAnsi="Calibri Light" w:cs="Courier New"/>
        </w:rPr>
        <w:t>circumstances. These</w:t>
      </w:r>
      <w:r w:rsidRPr="00292123" w:rsidR="00A92FEF">
        <w:rPr>
          <w:rFonts w:ascii="Calibri Light" w:hAnsi="Calibri Light" w:cs="Courier New"/>
        </w:rPr>
        <w:t xml:space="preserve"> </w:t>
      </w:r>
      <w:r w:rsidRPr="00292123">
        <w:rPr>
          <w:rFonts w:ascii="Calibri Light" w:hAnsi="Calibri Light" w:cs="Courier New"/>
        </w:rPr>
        <w:t>regulations minimize the burden on small businesses or other</w:t>
      </w:r>
      <w:r w:rsidRPr="00292123" w:rsidR="00A92FEF">
        <w:rPr>
          <w:rFonts w:ascii="Calibri Light" w:hAnsi="Calibri Light" w:cs="Courier New"/>
        </w:rPr>
        <w:t xml:space="preserve"> </w:t>
      </w:r>
      <w:r w:rsidRPr="00292123">
        <w:rPr>
          <w:rFonts w:ascii="Calibri Light" w:hAnsi="Calibri Light" w:cs="Courier New"/>
        </w:rPr>
        <w:t xml:space="preserve">small entities under one of these circumstances by providing, consistent with section 6662(e)(1)(B)(ii), that a substantial valuation misstatement exists only if the taxpayer has a net section 482 </w:t>
      </w:r>
      <w:r w:rsidRPr="00292123">
        <w:rPr>
          <w:rFonts w:ascii="Calibri Light" w:hAnsi="Calibri Light" w:cs="Courier New"/>
        </w:rPr>
        <w:lastRenderedPageBreak/>
        <w:t>adjustment that exceeds the lesser of five million dollars or ten percent of gross receipts. These regulations minimize the burden on small businesses or other small entities by recognizing that the size of transactions are relevant in determining the extent of analysis and documentation required to avoid the penalty.</w:t>
      </w:r>
    </w:p>
    <w:p w:rsidRPr="00292123" w:rsidR="000056E1" w:rsidRDefault="000056E1" w14:paraId="0C702BCE" w14:textId="77777777">
      <w:pPr>
        <w:rPr>
          <w:rFonts w:ascii="Calibri Light" w:hAnsi="Calibri Light" w:cs="Courier New"/>
        </w:rPr>
      </w:pPr>
    </w:p>
    <w:p w:rsidRPr="00973D67" w:rsidR="000056E1" w:rsidP="00973D67" w:rsidRDefault="000056E1" w14:paraId="464D4791" w14:textId="04CDCCDA">
      <w:pPr>
        <w:pStyle w:val="ListParagraph"/>
        <w:numPr>
          <w:ilvl w:val="0"/>
          <w:numId w:val="2"/>
        </w:numPr>
        <w:ind w:left="0"/>
        <w:rPr>
          <w:rFonts w:ascii="Calibri Light" w:hAnsi="Calibri Light" w:cs="Courier New"/>
          <w:bCs/>
        </w:rPr>
      </w:pPr>
      <w:r w:rsidRPr="00973D67">
        <w:rPr>
          <w:rFonts w:ascii="Calibri Light" w:hAnsi="Calibri Light" w:cs="Courier New"/>
          <w:bCs/>
          <w:u w:val="single"/>
        </w:rPr>
        <w:t>CONSEQUENCES OF LESS FREQUENT COLLECTION ON FEDERAL PROGRAMS</w:t>
      </w:r>
      <w:r w:rsidRPr="00973D67" w:rsidR="00A92FEF">
        <w:rPr>
          <w:rFonts w:ascii="Calibri Light" w:hAnsi="Calibri Light" w:cs="Courier New"/>
          <w:bCs/>
          <w:u w:val="single"/>
        </w:rPr>
        <w:t xml:space="preserve"> </w:t>
      </w:r>
      <w:r w:rsidRPr="00973D67">
        <w:rPr>
          <w:rFonts w:ascii="Calibri Light" w:hAnsi="Calibri Light" w:cs="Courier New"/>
          <w:bCs/>
          <w:u w:val="single"/>
        </w:rPr>
        <w:t>OR POLICY</w:t>
      </w:r>
      <w:r w:rsidR="002836B9">
        <w:rPr>
          <w:rFonts w:ascii="Calibri Light" w:hAnsi="Calibri Light" w:cs="Courier New"/>
          <w:bCs/>
          <w:u w:val="single"/>
        </w:rPr>
        <w:t xml:space="preserve"> </w:t>
      </w:r>
      <w:r w:rsidRPr="00973D67" w:rsidR="002836B9">
        <w:rPr>
          <w:rFonts w:ascii="Calibri Light" w:hAnsi="Calibri Light" w:cs="Courier New"/>
          <w:bCs/>
          <w:u w:val="single"/>
        </w:rPr>
        <w:t>A</w:t>
      </w:r>
      <w:r w:rsidRPr="00973D67">
        <w:rPr>
          <w:rFonts w:ascii="Calibri Light" w:hAnsi="Calibri Light" w:cs="Courier New"/>
          <w:bCs/>
          <w:u w:val="single"/>
        </w:rPr>
        <w:t>CTIVITIES</w:t>
      </w:r>
    </w:p>
    <w:p w:rsidRPr="00456CF5" w:rsidR="000056E1" w:rsidRDefault="000056E1" w14:paraId="1DBF5554" w14:textId="77777777">
      <w:pPr>
        <w:rPr>
          <w:rFonts w:ascii="Calibri Light" w:hAnsi="Calibri Light" w:cs="Courier New"/>
        </w:rPr>
      </w:pPr>
    </w:p>
    <w:p w:rsidRPr="00292123" w:rsidR="000056E1" w:rsidP="00973D67" w:rsidRDefault="009657BA" w14:paraId="50392E36" w14:textId="663867DD">
      <w:pPr>
        <w:ind w:firstLine="14"/>
        <w:rPr>
          <w:rFonts w:ascii="Calibri Light" w:hAnsi="Calibri Light" w:cs="Courier New"/>
        </w:rPr>
      </w:pPr>
      <w:r w:rsidRPr="00292123">
        <w:rPr>
          <w:rFonts w:ascii="Calibri Light" w:hAnsi="Calibri Light" w:cs="Courier New"/>
        </w:rPr>
        <w:t>If this information is not appropriately reported to the IRS upon request, a substantial misstatement has the potential to occur. Small businesses/entities would not be able to</w:t>
      </w:r>
      <w:r w:rsidR="00D00DB4">
        <w:rPr>
          <w:rFonts w:ascii="Calibri Light" w:hAnsi="Calibri Light" w:cs="Courier New"/>
        </w:rPr>
        <w:t xml:space="preserve"> </w:t>
      </w:r>
      <w:r w:rsidRPr="00292123">
        <w:rPr>
          <w:rFonts w:ascii="Calibri Light" w:hAnsi="Calibri Light" w:cs="Courier New"/>
        </w:rPr>
        <w:t>minimize their burden by acknowledging that the size of transactions are relevant in determining the extent of analysis and documentation required to avoid the penalty</w:t>
      </w:r>
      <w:r w:rsidRPr="00292123" w:rsidR="000056E1">
        <w:rPr>
          <w:rFonts w:ascii="Calibri Light" w:hAnsi="Calibri Light" w:cs="Courier New"/>
        </w:rPr>
        <w:t>.</w:t>
      </w:r>
    </w:p>
    <w:p w:rsidRPr="00292123" w:rsidR="000056E1" w:rsidRDefault="000056E1" w14:paraId="3CAEBE63" w14:textId="77777777">
      <w:pPr>
        <w:rPr>
          <w:rFonts w:ascii="Calibri Light" w:hAnsi="Calibri Light" w:cs="Courier New"/>
        </w:rPr>
      </w:pPr>
    </w:p>
    <w:p w:rsidRPr="002836B9" w:rsidR="000056E1" w:rsidP="00973D67" w:rsidRDefault="000056E1" w14:paraId="760CFB47" w14:textId="7D645B9F">
      <w:pPr>
        <w:pStyle w:val="ListParagraph"/>
        <w:numPr>
          <w:ilvl w:val="0"/>
          <w:numId w:val="2"/>
        </w:numPr>
        <w:ind w:left="0"/>
        <w:rPr>
          <w:rFonts w:ascii="Calibri Light" w:hAnsi="Calibri Light" w:cs="Courier New"/>
          <w:bCs/>
        </w:rPr>
      </w:pPr>
      <w:r w:rsidRPr="00973D67">
        <w:rPr>
          <w:rFonts w:ascii="Calibri Light" w:hAnsi="Calibri Light" w:cs="Courier New"/>
          <w:bCs/>
          <w:u w:val="single"/>
        </w:rPr>
        <w:t>SPECIAL CIRCUMSTANCES REQUIRING DATA COLLECTION TO BE</w:t>
      </w:r>
      <w:r w:rsidRPr="00973D67" w:rsidR="002836B9">
        <w:rPr>
          <w:rFonts w:ascii="Calibri Light" w:hAnsi="Calibri Light" w:cs="Courier New"/>
          <w:bCs/>
          <w:u w:val="single"/>
        </w:rPr>
        <w:t xml:space="preserve"> </w:t>
      </w:r>
      <w:r w:rsidRPr="002836B9">
        <w:rPr>
          <w:rFonts w:ascii="Calibri Light" w:hAnsi="Calibri Light" w:cs="Courier New"/>
          <w:bCs/>
          <w:u w:val="single"/>
        </w:rPr>
        <w:t>INCONSISTENT WITH GUIDELINES IN 5 CFR 1320.5(d)(2)</w:t>
      </w:r>
    </w:p>
    <w:p w:rsidRPr="00292123" w:rsidR="000056E1" w:rsidRDefault="000056E1" w14:paraId="6B10C6EE" w14:textId="77777777">
      <w:pPr>
        <w:rPr>
          <w:rFonts w:ascii="Calibri Light" w:hAnsi="Calibri Light" w:cs="Courier New"/>
        </w:rPr>
      </w:pPr>
    </w:p>
    <w:p w:rsidRPr="00292123" w:rsidR="000056E1" w:rsidP="00973D67" w:rsidRDefault="0025388D" w14:paraId="7DAC8747" w14:textId="77777777">
      <w:pPr>
        <w:rPr>
          <w:rFonts w:ascii="Calibri Light" w:hAnsi="Calibri Light" w:cs="Courier New"/>
        </w:rPr>
      </w:pPr>
      <w:r w:rsidRPr="00292123">
        <w:rPr>
          <w:rFonts w:ascii="Calibri Light" w:hAnsi="Calibri Light" w:cs="Courier New"/>
        </w:rPr>
        <w:t>There are no special circumstances requiring data collection to be inconsistent with guidelines in 5 CFR 1320.5(d)(2)</w:t>
      </w:r>
      <w:r w:rsidRPr="00292123" w:rsidR="000056E1">
        <w:rPr>
          <w:rFonts w:ascii="Calibri Light" w:hAnsi="Calibri Light" w:cs="Courier New"/>
        </w:rPr>
        <w:t>.</w:t>
      </w:r>
    </w:p>
    <w:p w:rsidRPr="00292123" w:rsidR="000056E1" w:rsidRDefault="000056E1" w14:paraId="5ECEA182" w14:textId="77777777">
      <w:pPr>
        <w:rPr>
          <w:rFonts w:ascii="Calibri Light" w:hAnsi="Calibri Light" w:cs="Courier New"/>
        </w:rPr>
      </w:pPr>
    </w:p>
    <w:p w:rsidRPr="00973D67" w:rsidR="000056E1" w:rsidP="00973D67" w:rsidRDefault="000056E1" w14:paraId="3816D5AA" w14:textId="7DA3F0A9">
      <w:pPr>
        <w:pStyle w:val="ListParagraph"/>
        <w:numPr>
          <w:ilvl w:val="0"/>
          <w:numId w:val="2"/>
        </w:numPr>
        <w:ind w:left="0"/>
        <w:rPr>
          <w:rFonts w:ascii="Calibri Light" w:hAnsi="Calibri Light" w:cs="Courier New"/>
          <w:bCs/>
          <w:u w:val="single"/>
        </w:rPr>
      </w:pPr>
      <w:r w:rsidRPr="00973D67">
        <w:rPr>
          <w:rFonts w:ascii="Calibri Light" w:hAnsi="Calibri Light" w:cs="Courier New"/>
          <w:bCs/>
          <w:u w:val="single"/>
        </w:rPr>
        <w:t>CONSULTATION WITH INDIVIDUALS OUTSIDE OF THE AGENCY ON</w:t>
      </w:r>
      <w:r w:rsidRPr="00973D67" w:rsidR="00573DE0">
        <w:rPr>
          <w:rFonts w:ascii="Calibri Light" w:hAnsi="Calibri Light" w:cs="Courier New"/>
          <w:bCs/>
          <w:u w:val="single"/>
        </w:rPr>
        <w:t xml:space="preserve"> </w:t>
      </w:r>
      <w:r w:rsidRPr="00973D67">
        <w:rPr>
          <w:rFonts w:ascii="Calibri Light" w:hAnsi="Calibri Light" w:cs="Courier New"/>
          <w:bCs/>
          <w:u w:val="single"/>
        </w:rPr>
        <w:t xml:space="preserve">AVAILABILITY OF </w:t>
      </w:r>
      <w:r w:rsidRPr="00973D67" w:rsidR="00B74649">
        <w:rPr>
          <w:rFonts w:ascii="Calibri Light" w:hAnsi="Calibri Light" w:cs="Courier New"/>
          <w:bCs/>
          <w:u w:val="single"/>
        </w:rPr>
        <w:t>DATA,</w:t>
      </w:r>
      <w:r w:rsidR="002836B9">
        <w:rPr>
          <w:rFonts w:ascii="Calibri Light" w:hAnsi="Calibri Light" w:cs="Courier New"/>
          <w:bCs/>
        </w:rPr>
        <w:t xml:space="preserve"> </w:t>
      </w:r>
      <w:r w:rsidRPr="00973D67">
        <w:rPr>
          <w:rFonts w:ascii="Calibri Light" w:hAnsi="Calibri Light" w:cs="Courier New"/>
          <w:bCs/>
          <w:u w:val="single"/>
        </w:rPr>
        <w:t>FREQUENCY OF COLLECTION, CLARITY</w:t>
      </w:r>
      <w:r w:rsidRPr="00973D67" w:rsidR="00573DE0">
        <w:rPr>
          <w:rFonts w:ascii="Calibri Light" w:hAnsi="Calibri Light" w:cs="Courier New"/>
          <w:bCs/>
          <w:u w:val="single"/>
        </w:rPr>
        <w:t xml:space="preserve"> </w:t>
      </w:r>
      <w:r w:rsidRPr="00973D67">
        <w:rPr>
          <w:rFonts w:ascii="Calibri Light" w:hAnsi="Calibri Light" w:cs="Courier New"/>
          <w:bCs/>
          <w:u w:val="single"/>
        </w:rPr>
        <w:t>OF INSTRUCTIONS AND FORMS, AND DATA ELEMENTS</w:t>
      </w:r>
    </w:p>
    <w:p w:rsidRPr="00292123" w:rsidR="000056E1" w:rsidRDefault="000056E1" w14:paraId="5F0FA1A3" w14:textId="77777777">
      <w:pPr>
        <w:rPr>
          <w:rFonts w:ascii="Calibri Light" w:hAnsi="Calibri Light" w:cs="Courier New"/>
        </w:rPr>
      </w:pPr>
      <w:r w:rsidRPr="00292123">
        <w:rPr>
          <w:rFonts w:ascii="Calibri Light" w:hAnsi="Calibri Light" w:cs="Courier New"/>
        </w:rPr>
        <w:t xml:space="preserve"> </w:t>
      </w:r>
    </w:p>
    <w:p w:rsidRPr="00555738" w:rsidR="000056E1" w:rsidP="00973D67" w:rsidRDefault="00555738" w14:paraId="510EA7AA" w14:textId="2D800A37">
      <w:pPr>
        <w:rPr>
          <w:rFonts w:ascii="Calibri Light" w:hAnsi="Calibri Light" w:cs="Courier New"/>
        </w:rPr>
      </w:pPr>
      <w:r>
        <w:rPr>
          <w:rFonts w:ascii="Calibri Light" w:hAnsi="Calibri Light" w:cs="Courier New"/>
        </w:rPr>
        <w:t xml:space="preserve">In response to the </w:t>
      </w:r>
      <w:r w:rsidRPr="00555738">
        <w:rPr>
          <w:rFonts w:ascii="Calibri Light" w:hAnsi="Calibri Light" w:cs="Courier New"/>
          <w:i/>
        </w:rPr>
        <w:t>Federal Register</w:t>
      </w:r>
      <w:r>
        <w:rPr>
          <w:rFonts w:ascii="Calibri Light" w:hAnsi="Calibri Light" w:cs="Courier New"/>
        </w:rPr>
        <w:t xml:space="preserve"> notice dated </w:t>
      </w:r>
      <w:r w:rsidR="00B74649">
        <w:rPr>
          <w:rFonts w:ascii="Calibri Light" w:hAnsi="Calibri Light" w:cs="Courier New"/>
        </w:rPr>
        <w:t>April</w:t>
      </w:r>
      <w:r>
        <w:rPr>
          <w:rFonts w:ascii="Calibri Light" w:hAnsi="Calibri Light" w:cs="Courier New"/>
        </w:rPr>
        <w:t xml:space="preserve"> </w:t>
      </w:r>
      <w:r w:rsidR="00B74649">
        <w:rPr>
          <w:rFonts w:ascii="Calibri Light" w:hAnsi="Calibri Light" w:cs="Courier New"/>
        </w:rPr>
        <w:t>19</w:t>
      </w:r>
      <w:r w:rsidRPr="00555738">
        <w:rPr>
          <w:rFonts w:ascii="Calibri Light" w:hAnsi="Calibri Light" w:cs="Courier New"/>
          <w:bCs/>
        </w:rPr>
        <w:t>, 20</w:t>
      </w:r>
      <w:r w:rsidR="00B74649">
        <w:rPr>
          <w:rFonts w:ascii="Calibri Light" w:hAnsi="Calibri Light" w:cs="Courier New"/>
          <w:bCs/>
        </w:rPr>
        <w:t>22</w:t>
      </w:r>
      <w:r>
        <w:rPr>
          <w:rFonts w:ascii="Calibri Light" w:hAnsi="Calibri Light" w:cs="Courier New"/>
          <w:bCs/>
        </w:rPr>
        <w:t xml:space="preserve">, </w:t>
      </w:r>
      <w:r w:rsidRPr="00292123">
        <w:rPr>
          <w:rFonts w:ascii="Calibri Light" w:hAnsi="Calibri Light" w:cs="Courier New"/>
        </w:rPr>
        <w:t>(8</w:t>
      </w:r>
      <w:r w:rsidR="00B74649">
        <w:rPr>
          <w:rFonts w:ascii="Calibri Light" w:hAnsi="Calibri Light" w:cs="Courier New"/>
        </w:rPr>
        <w:t>7</w:t>
      </w:r>
      <w:r w:rsidRPr="00292123">
        <w:rPr>
          <w:rFonts w:ascii="Calibri Light" w:hAnsi="Calibri Light" w:cs="Courier New"/>
        </w:rPr>
        <w:t xml:space="preserve"> FR </w:t>
      </w:r>
      <w:r w:rsidR="00B74649">
        <w:rPr>
          <w:rFonts w:ascii="Calibri Light" w:hAnsi="Calibri Light" w:cs="Courier New"/>
        </w:rPr>
        <w:t>23324</w:t>
      </w:r>
      <w:r w:rsidRPr="00292123">
        <w:rPr>
          <w:rFonts w:ascii="Calibri Light" w:hAnsi="Calibri Light" w:cs="Courier New"/>
        </w:rPr>
        <w:t>)</w:t>
      </w:r>
      <w:r w:rsidR="00573DE0">
        <w:rPr>
          <w:rFonts w:ascii="Calibri Light" w:hAnsi="Calibri Light" w:cs="Courier New"/>
        </w:rPr>
        <w:t>, w</w:t>
      </w:r>
      <w:r w:rsidRPr="00292123" w:rsidR="000056E1">
        <w:rPr>
          <w:rFonts w:ascii="Calibri Light" w:hAnsi="Calibri Light" w:cs="Courier New"/>
        </w:rPr>
        <w:t>e received</w:t>
      </w:r>
      <w:r w:rsidR="002836B9">
        <w:rPr>
          <w:rFonts w:ascii="Calibri Light" w:hAnsi="Calibri Light" w:cs="Courier New"/>
        </w:rPr>
        <w:t xml:space="preserve"> </w:t>
      </w:r>
      <w:r w:rsidRPr="00292123" w:rsidR="000056E1">
        <w:rPr>
          <w:rFonts w:ascii="Calibri Light" w:hAnsi="Calibri Light" w:cs="Courier New"/>
        </w:rPr>
        <w:t xml:space="preserve">no comments during the comment period </w:t>
      </w:r>
      <w:r w:rsidR="00573DE0">
        <w:rPr>
          <w:rFonts w:ascii="Calibri Light" w:hAnsi="Calibri Light" w:cs="Courier New"/>
        </w:rPr>
        <w:t>regarding TD 8556.</w:t>
      </w:r>
      <w:r w:rsidRPr="00555738" w:rsidR="000056E1">
        <w:rPr>
          <w:rFonts w:ascii="Calibri Light" w:hAnsi="Calibri Light" w:cs="Courier New"/>
        </w:rPr>
        <w:t xml:space="preserve"> </w:t>
      </w:r>
    </w:p>
    <w:p w:rsidRPr="00555738" w:rsidR="000056E1" w:rsidRDefault="000056E1" w14:paraId="3A43074A" w14:textId="77777777">
      <w:pPr>
        <w:tabs>
          <w:tab w:val="center" w:pos="4680"/>
        </w:tabs>
        <w:rPr>
          <w:rFonts w:ascii="Calibri Light" w:hAnsi="Calibri Light" w:cs="Courier New"/>
        </w:rPr>
      </w:pPr>
      <w:r w:rsidRPr="00555738">
        <w:rPr>
          <w:rFonts w:ascii="Calibri Light" w:hAnsi="Calibri Light" w:cs="Courier New"/>
        </w:rPr>
        <w:tab/>
        <w:t xml:space="preserve"> </w:t>
      </w:r>
    </w:p>
    <w:p w:rsidRPr="00973D67" w:rsidR="000056E1" w:rsidP="00973D67" w:rsidRDefault="000056E1" w14:paraId="387B7641" w14:textId="2414BADF">
      <w:pPr>
        <w:pStyle w:val="ListParagraph"/>
        <w:numPr>
          <w:ilvl w:val="0"/>
          <w:numId w:val="2"/>
        </w:numPr>
        <w:ind w:left="0"/>
        <w:rPr>
          <w:rFonts w:ascii="Calibri Light" w:hAnsi="Calibri Light" w:cs="Courier New"/>
        </w:rPr>
      </w:pPr>
      <w:r w:rsidRPr="00973D67">
        <w:rPr>
          <w:rFonts w:ascii="Calibri Light" w:hAnsi="Calibri Light" w:cs="Courier New"/>
          <w:bCs/>
          <w:u w:val="single"/>
        </w:rPr>
        <w:t>EXPLANATION OF DECISION TO PROVIDE ANY PAYMENT OR GIFT TO</w:t>
      </w:r>
      <w:r w:rsidRPr="00973D67" w:rsidR="00A03DEA">
        <w:rPr>
          <w:rFonts w:ascii="Calibri Light" w:hAnsi="Calibri Light" w:cs="Courier New"/>
          <w:bCs/>
          <w:u w:val="single"/>
        </w:rPr>
        <w:t xml:space="preserve"> </w:t>
      </w:r>
      <w:r w:rsidRPr="00973D67">
        <w:rPr>
          <w:rFonts w:ascii="Calibri Light" w:hAnsi="Calibri Light" w:cs="Courier New"/>
          <w:bCs/>
          <w:u w:val="single"/>
        </w:rPr>
        <w:t>RESPONDENTS</w:t>
      </w:r>
    </w:p>
    <w:p w:rsidRPr="00292123" w:rsidR="002836B9" w:rsidRDefault="002836B9" w14:paraId="58E95A6A" w14:textId="77777777">
      <w:pPr>
        <w:rPr>
          <w:rFonts w:ascii="Calibri Light" w:hAnsi="Calibri Light" w:cs="Courier New"/>
        </w:rPr>
      </w:pPr>
    </w:p>
    <w:p w:rsidRPr="00292123" w:rsidR="000056E1" w:rsidRDefault="00C46CCA" w14:paraId="5313141C" w14:textId="3CD2473A">
      <w:pPr>
        <w:rPr>
          <w:rFonts w:ascii="Calibri Light" w:hAnsi="Calibri Light" w:cs="Courier New"/>
        </w:rPr>
      </w:pPr>
      <w:r w:rsidRPr="00292123">
        <w:rPr>
          <w:rFonts w:ascii="Calibri Light" w:hAnsi="Calibri Light" w:cs="Courier New"/>
        </w:rPr>
        <w:t>No payment or gift has been provided to any respondents</w:t>
      </w:r>
      <w:r w:rsidRPr="00292123" w:rsidR="000056E1">
        <w:rPr>
          <w:rFonts w:ascii="Calibri Light" w:hAnsi="Calibri Light" w:cs="Courier New"/>
        </w:rPr>
        <w:t>.</w:t>
      </w:r>
    </w:p>
    <w:p w:rsidRPr="00292123" w:rsidR="000056E1" w:rsidRDefault="000056E1" w14:paraId="1DF74F6A" w14:textId="77777777">
      <w:pPr>
        <w:rPr>
          <w:rFonts w:ascii="Calibri Light" w:hAnsi="Calibri Light" w:cs="Courier New"/>
        </w:rPr>
      </w:pPr>
    </w:p>
    <w:p w:rsidRPr="00973D67" w:rsidR="000056E1" w:rsidP="00973D67" w:rsidRDefault="000056E1" w14:paraId="33AE55CC" w14:textId="6A034F8A">
      <w:pPr>
        <w:pStyle w:val="ListParagraph"/>
        <w:numPr>
          <w:ilvl w:val="0"/>
          <w:numId w:val="2"/>
        </w:numPr>
        <w:ind w:left="0"/>
        <w:rPr>
          <w:rFonts w:ascii="Calibri Light" w:hAnsi="Calibri Light" w:cs="Courier New"/>
        </w:rPr>
      </w:pPr>
      <w:r w:rsidRPr="00973D67">
        <w:rPr>
          <w:rFonts w:ascii="Calibri Light" w:hAnsi="Calibri Light" w:cs="Courier New"/>
          <w:bCs/>
          <w:u w:val="single"/>
        </w:rPr>
        <w:t>ASSURANCE OF CONFIDENTIALITY OF RESPONSES</w:t>
      </w:r>
    </w:p>
    <w:p w:rsidRPr="00292123" w:rsidR="002836B9" w:rsidRDefault="002836B9" w14:paraId="4E141177" w14:textId="77777777">
      <w:pPr>
        <w:rPr>
          <w:rFonts w:ascii="Calibri Light" w:hAnsi="Calibri Light" w:cs="Courier New"/>
        </w:rPr>
      </w:pPr>
    </w:p>
    <w:p w:rsidRPr="00292123" w:rsidR="000056E1" w:rsidRDefault="000056E1" w14:paraId="1E9AA20A" w14:textId="1C0F4850">
      <w:pPr>
        <w:rPr>
          <w:rFonts w:ascii="Calibri Light" w:hAnsi="Calibri Light" w:cs="Courier New"/>
        </w:rPr>
      </w:pPr>
      <w:r w:rsidRPr="00292123">
        <w:rPr>
          <w:rFonts w:ascii="Calibri Light" w:hAnsi="Calibri Light" w:cs="Courier New"/>
        </w:rPr>
        <w:t>Generally, tax returns and tax return information are confidential as required by 26 USC 6103.</w:t>
      </w:r>
    </w:p>
    <w:p w:rsidRPr="00292123" w:rsidR="000056E1" w:rsidRDefault="000056E1" w14:paraId="2D471B32" w14:textId="77777777">
      <w:pPr>
        <w:rPr>
          <w:rFonts w:ascii="Calibri Light" w:hAnsi="Calibri Light" w:cs="Courier New"/>
        </w:rPr>
      </w:pPr>
    </w:p>
    <w:p w:rsidRPr="00973D67" w:rsidR="000056E1" w:rsidP="00973D67" w:rsidRDefault="000056E1" w14:paraId="26E5474E" w14:textId="1155DD1D">
      <w:pPr>
        <w:pStyle w:val="ListParagraph"/>
        <w:numPr>
          <w:ilvl w:val="0"/>
          <w:numId w:val="2"/>
        </w:numPr>
        <w:ind w:left="0"/>
        <w:rPr>
          <w:rFonts w:ascii="Calibri Light" w:hAnsi="Calibri Light" w:cs="Courier New"/>
          <w:bCs/>
          <w:u w:val="single"/>
        </w:rPr>
      </w:pPr>
      <w:r w:rsidRPr="00973D67">
        <w:rPr>
          <w:rFonts w:ascii="Calibri Light" w:hAnsi="Calibri Light" w:cs="Courier New"/>
          <w:bCs/>
          <w:u w:val="single"/>
        </w:rPr>
        <w:t>JUSTIFICATION OF SENSITIVE QUESTIONS</w:t>
      </w:r>
    </w:p>
    <w:p w:rsidRPr="00292123" w:rsidR="000056E1" w:rsidRDefault="000056E1" w14:paraId="5D3A6FED" w14:textId="77777777">
      <w:pPr>
        <w:rPr>
          <w:rFonts w:ascii="Calibri Light" w:hAnsi="Calibri Light" w:cs="Courier New"/>
          <w:u w:val="single"/>
        </w:rPr>
        <w:sectPr w:rsidRPr="00292123" w:rsidR="000056E1" w:rsidSect="00973D67">
          <w:headerReference w:type="default" r:id="rId8"/>
          <w:type w:val="continuous"/>
          <w:pgSz w:w="12240" w:h="15840"/>
          <w:pgMar w:top="1440" w:right="1440" w:bottom="1440" w:left="1440" w:header="720" w:footer="720" w:gutter="0"/>
          <w:cols w:space="720"/>
          <w:noEndnote/>
          <w:docGrid w:linePitch="326"/>
        </w:sectPr>
      </w:pPr>
    </w:p>
    <w:p w:rsidRPr="00292123" w:rsidR="000056E1" w:rsidRDefault="00C46CCA" w14:paraId="25E4CA57" w14:textId="26104FEB">
      <w:pPr>
        <w:rPr>
          <w:rFonts w:ascii="Calibri Light" w:hAnsi="Calibri Light" w:cs="Courier New"/>
        </w:rPr>
      </w:pPr>
      <w:r w:rsidRPr="00292123">
        <w:rPr>
          <w:rFonts w:ascii="Calibri Light" w:hAnsi="Calibri Light" w:cs="Courier New"/>
        </w:rPr>
        <w:t>No personally identifiable information (PII) is collected</w:t>
      </w:r>
      <w:r w:rsidRPr="00292123" w:rsidR="000056E1">
        <w:rPr>
          <w:rFonts w:ascii="Calibri Light" w:hAnsi="Calibri Light" w:cs="Courier New"/>
        </w:rPr>
        <w:t>.</w:t>
      </w:r>
    </w:p>
    <w:p w:rsidRPr="00292123" w:rsidR="000056E1" w:rsidRDefault="000056E1" w14:paraId="55332D04" w14:textId="77777777">
      <w:pPr>
        <w:rPr>
          <w:rFonts w:ascii="Calibri Light" w:hAnsi="Calibri Light" w:cs="Courier New"/>
        </w:rPr>
      </w:pPr>
    </w:p>
    <w:p w:rsidRPr="00973D67" w:rsidR="000056E1" w:rsidP="00973D67" w:rsidRDefault="000056E1" w14:paraId="2752E23F" w14:textId="5AD6AE8E">
      <w:pPr>
        <w:pStyle w:val="ListParagraph"/>
        <w:numPr>
          <w:ilvl w:val="0"/>
          <w:numId w:val="2"/>
        </w:numPr>
        <w:ind w:left="0"/>
        <w:rPr>
          <w:rFonts w:ascii="Calibri Light" w:hAnsi="Calibri Light" w:cs="Courier New"/>
          <w:bCs/>
        </w:rPr>
      </w:pPr>
      <w:r w:rsidRPr="00973D67">
        <w:rPr>
          <w:rFonts w:ascii="Calibri Light" w:hAnsi="Calibri Light" w:cs="Courier New"/>
          <w:bCs/>
          <w:u w:val="single"/>
        </w:rPr>
        <w:t>ESTIMATED BURDEN OF INFORMATION COLLECTION</w:t>
      </w:r>
    </w:p>
    <w:p w:rsidRPr="00292123" w:rsidR="000056E1" w:rsidRDefault="000056E1" w14:paraId="31BE6507" w14:textId="77777777">
      <w:pPr>
        <w:rPr>
          <w:rFonts w:ascii="Calibri Light" w:hAnsi="Calibri Light" w:cs="Courier New"/>
        </w:rPr>
      </w:pPr>
    </w:p>
    <w:p w:rsidRPr="00292123" w:rsidR="000056E1" w:rsidRDefault="000056E1" w14:paraId="703684B9" w14:textId="0C693C8B">
      <w:pPr>
        <w:rPr>
          <w:rFonts w:ascii="Calibri Light" w:hAnsi="Calibri Light" w:cs="Courier New"/>
        </w:rPr>
      </w:pPr>
      <w:r w:rsidRPr="00292123">
        <w:rPr>
          <w:rFonts w:ascii="Calibri Light" w:hAnsi="Calibri Light" w:cs="Courier New"/>
        </w:rPr>
        <w:t>Under section 1.6662</w:t>
      </w:r>
      <w:r w:rsidRPr="00292123">
        <w:rPr>
          <w:rFonts w:ascii="Calibri Light" w:hAnsi="Calibri Light" w:cs="Courier New"/>
        </w:rPr>
        <w:noBreakHyphen/>
        <w:t xml:space="preserve">6(d) of the regulations, an amount is excluded from the penalty if certain requirements are </w:t>
      </w:r>
      <w:r w:rsidRPr="00292123" w:rsidR="00B74649">
        <w:rPr>
          <w:rFonts w:ascii="Calibri Light" w:hAnsi="Calibri Light" w:cs="Courier New"/>
        </w:rPr>
        <w:t>met,</w:t>
      </w:r>
      <w:r w:rsidRPr="00292123">
        <w:rPr>
          <w:rFonts w:ascii="Calibri Light" w:hAnsi="Calibri Light" w:cs="Courier New"/>
        </w:rPr>
        <w:t xml:space="preserve"> and a taxpayer maintains documentation of how a transfer price was determined. These amendments to the existing regulations under section 6662(</w:t>
      </w:r>
      <w:r w:rsidRPr="00292123" w:rsidR="00B74649">
        <w:rPr>
          <w:rFonts w:ascii="Calibri Light" w:hAnsi="Calibri Light" w:cs="Courier New"/>
        </w:rPr>
        <w:t xml:space="preserve">e) </w:t>
      </w:r>
      <w:r w:rsidRPr="00292123">
        <w:rPr>
          <w:rFonts w:ascii="Calibri Light" w:hAnsi="Calibri Light" w:cs="Courier New"/>
        </w:rPr>
        <w:t>clarify the documentation and reporting requirements in two specific situations</w:t>
      </w:r>
      <w:r w:rsidRPr="00292123">
        <w:rPr>
          <w:rFonts w:ascii="Calibri Light" w:hAnsi="Calibri Light" w:cs="Courier New"/>
        </w:rPr>
        <w:noBreakHyphen/>
      </w:r>
      <w:r w:rsidRPr="00292123">
        <w:rPr>
          <w:rFonts w:ascii="Calibri Light" w:hAnsi="Calibri Light" w:cs="Courier New"/>
        </w:rPr>
        <w:noBreakHyphen/>
        <w:t>lump sum payments for intangibles and profit split methods.</w:t>
      </w:r>
    </w:p>
    <w:p w:rsidRPr="00292123" w:rsidR="000056E1" w:rsidRDefault="000056E1" w14:paraId="768E9C79" w14:textId="77777777">
      <w:pPr>
        <w:rPr>
          <w:rFonts w:ascii="Calibri Light" w:hAnsi="Calibri Light" w:cs="Courier New"/>
        </w:rPr>
      </w:pPr>
    </w:p>
    <w:p w:rsidRPr="00292123" w:rsidR="000056E1" w:rsidRDefault="000056E1" w14:paraId="5815C41E" w14:textId="12C80F76">
      <w:pPr>
        <w:rPr>
          <w:rFonts w:ascii="Calibri Light" w:hAnsi="Calibri Light" w:cs="Courier New"/>
        </w:rPr>
      </w:pPr>
      <w:r w:rsidRPr="00292123">
        <w:rPr>
          <w:rFonts w:ascii="Calibri Light" w:hAnsi="Calibri Light" w:cs="Courier New"/>
        </w:rPr>
        <w:lastRenderedPageBreak/>
        <w:t>The estimated annual burden per recordkeeper varies from 5</w:t>
      </w:r>
      <w:r w:rsidR="00910229">
        <w:rPr>
          <w:rFonts w:ascii="Calibri Light" w:hAnsi="Calibri Light" w:cs="Courier New"/>
        </w:rPr>
        <w:t xml:space="preserve"> </w:t>
      </w:r>
      <w:r w:rsidRPr="00292123">
        <w:rPr>
          <w:rFonts w:ascii="Calibri Light" w:hAnsi="Calibri Light" w:cs="Courier New"/>
        </w:rPr>
        <w:t>hours to 15 hours, depending on</w:t>
      </w:r>
      <w:r w:rsidR="002836B9">
        <w:rPr>
          <w:rFonts w:ascii="Calibri Light" w:hAnsi="Calibri Light" w:cs="Courier New"/>
        </w:rPr>
        <w:t xml:space="preserve"> </w:t>
      </w:r>
      <w:r w:rsidRPr="00292123">
        <w:rPr>
          <w:rFonts w:ascii="Calibri Light" w:hAnsi="Calibri Light" w:cs="Courier New"/>
        </w:rPr>
        <w:t>individual circumstances,</w:t>
      </w:r>
      <w:r w:rsidRPr="00292123" w:rsidR="00A03DEA">
        <w:rPr>
          <w:rFonts w:ascii="Calibri Light" w:hAnsi="Calibri Light" w:cs="Courier New"/>
        </w:rPr>
        <w:t xml:space="preserve"> </w:t>
      </w:r>
      <w:r w:rsidRPr="00292123">
        <w:rPr>
          <w:rFonts w:ascii="Calibri Light" w:hAnsi="Calibri Light" w:cs="Courier New"/>
        </w:rPr>
        <w:t>with an estimated average of 10 hours. The estimated number</w:t>
      </w:r>
      <w:r w:rsidR="002836B9">
        <w:rPr>
          <w:rFonts w:ascii="Calibri Light" w:hAnsi="Calibri Light" w:cs="Courier New"/>
        </w:rPr>
        <w:t xml:space="preserve"> </w:t>
      </w:r>
      <w:r w:rsidRPr="00292123">
        <w:rPr>
          <w:rFonts w:ascii="Calibri Light" w:hAnsi="Calibri Light" w:cs="Courier New"/>
        </w:rPr>
        <w:t>of</w:t>
      </w:r>
      <w:r w:rsidR="002836B9">
        <w:rPr>
          <w:rFonts w:ascii="Calibri Light" w:hAnsi="Calibri Light" w:cs="Courier New"/>
        </w:rPr>
        <w:t xml:space="preserve"> </w:t>
      </w:r>
      <w:r w:rsidRPr="00292123">
        <w:rPr>
          <w:rFonts w:ascii="Calibri Light" w:hAnsi="Calibri Light" w:cs="Courier New"/>
        </w:rPr>
        <w:t>recordkeepers is 2,000. Accordingly, the estimated total annual recordkeeping burden i</w:t>
      </w:r>
      <w:r w:rsidR="002836B9">
        <w:rPr>
          <w:rFonts w:ascii="Calibri Light" w:hAnsi="Calibri Light" w:cs="Courier New"/>
        </w:rPr>
        <w:t xml:space="preserve">s </w:t>
      </w:r>
      <w:r w:rsidRPr="00292123">
        <w:rPr>
          <w:rFonts w:ascii="Calibri Light" w:hAnsi="Calibri Light" w:cs="Courier New"/>
        </w:rPr>
        <w:t>20,000 hours.</w:t>
      </w:r>
    </w:p>
    <w:p w:rsidRPr="00292123" w:rsidR="000056E1" w:rsidRDefault="000056E1" w14:paraId="56119DF8" w14:textId="77777777">
      <w:pPr>
        <w:rPr>
          <w:rFonts w:ascii="Calibri Light" w:hAnsi="Calibri Light" w:cs="Courier New"/>
        </w:rPr>
      </w:pPr>
    </w:p>
    <w:p w:rsidR="000056E1" w:rsidRDefault="000056E1" w14:paraId="7CE62295" w14:textId="3D3B4781">
      <w:pPr>
        <w:rPr>
          <w:rFonts w:ascii="Calibri Light" w:hAnsi="Calibri Light" w:cs="Courier New"/>
        </w:rPr>
      </w:pPr>
      <w:r w:rsidRPr="00292123">
        <w:rPr>
          <w:rFonts w:ascii="Calibri Light" w:hAnsi="Calibri Light" w:cs="Courier New"/>
        </w:rPr>
        <w:t>There are three reporting requirements in</w:t>
      </w:r>
      <w:r w:rsidRPr="00292123" w:rsidR="00A03DEA">
        <w:rPr>
          <w:rFonts w:ascii="Calibri Light" w:hAnsi="Calibri Light" w:cs="Courier New"/>
        </w:rPr>
        <w:t xml:space="preserve"> </w:t>
      </w:r>
      <w:r w:rsidRPr="00292123">
        <w:rPr>
          <w:rFonts w:ascii="Calibri Light" w:hAnsi="Calibri Light" w:cs="Courier New"/>
        </w:rPr>
        <w:t>§§1.6662</w:t>
      </w:r>
      <w:r w:rsidRPr="00292123">
        <w:rPr>
          <w:rFonts w:ascii="Calibri Light" w:hAnsi="Calibri Light" w:cs="Courier New"/>
        </w:rPr>
        <w:noBreakHyphen/>
        <w:t>6(d)(2)(iii)(D) and (d)(3)(iii)(C). If a profit</w:t>
      </w:r>
      <w:r w:rsidR="002836B9">
        <w:rPr>
          <w:rFonts w:ascii="Calibri Light" w:hAnsi="Calibri Light" w:cs="Courier New"/>
        </w:rPr>
        <w:t xml:space="preserve"> </w:t>
      </w:r>
      <w:r w:rsidRPr="00292123">
        <w:rPr>
          <w:rFonts w:ascii="Calibri Light" w:hAnsi="Calibri Light" w:cs="Courier New"/>
        </w:rPr>
        <w:t>split method or an unspecified method is used to determine</w:t>
      </w:r>
      <w:r w:rsidRPr="00292123" w:rsidR="00A03DEA">
        <w:rPr>
          <w:rFonts w:ascii="Calibri Light" w:hAnsi="Calibri Light" w:cs="Courier New"/>
        </w:rPr>
        <w:t xml:space="preserve"> </w:t>
      </w:r>
      <w:r w:rsidRPr="00292123">
        <w:rPr>
          <w:rFonts w:ascii="Calibri Light" w:hAnsi="Calibri Light" w:cs="Courier New"/>
        </w:rPr>
        <w:t>an arm's length price, the use of the method must be</w:t>
      </w:r>
      <w:r w:rsidRPr="00292123" w:rsidR="00A03DEA">
        <w:rPr>
          <w:rFonts w:ascii="Calibri Light" w:hAnsi="Calibri Light" w:cs="Courier New"/>
        </w:rPr>
        <w:t xml:space="preserve"> </w:t>
      </w:r>
      <w:r w:rsidRPr="00292123">
        <w:rPr>
          <w:rFonts w:ascii="Calibri Light" w:hAnsi="Calibri Light" w:cs="Courier New"/>
        </w:rPr>
        <w:t>disclosed on a statement attached to a timely filed U.S. tax return. The purpose for this disclosure requirement is to alert the Service to the use of methods which are potentially less reliable in determining an arm's length result. If consideration for the controlled transfer of an intangible is in the form of a lump sum payment, that fact must be</w:t>
      </w:r>
      <w:r w:rsidRPr="00292123" w:rsidR="00A03DEA">
        <w:rPr>
          <w:rFonts w:ascii="Calibri Light" w:hAnsi="Calibri Light" w:cs="Courier New"/>
        </w:rPr>
        <w:t xml:space="preserve"> </w:t>
      </w:r>
      <w:r w:rsidRPr="00292123">
        <w:rPr>
          <w:rFonts w:ascii="Calibri Light" w:hAnsi="Calibri Light" w:cs="Courier New"/>
        </w:rPr>
        <w:t>disclosed on a timely filed U.S. income tax return for each taxable year throughout the useful life of the</w:t>
      </w:r>
      <w:r w:rsidRPr="00292123" w:rsidR="00A03DEA">
        <w:rPr>
          <w:rFonts w:ascii="Calibri Light" w:hAnsi="Calibri Light" w:cs="Courier New"/>
        </w:rPr>
        <w:t xml:space="preserve"> </w:t>
      </w:r>
      <w:r w:rsidRPr="00292123">
        <w:rPr>
          <w:rFonts w:ascii="Calibri Light" w:hAnsi="Calibri Light" w:cs="Courier New"/>
        </w:rPr>
        <w:t>intangible. The purpose for this requirement is to ensure that a lump sum payment is no less than the amount required under the "commensurate with income" standard of IRC section 482. The annual number of respondents making such disclosures is estimated to be 500, one response per respondent. It is anticipated that each response will take fifteen minutes, and that the total annual burden will thus be 125 hours.</w:t>
      </w:r>
    </w:p>
    <w:p w:rsidR="00B845FC" w:rsidRDefault="00B845FC" w14:paraId="23C9B91F" w14:textId="77777777">
      <w:pPr>
        <w:rPr>
          <w:rFonts w:ascii="Calibri Light" w:hAnsi="Calibri Light" w:cs="Courier New"/>
        </w:rPr>
      </w:pPr>
    </w:p>
    <w:p w:rsidRPr="00456CF5" w:rsidR="00B845FC" w:rsidP="00B845FC" w:rsidRDefault="00B845FC" w14:paraId="0CCFB202" w14:textId="2632E7B9">
      <w:pPr>
        <w:tabs>
          <w:tab w:val="left" w:pos="720"/>
        </w:tabs>
        <w:ind w:left="720" w:hanging="720"/>
        <w:rPr>
          <w:rFonts w:ascii="Calibri Light" w:hAnsi="Calibri Light"/>
          <w:bCs/>
        </w:rPr>
      </w:pPr>
      <w:r w:rsidRPr="00456CF5">
        <w:rPr>
          <w:rFonts w:ascii="Calibri Light" w:hAnsi="Calibri Light"/>
          <w:bCs/>
        </w:rPr>
        <w:t>The estimated reporting burden estimates are:</w:t>
      </w:r>
    </w:p>
    <w:tbl>
      <w:tblPr>
        <w:tblpPr w:leftFromText="180" w:rightFromText="180" w:vertAnchor="text" w:horzAnchor="margin" w:tblpXSpec="center" w:tblpY="228"/>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76"/>
        <w:gridCol w:w="1077"/>
        <w:gridCol w:w="1464"/>
        <w:gridCol w:w="1420"/>
        <w:gridCol w:w="1362"/>
        <w:gridCol w:w="1319"/>
        <w:gridCol w:w="1218"/>
      </w:tblGrid>
      <w:tr w:rsidRPr="00456CF5" w:rsidR="00DC5E0D" w:rsidTr="00973D67" w14:paraId="7D1399D7" w14:textId="77777777">
        <w:trPr>
          <w:trHeight w:val="539"/>
        </w:trPr>
        <w:tc>
          <w:tcPr>
            <w:tcW w:w="1176" w:type="dxa"/>
          </w:tcPr>
          <w:p w:rsidRPr="00456CF5" w:rsidR="00DC5E0D" w:rsidP="00DC5E0D" w:rsidRDefault="00DC5E0D" w14:paraId="16EC9EBE" w14:textId="77777777">
            <w:pPr>
              <w:jc w:val="center"/>
              <w:rPr>
                <w:rFonts w:ascii="Calibri Light" w:hAnsi="Calibri Light"/>
                <w:sz w:val="18"/>
                <w:szCs w:val="18"/>
              </w:rPr>
            </w:pPr>
          </w:p>
          <w:p w:rsidRPr="00456CF5" w:rsidR="00DC5E0D" w:rsidP="00DC5E0D" w:rsidRDefault="00DC5E0D" w14:paraId="0E92925A" w14:textId="77777777">
            <w:pPr>
              <w:jc w:val="center"/>
              <w:rPr>
                <w:rFonts w:ascii="Calibri Light" w:hAnsi="Calibri Light"/>
                <w:sz w:val="18"/>
                <w:szCs w:val="18"/>
              </w:rPr>
            </w:pPr>
            <w:r w:rsidRPr="00456CF5">
              <w:rPr>
                <w:rFonts w:ascii="Calibri Light" w:hAnsi="Calibri Light"/>
                <w:sz w:val="18"/>
                <w:szCs w:val="18"/>
              </w:rPr>
              <w:t>Authorit</w:t>
            </w:r>
            <w:r w:rsidRPr="00456CF5" w:rsidR="007A16FE">
              <w:rPr>
                <w:rFonts w:ascii="Calibri Light" w:hAnsi="Calibri Light"/>
                <w:sz w:val="18"/>
                <w:szCs w:val="18"/>
              </w:rPr>
              <w:t>ies</w:t>
            </w:r>
          </w:p>
          <w:p w:rsidRPr="00456CF5" w:rsidR="007A16FE" w:rsidP="00DC5E0D" w:rsidRDefault="007A16FE" w14:paraId="28054A6F" w14:textId="77777777">
            <w:pPr>
              <w:jc w:val="center"/>
              <w:rPr>
                <w:rFonts w:ascii="Calibri Light" w:hAnsi="Calibri Light"/>
                <w:sz w:val="18"/>
                <w:szCs w:val="18"/>
              </w:rPr>
            </w:pPr>
            <w:r w:rsidRPr="00456CF5">
              <w:rPr>
                <w:rFonts w:ascii="Calibri Light" w:hAnsi="Calibri Light"/>
                <w:sz w:val="18"/>
                <w:szCs w:val="18"/>
              </w:rPr>
              <w:t>(IRC)</w:t>
            </w:r>
          </w:p>
        </w:tc>
        <w:tc>
          <w:tcPr>
            <w:tcW w:w="1077" w:type="dxa"/>
          </w:tcPr>
          <w:p w:rsidRPr="00456CF5" w:rsidR="00DC5E0D" w:rsidP="00DC5E0D" w:rsidRDefault="00DC5E0D" w14:paraId="6E053F97" w14:textId="77777777">
            <w:pPr>
              <w:jc w:val="center"/>
              <w:rPr>
                <w:rFonts w:ascii="Calibri Light" w:hAnsi="Calibri Light"/>
                <w:sz w:val="18"/>
                <w:szCs w:val="18"/>
              </w:rPr>
            </w:pPr>
          </w:p>
          <w:p w:rsidRPr="00456CF5" w:rsidR="00DC5E0D" w:rsidP="00DC5E0D" w:rsidRDefault="00DC5E0D" w14:paraId="5A6577B1" w14:textId="77777777">
            <w:pPr>
              <w:jc w:val="center"/>
              <w:rPr>
                <w:rFonts w:ascii="Calibri Light" w:hAnsi="Calibri Light"/>
                <w:sz w:val="18"/>
                <w:szCs w:val="18"/>
              </w:rPr>
            </w:pPr>
            <w:r w:rsidRPr="00456CF5">
              <w:rPr>
                <w:rFonts w:ascii="Calibri Light" w:hAnsi="Calibri Light"/>
                <w:sz w:val="18"/>
                <w:szCs w:val="18"/>
              </w:rPr>
              <w:t>Document</w:t>
            </w:r>
          </w:p>
        </w:tc>
        <w:tc>
          <w:tcPr>
            <w:tcW w:w="1464" w:type="dxa"/>
            <w:shd w:val="clear" w:color="auto" w:fill="auto"/>
            <w:vAlign w:val="center"/>
          </w:tcPr>
          <w:p w:rsidRPr="00456CF5" w:rsidR="00DC5E0D" w:rsidP="00DC5E0D" w:rsidRDefault="00DC5E0D" w14:paraId="01ADBA9D" w14:textId="77777777">
            <w:pPr>
              <w:jc w:val="center"/>
              <w:rPr>
                <w:rFonts w:ascii="Calibri Light" w:hAnsi="Calibri Light"/>
                <w:sz w:val="18"/>
                <w:szCs w:val="18"/>
              </w:rPr>
            </w:pPr>
            <w:r w:rsidRPr="00456CF5">
              <w:rPr>
                <w:rFonts w:ascii="Calibri Light" w:hAnsi="Calibri Light"/>
                <w:sz w:val="18"/>
                <w:szCs w:val="18"/>
              </w:rPr>
              <w:t># Respondents</w:t>
            </w:r>
          </w:p>
        </w:tc>
        <w:tc>
          <w:tcPr>
            <w:tcW w:w="1420" w:type="dxa"/>
            <w:shd w:val="clear" w:color="auto" w:fill="auto"/>
            <w:vAlign w:val="center"/>
          </w:tcPr>
          <w:p w:rsidRPr="00456CF5" w:rsidR="00DC5E0D" w:rsidP="00DC5E0D" w:rsidRDefault="00DC5E0D" w14:paraId="00DCCF70" w14:textId="77777777">
            <w:pPr>
              <w:jc w:val="center"/>
              <w:rPr>
                <w:rFonts w:ascii="Calibri Light" w:hAnsi="Calibri Light"/>
                <w:sz w:val="18"/>
                <w:szCs w:val="18"/>
              </w:rPr>
            </w:pPr>
            <w:r w:rsidRPr="00456CF5">
              <w:rPr>
                <w:rFonts w:ascii="Calibri Light" w:hAnsi="Calibri Light"/>
                <w:sz w:val="18"/>
                <w:szCs w:val="18"/>
              </w:rPr>
              <w:t># Responses Per Respondent</w:t>
            </w:r>
          </w:p>
        </w:tc>
        <w:tc>
          <w:tcPr>
            <w:tcW w:w="1362" w:type="dxa"/>
            <w:shd w:val="clear" w:color="auto" w:fill="auto"/>
            <w:vAlign w:val="center"/>
          </w:tcPr>
          <w:p w:rsidRPr="00456CF5" w:rsidR="00DC5E0D" w:rsidP="00DC5E0D" w:rsidRDefault="00DC5E0D" w14:paraId="320EAA39" w14:textId="77777777">
            <w:pPr>
              <w:jc w:val="center"/>
              <w:rPr>
                <w:rFonts w:ascii="Calibri Light" w:hAnsi="Calibri Light"/>
                <w:sz w:val="18"/>
                <w:szCs w:val="18"/>
              </w:rPr>
            </w:pPr>
            <w:r w:rsidRPr="00456CF5">
              <w:rPr>
                <w:rFonts w:ascii="Calibri Light" w:hAnsi="Calibri Light"/>
                <w:sz w:val="18"/>
                <w:szCs w:val="18"/>
              </w:rPr>
              <w:t>Annual Responses</w:t>
            </w:r>
          </w:p>
        </w:tc>
        <w:tc>
          <w:tcPr>
            <w:tcW w:w="1319" w:type="dxa"/>
            <w:shd w:val="clear" w:color="auto" w:fill="auto"/>
            <w:vAlign w:val="center"/>
          </w:tcPr>
          <w:p w:rsidRPr="00456CF5" w:rsidR="00DC5E0D" w:rsidP="00DC5E0D" w:rsidRDefault="00DC5E0D" w14:paraId="77A50F76" w14:textId="77777777">
            <w:pPr>
              <w:jc w:val="center"/>
              <w:rPr>
                <w:rFonts w:ascii="Calibri Light" w:hAnsi="Calibri Light"/>
                <w:sz w:val="18"/>
                <w:szCs w:val="18"/>
              </w:rPr>
            </w:pPr>
            <w:r w:rsidRPr="00456CF5">
              <w:rPr>
                <w:rFonts w:ascii="Calibri Light" w:hAnsi="Calibri Light"/>
                <w:sz w:val="18"/>
                <w:szCs w:val="18"/>
              </w:rPr>
              <w:t>Time Per Response</w:t>
            </w:r>
          </w:p>
        </w:tc>
        <w:tc>
          <w:tcPr>
            <w:tcW w:w="1218" w:type="dxa"/>
            <w:shd w:val="clear" w:color="auto" w:fill="auto"/>
            <w:vAlign w:val="center"/>
          </w:tcPr>
          <w:p w:rsidRPr="00456CF5" w:rsidR="00DC5E0D" w:rsidP="00DC5E0D" w:rsidRDefault="00DC5E0D" w14:paraId="124F08DC" w14:textId="77777777">
            <w:pPr>
              <w:jc w:val="center"/>
              <w:rPr>
                <w:rFonts w:ascii="Calibri Light" w:hAnsi="Calibri Light"/>
                <w:sz w:val="18"/>
                <w:szCs w:val="18"/>
              </w:rPr>
            </w:pPr>
            <w:r w:rsidRPr="00456CF5">
              <w:rPr>
                <w:rFonts w:ascii="Calibri Light" w:hAnsi="Calibri Light"/>
                <w:sz w:val="18"/>
                <w:szCs w:val="18"/>
              </w:rPr>
              <w:t>Total Burden</w:t>
            </w:r>
          </w:p>
        </w:tc>
      </w:tr>
      <w:tr w:rsidRPr="00456CF5" w:rsidR="00DC5E0D" w:rsidTr="00973D67" w14:paraId="7BC0DD58" w14:textId="77777777">
        <w:trPr>
          <w:trHeight w:val="518"/>
        </w:trPr>
        <w:tc>
          <w:tcPr>
            <w:tcW w:w="1176" w:type="dxa"/>
            <w:vAlign w:val="center"/>
          </w:tcPr>
          <w:p w:rsidRPr="00456CF5" w:rsidR="00DC5E0D" w:rsidP="00DC5E0D" w:rsidRDefault="00DC5E0D" w14:paraId="00C72890" w14:textId="77777777">
            <w:pPr>
              <w:jc w:val="center"/>
              <w:rPr>
                <w:rFonts w:ascii="Calibri Light" w:hAnsi="Calibri Light"/>
                <w:sz w:val="18"/>
                <w:szCs w:val="18"/>
              </w:rPr>
            </w:pPr>
            <w:r w:rsidRPr="00456CF5">
              <w:rPr>
                <w:rFonts w:ascii="Calibri Light" w:hAnsi="Calibri Light"/>
                <w:sz w:val="18"/>
                <w:szCs w:val="18"/>
              </w:rPr>
              <w:t>6662(e)</w:t>
            </w:r>
          </w:p>
        </w:tc>
        <w:tc>
          <w:tcPr>
            <w:tcW w:w="1077" w:type="dxa"/>
            <w:vAlign w:val="center"/>
          </w:tcPr>
          <w:p w:rsidRPr="00456CF5" w:rsidR="00DC5E0D" w:rsidP="00DC5E0D" w:rsidRDefault="007A16FE" w14:paraId="736BBE1A" w14:textId="77777777">
            <w:pPr>
              <w:jc w:val="center"/>
              <w:rPr>
                <w:rFonts w:ascii="Calibri Light" w:hAnsi="Calibri Light"/>
                <w:sz w:val="18"/>
                <w:szCs w:val="18"/>
              </w:rPr>
            </w:pPr>
            <w:r w:rsidRPr="007A16FE">
              <w:rPr>
                <w:rFonts w:ascii="Calibri Light" w:hAnsi="Calibri Light"/>
                <w:sz w:val="18"/>
                <w:szCs w:val="18"/>
              </w:rPr>
              <w:t>TD 8656</w:t>
            </w:r>
          </w:p>
        </w:tc>
        <w:tc>
          <w:tcPr>
            <w:tcW w:w="1464" w:type="dxa"/>
            <w:shd w:val="clear" w:color="auto" w:fill="auto"/>
            <w:vAlign w:val="center"/>
          </w:tcPr>
          <w:p w:rsidRPr="00456CF5" w:rsidR="00DC5E0D" w:rsidP="00DC5E0D" w:rsidRDefault="00DC5E0D" w14:paraId="0768E895" w14:textId="77777777">
            <w:pPr>
              <w:jc w:val="center"/>
              <w:rPr>
                <w:rFonts w:ascii="Calibri Light" w:hAnsi="Calibri Light"/>
                <w:sz w:val="18"/>
                <w:szCs w:val="18"/>
              </w:rPr>
            </w:pPr>
            <w:r w:rsidRPr="00456CF5">
              <w:rPr>
                <w:rFonts w:ascii="Calibri Light" w:hAnsi="Calibri Light"/>
                <w:sz w:val="18"/>
                <w:szCs w:val="18"/>
              </w:rPr>
              <w:t>2000</w:t>
            </w:r>
          </w:p>
        </w:tc>
        <w:tc>
          <w:tcPr>
            <w:tcW w:w="1420" w:type="dxa"/>
            <w:shd w:val="clear" w:color="auto" w:fill="auto"/>
            <w:vAlign w:val="center"/>
          </w:tcPr>
          <w:p w:rsidRPr="00456CF5" w:rsidR="00DC5E0D" w:rsidP="00DC5E0D" w:rsidRDefault="00DC5E0D" w14:paraId="5EAF41D1" w14:textId="77777777">
            <w:pPr>
              <w:jc w:val="center"/>
              <w:rPr>
                <w:rFonts w:ascii="Calibri Light" w:hAnsi="Calibri Light"/>
                <w:sz w:val="18"/>
                <w:szCs w:val="18"/>
              </w:rPr>
            </w:pPr>
            <w:r w:rsidRPr="00456CF5">
              <w:rPr>
                <w:rFonts w:ascii="Calibri Light" w:hAnsi="Calibri Light"/>
                <w:sz w:val="18"/>
                <w:szCs w:val="18"/>
              </w:rPr>
              <w:t>1</w:t>
            </w:r>
          </w:p>
        </w:tc>
        <w:tc>
          <w:tcPr>
            <w:tcW w:w="1362" w:type="dxa"/>
            <w:shd w:val="clear" w:color="auto" w:fill="auto"/>
            <w:vAlign w:val="center"/>
          </w:tcPr>
          <w:p w:rsidRPr="00456CF5" w:rsidR="00DC5E0D" w:rsidP="00DC5E0D" w:rsidRDefault="00DC5E0D" w14:paraId="047CD6C8" w14:textId="77777777">
            <w:pPr>
              <w:jc w:val="center"/>
              <w:rPr>
                <w:rFonts w:ascii="Calibri Light" w:hAnsi="Calibri Light"/>
                <w:sz w:val="18"/>
                <w:szCs w:val="18"/>
              </w:rPr>
            </w:pPr>
            <w:r w:rsidRPr="00456CF5">
              <w:rPr>
                <w:rFonts w:ascii="Calibri Light" w:hAnsi="Calibri Light"/>
                <w:sz w:val="18"/>
                <w:szCs w:val="18"/>
              </w:rPr>
              <w:t>2000</w:t>
            </w:r>
          </w:p>
        </w:tc>
        <w:tc>
          <w:tcPr>
            <w:tcW w:w="1319" w:type="dxa"/>
            <w:shd w:val="clear" w:color="auto" w:fill="auto"/>
            <w:vAlign w:val="center"/>
          </w:tcPr>
          <w:p w:rsidRPr="00456CF5" w:rsidR="00DC5E0D" w:rsidP="00DC5E0D" w:rsidRDefault="00DC5E0D" w14:paraId="444860B1" w14:textId="65BC0F79">
            <w:pPr>
              <w:jc w:val="center"/>
              <w:rPr>
                <w:rFonts w:ascii="Calibri Light" w:hAnsi="Calibri Light"/>
                <w:sz w:val="18"/>
                <w:szCs w:val="18"/>
              </w:rPr>
            </w:pPr>
            <w:r w:rsidRPr="00456CF5">
              <w:rPr>
                <w:rFonts w:ascii="Calibri Light" w:hAnsi="Calibri Light"/>
                <w:sz w:val="18"/>
                <w:szCs w:val="18"/>
              </w:rPr>
              <w:t>10</w:t>
            </w:r>
            <w:r w:rsidR="002263D6">
              <w:rPr>
                <w:rFonts w:ascii="Calibri Light" w:hAnsi="Calibri Light"/>
                <w:sz w:val="18"/>
                <w:szCs w:val="18"/>
              </w:rPr>
              <w:t xml:space="preserve"> </w:t>
            </w:r>
            <w:r w:rsidRPr="00456CF5">
              <w:rPr>
                <w:rFonts w:ascii="Calibri Light" w:hAnsi="Calibri Light"/>
                <w:sz w:val="18"/>
                <w:szCs w:val="18"/>
              </w:rPr>
              <w:t>hrs.</w:t>
            </w:r>
          </w:p>
        </w:tc>
        <w:tc>
          <w:tcPr>
            <w:tcW w:w="1218" w:type="dxa"/>
            <w:shd w:val="clear" w:color="auto" w:fill="auto"/>
            <w:vAlign w:val="center"/>
          </w:tcPr>
          <w:p w:rsidRPr="00456CF5" w:rsidR="00DC5E0D" w:rsidP="00DC5E0D" w:rsidRDefault="00DC5E0D" w14:paraId="27B23C52" w14:textId="77777777">
            <w:pPr>
              <w:jc w:val="center"/>
              <w:rPr>
                <w:rFonts w:ascii="Calibri Light" w:hAnsi="Calibri Light"/>
                <w:sz w:val="18"/>
                <w:szCs w:val="18"/>
              </w:rPr>
            </w:pPr>
            <w:r w:rsidRPr="00456CF5">
              <w:rPr>
                <w:rFonts w:ascii="Calibri Light" w:hAnsi="Calibri Light"/>
                <w:sz w:val="18"/>
                <w:szCs w:val="18"/>
              </w:rPr>
              <w:t>20,000 hrs.</w:t>
            </w:r>
          </w:p>
        </w:tc>
      </w:tr>
      <w:tr w:rsidRPr="00456CF5" w:rsidR="00DC5E0D" w:rsidTr="00973D67" w14:paraId="6FE66422" w14:textId="77777777">
        <w:trPr>
          <w:trHeight w:val="359"/>
        </w:trPr>
        <w:tc>
          <w:tcPr>
            <w:tcW w:w="1176" w:type="dxa"/>
            <w:vAlign w:val="center"/>
          </w:tcPr>
          <w:p w:rsidRPr="00456CF5" w:rsidR="00DC5E0D" w:rsidP="00F52DD3" w:rsidRDefault="00DC5E0D" w14:paraId="443CA21D" w14:textId="09F05F1B">
            <w:pPr>
              <w:jc w:val="center"/>
              <w:rPr>
                <w:rFonts w:ascii="Calibri Light" w:hAnsi="Calibri Light"/>
                <w:sz w:val="18"/>
                <w:szCs w:val="18"/>
              </w:rPr>
            </w:pPr>
            <w:r w:rsidRPr="00456CF5">
              <w:rPr>
                <w:rFonts w:ascii="Calibri Light" w:hAnsi="Calibri Light"/>
                <w:sz w:val="18"/>
                <w:szCs w:val="18"/>
              </w:rPr>
              <w:t>482</w:t>
            </w:r>
          </w:p>
        </w:tc>
        <w:tc>
          <w:tcPr>
            <w:tcW w:w="1077" w:type="dxa"/>
            <w:vAlign w:val="center"/>
          </w:tcPr>
          <w:p w:rsidRPr="00456CF5" w:rsidR="00DC5E0D" w:rsidP="00DC5E0D" w:rsidRDefault="007A16FE" w14:paraId="65240002" w14:textId="77777777">
            <w:pPr>
              <w:jc w:val="center"/>
              <w:rPr>
                <w:rFonts w:ascii="Calibri Light" w:hAnsi="Calibri Light"/>
                <w:sz w:val="18"/>
                <w:szCs w:val="18"/>
              </w:rPr>
            </w:pPr>
            <w:r w:rsidRPr="00456CF5">
              <w:rPr>
                <w:rFonts w:ascii="Calibri Light" w:hAnsi="Calibri Light"/>
                <w:sz w:val="18"/>
                <w:szCs w:val="18"/>
              </w:rPr>
              <w:t>TD 8656</w:t>
            </w:r>
          </w:p>
        </w:tc>
        <w:tc>
          <w:tcPr>
            <w:tcW w:w="1464" w:type="dxa"/>
            <w:shd w:val="clear" w:color="auto" w:fill="auto"/>
            <w:vAlign w:val="center"/>
          </w:tcPr>
          <w:p w:rsidRPr="00456CF5" w:rsidR="00DC5E0D" w:rsidP="00DC5E0D" w:rsidRDefault="00DC5E0D" w14:paraId="312145E3" w14:textId="77777777">
            <w:pPr>
              <w:jc w:val="center"/>
              <w:rPr>
                <w:rFonts w:ascii="Calibri Light" w:hAnsi="Calibri Light"/>
                <w:sz w:val="18"/>
                <w:szCs w:val="18"/>
              </w:rPr>
            </w:pPr>
            <w:r w:rsidRPr="00456CF5">
              <w:rPr>
                <w:rFonts w:ascii="Calibri Light" w:hAnsi="Calibri Light"/>
                <w:sz w:val="18"/>
                <w:szCs w:val="18"/>
              </w:rPr>
              <w:t>500</w:t>
            </w:r>
          </w:p>
        </w:tc>
        <w:tc>
          <w:tcPr>
            <w:tcW w:w="1420" w:type="dxa"/>
            <w:shd w:val="clear" w:color="auto" w:fill="auto"/>
            <w:vAlign w:val="center"/>
          </w:tcPr>
          <w:p w:rsidRPr="00456CF5" w:rsidR="00DC5E0D" w:rsidP="00DC5E0D" w:rsidRDefault="00DC5E0D" w14:paraId="6482E44A" w14:textId="77777777">
            <w:pPr>
              <w:jc w:val="center"/>
              <w:rPr>
                <w:rFonts w:ascii="Calibri Light" w:hAnsi="Calibri Light"/>
                <w:sz w:val="18"/>
                <w:szCs w:val="18"/>
              </w:rPr>
            </w:pPr>
            <w:r w:rsidRPr="00456CF5">
              <w:rPr>
                <w:rFonts w:ascii="Calibri Light" w:hAnsi="Calibri Light"/>
                <w:sz w:val="18"/>
                <w:szCs w:val="18"/>
              </w:rPr>
              <w:t>1</w:t>
            </w:r>
          </w:p>
        </w:tc>
        <w:tc>
          <w:tcPr>
            <w:tcW w:w="1362" w:type="dxa"/>
            <w:shd w:val="clear" w:color="auto" w:fill="auto"/>
            <w:vAlign w:val="center"/>
          </w:tcPr>
          <w:p w:rsidRPr="00456CF5" w:rsidR="00DC5E0D" w:rsidP="00DC5E0D" w:rsidRDefault="00DC5E0D" w14:paraId="0C7CC806" w14:textId="77777777">
            <w:pPr>
              <w:jc w:val="center"/>
              <w:rPr>
                <w:rFonts w:ascii="Calibri Light" w:hAnsi="Calibri Light"/>
                <w:sz w:val="18"/>
                <w:szCs w:val="18"/>
              </w:rPr>
            </w:pPr>
            <w:r w:rsidRPr="00456CF5">
              <w:rPr>
                <w:rFonts w:ascii="Calibri Light" w:hAnsi="Calibri Light"/>
                <w:sz w:val="18"/>
                <w:szCs w:val="18"/>
              </w:rPr>
              <w:t>500</w:t>
            </w:r>
          </w:p>
        </w:tc>
        <w:tc>
          <w:tcPr>
            <w:tcW w:w="1319" w:type="dxa"/>
            <w:shd w:val="clear" w:color="auto" w:fill="auto"/>
            <w:vAlign w:val="center"/>
          </w:tcPr>
          <w:p w:rsidRPr="00456CF5" w:rsidR="00DC5E0D" w:rsidP="00DC5E0D" w:rsidRDefault="00DC5E0D" w14:paraId="2A123931" w14:textId="77777777">
            <w:pPr>
              <w:jc w:val="center"/>
              <w:rPr>
                <w:rFonts w:ascii="Calibri Light" w:hAnsi="Calibri Light"/>
                <w:sz w:val="18"/>
                <w:szCs w:val="18"/>
              </w:rPr>
            </w:pPr>
            <w:r w:rsidRPr="00456CF5">
              <w:rPr>
                <w:rFonts w:ascii="Calibri Light" w:hAnsi="Calibri Light"/>
                <w:sz w:val="18"/>
                <w:szCs w:val="18"/>
              </w:rPr>
              <w:t>15 mins</w:t>
            </w:r>
          </w:p>
        </w:tc>
        <w:tc>
          <w:tcPr>
            <w:tcW w:w="1218" w:type="dxa"/>
            <w:shd w:val="clear" w:color="auto" w:fill="auto"/>
            <w:vAlign w:val="center"/>
          </w:tcPr>
          <w:p w:rsidRPr="00456CF5" w:rsidR="00DC5E0D" w:rsidP="00DC5E0D" w:rsidRDefault="00DC5E0D" w14:paraId="1828CA52" w14:textId="77777777">
            <w:pPr>
              <w:jc w:val="center"/>
              <w:rPr>
                <w:rFonts w:ascii="Calibri Light" w:hAnsi="Calibri Light"/>
                <w:sz w:val="18"/>
                <w:szCs w:val="18"/>
              </w:rPr>
            </w:pPr>
            <w:r w:rsidRPr="00456CF5">
              <w:rPr>
                <w:rFonts w:ascii="Calibri Light" w:hAnsi="Calibri Light"/>
                <w:sz w:val="18"/>
                <w:szCs w:val="18"/>
              </w:rPr>
              <w:t>125 hrs.</w:t>
            </w:r>
          </w:p>
        </w:tc>
      </w:tr>
      <w:tr w:rsidRPr="00456CF5" w:rsidR="00DC5E0D" w:rsidTr="00973D67" w14:paraId="7C036A1B" w14:textId="77777777">
        <w:trPr>
          <w:trHeight w:val="284"/>
        </w:trPr>
        <w:tc>
          <w:tcPr>
            <w:tcW w:w="1176" w:type="dxa"/>
          </w:tcPr>
          <w:p w:rsidRPr="00456CF5" w:rsidR="00DC5E0D" w:rsidP="00DC5E0D" w:rsidRDefault="00DC5E0D" w14:paraId="749C5CF7" w14:textId="77777777">
            <w:pPr>
              <w:jc w:val="center"/>
              <w:rPr>
                <w:rFonts w:ascii="Calibri Light" w:hAnsi="Calibri Light"/>
                <w:sz w:val="18"/>
                <w:szCs w:val="18"/>
              </w:rPr>
            </w:pPr>
            <w:r w:rsidRPr="00456CF5">
              <w:rPr>
                <w:rFonts w:ascii="Calibri Light" w:hAnsi="Calibri Light"/>
                <w:sz w:val="18"/>
                <w:szCs w:val="18"/>
              </w:rPr>
              <w:t>Totals</w:t>
            </w:r>
          </w:p>
        </w:tc>
        <w:tc>
          <w:tcPr>
            <w:tcW w:w="1077" w:type="dxa"/>
          </w:tcPr>
          <w:p w:rsidRPr="00456CF5" w:rsidR="00DC5E0D" w:rsidP="00DC5E0D" w:rsidRDefault="00DC5E0D" w14:paraId="2DA7703C" w14:textId="77777777">
            <w:pPr>
              <w:jc w:val="center"/>
              <w:rPr>
                <w:rFonts w:ascii="Calibri Light" w:hAnsi="Calibri Light"/>
                <w:sz w:val="18"/>
                <w:szCs w:val="18"/>
              </w:rPr>
            </w:pPr>
          </w:p>
        </w:tc>
        <w:tc>
          <w:tcPr>
            <w:tcW w:w="1464" w:type="dxa"/>
            <w:shd w:val="clear" w:color="auto" w:fill="auto"/>
            <w:vAlign w:val="center"/>
          </w:tcPr>
          <w:p w:rsidRPr="00456CF5" w:rsidR="00DC5E0D" w:rsidP="00DC5E0D" w:rsidRDefault="00DC5E0D" w14:paraId="0B89750F" w14:textId="77777777">
            <w:pPr>
              <w:jc w:val="center"/>
              <w:rPr>
                <w:rFonts w:ascii="Calibri Light" w:hAnsi="Calibri Light"/>
                <w:sz w:val="18"/>
                <w:szCs w:val="18"/>
              </w:rPr>
            </w:pPr>
            <w:r w:rsidRPr="00456CF5">
              <w:rPr>
                <w:rFonts w:ascii="Calibri Light" w:hAnsi="Calibri Light"/>
                <w:sz w:val="18"/>
                <w:szCs w:val="18"/>
              </w:rPr>
              <w:t>2500</w:t>
            </w:r>
          </w:p>
        </w:tc>
        <w:tc>
          <w:tcPr>
            <w:tcW w:w="1420" w:type="dxa"/>
            <w:shd w:val="clear" w:color="auto" w:fill="auto"/>
            <w:vAlign w:val="center"/>
          </w:tcPr>
          <w:p w:rsidRPr="00456CF5" w:rsidR="00DC5E0D" w:rsidP="00DC5E0D" w:rsidRDefault="00DC5E0D" w14:paraId="335C69F6" w14:textId="77777777">
            <w:pPr>
              <w:jc w:val="center"/>
              <w:rPr>
                <w:rFonts w:ascii="Calibri Light" w:hAnsi="Calibri Light"/>
                <w:sz w:val="18"/>
                <w:szCs w:val="18"/>
              </w:rPr>
            </w:pPr>
            <w:r w:rsidRPr="00456CF5">
              <w:rPr>
                <w:rFonts w:ascii="Calibri Light" w:hAnsi="Calibri Light"/>
                <w:sz w:val="18"/>
                <w:szCs w:val="18"/>
              </w:rPr>
              <w:t>1</w:t>
            </w:r>
          </w:p>
        </w:tc>
        <w:tc>
          <w:tcPr>
            <w:tcW w:w="1362" w:type="dxa"/>
            <w:shd w:val="clear" w:color="auto" w:fill="auto"/>
            <w:vAlign w:val="center"/>
          </w:tcPr>
          <w:p w:rsidRPr="00456CF5" w:rsidR="00DC5E0D" w:rsidP="00DC5E0D" w:rsidRDefault="00DC5E0D" w14:paraId="7B59CDF7" w14:textId="77777777">
            <w:pPr>
              <w:jc w:val="center"/>
              <w:rPr>
                <w:rFonts w:ascii="Calibri Light" w:hAnsi="Calibri Light"/>
                <w:sz w:val="18"/>
                <w:szCs w:val="18"/>
              </w:rPr>
            </w:pPr>
            <w:r w:rsidRPr="00456CF5">
              <w:rPr>
                <w:rFonts w:ascii="Calibri Light" w:hAnsi="Calibri Light"/>
                <w:sz w:val="18"/>
                <w:szCs w:val="18"/>
              </w:rPr>
              <w:t>2500</w:t>
            </w:r>
          </w:p>
        </w:tc>
        <w:tc>
          <w:tcPr>
            <w:tcW w:w="1319" w:type="dxa"/>
            <w:shd w:val="clear" w:color="auto" w:fill="auto"/>
            <w:vAlign w:val="center"/>
          </w:tcPr>
          <w:p w:rsidRPr="00456CF5" w:rsidR="00DC5E0D" w:rsidP="00DC5E0D" w:rsidRDefault="00DC5E0D" w14:paraId="3F3F877F" w14:textId="77777777">
            <w:pPr>
              <w:jc w:val="center"/>
              <w:rPr>
                <w:rFonts w:ascii="Calibri Light" w:hAnsi="Calibri Light"/>
                <w:sz w:val="18"/>
                <w:szCs w:val="18"/>
              </w:rPr>
            </w:pPr>
            <w:r w:rsidRPr="00456CF5">
              <w:rPr>
                <w:rFonts w:ascii="Calibri Light" w:hAnsi="Calibri Light"/>
                <w:sz w:val="18"/>
                <w:szCs w:val="18"/>
              </w:rPr>
              <w:t>8hrs 3min</w:t>
            </w:r>
          </w:p>
        </w:tc>
        <w:tc>
          <w:tcPr>
            <w:tcW w:w="1218" w:type="dxa"/>
            <w:shd w:val="clear" w:color="auto" w:fill="auto"/>
            <w:vAlign w:val="center"/>
          </w:tcPr>
          <w:p w:rsidRPr="00456CF5" w:rsidR="00DC5E0D" w:rsidP="00DC5E0D" w:rsidRDefault="00DC5E0D" w14:paraId="033DFC44" w14:textId="77777777">
            <w:pPr>
              <w:jc w:val="center"/>
              <w:rPr>
                <w:rFonts w:ascii="Calibri Light" w:hAnsi="Calibri Light"/>
                <w:sz w:val="18"/>
                <w:szCs w:val="18"/>
              </w:rPr>
            </w:pPr>
            <w:r w:rsidRPr="00456CF5">
              <w:rPr>
                <w:rFonts w:ascii="Calibri Light" w:hAnsi="Calibri Light"/>
                <w:sz w:val="18"/>
                <w:szCs w:val="18"/>
              </w:rPr>
              <w:t>20,125 hrs.</w:t>
            </w:r>
          </w:p>
        </w:tc>
      </w:tr>
    </w:tbl>
    <w:p w:rsidRPr="00456CF5" w:rsidR="00B845FC" w:rsidP="00B845FC" w:rsidRDefault="00B845FC" w14:paraId="2A0A90DD" w14:textId="77777777">
      <w:pPr>
        <w:ind w:left="540"/>
        <w:rPr>
          <w:rFonts w:ascii="Calibri Light" w:hAnsi="Calibri Light"/>
          <w:sz w:val="18"/>
          <w:szCs w:val="18"/>
        </w:rPr>
      </w:pPr>
    </w:p>
    <w:p w:rsidRPr="00292123" w:rsidR="000056E1" w:rsidRDefault="000056E1" w14:paraId="08197460" w14:textId="77777777">
      <w:pPr>
        <w:rPr>
          <w:rFonts w:ascii="Calibri Light" w:hAnsi="Calibri Light" w:cs="Courier New"/>
        </w:rPr>
      </w:pPr>
      <w:r w:rsidRPr="00292123">
        <w:rPr>
          <w:rFonts w:ascii="Calibri Light" w:hAnsi="Calibri Light" w:cs="Courier New"/>
        </w:rPr>
        <w:t xml:space="preserve">       </w:t>
      </w:r>
    </w:p>
    <w:p w:rsidRPr="00973D67" w:rsidR="000056E1" w:rsidP="00973D67" w:rsidRDefault="000056E1" w14:paraId="53923DF2" w14:textId="657D3971">
      <w:pPr>
        <w:pStyle w:val="ListParagraph"/>
        <w:numPr>
          <w:ilvl w:val="0"/>
          <w:numId w:val="2"/>
        </w:numPr>
        <w:ind w:left="0"/>
        <w:rPr>
          <w:rFonts w:ascii="Calibri Light" w:hAnsi="Calibri Light" w:cs="Courier New"/>
          <w:bCs/>
          <w:u w:val="single"/>
        </w:rPr>
      </w:pPr>
      <w:r w:rsidRPr="00973D67">
        <w:rPr>
          <w:rFonts w:ascii="Calibri Light" w:hAnsi="Calibri Light" w:cs="Courier New"/>
          <w:bCs/>
          <w:u w:val="single"/>
        </w:rPr>
        <w:t>ESTIMATED TOTAL ANNUAL COST BURDEN TO RESPONDENTS</w:t>
      </w:r>
    </w:p>
    <w:p w:rsidRPr="00456CF5" w:rsidR="000056E1" w:rsidRDefault="000056E1" w14:paraId="2C5F5A29" w14:textId="77777777">
      <w:pPr>
        <w:rPr>
          <w:rFonts w:ascii="Calibri Light" w:hAnsi="Calibri Light" w:cs="Courier New"/>
        </w:rPr>
      </w:pPr>
    </w:p>
    <w:p w:rsidRPr="00456CF5" w:rsidR="000056E1" w:rsidRDefault="000056E1" w14:paraId="6112AA4A" w14:textId="77777777">
      <w:pPr>
        <w:rPr>
          <w:rFonts w:ascii="Calibri Light" w:hAnsi="Calibri Light" w:cs="Courier New"/>
        </w:rPr>
        <w:sectPr w:rsidRPr="00456CF5" w:rsidR="000056E1">
          <w:type w:val="continuous"/>
          <w:pgSz w:w="12240" w:h="15840"/>
          <w:pgMar w:top="1440" w:right="1440" w:bottom="1440" w:left="1440" w:header="1440" w:footer="1440" w:gutter="0"/>
          <w:cols w:space="720"/>
          <w:noEndnote/>
        </w:sectPr>
      </w:pPr>
    </w:p>
    <w:p w:rsidRPr="00456CF5" w:rsidR="000056E1" w:rsidP="00973D67" w:rsidRDefault="00B14D5A" w14:paraId="241BB918" w14:textId="10118B74">
      <w:pPr>
        <w:rPr>
          <w:rFonts w:ascii="Calibri Light" w:hAnsi="Calibri Light" w:cs="Courier New"/>
        </w:rPr>
      </w:pPr>
      <w:r w:rsidRPr="00456CF5">
        <w:rPr>
          <w:rFonts w:ascii="Calibri Light" w:hAnsi="Calibri Light"/>
        </w:rPr>
        <w:t xml:space="preserve">To ensure more accuracy and consistency across its information collections, IRS is currently in the </w:t>
      </w:r>
      <w:r w:rsidR="00077EBF">
        <w:rPr>
          <w:rFonts w:ascii="Calibri Light" w:hAnsi="Calibri Light"/>
        </w:rPr>
        <w:t xml:space="preserve">      </w:t>
      </w:r>
      <w:r w:rsidRPr="00456CF5">
        <w:rPr>
          <w:rFonts w:ascii="Calibri Light" w:hAnsi="Calibri Light"/>
        </w:rPr>
        <w:t xml:space="preserve">process of revising the methodology it uses to estimate burden and costs. Once this methodology is </w:t>
      </w:r>
      <w:r w:rsidR="00077EBF">
        <w:rPr>
          <w:rFonts w:ascii="Calibri Light" w:hAnsi="Calibri Light"/>
        </w:rPr>
        <w:t xml:space="preserve">  </w:t>
      </w:r>
      <w:r w:rsidRPr="00456CF5">
        <w:rPr>
          <w:rFonts w:ascii="Calibri Light" w:hAnsi="Calibri Light"/>
        </w:rPr>
        <w:t>complete, IRS will update this information collection to reflect a</w:t>
      </w:r>
      <w:r w:rsidR="00077EBF">
        <w:rPr>
          <w:rFonts w:ascii="Calibri Light" w:hAnsi="Calibri Light"/>
        </w:rPr>
        <w:t xml:space="preserve"> </w:t>
      </w:r>
      <w:r w:rsidRPr="00456CF5">
        <w:rPr>
          <w:rFonts w:ascii="Calibri Light" w:hAnsi="Calibri Light"/>
        </w:rPr>
        <w:t xml:space="preserve">more precise estimate of burden </w:t>
      </w:r>
      <w:r w:rsidR="00077EBF">
        <w:rPr>
          <w:rFonts w:ascii="Calibri Light" w:hAnsi="Calibri Light"/>
        </w:rPr>
        <w:t xml:space="preserve">       </w:t>
      </w:r>
      <w:r w:rsidRPr="00456CF5">
        <w:rPr>
          <w:rFonts w:ascii="Calibri Light" w:hAnsi="Calibri Light"/>
        </w:rPr>
        <w:t>and costs.</w:t>
      </w:r>
    </w:p>
    <w:p w:rsidR="00B501F0" w:rsidRDefault="00B501F0" w14:paraId="34EE9DD6" w14:textId="77777777">
      <w:pPr>
        <w:rPr>
          <w:rFonts w:ascii="Calibri Light" w:hAnsi="Calibri Light" w:cs="Courier New"/>
          <w:bCs/>
        </w:rPr>
      </w:pPr>
    </w:p>
    <w:p w:rsidRPr="00973D67" w:rsidR="000056E1" w:rsidP="00973D67" w:rsidRDefault="000056E1" w14:paraId="4129E273" w14:textId="0C1FAE18">
      <w:pPr>
        <w:pStyle w:val="ListParagraph"/>
        <w:numPr>
          <w:ilvl w:val="0"/>
          <w:numId w:val="2"/>
        </w:numPr>
        <w:ind w:left="0"/>
        <w:rPr>
          <w:rFonts w:ascii="Calibri Light" w:hAnsi="Calibri Light" w:cs="Courier New"/>
          <w:bCs/>
        </w:rPr>
      </w:pPr>
      <w:r w:rsidRPr="00973D67">
        <w:rPr>
          <w:rFonts w:ascii="Calibri Light" w:hAnsi="Calibri Light" w:cs="Courier New"/>
          <w:bCs/>
          <w:u w:val="single"/>
        </w:rPr>
        <w:t>ESTIMATED ANNUALIZED COST TO THE FEDERAL GOVERNMENT</w:t>
      </w:r>
    </w:p>
    <w:p w:rsidRPr="00292123" w:rsidR="000056E1" w:rsidRDefault="000056E1" w14:paraId="7EE12918" w14:textId="77777777">
      <w:pPr>
        <w:rPr>
          <w:rFonts w:ascii="Calibri Light" w:hAnsi="Calibri Light" w:cs="Courier New"/>
        </w:rPr>
      </w:pPr>
    </w:p>
    <w:p w:rsidRPr="00456CF5" w:rsidR="002263D6" w:rsidP="00973D67" w:rsidRDefault="002263D6" w14:paraId="4E819372" w14:textId="5B9BBF0D">
      <w:pPr>
        <w:rPr>
          <w:rFonts w:ascii="Calibri Light" w:hAnsi="Calibri Light" w:cs="Courier New"/>
        </w:rPr>
      </w:pPr>
      <w:r w:rsidRPr="002263D6">
        <w:rPr>
          <w:rFonts w:ascii="Calibri Light" w:hAnsi="Calibri Light"/>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Since this is a statement that </w:t>
      </w:r>
      <w:r>
        <w:rPr>
          <w:rFonts w:ascii="Calibri Light" w:hAnsi="Calibri Light"/>
        </w:rPr>
        <w:t xml:space="preserve">filers </w:t>
      </w:r>
      <w:r w:rsidRPr="002263D6">
        <w:rPr>
          <w:rFonts w:ascii="Calibri Light" w:hAnsi="Calibri Light"/>
        </w:rPr>
        <w:t xml:space="preserve">attach to </w:t>
      </w:r>
      <w:r>
        <w:rPr>
          <w:rFonts w:ascii="Calibri Light" w:hAnsi="Calibri Light"/>
        </w:rPr>
        <w:t>their tax returns</w:t>
      </w:r>
      <w:r w:rsidRPr="002263D6">
        <w:rPr>
          <w:rFonts w:ascii="Calibri Light" w:hAnsi="Calibri Light"/>
        </w:rPr>
        <w:t>, there are no development or distribution costs to the IRS.</w:t>
      </w:r>
    </w:p>
    <w:p w:rsidRPr="00973D67" w:rsidR="000056E1" w:rsidP="00973D67" w:rsidRDefault="000056E1" w14:paraId="461437EB" w14:textId="00FD4778">
      <w:pPr>
        <w:pStyle w:val="ListParagraph"/>
        <w:numPr>
          <w:ilvl w:val="0"/>
          <w:numId w:val="2"/>
        </w:numPr>
        <w:ind w:left="0"/>
        <w:rPr>
          <w:rFonts w:ascii="Calibri Light" w:hAnsi="Calibri Light" w:cs="Courier New"/>
          <w:bCs/>
        </w:rPr>
      </w:pPr>
      <w:r w:rsidRPr="00973D67">
        <w:rPr>
          <w:rFonts w:ascii="Calibri Light" w:hAnsi="Calibri Light" w:cs="Courier New"/>
          <w:bCs/>
          <w:u w:val="single"/>
        </w:rPr>
        <w:lastRenderedPageBreak/>
        <w:t>REASONS FOR CHANGE IN BURDEN</w:t>
      </w:r>
    </w:p>
    <w:p w:rsidRPr="00DC5E0D" w:rsidR="000056E1" w:rsidRDefault="000056E1" w14:paraId="10B1F97B" w14:textId="77777777">
      <w:pPr>
        <w:rPr>
          <w:rFonts w:ascii="Calibri Light" w:hAnsi="Calibri Light" w:cs="Courier New"/>
        </w:rPr>
      </w:pPr>
    </w:p>
    <w:p w:rsidRPr="00DC5E0D" w:rsidR="000056E1" w:rsidP="00973D67" w:rsidRDefault="000056E1" w14:paraId="16BCA5A0" w14:textId="380FA599">
      <w:pPr>
        <w:rPr>
          <w:rFonts w:ascii="Calibri Light" w:hAnsi="Calibri Light" w:cs="Courier New"/>
        </w:rPr>
      </w:pPr>
      <w:r w:rsidRPr="00DC5E0D">
        <w:rPr>
          <w:rFonts w:ascii="Calibri Light" w:hAnsi="Calibri Light" w:cs="Courier New"/>
        </w:rPr>
        <w:t xml:space="preserve">There </w:t>
      </w:r>
      <w:r w:rsidRPr="00DC5E0D" w:rsidR="00B14D5A">
        <w:rPr>
          <w:rFonts w:ascii="Calibri Light" w:hAnsi="Calibri Light" w:cs="Courier New"/>
        </w:rPr>
        <w:t>are</w:t>
      </w:r>
      <w:r w:rsidRPr="00DC5E0D">
        <w:rPr>
          <w:rFonts w:ascii="Calibri Light" w:hAnsi="Calibri Light" w:cs="Courier New"/>
        </w:rPr>
        <w:t xml:space="preserve"> no change</w:t>
      </w:r>
      <w:r w:rsidRPr="00DC5E0D" w:rsidR="00B14D5A">
        <w:rPr>
          <w:rFonts w:ascii="Calibri Light" w:hAnsi="Calibri Light" w:cs="Courier New"/>
        </w:rPr>
        <w:t>s</w:t>
      </w:r>
      <w:r w:rsidRPr="00DC5E0D">
        <w:rPr>
          <w:rFonts w:ascii="Calibri Light" w:hAnsi="Calibri Light" w:cs="Courier New"/>
        </w:rPr>
        <w:t xml:space="preserve"> </w:t>
      </w:r>
      <w:r w:rsidRPr="00DC5E0D" w:rsidR="00B14D5A">
        <w:rPr>
          <w:rFonts w:ascii="Calibri Light" w:hAnsi="Calibri Light" w:cs="Courier New"/>
        </w:rPr>
        <w:t>to</w:t>
      </w:r>
      <w:r w:rsidRPr="00DC5E0D">
        <w:rPr>
          <w:rFonts w:ascii="Calibri Light" w:hAnsi="Calibri Light" w:cs="Courier New"/>
        </w:rPr>
        <w:t xml:space="preserve"> the paperwork burden</w:t>
      </w:r>
      <w:r w:rsidRPr="00DC5E0D" w:rsidR="00B14D5A">
        <w:rPr>
          <w:rFonts w:ascii="Calibri Light" w:hAnsi="Calibri Light" w:cs="Courier New"/>
        </w:rPr>
        <w:t xml:space="preserve"> hours</w:t>
      </w:r>
      <w:r w:rsidRPr="00DC5E0D" w:rsidR="00B87DB2">
        <w:rPr>
          <w:rFonts w:ascii="Calibri Light" w:hAnsi="Calibri Light" w:cs="Courier New"/>
        </w:rPr>
        <w:t xml:space="preserve"> </w:t>
      </w:r>
      <w:r w:rsidRPr="00DC5E0D">
        <w:rPr>
          <w:rFonts w:ascii="Calibri Light" w:hAnsi="Calibri Light" w:cs="Courier New"/>
        </w:rPr>
        <w:t>previously approved by OMB.  We are</w:t>
      </w:r>
      <w:r w:rsidR="009A68BA">
        <w:rPr>
          <w:rFonts w:ascii="Calibri Light" w:hAnsi="Calibri Light" w:cs="Courier New"/>
        </w:rPr>
        <w:t xml:space="preserve"> </w:t>
      </w:r>
      <w:r w:rsidRPr="00DC5E0D">
        <w:rPr>
          <w:rFonts w:ascii="Calibri Light" w:hAnsi="Calibri Light" w:cs="Courier New"/>
        </w:rPr>
        <w:t xml:space="preserve">making </w:t>
      </w:r>
      <w:r w:rsidRPr="00DC5E0D" w:rsidR="007A6866">
        <w:rPr>
          <w:rFonts w:ascii="Calibri Light" w:hAnsi="Calibri Light" w:cs="Courier New"/>
        </w:rPr>
        <w:t>this</w:t>
      </w:r>
      <w:r w:rsidRPr="00DC5E0D">
        <w:rPr>
          <w:rFonts w:ascii="Calibri Light" w:hAnsi="Calibri Light" w:cs="Courier New"/>
        </w:rPr>
        <w:t xml:space="preserve"> submission </w:t>
      </w:r>
      <w:r w:rsidRPr="00DC5E0D" w:rsidR="0091323B">
        <w:rPr>
          <w:rFonts w:ascii="Calibri Light" w:hAnsi="Calibri Light" w:cs="Courier New"/>
        </w:rPr>
        <w:t>f</w:t>
      </w:r>
      <w:r w:rsidRPr="00DC5E0D">
        <w:rPr>
          <w:rFonts w:ascii="Calibri Light" w:hAnsi="Calibri Light" w:cs="Courier New"/>
        </w:rPr>
        <w:t>o</w:t>
      </w:r>
      <w:r w:rsidRPr="00DC5E0D" w:rsidR="0091323B">
        <w:rPr>
          <w:rFonts w:ascii="Calibri Light" w:hAnsi="Calibri Light" w:cs="Courier New"/>
        </w:rPr>
        <w:t>r</w:t>
      </w:r>
      <w:r w:rsidRPr="00DC5E0D">
        <w:rPr>
          <w:rFonts w:ascii="Calibri Light" w:hAnsi="Calibri Light" w:cs="Courier New"/>
        </w:rPr>
        <w:t xml:space="preserve"> renew</w:t>
      </w:r>
      <w:r w:rsidRPr="00DC5E0D" w:rsidR="0091323B">
        <w:rPr>
          <w:rFonts w:ascii="Calibri Light" w:hAnsi="Calibri Light" w:cs="Courier New"/>
        </w:rPr>
        <w:t>al purposes only</w:t>
      </w:r>
      <w:r w:rsidRPr="00DC5E0D">
        <w:rPr>
          <w:rFonts w:ascii="Calibri Light" w:hAnsi="Calibri Light" w:cs="Courier New"/>
        </w:rPr>
        <w:t xml:space="preserve">.               </w:t>
      </w:r>
    </w:p>
    <w:p w:rsidRPr="00DC5E0D" w:rsidR="000056E1" w:rsidRDefault="000056E1" w14:paraId="5E2A989B" w14:textId="77777777">
      <w:pPr>
        <w:rPr>
          <w:rFonts w:ascii="Calibri Light" w:hAnsi="Calibri Light" w:cs="Courier New"/>
        </w:rPr>
      </w:pPr>
    </w:p>
    <w:p w:rsidRPr="00973D67" w:rsidR="000056E1" w:rsidP="00973D67" w:rsidRDefault="000056E1" w14:paraId="232D55F7" w14:textId="4B50AE28">
      <w:pPr>
        <w:pStyle w:val="ListParagraph"/>
        <w:numPr>
          <w:ilvl w:val="0"/>
          <w:numId w:val="2"/>
        </w:numPr>
        <w:ind w:left="0"/>
        <w:rPr>
          <w:rFonts w:ascii="Calibri Light" w:hAnsi="Calibri Light" w:cs="Courier New"/>
          <w:bCs/>
        </w:rPr>
      </w:pPr>
      <w:r w:rsidRPr="00973D67">
        <w:rPr>
          <w:rFonts w:ascii="Calibri Light" w:hAnsi="Calibri Light" w:cs="Courier New"/>
          <w:bCs/>
          <w:u w:val="single"/>
        </w:rPr>
        <w:t>PLANS FOR TABULATION, STATISTICAL ANALYSIS AND PUBLICATION</w:t>
      </w:r>
    </w:p>
    <w:p w:rsidRPr="00DC5E0D" w:rsidR="000056E1" w:rsidRDefault="000056E1" w14:paraId="1D47AE8A" w14:textId="77777777">
      <w:pPr>
        <w:rPr>
          <w:rFonts w:ascii="Calibri Light" w:hAnsi="Calibri Light" w:cs="Courier New"/>
        </w:rPr>
      </w:pPr>
    </w:p>
    <w:p w:rsidRPr="00DC5E0D" w:rsidR="000056E1" w:rsidP="00973D67" w:rsidRDefault="00390D89" w14:paraId="61FF9463" w14:textId="2784E1CB">
      <w:pPr>
        <w:rPr>
          <w:rFonts w:ascii="Calibri Light" w:hAnsi="Calibri Light" w:cs="Courier New"/>
        </w:rPr>
      </w:pPr>
      <w:r w:rsidRPr="00DC5E0D">
        <w:rPr>
          <w:rFonts w:ascii="Calibri Light" w:hAnsi="Calibri Light" w:cs="Courier New"/>
        </w:rPr>
        <w:t>There are no plans for tabulation, statistical analysis</w:t>
      </w:r>
      <w:r w:rsidR="002263D6">
        <w:rPr>
          <w:rFonts w:ascii="Calibri Light" w:hAnsi="Calibri Light" w:cs="Courier New"/>
        </w:rPr>
        <w:t>,</w:t>
      </w:r>
      <w:r w:rsidRPr="00DC5E0D">
        <w:rPr>
          <w:rFonts w:ascii="Calibri Light" w:hAnsi="Calibri Light" w:cs="Courier New"/>
        </w:rPr>
        <w:t xml:space="preserve"> and publication.</w:t>
      </w:r>
    </w:p>
    <w:p w:rsidRPr="00DC5E0D" w:rsidR="000056E1" w:rsidRDefault="000056E1" w14:paraId="24EC72E8" w14:textId="77777777">
      <w:pPr>
        <w:rPr>
          <w:rFonts w:ascii="Calibri Light" w:hAnsi="Calibri Light" w:cs="Courier New"/>
        </w:rPr>
      </w:pPr>
    </w:p>
    <w:p w:rsidRPr="00973D67" w:rsidR="000056E1" w:rsidP="00973D67" w:rsidRDefault="000056E1" w14:paraId="265F98EE" w14:textId="6EDB1151">
      <w:pPr>
        <w:pStyle w:val="ListParagraph"/>
        <w:numPr>
          <w:ilvl w:val="0"/>
          <w:numId w:val="2"/>
        </w:numPr>
        <w:ind w:left="0"/>
        <w:rPr>
          <w:rFonts w:ascii="Calibri Light" w:hAnsi="Calibri Light" w:cs="Courier New"/>
          <w:bCs/>
          <w:u w:val="single"/>
        </w:rPr>
      </w:pPr>
      <w:r w:rsidRPr="00973D67">
        <w:rPr>
          <w:rFonts w:ascii="Calibri Light" w:hAnsi="Calibri Light" w:cs="Courier New"/>
          <w:bCs/>
          <w:u w:val="single"/>
        </w:rPr>
        <w:t xml:space="preserve">REASONS WHY DISPLAYING THE OMB EXPIRATION DATE IS </w:t>
      </w:r>
      <w:r w:rsidRPr="00D00DB4">
        <w:rPr>
          <w:rFonts w:ascii="Calibri Light" w:hAnsi="Calibri Light" w:cs="Courier New"/>
          <w:bCs/>
          <w:u w:val="single"/>
        </w:rPr>
        <w:t>INAPPROPRIATE</w:t>
      </w:r>
    </w:p>
    <w:p w:rsidRPr="00292123" w:rsidR="000056E1" w:rsidRDefault="000056E1" w14:paraId="3C7AAC31" w14:textId="77777777">
      <w:pPr>
        <w:rPr>
          <w:rFonts w:ascii="Calibri Light" w:hAnsi="Calibri Light" w:cs="Courier New"/>
        </w:rPr>
      </w:pPr>
    </w:p>
    <w:p w:rsidRPr="00292123" w:rsidR="000056E1" w:rsidP="00973D67" w:rsidRDefault="000056E1" w14:paraId="50874FD6" w14:textId="534C3497">
      <w:pPr>
        <w:rPr>
          <w:rFonts w:ascii="Calibri Light" w:hAnsi="Calibri Light" w:cs="Courier New"/>
        </w:rPr>
      </w:pPr>
      <w:r w:rsidRPr="00292123">
        <w:rPr>
          <w:rFonts w:ascii="Calibri Light" w:hAnsi="Calibri Light" w:cs="Courier New"/>
        </w:rPr>
        <w:t>We believe that displaying the OMB expiration date is inappropriate because</w:t>
      </w:r>
      <w:r w:rsidR="00FF6E4B">
        <w:rPr>
          <w:rFonts w:ascii="Calibri Light" w:hAnsi="Calibri Light" w:cs="Courier New"/>
        </w:rPr>
        <w:t>,</w:t>
      </w:r>
      <w:r w:rsidRPr="00292123">
        <w:rPr>
          <w:rFonts w:ascii="Calibri Light" w:hAnsi="Calibri Light" w:cs="Courier New"/>
        </w:rPr>
        <w:t xml:space="preserve"> it could cause </w:t>
      </w:r>
      <w:r w:rsidRPr="00292123" w:rsidR="00A23331">
        <w:rPr>
          <w:rFonts w:ascii="Calibri Light" w:hAnsi="Calibri Light" w:cs="Courier New"/>
        </w:rPr>
        <w:t xml:space="preserve">         </w:t>
      </w:r>
      <w:r w:rsidR="009A68BA">
        <w:rPr>
          <w:rFonts w:ascii="Calibri Light" w:hAnsi="Calibri Light" w:cs="Courier New"/>
        </w:rPr>
        <w:t xml:space="preserve">              </w:t>
      </w:r>
      <w:r w:rsidRPr="00292123">
        <w:rPr>
          <w:rFonts w:ascii="Calibri Light" w:hAnsi="Calibri Light" w:cs="Courier New"/>
        </w:rPr>
        <w:t>confusion by leading</w:t>
      </w:r>
      <w:r w:rsidRPr="00292123" w:rsidR="00A23331">
        <w:rPr>
          <w:rFonts w:ascii="Calibri Light" w:hAnsi="Calibri Light" w:cs="Courier New"/>
        </w:rPr>
        <w:t xml:space="preserve"> </w:t>
      </w:r>
      <w:r w:rsidRPr="00292123">
        <w:rPr>
          <w:rFonts w:ascii="Calibri Light" w:hAnsi="Calibri Light" w:cs="Courier New"/>
        </w:rPr>
        <w:t>taxpayers to believe that the regulation sunsets as of the</w:t>
      </w:r>
      <w:r w:rsidR="00F21D3E">
        <w:rPr>
          <w:rFonts w:ascii="Calibri Light" w:hAnsi="Calibri Light" w:cs="Courier New"/>
        </w:rPr>
        <w:t xml:space="preserve"> </w:t>
      </w:r>
      <w:r w:rsidRPr="00292123">
        <w:rPr>
          <w:rFonts w:ascii="Calibri Light" w:hAnsi="Calibri Light" w:cs="Courier New"/>
        </w:rPr>
        <w:t xml:space="preserve">expiration date.  </w:t>
      </w:r>
      <w:r w:rsidR="00624F5E">
        <w:rPr>
          <w:rFonts w:ascii="Calibri Light" w:hAnsi="Calibri Light" w:cs="Courier New"/>
        </w:rPr>
        <w:t xml:space="preserve">               </w:t>
      </w:r>
      <w:r w:rsidRPr="00292123">
        <w:rPr>
          <w:rFonts w:ascii="Calibri Light" w:hAnsi="Calibri Light" w:cs="Courier New"/>
        </w:rPr>
        <w:t>Taxpayers are not likely to be aware that</w:t>
      </w:r>
      <w:r w:rsidRPr="00292123" w:rsidR="00A23331">
        <w:rPr>
          <w:rFonts w:ascii="Calibri Light" w:hAnsi="Calibri Light" w:cs="Courier New"/>
        </w:rPr>
        <w:t xml:space="preserve"> </w:t>
      </w:r>
      <w:r w:rsidRPr="00292123">
        <w:rPr>
          <w:rFonts w:ascii="Calibri Light" w:hAnsi="Calibri Light" w:cs="Courier New"/>
        </w:rPr>
        <w:t>the Service intends to request</w:t>
      </w:r>
      <w:r w:rsidR="009A68BA">
        <w:rPr>
          <w:rFonts w:ascii="Calibri Light" w:hAnsi="Calibri Light" w:cs="Courier New"/>
        </w:rPr>
        <w:t xml:space="preserve"> </w:t>
      </w:r>
      <w:r w:rsidRPr="00292123">
        <w:rPr>
          <w:rFonts w:ascii="Calibri Light" w:hAnsi="Calibri Light" w:cs="Courier New"/>
        </w:rPr>
        <w:t xml:space="preserve">renewal of the OMB </w:t>
      </w:r>
      <w:r w:rsidR="00624F5E">
        <w:rPr>
          <w:rFonts w:ascii="Calibri Light" w:hAnsi="Calibri Light" w:cs="Courier New"/>
        </w:rPr>
        <w:t xml:space="preserve">                  </w:t>
      </w:r>
      <w:r w:rsidR="00077EBF">
        <w:rPr>
          <w:rFonts w:ascii="Calibri Light" w:hAnsi="Calibri Light" w:cs="Courier New"/>
        </w:rPr>
        <w:t xml:space="preserve"> </w:t>
      </w:r>
      <w:r w:rsidR="00624F5E">
        <w:rPr>
          <w:rFonts w:ascii="Calibri Light" w:hAnsi="Calibri Light" w:cs="Courier New"/>
        </w:rPr>
        <w:t xml:space="preserve">  </w:t>
      </w:r>
      <w:r w:rsidRPr="00292123">
        <w:rPr>
          <w:rFonts w:ascii="Calibri Light" w:hAnsi="Calibri Light" w:cs="Courier New"/>
        </w:rPr>
        <w:t>approval</w:t>
      </w:r>
      <w:r w:rsidRPr="00292123" w:rsidR="00A23331">
        <w:rPr>
          <w:rFonts w:ascii="Calibri Light" w:hAnsi="Calibri Light" w:cs="Courier New"/>
        </w:rPr>
        <w:t xml:space="preserve"> </w:t>
      </w:r>
      <w:r w:rsidRPr="00292123">
        <w:rPr>
          <w:rFonts w:ascii="Calibri Light" w:hAnsi="Calibri Light" w:cs="Courier New"/>
        </w:rPr>
        <w:t>and obtain a new expiration date before the old one expires.</w:t>
      </w:r>
    </w:p>
    <w:p w:rsidRPr="00292123" w:rsidR="000056E1" w:rsidRDefault="000056E1" w14:paraId="720EB582" w14:textId="77777777">
      <w:pPr>
        <w:rPr>
          <w:rFonts w:ascii="Calibri Light" w:hAnsi="Calibri Light" w:cs="Courier New"/>
        </w:rPr>
      </w:pPr>
    </w:p>
    <w:p w:rsidRPr="00973D67" w:rsidR="000056E1" w:rsidP="00973D67" w:rsidRDefault="000056E1" w14:paraId="3956243A" w14:textId="653432CE">
      <w:pPr>
        <w:pStyle w:val="ListParagraph"/>
        <w:numPr>
          <w:ilvl w:val="0"/>
          <w:numId w:val="2"/>
        </w:numPr>
        <w:tabs>
          <w:tab w:val="left" w:pos="630"/>
        </w:tabs>
        <w:ind w:left="0"/>
        <w:rPr>
          <w:rFonts w:ascii="Calibri Light" w:hAnsi="Calibri Light" w:cs="Courier New"/>
          <w:bCs/>
        </w:rPr>
      </w:pPr>
      <w:r w:rsidRPr="00973D67">
        <w:rPr>
          <w:rFonts w:ascii="Calibri Light" w:hAnsi="Calibri Light" w:cs="Courier New"/>
          <w:bCs/>
          <w:u w:val="single"/>
        </w:rPr>
        <w:t xml:space="preserve">EXCEPTIONS TO THE CERTIFICATION STATEMENT </w:t>
      </w:r>
    </w:p>
    <w:p w:rsidRPr="00292123" w:rsidR="00D00DB4" w:rsidRDefault="00D00DB4" w14:paraId="5EA9C684" w14:textId="77777777">
      <w:pPr>
        <w:rPr>
          <w:rFonts w:ascii="Calibri Light" w:hAnsi="Calibri Light" w:cs="Courier New"/>
        </w:rPr>
      </w:pPr>
    </w:p>
    <w:p w:rsidRPr="00292123" w:rsidR="000056E1" w:rsidRDefault="00390D89" w14:paraId="1E619A8F" w14:textId="4717F7AC">
      <w:pPr>
        <w:rPr>
          <w:rFonts w:ascii="Calibri Light" w:hAnsi="Calibri Light" w:cs="Courier New"/>
        </w:rPr>
      </w:pPr>
      <w:r w:rsidRPr="00292123">
        <w:rPr>
          <w:rFonts w:ascii="Calibri Light" w:hAnsi="Calibri Light" w:cs="Courier New"/>
        </w:rPr>
        <w:t>There are no exc</w:t>
      </w:r>
      <w:r w:rsidR="00FF6E4B">
        <w:rPr>
          <w:rFonts w:ascii="Calibri Light" w:hAnsi="Calibri Light" w:cs="Courier New"/>
        </w:rPr>
        <w:t>eptions</w:t>
      </w:r>
      <w:r w:rsidRPr="00292123">
        <w:rPr>
          <w:rFonts w:ascii="Calibri Light" w:hAnsi="Calibri Light" w:cs="Courier New"/>
        </w:rPr>
        <w:t xml:space="preserve"> to the certification statement</w:t>
      </w:r>
      <w:r w:rsidR="00624F5E">
        <w:rPr>
          <w:rFonts w:ascii="Calibri Light" w:hAnsi="Calibri Light" w:cs="Courier New"/>
        </w:rPr>
        <w:t xml:space="preserve"> for this collection</w:t>
      </w:r>
      <w:r w:rsidRPr="00292123">
        <w:rPr>
          <w:rFonts w:ascii="Calibri Light" w:hAnsi="Calibri Light" w:cs="Courier New"/>
        </w:rPr>
        <w:t>.</w:t>
      </w:r>
    </w:p>
    <w:p w:rsidR="00D00DB4" w:rsidRDefault="00D00DB4" w14:paraId="64481A8C" w14:textId="77777777">
      <w:pPr>
        <w:rPr>
          <w:rFonts w:ascii="Calibri Light" w:hAnsi="Calibri Light" w:cs="Courier New"/>
        </w:rPr>
      </w:pPr>
    </w:p>
    <w:p w:rsidRPr="00292123" w:rsidR="000056E1" w:rsidP="00973D67" w:rsidRDefault="000056E1" w14:paraId="59DC2A51" w14:textId="77777777">
      <w:pPr>
        <w:ind w:left="-360"/>
        <w:rPr>
          <w:rFonts w:ascii="Calibri Light" w:hAnsi="Calibri Light" w:cs="Courier New"/>
        </w:rPr>
      </w:pPr>
      <w:r w:rsidRPr="00DC5E0D">
        <w:rPr>
          <w:rFonts w:ascii="Calibri Light" w:hAnsi="Calibri Light" w:cs="Courier New"/>
          <w:bCs/>
          <w:u w:val="single"/>
        </w:rPr>
        <w:t>Note:</w:t>
      </w:r>
      <w:r w:rsidRPr="00292123">
        <w:rPr>
          <w:rFonts w:ascii="Calibri Light" w:hAnsi="Calibri Light" w:cs="Courier New"/>
          <w:b/>
          <w:bCs/>
        </w:rPr>
        <w:t xml:space="preserve">  </w:t>
      </w:r>
      <w:r w:rsidRPr="00292123">
        <w:rPr>
          <w:rFonts w:ascii="Calibri Light" w:hAnsi="Calibri Light" w:cs="Courier New"/>
        </w:rPr>
        <w:t>The following paragraph applies to all of the collections of information in this submission:</w:t>
      </w:r>
    </w:p>
    <w:p w:rsidR="006F7327" w:rsidP="00973D67" w:rsidRDefault="006F7327" w14:paraId="4BDBF373" w14:textId="77777777">
      <w:pPr>
        <w:ind w:left="-360"/>
        <w:rPr>
          <w:rFonts w:ascii="Calibri Light" w:hAnsi="Calibri Light" w:cs="Courier New"/>
        </w:rPr>
      </w:pPr>
    </w:p>
    <w:p w:rsidRPr="00292123" w:rsidR="000056E1" w:rsidP="00973D67" w:rsidRDefault="000056E1" w14:paraId="184FDD1A" w14:textId="2A67A3F0">
      <w:pPr>
        <w:ind w:left="-360"/>
        <w:rPr>
          <w:rFonts w:ascii="Calibri Light" w:hAnsi="Calibri Light" w:cs="Courier New"/>
        </w:rPr>
      </w:pPr>
      <w:r w:rsidRPr="00292123">
        <w:rPr>
          <w:rFonts w:ascii="Calibri Light" w:hAnsi="Calibri Light" w:cs="Courier New"/>
        </w:rPr>
        <w:t>An agency may not conduct or sponsor, and a person is not required to respond to, a</w:t>
      </w:r>
      <w:r w:rsidR="00EB4FC8">
        <w:rPr>
          <w:rFonts w:ascii="Calibri Light" w:hAnsi="Calibri Light" w:cs="Courier New"/>
        </w:rPr>
        <w:t xml:space="preserve"> </w:t>
      </w:r>
      <w:r w:rsidRPr="00292123">
        <w:rPr>
          <w:rFonts w:ascii="Calibri Light" w:hAnsi="Calibri Light" w:cs="Courier New"/>
        </w:rPr>
        <w:t>collection of information unless the collection of information displays a valid OMB control</w:t>
      </w:r>
      <w:r w:rsidR="00EB4FC8">
        <w:rPr>
          <w:rFonts w:ascii="Calibri Light" w:hAnsi="Calibri Light" w:cs="Courier New"/>
        </w:rPr>
        <w:t xml:space="preserve"> </w:t>
      </w:r>
      <w:r w:rsidRPr="00292123">
        <w:rPr>
          <w:rFonts w:ascii="Calibri Light" w:hAnsi="Calibri Light" w:cs="Courier New"/>
        </w:rPr>
        <w:t>number. Books or records</w:t>
      </w:r>
      <w:r w:rsidR="002263D6">
        <w:rPr>
          <w:rFonts w:ascii="Calibri Light" w:hAnsi="Calibri Light" w:cs="Courier New"/>
        </w:rPr>
        <w:t xml:space="preserve"> </w:t>
      </w:r>
      <w:r w:rsidRPr="00292123">
        <w:rPr>
          <w:rFonts w:ascii="Calibri Light" w:hAnsi="Calibri Light" w:cs="Courier New"/>
        </w:rPr>
        <w:t>relating to a collection of information must be retained as long as</w:t>
      </w:r>
      <w:r w:rsidR="009A68BA">
        <w:rPr>
          <w:rFonts w:ascii="Calibri Light" w:hAnsi="Calibri Light" w:cs="Courier New"/>
        </w:rPr>
        <w:t xml:space="preserve"> </w:t>
      </w:r>
      <w:r w:rsidRPr="00292123">
        <w:rPr>
          <w:rFonts w:ascii="Calibri Light" w:hAnsi="Calibri Light" w:cs="Courier New"/>
        </w:rPr>
        <w:t>their contents may become material in the administration of any internal revenue law. Generally, tax returns and tax return information are</w:t>
      </w:r>
      <w:r w:rsidR="002263D6">
        <w:rPr>
          <w:rFonts w:ascii="Calibri Light" w:hAnsi="Calibri Light" w:cs="Courier New"/>
        </w:rPr>
        <w:t xml:space="preserve"> </w:t>
      </w:r>
      <w:r w:rsidRPr="00292123">
        <w:rPr>
          <w:rFonts w:ascii="Calibri Light" w:hAnsi="Calibri Light" w:cs="Courier New"/>
        </w:rPr>
        <w:t>confidential, as required by 26 U.S.C. 6103.</w:t>
      </w:r>
    </w:p>
    <w:p w:rsidR="00F71199" w:rsidP="005E2EB0" w:rsidRDefault="00F71199" w14:paraId="4AE1E66B" w14:textId="77777777">
      <w:pPr>
        <w:jc w:val="center"/>
        <w:rPr>
          <w:rFonts w:ascii="Courier New" w:hAnsi="Courier New" w:cs="Courier New"/>
          <w:b/>
          <w:sz w:val="28"/>
          <w:szCs w:val="28"/>
        </w:rPr>
      </w:pPr>
    </w:p>
    <w:p w:rsidR="00F71199" w:rsidP="005E2EB0" w:rsidRDefault="00F71199" w14:paraId="575164A5" w14:textId="77777777">
      <w:pPr>
        <w:jc w:val="center"/>
        <w:rPr>
          <w:rFonts w:ascii="Courier New" w:hAnsi="Courier New" w:cs="Courier New"/>
          <w:b/>
          <w:sz w:val="28"/>
          <w:szCs w:val="28"/>
        </w:rPr>
      </w:pPr>
    </w:p>
    <w:p w:rsidR="00F71199" w:rsidP="005E2EB0" w:rsidRDefault="00F71199" w14:paraId="688EFC9C" w14:textId="77777777">
      <w:pPr>
        <w:jc w:val="center"/>
        <w:rPr>
          <w:rFonts w:ascii="Courier New" w:hAnsi="Courier New" w:cs="Courier New"/>
          <w:b/>
          <w:sz w:val="28"/>
          <w:szCs w:val="28"/>
        </w:rPr>
      </w:pPr>
    </w:p>
    <w:p w:rsidR="00F71199" w:rsidP="005E2EB0" w:rsidRDefault="00F71199" w14:paraId="507DD160" w14:textId="77777777">
      <w:pPr>
        <w:jc w:val="center"/>
        <w:rPr>
          <w:rFonts w:ascii="Courier New" w:hAnsi="Courier New" w:cs="Courier New"/>
          <w:b/>
          <w:sz w:val="28"/>
          <w:szCs w:val="28"/>
        </w:rPr>
      </w:pPr>
    </w:p>
    <w:p w:rsidR="00F71199" w:rsidP="005E2EB0" w:rsidRDefault="00F26D6D" w14:paraId="05D62E83" w14:textId="77777777">
      <w:pPr>
        <w:jc w:val="center"/>
        <w:rPr>
          <w:rFonts w:ascii="Courier New" w:hAnsi="Courier New" w:cs="Courier New"/>
          <w:b/>
          <w:sz w:val="28"/>
          <w:szCs w:val="28"/>
        </w:rPr>
      </w:pP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sidR="00D734F2">
        <w:rPr>
          <w:rFonts w:ascii="Courier New" w:hAnsi="Courier New" w:cs="Courier New"/>
          <w:b/>
          <w:sz w:val="28"/>
          <w:szCs w:val="28"/>
        </w:rPr>
        <w:tab/>
      </w:r>
      <w:r w:rsidR="00D734F2">
        <w:rPr>
          <w:rFonts w:ascii="Courier New" w:hAnsi="Courier New" w:cs="Courier New"/>
          <w:b/>
          <w:sz w:val="28"/>
          <w:szCs w:val="28"/>
        </w:rPr>
        <w:tab/>
      </w:r>
      <w:r w:rsidR="00D734F2">
        <w:rPr>
          <w:rFonts w:ascii="Courier New" w:hAnsi="Courier New" w:cs="Courier New"/>
          <w:b/>
          <w:sz w:val="28"/>
          <w:szCs w:val="28"/>
        </w:rPr>
        <w:tab/>
      </w:r>
      <w:r w:rsidR="00D734F2">
        <w:rPr>
          <w:rFonts w:ascii="Courier New" w:hAnsi="Courier New" w:cs="Courier New"/>
          <w:b/>
          <w:sz w:val="28"/>
          <w:szCs w:val="28"/>
        </w:rPr>
        <w:tab/>
      </w:r>
      <w:r w:rsidR="00D734F2">
        <w:rPr>
          <w:rFonts w:ascii="Courier New" w:hAnsi="Courier New" w:cs="Courier New"/>
          <w:b/>
          <w:sz w:val="28"/>
          <w:szCs w:val="28"/>
        </w:rPr>
        <w:tab/>
      </w:r>
      <w:r w:rsidR="00D734F2">
        <w:rPr>
          <w:rFonts w:ascii="Courier New" w:hAnsi="Courier New" w:cs="Courier New"/>
          <w:b/>
          <w:sz w:val="28"/>
          <w:szCs w:val="28"/>
        </w:rPr>
        <w:tab/>
      </w:r>
      <w:r w:rsidR="00F71199">
        <w:rPr>
          <w:rFonts w:ascii="Courier New" w:hAnsi="Courier New" w:cs="Courier New"/>
          <w:b/>
          <w:sz w:val="28"/>
          <w:szCs w:val="28"/>
        </w:rPr>
        <w:tab/>
      </w:r>
      <w:r w:rsidR="00F71199">
        <w:rPr>
          <w:rFonts w:ascii="Courier New" w:hAnsi="Courier New" w:cs="Courier New"/>
          <w:b/>
          <w:sz w:val="28"/>
          <w:szCs w:val="28"/>
        </w:rPr>
        <w:tab/>
      </w:r>
      <w:r w:rsidR="00F71199">
        <w:rPr>
          <w:rFonts w:ascii="Courier New" w:hAnsi="Courier New" w:cs="Courier New"/>
          <w:b/>
          <w:sz w:val="28"/>
          <w:szCs w:val="28"/>
        </w:rPr>
        <w:tab/>
      </w:r>
    </w:p>
    <w:sectPr w:rsidR="00F71199" w:rsidSect="00973D67">
      <w:type w:val="continuous"/>
      <w:pgSz w:w="12240" w:h="15840"/>
      <w:pgMar w:top="1440" w:right="108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91EBE" w14:textId="77777777" w:rsidR="00161BA6" w:rsidRDefault="00161BA6">
      <w:r>
        <w:separator/>
      </w:r>
    </w:p>
  </w:endnote>
  <w:endnote w:type="continuationSeparator" w:id="0">
    <w:p w14:paraId="264F4C19" w14:textId="77777777" w:rsidR="00161BA6" w:rsidRDefault="00161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DCADE" w14:textId="77777777" w:rsidR="00161BA6" w:rsidRDefault="00161BA6">
      <w:r>
        <w:separator/>
      </w:r>
    </w:p>
  </w:footnote>
  <w:footnote w:type="continuationSeparator" w:id="0">
    <w:p w14:paraId="3AB291BD" w14:textId="77777777" w:rsidR="00161BA6" w:rsidRDefault="00161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483C0" w14:textId="77777777" w:rsidR="005E2EB0" w:rsidRDefault="005E2EB0"/>
  <w:p w14:paraId="7E1F5B3A" w14:textId="77777777" w:rsidR="005E2EB0" w:rsidRDefault="005E2EB0">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C4573"/>
    <w:multiLevelType w:val="hybridMultilevel"/>
    <w:tmpl w:val="C4C68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DE5219"/>
    <w:multiLevelType w:val="hybridMultilevel"/>
    <w:tmpl w:val="999CA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6E1"/>
    <w:rsid w:val="000056E1"/>
    <w:rsid w:val="00020A1F"/>
    <w:rsid w:val="00077EBF"/>
    <w:rsid w:val="000F6833"/>
    <w:rsid w:val="00141961"/>
    <w:rsid w:val="00161BA6"/>
    <w:rsid w:val="00162240"/>
    <w:rsid w:val="002263D6"/>
    <w:rsid w:val="002348F1"/>
    <w:rsid w:val="0025388D"/>
    <w:rsid w:val="00257108"/>
    <w:rsid w:val="002836B9"/>
    <w:rsid w:val="00292123"/>
    <w:rsid w:val="002E5B81"/>
    <w:rsid w:val="002F422F"/>
    <w:rsid w:val="003226B4"/>
    <w:rsid w:val="00390D89"/>
    <w:rsid w:val="003E2D48"/>
    <w:rsid w:val="00456CF5"/>
    <w:rsid w:val="00514D83"/>
    <w:rsid w:val="00552254"/>
    <w:rsid w:val="00555738"/>
    <w:rsid w:val="00573DE0"/>
    <w:rsid w:val="005D7316"/>
    <w:rsid w:val="005E2EB0"/>
    <w:rsid w:val="005E5052"/>
    <w:rsid w:val="00624F5E"/>
    <w:rsid w:val="00695C20"/>
    <w:rsid w:val="006F7327"/>
    <w:rsid w:val="00756F98"/>
    <w:rsid w:val="007746E4"/>
    <w:rsid w:val="007A16FE"/>
    <w:rsid w:val="007A6866"/>
    <w:rsid w:val="00877165"/>
    <w:rsid w:val="008F6C13"/>
    <w:rsid w:val="00910229"/>
    <w:rsid w:val="0091323B"/>
    <w:rsid w:val="009657BA"/>
    <w:rsid w:val="00973D67"/>
    <w:rsid w:val="00975C5E"/>
    <w:rsid w:val="00975CBB"/>
    <w:rsid w:val="009A68BA"/>
    <w:rsid w:val="00A03DEA"/>
    <w:rsid w:val="00A23331"/>
    <w:rsid w:val="00A322F8"/>
    <w:rsid w:val="00A32ABA"/>
    <w:rsid w:val="00A75664"/>
    <w:rsid w:val="00A8076A"/>
    <w:rsid w:val="00A92FEF"/>
    <w:rsid w:val="00AE59DA"/>
    <w:rsid w:val="00B14D5A"/>
    <w:rsid w:val="00B501F0"/>
    <w:rsid w:val="00B74649"/>
    <w:rsid w:val="00B845FC"/>
    <w:rsid w:val="00B87DB2"/>
    <w:rsid w:val="00B92A51"/>
    <w:rsid w:val="00B95EFC"/>
    <w:rsid w:val="00BA15A5"/>
    <w:rsid w:val="00BA4591"/>
    <w:rsid w:val="00C46CCA"/>
    <w:rsid w:val="00CB48AD"/>
    <w:rsid w:val="00CE2E45"/>
    <w:rsid w:val="00D00DB4"/>
    <w:rsid w:val="00D06939"/>
    <w:rsid w:val="00D16554"/>
    <w:rsid w:val="00D558EE"/>
    <w:rsid w:val="00D734F2"/>
    <w:rsid w:val="00DB39E9"/>
    <w:rsid w:val="00DC5E0D"/>
    <w:rsid w:val="00DE6F4F"/>
    <w:rsid w:val="00E44359"/>
    <w:rsid w:val="00E71176"/>
    <w:rsid w:val="00E85B2B"/>
    <w:rsid w:val="00EB3ACA"/>
    <w:rsid w:val="00EB4FC8"/>
    <w:rsid w:val="00F21D3E"/>
    <w:rsid w:val="00F25940"/>
    <w:rsid w:val="00F26D6D"/>
    <w:rsid w:val="00F52DD3"/>
    <w:rsid w:val="00F71199"/>
    <w:rsid w:val="00FF6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4A86E4F"/>
  <w15:chartTrackingRefBased/>
  <w15:docId w15:val="{9493052F-A816-489A-996A-9FC66EA1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BA4591"/>
    <w:rPr>
      <w:rFonts w:ascii="Tahoma" w:hAnsi="Tahoma" w:cs="Tahoma"/>
      <w:sz w:val="16"/>
      <w:szCs w:val="16"/>
    </w:rPr>
  </w:style>
  <w:style w:type="paragraph" w:styleId="Header">
    <w:name w:val="header"/>
    <w:basedOn w:val="Normal"/>
    <w:link w:val="HeaderChar"/>
    <w:rsid w:val="00D16554"/>
    <w:pPr>
      <w:tabs>
        <w:tab w:val="center" w:pos="4680"/>
        <w:tab w:val="right" w:pos="9360"/>
      </w:tabs>
    </w:pPr>
  </w:style>
  <w:style w:type="character" w:customStyle="1" w:styleId="HeaderChar">
    <w:name w:val="Header Char"/>
    <w:link w:val="Header"/>
    <w:rsid w:val="00D16554"/>
    <w:rPr>
      <w:rFonts w:ascii="Shruti" w:hAnsi="Shruti"/>
      <w:sz w:val="24"/>
      <w:szCs w:val="24"/>
    </w:rPr>
  </w:style>
  <w:style w:type="paragraph" w:styleId="Footer">
    <w:name w:val="footer"/>
    <w:basedOn w:val="Normal"/>
    <w:link w:val="FooterChar"/>
    <w:rsid w:val="00D16554"/>
    <w:pPr>
      <w:tabs>
        <w:tab w:val="center" w:pos="4680"/>
        <w:tab w:val="right" w:pos="9360"/>
      </w:tabs>
    </w:pPr>
  </w:style>
  <w:style w:type="character" w:customStyle="1" w:styleId="FooterChar">
    <w:name w:val="Footer Char"/>
    <w:link w:val="Footer"/>
    <w:rsid w:val="00D16554"/>
    <w:rPr>
      <w:rFonts w:ascii="Shruti" w:hAnsi="Shruti"/>
      <w:sz w:val="24"/>
      <w:szCs w:val="24"/>
    </w:rPr>
  </w:style>
  <w:style w:type="paragraph" w:styleId="ListParagraph">
    <w:name w:val="List Paragraph"/>
    <w:basedOn w:val="Normal"/>
    <w:uiPriority w:val="34"/>
    <w:qFormat/>
    <w:rsid w:val="006F73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CABD8-5FA0-424D-A8FC-C1CD31CCB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1271</Words>
  <Characters>7247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J11FB</dc:creator>
  <cp:keywords/>
  <dc:description/>
  <cp:lastModifiedBy>Garcia Andres</cp:lastModifiedBy>
  <cp:revision>3</cp:revision>
  <cp:lastPrinted>2006-06-14T22:37:00Z</cp:lastPrinted>
  <dcterms:created xsi:type="dcterms:W3CDTF">2022-07-22T14:22:00Z</dcterms:created>
  <dcterms:modified xsi:type="dcterms:W3CDTF">2022-07-22T14:22:00Z</dcterms:modified>
</cp:coreProperties>
</file>