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76D" w:rsidRDefault="009F176D" w14:paraId="20A225C5" w14:textId="77777777">
      <w:pPr>
        <w:widowControl/>
        <w:tabs>
          <w:tab w:val="left" w:pos="-476"/>
          <w:tab w:val="left" w:pos="120"/>
          <w:tab w:val="left" w:pos="244"/>
          <w:tab w:val="left" w:pos="720"/>
          <w:tab w:val="left" w:pos="964"/>
          <w:tab w:val="left" w:pos="1684"/>
          <w:tab w:val="left" w:pos="2404"/>
          <w:tab w:val="left" w:pos="2880"/>
          <w:tab w:val="left" w:pos="3124"/>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hanging="476"/>
        <w:rPr>
          <w:rFonts w:ascii="CG Omega" w:hAnsi="CG Omega" w:cs="Shruti"/>
        </w:rPr>
      </w:pPr>
      <w:r>
        <w:rPr>
          <w:rFonts w:ascii="CG Omega" w:hAnsi="CG Omega" w:cs="Shruti"/>
          <w:b/>
          <w:bCs/>
          <w:sz w:val="28"/>
          <w:szCs w:val="28"/>
        </w:rPr>
        <w:t>Bank Merger Screen</w:t>
      </w:r>
      <w:r>
        <w:rPr>
          <w:rFonts w:ascii="CG Omega" w:hAnsi="CG Omega" w:cs="Shruti"/>
        </w:rPr>
        <w:t xml:space="preserve"> </w:t>
      </w:r>
    </w:p>
    <w:p w:rsidR="009F176D" w:rsidRDefault="009F176D" w14:paraId="078FCB04" w14:textId="77777777">
      <w:pPr>
        <w:widowControl/>
        <w:tabs>
          <w:tab w:val="left" w:pos="-476"/>
          <w:tab w:val="left" w:pos="120"/>
          <w:tab w:val="left" w:pos="244"/>
          <w:tab w:val="left" w:pos="720"/>
          <w:tab w:val="left" w:pos="964"/>
          <w:tab w:val="left" w:pos="1684"/>
          <w:tab w:val="left" w:pos="2404"/>
          <w:tab w:val="left" w:pos="2880"/>
          <w:tab w:val="left" w:pos="3124"/>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326C00C4" w14:textId="77777777">
      <w:pPr>
        <w:widowControl/>
        <w:tabs>
          <w:tab w:val="left" w:pos="-476"/>
          <w:tab w:val="left" w:pos="120"/>
          <w:tab w:val="left" w:pos="244"/>
          <w:tab w:val="left" w:pos="720"/>
          <w:tab w:val="left" w:pos="964"/>
          <w:tab w:val="left" w:pos="1684"/>
          <w:tab w:val="left" w:pos="2404"/>
          <w:tab w:val="left" w:pos="2880"/>
          <w:tab w:val="left" w:pos="3124"/>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hanging="476"/>
        <w:rPr>
          <w:rFonts w:ascii="Shruti" w:hAnsi="Shruti" w:cs="Shruti"/>
        </w:rPr>
      </w:pPr>
      <w:r>
        <w:rPr>
          <w:rFonts w:ascii="Shruti" w:hAnsi="Shruti" w:cs="Shruti"/>
          <w:b/>
          <w:bCs/>
        </w:rPr>
        <w:t>Part A</w:t>
      </w:r>
      <w:r>
        <w:rPr>
          <w:rFonts w:ascii="Shruti" w:hAnsi="Shruti" w:cs="Shruti"/>
        </w:rPr>
        <w:t xml:space="preserve"> </w:t>
      </w:r>
    </w:p>
    <w:p w:rsidR="009F176D" w:rsidRDefault="009F176D" w14:paraId="74662E66" w14:textId="77777777">
      <w:pPr>
        <w:widowControl/>
        <w:tabs>
          <w:tab w:val="left" w:pos="-476"/>
          <w:tab w:val="left" w:pos="120"/>
          <w:tab w:val="left" w:pos="244"/>
          <w:tab w:val="left" w:pos="720"/>
          <w:tab w:val="left" w:pos="964"/>
          <w:tab w:val="left" w:pos="1684"/>
          <w:tab w:val="left" w:pos="2404"/>
          <w:tab w:val="left" w:pos="2880"/>
          <w:tab w:val="left" w:pos="3124"/>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0F0EFF09" w14:textId="77777777">
      <w:pPr>
        <w:widowControl/>
        <w:tabs>
          <w:tab w:val="left" w:pos="-476"/>
          <w:tab w:val="left" w:pos="120"/>
          <w:tab w:val="left" w:pos="244"/>
          <w:tab w:val="left" w:pos="720"/>
          <w:tab w:val="left" w:pos="964"/>
          <w:tab w:val="left" w:pos="1684"/>
          <w:tab w:val="left" w:pos="2404"/>
          <w:tab w:val="left" w:pos="2880"/>
          <w:tab w:val="left" w:pos="3124"/>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left="720" w:hanging="720"/>
        <w:rPr>
          <w:rFonts w:ascii="Shruti" w:hAnsi="Shruti" w:cs="Shruti"/>
        </w:rPr>
      </w:pPr>
      <w:r>
        <w:rPr>
          <w:rFonts w:ascii="Shruti" w:hAnsi="Shruti" w:cs="Shruti"/>
        </w:rPr>
        <w:t>A.1.</w:t>
      </w:r>
      <w:r>
        <w:rPr>
          <w:rFonts w:ascii="Shruti" w:hAnsi="Shruti" w:cs="Shruti"/>
        </w:rPr>
        <w:tab/>
      </w:r>
      <w:r>
        <w:rPr>
          <w:rFonts w:ascii="Shruti" w:hAnsi="Shruti" w:cs="Shruti"/>
          <w:b/>
          <w:bCs/>
        </w:rPr>
        <w:t>List areas.</w:t>
      </w:r>
      <w:r>
        <w:rPr>
          <w:rFonts w:ascii="Shruti" w:hAnsi="Shruti" w:cs="Shruti"/>
        </w:rPr>
        <w:t xml:space="preserve">  If the offices of both</w:t>
      </w:r>
      <w:r>
        <w:rPr>
          <w:rStyle w:val="FootnoteReference"/>
          <w:rFonts w:ascii="Shruti" w:hAnsi="Shruti" w:cs="Shruti"/>
          <w:vertAlign w:val="superscript"/>
        </w:rPr>
        <w:footnoteReference w:customMarkFollows="1" w:id="1"/>
        <w:t>1</w:t>
      </w:r>
      <w:r>
        <w:rPr>
          <w:rFonts w:ascii="Shruti" w:hAnsi="Shruti" w:cs="Shruti"/>
        </w:rPr>
        <w:t xml:space="preserve"> merging institutions</w:t>
      </w:r>
      <w:r>
        <w:rPr>
          <w:rStyle w:val="FootnoteReference"/>
          <w:rFonts w:ascii="Shruti" w:hAnsi="Shruti" w:cs="Shruti"/>
          <w:vertAlign w:val="superscript"/>
        </w:rPr>
        <w:footnoteReference w:customMarkFollows="1" w:id="2"/>
        <w:t>2</w:t>
      </w:r>
      <w:r>
        <w:rPr>
          <w:rFonts w:ascii="Shruti" w:hAnsi="Shruti" w:cs="Shruti"/>
        </w:rPr>
        <w:t xml:space="preserve"> </w:t>
      </w:r>
      <w:proofErr w:type="gramStart"/>
      <w:r>
        <w:rPr>
          <w:rFonts w:ascii="Shruti" w:hAnsi="Shruti" w:cs="Shruti"/>
        </w:rPr>
        <w:t>are located in</w:t>
      </w:r>
      <w:proofErr w:type="gramEnd"/>
      <w:r>
        <w:rPr>
          <w:rFonts w:ascii="Shruti" w:hAnsi="Shruti" w:cs="Shruti"/>
        </w:rPr>
        <w:t xml:space="preserve"> any of the following, list each such area.  If none, check the box </w:t>
      </w:r>
      <w:r>
        <w:rPr>
          <w:rFonts w:ascii="Shruti" w:hAnsi="Shruti" w:cs="Shruti"/>
        </w:rPr>
        <w:sym w:font="Wingdings" w:char="F0A8"/>
      </w:r>
      <w:r>
        <w:rPr>
          <w:rFonts w:ascii="Shruti" w:hAnsi="Shruti" w:cs="Shruti"/>
        </w:rPr>
        <w:t xml:space="preserve"> and do not complete the merger screen.  </w:t>
      </w:r>
    </w:p>
    <w:p w:rsidR="009F176D" w:rsidRDefault="009F176D" w14:paraId="4D5AB909" w14:textId="77777777">
      <w:pPr>
        <w:widowControl/>
        <w:tabs>
          <w:tab w:val="left" w:pos="-476"/>
          <w:tab w:val="left" w:pos="120"/>
          <w:tab w:val="left" w:pos="244"/>
          <w:tab w:val="left" w:pos="720"/>
          <w:tab w:val="left" w:pos="964"/>
          <w:tab w:val="left" w:pos="1684"/>
          <w:tab w:val="left" w:pos="2404"/>
          <w:tab w:val="left" w:pos="2880"/>
          <w:tab w:val="left" w:pos="3124"/>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2C797406"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left="1080" w:hanging="360"/>
        <w:rPr>
          <w:rFonts w:ascii="Shruti" w:hAnsi="Shruti" w:cs="Shruti"/>
        </w:rPr>
      </w:pPr>
      <w:r>
        <w:rPr>
          <w:rFonts w:ascii="Shruti" w:hAnsi="Shruti" w:cs="Shruti"/>
        </w:rPr>
        <w:t>a.</w:t>
      </w:r>
      <w:r>
        <w:rPr>
          <w:rFonts w:ascii="Shruti" w:hAnsi="Shruti" w:cs="Shruti"/>
        </w:rPr>
        <w:tab/>
        <w:t>Federal Reserve market (contact the relevant Federal Reserve Bank for information on defined markets).</w:t>
      </w:r>
    </w:p>
    <w:p w:rsidR="009F176D" w:rsidRDefault="009F176D" w14:paraId="4A64D748"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19A3BB7A"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left="1080" w:hanging="360"/>
        <w:rPr>
          <w:rFonts w:ascii="Shruti" w:hAnsi="Shruti" w:cs="Shruti"/>
        </w:rPr>
      </w:pPr>
      <w:r>
        <w:rPr>
          <w:rFonts w:ascii="Shruti" w:hAnsi="Shruti" w:cs="Shruti"/>
        </w:rPr>
        <w:t>b.</w:t>
      </w:r>
      <w:r>
        <w:rPr>
          <w:rFonts w:ascii="Shruti" w:hAnsi="Shruti" w:cs="Shruti"/>
        </w:rPr>
        <w:tab/>
        <w:t>Ranally Metropolitan Area (RMA</w:t>
      </w:r>
      <w:proofErr w:type="gramStart"/>
      <w:r>
        <w:rPr>
          <w:rFonts w:ascii="Shruti" w:hAnsi="Shruti" w:cs="Shruti"/>
        </w:rPr>
        <w:t>), if</w:t>
      </w:r>
      <w:proofErr w:type="gramEnd"/>
      <w:r>
        <w:rPr>
          <w:rFonts w:ascii="Shruti" w:hAnsi="Shruti" w:cs="Shruti"/>
        </w:rPr>
        <w:t xml:space="preserve"> no Federal Reserve market exists.</w:t>
      </w:r>
    </w:p>
    <w:p w:rsidR="009F176D" w:rsidRDefault="009F176D" w14:paraId="395BF463"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17BB553B"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left="1080" w:hanging="360"/>
        <w:rPr>
          <w:rFonts w:ascii="Shruti" w:hAnsi="Shruti" w:cs="Shruti"/>
        </w:rPr>
      </w:pPr>
      <w:r>
        <w:rPr>
          <w:rFonts w:ascii="Shruti" w:hAnsi="Shruti" w:cs="Shruti"/>
        </w:rPr>
        <w:t>c.</w:t>
      </w:r>
      <w:r>
        <w:rPr>
          <w:rFonts w:ascii="Shruti" w:hAnsi="Shruti" w:cs="Shruti"/>
        </w:rPr>
        <w:tab/>
        <w:t>County, not within any Federal Reserve market or RMA.</w:t>
      </w:r>
    </w:p>
    <w:p w:rsidR="009F176D" w:rsidRDefault="009F176D" w14:paraId="08C1750E"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00B44B8B"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1FC2C27A"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ind w:left="2880" w:hanging="2880"/>
        <w:rPr>
          <w:rFonts w:ascii="Shruti" w:hAnsi="Shruti" w:cs="Shruti"/>
        </w:rPr>
      </w:pPr>
      <w:r>
        <w:rPr>
          <w:rFonts w:ascii="Shruti" w:hAnsi="Shruti" w:cs="Shruti"/>
          <w:u w:val="single"/>
        </w:rPr>
        <w:t>Area</w:t>
      </w:r>
      <w:r>
        <w:rPr>
          <w:rFonts w:ascii="Shruti" w:hAnsi="Shruti" w:cs="Shruti"/>
        </w:rPr>
        <w:tab/>
      </w:r>
      <w:r>
        <w:rPr>
          <w:rFonts w:ascii="Shruti" w:hAnsi="Shruti" w:cs="Shruti"/>
        </w:rPr>
        <w:tab/>
      </w:r>
      <w:r>
        <w:rPr>
          <w:rFonts w:ascii="Shruti" w:hAnsi="Shruti" w:cs="Shruti"/>
        </w:rPr>
        <w:tab/>
        <w:t xml:space="preserve">       </w:t>
      </w:r>
      <w:r>
        <w:rPr>
          <w:rFonts w:ascii="Shruti" w:hAnsi="Shruti" w:cs="Shruti"/>
        </w:rPr>
        <w:tab/>
      </w:r>
      <w:r>
        <w:rPr>
          <w:rFonts w:ascii="Shruti" w:hAnsi="Shruti" w:cs="Shruti"/>
        </w:rPr>
        <w:tab/>
        <w:t xml:space="preserve">    </w:t>
      </w:r>
      <w:r>
        <w:rPr>
          <w:rFonts w:ascii="Shruti" w:hAnsi="Shruti" w:cs="Shruti"/>
          <w:u w:val="single"/>
        </w:rPr>
        <w:t>Check one:</w:t>
      </w:r>
    </w:p>
    <w:p w:rsidR="009F176D" w:rsidRDefault="009F176D" w14:paraId="0DAB97E5" w14:textId="77777777">
      <w:pPr>
        <w:widowControl/>
        <w:tabs>
          <w:tab w:val="left" w:pos="-476"/>
          <w:tab w:val="left" w:pos="244"/>
          <w:tab w:val="left" w:pos="720"/>
          <w:tab w:val="left" w:pos="1080"/>
          <w:tab w:val="left" w:pos="1684"/>
          <w:tab w:val="left" w:pos="2404"/>
          <w:tab w:val="left" w:pos="2880"/>
          <w:tab w:val="left" w:pos="3264"/>
          <w:tab w:val="left" w:pos="3844"/>
          <w:tab w:val="left" w:pos="4564"/>
          <w:tab w:val="left" w:pos="4896"/>
          <w:tab w:val="left" w:pos="5284"/>
          <w:tab w:val="left" w:pos="5712"/>
          <w:tab w:val="left" w:pos="6004"/>
          <w:tab w:val="left" w:pos="6528"/>
          <w:tab w:val="left" w:pos="6724"/>
          <w:tab w:val="left" w:pos="7262"/>
          <w:tab w:val="left" w:pos="7444"/>
          <w:tab w:val="left" w:pos="8164"/>
        </w:tabs>
        <w:spacing w:line="204" w:lineRule="auto"/>
        <w:rPr>
          <w:rFonts w:ascii="Shruti" w:hAnsi="Shruti" w:cs="Shruti"/>
        </w:rPr>
      </w:pPr>
    </w:p>
    <w:p w:rsidR="009F176D" w:rsidRDefault="009F176D" w14:paraId="0AEED57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FRB Market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077F167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318CF31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FRB Market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07556E4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7373E06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FRB Market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3F75ED9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2A285AE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FRB Market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6934075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0C0B648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2C1BB46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3DE3CF5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hanging="720"/>
        <w:rPr>
          <w:rFonts w:ascii="Shruti" w:hAnsi="Shruti" w:cs="Shruti"/>
        </w:rPr>
      </w:pPr>
      <w:r>
        <w:rPr>
          <w:rFonts w:ascii="Shruti" w:hAnsi="Shruti" w:cs="Shruti"/>
        </w:rPr>
        <w:lastRenderedPageBreak/>
        <w:t>A.2.</w:t>
      </w:r>
      <w:r>
        <w:rPr>
          <w:rFonts w:ascii="Shruti" w:hAnsi="Shruti" w:cs="Shruti"/>
        </w:rPr>
        <w:tab/>
      </w:r>
      <w:r>
        <w:rPr>
          <w:rFonts w:ascii="Shruti" w:hAnsi="Shruti" w:cs="Shruti"/>
          <w:b/>
          <w:bCs/>
        </w:rPr>
        <w:t>Calculate HHIs.</w:t>
      </w:r>
      <w:r>
        <w:rPr>
          <w:rFonts w:ascii="Shruti" w:hAnsi="Shruti" w:cs="Shruti"/>
        </w:rPr>
        <w:t xml:space="preserve">  For each area listed under item A.1, prepare an HHI worksheet (see next page) covering all banks and thrifts in the area.  Follow the instructions accompanying the worksheet (including thrifts at 50 percent as explained in the instructions) to calculate the pre-merger and post-merger HHIs and the HHI increase.  Prepare as many worksheets as market areas are listed in Item A.1.</w:t>
      </w:r>
    </w:p>
    <w:p w:rsidR="009F176D" w:rsidRDefault="009F176D" w14:paraId="67954DB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sectPr w:rsidR="009F176D">
          <w:pgSz w:w="12240" w:h="15840"/>
          <w:pgMar w:top="1440" w:right="1440" w:bottom="1080" w:left="2160" w:header="1440" w:footer="1080" w:gutter="0"/>
          <w:cols w:space="720"/>
          <w:noEndnote/>
        </w:sectPr>
      </w:pPr>
    </w:p>
    <w:p w:rsidR="009F176D" w:rsidRDefault="009F176D" w14:paraId="65D31F8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rPr>
      </w:pPr>
      <w:r>
        <w:rPr>
          <w:rFonts w:ascii="Shruti" w:hAnsi="Shruti" w:cs="Shruti"/>
          <w:b/>
          <w:bCs/>
        </w:rPr>
        <w:lastRenderedPageBreak/>
        <w:t>Instructions for Completing Part A, Sections A.3 - A.5</w:t>
      </w:r>
    </w:p>
    <w:p w:rsidR="009F176D" w:rsidRDefault="009F176D" w14:paraId="6F6E354B" w14:textId="77777777">
      <w:pPr>
        <w:widowControl/>
        <w:tabs>
          <w:tab w:val="left" w:pos="-403"/>
          <w:tab w:val="left" w:pos="0"/>
          <w:tab w:val="left" w:pos="720"/>
          <w:tab w:val="left" w:pos="1440"/>
          <w:tab w:val="left" w:pos="2160"/>
          <w:tab w:val="left" w:pos="2880"/>
          <w:tab w:val="left" w:pos="3600"/>
          <w:tab w:val="left" w:pos="4320"/>
          <w:tab w:val="left" w:pos="5040"/>
          <w:tab w:val="left" w:pos="5760"/>
          <w:tab w:val="left" w:pos="6004"/>
          <w:tab w:val="left" w:pos="7650"/>
          <w:tab w:val="left" w:pos="8550"/>
        </w:tabs>
        <w:spacing w:line="204" w:lineRule="auto"/>
        <w:ind w:left="720"/>
        <w:rPr>
          <w:rFonts w:ascii="Shruti" w:hAnsi="Shruti" w:cs="Shruti"/>
        </w:rPr>
      </w:pPr>
    </w:p>
    <w:p w:rsidR="009F176D" w:rsidRDefault="009F176D" w14:paraId="71FF6C9D" w14:textId="77777777">
      <w:pPr>
        <w:widowControl/>
        <w:tabs>
          <w:tab w:val="left" w:pos="-403"/>
          <w:tab w:val="left" w:pos="0"/>
          <w:tab w:val="left" w:pos="720"/>
          <w:tab w:val="left" w:pos="1440"/>
          <w:tab w:val="left" w:pos="2160"/>
          <w:tab w:val="left" w:pos="2880"/>
          <w:tab w:val="left" w:pos="3600"/>
          <w:tab w:val="left" w:pos="4320"/>
          <w:tab w:val="left" w:pos="5040"/>
          <w:tab w:val="left" w:pos="5760"/>
          <w:tab w:val="left" w:pos="6004"/>
          <w:tab w:val="left" w:pos="7650"/>
          <w:tab w:val="left" w:pos="8550"/>
        </w:tabs>
        <w:spacing w:line="204" w:lineRule="auto"/>
        <w:ind w:left="720"/>
        <w:rPr>
          <w:rFonts w:ascii="Shruti" w:hAnsi="Shruti" w:cs="Shruti"/>
        </w:rPr>
        <w:sectPr w:rsidR="009F176D">
          <w:pgSz w:w="12240" w:h="15840"/>
          <w:pgMar w:top="1440" w:right="1440"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170"/>
        <w:gridCol w:w="270"/>
        <w:gridCol w:w="7200"/>
      </w:tblGrid>
      <w:tr w:rsidR="009F176D" w14:paraId="1F4B9732" w14:textId="77777777">
        <w:tblPrEx>
          <w:tblCellMar>
            <w:top w:w="0" w:type="dxa"/>
            <w:left w:w="0" w:type="dxa"/>
            <w:bottom w:w="0" w:type="dxa"/>
            <w:right w:w="0" w:type="dxa"/>
          </w:tblCellMar>
        </w:tblPrEx>
        <w:tc>
          <w:tcPr>
            <w:tcW w:w="1170" w:type="dxa"/>
            <w:tcBorders>
              <w:top w:val="nil"/>
              <w:left w:val="nil"/>
              <w:bottom w:val="nil"/>
              <w:right w:val="nil"/>
            </w:tcBorders>
          </w:tcPr>
          <w:p w:rsidR="009F176D" w:rsidRDefault="009F176D" w14:paraId="6EF6B24D"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Item </w:t>
            </w:r>
          </w:p>
          <w:p w:rsidR="009F176D" w:rsidRDefault="009F176D" w14:paraId="09232A23"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c>
          <w:tcPr>
            <w:tcW w:w="270" w:type="dxa"/>
            <w:tcBorders>
              <w:top w:val="nil"/>
              <w:left w:val="nil"/>
              <w:bottom w:val="nil"/>
              <w:right w:val="nil"/>
            </w:tcBorders>
          </w:tcPr>
          <w:p w:rsidR="009F176D" w:rsidRDefault="009F176D" w14:paraId="2514456D" w14:textId="77777777">
            <w:pPr>
              <w:rPr>
                <w:rFonts w:ascii="Shruti" w:hAnsi="Shruti" w:cs="Shruti"/>
              </w:rPr>
            </w:pPr>
          </w:p>
        </w:tc>
        <w:tc>
          <w:tcPr>
            <w:tcW w:w="7200" w:type="dxa"/>
            <w:tcBorders>
              <w:top w:val="nil"/>
              <w:left w:val="nil"/>
              <w:bottom w:val="nil"/>
              <w:right w:val="nil"/>
            </w:tcBorders>
          </w:tcPr>
          <w:p w:rsidR="009F176D" w:rsidRDefault="009F176D" w14:paraId="15B82FB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Instruction                                                                       </w:t>
            </w:r>
          </w:p>
          <w:p w:rsidR="009F176D" w:rsidRDefault="009F176D" w14:paraId="560BD73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 </w:t>
            </w:r>
          </w:p>
        </w:tc>
      </w:tr>
      <w:tr w:rsidR="009F176D" w14:paraId="434B44B0" w14:textId="77777777">
        <w:tblPrEx>
          <w:tblCellMar>
            <w:top w:w="0" w:type="dxa"/>
            <w:left w:w="0" w:type="dxa"/>
            <w:bottom w:w="0" w:type="dxa"/>
            <w:right w:w="0" w:type="dxa"/>
          </w:tblCellMar>
        </w:tblPrEx>
        <w:tc>
          <w:tcPr>
            <w:tcW w:w="1170" w:type="dxa"/>
            <w:tcBorders>
              <w:top w:val="nil"/>
              <w:left w:val="nil"/>
              <w:bottom w:val="nil"/>
              <w:right w:val="nil"/>
            </w:tcBorders>
          </w:tcPr>
          <w:p w:rsidR="009F176D" w:rsidRDefault="009F176D" w14:paraId="31F42092"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A.3</w:t>
            </w:r>
          </w:p>
        </w:tc>
        <w:tc>
          <w:tcPr>
            <w:tcW w:w="270" w:type="dxa"/>
            <w:tcBorders>
              <w:top w:val="nil"/>
              <w:left w:val="nil"/>
              <w:bottom w:val="nil"/>
              <w:right w:val="nil"/>
            </w:tcBorders>
          </w:tcPr>
          <w:p w:rsidR="009F176D" w:rsidRDefault="009F176D" w14:paraId="7D925ED9" w14:textId="77777777">
            <w:pPr>
              <w:rPr>
                <w:rFonts w:ascii="Shruti" w:hAnsi="Shruti" w:cs="Shruti"/>
              </w:rPr>
            </w:pPr>
          </w:p>
        </w:tc>
        <w:tc>
          <w:tcPr>
            <w:tcW w:w="7200" w:type="dxa"/>
            <w:tcBorders>
              <w:top w:val="nil"/>
              <w:left w:val="nil"/>
              <w:bottom w:val="nil"/>
              <w:right w:val="nil"/>
            </w:tcBorders>
          </w:tcPr>
          <w:p w:rsidR="009F176D" w:rsidRDefault="009F176D" w14:paraId="734D948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Prepare a separate HHI worksheet for each market area listed in A.1.</w:t>
            </w:r>
          </w:p>
          <w:p w:rsidR="009F176D" w:rsidRDefault="009F176D" w14:paraId="0248F0D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bl>
    <w:p w:rsidR="009F176D" w:rsidRDefault="009F176D" w14:paraId="3996E7B6" w14:textId="77777777">
      <w:pPr>
        <w:rPr>
          <w:rFonts w:ascii="Shruti" w:hAnsi="Shruti" w:cs="Shruti"/>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00"/>
        <w:gridCol w:w="540"/>
        <w:gridCol w:w="7920"/>
      </w:tblGrid>
      <w:tr w:rsidR="009F176D" w14:paraId="7E3A6864"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6D43FE71"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w:t>
            </w:r>
          </w:p>
        </w:tc>
        <w:tc>
          <w:tcPr>
            <w:tcW w:w="540" w:type="dxa"/>
            <w:tcBorders>
              <w:top w:val="nil"/>
              <w:left w:val="nil"/>
              <w:bottom w:val="nil"/>
              <w:right w:val="nil"/>
            </w:tcBorders>
          </w:tcPr>
          <w:p w:rsidR="009F176D" w:rsidRDefault="009F176D" w14:paraId="64852045" w14:textId="77777777">
            <w:pPr>
              <w:rPr>
                <w:rFonts w:ascii="Shruti" w:hAnsi="Shruti" w:cs="Shruti"/>
              </w:rPr>
            </w:pPr>
          </w:p>
        </w:tc>
        <w:tc>
          <w:tcPr>
            <w:tcW w:w="7920" w:type="dxa"/>
            <w:tcBorders>
              <w:top w:val="nil"/>
              <w:left w:val="nil"/>
              <w:bottom w:val="nil"/>
              <w:right w:val="nil"/>
            </w:tcBorders>
          </w:tcPr>
          <w:p w:rsidR="009F176D" w:rsidRDefault="009F176D" w14:paraId="6233F49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Calculate an HHI for the market area, as described later.</w:t>
            </w:r>
          </w:p>
        </w:tc>
      </w:tr>
      <w:tr w:rsidR="009F176D" w14:paraId="46D98D24"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21C3BEF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540" w:type="dxa"/>
            <w:tcBorders>
              <w:top w:val="nil"/>
              <w:left w:val="nil"/>
              <w:bottom w:val="nil"/>
              <w:right w:val="nil"/>
            </w:tcBorders>
          </w:tcPr>
          <w:p w:rsidR="009F176D" w:rsidRDefault="009F176D" w14:paraId="6D82B0B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7920" w:type="dxa"/>
            <w:tcBorders>
              <w:top w:val="nil"/>
              <w:left w:val="nil"/>
              <w:bottom w:val="nil"/>
              <w:right w:val="nil"/>
            </w:tcBorders>
          </w:tcPr>
          <w:p w:rsidR="009F176D" w:rsidRDefault="009F176D" w14:paraId="49C2879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r>
    </w:tbl>
    <w:p w:rsidR="009F176D" w:rsidRDefault="009F176D" w14:paraId="230888A1" w14:textId="77777777">
      <w:pPr>
        <w:rPr>
          <w:rFonts w:ascii="Shruti" w:hAnsi="Shruti" w:cs="Shruti"/>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00"/>
        <w:gridCol w:w="540"/>
        <w:gridCol w:w="7200"/>
      </w:tblGrid>
      <w:tr w:rsidR="009F176D" w14:paraId="414010A4"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196E4735"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A.5.a</w:t>
            </w:r>
          </w:p>
        </w:tc>
        <w:tc>
          <w:tcPr>
            <w:tcW w:w="540" w:type="dxa"/>
            <w:tcBorders>
              <w:top w:val="nil"/>
              <w:left w:val="nil"/>
              <w:bottom w:val="nil"/>
              <w:right w:val="nil"/>
            </w:tcBorders>
          </w:tcPr>
          <w:p w:rsidR="009F176D" w:rsidRDefault="009F176D" w14:paraId="36AE7101" w14:textId="77777777">
            <w:pPr>
              <w:rPr>
                <w:rFonts w:ascii="Shruti" w:hAnsi="Shruti" w:cs="Shruti"/>
              </w:rPr>
            </w:pPr>
          </w:p>
        </w:tc>
        <w:tc>
          <w:tcPr>
            <w:tcW w:w="7200" w:type="dxa"/>
            <w:tcBorders>
              <w:top w:val="nil"/>
              <w:left w:val="nil"/>
              <w:bottom w:val="nil"/>
              <w:right w:val="nil"/>
            </w:tcBorders>
          </w:tcPr>
          <w:p w:rsidR="009F176D" w:rsidRDefault="009F176D" w14:paraId="5D32086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(a), list </w:t>
            </w:r>
            <w:proofErr w:type="gramStart"/>
            <w:r>
              <w:rPr>
                <w:rFonts w:ascii="Shruti" w:hAnsi="Shruti" w:cs="Shruti"/>
              </w:rPr>
              <w:t>all of</w:t>
            </w:r>
            <w:proofErr w:type="gramEnd"/>
            <w:r>
              <w:rPr>
                <w:rFonts w:ascii="Shruti" w:hAnsi="Shruti" w:cs="Shruti"/>
              </w:rPr>
              <w:t xml:space="preserve"> the commercial banks and thrift institutions that have offices in the market area, indicating whether each is a bank or a thrift.  </w:t>
            </w:r>
          </w:p>
          <w:p w:rsidR="009F176D" w:rsidRDefault="009F176D" w14:paraId="63795DD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4211D5B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Affiliates</w:t>
            </w:r>
            <w:r>
              <w:rPr>
                <w:rFonts w:ascii="Shruti" w:hAnsi="Shruti" w:cs="Shruti"/>
              </w:rPr>
              <w:t>.  For institutions affiliated by common control, make only one entry that combines all affiliates.</w:t>
            </w:r>
          </w:p>
        </w:tc>
      </w:tr>
      <w:tr w:rsidR="009F176D" w14:paraId="1B3313AC"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51CB2A8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540" w:type="dxa"/>
            <w:tcBorders>
              <w:top w:val="nil"/>
              <w:left w:val="nil"/>
              <w:bottom w:val="nil"/>
              <w:right w:val="nil"/>
            </w:tcBorders>
          </w:tcPr>
          <w:p w:rsidR="009F176D" w:rsidRDefault="009F176D" w14:paraId="7A2BA42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7200" w:type="dxa"/>
            <w:tcBorders>
              <w:top w:val="nil"/>
              <w:left w:val="nil"/>
              <w:bottom w:val="nil"/>
              <w:right w:val="nil"/>
            </w:tcBorders>
          </w:tcPr>
          <w:p w:rsidR="009F176D" w:rsidRDefault="009F176D" w14:paraId="7744886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r>
    </w:tbl>
    <w:p w:rsidR="009F176D" w:rsidRDefault="009F176D" w14:paraId="11865F04" w14:textId="77777777">
      <w:pPr>
        <w:rPr>
          <w:rFonts w:ascii="Shruti" w:hAnsi="Shruti" w:cs="Shruti"/>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00"/>
        <w:gridCol w:w="540"/>
        <w:gridCol w:w="7200"/>
      </w:tblGrid>
      <w:tr w:rsidR="009F176D" w14:paraId="7D7971CF"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6AF7D266"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A.5.b</w:t>
            </w:r>
          </w:p>
        </w:tc>
        <w:tc>
          <w:tcPr>
            <w:tcW w:w="540" w:type="dxa"/>
            <w:tcBorders>
              <w:top w:val="nil"/>
              <w:left w:val="nil"/>
              <w:bottom w:val="nil"/>
              <w:right w:val="nil"/>
            </w:tcBorders>
          </w:tcPr>
          <w:p w:rsidR="009F176D" w:rsidRDefault="009F176D" w14:paraId="404F8ADE" w14:textId="77777777">
            <w:pPr>
              <w:rPr>
                <w:rFonts w:ascii="Shruti" w:hAnsi="Shruti" w:cs="Shruti"/>
              </w:rPr>
            </w:pPr>
          </w:p>
        </w:tc>
        <w:tc>
          <w:tcPr>
            <w:tcW w:w="7200" w:type="dxa"/>
            <w:tcBorders>
              <w:top w:val="nil"/>
              <w:left w:val="nil"/>
              <w:bottom w:val="nil"/>
              <w:right w:val="nil"/>
            </w:tcBorders>
          </w:tcPr>
          <w:p w:rsidR="009F176D" w:rsidRDefault="009F176D" w14:paraId="468F2B3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In column (b), report the number of offices of each institution listed has in the market area.</w:t>
            </w:r>
          </w:p>
        </w:tc>
      </w:tr>
      <w:tr w:rsidR="009F176D" w14:paraId="1220A531"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370FFF1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c>
          <w:tcPr>
            <w:tcW w:w="540" w:type="dxa"/>
            <w:tcBorders>
              <w:top w:val="nil"/>
              <w:left w:val="nil"/>
              <w:bottom w:val="nil"/>
              <w:right w:val="nil"/>
            </w:tcBorders>
          </w:tcPr>
          <w:p w:rsidR="009F176D" w:rsidRDefault="009F176D" w14:paraId="7BB92C87" w14:textId="77777777">
            <w:pPr>
              <w:rPr>
                <w:rFonts w:ascii="Shruti" w:hAnsi="Shruti" w:cs="Shruti"/>
              </w:rPr>
            </w:pPr>
          </w:p>
        </w:tc>
        <w:tc>
          <w:tcPr>
            <w:tcW w:w="7200" w:type="dxa"/>
            <w:tcBorders>
              <w:top w:val="nil"/>
              <w:left w:val="nil"/>
              <w:bottom w:val="nil"/>
              <w:right w:val="nil"/>
            </w:tcBorders>
          </w:tcPr>
          <w:p w:rsidR="009F176D" w:rsidRDefault="009F176D" w14:paraId="09EE32D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39F2F923"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096E08CB"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A.5.c</w:t>
            </w:r>
          </w:p>
        </w:tc>
        <w:tc>
          <w:tcPr>
            <w:tcW w:w="540" w:type="dxa"/>
            <w:tcBorders>
              <w:top w:val="nil"/>
              <w:left w:val="nil"/>
              <w:bottom w:val="nil"/>
              <w:right w:val="nil"/>
            </w:tcBorders>
          </w:tcPr>
          <w:p w:rsidR="009F176D" w:rsidRDefault="009F176D" w14:paraId="5D540BDE" w14:textId="77777777">
            <w:pPr>
              <w:rPr>
                <w:rFonts w:ascii="Shruti" w:hAnsi="Shruti" w:cs="Shruti"/>
              </w:rPr>
            </w:pPr>
          </w:p>
        </w:tc>
        <w:tc>
          <w:tcPr>
            <w:tcW w:w="7200" w:type="dxa"/>
            <w:tcBorders>
              <w:top w:val="nil"/>
              <w:left w:val="nil"/>
              <w:bottom w:val="nil"/>
              <w:right w:val="nil"/>
            </w:tcBorders>
          </w:tcPr>
          <w:p w:rsidR="009F176D" w:rsidRDefault="009F176D" w14:paraId="7C581F5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In column (c), list deposits for each institution.</w:t>
            </w:r>
          </w:p>
          <w:p w:rsidR="009F176D" w:rsidRDefault="009F176D" w14:paraId="5BB7F2D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3AEC545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For commercial banks,</w:t>
            </w:r>
            <w:r>
              <w:rPr>
                <w:rFonts w:ascii="Shruti" w:hAnsi="Shruti" w:cs="Shruti"/>
              </w:rPr>
              <w:t xml:space="preserve"> list the total deposits of each institution (including all affiliates) in the market area. </w:t>
            </w:r>
          </w:p>
          <w:p w:rsidR="009F176D" w:rsidRDefault="009F176D" w14:paraId="176D2BF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523D1ED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i/>
                <w:iCs/>
              </w:rPr>
            </w:pPr>
            <w:r>
              <w:rPr>
                <w:rFonts w:ascii="Shruti" w:hAnsi="Shruti" w:cs="Shruti"/>
                <w:i/>
                <w:iCs/>
              </w:rPr>
              <w:t>For thrifts,</w:t>
            </w:r>
            <w:r>
              <w:rPr>
                <w:rFonts w:ascii="Shruti" w:hAnsi="Shruti" w:cs="Shruti"/>
              </w:rPr>
              <w:t xml:space="preserve"> 100 percent of the deposits of a target thrift (including all affiliates) are included when determining the resulting bank’s deposits.  List 50 percent of the total deposits of other thrifts (including all affiliates) in the market area.</w:t>
            </w:r>
          </w:p>
          <w:p w:rsidR="009F176D" w:rsidRDefault="009F176D" w14:paraId="0DD5E69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i/>
                <w:iCs/>
              </w:rPr>
            </w:pPr>
          </w:p>
          <w:p w:rsidR="009F176D" w:rsidRDefault="009F176D" w14:paraId="61FC14A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Total</w:t>
            </w:r>
            <w:r>
              <w:rPr>
                <w:rFonts w:ascii="Shruti" w:hAnsi="Shruti" w:cs="Shruti"/>
              </w:rPr>
              <w:t xml:space="preserve">.  Add </w:t>
            </w:r>
            <w:proofErr w:type="gramStart"/>
            <w:r>
              <w:rPr>
                <w:rFonts w:ascii="Shruti" w:hAnsi="Shruti" w:cs="Shruti"/>
              </w:rPr>
              <w:t>all of</w:t>
            </w:r>
            <w:proofErr w:type="gramEnd"/>
            <w:r>
              <w:rPr>
                <w:rFonts w:ascii="Shruti" w:hAnsi="Shruti" w:cs="Shruti"/>
              </w:rPr>
              <w:t xml:space="preserve"> the deposits listed in column (c) (except those in the merged institution) for the total for the market area.</w:t>
            </w:r>
          </w:p>
          <w:p w:rsidR="009F176D" w:rsidRDefault="009F176D" w14:paraId="1EB251A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6F17E5B4"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394C9785"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A.5.d</w:t>
            </w:r>
          </w:p>
        </w:tc>
        <w:tc>
          <w:tcPr>
            <w:tcW w:w="540" w:type="dxa"/>
            <w:tcBorders>
              <w:top w:val="nil"/>
              <w:left w:val="nil"/>
              <w:bottom w:val="nil"/>
              <w:right w:val="nil"/>
            </w:tcBorders>
          </w:tcPr>
          <w:p w:rsidR="009F176D" w:rsidRDefault="009F176D" w14:paraId="4A5DA10F" w14:textId="77777777">
            <w:pPr>
              <w:rPr>
                <w:rFonts w:ascii="Shruti" w:hAnsi="Shruti" w:cs="Shruti"/>
              </w:rPr>
            </w:pPr>
          </w:p>
        </w:tc>
        <w:tc>
          <w:tcPr>
            <w:tcW w:w="7200" w:type="dxa"/>
            <w:tcBorders>
              <w:top w:val="nil"/>
              <w:left w:val="nil"/>
              <w:bottom w:val="nil"/>
              <w:right w:val="nil"/>
            </w:tcBorders>
          </w:tcPr>
          <w:p w:rsidR="009F176D" w:rsidRDefault="009F176D" w14:paraId="04F88AD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In column (d), calculate the percentage market share of deposits for each institution.  Use the total of column (c) as the basis of the calculation.</w:t>
            </w:r>
          </w:p>
          <w:p w:rsidR="009F176D" w:rsidRDefault="009F176D" w14:paraId="4DF29A5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2215C6BE"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02D40C07"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A.5.e</w:t>
            </w:r>
          </w:p>
        </w:tc>
        <w:tc>
          <w:tcPr>
            <w:tcW w:w="540" w:type="dxa"/>
            <w:tcBorders>
              <w:top w:val="nil"/>
              <w:left w:val="nil"/>
              <w:bottom w:val="nil"/>
              <w:right w:val="nil"/>
            </w:tcBorders>
          </w:tcPr>
          <w:p w:rsidR="009F176D" w:rsidRDefault="009F176D" w14:paraId="1BDE0FBC" w14:textId="77777777">
            <w:pPr>
              <w:rPr>
                <w:rFonts w:ascii="Shruti" w:hAnsi="Shruti" w:cs="Shruti"/>
              </w:rPr>
            </w:pPr>
          </w:p>
        </w:tc>
        <w:tc>
          <w:tcPr>
            <w:tcW w:w="7200" w:type="dxa"/>
            <w:tcBorders>
              <w:top w:val="nil"/>
              <w:left w:val="nil"/>
              <w:bottom w:val="nil"/>
              <w:right w:val="nil"/>
            </w:tcBorders>
          </w:tcPr>
          <w:p w:rsidR="009F176D" w:rsidRDefault="009F176D" w14:paraId="310E52B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(e), calculate the square of the percentage figures listed in column (d) for the acquiring institution, the acquired institution, and </w:t>
            </w:r>
            <w:r>
              <w:rPr>
                <w:rFonts w:ascii="Shruti" w:hAnsi="Shruti" w:cs="Shruti"/>
              </w:rPr>
              <w:lastRenderedPageBreak/>
              <w:t xml:space="preserve">the other institutions.  Calculate the Pre-merger HHI by adding </w:t>
            </w:r>
            <w:proofErr w:type="gramStart"/>
            <w:r>
              <w:rPr>
                <w:rFonts w:ascii="Shruti" w:hAnsi="Shruti" w:cs="Shruti"/>
              </w:rPr>
              <w:t>all of</w:t>
            </w:r>
            <w:proofErr w:type="gramEnd"/>
            <w:r>
              <w:rPr>
                <w:rFonts w:ascii="Shruti" w:hAnsi="Shruti" w:cs="Shruti"/>
              </w:rPr>
              <w:t xml:space="preserve"> the figures in column (e).</w:t>
            </w:r>
          </w:p>
          <w:p w:rsidR="009F176D" w:rsidRDefault="009F176D" w14:paraId="0D877EB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bl>
    <w:p w:rsidR="009F176D" w:rsidRDefault="009F176D" w14:paraId="387635B3" w14:textId="77777777">
      <w:pPr>
        <w:rPr>
          <w:rFonts w:ascii="Shruti" w:hAnsi="Shruti" w:cs="Shruti"/>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00"/>
        <w:gridCol w:w="540"/>
        <w:gridCol w:w="6930"/>
      </w:tblGrid>
      <w:tr w:rsidR="009F176D" w14:paraId="5E1680B4" w14:textId="77777777">
        <w:tblPrEx>
          <w:tblCellMar>
            <w:top w:w="0" w:type="dxa"/>
            <w:left w:w="0" w:type="dxa"/>
            <w:bottom w:w="0" w:type="dxa"/>
            <w:right w:w="0" w:type="dxa"/>
          </w:tblCellMar>
        </w:tblPrEx>
        <w:tc>
          <w:tcPr>
            <w:tcW w:w="900" w:type="dxa"/>
            <w:tcBorders>
              <w:top w:val="nil"/>
              <w:left w:val="nil"/>
              <w:bottom w:val="nil"/>
              <w:right w:val="nil"/>
            </w:tcBorders>
          </w:tcPr>
          <w:p w:rsidR="009F176D" w:rsidRDefault="009F176D" w14:paraId="29F6E33A"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A.5.f</w:t>
            </w:r>
          </w:p>
        </w:tc>
        <w:tc>
          <w:tcPr>
            <w:tcW w:w="540" w:type="dxa"/>
            <w:tcBorders>
              <w:top w:val="nil"/>
              <w:left w:val="nil"/>
              <w:bottom w:val="nil"/>
              <w:right w:val="nil"/>
            </w:tcBorders>
          </w:tcPr>
          <w:p w:rsidR="009F176D" w:rsidRDefault="009F176D" w14:paraId="7F7801AE" w14:textId="77777777">
            <w:pPr>
              <w:rPr>
                <w:rFonts w:ascii="Shruti" w:hAnsi="Shruti" w:cs="Shruti"/>
              </w:rPr>
            </w:pPr>
          </w:p>
        </w:tc>
        <w:tc>
          <w:tcPr>
            <w:tcW w:w="6930" w:type="dxa"/>
            <w:tcBorders>
              <w:top w:val="nil"/>
              <w:left w:val="nil"/>
              <w:bottom w:val="nil"/>
              <w:right w:val="nil"/>
            </w:tcBorders>
          </w:tcPr>
          <w:p w:rsidR="009F176D" w:rsidRDefault="009F176D" w14:paraId="39E579B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(f), calculate the square of the percentage figure listed in column (d) for the merged institution, and enter the figures from column (e) for the other institutions.  Calculate the Post-merger HHI by adding </w:t>
            </w:r>
            <w:proofErr w:type="gramStart"/>
            <w:r>
              <w:rPr>
                <w:rFonts w:ascii="Shruti" w:hAnsi="Shruti" w:cs="Shruti"/>
              </w:rPr>
              <w:t>all of</w:t>
            </w:r>
            <w:proofErr w:type="gramEnd"/>
            <w:r>
              <w:rPr>
                <w:rFonts w:ascii="Shruti" w:hAnsi="Shruti" w:cs="Shruti"/>
              </w:rPr>
              <w:t xml:space="preserve"> the figures in column (f). </w:t>
            </w:r>
          </w:p>
          <w:p w:rsidR="009F176D" w:rsidRDefault="009F176D" w14:paraId="337AD43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0A2C3C6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HHI increase</w:t>
            </w:r>
            <w:r>
              <w:rPr>
                <w:rFonts w:ascii="Shruti" w:hAnsi="Shruti" w:cs="Shruti"/>
              </w:rPr>
              <w:t>.  Calculate the HHI increase by subtracting the Pre-merger HHI from the Post-merger HHI.</w:t>
            </w:r>
          </w:p>
        </w:tc>
      </w:tr>
    </w:tbl>
    <w:p w:rsidR="009F176D" w:rsidRDefault="009F176D" w14:paraId="20545D33" w14:textId="77777777">
      <w:pPr>
        <w:rPr>
          <w:rFonts w:ascii="Shruti" w:hAnsi="Shruti" w:cs="Shruti"/>
        </w:rPr>
        <w:sectPr w:rsidR="009F176D">
          <w:type w:val="continuous"/>
          <w:pgSz w:w="12240" w:h="15840"/>
          <w:pgMar w:top="1440" w:right="1152" w:bottom="1080" w:left="2160" w:header="1440" w:footer="1080" w:gutter="0"/>
          <w:cols w:space="720"/>
          <w:noEndnote/>
        </w:sectPr>
      </w:pPr>
    </w:p>
    <w:p w:rsidR="009F176D" w:rsidRDefault="009F176D" w14:paraId="5F881EE7" w14:textId="77777777">
      <w:pPr>
        <w:rPr>
          <w:rFonts w:ascii="Shruti" w:hAnsi="Shruti" w:cs="Shruti"/>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830"/>
        <w:gridCol w:w="180"/>
        <w:gridCol w:w="630"/>
      </w:tblGrid>
      <w:tr w:rsidR="009F176D" w14:paraId="35E34DF8" w14:textId="77777777">
        <w:tblPrEx>
          <w:tblCellMar>
            <w:top w:w="0" w:type="dxa"/>
            <w:left w:w="0" w:type="dxa"/>
            <w:bottom w:w="0" w:type="dxa"/>
            <w:right w:w="0" w:type="dxa"/>
          </w:tblCellMar>
        </w:tblPrEx>
        <w:tc>
          <w:tcPr>
            <w:tcW w:w="7830" w:type="dxa"/>
            <w:tcBorders>
              <w:top w:val="nil"/>
              <w:left w:val="nil"/>
              <w:bottom w:val="nil"/>
              <w:right w:val="nil"/>
            </w:tcBorders>
          </w:tcPr>
          <w:p w:rsidR="009F176D" w:rsidRDefault="009F176D" w14:paraId="041678A9"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vanish/>
              </w:rPr>
            </w:pPr>
            <w:r>
              <w:rPr>
                <w:rFonts w:ascii="Shruti" w:hAnsi="Shruti" w:cs="Shruti"/>
                <w:b/>
                <w:bCs/>
              </w:rPr>
              <w:t>HHI WWorksheet—Market Screen A (continued)</w:t>
            </w:r>
            <w:r>
              <w:rPr>
                <w:rFonts w:ascii="Shruti" w:hAnsi="Shruti" w:cs="Shruti"/>
              </w:rPr>
              <w:br w:type="page"/>
            </w:r>
          </w:p>
          <w:p w:rsidR="009F176D" w:rsidRDefault="009F176D" w14:paraId="6D1F9EB8"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7118E2F1"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A.3.</w:t>
            </w:r>
            <w:r>
              <w:rPr>
                <w:rFonts w:ascii="Shruti" w:hAnsi="Shruti" w:cs="Shruti"/>
              </w:rPr>
              <w:tab/>
              <w:t xml:space="preserve">Market Area:  </w:t>
            </w:r>
            <w:r>
              <w:rPr>
                <w:rFonts w:ascii="Shruti" w:hAnsi="Shruti" w:cs="Shruti"/>
                <w:u w:val="single"/>
              </w:rPr>
              <w:t xml:space="preserve">                                                            </w:t>
            </w:r>
          </w:p>
          <w:p w:rsidR="009F176D" w:rsidRDefault="009F176D" w14:paraId="62C7192E"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0B1DEDA1"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A.4.</w:t>
            </w:r>
            <w:r>
              <w:rPr>
                <w:rFonts w:ascii="Shruti" w:hAnsi="Shruti" w:cs="Shruti"/>
              </w:rPr>
              <w:tab/>
              <w:t xml:space="preserve">Source and publication date of data used: </w:t>
            </w:r>
          </w:p>
          <w:p w:rsidR="009F176D" w:rsidRDefault="009F176D" w14:paraId="1631ECE4"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1459B189"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rPr>
                <w:rFonts w:ascii="Shruti" w:hAnsi="Shruti" w:cs="Shruti"/>
              </w:rPr>
            </w:pPr>
            <w:r>
              <w:rPr>
                <w:rFonts w:ascii="Shruti" w:hAnsi="Shruti" w:cs="Shruti"/>
                <w:u w:val="single"/>
              </w:rPr>
              <w:t xml:space="preserve">                                                                               </w:t>
            </w:r>
          </w:p>
          <w:p w:rsidR="009F176D" w:rsidRDefault="009F176D" w14:paraId="4FFC8BEB"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26908439"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A.5.</w:t>
            </w:r>
            <w:r>
              <w:rPr>
                <w:rFonts w:ascii="Shruti" w:hAnsi="Shruti" w:cs="Shruti"/>
              </w:rPr>
              <w:tab/>
              <w:t>HHI Calculation</w:t>
            </w:r>
          </w:p>
          <w:p w:rsidR="009F176D" w:rsidRDefault="009F176D" w14:paraId="112D4DFC"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c>
          <w:tcPr>
            <w:tcW w:w="180" w:type="dxa"/>
            <w:tcBorders>
              <w:top w:val="nil"/>
              <w:left w:val="nil"/>
              <w:bottom w:val="nil"/>
              <w:right w:val="nil"/>
            </w:tcBorders>
          </w:tcPr>
          <w:p w:rsidR="009F176D" w:rsidRDefault="009F176D" w14:paraId="121576C5" w14:textId="77777777">
            <w:pPr>
              <w:rPr>
                <w:rFonts w:ascii="Shruti" w:hAnsi="Shruti" w:cs="Shruti"/>
              </w:rPr>
            </w:pPr>
          </w:p>
        </w:tc>
        <w:tc>
          <w:tcPr>
            <w:tcW w:w="630" w:type="dxa"/>
            <w:tcBorders>
              <w:top w:val="nil"/>
              <w:left w:val="nil"/>
              <w:bottom w:val="nil"/>
              <w:right w:val="nil"/>
            </w:tcBorders>
          </w:tcPr>
          <w:p w:rsidR="009F176D" w:rsidRDefault="009F176D" w14:paraId="5C7A1C36"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539929BE"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4FC7030D" w14:textId="77777777">
        <w:tblPrEx>
          <w:tblCellMar>
            <w:top w:w="0" w:type="dxa"/>
            <w:left w:w="0" w:type="dxa"/>
            <w:bottom w:w="0" w:type="dxa"/>
            <w:right w:w="0" w:type="dxa"/>
          </w:tblCellMar>
        </w:tblPrEx>
        <w:tc>
          <w:tcPr>
            <w:tcW w:w="7830" w:type="dxa"/>
            <w:tcBorders>
              <w:top w:val="nil"/>
              <w:left w:val="nil"/>
              <w:bottom w:val="nil"/>
              <w:right w:val="nil"/>
            </w:tcBorders>
          </w:tcPr>
          <w:p w:rsidR="009F176D" w:rsidRDefault="009F176D" w14:paraId="6C32E4CE"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180" w:type="dxa"/>
            <w:tcBorders>
              <w:top w:val="nil"/>
              <w:left w:val="nil"/>
              <w:bottom w:val="nil"/>
              <w:right w:val="nil"/>
            </w:tcBorders>
          </w:tcPr>
          <w:p w:rsidR="009F176D" w:rsidRDefault="009F176D" w14:paraId="77809823"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630" w:type="dxa"/>
            <w:tcBorders>
              <w:top w:val="nil"/>
              <w:left w:val="nil"/>
              <w:bottom w:val="nil"/>
              <w:right w:val="nil"/>
            </w:tcBorders>
          </w:tcPr>
          <w:p w:rsidR="009F176D" w:rsidRDefault="009F176D" w14:paraId="1B5966BC"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r>
    </w:tbl>
    <w:p w:rsidR="009F176D" w:rsidRDefault="009F176D" w14:paraId="20CCF1E0" w14:textId="77777777">
      <w:pPr>
        <w:rPr>
          <w:rFonts w:ascii="Shruti" w:hAnsi="Shruti" w:cs="Shruti"/>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4CA0A971"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167E448"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(a)</w:t>
            </w:r>
          </w:p>
        </w:tc>
        <w:tc>
          <w:tcPr>
            <w:tcW w:w="360" w:type="dxa"/>
            <w:tcBorders>
              <w:top w:val="nil"/>
              <w:left w:val="nil"/>
              <w:bottom w:val="nil"/>
              <w:right w:val="nil"/>
            </w:tcBorders>
          </w:tcPr>
          <w:p w:rsidR="009F176D" w:rsidRDefault="009F176D" w14:paraId="39AD8A0E"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1960424"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(b)</w:t>
            </w:r>
          </w:p>
        </w:tc>
        <w:tc>
          <w:tcPr>
            <w:tcW w:w="360" w:type="dxa"/>
            <w:tcBorders>
              <w:top w:val="nil"/>
              <w:left w:val="nil"/>
              <w:bottom w:val="nil"/>
              <w:right w:val="nil"/>
            </w:tcBorders>
          </w:tcPr>
          <w:p w:rsidR="009F176D" w:rsidRDefault="009F176D" w14:paraId="0329B6BE"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2544C72"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(c)</w:t>
            </w:r>
          </w:p>
        </w:tc>
        <w:tc>
          <w:tcPr>
            <w:tcW w:w="360" w:type="dxa"/>
            <w:tcBorders>
              <w:top w:val="nil"/>
              <w:left w:val="nil"/>
              <w:bottom w:val="nil"/>
              <w:right w:val="nil"/>
            </w:tcBorders>
          </w:tcPr>
          <w:p w:rsidR="009F176D" w:rsidRDefault="009F176D" w14:paraId="27059ED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DAA639D"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(d)</w:t>
            </w:r>
          </w:p>
        </w:tc>
        <w:tc>
          <w:tcPr>
            <w:tcW w:w="360" w:type="dxa"/>
            <w:tcBorders>
              <w:top w:val="nil"/>
              <w:left w:val="nil"/>
              <w:bottom w:val="nil"/>
              <w:right w:val="nil"/>
            </w:tcBorders>
          </w:tcPr>
          <w:p w:rsidR="009F176D" w:rsidRDefault="009F176D" w14:paraId="2CBC2D8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A2BE71E"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(e)</w:t>
            </w:r>
          </w:p>
        </w:tc>
        <w:tc>
          <w:tcPr>
            <w:tcW w:w="360" w:type="dxa"/>
            <w:tcBorders>
              <w:top w:val="nil"/>
              <w:left w:val="nil"/>
              <w:bottom w:val="nil"/>
              <w:right w:val="nil"/>
            </w:tcBorders>
          </w:tcPr>
          <w:p w:rsidR="009F176D" w:rsidRDefault="009F176D" w14:paraId="114E3787"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0B4F06B"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(f)</w:t>
            </w:r>
          </w:p>
          <w:p w:rsidR="009F176D" w:rsidRDefault="009F176D" w14:paraId="3877D917"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68D0253D"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14319152"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bl>
    <w:p w:rsidR="009F176D" w:rsidRDefault="009F176D" w14:paraId="4A9125CC"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309"/>
      </w:tblGrid>
      <w:tr w:rsidR="009F176D" w14:paraId="1F819FB0"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D63E378"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Depository</w:t>
            </w:r>
          </w:p>
          <w:p w:rsidR="009F176D" w:rsidRDefault="009F176D" w14:paraId="3C1A3CB3"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institutions</w:t>
            </w:r>
          </w:p>
          <w:p w:rsidR="009F176D" w:rsidRDefault="009F176D" w14:paraId="55976B27"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w:t>
            </w:r>
            <w:proofErr w:type="gramStart"/>
            <w:r>
              <w:rPr>
                <w:rFonts w:ascii="Shruti" w:hAnsi="Shruti" w:cs="Shruti"/>
                <w:sz w:val="20"/>
                <w:szCs w:val="20"/>
              </w:rPr>
              <w:t>including</w:t>
            </w:r>
            <w:proofErr w:type="gramEnd"/>
          </w:p>
          <w:p w:rsidR="009F176D" w:rsidRDefault="009F176D" w14:paraId="2CF6A5FD"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affiliates)</w:t>
            </w:r>
          </w:p>
        </w:tc>
        <w:tc>
          <w:tcPr>
            <w:tcW w:w="360" w:type="dxa"/>
            <w:tcBorders>
              <w:top w:val="nil"/>
              <w:left w:val="nil"/>
              <w:bottom w:val="nil"/>
              <w:right w:val="nil"/>
            </w:tcBorders>
          </w:tcPr>
          <w:p w:rsidR="009F176D" w:rsidRDefault="009F176D" w14:paraId="0D4AA731"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3FCB2D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065596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 xml:space="preserve">Number of  </w:t>
            </w:r>
          </w:p>
          <w:p w:rsidR="009F176D" w:rsidRDefault="009F176D" w14:paraId="1B240EA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offices in</w:t>
            </w:r>
          </w:p>
          <w:p w:rsidR="009F176D" w:rsidRDefault="009F176D" w14:paraId="5152D9A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market area</w:t>
            </w:r>
          </w:p>
        </w:tc>
        <w:tc>
          <w:tcPr>
            <w:tcW w:w="360" w:type="dxa"/>
            <w:tcBorders>
              <w:top w:val="nil"/>
              <w:left w:val="nil"/>
              <w:bottom w:val="nil"/>
              <w:right w:val="nil"/>
            </w:tcBorders>
          </w:tcPr>
          <w:p w:rsidR="009F176D" w:rsidRDefault="009F176D" w14:paraId="7274FCB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D0ED30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CC2FE1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Total       deposits in market area</w:t>
            </w:r>
          </w:p>
        </w:tc>
        <w:tc>
          <w:tcPr>
            <w:tcW w:w="360" w:type="dxa"/>
            <w:tcBorders>
              <w:top w:val="nil"/>
              <w:left w:val="nil"/>
              <w:bottom w:val="nil"/>
              <w:right w:val="nil"/>
            </w:tcBorders>
          </w:tcPr>
          <w:p w:rsidR="009F176D" w:rsidRDefault="009F176D" w14:paraId="2F99F7C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0C3046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Market</w:t>
            </w:r>
          </w:p>
          <w:p w:rsidR="009F176D" w:rsidRDefault="009F176D" w14:paraId="148BBF7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share of    deposits (%)</w:t>
            </w:r>
          </w:p>
        </w:tc>
        <w:tc>
          <w:tcPr>
            <w:tcW w:w="360" w:type="dxa"/>
            <w:tcBorders>
              <w:top w:val="nil"/>
              <w:left w:val="nil"/>
              <w:bottom w:val="nil"/>
              <w:right w:val="nil"/>
            </w:tcBorders>
          </w:tcPr>
          <w:p w:rsidR="009F176D" w:rsidRDefault="009F176D" w14:paraId="503D74AD"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0B1E40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3855F1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Share        squared      pre-merger</w:t>
            </w:r>
          </w:p>
        </w:tc>
        <w:tc>
          <w:tcPr>
            <w:tcW w:w="360" w:type="dxa"/>
            <w:tcBorders>
              <w:top w:val="nil"/>
              <w:left w:val="nil"/>
              <w:bottom w:val="nil"/>
              <w:right w:val="nil"/>
            </w:tcBorders>
          </w:tcPr>
          <w:p w:rsidR="009F176D" w:rsidRDefault="009F176D" w14:paraId="4E9EF0C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2886EF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716D88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 xml:space="preserve">Share        squared      post-merger </w:t>
            </w:r>
          </w:p>
        </w:tc>
        <w:tc>
          <w:tcPr>
            <w:tcW w:w="360" w:type="dxa"/>
            <w:tcBorders>
              <w:top w:val="nil"/>
              <w:left w:val="nil"/>
              <w:bottom w:val="nil"/>
              <w:right w:val="nil"/>
            </w:tcBorders>
          </w:tcPr>
          <w:p w:rsidR="009F176D" w:rsidRDefault="009F176D" w14:paraId="127E3746" w14:textId="77777777">
            <w:pPr>
              <w:rPr>
                <w:rFonts w:ascii="Shruti" w:hAnsi="Shruti" w:cs="Shruti"/>
                <w:sz w:val="20"/>
                <w:szCs w:val="20"/>
              </w:rPr>
            </w:pPr>
          </w:p>
        </w:tc>
        <w:tc>
          <w:tcPr>
            <w:tcW w:w="309" w:type="dxa"/>
            <w:tcBorders>
              <w:top w:val="nil"/>
              <w:left w:val="nil"/>
              <w:bottom w:val="nil"/>
              <w:right w:val="nil"/>
            </w:tcBorders>
          </w:tcPr>
          <w:p w:rsidR="009F176D" w:rsidRDefault="009F176D" w14:paraId="0F1B25B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bl>
    <w:p w:rsidR="009F176D" w:rsidRDefault="009F176D" w14:paraId="4AD7F91B"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p w:rsidR="009F176D" w:rsidRDefault="009F176D" w14:paraId="5A7C564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F07AB7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44A498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i/>
          <w:iCs/>
          <w:sz w:val="20"/>
          <w:szCs w:val="20"/>
        </w:rPr>
        <w:t>Merging Institutions</w:t>
      </w:r>
    </w:p>
    <w:p w:rsidR="009F176D" w:rsidRDefault="009F176D" w14:paraId="00F4852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3FA52EB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sectPr w:rsidR="009F176D">
          <w:type w:val="continuous"/>
          <w:pgSz w:w="12240" w:h="15840"/>
          <w:pgMar w:top="1440" w:right="106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53D97D99"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EFD0A01"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Acquiring institution</w:t>
            </w:r>
          </w:p>
        </w:tc>
        <w:tc>
          <w:tcPr>
            <w:tcW w:w="360" w:type="dxa"/>
            <w:tcBorders>
              <w:top w:val="nil"/>
              <w:left w:val="nil"/>
              <w:bottom w:val="nil"/>
              <w:right w:val="nil"/>
            </w:tcBorders>
          </w:tcPr>
          <w:p w:rsidR="009F176D" w:rsidRDefault="009F176D" w14:paraId="0C75952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5E84D1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BE152B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E2F835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FCE44F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737D56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403847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5FCFF0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5D1764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FB46D58"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7D3AF1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EF11BB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2C1EA6A"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44ACCA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749A354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5AFBB6F1"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05A6320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4C914452"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59B42E9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706D740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3208604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066308E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059F9E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6D43D2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0739CF4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4FD21B7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4A75101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07F7AE2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43E0FFE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29C65D2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9" w:type="dxa"/>
            <w:tcBorders>
              <w:top w:val="nil"/>
              <w:left w:val="nil"/>
              <w:bottom w:val="nil"/>
              <w:right w:val="nil"/>
            </w:tcBorders>
          </w:tcPr>
          <w:p w:rsidR="009F176D" w:rsidRDefault="009F176D" w14:paraId="39F0239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r>
    </w:tbl>
    <w:p w:rsidR="009F176D" w:rsidRDefault="009F176D" w14:paraId="7BF6E509"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79691414"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49BD9603"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Acquired institution</w:t>
            </w:r>
          </w:p>
        </w:tc>
        <w:tc>
          <w:tcPr>
            <w:tcW w:w="360" w:type="dxa"/>
            <w:tcBorders>
              <w:top w:val="nil"/>
              <w:left w:val="nil"/>
              <w:bottom w:val="nil"/>
              <w:right w:val="nil"/>
            </w:tcBorders>
          </w:tcPr>
          <w:p w:rsidR="009F176D" w:rsidRDefault="009F176D" w14:paraId="0930C1C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E872DE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2F9211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A76E98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EE919F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F96B8D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243D868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75E463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6B800F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C0A2041"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B84489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CE2713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61D73E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2F4AF4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4FF5E7E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7CE54F9"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319E95F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BEB355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3BE25474"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4F34312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04FC3E6"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F1B10A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3C5A455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E23B5D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6B039D4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4B63C4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5E328D1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45C62E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774B4228"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D35FD9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3B4EED90"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5DFC876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3573F544"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4CEB32A"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Merged institution</w:t>
            </w:r>
          </w:p>
        </w:tc>
        <w:tc>
          <w:tcPr>
            <w:tcW w:w="360" w:type="dxa"/>
            <w:tcBorders>
              <w:top w:val="nil"/>
              <w:left w:val="nil"/>
              <w:bottom w:val="nil"/>
              <w:right w:val="nil"/>
            </w:tcBorders>
          </w:tcPr>
          <w:p w:rsidR="009F176D" w:rsidRDefault="009F176D" w14:paraId="38BC47F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A21DCB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701D60B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213956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457A3A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12E149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FD88CF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1A3DA3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75F7096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p w:rsidR="009F176D" w:rsidRDefault="009F176D" w14:paraId="212FBE2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i/>
                <w:iCs/>
                <w:sz w:val="20"/>
                <w:szCs w:val="20"/>
              </w:rPr>
            </w:pPr>
            <w:r>
              <w:rPr>
                <w:rFonts w:ascii="Shruti" w:hAnsi="Shruti" w:cs="Shruti"/>
                <w:i/>
                <w:iCs/>
                <w:sz w:val="20"/>
                <w:szCs w:val="20"/>
              </w:rPr>
              <w:t xml:space="preserve">Merged     </w:t>
            </w:r>
          </w:p>
          <w:p w:rsidR="009F176D" w:rsidRDefault="009F176D" w14:paraId="3F9FD2F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i/>
                <w:iCs/>
                <w:sz w:val="20"/>
                <w:szCs w:val="20"/>
              </w:rPr>
              <w:t xml:space="preserve">Share      </w:t>
            </w:r>
          </w:p>
        </w:tc>
        <w:tc>
          <w:tcPr>
            <w:tcW w:w="360" w:type="dxa"/>
            <w:tcBorders>
              <w:top w:val="nil"/>
              <w:left w:val="nil"/>
              <w:bottom w:val="nil"/>
              <w:right w:val="nil"/>
            </w:tcBorders>
          </w:tcPr>
          <w:p w:rsidR="009F176D" w:rsidRDefault="009F176D" w14:paraId="716C0E1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964639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720"/>
              <w:rPr>
                <w:rFonts w:ascii="Shruti" w:hAnsi="Shruti" w:cs="Shruti"/>
                <w:sz w:val="20"/>
                <w:szCs w:val="20"/>
              </w:rPr>
            </w:pPr>
          </w:p>
        </w:tc>
        <w:tc>
          <w:tcPr>
            <w:tcW w:w="360" w:type="dxa"/>
            <w:tcBorders>
              <w:top w:val="nil"/>
              <w:left w:val="nil"/>
              <w:bottom w:val="nil"/>
              <w:right w:val="nil"/>
            </w:tcBorders>
          </w:tcPr>
          <w:p w:rsidR="009F176D" w:rsidRDefault="009F176D" w14:paraId="7B4D615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29CE78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386B0F7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E3D37DF"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0D95589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bl>
    <w:p w:rsidR="009F176D" w:rsidRDefault="009F176D" w14:paraId="3C9500D4"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p w:rsidR="009F176D" w:rsidRDefault="009F176D" w14:paraId="3B4D97A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i/>
          <w:iCs/>
          <w:sz w:val="20"/>
          <w:szCs w:val="20"/>
        </w:rPr>
        <w:t>Other Institutions</w:t>
      </w:r>
    </w:p>
    <w:p w:rsidR="009F176D" w:rsidRDefault="009F176D" w14:paraId="2AC015A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60B405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sectPr w:rsidR="009F176D">
          <w:type w:val="continuous"/>
          <w:pgSz w:w="12240" w:h="15840"/>
          <w:pgMar w:top="1440" w:right="106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025D7DA3"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18AF5A6A"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r>
              <w:rPr>
                <w:rFonts w:ascii="Shruti" w:hAnsi="Shruti" w:cs="Shruti"/>
                <w:sz w:val="20"/>
                <w:szCs w:val="20"/>
              </w:rPr>
              <w:t xml:space="preserve">                   </w:t>
            </w:r>
          </w:p>
        </w:tc>
        <w:tc>
          <w:tcPr>
            <w:tcW w:w="360" w:type="dxa"/>
            <w:tcBorders>
              <w:top w:val="nil"/>
              <w:left w:val="nil"/>
              <w:bottom w:val="nil"/>
              <w:right w:val="nil"/>
            </w:tcBorders>
          </w:tcPr>
          <w:p w:rsidR="009F176D" w:rsidRDefault="009F176D" w14:paraId="1A2C591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261C2BC"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B786CCD"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5F2F1C2"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431479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1933FF9"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909F313"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DBEDB8C"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DF95F5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2CA734D"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BB638E7"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68B1A6E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24BAF7DA"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57A977C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1B651BE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10EB90F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825CBE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1D0BDA7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6AC8217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1AB92BE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4CD5E3A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448B7A5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5E18BC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8BB931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F072F6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9" w:type="dxa"/>
            <w:tcBorders>
              <w:top w:val="nil"/>
              <w:left w:val="nil"/>
              <w:bottom w:val="nil"/>
              <w:right w:val="nil"/>
            </w:tcBorders>
          </w:tcPr>
          <w:p w:rsidR="009F176D" w:rsidRDefault="009F176D" w14:paraId="11B3406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r>
      <w:tr w:rsidR="009F176D" w14:paraId="5B8664D2"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3C33BC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3D8925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671E52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A71A838"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54F410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C7DF3A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6F9D05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8B9B488"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74F779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2EAC69F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76A482E"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35FD491"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7E6A9FE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5CCB4140"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4DD6B3C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40BB3A2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69B1A1E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5E9C472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C6253C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53358E8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48A9AD9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074ED1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10B9766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5FF695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278087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71EA88D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9" w:type="dxa"/>
            <w:tcBorders>
              <w:top w:val="nil"/>
              <w:left w:val="nil"/>
              <w:bottom w:val="nil"/>
              <w:right w:val="nil"/>
            </w:tcBorders>
          </w:tcPr>
          <w:p w:rsidR="009F176D" w:rsidRDefault="009F176D" w14:paraId="4D915DE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r>
      <w:tr w:rsidR="009F176D" w14:paraId="4963D17B"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C931D2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r>
              <w:rPr>
                <w:rFonts w:ascii="Shruti" w:hAnsi="Shruti" w:cs="Shruti"/>
                <w:sz w:val="20"/>
                <w:szCs w:val="20"/>
              </w:rPr>
              <w:t xml:space="preserve">                   </w:t>
            </w:r>
          </w:p>
        </w:tc>
        <w:tc>
          <w:tcPr>
            <w:tcW w:w="360" w:type="dxa"/>
            <w:tcBorders>
              <w:top w:val="nil"/>
              <w:left w:val="nil"/>
              <w:bottom w:val="nil"/>
              <w:right w:val="nil"/>
            </w:tcBorders>
          </w:tcPr>
          <w:p w:rsidR="009F176D" w:rsidRDefault="009F176D" w14:paraId="32D2200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223BC0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FF152A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7FD938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611BCC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183AEC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3D4E0A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8BA869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6CAEDC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20FF237"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8CBC714"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7CA10C5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63A7C4ED"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15682E0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58BAB44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0DA3240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46A9A2F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74DCCA3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5545C76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7100130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2AE71ED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7F968DD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4DCC87B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3A7F2ED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C3543F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9" w:type="dxa"/>
            <w:tcBorders>
              <w:top w:val="nil"/>
              <w:left w:val="nil"/>
              <w:bottom w:val="nil"/>
              <w:right w:val="nil"/>
            </w:tcBorders>
          </w:tcPr>
          <w:p w:rsidR="009F176D" w:rsidRDefault="009F176D" w14:paraId="627CAA8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r>
      <w:tr w:rsidR="009F176D" w14:paraId="2CC12B85"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63AB2E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4EE3CF6"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2A5523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B4F6E81"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14F2DF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25A44F07"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B788CA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AB86C4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01E036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A75880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9F0F0FA"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B597EA3"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735C088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76D55B48"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09AF519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25D9607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1F55F2C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3F4F44F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5F16541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76A48FF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2346EA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508671E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50CCBEA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59BBD42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15C7C0A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2B37902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9" w:type="dxa"/>
            <w:tcBorders>
              <w:top w:val="nil"/>
              <w:left w:val="nil"/>
              <w:bottom w:val="nil"/>
              <w:right w:val="nil"/>
            </w:tcBorders>
          </w:tcPr>
          <w:p w:rsidR="009F176D" w:rsidRDefault="009F176D" w14:paraId="0DA10F5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r>
      <w:tr w:rsidR="009F176D" w14:paraId="593DCDC6"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21BD69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31041508"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4A793F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BE4768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6A4B07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712129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B5F99B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1D982B0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1B6FAE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13C4C14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E373B0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7E02F8C"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5E8CC3B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2AE458E5"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30C13E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716438C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CE2ABB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0EE276B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20F0AE7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4C619AE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577FF53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62F0324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33C49C3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18A9B11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8" w:type="dxa"/>
            <w:tcBorders>
              <w:top w:val="nil"/>
              <w:left w:val="nil"/>
              <w:bottom w:val="nil"/>
              <w:right w:val="nil"/>
            </w:tcBorders>
          </w:tcPr>
          <w:p w:rsidR="009F176D" w:rsidRDefault="009F176D" w14:paraId="40FB814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360" w:type="dxa"/>
            <w:tcBorders>
              <w:top w:val="nil"/>
              <w:left w:val="nil"/>
              <w:bottom w:val="nil"/>
              <w:right w:val="nil"/>
            </w:tcBorders>
          </w:tcPr>
          <w:p w:rsidR="009F176D" w:rsidRDefault="009F176D" w14:paraId="0B9BEE1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c>
          <w:tcPr>
            <w:tcW w:w="1029" w:type="dxa"/>
            <w:tcBorders>
              <w:top w:val="nil"/>
              <w:left w:val="nil"/>
              <w:bottom w:val="nil"/>
              <w:right w:val="nil"/>
            </w:tcBorders>
          </w:tcPr>
          <w:p w:rsidR="009F176D" w:rsidRDefault="009F176D" w14:paraId="7809CC0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sz w:val="20"/>
                <w:szCs w:val="20"/>
              </w:rPr>
            </w:pPr>
          </w:p>
        </w:tc>
      </w:tr>
    </w:tbl>
    <w:p w:rsidR="009F176D" w:rsidRDefault="009F176D" w14:paraId="15331FE3"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p w:rsidR="009F176D" w:rsidRDefault="009F176D" w14:paraId="655B010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5040"/>
        <w:rPr>
          <w:rFonts w:ascii="Shruti" w:hAnsi="Shruti" w:cs="Shruti"/>
          <w:sz w:val="20"/>
          <w:szCs w:val="20"/>
        </w:rPr>
      </w:pPr>
      <w:r>
        <w:rPr>
          <w:rFonts w:ascii="Shruti" w:hAnsi="Shruti" w:cs="Shruti"/>
          <w:sz w:val="20"/>
          <w:szCs w:val="20"/>
        </w:rPr>
        <w:t xml:space="preserve">   </w:t>
      </w:r>
      <w:r>
        <w:rPr>
          <w:rFonts w:ascii="Shruti" w:hAnsi="Shruti" w:cs="Shruti"/>
          <w:sz w:val="20"/>
          <w:szCs w:val="20"/>
        </w:rPr>
        <w:tab/>
      </w:r>
      <w:r>
        <w:rPr>
          <w:rFonts w:ascii="Shruti" w:hAnsi="Shruti" w:cs="Shruti"/>
          <w:sz w:val="20"/>
          <w:szCs w:val="20"/>
          <w:u w:val="single"/>
        </w:rPr>
        <w:t xml:space="preserve">                          </w:t>
      </w:r>
    </w:p>
    <w:p w:rsidR="009F176D" w:rsidRDefault="009F176D" w14:paraId="6F4296B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firstLine="2160"/>
        <w:rPr>
          <w:rFonts w:ascii="Shruti" w:hAnsi="Shruti" w:cs="Shruti"/>
          <w:sz w:val="20"/>
          <w:szCs w:val="20"/>
        </w:rPr>
      </w:pPr>
      <w:r>
        <w:rPr>
          <w:rFonts w:ascii="Shruti" w:hAnsi="Shruti" w:cs="Shruti"/>
          <w:sz w:val="20"/>
          <w:szCs w:val="20"/>
        </w:rPr>
        <w:t xml:space="preserve">       </w:t>
      </w:r>
      <w:r>
        <w:rPr>
          <w:rFonts w:ascii="Shruti" w:hAnsi="Shruti" w:cs="Shruti"/>
          <w:sz w:val="20"/>
          <w:szCs w:val="20"/>
          <w:u w:val="single"/>
        </w:rPr>
        <w:t xml:space="preserve">                  </w:t>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t>Pre-merger HHI</w:t>
      </w:r>
      <w:r>
        <w:rPr>
          <w:rFonts w:ascii="Shruti" w:hAnsi="Shruti" w:cs="Shruti"/>
          <w:sz w:val="20"/>
          <w:szCs w:val="20"/>
        </w:rPr>
        <w:tab/>
      </w:r>
      <w:r>
        <w:rPr>
          <w:rFonts w:ascii="Shruti" w:hAnsi="Shruti" w:cs="Shruti"/>
          <w:sz w:val="20"/>
          <w:szCs w:val="20"/>
        </w:rPr>
        <w:tab/>
      </w:r>
    </w:p>
    <w:p w:rsidR="009F176D" w:rsidRDefault="009F176D" w14:paraId="689E023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firstLine="2160"/>
        <w:rPr>
          <w:rFonts w:ascii="Shruti" w:hAnsi="Shruti" w:cs="Shruti"/>
          <w:sz w:val="20"/>
          <w:szCs w:val="20"/>
        </w:rPr>
      </w:pPr>
      <w:r>
        <w:rPr>
          <w:rFonts w:ascii="Shruti" w:hAnsi="Shruti" w:cs="Shruti"/>
          <w:sz w:val="20"/>
          <w:szCs w:val="20"/>
        </w:rPr>
        <w:t xml:space="preserve">       Total</w:t>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t xml:space="preserve">  </w:t>
      </w:r>
    </w:p>
    <w:p w:rsidR="009F176D" w:rsidRDefault="009F176D" w14:paraId="10C8CAE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firstLine="5284"/>
        <w:rPr>
          <w:rFonts w:ascii="Shruti" w:hAnsi="Shruti" w:cs="Shruti"/>
          <w:sz w:val="20"/>
          <w:szCs w:val="20"/>
        </w:rPr>
      </w:pPr>
      <w:r>
        <w:rPr>
          <w:rFonts w:ascii="Shruti" w:hAnsi="Shruti" w:cs="Shruti"/>
          <w:sz w:val="20"/>
          <w:szCs w:val="20"/>
          <w:u w:val="single"/>
        </w:rPr>
        <w:t xml:space="preserve">                           </w:t>
      </w:r>
    </w:p>
    <w:p w:rsidR="009F176D" w:rsidRDefault="009F176D" w14:paraId="021C091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firstLine="5284"/>
        <w:rPr>
          <w:rFonts w:ascii="Shruti" w:hAnsi="Shruti" w:cs="Shruti"/>
          <w:sz w:val="20"/>
          <w:szCs w:val="20"/>
        </w:rPr>
      </w:pPr>
      <w:r>
        <w:rPr>
          <w:rFonts w:ascii="Shruti" w:hAnsi="Shruti" w:cs="Shruti"/>
          <w:sz w:val="20"/>
          <w:szCs w:val="20"/>
        </w:rPr>
        <w:t>Post-merger HHI</w:t>
      </w:r>
    </w:p>
    <w:p w:rsidR="009F176D" w:rsidRDefault="009F176D" w14:paraId="0895415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sz w:val="20"/>
          <w:szCs w:val="20"/>
        </w:rPr>
      </w:pPr>
    </w:p>
    <w:p w:rsidR="009F176D" w:rsidRDefault="009F176D" w14:paraId="60F7C6B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firstLine="5284"/>
        <w:rPr>
          <w:rFonts w:ascii="Shruti" w:hAnsi="Shruti" w:cs="Shruti"/>
          <w:sz w:val="20"/>
          <w:szCs w:val="20"/>
        </w:rPr>
      </w:pPr>
      <w:r>
        <w:rPr>
          <w:rFonts w:ascii="Shruti" w:hAnsi="Shruti" w:cs="Shruti"/>
          <w:sz w:val="20"/>
          <w:szCs w:val="20"/>
          <w:u w:val="single"/>
        </w:rPr>
        <w:t xml:space="preserve">                          </w:t>
      </w:r>
    </w:p>
    <w:p w:rsidR="009F176D" w:rsidRDefault="009F176D" w14:paraId="1C8E9EA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firstLine="5284"/>
        <w:rPr>
          <w:rFonts w:ascii="Shruti" w:hAnsi="Shruti" w:cs="Shruti"/>
          <w:sz w:val="20"/>
          <w:szCs w:val="20"/>
        </w:rPr>
      </w:pPr>
      <w:r>
        <w:rPr>
          <w:rFonts w:ascii="Shruti" w:hAnsi="Shruti" w:cs="Shruti"/>
          <w:sz w:val="20"/>
          <w:szCs w:val="20"/>
        </w:rPr>
        <w:t>HHI Increase</w:t>
      </w:r>
      <w:r>
        <w:rPr>
          <w:rFonts w:ascii="Shruti" w:hAnsi="Shruti" w:cs="Shruti"/>
          <w:sz w:val="20"/>
          <w:szCs w:val="20"/>
        </w:rPr>
        <w:tab/>
      </w:r>
    </w:p>
    <w:p w:rsidR="009F176D" w:rsidRDefault="009F176D" w14:paraId="266A45B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sz w:val="20"/>
          <w:szCs w:val="20"/>
        </w:rPr>
        <w:sectPr w:rsidR="009F176D">
          <w:type w:val="continuous"/>
          <w:pgSz w:w="12240" w:h="15840"/>
          <w:pgMar w:top="1440" w:right="1062" w:bottom="1080" w:left="2160" w:header="1440" w:footer="1080" w:gutter="0"/>
          <w:cols w:space="720"/>
          <w:noEndnote/>
        </w:sectPr>
      </w:pPr>
    </w:p>
    <w:p w:rsidR="009F176D" w:rsidRDefault="009F176D" w14:paraId="5601426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b/>
          <w:bCs/>
        </w:rPr>
      </w:pPr>
      <w:r>
        <w:rPr>
          <w:rFonts w:ascii="Shruti" w:hAnsi="Shruti" w:cs="Shruti"/>
          <w:b/>
          <w:bCs/>
        </w:rPr>
        <w:lastRenderedPageBreak/>
        <w:t>Instructions for Completing Part B, Section B.1</w:t>
      </w:r>
    </w:p>
    <w:p w:rsidR="009F176D" w:rsidRDefault="009F176D" w14:paraId="095DBA8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b/>
          <w:bCs/>
        </w:rPr>
      </w:pPr>
    </w:p>
    <w:tbl>
      <w:tblPr>
        <w:tblW w:w="8640" w:type="dxa"/>
        <w:tblLayout w:type="fixed"/>
        <w:tblCellMar>
          <w:left w:w="0" w:type="dxa"/>
          <w:right w:w="0" w:type="dxa"/>
        </w:tblCellMar>
        <w:tblLook w:val="0000" w:firstRow="0" w:lastRow="0" w:firstColumn="0" w:lastColumn="0" w:noHBand="0" w:noVBand="0"/>
      </w:tblPr>
      <w:tblGrid>
        <w:gridCol w:w="810"/>
        <w:gridCol w:w="630"/>
        <w:gridCol w:w="7200"/>
      </w:tblGrid>
      <w:tr w:rsidR="009F176D" w14:paraId="3D05F8E5"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6BCA3EC2"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Item </w:t>
            </w:r>
          </w:p>
        </w:tc>
        <w:tc>
          <w:tcPr>
            <w:tcW w:w="630" w:type="dxa"/>
            <w:tcBorders>
              <w:top w:val="nil"/>
              <w:left w:val="nil"/>
              <w:bottom w:val="nil"/>
              <w:right w:val="nil"/>
            </w:tcBorders>
          </w:tcPr>
          <w:p w:rsidR="009F176D" w:rsidRDefault="009F176D" w14:paraId="48D697A1" w14:textId="77777777">
            <w:pPr>
              <w:rPr>
                <w:rFonts w:ascii="Shruti" w:hAnsi="Shruti" w:cs="Shruti"/>
              </w:rPr>
            </w:pPr>
          </w:p>
        </w:tc>
        <w:tc>
          <w:tcPr>
            <w:tcW w:w="7200" w:type="dxa"/>
            <w:tcBorders>
              <w:top w:val="nil"/>
              <w:left w:val="nil"/>
              <w:bottom w:val="nil"/>
              <w:right w:val="nil"/>
            </w:tcBorders>
          </w:tcPr>
          <w:p w:rsidR="009F176D" w:rsidRDefault="009F176D" w14:paraId="6B83DEC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Instruction                                                                                   </w:t>
            </w:r>
          </w:p>
        </w:tc>
      </w:tr>
      <w:tr w:rsidR="009F176D" w14:paraId="2C7F11FC"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292A2E0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630" w:type="dxa"/>
            <w:tcBorders>
              <w:top w:val="nil"/>
              <w:left w:val="nil"/>
              <w:bottom w:val="nil"/>
              <w:right w:val="nil"/>
            </w:tcBorders>
          </w:tcPr>
          <w:p w:rsidR="009F176D" w:rsidRDefault="009F176D" w14:paraId="52357FC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7200" w:type="dxa"/>
            <w:tcBorders>
              <w:top w:val="nil"/>
              <w:left w:val="nil"/>
              <w:bottom w:val="nil"/>
              <w:right w:val="nil"/>
            </w:tcBorders>
          </w:tcPr>
          <w:p w:rsidR="009F176D" w:rsidRDefault="009F176D" w14:paraId="697444C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r>
      <w:tr w:rsidR="009F176D" w14:paraId="77F20297"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21E1B0EA"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B.1</w:t>
            </w:r>
          </w:p>
        </w:tc>
        <w:tc>
          <w:tcPr>
            <w:tcW w:w="630" w:type="dxa"/>
            <w:tcBorders>
              <w:top w:val="nil"/>
              <w:left w:val="nil"/>
              <w:bottom w:val="nil"/>
              <w:right w:val="nil"/>
            </w:tcBorders>
          </w:tcPr>
          <w:p w:rsidR="009F176D" w:rsidRDefault="009F176D" w14:paraId="6A4CB59B" w14:textId="77777777">
            <w:pPr>
              <w:rPr>
                <w:rFonts w:ascii="Shruti" w:hAnsi="Shruti" w:cs="Shruti"/>
              </w:rPr>
            </w:pPr>
          </w:p>
        </w:tc>
        <w:tc>
          <w:tcPr>
            <w:tcW w:w="7200" w:type="dxa"/>
            <w:tcBorders>
              <w:top w:val="nil"/>
              <w:left w:val="nil"/>
              <w:bottom w:val="nil"/>
              <w:right w:val="nil"/>
            </w:tcBorders>
          </w:tcPr>
          <w:p w:rsidR="009F176D" w:rsidRDefault="009F176D" w14:paraId="1BDFE8C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For item B.1, prepare a separate HHI worksheet for each market area in which both institutions have offices that make commercial loans. </w:t>
            </w:r>
          </w:p>
        </w:tc>
      </w:tr>
      <w:tr w:rsidR="009F176D" w14:paraId="18DF1491"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1A5A551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630" w:type="dxa"/>
            <w:tcBorders>
              <w:top w:val="nil"/>
              <w:left w:val="nil"/>
              <w:bottom w:val="nil"/>
              <w:right w:val="nil"/>
            </w:tcBorders>
          </w:tcPr>
          <w:p w:rsidR="009F176D" w:rsidRDefault="009F176D" w14:paraId="167E2A8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c>
          <w:tcPr>
            <w:tcW w:w="7200" w:type="dxa"/>
            <w:tcBorders>
              <w:top w:val="nil"/>
              <w:left w:val="nil"/>
              <w:bottom w:val="nil"/>
              <w:right w:val="nil"/>
            </w:tcBorders>
          </w:tcPr>
          <w:p w:rsidR="009F176D" w:rsidRDefault="009F176D" w14:paraId="0132E74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90"/>
              <w:rPr>
                <w:rFonts w:ascii="Shruti" w:hAnsi="Shruti" w:cs="Shruti"/>
              </w:rPr>
            </w:pPr>
          </w:p>
        </w:tc>
      </w:tr>
    </w:tbl>
    <w:p w:rsidR="009F176D" w:rsidRDefault="009F176D" w14:paraId="4124B1A1"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hanging="720"/>
        <w:rPr>
          <w:rFonts w:ascii="Shruti" w:hAnsi="Shruti" w:cs="Shruti"/>
          <w:b/>
          <w:bCs/>
        </w:rPr>
      </w:pPr>
    </w:p>
    <w:p w:rsidR="009F176D" w:rsidRDefault="009F176D" w14:paraId="37BF403F"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hanging="720"/>
        <w:rPr>
          <w:rFonts w:ascii="Shruti" w:hAnsi="Shruti" w:cs="Shruti"/>
        </w:rPr>
      </w:pPr>
      <w:r>
        <w:rPr>
          <w:rFonts w:ascii="Shruti" w:hAnsi="Shruti" w:cs="Shruti"/>
          <w:b/>
          <w:bCs/>
        </w:rPr>
        <w:t>Part B</w:t>
      </w:r>
      <w:r>
        <w:rPr>
          <w:rFonts w:ascii="Shruti" w:hAnsi="Shruti" w:cs="Shruti"/>
        </w:rPr>
        <w:t xml:space="preserve"> </w:t>
      </w:r>
    </w:p>
    <w:p w:rsidR="009F176D" w:rsidRDefault="009F176D" w14:paraId="3F108F72"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rPr>
          <w:rFonts w:ascii="Shruti" w:hAnsi="Shruti" w:cs="Shruti"/>
        </w:rPr>
      </w:pPr>
    </w:p>
    <w:p w:rsidR="009F176D" w:rsidRDefault="009F176D" w14:paraId="795BEB17"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left="720" w:hanging="720"/>
        <w:rPr>
          <w:rFonts w:ascii="Shruti" w:hAnsi="Shruti" w:cs="Shruti"/>
        </w:rPr>
      </w:pPr>
      <w:r>
        <w:rPr>
          <w:rFonts w:ascii="Shruti" w:hAnsi="Shruti" w:cs="Shruti"/>
        </w:rPr>
        <w:t>B.1.</w:t>
      </w:r>
      <w:r>
        <w:rPr>
          <w:rFonts w:ascii="Shruti" w:hAnsi="Shruti" w:cs="Shruti"/>
        </w:rPr>
        <w:tab/>
      </w:r>
      <w:r>
        <w:rPr>
          <w:rFonts w:ascii="Shruti" w:hAnsi="Shruti" w:cs="Shruti"/>
          <w:b/>
          <w:bCs/>
        </w:rPr>
        <w:t>List areas.</w:t>
      </w:r>
      <w:r>
        <w:rPr>
          <w:rFonts w:ascii="Shruti" w:hAnsi="Shruti" w:cs="Shruti"/>
        </w:rPr>
        <w:t xml:space="preserve">  If offices of both</w:t>
      </w:r>
      <w:r>
        <w:rPr>
          <w:rStyle w:val="FootnoteReference"/>
          <w:rFonts w:ascii="Shruti" w:hAnsi="Shruti" w:cs="Shruti"/>
          <w:vertAlign w:val="superscript"/>
        </w:rPr>
        <w:footnoteReference w:customMarkFollows="1" w:id="3"/>
        <w:t>3</w:t>
      </w:r>
      <w:r>
        <w:rPr>
          <w:rFonts w:ascii="Shruti" w:hAnsi="Shruti" w:cs="Shruti"/>
        </w:rPr>
        <w:t xml:space="preserve"> merging institutions,</w:t>
      </w:r>
      <w:r>
        <w:rPr>
          <w:rStyle w:val="FootnoteReference"/>
          <w:rFonts w:ascii="Shruti" w:hAnsi="Shruti" w:cs="Shruti"/>
          <w:vertAlign w:val="superscript"/>
        </w:rPr>
        <w:footnoteReference w:customMarkFollows="1" w:id="4"/>
        <w:t>4</w:t>
      </w:r>
      <w:r>
        <w:rPr>
          <w:rFonts w:ascii="Shruti" w:hAnsi="Shruti" w:cs="Shruti"/>
        </w:rPr>
        <w:t xml:space="preserve"> which make commercial loans,</w:t>
      </w:r>
      <w:r>
        <w:rPr>
          <w:rStyle w:val="FootnoteReference"/>
          <w:rFonts w:ascii="Shruti" w:hAnsi="Shruti" w:cs="Shruti"/>
          <w:vertAlign w:val="superscript"/>
        </w:rPr>
        <w:footnoteReference w:customMarkFollows="1" w:id="5"/>
        <w:t>5</w:t>
      </w:r>
      <w:r>
        <w:rPr>
          <w:rFonts w:ascii="Shruti" w:hAnsi="Shruti" w:cs="Shruti"/>
        </w:rPr>
        <w:t xml:space="preserve"> exist in either of the following, list each area.</w:t>
      </w:r>
    </w:p>
    <w:p w:rsidR="009F176D" w:rsidRDefault="009F176D" w14:paraId="5656DA06"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rPr>
          <w:rFonts w:ascii="Shruti" w:hAnsi="Shruti" w:cs="Shruti"/>
        </w:rPr>
      </w:pPr>
    </w:p>
    <w:p w:rsidR="009F176D" w:rsidRDefault="009F176D" w14:paraId="5CF6FE01"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left="1440" w:hanging="720"/>
        <w:rPr>
          <w:rFonts w:ascii="Shruti" w:hAnsi="Shruti" w:cs="Shruti"/>
        </w:rPr>
      </w:pPr>
      <w:r>
        <w:rPr>
          <w:rFonts w:ascii="Shruti" w:hAnsi="Shruti" w:cs="Shruti"/>
        </w:rPr>
        <w:t>a.</w:t>
      </w:r>
      <w:r>
        <w:rPr>
          <w:rFonts w:ascii="Shruti" w:hAnsi="Shruti" w:cs="Shruti"/>
        </w:rPr>
        <w:tab/>
        <w:t>Ranally Metropolitan Area (RMA).</w:t>
      </w:r>
    </w:p>
    <w:p w:rsidR="009F176D" w:rsidRDefault="009F176D" w14:paraId="0A7B66CD"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rPr>
          <w:rFonts w:ascii="Shruti" w:hAnsi="Shruti" w:cs="Shruti"/>
        </w:rPr>
      </w:pPr>
    </w:p>
    <w:p w:rsidR="009F176D" w:rsidRDefault="009F176D" w14:paraId="3B23724E"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left="1440" w:hanging="720"/>
        <w:rPr>
          <w:rFonts w:ascii="Shruti" w:hAnsi="Shruti" w:cs="Shruti"/>
        </w:rPr>
      </w:pPr>
      <w:r>
        <w:rPr>
          <w:rFonts w:ascii="Shruti" w:hAnsi="Shruti" w:cs="Shruti"/>
        </w:rPr>
        <w:t>b.</w:t>
      </w:r>
      <w:r>
        <w:rPr>
          <w:rFonts w:ascii="Shruti" w:hAnsi="Shruti" w:cs="Shruti"/>
        </w:rPr>
        <w:tab/>
        <w:t>County, but not within any RMA.</w:t>
      </w:r>
    </w:p>
    <w:p w:rsidR="009F176D" w:rsidRDefault="009F176D" w14:paraId="59E4FE24"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left="720"/>
        <w:rPr>
          <w:rFonts w:ascii="Shruti" w:hAnsi="Shruti" w:cs="Shruti"/>
        </w:rPr>
      </w:pPr>
    </w:p>
    <w:p w:rsidR="009F176D" w:rsidRDefault="009F176D" w14:paraId="40F682D2"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right="378"/>
        <w:rPr>
          <w:rFonts w:ascii="Shruti" w:hAnsi="Shruti" w:cs="Shruti"/>
        </w:rPr>
      </w:pPr>
    </w:p>
    <w:p w:rsidR="009F176D" w:rsidRDefault="009F176D" w14:paraId="4C0580AA"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left="1440" w:right="378" w:hanging="1440"/>
        <w:rPr>
          <w:rFonts w:ascii="Shruti" w:hAnsi="Shruti" w:cs="Shruti"/>
        </w:rPr>
      </w:pPr>
      <w:r>
        <w:rPr>
          <w:rFonts w:ascii="Shruti" w:hAnsi="Shruti" w:cs="Shruti"/>
          <w:u w:val="single"/>
        </w:rPr>
        <w:t>Area</w:t>
      </w:r>
      <w:r>
        <w:rPr>
          <w:rFonts w:ascii="Shruti" w:hAnsi="Shruti" w:cs="Shruti"/>
        </w:rPr>
        <w:tab/>
      </w:r>
      <w:r>
        <w:rPr>
          <w:rFonts w:ascii="Shruti" w:hAnsi="Shruti" w:cs="Shruti"/>
        </w:rPr>
        <w:tab/>
      </w:r>
      <w:r>
        <w:rPr>
          <w:rFonts w:ascii="Shruti" w:hAnsi="Shruti" w:cs="Shruti"/>
        </w:rPr>
        <w:tab/>
        <w:t xml:space="preserve">    </w:t>
      </w:r>
      <w:r>
        <w:rPr>
          <w:rFonts w:ascii="Shruti" w:hAnsi="Shruti" w:cs="Shruti"/>
        </w:rPr>
        <w:tab/>
      </w:r>
      <w:r>
        <w:rPr>
          <w:rFonts w:ascii="Shruti" w:hAnsi="Shruti" w:cs="Shruti"/>
        </w:rPr>
        <w:tab/>
        <w:t xml:space="preserve">      </w:t>
      </w:r>
      <w:r>
        <w:rPr>
          <w:rFonts w:ascii="Shruti" w:hAnsi="Shruti" w:cs="Shruti"/>
          <w:u w:val="single"/>
        </w:rPr>
        <w:t>Check one:</w:t>
      </w:r>
    </w:p>
    <w:p w:rsidR="009F176D" w:rsidRDefault="009F176D" w14:paraId="0A25D373" w14:textId="77777777">
      <w:pPr>
        <w:widowControl/>
        <w:tabs>
          <w:tab w:val="left" w:pos="-720"/>
          <w:tab w:val="left" w:pos="0"/>
          <w:tab w:val="left" w:pos="720"/>
          <w:tab w:val="left" w:pos="1440"/>
          <w:tab w:val="left" w:pos="2160"/>
          <w:tab w:val="left" w:pos="2880"/>
          <w:tab w:val="left" w:pos="3600"/>
          <w:tab w:val="left" w:pos="4320"/>
          <w:tab w:val="left" w:pos="5040"/>
          <w:tab w:val="left" w:pos="5508"/>
          <w:tab w:val="left" w:pos="6048"/>
          <w:tab w:val="left" w:pos="6930"/>
          <w:tab w:val="left" w:pos="7830"/>
          <w:tab w:val="left" w:pos="8640"/>
        </w:tabs>
        <w:spacing w:line="204" w:lineRule="auto"/>
        <w:ind w:right="378"/>
        <w:rPr>
          <w:rFonts w:ascii="Shruti" w:hAnsi="Shruti" w:cs="Shruti"/>
        </w:rPr>
      </w:pPr>
    </w:p>
    <w:p w:rsidR="009F176D" w:rsidRDefault="009F176D" w14:paraId="682DA68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3A59D13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22BC452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2BB6EED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23F6AFD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49C481E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12B7661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r>
        <w:rPr>
          <w:rFonts w:ascii="Shruti" w:hAnsi="Shruti" w:cs="Shruti"/>
          <w:u w:val="single"/>
        </w:rPr>
        <w:t xml:space="preserve">                                                   </w:t>
      </w:r>
      <w:r>
        <w:rPr>
          <w:rFonts w:ascii="Shruti" w:hAnsi="Shruti" w:cs="Shruti"/>
        </w:rPr>
        <w:tab/>
        <w:t xml:space="preserve">      </w:t>
      </w:r>
      <w:r>
        <w:rPr>
          <w:rFonts w:ascii="Shruti" w:hAnsi="Shruti" w:cs="Shruti"/>
        </w:rPr>
        <w:sym w:font="Wingdings" w:char="F0A8"/>
      </w:r>
      <w:r>
        <w:rPr>
          <w:rFonts w:ascii="Shruti" w:hAnsi="Shruti" w:cs="Shruti"/>
        </w:rPr>
        <w:t xml:space="preserve"> RMA    </w:t>
      </w:r>
      <w:r>
        <w:rPr>
          <w:rFonts w:ascii="Shruti" w:hAnsi="Shruti" w:cs="Shruti"/>
        </w:rPr>
        <w:sym w:font="Wingdings" w:char="F0A8"/>
      </w:r>
      <w:r>
        <w:rPr>
          <w:rFonts w:ascii="Shruti" w:hAnsi="Shruti" w:cs="Shruti"/>
        </w:rPr>
        <w:t xml:space="preserve">  County</w:t>
      </w:r>
    </w:p>
    <w:p w:rsidR="009F176D" w:rsidRDefault="009F176D" w14:paraId="20D5240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2BD4E56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21729D9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451410D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right="378" w:hanging="720"/>
        <w:rPr>
          <w:rFonts w:ascii="Shruti" w:hAnsi="Shruti" w:cs="Shruti"/>
        </w:rPr>
      </w:pPr>
      <w:r>
        <w:rPr>
          <w:rFonts w:ascii="Shruti" w:hAnsi="Shruti" w:cs="Shruti"/>
        </w:rPr>
        <w:lastRenderedPageBreak/>
        <w:t>B.2.</w:t>
      </w:r>
      <w:r>
        <w:rPr>
          <w:rFonts w:ascii="Shruti" w:hAnsi="Shruti" w:cs="Shruti"/>
        </w:rPr>
        <w:tab/>
      </w:r>
      <w:r>
        <w:rPr>
          <w:rFonts w:ascii="Shruti" w:hAnsi="Shruti" w:cs="Shruti"/>
          <w:b/>
          <w:bCs/>
        </w:rPr>
        <w:t>Calculate HHIs.</w:t>
      </w:r>
      <w:r>
        <w:rPr>
          <w:rFonts w:ascii="Shruti" w:hAnsi="Shruti" w:cs="Shruti"/>
        </w:rPr>
        <w:t xml:space="preserve">  For each area listed under item B.1, prepare an HHI worksheet (see next page) covering all commercial banks in the area.  Follow the instructions accompanying the worksheet to calculate the Pre-merger and Post-merger HHIs and the HHI increase.  Prepare as many worksheets as market areas are listed in Item B.1.</w:t>
      </w:r>
    </w:p>
    <w:p w:rsidR="009F176D" w:rsidRDefault="009F176D" w14:paraId="2DD67B9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1850433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5A30973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pPr>
    </w:p>
    <w:p w:rsidR="009F176D" w:rsidRDefault="009F176D" w14:paraId="1526C05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right="378"/>
        <w:rPr>
          <w:rFonts w:ascii="Shruti" w:hAnsi="Shruti" w:cs="Shruti"/>
        </w:rPr>
        <w:sectPr w:rsidR="009F176D">
          <w:pgSz w:w="12240" w:h="15840"/>
          <w:pgMar w:top="1440" w:right="1062" w:bottom="1080" w:left="2160" w:header="1440" w:footer="1080" w:gutter="0"/>
          <w:cols w:space="720"/>
          <w:noEndnote/>
        </w:sectPr>
      </w:pPr>
    </w:p>
    <w:p w:rsidR="009F176D" w:rsidRDefault="009F176D" w14:paraId="0AADF13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rPr>
      </w:pPr>
      <w:r>
        <w:rPr>
          <w:rFonts w:ascii="Shruti" w:hAnsi="Shruti" w:cs="Shruti"/>
          <w:b/>
          <w:bCs/>
        </w:rPr>
        <w:t>Instructions for Completing Part B, Section B.3 - B.5</w:t>
      </w:r>
    </w:p>
    <w:p w:rsidR="009F176D" w:rsidRDefault="009F176D" w14:paraId="4E0BD7D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376465E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sectPr w:rsidR="009F176D">
          <w:type w:val="continuous"/>
          <w:pgSz w:w="12240" w:h="15840"/>
          <w:pgMar w:top="1440" w:right="1440"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10"/>
        <w:gridCol w:w="588"/>
        <w:gridCol w:w="7239"/>
      </w:tblGrid>
      <w:tr w:rsidR="009F176D" w14:paraId="1BF1BEB5"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21A5AF4D"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Item </w:t>
            </w:r>
          </w:p>
        </w:tc>
        <w:tc>
          <w:tcPr>
            <w:tcW w:w="588" w:type="dxa"/>
            <w:tcBorders>
              <w:top w:val="nil"/>
              <w:left w:val="nil"/>
              <w:bottom w:val="nil"/>
              <w:right w:val="nil"/>
            </w:tcBorders>
          </w:tcPr>
          <w:p w:rsidR="009F176D" w:rsidRDefault="009F176D" w14:paraId="6C42DDC9" w14:textId="77777777">
            <w:pPr>
              <w:rPr>
                <w:rFonts w:ascii="Shruti" w:hAnsi="Shruti" w:cs="Shruti"/>
              </w:rPr>
            </w:pPr>
          </w:p>
        </w:tc>
        <w:tc>
          <w:tcPr>
            <w:tcW w:w="7239" w:type="dxa"/>
            <w:tcBorders>
              <w:top w:val="nil"/>
              <w:left w:val="nil"/>
              <w:bottom w:val="nil"/>
              <w:right w:val="nil"/>
            </w:tcBorders>
          </w:tcPr>
          <w:p w:rsidR="009F176D" w:rsidRDefault="009F176D" w14:paraId="5C43466E"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Instruction                                                                                    </w:t>
            </w:r>
          </w:p>
        </w:tc>
      </w:tr>
      <w:tr w:rsidR="009F176D" w14:paraId="3983ACC3"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242DE9F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10748145"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B.5</w:t>
            </w:r>
          </w:p>
        </w:tc>
        <w:tc>
          <w:tcPr>
            <w:tcW w:w="588" w:type="dxa"/>
            <w:tcBorders>
              <w:top w:val="nil"/>
              <w:left w:val="nil"/>
              <w:bottom w:val="nil"/>
              <w:right w:val="nil"/>
            </w:tcBorders>
          </w:tcPr>
          <w:p w:rsidR="009F176D" w:rsidRDefault="009F176D" w14:paraId="608FE8D0" w14:textId="77777777">
            <w:pPr>
              <w:rPr>
                <w:rFonts w:ascii="Shruti" w:hAnsi="Shruti" w:cs="Shruti"/>
              </w:rPr>
            </w:pPr>
          </w:p>
        </w:tc>
        <w:tc>
          <w:tcPr>
            <w:tcW w:w="7239" w:type="dxa"/>
            <w:tcBorders>
              <w:top w:val="nil"/>
              <w:left w:val="nil"/>
              <w:bottom w:val="nil"/>
              <w:right w:val="nil"/>
            </w:tcBorders>
          </w:tcPr>
          <w:p w:rsidR="009F176D" w:rsidRDefault="009F176D" w14:paraId="0BE36EF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2F25002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Calculate an HHI for the market area, as described later.</w:t>
            </w:r>
          </w:p>
        </w:tc>
      </w:tr>
      <w:tr w:rsidR="009F176D" w14:paraId="51660C30"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0B879174"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6AE3D618"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B.5.a</w:t>
            </w:r>
          </w:p>
        </w:tc>
        <w:tc>
          <w:tcPr>
            <w:tcW w:w="588" w:type="dxa"/>
            <w:tcBorders>
              <w:top w:val="nil"/>
              <w:left w:val="nil"/>
              <w:bottom w:val="nil"/>
              <w:right w:val="nil"/>
            </w:tcBorders>
          </w:tcPr>
          <w:p w:rsidR="009F176D" w:rsidRDefault="009F176D" w14:paraId="41995772" w14:textId="77777777">
            <w:pPr>
              <w:rPr>
                <w:rFonts w:ascii="Shruti" w:hAnsi="Shruti" w:cs="Shruti"/>
              </w:rPr>
            </w:pPr>
          </w:p>
        </w:tc>
        <w:tc>
          <w:tcPr>
            <w:tcW w:w="7239" w:type="dxa"/>
            <w:tcBorders>
              <w:top w:val="nil"/>
              <w:left w:val="nil"/>
              <w:bottom w:val="nil"/>
              <w:right w:val="nil"/>
            </w:tcBorders>
          </w:tcPr>
          <w:p w:rsidR="009F176D" w:rsidRDefault="009F176D" w14:paraId="32BC8CA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066CAD2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(a), list </w:t>
            </w:r>
            <w:proofErr w:type="gramStart"/>
            <w:r>
              <w:rPr>
                <w:rFonts w:ascii="Shruti" w:hAnsi="Shruti" w:cs="Shruti"/>
              </w:rPr>
              <w:t>all of</w:t>
            </w:r>
            <w:proofErr w:type="gramEnd"/>
            <w:r>
              <w:rPr>
                <w:rFonts w:ascii="Shruti" w:hAnsi="Shruti" w:cs="Shruti"/>
              </w:rPr>
              <w:t xml:space="preserve"> the commercial banks (not thrifts) that have offices in the market area.  Also list the acquired and acquiring firms, even if both are not commercial banks.</w:t>
            </w:r>
          </w:p>
          <w:p w:rsidR="009F176D" w:rsidRDefault="009F176D" w14:paraId="123B536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08FBBD5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Affiliates</w:t>
            </w:r>
            <w:r>
              <w:rPr>
                <w:rFonts w:ascii="Shruti" w:hAnsi="Shruti" w:cs="Shruti"/>
              </w:rPr>
              <w:t>.  For institutions affiliated by common control, make only one entry that combines all.</w:t>
            </w:r>
          </w:p>
          <w:p w:rsidR="009F176D" w:rsidRDefault="009F176D" w14:paraId="3C9C409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1736D2B2"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52EE5D89"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B.5.b</w:t>
            </w:r>
          </w:p>
        </w:tc>
        <w:tc>
          <w:tcPr>
            <w:tcW w:w="588" w:type="dxa"/>
            <w:tcBorders>
              <w:top w:val="nil"/>
              <w:left w:val="nil"/>
              <w:bottom w:val="nil"/>
              <w:right w:val="nil"/>
            </w:tcBorders>
          </w:tcPr>
          <w:p w:rsidR="009F176D" w:rsidRDefault="009F176D" w14:paraId="1D873148" w14:textId="77777777">
            <w:pPr>
              <w:rPr>
                <w:rFonts w:ascii="Shruti" w:hAnsi="Shruti" w:cs="Shruti"/>
              </w:rPr>
            </w:pPr>
          </w:p>
        </w:tc>
        <w:tc>
          <w:tcPr>
            <w:tcW w:w="7239" w:type="dxa"/>
            <w:tcBorders>
              <w:top w:val="nil"/>
              <w:left w:val="nil"/>
              <w:bottom w:val="nil"/>
              <w:right w:val="nil"/>
            </w:tcBorders>
          </w:tcPr>
          <w:p w:rsidR="009F176D" w:rsidRDefault="009F176D" w14:paraId="667A48D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In column (b), report the number of offices of each institution listed in the market area.</w:t>
            </w:r>
          </w:p>
          <w:p w:rsidR="009F176D" w:rsidRDefault="009F176D" w14:paraId="7C48FDA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33148A86"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2D3DBBF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B.5.c</w:t>
            </w:r>
          </w:p>
        </w:tc>
        <w:tc>
          <w:tcPr>
            <w:tcW w:w="588" w:type="dxa"/>
            <w:tcBorders>
              <w:top w:val="nil"/>
              <w:left w:val="nil"/>
              <w:bottom w:val="nil"/>
              <w:right w:val="nil"/>
            </w:tcBorders>
          </w:tcPr>
          <w:p w:rsidR="009F176D" w:rsidRDefault="009F176D" w14:paraId="346119F9" w14:textId="77777777">
            <w:pPr>
              <w:rPr>
                <w:rFonts w:ascii="Shruti" w:hAnsi="Shruti" w:cs="Shruti"/>
              </w:rPr>
            </w:pPr>
          </w:p>
        </w:tc>
        <w:tc>
          <w:tcPr>
            <w:tcW w:w="7239" w:type="dxa"/>
            <w:tcBorders>
              <w:top w:val="nil"/>
              <w:left w:val="nil"/>
              <w:bottom w:val="nil"/>
              <w:right w:val="nil"/>
            </w:tcBorders>
          </w:tcPr>
          <w:p w:rsidR="009F176D" w:rsidRDefault="009F176D" w14:paraId="0C2E291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(c), list the total deposits of each institution (including all affiliates) in the market area. </w:t>
            </w:r>
          </w:p>
          <w:p w:rsidR="009F176D" w:rsidRDefault="009F176D" w14:paraId="61EC3E8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3F28EBE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Total</w:t>
            </w:r>
            <w:r>
              <w:rPr>
                <w:rFonts w:ascii="Shruti" w:hAnsi="Shruti" w:cs="Shruti"/>
              </w:rPr>
              <w:t xml:space="preserve">.  Add </w:t>
            </w:r>
            <w:proofErr w:type="gramStart"/>
            <w:r>
              <w:rPr>
                <w:rFonts w:ascii="Shruti" w:hAnsi="Shruti" w:cs="Shruti"/>
              </w:rPr>
              <w:t>all of</w:t>
            </w:r>
            <w:proofErr w:type="gramEnd"/>
            <w:r>
              <w:rPr>
                <w:rFonts w:ascii="Shruti" w:hAnsi="Shruti" w:cs="Shruti"/>
              </w:rPr>
              <w:t xml:space="preserve"> the deposits listed in column (c) (except those in the merged institution) to get the total commercial bank deposits for the market area.</w:t>
            </w:r>
          </w:p>
          <w:p w:rsidR="009F176D" w:rsidRDefault="009F176D" w14:paraId="1FEF1C1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3D67F010"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3613020F"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B.5.d</w:t>
            </w:r>
          </w:p>
        </w:tc>
        <w:tc>
          <w:tcPr>
            <w:tcW w:w="588" w:type="dxa"/>
            <w:tcBorders>
              <w:top w:val="nil"/>
              <w:left w:val="nil"/>
              <w:bottom w:val="nil"/>
              <w:right w:val="nil"/>
            </w:tcBorders>
          </w:tcPr>
          <w:p w:rsidR="009F176D" w:rsidRDefault="009F176D" w14:paraId="1242C8F4" w14:textId="77777777">
            <w:pPr>
              <w:rPr>
                <w:rFonts w:ascii="Shruti" w:hAnsi="Shruti" w:cs="Shruti"/>
              </w:rPr>
            </w:pPr>
          </w:p>
        </w:tc>
        <w:tc>
          <w:tcPr>
            <w:tcW w:w="7239" w:type="dxa"/>
            <w:tcBorders>
              <w:top w:val="nil"/>
              <w:left w:val="nil"/>
              <w:bottom w:val="nil"/>
              <w:right w:val="nil"/>
            </w:tcBorders>
          </w:tcPr>
          <w:p w:rsidR="009F176D" w:rsidRDefault="009F176D" w14:paraId="2723E16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In column (d), calculate the percentage market share of deposits for each institution.  Use the total of column (c) as the basis for the calculation.</w:t>
            </w:r>
          </w:p>
          <w:p w:rsidR="009F176D" w:rsidRDefault="009F176D" w14:paraId="268AFF1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14FE35DE"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57717B30"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B.5.e</w:t>
            </w:r>
          </w:p>
        </w:tc>
        <w:tc>
          <w:tcPr>
            <w:tcW w:w="588" w:type="dxa"/>
            <w:tcBorders>
              <w:top w:val="nil"/>
              <w:left w:val="nil"/>
              <w:bottom w:val="nil"/>
              <w:right w:val="nil"/>
            </w:tcBorders>
          </w:tcPr>
          <w:p w:rsidR="009F176D" w:rsidRDefault="009F176D" w14:paraId="378FD76D" w14:textId="77777777">
            <w:pPr>
              <w:rPr>
                <w:rFonts w:ascii="Shruti" w:hAnsi="Shruti" w:cs="Shruti"/>
              </w:rPr>
            </w:pPr>
          </w:p>
        </w:tc>
        <w:tc>
          <w:tcPr>
            <w:tcW w:w="7239" w:type="dxa"/>
            <w:tcBorders>
              <w:top w:val="nil"/>
              <w:left w:val="nil"/>
              <w:bottom w:val="nil"/>
              <w:right w:val="nil"/>
            </w:tcBorders>
          </w:tcPr>
          <w:p w:rsidR="009F176D" w:rsidRDefault="009F176D" w14:paraId="2448352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(e), calculate the square of the percentage figures listed </w:t>
            </w:r>
            <w:proofErr w:type="gramStart"/>
            <w:r>
              <w:rPr>
                <w:rFonts w:ascii="Shruti" w:hAnsi="Shruti" w:cs="Shruti"/>
              </w:rPr>
              <w:t>in  column</w:t>
            </w:r>
            <w:proofErr w:type="gramEnd"/>
            <w:r>
              <w:rPr>
                <w:rFonts w:ascii="Shruti" w:hAnsi="Shruti" w:cs="Shruti"/>
              </w:rPr>
              <w:t xml:space="preserve"> (d) for the acquired institution, the acquiring institution, and </w:t>
            </w:r>
            <w:r>
              <w:rPr>
                <w:rFonts w:ascii="Shruti" w:hAnsi="Shruti" w:cs="Shruti"/>
              </w:rPr>
              <w:lastRenderedPageBreak/>
              <w:t xml:space="preserve">the other institutions.  Calculate the Pre-merger HHI by adding </w:t>
            </w:r>
            <w:proofErr w:type="gramStart"/>
            <w:r>
              <w:rPr>
                <w:rFonts w:ascii="Shruti" w:hAnsi="Shruti" w:cs="Shruti"/>
              </w:rPr>
              <w:t>all of</w:t>
            </w:r>
            <w:proofErr w:type="gramEnd"/>
            <w:r>
              <w:rPr>
                <w:rFonts w:ascii="Shruti" w:hAnsi="Shruti" w:cs="Shruti"/>
              </w:rPr>
              <w:t xml:space="preserve"> the figures in column (e).</w:t>
            </w:r>
          </w:p>
          <w:p w:rsidR="009F176D" w:rsidRDefault="009F176D" w14:paraId="012C211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r w:rsidR="009F176D" w14:paraId="684C8E16"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77653633"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lastRenderedPageBreak/>
              <w:t>B.5.f</w:t>
            </w:r>
          </w:p>
        </w:tc>
        <w:tc>
          <w:tcPr>
            <w:tcW w:w="588" w:type="dxa"/>
            <w:tcBorders>
              <w:top w:val="nil"/>
              <w:left w:val="nil"/>
              <w:bottom w:val="nil"/>
              <w:right w:val="nil"/>
            </w:tcBorders>
          </w:tcPr>
          <w:p w:rsidR="009F176D" w:rsidRDefault="009F176D" w14:paraId="00DD42D9" w14:textId="77777777">
            <w:pPr>
              <w:rPr>
                <w:rFonts w:ascii="Shruti" w:hAnsi="Shruti" w:cs="Shruti"/>
              </w:rPr>
            </w:pPr>
          </w:p>
        </w:tc>
        <w:tc>
          <w:tcPr>
            <w:tcW w:w="7239" w:type="dxa"/>
            <w:tcBorders>
              <w:top w:val="nil"/>
              <w:left w:val="nil"/>
              <w:bottom w:val="nil"/>
              <w:right w:val="nil"/>
            </w:tcBorders>
          </w:tcPr>
          <w:p w:rsidR="009F176D" w:rsidRDefault="009F176D" w14:paraId="435A218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column (f), calculate the square of the percentage figure listed in column (d) for the merged institution, and enter the figures from column (e) for the other institutions.  Calculate the Post-merger HHI by adding </w:t>
            </w:r>
            <w:proofErr w:type="gramStart"/>
            <w:r>
              <w:rPr>
                <w:rFonts w:ascii="Shruti" w:hAnsi="Shruti" w:cs="Shruti"/>
              </w:rPr>
              <w:t>all of</w:t>
            </w:r>
            <w:proofErr w:type="gramEnd"/>
            <w:r>
              <w:rPr>
                <w:rFonts w:ascii="Shruti" w:hAnsi="Shruti" w:cs="Shruti"/>
              </w:rPr>
              <w:t xml:space="preserve"> the figures in column (f).</w:t>
            </w:r>
          </w:p>
          <w:p w:rsidR="009F176D" w:rsidRDefault="009F176D" w14:paraId="73C4EF5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i/>
                <w:iCs/>
              </w:rPr>
            </w:pPr>
          </w:p>
          <w:p w:rsidR="009F176D" w:rsidRDefault="009F176D" w14:paraId="651EC3D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i/>
                <w:iCs/>
              </w:rPr>
              <w:t>HHI increase</w:t>
            </w:r>
            <w:r>
              <w:rPr>
                <w:rFonts w:ascii="Shruti" w:hAnsi="Shruti" w:cs="Shruti"/>
              </w:rPr>
              <w:t>.  Calculate the HHI increase by subtracting the Pre-merger HHI from the Post-merger HHI.</w:t>
            </w:r>
          </w:p>
        </w:tc>
      </w:tr>
    </w:tbl>
    <w:p w:rsidR="009F176D" w:rsidRDefault="009F176D" w14:paraId="5BF3C08D" w14:textId="77777777">
      <w:pPr>
        <w:rPr>
          <w:rFonts w:ascii="Shruti" w:hAnsi="Shruti" w:cs="Shruti"/>
        </w:rPr>
        <w:sectPr w:rsidR="009F176D">
          <w:type w:val="continuous"/>
          <w:pgSz w:w="12240" w:h="15840"/>
          <w:pgMar w:top="1440" w:right="1152" w:bottom="1080" w:left="2160" w:header="1440" w:footer="1080" w:gutter="0"/>
          <w:cols w:space="720"/>
          <w:noEndnote/>
        </w:sectPr>
      </w:pPr>
    </w:p>
    <w:p w:rsidR="009F176D" w:rsidRDefault="009F176D" w14:paraId="312EC3E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sectPr w:rsidR="009F176D">
          <w:type w:val="continuous"/>
          <w:pgSz w:w="12240" w:h="15840"/>
          <w:pgMar w:top="1440" w:right="1440" w:bottom="1080" w:left="2160" w:header="1440" w:footer="1080" w:gutter="0"/>
          <w:cols w:space="720"/>
          <w:noEndnote/>
        </w:sectPr>
      </w:pPr>
    </w:p>
    <w:p w:rsidR="009F176D" w:rsidRDefault="009F176D" w14:paraId="6A1E573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rPr>
      </w:pPr>
      <w:r>
        <w:rPr>
          <w:rFonts w:ascii="Shruti" w:hAnsi="Shruti" w:cs="Shruti"/>
          <w:b/>
          <w:bCs/>
        </w:rPr>
        <w:lastRenderedPageBreak/>
        <w:t>HHI Worksheet—Market Screen B (continued)</w:t>
      </w:r>
    </w:p>
    <w:p w:rsidR="009F176D" w:rsidRDefault="009F176D" w14:paraId="29050B8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41985AD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hanging="720"/>
        <w:rPr>
          <w:rFonts w:ascii="Shruti" w:hAnsi="Shruti" w:cs="Shruti"/>
        </w:rPr>
      </w:pPr>
      <w:r>
        <w:rPr>
          <w:rFonts w:ascii="Shruti" w:hAnsi="Shruti" w:cs="Shruti"/>
        </w:rPr>
        <w:t>B.3.</w:t>
      </w:r>
      <w:r>
        <w:rPr>
          <w:rFonts w:ascii="Shruti" w:hAnsi="Shruti" w:cs="Shruti"/>
        </w:rPr>
        <w:tab/>
        <w:t xml:space="preserve">Market Area:  </w:t>
      </w:r>
      <w:r>
        <w:rPr>
          <w:rFonts w:ascii="Shruti" w:hAnsi="Shruti" w:cs="Shruti"/>
          <w:u w:val="single"/>
        </w:rPr>
        <w:t xml:space="preserve">                                                            </w:t>
      </w:r>
    </w:p>
    <w:p w:rsidR="009F176D" w:rsidRDefault="009F176D" w14:paraId="0CE1BC4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4B01B9C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hanging="720"/>
        <w:rPr>
          <w:rFonts w:ascii="Shruti" w:hAnsi="Shruti" w:cs="Shruti"/>
        </w:rPr>
      </w:pPr>
      <w:r>
        <w:rPr>
          <w:rFonts w:ascii="Shruti" w:hAnsi="Shruti" w:cs="Shruti"/>
        </w:rPr>
        <w:t>B.4.</w:t>
      </w:r>
      <w:r>
        <w:rPr>
          <w:rFonts w:ascii="Shruti" w:hAnsi="Shruti" w:cs="Shruti"/>
        </w:rPr>
        <w:tab/>
        <w:t xml:space="preserve">Source and publication date of data used: </w:t>
      </w:r>
    </w:p>
    <w:p w:rsidR="009F176D" w:rsidRDefault="009F176D" w14:paraId="1C40DF0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7FB92AA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        </w:t>
      </w:r>
      <w:r>
        <w:rPr>
          <w:rFonts w:ascii="Shruti" w:hAnsi="Shruti" w:cs="Shruti"/>
          <w:u w:val="single"/>
        </w:rPr>
        <w:t xml:space="preserve">                                                                               </w:t>
      </w:r>
    </w:p>
    <w:p w:rsidR="009F176D" w:rsidRDefault="009F176D" w14:paraId="7DA5D5A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5E016BA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hanging="720"/>
        <w:rPr>
          <w:rFonts w:ascii="Shruti" w:hAnsi="Shruti" w:cs="Shruti"/>
        </w:rPr>
      </w:pPr>
      <w:r>
        <w:rPr>
          <w:rFonts w:ascii="Shruti" w:hAnsi="Shruti" w:cs="Shruti"/>
        </w:rPr>
        <w:t>B.5.</w:t>
      </w:r>
      <w:r>
        <w:rPr>
          <w:rFonts w:ascii="Shruti" w:hAnsi="Shruti" w:cs="Shruti"/>
        </w:rPr>
        <w:tab/>
        <w:t>HHI Calculation</w:t>
      </w:r>
    </w:p>
    <w:p w:rsidR="009F176D" w:rsidRDefault="009F176D" w14:paraId="778C1B1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54F751D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sectPr w:rsidR="009F176D">
          <w:pgSz w:w="12240" w:h="15840"/>
          <w:pgMar w:top="1440" w:right="1440"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309"/>
      </w:tblGrid>
      <w:tr w:rsidR="009F176D" w14:paraId="34228F7D"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2F0C5A56"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(a)</w:t>
            </w:r>
          </w:p>
        </w:tc>
        <w:tc>
          <w:tcPr>
            <w:tcW w:w="360" w:type="dxa"/>
            <w:tcBorders>
              <w:top w:val="nil"/>
              <w:left w:val="nil"/>
              <w:bottom w:val="nil"/>
              <w:right w:val="nil"/>
            </w:tcBorders>
          </w:tcPr>
          <w:p w:rsidR="009F176D" w:rsidRDefault="009F176D" w14:paraId="07F260E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87D02BD"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(b)</w:t>
            </w:r>
          </w:p>
        </w:tc>
        <w:tc>
          <w:tcPr>
            <w:tcW w:w="360" w:type="dxa"/>
            <w:tcBorders>
              <w:top w:val="nil"/>
              <w:left w:val="nil"/>
              <w:bottom w:val="nil"/>
              <w:right w:val="nil"/>
            </w:tcBorders>
          </w:tcPr>
          <w:p w:rsidR="009F176D" w:rsidRDefault="009F176D" w14:paraId="6EDF1806"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FA998AF"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(c)</w:t>
            </w:r>
          </w:p>
        </w:tc>
        <w:tc>
          <w:tcPr>
            <w:tcW w:w="360" w:type="dxa"/>
            <w:tcBorders>
              <w:top w:val="nil"/>
              <w:left w:val="nil"/>
              <w:bottom w:val="nil"/>
              <w:right w:val="nil"/>
            </w:tcBorders>
          </w:tcPr>
          <w:p w:rsidR="009F176D" w:rsidRDefault="009F176D" w14:paraId="2853712E"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429B214"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(d)</w:t>
            </w:r>
          </w:p>
        </w:tc>
        <w:tc>
          <w:tcPr>
            <w:tcW w:w="360" w:type="dxa"/>
            <w:tcBorders>
              <w:top w:val="nil"/>
              <w:left w:val="nil"/>
              <w:bottom w:val="nil"/>
              <w:right w:val="nil"/>
            </w:tcBorders>
          </w:tcPr>
          <w:p w:rsidR="009F176D" w:rsidRDefault="009F176D" w14:paraId="6EA15DDD"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F9AD4C1"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(e)</w:t>
            </w:r>
          </w:p>
        </w:tc>
        <w:tc>
          <w:tcPr>
            <w:tcW w:w="360" w:type="dxa"/>
            <w:tcBorders>
              <w:top w:val="nil"/>
              <w:left w:val="nil"/>
              <w:bottom w:val="nil"/>
              <w:right w:val="nil"/>
            </w:tcBorders>
          </w:tcPr>
          <w:p w:rsidR="009F176D" w:rsidRDefault="009F176D" w14:paraId="31E0D87D"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9DE0E3A"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Column (f)</w:t>
            </w:r>
          </w:p>
        </w:tc>
        <w:tc>
          <w:tcPr>
            <w:tcW w:w="360" w:type="dxa"/>
            <w:tcBorders>
              <w:top w:val="nil"/>
              <w:left w:val="nil"/>
              <w:bottom w:val="nil"/>
              <w:right w:val="nil"/>
            </w:tcBorders>
          </w:tcPr>
          <w:p w:rsidR="009F176D" w:rsidRDefault="009F176D" w14:paraId="76D4803D" w14:textId="77777777">
            <w:pPr>
              <w:rPr>
                <w:rFonts w:ascii="Shruti" w:hAnsi="Shruti" w:cs="Shruti"/>
                <w:sz w:val="20"/>
                <w:szCs w:val="20"/>
              </w:rPr>
            </w:pPr>
          </w:p>
        </w:tc>
        <w:tc>
          <w:tcPr>
            <w:tcW w:w="309" w:type="dxa"/>
            <w:tcBorders>
              <w:top w:val="nil"/>
              <w:left w:val="nil"/>
              <w:bottom w:val="nil"/>
              <w:right w:val="nil"/>
            </w:tcBorders>
          </w:tcPr>
          <w:p w:rsidR="009F176D" w:rsidRDefault="009F176D" w14:paraId="514894B4"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87D90A2"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bl>
    <w:p w:rsidR="009F176D" w:rsidRDefault="009F176D" w14:paraId="2CE772D2"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25846225"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462CB5E9"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Depository institutions (including affiliates)</w:t>
            </w:r>
          </w:p>
        </w:tc>
        <w:tc>
          <w:tcPr>
            <w:tcW w:w="360" w:type="dxa"/>
            <w:tcBorders>
              <w:top w:val="nil"/>
              <w:left w:val="nil"/>
              <w:bottom w:val="nil"/>
              <w:right w:val="nil"/>
            </w:tcBorders>
          </w:tcPr>
          <w:p w:rsidR="009F176D" w:rsidRDefault="009F176D" w14:paraId="3C4B7A6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6A34AD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317BAF6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 xml:space="preserve">Number </w:t>
            </w:r>
            <w:proofErr w:type="gramStart"/>
            <w:r>
              <w:rPr>
                <w:rFonts w:ascii="Shruti" w:hAnsi="Shruti" w:cs="Shruti"/>
                <w:sz w:val="20"/>
                <w:szCs w:val="20"/>
              </w:rPr>
              <w:t>of  offices</w:t>
            </w:r>
            <w:proofErr w:type="gramEnd"/>
            <w:r>
              <w:rPr>
                <w:rFonts w:ascii="Shruti" w:hAnsi="Shruti" w:cs="Shruti"/>
                <w:sz w:val="20"/>
                <w:szCs w:val="20"/>
              </w:rPr>
              <w:t xml:space="preserve"> in market area</w:t>
            </w:r>
          </w:p>
        </w:tc>
        <w:tc>
          <w:tcPr>
            <w:tcW w:w="360" w:type="dxa"/>
            <w:tcBorders>
              <w:top w:val="nil"/>
              <w:left w:val="nil"/>
              <w:bottom w:val="nil"/>
              <w:right w:val="nil"/>
            </w:tcBorders>
          </w:tcPr>
          <w:p w:rsidR="009F176D" w:rsidRDefault="009F176D" w14:paraId="71055903"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534AA5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076EAB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Total      deposits in market area</w:t>
            </w:r>
          </w:p>
        </w:tc>
        <w:tc>
          <w:tcPr>
            <w:tcW w:w="360" w:type="dxa"/>
            <w:tcBorders>
              <w:top w:val="nil"/>
              <w:left w:val="nil"/>
              <w:bottom w:val="nil"/>
              <w:right w:val="nil"/>
            </w:tcBorders>
          </w:tcPr>
          <w:p w:rsidR="009F176D" w:rsidRDefault="009F176D" w14:paraId="6D179A7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D8CB5B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 xml:space="preserve">Market     </w:t>
            </w:r>
          </w:p>
          <w:p w:rsidR="009F176D" w:rsidRDefault="009F176D" w14:paraId="5A2442F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share of deposits (%)</w:t>
            </w:r>
          </w:p>
        </w:tc>
        <w:tc>
          <w:tcPr>
            <w:tcW w:w="360" w:type="dxa"/>
            <w:tcBorders>
              <w:top w:val="nil"/>
              <w:left w:val="nil"/>
              <w:bottom w:val="nil"/>
              <w:right w:val="nil"/>
            </w:tcBorders>
          </w:tcPr>
          <w:p w:rsidR="009F176D" w:rsidRDefault="009F176D" w14:paraId="3C29BF8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8A5173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078D19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Share     squared pre-merger</w:t>
            </w:r>
          </w:p>
        </w:tc>
        <w:tc>
          <w:tcPr>
            <w:tcW w:w="360" w:type="dxa"/>
            <w:tcBorders>
              <w:top w:val="nil"/>
              <w:left w:val="nil"/>
              <w:bottom w:val="nil"/>
              <w:right w:val="nil"/>
            </w:tcBorders>
          </w:tcPr>
          <w:p w:rsidR="009F176D" w:rsidRDefault="009F176D" w14:paraId="160DF05E"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FCAFD7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969DA3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Share       squared post-merger</w:t>
            </w:r>
          </w:p>
        </w:tc>
        <w:tc>
          <w:tcPr>
            <w:tcW w:w="360" w:type="dxa"/>
            <w:tcBorders>
              <w:top w:val="nil"/>
              <w:left w:val="nil"/>
              <w:bottom w:val="nil"/>
              <w:right w:val="nil"/>
            </w:tcBorders>
          </w:tcPr>
          <w:p w:rsidR="009F176D" w:rsidRDefault="009F176D" w14:paraId="0CE4C3ED"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3F3D161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688EC158"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62B5E25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76B9B0B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4CBE7A9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427289D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3F1DD3E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7657B2A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1D6E0AD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1A3715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1640D5A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50512B7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54FDCFE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81E5A1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9" w:type="dxa"/>
            <w:tcBorders>
              <w:top w:val="nil"/>
              <w:left w:val="nil"/>
              <w:bottom w:val="nil"/>
              <w:right w:val="nil"/>
            </w:tcBorders>
          </w:tcPr>
          <w:p w:rsidR="009F176D" w:rsidRDefault="009F176D" w14:paraId="2F72F78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r>
    </w:tbl>
    <w:p w:rsidR="009F176D" w:rsidRDefault="009F176D" w14:paraId="479C3BDD"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p w:rsidR="009F176D" w:rsidRDefault="009F176D" w14:paraId="4FB1608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2D113A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9ECBEA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i/>
          <w:iCs/>
          <w:sz w:val="20"/>
          <w:szCs w:val="20"/>
        </w:rPr>
        <w:t xml:space="preserve">   Merging Institutions</w:t>
      </w:r>
    </w:p>
    <w:p w:rsidR="009F176D" w:rsidRDefault="009F176D" w14:paraId="5A59AD6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3D5D575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sectPr w:rsidR="009F176D">
          <w:type w:val="continuous"/>
          <w:pgSz w:w="12240" w:h="15840"/>
          <w:pgMar w:top="1440" w:right="1440"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73BCBCE3"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40ECEDDD"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Acquiring institution</w:t>
            </w:r>
          </w:p>
        </w:tc>
        <w:tc>
          <w:tcPr>
            <w:tcW w:w="360" w:type="dxa"/>
            <w:tcBorders>
              <w:top w:val="nil"/>
              <w:left w:val="nil"/>
              <w:bottom w:val="nil"/>
              <w:right w:val="nil"/>
            </w:tcBorders>
          </w:tcPr>
          <w:p w:rsidR="009F176D" w:rsidRDefault="009F176D" w14:paraId="5C6E0CC7"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4ED11C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5D0A15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FCA6576"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2A35E6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06A272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236C0B4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2F9B16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4016C97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53C351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1CDE08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422AF90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5A0498E"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1326F0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36DB34D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12870455"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60BDFDC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6A5955AD"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2AA7404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6D58FE1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0A198C1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111FCAB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0BAF793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65CACE9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3064178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0AE7510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671BB80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D70D45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5C8FE77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17AFF82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9" w:type="dxa"/>
            <w:tcBorders>
              <w:top w:val="nil"/>
              <w:left w:val="nil"/>
              <w:bottom w:val="nil"/>
              <w:right w:val="nil"/>
            </w:tcBorders>
          </w:tcPr>
          <w:p w:rsidR="009F176D" w:rsidRDefault="009F176D" w14:paraId="54D0D3C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r>
    </w:tbl>
    <w:p w:rsidR="009F176D" w:rsidRDefault="009F176D" w14:paraId="0038CCA1"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1FF91082"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1E0EFCDB"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Acquired institution</w:t>
            </w:r>
          </w:p>
        </w:tc>
        <w:tc>
          <w:tcPr>
            <w:tcW w:w="360" w:type="dxa"/>
            <w:tcBorders>
              <w:top w:val="nil"/>
              <w:left w:val="nil"/>
              <w:bottom w:val="nil"/>
              <w:right w:val="nil"/>
            </w:tcBorders>
          </w:tcPr>
          <w:p w:rsidR="009F176D" w:rsidRDefault="009F176D" w14:paraId="4007122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A50846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DF3AD7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852B6D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83C9B8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826C8E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2F73238"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04E6D6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BC8DBB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3A1012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2B4EAC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1A009C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3A3A1D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7853FD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4DEF5A3F"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72660AC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4FB9A4E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6C872A29"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0FB211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D3175B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D7D480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A40A23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C9AD20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2A77E7B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500AEB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163BA9E1"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09F0D8D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77BB30C7"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34B347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57294BFE"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66552C0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1DE6DF7A"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18695F62"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rPr>
              <w:t>Merged institution</w:t>
            </w:r>
          </w:p>
        </w:tc>
        <w:tc>
          <w:tcPr>
            <w:tcW w:w="360" w:type="dxa"/>
            <w:tcBorders>
              <w:top w:val="nil"/>
              <w:left w:val="nil"/>
              <w:bottom w:val="nil"/>
              <w:right w:val="nil"/>
            </w:tcBorders>
          </w:tcPr>
          <w:p w:rsidR="009F176D" w:rsidRDefault="009F176D" w14:paraId="1D7CE91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5C0659C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7AAE823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3C5E21B"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97FD7C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288619C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B97C661"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8A23DF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13303EE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p w:rsidR="009F176D" w:rsidRDefault="009F176D" w14:paraId="3CEA7F7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c>
          <w:tcPr>
            <w:tcW w:w="360" w:type="dxa"/>
            <w:tcBorders>
              <w:top w:val="nil"/>
              <w:left w:val="nil"/>
              <w:bottom w:val="nil"/>
              <w:right w:val="nil"/>
            </w:tcBorders>
          </w:tcPr>
          <w:p w:rsidR="009F176D" w:rsidRDefault="009F176D" w14:paraId="0B288D4A"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DC104E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720"/>
              <w:rPr>
                <w:rFonts w:ascii="Shruti" w:hAnsi="Shruti" w:cs="Shruti"/>
                <w:sz w:val="20"/>
                <w:szCs w:val="20"/>
              </w:rPr>
            </w:pPr>
          </w:p>
        </w:tc>
        <w:tc>
          <w:tcPr>
            <w:tcW w:w="360" w:type="dxa"/>
            <w:tcBorders>
              <w:top w:val="nil"/>
              <w:left w:val="nil"/>
              <w:bottom w:val="nil"/>
              <w:right w:val="nil"/>
            </w:tcBorders>
          </w:tcPr>
          <w:p w:rsidR="009F176D" w:rsidRDefault="009F176D" w14:paraId="60E70F6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B45CBD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5FA8C0A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7F3BB8E"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0C6F1E3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bl>
    <w:p w:rsidR="009F176D" w:rsidRDefault="009F176D" w14:paraId="3D180757"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p w:rsidR="009F176D" w:rsidRDefault="009F176D" w14:paraId="5DDE5B0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i/>
          <w:iCs/>
          <w:sz w:val="20"/>
          <w:szCs w:val="20"/>
        </w:rPr>
        <w:t>Other Institutions</w:t>
      </w:r>
    </w:p>
    <w:p w:rsidR="009F176D" w:rsidRDefault="009F176D" w14:paraId="36575E9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50D44CB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sectPr w:rsidR="009F176D">
          <w:type w:val="continuous"/>
          <w:pgSz w:w="12240" w:h="15840"/>
          <w:pgMar w:top="1440" w:right="1440" w:bottom="1080" w:left="2160" w:header="1440" w:footer="108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028"/>
        <w:gridCol w:w="360"/>
        <w:gridCol w:w="1028"/>
        <w:gridCol w:w="360"/>
        <w:gridCol w:w="1028"/>
        <w:gridCol w:w="360"/>
        <w:gridCol w:w="1028"/>
        <w:gridCol w:w="360"/>
        <w:gridCol w:w="1028"/>
        <w:gridCol w:w="360"/>
        <w:gridCol w:w="1028"/>
        <w:gridCol w:w="360"/>
        <w:gridCol w:w="1029"/>
      </w:tblGrid>
      <w:tr w:rsidR="009F176D" w14:paraId="133A4B54"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B8F4F4F"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3E27333"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16A3BC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384096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B6877A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r>
              <w:rPr>
                <w:rFonts w:ascii="Shruti" w:hAnsi="Shruti" w:cs="Shruti"/>
                <w:sz w:val="20"/>
                <w:szCs w:val="20"/>
              </w:rPr>
              <w:t xml:space="preserve">    </w:t>
            </w:r>
          </w:p>
        </w:tc>
        <w:tc>
          <w:tcPr>
            <w:tcW w:w="360" w:type="dxa"/>
            <w:tcBorders>
              <w:top w:val="nil"/>
              <w:left w:val="nil"/>
              <w:bottom w:val="nil"/>
              <w:right w:val="nil"/>
            </w:tcBorders>
          </w:tcPr>
          <w:p w:rsidR="009F176D" w:rsidRDefault="009F176D" w14:paraId="31C3EC7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454133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6871C10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F061AA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83969F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DA2CE6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9D5C6B8"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7935779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6B3F1939"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3E689D1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4E5EA74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20447D0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7E7C4EE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01EBCEF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4E6F5B2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2108D25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6A79548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4BAC967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3715EBE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5F0833D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58B8C18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9" w:type="dxa"/>
            <w:tcBorders>
              <w:top w:val="nil"/>
              <w:left w:val="nil"/>
              <w:bottom w:val="nil"/>
              <w:right w:val="nil"/>
            </w:tcBorders>
          </w:tcPr>
          <w:p w:rsidR="009F176D" w:rsidRDefault="009F176D" w14:paraId="42E5216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r>
      <w:tr w:rsidR="009F176D" w14:paraId="2696A0A0"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6EB7915F"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350D87C"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F8DC0F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C30E59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AE41F6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C968F6F"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709724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0732A8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D32364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2A585FF0"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B654B7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80DB0F6"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604A89D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308898A2"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B9CD15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4A18182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19635B5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13B339C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5DBB2FD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712875E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383FC40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014F574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5BD3C40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6614828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3BE08AF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30405E0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9" w:type="dxa"/>
            <w:tcBorders>
              <w:top w:val="nil"/>
              <w:left w:val="nil"/>
              <w:bottom w:val="nil"/>
              <w:right w:val="nil"/>
            </w:tcBorders>
          </w:tcPr>
          <w:p w:rsidR="009F176D" w:rsidRDefault="009F176D" w14:paraId="306512A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r>
      <w:tr w:rsidR="009F176D" w14:paraId="6A9EA482"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03545925"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5EC8F3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F3E583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5CA3747"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79B772C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DBB7A9D"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C5B9A9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1146B6F4"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60E55A5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9C6F805"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125B7C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F090119"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777BFCD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0E5F630F"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6319ED4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74AFFB9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1E54421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1789C5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2B13691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2B4426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7863F3C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D8B35D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509E37C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60CE949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702894F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5FE7B59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9" w:type="dxa"/>
            <w:tcBorders>
              <w:top w:val="nil"/>
              <w:left w:val="nil"/>
              <w:bottom w:val="nil"/>
              <w:right w:val="nil"/>
            </w:tcBorders>
          </w:tcPr>
          <w:p w:rsidR="009F176D" w:rsidRDefault="009F176D" w14:paraId="572DAD5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r>
      <w:tr w:rsidR="009F176D" w14:paraId="08983D46"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7C67ED5E"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3A0A34D2"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349937E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5035E8E"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1D4F572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07CF9731"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1E7D75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763DFD33"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43277561"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5BCEDAC9" w14:textId="77777777">
            <w:pPr>
              <w:rPr>
                <w:rFonts w:ascii="Shruti" w:hAnsi="Shruti" w:cs="Shruti"/>
                <w:sz w:val="20"/>
                <w:szCs w:val="20"/>
              </w:rPr>
            </w:pPr>
          </w:p>
        </w:tc>
        <w:tc>
          <w:tcPr>
            <w:tcW w:w="1028" w:type="dxa"/>
            <w:tcBorders>
              <w:top w:val="nil"/>
              <w:left w:val="nil"/>
              <w:bottom w:val="nil"/>
              <w:right w:val="nil"/>
            </w:tcBorders>
          </w:tcPr>
          <w:p w:rsidR="009F176D" w:rsidRDefault="009F176D" w14:paraId="29AC34F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r>
              <w:rPr>
                <w:rFonts w:ascii="Shruti" w:hAnsi="Shruti" w:cs="Shruti"/>
                <w:sz w:val="20"/>
                <w:szCs w:val="20"/>
                <w:u w:val="single"/>
              </w:rPr>
              <w:t xml:space="preserve">                   </w:t>
            </w:r>
          </w:p>
        </w:tc>
        <w:tc>
          <w:tcPr>
            <w:tcW w:w="360" w:type="dxa"/>
            <w:tcBorders>
              <w:top w:val="nil"/>
              <w:left w:val="nil"/>
              <w:bottom w:val="nil"/>
              <w:right w:val="nil"/>
            </w:tcBorders>
          </w:tcPr>
          <w:p w:rsidR="009F176D" w:rsidRDefault="009F176D" w14:paraId="4E791A22" w14:textId="77777777">
            <w:pPr>
              <w:rPr>
                <w:rFonts w:ascii="Shruti" w:hAnsi="Shruti" w:cs="Shruti"/>
                <w:sz w:val="20"/>
                <w:szCs w:val="20"/>
              </w:rPr>
            </w:pPr>
          </w:p>
        </w:tc>
        <w:tc>
          <w:tcPr>
            <w:tcW w:w="1029" w:type="dxa"/>
            <w:tcBorders>
              <w:top w:val="nil"/>
              <w:left w:val="nil"/>
              <w:bottom w:val="nil"/>
              <w:right w:val="nil"/>
            </w:tcBorders>
          </w:tcPr>
          <w:p w:rsidR="009F176D" w:rsidRDefault="009F176D" w14:paraId="16EC76D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tc>
      </w:tr>
      <w:tr w:rsidR="009F176D" w14:paraId="249523FA" w14:textId="77777777">
        <w:tblPrEx>
          <w:tblCellMar>
            <w:top w:w="0" w:type="dxa"/>
            <w:left w:w="0" w:type="dxa"/>
            <w:bottom w:w="0" w:type="dxa"/>
            <w:right w:w="0" w:type="dxa"/>
          </w:tblCellMar>
        </w:tblPrEx>
        <w:tc>
          <w:tcPr>
            <w:tcW w:w="1028" w:type="dxa"/>
            <w:tcBorders>
              <w:top w:val="nil"/>
              <w:left w:val="nil"/>
              <w:bottom w:val="nil"/>
              <w:right w:val="nil"/>
            </w:tcBorders>
          </w:tcPr>
          <w:p w:rsidR="009F176D" w:rsidRDefault="009F176D" w14:paraId="5373631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0CAE7B0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1CB34C9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58DC61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4AF4877D"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21FEB64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43A3A2E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77AD3AF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4BBC787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1866399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8" w:type="dxa"/>
            <w:tcBorders>
              <w:top w:val="nil"/>
              <w:left w:val="nil"/>
              <w:bottom w:val="nil"/>
              <w:right w:val="nil"/>
            </w:tcBorders>
          </w:tcPr>
          <w:p w:rsidR="009F176D" w:rsidRDefault="009F176D" w14:paraId="24BBE67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360" w:type="dxa"/>
            <w:tcBorders>
              <w:top w:val="nil"/>
              <w:left w:val="nil"/>
              <w:bottom w:val="nil"/>
              <w:right w:val="nil"/>
            </w:tcBorders>
          </w:tcPr>
          <w:p w:rsidR="009F176D" w:rsidRDefault="009F176D" w14:paraId="57862FB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c>
          <w:tcPr>
            <w:tcW w:w="1029" w:type="dxa"/>
            <w:tcBorders>
              <w:top w:val="nil"/>
              <w:left w:val="nil"/>
              <w:bottom w:val="nil"/>
              <w:right w:val="nil"/>
            </w:tcBorders>
          </w:tcPr>
          <w:p w:rsidR="009F176D" w:rsidRDefault="009F176D" w14:paraId="51E04A7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ind w:right="288"/>
              <w:rPr>
                <w:rFonts w:ascii="Shruti" w:hAnsi="Shruti" w:cs="Shruti"/>
                <w:sz w:val="20"/>
                <w:szCs w:val="20"/>
              </w:rPr>
            </w:pPr>
          </w:p>
        </w:tc>
      </w:tr>
    </w:tbl>
    <w:p w:rsidR="009F176D" w:rsidRDefault="009F176D" w14:paraId="0891ED83" w14:textId="77777777">
      <w:pPr>
        <w:rPr>
          <w:rFonts w:ascii="Shruti" w:hAnsi="Shruti" w:cs="Shruti"/>
          <w:sz w:val="20"/>
          <w:szCs w:val="20"/>
        </w:rPr>
        <w:sectPr w:rsidR="009F176D">
          <w:type w:val="continuous"/>
          <w:pgSz w:w="12240" w:h="15840"/>
          <w:pgMar w:top="1440" w:right="1152" w:bottom="1080" w:left="2160" w:header="1440" w:footer="1080" w:gutter="0"/>
          <w:cols w:space="720"/>
          <w:noEndnote/>
        </w:sectPr>
      </w:pPr>
    </w:p>
    <w:p w:rsidR="009F176D" w:rsidRDefault="009F176D" w14:paraId="61517D3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0E3CF9B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5284"/>
        <w:rPr>
          <w:rFonts w:ascii="Shruti" w:hAnsi="Shruti" w:cs="Shruti"/>
          <w:sz w:val="20"/>
          <w:szCs w:val="20"/>
        </w:rPr>
      </w:pPr>
      <w:r>
        <w:rPr>
          <w:rFonts w:ascii="Shruti" w:hAnsi="Shruti" w:cs="Shruti"/>
          <w:sz w:val="20"/>
          <w:szCs w:val="20"/>
          <w:u w:val="single"/>
        </w:rPr>
        <w:t xml:space="preserve">                        </w:t>
      </w:r>
    </w:p>
    <w:p w:rsidR="009F176D" w:rsidRDefault="009F176D" w14:paraId="5445132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2880"/>
        <w:rPr>
          <w:rFonts w:ascii="Shruti" w:hAnsi="Shruti" w:cs="Shruti"/>
          <w:sz w:val="20"/>
          <w:szCs w:val="20"/>
        </w:rPr>
      </w:pPr>
      <w:r>
        <w:rPr>
          <w:rFonts w:ascii="Shruti" w:hAnsi="Shruti" w:cs="Shruti"/>
          <w:sz w:val="20"/>
          <w:szCs w:val="20"/>
          <w:u w:val="single"/>
        </w:rPr>
        <w:t xml:space="preserve">                 </w:t>
      </w:r>
      <w:r>
        <w:rPr>
          <w:rFonts w:ascii="Shruti" w:hAnsi="Shruti" w:cs="Shruti"/>
          <w:sz w:val="20"/>
          <w:szCs w:val="20"/>
        </w:rPr>
        <w:tab/>
      </w:r>
      <w:r>
        <w:rPr>
          <w:rFonts w:ascii="Shruti" w:hAnsi="Shruti" w:cs="Shruti"/>
          <w:sz w:val="20"/>
          <w:szCs w:val="20"/>
        </w:rPr>
        <w:tab/>
      </w:r>
      <w:r>
        <w:rPr>
          <w:rFonts w:ascii="Shruti" w:hAnsi="Shruti" w:cs="Shruti"/>
          <w:sz w:val="20"/>
          <w:szCs w:val="20"/>
        </w:rPr>
        <w:tab/>
        <w:t>Pre-merger HHI</w:t>
      </w:r>
    </w:p>
    <w:p w:rsidR="009F176D" w:rsidRDefault="009F176D" w14:paraId="78FBF2E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2880"/>
        <w:rPr>
          <w:rFonts w:ascii="Shruti" w:hAnsi="Shruti" w:cs="Shruti"/>
          <w:sz w:val="20"/>
          <w:szCs w:val="20"/>
        </w:rPr>
      </w:pPr>
      <w:r>
        <w:rPr>
          <w:rFonts w:ascii="Shruti" w:hAnsi="Shruti" w:cs="Shruti"/>
          <w:sz w:val="20"/>
          <w:szCs w:val="20"/>
        </w:rPr>
        <w:t>Total</w:t>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r>
      <w:r>
        <w:rPr>
          <w:rFonts w:ascii="Shruti" w:hAnsi="Shruti" w:cs="Shruti"/>
          <w:sz w:val="20"/>
          <w:szCs w:val="20"/>
        </w:rPr>
        <w:tab/>
        <w:t xml:space="preserve">  </w:t>
      </w:r>
    </w:p>
    <w:p w:rsidR="009F176D" w:rsidRDefault="009F176D" w14:paraId="74A1F21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5284"/>
        <w:rPr>
          <w:rFonts w:ascii="Shruti" w:hAnsi="Shruti" w:cs="Shruti"/>
          <w:sz w:val="20"/>
          <w:szCs w:val="20"/>
        </w:rPr>
      </w:pPr>
      <w:r>
        <w:rPr>
          <w:rFonts w:ascii="Shruti" w:hAnsi="Shruti" w:cs="Shruti"/>
          <w:sz w:val="20"/>
          <w:szCs w:val="20"/>
          <w:u w:val="single"/>
        </w:rPr>
        <w:t xml:space="preserve">                         </w:t>
      </w:r>
    </w:p>
    <w:p w:rsidR="009F176D" w:rsidRDefault="009F176D" w14:paraId="03D221EC"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5284"/>
        <w:rPr>
          <w:rFonts w:ascii="Shruti" w:hAnsi="Shruti" w:cs="Shruti"/>
          <w:sz w:val="20"/>
          <w:szCs w:val="20"/>
        </w:rPr>
      </w:pPr>
      <w:r>
        <w:rPr>
          <w:rFonts w:ascii="Shruti" w:hAnsi="Shruti" w:cs="Shruti"/>
          <w:sz w:val="20"/>
          <w:szCs w:val="20"/>
        </w:rPr>
        <w:t>Post-merger HHI</w:t>
      </w:r>
    </w:p>
    <w:p w:rsidR="009F176D" w:rsidRDefault="009F176D" w14:paraId="2F6C170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60BD300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5284"/>
        <w:rPr>
          <w:rFonts w:ascii="Shruti" w:hAnsi="Shruti" w:cs="Shruti"/>
          <w:sz w:val="20"/>
          <w:szCs w:val="20"/>
        </w:rPr>
      </w:pPr>
      <w:r>
        <w:rPr>
          <w:rFonts w:ascii="Shruti" w:hAnsi="Shruti" w:cs="Shruti"/>
          <w:sz w:val="20"/>
          <w:szCs w:val="20"/>
          <w:u w:val="single"/>
        </w:rPr>
        <w:t xml:space="preserve">                         </w:t>
      </w:r>
    </w:p>
    <w:p w:rsidR="009F176D" w:rsidRDefault="009F176D" w14:paraId="54E8625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firstLine="5284"/>
        <w:rPr>
          <w:rFonts w:ascii="Shruti" w:hAnsi="Shruti" w:cs="Shruti"/>
          <w:sz w:val="20"/>
          <w:szCs w:val="20"/>
        </w:rPr>
      </w:pPr>
      <w:r>
        <w:rPr>
          <w:rFonts w:ascii="Shruti" w:hAnsi="Shruti" w:cs="Shruti"/>
          <w:sz w:val="20"/>
          <w:szCs w:val="20"/>
        </w:rPr>
        <w:t>HHI Increase</w:t>
      </w:r>
      <w:r>
        <w:rPr>
          <w:rFonts w:ascii="Shruti" w:hAnsi="Shruti" w:cs="Shruti"/>
          <w:sz w:val="20"/>
          <w:szCs w:val="20"/>
        </w:rPr>
        <w:tab/>
      </w:r>
    </w:p>
    <w:p w:rsidR="009F176D" w:rsidRDefault="009F176D" w14:paraId="7212AA94"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sz w:val="20"/>
          <w:szCs w:val="20"/>
        </w:rPr>
      </w:pPr>
    </w:p>
    <w:p w:rsidR="009F176D" w:rsidRDefault="009F176D" w14:paraId="5126E85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sectPr w:rsidR="009F176D">
          <w:type w:val="continuous"/>
          <w:pgSz w:w="12240" w:h="15840"/>
          <w:pgMar w:top="1440" w:right="1440" w:bottom="1080" w:left="2160" w:header="1440" w:footer="1080" w:gutter="0"/>
          <w:cols w:space="720"/>
          <w:noEndnote/>
        </w:sectPr>
      </w:pPr>
    </w:p>
    <w:p w:rsidR="009F176D" w:rsidRDefault="009F176D" w14:paraId="5CAB9C0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b/>
          <w:bCs/>
        </w:rPr>
      </w:pPr>
      <w:r>
        <w:rPr>
          <w:rFonts w:ascii="Shruti" w:hAnsi="Shruti" w:cs="Shruti"/>
          <w:b/>
          <w:bCs/>
        </w:rPr>
        <w:lastRenderedPageBreak/>
        <w:t>Instructions for Completing Part B, Section B.6</w:t>
      </w:r>
    </w:p>
    <w:p w:rsidR="009F176D" w:rsidRDefault="009F176D" w14:paraId="3E8DBD9E"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rPr>
      </w:pPr>
    </w:p>
    <w:tbl>
      <w:tblPr>
        <w:tblW w:w="0" w:type="auto"/>
        <w:tblLayout w:type="fixed"/>
        <w:tblCellMar>
          <w:left w:w="0" w:type="dxa"/>
          <w:right w:w="0" w:type="dxa"/>
        </w:tblCellMar>
        <w:tblLook w:val="0000" w:firstRow="0" w:lastRow="0" w:firstColumn="0" w:lastColumn="0" w:noHBand="0" w:noVBand="0"/>
      </w:tblPr>
      <w:tblGrid>
        <w:gridCol w:w="810"/>
        <w:gridCol w:w="588"/>
        <w:gridCol w:w="7239"/>
      </w:tblGrid>
      <w:tr w:rsidR="009F176D" w14:paraId="4593AA9E"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5EB020A7"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Item </w:t>
            </w:r>
          </w:p>
        </w:tc>
        <w:tc>
          <w:tcPr>
            <w:tcW w:w="588" w:type="dxa"/>
            <w:tcBorders>
              <w:top w:val="nil"/>
              <w:left w:val="nil"/>
              <w:bottom w:val="nil"/>
              <w:right w:val="nil"/>
            </w:tcBorders>
          </w:tcPr>
          <w:p w:rsidR="009F176D" w:rsidRDefault="009F176D" w14:paraId="25E180BC" w14:textId="77777777">
            <w:pPr>
              <w:rPr>
                <w:rFonts w:ascii="Shruti" w:hAnsi="Shruti" w:cs="Shruti"/>
              </w:rPr>
            </w:pPr>
          </w:p>
        </w:tc>
        <w:tc>
          <w:tcPr>
            <w:tcW w:w="7239" w:type="dxa"/>
            <w:tcBorders>
              <w:top w:val="nil"/>
              <w:left w:val="nil"/>
              <w:bottom w:val="nil"/>
              <w:right w:val="nil"/>
            </w:tcBorders>
          </w:tcPr>
          <w:p w:rsidR="009F176D" w:rsidRDefault="009F176D" w14:paraId="57146C82"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u w:val="single"/>
              </w:rPr>
              <w:t xml:space="preserve">Instruction                                                                                    </w:t>
            </w:r>
          </w:p>
        </w:tc>
      </w:tr>
      <w:tr w:rsidR="009F176D" w14:paraId="3992F794"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4D053EBF"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5D450CF0"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B.6</w:t>
            </w:r>
          </w:p>
        </w:tc>
        <w:tc>
          <w:tcPr>
            <w:tcW w:w="588" w:type="dxa"/>
            <w:tcBorders>
              <w:top w:val="nil"/>
              <w:left w:val="nil"/>
              <w:bottom w:val="nil"/>
              <w:right w:val="nil"/>
            </w:tcBorders>
          </w:tcPr>
          <w:p w:rsidR="009F176D" w:rsidRDefault="009F176D" w14:paraId="3D0E2E13" w14:textId="77777777">
            <w:pPr>
              <w:rPr>
                <w:rFonts w:ascii="Shruti" w:hAnsi="Shruti" w:cs="Shruti"/>
              </w:rPr>
            </w:pPr>
          </w:p>
        </w:tc>
        <w:tc>
          <w:tcPr>
            <w:tcW w:w="7239" w:type="dxa"/>
            <w:tcBorders>
              <w:top w:val="nil"/>
              <w:left w:val="nil"/>
              <w:bottom w:val="nil"/>
              <w:right w:val="nil"/>
            </w:tcBorders>
          </w:tcPr>
          <w:p w:rsidR="009F176D" w:rsidRDefault="009F176D" w14:paraId="640A7567"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0046DCD8"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r>
              <w:rPr>
                <w:rFonts w:ascii="Shruti" w:hAnsi="Shruti" w:cs="Shruti"/>
              </w:rPr>
              <w:t xml:space="preserve">In Item B.6, indicate the outstanding balance of commercial loans originated in the market area by the acquiring and the acquired institution.  </w:t>
            </w:r>
            <w:proofErr w:type="gramStart"/>
            <w:r>
              <w:rPr>
                <w:rFonts w:ascii="Shruti" w:hAnsi="Shruti" w:cs="Shruti"/>
              </w:rPr>
              <w:t>”Commercial</w:t>
            </w:r>
            <w:proofErr w:type="gramEnd"/>
            <w:r>
              <w:rPr>
                <w:rFonts w:ascii="Shruti" w:hAnsi="Shruti" w:cs="Shruti"/>
              </w:rPr>
              <w:t xml:space="preserve"> loans” are those that fall within the category entitled ”commercial and industrial loans” in the FDIC Report of Condition and the category entitled ”non-mortgage commercial loans” in the OTS Thrift Financial Report.</w:t>
            </w:r>
          </w:p>
        </w:tc>
      </w:tr>
      <w:tr w:rsidR="009F176D" w14:paraId="0ADA73D5" w14:textId="77777777">
        <w:tblPrEx>
          <w:tblCellMar>
            <w:top w:w="0" w:type="dxa"/>
            <w:left w:w="0" w:type="dxa"/>
            <w:bottom w:w="0" w:type="dxa"/>
            <w:right w:w="0" w:type="dxa"/>
          </w:tblCellMar>
        </w:tblPrEx>
        <w:tc>
          <w:tcPr>
            <w:tcW w:w="810" w:type="dxa"/>
            <w:tcBorders>
              <w:top w:val="nil"/>
              <w:left w:val="nil"/>
              <w:bottom w:val="nil"/>
              <w:right w:val="nil"/>
            </w:tcBorders>
          </w:tcPr>
          <w:p w:rsidR="009F176D" w:rsidRDefault="009F176D" w14:paraId="5630A994" w14:textId="77777777">
            <w:pPr>
              <w:keepNext/>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23E67F90" w14:textId="77777777">
            <w:pPr>
              <w:keepLines/>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5CB88742"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2E29E7EA"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c>
          <w:tcPr>
            <w:tcW w:w="588" w:type="dxa"/>
            <w:tcBorders>
              <w:top w:val="nil"/>
              <w:left w:val="nil"/>
              <w:bottom w:val="nil"/>
              <w:right w:val="nil"/>
            </w:tcBorders>
          </w:tcPr>
          <w:p w:rsidR="009F176D" w:rsidRDefault="009F176D" w14:paraId="18B2B5EE" w14:textId="77777777">
            <w:pPr>
              <w:rPr>
                <w:rFonts w:ascii="Shruti" w:hAnsi="Shruti" w:cs="Shruti"/>
              </w:rPr>
            </w:pPr>
          </w:p>
        </w:tc>
        <w:tc>
          <w:tcPr>
            <w:tcW w:w="7239" w:type="dxa"/>
            <w:tcBorders>
              <w:top w:val="nil"/>
              <w:left w:val="nil"/>
              <w:bottom w:val="nil"/>
              <w:right w:val="nil"/>
            </w:tcBorders>
          </w:tcPr>
          <w:p w:rsidR="009F176D" w:rsidRDefault="009F176D" w14:paraId="1AFA2E9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tc>
      </w:tr>
    </w:tbl>
    <w:p w:rsidR="009F176D" w:rsidRDefault="009F176D" w14:paraId="799A7A75"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b/>
          <w:bCs/>
        </w:rPr>
      </w:pPr>
    </w:p>
    <w:p w:rsidR="009F176D" w:rsidRDefault="009F176D" w14:paraId="3658D0A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b/>
          <w:bCs/>
        </w:rPr>
      </w:pPr>
    </w:p>
    <w:p w:rsidR="009F176D" w:rsidRDefault="009F176D" w14:paraId="0849F4D6"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b/>
          <w:bCs/>
        </w:rPr>
      </w:pPr>
    </w:p>
    <w:p w:rsidR="009F176D" w:rsidRDefault="009F176D" w14:paraId="18425883"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hanging="720"/>
        <w:rPr>
          <w:rFonts w:ascii="Shruti" w:hAnsi="Shruti" w:cs="Shruti"/>
        </w:rPr>
      </w:pPr>
      <w:r>
        <w:rPr>
          <w:rFonts w:ascii="Shruti" w:hAnsi="Shruti" w:cs="Shruti"/>
          <w:b/>
          <w:bCs/>
        </w:rPr>
        <w:t>HHI Worksheet—Market Screen B (continued)</w:t>
      </w:r>
    </w:p>
    <w:p w:rsidR="009F176D" w:rsidRDefault="009F176D" w14:paraId="444A57DB"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rPr>
          <w:rFonts w:ascii="Shruti" w:hAnsi="Shruti" w:cs="Shruti"/>
        </w:rPr>
      </w:pPr>
    </w:p>
    <w:p w:rsidR="009F176D" w:rsidRDefault="009F176D" w14:paraId="73194439" w14:textId="77777777">
      <w:pPr>
        <w:widowControl/>
        <w:tabs>
          <w:tab w:val="left" w:pos="-1123"/>
          <w:tab w:val="left" w:pos="-720"/>
          <w:tab w:val="left" w:pos="0"/>
          <w:tab w:val="left" w:pos="720"/>
          <w:tab w:val="left" w:pos="1440"/>
          <w:tab w:val="left" w:pos="2160"/>
          <w:tab w:val="left" w:pos="2880"/>
          <w:tab w:val="left" w:pos="3600"/>
          <w:tab w:val="left" w:pos="4320"/>
          <w:tab w:val="left" w:pos="5040"/>
          <w:tab w:val="left" w:pos="5284"/>
          <w:tab w:val="left" w:pos="6930"/>
          <w:tab w:val="left" w:pos="7830"/>
          <w:tab w:val="left" w:pos="8640"/>
        </w:tabs>
        <w:spacing w:line="204" w:lineRule="auto"/>
        <w:ind w:left="720" w:hanging="720"/>
        <w:rPr>
          <w:rFonts w:ascii="Shruti" w:hAnsi="Shruti" w:cs="Shruti"/>
          <w:sz w:val="26"/>
          <w:szCs w:val="26"/>
        </w:rPr>
      </w:pPr>
      <w:r>
        <w:rPr>
          <w:rFonts w:ascii="Shruti" w:hAnsi="Shruti" w:cs="Shruti"/>
        </w:rPr>
        <w:t>B.6</w:t>
      </w:r>
      <w:r>
        <w:rPr>
          <w:rFonts w:ascii="Shruti" w:hAnsi="Shruti" w:cs="Shruti"/>
        </w:rPr>
        <w:tab/>
        <w:t>Commercial Loans.  For each merging institution, report the outstanding balance of commercial and industrial loans (”C&amp;I loans”) originated by offices in the market area.</w:t>
      </w:r>
    </w:p>
    <w:sectPr w:rsidR="009F176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118D" w14:textId="77777777" w:rsidR="006677E6" w:rsidRDefault="006677E6">
      <w:r>
        <w:separator/>
      </w:r>
    </w:p>
  </w:endnote>
  <w:endnote w:type="continuationSeparator" w:id="0">
    <w:p w14:paraId="2A937F1D" w14:textId="77777777" w:rsidR="006677E6" w:rsidRDefault="0066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AA4E" w14:textId="77777777" w:rsidR="006677E6" w:rsidRDefault="006677E6">
      <w:r>
        <w:separator/>
      </w:r>
    </w:p>
  </w:footnote>
  <w:footnote w:type="continuationSeparator" w:id="0">
    <w:p w14:paraId="6694DE32" w14:textId="77777777" w:rsidR="006677E6" w:rsidRDefault="006677E6">
      <w:r>
        <w:continuationSeparator/>
      </w:r>
    </w:p>
  </w:footnote>
  <w:footnote w:id="1">
    <w:p w14:paraId="710EAF78" w14:textId="77777777" w:rsidR="009F176D" w:rsidRDefault="009F176D"/>
    <w:p w14:paraId="5B6E8368" w14:textId="77777777" w:rsidR="009F176D" w:rsidRDefault="009F176D">
      <w:pPr>
        <w:spacing w:after="240" w:line="204" w:lineRule="auto"/>
        <w:rPr>
          <w:rFonts w:ascii="CG Omega" w:hAnsi="CG Omega" w:cs="CG Omega"/>
          <w:sz w:val="20"/>
          <w:szCs w:val="20"/>
        </w:rPr>
      </w:pPr>
      <w:r>
        <w:rPr>
          <w:rStyle w:val="FootnoteReference"/>
          <w:rFonts w:ascii="CG Omega" w:hAnsi="CG Omega" w:cs="CG Omega"/>
          <w:sz w:val="20"/>
          <w:szCs w:val="20"/>
          <w:vertAlign w:val="superscript"/>
        </w:rPr>
        <w:t>1</w:t>
      </w:r>
      <w:r>
        <w:rPr>
          <w:rFonts w:ascii="CG Omega" w:hAnsi="CG Omega" w:cs="CG Omega"/>
          <w:sz w:val="20"/>
          <w:szCs w:val="20"/>
        </w:rPr>
        <w:t xml:space="preserve">This document was written to apply to a situation that involved only two institutions.  In a transaction involving more than two institutions, treat each reference </w:t>
      </w:r>
      <w:proofErr w:type="gramStart"/>
      <w:r>
        <w:rPr>
          <w:rFonts w:ascii="CG Omega" w:hAnsi="CG Omega" w:cs="CG Omega"/>
          <w:sz w:val="20"/>
          <w:szCs w:val="20"/>
        </w:rPr>
        <w:t>to ”both</w:t>
      </w:r>
      <w:proofErr w:type="gramEnd"/>
      <w:r>
        <w:rPr>
          <w:rFonts w:ascii="CG Omega" w:hAnsi="CG Omega" w:cs="CG Omega"/>
          <w:sz w:val="20"/>
          <w:szCs w:val="20"/>
        </w:rPr>
        <w:t>” or ”two” institutions as if it referred to ”two or more” institutions.</w:t>
      </w:r>
    </w:p>
  </w:footnote>
  <w:footnote w:id="2">
    <w:p w14:paraId="39B40D84" w14:textId="77777777" w:rsidR="009F176D" w:rsidRDefault="009F176D">
      <w:pPr>
        <w:spacing w:after="240" w:line="204" w:lineRule="auto"/>
        <w:rPr>
          <w:rFonts w:ascii="CG Omega" w:hAnsi="CG Omega" w:cs="CG Omega"/>
          <w:sz w:val="20"/>
          <w:szCs w:val="20"/>
        </w:rPr>
      </w:pPr>
      <w:r>
        <w:rPr>
          <w:rStyle w:val="FootnoteReference"/>
          <w:rFonts w:ascii="CG Omega" w:hAnsi="CG Omega" w:cs="CG Omega"/>
          <w:sz w:val="20"/>
          <w:szCs w:val="20"/>
          <w:vertAlign w:val="superscript"/>
        </w:rPr>
        <w:t>2</w:t>
      </w:r>
      <w:r>
        <w:rPr>
          <w:rFonts w:ascii="CG Omega" w:hAnsi="CG Omega" w:cs="CG Omega"/>
          <w:sz w:val="20"/>
          <w:szCs w:val="20"/>
        </w:rPr>
        <w:t xml:space="preserve">Including their affiliates.  All subsequent references </w:t>
      </w:r>
      <w:proofErr w:type="gramStart"/>
      <w:r>
        <w:rPr>
          <w:rFonts w:ascii="CG Omega" w:hAnsi="CG Omega" w:cs="CG Omega"/>
          <w:sz w:val="20"/>
          <w:szCs w:val="20"/>
        </w:rPr>
        <w:t>to ”institutions</w:t>
      </w:r>
      <w:proofErr w:type="gramEnd"/>
      <w:r>
        <w:rPr>
          <w:rFonts w:ascii="CG Omega" w:hAnsi="CG Omega" w:cs="CG Omega"/>
          <w:sz w:val="20"/>
          <w:szCs w:val="20"/>
        </w:rPr>
        <w:t>” include all affiliates.</w:t>
      </w:r>
    </w:p>
  </w:footnote>
  <w:footnote w:id="3">
    <w:p w14:paraId="4B774789" w14:textId="77777777" w:rsidR="009F176D" w:rsidRDefault="009F1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78"/>
        <w:jc w:val="both"/>
        <w:rPr>
          <w:rFonts w:ascii="CG Omega" w:hAnsi="CG Omega" w:cs="CG Omega"/>
        </w:rPr>
      </w:pPr>
      <w:r>
        <w:rPr>
          <w:rFonts w:ascii="CG Omega" w:hAnsi="CG Omega" w:cs="CG Omega"/>
        </w:rPr>
        <w:t xml:space="preserve">     </w:t>
      </w:r>
    </w:p>
    <w:p w14:paraId="3A0030A8" w14:textId="77777777" w:rsidR="009F176D" w:rsidRDefault="009F1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04" w:lineRule="auto"/>
        <w:ind w:right="378"/>
        <w:rPr>
          <w:rFonts w:ascii="CG Omega" w:hAnsi="CG Omega" w:cs="CG Omega"/>
          <w:sz w:val="20"/>
          <w:szCs w:val="20"/>
        </w:rPr>
      </w:pPr>
      <w:r>
        <w:rPr>
          <w:rStyle w:val="FootnoteReference"/>
          <w:rFonts w:ascii="CG Omega" w:hAnsi="CG Omega" w:cs="CG Omega"/>
          <w:sz w:val="20"/>
          <w:szCs w:val="20"/>
          <w:vertAlign w:val="superscript"/>
        </w:rPr>
        <w:t>3</w:t>
      </w:r>
      <w:r>
        <w:rPr>
          <w:rFonts w:ascii="CG Omega" w:hAnsi="CG Omega" w:cs="CG Omega"/>
          <w:sz w:val="20"/>
          <w:szCs w:val="20"/>
        </w:rPr>
        <w:t xml:space="preserve">This document is written for a situation in which only two institutions are involved.  In a transaction in which more than two institutions are involved, treat each reference </w:t>
      </w:r>
      <w:proofErr w:type="gramStart"/>
      <w:r>
        <w:rPr>
          <w:rFonts w:ascii="CG Omega" w:hAnsi="CG Omega" w:cs="CG Omega"/>
          <w:sz w:val="20"/>
          <w:szCs w:val="20"/>
        </w:rPr>
        <w:t>to ”both</w:t>
      </w:r>
      <w:proofErr w:type="gramEnd"/>
      <w:r>
        <w:rPr>
          <w:rFonts w:ascii="CG Omega" w:hAnsi="CG Omega" w:cs="CG Omega"/>
          <w:sz w:val="20"/>
          <w:szCs w:val="20"/>
        </w:rPr>
        <w:t>” or ”two” institutions as if it referred to ”two or more” institutions.</w:t>
      </w:r>
    </w:p>
  </w:footnote>
  <w:footnote w:id="4">
    <w:p w14:paraId="3457675C" w14:textId="77777777" w:rsidR="009F176D" w:rsidRDefault="009F1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04" w:lineRule="auto"/>
        <w:ind w:right="378"/>
        <w:rPr>
          <w:rFonts w:ascii="CG Omega" w:hAnsi="CG Omega" w:cs="CG Omega"/>
          <w:sz w:val="20"/>
          <w:szCs w:val="20"/>
        </w:rPr>
      </w:pPr>
      <w:r>
        <w:rPr>
          <w:rStyle w:val="FootnoteReference"/>
          <w:rFonts w:ascii="CG Omega" w:hAnsi="CG Omega" w:cs="CG Omega"/>
          <w:sz w:val="20"/>
          <w:szCs w:val="20"/>
          <w:vertAlign w:val="superscript"/>
        </w:rPr>
        <w:t>4</w:t>
      </w:r>
      <w:r>
        <w:rPr>
          <w:rFonts w:ascii="CG Omega" w:hAnsi="CG Omega" w:cs="CG Omega"/>
          <w:sz w:val="20"/>
          <w:szCs w:val="20"/>
        </w:rPr>
        <w:t xml:space="preserve">Including their affiliates.  All subsequent references </w:t>
      </w:r>
      <w:proofErr w:type="gramStart"/>
      <w:r>
        <w:rPr>
          <w:rFonts w:ascii="CG Omega" w:hAnsi="CG Omega" w:cs="CG Omega"/>
          <w:sz w:val="20"/>
          <w:szCs w:val="20"/>
        </w:rPr>
        <w:t>to ”institutions</w:t>
      </w:r>
      <w:proofErr w:type="gramEnd"/>
      <w:r>
        <w:rPr>
          <w:rFonts w:ascii="CG Omega" w:hAnsi="CG Omega" w:cs="CG Omega"/>
          <w:sz w:val="20"/>
          <w:szCs w:val="20"/>
        </w:rPr>
        <w:t>,” include all affiliates.</w:t>
      </w:r>
    </w:p>
  </w:footnote>
  <w:footnote w:id="5">
    <w:p w14:paraId="18251575" w14:textId="77777777" w:rsidR="009F176D" w:rsidRDefault="009F17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04" w:lineRule="auto"/>
        <w:ind w:right="378"/>
        <w:rPr>
          <w:rFonts w:ascii="CG Omega" w:hAnsi="CG Omega" w:cs="CG Omega"/>
          <w:sz w:val="20"/>
          <w:szCs w:val="20"/>
        </w:rPr>
      </w:pPr>
      <w:r>
        <w:rPr>
          <w:rStyle w:val="FootnoteReference"/>
          <w:rFonts w:ascii="CG Omega" w:hAnsi="CG Omega" w:cs="CG Omega"/>
          <w:sz w:val="20"/>
          <w:szCs w:val="20"/>
          <w:vertAlign w:val="superscript"/>
        </w:rPr>
        <w:t>5</w:t>
      </w:r>
      <w:r>
        <w:rPr>
          <w:rFonts w:ascii="CG Omega" w:hAnsi="CG Omega" w:cs="CG Omega"/>
          <w:sz w:val="20"/>
          <w:szCs w:val="20"/>
        </w:rPr>
        <w:t xml:space="preserve">As defined in the FDIC Report of Condition </w:t>
      </w:r>
      <w:proofErr w:type="gramStart"/>
      <w:r>
        <w:rPr>
          <w:rFonts w:ascii="CG Omega" w:hAnsi="CG Omega" w:cs="CG Omega"/>
          <w:sz w:val="20"/>
          <w:szCs w:val="20"/>
        </w:rPr>
        <w:t>as ”commercial</w:t>
      </w:r>
      <w:proofErr w:type="gramEnd"/>
      <w:r>
        <w:rPr>
          <w:rFonts w:ascii="CG Omega" w:hAnsi="CG Omega" w:cs="CG Omega"/>
          <w:sz w:val="20"/>
          <w:szCs w:val="20"/>
        </w:rPr>
        <w:t xml:space="preserve"> and industrial loans” and in the OTS Thrift Financial Report as ”non-mortgage commercial loans.”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6D"/>
    <w:rsid w:val="006677E6"/>
    <w:rsid w:val="009F176D"/>
    <w:rsid w:val="00BD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1EE5F"/>
  <w15:chartTrackingRefBased/>
  <w15:docId w15:val="{41D39B4A-DD29-470E-95CE-9096F70A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Bank Merger Screen </vt:lpstr>
    </vt:vector>
  </TitlesOfParts>
  <Company>OCC</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Merger Screen</dc:title>
  <dc:subject>Business Combinations, bank merger, competitive analysis</dc:subject>
  <dc:creator>cheryl.martin</dc:creator>
  <cp:keywords>bank merger screen, HHI, market screen, competitive analysis</cp:keywords>
  <dc:description/>
  <cp:lastModifiedBy>Gottlieb, Mary</cp:lastModifiedBy>
  <cp:revision>2</cp:revision>
  <cp:lastPrinted>2006-10-17T16:59:00Z</cp:lastPrinted>
  <dcterms:created xsi:type="dcterms:W3CDTF">2022-05-10T11:50:00Z</dcterms:created>
  <dcterms:modified xsi:type="dcterms:W3CDTF">2022-05-10T11:50:00Z</dcterms:modified>
</cp:coreProperties>
</file>