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3C26014B" w14:textId="77777777"/>
    <w:p w:rsidR="000B21AF" w:rsidP="00D71B67" w:rsidRDefault="0006270C" w14:paraId="190C767C" w14:textId="4C8ADA8F">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0E2A3D87" w14:textId="4A02B5F8">
      <w:pPr>
        <w:jc w:val="center"/>
        <w:rPr>
          <w:b/>
          <w:sz w:val="28"/>
          <w:szCs w:val="28"/>
        </w:rPr>
      </w:pPr>
      <w:r>
        <w:rPr>
          <w:b/>
          <w:sz w:val="28"/>
          <w:szCs w:val="28"/>
        </w:rPr>
        <w:t>F</w:t>
      </w:r>
      <w:r w:rsidR="00AD273F">
        <w:rPr>
          <w:b/>
          <w:sz w:val="28"/>
          <w:szCs w:val="28"/>
        </w:rPr>
        <w:t>orm</w:t>
      </w:r>
      <w:r>
        <w:rPr>
          <w:b/>
          <w:sz w:val="28"/>
          <w:szCs w:val="28"/>
        </w:rPr>
        <w:t xml:space="preserve"> </w:t>
      </w:r>
      <w:r w:rsidR="00680B2F">
        <w:rPr>
          <w:b/>
          <w:sz w:val="28"/>
          <w:szCs w:val="28"/>
        </w:rPr>
        <w:t>I-360</w:t>
      </w:r>
      <w:r w:rsidR="00AD273F">
        <w:rPr>
          <w:b/>
          <w:sz w:val="28"/>
          <w:szCs w:val="28"/>
        </w:rPr>
        <w:t xml:space="preserve">, </w:t>
      </w:r>
      <w:r w:rsidR="00680B2F">
        <w:rPr>
          <w:b/>
          <w:sz w:val="28"/>
          <w:szCs w:val="28"/>
        </w:rPr>
        <w:t xml:space="preserve">Petition for Amerasian, Widow(er), or Special Immigrant </w:t>
      </w:r>
    </w:p>
    <w:p w:rsidR="00483DCD" w:rsidP="00D71B67" w:rsidRDefault="00483DCD" w14:paraId="05872CA7" w14:textId="2086ACC1">
      <w:pPr>
        <w:jc w:val="center"/>
        <w:rPr>
          <w:b/>
          <w:sz w:val="28"/>
          <w:szCs w:val="28"/>
        </w:rPr>
      </w:pPr>
      <w:r>
        <w:rPr>
          <w:b/>
          <w:sz w:val="28"/>
          <w:szCs w:val="28"/>
        </w:rPr>
        <w:t>OMB Number: 1615-</w:t>
      </w:r>
      <w:r w:rsidR="00680B2F">
        <w:rPr>
          <w:b/>
          <w:sz w:val="28"/>
          <w:szCs w:val="28"/>
        </w:rPr>
        <w:t>0020</w:t>
      </w:r>
    </w:p>
    <w:p w:rsidR="009377EB" w:rsidP="00D71B67" w:rsidRDefault="00F21233" w14:paraId="2DC8B685" w14:textId="7A33CAB1">
      <w:pPr>
        <w:jc w:val="center"/>
        <w:rPr>
          <w:b/>
          <w:sz w:val="28"/>
          <w:szCs w:val="28"/>
        </w:rPr>
      </w:pPr>
      <w:r>
        <w:rPr>
          <w:b/>
          <w:sz w:val="28"/>
          <w:szCs w:val="28"/>
        </w:rPr>
        <w:t>Date</w:t>
      </w:r>
      <w:r w:rsidR="00D85F46">
        <w:rPr>
          <w:b/>
          <w:sz w:val="28"/>
          <w:szCs w:val="28"/>
        </w:rPr>
        <w:t xml:space="preserve"> </w:t>
      </w:r>
      <w:r w:rsidR="00792921">
        <w:rPr>
          <w:b/>
          <w:sz w:val="28"/>
          <w:szCs w:val="28"/>
        </w:rPr>
        <w:t>12/21/2020</w:t>
      </w:r>
    </w:p>
    <w:p w:rsidR="00483DCD" w:rsidP="0006270C" w:rsidRDefault="00483DCD" w14:paraId="080EDA7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F1FE495" w14:textId="77777777">
        <w:tc>
          <w:tcPr>
            <w:tcW w:w="12348" w:type="dxa"/>
            <w:shd w:val="clear" w:color="auto" w:fill="auto"/>
          </w:tcPr>
          <w:p w:rsidR="00637C0D" w:rsidP="00637C0D" w:rsidRDefault="00483DCD" w14:paraId="3CDFF261" w14:textId="4321B02A">
            <w:pPr>
              <w:rPr>
                <w:b/>
                <w:sz w:val="24"/>
                <w:szCs w:val="24"/>
              </w:rPr>
            </w:pPr>
            <w:r w:rsidRPr="00A6192C">
              <w:rPr>
                <w:b/>
                <w:sz w:val="24"/>
                <w:szCs w:val="24"/>
              </w:rPr>
              <w:t>Reason for Revision:</w:t>
            </w:r>
            <w:r w:rsidRPr="00A6192C" w:rsidR="00637C0D">
              <w:rPr>
                <w:b/>
                <w:sz w:val="24"/>
                <w:szCs w:val="24"/>
              </w:rPr>
              <w:t xml:space="preserve">  </w:t>
            </w:r>
            <w:r w:rsidR="00792921">
              <w:rPr>
                <w:b/>
                <w:sz w:val="24"/>
                <w:szCs w:val="24"/>
              </w:rPr>
              <w:t>Special Immigrant Juvenile Reform Rule</w:t>
            </w:r>
          </w:p>
          <w:p w:rsidRPr="000877E5" w:rsidR="000877E5" w:rsidP="00637C0D" w:rsidRDefault="000877E5" w14:paraId="76624355" w14:textId="773CD9CE">
            <w:pPr>
              <w:rPr>
                <w:sz w:val="24"/>
                <w:szCs w:val="24"/>
              </w:rPr>
            </w:pPr>
            <w:r>
              <w:rPr>
                <w:b/>
                <w:sz w:val="24"/>
                <w:szCs w:val="24"/>
              </w:rPr>
              <w:t xml:space="preserve">Project Phase:  </w:t>
            </w:r>
            <w:r w:rsidR="00792921">
              <w:rPr>
                <w:b/>
                <w:sz w:val="24"/>
                <w:szCs w:val="24"/>
              </w:rPr>
              <w:t xml:space="preserve">Final Rule </w:t>
            </w:r>
          </w:p>
          <w:p w:rsidRPr="00A6192C" w:rsidR="00637C0D" w:rsidP="00637C0D" w:rsidRDefault="00637C0D" w14:paraId="32BE1AC0" w14:textId="77777777">
            <w:pPr>
              <w:rPr>
                <w:b/>
                <w:sz w:val="24"/>
                <w:szCs w:val="24"/>
              </w:rPr>
            </w:pPr>
          </w:p>
          <w:p w:rsidRPr="00A6192C" w:rsidR="00637C0D" w:rsidP="00637C0D" w:rsidRDefault="00637C0D" w14:paraId="42150FCA" w14:textId="77777777">
            <w:pPr>
              <w:rPr>
                <w:sz w:val="24"/>
                <w:szCs w:val="24"/>
              </w:rPr>
            </w:pPr>
            <w:r w:rsidRPr="00A6192C">
              <w:rPr>
                <w:sz w:val="24"/>
                <w:szCs w:val="24"/>
              </w:rPr>
              <w:t>Legend for Proposed Text:</w:t>
            </w:r>
          </w:p>
          <w:p w:rsidRPr="00A6192C" w:rsidR="00637C0D" w:rsidP="00637C0D" w:rsidRDefault="00637C0D" w14:paraId="3D0BA2A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26AEA1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AA206AF" w14:textId="77777777">
            <w:pPr>
              <w:rPr>
                <w:b/>
                <w:sz w:val="24"/>
                <w:szCs w:val="24"/>
              </w:rPr>
            </w:pPr>
          </w:p>
          <w:p w:rsidR="006C475E" w:rsidP="006C475E" w:rsidRDefault="006C475E" w14:paraId="14E73B20" w14:textId="56D1D2E8">
            <w:pPr>
              <w:rPr>
                <w:sz w:val="24"/>
                <w:szCs w:val="24"/>
              </w:rPr>
            </w:pPr>
            <w:r>
              <w:rPr>
                <w:sz w:val="24"/>
                <w:szCs w:val="24"/>
              </w:rPr>
              <w:t xml:space="preserve">Expires </w:t>
            </w:r>
            <w:r w:rsidR="00680B2F">
              <w:rPr>
                <w:sz w:val="24"/>
                <w:szCs w:val="24"/>
              </w:rPr>
              <w:t>0</w:t>
            </w:r>
            <w:r w:rsidR="005D4B26">
              <w:rPr>
                <w:sz w:val="24"/>
                <w:szCs w:val="24"/>
              </w:rPr>
              <w:t>4</w:t>
            </w:r>
            <w:r>
              <w:rPr>
                <w:sz w:val="24"/>
                <w:szCs w:val="24"/>
              </w:rPr>
              <w:t>/</w:t>
            </w:r>
            <w:r w:rsidR="00680B2F">
              <w:rPr>
                <w:sz w:val="24"/>
                <w:szCs w:val="24"/>
              </w:rPr>
              <w:t>30</w:t>
            </w:r>
            <w:r>
              <w:rPr>
                <w:sz w:val="24"/>
                <w:szCs w:val="24"/>
              </w:rPr>
              <w:t>/</w:t>
            </w:r>
            <w:r w:rsidR="00680B2F">
              <w:rPr>
                <w:sz w:val="24"/>
                <w:szCs w:val="24"/>
              </w:rPr>
              <w:t>202</w:t>
            </w:r>
            <w:r w:rsidR="005D4B26">
              <w:rPr>
                <w:sz w:val="24"/>
                <w:szCs w:val="24"/>
              </w:rPr>
              <w:t>4</w:t>
            </w:r>
          </w:p>
          <w:p w:rsidRPr="006C475E" w:rsidR="006C475E" w:rsidP="006C475E" w:rsidRDefault="006C475E" w14:paraId="05D3F30D" w14:textId="5D0D726D">
            <w:pPr>
              <w:rPr>
                <w:sz w:val="24"/>
                <w:szCs w:val="24"/>
              </w:rPr>
            </w:pPr>
            <w:r>
              <w:rPr>
                <w:sz w:val="24"/>
                <w:szCs w:val="24"/>
              </w:rPr>
              <w:t xml:space="preserve">Edition Date </w:t>
            </w:r>
            <w:r w:rsidR="00680B2F">
              <w:rPr>
                <w:sz w:val="24"/>
                <w:szCs w:val="24"/>
              </w:rPr>
              <w:t>0</w:t>
            </w:r>
            <w:r w:rsidR="00B24EC8">
              <w:rPr>
                <w:sz w:val="24"/>
                <w:szCs w:val="24"/>
              </w:rPr>
              <w:t>4</w:t>
            </w:r>
            <w:r>
              <w:rPr>
                <w:sz w:val="24"/>
                <w:szCs w:val="24"/>
              </w:rPr>
              <w:t>/</w:t>
            </w:r>
            <w:r w:rsidR="00B24EC8">
              <w:rPr>
                <w:sz w:val="24"/>
                <w:szCs w:val="24"/>
              </w:rPr>
              <w:t>29</w:t>
            </w:r>
            <w:r>
              <w:rPr>
                <w:sz w:val="24"/>
                <w:szCs w:val="24"/>
              </w:rPr>
              <w:t>/</w:t>
            </w:r>
            <w:r w:rsidR="00680B2F">
              <w:rPr>
                <w:sz w:val="24"/>
                <w:szCs w:val="24"/>
              </w:rPr>
              <w:t>202</w:t>
            </w:r>
            <w:r w:rsidR="00B24EC8">
              <w:rPr>
                <w:sz w:val="24"/>
                <w:szCs w:val="24"/>
              </w:rPr>
              <w:t>2</w:t>
            </w:r>
          </w:p>
        </w:tc>
      </w:tr>
    </w:tbl>
    <w:p w:rsidR="0006270C" w:rsidRDefault="0006270C" w14:paraId="7590FE12" w14:textId="77777777"/>
    <w:p w:rsidR="0006270C" w:rsidRDefault="0006270C" w14:paraId="566FDF7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26FF0F1" w14:textId="77777777">
        <w:tc>
          <w:tcPr>
            <w:tcW w:w="2808" w:type="dxa"/>
            <w:shd w:val="clear" w:color="auto" w:fill="D9D9D9"/>
            <w:vAlign w:val="center"/>
          </w:tcPr>
          <w:p w:rsidRPr="00F736EE" w:rsidR="00016C07" w:rsidP="00041392" w:rsidRDefault="00016C07" w14:paraId="1CDDAE6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F797AA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262C6C2" w14:textId="77777777">
            <w:pPr>
              <w:pStyle w:val="Default"/>
              <w:jc w:val="center"/>
              <w:rPr>
                <w:b/>
                <w:color w:val="auto"/>
              </w:rPr>
            </w:pPr>
            <w:r>
              <w:rPr>
                <w:b/>
                <w:color w:val="auto"/>
              </w:rPr>
              <w:t>Proposed Text</w:t>
            </w:r>
          </w:p>
        </w:tc>
      </w:tr>
      <w:tr w:rsidRPr="007228B5" w:rsidR="00A277E7" w:rsidTr="002D6271" w14:paraId="64672D3B" w14:textId="77777777">
        <w:tc>
          <w:tcPr>
            <w:tcW w:w="2808" w:type="dxa"/>
          </w:tcPr>
          <w:p w:rsidR="00A277E7" w:rsidP="003463DC" w:rsidRDefault="0004037C" w14:paraId="60602375" w14:textId="77777777">
            <w:pPr>
              <w:rPr>
                <w:b/>
                <w:sz w:val="24"/>
                <w:szCs w:val="24"/>
              </w:rPr>
            </w:pPr>
            <w:r>
              <w:rPr>
                <w:b/>
                <w:sz w:val="24"/>
                <w:szCs w:val="24"/>
              </w:rPr>
              <w:t>Page 1-10,</w:t>
            </w:r>
          </w:p>
          <w:p w:rsidR="0004037C" w:rsidP="003463DC" w:rsidRDefault="0004037C" w14:paraId="3EE47E62" w14:textId="77777777">
            <w:pPr>
              <w:rPr>
                <w:b/>
                <w:sz w:val="24"/>
                <w:szCs w:val="24"/>
              </w:rPr>
            </w:pPr>
          </w:p>
          <w:p w:rsidRPr="004B3E2B" w:rsidR="0004037C" w:rsidP="003463DC" w:rsidRDefault="0004037C" w14:paraId="368E531C" w14:textId="5F9B47D2">
            <w:pPr>
              <w:rPr>
                <w:b/>
                <w:sz w:val="24"/>
                <w:szCs w:val="24"/>
              </w:rPr>
            </w:pPr>
            <w:r>
              <w:rPr>
                <w:b/>
                <w:sz w:val="24"/>
                <w:szCs w:val="24"/>
              </w:rPr>
              <w:t>Who May File Form I-360?</w:t>
            </w:r>
          </w:p>
        </w:tc>
        <w:tc>
          <w:tcPr>
            <w:tcW w:w="4095" w:type="dxa"/>
          </w:tcPr>
          <w:p w:rsidRPr="00E401BD" w:rsidR="00A277E7" w:rsidP="003463DC" w:rsidRDefault="00E401BD" w14:paraId="64DC281B" w14:textId="77777777">
            <w:pPr>
              <w:rPr>
                <w:b/>
                <w:bCs/>
                <w:sz w:val="22"/>
                <w:szCs w:val="22"/>
              </w:rPr>
            </w:pPr>
            <w:r w:rsidRPr="00E401BD">
              <w:rPr>
                <w:b/>
                <w:bCs/>
                <w:sz w:val="22"/>
                <w:szCs w:val="22"/>
              </w:rPr>
              <w:t>[Page 1]</w:t>
            </w:r>
          </w:p>
          <w:p w:rsidR="00E401BD" w:rsidP="003463DC" w:rsidRDefault="00E401BD" w14:paraId="06EEF0DB" w14:textId="77777777">
            <w:pPr>
              <w:rPr>
                <w:sz w:val="22"/>
                <w:szCs w:val="22"/>
              </w:rPr>
            </w:pPr>
          </w:p>
          <w:p w:rsidR="00CE7078" w:rsidP="00CE7078" w:rsidRDefault="00CE7078" w14:paraId="6FB7E195" w14:textId="77777777">
            <w:r w:rsidRPr="00CE7078">
              <w:rPr>
                <w:b/>
              </w:rPr>
              <w:t>Who May</w:t>
            </w:r>
            <w:r w:rsidRPr="00CE7078">
              <w:rPr>
                <w:b/>
                <w:spacing w:val="-5"/>
              </w:rPr>
              <w:t xml:space="preserve"> </w:t>
            </w:r>
            <w:r w:rsidRPr="00CE7078">
              <w:rPr>
                <w:b/>
              </w:rPr>
              <w:t>File</w:t>
            </w:r>
            <w:r w:rsidRPr="00CE7078">
              <w:rPr>
                <w:b/>
                <w:spacing w:val="-4"/>
              </w:rPr>
              <w:t xml:space="preserve"> </w:t>
            </w:r>
            <w:r w:rsidRPr="00CE7078">
              <w:rPr>
                <w:b/>
              </w:rPr>
              <w:t>Form</w:t>
            </w:r>
            <w:r w:rsidRPr="00CE7078">
              <w:rPr>
                <w:b/>
                <w:spacing w:val="-6"/>
              </w:rPr>
              <w:t xml:space="preserve"> </w:t>
            </w:r>
            <w:r w:rsidRPr="00CE7078">
              <w:rPr>
                <w:b/>
              </w:rPr>
              <w:t>I-360?</w:t>
            </w:r>
          </w:p>
          <w:p w:rsidR="00CE7078" w:rsidP="00CE7078" w:rsidRDefault="00CE7078" w14:paraId="27C38298" w14:textId="2FF3E189">
            <w:pPr>
              <w:rPr>
                <w:rFonts w:eastAsiaTheme="minorHAnsi"/>
              </w:rPr>
            </w:pPr>
          </w:p>
          <w:p w:rsidRPr="00792921" w:rsidR="00CE7078" w:rsidP="00792921" w:rsidRDefault="00792921" w14:paraId="0AFC9D39" w14:textId="1264A479">
            <w:pPr>
              <w:rPr>
                <w:b/>
                <w:bCs/>
              </w:rPr>
            </w:pPr>
            <w:r w:rsidRPr="00792921">
              <w:rPr>
                <w:rFonts w:eastAsiaTheme="minorHAnsi"/>
                <w:b/>
                <w:bCs/>
              </w:rPr>
              <w:t>…</w:t>
            </w:r>
          </w:p>
          <w:p w:rsidR="00CE7078" w:rsidP="00CE7078" w:rsidRDefault="00CE7078" w14:paraId="18284503" w14:textId="77777777">
            <w:pPr>
              <w:rPr>
                <w:b/>
              </w:rPr>
            </w:pPr>
          </w:p>
          <w:p w:rsidR="00CE7078" w:rsidP="00CE7078" w:rsidRDefault="00CE7078" w14:paraId="5BEC4B7F" w14:textId="77777777">
            <w:pPr>
              <w:rPr>
                <w:b/>
              </w:rPr>
            </w:pPr>
            <w:r>
              <w:rPr>
                <w:b/>
              </w:rPr>
              <w:t>[Page 3]</w:t>
            </w:r>
          </w:p>
          <w:p w:rsidR="00CE7078" w:rsidP="00CE7078" w:rsidRDefault="00CE7078" w14:paraId="131924F3" w14:textId="77777777">
            <w:pPr>
              <w:rPr>
                <w:b/>
              </w:rPr>
            </w:pPr>
          </w:p>
          <w:p w:rsidR="00CE7078" w:rsidP="00CE7078" w:rsidRDefault="00792921" w14:paraId="6C48CB3A" w14:textId="01971CD6">
            <w:r>
              <w:rPr>
                <w:b/>
              </w:rPr>
              <w:t>…</w:t>
            </w:r>
          </w:p>
          <w:p w:rsidR="00CE7078" w:rsidP="00CE7078" w:rsidRDefault="00CE7078" w14:paraId="3FA9675B" w14:textId="77777777">
            <w:pPr>
              <w:rPr>
                <w:rFonts w:eastAsiaTheme="minorHAnsi"/>
              </w:rPr>
            </w:pPr>
          </w:p>
          <w:p w:rsidR="00CE7078" w:rsidP="00CE7078" w:rsidRDefault="00CE7078" w14:paraId="60EEEE7D" w14:textId="77777777">
            <w:r>
              <w:t>The</w:t>
            </w:r>
            <w:r>
              <w:rPr>
                <w:spacing w:val="-3"/>
              </w:rPr>
              <w:t xml:space="preserve"> </w:t>
            </w:r>
            <w:r>
              <w:t>petition</w:t>
            </w:r>
            <w:r>
              <w:rPr>
                <w:spacing w:val="-7"/>
              </w:rPr>
              <w:t xml:space="preserve"> </w:t>
            </w:r>
            <w:r>
              <w:rPr>
                <w:b/>
              </w:rPr>
              <w:t xml:space="preserve">must </w:t>
            </w:r>
            <w:r>
              <w:t>be filed</w:t>
            </w:r>
            <w:r>
              <w:rPr>
                <w:spacing w:val="-16"/>
              </w:rPr>
              <w:t xml:space="preserve"> </w:t>
            </w:r>
            <w:r>
              <w:t>with:</w:t>
            </w:r>
          </w:p>
          <w:p w:rsidR="00CE7078" w:rsidP="00CE7078" w:rsidRDefault="00CE7078" w14:paraId="494028D8" w14:textId="77777777">
            <w:pPr>
              <w:rPr>
                <w:rFonts w:eastAsiaTheme="minorHAnsi"/>
              </w:rPr>
            </w:pPr>
          </w:p>
          <w:p w:rsidR="00CE7078" w:rsidP="00CE7078" w:rsidRDefault="00CE7078" w14:paraId="3D6BD4D7" w14:textId="77777777">
            <w:r>
              <w:rPr>
                <w:b/>
              </w:rPr>
              <w:t xml:space="preserve">1.  </w:t>
            </w:r>
            <w:r>
              <w:rPr>
                <w:b/>
                <w:spacing w:val="30"/>
              </w:rPr>
              <w:t xml:space="preserve"> </w:t>
            </w:r>
            <w:r>
              <w:t>A</w:t>
            </w:r>
            <w:r>
              <w:rPr>
                <w:spacing w:val="-12"/>
              </w:rPr>
              <w:t xml:space="preserve"> </w:t>
            </w:r>
            <w:r>
              <w:t>copy of the juvenile</w:t>
            </w:r>
            <w:r>
              <w:rPr>
                <w:spacing w:val="-12"/>
              </w:rPr>
              <w:t>’</w:t>
            </w:r>
            <w:r>
              <w:t>s birth certificate</w:t>
            </w:r>
            <w:r>
              <w:rPr>
                <w:spacing w:val="-18"/>
              </w:rPr>
              <w:t xml:space="preserve"> </w:t>
            </w:r>
            <w:r>
              <w:t>or other evidence of his or her age;</w:t>
            </w:r>
          </w:p>
          <w:p w:rsidR="00CE7078" w:rsidP="00CE7078" w:rsidRDefault="00CE7078" w14:paraId="6CD104EF" w14:textId="0197E341">
            <w:pPr>
              <w:rPr>
                <w:rFonts w:eastAsiaTheme="minorHAnsi"/>
              </w:rPr>
            </w:pPr>
          </w:p>
          <w:p w:rsidR="00792921" w:rsidP="00CE7078" w:rsidRDefault="00792921" w14:paraId="3AF5E132" w14:textId="77777777">
            <w:pPr>
              <w:rPr>
                <w:rFonts w:eastAsiaTheme="minorHAnsi"/>
              </w:rPr>
            </w:pPr>
          </w:p>
          <w:p w:rsidR="00CE7078" w:rsidP="00CE7078" w:rsidRDefault="00CE7078" w14:paraId="29B733F2" w14:textId="3A066F81">
            <w:r>
              <w:rPr>
                <w:b/>
              </w:rPr>
              <w:t xml:space="preserve">2.  </w:t>
            </w:r>
            <w:r>
              <w:rPr>
                <w:b/>
                <w:spacing w:val="30"/>
              </w:rPr>
              <w:t xml:space="preserve"> </w:t>
            </w:r>
            <w:r>
              <w:t>A</w:t>
            </w:r>
            <w:r>
              <w:rPr>
                <w:spacing w:val="-12"/>
              </w:rPr>
              <w:t xml:space="preserve"> </w:t>
            </w:r>
            <w:r>
              <w:t>copy of the court or administrative documents that establishes eligibility for this classification,</w:t>
            </w:r>
            <w:r>
              <w:rPr>
                <w:spacing w:val="-12"/>
              </w:rPr>
              <w:t xml:space="preserve"> </w:t>
            </w:r>
            <w:r>
              <w:t>including the specific findings</w:t>
            </w:r>
            <w:r>
              <w:rPr>
                <w:spacing w:val="-14"/>
              </w:rPr>
              <w:t xml:space="preserve"> </w:t>
            </w:r>
            <w:r>
              <w:t>of fact or other relevant evidence, which establishes the findings;</w:t>
            </w:r>
            <w:r>
              <w:rPr>
                <w:spacing w:val="-16"/>
              </w:rPr>
              <w:t xml:space="preserve"> </w:t>
            </w:r>
            <w:r>
              <w:t>and</w:t>
            </w:r>
          </w:p>
          <w:p w:rsidR="00792921" w:rsidP="00CE7078" w:rsidRDefault="00792921" w14:paraId="23F06E86" w14:textId="59CCC92B"/>
          <w:p w:rsidRPr="00792921" w:rsidR="00792921" w:rsidP="00CE7078" w:rsidRDefault="00792921" w14:paraId="204E6332" w14:textId="114ADAC0">
            <w:pPr>
              <w:rPr>
                <w:b/>
                <w:bCs/>
              </w:rPr>
            </w:pPr>
            <w:r w:rsidRPr="00792921">
              <w:rPr>
                <w:b/>
                <w:bCs/>
              </w:rPr>
              <w:t>…</w:t>
            </w:r>
          </w:p>
          <w:p w:rsidRPr="003E1856" w:rsidR="00E401BD" w:rsidP="00792921" w:rsidRDefault="00E401BD" w14:paraId="0D171BB6" w14:textId="6CFB7CC8">
            <w:pPr>
              <w:rPr>
                <w:sz w:val="22"/>
                <w:szCs w:val="22"/>
              </w:rPr>
            </w:pPr>
          </w:p>
        </w:tc>
        <w:tc>
          <w:tcPr>
            <w:tcW w:w="4095" w:type="dxa"/>
          </w:tcPr>
          <w:p w:rsidRPr="00E401BD" w:rsidR="00792921" w:rsidP="00792921" w:rsidRDefault="00792921" w14:paraId="2BA285A8" w14:textId="77777777">
            <w:pPr>
              <w:rPr>
                <w:b/>
                <w:bCs/>
                <w:sz w:val="22"/>
                <w:szCs w:val="22"/>
              </w:rPr>
            </w:pPr>
            <w:r w:rsidRPr="00E401BD">
              <w:rPr>
                <w:b/>
                <w:bCs/>
                <w:sz w:val="22"/>
                <w:szCs w:val="22"/>
              </w:rPr>
              <w:t>[Page 1]</w:t>
            </w:r>
          </w:p>
          <w:p w:rsidR="00792921" w:rsidP="00792921" w:rsidRDefault="00792921" w14:paraId="14EE4092" w14:textId="77777777">
            <w:pPr>
              <w:rPr>
                <w:sz w:val="22"/>
                <w:szCs w:val="22"/>
              </w:rPr>
            </w:pPr>
          </w:p>
          <w:p w:rsidR="00792921" w:rsidP="00792921" w:rsidRDefault="00792921" w14:paraId="132FDFE8" w14:textId="77777777">
            <w:r w:rsidRPr="00CE7078">
              <w:rPr>
                <w:b/>
              </w:rPr>
              <w:t>Who May</w:t>
            </w:r>
            <w:r w:rsidRPr="00CE7078">
              <w:rPr>
                <w:b/>
                <w:spacing w:val="-5"/>
              </w:rPr>
              <w:t xml:space="preserve"> </w:t>
            </w:r>
            <w:r w:rsidRPr="00CE7078">
              <w:rPr>
                <w:b/>
              </w:rPr>
              <w:t>File</w:t>
            </w:r>
            <w:r w:rsidRPr="00CE7078">
              <w:rPr>
                <w:b/>
                <w:spacing w:val="-4"/>
              </w:rPr>
              <w:t xml:space="preserve"> </w:t>
            </w:r>
            <w:r w:rsidRPr="00CE7078">
              <w:rPr>
                <w:b/>
              </w:rPr>
              <w:t>Form</w:t>
            </w:r>
            <w:r w:rsidRPr="00CE7078">
              <w:rPr>
                <w:b/>
                <w:spacing w:val="-6"/>
              </w:rPr>
              <w:t xml:space="preserve"> </w:t>
            </w:r>
            <w:r w:rsidRPr="00CE7078">
              <w:rPr>
                <w:b/>
              </w:rPr>
              <w:t>I-360?</w:t>
            </w:r>
          </w:p>
          <w:p w:rsidR="00792921" w:rsidP="00792921" w:rsidRDefault="00792921" w14:paraId="2EAD89F8" w14:textId="77777777">
            <w:pPr>
              <w:rPr>
                <w:rFonts w:eastAsiaTheme="minorHAnsi"/>
              </w:rPr>
            </w:pPr>
          </w:p>
          <w:p w:rsidRPr="00792921" w:rsidR="00792921" w:rsidP="00792921" w:rsidRDefault="00792921" w14:paraId="5292BBE5" w14:textId="77777777">
            <w:pPr>
              <w:rPr>
                <w:b/>
                <w:bCs/>
              </w:rPr>
            </w:pPr>
            <w:r w:rsidRPr="00792921">
              <w:rPr>
                <w:rFonts w:eastAsiaTheme="minorHAnsi"/>
                <w:b/>
                <w:bCs/>
              </w:rPr>
              <w:t>…</w:t>
            </w:r>
          </w:p>
          <w:p w:rsidR="00792921" w:rsidP="00792921" w:rsidRDefault="00792921" w14:paraId="623F20FF" w14:textId="77777777">
            <w:pPr>
              <w:rPr>
                <w:b/>
              </w:rPr>
            </w:pPr>
          </w:p>
          <w:p w:rsidR="00792921" w:rsidP="00792921" w:rsidRDefault="00792921" w14:paraId="2AE1CA8D" w14:textId="77777777">
            <w:pPr>
              <w:rPr>
                <w:b/>
              </w:rPr>
            </w:pPr>
            <w:r>
              <w:rPr>
                <w:b/>
              </w:rPr>
              <w:t>[Page 3]</w:t>
            </w:r>
          </w:p>
          <w:p w:rsidR="00792921" w:rsidP="00792921" w:rsidRDefault="00792921" w14:paraId="33245CFD" w14:textId="77777777">
            <w:pPr>
              <w:rPr>
                <w:b/>
              </w:rPr>
            </w:pPr>
          </w:p>
          <w:p w:rsidR="00792921" w:rsidP="00792921" w:rsidRDefault="00792921" w14:paraId="1510209E" w14:textId="77777777">
            <w:r>
              <w:rPr>
                <w:b/>
              </w:rPr>
              <w:t>…</w:t>
            </w:r>
          </w:p>
          <w:p w:rsidR="00792921" w:rsidP="00792921" w:rsidRDefault="00792921" w14:paraId="26C0048C" w14:textId="77777777">
            <w:pPr>
              <w:rPr>
                <w:rFonts w:eastAsiaTheme="minorHAnsi"/>
              </w:rPr>
            </w:pPr>
          </w:p>
          <w:p w:rsidR="00792921" w:rsidP="00792921" w:rsidRDefault="00792921" w14:paraId="2F7B3CB6" w14:textId="77777777">
            <w:r>
              <w:t>The</w:t>
            </w:r>
            <w:r>
              <w:rPr>
                <w:spacing w:val="-3"/>
              </w:rPr>
              <w:t xml:space="preserve"> </w:t>
            </w:r>
            <w:r>
              <w:t>petition</w:t>
            </w:r>
            <w:r>
              <w:rPr>
                <w:spacing w:val="-7"/>
              </w:rPr>
              <w:t xml:space="preserve"> </w:t>
            </w:r>
            <w:r>
              <w:rPr>
                <w:b/>
              </w:rPr>
              <w:t xml:space="preserve">must </w:t>
            </w:r>
            <w:r>
              <w:t>be filed</w:t>
            </w:r>
            <w:r>
              <w:rPr>
                <w:spacing w:val="-16"/>
              </w:rPr>
              <w:t xml:space="preserve"> </w:t>
            </w:r>
            <w:r>
              <w:t>with:</w:t>
            </w:r>
          </w:p>
          <w:p w:rsidR="00792921" w:rsidP="00792921" w:rsidRDefault="00792921" w14:paraId="25D4E165" w14:textId="77777777">
            <w:pPr>
              <w:rPr>
                <w:rFonts w:eastAsiaTheme="minorHAnsi"/>
              </w:rPr>
            </w:pPr>
          </w:p>
          <w:p w:rsidR="00792921" w:rsidP="00792921" w:rsidRDefault="00792921" w14:paraId="72D799E8" w14:textId="5041A65B">
            <w:r>
              <w:rPr>
                <w:b/>
              </w:rPr>
              <w:t xml:space="preserve">1.  </w:t>
            </w:r>
            <w:r>
              <w:rPr>
                <w:b/>
                <w:spacing w:val="30"/>
              </w:rPr>
              <w:t xml:space="preserve"> </w:t>
            </w:r>
            <w:r>
              <w:t>A</w:t>
            </w:r>
            <w:r>
              <w:rPr>
                <w:spacing w:val="-12"/>
              </w:rPr>
              <w:t xml:space="preserve"> </w:t>
            </w:r>
            <w:r>
              <w:t>copy of the juvenile</w:t>
            </w:r>
            <w:r>
              <w:rPr>
                <w:spacing w:val="-12"/>
              </w:rPr>
              <w:t>’</w:t>
            </w:r>
            <w:r>
              <w:t>s birth certificate</w:t>
            </w:r>
            <w:r>
              <w:rPr>
                <w:spacing w:val="-18"/>
              </w:rPr>
              <w:t xml:space="preserve"> </w:t>
            </w:r>
            <w:r>
              <w:t xml:space="preserve">or other evidence of his or her age </w:t>
            </w:r>
            <w:r w:rsidRPr="00792921">
              <w:rPr>
                <w:color w:val="FF0000"/>
              </w:rPr>
              <w:t>pursuant to 8 CFR 204.11(d)(2)</w:t>
            </w:r>
            <w:r>
              <w:t>;</w:t>
            </w:r>
          </w:p>
          <w:p w:rsidR="00792921" w:rsidP="00792921" w:rsidRDefault="00792921" w14:paraId="54385EA7" w14:textId="77777777">
            <w:pPr>
              <w:rPr>
                <w:rFonts w:eastAsiaTheme="minorHAnsi"/>
              </w:rPr>
            </w:pPr>
          </w:p>
          <w:p w:rsidR="00792921" w:rsidP="00792921" w:rsidRDefault="00792921" w14:paraId="119412CC" w14:textId="23DC5AA9">
            <w:r>
              <w:rPr>
                <w:b/>
              </w:rPr>
              <w:t xml:space="preserve">2.  </w:t>
            </w:r>
            <w:r>
              <w:rPr>
                <w:b/>
                <w:spacing w:val="30"/>
              </w:rPr>
              <w:t xml:space="preserve"> </w:t>
            </w:r>
            <w:r>
              <w:t>A</w:t>
            </w:r>
            <w:r>
              <w:rPr>
                <w:spacing w:val="-12"/>
              </w:rPr>
              <w:t xml:space="preserve"> </w:t>
            </w:r>
            <w:r>
              <w:t>copy of the court or administrative documents that establishes eligibility for this classification,</w:t>
            </w:r>
            <w:r>
              <w:rPr>
                <w:spacing w:val="-12"/>
              </w:rPr>
              <w:t xml:space="preserve"> </w:t>
            </w:r>
            <w:r>
              <w:t>including the specific findings</w:t>
            </w:r>
            <w:r>
              <w:rPr>
                <w:spacing w:val="-14"/>
              </w:rPr>
              <w:t xml:space="preserve"> </w:t>
            </w:r>
            <w:r>
              <w:t xml:space="preserve">of fact or other relevant evidence </w:t>
            </w:r>
            <w:r w:rsidRPr="00792921">
              <w:rPr>
                <w:color w:val="FF0000"/>
              </w:rPr>
              <w:t xml:space="preserve">in support of </w:t>
            </w:r>
            <w:r>
              <w:t xml:space="preserve">the </w:t>
            </w:r>
            <w:r w:rsidRPr="00792921">
              <w:rPr>
                <w:color w:val="FF0000"/>
              </w:rPr>
              <w:t>judicial determinations</w:t>
            </w:r>
            <w:r>
              <w:t>;</w:t>
            </w:r>
            <w:r>
              <w:rPr>
                <w:spacing w:val="-16"/>
              </w:rPr>
              <w:t xml:space="preserve"> </w:t>
            </w:r>
            <w:r>
              <w:t xml:space="preserve">and </w:t>
            </w:r>
          </w:p>
          <w:p w:rsidR="00792921" w:rsidP="00792921" w:rsidRDefault="00792921" w14:paraId="78A1E5B0" w14:textId="77777777"/>
          <w:p w:rsidRPr="00792921" w:rsidR="00792921" w:rsidP="00792921" w:rsidRDefault="00792921" w14:paraId="75F57903" w14:textId="77777777">
            <w:pPr>
              <w:rPr>
                <w:b/>
                <w:bCs/>
              </w:rPr>
            </w:pPr>
            <w:r w:rsidRPr="00792921">
              <w:rPr>
                <w:b/>
                <w:bCs/>
              </w:rPr>
              <w:t>…</w:t>
            </w:r>
          </w:p>
          <w:p w:rsidRPr="00D85F46" w:rsidR="00A277E7" w:rsidP="003463DC" w:rsidRDefault="00A277E7" w14:paraId="4A8ED3FB" w14:textId="77777777"/>
        </w:tc>
      </w:tr>
    </w:tbl>
    <w:p w:rsidR="0006270C" w:rsidP="000C712C" w:rsidRDefault="0006270C" w14:paraId="5B58D8D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9E25" w14:textId="77777777" w:rsidR="00CF1697" w:rsidRDefault="00CF1697">
      <w:r>
        <w:separator/>
      </w:r>
    </w:p>
  </w:endnote>
  <w:endnote w:type="continuationSeparator" w:id="0">
    <w:p w14:paraId="38B33155" w14:textId="77777777" w:rsidR="00CF1697" w:rsidRDefault="00CF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D66" w14:textId="77777777" w:rsidR="00CE7078" w:rsidRDefault="00CE707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D910" w14:textId="77777777" w:rsidR="00CF1697" w:rsidRDefault="00CF1697">
      <w:r>
        <w:separator/>
      </w:r>
    </w:p>
  </w:footnote>
  <w:footnote w:type="continuationSeparator" w:id="0">
    <w:p w14:paraId="604F45D6" w14:textId="77777777" w:rsidR="00CF1697" w:rsidRDefault="00CF1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37C"/>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856"/>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B2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97A"/>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B2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921"/>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5A6"/>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EC8"/>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078"/>
    <w:rsid w:val="00CE761D"/>
    <w:rsid w:val="00CF125C"/>
    <w:rsid w:val="00CF1697"/>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DCE"/>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EE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1BD"/>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159"/>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554"/>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D9B9"/>
  <w15:docId w15:val="{B094194B-184D-436A-B37D-218E210C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character" w:customStyle="1" w:styleId="HeaderChar">
    <w:name w:val="Header Char"/>
    <w:basedOn w:val="DefaultParagraphFont"/>
    <w:link w:val="Header"/>
    <w:uiPriority w:val="99"/>
    <w:rsid w:val="00CE7078"/>
  </w:style>
  <w:style w:type="paragraph" w:styleId="Footer">
    <w:name w:val="footer"/>
    <w:basedOn w:val="Normal"/>
    <w:link w:val="FooterChar"/>
    <w:uiPriority w:val="99"/>
    <w:rsid w:val="0006270C"/>
    <w:pPr>
      <w:tabs>
        <w:tab w:val="center" w:pos="4320"/>
        <w:tab w:val="right" w:pos="8640"/>
      </w:tabs>
    </w:pPr>
  </w:style>
  <w:style w:type="character" w:customStyle="1" w:styleId="FooterChar">
    <w:name w:val="Footer Char"/>
    <w:basedOn w:val="DefaultParagraphFont"/>
    <w:link w:val="Footer"/>
    <w:uiPriority w:val="99"/>
    <w:rsid w:val="00CE7078"/>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E70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977">
      <w:bodyDiv w:val="1"/>
      <w:marLeft w:val="0"/>
      <w:marRight w:val="0"/>
      <w:marTop w:val="0"/>
      <w:marBottom w:val="0"/>
      <w:divBdr>
        <w:top w:val="none" w:sz="0" w:space="0" w:color="auto"/>
        <w:left w:val="none" w:sz="0" w:space="0" w:color="auto"/>
        <w:bottom w:val="none" w:sz="0" w:space="0" w:color="auto"/>
        <w:right w:val="none" w:sz="0" w:space="0" w:color="auto"/>
      </w:divBdr>
    </w:div>
    <w:div w:id="134105044">
      <w:bodyDiv w:val="1"/>
      <w:marLeft w:val="0"/>
      <w:marRight w:val="0"/>
      <w:marTop w:val="0"/>
      <w:marBottom w:val="0"/>
      <w:divBdr>
        <w:top w:val="none" w:sz="0" w:space="0" w:color="auto"/>
        <w:left w:val="none" w:sz="0" w:space="0" w:color="auto"/>
        <w:bottom w:val="none" w:sz="0" w:space="0" w:color="auto"/>
        <w:right w:val="none" w:sz="0" w:space="0" w:color="auto"/>
      </w:divBdr>
    </w:div>
    <w:div w:id="156388098">
      <w:bodyDiv w:val="1"/>
      <w:marLeft w:val="0"/>
      <w:marRight w:val="0"/>
      <w:marTop w:val="0"/>
      <w:marBottom w:val="0"/>
      <w:divBdr>
        <w:top w:val="none" w:sz="0" w:space="0" w:color="auto"/>
        <w:left w:val="none" w:sz="0" w:space="0" w:color="auto"/>
        <w:bottom w:val="none" w:sz="0" w:space="0" w:color="auto"/>
        <w:right w:val="none" w:sz="0" w:space="0" w:color="auto"/>
      </w:divBdr>
    </w:div>
    <w:div w:id="469632969">
      <w:bodyDiv w:val="1"/>
      <w:marLeft w:val="0"/>
      <w:marRight w:val="0"/>
      <w:marTop w:val="0"/>
      <w:marBottom w:val="0"/>
      <w:divBdr>
        <w:top w:val="none" w:sz="0" w:space="0" w:color="auto"/>
        <w:left w:val="none" w:sz="0" w:space="0" w:color="auto"/>
        <w:bottom w:val="none" w:sz="0" w:space="0" w:color="auto"/>
        <w:right w:val="none" w:sz="0" w:space="0" w:color="auto"/>
      </w:divBdr>
    </w:div>
    <w:div w:id="959603928">
      <w:bodyDiv w:val="1"/>
      <w:marLeft w:val="0"/>
      <w:marRight w:val="0"/>
      <w:marTop w:val="0"/>
      <w:marBottom w:val="0"/>
      <w:divBdr>
        <w:top w:val="none" w:sz="0" w:space="0" w:color="auto"/>
        <w:left w:val="none" w:sz="0" w:space="0" w:color="auto"/>
        <w:bottom w:val="none" w:sz="0" w:space="0" w:color="auto"/>
        <w:right w:val="none" w:sz="0" w:space="0" w:color="auto"/>
      </w:divBdr>
    </w:div>
    <w:div w:id="964509260">
      <w:bodyDiv w:val="1"/>
      <w:marLeft w:val="0"/>
      <w:marRight w:val="0"/>
      <w:marTop w:val="0"/>
      <w:marBottom w:val="0"/>
      <w:divBdr>
        <w:top w:val="none" w:sz="0" w:space="0" w:color="auto"/>
        <w:left w:val="none" w:sz="0" w:space="0" w:color="auto"/>
        <w:bottom w:val="none" w:sz="0" w:space="0" w:color="auto"/>
        <w:right w:val="none" w:sz="0" w:space="0" w:color="auto"/>
      </w:divBdr>
    </w:div>
    <w:div w:id="1294336073">
      <w:bodyDiv w:val="1"/>
      <w:marLeft w:val="0"/>
      <w:marRight w:val="0"/>
      <w:marTop w:val="0"/>
      <w:marBottom w:val="0"/>
      <w:divBdr>
        <w:top w:val="none" w:sz="0" w:space="0" w:color="auto"/>
        <w:left w:val="none" w:sz="0" w:space="0" w:color="auto"/>
        <w:bottom w:val="none" w:sz="0" w:space="0" w:color="auto"/>
        <w:right w:val="none" w:sz="0" w:space="0" w:color="auto"/>
      </w:divBdr>
    </w:div>
    <w:div w:id="1360275873">
      <w:bodyDiv w:val="1"/>
      <w:marLeft w:val="0"/>
      <w:marRight w:val="0"/>
      <w:marTop w:val="0"/>
      <w:marBottom w:val="0"/>
      <w:divBdr>
        <w:top w:val="none" w:sz="0" w:space="0" w:color="auto"/>
        <w:left w:val="none" w:sz="0" w:space="0" w:color="auto"/>
        <w:bottom w:val="none" w:sz="0" w:space="0" w:color="auto"/>
        <w:right w:val="none" w:sz="0" w:space="0" w:color="auto"/>
      </w:divBdr>
    </w:div>
    <w:div w:id="1461341459">
      <w:bodyDiv w:val="1"/>
      <w:marLeft w:val="0"/>
      <w:marRight w:val="0"/>
      <w:marTop w:val="0"/>
      <w:marBottom w:val="0"/>
      <w:divBdr>
        <w:top w:val="none" w:sz="0" w:space="0" w:color="auto"/>
        <w:left w:val="none" w:sz="0" w:space="0" w:color="auto"/>
        <w:bottom w:val="none" w:sz="0" w:space="0" w:color="auto"/>
        <w:right w:val="none" w:sz="0" w:space="0" w:color="auto"/>
      </w:divBdr>
    </w:div>
    <w:div w:id="1729499988">
      <w:bodyDiv w:val="1"/>
      <w:marLeft w:val="0"/>
      <w:marRight w:val="0"/>
      <w:marTop w:val="0"/>
      <w:marBottom w:val="0"/>
      <w:divBdr>
        <w:top w:val="none" w:sz="0" w:space="0" w:color="auto"/>
        <w:left w:val="none" w:sz="0" w:space="0" w:color="auto"/>
        <w:bottom w:val="none" w:sz="0" w:space="0" w:color="auto"/>
        <w:right w:val="none" w:sz="0" w:space="0" w:color="auto"/>
      </w:divBdr>
    </w:div>
    <w:div w:id="1739202329">
      <w:bodyDiv w:val="1"/>
      <w:marLeft w:val="0"/>
      <w:marRight w:val="0"/>
      <w:marTop w:val="0"/>
      <w:marBottom w:val="0"/>
      <w:divBdr>
        <w:top w:val="none" w:sz="0" w:space="0" w:color="auto"/>
        <w:left w:val="none" w:sz="0" w:space="0" w:color="auto"/>
        <w:bottom w:val="none" w:sz="0" w:space="0" w:color="auto"/>
        <w:right w:val="none" w:sz="0" w:space="0" w:color="auto"/>
      </w:divBdr>
    </w:div>
    <w:div w:id="2024237917">
      <w:bodyDiv w:val="1"/>
      <w:marLeft w:val="0"/>
      <w:marRight w:val="0"/>
      <w:marTop w:val="0"/>
      <w:marBottom w:val="0"/>
      <w:divBdr>
        <w:top w:val="none" w:sz="0" w:space="0" w:color="auto"/>
        <w:left w:val="none" w:sz="0" w:space="0" w:color="auto"/>
        <w:bottom w:val="none" w:sz="0" w:space="0" w:color="auto"/>
        <w:right w:val="none" w:sz="0" w:space="0" w:color="auto"/>
      </w:divBdr>
    </w:div>
    <w:div w:id="20577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Priority_x0020_Type xmlns="2589310c-5316-40b3-b68d-4735ac72f265" xsi:nil="true"/>
    <Rule_x0020_Short_x0020_Nam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3683ba9b271b1798a45c6d15d1b9175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116d6d44bb25144fc13210eb22125ca8"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2C64B-51DF-4190-9F01-32AFC85ACA1A}">
  <ds:schemaRefs>
    <ds:schemaRef ds:uri="http://schemas.microsoft.com/office/2006/metadata/properties"/>
    <ds:schemaRef ds:uri="http://schemas.microsoft.com/office/infopath/2007/PartnerControls"/>
    <ds:schemaRef ds:uri="9211b48f-2e2b-4ae3-9ada-c9d283244e03"/>
    <ds:schemaRef ds:uri="c8d2ca9d-001e-4180-827d-6b537c74c1ad"/>
    <ds:schemaRef ds:uri="2589310c-5316-40b3-b68d-4735ac72f265"/>
  </ds:schemaRefs>
</ds:datastoreItem>
</file>

<file path=customXml/itemProps2.xml><?xml version="1.0" encoding="utf-8"?>
<ds:datastoreItem xmlns:ds="http://schemas.openxmlformats.org/officeDocument/2006/customXml" ds:itemID="{3136D4E8-5025-4A6F-862D-F6C926C0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B1E1B-CAE5-47A5-809A-A0D23B452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TotalTime>
  <Pages>1</Pages>
  <Words>199</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I-360</dc:title>
  <dc:creator>Hallstrom, Samantha M</dc:creator>
  <cp:lastModifiedBy>Avendano, Manuel A</cp:lastModifiedBy>
  <cp:revision>4</cp:revision>
  <cp:lastPrinted>2008-09-11T16:49:00Z</cp:lastPrinted>
  <dcterms:created xsi:type="dcterms:W3CDTF">2020-12-21T13:39:00Z</dcterms:created>
  <dcterms:modified xsi:type="dcterms:W3CDTF">2022-05-27T18:01:00Z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c4edee6d-500c-4122-963c-07b4bd2e97eb</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