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F84B55" w:rsidRDefault="00ED71EB" w14:paraId="3BD4180D" w14:textId="77777777">
      <w:pPr>
        <w:widowControl w:val="0"/>
        <w:tabs>
          <w:tab w:val="right" w:pos="10080"/>
        </w:tabs>
        <w:spacing w:before="240" w:after="0"/>
        <w:rPr>
          <w:rFonts w:ascii="Times New Roman" w:hAnsi="Times New Roman"/>
          <w:sz w:val="24"/>
          <w:szCs w:val="24"/>
        </w:rPr>
      </w:pPr>
    </w:p>
    <w:p w:rsidR="00BE4155" w:rsidP="00F84B55" w:rsidRDefault="00565565" w14:paraId="39872B58" w14:textId="3A425C48">
      <w:pPr>
        <w:widowControl w:val="0"/>
        <w:tabs>
          <w:tab w:val="right" w:pos="10080"/>
        </w:tabs>
        <w:spacing w:before="240" w:after="0"/>
        <w:rPr>
          <w:rFonts w:ascii="Times New Roman" w:hAnsi="Times New Roman"/>
          <w:sz w:val="24"/>
          <w:szCs w:val="24"/>
        </w:rPr>
      </w:pPr>
      <w:r w:rsidRPr="00F4129F">
        <w:rPr>
          <w:rFonts w:ascii="Times New Roman" w:hAnsi="Times New Roman"/>
          <w:sz w:val="24"/>
          <w:szCs w:val="24"/>
        </w:rPr>
        <w:tab/>
      </w:r>
      <w:r w:rsidR="00766E05">
        <w:rPr>
          <w:rFonts w:ascii="Times New Roman" w:hAnsi="Times New Roman"/>
          <w:sz w:val="24"/>
          <w:szCs w:val="24"/>
        </w:rPr>
        <w:t xml:space="preserve">May </w:t>
      </w:r>
      <w:r w:rsidR="00437A55">
        <w:rPr>
          <w:rFonts w:ascii="Times New Roman" w:hAnsi="Times New Roman"/>
          <w:sz w:val="24"/>
          <w:szCs w:val="24"/>
        </w:rPr>
        <w:t>9</w:t>
      </w:r>
      <w:r w:rsidR="00766E05">
        <w:rPr>
          <w:rFonts w:ascii="Times New Roman" w:hAnsi="Times New Roman"/>
          <w:sz w:val="24"/>
          <w:szCs w:val="24"/>
        </w:rPr>
        <w:t>,</w:t>
      </w:r>
      <w:r w:rsidR="00136626">
        <w:rPr>
          <w:rFonts w:ascii="Times New Roman" w:hAnsi="Times New Roman"/>
          <w:sz w:val="24"/>
          <w:szCs w:val="24"/>
        </w:rPr>
        <w:t xml:space="preserve"> 202</w:t>
      </w:r>
      <w:r w:rsidR="00766E05">
        <w:rPr>
          <w:rFonts w:ascii="Times New Roman" w:hAnsi="Times New Roman"/>
          <w:sz w:val="24"/>
          <w:szCs w:val="24"/>
        </w:rPr>
        <w:t>2</w:t>
      </w:r>
    </w:p>
    <w:p w:rsidRPr="00D7698D" w:rsidR="00BE4155" w:rsidP="00F84B55" w:rsidRDefault="00BE4155" w14:paraId="39872B5A" w14:textId="77777777">
      <w:pPr>
        <w:widowControl w:val="0"/>
        <w:outlineLvl w:val="0"/>
        <w:rPr>
          <w:rFonts w:ascii="Times New Roman" w:hAnsi="Times New Roman"/>
          <w:b/>
          <w:sz w:val="24"/>
          <w:szCs w:val="24"/>
        </w:rPr>
      </w:pPr>
      <w:r w:rsidRPr="00D7698D">
        <w:rPr>
          <w:rFonts w:ascii="Times New Roman" w:hAnsi="Times New Roman"/>
          <w:b/>
          <w:sz w:val="24"/>
          <w:szCs w:val="24"/>
        </w:rPr>
        <w:t>MEMORANDUM</w:t>
      </w:r>
    </w:p>
    <w:p w:rsidRPr="00D7698D" w:rsidR="00BE4155" w:rsidP="00F84B55" w:rsidRDefault="00BE4155" w14:paraId="39872B5B" w14:textId="67A623AE">
      <w:pPr>
        <w:pStyle w:val="MessageHeaderFirst"/>
        <w:widowControl w:val="0"/>
        <w:tabs>
          <w:tab w:val="left" w:pos="1260"/>
        </w:tabs>
        <w:spacing w:line="360" w:lineRule="auto"/>
        <w:ind w:left="0" w:firstLine="0"/>
        <w:outlineLvl w:val="0"/>
        <w:rPr>
          <w:sz w:val="24"/>
          <w:szCs w:val="24"/>
        </w:rPr>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Pr>
          <w:sz w:val="24"/>
          <w:szCs w:val="24"/>
        </w:rPr>
        <w:tab/>
      </w:r>
      <w:r w:rsidRPr="00766E05" w:rsidR="00766E05">
        <w:rPr>
          <w:sz w:val="24"/>
          <w:szCs w:val="24"/>
        </w:rPr>
        <w:t>Dominic Mancini, Acting Administrator, Office of Information and Regulatory Affairs</w:t>
      </w:r>
    </w:p>
    <w:p w:rsidRPr="00D7698D" w:rsidR="00BE4155" w:rsidP="00F84B55" w:rsidRDefault="00BE4155" w14:paraId="39872B5C" w14:textId="506BDACA">
      <w:pPr>
        <w:pStyle w:val="MessageHeader"/>
        <w:widowControl w:val="0"/>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From:</w:t>
      </w:r>
      <w:r w:rsidRPr="00D7698D">
        <w:rPr>
          <w:sz w:val="24"/>
          <w:szCs w:val="24"/>
        </w:rPr>
        <w:tab/>
      </w:r>
      <w:r w:rsidR="00F77174">
        <w:rPr>
          <w:sz w:val="24"/>
          <w:szCs w:val="24"/>
        </w:rPr>
        <w:t xml:space="preserve">Peggy Carr, </w:t>
      </w:r>
      <w:r w:rsidR="00766E05">
        <w:rPr>
          <w:sz w:val="24"/>
          <w:szCs w:val="24"/>
        </w:rPr>
        <w:t>Commissioner, NCES</w:t>
      </w:r>
      <w:r w:rsidR="005A6574">
        <w:rPr>
          <w:sz w:val="24"/>
          <w:szCs w:val="24"/>
        </w:rPr>
        <w:t xml:space="preserve"> </w:t>
      </w:r>
    </w:p>
    <w:p w:rsidRPr="00D7698D" w:rsidR="002267D6" w:rsidP="00F84B55" w:rsidRDefault="002267D6" w14:paraId="39872B5D" w14:textId="3335880D">
      <w:pPr>
        <w:pStyle w:val="MessageHeader"/>
        <w:widowControl w:val="0"/>
        <w:tabs>
          <w:tab w:val="left" w:pos="1260"/>
        </w:tabs>
        <w:spacing w:line="360" w:lineRule="auto"/>
        <w:ind w:left="0" w:firstLine="0"/>
        <w:outlineLvl w:val="0"/>
        <w:rPr>
          <w:sz w:val="24"/>
          <w:szCs w:val="24"/>
        </w:rPr>
      </w:pPr>
      <w:r w:rsidRPr="00D7698D">
        <w:rPr>
          <w:rStyle w:val="MessageHeaderLabel"/>
          <w:rFonts w:ascii="Times New Roman" w:hAnsi="Times New Roman" w:cs="Times New Roman"/>
          <w:sz w:val="24"/>
          <w:szCs w:val="24"/>
        </w:rPr>
        <w:t>Through:</w:t>
      </w:r>
      <w:r w:rsidRPr="00D7698D">
        <w:rPr>
          <w:sz w:val="24"/>
          <w:szCs w:val="24"/>
        </w:rPr>
        <w:tab/>
      </w:r>
      <w:r w:rsidRPr="00CD4E68" w:rsidR="00B2380D">
        <w:rPr>
          <w:sz w:val="24"/>
          <w:szCs w:val="24"/>
        </w:rPr>
        <w:t>Carrie</w:t>
      </w:r>
      <w:r w:rsidRPr="00CD4E68" w:rsidR="001B581B">
        <w:rPr>
          <w:sz w:val="24"/>
          <w:szCs w:val="24"/>
        </w:rPr>
        <w:t xml:space="preserve"> Clarady</w:t>
      </w:r>
      <w:r w:rsidRPr="00CD4E68">
        <w:rPr>
          <w:sz w:val="24"/>
          <w:szCs w:val="24"/>
        </w:rPr>
        <w:t>, NCES</w:t>
      </w:r>
      <w:r w:rsidRPr="00CD4E68" w:rsidR="00A206C2">
        <w:rPr>
          <w:sz w:val="24"/>
          <w:szCs w:val="24"/>
        </w:rPr>
        <w:t xml:space="preserve"> </w:t>
      </w:r>
    </w:p>
    <w:p w:rsidRPr="00983958" w:rsidR="00983958" w:rsidP="00983958" w:rsidRDefault="00BE4155" w14:paraId="60C68BC5" w14:textId="0E51097F">
      <w:pPr>
        <w:widowControl w:val="0"/>
        <w:pBdr>
          <w:bottom w:val="single" w:color="auto" w:sz="6" w:space="1"/>
        </w:pBdr>
        <w:tabs>
          <w:tab w:val="left" w:pos="1260"/>
        </w:tabs>
        <w:spacing w:after="0" w:line="240" w:lineRule="auto"/>
        <w:ind w:left="1267" w:hanging="1267"/>
        <w:rPr>
          <w:rFonts w:ascii="Times New Roman" w:hAnsi="Times New Roman"/>
          <w:sz w:val="24"/>
          <w:szCs w:val="24"/>
        </w:rPr>
      </w:pPr>
      <w:r w:rsidRPr="00D7698D">
        <w:rPr>
          <w:rStyle w:val="MessageHeaderLabel"/>
          <w:rFonts w:ascii="Times New Roman" w:hAnsi="Times New Roman" w:cs="Times New Roman"/>
          <w:sz w:val="24"/>
          <w:szCs w:val="24"/>
        </w:rPr>
        <w:t>Re:</w:t>
      </w:r>
      <w:r w:rsidRPr="00D7698D">
        <w:rPr>
          <w:rFonts w:ascii="Times New Roman" w:hAnsi="Times New Roman"/>
          <w:sz w:val="24"/>
          <w:szCs w:val="24"/>
        </w:rPr>
        <w:tab/>
      </w:r>
      <w:r w:rsidRPr="00983958" w:rsidR="00983958">
        <w:rPr>
          <w:rFonts w:ascii="Times New Roman" w:hAnsi="Times New Roman"/>
          <w:sz w:val="24"/>
          <w:szCs w:val="24"/>
        </w:rPr>
        <w:t xml:space="preserve">Program for the International Assessment of Adult Competencies (PIAAC) Cycle II 2022 </w:t>
      </w:r>
    </w:p>
    <w:p w:rsidRPr="00D7698D" w:rsidR="00BE4155" w:rsidP="00983958" w:rsidRDefault="00983958" w14:paraId="39872B5E" w14:textId="48CDF160">
      <w:pPr>
        <w:widowControl w:val="0"/>
        <w:pBdr>
          <w:bottom w:val="single" w:color="auto" w:sz="6" w:space="1"/>
        </w:pBdr>
        <w:tabs>
          <w:tab w:val="left" w:pos="1260"/>
        </w:tabs>
        <w:spacing w:after="0" w:line="240" w:lineRule="auto"/>
        <w:ind w:left="1267" w:hanging="1267"/>
        <w:rPr>
          <w:rFonts w:ascii="Times New Roman" w:hAnsi="Times New Roman"/>
          <w:sz w:val="24"/>
          <w:szCs w:val="24"/>
        </w:rPr>
      </w:pPr>
      <w:r>
        <w:rPr>
          <w:rFonts w:ascii="Times New Roman" w:hAnsi="Times New Roman"/>
          <w:sz w:val="24"/>
          <w:szCs w:val="24"/>
        </w:rPr>
        <w:tab/>
      </w:r>
      <w:r w:rsidRPr="00983958">
        <w:rPr>
          <w:rFonts w:ascii="Times New Roman" w:hAnsi="Times New Roman"/>
          <w:sz w:val="24"/>
          <w:szCs w:val="24"/>
        </w:rPr>
        <w:t>Main Study</w:t>
      </w:r>
      <w:r>
        <w:rPr>
          <w:rFonts w:ascii="Times New Roman" w:hAnsi="Times New Roman"/>
          <w:sz w:val="24"/>
          <w:szCs w:val="24"/>
        </w:rPr>
        <w:t xml:space="preserve"> Tribal Communications </w:t>
      </w:r>
      <w:r w:rsidR="00136626">
        <w:rPr>
          <w:rFonts w:ascii="Times New Roman" w:hAnsi="Times New Roman"/>
          <w:sz w:val="24"/>
          <w:szCs w:val="24"/>
        </w:rPr>
        <w:t>Emergency Request</w:t>
      </w:r>
    </w:p>
    <w:p w:rsidRPr="00096C0C" w:rsidR="00096C0C" w:rsidP="00096C0C" w:rsidRDefault="00096C0C" w14:paraId="4C8B6B45" w14:textId="1A362671">
      <w:pPr>
        <w:rPr>
          <w:rFonts w:ascii="Times New Roman" w:hAnsi="Times New Roman"/>
          <w:sz w:val="24"/>
          <w:szCs w:val="24"/>
        </w:rPr>
      </w:pPr>
      <w:r w:rsidRPr="00096C0C">
        <w:rPr>
          <w:rFonts w:ascii="Times New Roman" w:hAnsi="Times New Roman"/>
          <w:sz w:val="24"/>
          <w:szCs w:val="24"/>
        </w:rPr>
        <w:t xml:space="preserve">The primary purpose of this memo is to demonstrate the need for an emergency review under 5 CFR </w:t>
      </w:r>
      <w:r w:rsidRPr="00453BA5">
        <w:rPr>
          <w:rFonts w:ascii="Times New Roman" w:hAnsi="Times New Roman"/>
          <w:sz w:val="24"/>
          <w:szCs w:val="24"/>
        </w:rPr>
        <w:t xml:space="preserve">1320.13(a) </w:t>
      </w:r>
      <w:r w:rsidR="00EF4444">
        <w:rPr>
          <w:rFonts w:ascii="Times New Roman" w:hAnsi="Times New Roman"/>
          <w:sz w:val="24"/>
          <w:szCs w:val="24"/>
        </w:rPr>
        <w:t xml:space="preserve">of new contact and recruitment materials </w:t>
      </w:r>
      <w:r w:rsidRPr="00453BA5">
        <w:rPr>
          <w:rFonts w:ascii="Times New Roman" w:hAnsi="Times New Roman"/>
          <w:sz w:val="24"/>
          <w:szCs w:val="24"/>
        </w:rPr>
        <w:t>to</w:t>
      </w:r>
      <w:r w:rsidRPr="00453BA5" w:rsidR="000F3383">
        <w:rPr>
          <w:rFonts w:ascii="Times New Roman" w:hAnsi="Times New Roman"/>
          <w:sz w:val="24"/>
          <w:szCs w:val="24"/>
        </w:rPr>
        <w:t xml:space="preserve"> </w:t>
      </w:r>
      <w:r w:rsidRPr="00453BA5" w:rsidR="0085216E">
        <w:rPr>
          <w:rFonts w:ascii="Times New Roman" w:hAnsi="Times New Roman"/>
          <w:sz w:val="24"/>
          <w:szCs w:val="24"/>
        </w:rPr>
        <w:t xml:space="preserve">contact </w:t>
      </w:r>
      <w:r w:rsidRPr="00453BA5" w:rsidR="000F3383">
        <w:rPr>
          <w:rFonts w:ascii="Times New Roman" w:hAnsi="Times New Roman"/>
          <w:sz w:val="24"/>
          <w:szCs w:val="24"/>
        </w:rPr>
        <w:t>six</w:t>
      </w:r>
      <w:r w:rsidRPr="00453BA5" w:rsidR="00255764">
        <w:rPr>
          <w:rFonts w:ascii="Times New Roman" w:hAnsi="Times New Roman"/>
          <w:sz w:val="24"/>
          <w:szCs w:val="24"/>
        </w:rPr>
        <w:t xml:space="preserve"> Native American</w:t>
      </w:r>
      <w:r w:rsidRPr="00453BA5" w:rsidR="000F3383">
        <w:rPr>
          <w:rFonts w:ascii="Times New Roman" w:hAnsi="Times New Roman"/>
          <w:sz w:val="24"/>
          <w:szCs w:val="24"/>
        </w:rPr>
        <w:t xml:space="preserve"> </w:t>
      </w:r>
      <w:r w:rsidRPr="00453BA5" w:rsidR="0085216E">
        <w:rPr>
          <w:rFonts w:ascii="Times New Roman" w:hAnsi="Times New Roman"/>
          <w:sz w:val="24"/>
          <w:szCs w:val="24"/>
        </w:rPr>
        <w:t>tribal leaders</w:t>
      </w:r>
      <w:r w:rsidRPr="00453BA5" w:rsidR="00255764">
        <w:rPr>
          <w:rFonts w:ascii="Times New Roman" w:hAnsi="Times New Roman"/>
          <w:sz w:val="24"/>
          <w:szCs w:val="24"/>
        </w:rPr>
        <w:t>.</w:t>
      </w:r>
      <w:r w:rsidRPr="00453BA5">
        <w:rPr>
          <w:rFonts w:ascii="Times New Roman" w:hAnsi="Times New Roman"/>
          <w:sz w:val="24"/>
          <w:szCs w:val="24"/>
        </w:rPr>
        <w:t xml:space="preserve"> The need for immediate clearance is due to the</w:t>
      </w:r>
      <w:r w:rsidRPr="00096C0C">
        <w:rPr>
          <w:rFonts w:ascii="Times New Roman" w:hAnsi="Times New Roman"/>
          <w:sz w:val="24"/>
          <w:szCs w:val="24"/>
        </w:rPr>
        <w:t xml:space="preserve"> time sensitivity of </w:t>
      </w:r>
      <w:r w:rsidR="0085216E">
        <w:rPr>
          <w:rFonts w:ascii="Times New Roman" w:hAnsi="Times New Roman"/>
          <w:sz w:val="24"/>
          <w:szCs w:val="24"/>
        </w:rPr>
        <w:t>these communications</w:t>
      </w:r>
      <w:r w:rsidRPr="00096C0C">
        <w:rPr>
          <w:rFonts w:ascii="Times New Roman" w:hAnsi="Times New Roman"/>
          <w:sz w:val="24"/>
          <w:szCs w:val="24"/>
        </w:rPr>
        <w:t>, as</w:t>
      </w:r>
      <w:r w:rsidR="00B177E5">
        <w:rPr>
          <w:rFonts w:ascii="Times New Roman" w:hAnsi="Times New Roman"/>
          <w:sz w:val="24"/>
          <w:szCs w:val="24"/>
        </w:rPr>
        <w:t xml:space="preserve"> these relationships take time to establish and PIAAC 202</w:t>
      </w:r>
      <w:r w:rsidR="00983958">
        <w:rPr>
          <w:rFonts w:ascii="Times New Roman" w:hAnsi="Times New Roman"/>
          <w:sz w:val="24"/>
          <w:szCs w:val="24"/>
        </w:rPr>
        <w:t>2</w:t>
      </w:r>
      <w:r w:rsidR="00B177E5">
        <w:rPr>
          <w:rFonts w:ascii="Times New Roman" w:hAnsi="Times New Roman"/>
          <w:sz w:val="24"/>
          <w:szCs w:val="24"/>
        </w:rPr>
        <w:t xml:space="preserve"> is due to begin data collection in </w:t>
      </w:r>
      <w:r w:rsidR="0078210B">
        <w:rPr>
          <w:rFonts w:ascii="Times New Roman" w:hAnsi="Times New Roman"/>
          <w:sz w:val="24"/>
          <w:szCs w:val="24"/>
        </w:rPr>
        <w:t>September 2022</w:t>
      </w:r>
      <w:r w:rsidRPr="00096C0C">
        <w:rPr>
          <w:rFonts w:ascii="Times New Roman" w:hAnsi="Times New Roman"/>
          <w:sz w:val="24"/>
          <w:szCs w:val="24"/>
        </w:rPr>
        <w:t xml:space="preserve">. Normal clearance procedures would not allow NCES to follow the mandates set by the sponsoring international organization and make the required changes to the data collection while also respecting the timeline specified for this data collection. </w:t>
      </w:r>
    </w:p>
    <w:p w:rsidR="0092482F" w:rsidP="009E6EEF" w:rsidRDefault="00273634" w14:paraId="0FD7C1AC" w14:textId="6CF00FCA">
      <w:pPr>
        <w:rPr>
          <w:rFonts w:ascii="Times New Roman" w:hAnsi="Times New Roman"/>
          <w:sz w:val="24"/>
          <w:szCs w:val="24"/>
        </w:rPr>
      </w:pPr>
      <w:r w:rsidRPr="00273634">
        <w:rPr>
          <w:rFonts w:ascii="Times New Roman" w:hAnsi="Times New Roman"/>
          <w:sz w:val="24"/>
          <w:szCs w:val="24"/>
        </w:rPr>
        <w:t xml:space="preserve">The Program for the International Assessment of Adult Competencies (PIAAC) is a cyclical, large-scale study of adult skills and life experiences focusing on education and employment. PIAAC is an international study designed to assess adults in different countries over a broad range of abilities, from simple reading to complex problem-solving skills, and to collect information on individuals’ skill use and background. The U.S. will administer the PIAAC 2022 assessment to a nationally representative sample of adults, along with a background questionnaire with questions about their education background, work history, the skills they use on the job and at home, their civic engagement, and sense of their health and well-being. The results are used to compare the skills capacities of the workforce-aged adults in participating countries, and to learn more about relationships between educational background, employment, and other outcomes. PIAAC is coordinated by the Organization for Economic Cooperation and Development (OECD) and developed by participating countries with the support of the OECD. In the United States, the National Center for Education Statistics (NCES), within the U.S. Department of Education (ED) conducts PIAAC. NCES has contracted with </w:t>
      </w:r>
      <w:proofErr w:type="spellStart"/>
      <w:r w:rsidRPr="00273634">
        <w:rPr>
          <w:rFonts w:ascii="Times New Roman" w:hAnsi="Times New Roman"/>
          <w:sz w:val="24"/>
          <w:szCs w:val="24"/>
        </w:rPr>
        <w:t>Westat</w:t>
      </w:r>
      <w:proofErr w:type="spellEnd"/>
      <w:r w:rsidRPr="00273634">
        <w:rPr>
          <w:rFonts w:ascii="Times New Roman" w:hAnsi="Times New Roman"/>
          <w:sz w:val="24"/>
          <w:szCs w:val="24"/>
        </w:rPr>
        <w:t xml:space="preserve"> to administer the PIAAC Cycle II Field Test data collection in the U.S. The United States participated in the PIAAC Main Study data collection in 2012 and conducted national supplement data collections in 2014 and 2017. All three of these collections are part of PIAAC Cycle I, in which 39 countries participated (24 countries in 2012, 9 new countries in 2014, and 5 more new countries in 2017) with close to 200,000 adults assessed across the 39 countries over the three data collections. A new PIAAC cycle is to be conducted internationally every 10 years, and PIAAC Cycle II Main Study data collection will be conducted from September 2022 through April 2023. </w:t>
      </w:r>
    </w:p>
    <w:p w:rsidR="00A41B65" w:rsidP="009E6EEF" w:rsidRDefault="00B25A3C" w14:paraId="509A9DE9" w14:textId="54263928">
      <w:pPr>
        <w:rPr>
          <w:rFonts w:ascii="Times New Roman" w:hAnsi="Times New Roman"/>
          <w:sz w:val="24"/>
          <w:szCs w:val="24"/>
        </w:rPr>
      </w:pPr>
      <w:r w:rsidRPr="00B25A3C">
        <w:rPr>
          <w:rFonts w:ascii="Times New Roman" w:hAnsi="Times New Roman"/>
          <w:sz w:val="24"/>
          <w:szCs w:val="24"/>
        </w:rPr>
        <w:t>In preparation for the main study collection, PIAAC Cycle II began with an Operational Field Test in 2021, in which 3</w:t>
      </w:r>
      <w:r w:rsidR="000F3383">
        <w:rPr>
          <w:rFonts w:ascii="Times New Roman" w:hAnsi="Times New Roman"/>
          <w:sz w:val="24"/>
          <w:szCs w:val="24"/>
        </w:rPr>
        <w:t>2</w:t>
      </w:r>
      <w:r w:rsidRPr="00B25A3C">
        <w:rPr>
          <w:rFonts w:ascii="Times New Roman" w:hAnsi="Times New Roman"/>
          <w:sz w:val="24"/>
          <w:szCs w:val="24"/>
        </w:rPr>
        <w:t xml:space="preserve"> countries are expected to participate with the primary goal of testing the PIAAC 2022 planned operations</w:t>
      </w:r>
      <w:r w:rsidR="00E3066A">
        <w:rPr>
          <w:rFonts w:ascii="Times New Roman" w:hAnsi="Times New Roman"/>
          <w:sz w:val="24"/>
          <w:szCs w:val="24"/>
        </w:rPr>
        <w:t xml:space="preserve"> (OMB# 1850-0870 v.10)</w:t>
      </w:r>
      <w:r w:rsidRPr="00B25A3C">
        <w:rPr>
          <w:rFonts w:ascii="Times New Roman" w:hAnsi="Times New Roman"/>
          <w:sz w:val="24"/>
          <w:szCs w:val="24"/>
        </w:rPr>
        <w:t xml:space="preserve">. </w:t>
      </w:r>
      <w:r w:rsidR="00E3066A">
        <w:rPr>
          <w:rFonts w:ascii="Times New Roman" w:hAnsi="Times New Roman"/>
          <w:sz w:val="24"/>
          <w:szCs w:val="24"/>
        </w:rPr>
        <w:t xml:space="preserve">In </w:t>
      </w:r>
      <w:r w:rsidR="00511994">
        <w:rPr>
          <w:rFonts w:ascii="Times New Roman" w:hAnsi="Times New Roman"/>
          <w:sz w:val="24"/>
          <w:szCs w:val="24"/>
        </w:rPr>
        <w:t xml:space="preserve">February 2022, NCES published a </w:t>
      </w:r>
      <w:r w:rsidR="002F0B4F">
        <w:rPr>
          <w:rFonts w:ascii="Times New Roman" w:hAnsi="Times New Roman"/>
          <w:sz w:val="24"/>
          <w:szCs w:val="24"/>
        </w:rPr>
        <w:t>Federal Register Notice soliciting 60 days of public comment on the</w:t>
      </w:r>
      <w:r w:rsidR="0085157A">
        <w:rPr>
          <w:rFonts w:ascii="Times New Roman" w:hAnsi="Times New Roman"/>
          <w:sz w:val="24"/>
          <w:szCs w:val="24"/>
        </w:rPr>
        <w:t xml:space="preserve"> materials for the PIAAC Cycle II 2022 Main Study (</w:t>
      </w:r>
      <w:hyperlink w:history="1" r:id="rId11">
        <w:r w:rsidRPr="00694696" w:rsidR="00691F58">
          <w:rPr>
            <w:rStyle w:val="Hyperlink"/>
            <w:rFonts w:ascii="Times New Roman" w:hAnsi="Times New Roman"/>
            <w:sz w:val="24"/>
            <w:szCs w:val="24"/>
          </w:rPr>
          <w:t xml:space="preserve">87 </w:t>
        </w:r>
        <w:r w:rsidRPr="00694696" w:rsidR="0085157A">
          <w:rPr>
            <w:rStyle w:val="Hyperlink"/>
            <w:rFonts w:ascii="Times New Roman" w:hAnsi="Times New Roman"/>
            <w:sz w:val="24"/>
            <w:szCs w:val="24"/>
          </w:rPr>
          <w:t xml:space="preserve">FR </w:t>
        </w:r>
        <w:r w:rsidRPr="00694696" w:rsidR="00691F58">
          <w:rPr>
            <w:rStyle w:val="Hyperlink"/>
            <w:rFonts w:ascii="Times New Roman" w:hAnsi="Times New Roman"/>
            <w:sz w:val="24"/>
            <w:szCs w:val="24"/>
          </w:rPr>
          <w:t>9330</w:t>
        </w:r>
        <w:r w:rsidRPr="00694696" w:rsidR="00694696">
          <w:rPr>
            <w:rStyle w:val="Hyperlink"/>
            <w:rFonts w:ascii="Times New Roman" w:hAnsi="Times New Roman"/>
            <w:sz w:val="24"/>
            <w:szCs w:val="24"/>
          </w:rPr>
          <w:t>-9331</w:t>
        </w:r>
      </w:hyperlink>
      <w:r w:rsidR="00244171">
        <w:rPr>
          <w:rFonts w:ascii="Times New Roman" w:hAnsi="Times New Roman"/>
          <w:sz w:val="24"/>
          <w:szCs w:val="24"/>
        </w:rPr>
        <w:t>)</w:t>
      </w:r>
      <w:r w:rsidR="00663953">
        <w:rPr>
          <w:rFonts w:ascii="Times New Roman" w:hAnsi="Times New Roman"/>
          <w:sz w:val="24"/>
          <w:szCs w:val="24"/>
        </w:rPr>
        <w:t>. Upon clearance of this Emergency Submission, the materials contained here</w:t>
      </w:r>
      <w:r w:rsidR="00520904">
        <w:rPr>
          <w:rFonts w:ascii="Times New Roman" w:hAnsi="Times New Roman"/>
          <w:sz w:val="24"/>
          <w:szCs w:val="24"/>
        </w:rPr>
        <w:t>in</w:t>
      </w:r>
      <w:r w:rsidR="00663953">
        <w:rPr>
          <w:rFonts w:ascii="Times New Roman" w:hAnsi="Times New Roman"/>
          <w:sz w:val="24"/>
          <w:szCs w:val="24"/>
        </w:rPr>
        <w:t xml:space="preserve"> will be added to the pac</w:t>
      </w:r>
      <w:r w:rsidR="00AA6AD2">
        <w:rPr>
          <w:rFonts w:ascii="Times New Roman" w:hAnsi="Times New Roman"/>
          <w:sz w:val="24"/>
          <w:szCs w:val="24"/>
        </w:rPr>
        <w:t xml:space="preserve">kage </w:t>
      </w:r>
      <w:r w:rsidR="00AA6AD2">
        <w:rPr>
          <w:rFonts w:ascii="Times New Roman" w:hAnsi="Times New Roman"/>
          <w:sz w:val="24"/>
          <w:szCs w:val="24"/>
        </w:rPr>
        <w:lastRenderedPageBreak/>
        <w:t>of materials for the PIAAC Cycle II 2022 Main Stud</w:t>
      </w:r>
      <w:r w:rsidR="002D0106">
        <w:rPr>
          <w:rFonts w:ascii="Times New Roman" w:hAnsi="Times New Roman"/>
          <w:sz w:val="24"/>
          <w:szCs w:val="24"/>
        </w:rPr>
        <w:t>y,</w:t>
      </w:r>
      <w:r w:rsidR="00AA6AD2">
        <w:rPr>
          <w:rFonts w:ascii="Times New Roman" w:hAnsi="Times New Roman"/>
          <w:sz w:val="24"/>
          <w:szCs w:val="24"/>
        </w:rPr>
        <w:t xml:space="preserve"> and a</w:t>
      </w:r>
      <w:r w:rsidR="0095758E">
        <w:rPr>
          <w:rFonts w:ascii="Times New Roman" w:hAnsi="Times New Roman"/>
          <w:sz w:val="24"/>
          <w:szCs w:val="24"/>
        </w:rPr>
        <w:t xml:space="preserve"> </w:t>
      </w:r>
      <w:r w:rsidR="00AA6AD2">
        <w:rPr>
          <w:rFonts w:ascii="Times New Roman" w:hAnsi="Times New Roman"/>
          <w:sz w:val="24"/>
          <w:szCs w:val="24"/>
        </w:rPr>
        <w:t xml:space="preserve">Federal Register Notice </w:t>
      </w:r>
      <w:r w:rsidR="00213FA6">
        <w:rPr>
          <w:rFonts w:ascii="Times New Roman" w:hAnsi="Times New Roman"/>
          <w:sz w:val="24"/>
          <w:szCs w:val="24"/>
        </w:rPr>
        <w:t xml:space="preserve">soliciting an additional 30 days of public comment will be published. </w:t>
      </w:r>
      <w:r w:rsidRPr="00B25A3C">
        <w:rPr>
          <w:rFonts w:ascii="Times New Roman" w:hAnsi="Times New Roman"/>
          <w:sz w:val="24"/>
          <w:szCs w:val="24"/>
        </w:rPr>
        <w:t>Th</w:t>
      </w:r>
      <w:r w:rsidR="00B7164D">
        <w:rPr>
          <w:rFonts w:ascii="Times New Roman" w:hAnsi="Times New Roman"/>
          <w:sz w:val="24"/>
          <w:szCs w:val="24"/>
        </w:rPr>
        <w:t>at</w:t>
      </w:r>
      <w:r w:rsidRPr="00B25A3C">
        <w:rPr>
          <w:rFonts w:ascii="Times New Roman" w:hAnsi="Times New Roman"/>
          <w:sz w:val="24"/>
          <w:szCs w:val="24"/>
        </w:rPr>
        <w:t xml:space="preserve"> </w:t>
      </w:r>
      <w:r w:rsidR="0095758E">
        <w:rPr>
          <w:rFonts w:ascii="Times New Roman" w:hAnsi="Times New Roman"/>
          <w:sz w:val="24"/>
          <w:szCs w:val="24"/>
        </w:rPr>
        <w:t xml:space="preserve">final </w:t>
      </w:r>
      <w:r w:rsidRPr="00B25A3C">
        <w:rPr>
          <w:rFonts w:ascii="Times New Roman" w:hAnsi="Times New Roman"/>
          <w:sz w:val="24"/>
          <w:szCs w:val="24"/>
        </w:rPr>
        <w:t>submission</w:t>
      </w:r>
      <w:r w:rsidR="00583B10">
        <w:rPr>
          <w:rFonts w:ascii="Times New Roman" w:hAnsi="Times New Roman"/>
          <w:sz w:val="24"/>
          <w:szCs w:val="24"/>
        </w:rPr>
        <w:t xml:space="preserve"> (OMB# 1850-0870 v.11)</w:t>
      </w:r>
      <w:r w:rsidRPr="00B25A3C">
        <w:rPr>
          <w:rFonts w:ascii="Times New Roman" w:hAnsi="Times New Roman"/>
          <w:sz w:val="24"/>
          <w:szCs w:val="24"/>
        </w:rPr>
        <w:t xml:space="preserve"> </w:t>
      </w:r>
      <w:r w:rsidR="00583B10">
        <w:rPr>
          <w:rFonts w:ascii="Times New Roman" w:hAnsi="Times New Roman"/>
          <w:sz w:val="24"/>
          <w:szCs w:val="24"/>
        </w:rPr>
        <w:t xml:space="preserve">will </w:t>
      </w:r>
      <w:r w:rsidRPr="00B25A3C">
        <w:rPr>
          <w:rFonts w:ascii="Times New Roman" w:hAnsi="Times New Roman"/>
          <w:sz w:val="24"/>
          <w:szCs w:val="24"/>
        </w:rPr>
        <w:t>describe the</w:t>
      </w:r>
      <w:r w:rsidR="00583B10">
        <w:rPr>
          <w:rFonts w:ascii="Times New Roman" w:hAnsi="Times New Roman"/>
          <w:sz w:val="24"/>
          <w:szCs w:val="24"/>
        </w:rPr>
        <w:t xml:space="preserve"> complete and</w:t>
      </w:r>
      <w:r w:rsidRPr="00B25A3C">
        <w:rPr>
          <w:rFonts w:ascii="Times New Roman" w:hAnsi="Times New Roman"/>
          <w:sz w:val="24"/>
          <w:szCs w:val="24"/>
        </w:rPr>
        <w:t xml:space="preserve"> final plans for the administration of the PIAAC Cycle II 2022 Main Study. </w:t>
      </w:r>
      <w:r w:rsidR="00E23BC4">
        <w:rPr>
          <w:rFonts w:ascii="Times New Roman" w:hAnsi="Times New Roman"/>
          <w:sz w:val="24"/>
          <w:szCs w:val="24"/>
        </w:rPr>
        <w:t xml:space="preserve">For that reason, NCES will not publish a Federal Register Notice soliciting comment solely on </w:t>
      </w:r>
      <w:r w:rsidR="00FC34E6">
        <w:rPr>
          <w:rFonts w:ascii="Times New Roman" w:hAnsi="Times New Roman"/>
          <w:sz w:val="24"/>
          <w:szCs w:val="24"/>
        </w:rPr>
        <w:t>this single letter</w:t>
      </w:r>
      <w:r w:rsidR="00E23BC4">
        <w:rPr>
          <w:rFonts w:ascii="Times New Roman" w:hAnsi="Times New Roman"/>
          <w:sz w:val="24"/>
          <w:szCs w:val="24"/>
        </w:rPr>
        <w:t>.</w:t>
      </w:r>
    </w:p>
    <w:p w:rsidRPr="001F5ACB" w:rsidR="001F5ACB" w:rsidP="001F5ACB" w:rsidRDefault="00B7164D" w14:paraId="0DE37A36" w14:textId="3626B085">
      <w:pPr>
        <w:rPr>
          <w:rFonts w:ascii="Times New Roman" w:hAnsi="Times New Roman"/>
          <w:sz w:val="24"/>
          <w:szCs w:val="24"/>
        </w:rPr>
      </w:pPr>
      <w:r w:rsidRPr="00834902">
        <w:rPr>
          <w:rFonts w:ascii="Times New Roman" w:hAnsi="Times New Roman"/>
          <w:sz w:val="24"/>
          <w:szCs w:val="24"/>
        </w:rPr>
        <w:t>This extremely time-sensitive situation has arisen because, f</w:t>
      </w:r>
      <w:r w:rsidRPr="00834902" w:rsidR="001F5ACB">
        <w:rPr>
          <w:rFonts w:ascii="Times New Roman" w:hAnsi="Times New Roman"/>
          <w:sz w:val="24"/>
          <w:szCs w:val="24"/>
        </w:rPr>
        <w:t xml:space="preserve">or the first time, part of PIAAC’s </w:t>
      </w:r>
      <w:r w:rsidRPr="00834902" w:rsidR="00C54828">
        <w:rPr>
          <w:rFonts w:ascii="Times New Roman" w:hAnsi="Times New Roman"/>
          <w:sz w:val="24"/>
          <w:szCs w:val="24"/>
        </w:rPr>
        <w:t xml:space="preserve">U.S. </w:t>
      </w:r>
      <w:r w:rsidRPr="00834902" w:rsidR="001F5ACB">
        <w:rPr>
          <w:rFonts w:ascii="Times New Roman" w:hAnsi="Times New Roman"/>
          <w:sz w:val="24"/>
          <w:szCs w:val="24"/>
        </w:rPr>
        <w:t xml:space="preserve">sample for this administration is in </w:t>
      </w:r>
      <w:r w:rsidRPr="00834902" w:rsidR="005B62F7">
        <w:rPr>
          <w:rFonts w:ascii="Times New Roman" w:hAnsi="Times New Roman"/>
          <w:sz w:val="24"/>
          <w:szCs w:val="24"/>
        </w:rPr>
        <w:t>tribal lands and territories</w:t>
      </w:r>
      <w:r w:rsidRPr="00834902" w:rsidR="00C54828">
        <w:rPr>
          <w:rFonts w:ascii="Times New Roman" w:hAnsi="Times New Roman"/>
          <w:sz w:val="24"/>
          <w:szCs w:val="24"/>
        </w:rPr>
        <w:t>,</w:t>
      </w:r>
      <w:r w:rsidRPr="00834902" w:rsidR="001F5ACB">
        <w:rPr>
          <w:rFonts w:ascii="Times New Roman" w:hAnsi="Times New Roman"/>
          <w:sz w:val="24"/>
          <w:szCs w:val="24"/>
        </w:rPr>
        <w:t xml:space="preserve"> and </w:t>
      </w:r>
      <w:r w:rsidRPr="00834902" w:rsidR="00E23060">
        <w:rPr>
          <w:rFonts w:ascii="Times New Roman" w:hAnsi="Times New Roman"/>
          <w:sz w:val="24"/>
          <w:szCs w:val="24"/>
        </w:rPr>
        <w:t>so NCES</w:t>
      </w:r>
      <w:r w:rsidRPr="00834902" w:rsidR="001F5ACB">
        <w:rPr>
          <w:rFonts w:ascii="Times New Roman" w:hAnsi="Times New Roman"/>
          <w:sz w:val="24"/>
          <w:szCs w:val="24"/>
        </w:rPr>
        <w:t xml:space="preserve"> need</w:t>
      </w:r>
      <w:r w:rsidRPr="00834902" w:rsidR="00E23060">
        <w:rPr>
          <w:rFonts w:ascii="Times New Roman" w:hAnsi="Times New Roman"/>
          <w:sz w:val="24"/>
          <w:szCs w:val="24"/>
        </w:rPr>
        <w:t>s</w:t>
      </w:r>
      <w:r w:rsidRPr="00834902" w:rsidR="001F5ACB">
        <w:rPr>
          <w:rFonts w:ascii="Times New Roman" w:hAnsi="Times New Roman"/>
          <w:sz w:val="24"/>
          <w:szCs w:val="24"/>
        </w:rPr>
        <w:t xml:space="preserve"> to ask permission</w:t>
      </w:r>
      <w:r w:rsidR="00C124BE">
        <w:rPr>
          <w:rFonts w:ascii="Times New Roman" w:hAnsi="Times New Roman"/>
          <w:sz w:val="24"/>
          <w:szCs w:val="24"/>
        </w:rPr>
        <w:t xml:space="preserve"> and cooperation</w:t>
      </w:r>
      <w:r w:rsidRPr="00834902" w:rsidR="001F5ACB">
        <w:rPr>
          <w:rFonts w:ascii="Times New Roman" w:hAnsi="Times New Roman"/>
          <w:sz w:val="24"/>
          <w:szCs w:val="24"/>
        </w:rPr>
        <w:t xml:space="preserve"> to enter </w:t>
      </w:r>
      <w:r w:rsidRPr="00834902" w:rsidR="009F35FB">
        <w:rPr>
          <w:rFonts w:ascii="Times New Roman" w:hAnsi="Times New Roman"/>
          <w:sz w:val="24"/>
          <w:szCs w:val="24"/>
        </w:rPr>
        <w:t>and collect data in those areas</w:t>
      </w:r>
      <w:r w:rsidRPr="00834902" w:rsidR="001F5ACB">
        <w:rPr>
          <w:rFonts w:ascii="Times New Roman" w:hAnsi="Times New Roman"/>
          <w:sz w:val="24"/>
          <w:szCs w:val="24"/>
        </w:rPr>
        <w:t xml:space="preserve">. </w:t>
      </w:r>
      <w:r w:rsidRPr="00834902" w:rsidR="000F3383">
        <w:rPr>
          <w:rFonts w:ascii="Times New Roman" w:hAnsi="Times New Roman"/>
          <w:sz w:val="24"/>
          <w:szCs w:val="24"/>
        </w:rPr>
        <w:t xml:space="preserve">At the time of the </w:t>
      </w:r>
      <w:r w:rsidR="007B116D">
        <w:rPr>
          <w:rFonts w:ascii="Times New Roman" w:hAnsi="Times New Roman"/>
          <w:sz w:val="24"/>
          <w:szCs w:val="24"/>
        </w:rPr>
        <w:t>60-</w:t>
      </w:r>
      <w:r w:rsidRPr="00834902" w:rsidR="000F3383">
        <w:rPr>
          <w:rFonts w:ascii="Times New Roman" w:hAnsi="Times New Roman"/>
          <w:sz w:val="24"/>
          <w:szCs w:val="24"/>
        </w:rPr>
        <w:t xml:space="preserve">day submission, the </w:t>
      </w:r>
      <w:r w:rsidR="00DA4E67">
        <w:rPr>
          <w:rFonts w:ascii="Times New Roman" w:hAnsi="Times New Roman"/>
          <w:sz w:val="24"/>
          <w:szCs w:val="24"/>
        </w:rPr>
        <w:t>primary sampling unit (</w:t>
      </w:r>
      <w:r w:rsidRPr="00834902" w:rsidR="000F3383">
        <w:rPr>
          <w:rFonts w:ascii="Times New Roman" w:hAnsi="Times New Roman"/>
          <w:sz w:val="24"/>
          <w:szCs w:val="24"/>
        </w:rPr>
        <w:t>PSU</w:t>
      </w:r>
      <w:r w:rsidR="00DA4E67">
        <w:rPr>
          <w:rFonts w:ascii="Times New Roman" w:hAnsi="Times New Roman"/>
          <w:sz w:val="24"/>
          <w:szCs w:val="24"/>
        </w:rPr>
        <w:t>)</w:t>
      </w:r>
      <w:r w:rsidRPr="00834902" w:rsidR="000F3383">
        <w:rPr>
          <w:rFonts w:ascii="Times New Roman" w:hAnsi="Times New Roman"/>
          <w:sz w:val="24"/>
          <w:szCs w:val="24"/>
        </w:rPr>
        <w:t xml:space="preserve"> selection process had not yet begun. Once the PSUs and </w:t>
      </w:r>
      <w:r w:rsidR="00FA7990">
        <w:rPr>
          <w:rFonts w:ascii="Times New Roman" w:hAnsi="Times New Roman"/>
          <w:sz w:val="24"/>
          <w:szCs w:val="24"/>
        </w:rPr>
        <w:t>secondary sampling units (</w:t>
      </w:r>
      <w:r w:rsidRPr="00834902" w:rsidR="000F3383">
        <w:rPr>
          <w:rFonts w:ascii="Times New Roman" w:hAnsi="Times New Roman"/>
          <w:sz w:val="24"/>
          <w:szCs w:val="24"/>
        </w:rPr>
        <w:t>SSUs</w:t>
      </w:r>
      <w:r w:rsidR="00FA7990">
        <w:rPr>
          <w:rFonts w:ascii="Times New Roman" w:hAnsi="Times New Roman"/>
          <w:sz w:val="24"/>
          <w:szCs w:val="24"/>
        </w:rPr>
        <w:t>)</w:t>
      </w:r>
      <w:r w:rsidRPr="00834902" w:rsidR="000F3383">
        <w:rPr>
          <w:rFonts w:ascii="Times New Roman" w:hAnsi="Times New Roman"/>
          <w:sz w:val="24"/>
          <w:szCs w:val="24"/>
        </w:rPr>
        <w:t xml:space="preserve"> were selected, the geographies were over</w:t>
      </w:r>
      <w:r w:rsidR="00AA0D81">
        <w:rPr>
          <w:rFonts w:ascii="Times New Roman" w:hAnsi="Times New Roman"/>
          <w:sz w:val="24"/>
          <w:szCs w:val="24"/>
        </w:rPr>
        <w:t>laid</w:t>
      </w:r>
      <w:r w:rsidRPr="00834902" w:rsidR="000F3383">
        <w:rPr>
          <w:rFonts w:ascii="Times New Roman" w:hAnsi="Times New Roman"/>
          <w:sz w:val="24"/>
          <w:szCs w:val="24"/>
        </w:rPr>
        <w:t xml:space="preserve"> with information on tribal areas revealing that six tribal territories fell into the sample.  The </w:t>
      </w:r>
      <w:r w:rsidRPr="00834902" w:rsidR="00AA0D81">
        <w:rPr>
          <w:rFonts w:ascii="Times New Roman" w:hAnsi="Times New Roman"/>
          <w:sz w:val="24"/>
          <w:szCs w:val="24"/>
        </w:rPr>
        <w:t>higher-than-expected</w:t>
      </w:r>
      <w:r w:rsidRPr="00834902" w:rsidR="000F3383">
        <w:rPr>
          <w:rFonts w:ascii="Times New Roman" w:hAnsi="Times New Roman"/>
          <w:sz w:val="24"/>
          <w:szCs w:val="24"/>
        </w:rPr>
        <w:t xml:space="preserve"> number of PSUs in tribal territories may be due in part to the </w:t>
      </w:r>
      <w:r w:rsidRPr="00834902" w:rsidR="009F35FB">
        <w:rPr>
          <w:rFonts w:ascii="Times New Roman" w:hAnsi="Times New Roman"/>
          <w:sz w:val="24"/>
          <w:szCs w:val="24"/>
        </w:rPr>
        <w:t>augmented</w:t>
      </w:r>
      <w:r w:rsidRPr="00834902" w:rsidR="001F5ACB">
        <w:rPr>
          <w:rFonts w:ascii="Times New Roman" w:hAnsi="Times New Roman"/>
          <w:sz w:val="24"/>
          <w:szCs w:val="24"/>
        </w:rPr>
        <w:t xml:space="preserve"> </w:t>
      </w:r>
      <w:r w:rsidRPr="00834902" w:rsidR="000F3383">
        <w:rPr>
          <w:rFonts w:ascii="Times New Roman" w:hAnsi="Times New Roman"/>
          <w:sz w:val="24"/>
          <w:szCs w:val="24"/>
        </w:rPr>
        <w:t xml:space="preserve">Cycle II </w:t>
      </w:r>
      <w:r w:rsidRPr="00834902" w:rsidR="001F5ACB">
        <w:rPr>
          <w:rFonts w:ascii="Times New Roman" w:hAnsi="Times New Roman"/>
          <w:sz w:val="24"/>
          <w:szCs w:val="24"/>
        </w:rPr>
        <w:t xml:space="preserve">sample design </w:t>
      </w:r>
      <w:r w:rsidRPr="00834902" w:rsidR="000F3383">
        <w:rPr>
          <w:rFonts w:ascii="Times New Roman" w:hAnsi="Times New Roman"/>
          <w:sz w:val="24"/>
          <w:szCs w:val="24"/>
        </w:rPr>
        <w:t xml:space="preserve">which </w:t>
      </w:r>
      <w:r w:rsidRPr="00834902" w:rsidR="001F5ACB">
        <w:rPr>
          <w:rFonts w:ascii="Times New Roman" w:hAnsi="Times New Roman"/>
          <w:sz w:val="24"/>
          <w:szCs w:val="24"/>
        </w:rPr>
        <w:t>facilitate</w:t>
      </w:r>
      <w:r w:rsidRPr="00834902" w:rsidR="00834902">
        <w:rPr>
          <w:rFonts w:ascii="Times New Roman" w:hAnsi="Times New Roman"/>
          <w:sz w:val="24"/>
          <w:szCs w:val="24"/>
        </w:rPr>
        <w:t>s small area estimates and includes at least two PSUs in every state.</w:t>
      </w:r>
      <w:r w:rsidR="00834902">
        <w:rPr>
          <w:rFonts w:ascii="Times New Roman" w:hAnsi="Times New Roman"/>
          <w:sz w:val="24"/>
          <w:szCs w:val="24"/>
        </w:rPr>
        <w:t xml:space="preserve"> </w:t>
      </w:r>
    </w:p>
    <w:p w:rsidR="00B01A66" w:rsidP="00F84B55" w:rsidRDefault="00D21815" w14:paraId="319F2B9B" w14:textId="0C11299E">
      <w:pPr>
        <w:widowControl w:val="0"/>
        <w:spacing w:after="0" w:line="240" w:lineRule="auto"/>
        <w:rPr>
          <w:rFonts w:ascii="Times New Roman" w:hAnsi="Times New Roman"/>
          <w:sz w:val="24"/>
          <w:szCs w:val="24"/>
        </w:rPr>
      </w:pPr>
      <w:r>
        <w:rPr>
          <w:rFonts w:ascii="Times New Roman" w:hAnsi="Times New Roman"/>
          <w:sz w:val="24"/>
          <w:szCs w:val="24"/>
        </w:rPr>
        <w:t xml:space="preserve">NCES is requesting clearance by Monday, May </w:t>
      </w:r>
      <w:r w:rsidR="00CB20C2">
        <w:rPr>
          <w:rFonts w:ascii="Times New Roman" w:hAnsi="Times New Roman"/>
          <w:sz w:val="24"/>
          <w:szCs w:val="24"/>
        </w:rPr>
        <w:t xml:space="preserve">16 </w:t>
      </w:r>
      <w:proofErr w:type="gramStart"/>
      <w:r w:rsidR="00CB20C2">
        <w:rPr>
          <w:rFonts w:ascii="Times New Roman" w:hAnsi="Times New Roman"/>
          <w:sz w:val="24"/>
          <w:szCs w:val="24"/>
        </w:rPr>
        <w:t>in order to</w:t>
      </w:r>
      <w:proofErr w:type="gramEnd"/>
      <w:r w:rsidR="00CB20C2">
        <w:rPr>
          <w:rFonts w:ascii="Times New Roman" w:hAnsi="Times New Roman"/>
          <w:sz w:val="24"/>
          <w:szCs w:val="24"/>
        </w:rPr>
        <w:t xml:space="preserve"> immediately mail these letters to sampled recipients.</w:t>
      </w:r>
    </w:p>
    <w:sectPr w:rsidR="00B01A66" w:rsidSect="00136626">
      <w:footerReference w:type="default" r:id="rId12"/>
      <w:headerReference w:type="first" r:id="rId13"/>
      <w:footerReference w:type="first" r:id="rId14"/>
      <w:pgSz w:w="12240" w:h="15840" w:code="1"/>
      <w:pgMar w:top="540" w:right="900" w:bottom="720" w:left="864"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A3BB" w14:textId="77777777" w:rsidR="005D3B05" w:rsidRDefault="005D3B05" w:rsidP="00F375C9">
      <w:pPr>
        <w:spacing w:after="0" w:line="240" w:lineRule="auto"/>
      </w:pPr>
      <w:r>
        <w:separator/>
      </w:r>
    </w:p>
  </w:endnote>
  <w:endnote w:type="continuationSeparator" w:id="0">
    <w:p w14:paraId="1CB73E83" w14:textId="77777777" w:rsidR="005D3B05" w:rsidRDefault="005D3B05"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75DE9DDB" w:rsidR="00A3238F" w:rsidRDefault="00A3238F" w:rsidP="001927D5">
    <w:pPr>
      <w:pStyle w:val="Footer"/>
      <w:jc w:val="center"/>
    </w:pPr>
    <w:r>
      <w:fldChar w:fldCharType="begin"/>
    </w:r>
    <w:r>
      <w:instrText xml:space="preserve"> PAGE   \* MERGEFORMAT </w:instrText>
    </w:r>
    <w:r>
      <w:fldChar w:fldCharType="separate"/>
    </w:r>
    <w:r w:rsidR="0083490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A3238F" w:rsidRDefault="00A3238F"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A3238F" w:rsidRDefault="00A3238F"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D52A" w14:textId="77777777" w:rsidR="005D3B05" w:rsidRDefault="005D3B05" w:rsidP="00F375C9">
      <w:pPr>
        <w:spacing w:after="0" w:line="240" w:lineRule="auto"/>
      </w:pPr>
      <w:r>
        <w:separator/>
      </w:r>
    </w:p>
  </w:footnote>
  <w:footnote w:type="continuationSeparator" w:id="0">
    <w:p w14:paraId="28E55381" w14:textId="77777777" w:rsidR="005D3B05" w:rsidRDefault="005D3B05" w:rsidP="00F3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A3238F" w:rsidRPr="00502D44" w:rsidRDefault="00A3238F"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39872BA6" w14:textId="77777777" w:rsidR="00A3238F" w:rsidRPr="00502D44" w:rsidRDefault="00A3238F"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39872BA7" w14:textId="77777777" w:rsidR="00A3238F" w:rsidRDefault="00A3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B3A29"/>
    <w:multiLevelType w:val="hybridMultilevel"/>
    <w:tmpl w:val="E63E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B79BA"/>
    <w:multiLevelType w:val="hybridMultilevel"/>
    <w:tmpl w:val="5B0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F110A"/>
    <w:multiLevelType w:val="hybridMultilevel"/>
    <w:tmpl w:val="46AA581E"/>
    <w:lvl w:ilvl="0" w:tplc="21E83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D5BB9"/>
    <w:multiLevelType w:val="multilevel"/>
    <w:tmpl w:val="2A5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0"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486405">
    <w:abstractNumId w:val="5"/>
  </w:num>
  <w:num w:numId="2" w16cid:durableId="1994484366">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16cid:durableId="31273197">
    <w:abstractNumId w:val="20"/>
  </w:num>
  <w:num w:numId="4" w16cid:durableId="851796094">
    <w:abstractNumId w:val="21"/>
  </w:num>
  <w:num w:numId="5" w16cid:durableId="116267049">
    <w:abstractNumId w:val="1"/>
  </w:num>
  <w:num w:numId="6" w16cid:durableId="379132731">
    <w:abstractNumId w:val="32"/>
  </w:num>
  <w:num w:numId="7" w16cid:durableId="632516176">
    <w:abstractNumId w:val="14"/>
  </w:num>
  <w:num w:numId="8" w16cid:durableId="1323311990">
    <w:abstractNumId w:val="31"/>
  </w:num>
  <w:num w:numId="9" w16cid:durableId="1999652966">
    <w:abstractNumId w:val="7"/>
  </w:num>
  <w:num w:numId="10" w16cid:durableId="283653823">
    <w:abstractNumId w:val="30"/>
  </w:num>
  <w:num w:numId="11" w16cid:durableId="295643352">
    <w:abstractNumId w:val="15"/>
  </w:num>
  <w:num w:numId="12" w16cid:durableId="730228393">
    <w:abstractNumId w:val="18"/>
  </w:num>
  <w:num w:numId="13" w16cid:durableId="1655724129">
    <w:abstractNumId w:val="29"/>
  </w:num>
  <w:num w:numId="14" w16cid:durableId="235095916">
    <w:abstractNumId w:val="19"/>
  </w:num>
  <w:num w:numId="15" w16cid:durableId="1859350731">
    <w:abstractNumId w:val="4"/>
  </w:num>
  <w:num w:numId="16" w16cid:durableId="541989734">
    <w:abstractNumId w:val="11"/>
  </w:num>
  <w:num w:numId="17" w16cid:durableId="1652641003">
    <w:abstractNumId w:val="33"/>
  </w:num>
  <w:num w:numId="18" w16cid:durableId="1757482499">
    <w:abstractNumId w:val="22"/>
  </w:num>
  <w:num w:numId="19" w16cid:durableId="1768774171">
    <w:abstractNumId w:val="16"/>
  </w:num>
  <w:num w:numId="20" w16cid:durableId="342516944">
    <w:abstractNumId w:val="6"/>
  </w:num>
  <w:num w:numId="21" w16cid:durableId="1958557131">
    <w:abstractNumId w:val="26"/>
  </w:num>
  <w:num w:numId="22" w16cid:durableId="1035882937">
    <w:abstractNumId w:val="17"/>
  </w:num>
  <w:num w:numId="23" w16cid:durableId="1907523337">
    <w:abstractNumId w:val="28"/>
  </w:num>
  <w:num w:numId="24" w16cid:durableId="1730806707">
    <w:abstractNumId w:val="8"/>
  </w:num>
  <w:num w:numId="25" w16cid:durableId="174225455">
    <w:abstractNumId w:val="13"/>
  </w:num>
  <w:num w:numId="26" w16cid:durableId="1680739899">
    <w:abstractNumId w:val="12"/>
  </w:num>
  <w:num w:numId="27" w16cid:durableId="1687705721">
    <w:abstractNumId w:val="3"/>
  </w:num>
  <w:num w:numId="28" w16cid:durableId="1014957465">
    <w:abstractNumId w:val="27"/>
  </w:num>
  <w:num w:numId="29" w16cid:durableId="361981903">
    <w:abstractNumId w:val="10"/>
  </w:num>
  <w:num w:numId="30" w16cid:durableId="1783259598">
    <w:abstractNumId w:val="9"/>
  </w:num>
  <w:num w:numId="31" w16cid:durableId="645554951">
    <w:abstractNumId w:val="2"/>
  </w:num>
  <w:num w:numId="32" w16cid:durableId="2015525727">
    <w:abstractNumId w:val="24"/>
  </w:num>
  <w:num w:numId="33" w16cid:durableId="1760522643">
    <w:abstractNumId w:val="23"/>
  </w:num>
  <w:num w:numId="34" w16cid:durableId="11105136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72D2"/>
    <w:rsid w:val="000110B1"/>
    <w:rsid w:val="00012D7D"/>
    <w:rsid w:val="00020DE1"/>
    <w:rsid w:val="000262AA"/>
    <w:rsid w:val="00027390"/>
    <w:rsid w:val="00034D5F"/>
    <w:rsid w:val="00042883"/>
    <w:rsid w:val="00045C20"/>
    <w:rsid w:val="00051CDF"/>
    <w:rsid w:val="0005719C"/>
    <w:rsid w:val="00057A2F"/>
    <w:rsid w:val="00060E05"/>
    <w:rsid w:val="00063283"/>
    <w:rsid w:val="00063D62"/>
    <w:rsid w:val="000722C0"/>
    <w:rsid w:val="000766EF"/>
    <w:rsid w:val="00082D95"/>
    <w:rsid w:val="00084BC2"/>
    <w:rsid w:val="00086CB3"/>
    <w:rsid w:val="000913E4"/>
    <w:rsid w:val="00096C0C"/>
    <w:rsid w:val="00097244"/>
    <w:rsid w:val="000A2A92"/>
    <w:rsid w:val="000A4715"/>
    <w:rsid w:val="000B1C3D"/>
    <w:rsid w:val="000B41AA"/>
    <w:rsid w:val="000B65A6"/>
    <w:rsid w:val="000C3F9E"/>
    <w:rsid w:val="000D1F91"/>
    <w:rsid w:val="000D3F13"/>
    <w:rsid w:val="000D5C8E"/>
    <w:rsid w:val="000D6C99"/>
    <w:rsid w:val="000D764A"/>
    <w:rsid w:val="000D7B81"/>
    <w:rsid w:val="000E0831"/>
    <w:rsid w:val="000E4FDF"/>
    <w:rsid w:val="000F2300"/>
    <w:rsid w:val="000F3383"/>
    <w:rsid w:val="000F6986"/>
    <w:rsid w:val="00100F3E"/>
    <w:rsid w:val="001071D4"/>
    <w:rsid w:val="00107E48"/>
    <w:rsid w:val="001165EC"/>
    <w:rsid w:val="001231E4"/>
    <w:rsid w:val="00124DBD"/>
    <w:rsid w:val="001300D3"/>
    <w:rsid w:val="00133D40"/>
    <w:rsid w:val="00136626"/>
    <w:rsid w:val="0014454F"/>
    <w:rsid w:val="00144575"/>
    <w:rsid w:val="00150ED9"/>
    <w:rsid w:val="001515E3"/>
    <w:rsid w:val="0015373F"/>
    <w:rsid w:val="00154F93"/>
    <w:rsid w:val="00155A33"/>
    <w:rsid w:val="00156A6E"/>
    <w:rsid w:val="001571ED"/>
    <w:rsid w:val="001622D7"/>
    <w:rsid w:val="001623F0"/>
    <w:rsid w:val="001721A9"/>
    <w:rsid w:val="00172BD6"/>
    <w:rsid w:val="00175E2B"/>
    <w:rsid w:val="00176891"/>
    <w:rsid w:val="001773F6"/>
    <w:rsid w:val="001813E5"/>
    <w:rsid w:val="001840DE"/>
    <w:rsid w:val="00184AA7"/>
    <w:rsid w:val="001927D5"/>
    <w:rsid w:val="001A0FD8"/>
    <w:rsid w:val="001A225D"/>
    <w:rsid w:val="001A53E1"/>
    <w:rsid w:val="001A7331"/>
    <w:rsid w:val="001B15B9"/>
    <w:rsid w:val="001B581B"/>
    <w:rsid w:val="001D3854"/>
    <w:rsid w:val="001D3E8E"/>
    <w:rsid w:val="001D493C"/>
    <w:rsid w:val="001D61F8"/>
    <w:rsid w:val="001D6EE4"/>
    <w:rsid w:val="001D744A"/>
    <w:rsid w:val="001E1C98"/>
    <w:rsid w:val="001E2243"/>
    <w:rsid w:val="001E4DD4"/>
    <w:rsid w:val="001F21EC"/>
    <w:rsid w:val="001F5ACB"/>
    <w:rsid w:val="00205A78"/>
    <w:rsid w:val="00205D9C"/>
    <w:rsid w:val="002102C4"/>
    <w:rsid w:val="0021235B"/>
    <w:rsid w:val="00213FA6"/>
    <w:rsid w:val="00217925"/>
    <w:rsid w:val="00221A04"/>
    <w:rsid w:val="0022219A"/>
    <w:rsid w:val="0022234B"/>
    <w:rsid w:val="0022472A"/>
    <w:rsid w:val="002267AB"/>
    <w:rsid w:val="002267D6"/>
    <w:rsid w:val="002342F8"/>
    <w:rsid w:val="0023657E"/>
    <w:rsid w:val="00236976"/>
    <w:rsid w:val="00243E50"/>
    <w:rsid w:val="00244171"/>
    <w:rsid w:val="00245E2C"/>
    <w:rsid w:val="00246630"/>
    <w:rsid w:val="0024707A"/>
    <w:rsid w:val="00247CC5"/>
    <w:rsid w:val="00250D9E"/>
    <w:rsid w:val="00251E04"/>
    <w:rsid w:val="00255764"/>
    <w:rsid w:val="00256852"/>
    <w:rsid w:val="00257264"/>
    <w:rsid w:val="00257560"/>
    <w:rsid w:val="00257B47"/>
    <w:rsid w:val="00262389"/>
    <w:rsid w:val="002735C4"/>
    <w:rsid w:val="00273634"/>
    <w:rsid w:val="00277ED5"/>
    <w:rsid w:val="00282289"/>
    <w:rsid w:val="00283902"/>
    <w:rsid w:val="0028626D"/>
    <w:rsid w:val="00291BD0"/>
    <w:rsid w:val="00294B3B"/>
    <w:rsid w:val="0029791F"/>
    <w:rsid w:val="002A10B0"/>
    <w:rsid w:val="002B0275"/>
    <w:rsid w:val="002B625C"/>
    <w:rsid w:val="002C0F81"/>
    <w:rsid w:val="002C3FB5"/>
    <w:rsid w:val="002C453C"/>
    <w:rsid w:val="002C54F3"/>
    <w:rsid w:val="002C5E8A"/>
    <w:rsid w:val="002D0106"/>
    <w:rsid w:val="002D2366"/>
    <w:rsid w:val="002D2B29"/>
    <w:rsid w:val="002D3868"/>
    <w:rsid w:val="002D4357"/>
    <w:rsid w:val="002D5D5A"/>
    <w:rsid w:val="002E284A"/>
    <w:rsid w:val="002E30EE"/>
    <w:rsid w:val="002F0B4F"/>
    <w:rsid w:val="002F2F04"/>
    <w:rsid w:val="002F2FDB"/>
    <w:rsid w:val="002F3BA0"/>
    <w:rsid w:val="002F4668"/>
    <w:rsid w:val="002F4C0D"/>
    <w:rsid w:val="002F5177"/>
    <w:rsid w:val="002F7C79"/>
    <w:rsid w:val="003007AE"/>
    <w:rsid w:val="0030188B"/>
    <w:rsid w:val="00310A12"/>
    <w:rsid w:val="00311245"/>
    <w:rsid w:val="00313D7C"/>
    <w:rsid w:val="00321813"/>
    <w:rsid w:val="003228A4"/>
    <w:rsid w:val="0032416E"/>
    <w:rsid w:val="00331A00"/>
    <w:rsid w:val="00335864"/>
    <w:rsid w:val="00342365"/>
    <w:rsid w:val="00356EAE"/>
    <w:rsid w:val="003577EB"/>
    <w:rsid w:val="003604E6"/>
    <w:rsid w:val="00363768"/>
    <w:rsid w:val="00366BB5"/>
    <w:rsid w:val="00367336"/>
    <w:rsid w:val="0037559C"/>
    <w:rsid w:val="00394D4C"/>
    <w:rsid w:val="00395C77"/>
    <w:rsid w:val="003A7CDA"/>
    <w:rsid w:val="003B46AB"/>
    <w:rsid w:val="003C1A54"/>
    <w:rsid w:val="003C68E4"/>
    <w:rsid w:val="003D1E6B"/>
    <w:rsid w:val="003D2F42"/>
    <w:rsid w:val="003D36AC"/>
    <w:rsid w:val="003D51D4"/>
    <w:rsid w:val="003E005D"/>
    <w:rsid w:val="003E4CB8"/>
    <w:rsid w:val="003E4F45"/>
    <w:rsid w:val="003E502B"/>
    <w:rsid w:val="003E6E66"/>
    <w:rsid w:val="004023D9"/>
    <w:rsid w:val="00403F11"/>
    <w:rsid w:val="00404691"/>
    <w:rsid w:val="00404DEB"/>
    <w:rsid w:val="0040749F"/>
    <w:rsid w:val="00412454"/>
    <w:rsid w:val="00415784"/>
    <w:rsid w:val="004173ED"/>
    <w:rsid w:val="00431909"/>
    <w:rsid w:val="00437332"/>
    <w:rsid w:val="00437A55"/>
    <w:rsid w:val="00444BB4"/>
    <w:rsid w:val="0044634A"/>
    <w:rsid w:val="0045069D"/>
    <w:rsid w:val="00453BA5"/>
    <w:rsid w:val="00454A48"/>
    <w:rsid w:val="00460872"/>
    <w:rsid w:val="00464D2C"/>
    <w:rsid w:val="00470EB8"/>
    <w:rsid w:val="00492ABF"/>
    <w:rsid w:val="004A41B7"/>
    <w:rsid w:val="004B16CE"/>
    <w:rsid w:val="004C25FD"/>
    <w:rsid w:val="004C6311"/>
    <w:rsid w:val="004C69BF"/>
    <w:rsid w:val="004D1B30"/>
    <w:rsid w:val="004E3D05"/>
    <w:rsid w:val="00502D44"/>
    <w:rsid w:val="00505596"/>
    <w:rsid w:val="00505DDA"/>
    <w:rsid w:val="005100EB"/>
    <w:rsid w:val="00511994"/>
    <w:rsid w:val="00513861"/>
    <w:rsid w:val="0051748A"/>
    <w:rsid w:val="00517B18"/>
    <w:rsid w:val="00520904"/>
    <w:rsid w:val="0052311F"/>
    <w:rsid w:val="0052501C"/>
    <w:rsid w:val="00532951"/>
    <w:rsid w:val="0054152A"/>
    <w:rsid w:val="0054748C"/>
    <w:rsid w:val="00553CED"/>
    <w:rsid w:val="005550B6"/>
    <w:rsid w:val="00565565"/>
    <w:rsid w:val="00565A83"/>
    <w:rsid w:val="00565B2D"/>
    <w:rsid w:val="00566E2E"/>
    <w:rsid w:val="00566FA2"/>
    <w:rsid w:val="00570CF0"/>
    <w:rsid w:val="005729E8"/>
    <w:rsid w:val="00577C47"/>
    <w:rsid w:val="005804C0"/>
    <w:rsid w:val="00583A58"/>
    <w:rsid w:val="00583B10"/>
    <w:rsid w:val="005912FA"/>
    <w:rsid w:val="005A4DB5"/>
    <w:rsid w:val="005A5A83"/>
    <w:rsid w:val="005A6185"/>
    <w:rsid w:val="005A6574"/>
    <w:rsid w:val="005A6DD8"/>
    <w:rsid w:val="005B62F7"/>
    <w:rsid w:val="005B7A6C"/>
    <w:rsid w:val="005C1783"/>
    <w:rsid w:val="005C2ECE"/>
    <w:rsid w:val="005C7A20"/>
    <w:rsid w:val="005C7BF6"/>
    <w:rsid w:val="005D3B05"/>
    <w:rsid w:val="005E40FC"/>
    <w:rsid w:val="005E5130"/>
    <w:rsid w:val="00600F6D"/>
    <w:rsid w:val="006043B7"/>
    <w:rsid w:val="00605A9C"/>
    <w:rsid w:val="00615891"/>
    <w:rsid w:val="00621955"/>
    <w:rsid w:val="006229DB"/>
    <w:rsid w:val="0063161D"/>
    <w:rsid w:val="006428D8"/>
    <w:rsid w:val="00642D4B"/>
    <w:rsid w:val="00652D1F"/>
    <w:rsid w:val="00652D28"/>
    <w:rsid w:val="00660997"/>
    <w:rsid w:val="00663953"/>
    <w:rsid w:val="00665B57"/>
    <w:rsid w:val="00671527"/>
    <w:rsid w:val="00675286"/>
    <w:rsid w:val="00675EA6"/>
    <w:rsid w:val="006761D5"/>
    <w:rsid w:val="006762FF"/>
    <w:rsid w:val="00676708"/>
    <w:rsid w:val="0067774F"/>
    <w:rsid w:val="006777BE"/>
    <w:rsid w:val="00685E99"/>
    <w:rsid w:val="00690855"/>
    <w:rsid w:val="00691F58"/>
    <w:rsid w:val="00694696"/>
    <w:rsid w:val="006A1C29"/>
    <w:rsid w:val="006A3A61"/>
    <w:rsid w:val="006A468E"/>
    <w:rsid w:val="006B33C5"/>
    <w:rsid w:val="006B3E22"/>
    <w:rsid w:val="006C0489"/>
    <w:rsid w:val="006C7B09"/>
    <w:rsid w:val="006D2F32"/>
    <w:rsid w:val="006D420D"/>
    <w:rsid w:val="006D7E19"/>
    <w:rsid w:val="006E27A1"/>
    <w:rsid w:val="006E296B"/>
    <w:rsid w:val="006F07B5"/>
    <w:rsid w:val="006F14E8"/>
    <w:rsid w:val="006F65A4"/>
    <w:rsid w:val="007005AE"/>
    <w:rsid w:val="007041A6"/>
    <w:rsid w:val="007050D2"/>
    <w:rsid w:val="00714F83"/>
    <w:rsid w:val="0071503B"/>
    <w:rsid w:val="007164E0"/>
    <w:rsid w:val="00724532"/>
    <w:rsid w:val="007253BB"/>
    <w:rsid w:val="00725D67"/>
    <w:rsid w:val="00740559"/>
    <w:rsid w:val="00741F65"/>
    <w:rsid w:val="00742589"/>
    <w:rsid w:val="00742DBF"/>
    <w:rsid w:val="00743FAF"/>
    <w:rsid w:val="00752E1F"/>
    <w:rsid w:val="007537B2"/>
    <w:rsid w:val="00757D01"/>
    <w:rsid w:val="00766E05"/>
    <w:rsid w:val="0077085F"/>
    <w:rsid w:val="00774B6D"/>
    <w:rsid w:val="0078210B"/>
    <w:rsid w:val="00790066"/>
    <w:rsid w:val="007926EA"/>
    <w:rsid w:val="007935A4"/>
    <w:rsid w:val="007A3736"/>
    <w:rsid w:val="007A5EB8"/>
    <w:rsid w:val="007B116D"/>
    <w:rsid w:val="007B4C04"/>
    <w:rsid w:val="007C0922"/>
    <w:rsid w:val="007C27F1"/>
    <w:rsid w:val="007C4FC4"/>
    <w:rsid w:val="007E256B"/>
    <w:rsid w:val="007E6526"/>
    <w:rsid w:val="007F158C"/>
    <w:rsid w:val="007F2300"/>
    <w:rsid w:val="007F3C07"/>
    <w:rsid w:val="007F6CCE"/>
    <w:rsid w:val="007F7B52"/>
    <w:rsid w:val="00800495"/>
    <w:rsid w:val="00814CC4"/>
    <w:rsid w:val="008173DB"/>
    <w:rsid w:val="00820800"/>
    <w:rsid w:val="00821BCE"/>
    <w:rsid w:val="00823FD7"/>
    <w:rsid w:val="00826162"/>
    <w:rsid w:val="0082793D"/>
    <w:rsid w:val="008331A4"/>
    <w:rsid w:val="00834902"/>
    <w:rsid w:val="00834E2C"/>
    <w:rsid w:val="00835988"/>
    <w:rsid w:val="00843A42"/>
    <w:rsid w:val="008449C1"/>
    <w:rsid w:val="0085157A"/>
    <w:rsid w:val="0085216E"/>
    <w:rsid w:val="00853968"/>
    <w:rsid w:val="00855634"/>
    <w:rsid w:val="008606E8"/>
    <w:rsid w:val="008609EE"/>
    <w:rsid w:val="00863A84"/>
    <w:rsid w:val="00864839"/>
    <w:rsid w:val="00866D62"/>
    <w:rsid w:val="008728F4"/>
    <w:rsid w:val="008748C0"/>
    <w:rsid w:val="0087588B"/>
    <w:rsid w:val="008800C9"/>
    <w:rsid w:val="00880C8A"/>
    <w:rsid w:val="00885282"/>
    <w:rsid w:val="00886429"/>
    <w:rsid w:val="0088644C"/>
    <w:rsid w:val="00892C6D"/>
    <w:rsid w:val="00895B26"/>
    <w:rsid w:val="008A2331"/>
    <w:rsid w:val="008B4881"/>
    <w:rsid w:val="008B588D"/>
    <w:rsid w:val="008B7E5D"/>
    <w:rsid w:val="008C0556"/>
    <w:rsid w:val="008C241F"/>
    <w:rsid w:val="008C35F6"/>
    <w:rsid w:val="008C7C99"/>
    <w:rsid w:val="008D27B0"/>
    <w:rsid w:val="008D71F5"/>
    <w:rsid w:val="008E5865"/>
    <w:rsid w:val="008E6AF6"/>
    <w:rsid w:val="008F0466"/>
    <w:rsid w:val="008F30DD"/>
    <w:rsid w:val="00904C8B"/>
    <w:rsid w:val="00907C8C"/>
    <w:rsid w:val="0092474B"/>
    <w:rsid w:val="0092482F"/>
    <w:rsid w:val="00934BB5"/>
    <w:rsid w:val="00936F49"/>
    <w:rsid w:val="00941649"/>
    <w:rsid w:val="009437F5"/>
    <w:rsid w:val="0094538A"/>
    <w:rsid w:val="009508E5"/>
    <w:rsid w:val="009558EE"/>
    <w:rsid w:val="009574DA"/>
    <w:rsid w:val="0095758E"/>
    <w:rsid w:val="009632A5"/>
    <w:rsid w:val="009655AF"/>
    <w:rsid w:val="00965EDC"/>
    <w:rsid w:val="0096699A"/>
    <w:rsid w:val="00972E59"/>
    <w:rsid w:val="009735AC"/>
    <w:rsid w:val="00976E86"/>
    <w:rsid w:val="00981CE5"/>
    <w:rsid w:val="00983958"/>
    <w:rsid w:val="00986577"/>
    <w:rsid w:val="00990E09"/>
    <w:rsid w:val="0099268B"/>
    <w:rsid w:val="009A24B0"/>
    <w:rsid w:val="009A614F"/>
    <w:rsid w:val="009B090A"/>
    <w:rsid w:val="009B3EA2"/>
    <w:rsid w:val="009B44E6"/>
    <w:rsid w:val="009B6346"/>
    <w:rsid w:val="009B754C"/>
    <w:rsid w:val="009C0503"/>
    <w:rsid w:val="009C1D3A"/>
    <w:rsid w:val="009C1F1C"/>
    <w:rsid w:val="009C4C79"/>
    <w:rsid w:val="009D4FF3"/>
    <w:rsid w:val="009E6EEF"/>
    <w:rsid w:val="009E7801"/>
    <w:rsid w:val="009E7C66"/>
    <w:rsid w:val="009F35FB"/>
    <w:rsid w:val="009F3E0D"/>
    <w:rsid w:val="009F4150"/>
    <w:rsid w:val="00A017C5"/>
    <w:rsid w:val="00A16348"/>
    <w:rsid w:val="00A1636F"/>
    <w:rsid w:val="00A206C2"/>
    <w:rsid w:val="00A26BE7"/>
    <w:rsid w:val="00A30293"/>
    <w:rsid w:val="00A31EEA"/>
    <w:rsid w:val="00A3238F"/>
    <w:rsid w:val="00A330A3"/>
    <w:rsid w:val="00A35AAD"/>
    <w:rsid w:val="00A36592"/>
    <w:rsid w:val="00A41B65"/>
    <w:rsid w:val="00A437D0"/>
    <w:rsid w:val="00A43995"/>
    <w:rsid w:val="00A452BB"/>
    <w:rsid w:val="00A47282"/>
    <w:rsid w:val="00A5581C"/>
    <w:rsid w:val="00A61357"/>
    <w:rsid w:val="00A620E6"/>
    <w:rsid w:val="00A7311A"/>
    <w:rsid w:val="00A76613"/>
    <w:rsid w:val="00A8112D"/>
    <w:rsid w:val="00A82060"/>
    <w:rsid w:val="00A82A0C"/>
    <w:rsid w:val="00A84466"/>
    <w:rsid w:val="00A9348D"/>
    <w:rsid w:val="00A97BB1"/>
    <w:rsid w:val="00AA0D81"/>
    <w:rsid w:val="00AA2E08"/>
    <w:rsid w:val="00AA6AD2"/>
    <w:rsid w:val="00AA7177"/>
    <w:rsid w:val="00AB2D9C"/>
    <w:rsid w:val="00AC1229"/>
    <w:rsid w:val="00AC28A1"/>
    <w:rsid w:val="00AC4748"/>
    <w:rsid w:val="00AC4FB5"/>
    <w:rsid w:val="00AC6795"/>
    <w:rsid w:val="00AD10E7"/>
    <w:rsid w:val="00AD1D51"/>
    <w:rsid w:val="00AD1FD0"/>
    <w:rsid w:val="00AE0494"/>
    <w:rsid w:val="00AE364B"/>
    <w:rsid w:val="00AE4662"/>
    <w:rsid w:val="00AE6A18"/>
    <w:rsid w:val="00AE77CC"/>
    <w:rsid w:val="00AF2599"/>
    <w:rsid w:val="00AF2650"/>
    <w:rsid w:val="00AF4729"/>
    <w:rsid w:val="00B01A66"/>
    <w:rsid w:val="00B054C1"/>
    <w:rsid w:val="00B0732A"/>
    <w:rsid w:val="00B07EA8"/>
    <w:rsid w:val="00B11336"/>
    <w:rsid w:val="00B17456"/>
    <w:rsid w:val="00B177E5"/>
    <w:rsid w:val="00B2380D"/>
    <w:rsid w:val="00B2439C"/>
    <w:rsid w:val="00B25A3C"/>
    <w:rsid w:val="00B33B57"/>
    <w:rsid w:val="00B34D66"/>
    <w:rsid w:val="00B36147"/>
    <w:rsid w:val="00B46CA7"/>
    <w:rsid w:val="00B53391"/>
    <w:rsid w:val="00B7164D"/>
    <w:rsid w:val="00B73454"/>
    <w:rsid w:val="00B76471"/>
    <w:rsid w:val="00B82075"/>
    <w:rsid w:val="00B843DC"/>
    <w:rsid w:val="00B858EA"/>
    <w:rsid w:val="00B861E3"/>
    <w:rsid w:val="00B9662F"/>
    <w:rsid w:val="00B96988"/>
    <w:rsid w:val="00B97C2E"/>
    <w:rsid w:val="00BA0021"/>
    <w:rsid w:val="00BA37D6"/>
    <w:rsid w:val="00BA746C"/>
    <w:rsid w:val="00BB7B77"/>
    <w:rsid w:val="00BC3248"/>
    <w:rsid w:val="00BD07AD"/>
    <w:rsid w:val="00BD213A"/>
    <w:rsid w:val="00BD4714"/>
    <w:rsid w:val="00BD6F30"/>
    <w:rsid w:val="00BE213B"/>
    <w:rsid w:val="00BE4155"/>
    <w:rsid w:val="00BE5348"/>
    <w:rsid w:val="00BE53C5"/>
    <w:rsid w:val="00BE7D16"/>
    <w:rsid w:val="00BF02C4"/>
    <w:rsid w:val="00BF1F68"/>
    <w:rsid w:val="00BF43AD"/>
    <w:rsid w:val="00BF79A3"/>
    <w:rsid w:val="00C045E2"/>
    <w:rsid w:val="00C04EB2"/>
    <w:rsid w:val="00C073B0"/>
    <w:rsid w:val="00C124BE"/>
    <w:rsid w:val="00C154DF"/>
    <w:rsid w:val="00C15F2A"/>
    <w:rsid w:val="00C24B57"/>
    <w:rsid w:val="00C33701"/>
    <w:rsid w:val="00C361C8"/>
    <w:rsid w:val="00C37C3A"/>
    <w:rsid w:val="00C40308"/>
    <w:rsid w:val="00C504B2"/>
    <w:rsid w:val="00C54828"/>
    <w:rsid w:val="00C57BBD"/>
    <w:rsid w:val="00C60903"/>
    <w:rsid w:val="00C66DB8"/>
    <w:rsid w:val="00C67FDB"/>
    <w:rsid w:val="00C7243E"/>
    <w:rsid w:val="00C75689"/>
    <w:rsid w:val="00C76872"/>
    <w:rsid w:val="00C817B2"/>
    <w:rsid w:val="00C81AAF"/>
    <w:rsid w:val="00C93AF6"/>
    <w:rsid w:val="00CA0B0F"/>
    <w:rsid w:val="00CA1E5F"/>
    <w:rsid w:val="00CA53B9"/>
    <w:rsid w:val="00CB20C2"/>
    <w:rsid w:val="00CB48B1"/>
    <w:rsid w:val="00CC22EA"/>
    <w:rsid w:val="00CD3185"/>
    <w:rsid w:val="00CD4E68"/>
    <w:rsid w:val="00CD6A12"/>
    <w:rsid w:val="00CD7857"/>
    <w:rsid w:val="00CE3D44"/>
    <w:rsid w:val="00CE6E6B"/>
    <w:rsid w:val="00CF1880"/>
    <w:rsid w:val="00CF1A7D"/>
    <w:rsid w:val="00CF49AF"/>
    <w:rsid w:val="00D01307"/>
    <w:rsid w:val="00D02494"/>
    <w:rsid w:val="00D02991"/>
    <w:rsid w:val="00D05B64"/>
    <w:rsid w:val="00D113FA"/>
    <w:rsid w:val="00D20378"/>
    <w:rsid w:val="00D212BC"/>
    <w:rsid w:val="00D21815"/>
    <w:rsid w:val="00D23810"/>
    <w:rsid w:val="00D45B91"/>
    <w:rsid w:val="00D469D3"/>
    <w:rsid w:val="00D54011"/>
    <w:rsid w:val="00D74DA3"/>
    <w:rsid w:val="00D7698D"/>
    <w:rsid w:val="00D8057D"/>
    <w:rsid w:val="00D82E9C"/>
    <w:rsid w:val="00D8422C"/>
    <w:rsid w:val="00D93F83"/>
    <w:rsid w:val="00DA1897"/>
    <w:rsid w:val="00DA1A3C"/>
    <w:rsid w:val="00DA4E67"/>
    <w:rsid w:val="00DB1971"/>
    <w:rsid w:val="00DB2FBB"/>
    <w:rsid w:val="00DB3967"/>
    <w:rsid w:val="00DC2006"/>
    <w:rsid w:val="00DC702D"/>
    <w:rsid w:val="00DD2137"/>
    <w:rsid w:val="00DD228B"/>
    <w:rsid w:val="00DD7377"/>
    <w:rsid w:val="00DE77DC"/>
    <w:rsid w:val="00DF4282"/>
    <w:rsid w:val="00E05031"/>
    <w:rsid w:val="00E06033"/>
    <w:rsid w:val="00E06E09"/>
    <w:rsid w:val="00E079F6"/>
    <w:rsid w:val="00E13E9B"/>
    <w:rsid w:val="00E1427B"/>
    <w:rsid w:val="00E16D98"/>
    <w:rsid w:val="00E23060"/>
    <w:rsid w:val="00E23A30"/>
    <w:rsid w:val="00E23BC4"/>
    <w:rsid w:val="00E3066A"/>
    <w:rsid w:val="00E31BB5"/>
    <w:rsid w:val="00E360FE"/>
    <w:rsid w:val="00E45D9A"/>
    <w:rsid w:val="00E47142"/>
    <w:rsid w:val="00E55CDA"/>
    <w:rsid w:val="00E61F4A"/>
    <w:rsid w:val="00E67715"/>
    <w:rsid w:val="00E67A4B"/>
    <w:rsid w:val="00E70A8D"/>
    <w:rsid w:val="00E74A40"/>
    <w:rsid w:val="00E81948"/>
    <w:rsid w:val="00E84ABB"/>
    <w:rsid w:val="00E858B5"/>
    <w:rsid w:val="00E93A88"/>
    <w:rsid w:val="00E9455E"/>
    <w:rsid w:val="00E94D2F"/>
    <w:rsid w:val="00E963EE"/>
    <w:rsid w:val="00E97EDD"/>
    <w:rsid w:val="00EB6812"/>
    <w:rsid w:val="00EB7CFB"/>
    <w:rsid w:val="00EC2EEE"/>
    <w:rsid w:val="00EC43CC"/>
    <w:rsid w:val="00EC5DAD"/>
    <w:rsid w:val="00EC705C"/>
    <w:rsid w:val="00EC7B64"/>
    <w:rsid w:val="00ED13B0"/>
    <w:rsid w:val="00ED1D83"/>
    <w:rsid w:val="00ED203D"/>
    <w:rsid w:val="00ED52B3"/>
    <w:rsid w:val="00ED666A"/>
    <w:rsid w:val="00ED71EB"/>
    <w:rsid w:val="00EF1431"/>
    <w:rsid w:val="00EF218F"/>
    <w:rsid w:val="00EF4444"/>
    <w:rsid w:val="00F023DA"/>
    <w:rsid w:val="00F04C78"/>
    <w:rsid w:val="00F1132D"/>
    <w:rsid w:val="00F11477"/>
    <w:rsid w:val="00F1236F"/>
    <w:rsid w:val="00F22CDD"/>
    <w:rsid w:val="00F35386"/>
    <w:rsid w:val="00F35D8B"/>
    <w:rsid w:val="00F375C9"/>
    <w:rsid w:val="00F4129F"/>
    <w:rsid w:val="00F4316B"/>
    <w:rsid w:val="00F44E6E"/>
    <w:rsid w:val="00F536E1"/>
    <w:rsid w:val="00F64DE2"/>
    <w:rsid w:val="00F704BE"/>
    <w:rsid w:val="00F77174"/>
    <w:rsid w:val="00F8164F"/>
    <w:rsid w:val="00F84857"/>
    <w:rsid w:val="00F84B55"/>
    <w:rsid w:val="00F850A7"/>
    <w:rsid w:val="00F8783F"/>
    <w:rsid w:val="00F90C4F"/>
    <w:rsid w:val="00F90F46"/>
    <w:rsid w:val="00F96555"/>
    <w:rsid w:val="00FA215D"/>
    <w:rsid w:val="00FA777A"/>
    <w:rsid w:val="00FA7990"/>
    <w:rsid w:val="00FB216E"/>
    <w:rsid w:val="00FC0719"/>
    <w:rsid w:val="00FC1236"/>
    <w:rsid w:val="00FC34E6"/>
    <w:rsid w:val="00FE080C"/>
    <w:rsid w:val="00FE6DE9"/>
    <w:rsid w:val="00FF2C60"/>
    <w:rsid w:val="00FF46FA"/>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autoRedefine/>
    <w:uiPriority w:val="9"/>
    <w:qFormat/>
    <w:rsid w:val="00045C20"/>
    <w:pPr>
      <w:keepNext/>
      <w:keepLines/>
      <w:spacing w:before="240" w:after="240" w:line="259"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semiHidden/>
    <w:unhideWhenUsed/>
    <w:qFormat/>
    <w:rsid w:val="00076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1"/>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semiHidden/>
    <w:unhideWhenUsed/>
    <w:rsid w:val="00F4129F"/>
    <w:rPr>
      <w:vertAlign w:val="superscript"/>
    </w:rPr>
  </w:style>
  <w:style w:type="table" w:styleId="TableGrid">
    <w:name w:val="Table Grid"/>
    <w:basedOn w:val="TableNormal"/>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080C"/>
    <w:rPr>
      <w:color w:val="0000FF"/>
      <w:u w:val="single"/>
    </w:rPr>
  </w:style>
  <w:style w:type="character" w:customStyle="1" w:styleId="apple-converted-space">
    <w:name w:val="apple-converted-space"/>
    <w:basedOn w:val="DefaultParagraphFont"/>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
    <w:qFormat/>
    <w:rsid w:val="00FE080C"/>
    <w:rPr>
      <w:rFonts w:ascii="Times New Roman" w:eastAsia="Times New Roman" w:hAnsi="Times New Roman"/>
    </w:rPr>
  </w:style>
  <w:style w:type="character" w:customStyle="1" w:styleId="normaltextrun">
    <w:name w:val="normaltextrun"/>
    <w:basedOn w:val="DefaultParagraphFont"/>
    <w:rsid w:val="00FE080C"/>
  </w:style>
  <w:style w:type="character" w:customStyle="1" w:styleId="contentcontrolboundarysink">
    <w:name w:val="contentcontrolboundarysink"/>
    <w:basedOn w:val="DefaultParagraphFont"/>
    <w:rsid w:val="00A16348"/>
  </w:style>
  <w:style w:type="character" w:customStyle="1" w:styleId="eop">
    <w:name w:val="eop"/>
    <w:basedOn w:val="DefaultParagraphFont"/>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basedOn w:val="DefaultParagraphFont"/>
    <w:link w:val="Heading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basedOn w:val="DefaultParagraphFont"/>
    <w:link w:val="Heading2"/>
    <w:uiPriority w:val="9"/>
    <w:semiHidden/>
    <w:rsid w:val="000766EF"/>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000B0C"/>
    <w:rPr>
      <w:b/>
      <w:i/>
      <w:iCs/>
      <w:sz w:val="28"/>
    </w:rPr>
  </w:style>
  <w:style w:type="character" w:customStyle="1" w:styleId="Heading3Char">
    <w:name w:val="Heading 3 Char"/>
    <w:basedOn w:val="DefaultParagraphFont"/>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965EDC"/>
    <w:pPr>
      <w:outlineLvl w:val="9"/>
    </w:pPr>
    <w:rPr>
      <w:color w:val="5C739B"/>
      <w:sz w:val="32"/>
      <w:szCs w:val="32"/>
      <w:u w:val="none"/>
    </w:rPr>
  </w:style>
  <w:style w:type="paragraph" w:styleId="Subtitle">
    <w:name w:val="Subtitle"/>
    <w:basedOn w:val="Normal"/>
    <w:next w:val="Normal"/>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styleId="FollowedHyperlink">
    <w:name w:val="FollowedHyperlink"/>
    <w:basedOn w:val="DefaultParagraphFont"/>
    <w:uiPriority w:val="99"/>
    <w:semiHidden/>
    <w:unhideWhenUsed/>
    <w:rsid w:val="00136626"/>
    <w:rPr>
      <w:color w:val="800080" w:themeColor="followedHyperlink"/>
      <w:u w:val="single"/>
    </w:rPr>
  </w:style>
  <w:style w:type="paragraph" w:styleId="NoSpacing">
    <w:name w:val="No Spacing"/>
    <w:basedOn w:val="Normal"/>
    <w:uiPriority w:val="1"/>
    <w:qFormat/>
    <w:rsid w:val="00ED52B3"/>
    <w:pPr>
      <w:keepNext/>
      <w:spacing w:after="120" w:line="360" w:lineRule="auto"/>
    </w:pPr>
    <w:rPr>
      <w:rFonts w:ascii="Times New Roman" w:eastAsia="Times New Roman" w:hAnsi="Times New Roman"/>
      <w:sz w:val="24"/>
      <w:szCs w:val="20"/>
    </w:rPr>
  </w:style>
  <w:style w:type="paragraph" w:customStyle="1" w:styleId="BeforeBulletedList">
    <w:name w:val="Before Bulleted List"/>
    <w:basedOn w:val="Normal"/>
    <w:next w:val="Normal"/>
    <w:qFormat/>
    <w:rsid w:val="009E6EEF"/>
    <w:pPr>
      <w:spacing w:after="0"/>
    </w:pPr>
    <w:rPr>
      <w:rFonts w:eastAsia="SimSun"/>
    </w:rPr>
  </w:style>
  <w:style w:type="character" w:customStyle="1" w:styleId="UnresolvedMention1">
    <w:name w:val="Unresolved Mention1"/>
    <w:basedOn w:val="DefaultParagraphFont"/>
    <w:uiPriority w:val="99"/>
    <w:semiHidden/>
    <w:unhideWhenUsed/>
    <w:rsid w:val="00694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217283121">
      <w:bodyDiv w:val="1"/>
      <w:marLeft w:val="0"/>
      <w:marRight w:val="0"/>
      <w:marTop w:val="0"/>
      <w:marBottom w:val="0"/>
      <w:divBdr>
        <w:top w:val="none" w:sz="0" w:space="0" w:color="auto"/>
        <w:left w:val="none" w:sz="0" w:space="0" w:color="auto"/>
        <w:bottom w:val="none" w:sz="0" w:space="0" w:color="auto"/>
        <w:right w:val="none" w:sz="0" w:space="0" w:color="auto"/>
      </w:divBdr>
    </w:div>
    <w:div w:id="261954793">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18991655">
      <w:bodyDiv w:val="1"/>
      <w:marLeft w:val="0"/>
      <w:marRight w:val="0"/>
      <w:marTop w:val="0"/>
      <w:marBottom w:val="0"/>
      <w:divBdr>
        <w:top w:val="none" w:sz="0" w:space="0" w:color="auto"/>
        <w:left w:val="none" w:sz="0" w:space="0" w:color="auto"/>
        <w:bottom w:val="none" w:sz="0" w:space="0" w:color="auto"/>
        <w:right w:val="none" w:sz="0" w:space="0" w:color="auto"/>
      </w:divBdr>
      <w:divsChild>
        <w:div w:id="1396272483">
          <w:marLeft w:val="0"/>
          <w:marRight w:val="0"/>
          <w:marTop w:val="0"/>
          <w:marBottom w:val="0"/>
          <w:divBdr>
            <w:top w:val="none" w:sz="0" w:space="0" w:color="auto"/>
            <w:left w:val="none" w:sz="0" w:space="0" w:color="auto"/>
            <w:bottom w:val="none" w:sz="0" w:space="0" w:color="auto"/>
            <w:right w:val="none" w:sz="0" w:space="0" w:color="auto"/>
          </w:divBdr>
        </w:div>
      </w:divsChild>
    </w:div>
    <w:div w:id="685256323">
      <w:bodyDiv w:val="1"/>
      <w:marLeft w:val="0"/>
      <w:marRight w:val="0"/>
      <w:marTop w:val="0"/>
      <w:marBottom w:val="0"/>
      <w:divBdr>
        <w:top w:val="none" w:sz="0" w:space="0" w:color="auto"/>
        <w:left w:val="none" w:sz="0" w:space="0" w:color="auto"/>
        <w:bottom w:val="none" w:sz="0" w:space="0" w:color="auto"/>
        <w:right w:val="none" w:sz="0" w:space="0" w:color="auto"/>
      </w:divBdr>
      <w:divsChild>
        <w:div w:id="1784574088">
          <w:marLeft w:val="0"/>
          <w:marRight w:val="0"/>
          <w:marTop w:val="0"/>
          <w:marBottom w:val="0"/>
          <w:divBdr>
            <w:top w:val="none" w:sz="0" w:space="0" w:color="auto"/>
            <w:left w:val="none" w:sz="0" w:space="0" w:color="auto"/>
            <w:bottom w:val="none" w:sz="0" w:space="0" w:color="auto"/>
            <w:right w:val="none" w:sz="0" w:space="0" w:color="auto"/>
          </w:divBdr>
        </w:div>
      </w:divsChild>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222324943">
      <w:bodyDiv w:val="1"/>
      <w:marLeft w:val="0"/>
      <w:marRight w:val="0"/>
      <w:marTop w:val="0"/>
      <w:marBottom w:val="0"/>
      <w:divBdr>
        <w:top w:val="none" w:sz="0" w:space="0" w:color="auto"/>
        <w:left w:val="none" w:sz="0" w:space="0" w:color="auto"/>
        <w:bottom w:val="none" w:sz="0" w:space="0" w:color="auto"/>
        <w:right w:val="none" w:sz="0" w:space="0" w:color="auto"/>
      </w:divBdr>
      <w:divsChild>
        <w:div w:id="824469553">
          <w:marLeft w:val="0"/>
          <w:marRight w:val="0"/>
          <w:marTop w:val="0"/>
          <w:marBottom w:val="0"/>
          <w:divBdr>
            <w:top w:val="none" w:sz="0" w:space="0" w:color="auto"/>
            <w:left w:val="none" w:sz="0" w:space="0" w:color="auto"/>
            <w:bottom w:val="none" w:sz="0" w:space="0" w:color="auto"/>
            <w:right w:val="none" w:sz="0" w:space="0" w:color="auto"/>
          </w:divBdr>
        </w:div>
      </w:divsChild>
    </w:div>
    <w:div w:id="1401639854">
      <w:bodyDiv w:val="1"/>
      <w:marLeft w:val="0"/>
      <w:marRight w:val="0"/>
      <w:marTop w:val="0"/>
      <w:marBottom w:val="0"/>
      <w:divBdr>
        <w:top w:val="none" w:sz="0" w:space="0" w:color="auto"/>
        <w:left w:val="none" w:sz="0" w:space="0" w:color="auto"/>
        <w:bottom w:val="none" w:sz="0" w:space="0" w:color="auto"/>
        <w:right w:val="none" w:sz="0" w:space="0" w:color="auto"/>
      </w:divBdr>
      <w:divsChild>
        <w:div w:id="636687030">
          <w:marLeft w:val="0"/>
          <w:marRight w:val="0"/>
          <w:marTop w:val="0"/>
          <w:marBottom w:val="0"/>
          <w:divBdr>
            <w:top w:val="none" w:sz="0" w:space="0" w:color="auto"/>
            <w:left w:val="none" w:sz="0" w:space="0" w:color="auto"/>
            <w:bottom w:val="none" w:sz="0" w:space="0" w:color="auto"/>
            <w:right w:val="none" w:sz="0" w:space="0" w:color="auto"/>
          </w:divBdr>
        </w:div>
      </w:divsChild>
    </w:div>
    <w:div w:id="1457138507">
      <w:bodyDiv w:val="1"/>
      <w:marLeft w:val="0"/>
      <w:marRight w:val="0"/>
      <w:marTop w:val="0"/>
      <w:marBottom w:val="0"/>
      <w:divBdr>
        <w:top w:val="none" w:sz="0" w:space="0" w:color="auto"/>
        <w:left w:val="none" w:sz="0" w:space="0" w:color="auto"/>
        <w:bottom w:val="none" w:sz="0" w:space="0" w:color="auto"/>
        <w:right w:val="none" w:sz="0" w:space="0" w:color="auto"/>
      </w:divBdr>
      <w:divsChild>
        <w:div w:id="1552837839">
          <w:marLeft w:val="0"/>
          <w:marRight w:val="0"/>
          <w:marTop w:val="0"/>
          <w:marBottom w:val="0"/>
          <w:divBdr>
            <w:top w:val="none" w:sz="0" w:space="0" w:color="auto"/>
            <w:left w:val="none" w:sz="0" w:space="0" w:color="auto"/>
            <w:bottom w:val="none" w:sz="0" w:space="0" w:color="auto"/>
            <w:right w:val="none" w:sz="0" w:space="0" w:color="auto"/>
          </w:divBdr>
        </w:div>
      </w:divsChild>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798840167">
      <w:bodyDiv w:val="1"/>
      <w:marLeft w:val="0"/>
      <w:marRight w:val="0"/>
      <w:marTop w:val="0"/>
      <w:marBottom w:val="0"/>
      <w:divBdr>
        <w:top w:val="none" w:sz="0" w:space="0" w:color="auto"/>
        <w:left w:val="none" w:sz="0" w:space="0" w:color="auto"/>
        <w:bottom w:val="none" w:sz="0" w:space="0" w:color="auto"/>
        <w:right w:val="none" w:sz="0" w:space="0" w:color="auto"/>
      </w:divBdr>
      <w:divsChild>
        <w:div w:id="578372519">
          <w:marLeft w:val="0"/>
          <w:marRight w:val="0"/>
          <w:marTop w:val="0"/>
          <w:marBottom w:val="0"/>
          <w:divBdr>
            <w:top w:val="none" w:sz="0" w:space="0" w:color="auto"/>
            <w:left w:val="none" w:sz="0" w:space="0" w:color="auto"/>
            <w:bottom w:val="none" w:sz="0" w:space="0" w:color="auto"/>
            <w:right w:val="none" w:sz="0" w:space="0" w:color="auto"/>
          </w:divBdr>
        </w:div>
      </w:divsChild>
    </w:div>
    <w:div w:id="1817602574">
      <w:bodyDiv w:val="1"/>
      <w:marLeft w:val="0"/>
      <w:marRight w:val="0"/>
      <w:marTop w:val="0"/>
      <w:marBottom w:val="0"/>
      <w:divBdr>
        <w:top w:val="none" w:sz="0" w:space="0" w:color="auto"/>
        <w:left w:val="none" w:sz="0" w:space="0" w:color="auto"/>
        <w:bottom w:val="none" w:sz="0" w:space="0" w:color="auto"/>
        <w:right w:val="none" w:sz="0" w:space="0" w:color="auto"/>
      </w:divBdr>
    </w:div>
    <w:div w:id="1956789314">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2/02/18/2022-03543/agency-information-collection-activities-comment-request-program-for-the-international-assessment-o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ACEA0-D0FC-455D-8690-BA434E66CCB3}">
  <ds:schemaRefs>
    <ds:schemaRef ds:uri="http://schemas.openxmlformats.org/officeDocument/2006/bibliography"/>
  </ds:schemaRefs>
</ds:datastoreItem>
</file>

<file path=customXml/itemProps2.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0B4D2-72B3-43BA-AC8B-57B53BD8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8C731-6062-4680-A25B-D34EB3846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2022-05-09T15:10:00Z</dcterms:created>
  <dcterms:modified xsi:type="dcterms:W3CDTF">2022-05-10T11:32:00Z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