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B27" w:rsidP="003F3B27" w:rsidRDefault="003F3B27" w14:paraId="1F1A7586" w14:textId="7777777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333333"/>
          <w:sz w:val="21"/>
          <w:szCs w:val="21"/>
        </w:rPr>
      </w:pPr>
      <w:r>
        <w:rPr>
          <w:rFonts w:ascii="Arial-BoldMT" w:hAnsi="Arial-BoldMT" w:cs="Arial-BoldMT"/>
          <w:b/>
          <w:bCs/>
          <w:color w:val="333333"/>
          <w:sz w:val="21"/>
          <w:szCs w:val="21"/>
        </w:rPr>
        <w:t>§ 147.17 Training requirements.</w:t>
      </w:r>
    </w:p>
    <w:p w:rsidR="003F3B27" w:rsidP="003F3B27" w:rsidRDefault="003F3B27" w14:paraId="551B5704" w14:textId="777777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21"/>
          <w:szCs w:val="21"/>
        </w:rPr>
      </w:pPr>
      <w:r>
        <w:rPr>
          <w:rFonts w:ascii="ArialMT" w:hAnsi="ArialMT" w:cs="ArialMT"/>
          <w:color w:val="333333"/>
          <w:sz w:val="21"/>
          <w:szCs w:val="21"/>
        </w:rPr>
        <w:t>(a) Each certificated aviation maintenance technician school must:</w:t>
      </w:r>
    </w:p>
    <w:p w:rsidR="003F3B27" w:rsidP="003F3B27" w:rsidRDefault="003F3B27" w14:paraId="14E61D48" w14:textId="77777777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  <w:color w:val="333333"/>
          <w:sz w:val="21"/>
          <w:szCs w:val="21"/>
        </w:rPr>
      </w:pPr>
      <w:r>
        <w:rPr>
          <w:rFonts w:ascii="ArialMT" w:hAnsi="ArialMT" w:cs="ArialMT"/>
          <w:color w:val="333333"/>
          <w:sz w:val="21"/>
          <w:szCs w:val="21"/>
        </w:rPr>
        <w:t>(1) Establish, maintain, and utilize a curriculum that is designed to continually align with the</w:t>
      </w:r>
    </w:p>
    <w:p w:rsidR="003F3B27" w:rsidP="003F3B27" w:rsidRDefault="003F3B27" w14:paraId="5AFE0B0D" w14:textId="77777777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  <w:color w:val="333333"/>
          <w:sz w:val="21"/>
          <w:szCs w:val="21"/>
        </w:rPr>
      </w:pPr>
      <w:r>
        <w:rPr>
          <w:rFonts w:ascii="ArialMT" w:hAnsi="ArialMT" w:cs="ArialMT"/>
          <w:color w:val="333333"/>
          <w:sz w:val="21"/>
          <w:szCs w:val="21"/>
        </w:rPr>
        <w:t>mechanic airman certification standards referenced in paragraph (b) of this section, as appropriate</w:t>
      </w:r>
    </w:p>
    <w:p w:rsidR="003F3B27" w:rsidP="003F3B27" w:rsidRDefault="003F3B27" w14:paraId="5EFADEE4" w14:textId="77777777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  <w:color w:val="333333"/>
          <w:sz w:val="21"/>
          <w:szCs w:val="21"/>
        </w:rPr>
      </w:pPr>
      <w:r>
        <w:rPr>
          <w:rFonts w:ascii="ArialMT" w:hAnsi="ArialMT" w:cs="ArialMT"/>
          <w:color w:val="333333"/>
          <w:sz w:val="21"/>
          <w:szCs w:val="21"/>
        </w:rPr>
        <w:t>for the ratings held;</w:t>
      </w:r>
    </w:p>
    <w:p w:rsidR="003F3B27" w:rsidP="003F3B27" w:rsidRDefault="003F3B27" w14:paraId="5945C39E" w14:textId="77777777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  <w:color w:val="333333"/>
          <w:sz w:val="21"/>
          <w:szCs w:val="21"/>
        </w:rPr>
      </w:pPr>
      <w:r>
        <w:rPr>
          <w:rFonts w:ascii="ArialMT" w:hAnsi="ArialMT" w:cs="ArialMT"/>
          <w:color w:val="333333"/>
          <w:sz w:val="21"/>
          <w:szCs w:val="21"/>
        </w:rPr>
        <w:t>(2) Provide training of a quality that meets the requirements of § 147.25; and</w:t>
      </w:r>
    </w:p>
    <w:p w:rsidRPr="003F3B27" w:rsidR="00F3391A" w:rsidP="003F3B27" w:rsidRDefault="003F3B27" w14:paraId="1B1524E9" w14:textId="7569E023">
      <w:pPr>
        <w:autoSpaceDE w:val="0"/>
        <w:autoSpaceDN w:val="0"/>
        <w:adjustRightInd w:val="0"/>
        <w:spacing w:after="0" w:line="240" w:lineRule="auto"/>
        <w:ind w:left="720"/>
      </w:pPr>
      <w:r>
        <w:rPr>
          <w:rFonts w:ascii="ArialMT" w:hAnsi="ArialMT" w:cs="ArialMT"/>
          <w:color w:val="333333"/>
          <w:sz w:val="21"/>
          <w:szCs w:val="21"/>
        </w:rPr>
        <w:t>(3) Ensure students have the knowledge and skills necessary to be prepared to test for a mechanic</w:t>
      </w:r>
      <w:bookmarkStart w:name="_GoBack" w:id="0"/>
      <w:bookmarkEnd w:id="0"/>
      <w:r>
        <w:rPr>
          <w:rFonts w:ascii="ArialMT" w:hAnsi="ArialMT" w:cs="ArialMT"/>
          <w:color w:val="333333"/>
          <w:sz w:val="21"/>
          <w:szCs w:val="21"/>
        </w:rPr>
        <w:t xml:space="preserve"> </w:t>
      </w:r>
      <w:r>
        <w:rPr>
          <w:rFonts w:ascii="ArialMT" w:hAnsi="ArialMT" w:cs="ArialMT"/>
          <w:color w:val="333333"/>
          <w:sz w:val="21"/>
          <w:szCs w:val="21"/>
        </w:rPr>
        <w:t>certificate and associated ratings under subpart D of part 65 of this chapter.</w:t>
      </w:r>
    </w:p>
    <w:sectPr w:rsidRPr="003F3B27" w:rsidR="00F3391A" w:rsidSect="00E72D00">
      <w:headerReference w:type="default" r:id="rId9"/>
      <w:pgSz w:w="12240" w:h="15840"/>
      <w:pgMar w:top="17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AF5D6F" w14:textId="77777777" w:rsidR="00E72D00" w:rsidRDefault="00E72D00" w:rsidP="00E72D00">
      <w:pPr>
        <w:spacing w:after="0" w:line="240" w:lineRule="auto"/>
      </w:pPr>
      <w:r>
        <w:separator/>
      </w:r>
    </w:p>
  </w:endnote>
  <w:endnote w:type="continuationSeparator" w:id="0">
    <w:p w14:paraId="3F3E97E4" w14:textId="77777777" w:rsidR="00E72D00" w:rsidRDefault="00E72D00" w:rsidP="00E72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31492E" w14:textId="77777777" w:rsidR="00E72D00" w:rsidRDefault="00E72D00" w:rsidP="00E72D00">
      <w:pPr>
        <w:spacing w:after="0" w:line="240" w:lineRule="auto"/>
      </w:pPr>
      <w:r>
        <w:separator/>
      </w:r>
    </w:p>
  </w:footnote>
  <w:footnote w:type="continuationSeparator" w:id="0">
    <w:p w14:paraId="316D96B3" w14:textId="77777777" w:rsidR="00E72D00" w:rsidRDefault="00E72D00" w:rsidP="00E72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97E28" w14:textId="77777777" w:rsidR="00E72D00" w:rsidRDefault="00E72D00" w:rsidP="00E72D00">
    <w:pPr>
      <w:autoSpaceDE w:val="0"/>
      <w:autoSpaceDN w:val="0"/>
      <w:adjustRightInd w:val="0"/>
      <w:spacing w:after="0" w:line="240" w:lineRule="auto"/>
      <w:jc w:val="center"/>
      <w:rPr>
        <w:rFonts w:ascii="Calibri-Bold" w:hAnsi="Calibri-Bold" w:cs="Calibri-Bold"/>
        <w:b/>
        <w:bCs/>
        <w:sz w:val="28"/>
        <w:szCs w:val="28"/>
      </w:rPr>
    </w:pPr>
    <w:r>
      <w:rPr>
        <w:rFonts w:ascii="Calibri-Bold" w:hAnsi="Calibri-Bold" w:cs="Calibri-Bold"/>
        <w:b/>
        <w:bCs/>
        <w:sz w:val="28"/>
        <w:szCs w:val="28"/>
      </w:rPr>
      <w:t>Part 147 Interim Final Rule</w:t>
    </w:r>
  </w:p>
  <w:p w14:paraId="3019CC01" w14:textId="77777777" w:rsidR="00E72D00" w:rsidRDefault="00E72D00" w:rsidP="00E72D00">
    <w:pPr>
      <w:pStyle w:val="Header"/>
      <w:jc w:val="center"/>
    </w:pPr>
    <w:r>
      <w:rPr>
        <w:rFonts w:ascii="Calibri-Bold" w:hAnsi="Calibri-Bold" w:cs="Calibri-Bold"/>
        <w:b/>
        <w:bCs/>
        <w:sz w:val="28"/>
        <w:szCs w:val="28"/>
      </w:rPr>
      <w:t>Effective Date: September 21, 2022.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D00"/>
    <w:rsid w:val="003F3B27"/>
    <w:rsid w:val="007A5186"/>
    <w:rsid w:val="00C91700"/>
    <w:rsid w:val="00E4569D"/>
    <w:rsid w:val="00E7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D311F"/>
  <w15:chartTrackingRefBased/>
  <w15:docId w15:val="{10016205-66B9-42E1-9199-2987A4F2E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2D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D00"/>
  </w:style>
  <w:style w:type="paragraph" w:styleId="Footer">
    <w:name w:val="footer"/>
    <w:basedOn w:val="Normal"/>
    <w:link w:val="FooterChar"/>
    <w:uiPriority w:val="99"/>
    <w:unhideWhenUsed/>
    <w:rsid w:val="00E72D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C3FFBB2D66ED4EB6949DF71F814434" ma:contentTypeVersion="14" ma:contentTypeDescription="Create a new document." ma:contentTypeScope="" ma:versionID="1001771c8b1e2e4b577b25691523b1a1">
  <xsd:schema xmlns:xsd="http://www.w3.org/2001/XMLSchema" xmlns:xs="http://www.w3.org/2001/XMLSchema" xmlns:p="http://schemas.microsoft.com/office/2006/metadata/properties" xmlns:ns3="71f32d46-6d44-42df-9bf9-b69fba183449" xmlns:ns4="e4df6fb9-7f5d-4876-9a99-8ab4fa680755" targetNamespace="http://schemas.microsoft.com/office/2006/metadata/properties" ma:root="true" ma:fieldsID="280a98157badc609624154835c785355" ns3:_="" ns4:_="">
    <xsd:import namespace="71f32d46-6d44-42df-9bf9-b69fba183449"/>
    <xsd:import namespace="e4df6fb9-7f5d-4876-9a99-8ab4fa6807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32d46-6d44-42df-9bf9-b69fba1834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df6fb9-7f5d-4876-9a99-8ab4fa6807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4EB61B-B60C-4705-892D-043B921381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f32d46-6d44-42df-9bf9-b69fba183449"/>
    <ds:schemaRef ds:uri="e4df6fb9-7f5d-4876-9a99-8ab4fa6807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6D9A24-4A19-4051-A768-B425E11A40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D3020A-C781-40D7-8E6C-F1E15AA0E93C}">
  <ds:schemaRefs>
    <ds:schemaRef ds:uri="http://schemas.microsoft.com/office/2006/metadata/properties"/>
    <ds:schemaRef ds:uri="e4df6fb9-7f5d-4876-9a99-8ab4fa680755"/>
    <ds:schemaRef ds:uri="http://purl.org/dc/terms/"/>
    <ds:schemaRef ds:uri="71f32d46-6d44-42df-9bf9-b69fba183449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FAA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Glines, Tanya (FAA)</dc:creator>
  <cp:keywords/>
  <dc:description/>
  <cp:lastModifiedBy>Glines, Tanya (FAA)</cp:lastModifiedBy>
  <cp:revision>2</cp:revision>
  <dcterms:created xsi:type="dcterms:W3CDTF">2022-05-25T20:21:00Z</dcterms:created>
  <dcterms:modified xsi:type="dcterms:W3CDTF">2022-05-25T20:21:00Z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0x010100FCC3FFBB2D66ED4EB6949DF71F814434</vt:lpwstr>
  </property>
</Properties>
</file>