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C3C" w:rsidRDefault="00433AA5" w14:paraId="7C70D7DA" w14:textId="0710AA03">
      <w:r>
        <w:t>May 13, 2022</w:t>
      </w:r>
    </w:p>
    <w:p w:rsidR="00433AA5" w:rsidRDefault="00433AA5" w14:paraId="2556F096" w14:textId="4C76A408">
      <w:r>
        <w:t>2137-0635 Non-Substantive Change Justification</w:t>
      </w:r>
    </w:p>
    <w:p w:rsidR="00433AA5" w:rsidRDefault="00433AA5" w14:paraId="7E7FA8FC" w14:textId="0282C2D6"/>
    <w:p w:rsidRPr="00433AA5" w:rsidR="00433AA5" w:rsidRDefault="00433AA5" w14:paraId="51705DB1" w14:textId="77777777">
      <w:pPr>
        <w:rPr>
          <w:b/>
          <w:bCs/>
        </w:rPr>
      </w:pPr>
      <w:r w:rsidRPr="00433AA5">
        <w:rPr>
          <w:b/>
          <w:bCs/>
        </w:rPr>
        <w:t>Summary:</w:t>
      </w:r>
    </w:p>
    <w:p w:rsidR="00433AA5" w:rsidRDefault="00433AA5" w14:paraId="6D7945CF" w14:textId="69558FB9">
      <w:r>
        <w:t>PHMSA is requesting a non-substantive change to the information collection under OMB Control No. 2137-0635.  This information collection contains various natural gas pipeline incident reports.  PHMSA seeks to streamline its data collections by having all the incident-related data collections under one OMB. Control No.  This change will cause a shift to the distribution of burden hours.  Burden hours that are currently covered under OMB Control No. 2137-0522 would be transferred to OMB Control No. 2137-0635. PHMSA is not requesting the approval for any additional data collection as each of the impacted collections are currently approved by OMB.</w:t>
      </w:r>
    </w:p>
    <w:p w:rsidRPr="007E19C7" w:rsidR="00433AA5" w:rsidRDefault="00433AA5" w14:paraId="326A07E7" w14:textId="64CD418F">
      <w:pPr>
        <w:rPr>
          <w:b/>
          <w:bCs/>
        </w:rPr>
      </w:pPr>
    </w:p>
    <w:p w:rsidR="00433AA5" w:rsidRDefault="00433AA5" w14:paraId="644CF45F" w14:textId="77777777"/>
    <w:sectPr w:rsidR="00433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A5"/>
    <w:rsid w:val="00433AA5"/>
    <w:rsid w:val="004B7C3C"/>
    <w:rsid w:val="007E19C7"/>
    <w:rsid w:val="00A3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0CCF"/>
  <w15:chartTrackingRefBased/>
  <w15:docId w15:val="{3C5445E9-3164-4D3E-8A5C-794127F4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Angela (PHMSA)</dc:creator>
  <cp:keywords/>
  <dc:description/>
  <cp:lastModifiedBy>Hill, Angela (PHMSA)</cp:lastModifiedBy>
  <cp:revision>1</cp:revision>
  <dcterms:created xsi:type="dcterms:W3CDTF">2022-05-13T18:33:00Z</dcterms:created>
  <dcterms:modified xsi:type="dcterms:W3CDTF">2022-05-13T19:13:00Z</dcterms:modified>
</cp:coreProperties>
</file>