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662FA" w:rsidR="007626C1" w:rsidP="002662FA" w:rsidRDefault="007626C1" w14:paraId="702A679B" w14:textId="77777777">
      <w:pPr>
        <w:widowControl/>
        <w:jc w:val="center"/>
        <w:rPr>
          <w:rFonts w:ascii="Times New Roman" w:hAnsi="Times New Roman"/>
          <w:bCs/>
          <w:sz w:val="24"/>
          <w:szCs w:val="24"/>
        </w:rPr>
      </w:pPr>
      <w:r w:rsidRPr="002662FA">
        <w:rPr>
          <w:rFonts w:ascii="Times New Roman" w:hAnsi="Times New Roman"/>
          <w:bCs/>
          <w:sz w:val="24"/>
          <w:szCs w:val="24"/>
        </w:rPr>
        <w:t>DEPARTMENT OF TRANSPORTATION</w:t>
      </w:r>
    </w:p>
    <w:p w:rsidRPr="002662FA" w:rsidR="007626C1" w:rsidP="002662FA" w:rsidRDefault="007626C1" w14:paraId="25D5A80F" w14:textId="77777777">
      <w:pPr>
        <w:widowControl/>
        <w:jc w:val="center"/>
        <w:rPr>
          <w:rFonts w:ascii="Times New Roman" w:hAnsi="Times New Roman"/>
          <w:bCs/>
          <w:sz w:val="24"/>
          <w:szCs w:val="24"/>
        </w:rPr>
      </w:pPr>
      <w:r w:rsidRPr="002662FA">
        <w:rPr>
          <w:rFonts w:ascii="Times New Roman" w:hAnsi="Times New Roman"/>
          <w:bCs/>
          <w:sz w:val="24"/>
          <w:szCs w:val="24"/>
        </w:rPr>
        <w:t>OFFICE OF THE CHIEF INFORMATION OFFICER</w:t>
      </w:r>
    </w:p>
    <w:p w:rsidRPr="002662FA" w:rsidR="007626C1" w:rsidP="002662FA" w:rsidRDefault="007626C1" w14:paraId="109D1FF1" w14:textId="77777777">
      <w:pPr>
        <w:widowControl/>
        <w:jc w:val="center"/>
        <w:rPr>
          <w:rFonts w:ascii="Times New Roman" w:hAnsi="Times New Roman"/>
          <w:bCs/>
          <w:sz w:val="24"/>
          <w:szCs w:val="24"/>
        </w:rPr>
      </w:pPr>
    </w:p>
    <w:p w:rsidRPr="002662FA" w:rsidR="007626C1" w:rsidP="002662FA" w:rsidRDefault="007626C1" w14:paraId="76DF27E1" w14:textId="77777777">
      <w:pPr>
        <w:widowControl/>
        <w:jc w:val="center"/>
        <w:rPr>
          <w:rFonts w:ascii="Times New Roman" w:hAnsi="Times New Roman"/>
          <w:bCs/>
          <w:sz w:val="24"/>
          <w:szCs w:val="24"/>
        </w:rPr>
      </w:pPr>
      <w:r w:rsidRPr="002662FA">
        <w:rPr>
          <w:rFonts w:ascii="Times New Roman" w:hAnsi="Times New Roman"/>
          <w:bCs/>
          <w:sz w:val="24"/>
          <w:szCs w:val="24"/>
        </w:rPr>
        <w:t>SUPPORTING STATEMENT</w:t>
      </w:r>
    </w:p>
    <w:p w:rsidRPr="002662FA" w:rsidR="007626C1" w:rsidP="002662FA" w:rsidRDefault="007626C1" w14:paraId="6A09DFF1" w14:textId="77777777">
      <w:pPr>
        <w:widowControl/>
        <w:jc w:val="center"/>
        <w:rPr>
          <w:rFonts w:ascii="Times New Roman" w:hAnsi="Times New Roman"/>
          <w:bCs/>
          <w:sz w:val="24"/>
          <w:szCs w:val="24"/>
        </w:rPr>
      </w:pPr>
    </w:p>
    <w:p w:rsidRPr="002662FA" w:rsidR="007626C1" w:rsidP="002662FA" w:rsidRDefault="007626C1" w14:paraId="17E10E79" w14:textId="77777777">
      <w:pPr>
        <w:widowControl/>
        <w:jc w:val="center"/>
        <w:rPr>
          <w:rFonts w:ascii="Times New Roman" w:hAnsi="Times New Roman"/>
          <w:bCs/>
          <w:sz w:val="24"/>
          <w:szCs w:val="24"/>
        </w:rPr>
      </w:pPr>
      <w:r w:rsidRPr="002662FA">
        <w:rPr>
          <w:rFonts w:ascii="Times New Roman" w:hAnsi="Times New Roman"/>
          <w:bCs/>
          <w:sz w:val="24"/>
          <w:szCs w:val="24"/>
        </w:rPr>
        <w:t>Pipeline Safety: Control Room Management/Human Factors</w:t>
      </w:r>
    </w:p>
    <w:p w:rsidRPr="002662FA" w:rsidR="00E904FD" w:rsidP="002662FA" w:rsidRDefault="00E904FD" w14:paraId="2FF4FD58" w14:textId="77777777">
      <w:pPr>
        <w:widowControl/>
        <w:jc w:val="center"/>
        <w:rPr>
          <w:rFonts w:ascii="Times New Roman" w:hAnsi="Times New Roman"/>
          <w:bCs/>
          <w:sz w:val="24"/>
          <w:szCs w:val="24"/>
        </w:rPr>
      </w:pPr>
      <w:r w:rsidRPr="002662FA">
        <w:rPr>
          <w:rFonts w:ascii="Times New Roman" w:hAnsi="Times New Roman"/>
          <w:bCs/>
          <w:sz w:val="24"/>
          <w:szCs w:val="24"/>
        </w:rPr>
        <w:t>OMB Control No. 2137-0624</w:t>
      </w:r>
    </w:p>
    <w:p w:rsidRPr="002662FA" w:rsidR="007626C1" w:rsidP="002662FA" w:rsidRDefault="007626C1" w14:paraId="64A7D416" w14:textId="77777777">
      <w:pPr>
        <w:widowControl/>
        <w:jc w:val="center"/>
        <w:rPr>
          <w:rFonts w:ascii="Times New Roman" w:hAnsi="Times New Roman"/>
          <w:bCs/>
          <w:sz w:val="24"/>
          <w:szCs w:val="24"/>
        </w:rPr>
      </w:pPr>
    </w:p>
    <w:p w:rsidRPr="002662FA" w:rsidR="007626C1" w:rsidP="002662FA" w:rsidRDefault="007626C1" w14:paraId="158035E6" w14:textId="77777777">
      <w:pPr>
        <w:widowControl/>
        <w:rPr>
          <w:rFonts w:ascii="Times New Roman" w:hAnsi="Times New Roman"/>
          <w:b/>
          <w:bCs/>
          <w:sz w:val="24"/>
          <w:szCs w:val="24"/>
          <w:u w:val="single"/>
        </w:rPr>
      </w:pPr>
      <w:r w:rsidRPr="002662FA">
        <w:rPr>
          <w:rFonts w:ascii="Times New Roman" w:hAnsi="Times New Roman"/>
          <w:b/>
          <w:bCs/>
          <w:sz w:val="24"/>
          <w:szCs w:val="24"/>
          <w:u w:val="single"/>
        </w:rPr>
        <w:t>INTRODUCTION</w:t>
      </w:r>
    </w:p>
    <w:p w:rsidRPr="002662FA" w:rsidR="007626C1" w:rsidP="002662FA" w:rsidRDefault="007626C1" w14:paraId="72A06D3A" w14:textId="77777777">
      <w:pPr>
        <w:widowControl/>
        <w:rPr>
          <w:rFonts w:ascii="Times New Roman" w:hAnsi="Times New Roman"/>
          <w:b/>
          <w:bCs/>
          <w:sz w:val="24"/>
          <w:szCs w:val="24"/>
          <w:u w:val="single"/>
        </w:rPr>
      </w:pPr>
    </w:p>
    <w:p w:rsidRPr="002662FA" w:rsidR="002662FA" w:rsidP="002662FA" w:rsidRDefault="002662FA" w14:paraId="0F8B3E83" w14:textId="4776F828">
      <w:pPr>
        <w:widowControl/>
        <w:rPr>
          <w:rFonts w:ascii="Times New Roman" w:hAnsi="Times New Roman"/>
          <w:bCs/>
          <w:sz w:val="24"/>
          <w:szCs w:val="24"/>
        </w:rPr>
      </w:pPr>
      <w:r w:rsidRPr="002662FA">
        <w:rPr>
          <w:rFonts w:ascii="Times New Roman" w:hAnsi="Times New Roman"/>
          <w:bCs/>
          <w:sz w:val="24"/>
          <w:szCs w:val="24"/>
        </w:rPr>
        <w:t>This is to request the Office of Management and Budget’s (OMB) approval for the renewal of the information collection entitled, “Pipeline</w:t>
      </w:r>
      <w:r w:rsidRPr="002662FA" w:rsidR="007626C1">
        <w:rPr>
          <w:rFonts w:ascii="Times New Roman" w:hAnsi="Times New Roman"/>
          <w:bCs/>
          <w:sz w:val="24"/>
          <w:szCs w:val="24"/>
        </w:rPr>
        <w:t xml:space="preserve"> Safety: Control Room Management/Human Factors</w:t>
      </w:r>
      <w:r w:rsidRPr="002662FA">
        <w:rPr>
          <w:rFonts w:ascii="Times New Roman" w:hAnsi="Times New Roman"/>
          <w:bCs/>
          <w:sz w:val="24"/>
          <w:szCs w:val="24"/>
        </w:rPr>
        <w:t>,</w:t>
      </w:r>
      <w:r w:rsidRPr="002662FA" w:rsidR="007626C1">
        <w:rPr>
          <w:rFonts w:ascii="Times New Roman" w:hAnsi="Times New Roman"/>
          <w:bCs/>
          <w:sz w:val="24"/>
          <w:szCs w:val="24"/>
        </w:rPr>
        <w:t>”</w:t>
      </w:r>
      <w:r w:rsidRPr="002662FA">
        <w:rPr>
          <w:rFonts w:ascii="Times New Roman" w:hAnsi="Times New Roman"/>
          <w:bCs/>
          <w:sz w:val="24"/>
          <w:szCs w:val="24"/>
        </w:rPr>
        <w:t xml:space="preserve"> under </w:t>
      </w:r>
      <w:r w:rsidRPr="002662FA" w:rsidR="007626C1">
        <w:rPr>
          <w:rFonts w:ascii="Times New Roman" w:hAnsi="Times New Roman"/>
          <w:bCs/>
          <w:sz w:val="24"/>
          <w:szCs w:val="24"/>
        </w:rPr>
        <w:t>OMB Control No. 2137-</w:t>
      </w:r>
      <w:r w:rsidRPr="002662FA" w:rsidR="00F06422">
        <w:rPr>
          <w:rFonts w:ascii="Times New Roman" w:hAnsi="Times New Roman"/>
          <w:bCs/>
          <w:sz w:val="24"/>
          <w:szCs w:val="24"/>
        </w:rPr>
        <w:t>0624</w:t>
      </w:r>
      <w:r w:rsidRPr="002662FA">
        <w:rPr>
          <w:rFonts w:ascii="Times New Roman" w:hAnsi="Times New Roman"/>
          <w:bCs/>
          <w:sz w:val="24"/>
          <w:szCs w:val="24"/>
        </w:rPr>
        <w:t xml:space="preserve">, which is currently due to expire on </w:t>
      </w:r>
      <w:r w:rsidR="006C7313">
        <w:rPr>
          <w:rFonts w:ascii="Times New Roman" w:hAnsi="Times New Roman"/>
          <w:bCs/>
          <w:sz w:val="24"/>
          <w:szCs w:val="24"/>
        </w:rPr>
        <w:t xml:space="preserve">June </w:t>
      </w:r>
      <w:r w:rsidR="00F73A97">
        <w:rPr>
          <w:rFonts w:ascii="Times New Roman" w:hAnsi="Times New Roman"/>
          <w:bCs/>
          <w:sz w:val="24"/>
          <w:szCs w:val="24"/>
        </w:rPr>
        <w:t xml:space="preserve">30, </w:t>
      </w:r>
      <w:r w:rsidR="006C7313">
        <w:rPr>
          <w:rFonts w:ascii="Times New Roman" w:hAnsi="Times New Roman"/>
          <w:bCs/>
          <w:sz w:val="24"/>
          <w:szCs w:val="24"/>
        </w:rPr>
        <w:t>2022</w:t>
      </w:r>
      <w:r w:rsidRPr="002662FA">
        <w:rPr>
          <w:rFonts w:ascii="Times New Roman" w:hAnsi="Times New Roman"/>
          <w:bCs/>
          <w:sz w:val="24"/>
          <w:szCs w:val="24"/>
        </w:rPr>
        <w:t>.</w:t>
      </w:r>
    </w:p>
    <w:p w:rsidRPr="002662FA" w:rsidR="007626C1" w:rsidP="002662FA" w:rsidRDefault="007626C1" w14:paraId="6BE9E58E" w14:textId="77777777">
      <w:pPr>
        <w:widowControl/>
        <w:rPr>
          <w:rFonts w:ascii="Times New Roman" w:hAnsi="Times New Roman"/>
          <w:bCs/>
          <w:sz w:val="24"/>
          <w:szCs w:val="24"/>
        </w:rPr>
      </w:pPr>
    </w:p>
    <w:p w:rsidRPr="002662FA" w:rsidR="007626C1" w:rsidP="002662FA" w:rsidRDefault="007626C1" w14:paraId="07185ABF" w14:textId="77777777">
      <w:pPr>
        <w:widowControl/>
        <w:rPr>
          <w:rFonts w:ascii="Times New Roman" w:hAnsi="Times New Roman"/>
          <w:bCs/>
          <w:sz w:val="24"/>
          <w:szCs w:val="24"/>
        </w:rPr>
      </w:pPr>
    </w:p>
    <w:p w:rsidRPr="002662FA" w:rsidR="007626C1" w:rsidP="002662FA" w:rsidRDefault="007626C1" w14:paraId="4C5E0310" w14:textId="77777777">
      <w:pPr>
        <w:widowControl/>
        <w:rPr>
          <w:rFonts w:ascii="Times New Roman" w:hAnsi="Times New Roman"/>
          <w:b/>
          <w:bCs/>
          <w:sz w:val="24"/>
          <w:szCs w:val="24"/>
        </w:rPr>
      </w:pPr>
      <w:r w:rsidRPr="002662FA">
        <w:rPr>
          <w:rFonts w:ascii="Times New Roman" w:hAnsi="Times New Roman"/>
          <w:b/>
          <w:bCs/>
          <w:sz w:val="24"/>
          <w:szCs w:val="24"/>
        </w:rPr>
        <w:t>Part A. Justification</w:t>
      </w:r>
    </w:p>
    <w:p w:rsidRPr="002662FA" w:rsidR="007626C1" w:rsidP="002662FA" w:rsidRDefault="007626C1" w14:paraId="4DA8670F" w14:textId="77777777">
      <w:pPr>
        <w:widowControl/>
        <w:rPr>
          <w:rFonts w:ascii="Times New Roman" w:hAnsi="Times New Roman"/>
          <w:bCs/>
          <w:sz w:val="24"/>
          <w:szCs w:val="24"/>
        </w:rPr>
      </w:pPr>
    </w:p>
    <w:p w:rsidRPr="002662FA" w:rsidR="007626C1" w:rsidP="002662FA" w:rsidRDefault="007626C1" w14:paraId="50869A04" w14:textId="77777777">
      <w:pPr>
        <w:widowControl/>
        <w:rPr>
          <w:rFonts w:ascii="Times New Roman" w:hAnsi="Times New Roman"/>
          <w:bCs/>
          <w:sz w:val="24"/>
          <w:szCs w:val="24"/>
        </w:rPr>
      </w:pPr>
      <w:r w:rsidRPr="002662FA">
        <w:rPr>
          <w:rFonts w:ascii="Times New Roman" w:hAnsi="Times New Roman"/>
          <w:bCs/>
          <w:sz w:val="24"/>
          <w:szCs w:val="24"/>
        </w:rPr>
        <w:t xml:space="preserve">1. Circumstances that make collection of information necessary. </w:t>
      </w:r>
      <w:r w:rsidRPr="002662FA" w:rsidR="000C57E4">
        <w:rPr>
          <w:rFonts w:ascii="Times New Roman" w:hAnsi="Times New Roman"/>
          <w:bCs/>
          <w:sz w:val="24"/>
          <w:szCs w:val="24"/>
        </w:rPr>
        <w:t xml:space="preserve">The Pipeline Inspection Protection, Enforcement and Safety (PIPES) Act of 2006 required PHMSA to issue regulations mandating operators of gas and hazardous liquid pipelines to develop, implement, and submit a human factors management plan designed to reduce risk associated with human factors in each control room.  The PIPES Act also required PHMSA to implement recommendations from the 2005 National Safety Transportation Board (NTSB) study relating to the Supervisory Control and Data Acquisition (SCADA) System—a significant tool used by many controllers to interface with controlled or monitored pipelines. </w:t>
      </w:r>
      <w:r w:rsidRPr="000C15B8" w:rsidR="00CA61CE">
        <w:rPr>
          <w:rFonts w:ascii="Times New Roman" w:hAnsi="Times New Roman"/>
          <w:bCs/>
          <w:sz w:val="24"/>
          <w:szCs w:val="24"/>
        </w:rPr>
        <w:t>In</w:t>
      </w:r>
      <w:r w:rsidRPr="000C15B8" w:rsidR="00E4729C">
        <w:rPr>
          <w:rFonts w:ascii="Times New Roman" w:hAnsi="Times New Roman"/>
          <w:bCs/>
          <w:sz w:val="24"/>
          <w:szCs w:val="24"/>
        </w:rPr>
        <w:t xml:space="preserve"> </w:t>
      </w:r>
      <w:r w:rsidRPr="000C15B8" w:rsidR="00CA61CE">
        <w:rPr>
          <w:rFonts w:ascii="Times New Roman" w:hAnsi="Times New Roman"/>
          <w:bCs/>
          <w:sz w:val="24"/>
          <w:szCs w:val="24"/>
        </w:rPr>
        <w:t>2009</w:t>
      </w:r>
      <w:r w:rsidRPr="002662FA" w:rsidR="00CA61CE">
        <w:rPr>
          <w:rFonts w:ascii="Times New Roman" w:hAnsi="Times New Roman"/>
          <w:bCs/>
          <w:sz w:val="24"/>
          <w:szCs w:val="24"/>
        </w:rPr>
        <w:t xml:space="preserve">, </w:t>
      </w:r>
      <w:r w:rsidRPr="002662FA">
        <w:rPr>
          <w:rFonts w:ascii="Times New Roman" w:hAnsi="Times New Roman"/>
          <w:bCs/>
          <w:sz w:val="24"/>
          <w:szCs w:val="24"/>
        </w:rPr>
        <w:t xml:space="preserve">The Pipeline and Hazardous Materials Safety Administration (PHMSA) </w:t>
      </w:r>
      <w:r w:rsidRPr="002662FA" w:rsidR="00CA61CE">
        <w:rPr>
          <w:rFonts w:ascii="Times New Roman" w:hAnsi="Times New Roman"/>
          <w:bCs/>
          <w:sz w:val="24"/>
          <w:szCs w:val="24"/>
        </w:rPr>
        <w:t>revised</w:t>
      </w:r>
      <w:r w:rsidRPr="002662FA">
        <w:rPr>
          <w:rFonts w:ascii="Times New Roman" w:hAnsi="Times New Roman"/>
          <w:bCs/>
          <w:sz w:val="24"/>
          <w:szCs w:val="24"/>
        </w:rPr>
        <w:t xml:space="preserve"> the Federal pipeline safety regulations to address human factors and other components of control room management. </w:t>
      </w:r>
      <w:r w:rsidRPr="002662FA" w:rsidR="002E2D45">
        <w:rPr>
          <w:rFonts w:ascii="Times New Roman" w:hAnsi="Times New Roman"/>
          <w:bCs/>
          <w:sz w:val="24"/>
          <w:szCs w:val="24"/>
        </w:rPr>
        <w:t xml:space="preserve"> </w:t>
      </w:r>
    </w:p>
    <w:p w:rsidRPr="002662FA" w:rsidR="007626C1" w:rsidP="002662FA" w:rsidRDefault="007626C1" w14:paraId="56CF770D" w14:textId="77777777">
      <w:pPr>
        <w:widowControl/>
        <w:rPr>
          <w:rFonts w:ascii="Times New Roman" w:hAnsi="Times New Roman"/>
          <w:bCs/>
          <w:sz w:val="24"/>
          <w:szCs w:val="24"/>
        </w:rPr>
      </w:pPr>
    </w:p>
    <w:p w:rsidRPr="002662FA" w:rsidR="007626C1" w:rsidP="002662FA" w:rsidRDefault="007626C1" w14:paraId="70170144" w14:textId="77777777">
      <w:pPr>
        <w:widowControl/>
        <w:rPr>
          <w:rFonts w:ascii="Times New Roman" w:hAnsi="Times New Roman"/>
          <w:bCs/>
          <w:sz w:val="24"/>
          <w:szCs w:val="24"/>
        </w:rPr>
      </w:pPr>
      <w:r w:rsidRPr="002662FA">
        <w:rPr>
          <w:rFonts w:ascii="Times New Roman" w:hAnsi="Times New Roman"/>
          <w:bCs/>
          <w:sz w:val="24"/>
          <w:szCs w:val="24"/>
        </w:rPr>
        <w:t xml:space="preserve">This information </w:t>
      </w:r>
      <w:r w:rsidRPr="002662FA" w:rsidR="00CA61CE">
        <w:rPr>
          <w:rFonts w:ascii="Times New Roman" w:hAnsi="Times New Roman"/>
          <w:bCs/>
          <w:sz w:val="24"/>
          <w:szCs w:val="24"/>
        </w:rPr>
        <w:t xml:space="preserve">collection </w:t>
      </w:r>
      <w:r w:rsidRPr="002662FA">
        <w:rPr>
          <w:rFonts w:ascii="Times New Roman" w:hAnsi="Times New Roman"/>
          <w:bCs/>
          <w:sz w:val="24"/>
          <w:szCs w:val="24"/>
        </w:rPr>
        <w:t xml:space="preserve">supports the U.S. Department of Transportation’s </w:t>
      </w:r>
      <w:r w:rsidRPr="002662FA" w:rsidR="00BF4027">
        <w:rPr>
          <w:rFonts w:ascii="Times New Roman" w:hAnsi="Times New Roman"/>
          <w:bCs/>
          <w:sz w:val="24"/>
          <w:szCs w:val="24"/>
        </w:rPr>
        <w:t>“</w:t>
      </w:r>
      <w:r w:rsidRPr="002662FA">
        <w:rPr>
          <w:rFonts w:ascii="Times New Roman" w:hAnsi="Times New Roman"/>
          <w:bCs/>
          <w:sz w:val="24"/>
          <w:szCs w:val="24"/>
        </w:rPr>
        <w:t xml:space="preserve">SAFETY </w:t>
      </w:r>
      <w:r w:rsidRPr="002662FA" w:rsidR="00BF4027">
        <w:rPr>
          <w:rFonts w:ascii="Times New Roman" w:hAnsi="Times New Roman"/>
          <w:bCs/>
          <w:sz w:val="24"/>
          <w:szCs w:val="24"/>
        </w:rPr>
        <w:t xml:space="preserve">STRATEGIC </w:t>
      </w:r>
      <w:r w:rsidRPr="002662FA">
        <w:rPr>
          <w:rFonts w:ascii="Times New Roman" w:hAnsi="Times New Roman"/>
          <w:bCs/>
          <w:sz w:val="24"/>
          <w:szCs w:val="24"/>
        </w:rPr>
        <w:t>GOAL</w:t>
      </w:r>
      <w:r w:rsidRPr="002662FA" w:rsidR="00BF4027">
        <w:rPr>
          <w:rFonts w:ascii="Times New Roman" w:hAnsi="Times New Roman"/>
          <w:bCs/>
          <w:sz w:val="24"/>
          <w:szCs w:val="24"/>
        </w:rPr>
        <w:t>”</w:t>
      </w:r>
      <w:r w:rsidRPr="002662FA">
        <w:rPr>
          <w:rFonts w:ascii="Times New Roman" w:hAnsi="Times New Roman"/>
          <w:bCs/>
          <w:sz w:val="24"/>
          <w:szCs w:val="24"/>
        </w:rPr>
        <w:t xml:space="preserve"> which targets three main strategic initiatives:  managing risk and integrity, sharing responsibility, and providing effective stewardship. This goal enhances public health and safety by working toward the elimination of transportation-related deaths and injuries.</w:t>
      </w:r>
    </w:p>
    <w:p w:rsidRPr="002662FA" w:rsidR="007626C1" w:rsidP="002662FA" w:rsidRDefault="007626C1" w14:paraId="3D987BD9" w14:textId="77777777">
      <w:pPr>
        <w:widowControl/>
        <w:rPr>
          <w:rFonts w:ascii="Times New Roman" w:hAnsi="Times New Roman"/>
          <w:bCs/>
          <w:sz w:val="24"/>
          <w:szCs w:val="24"/>
        </w:rPr>
      </w:pPr>
    </w:p>
    <w:p w:rsidRPr="002662FA" w:rsidR="007626C1" w:rsidP="002662FA" w:rsidRDefault="007626C1" w14:paraId="1DD40E46" w14:textId="77777777">
      <w:pPr>
        <w:widowControl/>
        <w:rPr>
          <w:rFonts w:ascii="Times New Roman" w:hAnsi="Times New Roman"/>
          <w:bCs/>
          <w:sz w:val="24"/>
          <w:szCs w:val="24"/>
        </w:rPr>
      </w:pPr>
      <w:r w:rsidRPr="002662FA">
        <w:rPr>
          <w:rFonts w:ascii="Times New Roman" w:hAnsi="Times New Roman"/>
          <w:bCs/>
          <w:sz w:val="24"/>
          <w:szCs w:val="24"/>
        </w:rPr>
        <w:t xml:space="preserve">2. How, by whom, and for what purpose is the information used.  </w:t>
      </w:r>
      <w:r w:rsidRPr="002662FA" w:rsidR="00CA61CE">
        <w:rPr>
          <w:rFonts w:ascii="Times New Roman" w:hAnsi="Times New Roman"/>
          <w:bCs/>
          <w:sz w:val="24"/>
          <w:szCs w:val="24"/>
        </w:rPr>
        <w:t>This information collection supports PHMSA’s requ</w:t>
      </w:r>
      <w:r w:rsidRPr="002662FA">
        <w:rPr>
          <w:rFonts w:ascii="Times New Roman" w:hAnsi="Times New Roman"/>
          <w:bCs/>
          <w:sz w:val="24"/>
          <w:szCs w:val="24"/>
        </w:rPr>
        <w:t xml:space="preserve">irements for control room management </w:t>
      </w:r>
      <w:r w:rsidRPr="002662FA" w:rsidR="00CA61CE">
        <w:rPr>
          <w:rFonts w:ascii="Times New Roman" w:hAnsi="Times New Roman"/>
          <w:bCs/>
          <w:sz w:val="24"/>
          <w:szCs w:val="24"/>
        </w:rPr>
        <w:t xml:space="preserve">pertaining to </w:t>
      </w:r>
      <w:r w:rsidRPr="002662FA">
        <w:rPr>
          <w:rFonts w:ascii="Times New Roman" w:hAnsi="Times New Roman"/>
          <w:bCs/>
          <w:sz w:val="24"/>
          <w:szCs w:val="24"/>
        </w:rPr>
        <w:t xml:space="preserve">all hazardous liquid (HL) pipelines and gas pipelines subject to 49 CFR </w:t>
      </w:r>
      <w:r w:rsidRPr="002662FA" w:rsidR="00395AD7">
        <w:rPr>
          <w:rFonts w:ascii="Times New Roman" w:hAnsi="Times New Roman"/>
          <w:bCs/>
          <w:sz w:val="24"/>
          <w:szCs w:val="24"/>
        </w:rPr>
        <w:t>P</w:t>
      </w:r>
      <w:r w:rsidRPr="002662FA">
        <w:rPr>
          <w:rFonts w:ascii="Times New Roman" w:hAnsi="Times New Roman"/>
          <w:bCs/>
          <w:sz w:val="24"/>
          <w:szCs w:val="24"/>
        </w:rPr>
        <w:t xml:space="preserve">arts 195 and 192 respectively that use SCADA systems and have at least one controller and control room. The regulations in 49 CFR </w:t>
      </w:r>
      <w:r w:rsidRPr="002662FA" w:rsidR="00395AD7">
        <w:rPr>
          <w:rFonts w:ascii="Times New Roman" w:hAnsi="Times New Roman"/>
          <w:bCs/>
          <w:sz w:val="24"/>
          <w:szCs w:val="24"/>
        </w:rPr>
        <w:t>P</w:t>
      </w:r>
      <w:r w:rsidRPr="002662FA">
        <w:rPr>
          <w:rFonts w:ascii="Times New Roman" w:hAnsi="Times New Roman"/>
          <w:bCs/>
          <w:sz w:val="24"/>
          <w:szCs w:val="24"/>
        </w:rPr>
        <w:t xml:space="preserve">art 195 apply to owners and operators of pipelines used in the transportation of hazardous liquids and carbon dioxide. Throughout this document, the term “hazardous liquid” refers to all products in pipelines regulated under part 195.  In addition, the term “operator” refers to both owners and operators of pipeline facilities.  The regulations in 49 CFR </w:t>
      </w:r>
      <w:r w:rsidRPr="002662FA" w:rsidR="00395AD7">
        <w:rPr>
          <w:rFonts w:ascii="Times New Roman" w:hAnsi="Times New Roman"/>
          <w:bCs/>
          <w:sz w:val="24"/>
          <w:szCs w:val="24"/>
        </w:rPr>
        <w:t>P</w:t>
      </w:r>
      <w:r w:rsidRPr="002662FA">
        <w:rPr>
          <w:rFonts w:ascii="Times New Roman" w:hAnsi="Times New Roman"/>
          <w:bCs/>
          <w:sz w:val="24"/>
          <w:szCs w:val="24"/>
        </w:rPr>
        <w:t xml:space="preserve">art 192apply to operators of pipelines that transport natural gas, flammable gas, or gas which is toxic and corrosive.  Throughout this document, the term “gas” refers to all gases in pipelines regulated under part 192. Gas distribution pipeline operators with fewer than 250,000 services or gas transmission without compressor stations must follow procedures with appropriate documentation that implement only the requirements for fatigue management, validation, and compliance and deviations. </w:t>
      </w:r>
      <w:r w:rsidRPr="002662FA" w:rsidR="000C57E4">
        <w:rPr>
          <w:rFonts w:ascii="Times New Roman" w:hAnsi="Times New Roman"/>
          <w:bCs/>
          <w:sz w:val="24"/>
          <w:szCs w:val="24"/>
        </w:rPr>
        <w:t xml:space="preserve"> </w:t>
      </w:r>
      <w:r w:rsidRPr="002662FA">
        <w:rPr>
          <w:rFonts w:ascii="Times New Roman" w:hAnsi="Times New Roman"/>
          <w:bCs/>
          <w:sz w:val="24"/>
          <w:szCs w:val="24"/>
        </w:rPr>
        <w:t xml:space="preserve">The information is </w:t>
      </w:r>
      <w:r w:rsidRPr="002662FA" w:rsidR="000C57E4">
        <w:rPr>
          <w:rFonts w:ascii="Times New Roman" w:hAnsi="Times New Roman"/>
          <w:bCs/>
          <w:sz w:val="24"/>
          <w:szCs w:val="24"/>
        </w:rPr>
        <w:t>also</w:t>
      </w:r>
      <w:r w:rsidRPr="002662FA">
        <w:rPr>
          <w:rFonts w:ascii="Times New Roman" w:hAnsi="Times New Roman"/>
          <w:bCs/>
          <w:sz w:val="24"/>
          <w:szCs w:val="24"/>
        </w:rPr>
        <w:t xml:space="preserve"> use</w:t>
      </w:r>
      <w:r w:rsidRPr="002662FA" w:rsidR="000C57E4">
        <w:rPr>
          <w:rFonts w:ascii="Times New Roman" w:hAnsi="Times New Roman"/>
          <w:bCs/>
          <w:sz w:val="24"/>
          <w:szCs w:val="24"/>
        </w:rPr>
        <w:t>d</w:t>
      </w:r>
      <w:r w:rsidRPr="002662FA">
        <w:rPr>
          <w:rFonts w:ascii="Times New Roman" w:hAnsi="Times New Roman"/>
          <w:bCs/>
          <w:sz w:val="24"/>
          <w:szCs w:val="24"/>
        </w:rPr>
        <w:t xml:space="preserve"> by Agency and State Officials to assist federal and state pipeline safety inspectors who audit this information when they conduct </w:t>
      </w:r>
      <w:r w:rsidRPr="002662FA">
        <w:rPr>
          <w:rFonts w:ascii="Times New Roman" w:hAnsi="Times New Roman"/>
          <w:bCs/>
          <w:sz w:val="24"/>
          <w:szCs w:val="24"/>
        </w:rPr>
        <w:lastRenderedPageBreak/>
        <w:t>compliance inspections and to provide background for failure investigations. The recordkeeping requirements are consistent with good business practices and are designed to enhance current control room management practices.</w:t>
      </w:r>
    </w:p>
    <w:p w:rsidRPr="002662FA" w:rsidR="007626C1" w:rsidP="002662FA" w:rsidRDefault="007626C1" w14:paraId="6B34501F" w14:textId="77777777">
      <w:pPr>
        <w:widowControl/>
        <w:rPr>
          <w:rFonts w:ascii="Times New Roman" w:hAnsi="Times New Roman"/>
          <w:bCs/>
          <w:sz w:val="24"/>
          <w:szCs w:val="24"/>
        </w:rPr>
      </w:pPr>
    </w:p>
    <w:p w:rsidRPr="002662FA" w:rsidR="007626C1" w:rsidP="002662FA" w:rsidRDefault="007626C1" w14:paraId="50F2940C" w14:textId="77777777">
      <w:pPr>
        <w:widowControl/>
        <w:rPr>
          <w:rFonts w:ascii="Times New Roman" w:hAnsi="Times New Roman"/>
          <w:bCs/>
          <w:sz w:val="24"/>
          <w:szCs w:val="24"/>
        </w:rPr>
      </w:pPr>
      <w:r w:rsidRPr="002662FA">
        <w:rPr>
          <w:rFonts w:ascii="Times New Roman" w:hAnsi="Times New Roman"/>
          <w:bCs/>
          <w:sz w:val="24"/>
          <w:szCs w:val="24"/>
        </w:rPr>
        <w:t xml:space="preserve">3. Extent of automated information collection.  </w:t>
      </w:r>
      <w:r>
        <w:rPr>
          <w:rFonts w:ascii="Times New Roman" w:hAnsi="Times New Roman"/>
          <w:bCs/>
          <w:sz w:val="24"/>
          <w:szCs w:val="24"/>
        </w:rPr>
        <w:t>PHMSA does not specify a format</w:t>
      </w:r>
      <w:r w:rsidRPr="002662FA">
        <w:rPr>
          <w:rFonts w:ascii="Times New Roman" w:hAnsi="Times New Roman"/>
          <w:bCs/>
          <w:sz w:val="24"/>
          <w:szCs w:val="24"/>
        </w:rPr>
        <w:t xml:space="preserve">. Operators are free to make use of any information tool available to them. </w:t>
      </w:r>
    </w:p>
    <w:p w:rsidRPr="002662FA" w:rsidR="007626C1" w:rsidP="002662FA" w:rsidRDefault="007626C1" w14:paraId="052661A9" w14:textId="77777777">
      <w:pPr>
        <w:widowControl/>
        <w:rPr>
          <w:rFonts w:ascii="Times New Roman" w:hAnsi="Times New Roman"/>
          <w:bCs/>
          <w:sz w:val="24"/>
          <w:szCs w:val="24"/>
        </w:rPr>
      </w:pPr>
    </w:p>
    <w:p w:rsidRPr="002662FA" w:rsidR="007626C1" w:rsidP="002662FA" w:rsidRDefault="007626C1" w14:paraId="2C7D46F2" w14:textId="77777777">
      <w:pPr>
        <w:widowControl/>
        <w:rPr>
          <w:rFonts w:ascii="Times New Roman" w:hAnsi="Times New Roman"/>
          <w:bCs/>
          <w:sz w:val="24"/>
          <w:szCs w:val="24"/>
        </w:rPr>
      </w:pPr>
      <w:r w:rsidRPr="002662FA">
        <w:rPr>
          <w:rFonts w:ascii="Times New Roman" w:hAnsi="Times New Roman"/>
          <w:bCs/>
          <w:sz w:val="24"/>
          <w:szCs w:val="24"/>
        </w:rPr>
        <w:t xml:space="preserve">4. Efforts to identify duplication.  No Federal rules duplicate, overlap, or conflict with </w:t>
      </w:r>
      <w:r w:rsidRPr="002662FA" w:rsidR="00AA0C9B">
        <w:rPr>
          <w:rFonts w:ascii="Times New Roman" w:hAnsi="Times New Roman"/>
          <w:bCs/>
          <w:sz w:val="24"/>
          <w:szCs w:val="24"/>
        </w:rPr>
        <w:t>this information collection</w:t>
      </w:r>
      <w:r w:rsidRPr="002662FA">
        <w:rPr>
          <w:rFonts w:ascii="Times New Roman" w:hAnsi="Times New Roman"/>
          <w:bCs/>
          <w:sz w:val="24"/>
          <w:szCs w:val="24"/>
        </w:rPr>
        <w:t xml:space="preserve">. </w:t>
      </w:r>
    </w:p>
    <w:p w:rsidRPr="002662FA" w:rsidR="007626C1" w:rsidP="002662FA" w:rsidRDefault="007626C1" w14:paraId="5D176E61" w14:textId="77777777">
      <w:pPr>
        <w:widowControl/>
        <w:rPr>
          <w:rFonts w:ascii="Times New Roman" w:hAnsi="Times New Roman"/>
          <w:bCs/>
          <w:sz w:val="24"/>
          <w:szCs w:val="24"/>
        </w:rPr>
      </w:pPr>
    </w:p>
    <w:p w:rsidRPr="002662FA" w:rsidR="007626C1" w:rsidP="002662FA" w:rsidRDefault="007626C1" w14:paraId="66F26F7B" w14:textId="77777777">
      <w:pPr>
        <w:widowControl/>
        <w:rPr>
          <w:rFonts w:ascii="Times New Roman" w:hAnsi="Times New Roman"/>
          <w:bCs/>
          <w:sz w:val="24"/>
          <w:szCs w:val="24"/>
        </w:rPr>
      </w:pPr>
      <w:r w:rsidRPr="002662FA">
        <w:rPr>
          <w:rFonts w:ascii="Times New Roman" w:hAnsi="Times New Roman"/>
          <w:bCs/>
          <w:sz w:val="24"/>
          <w:szCs w:val="24"/>
        </w:rPr>
        <w:t xml:space="preserve">5. Efforts to minimize the burden on small businesses. PHMSA has taken steps to minimize the significant economic impact on small entities, including exempting gas distribution operators with fewer than 250,000 services and gas transmission operators without compressor stations from all requirements except fatigue mitigation, compliance validation, and recordkeeping.  </w:t>
      </w:r>
    </w:p>
    <w:p w:rsidRPr="002662FA" w:rsidR="000C57E4" w:rsidP="002662FA" w:rsidRDefault="000C57E4" w14:paraId="7DAB9F44" w14:textId="77777777">
      <w:pPr>
        <w:widowControl/>
        <w:rPr>
          <w:rFonts w:ascii="Times New Roman" w:hAnsi="Times New Roman"/>
          <w:bCs/>
          <w:sz w:val="24"/>
          <w:szCs w:val="24"/>
        </w:rPr>
      </w:pPr>
    </w:p>
    <w:p w:rsidRPr="002662FA" w:rsidR="007626C1" w:rsidP="002662FA" w:rsidRDefault="007626C1" w14:paraId="3C09EEE3" w14:textId="77777777">
      <w:pPr>
        <w:widowControl/>
        <w:rPr>
          <w:rFonts w:ascii="Times New Roman" w:hAnsi="Times New Roman"/>
          <w:bCs/>
          <w:sz w:val="24"/>
          <w:szCs w:val="24"/>
        </w:rPr>
      </w:pPr>
      <w:r w:rsidRPr="002662FA">
        <w:rPr>
          <w:rFonts w:ascii="Times New Roman" w:hAnsi="Times New Roman"/>
          <w:bCs/>
          <w:sz w:val="24"/>
          <w:szCs w:val="24"/>
        </w:rPr>
        <w:t>6. Impact of less frequent collection of information.</w:t>
      </w:r>
      <w:r>
        <w:rPr>
          <w:rFonts w:ascii="Times New Roman" w:hAnsi="Times New Roman"/>
          <w:bCs/>
          <w:sz w:val="24"/>
          <w:szCs w:val="24"/>
        </w:rPr>
        <w:t xml:space="preserve">  </w:t>
      </w:r>
      <w:r w:rsidRPr="002662FA">
        <w:rPr>
          <w:rFonts w:ascii="Times New Roman" w:hAnsi="Times New Roman"/>
          <w:bCs/>
          <w:sz w:val="24"/>
          <w:szCs w:val="24"/>
        </w:rPr>
        <w:t xml:space="preserve">PHMSA requires the information for regulatory purposes. </w:t>
      </w:r>
      <w:r w:rsidRPr="002662FA" w:rsidR="00550A6F">
        <w:rPr>
          <w:rFonts w:ascii="Times New Roman" w:hAnsi="Times New Roman"/>
          <w:bCs/>
          <w:sz w:val="24"/>
          <w:szCs w:val="24"/>
        </w:rPr>
        <w:t xml:space="preserve"> </w:t>
      </w:r>
      <w:r w:rsidRPr="002662FA">
        <w:rPr>
          <w:rFonts w:ascii="Times New Roman" w:hAnsi="Times New Roman"/>
          <w:bCs/>
          <w:sz w:val="24"/>
          <w:szCs w:val="24"/>
        </w:rPr>
        <w:t xml:space="preserve">The scheduled collection of most of the information is conducted annually, but in some cases the collection is not to exceed 15 months.  Less frequent data collection would hinder achieving operator compliance with the pipeline safety regulations, which is critical to preventing accidents. </w:t>
      </w:r>
    </w:p>
    <w:p w:rsidRPr="002662FA" w:rsidR="007626C1" w:rsidP="002662FA" w:rsidRDefault="007626C1" w14:paraId="641E459E" w14:textId="77777777">
      <w:pPr>
        <w:widowControl/>
        <w:rPr>
          <w:rFonts w:ascii="Times New Roman" w:hAnsi="Times New Roman"/>
          <w:bCs/>
          <w:sz w:val="24"/>
          <w:szCs w:val="24"/>
        </w:rPr>
      </w:pPr>
    </w:p>
    <w:p w:rsidRPr="002662FA" w:rsidR="007626C1" w:rsidP="002662FA" w:rsidRDefault="007626C1" w14:paraId="78619F5A" w14:textId="77777777">
      <w:pPr>
        <w:widowControl/>
        <w:rPr>
          <w:rFonts w:ascii="Times New Roman" w:hAnsi="Times New Roman"/>
          <w:bCs/>
          <w:sz w:val="24"/>
          <w:szCs w:val="24"/>
        </w:rPr>
      </w:pPr>
      <w:r w:rsidRPr="002662FA">
        <w:rPr>
          <w:rFonts w:ascii="Times New Roman" w:hAnsi="Times New Roman"/>
          <w:bCs/>
          <w:sz w:val="24"/>
          <w:szCs w:val="24"/>
        </w:rPr>
        <w:t xml:space="preserve">7. Special Circumstances. </w:t>
      </w:r>
      <w:r w:rsidRPr="002662FA" w:rsidR="00550A6F">
        <w:rPr>
          <w:rFonts w:ascii="Times New Roman" w:hAnsi="Times New Roman"/>
          <w:bCs/>
          <w:sz w:val="24"/>
          <w:szCs w:val="24"/>
        </w:rPr>
        <w:t>This information collection does not contain any special circumstances</w:t>
      </w:r>
      <w:r w:rsidRPr="002662FA">
        <w:rPr>
          <w:rFonts w:ascii="Times New Roman" w:hAnsi="Times New Roman"/>
          <w:bCs/>
          <w:sz w:val="24"/>
          <w:szCs w:val="24"/>
        </w:rPr>
        <w:t>.</w:t>
      </w:r>
    </w:p>
    <w:p w:rsidRPr="002662FA" w:rsidR="007626C1" w:rsidP="002662FA" w:rsidRDefault="007626C1" w14:paraId="542B418C" w14:textId="77777777">
      <w:pPr>
        <w:widowControl/>
        <w:rPr>
          <w:rFonts w:ascii="Times New Roman" w:hAnsi="Times New Roman"/>
          <w:bCs/>
          <w:sz w:val="24"/>
          <w:szCs w:val="24"/>
        </w:rPr>
      </w:pPr>
    </w:p>
    <w:p w:rsidRPr="002662FA" w:rsidR="002662FA" w:rsidP="002662FA" w:rsidRDefault="007626C1" w14:paraId="1A7E6975" w14:textId="77777777">
      <w:pPr>
        <w:widowControl/>
        <w:rPr>
          <w:rFonts w:ascii="Times New Roman" w:hAnsi="Times New Roman"/>
          <w:bCs/>
          <w:sz w:val="24"/>
          <w:szCs w:val="24"/>
        </w:rPr>
      </w:pPr>
      <w:r w:rsidRPr="002662FA">
        <w:rPr>
          <w:rFonts w:ascii="Times New Roman" w:hAnsi="Times New Roman"/>
          <w:bCs/>
          <w:sz w:val="24"/>
          <w:szCs w:val="24"/>
        </w:rPr>
        <w:t>8. Compliance with 5 CFR 1320.8</w:t>
      </w:r>
      <w:r>
        <w:rPr>
          <w:rFonts w:ascii="Times New Roman" w:hAnsi="Times New Roman"/>
          <w:bCs/>
          <w:sz w:val="24"/>
          <w:szCs w:val="24"/>
        </w:rPr>
        <w:t>.</w:t>
      </w:r>
      <w:r w:rsidRPr="002662FA">
        <w:rPr>
          <w:rFonts w:ascii="Times New Roman" w:hAnsi="Times New Roman"/>
          <w:bCs/>
          <w:sz w:val="24"/>
          <w:szCs w:val="24"/>
        </w:rPr>
        <w:t xml:space="preserve">  </w:t>
      </w:r>
      <w:r w:rsidRPr="002662FA" w:rsidR="000C15B8">
        <w:rPr>
          <w:rFonts w:ascii="Times New Roman" w:hAnsi="Times New Roman"/>
          <w:bCs/>
          <w:sz w:val="24"/>
          <w:szCs w:val="24"/>
        </w:rPr>
        <w:t xml:space="preserve"> </w:t>
      </w:r>
    </w:p>
    <w:p w:rsidR="00F73A97" w:rsidP="00F73A97" w:rsidRDefault="00F73A97" w14:paraId="7EA07FEC" w14:textId="77777777">
      <w:pPr>
        <w:widowControl/>
        <w:rPr>
          <w:rFonts w:ascii="Times New Roman" w:hAnsi="Times New Roman"/>
          <w:sz w:val="24"/>
          <w:szCs w:val="24"/>
        </w:rPr>
      </w:pPr>
    </w:p>
    <w:p w:rsidRPr="00F73A97" w:rsidR="00F73A97" w:rsidP="00F73A97" w:rsidRDefault="00F73A97" w14:paraId="6E587971" w14:textId="49FD457C">
      <w:pPr>
        <w:widowControl/>
        <w:rPr>
          <w:rFonts w:ascii="Times New Roman" w:hAnsi="Times New Roman"/>
          <w:sz w:val="24"/>
          <w:szCs w:val="24"/>
        </w:rPr>
      </w:pPr>
      <w:r w:rsidRPr="00F73A97">
        <w:rPr>
          <w:rFonts w:ascii="Times New Roman" w:hAnsi="Times New Roman"/>
          <w:sz w:val="24"/>
          <w:szCs w:val="24"/>
        </w:rPr>
        <w:t xml:space="preserve">A 60-day Federal Register notice was published on February </w:t>
      </w:r>
      <w:r w:rsidR="00102D28">
        <w:rPr>
          <w:rFonts w:ascii="Times New Roman" w:hAnsi="Times New Roman"/>
          <w:sz w:val="24"/>
          <w:szCs w:val="24"/>
        </w:rPr>
        <w:t>2</w:t>
      </w:r>
      <w:r w:rsidRPr="00F73A97">
        <w:rPr>
          <w:rFonts w:ascii="Times New Roman" w:hAnsi="Times New Roman"/>
          <w:sz w:val="24"/>
          <w:szCs w:val="24"/>
        </w:rPr>
        <w:t xml:space="preserve">, </w:t>
      </w:r>
      <w:r w:rsidR="00102D28">
        <w:rPr>
          <w:rFonts w:ascii="Times New Roman" w:hAnsi="Times New Roman"/>
          <w:sz w:val="24"/>
          <w:szCs w:val="24"/>
        </w:rPr>
        <w:t>2022</w:t>
      </w:r>
      <w:r w:rsidRPr="00F73A97" w:rsidR="00102D28">
        <w:rPr>
          <w:rFonts w:ascii="Times New Roman" w:hAnsi="Times New Roman"/>
          <w:sz w:val="24"/>
          <w:szCs w:val="24"/>
        </w:rPr>
        <w:t xml:space="preserve"> </w:t>
      </w:r>
      <w:r w:rsidRPr="00F73A97">
        <w:rPr>
          <w:rFonts w:ascii="Times New Roman" w:hAnsi="Times New Roman"/>
          <w:sz w:val="24"/>
          <w:szCs w:val="24"/>
        </w:rPr>
        <w:t>(</w:t>
      </w:r>
      <w:r w:rsidRPr="00F73A97" w:rsidR="00102D28">
        <w:rPr>
          <w:rFonts w:ascii="Times New Roman" w:hAnsi="Times New Roman"/>
          <w:sz w:val="24"/>
          <w:szCs w:val="24"/>
        </w:rPr>
        <w:t>8</w:t>
      </w:r>
      <w:r w:rsidR="00102D28">
        <w:rPr>
          <w:rFonts w:ascii="Times New Roman" w:hAnsi="Times New Roman"/>
          <w:sz w:val="24"/>
          <w:szCs w:val="24"/>
        </w:rPr>
        <w:t xml:space="preserve">7 </w:t>
      </w:r>
      <w:r w:rsidRPr="00F73A97">
        <w:rPr>
          <w:rFonts w:ascii="Times New Roman" w:hAnsi="Times New Roman"/>
          <w:sz w:val="24"/>
          <w:szCs w:val="24"/>
        </w:rPr>
        <w:t xml:space="preserve">FR </w:t>
      </w:r>
      <w:r w:rsidR="00DE75F8">
        <w:rPr>
          <w:rFonts w:ascii="Times New Roman" w:hAnsi="Times New Roman"/>
          <w:sz w:val="24"/>
          <w:szCs w:val="24"/>
        </w:rPr>
        <w:t>5937</w:t>
      </w:r>
      <w:r w:rsidRPr="00F73A97">
        <w:rPr>
          <w:rFonts w:ascii="Times New Roman" w:hAnsi="Times New Roman"/>
          <w:sz w:val="24"/>
          <w:szCs w:val="24"/>
        </w:rPr>
        <w:t>).  PHMSA received no comments on this information collection.</w:t>
      </w:r>
    </w:p>
    <w:p w:rsidR="00F73A97" w:rsidP="002662FA" w:rsidRDefault="00F73A97" w14:paraId="5337D5DE" w14:textId="77777777">
      <w:pPr>
        <w:widowControl/>
        <w:rPr>
          <w:rFonts w:ascii="Times New Roman" w:hAnsi="Times New Roman"/>
          <w:bCs/>
          <w:sz w:val="24"/>
          <w:szCs w:val="24"/>
        </w:rPr>
      </w:pPr>
    </w:p>
    <w:p w:rsidRPr="002662FA" w:rsidR="007626C1" w:rsidP="002662FA" w:rsidRDefault="007626C1" w14:paraId="20147C31" w14:textId="77777777">
      <w:pPr>
        <w:widowControl/>
        <w:rPr>
          <w:rFonts w:ascii="Times New Roman" w:hAnsi="Times New Roman"/>
          <w:bCs/>
          <w:sz w:val="24"/>
          <w:szCs w:val="24"/>
        </w:rPr>
      </w:pPr>
      <w:r w:rsidRPr="002662FA">
        <w:rPr>
          <w:rFonts w:ascii="Times New Roman" w:hAnsi="Times New Roman"/>
          <w:bCs/>
          <w:sz w:val="24"/>
          <w:szCs w:val="24"/>
        </w:rPr>
        <w:t>9. Payments or gifts to respondents.  No payment is provided.</w:t>
      </w:r>
    </w:p>
    <w:p w:rsidRPr="002662FA" w:rsidR="007626C1" w:rsidP="002662FA" w:rsidRDefault="007626C1" w14:paraId="4CED35C6" w14:textId="77777777">
      <w:pPr>
        <w:widowControl/>
        <w:rPr>
          <w:rFonts w:ascii="Times New Roman" w:hAnsi="Times New Roman"/>
          <w:bCs/>
          <w:sz w:val="24"/>
          <w:szCs w:val="24"/>
        </w:rPr>
      </w:pPr>
    </w:p>
    <w:p w:rsidRPr="002662FA" w:rsidR="007626C1" w:rsidP="002662FA" w:rsidRDefault="007626C1" w14:paraId="4334BBD4" w14:textId="77777777">
      <w:pPr>
        <w:widowControl/>
        <w:rPr>
          <w:rFonts w:ascii="Times New Roman" w:hAnsi="Times New Roman"/>
          <w:bCs/>
          <w:sz w:val="24"/>
          <w:szCs w:val="24"/>
        </w:rPr>
      </w:pPr>
      <w:r w:rsidRPr="002662FA">
        <w:rPr>
          <w:rFonts w:ascii="Times New Roman" w:hAnsi="Times New Roman"/>
          <w:bCs/>
          <w:sz w:val="24"/>
          <w:szCs w:val="24"/>
        </w:rPr>
        <w:t>10. Assurance of confidentiality.</w:t>
      </w:r>
      <w:r>
        <w:rPr>
          <w:rFonts w:ascii="Times New Roman" w:hAnsi="Times New Roman"/>
          <w:bCs/>
          <w:sz w:val="24"/>
          <w:szCs w:val="24"/>
        </w:rPr>
        <w:t xml:space="preserve"> </w:t>
      </w:r>
      <w:r w:rsidRPr="002662FA">
        <w:rPr>
          <w:rFonts w:ascii="Times New Roman" w:hAnsi="Times New Roman"/>
          <w:bCs/>
          <w:sz w:val="24"/>
          <w:szCs w:val="24"/>
        </w:rPr>
        <w:t>Not applicable.</w:t>
      </w:r>
    </w:p>
    <w:p w:rsidRPr="002662FA" w:rsidR="007626C1" w:rsidP="002662FA" w:rsidRDefault="007626C1" w14:paraId="5916981E" w14:textId="77777777">
      <w:pPr>
        <w:widowControl/>
        <w:rPr>
          <w:rFonts w:ascii="Times New Roman" w:hAnsi="Times New Roman"/>
          <w:bCs/>
          <w:sz w:val="24"/>
          <w:szCs w:val="24"/>
        </w:rPr>
      </w:pPr>
    </w:p>
    <w:p w:rsidRPr="002662FA" w:rsidR="007626C1" w:rsidP="002662FA" w:rsidRDefault="007626C1" w14:paraId="52D6AA83" w14:textId="77777777">
      <w:pPr>
        <w:widowControl/>
        <w:rPr>
          <w:rFonts w:ascii="Times New Roman" w:hAnsi="Times New Roman"/>
          <w:bCs/>
          <w:sz w:val="24"/>
          <w:szCs w:val="24"/>
        </w:rPr>
      </w:pPr>
      <w:r w:rsidRPr="002662FA">
        <w:rPr>
          <w:rFonts w:ascii="Times New Roman" w:hAnsi="Times New Roman"/>
          <w:bCs/>
          <w:sz w:val="24"/>
          <w:szCs w:val="24"/>
        </w:rPr>
        <w:t>11. Justification for collection of sensitive information.</w:t>
      </w:r>
      <w:r>
        <w:rPr>
          <w:rFonts w:ascii="Times New Roman" w:hAnsi="Times New Roman"/>
          <w:bCs/>
          <w:sz w:val="24"/>
          <w:szCs w:val="24"/>
        </w:rPr>
        <w:t xml:space="preserve"> There is no sensitive information collected.</w:t>
      </w:r>
      <w:r w:rsidRPr="002662FA">
        <w:rPr>
          <w:rFonts w:ascii="Times New Roman" w:hAnsi="Times New Roman"/>
          <w:bCs/>
          <w:sz w:val="24"/>
          <w:szCs w:val="24"/>
        </w:rPr>
        <w:t xml:space="preserve">   </w:t>
      </w:r>
    </w:p>
    <w:p w:rsidR="007626C1" w:rsidP="002662FA" w:rsidRDefault="007626C1" w14:paraId="105847D9" w14:textId="77777777">
      <w:pPr>
        <w:widowControl/>
        <w:rPr>
          <w:rFonts w:ascii="Times New Roman" w:hAnsi="Times New Roman"/>
          <w:bCs/>
          <w:sz w:val="24"/>
          <w:szCs w:val="24"/>
        </w:rPr>
      </w:pPr>
    </w:p>
    <w:p w:rsidR="00F303D2" w:rsidP="002662FA" w:rsidRDefault="007626C1" w14:paraId="7B25221E" w14:textId="2BB93FBA">
      <w:pPr>
        <w:widowControl/>
        <w:rPr>
          <w:rFonts w:ascii="Times New Roman" w:hAnsi="Times New Roman"/>
          <w:bCs/>
          <w:sz w:val="24"/>
          <w:szCs w:val="24"/>
        </w:rPr>
      </w:pPr>
      <w:r w:rsidRPr="002662FA">
        <w:rPr>
          <w:rFonts w:ascii="Times New Roman" w:hAnsi="Times New Roman"/>
          <w:bCs/>
          <w:sz w:val="24"/>
          <w:szCs w:val="24"/>
        </w:rPr>
        <w:t>12. Estimate of burden hours for information requested.</w:t>
      </w:r>
      <w:r>
        <w:rPr>
          <w:rFonts w:ascii="Times New Roman" w:hAnsi="Times New Roman"/>
          <w:bCs/>
          <w:sz w:val="24"/>
          <w:szCs w:val="24"/>
        </w:rPr>
        <w:t xml:space="preserve"> </w:t>
      </w:r>
      <w:r w:rsidR="004D6068">
        <w:rPr>
          <w:rFonts w:ascii="Times New Roman" w:hAnsi="Times New Roman"/>
          <w:bCs/>
          <w:sz w:val="24"/>
          <w:szCs w:val="24"/>
        </w:rPr>
        <w:t>49 CFR 192.631</w:t>
      </w:r>
      <w:r w:rsidRPr="002662FA">
        <w:rPr>
          <w:rFonts w:ascii="Times New Roman" w:hAnsi="Times New Roman"/>
          <w:bCs/>
          <w:sz w:val="24"/>
          <w:szCs w:val="24"/>
        </w:rPr>
        <w:t xml:space="preserve"> requires HL pipeline operators and gas operators to keep records on the following sections: control room management procedures; roles and responsibilities of pipeline controllers; information on SCADAs; fatigue mitigation; alarm management; change management; operating experience; training; compliance validation; and deviations. PHMSA estimates that it would take pipeline operators approximately </w:t>
      </w:r>
      <w:r w:rsidRPr="00DE75F8">
        <w:rPr>
          <w:rFonts w:ascii="Times New Roman" w:hAnsi="Times New Roman"/>
          <w:b/>
          <w:sz w:val="24"/>
          <w:szCs w:val="24"/>
        </w:rPr>
        <w:t>127,328 hours</w:t>
      </w:r>
      <w:r w:rsidRPr="002662FA">
        <w:rPr>
          <w:rFonts w:ascii="Times New Roman" w:hAnsi="Times New Roman"/>
          <w:bCs/>
          <w:sz w:val="24"/>
          <w:szCs w:val="24"/>
        </w:rPr>
        <w:t xml:space="preserve"> per year to comply with the recordkeeping and record retention requirements. </w:t>
      </w:r>
    </w:p>
    <w:p w:rsidR="00F303D2" w:rsidP="002662FA" w:rsidRDefault="00F303D2" w14:paraId="7E1513D1" w14:textId="77777777">
      <w:pPr>
        <w:widowControl/>
        <w:rPr>
          <w:rFonts w:ascii="Times New Roman" w:hAnsi="Times New Roman"/>
          <w:bCs/>
          <w:sz w:val="24"/>
          <w:szCs w:val="24"/>
        </w:rPr>
      </w:pPr>
    </w:p>
    <w:p w:rsidR="007626C1" w:rsidP="002662FA" w:rsidRDefault="007626C1" w14:paraId="25C904A9" w14:textId="5A9AC219">
      <w:pPr>
        <w:widowControl/>
        <w:rPr>
          <w:rFonts w:ascii="Times New Roman" w:hAnsi="Times New Roman"/>
          <w:bCs/>
          <w:sz w:val="24"/>
          <w:szCs w:val="24"/>
        </w:rPr>
      </w:pPr>
      <w:r w:rsidRPr="002662FA">
        <w:rPr>
          <w:rFonts w:ascii="Times New Roman" w:hAnsi="Times New Roman"/>
          <w:bCs/>
          <w:sz w:val="24"/>
          <w:szCs w:val="24"/>
        </w:rPr>
        <w:t>Detailed estimates follow:</w:t>
      </w:r>
    </w:p>
    <w:p w:rsidR="00F303D2" w:rsidP="002662FA" w:rsidRDefault="00F303D2" w14:paraId="69A5B751" w14:textId="15769F61">
      <w:pPr>
        <w:widowControl/>
        <w:rPr>
          <w:rFonts w:ascii="Times New Roman" w:hAnsi="Times New Roman"/>
          <w:bCs/>
          <w:sz w:val="24"/>
          <w:szCs w:val="24"/>
        </w:rPr>
      </w:pPr>
    </w:p>
    <w:p w:rsidR="00F303D2" w:rsidP="002662FA" w:rsidRDefault="00F303D2" w14:paraId="02CD16DF" w14:textId="10F31932">
      <w:pPr>
        <w:widowControl/>
        <w:rPr>
          <w:rFonts w:ascii="Times New Roman" w:hAnsi="Times New Roman"/>
          <w:bCs/>
          <w:sz w:val="24"/>
          <w:szCs w:val="24"/>
        </w:rPr>
      </w:pPr>
    </w:p>
    <w:p w:rsidR="00F303D2" w:rsidP="002662FA" w:rsidRDefault="00F303D2" w14:paraId="591A3EC6" w14:textId="5EE717D5">
      <w:pPr>
        <w:widowControl/>
        <w:rPr>
          <w:rFonts w:ascii="Times New Roman" w:hAnsi="Times New Roman"/>
          <w:bCs/>
          <w:sz w:val="24"/>
          <w:szCs w:val="24"/>
        </w:rPr>
      </w:pPr>
    </w:p>
    <w:tbl>
      <w:tblPr>
        <w:tblStyle w:val="TableGrid"/>
        <w:tblW w:w="0" w:type="auto"/>
        <w:tblLook w:val="04A0" w:firstRow="1" w:lastRow="0" w:firstColumn="1" w:lastColumn="0" w:noHBand="0" w:noVBand="1"/>
      </w:tblPr>
      <w:tblGrid>
        <w:gridCol w:w="2362"/>
        <w:gridCol w:w="2335"/>
        <w:gridCol w:w="2330"/>
        <w:gridCol w:w="2323"/>
      </w:tblGrid>
      <w:tr w:rsidRPr="00F303D2" w:rsidR="00F303D2" w:rsidTr="003C69EC" w14:paraId="176EB809" w14:textId="77777777">
        <w:tc>
          <w:tcPr>
            <w:tcW w:w="2394" w:type="dxa"/>
            <w:shd w:val="clear" w:color="auto" w:fill="D9E2F3" w:themeFill="accent1" w:themeFillTint="33"/>
          </w:tcPr>
          <w:p w:rsidRPr="00F303D2" w:rsidR="00F303D2" w:rsidP="00F303D2" w:rsidRDefault="00F303D2" w14:paraId="2B59175A" w14:textId="77777777">
            <w:pPr>
              <w:rPr>
                <w:rFonts w:ascii="Times New Roman" w:hAnsi="Times New Roman"/>
                <w:color w:val="000000"/>
                <w:sz w:val="24"/>
                <w:szCs w:val="24"/>
              </w:rPr>
            </w:pPr>
            <w:r w:rsidRPr="00F303D2">
              <w:rPr>
                <w:rFonts w:ascii="Times New Roman" w:hAnsi="Times New Roman"/>
                <w:color w:val="000000"/>
                <w:sz w:val="24"/>
                <w:szCs w:val="24"/>
              </w:rPr>
              <w:lastRenderedPageBreak/>
              <w:t>IC</w:t>
            </w:r>
          </w:p>
        </w:tc>
        <w:tc>
          <w:tcPr>
            <w:tcW w:w="2394" w:type="dxa"/>
            <w:shd w:val="clear" w:color="auto" w:fill="D9E2F3" w:themeFill="accent1" w:themeFillTint="33"/>
          </w:tcPr>
          <w:p w:rsidRPr="00F303D2" w:rsidR="00F303D2" w:rsidP="00F303D2" w:rsidRDefault="00F303D2" w14:paraId="13E1B057" w14:textId="77777777">
            <w:pPr>
              <w:rPr>
                <w:rFonts w:ascii="Times New Roman" w:hAnsi="Times New Roman"/>
                <w:color w:val="000000"/>
                <w:sz w:val="24"/>
                <w:szCs w:val="24"/>
              </w:rPr>
            </w:pPr>
            <w:r w:rsidRPr="00F303D2">
              <w:rPr>
                <w:rFonts w:ascii="Times New Roman" w:hAnsi="Times New Roman"/>
                <w:color w:val="000000"/>
                <w:sz w:val="24"/>
                <w:szCs w:val="24"/>
              </w:rPr>
              <w:t>Responses</w:t>
            </w:r>
          </w:p>
        </w:tc>
        <w:tc>
          <w:tcPr>
            <w:tcW w:w="2394" w:type="dxa"/>
            <w:shd w:val="clear" w:color="auto" w:fill="D9E2F3" w:themeFill="accent1" w:themeFillTint="33"/>
          </w:tcPr>
          <w:p w:rsidRPr="00F303D2" w:rsidR="00F303D2" w:rsidP="00F303D2" w:rsidRDefault="00F303D2" w14:paraId="5436A882" w14:textId="77777777">
            <w:pPr>
              <w:rPr>
                <w:rFonts w:ascii="Times New Roman" w:hAnsi="Times New Roman"/>
                <w:color w:val="000000"/>
                <w:sz w:val="24"/>
                <w:szCs w:val="24"/>
              </w:rPr>
            </w:pPr>
            <w:r w:rsidRPr="00F303D2">
              <w:rPr>
                <w:rFonts w:ascii="Times New Roman" w:hAnsi="Times New Roman"/>
                <w:color w:val="000000"/>
                <w:sz w:val="24"/>
                <w:szCs w:val="24"/>
              </w:rPr>
              <w:t>Hours per Response</w:t>
            </w:r>
          </w:p>
        </w:tc>
        <w:tc>
          <w:tcPr>
            <w:tcW w:w="2394" w:type="dxa"/>
            <w:shd w:val="clear" w:color="auto" w:fill="D9E2F3" w:themeFill="accent1" w:themeFillTint="33"/>
          </w:tcPr>
          <w:p w:rsidRPr="00F303D2" w:rsidR="00F303D2" w:rsidP="00F303D2" w:rsidRDefault="00F303D2" w14:paraId="4FEB7830" w14:textId="77777777">
            <w:pPr>
              <w:rPr>
                <w:rFonts w:ascii="Times New Roman" w:hAnsi="Times New Roman"/>
                <w:color w:val="000000"/>
                <w:sz w:val="24"/>
                <w:szCs w:val="24"/>
              </w:rPr>
            </w:pPr>
            <w:r w:rsidRPr="00F303D2">
              <w:rPr>
                <w:rFonts w:ascii="Times New Roman" w:hAnsi="Times New Roman"/>
                <w:color w:val="000000"/>
                <w:sz w:val="24"/>
                <w:szCs w:val="24"/>
              </w:rPr>
              <w:t>Total</w:t>
            </w:r>
          </w:p>
        </w:tc>
      </w:tr>
      <w:tr w:rsidRPr="00F303D2" w:rsidR="00E6767D" w:rsidTr="003C69EC" w14:paraId="269C86B1" w14:textId="77777777">
        <w:tc>
          <w:tcPr>
            <w:tcW w:w="2394" w:type="dxa"/>
          </w:tcPr>
          <w:p w:rsidRPr="00F303D2" w:rsidR="00F303D2" w:rsidP="00F303D2" w:rsidRDefault="00F303D2" w14:paraId="0D96E8A5" w14:textId="4E10D9F3">
            <w:pPr>
              <w:rPr>
                <w:rFonts w:ascii="Times New Roman" w:hAnsi="Times New Roman"/>
                <w:color w:val="000000"/>
                <w:sz w:val="24"/>
                <w:szCs w:val="24"/>
              </w:rPr>
            </w:pPr>
            <w:r>
              <w:rPr>
                <w:rFonts w:ascii="Times New Roman" w:hAnsi="Times New Roman"/>
                <w:color w:val="000000"/>
                <w:sz w:val="24"/>
                <w:szCs w:val="24"/>
              </w:rPr>
              <w:t>Control Room Operating Procedures</w:t>
            </w:r>
          </w:p>
        </w:tc>
        <w:tc>
          <w:tcPr>
            <w:tcW w:w="2394" w:type="dxa"/>
          </w:tcPr>
          <w:p w:rsidRPr="00F303D2" w:rsidR="00F303D2" w:rsidP="00F303D2" w:rsidRDefault="00F303D2" w14:paraId="7167BE55" w14:textId="6D9D1F18">
            <w:pPr>
              <w:rPr>
                <w:rFonts w:ascii="Times New Roman" w:hAnsi="Times New Roman"/>
                <w:color w:val="000000"/>
                <w:sz w:val="24"/>
                <w:szCs w:val="24"/>
              </w:rPr>
            </w:pPr>
            <w:r>
              <w:rPr>
                <w:rFonts w:ascii="Times New Roman" w:hAnsi="Times New Roman"/>
                <w:color w:val="000000"/>
                <w:sz w:val="24"/>
                <w:szCs w:val="24"/>
              </w:rPr>
              <w:t>970</w:t>
            </w:r>
          </w:p>
        </w:tc>
        <w:tc>
          <w:tcPr>
            <w:tcW w:w="2394" w:type="dxa"/>
          </w:tcPr>
          <w:p w:rsidRPr="00F303D2" w:rsidR="00F303D2" w:rsidP="00F303D2" w:rsidRDefault="00F303D2" w14:paraId="33FDAC27" w14:textId="443CDAA7">
            <w:pPr>
              <w:rPr>
                <w:rFonts w:ascii="Times New Roman" w:hAnsi="Times New Roman"/>
                <w:color w:val="000000"/>
                <w:sz w:val="24"/>
                <w:szCs w:val="24"/>
              </w:rPr>
            </w:pPr>
            <w:r>
              <w:rPr>
                <w:rFonts w:ascii="Times New Roman" w:hAnsi="Times New Roman"/>
                <w:color w:val="000000"/>
                <w:sz w:val="24"/>
                <w:szCs w:val="24"/>
              </w:rPr>
              <w:t>6</w:t>
            </w:r>
          </w:p>
        </w:tc>
        <w:tc>
          <w:tcPr>
            <w:tcW w:w="2394" w:type="dxa"/>
          </w:tcPr>
          <w:p w:rsidRPr="00F303D2" w:rsidR="00F303D2" w:rsidP="00F303D2" w:rsidRDefault="00F303D2" w14:paraId="25C235F4" w14:textId="369ED0F7">
            <w:pPr>
              <w:rPr>
                <w:rFonts w:ascii="Times New Roman" w:hAnsi="Times New Roman"/>
                <w:color w:val="000000"/>
                <w:sz w:val="24"/>
                <w:szCs w:val="24"/>
              </w:rPr>
            </w:pPr>
            <w:r>
              <w:rPr>
                <w:rFonts w:ascii="Times New Roman" w:hAnsi="Times New Roman"/>
                <w:color w:val="000000"/>
                <w:sz w:val="24"/>
                <w:szCs w:val="24"/>
              </w:rPr>
              <w:t>5,820</w:t>
            </w:r>
          </w:p>
        </w:tc>
      </w:tr>
      <w:tr w:rsidRPr="00F303D2" w:rsidR="00E6767D" w:rsidTr="003C69EC" w14:paraId="16CCB6D1" w14:textId="77777777">
        <w:tc>
          <w:tcPr>
            <w:tcW w:w="2394" w:type="dxa"/>
          </w:tcPr>
          <w:p w:rsidRPr="00F303D2" w:rsidR="00F303D2" w:rsidP="00F303D2" w:rsidRDefault="00F303D2" w14:paraId="5DE7FEDA" w14:textId="67D591B8">
            <w:pPr>
              <w:rPr>
                <w:rFonts w:ascii="Times New Roman" w:hAnsi="Times New Roman"/>
                <w:color w:val="000000"/>
                <w:sz w:val="24"/>
                <w:szCs w:val="24"/>
              </w:rPr>
            </w:pPr>
            <w:r>
              <w:rPr>
                <w:rFonts w:ascii="Times New Roman" w:hAnsi="Times New Roman"/>
                <w:color w:val="000000"/>
                <w:sz w:val="24"/>
                <w:szCs w:val="24"/>
              </w:rPr>
              <w:t>Controller Roles and Responsibilities Records</w:t>
            </w:r>
          </w:p>
        </w:tc>
        <w:tc>
          <w:tcPr>
            <w:tcW w:w="2394" w:type="dxa"/>
          </w:tcPr>
          <w:p w:rsidRPr="00F303D2" w:rsidR="00F303D2" w:rsidP="00F303D2" w:rsidRDefault="00F303D2" w14:paraId="2828E722" w14:textId="57A68624">
            <w:pPr>
              <w:rPr>
                <w:rFonts w:ascii="Times New Roman" w:hAnsi="Times New Roman"/>
                <w:color w:val="000000"/>
                <w:sz w:val="24"/>
                <w:szCs w:val="24"/>
              </w:rPr>
            </w:pPr>
            <w:r>
              <w:rPr>
                <w:rFonts w:ascii="Times New Roman" w:hAnsi="Times New Roman"/>
                <w:color w:val="000000"/>
                <w:sz w:val="24"/>
                <w:szCs w:val="24"/>
              </w:rPr>
              <w:t>4,516</w:t>
            </w:r>
          </w:p>
        </w:tc>
        <w:tc>
          <w:tcPr>
            <w:tcW w:w="2394" w:type="dxa"/>
          </w:tcPr>
          <w:p w:rsidRPr="00F303D2" w:rsidR="00F303D2" w:rsidP="00F303D2" w:rsidRDefault="00F303D2" w14:paraId="4437D972" w14:textId="7E816E14">
            <w:pPr>
              <w:rPr>
                <w:rFonts w:ascii="Times New Roman" w:hAnsi="Times New Roman"/>
                <w:color w:val="000000"/>
                <w:sz w:val="24"/>
                <w:szCs w:val="24"/>
              </w:rPr>
            </w:pPr>
            <w:r>
              <w:rPr>
                <w:rFonts w:ascii="Times New Roman" w:hAnsi="Times New Roman"/>
                <w:color w:val="000000"/>
                <w:sz w:val="24"/>
                <w:szCs w:val="24"/>
              </w:rPr>
              <w:t>6</w:t>
            </w:r>
          </w:p>
        </w:tc>
        <w:tc>
          <w:tcPr>
            <w:tcW w:w="2394" w:type="dxa"/>
          </w:tcPr>
          <w:p w:rsidRPr="00F303D2" w:rsidR="00F303D2" w:rsidP="00F303D2" w:rsidRDefault="00F303D2" w14:paraId="2D9DB8F1" w14:textId="74178718">
            <w:pPr>
              <w:rPr>
                <w:rFonts w:ascii="Times New Roman" w:hAnsi="Times New Roman"/>
                <w:color w:val="000000"/>
                <w:sz w:val="24"/>
                <w:szCs w:val="24"/>
              </w:rPr>
            </w:pPr>
            <w:r>
              <w:rPr>
                <w:rFonts w:ascii="Times New Roman" w:hAnsi="Times New Roman"/>
                <w:color w:val="000000"/>
                <w:sz w:val="24"/>
                <w:szCs w:val="24"/>
              </w:rPr>
              <w:t>27,096</w:t>
            </w:r>
          </w:p>
        </w:tc>
      </w:tr>
      <w:tr w:rsidRPr="00F303D2" w:rsidR="00E6767D" w:rsidTr="003C69EC" w14:paraId="7837AB44" w14:textId="77777777">
        <w:tc>
          <w:tcPr>
            <w:tcW w:w="2394" w:type="dxa"/>
          </w:tcPr>
          <w:p w:rsidRPr="00F303D2" w:rsidR="00F303D2" w:rsidP="00F303D2" w:rsidRDefault="003D2F7B" w14:paraId="468E2B6B" w14:textId="386D02DA">
            <w:pPr>
              <w:rPr>
                <w:rFonts w:ascii="Times New Roman" w:hAnsi="Times New Roman"/>
                <w:color w:val="000000"/>
                <w:sz w:val="24"/>
                <w:szCs w:val="24"/>
              </w:rPr>
            </w:pPr>
            <w:r>
              <w:rPr>
                <w:rFonts w:ascii="Times New Roman" w:hAnsi="Times New Roman"/>
                <w:color w:val="000000"/>
                <w:sz w:val="24"/>
                <w:szCs w:val="24"/>
              </w:rPr>
              <w:t xml:space="preserve">SCADA </w:t>
            </w:r>
            <w:r w:rsidR="00F303D2">
              <w:rPr>
                <w:rFonts w:ascii="Times New Roman" w:hAnsi="Times New Roman"/>
                <w:color w:val="000000"/>
                <w:sz w:val="24"/>
                <w:szCs w:val="24"/>
              </w:rPr>
              <w:t>Informational Processes Records</w:t>
            </w:r>
          </w:p>
        </w:tc>
        <w:tc>
          <w:tcPr>
            <w:tcW w:w="2394" w:type="dxa"/>
          </w:tcPr>
          <w:p w:rsidRPr="00F303D2" w:rsidR="00F303D2" w:rsidP="00F303D2" w:rsidRDefault="00F303D2" w14:paraId="57248A40" w14:textId="42375E7A">
            <w:pPr>
              <w:rPr>
                <w:rFonts w:ascii="Times New Roman" w:hAnsi="Times New Roman"/>
                <w:color w:val="000000"/>
                <w:sz w:val="24"/>
                <w:szCs w:val="24"/>
              </w:rPr>
            </w:pPr>
            <w:r w:rsidRPr="00F303D2">
              <w:rPr>
                <w:rFonts w:ascii="Times New Roman" w:hAnsi="Times New Roman"/>
                <w:color w:val="000000"/>
                <w:sz w:val="24"/>
                <w:szCs w:val="24"/>
              </w:rPr>
              <w:t>7</w:t>
            </w:r>
            <w:r>
              <w:rPr>
                <w:rFonts w:ascii="Times New Roman" w:hAnsi="Times New Roman"/>
                <w:color w:val="000000"/>
                <w:sz w:val="24"/>
                <w:szCs w:val="24"/>
              </w:rPr>
              <w:t>64</w:t>
            </w:r>
          </w:p>
        </w:tc>
        <w:tc>
          <w:tcPr>
            <w:tcW w:w="2394" w:type="dxa"/>
          </w:tcPr>
          <w:p w:rsidRPr="00F303D2" w:rsidR="00F303D2" w:rsidP="00F303D2" w:rsidRDefault="00F303D2" w14:paraId="2FD8A60C" w14:textId="4D1BF90F">
            <w:pPr>
              <w:rPr>
                <w:rFonts w:ascii="Times New Roman" w:hAnsi="Times New Roman"/>
                <w:color w:val="000000"/>
                <w:sz w:val="24"/>
                <w:szCs w:val="24"/>
              </w:rPr>
            </w:pPr>
            <w:r>
              <w:rPr>
                <w:rFonts w:ascii="Times New Roman" w:hAnsi="Times New Roman"/>
                <w:color w:val="000000"/>
                <w:sz w:val="24"/>
                <w:szCs w:val="24"/>
              </w:rPr>
              <w:t>6</w:t>
            </w:r>
          </w:p>
        </w:tc>
        <w:tc>
          <w:tcPr>
            <w:tcW w:w="2394" w:type="dxa"/>
          </w:tcPr>
          <w:p w:rsidRPr="00F303D2" w:rsidR="00F303D2" w:rsidP="00F303D2" w:rsidRDefault="00F303D2" w14:paraId="2566EA4F" w14:textId="3EFB6EC1">
            <w:pPr>
              <w:rPr>
                <w:rFonts w:ascii="Times New Roman" w:hAnsi="Times New Roman"/>
                <w:color w:val="000000"/>
                <w:sz w:val="24"/>
                <w:szCs w:val="24"/>
              </w:rPr>
            </w:pPr>
            <w:r>
              <w:rPr>
                <w:rFonts w:ascii="Times New Roman" w:hAnsi="Times New Roman"/>
                <w:color w:val="000000"/>
                <w:sz w:val="24"/>
                <w:szCs w:val="24"/>
              </w:rPr>
              <w:t>4,584</w:t>
            </w:r>
          </w:p>
        </w:tc>
      </w:tr>
      <w:tr w:rsidRPr="00F303D2" w:rsidR="00E6767D" w:rsidTr="003C69EC" w14:paraId="08628D0B" w14:textId="77777777">
        <w:tc>
          <w:tcPr>
            <w:tcW w:w="2394" w:type="dxa"/>
          </w:tcPr>
          <w:p w:rsidRPr="00F303D2" w:rsidR="00F303D2" w:rsidP="00F303D2" w:rsidRDefault="00F303D2" w14:paraId="0AB2565A" w14:textId="5AE9C43C">
            <w:pPr>
              <w:rPr>
                <w:rFonts w:ascii="Times New Roman" w:hAnsi="Times New Roman"/>
                <w:color w:val="000000"/>
                <w:sz w:val="24"/>
                <w:szCs w:val="24"/>
              </w:rPr>
            </w:pPr>
            <w:r>
              <w:rPr>
                <w:rFonts w:ascii="Times New Roman" w:hAnsi="Times New Roman"/>
                <w:color w:val="000000"/>
                <w:sz w:val="24"/>
                <w:szCs w:val="24"/>
              </w:rPr>
              <w:t>Fatigue Mitigation Records</w:t>
            </w:r>
          </w:p>
        </w:tc>
        <w:tc>
          <w:tcPr>
            <w:tcW w:w="2394" w:type="dxa"/>
          </w:tcPr>
          <w:p w:rsidRPr="00F303D2" w:rsidR="00F303D2" w:rsidP="00F303D2" w:rsidRDefault="00F303D2" w14:paraId="76A77DE7" w14:textId="562BE846">
            <w:pPr>
              <w:rPr>
                <w:rFonts w:ascii="Times New Roman" w:hAnsi="Times New Roman"/>
                <w:color w:val="000000"/>
                <w:sz w:val="24"/>
                <w:szCs w:val="24"/>
              </w:rPr>
            </w:pPr>
            <w:r>
              <w:rPr>
                <w:rFonts w:ascii="Times New Roman" w:hAnsi="Times New Roman"/>
                <w:color w:val="000000"/>
                <w:sz w:val="24"/>
                <w:szCs w:val="24"/>
              </w:rPr>
              <w:t>2,702</w:t>
            </w:r>
          </w:p>
        </w:tc>
        <w:tc>
          <w:tcPr>
            <w:tcW w:w="2394" w:type="dxa"/>
          </w:tcPr>
          <w:p w:rsidRPr="00F303D2" w:rsidR="00F303D2" w:rsidP="00F303D2" w:rsidRDefault="00F303D2" w14:paraId="12960480" w14:textId="6D7AA662">
            <w:pPr>
              <w:rPr>
                <w:rFonts w:ascii="Times New Roman" w:hAnsi="Times New Roman"/>
                <w:color w:val="000000"/>
                <w:sz w:val="24"/>
                <w:szCs w:val="24"/>
              </w:rPr>
            </w:pPr>
            <w:r>
              <w:rPr>
                <w:rFonts w:ascii="Times New Roman" w:hAnsi="Times New Roman"/>
                <w:color w:val="000000"/>
                <w:sz w:val="24"/>
                <w:szCs w:val="24"/>
              </w:rPr>
              <w:t>24</w:t>
            </w:r>
          </w:p>
        </w:tc>
        <w:tc>
          <w:tcPr>
            <w:tcW w:w="2394" w:type="dxa"/>
          </w:tcPr>
          <w:p w:rsidRPr="00F303D2" w:rsidR="00F303D2" w:rsidP="00F303D2" w:rsidRDefault="00E6767D" w14:paraId="20376676" w14:textId="2FAB5507">
            <w:pPr>
              <w:rPr>
                <w:rFonts w:ascii="Times New Roman" w:hAnsi="Times New Roman"/>
                <w:color w:val="000000"/>
                <w:sz w:val="24"/>
                <w:szCs w:val="24"/>
              </w:rPr>
            </w:pPr>
            <w:r>
              <w:rPr>
                <w:rFonts w:ascii="Times New Roman" w:hAnsi="Times New Roman"/>
                <w:color w:val="000000"/>
                <w:sz w:val="24"/>
                <w:szCs w:val="24"/>
              </w:rPr>
              <w:t>64,848</w:t>
            </w:r>
          </w:p>
        </w:tc>
      </w:tr>
      <w:tr w:rsidRPr="00F303D2" w:rsidR="00E6767D" w:rsidTr="003C69EC" w14:paraId="6B53134D" w14:textId="77777777">
        <w:tc>
          <w:tcPr>
            <w:tcW w:w="2394" w:type="dxa"/>
          </w:tcPr>
          <w:p w:rsidR="00E6767D" w:rsidP="00F303D2" w:rsidRDefault="003D2F7B" w14:paraId="3C0A88A9" w14:textId="1D33DCBE">
            <w:pPr>
              <w:rPr>
                <w:rFonts w:ascii="Times New Roman" w:hAnsi="Times New Roman"/>
                <w:color w:val="000000"/>
                <w:sz w:val="24"/>
                <w:szCs w:val="24"/>
              </w:rPr>
            </w:pPr>
            <w:r>
              <w:rPr>
                <w:rFonts w:ascii="Times New Roman" w:hAnsi="Times New Roman"/>
                <w:color w:val="000000"/>
                <w:sz w:val="24"/>
                <w:szCs w:val="24"/>
              </w:rPr>
              <w:t xml:space="preserve">SCADA </w:t>
            </w:r>
            <w:r w:rsidR="00E6767D">
              <w:rPr>
                <w:rFonts w:ascii="Times New Roman" w:hAnsi="Times New Roman"/>
                <w:color w:val="000000"/>
                <w:sz w:val="24"/>
                <w:szCs w:val="24"/>
              </w:rPr>
              <w:t>Alarm Management Records</w:t>
            </w:r>
          </w:p>
        </w:tc>
        <w:tc>
          <w:tcPr>
            <w:tcW w:w="2394" w:type="dxa"/>
          </w:tcPr>
          <w:p w:rsidR="00E6767D" w:rsidP="00F303D2" w:rsidRDefault="00E6767D" w14:paraId="7B299A53" w14:textId="487FFABB">
            <w:pPr>
              <w:rPr>
                <w:rFonts w:ascii="Times New Roman" w:hAnsi="Times New Roman"/>
                <w:color w:val="000000"/>
                <w:sz w:val="24"/>
                <w:szCs w:val="24"/>
              </w:rPr>
            </w:pPr>
            <w:r>
              <w:rPr>
                <w:rFonts w:ascii="Times New Roman" w:hAnsi="Times New Roman"/>
                <w:color w:val="000000"/>
                <w:sz w:val="24"/>
                <w:szCs w:val="24"/>
              </w:rPr>
              <w:t>764</w:t>
            </w:r>
          </w:p>
        </w:tc>
        <w:tc>
          <w:tcPr>
            <w:tcW w:w="2394" w:type="dxa"/>
          </w:tcPr>
          <w:p w:rsidR="00E6767D" w:rsidP="00F303D2" w:rsidRDefault="00E6767D" w14:paraId="061267AE" w14:textId="759E536B">
            <w:pPr>
              <w:rPr>
                <w:rFonts w:ascii="Times New Roman" w:hAnsi="Times New Roman"/>
                <w:color w:val="000000"/>
                <w:sz w:val="24"/>
                <w:szCs w:val="24"/>
              </w:rPr>
            </w:pPr>
            <w:r>
              <w:rPr>
                <w:rFonts w:ascii="Times New Roman" w:hAnsi="Times New Roman"/>
                <w:color w:val="000000"/>
                <w:sz w:val="24"/>
                <w:szCs w:val="24"/>
              </w:rPr>
              <w:t>20</w:t>
            </w:r>
          </w:p>
        </w:tc>
        <w:tc>
          <w:tcPr>
            <w:tcW w:w="2394" w:type="dxa"/>
          </w:tcPr>
          <w:p w:rsidR="00E6767D" w:rsidP="00F303D2" w:rsidRDefault="00E6767D" w14:paraId="0B2025B4" w14:textId="2B7309E3">
            <w:pPr>
              <w:rPr>
                <w:rFonts w:ascii="Times New Roman" w:hAnsi="Times New Roman"/>
                <w:color w:val="000000"/>
                <w:sz w:val="24"/>
                <w:szCs w:val="24"/>
              </w:rPr>
            </w:pPr>
            <w:r>
              <w:rPr>
                <w:rFonts w:ascii="Times New Roman" w:hAnsi="Times New Roman"/>
                <w:color w:val="000000"/>
                <w:sz w:val="24"/>
                <w:szCs w:val="24"/>
              </w:rPr>
              <w:t>15,280</w:t>
            </w:r>
          </w:p>
        </w:tc>
      </w:tr>
      <w:tr w:rsidRPr="00F303D2" w:rsidR="00E6767D" w:rsidTr="003C69EC" w14:paraId="04214237" w14:textId="77777777">
        <w:tc>
          <w:tcPr>
            <w:tcW w:w="2394" w:type="dxa"/>
          </w:tcPr>
          <w:p w:rsidR="00E6767D" w:rsidP="00F303D2" w:rsidRDefault="00E6767D" w14:paraId="7F6183CF" w14:textId="2F5902C0">
            <w:pPr>
              <w:rPr>
                <w:rFonts w:ascii="Times New Roman" w:hAnsi="Times New Roman"/>
                <w:color w:val="000000"/>
                <w:sz w:val="24"/>
                <w:szCs w:val="24"/>
              </w:rPr>
            </w:pPr>
            <w:r>
              <w:rPr>
                <w:rFonts w:ascii="Times New Roman" w:hAnsi="Times New Roman"/>
                <w:color w:val="000000"/>
                <w:sz w:val="24"/>
                <w:szCs w:val="24"/>
              </w:rPr>
              <w:t>Change Management Records</w:t>
            </w:r>
          </w:p>
        </w:tc>
        <w:tc>
          <w:tcPr>
            <w:tcW w:w="2394" w:type="dxa"/>
          </w:tcPr>
          <w:p w:rsidR="00E6767D" w:rsidP="00F303D2" w:rsidRDefault="00E6767D" w14:paraId="5B0AA4CB" w14:textId="5C80DE57">
            <w:pPr>
              <w:rPr>
                <w:rFonts w:ascii="Times New Roman" w:hAnsi="Times New Roman"/>
                <w:color w:val="000000"/>
                <w:sz w:val="24"/>
                <w:szCs w:val="24"/>
              </w:rPr>
            </w:pPr>
            <w:r>
              <w:rPr>
                <w:rFonts w:ascii="Times New Roman" w:hAnsi="Times New Roman"/>
                <w:color w:val="000000"/>
                <w:sz w:val="24"/>
                <w:szCs w:val="24"/>
              </w:rPr>
              <w:t>970</w:t>
            </w:r>
          </w:p>
        </w:tc>
        <w:tc>
          <w:tcPr>
            <w:tcW w:w="2394" w:type="dxa"/>
          </w:tcPr>
          <w:p w:rsidR="00E6767D" w:rsidP="00F303D2" w:rsidRDefault="00E6767D" w14:paraId="4260DEAE" w14:textId="56DEA684">
            <w:pPr>
              <w:rPr>
                <w:rFonts w:ascii="Times New Roman" w:hAnsi="Times New Roman"/>
                <w:color w:val="000000"/>
                <w:sz w:val="24"/>
                <w:szCs w:val="24"/>
              </w:rPr>
            </w:pPr>
            <w:r>
              <w:rPr>
                <w:rFonts w:ascii="Times New Roman" w:hAnsi="Times New Roman"/>
                <w:color w:val="000000"/>
                <w:sz w:val="24"/>
                <w:szCs w:val="24"/>
              </w:rPr>
              <w:t>6</w:t>
            </w:r>
          </w:p>
        </w:tc>
        <w:tc>
          <w:tcPr>
            <w:tcW w:w="2394" w:type="dxa"/>
          </w:tcPr>
          <w:p w:rsidR="00E6767D" w:rsidP="00F303D2" w:rsidRDefault="00E6767D" w14:paraId="194B985F" w14:textId="4ECA533E">
            <w:pPr>
              <w:rPr>
                <w:rFonts w:ascii="Times New Roman" w:hAnsi="Times New Roman"/>
                <w:color w:val="000000"/>
                <w:sz w:val="24"/>
                <w:szCs w:val="24"/>
              </w:rPr>
            </w:pPr>
            <w:r>
              <w:rPr>
                <w:rFonts w:ascii="Times New Roman" w:hAnsi="Times New Roman"/>
                <w:color w:val="000000"/>
                <w:sz w:val="24"/>
                <w:szCs w:val="24"/>
              </w:rPr>
              <w:t>5,820</w:t>
            </w:r>
          </w:p>
        </w:tc>
      </w:tr>
      <w:tr w:rsidRPr="00F303D2" w:rsidR="00E6767D" w:rsidTr="003C69EC" w14:paraId="61740B7E" w14:textId="77777777">
        <w:tc>
          <w:tcPr>
            <w:tcW w:w="2394" w:type="dxa"/>
          </w:tcPr>
          <w:p w:rsidR="00E6767D" w:rsidP="00F303D2" w:rsidRDefault="00E6767D" w14:paraId="70313F7B" w14:textId="0ABB5E98">
            <w:pPr>
              <w:rPr>
                <w:rFonts w:ascii="Times New Roman" w:hAnsi="Times New Roman"/>
                <w:color w:val="000000"/>
                <w:sz w:val="24"/>
                <w:szCs w:val="24"/>
              </w:rPr>
            </w:pPr>
            <w:r>
              <w:rPr>
                <w:rFonts w:ascii="Times New Roman" w:hAnsi="Times New Roman"/>
                <w:color w:val="000000"/>
                <w:sz w:val="24"/>
                <w:szCs w:val="24"/>
              </w:rPr>
              <w:t>Operating Experience Records</w:t>
            </w:r>
          </w:p>
        </w:tc>
        <w:tc>
          <w:tcPr>
            <w:tcW w:w="2394" w:type="dxa"/>
          </w:tcPr>
          <w:p w:rsidR="00E6767D" w:rsidP="00F303D2" w:rsidRDefault="00E6767D" w14:paraId="2C5D3604" w14:textId="6FBBB08B">
            <w:pPr>
              <w:rPr>
                <w:rFonts w:ascii="Times New Roman" w:hAnsi="Times New Roman"/>
                <w:color w:val="000000"/>
                <w:sz w:val="24"/>
                <w:szCs w:val="24"/>
              </w:rPr>
            </w:pPr>
            <w:r>
              <w:rPr>
                <w:rFonts w:ascii="Times New Roman" w:hAnsi="Times New Roman"/>
                <w:color w:val="000000"/>
                <w:sz w:val="24"/>
                <w:szCs w:val="24"/>
              </w:rPr>
              <w:t>970</w:t>
            </w:r>
          </w:p>
        </w:tc>
        <w:tc>
          <w:tcPr>
            <w:tcW w:w="2394" w:type="dxa"/>
          </w:tcPr>
          <w:p w:rsidR="00E6767D" w:rsidP="00F303D2" w:rsidRDefault="00E6767D" w14:paraId="0EEDF353" w14:textId="0E70B80A">
            <w:pPr>
              <w:rPr>
                <w:rFonts w:ascii="Times New Roman" w:hAnsi="Times New Roman"/>
                <w:color w:val="000000"/>
                <w:sz w:val="24"/>
                <w:szCs w:val="24"/>
              </w:rPr>
            </w:pPr>
            <w:r>
              <w:rPr>
                <w:rFonts w:ascii="Times New Roman" w:hAnsi="Times New Roman"/>
                <w:color w:val="000000"/>
                <w:sz w:val="24"/>
                <w:szCs w:val="24"/>
              </w:rPr>
              <w:t>4</w:t>
            </w:r>
          </w:p>
        </w:tc>
        <w:tc>
          <w:tcPr>
            <w:tcW w:w="2394" w:type="dxa"/>
          </w:tcPr>
          <w:p w:rsidR="00E6767D" w:rsidP="00F303D2" w:rsidRDefault="00E6767D" w14:paraId="599C6FA6" w14:textId="729F0644">
            <w:pPr>
              <w:rPr>
                <w:rFonts w:ascii="Times New Roman" w:hAnsi="Times New Roman"/>
                <w:color w:val="000000"/>
                <w:sz w:val="24"/>
                <w:szCs w:val="24"/>
              </w:rPr>
            </w:pPr>
            <w:r>
              <w:rPr>
                <w:rFonts w:ascii="Times New Roman" w:hAnsi="Times New Roman"/>
                <w:color w:val="000000"/>
                <w:sz w:val="24"/>
                <w:szCs w:val="24"/>
              </w:rPr>
              <w:t>3,880</w:t>
            </w:r>
          </w:p>
        </w:tc>
      </w:tr>
      <w:tr w:rsidRPr="00F303D2" w:rsidR="00F303D2" w:rsidTr="003C69EC" w14:paraId="6FCCAFA3" w14:textId="77777777">
        <w:tc>
          <w:tcPr>
            <w:tcW w:w="2394" w:type="dxa"/>
            <w:shd w:val="clear" w:color="auto" w:fill="D9E2F3" w:themeFill="accent1" w:themeFillTint="33"/>
          </w:tcPr>
          <w:p w:rsidRPr="00F303D2" w:rsidR="00F303D2" w:rsidP="00F303D2" w:rsidRDefault="00F303D2" w14:paraId="47C9A01C" w14:textId="77777777">
            <w:pPr>
              <w:rPr>
                <w:rFonts w:ascii="Times New Roman" w:hAnsi="Times New Roman"/>
                <w:color w:val="000000"/>
                <w:sz w:val="24"/>
                <w:szCs w:val="24"/>
              </w:rPr>
            </w:pPr>
            <w:r w:rsidRPr="00F303D2">
              <w:rPr>
                <w:rFonts w:ascii="Times New Roman" w:hAnsi="Times New Roman"/>
                <w:color w:val="000000"/>
                <w:sz w:val="24"/>
                <w:szCs w:val="24"/>
              </w:rPr>
              <w:t>Total</w:t>
            </w:r>
          </w:p>
        </w:tc>
        <w:tc>
          <w:tcPr>
            <w:tcW w:w="2394" w:type="dxa"/>
            <w:shd w:val="clear" w:color="auto" w:fill="D9E2F3" w:themeFill="accent1" w:themeFillTint="33"/>
          </w:tcPr>
          <w:p w:rsidRPr="00F303D2" w:rsidR="00F303D2" w:rsidP="00F303D2" w:rsidRDefault="00E6767D" w14:paraId="1D102618" w14:textId="3810A11C">
            <w:pPr>
              <w:rPr>
                <w:rFonts w:ascii="Times New Roman" w:hAnsi="Times New Roman"/>
                <w:color w:val="000000"/>
                <w:sz w:val="24"/>
                <w:szCs w:val="24"/>
              </w:rPr>
            </w:pPr>
            <w:r>
              <w:rPr>
                <w:rFonts w:ascii="Times New Roman" w:hAnsi="Times New Roman"/>
                <w:color w:val="000000"/>
                <w:sz w:val="24"/>
                <w:szCs w:val="24"/>
              </w:rPr>
              <w:t>11,656</w:t>
            </w:r>
          </w:p>
        </w:tc>
        <w:tc>
          <w:tcPr>
            <w:tcW w:w="2394" w:type="dxa"/>
            <w:shd w:val="clear" w:color="auto" w:fill="D9E2F3" w:themeFill="accent1" w:themeFillTint="33"/>
          </w:tcPr>
          <w:p w:rsidRPr="00F303D2" w:rsidR="00F303D2" w:rsidP="00F303D2" w:rsidRDefault="00F303D2" w14:paraId="0F922AFB" w14:textId="3767C1F4">
            <w:pPr>
              <w:rPr>
                <w:rFonts w:ascii="Times New Roman" w:hAnsi="Times New Roman"/>
                <w:color w:val="000000"/>
                <w:sz w:val="24"/>
                <w:szCs w:val="24"/>
              </w:rPr>
            </w:pPr>
          </w:p>
        </w:tc>
        <w:tc>
          <w:tcPr>
            <w:tcW w:w="2394" w:type="dxa"/>
            <w:shd w:val="clear" w:color="auto" w:fill="D9E2F3" w:themeFill="accent1" w:themeFillTint="33"/>
          </w:tcPr>
          <w:p w:rsidRPr="00F303D2" w:rsidR="00F303D2" w:rsidP="00F303D2" w:rsidRDefault="009A1899" w14:paraId="7587A4DD" w14:textId="3304FB2A">
            <w:pPr>
              <w:rPr>
                <w:rFonts w:ascii="Times New Roman" w:hAnsi="Times New Roman"/>
                <w:color w:val="000000"/>
                <w:sz w:val="24"/>
                <w:szCs w:val="24"/>
              </w:rPr>
            </w:pPr>
            <w:r>
              <w:rPr>
                <w:rFonts w:ascii="Times New Roman" w:hAnsi="Times New Roman"/>
                <w:color w:val="000000"/>
                <w:sz w:val="24"/>
                <w:szCs w:val="24"/>
              </w:rPr>
              <w:t>127,328</w:t>
            </w:r>
            <w:r w:rsidR="00FD2919">
              <w:rPr>
                <w:rFonts w:ascii="Times New Roman" w:hAnsi="Times New Roman"/>
                <w:color w:val="000000"/>
                <w:sz w:val="24"/>
                <w:szCs w:val="24"/>
              </w:rPr>
              <w:t xml:space="preserve"> hours</w:t>
            </w:r>
          </w:p>
        </w:tc>
      </w:tr>
    </w:tbl>
    <w:p w:rsidR="00F303D2" w:rsidP="002662FA" w:rsidRDefault="00F303D2" w14:paraId="628A216A" w14:textId="6830D3F2">
      <w:pPr>
        <w:widowControl/>
        <w:rPr>
          <w:rFonts w:ascii="Times New Roman" w:hAnsi="Times New Roman"/>
          <w:bCs/>
          <w:sz w:val="24"/>
          <w:szCs w:val="24"/>
        </w:rPr>
      </w:pPr>
    </w:p>
    <w:p w:rsidR="00F303D2" w:rsidP="002662FA" w:rsidRDefault="00F303D2" w14:paraId="343FCF18" w14:textId="0EF89FF1">
      <w:pPr>
        <w:widowControl/>
        <w:rPr>
          <w:rFonts w:ascii="Times New Roman" w:hAnsi="Times New Roman"/>
          <w:bCs/>
          <w:sz w:val="24"/>
          <w:szCs w:val="24"/>
        </w:rPr>
      </w:pPr>
    </w:p>
    <w:p w:rsidRPr="00927215" w:rsidR="007626C1" w:rsidP="002662FA" w:rsidRDefault="007626C1" w14:paraId="2BFDEAEF" w14:textId="77777777">
      <w:pPr>
        <w:widowControl/>
        <w:rPr>
          <w:rFonts w:ascii="Times New Roman" w:hAnsi="Times New Roman"/>
          <w:b/>
          <w:bCs/>
          <w:sz w:val="24"/>
          <w:szCs w:val="24"/>
        </w:rPr>
      </w:pPr>
      <w:r w:rsidRPr="002662FA">
        <w:rPr>
          <w:rFonts w:ascii="Times New Roman" w:hAnsi="Times New Roman"/>
          <w:bCs/>
          <w:sz w:val="24"/>
          <w:szCs w:val="24"/>
        </w:rPr>
        <w:t xml:space="preserve">(a) Operators must have control room operating procedures. PHMSA estimates that it would take each operator approximately 6 hours per year to fulfill the recordkeeping requirements.  There are 422 HL pipeline operators and 548 gas pipeline operators impacted by this requirement.  </w:t>
      </w:r>
      <w:r w:rsidRPr="00927215">
        <w:rPr>
          <w:rFonts w:ascii="Times New Roman" w:hAnsi="Times New Roman"/>
          <w:b/>
          <w:bCs/>
          <w:sz w:val="24"/>
          <w:szCs w:val="24"/>
        </w:rPr>
        <w:t>PHMSA estimates that it would take pipeline operators approximately 5,820 hours per year [6*(422+548)] to file and maintain records.</w:t>
      </w:r>
    </w:p>
    <w:p w:rsidRPr="002662FA" w:rsidR="007626C1" w:rsidP="002662FA" w:rsidRDefault="007626C1" w14:paraId="472AA7CB" w14:textId="77777777">
      <w:pPr>
        <w:widowControl/>
        <w:rPr>
          <w:rFonts w:ascii="Times New Roman" w:hAnsi="Times New Roman"/>
          <w:bCs/>
          <w:sz w:val="24"/>
          <w:szCs w:val="24"/>
        </w:rPr>
      </w:pPr>
    </w:p>
    <w:p w:rsidRPr="00927215" w:rsidR="007626C1" w:rsidP="002662FA" w:rsidRDefault="007626C1" w14:paraId="4A73EFD6" w14:textId="77777777">
      <w:pPr>
        <w:widowControl/>
        <w:rPr>
          <w:rFonts w:ascii="Times New Roman" w:hAnsi="Times New Roman"/>
          <w:b/>
          <w:bCs/>
          <w:sz w:val="24"/>
          <w:szCs w:val="24"/>
        </w:rPr>
      </w:pPr>
      <w:r w:rsidRPr="002662FA">
        <w:rPr>
          <w:rFonts w:ascii="Times New Roman" w:hAnsi="Times New Roman"/>
          <w:bCs/>
          <w:sz w:val="24"/>
          <w:szCs w:val="24"/>
        </w:rPr>
        <w:t xml:space="preserve">(b) Recordkeeping to comply with the requirements under roles and responsibilities. Each operator must define the roles and responsibilities of a controller during normal, abnormal, and emergency operating conditions. PHMSA assumes each controller takes approximately 1/2 hour each month, or 6 hours per year, to record the information needed to comply with this requirement. There are approximately 1,425 HL pipeline controllers and 3,091 gas pipeline controllers affected. </w:t>
      </w:r>
      <w:r w:rsidRPr="00927215">
        <w:rPr>
          <w:rFonts w:ascii="Times New Roman" w:hAnsi="Times New Roman"/>
          <w:b/>
          <w:bCs/>
          <w:sz w:val="24"/>
          <w:szCs w:val="24"/>
        </w:rPr>
        <w:t>PHMSA estimates that it would takes controllers approximately 27,096 hours per year [(1,425+</w:t>
      </w:r>
      <w:r w:rsidRPr="00927215" w:rsidR="00927215">
        <w:rPr>
          <w:rFonts w:ascii="Times New Roman" w:hAnsi="Times New Roman"/>
          <w:b/>
          <w:bCs/>
          <w:sz w:val="24"/>
          <w:szCs w:val="24"/>
        </w:rPr>
        <w:t>3,091) *</w:t>
      </w:r>
      <w:r w:rsidRPr="00927215">
        <w:rPr>
          <w:rFonts w:ascii="Times New Roman" w:hAnsi="Times New Roman"/>
          <w:b/>
          <w:bCs/>
          <w:sz w:val="24"/>
          <w:szCs w:val="24"/>
        </w:rPr>
        <w:t xml:space="preserve">6] to comply with the recordkeeping requirements under this section.  </w:t>
      </w:r>
    </w:p>
    <w:p w:rsidRPr="00927215" w:rsidR="007626C1" w:rsidP="002662FA" w:rsidRDefault="007626C1" w14:paraId="5CC4BD75" w14:textId="77777777">
      <w:pPr>
        <w:widowControl/>
        <w:rPr>
          <w:rFonts w:ascii="Times New Roman" w:hAnsi="Times New Roman"/>
          <w:b/>
          <w:bCs/>
          <w:sz w:val="24"/>
          <w:szCs w:val="24"/>
        </w:rPr>
      </w:pPr>
    </w:p>
    <w:p w:rsidR="00927215" w:rsidP="002662FA" w:rsidRDefault="007626C1" w14:paraId="02A50DBF" w14:textId="77777777">
      <w:pPr>
        <w:widowControl/>
        <w:rPr>
          <w:rFonts w:ascii="Times New Roman" w:hAnsi="Times New Roman"/>
          <w:b/>
          <w:bCs/>
          <w:sz w:val="24"/>
          <w:szCs w:val="24"/>
        </w:rPr>
      </w:pPr>
      <w:r w:rsidRPr="002662FA">
        <w:rPr>
          <w:rFonts w:ascii="Times New Roman" w:hAnsi="Times New Roman"/>
          <w:bCs/>
          <w:sz w:val="24"/>
          <w:szCs w:val="24"/>
        </w:rPr>
        <w:t xml:space="preserve">(c) Preparing and maintaining records related to providing adequate information. Each operator must provide its controllers with the information, tools, processes, and procedures necessary for the controllers to carry out the roles and responsibilities.  PHMSA estimates that a clerk would spend approximately 6 hours per year to file and maintain the records associated with this section.  There are 380 HL pipeline operators and 384 gas pipeline operators with SCADAs.  </w:t>
      </w:r>
      <w:r w:rsidRPr="00927215">
        <w:rPr>
          <w:rFonts w:ascii="Times New Roman" w:hAnsi="Times New Roman"/>
          <w:b/>
          <w:bCs/>
          <w:sz w:val="24"/>
          <w:szCs w:val="24"/>
        </w:rPr>
        <w:t>PHMSA estimates it would take approximately 4,584 hours per year [6 *(380+384)] for pipeline operators to comply</w:t>
      </w:r>
      <w:r w:rsidR="00927215">
        <w:rPr>
          <w:rFonts w:ascii="Times New Roman" w:hAnsi="Times New Roman"/>
          <w:b/>
          <w:bCs/>
          <w:sz w:val="24"/>
          <w:szCs w:val="24"/>
        </w:rPr>
        <w:t xml:space="preserve"> with the recordkeeping requirements.</w:t>
      </w:r>
    </w:p>
    <w:p w:rsidRPr="002662FA" w:rsidR="007626C1" w:rsidP="002662FA" w:rsidRDefault="00927215" w14:paraId="110CFC81" w14:textId="77777777">
      <w:pPr>
        <w:widowControl/>
        <w:rPr>
          <w:rFonts w:ascii="Times New Roman" w:hAnsi="Times New Roman"/>
          <w:bCs/>
          <w:sz w:val="24"/>
          <w:szCs w:val="24"/>
        </w:rPr>
      </w:pPr>
      <w:r>
        <w:rPr>
          <w:rFonts w:ascii="Times New Roman" w:hAnsi="Times New Roman"/>
          <w:b/>
          <w:bCs/>
          <w:sz w:val="24"/>
          <w:szCs w:val="24"/>
        </w:rPr>
        <w:t xml:space="preserve"> </w:t>
      </w:r>
    </w:p>
    <w:p w:rsidRPr="00927215" w:rsidR="007626C1" w:rsidP="002662FA" w:rsidRDefault="007626C1" w14:paraId="3A3FA979" w14:textId="77777777">
      <w:pPr>
        <w:widowControl/>
        <w:rPr>
          <w:rFonts w:ascii="Times New Roman" w:hAnsi="Times New Roman"/>
          <w:b/>
          <w:bCs/>
          <w:sz w:val="24"/>
          <w:szCs w:val="24"/>
        </w:rPr>
      </w:pPr>
      <w:r w:rsidRPr="002662FA">
        <w:rPr>
          <w:rFonts w:ascii="Times New Roman" w:hAnsi="Times New Roman"/>
          <w:bCs/>
          <w:sz w:val="24"/>
          <w:szCs w:val="24"/>
        </w:rPr>
        <w:t xml:space="preserve">(d) Recordkeeping and storage for the fatigue mitigation requirements. Each operator must implement methods under this section to reduce the risk associated with controller fatigue that could inhibit a controller's ability to carry out the roles and responsibilities. All 422 HL pipeline operators and 2,280 gas pipeline operators are impacted by this requirement. PHMSA estimates </w:t>
      </w:r>
      <w:r w:rsidRPr="002662FA">
        <w:rPr>
          <w:rFonts w:ascii="Times New Roman" w:hAnsi="Times New Roman"/>
          <w:bCs/>
          <w:sz w:val="24"/>
          <w:szCs w:val="24"/>
        </w:rPr>
        <w:lastRenderedPageBreak/>
        <w:t xml:space="preserve">that each operator will spend approximately 24 hours per year fulfilling this requirement. </w:t>
      </w:r>
      <w:r w:rsidRPr="00927215">
        <w:rPr>
          <w:rFonts w:ascii="Times New Roman" w:hAnsi="Times New Roman"/>
          <w:b/>
          <w:bCs/>
          <w:sz w:val="24"/>
          <w:szCs w:val="24"/>
        </w:rPr>
        <w:t xml:space="preserve">PHMSA estimates that the annual labor hours needed to maintain and store records associated with fatigue mitigation 64,848 [24*(422+2,280)] for the entire </w:t>
      </w:r>
      <w:r w:rsidRPr="00927215" w:rsidR="00F73A97">
        <w:rPr>
          <w:rFonts w:ascii="Times New Roman" w:hAnsi="Times New Roman"/>
          <w:b/>
          <w:bCs/>
          <w:sz w:val="24"/>
          <w:szCs w:val="24"/>
        </w:rPr>
        <w:t xml:space="preserve">industry. </w:t>
      </w:r>
    </w:p>
    <w:p w:rsidRPr="002662FA" w:rsidR="00F73A97" w:rsidP="002662FA" w:rsidRDefault="00F73A97" w14:paraId="375551D0" w14:textId="77777777">
      <w:pPr>
        <w:widowControl/>
        <w:rPr>
          <w:rFonts w:ascii="Times New Roman" w:hAnsi="Times New Roman"/>
          <w:bCs/>
          <w:sz w:val="24"/>
          <w:szCs w:val="24"/>
        </w:rPr>
      </w:pPr>
    </w:p>
    <w:p w:rsidRPr="002662FA" w:rsidR="007626C1" w:rsidP="002662FA" w:rsidRDefault="007626C1" w14:paraId="5F305DA5" w14:textId="77777777">
      <w:pPr>
        <w:widowControl/>
        <w:rPr>
          <w:rFonts w:ascii="Times New Roman" w:hAnsi="Times New Roman"/>
          <w:bCs/>
          <w:sz w:val="24"/>
          <w:szCs w:val="24"/>
        </w:rPr>
      </w:pPr>
      <w:r w:rsidRPr="002662FA">
        <w:rPr>
          <w:rFonts w:ascii="Times New Roman" w:hAnsi="Times New Roman"/>
          <w:bCs/>
          <w:sz w:val="24"/>
          <w:szCs w:val="24"/>
        </w:rPr>
        <w:t>(e) Recordkeeping associated with the alarm management requirements. Each operator using a SCADA system must have a written alarm management plan to provide for effective controller response to alarms.  PHMSA assumes 380 HL pipeline operators and 384 gas pipeline operators that have SCADAs will need to keep records that relate to alarm management</w:t>
      </w:r>
      <w:r w:rsidRPr="00927215">
        <w:rPr>
          <w:rFonts w:ascii="Times New Roman" w:hAnsi="Times New Roman"/>
          <w:b/>
          <w:bCs/>
          <w:sz w:val="24"/>
          <w:szCs w:val="24"/>
        </w:rPr>
        <w:t>.  PHMSA estimates that the aggregate labor hours needed is approximately 20 hours per year per pipeline operator or 15,280 hours per year [20*(380+384)] for all pipeline operators that have SCADAs.</w:t>
      </w:r>
      <w:r w:rsidRPr="002662FA">
        <w:rPr>
          <w:rFonts w:ascii="Times New Roman" w:hAnsi="Times New Roman"/>
          <w:bCs/>
          <w:sz w:val="24"/>
          <w:szCs w:val="24"/>
        </w:rPr>
        <w:t xml:space="preserve"> </w:t>
      </w:r>
    </w:p>
    <w:p w:rsidRPr="002662FA" w:rsidR="007626C1" w:rsidP="002662FA" w:rsidRDefault="007626C1" w14:paraId="5D856EE9" w14:textId="77777777">
      <w:pPr>
        <w:widowControl/>
        <w:rPr>
          <w:rFonts w:ascii="Times New Roman" w:hAnsi="Times New Roman"/>
          <w:bCs/>
          <w:sz w:val="24"/>
          <w:szCs w:val="24"/>
        </w:rPr>
      </w:pPr>
    </w:p>
    <w:p w:rsidRPr="00927215" w:rsidR="007626C1" w:rsidP="002662FA" w:rsidRDefault="007626C1" w14:paraId="62FCD708" w14:textId="15FAC553">
      <w:pPr>
        <w:widowControl/>
        <w:rPr>
          <w:rFonts w:ascii="Times New Roman" w:hAnsi="Times New Roman"/>
          <w:b/>
          <w:bCs/>
          <w:sz w:val="24"/>
          <w:szCs w:val="24"/>
        </w:rPr>
      </w:pPr>
      <w:r w:rsidRPr="002662FA">
        <w:rPr>
          <w:rFonts w:ascii="Times New Roman" w:hAnsi="Times New Roman"/>
          <w:bCs/>
          <w:sz w:val="24"/>
          <w:szCs w:val="24"/>
        </w:rPr>
        <w:t xml:space="preserve">(f) Recordkeeping and record storage associated with change management. Each operator needs to coordinate changes that can affect control room operations with the control room personnel. PHMSA estimates 422 HL pipeline </w:t>
      </w:r>
      <w:r w:rsidRPr="002662FA" w:rsidR="00DE75F8">
        <w:rPr>
          <w:rFonts w:ascii="Times New Roman" w:hAnsi="Times New Roman"/>
          <w:bCs/>
          <w:sz w:val="24"/>
          <w:szCs w:val="24"/>
        </w:rPr>
        <w:t>operators,</w:t>
      </w:r>
      <w:r w:rsidRPr="002662FA">
        <w:rPr>
          <w:rFonts w:ascii="Times New Roman" w:hAnsi="Times New Roman"/>
          <w:bCs/>
          <w:sz w:val="24"/>
          <w:szCs w:val="24"/>
        </w:rPr>
        <w:t xml:space="preserve"> and 548 gas operators are impacted. It would take approximately 6 hours per year to file and maintain the records under this section. </w:t>
      </w:r>
      <w:r w:rsidRPr="00927215">
        <w:rPr>
          <w:rFonts w:ascii="Times New Roman" w:hAnsi="Times New Roman"/>
          <w:b/>
          <w:bCs/>
          <w:sz w:val="24"/>
          <w:szCs w:val="24"/>
        </w:rPr>
        <w:t xml:space="preserve">It would take approximately 5,820 hours per year [6*(422+548)] for pipeline operators to comply.  </w:t>
      </w:r>
    </w:p>
    <w:p w:rsidRPr="00927215" w:rsidR="007626C1" w:rsidP="002662FA" w:rsidRDefault="007626C1" w14:paraId="18D22773" w14:textId="77777777">
      <w:pPr>
        <w:widowControl/>
        <w:rPr>
          <w:rFonts w:ascii="Times New Roman" w:hAnsi="Times New Roman"/>
          <w:b/>
          <w:bCs/>
          <w:sz w:val="24"/>
          <w:szCs w:val="24"/>
        </w:rPr>
      </w:pPr>
    </w:p>
    <w:p w:rsidR="007626C1" w:rsidP="002662FA" w:rsidRDefault="007626C1" w14:paraId="51401C93" w14:textId="77777777">
      <w:pPr>
        <w:widowControl/>
        <w:rPr>
          <w:rFonts w:ascii="Times New Roman" w:hAnsi="Times New Roman"/>
          <w:b/>
          <w:bCs/>
          <w:sz w:val="24"/>
          <w:szCs w:val="24"/>
        </w:rPr>
      </w:pPr>
      <w:r w:rsidRPr="002662FA">
        <w:rPr>
          <w:rFonts w:ascii="Times New Roman" w:hAnsi="Times New Roman"/>
          <w:bCs/>
          <w:sz w:val="24"/>
          <w:szCs w:val="24"/>
        </w:rPr>
        <w:t xml:space="preserve">(g) Recordkeeping and record storage associated with operating experience. Each operator must assure that lessons learned from its operating experience are incorporated, as appropriate, into their control room management procedures. PHMSA estimates that 422 HL pipeline operators and 548 gas operators are impacted. </w:t>
      </w:r>
      <w:r w:rsidRPr="00927215">
        <w:rPr>
          <w:rFonts w:ascii="Times New Roman" w:hAnsi="Times New Roman"/>
          <w:b/>
          <w:bCs/>
          <w:sz w:val="24"/>
          <w:szCs w:val="24"/>
        </w:rPr>
        <w:t xml:space="preserve">PHMSA estimates it would take 4 hours per year per pipeline operator to fulfill the recordkeeping requirements under this element. The labor hours associated with this requirement are expected to total approximately 3,880 hours per year [4*(422+548)] for all the pipeline operators that need to comply.  </w:t>
      </w:r>
    </w:p>
    <w:p w:rsidR="0076333A" w:rsidP="002662FA" w:rsidRDefault="0076333A" w14:paraId="23951D47" w14:textId="77777777">
      <w:pPr>
        <w:widowControl/>
        <w:rPr>
          <w:rFonts w:ascii="Times New Roman" w:hAnsi="Times New Roman"/>
          <w:b/>
          <w:bCs/>
          <w:sz w:val="24"/>
          <w:szCs w:val="24"/>
        </w:rPr>
      </w:pPr>
    </w:p>
    <w:p w:rsidRPr="002662FA" w:rsidR="007626C1" w:rsidP="002662FA" w:rsidRDefault="0076333A" w14:paraId="2A90F985" w14:textId="57C0903D">
      <w:pPr>
        <w:widowControl/>
        <w:rPr>
          <w:rFonts w:ascii="Times New Roman" w:hAnsi="Times New Roman"/>
          <w:bCs/>
          <w:sz w:val="24"/>
          <w:szCs w:val="24"/>
        </w:rPr>
      </w:pPr>
      <w:r>
        <w:rPr>
          <w:rFonts w:ascii="Times New Roman" w:hAnsi="Times New Roman"/>
          <w:b/>
          <w:bCs/>
          <w:sz w:val="24"/>
          <w:szCs w:val="24"/>
        </w:rPr>
        <w:t xml:space="preserve">The total overall burden for this information collection is </w:t>
      </w:r>
      <w:r w:rsidR="00F5455A">
        <w:rPr>
          <w:rFonts w:ascii="Times New Roman" w:hAnsi="Times New Roman"/>
          <w:b/>
          <w:bCs/>
          <w:sz w:val="24"/>
          <w:szCs w:val="24"/>
        </w:rPr>
        <w:t xml:space="preserve">11,656 </w:t>
      </w:r>
      <w:r>
        <w:rPr>
          <w:rFonts w:ascii="Times New Roman" w:hAnsi="Times New Roman"/>
          <w:b/>
          <w:bCs/>
          <w:sz w:val="24"/>
          <w:szCs w:val="24"/>
        </w:rPr>
        <w:t>responses and 127, 328 burden hours.</w:t>
      </w:r>
    </w:p>
    <w:p w:rsidRPr="002662FA" w:rsidR="007626C1" w:rsidP="002662FA" w:rsidRDefault="007626C1" w14:paraId="16C13D29" w14:textId="77777777">
      <w:pPr>
        <w:widowControl/>
        <w:rPr>
          <w:rFonts w:ascii="Times New Roman" w:hAnsi="Times New Roman"/>
          <w:bCs/>
          <w:sz w:val="24"/>
          <w:szCs w:val="24"/>
        </w:rPr>
      </w:pPr>
    </w:p>
    <w:p w:rsidRPr="002662FA" w:rsidR="00243EFD" w:rsidP="002662FA" w:rsidRDefault="007626C1" w14:paraId="0E53F935" w14:textId="77777777">
      <w:pPr>
        <w:widowControl/>
        <w:rPr>
          <w:rFonts w:ascii="Times New Roman" w:hAnsi="Times New Roman"/>
          <w:bCs/>
          <w:sz w:val="24"/>
          <w:szCs w:val="24"/>
        </w:rPr>
      </w:pPr>
      <w:r w:rsidRPr="002662FA">
        <w:rPr>
          <w:rFonts w:ascii="Times New Roman" w:hAnsi="Times New Roman"/>
          <w:bCs/>
          <w:sz w:val="24"/>
          <w:szCs w:val="24"/>
        </w:rPr>
        <w:t xml:space="preserve">13. Estimate of total annual costs to respondents. PHMSA estimates that the total costs </w:t>
      </w:r>
      <w:r w:rsidRPr="002662FA" w:rsidR="007F0B65">
        <w:rPr>
          <w:rFonts w:ascii="Times New Roman" w:hAnsi="Times New Roman"/>
          <w:bCs/>
          <w:sz w:val="24"/>
          <w:szCs w:val="24"/>
        </w:rPr>
        <w:t xml:space="preserve">to respondents </w:t>
      </w:r>
      <w:proofErr w:type="gramStart"/>
      <w:r w:rsidRPr="002662FA" w:rsidR="007F0B65">
        <w:rPr>
          <w:rFonts w:ascii="Times New Roman" w:hAnsi="Times New Roman"/>
          <w:bCs/>
          <w:sz w:val="24"/>
          <w:szCs w:val="24"/>
        </w:rPr>
        <w:t>as a result of</w:t>
      </w:r>
      <w:proofErr w:type="gramEnd"/>
      <w:r w:rsidRPr="002662FA" w:rsidR="007F0B65">
        <w:rPr>
          <w:rFonts w:ascii="Times New Roman" w:hAnsi="Times New Roman"/>
          <w:bCs/>
          <w:sz w:val="24"/>
          <w:szCs w:val="24"/>
        </w:rPr>
        <w:t xml:space="preserve"> this collection </w:t>
      </w:r>
      <w:r w:rsidRPr="002662FA">
        <w:rPr>
          <w:rFonts w:ascii="Times New Roman" w:hAnsi="Times New Roman"/>
          <w:bCs/>
          <w:sz w:val="24"/>
          <w:szCs w:val="24"/>
        </w:rPr>
        <w:t>are</w:t>
      </w:r>
      <w:r w:rsidRPr="002662FA" w:rsidR="00243EFD">
        <w:rPr>
          <w:rFonts w:ascii="Times New Roman" w:hAnsi="Times New Roman"/>
          <w:bCs/>
          <w:sz w:val="24"/>
          <w:szCs w:val="24"/>
        </w:rPr>
        <w:t xml:space="preserve"> as follows:</w:t>
      </w:r>
    </w:p>
    <w:p w:rsidRPr="002662FA" w:rsidR="00243EFD" w:rsidP="002662FA" w:rsidRDefault="00243EFD" w14:paraId="468C1948" w14:textId="77777777">
      <w:pPr>
        <w:widowControl/>
        <w:rPr>
          <w:rFonts w:ascii="Times New Roman" w:hAnsi="Times New Roman"/>
          <w:bCs/>
          <w:sz w:val="24"/>
          <w:szCs w:val="24"/>
        </w:rPr>
      </w:pPr>
    </w:p>
    <w:p w:rsidRPr="002662FA" w:rsidR="007F0B65" w:rsidP="002662FA" w:rsidRDefault="00243EFD" w14:paraId="07B2AD63" w14:textId="5AA00D76">
      <w:pPr>
        <w:widowControl/>
        <w:rPr>
          <w:rFonts w:ascii="Times New Roman" w:hAnsi="Times New Roman"/>
          <w:bCs/>
          <w:sz w:val="24"/>
          <w:szCs w:val="24"/>
        </w:rPr>
      </w:pPr>
      <w:r w:rsidRPr="002662FA">
        <w:rPr>
          <w:rFonts w:ascii="Times New Roman" w:hAnsi="Times New Roman"/>
          <w:bCs/>
          <w:sz w:val="24"/>
          <w:szCs w:val="24"/>
        </w:rPr>
        <w:t xml:space="preserve">PHMSA estimates </w:t>
      </w:r>
      <w:r w:rsidRPr="002662FA" w:rsidR="00042446">
        <w:rPr>
          <w:rFonts w:ascii="Times New Roman" w:hAnsi="Times New Roman"/>
          <w:bCs/>
          <w:sz w:val="24"/>
          <w:szCs w:val="24"/>
        </w:rPr>
        <w:t xml:space="preserve">the </w:t>
      </w:r>
      <w:r w:rsidRPr="002662FA">
        <w:rPr>
          <w:rFonts w:ascii="Times New Roman" w:hAnsi="Times New Roman"/>
          <w:bCs/>
          <w:sz w:val="24"/>
          <w:szCs w:val="24"/>
        </w:rPr>
        <w:t>cost</w:t>
      </w:r>
      <w:r w:rsidRPr="002662FA" w:rsidR="00042446">
        <w:rPr>
          <w:rFonts w:ascii="Times New Roman" w:hAnsi="Times New Roman"/>
          <w:bCs/>
          <w:sz w:val="24"/>
          <w:szCs w:val="24"/>
        </w:rPr>
        <w:t xml:space="preserve"> </w:t>
      </w:r>
      <w:r w:rsidRPr="002662FA">
        <w:rPr>
          <w:rFonts w:ascii="Times New Roman" w:hAnsi="Times New Roman"/>
          <w:bCs/>
          <w:sz w:val="24"/>
          <w:szCs w:val="24"/>
        </w:rPr>
        <w:t xml:space="preserve">associated with the </w:t>
      </w:r>
      <w:r w:rsidRPr="002662FA" w:rsidR="00042446">
        <w:rPr>
          <w:rFonts w:ascii="Times New Roman" w:hAnsi="Times New Roman"/>
          <w:bCs/>
          <w:sz w:val="24"/>
          <w:szCs w:val="24"/>
        </w:rPr>
        <w:t xml:space="preserve">general </w:t>
      </w:r>
      <w:r w:rsidRPr="002662FA">
        <w:rPr>
          <w:rFonts w:ascii="Times New Roman" w:hAnsi="Times New Roman"/>
          <w:bCs/>
          <w:sz w:val="24"/>
          <w:szCs w:val="24"/>
        </w:rPr>
        <w:t xml:space="preserve">record keeping requirement to be $116, 400 where a clerk making $20 an hour </w:t>
      </w:r>
      <w:r w:rsidR="00F5455A">
        <w:rPr>
          <w:rFonts w:ascii="Times New Roman" w:hAnsi="Times New Roman"/>
          <w:bCs/>
          <w:sz w:val="24"/>
          <w:szCs w:val="24"/>
        </w:rPr>
        <w:t xml:space="preserve">(including fringe) </w:t>
      </w:r>
      <w:r w:rsidRPr="002662FA">
        <w:rPr>
          <w:rFonts w:ascii="Times New Roman" w:hAnsi="Times New Roman"/>
          <w:bCs/>
          <w:sz w:val="24"/>
          <w:szCs w:val="24"/>
        </w:rPr>
        <w:t>will spend approximately 6 hours annually to file and maintain the records associated with this requirement. There are 422 HL pipeline operators and 548 gas pipeline operators affected by this recordkeeping burden (422+548)(6)(20) =</w:t>
      </w:r>
      <w:r w:rsidRPr="002662FA" w:rsidR="0089278E">
        <w:rPr>
          <w:rFonts w:ascii="Times New Roman" w:hAnsi="Times New Roman"/>
          <w:bCs/>
          <w:sz w:val="24"/>
          <w:szCs w:val="24"/>
        </w:rPr>
        <w:t>$</w:t>
      </w:r>
      <w:r w:rsidRPr="002662FA">
        <w:rPr>
          <w:rFonts w:ascii="Times New Roman" w:hAnsi="Times New Roman"/>
          <w:bCs/>
          <w:sz w:val="24"/>
          <w:szCs w:val="24"/>
        </w:rPr>
        <w:t xml:space="preserve">116,400. </w:t>
      </w:r>
      <w:r w:rsidRPr="002662FA" w:rsidR="007626C1">
        <w:rPr>
          <w:rFonts w:ascii="Times New Roman" w:hAnsi="Times New Roman"/>
          <w:bCs/>
          <w:sz w:val="24"/>
          <w:szCs w:val="24"/>
        </w:rPr>
        <w:t xml:space="preserve"> </w:t>
      </w:r>
    </w:p>
    <w:p w:rsidRPr="002662FA" w:rsidR="007F0B65" w:rsidP="002662FA" w:rsidRDefault="00042446" w14:paraId="6CB2545A" w14:textId="1EDBCD00">
      <w:pPr>
        <w:widowControl/>
        <w:rPr>
          <w:rFonts w:ascii="Times New Roman" w:hAnsi="Times New Roman"/>
          <w:bCs/>
          <w:sz w:val="24"/>
          <w:szCs w:val="24"/>
        </w:rPr>
      </w:pPr>
      <w:r w:rsidRPr="002662FA">
        <w:rPr>
          <w:rFonts w:ascii="Times New Roman" w:hAnsi="Times New Roman"/>
          <w:bCs/>
          <w:sz w:val="24"/>
          <w:szCs w:val="24"/>
        </w:rPr>
        <w:t>T</w:t>
      </w:r>
      <w:r w:rsidRPr="002662FA" w:rsidR="007F0B65">
        <w:rPr>
          <w:rFonts w:ascii="Times New Roman" w:hAnsi="Times New Roman"/>
          <w:bCs/>
          <w:sz w:val="24"/>
          <w:szCs w:val="24"/>
        </w:rPr>
        <w:t xml:space="preserve">here are 1,425 HL pipeline controllers and 3,091 gas pipeline controllers earning approximately $64.75 per hour </w:t>
      </w:r>
      <w:r w:rsidR="00F5455A">
        <w:rPr>
          <w:rFonts w:ascii="Times New Roman" w:hAnsi="Times New Roman"/>
          <w:bCs/>
          <w:sz w:val="24"/>
          <w:szCs w:val="24"/>
        </w:rPr>
        <w:t xml:space="preserve">(which includes overhead costs) </w:t>
      </w:r>
      <w:r w:rsidRPr="002662FA" w:rsidR="007F0B65">
        <w:rPr>
          <w:rFonts w:ascii="Times New Roman" w:hAnsi="Times New Roman"/>
          <w:bCs/>
          <w:sz w:val="24"/>
          <w:szCs w:val="24"/>
        </w:rPr>
        <w:t>that will collect, analyze, and record the information associated with this requirement.  PHMSA estimates that</w:t>
      </w:r>
      <w:r w:rsidRPr="002662FA" w:rsidR="00D065D5">
        <w:rPr>
          <w:rFonts w:ascii="Times New Roman" w:hAnsi="Times New Roman"/>
          <w:bCs/>
          <w:sz w:val="24"/>
          <w:szCs w:val="24"/>
        </w:rPr>
        <w:t xml:space="preserve">, across industry, these controllers will spend </w:t>
      </w:r>
      <w:r w:rsidRPr="002662FA" w:rsidR="007F0B65">
        <w:rPr>
          <w:rFonts w:ascii="Times New Roman" w:hAnsi="Times New Roman"/>
          <w:bCs/>
          <w:sz w:val="24"/>
          <w:szCs w:val="24"/>
        </w:rPr>
        <w:t>27, 096 hours keeping records</w:t>
      </w:r>
      <w:r w:rsidRPr="002662FA" w:rsidR="00D065D5">
        <w:rPr>
          <w:rFonts w:ascii="Times New Roman" w:hAnsi="Times New Roman"/>
          <w:bCs/>
          <w:sz w:val="24"/>
          <w:szCs w:val="24"/>
        </w:rPr>
        <w:t xml:space="preserve"> </w:t>
      </w:r>
      <w:r w:rsidRPr="002662FA">
        <w:rPr>
          <w:rFonts w:ascii="Times New Roman" w:hAnsi="Times New Roman"/>
          <w:bCs/>
          <w:sz w:val="24"/>
          <w:szCs w:val="24"/>
        </w:rPr>
        <w:t xml:space="preserve">that </w:t>
      </w:r>
      <w:r w:rsidRPr="002662FA" w:rsidR="00D065D5">
        <w:rPr>
          <w:rFonts w:ascii="Times New Roman" w:hAnsi="Times New Roman"/>
          <w:bCs/>
          <w:sz w:val="24"/>
          <w:szCs w:val="24"/>
        </w:rPr>
        <w:t>detai</w:t>
      </w:r>
      <w:r w:rsidRPr="002662FA">
        <w:rPr>
          <w:rFonts w:ascii="Times New Roman" w:hAnsi="Times New Roman"/>
          <w:bCs/>
          <w:sz w:val="24"/>
          <w:szCs w:val="24"/>
        </w:rPr>
        <w:t>l</w:t>
      </w:r>
      <w:r w:rsidRPr="002662FA" w:rsidR="00D065D5">
        <w:rPr>
          <w:rFonts w:ascii="Times New Roman" w:hAnsi="Times New Roman"/>
          <w:bCs/>
          <w:sz w:val="24"/>
          <w:szCs w:val="24"/>
        </w:rPr>
        <w:t xml:space="preserve"> roles and responsibilities</w:t>
      </w:r>
      <w:r w:rsidRPr="002662FA" w:rsidR="007F0B65">
        <w:rPr>
          <w:rFonts w:ascii="Times New Roman" w:hAnsi="Times New Roman"/>
          <w:bCs/>
          <w:sz w:val="24"/>
          <w:szCs w:val="24"/>
        </w:rPr>
        <w:t xml:space="preserve">, 64,848 hours will be spent compiling fatigue mitigation records, </w:t>
      </w:r>
      <w:r w:rsidRPr="002662FA" w:rsidR="00D065D5">
        <w:rPr>
          <w:rFonts w:ascii="Times New Roman" w:hAnsi="Times New Roman"/>
          <w:bCs/>
          <w:sz w:val="24"/>
          <w:szCs w:val="24"/>
        </w:rPr>
        <w:t>for operators with SCADA systems</w:t>
      </w:r>
      <w:r w:rsidRPr="002662FA">
        <w:rPr>
          <w:rFonts w:ascii="Times New Roman" w:hAnsi="Times New Roman"/>
          <w:bCs/>
          <w:sz w:val="24"/>
          <w:szCs w:val="24"/>
        </w:rPr>
        <w:t>,</w:t>
      </w:r>
      <w:r w:rsidRPr="002662FA" w:rsidR="00D065D5">
        <w:rPr>
          <w:rFonts w:ascii="Times New Roman" w:hAnsi="Times New Roman"/>
          <w:bCs/>
          <w:sz w:val="24"/>
          <w:szCs w:val="24"/>
        </w:rPr>
        <w:t xml:space="preserve"> </w:t>
      </w:r>
      <w:r w:rsidRPr="002662FA" w:rsidR="007F0B65">
        <w:rPr>
          <w:rFonts w:ascii="Times New Roman" w:hAnsi="Times New Roman"/>
          <w:bCs/>
          <w:sz w:val="24"/>
          <w:szCs w:val="24"/>
        </w:rPr>
        <w:t>15,280 hours will be used for recording alarm management records,</w:t>
      </w:r>
      <w:r w:rsidRPr="002662FA">
        <w:rPr>
          <w:rFonts w:ascii="Times New Roman" w:hAnsi="Times New Roman"/>
          <w:bCs/>
          <w:sz w:val="24"/>
          <w:szCs w:val="24"/>
        </w:rPr>
        <w:t xml:space="preserve"> </w:t>
      </w:r>
      <w:r w:rsidRPr="002662FA" w:rsidR="007F0B65">
        <w:rPr>
          <w:rFonts w:ascii="Times New Roman" w:hAnsi="Times New Roman"/>
          <w:bCs/>
          <w:sz w:val="24"/>
          <w:szCs w:val="24"/>
        </w:rPr>
        <w:t>and 3,880 hours</w:t>
      </w:r>
      <w:r w:rsidRPr="002662FA" w:rsidR="00C6425C">
        <w:rPr>
          <w:rFonts w:ascii="Times New Roman" w:hAnsi="Times New Roman"/>
          <w:bCs/>
          <w:sz w:val="24"/>
          <w:szCs w:val="24"/>
        </w:rPr>
        <w:t xml:space="preserve"> </w:t>
      </w:r>
      <w:r w:rsidRPr="002662FA">
        <w:rPr>
          <w:rFonts w:ascii="Times New Roman" w:hAnsi="Times New Roman"/>
          <w:bCs/>
          <w:sz w:val="24"/>
          <w:szCs w:val="24"/>
        </w:rPr>
        <w:t>will be spent complying with</w:t>
      </w:r>
      <w:r w:rsidRPr="002662FA" w:rsidR="00C6425C">
        <w:rPr>
          <w:rFonts w:ascii="Times New Roman" w:hAnsi="Times New Roman"/>
          <w:bCs/>
          <w:sz w:val="24"/>
          <w:szCs w:val="24"/>
        </w:rPr>
        <w:t xml:space="preserve"> recordkeeping requirements associated with operating experience for a</w:t>
      </w:r>
      <w:r w:rsidRPr="002662FA">
        <w:rPr>
          <w:rFonts w:ascii="Times New Roman" w:hAnsi="Times New Roman"/>
          <w:bCs/>
          <w:sz w:val="24"/>
          <w:szCs w:val="24"/>
        </w:rPr>
        <w:t xml:space="preserve"> combined</w:t>
      </w:r>
      <w:r w:rsidRPr="002662FA" w:rsidR="00C6425C">
        <w:rPr>
          <w:rFonts w:ascii="Times New Roman" w:hAnsi="Times New Roman"/>
          <w:bCs/>
          <w:sz w:val="24"/>
          <w:szCs w:val="24"/>
        </w:rPr>
        <w:t xml:space="preserve"> industry total of 111</w:t>
      </w:r>
      <w:r w:rsidRPr="002662FA" w:rsidR="00D065D5">
        <w:rPr>
          <w:rFonts w:ascii="Times New Roman" w:hAnsi="Times New Roman"/>
          <w:bCs/>
          <w:sz w:val="24"/>
          <w:szCs w:val="24"/>
        </w:rPr>
        <w:t>,</w:t>
      </w:r>
      <w:r w:rsidRPr="002662FA" w:rsidR="00C6425C">
        <w:rPr>
          <w:rFonts w:ascii="Times New Roman" w:hAnsi="Times New Roman"/>
          <w:bCs/>
          <w:sz w:val="24"/>
          <w:szCs w:val="24"/>
        </w:rPr>
        <w:t>104</w:t>
      </w:r>
      <w:r w:rsidRPr="002662FA" w:rsidR="00D065D5">
        <w:rPr>
          <w:rFonts w:ascii="Times New Roman" w:hAnsi="Times New Roman"/>
          <w:bCs/>
          <w:sz w:val="24"/>
          <w:szCs w:val="24"/>
        </w:rPr>
        <w:t xml:space="preserve"> hours</w:t>
      </w:r>
      <w:r w:rsidRPr="002662FA" w:rsidR="0089278E">
        <w:rPr>
          <w:rFonts w:ascii="Times New Roman" w:hAnsi="Times New Roman"/>
          <w:bCs/>
          <w:sz w:val="24"/>
          <w:szCs w:val="24"/>
        </w:rPr>
        <w:t xml:space="preserve"> at an estimated cost of $7,193,984.</w:t>
      </w:r>
    </w:p>
    <w:p w:rsidRPr="002662FA" w:rsidR="0089278E" w:rsidP="002662FA" w:rsidRDefault="0089278E" w14:paraId="105AF30A" w14:textId="77777777">
      <w:pPr>
        <w:widowControl/>
        <w:rPr>
          <w:rFonts w:ascii="Times New Roman" w:hAnsi="Times New Roman"/>
          <w:bCs/>
          <w:sz w:val="24"/>
          <w:szCs w:val="24"/>
        </w:rPr>
      </w:pPr>
    </w:p>
    <w:p w:rsidR="0089278E" w:rsidP="002662FA" w:rsidRDefault="0089278E" w14:paraId="0C2A814E" w14:textId="77777777">
      <w:pPr>
        <w:widowControl/>
        <w:rPr>
          <w:rFonts w:ascii="Times New Roman" w:hAnsi="Times New Roman"/>
          <w:bCs/>
          <w:sz w:val="24"/>
          <w:szCs w:val="24"/>
        </w:rPr>
      </w:pPr>
      <w:r w:rsidRPr="002662FA">
        <w:rPr>
          <w:rFonts w:ascii="Times New Roman" w:hAnsi="Times New Roman"/>
          <w:bCs/>
          <w:sz w:val="24"/>
          <w:szCs w:val="24"/>
        </w:rPr>
        <w:t xml:space="preserve">PHMSA estimates </w:t>
      </w:r>
      <w:r w:rsidRPr="002662FA" w:rsidR="00042446">
        <w:rPr>
          <w:rFonts w:ascii="Times New Roman" w:hAnsi="Times New Roman"/>
          <w:bCs/>
          <w:sz w:val="24"/>
          <w:szCs w:val="24"/>
        </w:rPr>
        <w:t>the total cost to respondents to be $7,310,384 ($116,400 + $7,193,984).</w:t>
      </w:r>
    </w:p>
    <w:p w:rsidRPr="002662FA" w:rsidR="007626C1" w:rsidP="002662FA" w:rsidRDefault="007626C1" w14:paraId="55AF496D" w14:textId="77777777">
      <w:pPr>
        <w:widowControl/>
        <w:rPr>
          <w:rFonts w:ascii="Times New Roman" w:hAnsi="Times New Roman"/>
          <w:bCs/>
          <w:sz w:val="24"/>
          <w:szCs w:val="24"/>
        </w:rPr>
      </w:pPr>
    </w:p>
    <w:p w:rsidRPr="002662FA" w:rsidR="007626C1" w:rsidP="002662FA" w:rsidRDefault="007626C1" w14:paraId="40A0CE5D" w14:textId="77777777">
      <w:pPr>
        <w:widowControl/>
        <w:rPr>
          <w:rFonts w:ascii="Times New Roman" w:hAnsi="Times New Roman"/>
          <w:bCs/>
          <w:sz w:val="24"/>
          <w:szCs w:val="24"/>
        </w:rPr>
      </w:pPr>
      <w:r w:rsidRPr="002662FA">
        <w:rPr>
          <w:rFonts w:ascii="Times New Roman" w:hAnsi="Times New Roman"/>
          <w:bCs/>
          <w:sz w:val="24"/>
          <w:szCs w:val="24"/>
        </w:rPr>
        <w:lastRenderedPageBreak/>
        <w:t>14. Estimate of cost to the Federal government.</w:t>
      </w:r>
      <w:r>
        <w:rPr>
          <w:rFonts w:ascii="Times New Roman" w:hAnsi="Times New Roman"/>
          <w:bCs/>
          <w:sz w:val="24"/>
          <w:szCs w:val="24"/>
        </w:rPr>
        <w:t xml:space="preserve"> </w:t>
      </w:r>
      <w:r w:rsidRPr="002662FA">
        <w:rPr>
          <w:rFonts w:ascii="Times New Roman" w:hAnsi="Times New Roman"/>
          <w:bCs/>
          <w:sz w:val="24"/>
          <w:szCs w:val="24"/>
        </w:rPr>
        <w:t>PHMSA does not expect there will be any additional cost for the Federal government</w:t>
      </w:r>
      <w:r w:rsidRPr="002662FA" w:rsidR="00E4729C">
        <w:rPr>
          <w:rFonts w:ascii="Times New Roman" w:hAnsi="Times New Roman"/>
          <w:bCs/>
          <w:sz w:val="24"/>
          <w:szCs w:val="24"/>
        </w:rPr>
        <w:t>.</w:t>
      </w:r>
      <w:r w:rsidRPr="002662FA">
        <w:rPr>
          <w:rFonts w:ascii="Times New Roman" w:hAnsi="Times New Roman"/>
          <w:bCs/>
          <w:sz w:val="24"/>
          <w:szCs w:val="24"/>
        </w:rPr>
        <w:t xml:space="preserve"> </w:t>
      </w:r>
    </w:p>
    <w:p w:rsidRPr="002662FA" w:rsidR="007626C1" w:rsidP="002662FA" w:rsidRDefault="007626C1" w14:paraId="7419919C" w14:textId="77777777">
      <w:pPr>
        <w:widowControl/>
        <w:rPr>
          <w:rFonts w:ascii="Times New Roman" w:hAnsi="Times New Roman"/>
          <w:bCs/>
          <w:sz w:val="24"/>
          <w:szCs w:val="24"/>
        </w:rPr>
      </w:pPr>
    </w:p>
    <w:p w:rsidR="00F73A97" w:rsidP="002662FA" w:rsidRDefault="007626C1" w14:paraId="13F406FC" w14:textId="77777777">
      <w:pPr>
        <w:widowControl/>
        <w:rPr>
          <w:rFonts w:ascii="Times New Roman" w:hAnsi="Times New Roman"/>
          <w:bCs/>
          <w:sz w:val="24"/>
          <w:szCs w:val="24"/>
        </w:rPr>
      </w:pPr>
      <w:r w:rsidRPr="002662FA">
        <w:rPr>
          <w:rFonts w:ascii="Times New Roman" w:hAnsi="Times New Roman"/>
          <w:bCs/>
          <w:sz w:val="24"/>
          <w:szCs w:val="24"/>
        </w:rPr>
        <w:t>15. Explanation of program changes or adjustments.</w:t>
      </w:r>
      <w:r>
        <w:rPr>
          <w:rFonts w:ascii="Times New Roman" w:hAnsi="Times New Roman"/>
          <w:bCs/>
          <w:sz w:val="24"/>
          <w:szCs w:val="24"/>
        </w:rPr>
        <w:t xml:space="preserve"> </w:t>
      </w:r>
    </w:p>
    <w:p w:rsidR="00F73A97" w:rsidP="002662FA" w:rsidRDefault="00F73A97" w14:paraId="13BCA806" w14:textId="77777777">
      <w:pPr>
        <w:widowControl/>
        <w:rPr>
          <w:rFonts w:ascii="Times New Roman" w:hAnsi="Times New Roman"/>
          <w:bCs/>
          <w:sz w:val="24"/>
          <w:szCs w:val="24"/>
        </w:rPr>
      </w:pPr>
    </w:p>
    <w:p w:rsidRPr="002662FA" w:rsidR="007626C1" w:rsidP="002662FA" w:rsidRDefault="007626C1" w14:paraId="4786A3AE" w14:textId="576B648D">
      <w:pPr>
        <w:widowControl/>
        <w:rPr>
          <w:rFonts w:ascii="Times New Roman" w:hAnsi="Times New Roman"/>
          <w:bCs/>
          <w:sz w:val="24"/>
          <w:szCs w:val="24"/>
        </w:rPr>
      </w:pPr>
      <w:r w:rsidRPr="002662FA">
        <w:rPr>
          <w:rFonts w:ascii="Times New Roman" w:hAnsi="Times New Roman"/>
          <w:bCs/>
          <w:sz w:val="24"/>
          <w:szCs w:val="24"/>
        </w:rPr>
        <w:t>There are no program changes</w:t>
      </w:r>
      <w:r w:rsidR="003559D4">
        <w:rPr>
          <w:rFonts w:ascii="Times New Roman" w:hAnsi="Times New Roman"/>
          <w:bCs/>
          <w:sz w:val="24"/>
          <w:szCs w:val="24"/>
        </w:rPr>
        <w:t xml:space="preserve"> that would impact this information collection</w:t>
      </w:r>
      <w:r w:rsidRPr="002662FA">
        <w:rPr>
          <w:rFonts w:ascii="Times New Roman" w:hAnsi="Times New Roman"/>
          <w:bCs/>
          <w:sz w:val="24"/>
          <w:szCs w:val="24"/>
        </w:rPr>
        <w:t>.</w:t>
      </w:r>
      <w:r w:rsidR="003559D4">
        <w:rPr>
          <w:rFonts w:ascii="Times New Roman" w:hAnsi="Times New Roman"/>
          <w:bCs/>
          <w:sz w:val="24"/>
          <w:szCs w:val="24"/>
        </w:rPr>
        <w:t xml:space="preserve"> </w:t>
      </w:r>
      <w:r w:rsidRPr="003559D4" w:rsidR="003559D4">
        <w:rPr>
          <w:rFonts w:ascii="Times New Roman" w:hAnsi="Times New Roman"/>
          <w:bCs/>
          <w:sz w:val="24"/>
          <w:szCs w:val="24"/>
        </w:rPr>
        <w:t xml:space="preserve">The burden estimate for this information collection remains unchanged at 127, 28 hours.  In reviewing the approved burden estimate, PHMSA </w:t>
      </w:r>
      <w:r w:rsidRPr="003559D4" w:rsidR="003559D4">
        <w:rPr>
          <w:rFonts w:ascii="Times New Roman" w:hAnsi="Times New Roman"/>
          <w:bCs/>
          <w:sz w:val="24"/>
          <w:szCs w:val="24"/>
        </w:rPr>
        <w:t>adjusted</w:t>
      </w:r>
      <w:r w:rsidRPr="003559D4" w:rsidR="003559D4">
        <w:rPr>
          <w:rFonts w:ascii="Times New Roman" w:hAnsi="Times New Roman"/>
          <w:bCs/>
          <w:sz w:val="24"/>
          <w:szCs w:val="24"/>
        </w:rPr>
        <w:t xml:space="preserve"> the number of responses for this information collection.  Previously, PHMSA split the estimated hourly burden across all 2,702 operators evenly however, not all operators are impacted equally so the number of responses has been adjusted to account for the differences.</w:t>
      </w:r>
      <w:r w:rsidR="003559D4">
        <w:rPr>
          <w:rFonts w:ascii="Times New Roman" w:hAnsi="Times New Roman"/>
          <w:bCs/>
          <w:sz w:val="24"/>
          <w:szCs w:val="24"/>
        </w:rPr>
        <w:t xml:space="preserve">  PHMSA is not currently requesting to collect any additional data.</w:t>
      </w:r>
    </w:p>
    <w:p w:rsidRPr="002662FA" w:rsidR="007626C1" w:rsidP="002662FA" w:rsidRDefault="007626C1" w14:paraId="13421837" w14:textId="77777777">
      <w:pPr>
        <w:widowControl/>
        <w:rPr>
          <w:rFonts w:ascii="Times New Roman" w:hAnsi="Times New Roman"/>
          <w:bCs/>
          <w:sz w:val="24"/>
          <w:szCs w:val="24"/>
        </w:rPr>
      </w:pPr>
    </w:p>
    <w:p w:rsidR="00F73A97" w:rsidP="002662FA" w:rsidRDefault="007626C1" w14:paraId="69A7ACD3" w14:textId="77777777">
      <w:pPr>
        <w:widowControl/>
        <w:rPr>
          <w:rFonts w:ascii="Times New Roman" w:hAnsi="Times New Roman"/>
          <w:bCs/>
          <w:sz w:val="24"/>
          <w:szCs w:val="24"/>
        </w:rPr>
      </w:pPr>
      <w:r w:rsidRPr="002662FA">
        <w:rPr>
          <w:rFonts w:ascii="Times New Roman" w:hAnsi="Times New Roman"/>
          <w:bCs/>
          <w:sz w:val="24"/>
          <w:szCs w:val="24"/>
        </w:rPr>
        <w:t>16. Publication of results of data collection.</w:t>
      </w:r>
      <w:r>
        <w:rPr>
          <w:rFonts w:ascii="Times New Roman" w:hAnsi="Times New Roman"/>
          <w:bCs/>
          <w:sz w:val="24"/>
          <w:szCs w:val="24"/>
        </w:rPr>
        <w:t xml:space="preserve">  </w:t>
      </w:r>
    </w:p>
    <w:p w:rsidR="00F73A97" w:rsidP="002662FA" w:rsidRDefault="00F73A97" w14:paraId="609E195B" w14:textId="77777777">
      <w:pPr>
        <w:widowControl/>
        <w:rPr>
          <w:rFonts w:ascii="Times New Roman" w:hAnsi="Times New Roman"/>
          <w:bCs/>
          <w:sz w:val="24"/>
          <w:szCs w:val="24"/>
        </w:rPr>
      </w:pPr>
    </w:p>
    <w:p w:rsidRPr="002662FA" w:rsidR="007626C1" w:rsidP="002662FA" w:rsidRDefault="007626C1" w14:paraId="2C3F97D2" w14:textId="77777777">
      <w:pPr>
        <w:widowControl/>
        <w:rPr>
          <w:rFonts w:ascii="Times New Roman" w:hAnsi="Times New Roman"/>
          <w:bCs/>
          <w:sz w:val="24"/>
          <w:szCs w:val="24"/>
        </w:rPr>
      </w:pPr>
      <w:r w:rsidRPr="002662FA">
        <w:rPr>
          <w:rFonts w:ascii="Times New Roman" w:hAnsi="Times New Roman"/>
          <w:bCs/>
          <w:sz w:val="24"/>
          <w:szCs w:val="24"/>
        </w:rPr>
        <w:t>There are no plans to publish the information.</w:t>
      </w:r>
    </w:p>
    <w:p w:rsidRPr="002662FA" w:rsidR="007626C1" w:rsidP="002662FA" w:rsidRDefault="007626C1" w14:paraId="1EB00C03" w14:textId="77777777">
      <w:pPr>
        <w:widowControl/>
        <w:rPr>
          <w:rFonts w:ascii="Times New Roman" w:hAnsi="Times New Roman"/>
          <w:bCs/>
          <w:sz w:val="24"/>
          <w:szCs w:val="24"/>
        </w:rPr>
      </w:pPr>
    </w:p>
    <w:p w:rsidR="00F73A97" w:rsidP="002662FA" w:rsidRDefault="007626C1" w14:paraId="62C995D2" w14:textId="77777777">
      <w:pPr>
        <w:widowControl/>
        <w:rPr>
          <w:rFonts w:ascii="Times New Roman" w:hAnsi="Times New Roman"/>
          <w:bCs/>
          <w:sz w:val="24"/>
          <w:szCs w:val="24"/>
        </w:rPr>
      </w:pPr>
      <w:r w:rsidRPr="002662FA">
        <w:rPr>
          <w:rFonts w:ascii="Times New Roman" w:hAnsi="Times New Roman"/>
          <w:bCs/>
          <w:sz w:val="24"/>
          <w:szCs w:val="24"/>
        </w:rPr>
        <w:t xml:space="preserve">17. Approval for not displaying the expiration date of OMB approval.  </w:t>
      </w:r>
    </w:p>
    <w:p w:rsidR="00F73A97" w:rsidP="002662FA" w:rsidRDefault="00F73A97" w14:paraId="6A85851C" w14:textId="77777777">
      <w:pPr>
        <w:widowControl/>
        <w:rPr>
          <w:rFonts w:ascii="Times New Roman" w:hAnsi="Times New Roman"/>
          <w:bCs/>
          <w:sz w:val="24"/>
          <w:szCs w:val="24"/>
        </w:rPr>
      </w:pPr>
    </w:p>
    <w:p w:rsidRPr="002662FA" w:rsidR="007626C1" w:rsidP="002662FA" w:rsidRDefault="007626C1" w14:paraId="1F506BA0" w14:textId="77777777">
      <w:pPr>
        <w:widowControl/>
        <w:rPr>
          <w:rFonts w:ascii="Times New Roman" w:hAnsi="Times New Roman"/>
          <w:bCs/>
          <w:sz w:val="24"/>
          <w:szCs w:val="24"/>
        </w:rPr>
      </w:pPr>
      <w:r w:rsidRPr="002662FA">
        <w:rPr>
          <w:rFonts w:ascii="Times New Roman" w:hAnsi="Times New Roman"/>
          <w:bCs/>
          <w:sz w:val="24"/>
          <w:szCs w:val="24"/>
        </w:rPr>
        <w:t>The Agency is not seeking this approval.</w:t>
      </w:r>
    </w:p>
    <w:p w:rsidRPr="002662FA" w:rsidR="007626C1" w:rsidP="002662FA" w:rsidRDefault="007626C1" w14:paraId="6B3D948A" w14:textId="77777777">
      <w:pPr>
        <w:widowControl/>
        <w:rPr>
          <w:rFonts w:ascii="Times New Roman" w:hAnsi="Times New Roman"/>
          <w:bCs/>
          <w:sz w:val="24"/>
          <w:szCs w:val="24"/>
        </w:rPr>
      </w:pPr>
    </w:p>
    <w:p w:rsidR="00F73A97" w:rsidP="002662FA" w:rsidRDefault="007626C1" w14:paraId="347873E9" w14:textId="77777777">
      <w:pPr>
        <w:widowControl/>
        <w:rPr>
          <w:rFonts w:ascii="Times New Roman" w:hAnsi="Times New Roman"/>
          <w:bCs/>
          <w:sz w:val="24"/>
          <w:szCs w:val="24"/>
        </w:rPr>
      </w:pPr>
      <w:r w:rsidRPr="002662FA">
        <w:rPr>
          <w:rFonts w:ascii="Times New Roman" w:hAnsi="Times New Roman"/>
          <w:bCs/>
          <w:sz w:val="24"/>
          <w:szCs w:val="24"/>
        </w:rPr>
        <w:t xml:space="preserve">18. Exceptions to certification statement. </w:t>
      </w:r>
    </w:p>
    <w:p w:rsidR="00F73A97" w:rsidP="002662FA" w:rsidRDefault="00F73A97" w14:paraId="0C037C34" w14:textId="77777777">
      <w:pPr>
        <w:widowControl/>
        <w:rPr>
          <w:rFonts w:ascii="Times New Roman" w:hAnsi="Times New Roman"/>
          <w:bCs/>
          <w:sz w:val="24"/>
          <w:szCs w:val="24"/>
        </w:rPr>
      </w:pPr>
    </w:p>
    <w:p w:rsidRPr="002662FA" w:rsidR="007626C1" w:rsidP="002662FA" w:rsidRDefault="007626C1" w14:paraId="7CC08019" w14:textId="77777777">
      <w:pPr>
        <w:widowControl/>
        <w:rPr>
          <w:rFonts w:ascii="Times New Roman" w:hAnsi="Times New Roman"/>
          <w:bCs/>
          <w:sz w:val="24"/>
          <w:szCs w:val="24"/>
        </w:rPr>
      </w:pPr>
      <w:r w:rsidRPr="002662FA">
        <w:rPr>
          <w:rFonts w:ascii="Times New Roman" w:hAnsi="Times New Roman"/>
          <w:bCs/>
          <w:sz w:val="24"/>
          <w:szCs w:val="24"/>
        </w:rPr>
        <w:t>There are no exceptions.</w:t>
      </w:r>
    </w:p>
    <w:p w:rsidRPr="002662FA" w:rsidR="007626C1" w:rsidP="002662FA" w:rsidRDefault="007626C1" w14:paraId="7FFF3B89" w14:textId="77777777">
      <w:pPr>
        <w:widowControl/>
        <w:rPr>
          <w:rFonts w:ascii="Times New Roman" w:hAnsi="Times New Roman"/>
          <w:bCs/>
          <w:sz w:val="24"/>
          <w:szCs w:val="24"/>
        </w:rPr>
      </w:pPr>
    </w:p>
    <w:p w:rsidRPr="002662FA" w:rsidR="007626C1" w:rsidP="002662FA" w:rsidRDefault="007626C1" w14:paraId="7D9BEBBB" w14:textId="77777777">
      <w:pPr>
        <w:widowControl/>
        <w:rPr>
          <w:rFonts w:ascii="Times New Roman" w:hAnsi="Times New Roman"/>
          <w:bCs/>
          <w:sz w:val="24"/>
          <w:szCs w:val="24"/>
        </w:rPr>
      </w:pPr>
    </w:p>
    <w:sectPr w:rsidRPr="002662FA" w:rsidR="007626C1">
      <w:footerReference w:type="default" r:id="rId7"/>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E6921" w14:textId="77777777" w:rsidR="00544272" w:rsidRDefault="00544272">
      <w:r>
        <w:separator/>
      </w:r>
    </w:p>
  </w:endnote>
  <w:endnote w:type="continuationSeparator" w:id="0">
    <w:p w14:paraId="6EBDF76D" w14:textId="77777777" w:rsidR="00544272" w:rsidRDefault="0054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F87BE" w14:textId="77777777" w:rsidR="00CA61CE" w:rsidRDefault="00CA61C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544272">
      <w:rPr>
        <w:rStyle w:val="PageNumber"/>
        <w:noProof/>
      </w:rPr>
      <w:t>1</w:t>
    </w:r>
    <w:r>
      <w:rPr>
        <w:rStyle w:val="PageNumber"/>
      </w:rPr>
      <w:fldChar w:fldCharType="end"/>
    </w:r>
  </w:p>
  <w:p w14:paraId="54075D30" w14:textId="77777777" w:rsidR="00CA61CE" w:rsidRDefault="00CA6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F539A" w14:textId="77777777" w:rsidR="00544272" w:rsidRDefault="00544272">
      <w:r>
        <w:separator/>
      </w:r>
    </w:p>
  </w:footnote>
  <w:footnote w:type="continuationSeparator" w:id="0">
    <w:p w14:paraId="5DF8E1CF" w14:textId="77777777" w:rsidR="00544272" w:rsidRDefault="00544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33E0"/>
    <w:multiLevelType w:val="hybridMultilevel"/>
    <w:tmpl w:val="C2782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61D34"/>
    <w:multiLevelType w:val="hybridMultilevel"/>
    <w:tmpl w:val="88744FEE"/>
    <w:lvl w:ilvl="0" w:tplc="1B562314">
      <w:start w:val="1"/>
      <w:numFmt w:val="decimal"/>
      <w:lvlText w:val="%1."/>
      <w:lvlJc w:val="left"/>
      <w:pPr>
        <w:tabs>
          <w:tab w:val="num" w:pos="360"/>
        </w:tabs>
        <w:ind w:left="360" w:hanging="360"/>
      </w:pPr>
      <w:rPr>
        <w:rFonts w:hint="default"/>
        <w:sz w:val="24"/>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E535BF"/>
    <w:multiLevelType w:val="hybridMultilevel"/>
    <w:tmpl w:val="53569B6E"/>
    <w:lvl w:ilvl="0" w:tplc="086C54C8">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30B0824"/>
    <w:multiLevelType w:val="hybridMultilevel"/>
    <w:tmpl w:val="1A4ADE60"/>
    <w:lvl w:ilvl="0" w:tplc="1B562314">
      <w:start w:val="1"/>
      <w:numFmt w:val="decimal"/>
      <w:lvlText w:val="%1."/>
      <w:lvlJc w:val="left"/>
      <w:pPr>
        <w:tabs>
          <w:tab w:val="num" w:pos="360"/>
        </w:tabs>
        <w:ind w:left="360" w:hanging="360"/>
      </w:pPr>
      <w:rPr>
        <w:rFonts w:hint="default"/>
        <w:sz w:val="24"/>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42F5B17"/>
    <w:multiLevelType w:val="hybridMultilevel"/>
    <w:tmpl w:val="94809BBA"/>
    <w:lvl w:ilvl="0" w:tplc="55B459E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707269"/>
    <w:multiLevelType w:val="hybridMultilevel"/>
    <w:tmpl w:val="0488508A"/>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1" w15:restartNumberingAfterBreak="0">
    <w:nsid w:val="264153E2"/>
    <w:multiLevelType w:val="hybridMultilevel"/>
    <w:tmpl w:val="82AED9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1473C7"/>
    <w:multiLevelType w:val="hybridMultilevel"/>
    <w:tmpl w:val="C88C2F8A"/>
    <w:lvl w:ilvl="0" w:tplc="D24C5088">
      <w:start w:val="2"/>
      <w:numFmt w:val="decimal"/>
      <w:lvlText w:val="%1."/>
      <w:lvlJc w:val="left"/>
      <w:pPr>
        <w:tabs>
          <w:tab w:val="num" w:pos="720"/>
        </w:tabs>
        <w:ind w:left="720" w:hanging="360"/>
      </w:pPr>
      <w:rPr>
        <w:rFonts w:ascii="Letter Gothic 12cpi" w:hAnsi="Letter Gothic 12cpi"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171AAD"/>
    <w:multiLevelType w:val="hybridMultilevel"/>
    <w:tmpl w:val="0742E9B2"/>
    <w:lvl w:ilvl="0" w:tplc="0409000F">
      <w:start w:val="1"/>
      <w:numFmt w:val="decimal"/>
      <w:lvlText w:val="%1."/>
      <w:lvlJc w:val="left"/>
      <w:pPr>
        <w:tabs>
          <w:tab w:val="num" w:pos="720"/>
        </w:tabs>
        <w:ind w:left="720" w:hanging="360"/>
      </w:pPr>
      <w:rPr>
        <w:rFonts w:hint="default"/>
      </w:rPr>
    </w:lvl>
    <w:lvl w:ilvl="1" w:tplc="9B1E6D9A">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223104"/>
    <w:multiLevelType w:val="hybridMultilevel"/>
    <w:tmpl w:val="F184DE22"/>
    <w:lvl w:ilvl="0" w:tplc="026E7E54">
      <w:start w:val="1"/>
      <w:numFmt w:val="decimal"/>
      <w:lvlText w:val="%1."/>
      <w:lvlJc w:val="left"/>
      <w:pPr>
        <w:tabs>
          <w:tab w:val="num" w:pos="630"/>
        </w:tabs>
        <w:ind w:left="630" w:hanging="360"/>
      </w:pPr>
      <w:rPr>
        <w:rFonts w:hint="default"/>
        <w:b w:val="0"/>
        <w:sz w:val="24"/>
        <w:u w:val="single"/>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15:restartNumberingAfterBreak="0">
    <w:nsid w:val="37A61780"/>
    <w:multiLevelType w:val="hybridMultilevel"/>
    <w:tmpl w:val="79D8BE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F978E2"/>
    <w:multiLevelType w:val="hybridMultilevel"/>
    <w:tmpl w:val="6F8E334C"/>
    <w:lvl w:ilvl="0" w:tplc="2E60708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22154D"/>
    <w:multiLevelType w:val="hybridMultilevel"/>
    <w:tmpl w:val="31445656"/>
    <w:lvl w:ilvl="0" w:tplc="A8B26812">
      <w:start w:val="1"/>
      <w:numFmt w:val="decimal"/>
      <w:lvlText w:val="%1."/>
      <w:lvlJc w:val="left"/>
      <w:pPr>
        <w:tabs>
          <w:tab w:val="num" w:pos="360"/>
        </w:tabs>
        <w:ind w:left="360" w:hanging="360"/>
      </w:pPr>
      <w:rPr>
        <w:rFonts w:ascii="Times New Roman" w:hAnsi="Times New Roman" w:cs="Times New Roman" w:hint="default"/>
        <w:b w:val="0"/>
        <w:sz w:val="24"/>
        <w:szCs w:val="24"/>
        <w:u w:val="single"/>
      </w:rPr>
    </w:lvl>
    <w:lvl w:ilvl="1" w:tplc="04090005">
      <w:start w:val="1"/>
      <w:numFmt w:val="bullet"/>
      <w:lvlText w:val=""/>
      <w:lvlJc w:val="left"/>
      <w:pPr>
        <w:tabs>
          <w:tab w:val="num" w:pos="1440"/>
        </w:tabs>
        <w:ind w:left="1440" w:hanging="360"/>
      </w:pPr>
      <w:rPr>
        <w:rFonts w:ascii="Wingdings" w:hAnsi="Wingding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A55AD9"/>
    <w:multiLevelType w:val="hybridMultilevel"/>
    <w:tmpl w:val="010C8CEC"/>
    <w:lvl w:ilvl="0" w:tplc="42B48266">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91919AE"/>
    <w:multiLevelType w:val="hybridMultilevel"/>
    <w:tmpl w:val="AEB4C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5573BF"/>
    <w:multiLevelType w:val="hybridMultilevel"/>
    <w:tmpl w:val="B6A2F396"/>
    <w:lvl w:ilvl="0" w:tplc="68DA0160">
      <w:start w:val="1"/>
      <w:numFmt w:val="decimal"/>
      <w:lvlText w:val="%1."/>
      <w:lvlJc w:val="left"/>
      <w:pPr>
        <w:tabs>
          <w:tab w:val="num" w:pos="450"/>
        </w:tabs>
        <w:ind w:left="45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FC3263"/>
    <w:multiLevelType w:val="hybridMultilevel"/>
    <w:tmpl w:val="8606358C"/>
    <w:lvl w:ilvl="0" w:tplc="1B562314">
      <w:start w:val="1"/>
      <w:numFmt w:val="decimal"/>
      <w:lvlText w:val="%1."/>
      <w:lvlJc w:val="left"/>
      <w:pPr>
        <w:tabs>
          <w:tab w:val="num" w:pos="360"/>
        </w:tabs>
        <w:ind w:left="360" w:hanging="360"/>
      </w:pPr>
      <w:rPr>
        <w:rFonts w:hint="default"/>
        <w:sz w:val="24"/>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05500BB"/>
    <w:multiLevelType w:val="hybridMultilevel"/>
    <w:tmpl w:val="753023E4"/>
    <w:lvl w:ilvl="0" w:tplc="1B562314">
      <w:start w:val="1"/>
      <w:numFmt w:val="decimal"/>
      <w:lvlText w:val="%1."/>
      <w:lvlJc w:val="left"/>
      <w:pPr>
        <w:tabs>
          <w:tab w:val="num" w:pos="360"/>
        </w:tabs>
        <w:ind w:left="360" w:hanging="360"/>
      </w:pPr>
      <w:rPr>
        <w:rFonts w:hint="default"/>
        <w:sz w:val="24"/>
        <w:u w:val="single"/>
      </w:rPr>
    </w:lvl>
    <w:lvl w:ilvl="1" w:tplc="0409000F">
      <w:start w:val="1"/>
      <w:numFmt w:val="decimal"/>
      <w:lvlText w:val="%2."/>
      <w:lvlJc w:val="left"/>
      <w:pPr>
        <w:tabs>
          <w:tab w:val="num" w:pos="1080"/>
        </w:tabs>
        <w:ind w:left="1080" w:hanging="360"/>
      </w:pPr>
      <w:rPr>
        <w:rFonts w:hint="default"/>
        <w:sz w:val="24"/>
        <w:u w:val="singl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19F05AF"/>
    <w:multiLevelType w:val="hybridMultilevel"/>
    <w:tmpl w:val="624692A8"/>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5" w15:restartNumberingAfterBreak="0">
    <w:nsid w:val="51D51E0D"/>
    <w:multiLevelType w:val="hybridMultilevel"/>
    <w:tmpl w:val="7B32C3BA"/>
    <w:lvl w:ilvl="0" w:tplc="1B562314">
      <w:start w:val="1"/>
      <w:numFmt w:val="decimal"/>
      <w:lvlText w:val="%1."/>
      <w:lvlJc w:val="left"/>
      <w:pPr>
        <w:tabs>
          <w:tab w:val="num" w:pos="360"/>
        </w:tabs>
        <w:ind w:left="360" w:hanging="360"/>
      </w:pPr>
      <w:rPr>
        <w:rFonts w:hint="default"/>
        <w:sz w:val="24"/>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1DA5B90"/>
    <w:multiLevelType w:val="hybridMultilevel"/>
    <w:tmpl w:val="2C0ADC3E"/>
    <w:lvl w:ilvl="0" w:tplc="864CB8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832312"/>
    <w:multiLevelType w:val="hybridMultilevel"/>
    <w:tmpl w:val="D1CCFA14"/>
    <w:lvl w:ilvl="0" w:tplc="D24C5088">
      <w:start w:val="2"/>
      <w:numFmt w:val="decimal"/>
      <w:lvlText w:val="%1."/>
      <w:lvlJc w:val="left"/>
      <w:pPr>
        <w:tabs>
          <w:tab w:val="num" w:pos="720"/>
        </w:tabs>
        <w:ind w:left="720" w:hanging="360"/>
      </w:pPr>
      <w:rPr>
        <w:rFonts w:ascii="Letter Gothic 12cpi" w:hAnsi="Letter Gothic 12cpi"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9183DC3"/>
    <w:multiLevelType w:val="hybridMultilevel"/>
    <w:tmpl w:val="D4044F88"/>
    <w:lvl w:ilvl="0" w:tplc="086C54C8">
      <w:start w:val="1"/>
      <w:numFmt w:val="decimal"/>
      <w:lvlText w:val="%1."/>
      <w:lvlJc w:val="left"/>
      <w:pPr>
        <w:tabs>
          <w:tab w:val="num" w:pos="450"/>
        </w:tabs>
        <w:ind w:left="45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9BF1834"/>
    <w:multiLevelType w:val="hybridMultilevel"/>
    <w:tmpl w:val="767A9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09305C"/>
    <w:multiLevelType w:val="hybridMultilevel"/>
    <w:tmpl w:val="8062CF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6"/>
  </w:num>
  <w:num w:numId="4">
    <w:abstractNumId w:val="31"/>
  </w:num>
  <w:num w:numId="5">
    <w:abstractNumId w:val="30"/>
  </w:num>
  <w:num w:numId="6">
    <w:abstractNumId w:val="7"/>
  </w:num>
  <w:num w:numId="7">
    <w:abstractNumId w:val="28"/>
  </w:num>
  <w:num w:numId="8">
    <w:abstractNumId w:val="16"/>
  </w:num>
  <w:num w:numId="9">
    <w:abstractNumId w:val="4"/>
  </w:num>
  <w:num w:numId="10">
    <w:abstractNumId w:val="18"/>
  </w:num>
  <w:num w:numId="11">
    <w:abstractNumId w:val="27"/>
  </w:num>
  <w:num w:numId="12">
    <w:abstractNumId w:val="12"/>
  </w:num>
  <w:num w:numId="13">
    <w:abstractNumId w:val="1"/>
  </w:num>
  <w:num w:numId="14">
    <w:abstractNumId w:val="22"/>
  </w:num>
  <w:num w:numId="15">
    <w:abstractNumId w:val="23"/>
  </w:num>
  <w:num w:numId="16">
    <w:abstractNumId w:val="8"/>
  </w:num>
  <w:num w:numId="17">
    <w:abstractNumId w:val="25"/>
  </w:num>
  <w:num w:numId="18">
    <w:abstractNumId w:val="14"/>
  </w:num>
  <w:num w:numId="19">
    <w:abstractNumId w:val="29"/>
  </w:num>
  <w:num w:numId="20">
    <w:abstractNumId w:val="21"/>
  </w:num>
  <w:num w:numId="21">
    <w:abstractNumId w:val="3"/>
  </w:num>
  <w:num w:numId="22">
    <w:abstractNumId w:val="9"/>
  </w:num>
  <w:num w:numId="23">
    <w:abstractNumId w:val="17"/>
  </w:num>
  <w:num w:numId="24">
    <w:abstractNumId w:val="19"/>
  </w:num>
  <w:num w:numId="25">
    <w:abstractNumId w:val="13"/>
  </w:num>
  <w:num w:numId="26">
    <w:abstractNumId w:val="33"/>
  </w:num>
  <w:num w:numId="27">
    <w:abstractNumId w:val="10"/>
  </w:num>
  <w:num w:numId="28">
    <w:abstractNumId w:val="0"/>
  </w:num>
  <w:num w:numId="29">
    <w:abstractNumId w:val="24"/>
  </w:num>
  <w:num w:numId="30">
    <w:abstractNumId w:val="20"/>
  </w:num>
  <w:num w:numId="31">
    <w:abstractNumId w:val="32"/>
  </w:num>
  <w:num w:numId="32">
    <w:abstractNumId w:val="11"/>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D7"/>
    <w:rsid w:val="00042446"/>
    <w:rsid w:val="000A09CC"/>
    <w:rsid w:val="000C15B8"/>
    <w:rsid w:val="000C2560"/>
    <w:rsid w:val="000C57E4"/>
    <w:rsid w:val="00102D28"/>
    <w:rsid w:val="00143FB9"/>
    <w:rsid w:val="001D79DA"/>
    <w:rsid w:val="0021676E"/>
    <w:rsid w:val="00243EFD"/>
    <w:rsid w:val="0025188B"/>
    <w:rsid w:val="002662FA"/>
    <w:rsid w:val="002A20B3"/>
    <w:rsid w:val="002E2D45"/>
    <w:rsid w:val="003559D4"/>
    <w:rsid w:val="003863C0"/>
    <w:rsid w:val="00395AD7"/>
    <w:rsid w:val="003D2F7B"/>
    <w:rsid w:val="004523BE"/>
    <w:rsid w:val="004D47FF"/>
    <w:rsid w:val="004D6068"/>
    <w:rsid w:val="005254BA"/>
    <w:rsid w:val="00544272"/>
    <w:rsid w:val="00550A6F"/>
    <w:rsid w:val="005D3D15"/>
    <w:rsid w:val="00647B62"/>
    <w:rsid w:val="00651DBE"/>
    <w:rsid w:val="0068663E"/>
    <w:rsid w:val="006C7313"/>
    <w:rsid w:val="006D1616"/>
    <w:rsid w:val="007626C1"/>
    <w:rsid w:val="0076333A"/>
    <w:rsid w:val="00783D15"/>
    <w:rsid w:val="007A1770"/>
    <w:rsid w:val="007B08ED"/>
    <w:rsid w:val="007E6640"/>
    <w:rsid w:val="007F0B65"/>
    <w:rsid w:val="00812BC3"/>
    <w:rsid w:val="0089278E"/>
    <w:rsid w:val="009045DE"/>
    <w:rsid w:val="00927215"/>
    <w:rsid w:val="009638D7"/>
    <w:rsid w:val="009A1899"/>
    <w:rsid w:val="009C14EB"/>
    <w:rsid w:val="00A756A2"/>
    <w:rsid w:val="00AA0C9B"/>
    <w:rsid w:val="00B20EFE"/>
    <w:rsid w:val="00BD20FE"/>
    <w:rsid w:val="00BF4027"/>
    <w:rsid w:val="00C165DC"/>
    <w:rsid w:val="00C6425C"/>
    <w:rsid w:val="00CA61CE"/>
    <w:rsid w:val="00D065D5"/>
    <w:rsid w:val="00D178E7"/>
    <w:rsid w:val="00D43BBA"/>
    <w:rsid w:val="00DD66AC"/>
    <w:rsid w:val="00DE5E88"/>
    <w:rsid w:val="00DE75F8"/>
    <w:rsid w:val="00E4729C"/>
    <w:rsid w:val="00E518C7"/>
    <w:rsid w:val="00E6767D"/>
    <w:rsid w:val="00E904FD"/>
    <w:rsid w:val="00F06422"/>
    <w:rsid w:val="00F303D2"/>
    <w:rsid w:val="00F5455A"/>
    <w:rsid w:val="00F73A97"/>
    <w:rsid w:val="00FB09B0"/>
    <w:rsid w:val="00FD2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448CD"/>
  <w15:chartTrackingRefBased/>
  <w15:docId w15:val="{AD56D7C9-9B44-42C7-990B-58EED25D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pPr>
      <w:tabs>
        <w:tab w:val="center" w:pos="4320"/>
        <w:tab w:val="right" w:pos="8640"/>
      </w:tabs>
    </w:pPr>
  </w:style>
  <w:style w:type="paragraph" w:customStyle="1" w:styleId="Default">
    <w:name w:val="Default"/>
    <w:pPr>
      <w:autoSpaceDE w:val="0"/>
      <w:autoSpaceDN w:val="0"/>
      <w:adjustRightInd w:val="0"/>
    </w:pPr>
    <w:rPr>
      <w:color w:val="000000"/>
      <w:sz w:val="24"/>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CharChar6">
    <w:name w:val="Char Char6"/>
    <w:semiHidden/>
    <w:rPr>
      <w:rFonts w:ascii="Letter Gothic 12cpi" w:hAnsi="Letter Gothic 12cpi"/>
      <w:lang w:val="en-US" w:eastAsia="en-US" w:bidi="ar-SA"/>
    </w:rPr>
  </w:style>
  <w:style w:type="paragraph" w:styleId="FootnoteText">
    <w:name w:val="footnote text"/>
    <w:basedOn w:val="Normal"/>
    <w:semiHidden/>
    <w:pPr>
      <w:widowControl/>
      <w:autoSpaceDE/>
      <w:autoSpaceDN/>
      <w:adjustRightInd/>
    </w:pPr>
    <w:rPr>
      <w:rFonts w:ascii="Times New Roman" w:hAnsi="Times New Roman"/>
    </w:rPr>
  </w:style>
  <w:style w:type="character" w:customStyle="1" w:styleId="FootnoteTextChar">
    <w:name w:val="Footnote Text Char"/>
    <w:rPr>
      <w:lang w:val="en-US" w:eastAsia="en-US" w:bidi="ar-SA"/>
    </w:rPr>
  </w:style>
  <w:style w:type="character" w:styleId="FootnoteReference">
    <w:name w:val="footnote reference"/>
    <w:semiHidden/>
    <w:rPr>
      <w:vertAlign w:val="superscript"/>
    </w:rPr>
  </w:style>
  <w:style w:type="paragraph" w:styleId="NoSpacing">
    <w:name w:val="No Spacing"/>
    <w:qFormat/>
    <w:rPr>
      <w:rFonts w:ascii="Calibri" w:eastAsia="Calibri" w:hAnsi="Calibri"/>
      <w:sz w:val="22"/>
      <w:szCs w:val="22"/>
    </w:rPr>
  </w:style>
  <w:style w:type="table" w:styleId="TableGrid">
    <w:name w:val="Table Grid"/>
    <w:basedOn w:val="TableNormal"/>
    <w:rsid w:val="00F30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09347">
      <w:bodyDiv w:val="1"/>
      <w:marLeft w:val="0"/>
      <w:marRight w:val="0"/>
      <w:marTop w:val="0"/>
      <w:marBottom w:val="0"/>
      <w:divBdr>
        <w:top w:val="none" w:sz="0" w:space="0" w:color="auto"/>
        <w:left w:val="none" w:sz="0" w:space="0" w:color="auto"/>
        <w:bottom w:val="none" w:sz="0" w:space="0" w:color="auto"/>
        <w:right w:val="none" w:sz="0" w:space="0" w:color="auto"/>
      </w:divBdr>
    </w:div>
    <w:div w:id="360515445">
      <w:bodyDiv w:val="1"/>
      <w:marLeft w:val="0"/>
      <w:marRight w:val="0"/>
      <w:marTop w:val="0"/>
      <w:marBottom w:val="0"/>
      <w:divBdr>
        <w:top w:val="none" w:sz="0" w:space="0" w:color="auto"/>
        <w:left w:val="none" w:sz="0" w:space="0" w:color="auto"/>
        <w:bottom w:val="none" w:sz="0" w:space="0" w:color="auto"/>
        <w:right w:val="none" w:sz="0" w:space="0" w:color="auto"/>
      </w:divBdr>
    </w:div>
    <w:div w:id="747121268">
      <w:bodyDiv w:val="1"/>
      <w:marLeft w:val="0"/>
      <w:marRight w:val="0"/>
      <w:marTop w:val="0"/>
      <w:marBottom w:val="0"/>
      <w:divBdr>
        <w:top w:val="none" w:sz="0" w:space="0" w:color="auto"/>
        <w:left w:val="none" w:sz="0" w:space="0" w:color="auto"/>
        <w:bottom w:val="none" w:sz="0" w:space="0" w:color="auto"/>
        <w:right w:val="none" w:sz="0" w:space="0" w:color="auto"/>
      </w:divBdr>
    </w:div>
    <w:div w:id="1124274501">
      <w:bodyDiv w:val="1"/>
      <w:marLeft w:val="0"/>
      <w:marRight w:val="0"/>
      <w:marTop w:val="0"/>
      <w:marBottom w:val="0"/>
      <w:divBdr>
        <w:top w:val="none" w:sz="0" w:space="0" w:color="auto"/>
        <w:left w:val="none" w:sz="0" w:space="0" w:color="auto"/>
        <w:bottom w:val="none" w:sz="0" w:space="0" w:color="auto"/>
        <w:right w:val="none" w:sz="0" w:space="0" w:color="auto"/>
      </w:divBdr>
    </w:div>
    <w:div w:id="211251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1760</Words>
  <Characters>10580</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Hill, Angela (PHMSA)</cp:lastModifiedBy>
  <cp:revision>2</cp:revision>
  <cp:lastPrinted>2008-05-27T19:35:00Z</cp:lastPrinted>
  <dcterms:created xsi:type="dcterms:W3CDTF">2022-06-16T16:43:00Z</dcterms:created>
  <dcterms:modified xsi:type="dcterms:W3CDTF">2022-06-16T16:43:00Z</dcterms:modified>
</cp:coreProperties>
</file>