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F63" w:rsidR="0042105E" w:rsidP="001161B3" w:rsidRDefault="0042105E" w14:paraId="650A5586" w14:textId="6DCCD029">
      <w:pPr>
        <w:ind w:right="-540"/>
        <w:rPr>
          <w:b/>
          <w:sz w:val="22"/>
          <w:szCs w:val="22"/>
        </w:rPr>
      </w:pPr>
      <w:r w:rsidRPr="00C12F63">
        <w:rPr>
          <w:b/>
          <w:sz w:val="22"/>
          <w:szCs w:val="22"/>
        </w:rPr>
        <w:t>3060-0600</w:t>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sidR="00CA4017">
        <w:rPr>
          <w:b/>
          <w:sz w:val="22"/>
          <w:szCs w:val="22"/>
        </w:rPr>
        <w:tab/>
      </w:r>
      <w:r w:rsidRPr="00C12F63" w:rsidR="00CA4017">
        <w:rPr>
          <w:b/>
          <w:sz w:val="22"/>
          <w:szCs w:val="22"/>
        </w:rPr>
        <w:tab/>
        <w:t xml:space="preserve">      </w:t>
      </w:r>
      <w:r w:rsidRPr="00C12F63" w:rsidR="007A5C79">
        <w:rPr>
          <w:b/>
          <w:sz w:val="22"/>
          <w:szCs w:val="22"/>
        </w:rPr>
        <w:t>May</w:t>
      </w:r>
      <w:r w:rsidRPr="00C12F63" w:rsidR="00611701">
        <w:rPr>
          <w:b/>
          <w:sz w:val="22"/>
          <w:szCs w:val="22"/>
        </w:rPr>
        <w:t xml:space="preserve"> </w:t>
      </w:r>
      <w:r w:rsidRPr="00C12F63" w:rsidR="001161B3">
        <w:rPr>
          <w:b/>
          <w:sz w:val="22"/>
          <w:szCs w:val="22"/>
        </w:rPr>
        <w:t>202</w:t>
      </w:r>
      <w:r w:rsidR="003910C4">
        <w:rPr>
          <w:b/>
          <w:sz w:val="22"/>
          <w:szCs w:val="22"/>
        </w:rPr>
        <w:t>2</w:t>
      </w:r>
    </w:p>
    <w:p w:rsidRPr="00C12F63" w:rsidR="00A23F25" w:rsidP="00793BCC" w:rsidRDefault="00793BCC" w14:paraId="587FEA6B" w14:textId="77777777">
      <w:pPr>
        <w:rPr>
          <w:b/>
          <w:sz w:val="22"/>
          <w:szCs w:val="22"/>
        </w:rPr>
      </w:pPr>
      <w:r w:rsidRPr="00C12F63">
        <w:rPr>
          <w:b/>
          <w:sz w:val="22"/>
          <w:szCs w:val="22"/>
        </w:rPr>
        <w:t>Application to Participate in an FCC Auction,</w:t>
      </w:r>
      <w:r w:rsidRPr="00C12F63">
        <w:rPr>
          <w:b/>
          <w:sz w:val="22"/>
          <w:szCs w:val="22"/>
        </w:rPr>
        <w:tab/>
      </w:r>
      <w:r w:rsidRPr="00C12F63">
        <w:rPr>
          <w:b/>
          <w:sz w:val="22"/>
          <w:szCs w:val="22"/>
        </w:rPr>
        <w:tab/>
      </w:r>
      <w:r w:rsidRPr="00C12F63">
        <w:rPr>
          <w:b/>
          <w:sz w:val="22"/>
          <w:szCs w:val="22"/>
        </w:rPr>
        <w:tab/>
      </w:r>
      <w:r w:rsidRPr="00C12F63">
        <w:rPr>
          <w:b/>
          <w:sz w:val="22"/>
          <w:szCs w:val="22"/>
        </w:rPr>
        <w:tab/>
      </w:r>
    </w:p>
    <w:p w:rsidRPr="00C12F63" w:rsidR="00A23F25" w:rsidP="00793BCC" w:rsidRDefault="00793BCC" w14:paraId="3E50E490" w14:textId="77777777">
      <w:pPr>
        <w:rPr>
          <w:b/>
          <w:sz w:val="22"/>
          <w:szCs w:val="22"/>
        </w:rPr>
      </w:pPr>
      <w:r w:rsidRPr="00C12F63">
        <w:rPr>
          <w:b/>
          <w:sz w:val="22"/>
          <w:szCs w:val="22"/>
        </w:rPr>
        <w:t>FCC Form 175</w:t>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p>
    <w:p w:rsidRPr="00C12F63" w:rsidR="00A23F25" w:rsidP="00A23F25" w:rsidRDefault="00A23F25" w14:paraId="405D2C0C" w14:textId="77777777">
      <w:pPr>
        <w:jc w:val="right"/>
        <w:rPr>
          <w:sz w:val="22"/>
          <w:szCs w:val="22"/>
        </w:rPr>
      </w:pPr>
    </w:p>
    <w:p w:rsidRPr="00C12F63" w:rsidR="00A23F25" w:rsidP="00A23F25" w:rsidRDefault="00A23F25" w14:paraId="516FA9FD" w14:textId="77777777">
      <w:pPr>
        <w:rPr>
          <w:sz w:val="22"/>
          <w:szCs w:val="22"/>
        </w:rPr>
      </w:pPr>
    </w:p>
    <w:p w:rsidRPr="00C12F63" w:rsidR="00A23F25" w:rsidP="00A23F25" w:rsidRDefault="00A23F25" w14:paraId="43D942C0" w14:textId="77777777">
      <w:pPr>
        <w:jc w:val="center"/>
        <w:rPr>
          <w:sz w:val="22"/>
          <w:szCs w:val="22"/>
        </w:rPr>
      </w:pPr>
      <w:r w:rsidRPr="00C12F63">
        <w:rPr>
          <w:sz w:val="22"/>
          <w:szCs w:val="22"/>
        </w:rPr>
        <w:t>SUPPORTING STATEMENT</w:t>
      </w:r>
    </w:p>
    <w:p w:rsidRPr="00C12F63" w:rsidR="00A23F25" w:rsidP="00A23F25" w:rsidRDefault="00A23F25" w14:paraId="00E2928D" w14:textId="77777777">
      <w:pPr>
        <w:rPr>
          <w:sz w:val="22"/>
          <w:szCs w:val="22"/>
        </w:rPr>
      </w:pPr>
    </w:p>
    <w:p w:rsidRPr="00C12F63" w:rsidR="0002453C" w:rsidP="00824948" w:rsidRDefault="00A23F25" w14:paraId="0F1CD3B0" w14:textId="5D9C9BFB">
      <w:pPr>
        <w:rPr>
          <w:sz w:val="22"/>
          <w:szCs w:val="22"/>
        </w:rPr>
      </w:pPr>
      <w:r w:rsidRPr="00C12F63">
        <w:rPr>
          <w:sz w:val="22"/>
          <w:szCs w:val="22"/>
        </w:rPr>
        <w:t xml:space="preserve">The </w:t>
      </w:r>
      <w:r w:rsidRPr="00C12F63" w:rsidR="006D01B8">
        <w:rPr>
          <w:sz w:val="22"/>
          <w:szCs w:val="22"/>
        </w:rPr>
        <w:t>Federal Communications Commission (</w:t>
      </w:r>
      <w:r w:rsidRPr="00C12F63">
        <w:rPr>
          <w:sz w:val="22"/>
          <w:szCs w:val="22"/>
        </w:rPr>
        <w:t>Commission</w:t>
      </w:r>
      <w:r w:rsidRPr="00C12F63" w:rsidR="006D01B8">
        <w:rPr>
          <w:sz w:val="22"/>
          <w:szCs w:val="22"/>
        </w:rPr>
        <w:t>)</w:t>
      </w:r>
      <w:r w:rsidRPr="00C12F63">
        <w:rPr>
          <w:sz w:val="22"/>
          <w:szCs w:val="22"/>
        </w:rPr>
        <w:t xml:space="preserve"> </w:t>
      </w:r>
      <w:r w:rsidRPr="00C12F63" w:rsidR="00A90B25">
        <w:rPr>
          <w:sz w:val="22"/>
          <w:szCs w:val="22"/>
        </w:rPr>
        <w:t xml:space="preserve">requests </w:t>
      </w:r>
      <w:r w:rsidRPr="00C12F63" w:rsidR="00DF0AEB">
        <w:rPr>
          <w:sz w:val="22"/>
          <w:szCs w:val="22"/>
        </w:rPr>
        <w:t>approval</w:t>
      </w:r>
      <w:r w:rsidRPr="00C12F63" w:rsidR="00A90B25">
        <w:rPr>
          <w:sz w:val="22"/>
          <w:szCs w:val="22"/>
        </w:rPr>
        <w:t xml:space="preserve"> </w:t>
      </w:r>
      <w:r w:rsidRPr="00C12F63" w:rsidR="00793BCC">
        <w:rPr>
          <w:sz w:val="22"/>
          <w:szCs w:val="22"/>
        </w:rPr>
        <w:t xml:space="preserve">from the Office of Management and Budget (OMB) </w:t>
      </w:r>
      <w:r w:rsidRPr="00C12F63">
        <w:rPr>
          <w:sz w:val="22"/>
          <w:szCs w:val="22"/>
        </w:rPr>
        <w:t xml:space="preserve">for </w:t>
      </w:r>
      <w:r w:rsidRPr="00C12F63" w:rsidR="006D01B8">
        <w:rPr>
          <w:sz w:val="22"/>
          <w:szCs w:val="22"/>
        </w:rPr>
        <w:t>a</w:t>
      </w:r>
      <w:r w:rsidR="003910C4">
        <w:rPr>
          <w:sz w:val="22"/>
          <w:szCs w:val="22"/>
        </w:rPr>
        <w:t>n</w:t>
      </w:r>
      <w:r w:rsidRPr="00C12F63" w:rsidR="00611701">
        <w:rPr>
          <w:sz w:val="22"/>
          <w:szCs w:val="22"/>
        </w:rPr>
        <w:t xml:space="preserve"> </w:t>
      </w:r>
      <w:r w:rsidR="003910C4">
        <w:rPr>
          <w:sz w:val="22"/>
          <w:szCs w:val="22"/>
        </w:rPr>
        <w:t>extension without change of</w:t>
      </w:r>
      <w:r w:rsidRPr="00C12F63" w:rsidR="00611701">
        <w:rPr>
          <w:sz w:val="22"/>
          <w:szCs w:val="22"/>
        </w:rPr>
        <w:t xml:space="preserve"> a currently </w:t>
      </w:r>
      <w:r w:rsidRPr="00C12F63">
        <w:rPr>
          <w:sz w:val="22"/>
          <w:szCs w:val="22"/>
        </w:rPr>
        <w:t>approved collection</w:t>
      </w:r>
      <w:r w:rsidRPr="00C12F63" w:rsidR="00A90B25">
        <w:rPr>
          <w:sz w:val="22"/>
          <w:szCs w:val="22"/>
        </w:rPr>
        <w:t xml:space="preserve"> on FCC Form 175 under OMB Control Number 3060-0600</w:t>
      </w:r>
      <w:r w:rsidR="003910C4">
        <w:rPr>
          <w:sz w:val="22"/>
          <w:szCs w:val="22"/>
        </w:rPr>
        <w:t xml:space="preserve"> for a period of three years</w:t>
      </w:r>
      <w:r w:rsidRPr="00C12F63" w:rsidR="00D256A6">
        <w:rPr>
          <w:sz w:val="22"/>
          <w:szCs w:val="22"/>
        </w:rPr>
        <w:t>.</w:t>
      </w:r>
      <w:r w:rsidRPr="00C12F63" w:rsidR="00DF0AEB">
        <w:rPr>
          <w:sz w:val="22"/>
          <w:szCs w:val="22"/>
        </w:rPr>
        <w:t xml:space="preserve">  </w:t>
      </w:r>
    </w:p>
    <w:p w:rsidRPr="00C12F63" w:rsidR="00A52FA4" w:rsidP="00A52FA4" w:rsidRDefault="00A52FA4" w14:paraId="5FF1BDB6" w14:textId="77777777">
      <w:pPr>
        <w:rPr>
          <w:sz w:val="22"/>
          <w:szCs w:val="22"/>
        </w:rPr>
      </w:pPr>
    </w:p>
    <w:p w:rsidRPr="00C12F63" w:rsidR="006D01B8" w:rsidP="006D01B8" w:rsidRDefault="006D01B8" w14:paraId="5807CBFD" w14:textId="77777777">
      <w:pPr>
        <w:numPr>
          <w:ilvl w:val="0"/>
          <w:numId w:val="1"/>
        </w:numPr>
        <w:rPr>
          <w:sz w:val="22"/>
          <w:szCs w:val="22"/>
          <w:u w:val="single"/>
        </w:rPr>
      </w:pPr>
      <w:r w:rsidRPr="00C12F63">
        <w:rPr>
          <w:b/>
          <w:sz w:val="22"/>
          <w:szCs w:val="22"/>
          <w:u w:val="single"/>
        </w:rPr>
        <w:t>Justification:</w:t>
      </w:r>
    </w:p>
    <w:p w:rsidRPr="00C12F63" w:rsidR="006D01B8" w:rsidP="00A52FA4" w:rsidRDefault="006D01B8" w14:paraId="3E299B67" w14:textId="77777777">
      <w:pPr>
        <w:rPr>
          <w:sz w:val="22"/>
          <w:szCs w:val="22"/>
        </w:rPr>
      </w:pPr>
    </w:p>
    <w:p w:rsidRPr="00C12F63" w:rsidR="00BA1DF7" w:rsidP="00A52FA4" w:rsidRDefault="005D60C2" w14:paraId="7C75DC0F" w14:textId="0DC349E0">
      <w:pPr>
        <w:rPr>
          <w:sz w:val="22"/>
          <w:szCs w:val="22"/>
        </w:rPr>
      </w:pPr>
      <w:r w:rsidRPr="00C12F63">
        <w:rPr>
          <w:sz w:val="22"/>
          <w:szCs w:val="22"/>
        </w:rPr>
        <w:t xml:space="preserve">1.  </w:t>
      </w:r>
      <w:r w:rsidRPr="00C12F63" w:rsidR="00484EE7">
        <w:rPr>
          <w:i/>
          <w:sz w:val="22"/>
          <w:szCs w:val="22"/>
        </w:rPr>
        <w:t xml:space="preserve">Circumstances that make </w:t>
      </w:r>
      <w:r w:rsidRPr="00C12F63" w:rsidR="00685E37">
        <w:rPr>
          <w:i/>
          <w:sz w:val="22"/>
          <w:szCs w:val="22"/>
        </w:rPr>
        <w:t xml:space="preserve">this </w:t>
      </w:r>
      <w:r w:rsidRPr="00C12F63" w:rsidR="00484EE7">
        <w:rPr>
          <w:i/>
          <w:sz w:val="22"/>
          <w:szCs w:val="22"/>
        </w:rPr>
        <w:t xml:space="preserve">collection necessary.  </w:t>
      </w:r>
      <w:r w:rsidRPr="00C12F63" w:rsidR="00A23F25">
        <w:rPr>
          <w:sz w:val="22"/>
          <w:szCs w:val="22"/>
        </w:rPr>
        <w:t xml:space="preserve">FCC Form 175 is used </w:t>
      </w:r>
      <w:r w:rsidRPr="00C12F63" w:rsidR="00291091">
        <w:rPr>
          <w:sz w:val="22"/>
          <w:szCs w:val="22"/>
        </w:rPr>
        <w:t xml:space="preserve">by the public </w:t>
      </w:r>
      <w:r w:rsidRPr="00C12F63" w:rsidR="00A23F25">
        <w:rPr>
          <w:sz w:val="22"/>
          <w:szCs w:val="22"/>
        </w:rPr>
        <w:t xml:space="preserve">to </w:t>
      </w:r>
      <w:r w:rsidRPr="00C12F63" w:rsidR="00CE4307">
        <w:rPr>
          <w:sz w:val="22"/>
          <w:szCs w:val="22"/>
        </w:rPr>
        <w:t xml:space="preserve">apply to participate in </w:t>
      </w:r>
      <w:r w:rsidRPr="00C12F63" w:rsidR="00A23F25">
        <w:rPr>
          <w:sz w:val="22"/>
          <w:szCs w:val="22"/>
        </w:rPr>
        <w:t xml:space="preserve">auctions for Commission licenses and permits.  </w:t>
      </w:r>
      <w:r w:rsidRPr="00C12F63" w:rsidR="00ED6A78">
        <w:rPr>
          <w:sz w:val="22"/>
          <w:szCs w:val="22"/>
        </w:rPr>
        <w:t xml:space="preserve">The information collection requirements reported under this collection implement the Commission’s competitive bidding authority under the Communications Act of 1934, as amended (Communications Act), and the Commission’s </w:t>
      </w:r>
      <w:r w:rsidRPr="00C12F63" w:rsidR="0002677E">
        <w:rPr>
          <w:sz w:val="22"/>
          <w:szCs w:val="22"/>
        </w:rPr>
        <w:t>competitive</w:t>
      </w:r>
      <w:r w:rsidRPr="00C12F63" w:rsidR="00ED6A78">
        <w:rPr>
          <w:sz w:val="22"/>
          <w:szCs w:val="22"/>
        </w:rPr>
        <w:t xml:space="preserve"> bidding rules.  </w:t>
      </w:r>
    </w:p>
    <w:p w:rsidRPr="00C12F63" w:rsidR="00BA1DF7" w:rsidP="00A52FA4" w:rsidRDefault="00BA1DF7" w14:paraId="508815D9" w14:textId="77777777">
      <w:pPr>
        <w:rPr>
          <w:sz w:val="22"/>
          <w:szCs w:val="22"/>
        </w:rPr>
      </w:pPr>
    </w:p>
    <w:p w:rsidRPr="001C784C" w:rsidR="00406686" w:rsidP="00B910E1" w:rsidRDefault="00D7621B" w14:paraId="527419A0" w14:textId="4880D3C2">
      <w:pPr>
        <w:rPr>
          <w:sz w:val="22"/>
          <w:szCs w:val="22"/>
        </w:rPr>
      </w:pPr>
      <w:r>
        <w:rPr>
          <w:sz w:val="22"/>
          <w:szCs w:val="22"/>
        </w:rPr>
        <w:t>O</w:t>
      </w:r>
      <w:r w:rsidRPr="001C784C" w:rsidR="005F6A7F">
        <w:rPr>
          <w:sz w:val="22"/>
          <w:szCs w:val="22"/>
        </w:rPr>
        <w:t xml:space="preserve">n </w:t>
      </w:r>
      <w:r w:rsidRPr="001C784C" w:rsidR="00FF39E2">
        <w:rPr>
          <w:sz w:val="22"/>
          <w:szCs w:val="22"/>
        </w:rPr>
        <w:t xml:space="preserve">May </w:t>
      </w:r>
      <w:r w:rsidRPr="001C784C" w:rsidR="005F6A7F">
        <w:rPr>
          <w:sz w:val="22"/>
          <w:szCs w:val="22"/>
        </w:rPr>
        <w:t xml:space="preserve">25, </w:t>
      </w:r>
      <w:r w:rsidRPr="001C784C" w:rsidR="00FF39E2">
        <w:rPr>
          <w:sz w:val="22"/>
          <w:szCs w:val="22"/>
        </w:rPr>
        <w:t>2021, the Commission</w:t>
      </w:r>
      <w:r w:rsidRPr="001C784C" w:rsidR="00FC27D9">
        <w:rPr>
          <w:sz w:val="22"/>
          <w:szCs w:val="22"/>
        </w:rPr>
        <w:t xml:space="preserve"> requested </w:t>
      </w:r>
      <w:r w:rsidRPr="001C784C" w:rsidR="00BC4AD4">
        <w:rPr>
          <w:color w:val="000000"/>
          <w:sz w:val="22"/>
          <w:szCs w:val="22"/>
        </w:rPr>
        <w:t xml:space="preserve">Paperwork Reduction Act (PRA) </w:t>
      </w:r>
      <w:r w:rsidRPr="001C784C" w:rsidR="00FC27D9">
        <w:rPr>
          <w:sz w:val="22"/>
          <w:szCs w:val="22"/>
        </w:rPr>
        <w:t>approval from OMB</w:t>
      </w:r>
      <w:r w:rsidRPr="001C784C" w:rsidR="00FC27D9">
        <w:rPr>
          <w:color w:val="000000"/>
          <w:sz w:val="22"/>
          <w:szCs w:val="22"/>
        </w:rPr>
        <w:t xml:space="preserve"> under its emergency processing provisions, 5 U.S.C. § 1320.13, </w:t>
      </w:r>
      <w:r w:rsidRPr="001C784C" w:rsidR="00FC27D9">
        <w:rPr>
          <w:sz w:val="22"/>
          <w:szCs w:val="22"/>
        </w:rPr>
        <w:t xml:space="preserve">for </w:t>
      </w:r>
      <w:r w:rsidRPr="001C784C" w:rsidR="00250A54">
        <w:rPr>
          <w:sz w:val="22"/>
          <w:szCs w:val="22"/>
        </w:rPr>
        <w:t xml:space="preserve">a </w:t>
      </w:r>
      <w:r w:rsidRPr="001C784C" w:rsidR="00FC27D9">
        <w:rPr>
          <w:sz w:val="22"/>
          <w:szCs w:val="22"/>
        </w:rPr>
        <w:t xml:space="preserve">revision to </w:t>
      </w:r>
      <w:r w:rsidR="001C784C">
        <w:rPr>
          <w:sz w:val="22"/>
          <w:szCs w:val="22"/>
        </w:rPr>
        <w:t>the</w:t>
      </w:r>
      <w:r w:rsidRPr="001C784C" w:rsidR="00FC27D9">
        <w:rPr>
          <w:sz w:val="22"/>
          <w:szCs w:val="22"/>
        </w:rPr>
        <w:t xml:space="preserve"> approved collection of information </w:t>
      </w:r>
      <w:r w:rsidRPr="001C784C" w:rsidR="00EB2E2F">
        <w:rPr>
          <w:sz w:val="22"/>
          <w:szCs w:val="22"/>
        </w:rPr>
        <w:t xml:space="preserve">on FCC Form 175 </w:t>
      </w:r>
      <w:r w:rsidRPr="001C784C" w:rsidR="00FC27D9">
        <w:rPr>
          <w:sz w:val="22"/>
          <w:szCs w:val="22"/>
        </w:rPr>
        <w:t xml:space="preserve">under OMB Control Number 3060-0600 for an additional certification requirement </w:t>
      </w:r>
      <w:r w:rsidRPr="001C784C" w:rsidR="00C85EF6">
        <w:rPr>
          <w:sz w:val="22"/>
          <w:szCs w:val="22"/>
        </w:rPr>
        <w:t xml:space="preserve">adopted </w:t>
      </w:r>
      <w:r w:rsidRPr="001C784C" w:rsidR="00FC27D9">
        <w:rPr>
          <w:sz w:val="22"/>
          <w:szCs w:val="22"/>
        </w:rPr>
        <w:t xml:space="preserve">for </w:t>
      </w:r>
      <w:r w:rsidRPr="001C784C" w:rsidR="001C784C">
        <w:rPr>
          <w:sz w:val="22"/>
          <w:szCs w:val="22"/>
        </w:rPr>
        <w:t xml:space="preserve">Auction 110 </w:t>
      </w:r>
      <w:r w:rsidRPr="001C784C" w:rsidR="00FC27D9">
        <w:rPr>
          <w:sz w:val="22"/>
          <w:szCs w:val="22"/>
        </w:rPr>
        <w:t xml:space="preserve">applicants </w:t>
      </w:r>
      <w:r w:rsidRPr="001C784C" w:rsidR="001C784C">
        <w:rPr>
          <w:sz w:val="22"/>
          <w:szCs w:val="22"/>
        </w:rPr>
        <w:t>requiring</w:t>
      </w:r>
      <w:r w:rsidRPr="001C784C" w:rsidR="00FC27D9">
        <w:rPr>
          <w:sz w:val="22"/>
          <w:szCs w:val="22"/>
        </w:rPr>
        <w:t xml:space="preserve"> that</w:t>
      </w:r>
      <w:r w:rsidR="001C784C">
        <w:rPr>
          <w:sz w:val="22"/>
          <w:szCs w:val="22"/>
        </w:rPr>
        <w:t>,</w:t>
      </w:r>
      <w:r w:rsidRPr="001C784C" w:rsidR="00FC27D9">
        <w:rPr>
          <w:sz w:val="22"/>
          <w:szCs w:val="22"/>
        </w:rPr>
        <w:t xml:space="preserve"> in addition to making the certifications already required by the Commission’s rules in its FCC Form 175 auction application, each applicant also certify that it had read the public notice adopting procedures for the auction and had familiarized itself both with the auction procedures and with the requirements for obtaining a license and </w:t>
      </w:r>
      <w:r w:rsidRPr="001C784C" w:rsidR="00FC27D9">
        <w:rPr>
          <w:snapToGrid w:val="0"/>
          <w:sz w:val="22"/>
          <w:szCs w:val="22"/>
        </w:rPr>
        <w:t>operating facilities in the 3.45-3.55 GHz band.</w:t>
      </w:r>
      <w:r w:rsidRPr="001C784C" w:rsidR="00C85EF6">
        <w:rPr>
          <w:rStyle w:val="FootnoteReference"/>
          <w:snapToGrid w:val="0"/>
          <w:szCs w:val="22"/>
        </w:rPr>
        <w:footnoteReference w:id="1"/>
      </w:r>
      <w:r w:rsidRPr="001C784C" w:rsidR="00C85EF6">
        <w:rPr>
          <w:snapToGrid w:val="0"/>
          <w:sz w:val="22"/>
          <w:szCs w:val="22"/>
        </w:rPr>
        <w:t xml:space="preserve">  </w:t>
      </w:r>
      <w:r w:rsidRPr="001C784C" w:rsidR="00EB2E2F">
        <w:rPr>
          <w:snapToGrid w:val="0"/>
          <w:sz w:val="22"/>
          <w:szCs w:val="22"/>
        </w:rPr>
        <w:t>O</w:t>
      </w:r>
      <w:r w:rsidRPr="001C784C" w:rsidR="00FC27D9">
        <w:rPr>
          <w:snapToGrid w:val="0"/>
          <w:sz w:val="22"/>
          <w:szCs w:val="22"/>
        </w:rPr>
        <w:t xml:space="preserve">n June </w:t>
      </w:r>
      <w:r w:rsidRPr="001C784C" w:rsidR="00EB2E2F">
        <w:rPr>
          <w:snapToGrid w:val="0"/>
          <w:sz w:val="22"/>
          <w:szCs w:val="22"/>
        </w:rPr>
        <w:t xml:space="preserve">28, </w:t>
      </w:r>
      <w:r w:rsidRPr="001C784C" w:rsidR="00FC27D9">
        <w:rPr>
          <w:snapToGrid w:val="0"/>
          <w:sz w:val="22"/>
          <w:szCs w:val="22"/>
        </w:rPr>
        <w:t>2021, t</w:t>
      </w:r>
      <w:r w:rsidRPr="001C784C" w:rsidR="00FC27D9">
        <w:rPr>
          <w:sz w:val="22"/>
          <w:szCs w:val="22"/>
        </w:rPr>
        <w:t xml:space="preserve">he Commission received approval from OMB to </w:t>
      </w:r>
      <w:r w:rsidR="001C784C">
        <w:rPr>
          <w:sz w:val="22"/>
          <w:szCs w:val="22"/>
        </w:rPr>
        <w:t>collect</w:t>
      </w:r>
      <w:r w:rsidRPr="001C784C" w:rsidR="00FC27D9">
        <w:rPr>
          <w:sz w:val="22"/>
          <w:szCs w:val="22"/>
        </w:rPr>
        <w:t xml:space="preserve"> this additional certification on FCC Form 175.</w:t>
      </w:r>
      <w:r w:rsidRPr="001C784C" w:rsidR="00F159E8">
        <w:rPr>
          <w:rStyle w:val="FootnoteReference"/>
          <w:szCs w:val="22"/>
        </w:rPr>
        <w:footnoteReference w:id="2"/>
      </w:r>
      <w:r w:rsidRPr="001C784C" w:rsidR="00FC27D9">
        <w:rPr>
          <w:snapToGrid w:val="0"/>
          <w:sz w:val="22"/>
          <w:szCs w:val="22"/>
        </w:rPr>
        <w:t xml:space="preserve"> </w:t>
      </w:r>
      <w:r w:rsidRPr="001C784C" w:rsidR="00F159E8">
        <w:rPr>
          <w:snapToGrid w:val="0"/>
          <w:sz w:val="22"/>
          <w:szCs w:val="22"/>
        </w:rPr>
        <w:t xml:space="preserve"> </w:t>
      </w:r>
      <w:r w:rsidRPr="001C784C" w:rsidR="005F6A7F">
        <w:rPr>
          <w:color w:val="000000"/>
          <w:sz w:val="22"/>
          <w:szCs w:val="22"/>
        </w:rPr>
        <w:t xml:space="preserve">The information collection requirements </w:t>
      </w:r>
      <w:r w:rsidRPr="001C784C" w:rsidR="00F159E8">
        <w:rPr>
          <w:sz w:val="22"/>
          <w:szCs w:val="22"/>
        </w:rPr>
        <w:t xml:space="preserve">under OMB Control Number 3060-0600 </w:t>
      </w:r>
      <w:r w:rsidRPr="001C784C" w:rsidR="005F6A7F">
        <w:rPr>
          <w:color w:val="000000"/>
          <w:sz w:val="22"/>
          <w:szCs w:val="22"/>
        </w:rPr>
        <w:t>have not changed since they were approved by OMB</w:t>
      </w:r>
      <w:r w:rsidRPr="001C784C" w:rsidR="005F6A7F">
        <w:rPr>
          <w:sz w:val="22"/>
          <w:szCs w:val="22"/>
        </w:rPr>
        <w:t xml:space="preserve"> on June 28, 2021</w:t>
      </w:r>
      <w:r w:rsidRPr="001C784C" w:rsidR="005F6A7F">
        <w:rPr>
          <w:color w:val="000000"/>
          <w:sz w:val="22"/>
          <w:szCs w:val="22"/>
        </w:rPr>
        <w:t xml:space="preserve">.  The Commission is requesting continued OMB approval for the information collection requirements on FCC Form 175 </w:t>
      </w:r>
      <w:r w:rsidRPr="001C784C" w:rsidR="00F159E8">
        <w:rPr>
          <w:sz w:val="22"/>
          <w:szCs w:val="22"/>
        </w:rPr>
        <w:t xml:space="preserve">under OMB Control Number 3060-0600 </w:t>
      </w:r>
      <w:r w:rsidRPr="001C784C" w:rsidR="005F6A7F">
        <w:rPr>
          <w:color w:val="000000"/>
          <w:sz w:val="22"/>
          <w:szCs w:val="22"/>
        </w:rPr>
        <w:t xml:space="preserve">that were approved in the Commission’s </w:t>
      </w:r>
      <w:r w:rsidRPr="001C784C" w:rsidR="00F159E8">
        <w:rPr>
          <w:color w:val="000000"/>
          <w:sz w:val="22"/>
          <w:szCs w:val="22"/>
        </w:rPr>
        <w:t>May 2021</w:t>
      </w:r>
      <w:r w:rsidRPr="001C784C" w:rsidR="005F6A7F">
        <w:rPr>
          <w:color w:val="000000"/>
          <w:sz w:val="22"/>
          <w:szCs w:val="22"/>
        </w:rPr>
        <w:t xml:space="preserve"> emergency submission.</w:t>
      </w:r>
      <w:r w:rsidRPr="001C784C" w:rsidR="00FC27D9">
        <w:rPr>
          <w:snapToGrid w:val="0"/>
          <w:sz w:val="22"/>
          <w:szCs w:val="22"/>
        </w:rPr>
        <w:t xml:space="preserve"> </w:t>
      </w:r>
    </w:p>
    <w:p w:rsidRPr="00C12F63" w:rsidR="00BA1DF7" w:rsidP="00A52FA4" w:rsidRDefault="00BA1DF7" w14:paraId="109B52AA" w14:textId="77777777">
      <w:pPr>
        <w:rPr>
          <w:sz w:val="22"/>
          <w:szCs w:val="22"/>
        </w:rPr>
      </w:pPr>
    </w:p>
    <w:p w:rsidRPr="00C12F63" w:rsidR="00A23F25" w:rsidP="00A52FA4" w:rsidRDefault="00A23F25" w14:paraId="31BEF4D6" w14:textId="77777777">
      <w:pPr>
        <w:rPr>
          <w:sz w:val="22"/>
          <w:szCs w:val="22"/>
        </w:rPr>
      </w:pPr>
      <w:r w:rsidRPr="00C12F63">
        <w:rPr>
          <w:sz w:val="22"/>
          <w:szCs w:val="22"/>
        </w:rPr>
        <w:t>Statutory authority</w:t>
      </w:r>
      <w:r w:rsidRPr="00C12F63" w:rsidR="00DF38EB">
        <w:rPr>
          <w:sz w:val="22"/>
          <w:szCs w:val="22"/>
        </w:rPr>
        <w:t xml:space="preserve"> for</w:t>
      </w:r>
      <w:r w:rsidRPr="00C12F63">
        <w:rPr>
          <w:sz w:val="22"/>
          <w:szCs w:val="22"/>
        </w:rPr>
        <w:t xml:space="preserve"> </w:t>
      </w:r>
      <w:r w:rsidRPr="00C12F63" w:rsidR="003D4A8E">
        <w:rPr>
          <w:sz w:val="22"/>
          <w:szCs w:val="22"/>
        </w:rPr>
        <w:t xml:space="preserve">this </w:t>
      </w:r>
      <w:r w:rsidRPr="00C12F63" w:rsidR="00291091">
        <w:rPr>
          <w:sz w:val="22"/>
          <w:szCs w:val="22"/>
        </w:rPr>
        <w:t>information</w:t>
      </w:r>
      <w:r w:rsidRPr="00C12F63">
        <w:rPr>
          <w:sz w:val="22"/>
          <w:szCs w:val="22"/>
        </w:rPr>
        <w:t xml:space="preserve"> collection is contained in </w:t>
      </w:r>
      <w:r w:rsidRPr="00C12F63" w:rsidR="003D4A8E">
        <w:rPr>
          <w:sz w:val="22"/>
          <w:szCs w:val="22"/>
        </w:rPr>
        <w:t>S</w:t>
      </w:r>
      <w:r w:rsidRPr="00C12F63">
        <w:rPr>
          <w:sz w:val="22"/>
          <w:szCs w:val="22"/>
        </w:rPr>
        <w:t xml:space="preserve">ections 154(i) and 309(j)(5) of the Communications Act, as amended, and sections 1.2105, 1.2110, 1.2112 of the Commission’s rules, as amended.  </w:t>
      </w:r>
      <w:r w:rsidRPr="00C12F63">
        <w:rPr>
          <w:i/>
          <w:sz w:val="22"/>
          <w:szCs w:val="22"/>
        </w:rPr>
        <w:t>See</w:t>
      </w:r>
      <w:r w:rsidRPr="00C12F63">
        <w:rPr>
          <w:sz w:val="22"/>
          <w:szCs w:val="22"/>
        </w:rPr>
        <w:t xml:space="preserve"> 47 U.S.C. §§ 4(i), 309(j)(5), 47 C.F.R. §§ 1.2105, 1.2110, 1.2112.</w:t>
      </w:r>
    </w:p>
    <w:p w:rsidRPr="00C12F63" w:rsidR="0039382E" w:rsidP="00EA5E0A" w:rsidRDefault="0039382E" w14:paraId="05C38E9C" w14:textId="77777777">
      <w:pPr>
        <w:rPr>
          <w:sz w:val="22"/>
          <w:szCs w:val="22"/>
        </w:rPr>
      </w:pPr>
    </w:p>
    <w:p w:rsidRPr="00C12F63" w:rsidR="00153540" w:rsidP="00072130" w:rsidRDefault="00153540" w14:paraId="3A42BA7C" w14:textId="77777777">
      <w:pPr>
        <w:rPr>
          <w:color w:val="000000"/>
          <w:sz w:val="22"/>
          <w:szCs w:val="22"/>
        </w:rPr>
      </w:pPr>
      <w:r w:rsidRPr="00C12F63">
        <w:rPr>
          <w:color w:val="000000"/>
          <w:sz w:val="22"/>
          <w:szCs w:val="22"/>
        </w:rPr>
        <w:t>This information collection does not affect individuals or households; thus, there are no impacts under the Privacy Act.</w:t>
      </w:r>
    </w:p>
    <w:p w:rsidRPr="00C12F63" w:rsidR="00611701" w:rsidP="00153540" w:rsidRDefault="00611701" w14:paraId="2CF8E949" w14:textId="77777777">
      <w:pPr>
        <w:ind w:firstLine="360"/>
        <w:rPr>
          <w:color w:val="000000"/>
          <w:sz w:val="22"/>
          <w:szCs w:val="22"/>
        </w:rPr>
      </w:pPr>
    </w:p>
    <w:p w:rsidRPr="00C12F63" w:rsidR="00A23F25" w:rsidP="00A23F25" w:rsidRDefault="00A23F25" w14:paraId="641A5EDF" w14:textId="77777777">
      <w:pPr>
        <w:rPr>
          <w:sz w:val="22"/>
          <w:szCs w:val="22"/>
        </w:rPr>
      </w:pPr>
      <w:r w:rsidRPr="00C12F63">
        <w:rPr>
          <w:sz w:val="22"/>
          <w:szCs w:val="22"/>
        </w:rPr>
        <w:t>2.</w:t>
      </w:r>
      <w:r w:rsidRPr="00C12F63" w:rsidR="005D60C2">
        <w:rPr>
          <w:sz w:val="22"/>
          <w:szCs w:val="22"/>
        </w:rPr>
        <w:t xml:space="preserve">  </w:t>
      </w:r>
      <w:r w:rsidRPr="00C12F63" w:rsidR="00484EE7">
        <w:rPr>
          <w:i/>
          <w:sz w:val="22"/>
          <w:szCs w:val="22"/>
        </w:rPr>
        <w:t xml:space="preserve">Use of information.  </w:t>
      </w:r>
      <w:r w:rsidRPr="00C12F63" w:rsidR="0061644E">
        <w:rPr>
          <w:sz w:val="22"/>
          <w:szCs w:val="22"/>
        </w:rPr>
        <w:t xml:space="preserve">The Commission’s auction rules and </w:t>
      </w:r>
      <w:r w:rsidRPr="00C12F63" w:rsidR="00E54822">
        <w:rPr>
          <w:sz w:val="22"/>
          <w:szCs w:val="22"/>
        </w:rPr>
        <w:t xml:space="preserve">related </w:t>
      </w:r>
      <w:r w:rsidRPr="00C12F63" w:rsidR="0061644E">
        <w:rPr>
          <w:sz w:val="22"/>
          <w:szCs w:val="22"/>
        </w:rPr>
        <w:t>requirements are designed to ensure that the competitive bidding process is limited to serious qualified applicants</w:t>
      </w:r>
      <w:r w:rsidRPr="00C12F63" w:rsidR="00E54822">
        <w:rPr>
          <w:sz w:val="22"/>
          <w:szCs w:val="22"/>
        </w:rPr>
        <w:t>,</w:t>
      </w:r>
      <w:r w:rsidRPr="00C12F63" w:rsidR="0061644E">
        <w:rPr>
          <w:sz w:val="22"/>
          <w:szCs w:val="22"/>
        </w:rPr>
        <w:t xml:space="preserve"> deter possible abuse of the bidding and licensing process</w:t>
      </w:r>
      <w:r w:rsidRPr="00C12F63" w:rsidR="0017377E">
        <w:rPr>
          <w:sz w:val="22"/>
          <w:szCs w:val="22"/>
        </w:rPr>
        <w:t>es</w:t>
      </w:r>
      <w:r w:rsidRPr="00C12F63" w:rsidR="00E54822">
        <w:rPr>
          <w:sz w:val="22"/>
          <w:szCs w:val="22"/>
        </w:rPr>
        <w:t>,</w:t>
      </w:r>
      <w:r w:rsidRPr="00C12F63" w:rsidR="0061644E">
        <w:rPr>
          <w:sz w:val="22"/>
          <w:szCs w:val="22"/>
        </w:rPr>
        <w:t xml:space="preserve"> and enhance the use of competitive bidding </w:t>
      </w:r>
      <w:r w:rsidRPr="00C12F63" w:rsidR="0061644E">
        <w:rPr>
          <w:sz w:val="22"/>
          <w:szCs w:val="22"/>
        </w:rPr>
        <w:lastRenderedPageBreak/>
        <w:t xml:space="preserve">to assign Commission licenses </w:t>
      </w:r>
      <w:r w:rsidRPr="00C12F63" w:rsidR="00E54822">
        <w:rPr>
          <w:sz w:val="22"/>
          <w:szCs w:val="22"/>
        </w:rPr>
        <w:t xml:space="preserve">and permits </w:t>
      </w:r>
      <w:r w:rsidRPr="00C12F63" w:rsidR="0061644E">
        <w:rPr>
          <w:sz w:val="22"/>
          <w:szCs w:val="22"/>
        </w:rPr>
        <w:t xml:space="preserve">in furtherance of the public interest.  The information collected on </w:t>
      </w:r>
      <w:r w:rsidRPr="00C12F63" w:rsidR="00B4142B">
        <w:rPr>
          <w:sz w:val="22"/>
          <w:szCs w:val="22"/>
        </w:rPr>
        <w:t xml:space="preserve">FCC </w:t>
      </w:r>
      <w:r w:rsidRPr="00C12F63" w:rsidR="0061644E">
        <w:rPr>
          <w:sz w:val="22"/>
          <w:szCs w:val="22"/>
        </w:rPr>
        <w:t>Form 175 is used by the Commission to determine if an applicant is legally, technically, and financially qualified to participate in a</w:t>
      </w:r>
      <w:r w:rsidRPr="00C12F63" w:rsidR="00E236A5">
        <w:rPr>
          <w:sz w:val="22"/>
          <w:szCs w:val="22"/>
        </w:rPr>
        <w:t>n</w:t>
      </w:r>
      <w:r w:rsidRPr="00C12F63" w:rsidR="00173348">
        <w:rPr>
          <w:sz w:val="22"/>
          <w:szCs w:val="22"/>
        </w:rPr>
        <w:t xml:space="preserve"> </w:t>
      </w:r>
      <w:r w:rsidRPr="00C12F63" w:rsidR="0061644E">
        <w:rPr>
          <w:sz w:val="22"/>
          <w:szCs w:val="22"/>
        </w:rPr>
        <w:t>auction</w:t>
      </w:r>
      <w:r w:rsidRPr="00C12F63" w:rsidR="009478BD">
        <w:rPr>
          <w:sz w:val="22"/>
          <w:szCs w:val="22"/>
        </w:rPr>
        <w:t xml:space="preserve"> for Commission licenses or permits</w:t>
      </w:r>
      <w:r w:rsidRPr="00C12F63" w:rsidR="0061644E">
        <w:rPr>
          <w:sz w:val="22"/>
          <w:szCs w:val="22"/>
        </w:rPr>
        <w:t xml:space="preserve">.  Additionally, if an applicant applies for status as a particular type of auction participant pursuant to Commission rules, the Commission uses information collected on </w:t>
      </w:r>
      <w:r w:rsidRPr="00C12F63" w:rsidR="00B4142B">
        <w:rPr>
          <w:sz w:val="22"/>
          <w:szCs w:val="22"/>
        </w:rPr>
        <w:t xml:space="preserve">FCC </w:t>
      </w:r>
      <w:r w:rsidRPr="00C12F63" w:rsidR="0061644E">
        <w:rPr>
          <w:sz w:val="22"/>
          <w:szCs w:val="22"/>
        </w:rPr>
        <w:t xml:space="preserve">Form 175 to determine whether the applicant is eligible for the status requested.  </w:t>
      </w:r>
      <w:r w:rsidRPr="00C12F63" w:rsidR="00C52BC1">
        <w:rPr>
          <w:sz w:val="22"/>
          <w:szCs w:val="22"/>
        </w:rPr>
        <w:t xml:space="preserve">Commission staff reviews the information collected on FCC Form 175 for a particular auction as part of the pre-auction process, prior to the auction being held.  Staff determines whether each applicant satisfies the Commission’s requirements to participate in the auction and, if an applicant claims status as a particular type of auction participant, whether that applicant is eligible for the status claimed.  </w:t>
      </w:r>
      <w:r w:rsidRPr="00C12F63" w:rsidR="0061644E">
        <w:rPr>
          <w:sz w:val="22"/>
          <w:szCs w:val="22"/>
        </w:rPr>
        <w:t xml:space="preserve">The Commission plans to continue to use the Form 175 for </w:t>
      </w:r>
      <w:r w:rsidRPr="00C12F63" w:rsidR="00EE4F81">
        <w:rPr>
          <w:sz w:val="22"/>
          <w:szCs w:val="22"/>
        </w:rPr>
        <w:t>its</w:t>
      </w:r>
      <w:r w:rsidRPr="00C12F63" w:rsidR="0061644E">
        <w:rPr>
          <w:sz w:val="22"/>
          <w:szCs w:val="22"/>
        </w:rPr>
        <w:t xml:space="preserve"> upcoming auctions</w:t>
      </w:r>
      <w:r w:rsidRPr="00C12F63" w:rsidR="00533C58">
        <w:rPr>
          <w:sz w:val="22"/>
          <w:szCs w:val="22"/>
        </w:rPr>
        <w:t xml:space="preserve"> for Commission licenses and permits</w:t>
      </w:r>
      <w:r w:rsidRPr="00C12F63" w:rsidR="0061644E">
        <w:rPr>
          <w:sz w:val="22"/>
          <w:szCs w:val="22"/>
        </w:rPr>
        <w:t xml:space="preserve">, </w:t>
      </w:r>
      <w:r w:rsidRPr="00C12F63" w:rsidR="009E4C6C">
        <w:rPr>
          <w:sz w:val="22"/>
          <w:szCs w:val="22"/>
        </w:rPr>
        <w:t>including</w:t>
      </w:r>
      <w:r w:rsidRPr="00C12F63" w:rsidR="002B40FC">
        <w:rPr>
          <w:sz w:val="22"/>
          <w:szCs w:val="22"/>
        </w:rPr>
        <w:t xml:space="preserve"> the forward auction component of any incentive auction</w:t>
      </w:r>
      <w:r w:rsidRPr="00C12F63" w:rsidR="009E4C6C">
        <w:rPr>
          <w:sz w:val="22"/>
          <w:szCs w:val="22"/>
        </w:rPr>
        <w:t xml:space="preserve">, </w:t>
      </w:r>
      <w:r w:rsidRPr="00C12F63" w:rsidR="0061644E">
        <w:rPr>
          <w:sz w:val="22"/>
          <w:szCs w:val="22"/>
        </w:rPr>
        <w:t>collecting only the information necessary for each particular auction. </w:t>
      </w:r>
      <w:r w:rsidRPr="00C12F63" w:rsidR="004739E1">
        <w:rPr>
          <w:sz w:val="22"/>
          <w:szCs w:val="22"/>
        </w:rPr>
        <w:t xml:space="preserve">  </w:t>
      </w:r>
      <w:r w:rsidRPr="00C12F63">
        <w:rPr>
          <w:sz w:val="22"/>
          <w:szCs w:val="22"/>
        </w:rPr>
        <w:t xml:space="preserve"> </w:t>
      </w:r>
    </w:p>
    <w:p w:rsidRPr="00C12F63" w:rsidR="00A23F25" w:rsidP="00A23F25" w:rsidRDefault="00A23F25" w14:paraId="62B68A8B" w14:textId="77777777">
      <w:pPr>
        <w:rPr>
          <w:sz w:val="22"/>
          <w:szCs w:val="22"/>
        </w:rPr>
      </w:pPr>
    </w:p>
    <w:p w:rsidRPr="00C12F63" w:rsidR="00A23F25" w:rsidP="00A23F25" w:rsidRDefault="00A23F25" w14:paraId="0FEDE82A" w14:textId="05793951">
      <w:pPr>
        <w:rPr>
          <w:sz w:val="22"/>
          <w:szCs w:val="22"/>
        </w:rPr>
      </w:pPr>
      <w:r w:rsidRPr="00C12F63">
        <w:rPr>
          <w:sz w:val="22"/>
          <w:szCs w:val="22"/>
        </w:rPr>
        <w:t>3.</w:t>
      </w:r>
      <w:r w:rsidRPr="00C12F63" w:rsidR="005D60C2">
        <w:rPr>
          <w:sz w:val="22"/>
          <w:szCs w:val="22"/>
        </w:rPr>
        <w:t xml:space="preserve">  </w:t>
      </w:r>
      <w:r w:rsidRPr="00C12F63" w:rsidR="00484EE7">
        <w:rPr>
          <w:i/>
          <w:sz w:val="22"/>
          <w:szCs w:val="22"/>
        </w:rPr>
        <w:t xml:space="preserve">Technological collection techniques.  </w:t>
      </w:r>
      <w:r w:rsidRPr="00C12F63" w:rsidR="0061644E">
        <w:rPr>
          <w:sz w:val="22"/>
          <w:szCs w:val="22"/>
        </w:rPr>
        <w:t xml:space="preserve">Pursuant to </w:t>
      </w:r>
      <w:r w:rsidRPr="00C12F63" w:rsidR="00CF3E33">
        <w:rPr>
          <w:sz w:val="22"/>
          <w:szCs w:val="22"/>
        </w:rPr>
        <w:t xml:space="preserve">the </w:t>
      </w:r>
      <w:r w:rsidRPr="00C12F63" w:rsidR="0061644E">
        <w:rPr>
          <w:sz w:val="22"/>
          <w:szCs w:val="22"/>
        </w:rPr>
        <w:t>Commission</w:t>
      </w:r>
      <w:r w:rsidRPr="00C12F63" w:rsidR="00CF3E33">
        <w:rPr>
          <w:sz w:val="22"/>
          <w:szCs w:val="22"/>
        </w:rPr>
        <w:t>’s</w:t>
      </w:r>
      <w:r w:rsidRPr="00C12F63" w:rsidR="0061644E">
        <w:rPr>
          <w:sz w:val="22"/>
          <w:szCs w:val="22"/>
        </w:rPr>
        <w:t xml:space="preserve"> rules, an auction </w:t>
      </w:r>
      <w:r w:rsidRPr="00C12F63" w:rsidR="000272A7">
        <w:rPr>
          <w:sz w:val="22"/>
          <w:szCs w:val="22"/>
        </w:rPr>
        <w:t>applicant</w:t>
      </w:r>
      <w:r w:rsidRPr="00C12F63" w:rsidR="00162BC5">
        <w:rPr>
          <w:sz w:val="22"/>
          <w:szCs w:val="22"/>
        </w:rPr>
        <w:t xml:space="preserve"> </w:t>
      </w:r>
      <w:r w:rsidRPr="00C12F63" w:rsidR="0061644E">
        <w:rPr>
          <w:sz w:val="22"/>
          <w:szCs w:val="22"/>
        </w:rPr>
        <w:t xml:space="preserve">is required to complete </w:t>
      </w:r>
      <w:r w:rsidRPr="00C12F63" w:rsidR="00162BC5">
        <w:rPr>
          <w:sz w:val="22"/>
          <w:szCs w:val="22"/>
        </w:rPr>
        <w:t>and</w:t>
      </w:r>
      <w:r w:rsidRPr="00C12F63" w:rsidR="0061644E">
        <w:rPr>
          <w:sz w:val="22"/>
          <w:szCs w:val="22"/>
        </w:rPr>
        <w:t xml:space="preserve"> submit its FCC Form 175 electronically through the FCC Auction System.</w:t>
      </w:r>
      <w:r w:rsidRPr="00C12F63">
        <w:rPr>
          <w:sz w:val="22"/>
          <w:szCs w:val="22"/>
        </w:rPr>
        <w:t xml:space="preserve">  </w:t>
      </w:r>
      <w:r w:rsidRPr="00C12F63" w:rsidR="000F7918">
        <w:rPr>
          <w:sz w:val="22"/>
          <w:szCs w:val="22"/>
        </w:rPr>
        <w:t>The Commission developed a centralized electronic system for collecting the information to reduce both public and agency administrative burden.</w:t>
      </w:r>
    </w:p>
    <w:p w:rsidRPr="00C12F63" w:rsidR="00A23F25" w:rsidP="00A23F25" w:rsidRDefault="00A23F25" w14:paraId="34F05BCA" w14:textId="77777777">
      <w:pPr>
        <w:rPr>
          <w:sz w:val="22"/>
          <w:szCs w:val="22"/>
        </w:rPr>
      </w:pPr>
    </w:p>
    <w:p w:rsidRPr="00C12F63" w:rsidR="00A23F25" w:rsidP="00A23F25" w:rsidRDefault="00A23F25" w14:paraId="03FE27A2" w14:textId="77777777">
      <w:pPr>
        <w:rPr>
          <w:sz w:val="22"/>
          <w:szCs w:val="22"/>
        </w:rPr>
      </w:pPr>
      <w:r w:rsidRPr="00C12F63">
        <w:rPr>
          <w:sz w:val="22"/>
          <w:szCs w:val="22"/>
        </w:rPr>
        <w:t>4.</w:t>
      </w:r>
      <w:r w:rsidRPr="00C12F63" w:rsidR="005D60C2">
        <w:rPr>
          <w:sz w:val="22"/>
          <w:szCs w:val="22"/>
        </w:rPr>
        <w:t xml:space="preserve">  </w:t>
      </w:r>
      <w:r w:rsidRPr="00C12F63" w:rsidR="00484EE7">
        <w:rPr>
          <w:i/>
          <w:sz w:val="22"/>
          <w:szCs w:val="22"/>
        </w:rPr>
        <w:t xml:space="preserve">Efforts to identify duplication.  </w:t>
      </w:r>
      <w:r w:rsidRPr="00C12F63" w:rsidR="004811BF">
        <w:rPr>
          <w:sz w:val="22"/>
          <w:szCs w:val="22"/>
        </w:rPr>
        <w:t xml:space="preserve">There will be no duplicative information collected.  </w:t>
      </w:r>
      <w:r w:rsidRPr="00C12F63" w:rsidR="00125B2D">
        <w:rPr>
          <w:sz w:val="22"/>
          <w:szCs w:val="22"/>
        </w:rPr>
        <w:t>The information sought is unique to each respondent and is not already available because the Commission</w:t>
      </w:r>
      <w:r w:rsidRPr="00C12F63">
        <w:rPr>
          <w:sz w:val="22"/>
          <w:szCs w:val="22"/>
        </w:rPr>
        <w:t xml:space="preserve"> does not impose a </w:t>
      </w:r>
      <w:r w:rsidRPr="00C12F63" w:rsidR="00125B2D">
        <w:rPr>
          <w:sz w:val="22"/>
          <w:szCs w:val="22"/>
        </w:rPr>
        <w:t xml:space="preserve">separate </w:t>
      </w:r>
      <w:r w:rsidRPr="00C12F63">
        <w:rPr>
          <w:sz w:val="22"/>
          <w:szCs w:val="22"/>
        </w:rPr>
        <w:t xml:space="preserve">similar information collection on the respondents.  </w:t>
      </w:r>
      <w:r w:rsidRPr="00C12F63" w:rsidR="00351F25">
        <w:rPr>
          <w:sz w:val="22"/>
          <w:szCs w:val="22"/>
        </w:rPr>
        <w:t>Thus, t</w:t>
      </w:r>
      <w:r w:rsidRPr="00C12F63">
        <w:rPr>
          <w:sz w:val="22"/>
          <w:szCs w:val="22"/>
        </w:rPr>
        <w:t>here is no similar data available</w:t>
      </w:r>
      <w:r w:rsidRPr="00C12F63" w:rsidR="00351F25">
        <w:rPr>
          <w:sz w:val="22"/>
          <w:szCs w:val="22"/>
        </w:rPr>
        <w:t xml:space="preserve"> under another information collection</w:t>
      </w:r>
      <w:r w:rsidRPr="00C12F63">
        <w:rPr>
          <w:sz w:val="22"/>
          <w:szCs w:val="22"/>
        </w:rPr>
        <w:t>.</w:t>
      </w:r>
      <w:r w:rsidRPr="00C12F63" w:rsidR="00125B2D">
        <w:rPr>
          <w:sz w:val="22"/>
          <w:szCs w:val="22"/>
        </w:rPr>
        <w:t xml:space="preserve">  Moreover, the information collected </w:t>
      </w:r>
      <w:r w:rsidRPr="00C12F63" w:rsidR="0084393D">
        <w:rPr>
          <w:sz w:val="22"/>
          <w:szCs w:val="22"/>
        </w:rPr>
        <w:t xml:space="preserve">under </w:t>
      </w:r>
      <w:r w:rsidRPr="00C12F63" w:rsidR="00F67B1D">
        <w:rPr>
          <w:sz w:val="22"/>
          <w:szCs w:val="22"/>
        </w:rPr>
        <w:t>this</w:t>
      </w:r>
      <w:r w:rsidRPr="00C12F63" w:rsidR="0084393D">
        <w:rPr>
          <w:sz w:val="22"/>
          <w:szCs w:val="22"/>
        </w:rPr>
        <w:t xml:space="preserve"> collection </w:t>
      </w:r>
      <w:r w:rsidRPr="00C12F63" w:rsidR="00125B2D">
        <w:rPr>
          <w:sz w:val="22"/>
          <w:szCs w:val="22"/>
        </w:rPr>
        <w:t>implements statutory requirement</w:t>
      </w:r>
      <w:r w:rsidRPr="00C12F63" w:rsidR="00F67B1D">
        <w:rPr>
          <w:sz w:val="22"/>
          <w:szCs w:val="22"/>
        </w:rPr>
        <w:t>s</w:t>
      </w:r>
      <w:r w:rsidRPr="00C12F63" w:rsidR="00125B2D">
        <w:rPr>
          <w:sz w:val="22"/>
          <w:szCs w:val="22"/>
        </w:rPr>
        <w:t xml:space="preserve">.  </w:t>
      </w:r>
    </w:p>
    <w:p w:rsidRPr="00C12F63" w:rsidR="00A23F25" w:rsidP="00A23F25" w:rsidRDefault="00A23F25" w14:paraId="48431DC2" w14:textId="77777777">
      <w:pPr>
        <w:rPr>
          <w:sz w:val="22"/>
          <w:szCs w:val="22"/>
        </w:rPr>
      </w:pPr>
    </w:p>
    <w:p w:rsidRPr="00C12F63" w:rsidR="00A23F25" w:rsidP="00A23F25" w:rsidRDefault="00A23F25" w14:paraId="51D98640" w14:textId="77777777">
      <w:pPr>
        <w:rPr>
          <w:sz w:val="22"/>
          <w:szCs w:val="22"/>
        </w:rPr>
      </w:pPr>
      <w:r w:rsidRPr="00C12F63">
        <w:rPr>
          <w:sz w:val="22"/>
          <w:szCs w:val="22"/>
        </w:rPr>
        <w:t>5.</w:t>
      </w:r>
      <w:r w:rsidRPr="00C12F63" w:rsidR="005D60C2">
        <w:rPr>
          <w:sz w:val="22"/>
          <w:szCs w:val="22"/>
        </w:rPr>
        <w:t xml:space="preserve">  </w:t>
      </w:r>
      <w:r w:rsidRPr="00C12F63" w:rsidR="00484EE7">
        <w:rPr>
          <w:i/>
          <w:sz w:val="22"/>
          <w:szCs w:val="22"/>
        </w:rPr>
        <w:t xml:space="preserve">Impact on small entities.  </w:t>
      </w:r>
      <w:r w:rsidRPr="00C12F63">
        <w:rPr>
          <w:sz w:val="22"/>
          <w:szCs w:val="22"/>
        </w:rPr>
        <w:t xml:space="preserve">In conformance with the Paperwork Reduction Act of 1995, the Commission </w:t>
      </w:r>
      <w:r w:rsidRPr="00C12F63" w:rsidR="00125B2D">
        <w:rPr>
          <w:sz w:val="22"/>
          <w:szCs w:val="22"/>
        </w:rPr>
        <w:t>has made</w:t>
      </w:r>
      <w:r w:rsidRPr="00C12F63">
        <w:rPr>
          <w:sz w:val="22"/>
          <w:szCs w:val="22"/>
        </w:rPr>
        <w:t xml:space="preserve"> an effort to minimize the burden on all respondents regardless of size </w:t>
      </w:r>
      <w:r w:rsidRPr="00C12F63" w:rsidR="00125B2D">
        <w:rPr>
          <w:sz w:val="22"/>
          <w:szCs w:val="22"/>
        </w:rPr>
        <w:t xml:space="preserve">by </w:t>
      </w:r>
      <w:r w:rsidRPr="00C12F63">
        <w:rPr>
          <w:sz w:val="22"/>
          <w:szCs w:val="22"/>
        </w:rPr>
        <w:t>limit</w:t>
      </w:r>
      <w:r w:rsidRPr="00C12F63" w:rsidR="00125B2D">
        <w:rPr>
          <w:sz w:val="22"/>
          <w:szCs w:val="22"/>
        </w:rPr>
        <w:t>ing</w:t>
      </w:r>
      <w:r w:rsidRPr="00C12F63">
        <w:rPr>
          <w:sz w:val="22"/>
          <w:szCs w:val="22"/>
        </w:rPr>
        <w:t xml:space="preserve"> the information </w:t>
      </w:r>
      <w:r w:rsidRPr="00C12F63" w:rsidR="00E84595">
        <w:rPr>
          <w:sz w:val="22"/>
          <w:szCs w:val="22"/>
        </w:rPr>
        <w:t>collected on Form 175</w:t>
      </w:r>
      <w:r w:rsidRPr="00C12F63">
        <w:rPr>
          <w:sz w:val="22"/>
          <w:szCs w:val="22"/>
        </w:rPr>
        <w:t xml:space="preserve"> to that which is necessary </w:t>
      </w:r>
      <w:r w:rsidRPr="00C12F63" w:rsidR="000F7918">
        <w:rPr>
          <w:sz w:val="22"/>
          <w:szCs w:val="22"/>
        </w:rPr>
        <w:t xml:space="preserve">to evaluate </w:t>
      </w:r>
      <w:r w:rsidRPr="00C12F63">
        <w:rPr>
          <w:sz w:val="22"/>
          <w:szCs w:val="22"/>
        </w:rPr>
        <w:t>and process the application</w:t>
      </w:r>
      <w:r w:rsidRPr="00C12F63" w:rsidR="000F7918">
        <w:rPr>
          <w:sz w:val="22"/>
          <w:szCs w:val="22"/>
        </w:rPr>
        <w:t>,</w:t>
      </w:r>
      <w:r w:rsidRPr="00C12F63">
        <w:rPr>
          <w:sz w:val="22"/>
          <w:szCs w:val="22"/>
        </w:rPr>
        <w:t xml:space="preserve"> deter possible abuse of the processes</w:t>
      </w:r>
      <w:r w:rsidRPr="00C12F63" w:rsidR="000F7918">
        <w:rPr>
          <w:sz w:val="22"/>
          <w:szCs w:val="22"/>
        </w:rPr>
        <w:t>, and confirm applicants’ compliance with various applicable regulatory and statutory spectrum auction requirements.</w:t>
      </w:r>
      <w:r w:rsidRPr="00C12F63" w:rsidR="00C2232F">
        <w:rPr>
          <w:sz w:val="22"/>
          <w:szCs w:val="22"/>
        </w:rPr>
        <w:t xml:space="preserve">  In addition, the Commission </w:t>
      </w:r>
      <w:r w:rsidRPr="00C12F63" w:rsidR="00A04ABF">
        <w:rPr>
          <w:sz w:val="22"/>
          <w:szCs w:val="22"/>
        </w:rPr>
        <w:t>makes</w:t>
      </w:r>
      <w:r w:rsidRPr="00C12F63" w:rsidR="00C2232F">
        <w:rPr>
          <w:sz w:val="22"/>
          <w:szCs w:val="22"/>
        </w:rPr>
        <w:t xml:space="preserve"> available tutorials and related information to assist respondents, including small entities, in understanding what information should be submitted on FCC Form 175.</w:t>
      </w:r>
    </w:p>
    <w:p w:rsidRPr="00C12F63" w:rsidR="00A23F25" w:rsidP="00A23F25" w:rsidRDefault="00A23F25" w14:paraId="210018DF" w14:textId="77777777">
      <w:pPr>
        <w:rPr>
          <w:sz w:val="22"/>
          <w:szCs w:val="22"/>
        </w:rPr>
      </w:pPr>
    </w:p>
    <w:p w:rsidRPr="00C12F63" w:rsidR="00A23F25" w:rsidP="00A23F25" w:rsidRDefault="000F7918" w14:paraId="1BC6F1C4" w14:textId="77777777">
      <w:pPr>
        <w:rPr>
          <w:sz w:val="22"/>
          <w:szCs w:val="22"/>
        </w:rPr>
      </w:pPr>
      <w:r w:rsidRPr="00C12F63">
        <w:rPr>
          <w:sz w:val="22"/>
          <w:szCs w:val="22"/>
        </w:rPr>
        <w:t>Decisions regarding</w:t>
      </w:r>
      <w:r w:rsidRPr="00C12F63" w:rsidR="00A23F25">
        <w:rPr>
          <w:sz w:val="22"/>
          <w:szCs w:val="22"/>
        </w:rPr>
        <w:t xml:space="preserve"> whether to </w:t>
      </w:r>
      <w:r w:rsidRPr="00C12F63" w:rsidR="007872BE">
        <w:rPr>
          <w:sz w:val="22"/>
          <w:szCs w:val="22"/>
        </w:rPr>
        <w:t>submit an</w:t>
      </w:r>
      <w:r w:rsidRPr="00C12F63">
        <w:rPr>
          <w:sz w:val="22"/>
          <w:szCs w:val="22"/>
        </w:rPr>
        <w:t xml:space="preserve"> application to </w:t>
      </w:r>
      <w:r w:rsidRPr="00C12F63" w:rsidR="00A23F25">
        <w:rPr>
          <w:sz w:val="22"/>
          <w:szCs w:val="22"/>
        </w:rPr>
        <w:t xml:space="preserve">participate in </w:t>
      </w:r>
      <w:r w:rsidRPr="00C12F63">
        <w:rPr>
          <w:sz w:val="22"/>
          <w:szCs w:val="22"/>
        </w:rPr>
        <w:t>a given auction rest exclusively with the respondents</w:t>
      </w:r>
      <w:r w:rsidRPr="00C12F63" w:rsidR="00A23F25">
        <w:rPr>
          <w:sz w:val="22"/>
          <w:szCs w:val="22"/>
        </w:rPr>
        <w:t xml:space="preserve">.  </w:t>
      </w:r>
      <w:r w:rsidRPr="00C12F63" w:rsidR="00042F0B">
        <w:rPr>
          <w:sz w:val="22"/>
          <w:szCs w:val="22"/>
        </w:rPr>
        <w:t xml:space="preserve">Thus, the frequency of filing is determined by the </w:t>
      </w:r>
      <w:r w:rsidRPr="00C12F63" w:rsidR="00C2232F">
        <w:rPr>
          <w:sz w:val="22"/>
          <w:szCs w:val="22"/>
        </w:rPr>
        <w:t>respondent</w:t>
      </w:r>
      <w:r w:rsidRPr="00C12F63" w:rsidR="00042F0B">
        <w:rPr>
          <w:sz w:val="22"/>
          <w:szCs w:val="22"/>
        </w:rPr>
        <w:t xml:space="preserve">.  </w:t>
      </w:r>
      <w:r w:rsidRPr="00C12F63" w:rsidR="00042F0B">
        <w:rPr>
          <w:bCs/>
          <w:sz w:val="22"/>
          <w:szCs w:val="22"/>
        </w:rPr>
        <w:t>Filing information to support an applicant’s</w:t>
      </w:r>
      <w:r w:rsidRPr="00C12F63" w:rsidR="00042F0B">
        <w:rPr>
          <w:sz w:val="22"/>
          <w:szCs w:val="22"/>
        </w:rPr>
        <w:t xml:space="preserve"> </w:t>
      </w:r>
      <w:r w:rsidRPr="00C12F63" w:rsidR="00042F0B">
        <w:rPr>
          <w:bCs/>
          <w:sz w:val="22"/>
          <w:szCs w:val="22"/>
        </w:rPr>
        <w:t>qualification as a d</w:t>
      </w:r>
      <w:r w:rsidRPr="00C12F63" w:rsidR="00042F0B">
        <w:rPr>
          <w:sz w:val="22"/>
          <w:szCs w:val="22"/>
        </w:rPr>
        <w:t xml:space="preserve">esignated entity </w:t>
      </w:r>
      <w:r w:rsidRPr="00C12F63" w:rsidR="00042F0B">
        <w:rPr>
          <w:bCs/>
          <w:sz w:val="22"/>
          <w:szCs w:val="22"/>
        </w:rPr>
        <w:t>and eligibility for</w:t>
      </w:r>
      <w:r w:rsidRPr="00C12F63" w:rsidR="00042F0B">
        <w:rPr>
          <w:sz w:val="22"/>
          <w:szCs w:val="22"/>
        </w:rPr>
        <w:t xml:space="preserve"> </w:t>
      </w:r>
      <w:r w:rsidRPr="00C12F63" w:rsidR="00AB3D22">
        <w:rPr>
          <w:sz w:val="22"/>
          <w:szCs w:val="22"/>
        </w:rPr>
        <w:t xml:space="preserve">a </w:t>
      </w:r>
      <w:r w:rsidRPr="00C12F63" w:rsidR="00042F0B">
        <w:rPr>
          <w:sz w:val="22"/>
          <w:szCs w:val="22"/>
        </w:rPr>
        <w:t>small business bidding credit</w:t>
      </w:r>
      <w:r w:rsidRPr="00C12F63" w:rsidR="00AB3D22">
        <w:rPr>
          <w:sz w:val="22"/>
          <w:szCs w:val="22"/>
        </w:rPr>
        <w:t xml:space="preserve"> or a rural service provider bidding credit</w:t>
      </w:r>
      <w:r w:rsidRPr="00C12F63" w:rsidR="00042F0B">
        <w:rPr>
          <w:sz w:val="22"/>
          <w:szCs w:val="22"/>
        </w:rPr>
        <w:t xml:space="preserve">, either generally or with respect to specific </w:t>
      </w:r>
      <w:r w:rsidRPr="00C12F63" w:rsidR="004F5862">
        <w:rPr>
          <w:sz w:val="22"/>
          <w:szCs w:val="22"/>
        </w:rPr>
        <w:t>licenses,</w:t>
      </w:r>
      <w:r w:rsidRPr="00C12F63" w:rsidR="00042F0B">
        <w:rPr>
          <w:bCs/>
          <w:sz w:val="22"/>
          <w:szCs w:val="22"/>
        </w:rPr>
        <w:t xml:space="preserve"> is also determined by the </w:t>
      </w:r>
      <w:r w:rsidRPr="00C12F63" w:rsidR="00C2232F">
        <w:rPr>
          <w:bCs/>
          <w:sz w:val="22"/>
          <w:szCs w:val="22"/>
        </w:rPr>
        <w:t>respondent/</w:t>
      </w:r>
      <w:r w:rsidRPr="00C12F63" w:rsidR="00042F0B">
        <w:rPr>
          <w:bCs/>
          <w:sz w:val="22"/>
          <w:szCs w:val="22"/>
        </w:rPr>
        <w:t>applicant</w:t>
      </w:r>
      <w:r w:rsidRPr="00C12F63" w:rsidR="00042F0B">
        <w:rPr>
          <w:sz w:val="22"/>
          <w:szCs w:val="22"/>
        </w:rPr>
        <w:t>.</w:t>
      </w:r>
      <w:r w:rsidRPr="00C12F63" w:rsidR="00A23F25">
        <w:rPr>
          <w:sz w:val="22"/>
          <w:szCs w:val="22"/>
        </w:rPr>
        <w:t xml:space="preserve">  </w:t>
      </w:r>
      <w:r w:rsidRPr="00C12F63" w:rsidR="00CF3E33">
        <w:rPr>
          <w:sz w:val="22"/>
          <w:szCs w:val="22"/>
        </w:rPr>
        <w:t xml:space="preserve">Small business ownership and gross revenues information/calculations </w:t>
      </w:r>
      <w:r w:rsidRPr="00C12F63" w:rsidR="00AB3D22">
        <w:rPr>
          <w:sz w:val="22"/>
          <w:szCs w:val="22"/>
        </w:rPr>
        <w:t xml:space="preserve">and rural service provider ownership and subscriber information </w:t>
      </w:r>
      <w:r w:rsidRPr="00C12F63" w:rsidR="00CF3E33">
        <w:rPr>
          <w:sz w:val="22"/>
          <w:szCs w:val="22"/>
        </w:rPr>
        <w:t xml:space="preserve">must be updated when changes </w:t>
      </w:r>
      <w:r w:rsidRPr="00C12F63" w:rsidR="00CF3E33">
        <w:rPr>
          <w:bCs/>
          <w:sz w:val="22"/>
          <w:szCs w:val="22"/>
        </w:rPr>
        <w:t>occur</w:t>
      </w:r>
      <w:r w:rsidRPr="00C12F63" w:rsidR="00CF3E33">
        <w:rPr>
          <w:sz w:val="22"/>
          <w:szCs w:val="22"/>
        </w:rPr>
        <w:t xml:space="preserve">, </w:t>
      </w:r>
      <w:r w:rsidRPr="00C12F63" w:rsidR="00CF3E33">
        <w:rPr>
          <w:bCs/>
          <w:sz w:val="22"/>
          <w:szCs w:val="22"/>
        </w:rPr>
        <w:t xml:space="preserve">and the need to make filings to reflect such changes are </w:t>
      </w:r>
      <w:r w:rsidRPr="00C12F63" w:rsidR="00CF3E33">
        <w:rPr>
          <w:sz w:val="22"/>
          <w:szCs w:val="22"/>
        </w:rPr>
        <w:t xml:space="preserve">generally determined by the </w:t>
      </w:r>
      <w:r w:rsidRPr="00C12F63" w:rsidR="00C2232F">
        <w:rPr>
          <w:sz w:val="22"/>
          <w:szCs w:val="22"/>
        </w:rPr>
        <w:t>respondent/</w:t>
      </w:r>
      <w:r w:rsidRPr="00C12F63" w:rsidR="00CF3E33">
        <w:rPr>
          <w:sz w:val="22"/>
          <w:szCs w:val="22"/>
        </w:rPr>
        <w:t>applicant. </w:t>
      </w:r>
    </w:p>
    <w:p w:rsidRPr="00C12F63" w:rsidR="00A23F25" w:rsidP="00A23F25" w:rsidRDefault="00A23F25" w14:paraId="3A359C02" w14:textId="77777777">
      <w:pPr>
        <w:rPr>
          <w:sz w:val="22"/>
          <w:szCs w:val="22"/>
        </w:rPr>
      </w:pPr>
    </w:p>
    <w:p w:rsidRPr="00C12F63" w:rsidR="00A23F25" w:rsidP="00A23F25" w:rsidRDefault="005D60C2" w14:paraId="35AECE38" w14:textId="77777777">
      <w:pPr>
        <w:rPr>
          <w:sz w:val="22"/>
          <w:szCs w:val="22"/>
        </w:rPr>
      </w:pPr>
      <w:r w:rsidRPr="00C12F63">
        <w:rPr>
          <w:sz w:val="22"/>
          <w:szCs w:val="22"/>
        </w:rPr>
        <w:t xml:space="preserve">6.  </w:t>
      </w:r>
      <w:r w:rsidRPr="00C12F63" w:rsidR="00484EE7">
        <w:rPr>
          <w:i/>
          <w:sz w:val="22"/>
          <w:szCs w:val="22"/>
        </w:rPr>
        <w:t xml:space="preserve">Consequences if information is not collected.  </w:t>
      </w:r>
      <w:r w:rsidRPr="00C12F63" w:rsidR="00A23F25">
        <w:rPr>
          <w:sz w:val="22"/>
          <w:szCs w:val="22"/>
        </w:rPr>
        <w:t xml:space="preserve">The Commission’s auction program could not function in its current form without the collection of information </w:t>
      </w:r>
      <w:r w:rsidRPr="00C12F63" w:rsidR="00C2232F">
        <w:rPr>
          <w:sz w:val="22"/>
          <w:szCs w:val="22"/>
        </w:rPr>
        <w:t>on</w:t>
      </w:r>
      <w:r w:rsidRPr="00C12F63" w:rsidR="00A23F25">
        <w:rPr>
          <w:sz w:val="22"/>
          <w:szCs w:val="22"/>
        </w:rPr>
        <w:t xml:space="preserve"> FCC Form 175.  Licensing access to the public spectrum resource and recovery for the public of a portion of the value of the public spectrum resource depend</w:t>
      </w:r>
      <w:r w:rsidRPr="00C12F63" w:rsidR="00E84595">
        <w:rPr>
          <w:sz w:val="22"/>
          <w:szCs w:val="22"/>
        </w:rPr>
        <w:t>s</w:t>
      </w:r>
      <w:r w:rsidRPr="00C12F63" w:rsidR="00A23F25">
        <w:rPr>
          <w:sz w:val="22"/>
          <w:szCs w:val="22"/>
        </w:rPr>
        <w:t xml:space="preserve"> in </w:t>
      </w:r>
      <w:r w:rsidRPr="00C12F63" w:rsidR="00C2232F">
        <w:rPr>
          <w:sz w:val="22"/>
          <w:szCs w:val="22"/>
        </w:rPr>
        <w:t xml:space="preserve">large </w:t>
      </w:r>
      <w:r w:rsidRPr="00C12F63" w:rsidR="00A23F25">
        <w:rPr>
          <w:sz w:val="22"/>
          <w:szCs w:val="22"/>
        </w:rPr>
        <w:t xml:space="preserve">part on the information </w:t>
      </w:r>
      <w:r w:rsidRPr="00C12F63" w:rsidR="00C2232F">
        <w:rPr>
          <w:sz w:val="22"/>
          <w:szCs w:val="22"/>
        </w:rPr>
        <w:t xml:space="preserve">collected </w:t>
      </w:r>
      <w:r w:rsidRPr="00C12F63" w:rsidR="00E84595">
        <w:rPr>
          <w:sz w:val="22"/>
          <w:szCs w:val="22"/>
        </w:rPr>
        <w:t>on</w:t>
      </w:r>
      <w:r w:rsidRPr="00C12F63" w:rsidR="00A23F25">
        <w:rPr>
          <w:sz w:val="22"/>
          <w:szCs w:val="22"/>
        </w:rPr>
        <w:t xml:space="preserve"> FCC Form 175.  </w:t>
      </w:r>
      <w:r w:rsidRPr="00C12F63" w:rsidR="000F7918">
        <w:rPr>
          <w:sz w:val="22"/>
          <w:szCs w:val="22"/>
        </w:rPr>
        <w:t xml:space="preserve">Without the information collected on FCC Form 175, the Commission would not be able to determine if an applicant is legally, technically, and financially qualified to participate in a </w:t>
      </w:r>
      <w:r w:rsidRPr="00C12F63" w:rsidR="00CF3E33">
        <w:rPr>
          <w:sz w:val="22"/>
          <w:szCs w:val="22"/>
        </w:rPr>
        <w:t>Commission</w:t>
      </w:r>
      <w:r w:rsidRPr="00C12F63" w:rsidR="000F7918">
        <w:rPr>
          <w:sz w:val="22"/>
          <w:szCs w:val="22"/>
        </w:rPr>
        <w:t xml:space="preserve"> auction</w:t>
      </w:r>
      <w:r w:rsidRPr="00C12F63" w:rsidR="00C2232F">
        <w:rPr>
          <w:sz w:val="22"/>
          <w:szCs w:val="22"/>
        </w:rPr>
        <w:t xml:space="preserve"> and has complied with the various applicable regulatory and statutory spectrum auction requirements</w:t>
      </w:r>
      <w:r w:rsidRPr="00C12F63" w:rsidR="000F7918">
        <w:rPr>
          <w:sz w:val="22"/>
          <w:szCs w:val="22"/>
        </w:rPr>
        <w:t>.</w:t>
      </w:r>
      <w:r w:rsidRPr="00C12F63" w:rsidR="00042F0B">
        <w:rPr>
          <w:sz w:val="22"/>
          <w:szCs w:val="22"/>
        </w:rPr>
        <w:t xml:space="preserve">  </w:t>
      </w:r>
    </w:p>
    <w:p w:rsidRPr="00C12F63" w:rsidR="00A23F25" w:rsidP="00A23F25" w:rsidRDefault="00A23F25" w14:paraId="0E2A1DDA" w14:textId="77777777">
      <w:pPr>
        <w:rPr>
          <w:sz w:val="22"/>
          <w:szCs w:val="22"/>
        </w:rPr>
      </w:pPr>
    </w:p>
    <w:p w:rsidRPr="00C12F63" w:rsidR="00A23F25" w:rsidP="00A23F25" w:rsidRDefault="00BD7F4C" w14:paraId="00C7F011" w14:textId="77777777">
      <w:pPr>
        <w:rPr>
          <w:sz w:val="22"/>
          <w:szCs w:val="22"/>
        </w:rPr>
      </w:pPr>
      <w:r w:rsidRPr="00C12F63">
        <w:rPr>
          <w:sz w:val="22"/>
          <w:szCs w:val="22"/>
        </w:rPr>
        <w:lastRenderedPageBreak/>
        <w:t>7.</w:t>
      </w:r>
      <w:r w:rsidRPr="00C12F63" w:rsidR="005D60C2">
        <w:rPr>
          <w:sz w:val="22"/>
          <w:szCs w:val="22"/>
        </w:rPr>
        <w:t xml:space="preserve">  </w:t>
      </w:r>
      <w:r w:rsidRPr="00C12F63" w:rsidR="0008214D">
        <w:rPr>
          <w:i/>
          <w:sz w:val="22"/>
          <w:szCs w:val="22"/>
        </w:rPr>
        <w:t xml:space="preserve">Special circumstances.  </w:t>
      </w:r>
      <w:r w:rsidRPr="00C12F63" w:rsidR="00A23F25">
        <w:rPr>
          <w:sz w:val="22"/>
          <w:szCs w:val="22"/>
        </w:rPr>
        <w:t xml:space="preserve">FCC Form 175 </w:t>
      </w:r>
      <w:r w:rsidRPr="00C12F63" w:rsidR="007F620D">
        <w:rPr>
          <w:sz w:val="22"/>
          <w:szCs w:val="22"/>
        </w:rPr>
        <w:t xml:space="preserve">as currently approved </w:t>
      </w:r>
      <w:r w:rsidRPr="00C12F63" w:rsidR="00A23F25">
        <w:rPr>
          <w:sz w:val="22"/>
          <w:szCs w:val="22"/>
        </w:rPr>
        <w:t xml:space="preserve">does not have any of the characteristics </w:t>
      </w:r>
      <w:r w:rsidRPr="00C12F63" w:rsidR="00AF5551">
        <w:rPr>
          <w:sz w:val="22"/>
          <w:szCs w:val="22"/>
        </w:rPr>
        <w:t xml:space="preserve">that would have </w:t>
      </w:r>
      <w:r w:rsidRPr="00C12F63" w:rsidR="00A23F25">
        <w:rPr>
          <w:sz w:val="22"/>
          <w:szCs w:val="22"/>
        </w:rPr>
        <w:t>requir</w:t>
      </w:r>
      <w:r w:rsidRPr="00C12F63" w:rsidR="00AF5551">
        <w:rPr>
          <w:sz w:val="22"/>
          <w:szCs w:val="22"/>
        </w:rPr>
        <w:t xml:space="preserve">ed </w:t>
      </w:r>
      <w:r w:rsidRPr="00C12F63" w:rsidR="00A23F25">
        <w:rPr>
          <w:sz w:val="22"/>
          <w:szCs w:val="22"/>
        </w:rPr>
        <w:t xml:space="preserve">separate justification </w:t>
      </w:r>
      <w:r w:rsidRPr="00C12F63" w:rsidR="00AF5551">
        <w:rPr>
          <w:sz w:val="22"/>
          <w:szCs w:val="22"/>
        </w:rPr>
        <w:t>under</w:t>
      </w:r>
      <w:r w:rsidRPr="00C12F63" w:rsidR="00A23F25">
        <w:rPr>
          <w:sz w:val="22"/>
          <w:szCs w:val="22"/>
        </w:rPr>
        <w:t xml:space="preserve"> 5 C.F.R. § 1320.5(d)(2)</w:t>
      </w:r>
      <w:r w:rsidRPr="00C12F63" w:rsidR="007F620D">
        <w:rPr>
          <w:sz w:val="22"/>
          <w:szCs w:val="22"/>
        </w:rPr>
        <w:t>, and the proposed revision to FCC Form 175 does not change the characteristics such that a separate justification is now required</w:t>
      </w:r>
      <w:r w:rsidRPr="00C12F63" w:rsidR="00A23F25">
        <w:rPr>
          <w:sz w:val="22"/>
          <w:szCs w:val="22"/>
        </w:rPr>
        <w:t>.</w:t>
      </w:r>
    </w:p>
    <w:p w:rsidRPr="00C12F63" w:rsidR="00A23F25" w:rsidP="00A23F25" w:rsidRDefault="00A23F25" w14:paraId="115174AD" w14:textId="77777777">
      <w:pPr>
        <w:rPr>
          <w:sz w:val="22"/>
          <w:szCs w:val="22"/>
        </w:rPr>
      </w:pPr>
    </w:p>
    <w:p w:rsidRPr="001450BB" w:rsidR="001450BB" w:rsidP="001450BB" w:rsidRDefault="00A23F25" w14:paraId="5F23C291" w14:textId="191A54A7">
      <w:pPr>
        <w:tabs>
          <w:tab w:val="left" w:pos="461"/>
        </w:tabs>
        <w:rPr>
          <w:sz w:val="22"/>
          <w:szCs w:val="22"/>
        </w:rPr>
      </w:pPr>
      <w:r w:rsidRPr="00C12F63">
        <w:rPr>
          <w:sz w:val="22"/>
          <w:szCs w:val="22"/>
        </w:rPr>
        <w:t>8.</w:t>
      </w:r>
      <w:r w:rsidRPr="00C12F63" w:rsidR="005D60C2">
        <w:rPr>
          <w:sz w:val="22"/>
          <w:szCs w:val="22"/>
        </w:rPr>
        <w:t xml:space="preserve">  </w:t>
      </w:r>
      <w:r w:rsidRPr="00C12F63" w:rsidR="0008214D">
        <w:rPr>
          <w:i/>
          <w:sz w:val="22"/>
          <w:szCs w:val="22"/>
        </w:rPr>
        <w:t xml:space="preserve">Federal Register notice; efforts to consult </w:t>
      </w:r>
      <w:r w:rsidRPr="00C12F63" w:rsidR="000B1867">
        <w:rPr>
          <w:i/>
          <w:sz w:val="22"/>
          <w:szCs w:val="22"/>
        </w:rPr>
        <w:t>with</w:t>
      </w:r>
      <w:r w:rsidRPr="00C12F63" w:rsidR="0008214D">
        <w:rPr>
          <w:i/>
          <w:sz w:val="22"/>
          <w:szCs w:val="22"/>
        </w:rPr>
        <w:t xml:space="preserve"> persons outside the Commission.  </w:t>
      </w:r>
      <w:r w:rsidRPr="001450BB" w:rsidR="001450BB">
        <w:rPr>
          <w:sz w:val="22"/>
          <w:szCs w:val="22"/>
        </w:rPr>
        <w:t>Pursuant to 5 C.F.R. § 1320.8</w:t>
      </w:r>
      <w:r w:rsidRPr="00C12F63" w:rsidR="00D0001F">
        <w:rPr>
          <w:sz w:val="22"/>
          <w:szCs w:val="22"/>
        </w:rPr>
        <w:t xml:space="preserve">, the Commission published a </w:t>
      </w:r>
      <w:r w:rsidR="001450BB">
        <w:rPr>
          <w:sz w:val="22"/>
          <w:szCs w:val="22"/>
        </w:rPr>
        <w:t>60</w:t>
      </w:r>
      <w:r w:rsidRPr="00C12F63" w:rsidR="00D0001F">
        <w:rPr>
          <w:sz w:val="22"/>
          <w:szCs w:val="22"/>
        </w:rPr>
        <w:t xml:space="preserve">-day notice in the Federal Register </w:t>
      </w:r>
      <w:r w:rsidRPr="001450BB" w:rsidR="001450BB">
        <w:rPr>
          <w:sz w:val="22"/>
          <w:szCs w:val="22"/>
        </w:rPr>
        <w:t xml:space="preserve">regarding the extension of the </w:t>
      </w:r>
      <w:r w:rsidRPr="00C12F63" w:rsidR="00D0001F">
        <w:rPr>
          <w:sz w:val="22"/>
          <w:szCs w:val="22"/>
        </w:rPr>
        <w:t>information collection</w:t>
      </w:r>
      <w:r w:rsidRPr="001450BB" w:rsidR="001450BB">
        <w:rPr>
          <w:sz w:val="22"/>
          <w:szCs w:val="22"/>
        </w:rPr>
        <w:t xml:space="preserve"> requirements on FCC Form 175</w:t>
      </w:r>
      <w:r w:rsidR="001450BB">
        <w:rPr>
          <w:sz w:val="22"/>
          <w:szCs w:val="22"/>
        </w:rPr>
        <w:t xml:space="preserve"> under OMB Control Number 3060-0600</w:t>
      </w:r>
      <w:r w:rsidRPr="00C12F63" w:rsidR="00D0001F">
        <w:rPr>
          <w:sz w:val="22"/>
          <w:szCs w:val="22"/>
        </w:rPr>
        <w:t xml:space="preserve"> (</w:t>
      </w:r>
      <w:r w:rsidRPr="00C12F63" w:rsidR="00D0001F">
        <w:rPr>
          <w:i/>
          <w:iCs/>
          <w:sz w:val="22"/>
          <w:szCs w:val="22"/>
        </w:rPr>
        <w:t>see</w:t>
      </w:r>
      <w:r w:rsidRPr="00C12F63" w:rsidR="00D0001F">
        <w:rPr>
          <w:sz w:val="22"/>
          <w:szCs w:val="22"/>
        </w:rPr>
        <w:t xml:space="preserve"> </w:t>
      </w:r>
      <w:r w:rsidR="001450BB">
        <w:rPr>
          <w:sz w:val="22"/>
          <w:szCs w:val="22"/>
        </w:rPr>
        <w:t>87</w:t>
      </w:r>
      <w:r w:rsidRPr="00C12F63" w:rsidR="00D0001F">
        <w:rPr>
          <w:sz w:val="22"/>
          <w:szCs w:val="22"/>
        </w:rPr>
        <w:t xml:space="preserve"> FR</w:t>
      </w:r>
      <w:r w:rsidR="00BF63AC">
        <w:rPr>
          <w:sz w:val="22"/>
          <w:szCs w:val="22"/>
        </w:rPr>
        <w:t xml:space="preserve"> 14262</w:t>
      </w:r>
      <w:r w:rsidRPr="00C12F63" w:rsidR="00D0001F">
        <w:rPr>
          <w:sz w:val="22"/>
          <w:szCs w:val="22"/>
        </w:rPr>
        <w:t>) (</w:t>
      </w:r>
      <w:r w:rsidR="00BF63AC">
        <w:rPr>
          <w:sz w:val="22"/>
          <w:szCs w:val="22"/>
        </w:rPr>
        <w:t>March 14</w:t>
      </w:r>
      <w:r w:rsidRPr="00C12F63" w:rsidR="00D0001F">
        <w:rPr>
          <w:sz w:val="22"/>
          <w:szCs w:val="22"/>
        </w:rPr>
        <w:t>, 20</w:t>
      </w:r>
      <w:r w:rsidRPr="00C12F63" w:rsidR="00F31C59">
        <w:rPr>
          <w:sz w:val="22"/>
          <w:szCs w:val="22"/>
        </w:rPr>
        <w:t>2</w:t>
      </w:r>
      <w:r w:rsidR="001450BB">
        <w:rPr>
          <w:sz w:val="22"/>
          <w:szCs w:val="22"/>
        </w:rPr>
        <w:t>2</w:t>
      </w:r>
      <w:r w:rsidRPr="00C12F63" w:rsidR="00D0001F">
        <w:rPr>
          <w:sz w:val="22"/>
          <w:szCs w:val="22"/>
        </w:rPr>
        <w:t xml:space="preserve">). </w:t>
      </w:r>
      <w:r w:rsidR="00BF63AC">
        <w:rPr>
          <w:sz w:val="22"/>
          <w:szCs w:val="22"/>
        </w:rPr>
        <w:t xml:space="preserve"> </w:t>
      </w:r>
      <w:r w:rsidRPr="00BF63AC" w:rsidR="001450BB">
        <w:rPr>
          <w:sz w:val="22"/>
          <w:szCs w:val="22"/>
        </w:rPr>
        <w:t>No comments were received in response to this notice.</w:t>
      </w:r>
    </w:p>
    <w:p w:rsidRPr="00C12F63" w:rsidR="00D0001F" w:rsidP="00D0001F" w:rsidRDefault="00D0001F" w14:paraId="7CF5C2AC" w14:textId="79EC0CF0">
      <w:pPr>
        <w:tabs>
          <w:tab w:val="left" w:pos="461"/>
        </w:tabs>
        <w:rPr>
          <w:sz w:val="22"/>
          <w:szCs w:val="22"/>
        </w:rPr>
      </w:pPr>
    </w:p>
    <w:p w:rsidRPr="00C12F63" w:rsidR="00A23F25" w:rsidP="005A0437" w:rsidRDefault="006E4B6B" w14:paraId="06332E8C" w14:textId="25BEB954">
      <w:pPr>
        <w:tabs>
          <w:tab w:val="left" w:pos="461"/>
        </w:tabs>
        <w:rPr>
          <w:sz w:val="22"/>
          <w:szCs w:val="22"/>
        </w:rPr>
      </w:pPr>
      <w:r w:rsidRPr="00C12F63">
        <w:rPr>
          <w:szCs w:val="22"/>
        </w:rPr>
        <w:t xml:space="preserve"> </w:t>
      </w:r>
      <w:r w:rsidRPr="00C12F63" w:rsidR="00A23F25">
        <w:rPr>
          <w:sz w:val="22"/>
          <w:szCs w:val="22"/>
        </w:rPr>
        <w:t>9.</w:t>
      </w:r>
      <w:r w:rsidRPr="00C12F63" w:rsidR="005D60C2">
        <w:rPr>
          <w:sz w:val="22"/>
          <w:szCs w:val="22"/>
        </w:rPr>
        <w:t xml:space="preserve">  </w:t>
      </w:r>
      <w:r w:rsidRPr="00C12F63" w:rsidR="0008214D">
        <w:rPr>
          <w:i/>
          <w:sz w:val="22"/>
          <w:szCs w:val="22"/>
        </w:rPr>
        <w:t xml:space="preserve">Payments or gifts to respondents.  </w:t>
      </w:r>
      <w:r w:rsidRPr="00C12F63" w:rsidR="00A23F25">
        <w:rPr>
          <w:sz w:val="22"/>
          <w:szCs w:val="22"/>
        </w:rPr>
        <w:t>Respondents will not receive any payments or gifts.</w:t>
      </w:r>
    </w:p>
    <w:p w:rsidRPr="00C12F63" w:rsidR="00A23F25" w:rsidP="00A23F25" w:rsidRDefault="00A23F25" w14:paraId="748D59D8" w14:textId="77777777">
      <w:pPr>
        <w:rPr>
          <w:sz w:val="22"/>
          <w:szCs w:val="22"/>
        </w:rPr>
      </w:pPr>
    </w:p>
    <w:p w:rsidRPr="00C12F63" w:rsidR="00A23F25" w:rsidP="00A23F25" w:rsidRDefault="00A23F25" w14:paraId="6DBC9B04" w14:textId="77777777">
      <w:pPr>
        <w:rPr>
          <w:sz w:val="22"/>
          <w:szCs w:val="22"/>
        </w:rPr>
      </w:pPr>
      <w:r w:rsidRPr="00C12F63">
        <w:rPr>
          <w:sz w:val="22"/>
          <w:szCs w:val="22"/>
        </w:rPr>
        <w:t>10.</w:t>
      </w:r>
      <w:r w:rsidRPr="00C12F63" w:rsidR="005D60C2">
        <w:rPr>
          <w:sz w:val="22"/>
          <w:szCs w:val="22"/>
        </w:rPr>
        <w:t xml:space="preserve">  </w:t>
      </w:r>
      <w:r w:rsidRPr="00C12F63" w:rsidR="0008214D">
        <w:rPr>
          <w:i/>
          <w:sz w:val="22"/>
          <w:szCs w:val="22"/>
        </w:rPr>
        <w:t xml:space="preserve">Assurances of confidentiality.  </w:t>
      </w:r>
      <w:r w:rsidRPr="00C12F63">
        <w:rPr>
          <w:sz w:val="22"/>
          <w:szCs w:val="22"/>
        </w:rPr>
        <w:t xml:space="preserve">Information collected </w:t>
      </w:r>
      <w:r w:rsidRPr="00C12F63" w:rsidR="00776336">
        <w:rPr>
          <w:sz w:val="22"/>
          <w:szCs w:val="22"/>
        </w:rPr>
        <w:t>on</w:t>
      </w:r>
      <w:r w:rsidRPr="00C12F63">
        <w:rPr>
          <w:sz w:val="22"/>
          <w:szCs w:val="22"/>
        </w:rPr>
        <w:t xml:space="preserve"> FCC Form 175 is made available for public inspection</w:t>
      </w:r>
      <w:r w:rsidRPr="00C12F63" w:rsidR="008E6301">
        <w:rPr>
          <w:sz w:val="22"/>
          <w:szCs w:val="22"/>
        </w:rPr>
        <w:t>, and the Commission is not requesting that respondents submit confidential information to the Commission as part of the pre-auction application process</w:t>
      </w:r>
      <w:r w:rsidRPr="00C12F63">
        <w:rPr>
          <w:sz w:val="22"/>
          <w:szCs w:val="22"/>
        </w:rPr>
        <w:t xml:space="preserve">.  </w:t>
      </w:r>
      <w:r w:rsidRPr="00C12F63" w:rsidR="008E6301">
        <w:rPr>
          <w:sz w:val="22"/>
          <w:szCs w:val="22"/>
        </w:rPr>
        <w:t>However, to the extent that a r</w:t>
      </w:r>
      <w:r w:rsidRPr="00C12F63" w:rsidR="00C12739">
        <w:rPr>
          <w:sz w:val="22"/>
          <w:szCs w:val="22"/>
        </w:rPr>
        <w:t>espondent</w:t>
      </w:r>
      <w:r w:rsidRPr="00C12F63" w:rsidR="008E6301">
        <w:rPr>
          <w:sz w:val="22"/>
          <w:szCs w:val="22"/>
        </w:rPr>
        <w:t xml:space="preserve"> seeks to have certain information collected on FCC Form 175 withheld from public inspection, the respondent</w:t>
      </w:r>
      <w:r w:rsidRPr="00C12F63">
        <w:rPr>
          <w:sz w:val="22"/>
          <w:szCs w:val="22"/>
        </w:rPr>
        <w:t xml:space="preserve"> may request confidential treatment </w:t>
      </w:r>
      <w:r w:rsidRPr="00C12F63" w:rsidR="008D0EF8">
        <w:rPr>
          <w:sz w:val="22"/>
          <w:szCs w:val="22"/>
        </w:rPr>
        <w:t>pursuant to section 0.459 of the Commission’s rules for</w:t>
      </w:r>
      <w:r w:rsidRPr="00C12F63">
        <w:rPr>
          <w:sz w:val="22"/>
          <w:szCs w:val="22"/>
        </w:rPr>
        <w:t xml:space="preserve"> </w:t>
      </w:r>
      <w:r w:rsidRPr="00C12F63" w:rsidR="008E6301">
        <w:rPr>
          <w:sz w:val="22"/>
          <w:szCs w:val="22"/>
        </w:rPr>
        <w:t xml:space="preserve">such </w:t>
      </w:r>
      <w:r w:rsidRPr="00C12F63">
        <w:rPr>
          <w:sz w:val="22"/>
          <w:szCs w:val="22"/>
        </w:rPr>
        <w:t xml:space="preserve">information.  </w:t>
      </w:r>
      <w:r w:rsidRPr="00C12F63" w:rsidR="00776336">
        <w:rPr>
          <w:i/>
          <w:sz w:val="22"/>
          <w:szCs w:val="22"/>
        </w:rPr>
        <w:t xml:space="preserve">See </w:t>
      </w:r>
      <w:r w:rsidRPr="00C12F63" w:rsidR="00776336">
        <w:rPr>
          <w:sz w:val="22"/>
          <w:szCs w:val="22"/>
        </w:rPr>
        <w:t>47 C.F.R. § 0.459.</w:t>
      </w:r>
    </w:p>
    <w:p w:rsidRPr="00C12F63" w:rsidR="00A23F25" w:rsidP="00A23F25" w:rsidRDefault="00A23F25" w14:paraId="7793E9DA" w14:textId="77777777">
      <w:pPr>
        <w:rPr>
          <w:sz w:val="22"/>
          <w:szCs w:val="22"/>
        </w:rPr>
      </w:pPr>
    </w:p>
    <w:p w:rsidRPr="00C12F63" w:rsidR="00A23F25" w:rsidP="00A23F25" w:rsidRDefault="00A23F25" w14:paraId="007F44B7" w14:textId="77777777">
      <w:pPr>
        <w:rPr>
          <w:sz w:val="22"/>
          <w:szCs w:val="22"/>
        </w:rPr>
      </w:pPr>
      <w:r w:rsidRPr="00C12F63">
        <w:rPr>
          <w:sz w:val="22"/>
          <w:szCs w:val="22"/>
        </w:rPr>
        <w:t>11.</w:t>
      </w:r>
      <w:r w:rsidRPr="00C12F63" w:rsidR="005D60C2">
        <w:rPr>
          <w:sz w:val="22"/>
          <w:szCs w:val="22"/>
        </w:rPr>
        <w:t xml:space="preserve">  </w:t>
      </w:r>
      <w:r w:rsidRPr="00C12F63" w:rsidR="0008214D">
        <w:rPr>
          <w:i/>
          <w:sz w:val="22"/>
          <w:szCs w:val="22"/>
        </w:rPr>
        <w:t xml:space="preserve">Questions of a sensitive nature.  </w:t>
      </w:r>
      <w:r w:rsidRPr="00C12F63" w:rsidR="0019325D">
        <w:rPr>
          <w:sz w:val="22"/>
          <w:szCs w:val="22"/>
        </w:rPr>
        <w:t xml:space="preserve">The </w:t>
      </w:r>
      <w:r w:rsidRPr="00C12F63">
        <w:rPr>
          <w:sz w:val="22"/>
          <w:szCs w:val="22"/>
        </w:rPr>
        <w:t xml:space="preserve">information collection </w:t>
      </w:r>
      <w:r w:rsidRPr="00C12F63" w:rsidR="0019325D">
        <w:rPr>
          <w:sz w:val="22"/>
          <w:szCs w:val="22"/>
        </w:rPr>
        <w:t xml:space="preserve">requirements do not </w:t>
      </w:r>
      <w:r w:rsidRPr="00C12F63" w:rsidR="003930D3">
        <w:rPr>
          <w:sz w:val="22"/>
          <w:szCs w:val="22"/>
        </w:rPr>
        <w:t>ask questions</w:t>
      </w:r>
      <w:r w:rsidRPr="00C12F63">
        <w:rPr>
          <w:sz w:val="22"/>
          <w:szCs w:val="22"/>
        </w:rPr>
        <w:t xml:space="preserve"> of a sensitive nature.</w:t>
      </w:r>
    </w:p>
    <w:p w:rsidRPr="00C12F63" w:rsidR="00A23F25" w:rsidP="00A23F25" w:rsidRDefault="00A23F25" w14:paraId="2D7BBEFA" w14:textId="77777777">
      <w:pPr>
        <w:rPr>
          <w:sz w:val="22"/>
          <w:szCs w:val="22"/>
        </w:rPr>
      </w:pPr>
    </w:p>
    <w:p w:rsidRPr="00C12F63" w:rsidR="00A23F25" w:rsidP="00A23F25" w:rsidRDefault="00A23F25" w14:paraId="7F5A53E2" w14:textId="77777777">
      <w:pPr>
        <w:rPr>
          <w:sz w:val="22"/>
          <w:szCs w:val="22"/>
        </w:rPr>
      </w:pPr>
      <w:r w:rsidRPr="00C12F63">
        <w:rPr>
          <w:sz w:val="22"/>
          <w:szCs w:val="22"/>
        </w:rPr>
        <w:t>12.</w:t>
      </w:r>
      <w:r w:rsidRPr="00C12F63" w:rsidR="005D60C2">
        <w:rPr>
          <w:sz w:val="22"/>
          <w:szCs w:val="22"/>
        </w:rPr>
        <w:t xml:space="preserve">  </w:t>
      </w:r>
      <w:r w:rsidRPr="00C12F63" w:rsidR="0008214D">
        <w:rPr>
          <w:i/>
          <w:sz w:val="22"/>
          <w:szCs w:val="22"/>
        </w:rPr>
        <w:t xml:space="preserve">Estimate of the time burden of </w:t>
      </w:r>
      <w:r w:rsidRPr="00C12F63" w:rsidR="00455D6A">
        <w:rPr>
          <w:i/>
          <w:sz w:val="22"/>
          <w:szCs w:val="22"/>
        </w:rPr>
        <w:t>this</w:t>
      </w:r>
      <w:r w:rsidRPr="00C12F63" w:rsidR="0008214D">
        <w:rPr>
          <w:i/>
          <w:sz w:val="22"/>
          <w:szCs w:val="22"/>
        </w:rPr>
        <w:t xml:space="preserve"> collection on respondents.  </w:t>
      </w:r>
      <w:r w:rsidRPr="00C12F63" w:rsidR="00605BB4">
        <w:rPr>
          <w:sz w:val="22"/>
          <w:szCs w:val="22"/>
        </w:rPr>
        <w:t xml:space="preserve">Auctions occur on an irregular schedule.  </w:t>
      </w:r>
      <w:r w:rsidRPr="00C12F63">
        <w:rPr>
          <w:sz w:val="22"/>
          <w:szCs w:val="22"/>
        </w:rPr>
        <w:t xml:space="preserve">The Commission </w:t>
      </w:r>
      <w:r w:rsidRPr="00C12F63" w:rsidR="009478BD">
        <w:rPr>
          <w:sz w:val="22"/>
          <w:szCs w:val="22"/>
        </w:rPr>
        <w:t>estimates that up to 500 r</w:t>
      </w:r>
      <w:r w:rsidRPr="00C12F63" w:rsidR="00605BB4">
        <w:rPr>
          <w:sz w:val="22"/>
          <w:szCs w:val="22"/>
        </w:rPr>
        <w:t>espondents/</w:t>
      </w:r>
      <w:r w:rsidRPr="00C12F63" w:rsidR="009478BD">
        <w:rPr>
          <w:sz w:val="22"/>
          <w:szCs w:val="22"/>
        </w:rPr>
        <w:t xml:space="preserve"> </w:t>
      </w:r>
      <w:r w:rsidRPr="00C12F63">
        <w:rPr>
          <w:sz w:val="22"/>
          <w:szCs w:val="22"/>
        </w:rPr>
        <w:t xml:space="preserve">applicants may submit a FCC Form 175 each year, depending on the number and nature of the auctions in any given year.  </w:t>
      </w:r>
      <w:r w:rsidRPr="00C12F63" w:rsidR="00605BB4">
        <w:rPr>
          <w:sz w:val="22"/>
          <w:szCs w:val="22"/>
        </w:rPr>
        <w:t>Respondents/a</w:t>
      </w:r>
      <w:r w:rsidRPr="00C12F63">
        <w:rPr>
          <w:sz w:val="22"/>
          <w:szCs w:val="22"/>
        </w:rPr>
        <w:t xml:space="preserve">pplicants determine whether to apply to participate in a Commission auction and, therefore, applicants determine the frequency of filing.  </w:t>
      </w:r>
      <w:r w:rsidRPr="00C12F63" w:rsidR="009478BD">
        <w:rPr>
          <w:sz w:val="22"/>
          <w:szCs w:val="22"/>
        </w:rPr>
        <w:t xml:space="preserve"> </w:t>
      </w:r>
      <w:r w:rsidRPr="00C12F63">
        <w:rPr>
          <w:sz w:val="22"/>
          <w:szCs w:val="22"/>
        </w:rPr>
        <w:t xml:space="preserve">The Commission estimates that it will require up to 90 minutes for </w:t>
      </w:r>
      <w:r w:rsidRPr="00C12F63" w:rsidR="00605BB4">
        <w:rPr>
          <w:sz w:val="22"/>
          <w:szCs w:val="22"/>
        </w:rPr>
        <w:t>respondents/</w:t>
      </w:r>
      <w:r w:rsidRPr="00C12F63">
        <w:rPr>
          <w:sz w:val="22"/>
          <w:szCs w:val="22"/>
        </w:rPr>
        <w:t xml:space="preserve">applicants to report the information requested </w:t>
      </w:r>
      <w:r w:rsidRPr="00C12F63" w:rsidR="00C12739">
        <w:rPr>
          <w:sz w:val="22"/>
          <w:szCs w:val="22"/>
        </w:rPr>
        <w:t>on</w:t>
      </w:r>
      <w:r w:rsidRPr="00C12F63">
        <w:rPr>
          <w:sz w:val="22"/>
          <w:szCs w:val="22"/>
        </w:rPr>
        <w:t xml:space="preserve"> FCC Form 175</w:t>
      </w:r>
      <w:r w:rsidRPr="00C12F63" w:rsidR="00C12739">
        <w:rPr>
          <w:sz w:val="22"/>
          <w:szCs w:val="22"/>
        </w:rPr>
        <w:t xml:space="preserve"> under the currently approved collection</w:t>
      </w:r>
      <w:r w:rsidRPr="00C12F63">
        <w:rPr>
          <w:sz w:val="22"/>
          <w:szCs w:val="22"/>
        </w:rPr>
        <w:t xml:space="preserve">.    </w:t>
      </w:r>
    </w:p>
    <w:p w:rsidRPr="00C12F63" w:rsidR="009478BD" w:rsidP="00A23F25" w:rsidRDefault="009478BD" w14:paraId="4751135A" w14:textId="77777777">
      <w:pPr>
        <w:rPr>
          <w:sz w:val="22"/>
          <w:szCs w:val="22"/>
        </w:rPr>
      </w:pPr>
    </w:p>
    <w:p w:rsidRPr="00C12F63" w:rsidR="009478BD" w:rsidP="009478BD" w:rsidRDefault="009478BD" w14:paraId="0C604AE0" w14:textId="77777777">
      <w:pPr>
        <w:numPr>
          <w:ilvl w:val="1"/>
          <w:numId w:val="16"/>
        </w:numPr>
        <w:ind w:left="720"/>
        <w:rPr>
          <w:sz w:val="22"/>
          <w:szCs w:val="22"/>
        </w:rPr>
      </w:pPr>
      <w:r w:rsidRPr="00C12F63">
        <w:rPr>
          <w:i/>
          <w:sz w:val="22"/>
          <w:szCs w:val="22"/>
          <w:u w:val="single"/>
        </w:rPr>
        <w:t xml:space="preserve">Number of estimated </w:t>
      </w:r>
      <w:r w:rsidRPr="00C12F63" w:rsidR="00431164">
        <w:rPr>
          <w:i/>
          <w:sz w:val="22"/>
          <w:szCs w:val="22"/>
          <w:u w:val="single"/>
        </w:rPr>
        <w:t xml:space="preserve">annual </w:t>
      </w:r>
      <w:r w:rsidRPr="00C12F63">
        <w:rPr>
          <w:i/>
          <w:sz w:val="22"/>
          <w:szCs w:val="22"/>
          <w:u w:val="single"/>
        </w:rPr>
        <w:t>applicants/respondents</w:t>
      </w:r>
      <w:r w:rsidRPr="00C12F63">
        <w:rPr>
          <w:sz w:val="22"/>
          <w:szCs w:val="22"/>
        </w:rPr>
        <w:t>:  500</w:t>
      </w:r>
      <w:r w:rsidRPr="00C12F63" w:rsidR="0087629F">
        <w:rPr>
          <w:sz w:val="22"/>
          <w:szCs w:val="22"/>
        </w:rPr>
        <w:t xml:space="preserve"> </w:t>
      </w:r>
      <w:r w:rsidRPr="00C12F63" w:rsidR="00954140">
        <w:rPr>
          <w:sz w:val="22"/>
          <w:szCs w:val="22"/>
        </w:rPr>
        <w:t>applicants</w:t>
      </w:r>
      <w:r w:rsidRPr="00C12F63" w:rsidR="0087629F">
        <w:rPr>
          <w:sz w:val="22"/>
          <w:szCs w:val="22"/>
        </w:rPr>
        <w:t>/respondents</w:t>
      </w:r>
      <w:r w:rsidRPr="00C12F63">
        <w:rPr>
          <w:sz w:val="22"/>
          <w:szCs w:val="22"/>
        </w:rPr>
        <w:t xml:space="preserve">.  </w:t>
      </w:r>
    </w:p>
    <w:p w:rsidRPr="00C12F63" w:rsidR="00B2759A" w:rsidP="00B2759A" w:rsidRDefault="00B2759A" w14:paraId="65252B6B" w14:textId="77777777">
      <w:pPr>
        <w:rPr>
          <w:sz w:val="22"/>
          <w:szCs w:val="22"/>
        </w:rPr>
      </w:pPr>
    </w:p>
    <w:p w:rsidRPr="00C12F63" w:rsidR="0019091B" w:rsidP="0019091B" w:rsidRDefault="0019091B" w14:paraId="5DFFA2FA" w14:textId="77777777">
      <w:pPr>
        <w:numPr>
          <w:ilvl w:val="1"/>
          <w:numId w:val="16"/>
        </w:numPr>
        <w:ind w:left="720"/>
        <w:rPr>
          <w:sz w:val="22"/>
          <w:szCs w:val="22"/>
        </w:rPr>
      </w:pPr>
      <w:r w:rsidRPr="00C12F63">
        <w:rPr>
          <w:i/>
          <w:sz w:val="22"/>
          <w:szCs w:val="22"/>
          <w:u w:val="single"/>
        </w:rPr>
        <w:t>Total number of responses:</w:t>
      </w:r>
      <w:r w:rsidRPr="00C12F63">
        <w:rPr>
          <w:sz w:val="22"/>
          <w:szCs w:val="22"/>
        </w:rPr>
        <w:t xml:space="preserve">  500.</w:t>
      </w:r>
    </w:p>
    <w:p w:rsidRPr="00C12F63" w:rsidR="0019091B" w:rsidP="0019091B" w:rsidRDefault="0019091B" w14:paraId="331C3B5F" w14:textId="77777777">
      <w:pPr>
        <w:pStyle w:val="ListParagraph"/>
        <w:rPr>
          <w:rFonts w:ascii="Times New Roman" w:hAnsi="Times New Roman" w:cs="Times New Roman"/>
          <w:i/>
          <w:u w:val="single"/>
        </w:rPr>
      </w:pPr>
    </w:p>
    <w:p w:rsidRPr="00C12F63" w:rsidR="00B2759A" w:rsidP="00A23F25" w:rsidRDefault="00B2759A" w14:paraId="5D1E6A3A" w14:textId="77777777">
      <w:pPr>
        <w:numPr>
          <w:ilvl w:val="1"/>
          <w:numId w:val="16"/>
        </w:numPr>
        <w:ind w:left="720"/>
        <w:rPr>
          <w:sz w:val="22"/>
          <w:szCs w:val="22"/>
        </w:rPr>
      </w:pPr>
      <w:r w:rsidRPr="00C12F63">
        <w:rPr>
          <w:i/>
          <w:sz w:val="22"/>
          <w:szCs w:val="22"/>
          <w:u w:val="single"/>
        </w:rPr>
        <w:t>Frequency of response</w:t>
      </w:r>
      <w:r w:rsidRPr="00C12F63">
        <w:rPr>
          <w:sz w:val="22"/>
          <w:szCs w:val="22"/>
        </w:rPr>
        <w:t xml:space="preserve">:  On-occasion.  </w:t>
      </w:r>
    </w:p>
    <w:p w:rsidRPr="00C12F63" w:rsidR="00B2759A" w:rsidP="00B2759A" w:rsidRDefault="00B2759A" w14:paraId="72DE0E2E" w14:textId="77777777">
      <w:pPr>
        <w:pStyle w:val="ListParagraph"/>
        <w:rPr>
          <w:rFonts w:ascii="Times New Roman" w:hAnsi="Times New Roman" w:cs="Times New Roman"/>
        </w:rPr>
      </w:pPr>
    </w:p>
    <w:p w:rsidRPr="00C12F63" w:rsidR="00B2759A" w:rsidP="00A23F25" w:rsidRDefault="00A23F25" w14:paraId="4BD2F61E" w14:textId="77777777">
      <w:pPr>
        <w:numPr>
          <w:ilvl w:val="1"/>
          <w:numId w:val="16"/>
        </w:numPr>
        <w:ind w:left="720"/>
        <w:rPr>
          <w:sz w:val="22"/>
          <w:szCs w:val="22"/>
        </w:rPr>
      </w:pPr>
      <w:r w:rsidRPr="00C12F63">
        <w:rPr>
          <w:i/>
          <w:sz w:val="22"/>
          <w:szCs w:val="22"/>
          <w:u w:val="single"/>
        </w:rPr>
        <w:t>Total estimated annual burden</w:t>
      </w:r>
      <w:r w:rsidRPr="00C12F63" w:rsidR="00B2759A">
        <w:rPr>
          <w:i/>
          <w:sz w:val="22"/>
          <w:szCs w:val="22"/>
          <w:u w:val="single"/>
        </w:rPr>
        <w:t xml:space="preserve"> </w:t>
      </w:r>
      <w:r w:rsidRPr="00C12F63" w:rsidR="00431164">
        <w:rPr>
          <w:i/>
          <w:sz w:val="22"/>
          <w:szCs w:val="22"/>
          <w:u w:val="single"/>
        </w:rPr>
        <w:t>hours</w:t>
      </w:r>
      <w:r w:rsidRPr="00C12F63">
        <w:rPr>
          <w:sz w:val="22"/>
          <w:szCs w:val="22"/>
        </w:rPr>
        <w:t xml:space="preserve">:  </w:t>
      </w:r>
      <w:r w:rsidRPr="00C12F63" w:rsidR="00B2759A">
        <w:rPr>
          <w:sz w:val="22"/>
          <w:szCs w:val="22"/>
        </w:rPr>
        <w:t>1.5 hours per applicant/respondent for an estimated</w:t>
      </w:r>
      <w:r w:rsidRPr="00C12F63" w:rsidR="009478BD">
        <w:rPr>
          <w:sz w:val="22"/>
          <w:szCs w:val="22"/>
        </w:rPr>
        <w:t xml:space="preserve"> </w:t>
      </w:r>
      <w:r w:rsidRPr="00C12F63">
        <w:rPr>
          <w:sz w:val="22"/>
          <w:szCs w:val="22"/>
        </w:rPr>
        <w:t>500 annual responses</w:t>
      </w:r>
      <w:r w:rsidRPr="00C12F63" w:rsidR="00B2759A">
        <w:rPr>
          <w:sz w:val="22"/>
          <w:szCs w:val="22"/>
        </w:rPr>
        <w:t>.  The total estimated annual hour burden is calculated as follows:</w:t>
      </w:r>
    </w:p>
    <w:p w:rsidRPr="00C12F63" w:rsidR="00B2759A" w:rsidP="00B2759A" w:rsidRDefault="00B2759A" w14:paraId="7738BD07" w14:textId="77777777">
      <w:pPr>
        <w:pStyle w:val="ListParagraph"/>
        <w:rPr>
          <w:rFonts w:ascii="Times New Roman" w:hAnsi="Times New Roman" w:cs="Times New Roman"/>
        </w:rPr>
      </w:pPr>
    </w:p>
    <w:p w:rsidRPr="00C12F63" w:rsidR="00A23F25" w:rsidP="00B2759A" w:rsidRDefault="00B2759A" w14:paraId="56B8B778" w14:textId="77777777">
      <w:pPr>
        <w:ind w:left="720"/>
        <w:rPr>
          <w:b/>
          <w:sz w:val="22"/>
          <w:szCs w:val="22"/>
        </w:rPr>
      </w:pPr>
      <w:r w:rsidRPr="00C12F63">
        <w:rPr>
          <w:b/>
          <w:sz w:val="22"/>
          <w:szCs w:val="22"/>
        </w:rPr>
        <w:t xml:space="preserve">500 estimated annual </w:t>
      </w:r>
      <w:r w:rsidRPr="00C12F63" w:rsidR="00F9716D">
        <w:rPr>
          <w:b/>
          <w:sz w:val="22"/>
          <w:szCs w:val="22"/>
        </w:rPr>
        <w:t>responses</w:t>
      </w:r>
      <w:r w:rsidRPr="00C12F63">
        <w:rPr>
          <w:b/>
          <w:sz w:val="22"/>
          <w:szCs w:val="22"/>
        </w:rPr>
        <w:t xml:space="preserve"> x </w:t>
      </w:r>
      <w:r w:rsidRPr="00C12F63" w:rsidR="00A23F25">
        <w:rPr>
          <w:b/>
          <w:sz w:val="22"/>
          <w:szCs w:val="22"/>
        </w:rPr>
        <w:t>1.5 hours per response = 750 total estimated annual burden hours.</w:t>
      </w:r>
    </w:p>
    <w:p w:rsidRPr="00C12F63" w:rsidR="00A23F25" w:rsidP="00A23F25" w:rsidRDefault="00A23F25" w14:paraId="07634F3D" w14:textId="77777777">
      <w:pPr>
        <w:rPr>
          <w:sz w:val="22"/>
          <w:szCs w:val="22"/>
        </w:rPr>
      </w:pPr>
    </w:p>
    <w:p w:rsidRPr="00C12F63" w:rsidR="00E16258" w:rsidP="00B2759A" w:rsidRDefault="00B2759A" w14:paraId="07E38612" w14:textId="640DC3E7">
      <w:pPr>
        <w:numPr>
          <w:ilvl w:val="1"/>
          <w:numId w:val="16"/>
        </w:numPr>
        <w:ind w:left="720"/>
        <w:rPr>
          <w:sz w:val="22"/>
          <w:szCs w:val="22"/>
          <w:u w:val="single"/>
        </w:rPr>
      </w:pPr>
      <w:r w:rsidRPr="00C12F63">
        <w:rPr>
          <w:i/>
          <w:sz w:val="22"/>
          <w:szCs w:val="22"/>
          <w:u w:val="single"/>
        </w:rPr>
        <w:t xml:space="preserve">Total estimate of annualized </w:t>
      </w:r>
      <w:r w:rsidRPr="00C12F63" w:rsidR="00431164">
        <w:rPr>
          <w:i/>
          <w:sz w:val="22"/>
          <w:szCs w:val="22"/>
          <w:u w:val="single"/>
        </w:rPr>
        <w:t>“</w:t>
      </w:r>
      <w:r w:rsidRPr="00C12F63">
        <w:rPr>
          <w:i/>
          <w:sz w:val="22"/>
          <w:szCs w:val="22"/>
          <w:u w:val="single"/>
        </w:rPr>
        <w:t>in-house</w:t>
      </w:r>
      <w:r w:rsidRPr="00C12F63" w:rsidR="00431164">
        <w:rPr>
          <w:i/>
          <w:sz w:val="22"/>
          <w:szCs w:val="22"/>
          <w:u w:val="single"/>
        </w:rPr>
        <w:t>”</w:t>
      </w:r>
      <w:r w:rsidRPr="00C12F63">
        <w:rPr>
          <w:i/>
          <w:sz w:val="22"/>
          <w:szCs w:val="22"/>
          <w:u w:val="single"/>
        </w:rPr>
        <w:t xml:space="preserve"> cost to respondents for the hour burden</w:t>
      </w:r>
      <w:r w:rsidRPr="00C12F63">
        <w:rPr>
          <w:sz w:val="22"/>
          <w:szCs w:val="22"/>
        </w:rPr>
        <w:t>:  $</w:t>
      </w:r>
      <w:r w:rsidR="00B23006">
        <w:rPr>
          <w:sz w:val="22"/>
          <w:szCs w:val="22"/>
        </w:rPr>
        <w:t>30,525</w:t>
      </w:r>
      <w:r w:rsidRPr="00C12F63" w:rsidR="0087629F">
        <w:rPr>
          <w:sz w:val="22"/>
          <w:szCs w:val="22"/>
        </w:rPr>
        <w:t>.</w:t>
      </w:r>
    </w:p>
    <w:p w:rsidRPr="00C12F63" w:rsidR="00B2759A" w:rsidP="00B2759A" w:rsidRDefault="00B2759A" w14:paraId="3E9B08C7" w14:textId="77777777">
      <w:pPr>
        <w:ind w:left="720"/>
        <w:rPr>
          <w:sz w:val="22"/>
          <w:szCs w:val="22"/>
          <w:u w:val="single"/>
        </w:rPr>
      </w:pPr>
    </w:p>
    <w:p w:rsidRPr="00C12F63" w:rsidR="00071F8F" w:rsidP="00A347D8" w:rsidRDefault="00B2759A" w14:paraId="5CAC8286" w14:textId="7F215A11">
      <w:pPr>
        <w:numPr>
          <w:ilvl w:val="1"/>
          <w:numId w:val="16"/>
        </w:numPr>
        <w:suppressAutoHyphens/>
        <w:ind w:left="720"/>
        <w:rPr>
          <w:b/>
          <w:sz w:val="22"/>
          <w:szCs w:val="22"/>
        </w:rPr>
      </w:pPr>
      <w:r w:rsidRPr="00C12F63">
        <w:rPr>
          <w:i/>
          <w:sz w:val="22"/>
          <w:szCs w:val="22"/>
          <w:u w:val="single"/>
        </w:rPr>
        <w:t>Explanation of calculation</w:t>
      </w:r>
      <w:r w:rsidRPr="00C12F63">
        <w:rPr>
          <w:sz w:val="22"/>
          <w:szCs w:val="22"/>
        </w:rPr>
        <w:t>:  T</w:t>
      </w:r>
      <w:r w:rsidRPr="00C12F63" w:rsidR="00071F8F">
        <w:rPr>
          <w:sz w:val="22"/>
          <w:szCs w:val="22"/>
        </w:rPr>
        <w:t xml:space="preserve">he Commission expects that FCC Form 175 will typically be prepared by the respondent using existing in-house staff (e.g., paralegal or other legal staff member) at a rate equivalent to the hourly rate of a GS-11, Step </w:t>
      </w:r>
      <w:r w:rsidRPr="00C12F63">
        <w:rPr>
          <w:sz w:val="22"/>
          <w:szCs w:val="22"/>
        </w:rPr>
        <w:t>5 government staff member ($</w:t>
      </w:r>
      <w:r w:rsidR="00B23006">
        <w:rPr>
          <w:sz w:val="22"/>
          <w:szCs w:val="22"/>
        </w:rPr>
        <w:t>40.70</w:t>
      </w:r>
      <w:r w:rsidRPr="00C12F63" w:rsidR="000272A7">
        <w:rPr>
          <w:sz w:val="22"/>
          <w:szCs w:val="22"/>
        </w:rPr>
        <w:t xml:space="preserve">/hour).  </w:t>
      </w:r>
      <w:r w:rsidRPr="00C12F63" w:rsidR="00071F8F">
        <w:rPr>
          <w:sz w:val="22"/>
          <w:szCs w:val="22"/>
        </w:rPr>
        <w:t>Therefore, the in-house cost is as follows:</w:t>
      </w:r>
    </w:p>
    <w:p w:rsidRPr="00C12F63" w:rsidR="00071F8F" w:rsidP="00071F8F" w:rsidRDefault="00071F8F" w14:paraId="61182C6A" w14:textId="77777777">
      <w:pPr>
        <w:tabs>
          <w:tab w:val="left" w:pos="0"/>
        </w:tabs>
        <w:suppressAutoHyphens/>
        <w:rPr>
          <w:b/>
          <w:sz w:val="22"/>
          <w:szCs w:val="22"/>
        </w:rPr>
      </w:pPr>
    </w:p>
    <w:p w:rsidRPr="00C12F63" w:rsidR="00071F8F" w:rsidP="00B2759A" w:rsidRDefault="00071F8F" w14:paraId="776CC143" w14:textId="4B4783E1">
      <w:pPr>
        <w:tabs>
          <w:tab w:val="left" w:pos="0"/>
        </w:tabs>
        <w:suppressAutoHyphens/>
        <w:ind w:left="720"/>
        <w:rPr>
          <w:b/>
          <w:sz w:val="22"/>
          <w:szCs w:val="22"/>
        </w:rPr>
      </w:pPr>
      <w:r w:rsidRPr="00C12F63">
        <w:rPr>
          <w:b/>
          <w:sz w:val="22"/>
          <w:szCs w:val="22"/>
        </w:rPr>
        <w:t xml:space="preserve">500 </w:t>
      </w:r>
      <w:r w:rsidRPr="00C12F63" w:rsidR="00B2759A">
        <w:rPr>
          <w:b/>
          <w:sz w:val="22"/>
          <w:szCs w:val="22"/>
        </w:rPr>
        <w:t xml:space="preserve">estimated </w:t>
      </w:r>
      <w:r w:rsidRPr="00C12F63">
        <w:rPr>
          <w:b/>
          <w:sz w:val="22"/>
          <w:szCs w:val="22"/>
        </w:rPr>
        <w:t xml:space="preserve">annual </w:t>
      </w:r>
      <w:r w:rsidRPr="00C12F63" w:rsidR="00F9716D">
        <w:rPr>
          <w:b/>
          <w:sz w:val="22"/>
          <w:szCs w:val="22"/>
        </w:rPr>
        <w:t>responses</w:t>
      </w:r>
      <w:r w:rsidRPr="00C12F63">
        <w:rPr>
          <w:b/>
          <w:sz w:val="22"/>
          <w:szCs w:val="22"/>
        </w:rPr>
        <w:t xml:space="preserve"> </w:t>
      </w:r>
      <w:r w:rsidRPr="00C12F63" w:rsidR="00B2759A">
        <w:rPr>
          <w:b/>
          <w:sz w:val="22"/>
          <w:szCs w:val="22"/>
        </w:rPr>
        <w:t>x 1.5 hours per response x $</w:t>
      </w:r>
      <w:r w:rsidR="00B23006">
        <w:rPr>
          <w:b/>
          <w:sz w:val="22"/>
          <w:szCs w:val="22"/>
        </w:rPr>
        <w:t>40.70</w:t>
      </w:r>
      <w:r w:rsidRPr="00C12F63">
        <w:rPr>
          <w:b/>
          <w:sz w:val="22"/>
          <w:szCs w:val="22"/>
        </w:rPr>
        <w:t>/hour = $</w:t>
      </w:r>
      <w:r w:rsidR="00B23006">
        <w:rPr>
          <w:b/>
          <w:sz w:val="22"/>
          <w:szCs w:val="22"/>
        </w:rPr>
        <w:t>30,525</w:t>
      </w:r>
      <w:r w:rsidRPr="00C12F63">
        <w:rPr>
          <w:b/>
          <w:sz w:val="22"/>
          <w:szCs w:val="22"/>
        </w:rPr>
        <w:t>.</w:t>
      </w:r>
    </w:p>
    <w:p w:rsidRPr="00C12F63" w:rsidR="00E16258" w:rsidP="00A23F25" w:rsidRDefault="00E16258" w14:paraId="223F109E" w14:textId="77777777">
      <w:pPr>
        <w:tabs>
          <w:tab w:val="left" w:pos="0"/>
        </w:tabs>
        <w:suppressAutoHyphens/>
        <w:rPr>
          <w:b/>
          <w:sz w:val="22"/>
          <w:szCs w:val="22"/>
        </w:rPr>
      </w:pPr>
    </w:p>
    <w:p w:rsidRPr="00C12F63" w:rsidR="00A23F25" w:rsidP="00A23F25" w:rsidRDefault="00A23F25" w14:paraId="686D38D0" w14:textId="77777777">
      <w:pPr>
        <w:tabs>
          <w:tab w:val="left" w:pos="0"/>
        </w:tabs>
        <w:suppressAutoHyphens/>
        <w:rPr>
          <w:sz w:val="22"/>
          <w:szCs w:val="22"/>
        </w:rPr>
      </w:pPr>
      <w:r w:rsidRPr="00C12F63">
        <w:rPr>
          <w:sz w:val="22"/>
          <w:szCs w:val="22"/>
        </w:rPr>
        <w:t>13.</w:t>
      </w:r>
      <w:r w:rsidRPr="00C12F63" w:rsidR="005D60C2">
        <w:rPr>
          <w:sz w:val="22"/>
          <w:szCs w:val="22"/>
        </w:rPr>
        <w:t xml:space="preserve">  </w:t>
      </w:r>
      <w:r w:rsidRPr="00C12F63" w:rsidR="0008214D">
        <w:rPr>
          <w:i/>
          <w:sz w:val="22"/>
          <w:szCs w:val="22"/>
        </w:rPr>
        <w:t xml:space="preserve">Estimate of the cost burden of </w:t>
      </w:r>
      <w:r w:rsidRPr="00C12F63" w:rsidR="00455D6A">
        <w:rPr>
          <w:i/>
          <w:sz w:val="22"/>
          <w:szCs w:val="22"/>
        </w:rPr>
        <w:t>this</w:t>
      </w:r>
      <w:r w:rsidRPr="00C12F63" w:rsidR="0008214D">
        <w:rPr>
          <w:i/>
          <w:sz w:val="22"/>
          <w:szCs w:val="22"/>
        </w:rPr>
        <w:t xml:space="preserve"> collection </w:t>
      </w:r>
      <w:r w:rsidRPr="00C12F63" w:rsidR="00431164">
        <w:rPr>
          <w:i/>
          <w:sz w:val="22"/>
          <w:szCs w:val="22"/>
        </w:rPr>
        <w:t xml:space="preserve">to </w:t>
      </w:r>
      <w:r w:rsidRPr="00C12F63" w:rsidR="0008214D">
        <w:rPr>
          <w:i/>
          <w:sz w:val="22"/>
          <w:szCs w:val="22"/>
        </w:rPr>
        <w:t xml:space="preserve">respondents.  </w:t>
      </w:r>
      <w:r w:rsidRPr="00C12F63">
        <w:rPr>
          <w:sz w:val="22"/>
          <w:szCs w:val="22"/>
        </w:rPr>
        <w:t xml:space="preserve">There is no </w:t>
      </w:r>
      <w:r w:rsidRPr="00C12F63" w:rsidR="00F9716D">
        <w:rPr>
          <w:sz w:val="22"/>
          <w:szCs w:val="22"/>
        </w:rPr>
        <w:t xml:space="preserve">external </w:t>
      </w:r>
      <w:r w:rsidRPr="00C12F63">
        <w:rPr>
          <w:sz w:val="22"/>
          <w:szCs w:val="22"/>
        </w:rPr>
        <w:t xml:space="preserve">cost burden to the respondents. </w:t>
      </w:r>
      <w:r w:rsidRPr="00C12F63" w:rsidR="005E4039">
        <w:rPr>
          <w:sz w:val="22"/>
          <w:szCs w:val="22"/>
        </w:rPr>
        <w:t>Respondents</w:t>
      </w:r>
      <w:r w:rsidRPr="00C12F63">
        <w:rPr>
          <w:sz w:val="22"/>
          <w:szCs w:val="22"/>
        </w:rPr>
        <w:t xml:space="preserve"> should not incur capital and start-up costs or operation and maintenance </w:t>
      </w:r>
      <w:r w:rsidRPr="00C12F63" w:rsidR="002C7ED9">
        <w:rPr>
          <w:sz w:val="22"/>
          <w:szCs w:val="22"/>
        </w:rPr>
        <w:t>costs for</w:t>
      </w:r>
      <w:r w:rsidRPr="00C12F63">
        <w:rPr>
          <w:sz w:val="22"/>
          <w:szCs w:val="22"/>
        </w:rPr>
        <w:t xml:space="preserve"> purchase of services in connection with responding to the information collection </w:t>
      </w:r>
      <w:r w:rsidRPr="00C12F63" w:rsidR="005E4039">
        <w:rPr>
          <w:sz w:val="22"/>
          <w:szCs w:val="22"/>
        </w:rPr>
        <w:t>on</w:t>
      </w:r>
      <w:r w:rsidRPr="00C12F63">
        <w:rPr>
          <w:sz w:val="22"/>
          <w:szCs w:val="22"/>
        </w:rPr>
        <w:t xml:space="preserve"> FCC Form 175.  The information collected </w:t>
      </w:r>
      <w:r w:rsidRPr="00C12F63" w:rsidR="005E4039">
        <w:rPr>
          <w:sz w:val="22"/>
          <w:szCs w:val="22"/>
        </w:rPr>
        <w:t>on</w:t>
      </w:r>
      <w:r w:rsidRPr="00C12F63">
        <w:rPr>
          <w:sz w:val="22"/>
          <w:szCs w:val="22"/>
        </w:rPr>
        <w:t xml:space="preserve"> FCC Form 175 should be collected and maintained as part of the customary and usual business or private practice of the </w:t>
      </w:r>
      <w:r w:rsidRPr="00C12F63" w:rsidR="005E4039">
        <w:rPr>
          <w:sz w:val="22"/>
          <w:szCs w:val="22"/>
        </w:rPr>
        <w:t>respondent</w:t>
      </w:r>
      <w:r w:rsidRPr="00C12F63">
        <w:rPr>
          <w:sz w:val="22"/>
          <w:szCs w:val="22"/>
        </w:rPr>
        <w:t>.</w:t>
      </w:r>
    </w:p>
    <w:p w:rsidRPr="00C12F63" w:rsidR="00A23F25" w:rsidP="00A23F25" w:rsidRDefault="00A23F25" w14:paraId="41298557" w14:textId="77777777">
      <w:pPr>
        <w:rPr>
          <w:sz w:val="22"/>
          <w:szCs w:val="22"/>
        </w:rPr>
      </w:pPr>
    </w:p>
    <w:p w:rsidRPr="00C12F63" w:rsidR="00A23F25" w:rsidP="00A23F25" w:rsidRDefault="00A23F25" w14:paraId="70ED2528" w14:textId="77777777">
      <w:pPr>
        <w:rPr>
          <w:sz w:val="22"/>
          <w:szCs w:val="22"/>
        </w:rPr>
      </w:pPr>
      <w:r w:rsidRPr="00C12F63">
        <w:rPr>
          <w:b/>
          <w:sz w:val="22"/>
          <w:szCs w:val="22"/>
        </w:rPr>
        <w:t xml:space="preserve">TOTAL CAPITAL AND START-UP COSTS </w:t>
      </w:r>
      <w:r w:rsidRPr="00C12F63" w:rsidR="00380EF3">
        <w:rPr>
          <w:b/>
          <w:sz w:val="22"/>
          <w:szCs w:val="22"/>
        </w:rPr>
        <w:t>OR</w:t>
      </w:r>
      <w:r w:rsidRPr="00C12F63">
        <w:rPr>
          <w:b/>
          <w:sz w:val="22"/>
          <w:szCs w:val="22"/>
        </w:rPr>
        <w:t xml:space="preserve"> OPERATION AND MAINTENANCE (O&amp;M):</w:t>
      </w:r>
      <w:r w:rsidRPr="00C12F63">
        <w:rPr>
          <w:sz w:val="22"/>
          <w:szCs w:val="22"/>
        </w:rPr>
        <w:t xml:space="preserve"> </w:t>
      </w:r>
      <w:r w:rsidRPr="00C12F63" w:rsidR="00F9716D">
        <w:rPr>
          <w:sz w:val="22"/>
          <w:szCs w:val="22"/>
        </w:rPr>
        <w:t xml:space="preserve"> </w:t>
      </w:r>
      <w:r w:rsidRPr="00C12F63">
        <w:rPr>
          <w:b/>
          <w:sz w:val="22"/>
          <w:szCs w:val="22"/>
        </w:rPr>
        <w:t>$0</w:t>
      </w:r>
      <w:r w:rsidRPr="00C12F63" w:rsidR="00D70431">
        <w:rPr>
          <w:sz w:val="22"/>
          <w:szCs w:val="22"/>
        </w:rPr>
        <w:t>.</w:t>
      </w:r>
    </w:p>
    <w:p w:rsidRPr="00C12F63" w:rsidR="00A23F25" w:rsidP="00A23F25" w:rsidRDefault="00A23F25" w14:paraId="54B76578" w14:textId="77777777">
      <w:pPr>
        <w:rPr>
          <w:sz w:val="22"/>
          <w:szCs w:val="22"/>
        </w:rPr>
      </w:pPr>
    </w:p>
    <w:p w:rsidRPr="00C12F63" w:rsidR="00A23F25" w:rsidP="00A23F25" w:rsidRDefault="00A23F25" w14:paraId="1ABC82D7" w14:textId="77777777">
      <w:pPr>
        <w:rPr>
          <w:sz w:val="22"/>
          <w:szCs w:val="22"/>
        </w:rPr>
      </w:pPr>
      <w:r w:rsidRPr="00C12F63">
        <w:rPr>
          <w:sz w:val="22"/>
          <w:szCs w:val="22"/>
        </w:rPr>
        <w:t>14.</w:t>
      </w:r>
      <w:r w:rsidRPr="00C12F63" w:rsidR="005D60C2">
        <w:rPr>
          <w:sz w:val="22"/>
          <w:szCs w:val="22"/>
        </w:rPr>
        <w:t xml:space="preserve">  </w:t>
      </w:r>
      <w:r w:rsidRPr="00C12F63" w:rsidR="0008214D">
        <w:rPr>
          <w:i/>
          <w:sz w:val="22"/>
          <w:szCs w:val="22"/>
        </w:rPr>
        <w:t xml:space="preserve">Estimate of the </w:t>
      </w:r>
      <w:r w:rsidRPr="00C12F63" w:rsidR="001D69B3">
        <w:rPr>
          <w:i/>
          <w:sz w:val="22"/>
          <w:szCs w:val="22"/>
        </w:rPr>
        <w:t xml:space="preserve">annual </w:t>
      </w:r>
      <w:r w:rsidRPr="00C12F63" w:rsidR="0008214D">
        <w:rPr>
          <w:i/>
          <w:sz w:val="22"/>
          <w:szCs w:val="22"/>
        </w:rPr>
        <w:t xml:space="preserve">cost burden of </w:t>
      </w:r>
      <w:r w:rsidRPr="00C12F63" w:rsidR="00455D6A">
        <w:rPr>
          <w:i/>
          <w:sz w:val="22"/>
          <w:szCs w:val="22"/>
        </w:rPr>
        <w:t>this</w:t>
      </w:r>
      <w:r w:rsidRPr="00C12F63" w:rsidR="0008214D">
        <w:rPr>
          <w:i/>
          <w:sz w:val="22"/>
          <w:szCs w:val="22"/>
        </w:rPr>
        <w:t xml:space="preserve"> collection </w:t>
      </w:r>
      <w:r w:rsidRPr="00C12F63" w:rsidR="001D69B3">
        <w:rPr>
          <w:i/>
          <w:sz w:val="22"/>
          <w:szCs w:val="22"/>
        </w:rPr>
        <w:t xml:space="preserve">to </w:t>
      </w:r>
      <w:r w:rsidRPr="00C12F63" w:rsidR="0008214D">
        <w:rPr>
          <w:i/>
          <w:sz w:val="22"/>
          <w:szCs w:val="22"/>
        </w:rPr>
        <w:t xml:space="preserve">the Commission.  </w:t>
      </w:r>
      <w:r w:rsidRPr="00C12F63">
        <w:rPr>
          <w:sz w:val="22"/>
          <w:szCs w:val="22"/>
        </w:rPr>
        <w:t>The Commission estimates that</w:t>
      </w:r>
      <w:r w:rsidRPr="00C12F63" w:rsidR="00380EF3">
        <w:rPr>
          <w:sz w:val="22"/>
          <w:szCs w:val="22"/>
        </w:rPr>
        <w:t>,</w:t>
      </w:r>
      <w:r w:rsidRPr="00C12F63">
        <w:rPr>
          <w:sz w:val="22"/>
          <w:szCs w:val="22"/>
        </w:rPr>
        <w:t xml:space="preserve"> on average</w:t>
      </w:r>
      <w:r w:rsidRPr="00C12F63" w:rsidR="00380EF3">
        <w:rPr>
          <w:sz w:val="22"/>
          <w:szCs w:val="22"/>
        </w:rPr>
        <w:t>,</w:t>
      </w:r>
      <w:r w:rsidRPr="00C12F63">
        <w:rPr>
          <w:sz w:val="22"/>
          <w:szCs w:val="22"/>
        </w:rPr>
        <w:t xml:space="preserve"> staff review of the information collected </w:t>
      </w:r>
      <w:r w:rsidRPr="00C12F63" w:rsidR="00573C7C">
        <w:rPr>
          <w:sz w:val="22"/>
          <w:szCs w:val="22"/>
        </w:rPr>
        <w:t>on</w:t>
      </w:r>
      <w:r w:rsidRPr="00C12F63">
        <w:rPr>
          <w:sz w:val="22"/>
          <w:szCs w:val="22"/>
        </w:rPr>
        <w:t xml:space="preserve"> FCC Form 175, including time spent by staff attorneys, will take 30 minutes per application, including time to identify any deficiencies in an initial application, review resubmitted applications as necessary, and identify the nature of any legal issues requiring policy review.  </w:t>
      </w:r>
    </w:p>
    <w:p w:rsidRPr="00C12F63" w:rsidR="00A23F25" w:rsidP="00A23F25" w:rsidRDefault="00A23F25" w14:paraId="4CF42834" w14:textId="77777777">
      <w:pPr>
        <w:rPr>
          <w:sz w:val="22"/>
          <w:szCs w:val="22"/>
        </w:rPr>
      </w:pPr>
    </w:p>
    <w:p w:rsidRPr="00C12F63" w:rsidR="00506C12" w:rsidP="00506C12" w:rsidRDefault="00506C12" w14:paraId="4DB73246" w14:textId="13E5C447">
      <w:pPr>
        <w:rPr>
          <w:sz w:val="22"/>
          <w:szCs w:val="22"/>
        </w:rPr>
      </w:pPr>
      <w:r w:rsidRPr="00C12F63">
        <w:rPr>
          <w:b/>
          <w:sz w:val="22"/>
          <w:szCs w:val="22"/>
        </w:rPr>
        <w:t>Total Estimated Annual Cost to the Federal Government</w:t>
      </w:r>
      <w:r w:rsidRPr="00C12F63">
        <w:rPr>
          <w:sz w:val="22"/>
          <w:szCs w:val="22"/>
        </w:rPr>
        <w:t>:  500 applications x 0.50 hours x $</w:t>
      </w:r>
      <w:r w:rsidR="00B23006">
        <w:rPr>
          <w:sz w:val="22"/>
          <w:szCs w:val="22"/>
        </w:rPr>
        <w:t>68.55/hour</w:t>
      </w:r>
      <w:r w:rsidRPr="00C12F63">
        <w:rPr>
          <w:sz w:val="22"/>
          <w:szCs w:val="22"/>
        </w:rPr>
        <w:t xml:space="preserve"> (Attorney, GS-14</w:t>
      </w:r>
      <w:r w:rsidRPr="00C12F63" w:rsidR="00F9716D">
        <w:rPr>
          <w:sz w:val="22"/>
          <w:szCs w:val="22"/>
        </w:rPr>
        <w:t xml:space="preserve">, Step </w:t>
      </w:r>
      <w:r w:rsidRPr="00C12F63">
        <w:rPr>
          <w:sz w:val="22"/>
          <w:szCs w:val="22"/>
        </w:rPr>
        <w:t xml:space="preserve">5) = </w:t>
      </w:r>
      <w:r w:rsidRPr="00C12F63" w:rsidR="00F9716D">
        <w:rPr>
          <w:b/>
          <w:sz w:val="22"/>
          <w:szCs w:val="22"/>
        </w:rPr>
        <w:t>$</w:t>
      </w:r>
      <w:r w:rsidR="00B23006">
        <w:rPr>
          <w:b/>
          <w:sz w:val="22"/>
          <w:szCs w:val="22"/>
        </w:rPr>
        <w:t>17,137.50</w:t>
      </w:r>
      <w:r w:rsidRPr="00C12F63">
        <w:rPr>
          <w:b/>
          <w:sz w:val="22"/>
          <w:szCs w:val="22"/>
        </w:rPr>
        <w:t>.</w:t>
      </w:r>
    </w:p>
    <w:p w:rsidRPr="00C12F63" w:rsidR="00506C12" w:rsidP="00A23F25" w:rsidRDefault="00506C12" w14:paraId="08108A0A" w14:textId="77777777">
      <w:pPr>
        <w:rPr>
          <w:sz w:val="22"/>
          <w:szCs w:val="22"/>
        </w:rPr>
      </w:pPr>
    </w:p>
    <w:p w:rsidRPr="00C12F63" w:rsidR="00A23F25" w:rsidP="00A23F25" w:rsidRDefault="00A23F25" w14:paraId="7D8C569B" w14:textId="77777777">
      <w:pPr>
        <w:rPr>
          <w:sz w:val="22"/>
          <w:szCs w:val="22"/>
        </w:rPr>
      </w:pPr>
      <w:r w:rsidRPr="00C12F63">
        <w:rPr>
          <w:sz w:val="22"/>
          <w:szCs w:val="22"/>
        </w:rPr>
        <w:t>15.</w:t>
      </w:r>
      <w:r w:rsidRPr="00C12F63" w:rsidR="005D60C2">
        <w:rPr>
          <w:sz w:val="22"/>
          <w:szCs w:val="22"/>
        </w:rPr>
        <w:t xml:space="preserve">  </w:t>
      </w:r>
      <w:r w:rsidRPr="00C12F63" w:rsidR="00650FE6">
        <w:rPr>
          <w:i/>
          <w:sz w:val="22"/>
          <w:szCs w:val="22"/>
        </w:rPr>
        <w:t xml:space="preserve">Program changes or adjustments from </w:t>
      </w:r>
      <w:r w:rsidRPr="00C12F63" w:rsidR="00501155">
        <w:rPr>
          <w:i/>
          <w:sz w:val="22"/>
          <w:szCs w:val="22"/>
        </w:rPr>
        <w:t>this</w:t>
      </w:r>
      <w:r w:rsidRPr="00C12F63" w:rsidR="00650FE6">
        <w:rPr>
          <w:i/>
          <w:sz w:val="22"/>
          <w:szCs w:val="22"/>
        </w:rPr>
        <w:t xml:space="preserve"> collection.  </w:t>
      </w:r>
      <w:r w:rsidRPr="00C12F63">
        <w:rPr>
          <w:sz w:val="22"/>
          <w:szCs w:val="22"/>
        </w:rPr>
        <w:t xml:space="preserve">The Commission is </w:t>
      </w:r>
      <w:r w:rsidRPr="00C12F63" w:rsidR="00A52FA4">
        <w:rPr>
          <w:sz w:val="22"/>
          <w:szCs w:val="22"/>
        </w:rPr>
        <w:t>reporting no change in burden</w:t>
      </w:r>
      <w:r w:rsidRPr="00C12F63" w:rsidR="00881E39">
        <w:rPr>
          <w:sz w:val="22"/>
          <w:szCs w:val="22"/>
        </w:rPr>
        <w:t xml:space="preserve"> for the collection</w:t>
      </w:r>
      <w:r w:rsidRPr="00C12F63">
        <w:rPr>
          <w:sz w:val="22"/>
          <w:szCs w:val="22"/>
        </w:rPr>
        <w:t xml:space="preserve">. </w:t>
      </w:r>
      <w:r w:rsidRPr="00C12F63" w:rsidR="00506C12">
        <w:rPr>
          <w:sz w:val="22"/>
          <w:szCs w:val="22"/>
        </w:rPr>
        <w:t>Therefore, there are no program changes or adjustments to this collection.</w:t>
      </w:r>
    </w:p>
    <w:p w:rsidRPr="00C12F63" w:rsidR="00A23F25" w:rsidP="00A23F25" w:rsidRDefault="00A23F25" w14:paraId="0BE36243" w14:textId="77777777">
      <w:pPr>
        <w:rPr>
          <w:sz w:val="22"/>
          <w:szCs w:val="22"/>
        </w:rPr>
      </w:pPr>
    </w:p>
    <w:p w:rsidRPr="00C12F63" w:rsidR="00A23F25" w:rsidP="00A23F25" w:rsidRDefault="00A23F25" w14:paraId="2D3D51D3" w14:textId="77777777">
      <w:pPr>
        <w:rPr>
          <w:sz w:val="22"/>
          <w:szCs w:val="22"/>
        </w:rPr>
      </w:pPr>
      <w:r w:rsidRPr="00C12F63">
        <w:rPr>
          <w:sz w:val="22"/>
          <w:szCs w:val="22"/>
        </w:rPr>
        <w:t>16.</w:t>
      </w:r>
      <w:r w:rsidRPr="00C12F63" w:rsidR="005D60C2">
        <w:rPr>
          <w:sz w:val="22"/>
          <w:szCs w:val="22"/>
        </w:rPr>
        <w:t xml:space="preserve">  </w:t>
      </w:r>
      <w:r w:rsidRPr="00C12F63" w:rsidR="003B6893">
        <w:rPr>
          <w:i/>
          <w:sz w:val="22"/>
          <w:szCs w:val="22"/>
        </w:rPr>
        <w:t xml:space="preserve">Collections of information whose results will be published.  </w:t>
      </w:r>
      <w:r w:rsidRPr="00C12F63" w:rsidR="004267EC">
        <w:rPr>
          <w:sz w:val="22"/>
          <w:szCs w:val="22"/>
        </w:rPr>
        <w:t>T</w:t>
      </w:r>
      <w:r w:rsidRPr="00C12F63">
        <w:rPr>
          <w:sz w:val="22"/>
          <w:szCs w:val="22"/>
        </w:rPr>
        <w:t xml:space="preserve">he </w:t>
      </w:r>
      <w:r w:rsidRPr="00C12F63" w:rsidR="0093640E">
        <w:rPr>
          <w:sz w:val="22"/>
          <w:szCs w:val="22"/>
        </w:rPr>
        <w:t xml:space="preserve">information </w:t>
      </w:r>
      <w:r w:rsidRPr="00C12F63">
        <w:rPr>
          <w:sz w:val="22"/>
          <w:szCs w:val="22"/>
        </w:rPr>
        <w:t>collection</w:t>
      </w:r>
      <w:r w:rsidRPr="00C12F63" w:rsidR="0093640E">
        <w:rPr>
          <w:sz w:val="22"/>
          <w:szCs w:val="22"/>
        </w:rPr>
        <w:t xml:space="preserve"> </w:t>
      </w:r>
      <w:r w:rsidRPr="00C12F63">
        <w:rPr>
          <w:sz w:val="22"/>
          <w:szCs w:val="22"/>
        </w:rPr>
        <w:t xml:space="preserve">will </w:t>
      </w:r>
      <w:r w:rsidRPr="00C12F63" w:rsidR="004267EC">
        <w:rPr>
          <w:sz w:val="22"/>
          <w:szCs w:val="22"/>
        </w:rPr>
        <w:t xml:space="preserve">not </w:t>
      </w:r>
      <w:r w:rsidRPr="00C12F63">
        <w:rPr>
          <w:sz w:val="22"/>
          <w:szCs w:val="22"/>
        </w:rPr>
        <w:t>be published</w:t>
      </w:r>
      <w:r w:rsidRPr="00C12F63" w:rsidR="004D56F9">
        <w:rPr>
          <w:sz w:val="22"/>
          <w:szCs w:val="22"/>
        </w:rPr>
        <w:t xml:space="preserve"> for statistical use</w:t>
      </w:r>
      <w:r w:rsidRPr="00C12F63" w:rsidR="004267EC">
        <w:rPr>
          <w:sz w:val="22"/>
          <w:szCs w:val="22"/>
        </w:rPr>
        <w:t>.</w:t>
      </w:r>
      <w:r w:rsidRPr="00C12F63" w:rsidR="005E4039">
        <w:rPr>
          <w:sz w:val="22"/>
          <w:szCs w:val="22"/>
        </w:rPr>
        <w:t xml:space="preserve"> </w:t>
      </w:r>
      <w:r w:rsidRPr="00C12F63" w:rsidR="00373981">
        <w:rPr>
          <w:sz w:val="22"/>
          <w:szCs w:val="22"/>
        </w:rPr>
        <w:t xml:space="preserve"> </w:t>
      </w:r>
    </w:p>
    <w:p w:rsidRPr="00C12F63" w:rsidR="00A23F25" w:rsidP="00A23F25" w:rsidRDefault="00A23F25" w14:paraId="2478C8F2" w14:textId="77777777">
      <w:pPr>
        <w:rPr>
          <w:sz w:val="22"/>
          <w:szCs w:val="22"/>
        </w:rPr>
      </w:pPr>
    </w:p>
    <w:p w:rsidRPr="00C12F63" w:rsidR="002166FE" w:rsidP="002166FE" w:rsidRDefault="00A23F25" w14:paraId="48C1B5B8" w14:textId="77777777">
      <w:pPr>
        <w:rPr>
          <w:sz w:val="22"/>
          <w:szCs w:val="22"/>
        </w:rPr>
      </w:pPr>
      <w:r w:rsidRPr="00C12F63">
        <w:rPr>
          <w:sz w:val="22"/>
          <w:szCs w:val="22"/>
        </w:rPr>
        <w:t>17.</w:t>
      </w:r>
      <w:r w:rsidRPr="00C12F63" w:rsidR="005D60C2">
        <w:rPr>
          <w:sz w:val="22"/>
          <w:szCs w:val="22"/>
        </w:rPr>
        <w:t xml:space="preserve">  </w:t>
      </w:r>
      <w:r w:rsidRPr="00C12F63" w:rsidR="000B1867">
        <w:rPr>
          <w:i/>
          <w:sz w:val="22"/>
          <w:szCs w:val="22"/>
        </w:rPr>
        <w:t xml:space="preserve">Display of expiration date for OMB approval of information collection.  </w:t>
      </w:r>
      <w:r w:rsidRPr="00C12F63">
        <w:rPr>
          <w:sz w:val="22"/>
          <w:szCs w:val="22"/>
        </w:rPr>
        <w:t>The Commission seeks continued approval to not display the OMB expiration date on FCC Form 175</w:t>
      </w:r>
      <w:r w:rsidRPr="00C12F63" w:rsidR="004A605F">
        <w:rPr>
          <w:sz w:val="22"/>
          <w:szCs w:val="22"/>
        </w:rPr>
        <w:t xml:space="preserve"> for </w:t>
      </w:r>
      <w:r w:rsidRPr="00C12F63" w:rsidR="002166FE">
        <w:rPr>
          <w:sz w:val="22"/>
          <w:szCs w:val="22"/>
        </w:rPr>
        <w:t>this information</w:t>
      </w:r>
      <w:r w:rsidRPr="00C12F63" w:rsidR="004A605F">
        <w:rPr>
          <w:sz w:val="22"/>
          <w:szCs w:val="22"/>
        </w:rPr>
        <w:t xml:space="preserve"> collection</w:t>
      </w:r>
      <w:r w:rsidRPr="00C12F63">
        <w:rPr>
          <w:sz w:val="22"/>
          <w:szCs w:val="22"/>
        </w:rPr>
        <w:t xml:space="preserve">.  </w:t>
      </w:r>
      <w:r w:rsidRPr="00C12F63" w:rsidR="004A605F">
        <w:rPr>
          <w:sz w:val="22"/>
          <w:szCs w:val="22"/>
        </w:rPr>
        <w:t>The Commission will continue to use an edition date on FCC Form 175 in lieu of the OMB expiration date.  Continued a</w:t>
      </w:r>
      <w:r w:rsidRPr="00C12F63">
        <w:rPr>
          <w:sz w:val="22"/>
          <w:szCs w:val="22"/>
        </w:rPr>
        <w:t xml:space="preserve">pproval </w:t>
      </w:r>
      <w:r w:rsidRPr="00C12F63" w:rsidR="004A605F">
        <w:rPr>
          <w:sz w:val="22"/>
          <w:szCs w:val="22"/>
        </w:rPr>
        <w:t xml:space="preserve">to not display the OMB expiration date on FCC Form 175 </w:t>
      </w:r>
      <w:r w:rsidRPr="00C12F63">
        <w:rPr>
          <w:sz w:val="22"/>
          <w:szCs w:val="22"/>
        </w:rPr>
        <w:t xml:space="preserve">will prevent the Commission from having to </w:t>
      </w:r>
      <w:r w:rsidRPr="00C12F63" w:rsidR="004A605F">
        <w:rPr>
          <w:sz w:val="22"/>
          <w:szCs w:val="22"/>
        </w:rPr>
        <w:t>constantly update</w:t>
      </w:r>
      <w:r w:rsidRPr="00C12F63">
        <w:rPr>
          <w:sz w:val="22"/>
          <w:szCs w:val="22"/>
        </w:rPr>
        <w:t xml:space="preserve"> the </w:t>
      </w:r>
      <w:r w:rsidRPr="00C12F63" w:rsidR="00D256A6">
        <w:rPr>
          <w:sz w:val="22"/>
          <w:szCs w:val="22"/>
        </w:rPr>
        <w:t xml:space="preserve">OMB </w:t>
      </w:r>
      <w:r w:rsidRPr="00C12F63">
        <w:rPr>
          <w:sz w:val="22"/>
          <w:szCs w:val="22"/>
        </w:rPr>
        <w:t xml:space="preserve">expiration date </w:t>
      </w:r>
      <w:r w:rsidRPr="00C12F63" w:rsidR="004A605F">
        <w:rPr>
          <w:sz w:val="22"/>
          <w:szCs w:val="22"/>
        </w:rPr>
        <w:t xml:space="preserve">on the electronic FCC Form 175 </w:t>
      </w:r>
      <w:r w:rsidRPr="00C12F63">
        <w:rPr>
          <w:sz w:val="22"/>
          <w:szCs w:val="22"/>
        </w:rPr>
        <w:t xml:space="preserve">whenever a revision or three-year extension </w:t>
      </w:r>
      <w:r w:rsidRPr="00C12F63" w:rsidR="002166FE">
        <w:rPr>
          <w:sz w:val="22"/>
          <w:szCs w:val="22"/>
        </w:rPr>
        <w:t xml:space="preserve">of this collection </w:t>
      </w:r>
      <w:r w:rsidRPr="00C12F63">
        <w:rPr>
          <w:sz w:val="22"/>
          <w:szCs w:val="22"/>
        </w:rPr>
        <w:t xml:space="preserve">is </w:t>
      </w:r>
      <w:r w:rsidRPr="00C12F63" w:rsidR="002166FE">
        <w:rPr>
          <w:sz w:val="22"/>
          <w:szCs w:val="22"/>
        </w:rPr>
        <w:t>submitted to OMB for review and approval</w:t>
      </w:r>
      <w:r w:rsidRPr="00C12F63">
        <w:rPr>
          <w:sz w:val="22"/>
          <w:szCs w:val="22"/>
        </w:rPr>
        <w:t xml:space="preserve">.  The Commission will </w:t>
      </w:r>
      <w:r w:rsidRPr="00C12F63" w:rsidR="004A605F">
        <w:rPr>
          <w:sz w:val="22"/>
          <w:szCs w:val="22"/>
        </w:rPr>
        <w:t xml:space="preserve">continue to </w:t>
      </w:r>
      <w:r w:rsidRPr="00C12F63">
        <w:rPr>
          <w:sz w:val="22"/>
          <w:szCs w:val="22"/>
        </w:rPr>
        <w:t>publish the OMB control number and OMB expiration date</w:t>
      </w:r>
      <w:r w:rsidRPr="00C12F63" w:rsidR="004A605F">
        <w:rPr>
          <w:sz w:val="22"/>
          <w:szCs w:val="22"/>
        </w:rPr>
        <w:t xml:space="preserve"> for</w:t>
      </w:r>
      <w:r w:rsidRPr="00C12F63" w:rsidR="002166FE">
        <w:rPr>
          <w:sz w:val="22"/>
          <w:szCs w:val="22"/>
        </w:rPr>
        <w:t xml:space="preserve"> the</w:t>
      </w:r>
      <w:r w:rsidRPr="00C12F63" w:rsidR="004A605F">
        <w:rPr>
          <w:sz w:val="22"/>
          <w:szCs w:val="22"/>
        </w:rPr>
        <w:t xml:space="preserve"> FCC Form 175</w:t>
      </w:r>
      <w:r w:rsidRPr="00C12F63">
        <w:rPr>
          <w:sz w:val="22"/>
          <w:szCs w:val="22"/>
        </w:rPr>
        <w:t xml:space="preserve"> </w:t>
      </w:r>
      <w:r w:rsidRPr="00C12F63" w:rsidR="002166FE">
        <w:rPr>
          <w:sz w:val="22"/>
          <w:szCs w:val="22"/>
        </w:rPr>
        <w:t xml:space="preserve">in the list of all OMB-approved information collections contained </w:t>
      </w:r>
      <w:r w:rsidRPr="00C12F63">
        <w:rPr>
          <w:sz w:val="22"/>
          <w:szCs w:val="22"/>
        </w:rPr>
        <w:t xml:space="preserve">in </w:t>
      </w:r>
      <w:r w:rsidRPr="00C12F63" w:rsidR="004A605F">
        <w:rPr>
          <w:sz w:val="22"/>
          <w:szCs w:val="22"/>
        </w:rPr>
        <w:t>section 0.408 of the Commission’s rules</w:t>
      </w:r>
      <w:r w:rsidRPr="00C12F63" w:rsidR="00795B49">
        <w:rPr>
          <w:sz w:val="22"/>
          <w:szCs w:val="22"/>
        </w:rPr>
        <w:t>,</w:t>
      </w:r>
      <w:r w:rsidRPr="00C12F63">
        <w:rPr>
          <w:sz w:val="22"/>
          <w:szCs w:val="22"/>
        </w:rPr>
        <w:t xml:space="preserve"> 47 C.F.R. § 0.408.</w:t>
      </w:r>
      <w:r w:rsidRPr="00C12F63" w:rsidR="002166FE">
        <w:rPr>
          <w:sz w:val="22"/>
          <w:szCs w:val="22"/>
        </w:rPr>
        <w:t xml:space="preserve">  </w:t>
      </w:r>
    </w:p>
    <w:p w:rsidRPr="00C12F63" w:rsidR="002166FE" w:rsidP="00A23F25" w:rsidRDefault="002166FE" w14:paraId="4A652A76" w14:textId="77777777">
      <w:pPr>
        <w:rPr>
          <w:sz w:val="22"/>
          <w:szCs w:val="22"/>
        </w:rPr>
      </w:pPr>
    </w:p>
    <w:p w:rsidRPr="00C12F63" w:rsidR="00A23F25" w:rsidP="00A23F25" w:rsidRDefault="00A23F25" w14:paraId="261AC9CF" w14:textId="362A5C6A">
      <w:pPr>
        <w:rPr>
          <w:sz w:val="22"/>
          <w:szCs w:val="22"/>
        </w:rPr>
      </w:pPr>
      <w:r w:rsidRPr="00C12F63">
        <w:rPr>
          <w:sz w:val="22"/>
          <w:szCs w:val="22"/>
        </w:rPr>
        <w:t xml:space="preserve">18.  </w:t>
      </w:r>
      <w:r w:rsidRPr="00C12F63" w:rsidR="004876F8">
        <w:rPr>
          <w:i/>
          <w:sz w:val="22"/>
          <w:szCs w:val="22"/>
        </w:rPr>
        <w:t xml:space="preserve">Exceptions to certification statement for Paperwork Reduction Act submissions.  </w:t>
      </w:r>
      <w:r w:rsidRPr="00C12F63">
        <w:rPr>
          <w:sz w:val="22"/>
          <w:szCs w:val="22"/>
        </w:rPr>
        <w:t xml:space="preserve">There are </w:t>
      </w:r>
      <w:r w:rsidR="00330018">
        <w:rPr>
          <w:sz w:val="22"/>
          <w:szCs w:val="22"/>
        </w:rPr>
        <w:t xml:space="preserve">no </w:t>
      </w:r>
      <w:r w:rsidRPr="00C12F63">
        <w:rPr>
          <w:sz w:val="22"/>
          <w:szCs w:val="22"/>
        </w:rPr>
        <w:t>exceptions to the certification statement</w:t>
      </w:r>
      <w:r w:rsidRPr="00C12F63" w:rsidR="00506C12">
        <w:rPr>
          <w:sz w:val="22"/>
          <w:szCs w:val="22"/>
        </w:rPr>
        <w:t>.</w:t>
      </w:r>
      <w:r w:rsidRPr="00C12F63" w:rsidR="004876F8">
        <w:rPr>
          <w:sz w:val="22"/>
          <w:szCs w:val="22"/>
        </w:rPr>
        <w:t xml:space="preserve">  </w:t>
      </w:r>
    </w:p>
    <w:p w:rsidRPr="00C12F63" w:rsidR="0084393D" w:rsidP="00A23F25" w:rsidRDefault="0084393D" w14:paraId="6CBCD4FA" w14:textId="77777777">
      <w:pPr>
        <w:rPr>
          <w:sz w:val="22"/>
          <w:szCs w:val="22"/>
        </w:rPr>
      </w:pPr>
    </w:p>
    <w:p w:rsidRPr="00C12F63" w:rsidR="00A23F25" w:rsidP="00A23F25" w:rsidRDefault="00A23F25" w14:paraId="23435F4D" w14:textId="77777777">
      <w:pPr>
        <w:numPr>
          <w:ilvl w:val="0"/>
          <w:numId w:val="1"/>
        </w:numPr>
        <w:rPr>
          <w:sz w:val="22"/>
          <w:szCs w:val="22"/>
          <w:u w:val="single"/>
        </w:rPr>
      </w:pPr>
      <w:r w:rsidRPr="00C12F63">
        <w:rPr>
          <w:b/>
          <w:sz w:val="22"/>
          <w:szCs w:val="22"/>
          <w:u w:val="single"/>
        </w:rPr>
        <w:t>Collections of Information Employing Statistical Methods:</w:t>
      </w:r>
    </w:p>
    <w:p w:rsidRPr="00C12F63" w:rsidR="00A23F25" w:rsidP="00A23F25" w:rsidRDefault="00A23F25" w14:paraId="6AABD6C6" w14:textId="77777777">
      <w:pPr>
        <w:rPr>
          <w:sz w:val="22"/>
          <w:szCs w:val="22"/>
        </w:rPr>
      </w:pPr>
    </w:p>
    <w:p w:rsidRPr="00C12F63" w:rsidR="00A23F25" w:rsidP="005D60C2" w:rsidRDefault="00E07A3C" w14:paraId="5D5B66E9" w14:textId="77777777">
      <w:pPr>
        <w:rPr>
          <w:sz w:val="22"/>
          <w:szCs w:val="22"/>
        </w:rPr>
      </w:pPr>
      <w:r w:rsidRPr="00C12F63">
        <w:rPr>
          <w:sz w:val="22"/>
          <w:szCs w:val="22"/>
        </w:rPr>
        <w:t xml:space="preserve">This </w:t>
      </w:r>
      <w:r w:rsidRPr="00C12F63" w:rsidR="00A23F25">
        <w:rPr>
          <w:sz w:val="22"/>
          <w:szCs w:val="22"/>
        </w:rPr>
        <w:t xml:space="preserve">information collection </w:t>
      </w:r>
      <w:r w:rsidRPr="00C12F63">
        <w:rPr>
          <w:sz w:val="22"/>
          <w:szCs w:val="22"/>
        </w:rPr>
        <w:t xml:space="preserve">does not </w:t>
      </w:r>
      <w:r w:rsidRPr="00C12F63" w:rsidR="00A23F25">
        <w:rPr>
          <w:sz w:val="22"/>
          <w:szCs w:val="22"/>
        </w:rPr>
        <w:t>employ statistical methods</w:t>
      </w:r>
      <w:r w:rsidRPr="00C12F63" w:rsidR="003B6893">
        <w:rPr>
          <w:sz w:val="22"/>
          <w:szCs w:val="22"/>
        </w:rPr>
        <w:t>, and the use of such methods would not reduce the burden or improve accuracy of results</w:t>
      </w:r>
      <w:r w:rsidRPr="00C12F63" w:rsidR="00A23F25">
        <w:rPr>
          <w:sz w:val="22"/>
          <w:szCs w:val="22"/>
        </w:rPr>
        <w:t>.</w:t>
      </w:r>
      <w:r w:rsidRPr="00C12F63" w:rsidR="003B6893">
        <w:rPr>
          <w:sz w:val="22"/>
          <w:szCs w:val="22"/>
        </w:rPr>
        <w:t xml:space="preserve"> </w:t>
      </w:r>
      <w:r w:rsidRPr="00C12F63" w:rsidR="00A23F25">
        <w:rPr>
          <w:sz w:val="22"/>
          <w:szCs w:val="22"/>
        </w:rPr>
        <w:t xml:space="preserve">  </w:t>
      </w:r>
    </w:p>
    <w:p w:rsidRPr="00C12F63" w:rsidR="00A23F25" w:rsidRDefault="00A23F25" w14:paraId="1687D196" w14:textId="77777777">
      <w:pPr>
        <w:rPr>
          <w:sz w:val="22"/>
          <w:szCs w:val="22"/>
        </w:rPr>
      </w:pPr>
    </w:p>
    <w:sectPr w:rsidRPr="00C12F63" w:rsidR="00A23F25">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28D1" w14:textId="77777777" w:rsidR="006676D4" w:rsidRDefault="006676D4">
      <w:r>
        <w:separator/>
      </w:r>
    </w:p>
  </w:endnote>
  <w:endnote w:type="continuationSeparator" w:id="0">
    <w:p w14:paraId="38ED71DF" w14:textId="77777777" w:rsidR="006676D4" w:rsidRDefault="0066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E5AD" w14:textId="77777777" w:rsidR="0095204F" w:rsidRDefault="0095204F" w:rsidP="00A23F25">
    <w:pPr>
      <w:pStyle w:val="Footer"/>
      <w:jc w:val="center"/>
    </w:pPr>
    <w:r>
      <w:rPr>
        <w:rStyle w:val="PageNumber"/>
      </w:rPr>
      <w:fldChar w:fldCharType="begin"/>
    </w:r>
    <w:r>
      <w:rPr>
        <w:rStyle w:val="PageNumber"/>
      </w:rPr>
      <w:instrText xml:space="preserve"> PAGE </w:instrText>
    </w:r>
    <w:r>
      <w:rPr>
        <w:rStyle w:val="PageNumber"/>
      </w:rPr>
      <w:fldChar w:fldCharType="separate"/>
    </w:r>
    <w:r w:rsidR="00E02EB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3245" w14:textId="77777777" w:rsidR="006676D4" w:rsidRDefault="006676D4">
      <w:r>
        <w:separator/>
      </w:r>
    </w:p>
  </w:footnote>
  <w:footnote w:type="continuationSeparator" w:id="0">
    <w:p w14:paraId="07E575AB" w14:textId="77777777" w:rsidR="006676D4" w:rsidRDefault="006676D4">
      <w:r>
        <w:continuationSeparator/>
      </w:r>
    </w:p>
  </w:footnote>
  <w:footnote w:id="1">
    <w:p w14:paraId="31E7A436" w14:textId="0863C9DD" w:rsidR="00C85EF6" w:rsidRPr="00F81EBC" w:rsidRDefault="00C85EF6">
      <w:pPr>
        <w:pStyle w:val="FootnoteText"/>
        <w:rPr>
          <w:sz w:val="20"/>
        </w:rPr>
      </w:pPr>
      <w:r>
        <w:rPr>
          <w:rStyle w:val="FootnoteReference"/>
        </w:rPr>
        <w:footnoteRef/>
      </w:r>
      <w:r>
        <w:t xml:space="preserve"> </w:t>
      </w:r>
      <w:r w:rsidRPr="00F81EBC">
        <w:rPr>
          <w:i/>
          <w:iCs/>
          <w:sz w:val="20"/>
        </w:rPr>
        <w:t xml:space="preserve">See </w:t>
      </w:r>
      <w:r w:rsidR="00F81EBC" w:rsidRPr="00F81EBC">
        <w:rPr>
          <w:i/>
          <w:iCs/>
          <w:sz w:val="20"/>
        </w:rPr>
        <w:t xml:space="preserve">Certification Adopted for Auction of Flexible-Use Service Licenses in the in the 3.45–3.55 GHz </w:t>
      </w:r>
      <w:r w:rsidR="00823776">
        <w:rPr>
          <w:i/>
          <w:iCs/>
          <w:sz w:val="20"/>
        </w:rPr>
        <w:t>B</w:t>
      </w:r>
      <w:r w:rsidR="00F81EBC" w:rsidRPr="00F81EBC">
        <w:rPr>
          <w:i/>
          <w:iCs/>
          <w:sz w:val="20"/>
        </w:rPr>
        <w:t xml:space="preserve">and </w:t>
      </w:r>
      <w:r w:rsidR="00823776">
        <w:rPr>
          <w:i/>
          <w:iCs/>
          <w:sz w:val="20"/>
        </w:rPr>
        <w:t>f</w:t>
      </w:r>
      <w:r w:rsidR="00F81EBC" w:rsidRPr="00F81EBC">
        <w:rPr>
          <w:i/>
          <w:iCs/>
          <w:sz w:val="20"/>
        </w:rPr>
        <w:t xml:space="preserve">or Next Generation Wireless Services (Auction 110), </w:t>
      </w:r>
      <w:r w:rsidR="00F81EBC" w:rsidRPr="00F81EBC">
        <w:rPr>
          <w:sz w:val="20"/>
        </w:rPr>
        <w:t xml:space="preserve">Public Notice, </w:t>
      </w:r>
      <w:r w:rsidR="00D66826">
        <w:rPr>
          <w:sz w:val="20"/>
        </w:rPr>
        <w:t xml:space="preserve">DA 21-567, </w:t>
      </w:r>
      <w:r w:rsidR="00F81EBC" w:rsidRPr="00F81EBC">
        <w:rPr>
          <w:sz w:val="20"/>
        </w:rPr>
        <w:t xml:space="preserve">36 FCC </w:t>
      </w:r>
      <w:proofErr w:type="spellStart"/>
      <w:r w:rsidR="00F81EBC" w:rsidRPr="00F81EBC">
        <w:rPr>
          <w:sz w:val="20"/>
        </w:rPr>
        <w:t>Rcd</w:t>
      </w:r>
      <w:proofErr w:type="spellEnd"/>
      <w:r w:rsidR="00F81EBC" w:rsidRPr="00F81EBC">
        <w:rPr>
          <w:sz w:val="20"/>
        </w:rPr>
        <w:t xml:space="preserve"> 8444 (OEA/WTB 2021)</w:t>
      </w:r>
      <w:r w:rsidR="00F81EBC">
        <w:rPr>
          <w:sz w:val="20"/>
        </w:rPr>
        <w:t>.</w:t>
      </w:r>
    </w:p>
  </w:footnote>
  <w:footnote w:id="2">
    <w:p w14:paraId="25C42279" w14:textId="66497D99" w:rsidR="00F159E8" w:rsidRPr="00FC2BA3" w:rsidRDefault="00F159E8">
      <w:pPr>
        <w:pStyle w:val="FootnoteText"/>
        <w:rPr>
          <w:sz w:val="20"/>
        </w:rPr>
      </w:pPr>
      <w:r w:rsidRPr="004F5D0A">
        <w:rPr>
          <w:rStyle w:val="FootnoteReference"/>
        </w:rPr>
        <w:footnoteRef/>
      </w:r>
      <w:r w:rsidR="00FC2BA3" w:rsidRPr="004F5D0A">
        <w:rPr>
          <w:sz w:val="20"/>
        </w:rPr>
        <w:t xml:space="preserve"> The six-month emergency PRA approval </w:t>
      </w:r>
      <w:r w:rsidR="00680C85" w:rsidRPr="004F5D0A">
        <w:rPr>
          <w:sz w:val="20"/>
        </w:rPr>
        <w:t xml:space="preserve">initially </w:t>
      </w:r>
      <w:r w:rsidR="00FC2BA3" w:rsidRPr="004F5D0A">
        <w:rPr>
          <w:sz w:val="20"/>
        </w:rPr>
        <w:t xml:space="preserve">granted by OMB was subsequently extended </w:t>
      </w:r>
      <w:r w:rsidR="00680C85" w:rsidRPr="004F5D0A">
        <w:rPr>
          <w:sz w:val="20"/>
        </w:rPr>
        <w:t>until</w:t>
      </w:r>
      <w:r w:rsidR="00FC2BA3" w:rsidRPr="004F5D0A">
        <w:rPr>
          <w:sz w:val="20"/>
        </w:rPr>
        <w:t xml:space="preserve"> June 30,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D45"/>
    <w:multiLevelType w:val="hybridMultilevel"/>
    <w:tmpl w:val="D66C8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346258"/>
    <w:multiLevelType w:val="hybridMultilevel"/>
    <w:tmpl w:val="4DE00A14"/>
    <w:lvl w:ilvl="0" w:tplc="047A0550">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22838"/>
    <w:multiLevelType w:val="hybridMultilevel"/>
    <w:tmpl w:val="92A068FE"/>
    <w:lvl w:ilvl="0" w:tplc="8256B2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42C2"/>
    <w:multiLevelType w:val="hybridMultilevel"/>
    <w:tmpl w:val="4112A910"/>
    <w:lvl w:ilvl="0" w:tplc="F84E5E8E">
      <w:start w:val="1"/>
      <w:numFmt w:val="decimal"/>
      <w:lvlText w:val="%1."/>
      <w:lvlJc w:val="left"/>
      <w:pPr>
        <w:tabs>
          <w:tab w:val="num" w:pos="1080"/>
        </w:tabs>
        <w:ind w:left="1080" w:hanging="720"/>
      </w:pPr>
      <w:rPr>
        <w:rFonts w:hint="default"/>
      </w:rPr>
    </w:lvl>
    <w:lvl w:ilvl="1" w:tplc="475A99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C96A7B"/>
    <w:multiLevelType w:val="singleLevel"/>
    <w:tmpl w:val="51CA1592"/>
    <w:lvl w:ilvl="0">
      <w:start w:val="1"/>
      <w:numFmt w:val="decimal"/>
      <w:lvlText w:val="%1."/>
      <w:lvlJc w:val="left"/>
      <w:pPr>
        <w:tabs>
          <w:tab w:val="num" w:pos="720"/>
        </w:tabs>
        <w:ind w:left="720" w:hanging="720"/>
      </w:pPr>
      <w:rPr>
        <w:rFonts w:hint="default"/>
      </w:rPr>
    </w:lvl>
  </w:abstractNum>
  <w:abstractNum w:abstractNumId="6" w15:restartNumberingAfterBreak="0">
    <w:nsid w:val="0C025C0C"/>
    <w:multiLevelType w:val="hybridMultilevel"/>
    <w:tmpl w:val="2E6C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E5477"/>
    <w:multiLevelType w:val="hybridMultilevel"/>
    <w:tmpl w:val="ABC2BFBC"/>
    <w:lvl w:ilvl="0" w:tplc="2A96024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8259A9"/>
    <w:multiLevelType w:val="hybridMultilevel"/>
    <w:tmpl w:val="029C5738"/>
    <w:lvl w:ilvl="0" w:tplc="BC489E08">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76FEF"/>
    <w:multiLevelType w:val="hybridMultilevel"/>
    <w:tmpl w:val="B50063FA"/>
    <w:lvl w:ilvl="0" w:tplc="E1983384">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F35485"/>
    <w:multiLevelType w:val="hybridMultilevel"/>
    <w:tmpl w:val="60C01460"/>
    <w:lvl w:ilvl="0" w:tplc="45F0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EE0140"/>
    <w:multiLevelType w:val="hybridMultilevel"/>
    <w:tmpl w:val="60C01460"/>
    <w:lvl w:ilvl="0" w:tplc="45F0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C80A7E"/>
    <w:multiLevelType w:val="hybridMultilevel"/>
    <w:tmpl w:val="6A64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807FCE"/>
    <w:multiLevelType w:val="hybridMultilevel"/>
    <w:tmpl w:val="F1A04CC2"/>
    <w:lvl w:ilvl="0" w:tplc="45F0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D0767"/>
    <w:multiLevelType w:val="hybridMultilevel"/>
    <w:tmpl w:val="D7AEDC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A9279F"/>
    <w:multiLevelType w:val="hybridMultilevel"/>
    <w:tmpl w:val="F66E9AE2"/>
    <w:lvl w:ilvl="0" w:tplc="87AC3A7C">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195FD6"/>
    <w:multiLevelType w:val="hybridMultilevel"/>
    <w:tmpl w:val="60C01460"/>
    <w:lvl w:ilvl="0" w:tplc="45F0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4D1D97"/>
    <w:multiLevelType w:val="hybridMultilevel"/>
    <w:tmpl w:val="BCAEE372"/>
    <w:lvl w:ilvl="0" w:tplc="85E29B4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133898"/>
    <w:multiLevelType w:val="hybridMultilevel"/>
    <w:tmpl w:val="7B9C8064"/>
    <w:lvl w:ilvl="0" w:tplc="D864FAB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18230D"/>
    <w:multiLevelType w:val="hybridMultilevel"/>
    <w:tmpl w:val="B11CEA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8D6C12"/>
    <w:multiLevelType w:val="hybridMultilevel"/>
    <w:tmpl w:val="9434F35E"/>
    <w:lvl w:ilvl="0" w:tplc="80385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15:restartNumberingAfterBreak="0">
    <w:nsid w:val="6A1F765F"/>
    <w:multiLevelType w:val="hybridMultilevel"/>
    <w:tmpl w:val="3044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8049FA"/>
    <w:multiLevelType w:val="hybridMultilevel"/>
    <w:tmpl w:val="565A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56205">
    <w:abstractNumId w:val="1"/>
  </w:num>
  <w:num w:numId="2" w16cid:durableId="48847314">
    <w:abstractNumId w:val="4"/>
  </w:num>
  <w:num w:numId="3" w16cid:durableId="395978606">
    <w:abstractNumId w:val="16"/>
  </w:num>
  <w:num w:numId="4" w16cid:durableId="1904365731">
    <w:abstractNumId w:val="20"/>
  </w:num>
  <w:num w:numId="5" w16cid:durableId="852955439">
    <w:abstractNumId w:val="8"/>
  </w:num>
  <w:num w:numId="6" w16cid:durableId="695666532">
    <w:abstractNumId w:val="7"/>
  </w:num>
  <w:num w:numId="7" w16cid:durableId="1187519918">
    <w:abstractNumId w:val="5"/>
  </w:num>
  <w:num w:numId="8" w16cid:durableId="2108308830">
    <w:abstractNumId w:val="10"/>
  </w:num>
  <w:num w:numId="9" w16cid:durableId="1470898980">
    <w:abstractNumId w:val="18"/>
  </w:num>
  <w:num w:numId="10" w16cid:durableId="1049837593">
    <w:abstractNumId w:val="17"/>
  </w:num>
  <w:num w:numId="11" w16cid:durableId="487936870">
    <w:abstractNumId w:val="3"/>
  </w:num>
  <w:num w:numId="12" w16cid:durableId="1984919771">
    <w:abstractNumId w:val="25"/>
  </w:num>
  <w:num w:numId="13" w16cid:durableId="1028676877">
    <w:abstractNumId w:val="26"/>
  </w:num>
  <w:num w:numId="14" w16cid:durableId="712774154">
    <w:abstractNumId w:val="6"/>
  </w:num>
  <w:num w:numId="15" w16cid:durableId="2031834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3452943">
    <w:abstractNumId w:val="9"/>
  </w:num>
  <w:num w:numId="17" w16cid:durableId="1372806298">
    <w:abstractNumId w:val="23"/>
  </w:num>
  <w:num w:numId="18" w16cid:durableId="1371488749">
    <w:abstractNumId w:val="2"/>
  </w:num>
  <w:num w:numId="19" w16cid:durableId="968047763">
    <w:abstractNumId w:val="11"/>
  </w:num>
  <w:num w:numId="20" w16cid:durableId="1669477367">
    <w:abstractNumId w:val="13"/>
  </w:num>
  <w:num w:numId="21" w16cid:durableId="1351836507">
    <w:abstractNumId w:val="12"/>
  </w:num>
  <w:num w:numId="22" w16cid:durableId="1154222473">
    <w:abstractNumId w:val="19"/>
  </w:num>
  <w:num w:numId="23" w16cid:durableId="733357066">
    <w:abstractNumId w:val="21"/>
  </w:num>
  <w:num w:numId="24" w16cid:durableId="2051372775">
    <w:abstractNumId w:val="14"/>
  </w:num>
  <w:num w:numId="25" w16cid:durableId="584732290">
    <w:abstractNumId w:val="22"/>
  </w:num>
  <w:num w:numId="26" w16cid:durableId="17052597">
    <w:abstractNumId w:val="15"/>
  </w:num>
  <w:num w:numId="27" w16cid:durableId="20372740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174B"/>
    <w:rsid w:val="00007E32"/>
    <w:rsid w:val="00013DBF"/>
    <w:rsid w:val="000152C7"/>
    <w:rsid w:val="00021754"/>
    <w:rsid w:val="0002420D"/>
    <w:rsid w:val="0002453C"/>
    <w:rsid w:val="00025582"/>
    <w:rsid w:val="00025F8B"/>
    <w:rsid w:val="0002677E"/>
    <w:rsid w:val="000272A7"/>
    <w:rsid w:val="000377AD"/>
    <w:rsid w:val="00042F0B"/>
    <w:rsid w:val="000454DC"/>
    <w:rsid w:val="000468E0"/>
    <w:rsid w:val="00062B99"/>
    <w:rsid w:val="00066B6B"/>
    <w:rsid w:val="00071E6A"/>
    <w:rsid w:val="00071F8F"/>
    <w:rsid w:val="00072130"/>
    <w:rsid w:val="000748CB"/>
    <w:rsid w:val="00074C64"/>
    <w:rsid w:val="00075EBA"/>
    <w:rsid w:val="00076A03"/>
    <w:rsid w:val="000807D5"/>
    <w:rsid w:val="0008214D"/>
    <w:rsid w:val="00084A0E"/>
    <w:rsid w:val="000871D8"/>
    <w:rsid w:val="00096B0E"/>
    <w:rsid w:val="000A025F"/>
    <w:rsid w:val="000A5778"/>
    <w:rsid w:val="000A625D"/>
    <w:rsid w:val="000B1867"/>
    <w:rsid w:val="000B239D"/>
    <w:rsid w:val="000D0E1C"/>
    <w:rsid w:val="000D7877"/>
    <w:rsid w:val="000D7E00"/>
    <w:rsid w:val="000E06C5"/>
    <w:rsid w:val="000E07B8"/>
    <w:rsid w:val="000E27B5"/>
    <w:rsid w:val="000E44A3"/>
    <w:rsid w:val="000E5D1B"/>
    <w:rsid w:val="000F1FBA"/>
    <w:rsid w:val="000F7918"/>
    <w:rsid w:val="00103130"/>
    <w:rsid w:val="00103CE9"/>
    <w:rsid w:val="001161B3"/>
    <w:rsid w:val="001255E1"/>
    <w:rsid w:val="00125B2D"/>
    <w:rsid w:val="001341F7"/>
    <w:rsid w:val="001352F4"/>
    <w:rsid w:val="001361B8"/>
    <w:rsid w:val="00136955"/>
    <w:rsid w:val="00137A2D"/>
    <w:rsid w:val="00137B36"/>
    <w:rsid w:val="00140E26"/>
    <w:rsid w:val="00142E40"/>
    <w:rsid w:val="001450BB"/>
    <w:rsid w:val="001471C7"/>
    <w:rsid w:val="0015026D"/>
    <w:rsid w:val="00153540"/>
    <w:rsid w:val="00154AC9"/>
    <w:rsid w:val="00161FD6"/>
    <w:rsid w:val="00162BC5"/>
    <w:rsid w:val="001631C4"/>
    <w:rsid w:val="001645AC"/>
    <w:rsid w:val="001656C8"/>
    <w:rsid w:val="00166D07"/>
    <w:rsid w:val="00173348"/>
    <w:rsid w:val="0017377E"/>
    <w:rsid w:val="00176B0A"/>
    <w:rsid w:val="00177EE2"/>
    <w:rsid w:val="001807D7"/>
    <w:rsid w:val="0019091B"/>
    <w:rsid w:val="0019325D"/>
    <w:rsid w:val="001978AA"/>
    <w:rsid w:val="00197C56"/>
    <w:rsid w:val="001A136B"/>
    <w:rsid w:val="001A2D25"/>
    <w:rsid w:val="001A32D5"/>
    <w:rsid w:val="001B1D3F"/>
    <w:rsid w:val="001B571C"/>
    <w:rsid w:val="001B7D41"/>
    <w:rsid w:val="001B7E86"/>
    <w:rsid w:val="001C70B4"/>
    <w:rsid w:val="001C74DA"/>
    <w:rsid w:val="001C784C"/>
    <w:rsid w:val="001D0523"/>
    <w:rsid w:val="001D627C"/>
    <w:rsid w:val="001D69B3"/>
    <w:rsid w:val="001E2362"/>
    <w:rsid w:val="001E3DF2"/>
    <w:rsid w:val="001E5453"/>
    <w:rsid w:val="001F2C80"/>
    <w:rsid w:val="001F4C37"/>
    <w:rsid w:val="001F5EB4"/>
    <w:rsid w:val="00201C02"/>
    <w:rsid w:val="00204164"/>
    <w:rsid w:val="00206BCB"/>
    <w:rsid w:val="002072BE"/>
    <w:rsid w:val="00207BE9"/>
    <w:rsid w:val="00215ACB"/>
    <w:rsid w:val="00215CE3"/>
    <w:rsid w:val="002166FE"/>
    <w:rsid w:val="00216BAC"/>
    <w:rsid w:val="002237E1"/>
    <w:rsid w:val="00231575"/>
    <w:rsid w:val="00234033"/>
    <w:rsid w:val="002346E5"/>
    <w:rsid w:val="0023577D"/>
    <w:rsid w:val="0024081E"/>
    <w:rsid w:val="00243F95"/>
    <w:rsid w:val="0025089E"/>
    <w:rsid w:val="00250A54"/>
    <w:rsid w:val="002721B5"/>
    <w:rsid w:val="0027375B"/>
    <w:rsid w:val="002738E3"/>
    <w:rsid w:val="002751E5"/>
    <w:rsid w:val="00275290"/>
    <w:rsid w:val="0027545C"/>
    <w:rsid w:val="00275528"/>
    <w:rsid w:val="00287E0D"/>
    <w:rsid w:val="00291091"/>
    <w:rsid w:val="00292D22"/>
    <w:rsid w:val="002979B2"/>
    <w:rsid w:val="002A0801"/>
    <w:rsid w:val="002B09BF"/>
    <w:rsid w:val="002B2D1F"/>
    <w:rsid w:val="002B40FC"/>
    <w:rsid w:val="002C20A6"/>
    <w:rsid w:val="002C4DA3"/>
    <w:rsid w:val="002C7ED9"/>
    <w:rsid w:val="002D3D98"/>
    <w:rsid w:val="002E0D75"/>
    <w:rsid w:val="002E3A98"/>
    <w:rsid w:val="002E3B35"/>
    <w:rsid w:val="002E7794"/>
    <w:rsid w:val="002F319C"/>
    <w:rsid w:val="002F54CF"/>
    <w:rsid w:val="00302EBA"/>
    <w:rsid w:val="00304124"/>
    <w:rsid w:val="00304516"/>
    <w:rsid w:val="0030476A"/>
    <w:rsid w:val="00307F8F"/>
    <w:rsid w:val="00316000"/>
    <w:rsid w:val="00321D6A"/>
    <w:rsid w:val="003247C2"/>
    <w:rsid w:val="00330018"/>
    <w:rsid w:val="00332F9A"/>
    <w:rsid w:val="0033382B"/>
    <w:rsid w:val="00334E51"/>
    <w:rsid w:val="003354EA"/>
    <w:rsid w:val="00335E6D"/>
    <w:rsid w:val="00342339"/>
    <w:rsid w:val="00343A3B"/>
    <w:rsid w:val="00344BA8"/>
    <w:rsid w:val="003478E2"/>
    <w:rsid w:val="003501BE"/>
    <w:rsid w:val="00351807"/>
    <w:rsid w:val="00351F25"/>
    <w:rsid w:val="003567AF"/>
    <w:rsid w:val="00356ABB"/>
    <w:rsid w:val="003654CD"/>
    <w:rsid w:val="00367096"/>
    <w:rsid w:val="003709F8"/>
    <w:rsid w:val="003730A6"/>
    <w:rsid w:val="00373981"/>
    <w:rsid w:val="00380EF3"/>
    <w:rsid w:val="003910C4"/>
    <w:rsid w:val="003913CF"/>
    <w:rsid w:val="0039244D"/>
    <w:rsid w:val="003930D3"/>
    <w:rsid w:val="0039382E"/>
    <w:rsid w:val="00393E75"/>
    <w:rsid w:val="00395438"/>
    <w:rsid w:val="003A1FCF"/>
    <w:rsid w:val="003A3DBD"/>
    <w:rsid w:val="003A7067"/>
    <w:rsid w:val="003B6893"/>
    <w:rsid w:val="003C3138"/>
    <w:rsid w:val="003D345F"/>
    <w:rsid w:val="003D4362"/>
    <w:rsid w:val="003D4A8E"/>
    <w:rsid w:val="003D6323"/>
    <w:rsid w:val="003D7976"/>
    <w:rsid w:val="003E3D5E"/>
    <w:rsid w:val="003E656B"/>
    <w:rsid w:val="003F1C3D"/>
    <w:rsid w:val="003F3956"/>
    <w:rsid w:val="00400E41"/>
    <w:rsid w:val="00406100"/>
    <w:rsid w:val="00406686"/>
    <w:rsid w:val="00406C1A"/>
    <w:rsid w:val="004131D4"/>
    <w:rsid w:val="00413608"/>
    <w:rsid w:val="00414EAD"/>
    <w:rsid w:val="00415712"/>
    <w:rsid w:val="004158DB"/>
    <w:rsid w:val="004173ED"/>
    <w:rsid w:val="0042105E"/>
    <w:rsid w:val="00421FFD"/>
    <w:rsid w:val="004267EC"/>
    <w:rsid w:val="00427240"/>
    <w:rsid w:val="00431164"/>
    <w:rsid w:val="004351C3"/>
    <w:rsid w:val="004372E9"/>
    <w:rsid w:val="00440FB6"/>
    <w:rsid w:val="0044487A"/>
    <w:rsid w:val="0044555F"/>
    <w:rsid w:val="004462FA"/>
    <w:rsid w:val="004519AA"/>
    <w:rsid w:val="00452103"/>
    <w:rsid w:val="00454AF0"/>
    <w:rsid w:val="00455D6A"/>
    <w:rsid w:val="00462A1C"/>
    <w:rsid w:val="00464977"/>
    <w:rsid w:val="00465BC5"/>
    <w:rsid w:val="00471A12"/>
    <w:rsid w:val="004739E1"/>
    <w:rsid w:val="004749F7"/>
    <w:rsid w:val="00474CF4"/>
    <w:rsid w:val="004770C1"/>
    <w:rsid w:val="004811BF"/>
    <w:rsid w:val="004823F9"/>
    <w:rsid w:val="00484EE7"/>
    <w:rsid w:val="00486370"/>
    <w:rsid w:val="00486538"/>
    <w:rsid w:val="004876F8"/>
    <w:rsid w:val="00490509"/>
    <w:rsid w:val="00493F8C"/>
    <w:rsid w:val="004968F3"/>
    <w:rsid w:val="0049712E"/>
    <w:rsid w:val="00497D48"/>
    <w:rsid w:val="004A0ECF"/>
    <w:rsid w:val="004A178E"/>
    <w:rsid w:val="004A605F"/>
    <w:rsid w:val="004C31AF"/>
    <w:rsid w:val="004C4E84"/>
    <w:rsid w:val="004C5ADF"/>
    <w:rsid w:val="004D4B52"/>
    <w:rsid w:val="004D56F9"/>
    <w:rsid w:val="004D7770"/>
    <w:rsid w:val="004E03DE"/>
    <w:rsid w:val="004E4390"/>
    <w:rsid w:val="004F10D5"/>
    <w:rsid w:val="004F11E1"/>
    <w:rsid w:val="004F287E"/>
    <w:rsid w:val="004F3A28"/>
    <w:rsid w:val="004F55B9"/>
    <w:rsid w:val="004F5862"/>
    <w:rsid w:val="004F5D0A"/>
    <w:rsid w:val="00501155"/>
    <w:rsid w:val="00506C12"/>
    <w:rsid w:val="00523F4F"/>
    <w:rsid w:val="005257A0"/>
    <w:rsid w:val="00533C58"/>
    <w:rsid w:val="00534F53"/>
    <w:rsid w:val="00552928"/>
    <w:rsid w:val="00552A61"/>
    <w:rsid w:val="00552BE6"/>
    <w:rsid w:val="005537DC"/>
    <w:rsid w:val="00555F14"/>
    <w:rsid w:val="00556452"/>
    <w:rsid w:val="00570014"/>
    <w:rsid w:val="00573C7C"/>
    <w:rsid w:val="00574D5E"/>
    <w:rsid w:val="00586587"/>
    <w:rsid w:val="00592F62"/>
    <w:rsid w:val="005A0437"/>
    <w:rsid w:val="005A1AA2"/>
    <w:rsid w:val="005A3E0C"/>
    <w:rsid w:val="005A54A1"/>
    <w:rsid w:val="005D294B"/>
    <w:rsid w:val="005D5F46"/>
    <w:rsid w:val="005D60C2"/>
    <w:rsid w:val="005D672B"/>
    <w:rsid w:val="005E0315"/>
    <w:rsid w:val="005E0E92"/>
    <w:rsid w:val="005E186F"/>
    <w:rsid w:val="005E4039"/>
    <w:rsid w:val="005F1DE4"/>
    <w:rsid w:val="005F4266"/>
    <w:rsid w:val="005F56DD"/>
    <w:rsid w:val="005F6A7F"/>
    <w:rsid w:val="005F7044"/>
    <w:rsid w:val="00602EC9"/>
    <w:rsid w:val="00602F16"/>
    <w:rsid w:val="00605BB4"/>
    <w:rsid w:val="00611701"/>
    <w:rsid w:val="00611711"/>
    <w:rsid w:val="0061644E"/>
    <w:rsid w:val="00620A85"/>
    <w:rsid w:val="0062203E"/>
    <w:rsid w:val="006255C7"/>
    <w:rsid w:val="0063436A"/>
    <w:rsid w:val="00636DF5"/>
    <w:rsid w:val="00636E13"/>
    <w:rsid w:val="006418FB"/>
    <w:rsid w:val="00642E2C"/>
    <w:rsid w:val="006442AD"/>
    <w:rsid w:val="00647771"/>
    <w:rsid w:val="0065054A"/>
    <w:rsid w:val="00650FE6"/>
    <w:rsid w:val="0065537E"/>
    <w:rsid w:val="00655D10"/>
    <w:rsid w:val="006613C0"/>
    <w:rsid w:val="006676D4"/>
    <w:rsid w:val="00670A0C"/>
    <w:rsid w:val="00671885"/>
    <w:rsid w:val="0067267A"/>
    <w:rsid w:val="00674435"/>
    <w:rsid w:val="0067664C"/>
    <w:rsid w:val="00680C85"/>
    <w:rsid w:val="00683EE0"/>
    <w:rsid w:val="00685E37"/>
    <w:rsid w:val="00687CC1"/>
    <w:rsid w:val="00697273"/>
    <w:rsid w:val="00697B8C"/>
    <w:rsid w:val="006A42DE"/>
    <w:rsid w:val="006A4A5C"/>
    <w:rsid w:val="006A4FF4"/>
    <w:rsid w:val="006C08BB"/>
    <w:rsid w:val="006C0DEF"/>
    <w:rsid w:val="006C284B"/>
    <w:rsid w:val="006C5049"/>
    <w:rsid w:val="006D01B8"/>
    <w:rsid w:val="006D19F2"/>
    <w:rsid w:val="006D277B"/>
    <w:rsid w:val="006D73AF"/>
    <w:rsid w:val="006E4B6B"/>
    <w:rsid w:val="006E79EE"/>
    <w:rsid w:val="006F1944"/>
    <w:rsid w:val="006F1F40"/>
    <w:rsid w:val="006F2331"/>
    <w:rsid w:val="006F3C4C"/>
    <w:rsid w:val="006F74E9"/>
    <w:rsid w:val="00703A58"/>
    <w:rsid w:val="007079D9"/>
    <w:rsid w:val="00712A26"/>
    <w:rsid w:val="00725296"/>
    <w:rsid w:val="007344F8"/>
    <w:rsid w:val="007360B0"/>
    <w:rsid w:val="00736927"/>
    <w:rsid w:val="007401A5"/>
    <w:rsid w:val="00744B86"/>
    <w:rsid w:val="00751726"/>
    <w:rsid w:val="0075261E"/>
    <w:rsid w:val="007578C1"/>
    <w:rsid w:val="007600DA"/>
    <w:rsid w:val="007632ED"/>
    <w:rsid w:val="00765385"/>
    <w:rsid w:val="00772AE2"/>
    <w:rsid w:val="00776336"/>
    <w:rsid w:val="007822FF"/>
    <w:rsid w:val="00783233"/>
    <w:rsid w:val="0078439B"/>
    <w:rsid w:val="00786966"/>
    <w:rsid w:val="007872BE"/>
    <w:rsid w:val="00787E96"/>
    <w:rsid w:val="00790AC8"/>
    <w:rsid w:val="00790EDF"/>
    <w:rsid w:val="00793BCC"/>
    <w:rsid w:val="00795B49"/>
    <w:rsid w:val="007A0BD4"/>
    <w:rsid w:val="007A2F2B"/>
    <w:rsid w:val="007A3E6A"/>
    <w:rsid w:val="007A5C79"/>
    <w:rsid w:val="007A5C96"/>
    <w:rsid w:val="007B20F5"/>
    <w:rsid w:val="007C384D"/>
    <w:rsid w:val="007C5049"/>
    <w:rsid w:val="007D1106"/>
    <w:rsid w:val="007D35A7"/>
    <w:rsid w:val="007D6F7E"/>
    <w:rsid w:val="007E2E05"/>
    <w:rsid w:val="007E3573"/>
    <w:rsid w:val="007E4439"/>
    <w:rsid w:val="007E475F"/>
    <w:rsid w:val="007F13C9"/>
    <w:rsid w:val="007F620D"/>
    <w:rsid w:val="007F6EB8"/>
    <w:rsid w:val="007F7910"/>
    <w:rsid w:val="00802395"/>
    <w:rsid w:val="00804886"/>
    <w:rsid w:val="00807896"/>
    <w:rsid w:val="0081294C"/>
    <w:rsid w:val="0081308F"/>
    <w:rsid w:val="00823776"/>
    <w:rsid w:val="00824948"/>
    <w:rsid w:val="00831CB7"/>
    <w:rsid w:val="0084393D"/>
    <w:rsid w:val="0086118D"/>
    <w:rsid w:val="00872428"/>
    <w:rsid w:val="00873B62"/>
    <w:rsid w:val="00875B77"/>
    <w:rsid w:val="0087629F"/>
    <w:rsid w:val="008779B4"/>
    <w:rsid w:val="00877FEB"/>
    <w:rsid w:val="00881E39"/>
    <w:rsid w:val="00885273"/>
    <w:rsid w:val="00891175"/>
    <w:rsid w:val="00894AF3"/>
    <w:rsid w:val="008958A7"/>
    <w:rsid w:val="008A27F9"/>
    <w:rsid w:val="008A430D"/>
    <w:rsid w:val="008A44DA"/>
    <w:rsid w:val="008C293F"/>
    <w:rsid w:val="008C5269"/>
    <w:rsid w:val="008D0E5F"/>
    <w:rsid w:val="008D0EF8"/>
    <w:rsid w:val="008D338C"/>
    <w:rsid w:val="008E17B0"/>
    <w:rsid w:val="008E3B70"/>
    <w:rsid w:val="008E6301"/>
    <w:rsid w:val="008F1AF2"/>
    <w:rsid w:val="008F72EC"/>
    <w:rsid w:val="00911406"/>
    <w:rsid w:val="0091781D"/>
    <w:rsid w:val="00926496"/>
    <w:rsid w:val="009303F3"/>
    <w:rsid w:val="00933024"/>
    <w:rsid w:val="00933356"/>
    <w:rsid w:val="0093640E"/>
    <w:rsid w:val="00943530"/>
    <w:rsid w:val="009478BD"/>
    <w:rsid w:val="00947D90"/>
    <w:rsid w:val="0095204F"/>
    <w:rsid w:val="00954140"/>
    <w:rsid w:val="009541FB"/>
    <w:rsid w:val="0096149C"/>
    <w:rsid w:val="00973A02"/>
    <w:rsid w:val="00974D79"/>
    <w:rsid w:val="00981F7F"/>
    <w:rsid w:val="0098297E"/>
    <w:rsid w:val="00991147"/>
    <w:rsid w:val="009934A0"/>
    <w:rsid w:val="00994351"/>
    <w:rsid w:val="009961C8"/>
    <w:rsid w:val="009A418B"/>
    <w:rsid w:val="009A549A"/>
    <w:rsid w:val="009A559B"/>
    <w:rsid w:val="009A78B7"/>
    <w:rsid w:val="009B0560"/>
    <w:rsid w:val="009B27F9"/>
    <w:rsid w:val="009B5ADD"/>
    <w:rsid w:val="009C066D"/>
    <w:rsid w:val="009C18B6"/>
    <w:rsid w:val="009C47C9"/>
    <w:rsid w:val="009C50D3"/>
    <w:rsid w:val="009D71A5"/>
    <w:rsid w:val="009E0AE8"/>
    <w:rsid w:val="009E4916"/>
    <w:rsid w:val="009E4C6C"/>
    <w:rsid w:val="009E4D35"/>
    <w:rsid w:val="009E588B"/>
    <w:rsid w:val="009F0AA3"/>
    <w:rsid w:val="009F0C4A"/>
    <w:rsid w:val="009F12E3"/>
    <w:rsid w:val="00A01739"/>
    <w:rsid w:val="00A0382C"/>
    <w:rsid w:val="00A04ABF"/>
    <w:rsid w:val="00A1377B"/>
    <w:rsid w:val="00A13DF7"/>
    <w:rsid w:val="00A150F8"/>
    <w:rsid w:val="00A15CDB"/>
    <w:rsid w:val="00A2230F"/>
    <w:rsid w:val="00A233A5"/>
    <w:rsid w:val="00A23F25"/>
    <w:rsid w:val="00A30B94"/>
    <w:rsid w:val="00A325BF"/>
    <w:rsid w:val="00A347D8"/>
    <w:rsid w:val="00A36E29"/>
    <w:rsid w:val="00A371DB"/>
    <w:rsid w:val="00A4035C"/>
    <w:rsid w:val="00A42F34"/>
    <w:rsid w:val="00A479A1"/>
    <w:rsid w:val="00A52FA4"/>
    <w:rsid w:val="00A55396"/>
    <w:rsid w:val="00A56310"/>
    <w:rsid w:val="00A56D3C"/>
    <w:rsid w:val="00A6079E"/>
    <w:rsid w:val="00A618C7"/>
    <w:rsid w:val="00A6780B"/>
    <w:rsid w:val="00A67E9D"/>
    <w:rsid w:val="00A87824"/>
    <w:rsid w:val="00A90B25"/>
    <w:rsid w:val="00AA48EB"/>
    <w:rsid w:val="00AA673B"/>
    <w:rsid w:val="00AA6C07"/>
    <w:rsid w:val="00AB3D22"/>
    <w:rsid w:val="00AC0379"/>
    <w:rsid w:val="00AC3027"/>
    <w:rsid w:val="00AC7076"/>
    <w:rsid w:val="00AD06E4"/>
    <w:rsid w:val="00AD3016"/>
    <w:rsid w:val="00AD5B5B"/>
    <w:rsid w:val="00AE3031"/>
    <w:rsid w:val="00AE3232"/>
    <w:rsid w:val="00AF18BE"/>
    <w:rsid w:val="00AF28E8"/>
    <w:rsid w:val="00AF2AE4"/>
    <w:rsid w:val="00AF3877"/>
    <w:rsid w:val="00AF5551"/>
    <w:rsid w:val="00B0318D"/>
    <w:rsid w:val="00B063A8"/>
    <w:rsid w:val="00B06867"/>
    <w:rsid w:val="00B06B83"/>
    <w:rsid w:val="00B2291C"/>
    <w:rsid w:val="00B23006"/>
    <w:rsid w:val="00B24C06"/>
    <w:rsid w:val="00B25815"/>
    <w:rsid w:val="00B2759A"/>
    <w:rsid w:val="00B31BBD"/>
    <w:rsid w:val="00B3642F"/>
    <w:rsid w:val="00B401F7"/>
    <w:rsid w:val="00B40592"/>
    <w:rsid w:val="00B4142B"/>
    <w:rsid w:val="00B4283D"/>
    <w:rsid w:val="00B46F2A"/>
    <w:rsid w:val="00B47C24"/>
    <w:rsid w:val="00B55B2B"/>
    <w:rsid w:val="00B56F3A"/>
    <w:rsid w:val="00B64AA9"/>
    <w:rsid w:val="00B72303"/>
    <w:rsid w:val="00B768FE"/>
    <w:rsid w:val="00B86C63"/>
    <w:rsid w:val="00B910E1"/>
    <w:rsid w:val="00B9140D"/>
    <w:rsid w:val="00B918B1"/>
    <w:rsid w:val="00B958C1"/>
    <w:rsid w:val="00BA1DF7"/>
    <w:rsid w:val="00BA3E5A"/>
    <w:rsid w:val="00BA494C"/>
    <w:rsid w:val="00BB2875"/>
    <w:rsid w:val="00BB53C4"/>
    <w:rsid w:val="00BB79CA"/>
    <w:rsid w:val="00BC1F7D"/>
    <w:rsid w:val="00BC331E"/>
    <w:rsid w:val="00BC4AD4"/>
    <w:rsid w:val="00BC53FD"/>
    <w:rsid w:val="00BC6E97"/>
    <w:rsid w:val="00BD0764"/>
    <w:rsid w:val="00BD0AC1"/>
    <w:rsid w:val="00BD43C1"/>
    <w:rsid w:val="00BD7889"/>
    <w:rsid w:val="00BD7F4C"/>
    <w:rsid w:val="00BE22CD"/>
    <w:rsid w:val="00BE3964"/>
    <w:rsid w:val="00BF0C27"/>
    <w:rsid w:val="00BF4868"/>
    <w:rsid w:val="00BF6238"/>
    <w:rsid w:val="00BF63AC"/>
    <w:rsid w:val="00C03466"/>
    <w:rsid w:val="00C06E76"/>
    <w:rsid w:val="00C1069C"/>
    <w:rsid w:val="00C12739"/>
    <w:rsid w:val="00C12758"/>
    <w:rsid w:val="00C12F63"/>
    <w:rsid w:val="00C1442F"/>
    <w:rsid w:val="00C170AE"/>
    <w:rsid w:val="00C202C3"/>
    <w:rsid w:val="00C2232F"/>
    <w:rsid w:val="00C31559"/>
    <w:rsid w:val="00C3611A"/>
    <w:rsid w:val="00C40DFD"/>
    <w:rsid w:val="00C41CAE"/>
    <w:rsid w:val="00C448A2"/>
    <w:rsid w:val="00C44C58"/>
    <w:rsid w:val="00C52BC1"/>
    <w:rsid w:val="00C55012"/>
    <w:rsid w:val="00C5554F"/>
    <w:rsid w:val="00C6752B"/>
    <w:rsid w:val="00C7199C"/>
    <w:rsid w:val="00C73345"/>
    <w:rsid w:val="00C73CF9"/>
    <w:rsid w:val="00C748B1"/>
    <w:rsid w:val="00C750B1"/>
    <w:rsid w:val="00C836BF"/>
    <w:rsid w:val="00C85414"/>
    <w:rsid w:val="00C85EF6"/>
    <w:rsid w:val="00C91374"/>
    <w:rsid w:val="00C93BC8"/>
    <w:rsid w:val="00C94530"/>
    <w:rsid w:val="00CA0559"/>
    <w:rsid w:val="00CA4017"/>
    <w:rsid w:val="00CC4895"/>
    <w:rsid w:val="00CC7D74"/>
    <w:rsid w:val="00CD635A"/>
    <w:rsid w:val="00CE4307"/>
    <w:rsid w:val="00CE4C20"/>
    <w:rsid w:val="00CF0787"/>
    <w:rsid w:val="00CF0C8E"/>
    <w:rsid w:val="00CF1AD1"/>
    <w:rsid w:val="00CF2815"/>
    <w:rsid w:val="00CF3B6D"/>
    <w:rsid w:val="00CF3E33"/>
    <w:rsid w:val="00CF6257"/>
    <w:rsid w:val="00CF637B"/>
    <w:rsid w:val="00D0001F"/>
    <w:rsid w:val="00D0498F"/>
    <w:rsid w:val="00D0582D"/>
    <w:rsid w:val="00D12652"/>
    <w:rsid w:val="00D200DA"/>
    <w:rsid w:val="00D22ED0"/>
    <w:rsid w:val="00D23A40"/>
    <w:rsid w:val="00D24205"/>
    <w:rsid w:val="00D256A6"/>
    <w:rsid w:val="00D26FBE"/>
    <w:rsid w:val="00D27A43"/>
    <w:rsid w:val="00D31400"/>
    <w:rsid w:val="00D329C3"/>
    <w:rsid w:val="00D44BA8"/>
    <w:rsid w:val="00D53AB3"/>
    <w:rsid w:val="00D56EDF"/>
    <w:rsid w:val="00D603AE"/>
    <w:rsid w:val="00D62623"/>
    <w:rsid w:val="00D64368"/>
    <w:rsid w:val="00D64465"/>
    <w:rsid w:val="00D65C06"/>
    <w:rsid w:val="00D66826"/>
    <w:rsid w:val="00D70431"/>
    <w:rsid w:val="00D74B25"/>
    <w:rsid w:val="00D7621B"/>
    <w:rsid w:val="00D803BE"/>
    <w:rsid w:val="00D8081A"/>
    <w:rsid w:val="00D82696"/>
    <w:rsid w:val="00D941E0"/>
    <w:rsid w:val="00D94549"/>
    <w:rsid w:val="00DA3876"/>
    <w:rsid w:val="00DA45F8"/>
    <w:rsid w:val="00DA7A13"/>
    <w:rsid w:val="00DB0063"/>
    <w:rsid w:val="00DB208E"/>
    <w:rsid w:val="00DB6568"/>
    <w:rsid w:val="00DC1E9C"/>
    <w:rsid w:val="00DC2ED8"/>
    <w:rsid w:val="00DC380E"/>
    <w:rsid w:val="00DC39AA"/>
    <w:rsid w:val="00DC5189"/>
    <w:rsid w:val="00DC57B4"/>
    <w:rsid w:val="00DC712B"/>
    <w:rsid w:val="00DD12A2"/>
    <w:rsid w:val="00DD131D"/>
    <w:rsid w:val="00DD2653"/>
    <w:rsid w:val="00DD5DF6"/>
    <w:rsid w:val="00DD5F52"/>
    <w:rsid w:val="00DF0AEB"/>
    <w:rsid w:val="00DF0DE2"/>
    <w:rsid w:val="00DF14BD"/>
    <w:rsid w:val="00DF369C"/>
    <w:rsid w:val="00DF38EB"/>
    <w:rsid w:val="00DF3E65"/>
    <w:rsid w:val="00E0288F"/>
    <w:rsid w:val="00E029E9"/>
    <w:rsid w:val="00E02D9B"/>
    <w:rsid w:val="00E02EB3"/>
    <w:rsid w:val="00E07A3C"/>
    <w:rsid w:val="00E1330D"/>
    <w:rsid w:val="00E13D76"/>
    <w:rsid w:val="00E16258"/>
    <w:rsid w:val="00E236A5"/>
    <w:rsid w:val="00E23A0B"/>
    <w:rsid w:val="00E27CCB"/>
    <w:rsid w:val="00E309EA"/>
    <w:rsid w:val="00E349DF"/>
    <w:rsid w:val="00E3693E"/>
    <w:rsid w:val="00E37FA6"/>
    <w:rsid w:val="00E422B8"/>
    <w:rsid w:val="00E54822"/>
    <w:rsid w:val="00E55FE8"/>
    <w:rsid w:val="00E57886"/>
    <w:rsid w:val="00E624C3"/>
    <w:rsid w:val="00E65416"/>
    <w:rsid w:val="00E66D6A"/>
    <w:rsid w:val="00E6721B"/>
    <w:rsid w:val="00E72554"/>
    <w:rsid w:val="00E73CF3"/>
    <w:rsid w:val="00E7758E"/>
    <w:rsid w:val="00E84595"/>
    <w:rsid w:val="00E85E36"/>
    <w:rsid w:val="00E85F45"/>
    <w:rsid w:val="00E85FEC"/>
    <w:rsid w:val="00E9057E"/>
    <w:rsid w:val="00EA5D1E"/>
    <w:rsid w:val="00EA5E0A"/>
    <w:rsid w:val="00EA5E4F"/>
    <w:rsid w:val="00EA6A3D"/>
    <w:rsid w:val="00EA7C4E"/>
    <w:rsid w:val="00EB2E2F"/>
    <w:rsid w:val="00EC0BF3"/>
    <w:rsid w:val="00EC0CAF"/>
    <w:rsid w:val="00EC79A3"/>
    <w:rsid w:val="00ED402C"/>
    <w:rsid w:val="00ED6A78"/>
    <w:rsid w:val="00EE4491"/>
    <w:rsid w:val="00EE4A6D"/>
    <w:rsid w:val="00EE4F81"/>
    <w:rsid w:val="00EE5ED5"/>
    <w:rsid w:val="00EE64E5"/>
    <w:rsid w:val="00EE7973"/>
    <w:rsid w:val="00EF78A2"/>
    <w:rsid w:val="00F00733"/>
    <w:rsid w:val="00F05638"/>
    <w:rsid w:val="00F11F65"/>
    <w:rsid w:val="00F1505C"/>
    <w:rsid w:val="00F159E8"/>
    <w:rsid w:val="00F31C59"/>
    <w:rsid w:val="00F35584"/>
    <w:rsid w:val="00F376D7"/>
    <w:rsid w:val="00F50FEF"/>
    <w:rsid w:val="00F522ED"/>
    <w:rsid w:val="00F56A07"/>
    <w:rsid w:val="00F645A3"/>
    <w:rsid w:val="00F64AF1"/>
    <w:rsid w:val="00F67B1D"/>
    <w:rsid w:val="00F71732"/>
    <w:rsid w:val="00F7232F"/>
    <w:rsid w:val="00F81EBC"/>
    <w:rsid w:val="00F90980"/>
    <w:rsid w:val="00F92178"/>
    <w:rsid w:val="00F96180"/>
    <w:rsid w:val="00F9716D"/>
    <w:rsid w:val="00F974DA"/>
    <w:rsid w:val="00FA6F38"/>
    <w:rsid w:val="00FB4F07"/>
    <w:rsid w:val="00FB7FB9"/>
    <w:rsid w:val="00FC251C"/>
    <w:rsid w:val="00FC27D9"/>
    <w:rsid w:val="00FC2BA3"/>
    <w:rsid w:val="00FC384B"/>
    <w:rsid w:val="00FC393F"/>
    <w:rsid w:val="00FD4960"/>
    <w:rsid w:val="00FE0279"/>
    <w:rsid w:val="00FE6379"/>
    <w:rsid w:val="00FF13B2"/>
    <w:rsid w:val="00FF1CA3"/>
    <w:rsid w:val="00FF27E4"/>
    <w:rsid w:val="00FF2D88"/>
    <w:rsid w:val="00FF39E2"/>
    <w:rsid w:val="00FF47D1"/>
    <w:rsid w:val="00FF4C5E"/>
    <w:rsid w:val="00FF527A"/>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D0F04"/>
  <w15:chartTrackingRefBased/>
  <w15:docId w15:val="{D89C0ACB-6139-4CAA-9E43-442012A9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87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7875"/>
    <w:pPr>
      <w:tabs>
        <w:tab w:val="center" w:pos="4320"/>
        <w:tab w:val="right" w:pos="8640"/>
      </w:tabs>
    </w:pPr>
  </w:style>
  <w:style w:type="paragraph" w:styleId="Footer">
    <w:name w:val="footer"/>
    <w:basedOn w:val="Normal"/>
    <w:rsid w:val="00427875"/>
    <w:pPr>
      <w:tabs>
        <w:tab w:val="center" w:pos="4320"/>
        <w:tab w:val="right" w:pos="8640"/>
      </w:tabs>
    </w:pPr>
  </w:style>
  <w:style w:type="character" w:styleId="PageNumber">
    <w:name w:val="page number"/>
    <w:basedOn w:val="DefaultParagraphFont"/>
    <w:rsid w:val="00427875"/>
  </w:style>
  <w:style w:type="paragraph" w:styleId="Title">
    <w:name w:val="Title"/>
    <w:basedOn w:val="Normal"/>
    <w:qFormat/>
    <w:rsid w:val="00427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rFonts w:ascii="Times New Roman Bold" w:hAnsi="Times New Roman Bold"/>
      <w:b/>
      <w:sz w:val="28"/>
    </w:rPr>
  </w:style>
  <w:style w:type="paragraph" w:styleId="FootnoteText">
    <w:name w:val="footnote text"/>
    <w:aliases w:val="Footnote Text Char2,Footnote Text Char1 Char1,Footnote Text Char Char Char,Footnote Text Char1 Char Char Char,Footnote Text Char Char Char Char Char,Footnote Text Char3 Char1 Char Char Char Char,Footnote Text Char1,ALTS FOOTNOTE Char1,fn,f"/>
    <w:link w:val="FootnoteTextChar"/>
    <w:rsid w:val="00F762F1"/>
    <w:pPr>
      <w:spacing w:after="120"/>
    </w:pPr>
    <w:rPr>
      <w:sz w:val="24"/>
    </w:rPr>
  </w:style>
  <w:style w:type="character" w:styleId="FootnoteReference">
    <w:name w:val="footnote reference"/>
    <w:aliases w:val="Style 12,(NECG) Footnote Reference,Style 13,Appel note de bas de p,Style 124,fr,o,Style 3,FR,Style 17,Footnote Reference/,Style 6,Style 4,Style 7,Footnote Reference1,Style 34,Style 9,Style 20,callout,-E Funotenzeichen,A,Ref,Style 1"/>
    <w:rsid w:val="00F762F1"/>
    <w:rPr>
      <w:rFonts w:ascii="Times New Roman" w:hAnsi="Times New Roman"/>
      <w:dstrike w:val="0"/>
      <w:color w:val="auto"/>
      <w:sz w:val="22"/>
      <w:vertAlign w:val="superscript"/>
    </w:rPr>
  </w:style>
  <w:style w:type="character" w:customStyle="1" w:styleId="FootnoteTextChar">
    <w:name w:val="Footnote Text Char"/>
    <w:aliases w:val="Footnote Text Char2 Char,Footnote Text Char1 Char1 Char,Footnote Text Char Char Char Char,Footnote Text Char1 Char Char Char Char,Footnote Text Char Char Char Char Char Char,Footnote Text Char3 Char1 Char Char Char Char Char,fn Char"/>
    <w:link w:val="FootnoteText"/>
    <w:uiPriority w:val="99"/>
    <w:rsid w:val="00F762F1"/>
    <w:rPr>
      <w:sz w:val="24"/>
      <w:lang w:val="en-US" w:eastAsia="en-US" w:bidi="ar-SA"/>
    </w:rPr>
  </w:style>
  <w:style w:type="paragraph" w:styleId="BalloonText">
    <w:name w:val="Balloon Text"/>
    <w:basedOn w:val="Normal"/>
    <w:semiHidden/>
    <w:rsid w:val="00CC7B65"/>
    <w:rPr>
      <w:rFonts w:ascii="Tahoma" w:hAnsi="Tahoma" w:cs="Tahoma"/>
      <w:sz w:val="16"/>
      <w:szCs w:val="16"/>
    </w:rPr>
  </w:style>
  <w:style w:type="paragraph" w:styleId="Revision">
    <w:name w:val="Revision"/>
    <w:hidden/>
    <w:uiPriority w:val="99"/>
    <w:semiHidden/>
    <w:rsid w:val="00824948"/>
    <w:rPr>
      <w:sz w:val="24"/>
    </w:rPr>
  </w:style>
  <w:style w:type="character" w:styleId="CommentReference">
    <w:name w:val="annotation reference"/>
    <w:uiPriority w:val="99"/>
    <w:rsid w:val="009E4C6C"/>
    <w:rPr>
      <w:sz w:val="16"/>
      <w:szCs w:val="16"/>
    </w:rPr>
  </w:style>
  <w:style w:type="paragraph" w:styleId="CommentText">
    <w:name w:val="annotation text"/>
    <w:basedOn w:val="Normal"/>
    <w:link w:val="CommentTextChar"/>
    <w:uiPriority w:val="99"/>
    <w:rsid w:val="009E4C6C"/>
    <w:rPr>
      <w:sz w:val="20"/>
    </w:rPr>
  </w:style>
  <w:style w:type="character" w:customStyle="1" w:styleId="CommentTextChar">
    <w:name w:val="Comment Text Char"/>
    <w:basedOn w:val="DefaultParagraphFont"/>
    <w:link w:val="CommentText"/>
    <w:uiPriority w:val="99"/>
    <w:rsid w:val="009E4C6C"/>
  </w:style>
  <w:style w:type="paragraph" w:styleId="CommentSubject">
    <w:name w:val="annotation subject"/>
    <w:basedOn w:val="CommentText"/>
    <w:next w:val="CommentText"/>
    <w:link w:val="CommentSubjectChar"/>
    <w:rsid w:val="009E4C6C"/>
    <w:rPr>
      <w:b/>
      <w:bCs/>
    </w:rPr>
  </w:style>
  <w:style w:type="character" w:customStyle="1" w:styleId="CommentSubjectChar">
    <w:name w:val="Comment Subject Char"/>
    <w:link w:val="CommentSubject"/>
    <w:rsid w:val="009E4C6C"/>
    <w:rPr>
      <w:b/>
      <w:bCs/>
    </w:rPr>
  </w:style>
  <w:style w:type="paragraph" w:styleId="ListParagraph">
    <w:name w:val="List Paragraph"/>
    <w:basedOn w:val="Normal"/>
    <w:uiPriority w:val="34"/>
    <w:qFormat/>
    <w:rsid w:val="00FE0279"/>
    <w:pPr>
      <w:ind w:left="720"/>
    </w:pPr>
    <w:rPr>
      <w:rFonts w:ascii="Calibri" w:eastAsia="Calibri" w:hAnsi="Calibri" w:cs="Calibri"/>
      <w:sz w:val="22"/>
      <w:szCs w:val="22"/>
    </w:rPr>
  </w:style>
  <w:style w:type="paragraph" w:customStyle="1" w:styleId="ParaNum">
    <w:name w:val="ParaNum"/>
    <w:basedOn w:val="Normal"/>
    <w:link w:val="ParaNumChar"/>
    <w:rsid w:val="002751E5"/>
    <w:pPr>
      <w:widowControl w:val="0"/>
      <w:numPr>
        <w:numId w:val="27"/>
      </w:numPr>
      <w:spacing w:after="120"/>
    </w:pPr>
    <w:rPr>
      <w:snapToGrid w:val="0"/>
      <w:kern w:val="28"/>
      <w:sz w:val="22"/>
    </w:rPr>
  </w:style>
  <w:style w:type="character" w:customStyle="1" w:styleId="ParaNumChar">
    <w:name w:val="ParaNum Char"/>
    <w:link w:val="ParaNum"/>
    <w:rsid w:val="002751E5"/>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7441">
      <w:bodyDiv w:val="1"/>
      <w:marLeft w:val="0"/>
      <w:marRight w:val="0"/>
      <w:marTop w:val="0"/>
      <w:marBottom w:val="0"/>
      <w:divBdr>
        <w:top w:val="none" w:sz="0" w:space="0" w:color="auto"/>
        <w:left w:val="none" w:sz="0" w:space="0" w:color="auto"/>
        <w:bottom w:val="none" w:sz="0" w:space="0" w:color="auto"/>
        <w:right w:val="none" w:sz="0" w:space="0" w:color="auto"/>
      </w:divBdr>
    </w:div>
    <w:div w:id="435558962">
      <w:bodyDiv w:val="1"/>
      <w:marLeft w:val="0"/>
      <w:marRight w:val="0"/>
      <w:marTop w:val="0"/>
      <w:marBottom w:val="0"/>
      <w:divBdr>
        <w:top w:val="none" w:sz="0" w:space="0" w:color="auto"/>
        <w:left w:val="none" w:sz="0" w:space="0" w:color="auto"/>
        <w:bottom w:val="none" w:sz="0" w:space="0" w:color="auto"/>
        <w:right w:val="none" w:sz="0" w:space="0" w:color="auto"/>
      </w:divBdr>
    </w:div>
    <w:div w:id="6127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50652-2CFF-4F41-839C-DA4CD5AF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1861</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erik.salovaara</dc:creator>
  <cp:keywords/>
  <cp:lastModifiedBy>Cathy Williams</cp:lastModifiedBy>
  <cp:revision>3</cp:revision>
  <cp:lastPrinted>2013-08-26T21:52:00Z</cp:lastPrinted>
  <dcterms:created xsi:type="dcterms:W3CDTF">2022-03-04T17:48:00Z</dcterms:created>
  <dcterms:modified xsi:type="dcterms:W3CDTF">2022-05-16T23:00:00Z</dcterms:modified>
</cp:coreProperties>
</file>