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3535" w:rsidR="00FC0DF0" w:rsidP="00FC0DF0" w:rsidRDefault="00A81B0E" w14:paraId="1A5F5D3C" w14:textId="5BCA8C46">
      <w:pPr>
        <w:rPr>
          <w:rFonts w:ascii="Times New Roman" w:hAnsi="Times New Roman" w:cs="Times New Roman"/>
        </w:rPr>
      </w:pPr>
      <w:r>
        <w:rPr>
          <w:rFonts w:ascii="Times New Roman" w:hAnsi="Times New Roman" w:cs="Times New Roman"/>
        </w:rPr>
        <w:t xml:space="preserve">May </w:t>
      </w:r>
      <w:r w:rsidR="00ED10C5">
        <w:rPr>
          <w:rFonts w:ascii="Times New Roman" w:hAnsi="Times New Roman" w:cs="Times New Roman"/>
        </w:rPr>
        <w:t>17</w:t>
      </w:r>
      <w:r>
        <w:rPr>
          <w:rFonts w:ascii="Times New Roman" w:hAnsi="Times New Roman" w:cs="Times New Roman"/>
        </w:rPr>
        <w:t>, 2022</w:t>
      </w:r>
    </w:p>
    <w:p w:rsidRPr="00E53535" w:rsidR="00FC0DF0" w:rsidP="00FC0DF0" w:rsidRDefault="00FC0DF0" w14:paraId="57888656" w14:textId="77777777">
      <w:pPr>
        <w:rPr>
          <w:rFonts w:ascii="Times New Roman" w:hAnsi="Times New Roman" w:cs="Times New Roman"/>
        </w:rPr>
      </w:pPr>
      <w:r w:rsidRPr="00E53535">
        <w:rPr>
          <w:rFonts w:ascii="Times New Roman" w:hAnsi="Times New Roman" w:cs="Times New Roman"/>
        </w:rPr>
        <w:t>FEDERAL COMMUNICATIONS COMMISSION</w:t>
      </w:r>
    </w:p>
    <w:p w:rsidR="00FC0DF0" w:rsidP="00FC0DF0" w:rsidRDefault="00FC0DF0" w14:paraId="2B966C48" w14:textId="2512E3AE">
      <w:pPr>
        <w:rPr>
          <w:rFonts w:ascii="Times New Roman" w:hAnsi="Times New Roman" w:cs="Times New Roman"/>
        </w:rPr>
      </w:pPr>
      <w:r w:rsidRPr="00E53535">
        <w:rPr>
          <w:rFonts w:ascii="Times New Roman" w:hAnsi="Times New Roman" w:cs="Times New Roman"/>
        </w:rPr>
        <w:t>OMB Control Number:  3060-</w:t>
      </w:r>
      <w:r w:rsidR="00A81B0E">
        <w:rPr>
          <w:rFonts w:ascii="Times New Roman" w:hAnsi="Times New Roman" w:cs="Times New Roman"/>
        </w:rPr>
        <w:t>1294</w:t>
      </w:r>
      <w:r w:rsidR="00945A0A">
        <w:rPr>
          <w:rFonts w:ascii="Times New Roman" w:hAnsi="Times New Roman" w:cs="Times New Roman"/>
        </w:rPr>
        <w:t xml:space="preserve"> </w:t>
      </w:r>
    </w:p>
    <w:p w:rsidRPr="00E53535" w:rsidR="00FC0DF0" w:rsidP="00FC0DF0" w:rsidRDefault="00FC0DF0" w14:paraId="26D9BE42" w14:textId="204C08A1">
      <w:pPr>
        <w:spacing w:after="0" w:line="240" w:lineRule="auto"/>
        <w:rPr>
          <w:rFonts w:ascii="Times New Roman" w:hAnsi="Times New Roman" w:cs="Times New Roman"/>
        </w:rPr>
      </w:pPr>
      <w:r w:rsidRPr="00E53535">
        <w:rPr>
          <w:rFonts w:ascii="Times New Roman" w:hAnsi="Times New Roman" w:cs="Times New Roman"/>
        </w:rPr>
        <w:t>Request</w:t>
      </w:r>
      <w:r w:rsidRPr="00E53535" w:rsidR="00810AD6">
        <w:rPr>
          <w:rFonts w:ascii="Times New Roman" w:hAnsi="Times New Roman" w:cs="Times New Roman"/>
        </w:rPr>
        <w:t>ed Action</w:t>
      </w:r>
      <w:r w:rsidRPr="00E53535">
        <w:rPr>
          <w:rFonts w:ascii="Times New Roman" w:hAnsi="Times New Roman" w:cs="Times New Roman"/>
        </w:rPr>
        <w:t>: Non-substantive change/non-material change request</w:t>
      </w:r>
    </w:p>
    <w:p w:rsidRPr="00E53535" w:rsidR="00FC0DF0" w:rsidP="006F429F" w:rsidRDefault="006F429F" w14:paraId="51EAB1F3" w14:textId="1D4AF871">
      <w:pPr>
        <w:spacing w:after="0" w:line="240" w:lineRule="auto"/>
        <w:rPr>
          <w:rFonts w:ascii="Times New Roman" w:hAnsi="Times New Roman" w:cs="Times New Roman"/>
          <w:u w:val="single"/>
        </w:rPr>
      </w:pPr>
      <w:r w:rsidRPr="00E53535">
        <w:rPr>
          <w:rFonts w:ascii="Times New Roman" w:hAnsi="Times New Roman" w:cs="Times New Roman"/>
          <w:u w:val="single"/>
        </w:rPr>
        <w:t>______________________________________________________________________________</w:t>
      </w:r>
    </w:p>
    <w:p w:rsidRPr="00E53535" w:rsidR="006F429F" w:rsidP="00ED0620" w:rsidRDefault="006F429F" w14:paraId="3DEB0770" w14:textId="77777777">
      <w:pPr>
        <w:spacing w:after="0" w:line="240" w:lineRule="auto"/>
        <w:rPr>
          <w:rFonts w:ascii="Times New Roman" w:hAnsi="Times New Roman" w:cs="Times New Roman"/>
        </w:rPr>
      </w:pPr>
    </w:p>
    <w:p w:rsidR="00547749" w:rsidP="00A50616" w:rsidRDefault="00887D04" w14:paraId="4882E9C2" w14:textId="77777777">
      <w:pPr>
        <w:spacing w:after="0" w:line="240" w:lineRule="auto"/>
        <w:rPr>
          <w:rFonts w:ascii="Times New Roman" w:hAnsi="Times New Roman" w:cs="Times New Roman"/>
          <w:bCs/>
        </w:rPr>
      </w:pPr>
      <w:r w:rsidRPr="00E53535">
        <w:rPr>
          <w:rFonts w:ascii="Times New Roman" w:hAnsi="Times New Roman" w:cs="Times New Roman"/>
        </w:rPr>
        <w:t>The Federal Communications Commission submits this non-substantive change request to the Office of Management and Budget (OMB) for approval of non-substantive</w:t>
      </w:r>
      <w:r w:rsidRPr="00E53535" w:rsidR="003067D8">
        <w:rPr>
          <w:rFonts w:ascii="Times New Roman" w:hAnsi="Times New Roman" w:cs="Times New Roman"/>
        </w:rPr>
        <w:t>/non-material</w:t>
      </w:r>
      <w:r w:rsidRPr="00E53535">
        <w:rPr>
          <w:rFonts w:ascii="Times New Roman" w:hAnsi="Times New Roman" w:cs="Times New Roman"/>
        </w:rPr>
        <w:t xml:space="preserve"> change</w:t>
      </w:r>
      <w:r w:rsidR="008821B7">
        <w:rPr>
          <w:rFonts w:ascii="Times New Roman" w:hAnsi="Times New Roman" w:cs="Times New Roman"/>
        </w:rPr>
        <w:t xml:space="preserve"> to the underlying information collection </w:t>
      </w:r>
      <w:r w:rsidR="00F15DB9">
        <w:rPr>
          <w:rFonts w:ascii="Times New Roman" w:hAnsi="Times New Roman" w:cs="Times New Roman"/>
        </w:rPr>
        <w:t xml:space="preserve">that is the subject matter of </w:t>
      </w:r>
      <w:r w:rsidRPr="00E53535" w:rsidR="0057758D">
        <w:rPr>
          <w:rFonts w:ascii="Times New Roman" w:hAnsi="Times New Roman" w:cs="Times New Roman"/>
        </w:rPr>
        <w:t>OMB Control Number 3060-</w:t>
      </w:r>
      <w:r w:rsidR="00A77C7E">
        <w:rPr>
          <w:rFonts w:ascii="Times New Roman" w:hAnsi="Times New Roman" w:cs="Times New Roman"/>
        </w:rPr>
        <w:t>1294</w:t>
      </w:r>
      <w:r w:rsidRPr="00E53535" w:rsidR="00D108B2">
        <w:rPr>
          <w:rFonts w:ascii="Times New Roman" w:hAnsi="Times New Roman" w:cs="Times New Roman"/>
          <w:bCs/>
        </w:rPr>
        <w:t>.</w:t>
      </w:r>
      <w:r w:rsidR="00E931DD">
        <w:rPr>
          <w:rFonts w:ascii="Times New Roman" w:hAnsi="Times New Roman" w:cs="Times New Roman"/>
          <w:bCs/>
        </w:rPr>
        <w:t xml:space="preserve">  </w:t>
      </w:r>
    </w:p>
    <w:p w:rsidR="00547749" w:rsidP="00A50616" w:rsidRDefault="00547749" w14:paraId="1FB09083" w14:textId="0E7F6D98">
      <w:pPr>
        <w:spacing w:after="0" w:line="240" w:lineRule="auto"/>
        <w:rPr>
          <w:rFonts w:ascii="Times New Roman" w:hAnsi="Times New Roman" w:cs="Times New Roman"/>
          <w:bCs/>
        </w:rPr>
      </w:pPr>
    </w:p>
    <w:p w:rsidR="00D76731" w:rsidP="00A50616" w:rsidRDefault="00D76731" w14:paraId="499C0DED" w14:textId="4047DC33">
      <w:pPr>
        <w:spacing w:after="0" w:line="240" w:lineRule="auto"/>
        <w:rPr>
          <w:rFonts w:ascii="Times New Roman" w:hAnsi="Times New Roman" w:cs="Times New Roman"/>
          <w:bCs/>
        </w:rPr>
      </w:pPr>
      <w:r w:rsidRPr="00D76731">
        <w:rPr>
          <w:rFonts w:ascii="Times New Roman" w:hAnsi="Times New Roman" w:cs="Times New Roman"/>
          <w:bCs/>
        </w:rPr>
        <w:t xml:space="preserve">On October 19, 2021, OMB approved certain information collections in connection with the Commission’s adoption of a Second Report and Order, FCC 21-32, GN Docket No. WT-19-348, (Second Report and Order) which created the new 3.45 GHz Service.  OMB’s approval included information collection requirements associated with 27 CFR § 27.1603, which requires certain licensees in the band to coordinate with Federal incumbents who would remain in the band via the </w:t>
      </w:r>
      <w:r w:rsidR="00230327">
        <w:rPr>
          <w:rFonts w:ascii="Times New Roman" w:hAnsi="Times New Roman" w:cs="Times New Roman"/>
          <w:bCs/>
        </w:rPr>
        <w:t>Department of Defense’s (</w:t>
      </w:r>
      <w:r w:rsidRPr="00D76731">
        <w:rPr>
          <w:rFonts w:ascii="Times New Roman" w:hAnsi="Times New Roman" w:cs="Times New Roman"/>
          <w:bCs/>
        </w:rPr>
        <w:t>DoD</w:t>
      </w:r>
      <w:r w:rsidR="00230327">
        <w:rPr>
          <w:rFonts w:ascii="Times New Roman" w:hAnsi="Times New Roman" w:cs="Times New Roman"/>
          <w:bCs/>
        </w:rPr>
        <w:t>)</w:t>
      </w:r>
      <w:r w:rsidRPr="00D76731">
        <w:rPr>
          <w:rFonts w:ascii="Times New Roman" w:hAnsi="Times New Roman" w:cs="Times New Roman"/>
          <w:bCs/>
        </w:rPr>
        <w:t xml:space="preserve"> online portal</w:t>
      </w:r>
      <w:r>
        <w:rPr>
          <w:rFonts w:ascii="Times New Roman" w:hAnsi="Times New Roman" w:cs="Times New Roman"/>
          <w:bCs/>
        </w:rPr>
        <w:t>.</w:t>
      </w:r>
    </w:p>
    <w:p w:rsidR="00D76731" w:rsidP="00A50616" w:rsidRDefault="00D76731" w14:paraId="4F102F2C" w14:textId="3AEE8AAB">
      <w:pPr>
        <w:spacing w:after="0" w:line="240" w:lineRule="auto"/>
        <w:rPr>
          <w:rFonts w:ascii="Times New Roman" w:hAnsi="Times New Roman" w:cs="Times New Roman"/>
          <w:bCs/>
        </w:rPr>
      </w:pPr>
    </w:p>
    <w:p w:rsidRPr="00EC5183" w:rsidR="00E12960" w:rsidP="00E12960" w:rsidRDefault="00E12960" w14:paraId="3549E1C0" w14:textId="77777777">
      <w:pPr>
        <w:pStyle w:val="xxmsonormal"/>
        <w:ind w:left="720"/>
        <w:mirrorIndents/>
        <w:rPr>
          <w:rFonts w:ascii="Times New Roman" w:hAnsi="Times New Roman" w:cs="Times New Roman"/>
        </w:rPr>
      </w:pPr>
      <w:r w:rsidRPr="00EC5183">
        <w:rPr>
          <w:rFonts w:ascii="Times New Roman" w:hAnsi="Times New Roman" w:cs="Times New Roman"/>
          <w:snapToGrid w:val="0"/>
          <w:color w:val="000000"/>
        </w:rPr>
        <w:t xml:space="preserve">27.1603(c) </w:t>
      </w:r>
      <w:r w:rsidRPr="00EC5183">
        <w:rPr>
          <w:rFonts w:ascii="Times New Roman" w:hAnsi="Times New Roman" w:cs="Times New Roman"/>
          <w:i/>
          <w:iCs/>
          <w:snapToGrid w:val="0"/>
          <w:color w:val="000000"/>
        </w:rPr>
        <w:t>Formal Coordination</w:t>
      </w:r>
      <w:r w:rsidRPr="00EC5183">
        <w:rPr>
          <w:rFonts w:ascii="Times New Roman" w:hAnsi="Times New Roman" w:cs="Times New Roman"/>
          <w:snapToGrid w:val="0"/>
          <w:color w:val="000000"/>
        </w:rPr>
        <w:t>.  The 3.45 GHz Service licensee shall initiate by formally requesting access to operate within a Cooperative Planning Area and/or Periodic Use Area directly through the Department of Defense’s online portal.</w:t>
      </w:r>
    </w:p>
    <w:p w:rsidRPr="00EC5183" w:rsidR="00E12960" w:rsidP="00E12960" w:rsidRDefault="00E12960" w14:paraId="6E665FBC" w14:textId="77777777">
      <w:pPr>
        <w:pStyle w:val="xxmsonormal"/>
        <w:ind w:left="720"/>
        <w:mirrorIndents/>
        <w:rPr>
          <w:rFonts w:ascii="Times New Roman" w:hAnsi="Times New Roman" w:cs="Times New Roman"/>
        </w:rPr>
      </w:pPr>
      <w:r w:rsidRPr="00EC5183">
        <w:rPr>
          <w:rFonts w:ascii="Times New Roman" w:hAnsi="Times New Roman" w:cs="Times New Roman"/>
          <w:snapToGrid w:val="0"/>
          <w:color w:val="000000"/>
        </w:rPr>
        <w:t> </w:t>
      </w:r>
    </w:p>
    <w:p w:rsidRPr="00EC5183" w:rsidR="00E12960" w:rsidP="00E12960" w:rsidRDefault="00E12960" w14:paraId="68739918" w14:textId="77777777">
      <w:pPr>
        <w:pStyle w:val="xxmsonormal"/>
        <w:ind w:left="720"/>
        <w:mirrorIndents/>
        <w:rPr>
          <w:rFonts w:ascii="Times New Roman" w:hAnsi="Times New Roman" w:cs="Times New Roman"/>
          <w:snapToGrid w:val="0"/>
          <w:color w:val="000000"/>
        </w:rPr>
      </w:pPr>
      <w:r w:rsidRPr="00EC5183">
        <w:rPr>
          <w:rFonts w:ascii="Times New Roman" w:hAnsi="Times New Roman" w:cs="Times New Roman"/>
          <w:snapToGrid w:val="0"/>
          <w:color w:val="000000"/>
        </w:rPr>
        <w:t xml:space="preserve">27.1603 (d) </w:t>
      </w:r>
      <w:r w:rsidRPr="00EC5183">
        <w:rPr>
          <w:rFonts w:ascii="Times New Roman" w:hAnsi="Times New Roman" w:cs="Times New Roman"/>
          <w:i/>
          <w:iCs/>
          <w:snapToGrid w:val="0"/>
          <w:color w:val="000000"/>
        </w:rPr>
        <w:t>Initiation, Timing, and Affirmative Concurrence</w:t>
      </w:r>
      <w:r w:rsidRPr="00EC5183">
        <w:rPr>
          <w:rFonts w:ascii="Times New Roman" w:hAnsi="Times New Roman" w:cs="Times New Roman"/>
          <w:snapToGrid w:val="0"/>
          <w:color w:val="000000"/>
        </w:rPr>
        <w:t>.  A 3.45 GHz Service licensee must initiate a formal coordination request through the online provided by the Department of Defense.  Unless otherwise agreed between a 3.45 GHz Service licensee and the relevant federal incumbent(s), no formal coordination requests may be submitted until nine (9) months after the date of the auction closing Public Notice.  3.45 GHz Service licensees may request informal discussions (through the point of contact identified in the applicable Transition Plan) during this nine-month time period.  Unless otherwise agreed to in writing, the requirement to reach a coordination arrangement is satisfied only by obtaining the affirmative concurrence of the relevant federal incumbent(s) via the portal.  This requirement is not satisfied by omission.</w:t>
      </w:r>
    </w:p>
    <w:p w:rsidRPr="00EC5183" w:rsidR="00E12960" w:rsidP="00E12960" w:rsidRDefault="00E12960" w14:paraId="35C519D7" w14:textId="77777777">
      <w:pPr>
        <w:pStyle w:val="xxmsonormal"/>
        <w:ind w:left="720"/>
        <w:mirrorIndents/>
        <w:rPr>
          <w:rFonts w:ascii="Times New Roman" w:hAnsi="Times New Roman" w:cs="Times New Roman"/>
        </w:rPr>
      </w:pPr>
    </w:p>
    <w:p w:rsidRPr="00EC5183" w:rsidR="00EC5183" w:rsidP="00EC5183" w:rsidRDefault="00EC5183" w14:paraId="4AEE3F15" w14:textId="77777777">
      <w:pPr>
        <w:rPr>
          <w:rFonts w:ascii="Times New Roman" w:hAnsi="Times New Roman" w:cs="Times New Roman"/>
          <w:color w:val="000000"/>
        </w:rPr>
      </w:pPr>
      <w:r w:rsidRPr="00EC5183">
        <w:rPr>
          <w:rFonts w:ascii="Times New Roman" w:hAnsi="Times New Roman" w:cs="Times New Roman"/>
          <w:color w:val="000000"/>
        </w:rPr>
        <w:t xml:space="preserve">As the Commission explained in its supporting statement: </w:t>
      </w:r>
    </w:p>
    <w:p w:rsidRPr="00EC5183" w:rsidR="00EC5183" w:rsidP="00EC5183" w:rsidRDefault="00EC5183" w14:paraId="30F6E2E2" w14:textId="77777777">
      <w:pPr>
        <w:pStyle w:val="xxmsonormal"/>
        <w:ind w:left="720"/>
        <w:mirrorIndents/>
        <w:rPr>
          <w:rFonts w:ascii="Times New Roman" w:hAnsi="Times New Roman" w:cs="Times New Roman"/>
          <w:color w:val="000000"/>
        </w:rPr>
      </w:pPr>
      <w:r w:rsidRPr="00EC5183">
        <w:rPr>
          <w:rFonts w:ascii="Times New Roman" w:hAnsi="Times New Roman" w:cs="Times New Roman"/>
          <w:color w:val="000000"/>
        </w:rPr>
        <w:t>Licensees in the 3.45 GHz Service which hold licenses that overlap with a Cooperative Planning Area or Periodic Use Area will be required to successfully coordinate their operations in these areas prior to operation.  This coordination may take the form of a mutually acceptable operator-to-operator coordination agreement between the licensee and the relevant Federal agency.  In the absence of such an agreement, this coordination will include a formal request for access through a Department of Defense online portal, which will include the submission of information related to the technical characteristics of the base stations and associated mobile units to be used in the covered area.  This requirement is contained both in 47 C.F.R. §27.1603 and in footnote US431B to the Table of Allocations, contained in 47 C.F.R. § 2.106.</w:t>
      </w:r>
    </w:p>
    <w:p w:rsidRPr="00EC5183" w:rsidR="00EC5183" w:rsidP="00EC5183" w:rsidRDefault="00EC5183" w14:paraId="0A6AB698" w14:textId="77777777">
      <w:pPr>
        <w:pStyle w:val="xxmsonormal"/>
        <w:ind w:left="720"/>
        <w:mirrorIndents/>
        <w:rPr>
          <w:rFonts w:ascii="Times New Roman" w:hAnsi="Times New Roman" w:cs="Times New Roman"/>
          <w:color w:val="000000"/>
        </w:rPr>
      </w:pPr>
    </w:p>
    <w:p w:rsidRPr="00EC5183" w:rsidR="00EC5183" w:rsidP="00EC5183" w:rsidRDefault="00EC5183" w14:paraId="3AEBAB6D" w14:textId="77777777">
      <w:pPr>
        <w:rPr>
          <w:rFonts w:ascii="Times New Roman" w:hAnsi="Times New Roman" w:cs="Times New Roman"/>
          <w:color w:val="000000"/>
        </w:rPr>
      </w:pPr>
      <w:r w:rsidRPr="00EC5183">
        <w:rPr>
          <w:rFonts w:ascii="Times New Roman" w:hAnsi="Times New Roman" w:cs="Times New Roman"/>
          <w:color w:val="000000"/>
        </w:rPr>
        <w:t>In addition, in the supporting statement referenced the Second Report and Order, which required (at paragraphs 48-49) 3.45 GHz Service licensees wishing to submit a formal coordination request to:</w:t>
      </w:r>
    </w:p>
    <w:p w:rsidRPr="00EC5183" w:rsidR="00EC5183" w:rsidP="00EC5183" w:rsidRDefault="00EC5183" w14:paraId="7E1C5600" w14:textId="77777777">
      <w:pPr>
        <w:pStyle w:val="xxmsonormal"/>
        <w:ind w:left="720" w:right="720"/>
        <w:mirrorIndents/>
        <w:rPr>
          <w:rFonts w:ascii="Times New Roman" w:hAnsi="Times New Roman" w:cs="Times New Roman"/>
          <w:color w:val="000000"/>
        </w:rPr>
      </w:pPr>
      <w:r w:rsidRPr="00EC5183">
        <w:rPr>
          <w:rFonts w:ascii="Times New Roman" w:hAnsi="Times New Roman" w:cs="Times New Roman"/>
          <w:color w:val="000000"/>
        </w:rPr>
        <w:t xml:space="preserve">include </w:t>
      </w:r>
      <w:r w:rsidRPr="00EC5183">
        <w:rPr>
          <w:rFonts w:ascii="Times New Roman" w:hAnsi="Times New Roman" w:cs="Times New Roman"/>
          <w:snapToGrid w:val="0"/>
          <w:color w:val="000000"/>
        </w:rPr>
        <w:t>information</w:t>
      </w:r>
      <w:r w:rsidRPr="00EC5183">
        <w:rPr>
          <w:rFonts w:ascii="Times New Roman" w:hAnsi="Times New Roman" w:cs="Times New Roman"/>
          <w:color w:val="000000"/>
        </w:rPr>
        <w:t xml:space="preserve"> about the technical characteristics for its base stations and associated mobile units relevant to operation within the Cooperative Planning Area and/or Periodic Use Area.  This information should be provided in accordance with the instructions provided in the DoD’s online portal user’s guide.  We expect that the data fields in the portal will include basic technical operating parameters (e.g., system technology, mobile EIRP, frequency block, channel bandwidth, site </w:t>
      </w:r>
      <w:r w:rsidRPr="00EC5183">
        <w:rPr>
          <w:rFonts w:ascii="Times New Roman" w:hAnsi="Times New Roman" w:cs="Times New Roman"/>
          <w:snapToGrid w:val="0"/>
          <w:color w:val="000000"/>
        </w:rPr>
        <w:t>name</w:t>
      </w:r>
      <w:r w:rsidRPr="00EC5183">
        <w:rPr>
          <w:rFonts w:ascii="Times New Roman" w:hAnsi="Times New Roman" w:cs="Times New Roman"/>
          <w:color w:val="000000"/>
        </w:rPr>
        <w:t xml:space="preserve">, latitude, and longitude).  We also </w:t>
      </w:r>
      <w:r w:rsidRPr="00EC5183">
        <w:rPr>
          <w:rFonts w:ascii="Times New Roman" w:hAnsi="Times New Roman" w:cs="Times New Roman"/>
          <w:color w:val="000000"/>
        </w:rPr>
        <w:lastRenderedPageBreak/>
        <w:t>anticipate that the portal will accept attachments that include narratives that explain area-wide deployments.</w:t>
      </w:r>
    </w:p>
    <w:p w:rsidRPr="00EC5183" w:rsidR="00EC5183" w:rsidP="00EC5183" w:rsidRDefault="00EC5183" w14:paraId="201C434D" w14:textId="77777777">
      <w:pPr>
        <w:pStyle w:val="xxmsonormal"/>
        <w:ind w:left="720" w:firstLine="720"/>
        <w:mirrorIndents/>
        <w:rPr>
          <w:rFonts w:ascii="Times New Roman" w:hAnsi="Times New Roman" w:cs="Times New Roman"/>
          <w:color w:val="000000"/>
        </w:rPr>
      </w:pPr>
    </w:p>
    <w:p w:rsidRPr="00EC5183" w:rsidR="00EC5183" w:rsidP="00EC5183" w:rsidRDefault="00EC5183" w14:paraId="774E99D7" w14:textId="77777777">
      <w:pPr>
        <w:pStyle w:val="xxmsonormal"/>
        <w:ind w:left="720" w:right="720"/>
        <w:mirrorIndents/>
        <w:rPr>
          <w:rFonts w:ascii="Times New Roman" w:hAnsi="Times New Roman" w:cs="Times New Roman"/>
          <w:color w:val="000000"/>
        </w:rPr>
      </w:pPr>
      <w:r w:rsidRPr="00EC5183">
        <w:rPr>
          <w:rFonts w:ascii="Times New Roman" w:hAnsi="Times New Roman" w:cs="Times New Roman"/>
          <w:color w:val="000000"/>
        </w:rPr>
        <w:t>3.45 GHz Service licensees must prioritize their deployments in the Cooperative Planning Area and/or Periodic Use Area for each federal incumbent when submitting a formal coordination request.  If a licensee is seeking to coordinate with multiple systems or multiple locations of operation controlled by one federal incumbent, it must specify the order in which it prefers the federal incumbent process the request (i.e., the order of systems or geographic locations).</w:t>
      </w:r>
    </w:p>
    <w:p w:rsidRPr="00EC5183" w:rsidR="00EC5183" w:rsidP="00EC5183" w:rsidRDefault="00EC5183" w14:paraId="1D70C824" w14:textId="77777777">
      <w:pPr>
        <w:pStyle w:val="xxmsonormal"/>
        <w:ind w:left="720" w:firstLine="720"/>
        <w:mirrorIndents/>
        <w:rPr>
          <w:rFonts w:ascii="Times New Roman" w:hAnsi="Times New Roman" w:cs="Times New Roman"/>
        </w:rPr>
      </w:pPr>
    </w:p>
    <w:p w:rsidR="00EC5183" w:rsidP="00EC5183" w:rsidRDefault="00EC5183" w14:paraId="0ABACA73" w14:textId="62603DD1">
      <w:pPr>
        <w:spacing w:after="0" w:line="240" w:lineRule="auto"/>
        <w:rPr>
          <w:rFonts w:ascii="Times New Roman" w:hAnsi="Times New Roman" w:cs="Times New Roman"/>
        </w:rPr>
      </w:pPr>
      <w:r w:rsidRPr="00EC5183">
        <w:rPr>
          <w:rFonts w:ascii="Times New Roman" w:hAnsi="Times New Roman" w:cs="Times New Roman"/>
        </w:rPr>
        <w:t xml:space="preserve">The DoD is in the process of finalizing development of its coordination portal.  According to a DoD presentation to stakeholders in April 2022, licensees submitting coordination requests via the online portal will upload two files to the portal, a coordination request cover letter and coordination request laydown data.  At a minimum, the cover letter must include the date of submission, licensee’s name, relevant FCC partial economic area, license frequency block, contact information, and a request for coordination of a proposed laydown.  The laydown data will be provided in a comma-delimited value (.csv) text file providing technical and operational information. </w:t>
      </w:r>
    </w:p>
    <w:p w:rsidRPr="00EC5183" w:rsidR="00EC5183" w:rsidP="00EC5183" w:rsidRDefault="00EC5183" w14:paraId="2130633A" w14:textId="77777777">
      <w:pPr>
        <w:spacing w:after="0" w:line="240" w:lineRule="auto"/>
        <w:rPr>
          <w:rFonts w:ascii="Times New Roman" w:hAnsi="Times New Roman" w:cs="Times New Roman"/>
        </w:rPr>
      </w:pPr>
    </w:p>
    <w:p w:rsidRPr="00EC5183" w:rsidR="00D76731" w:rsidP="00EC5183" w:rsidRDefault="00B539B3" w14:paraId="6C4A9A3C" w14:textId="02FC51E6">
      <w:pPr>
        <w:spacing w:after="0" w:line="240" w:lineRule="auto"/>
        <w:rPr>
          <w:rFonts w:ascii="Times New Roman" w:hAnsi="Times New Roman" w:cs="Times New Roman"/>
          <w:bCs/>
        </w:rPr>
      </w:pPr>
      <w:r>
        <w:rPr>
          <w:rFonts w:ascii="Times New Roman" w:hAnsi="Times New Roman" w:cs="Times New Roman"/>
          <w:bCs/>
        </w:rPr>
        <w:t xml:space="preserve">Section </w:t>
      </w:r>
      <w:r w:rsidRPr="00D76731">
        <w:rPr>
          <w:rFonts w:ascii="Times New Roman" w:hAnsi="Times New Roman" w:cs="Times New Roman"/>
          <w:bCs/>
        </w:rPr>
        <w:t>27.1603</w:t>
      </w:r>
      <w:r>
        <w:rPr>
          <w:rFonts w:ascii="Times New Roman" w:hAnsi="Times New Roman" w:cs="Times New Roman"/>
          <w:bCs/>
        </w:rPr>
        <w:t xml:space="preserve"> of the Commission’s rules</w:t>
      </w:r>
      <w:r w:rsidRPr="00D76731">
        <w:rPr>
          <w:rFonts w:ascii="Times New Roman" w:hAnsi="Times New Roman" w:cs="Times New Roman"/>
          <w:bCs/>
        </w:rPr>
        <w:t xml:space="preserve"> requires certain licensees in the band to coordinate with Federal incumbents who </w:t>
      </w:r>
      <w:r w:rsidR="0063640F">
        <w:rPr>
          <w:rFonts w:ascii="Times New Roman" w:hAnsi="Times New Roman" w:cs="Times New Roman"/>
          <w:bCs/>
        </w:rPr>
        <w:t>will</w:t>
      </w:r>
      <w:r w:rsidRPr="00D76731">
        <w:rPr>
          <w:rFonts w:ascii="Times New Roman" w:hAnsi="Times New Roman" w:cs="Times New Roman"/>
          <w:bCs/>
        </w:rPr>
        <w:t xml:space="preserve"> remain in the </w:t>
      </w:r>
      <w:r w:rsidR="00257680">
        <w:rPr>
          <w:rFonts w:ascii="Times New Roman" w:hAnsi="Times New Roman" w:cs="Times New Roman"/>
          <w:bCs/>
        </w:rPr>
        <w:t xml:space="preserve">3.45 GHz </w:t>
      </w:r>
      <w:r w:rsidRPr="00D76731">
        <w:rPr>
          <w:rFonts w:ascii="Times New Roman" w:hAnsi="Times New Roman" w:cs="Times New Roman"/>
          <w:bCs/>
        </w:rPr>
        <w:t>band</w:t>
      </w:r>
      <w:r w:rsidR="005A0E46">
        <w:rPr>
          <w:rFonts w:ascii="Times New Roman" w:hAnsi="Times New Roman" w:cs="Times New Roman"/>
          <w:bCs/>
        </w:rPr>
        <w:t>.</w:t>
      </w:r>
      <w:r w:rsidRPr="00D76731">
        <w:rPr>
          <w:rFonts w:ascii="Times New Roman" w:hAnsi="Times New Roman" w:cs="Times New Roman"/>
          <w:bCs/>
        </w:rPr>
        <w:t xml:space="preserve"> </w:t>
      </w:r>
      <w:r w:rsidR="004357B8">
        <w:rPr>
          <w:rFonts w:ascii="Times New Roman" w:hAnsi="Times New Roman" w:cs="Times New Roman"/>
          <w:bCs/>
        </w:rPr>
        <w:t xml:space="preserve"> </w:t>
      </w:r>
      <w:r w:rsidRPr="00EC5183" w:rsidR="00EC5183">
        <w:rPr>
          <w:rFonts w:ascii="Times New Roman" w:hAnsi="Times New Roman" w:cs="Times New Roman"/>
        </w:rPr>
        <w:t xml:space="preserve">The Commission’s rules, supporting statement, and Second Report and Order all specify use of DoD’s online portal to </w:t>
      </w:r>
      <w:r w:rsidR="00870BCF">
        <w:rPr>
          <w:rFonts w:ascii="Times New Roman" w:hAnsi="Times New Roman" w:cs="Times New Roman"/>
        </w:rPr>
        <w:t xml:space="preserve">collect </w:t>
      </w:r>
      <w:r w:rsidR="00751B6F">
        <w:rPr>
          <w:rFonts w:ascii="Times New Roman" w:hAnsi="Times New Roman" w:cs="Times New Roman"/>
        </w:rPr>
        <w:t xml:space="preserve">relevant information </w:t>
      </w:r>
      <w:r w:rsidR="0063640F">
        <w:rPr>
          <w:rFonts w:ascii="Times New Roman" w:hAnsi="Times New Roman" w:cs="Times New Roman"/>
        </w:rPr>
        <w:t>that will be used to</w:t>
      </w:r>
      <w:r w:rsidR="005264C6">
        <w:rPr>
          <w:rFonts w:ascii="Times New Roman" w:hAnsi="Times New Roman" w:cs="Times New Roman"/>
        </w:rPr>
        <w:t xml:space="preserve"> comply with</w:t>
      </w:r>
      <w:r w:rsidR="00751B6F">
        <w:rPr>
          <w:rFonts w:ascii="Times New Roman" w:hAnsi="Times New Roman" w:cs="Times New Roman"/>
        </w:rPr>
        <w:t xml:space="preserve"> </w:t>
      </w:r>
      <w:r w:rsidR="00555E11">
        <w:rPr>
          <w:rFonts w:ascii="Times New Roman" w:hAnsi="Times New Roman" w:cs="Times New Roman"/>
        </w:rPr>
        <w:t>th</w:t>
      </w:r>
      <w:r w:rsidR="00B7332C">
        <w:rPr>
          <w:rFonts w:ascii="Times New Roman" w:hAnsi="Times New Roman" w:cs="Times New Roman"/>
        </w:rPr>
        <w:t>is</w:t>
      </w:r>
      <w:r w:rsidR="00080E97">
        <w:rPr>
          <w:rFonts w:ascii="Times New Roman" w:hAnsi="Times New Roman" w:cs="Times New Roman"/>
        </w:rPr>
        <w:t xml:space="preserve"> </w:t>
      </w:r>
      <w:r w:rsidRPr="00EC5183" w:rsidR="00EC5183">
        <w:rPr>
          <w:rFonts w:ascii="Times New Roman" w:hAnsi="Times New Roman" w:cs="Times New Roman"/>
        </w:rPr>
        <w:t>coordination</w:t>
      </w:r>
      <w:r w:rsidR="005264C6">
        <w:rPr>
          <w:rFonts w:ascii="Times New Roman" w:hAnsi="Times New Roman" w:cs="Times New Roman"/>
        </w:rPr>
        <w:t xml:space="preserve"> requirement</w:t>
      </w:r>
      <w:r w:rsidRPr="00EC5183" w:rsidR="00EC5183">
        <w:rPr>
          <w:rFonts w:ascii="Times New Roman" w:hAnsi="Times New Roman" w:cs="Times New Roman"/>
        </w:rPr>
        <w:t xml:space="preserve">.  </w:t>
      </w:r>
      <w:r w:rsidR="00D957F7">
        <w:rPr>
          <w:rFonts w:ascii="Times New Roman" w:hAnsi="Times New Roman" w:cs="Times New Roman"/>
        </w:rPr>
        <w:t>Use of t</w:t>
      </w:r>
      <w:r w:rsidRPr="00EC5183" w:rsidR="00EC5183">
        <w:rPr>
          <w:rFonts w:ascii="Times New Roman" w:hAnsi="Times New Roman" w:cs="Times New Roman"/>
        </w:rPr>
        <w:t xml:space="preserve">he information to be collected by the DoD’s coordination portal is </w:t>
      </w:r>
      <w:r w:rsidR="00E22008">
        <w:rPr>
          <w:rFonts w:ascii="Times New Roman" w:hAnsi="Times New Roman" w:cs="Times New Roman"/>
        </w:rPr>
        <w:t>limited to</w:t>
      </w:r>
      <w:r w:rsidRPr="00EC5183" w:rsidR="00E22008">
        <w:rPr>
          <w:rFonts w:ascii="Times New Roman" w:hAnsi="Times New Roman" w:cs="Times New Roman"/>
        </w:rPr>
        <w:t xml:space="preserve"> </w:t>
      </w:r>
      <w:r w:rsidRPr="00EC5183" w:rsidR="00EC5183">
        <w:rPr>
          <w:rFonts w:ascii="Times New Roman" w:hAnsi="Times New Roman" w:cs="Times New Roman"/>
        </w:rPr>
        <w:t>what is described in the supporting statement</w:t>
      </w:r>
      <w:r w:rsidR="004F789B">
        <w:rPr>
          <w:rFonts w:ascii="Times New Roman" w:hAnsi="Times New Roman" w:cs="Times New Roman"/>
        </w:rPr>
        <w:t xml:space="preserve"> for the original information collection</w:t>
      </w:r>
      <w:r w:rsidRPr="00EC5183" w:rsidR="00EC5183">
        <w:rPr>
          <w:rFonts w:ascii="Times New Roman" w:hAnsi="Times New Roman" w:cs="Times New Roman"/>
        </w:rPr>
        <w:t xml:space="preserve">.  </w:t>
      </w:r>
      <w:r w:rsidR="00974014">
        <w:rPr>
          <w:rFonts w:ascii="Times New Roman" w:hAnsi="Times New Roman" w:cs="Times New Roman"/>
        </w:rPr>
        <w:t xml:space="preserve"> The Commission requests a non-substantive change to </w:t>
      </w:r>
      <w:r w:rsidRPr="00E53535" w:rsidR="00974014">
        <w:rPr>
          <w:rFonts w:ascii="Times New Roman" w:hAnsi="Times New Roman" w:cs="Times New Roman"/>
        </w:rPr>
        <w:t>OMB Control Number 3060-</w:t>
      </w:r>
      <w:r w:rsidR="00974014">
        <w:rPr>
          <w:rFonts w:ascii="Times New Roman" w:hAnsi="Times New Roman" w:cs="Times New Roman"/>
        </w:rPr>
        <w:t xml:space="preserve">1294 to include DoD’s </w:t>
      </w:r>
      <w:r w:rsidR="00125870">
        <w:rPr>
          <w:rFonts w:ascii="Times New Roman" w:hAnsi="Times New Roman" w:cs="Times New Roman"/>
        </w:rPr>
        <w:t>use of the number for</w:t>
      </w:r>
      <w:r w:rsidR="0032794E">
        <w:rPr>
          <w:rFonts w:ascii="Times New Roman" w:hAnsi="Times New Roman" w:cs="Times New Roman"/>
        </w:rPr>
        <w:t xml:space="preserve"> its online coordination portal.</w:t>
      </w:r>
      <w:r w:rsidRPr="00EC5183" w:rsidR="00EC5183">
        <w:rPr>
          <w:rFonts w:ascii="Times New Roman" w:hAnsi="Times New Roman" w:cs="Times New Roman"/>
        </w:rPr>
        <w:t xml:space="preserve">    </w:t>
      </w:r>
    </w:p>
    <w:p w:rsidRPr="00E53535" w:rsidR="00A50616" w:rsidP="00A50616" w:rsidRDefault="00A50616" w14:paraId="68DBAC5E" w14:textId="77777777">
      <w:pPr>
        <w:spacing w:after="0" w:line="240" w:lineRule="auto"/>
        <w:rPr>
          <w:rFonts w:ascii="Times New Roman" w:hAnsi="Times New Roman" w:cs="Times New Roman"/>
        </w:rPr>
      </w:pPr>
    </w:p>
    <w:p w:rsidRPr="00E53535" w:rsidR="00573A21" w:rsidP="00A50616" w:rsidRDefault="00081DB8" w14:paraId="52E394A9" w14:textId="2E575EC6">
      <w:pPr>
        <w:spacing w:after="0" w:line="240" w:lineRule="auto"/>
        <w:rPr>
          <w:rFonts w:ascii="Times New Roman" w:hAnsi="Times New Roman" w:cs="Times New Roman"/>
        </w:rPr>
      </w:pPr>
      <w:r w:rsidRPr="00E53535">
        <w:rPr>
          <w:rFonts w:ascii="Times New Roman" w:hAnsi="Times New Roman" w:cs="Times New Roman"/>
        </w:rPr>
        <w:t>Th</w:t>
      </w:r>
      <w:r w:rsidRPr="00E53535" w:rsidR="00573A21">
        <w:rPr>
          <w:rFonts w:ascii="Times New Roman" w:hAnsi="Times New Roman" w:cs="Times New Roman"/>
        </w:rPr>
        <w:t xml:space="preserve">ere is no </w:t>
      </w:r>
      <w:r w:rsidRPr="00E53535" w:rsidR="001E260D">
        <w:rPr>
          <w:rFonts w:ascii="Times New Roman" w:hAnsi="Times New Roman" w:cs="Times New Roman"/>
        </w:rPr>
        <w:t xml:space="preserve">change </w:t>
      </w:r>
      <w:r w:rsidRPr="00E53535" w:rsidR="00573A21">
        <w:rPr>
          <w:rFonts w:ascii="Times New Roman" w:hAnsi="Times New Roman" w:cs="Times New Roman"/>
        </w:rPr>
        <w:t>to</w:t>
      </w:r>
      <w:r w:rsidRPr="00E53535" w:rsidR="001E260D">
        <w:rPr>
          <w:rFonts w:ascii="Times New Roman" w:hAnsi="Times New Roman" w:cs="Times New Roman"/>
        </w:rPr>
        <w:t xml:space="preserve"> the </w:t>
      </w:r>
      <w:r w:rsidRPr="00E53535" w:rsidR="00573A21">
        <w:rPr>
          <w:rFonts w:ascii="Times New Roman" w:hAnsi="Times New Roman" w:cs="Times New Roman"/>
        </w:rPr>
        <w:t xml:space="preserve">estimated </w:t>
      </w:r>
      <w:r w:rsidRPr="00E53535" w:rsidR="001E260D">
        <w:rPr>
          <w:rFonts w:ascii="Times New Roman" w:hAnsi="Times New Roman" w:cs="Times New Roman"/>
        </w:rPr>
        <w:t xml:space="preserve">burden hours or costs </w:t>
      </w:r>
      <w:r w:rsidRPr="00E53535" w:rsidR="00573A21">
        <w:rPr>
          <w:rFonts w:ascii="Times New Roman" w:hAnsi="Times New Roman" w:cs="Times New Roman"/>
        </w:rPr>
        <w:t>to respondents associated with this non-substantive change</w:t>
      </w:r>
      <w:r w:rsidRPr="00E53535" w:rsidR="001E260D">
        <w:rPr>
          <w:rFonts w:ascii="Times New Roman" w:hAnsi="Times New Roman" w:cs="Times New Roman"/>
        </w:rPr>
        <w:t>.</w:t>
      </w:r>
      <w:r w:rsidRPr="00E53535" w:rsidR="00573A21">
        <w:rPr>
          <w:rFonts w:ascii="Times New Roman" w:hAnsi="Times New Roman" w:cs="Times New Roman"/>
        </w:rPr>
        <w:t xml:space="preserve">  Similarly, there is no change to Commission’s estimated burden hours or costs associated with this non-substantive change.  </w:t>
      </w:r>
    </w:p>
    <w:p w:rsidRPr="00E53535" w:rsidR="00F30B4C" w:rsidP="00A50616" w:rsidRDefault="00F30B4C" w14:paraId="376FCDFC" w14:textId="573E07B3">
      <w:pPr>
        <w:spacing w:after="0" w:line="240" w:lineRule="auto"/>
        <w:rPr>
          <w:rFonts w:ascii="Times New Roman" w:hAnsi="Times New Roman" w:cs="Times New Roman"/>
        </w:rPr>
      </w:pPr>
    </w:p>
    <w:sectPr w:rsidRPr="00E53535" w:rsidR="00F30B4C" w:rsidSect="009739FC">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97B2" w14:textId="77777777" w:rsidR="00A95359" w:rsidRDefault="00A95359" w:rsidP="00956AB8">
      <w:pPr>
        <w:spacing w:after="0" w:line="240" w:lineRule="auto"/>
      </w:pPr>
      <w:r>
        <w:separator/>
      </w:r>
    </w:p>
  </w:endnote>
  <w:endnote w:type="continuationSeparator" w:id="0">
    <w:p w14:paraId="39CCC5E1" w14:textId="77777777" w:rsidR="00A95359" w:rsidRDefault="00A95359" w:rsidP="00956AB8">
      <w:pPr>
        <w:spacing w:after="0" w:line="240" w:lineRule="auto"/>
      </w:pPr>
      <w:r>
        <w:continuationSeparator/>
      </w:r>
    </w:p>
  </w:endnote>
  <w:endnote w:type="continuationNotice" w:id="1">
    <w:p w14:paraId="6F584A1A" w14:textId="77777777" w:rsidR="00A95359" w:rsidRDefault="00A95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F106C" w14:textId="77777777" w:rsidR="00A95359" w:rsidRDefault="00A95359" w:rsidP="00956AB8">
      <w:pPr>
        <w:spacing w:after="0" w:line="240" w:lineRule="auto"/>
      </w:pPr>
      <w:r>
        <w:separator/>
      </w:r>
    </w:p>
  </w:footnote>
  <w:footnote w:type="continuationSeparator" w:id="0">
    <w:p w14:paraId="6A5787CB" w14:textId="77777777" w:rsidR="00A95359" w:rsidRDefault="00A95359" w:rsidP="00956AB8">
      <w:pPr>
        <w:spacing w:after="0" w:line="240" w:lineRule="auto"/>
      </w:pPr>
      <w:r>
        <w:continuationSeparator/>
      </w:r>
    </w:p>
  </w:footnote>
  <w:footnote w:type="continuationNotice" w:id="1">
    <w:p w14:paraId="3EC4E1E9" w14:textId="77777777" w:rsidR="00A95359" w:rsidRDefault="00A953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B2A8E"/>
    <w:multiLevelType w:val="hybridMultilevel"/>
    <w:tmpl w:val="2E84D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78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F1"/>
    <w:rsid w:val="00001FDB"/>
    <w:rsid w:val="00002AEB"/>
    <w:rsid w:val="00010859"/>
    <w:rsid w:val="00010A80"/>
    <w:rsid w:val="00012810"/>
    <w:rsid w:val="00015C31"/>
    <w:rsid w:val="00016127"/>
    <w:rsid w:val="000164E5"/>
    <w:rsid w:val="00017874"/>
    <w:rsid w:val="0002285D"/>
    <w:rsid w:val="0002393F"/>
    <w:rsid w:val="0003696C"/>
    <w:rsid w:val="00036FDE"/>
    <w:rsid w:val="0004397A"/>
    <w:rsid w:val="000523AB"/>
    <w:rsid w:val="00066CAF"/>
    <w:rsid w:val="000712A7"/>
    <w:rsid w:val="00071660"/>
    <w:rsid w:val="0007799C"/>
    <w:rsid w:val="00080E97"/>
    <w:rsid w:val="00081CC8"/>
    <w:rsid w:val="00081DB8"/>
    <w:rsid w:val="0008654C"/>
    <w:rsid w:val="000A2C63"/>
    <w:rsid w:val="000C6778"/>
    <w:rsid w:val="000C7806"/>
    <w:rsid w:val="000D0BC2"/>
    <w:rsid w:val="000E02E5"/>
    <w:rsid w:val="000E3462"/>
    <w:rsid w:val="000E442F"/>
    <w:rsid w:val="001040D9"/>
    <w:rsid w:val="00106165"/>
    <w:rsid w:val="00110DD4"/>
    <w:rsid w:val="001113A0"/>
    <w:rsid w:val="00117079"/>
    <w:rsid w:val="00123EEA"/>
    <w:rsid w:val="00125870"/>
    <w:rsid w:val="00134A75"/>
    <w:rsid w:val="001372BE"/>
    <w:rsid w:val="00140B3B"/>
    <w:rsid w:val="001450BD"/>
    <w:rsid w:val="001513AF"/>
    <w:rsid w:val="001829A5"/>
    <w:rsid w:val="001B030E"/>
    <w:rsid w:val="001C759B"/>
    <w:rsid w:val="001E260D"/>
    <w:rsid w:val="001E6EAB"/>
    <w:rsid w:val="001F42D8"/>
    <w:rsid w:val="001F751F"/>
    <w:rsid w:val="00210D09"/>
    <w:rsid w:val="00230327"/>
    <w:rsid w:val="00235057"/>
    <w:rsid w:val="00246397"/>
    <w:rsid w:val="00251D46"/>
    <w:rsid w:val="00257680"/>
    <w:rsid w:val="002656DD"/>
    <w:rsid w:val="00265AC8"/>
    <w:rsid w:val="00275058"/>
    <w:rsid w:val="002C04C6"/>
    <w:rsid w:val="002C3886"/>
    <w:rsid w:val="002C7886"/>
    <w:rsid w:val="002F4EA8"/>
    <w:rsid w:val="003067D8"/>
    <w:rsid w:val="00311977"/>
    <w:rsid w:val="00312005"/>
    <w:rsid w:val="00320690"/>
    <w:rsid w:val="0032794E"/>
    <w:rsid w:val="003321AC"/>
    <w:rsid w:val="00344544"/>
    <w:rsid w:val="00344BA9"/>
    <w:rsid w:val="0035566C"/>
    <w:rsid w:val="003567F0"/>
    <w:rsid w:val="0038221B"/>
    <w:rsid w:val="0039738A"/>
    <w:rsid w:val="003B5831"/>
    <w:rsid w:val="003C1800"/>
    <w:rsid w:val="003D135F"/>
    <w:rsid w:val="003E4D69"/>
    <w:rsid w:val="003E60E5"/>
    <w:rsid w:val="003F4CD5"/>
    <w:rsid w:val="00400CBA"/>
    <w:rsid w:val="004159C0"/>
    <w:rsid w:val="00424E00"/>
    <w:rsid w:val="00425C98"/>
    <w:rsid w:val="00430260"/>
    <w:rsid w:val="004346B3"/>
    <w:rsid w:val="004357B8"/>
    <w:rsid w:val="004433C5"/>
    <w:rsid w:val="004771B9"/>
    <w:rsid w:val="004800F4"/>
    <w:rsid w:val="00484559"/>
    <w:rsid w:val="004955CE"/>
    <w:rsid w:val="004A6CDC"/>
    <w:rsid w:val="004C16A8"/>
    <w:rsid w:val="004C4BCD"/>
    <w:rsid w:val="004C5766"/>
    <w:rsid w:val="004D3A0A"/>
    <w:rsid w:val="004D40B5"/>
    <w:rsid w:val="004D42C4"/>
    <w:rsid w:val="004D6A7E"/>
    <w:rsid w:val="004E5B57"/>
    <w:rsid w:val="004F789B"/>
    <w:rsid w:val="00503621"/>
    <w:rsid w:val="0051157A"/>
    <w:rsid w:val="005118BF"/>
    <w:rsid w:val="00515CD3"/>
    <w:rsid w:val="00523EC6"/>
    <w:rsid w:val="005264C6"/>
    <w:rsid w:val="0052682B"/>
    <w:rsid w:val="00527EF4"/>
    <w:rsid w:val="00535185"/>
    <w:rsid w:val="005412A8"/>
    <w:rsid w:val="0054191E"/>
    <w:rsid w:val="00543684"/>
    <w:rsid w:val="00547749"/>
    <w:rsid w:val="00555E11"/>
    <w:rsid w:val="0055704F"/>
    <w:rsid w:val="00573A21"/>
    <w:rsid w:val="0057758D"/>
    <w:rsid w:val="0058104C"/>
    <w:rsid w:val="00596195"/>
    <w:rsid w:val="005A0E46"/>
    <w:rsid w:val="005A45D2"/>
    <w:rsid w:val="005A517F"/>
    <w:rsid w:val="005B4312"/>
    <w:rsid w:val="005C25D7"/>
    <w:rsid w:val="005D7187"/>
    <w:rsid w:val="005D7348"/>
    <w:rsid w:val="006077A5"/>
    <w:rsid w:val="0060784B"/>
    <w:rsid w:val="00612C08"/>
    <w:rsid w:val="00614EA7"/>
    <w:rsid w:val="00617344"/>
    <w:rsid w:val="00626BFB"/>
    <w:rsid w:val="00632A5D"/>
    <w:rsid w:val="0063640F"/>
    <w:rsid w:val="00643CF4"/>
    <w:rsid w:val="0066552F"/>
    <w:rsid w:val="00667CF3"/>
    <w:rsid w:val="0068108E"/>
    <w:rsid w:val="006A1025"/>
    <w:rsid w:val="006A10B0"/>
    <w:rsid w:val="006A6328"/>
    <w:rsid w:val="006D04A7"/>
    <w:rsid w:val="006D4A68"/>
    <w:rsid w:val="006F0E7E"/>
    <w:rsid w:val="006F16CB"/>
    <w:rsid w:val="006F3BFE"/>
    <w:rsid w:val="006F429F"/>
    <w:rsid w:val="00740834"/>
    <w:rsid w:val="00751B6F"/>
    <w:rsid w:val="007734FD"/>
    <w:rsid w:val="00781B34"/>
    <w:rsid w:val="00782A37"/>
    <w:rsid w:val="007B177F"/>
    <w:rsid w:val="007B35FD"/>
    <w:rsid w:val="007D12F1"/>
    <w:rsid w:val="007E746F"/>
    <w:rsid w:val="007E7D7A"/>
    <w:rsid w:val="007F219D"/>
    <w:rsid w:val="00802327"/>
    <w:rsid w:val="00803C10"/>
    <w:rsid w:val="00805C7B"/>
    <w:rsid w:val="00806D11"/>
    <w:rsid w:val="00810AD6"/>
    <w:rsid w:val="00830476"/>
    <w:rsid w:val="00831AD8"/>
    <w:rsid w:val="008658CC"/>
    <w:rsid w:val="008660DB"/>
    <w:rsid w:val="00870BCF"/>
    <w:rsid w:val="008821B7"/>
    <w:rsid w:val="00887D04"/>
    <w:rsid w:val="00887DE6"/>
    <w:rsid w:val="00890F91"/>
    <w:rsid w:val="008B46D2"/>
    <w:rsid w:val="008C2271"/>
    <w:rsid w:val="008C476A"/>
    <w:rsid w:val="008C6B5E"/>
    <w:rsid w:val="008C72A2"/>
    <w:rsid w:val="008D3196"/>
    <w:rsid w:val="008D5C17"/>
    <w:rsid w:val="0091117B"/>
    <w:rsid w:val="009150EE"/>
    <w:rsid w:val="009449AC"/>
    <w:rsid w:val="00945A0A"/>
    <w:rsid w:val="00945F7C"/>
    <w:rsid w:val="0094739A"/>
    <w:rsid w:val="00956AB8"/>
    <w:rsid w:val="009603D5"/>
    <w:rsid w:val="00962244"/>
    <w:rsid w:val="009739FC"/>
    <w:rsid w:val="00974014"/>
    <w:rsid w:val="0097624D"/>
    <w:rsid w:val="00976A5C"/>
    <w:rsid w:val="00986756"/>
    <w:rsid w:val="009906A4"/>
    <w:rsid w:val="00991ACA"/>
    <w:rsid w:val="009A0D6F"/>
    <w:rsid w:val="009B7B7B"/>
    <w:rsid w:val="009C3FFE"/>
    <w:rsid w:val="009C4789"/>
    <w:rsid w:val="009D3B93"/>
    <w:rsid w:val="009D7B54"/>
    <w:rsid w:val="00A216E2"/>
    <w:rsid w:val="00A35234"/>
    <w:rsid w:val="00A4197E"/>
    <w:rsid w:val="00A4262A"/>
    <w:rsid w:val="00A50616"/>
    <w:rsid w:val="00A554A1"/>
    <w:rsid w:val="00A75EFF"/>
    <w:rsid w:val="00A77C7E"/>
    <w:rsid w:val="00A81B0E"/>
    <w:rsid w:val="00A91DEC"/>
    <w:rsid w:val="00A94A76"/>
    <w:rsid w:val="00A95359"/>
    <w:rsid w:val="00A9643C"/>
    <w:rsid w:val="00AC0D1F"/>
    <w:rsid w:val="00AC2336"/>
    <w:rsid w:val="00AD2330"/>
    <w:rsid w:val="00AD6032"/>
    <w:rsid w:val="00AD69EA"/>
    <w:rsid w:val="00AF7721"/>
    <w:rsid w:val="00B003F7"/>
    <w:rsid w:val="00B255B3"/>
    <w:rsid w:val="00B26767"/>
    <w:rsid w:val="00B26EFD"/>
    <w:rsid w:val="00B37970"/>
    <w:rsid w:val="00B44846"/>
    <w:rsid w:val="00B539B3"/>
    <w:rsid w:val="00B566F5"/>
    <w:rsid w:val="00B62827"/>
    <w:rsid w:val="00B67596"/>
    <w:rsid w:val="00B7332C"/>
    <w:rsid w:val="00B73853"/>
    <w:rsid w:val="00B84D14"/>
    <w:rsid w:val="00B855F4"/>
    <w:rsid w:val="00B95273"/>
    <w:rsid w:val="00BA71D6"/>
    <w:rsid w:val="00BA728A"/>
    <w:rsid w:val="00BC1287"/>
    <w:rsid w:val="00BC5BC8"/>
    <w:rsid w:val="00BE2754"/>
    <w:rsid w:val="00BE50BE"/>
    <w:rsid w:val="00C01903"/>
    <w:rsid w:val="00C02932"/>
    <w:rsid w:val="00C066A4"/>
    <w:rsid w:val="00C25D4E"/>
    <w:rsid w:val="00C416D3"/>
    <w:rsid w:val="00C5329E"/>
    <w:rsid w:val="00C57933"/>
    <w:rsid w:val="00C60DC9"/>
    <w:rsid w:val="00C6294D"/>
    <w:rsid w:val="00C63828"/>
    <w:rsid w:val="00C63922"/>
    <w:rsid w:val="00C665D8"/>
    <w:rsid w:val="00C73ED6"/>
    <w:rsid w:val="00C82BBD"/>
    <w:rsid w:val="00C83326"/>
    <w:rsid w:val="00C95BE4"/>
    <w:rsid w:val="00CC101B"/>
    <w:rsid w:val="00CD58A0"/>
    <w:rsid w:val="00CD7736"/>
    <w:rsid w:val="00CE1B4C"/>
    <w:rsid w:val="00CE30B8"/>
    <w:rsid w:val="00CF357C"/>
    <w:rsid w:val="00D0715F"/>
    <w:rsid w:val="00D108B2"/>
    <w:rsid w:val="00D128B8"/>
    <w:rsid w:val="00D26360"/>
    <w:rsid w:val="00D34B2D"/>
    <w:rsid w:val="00D376E0"/>
    <w:rsid w:val="00D459AF"/>
    <w:rsid w:val="00D5642D"/>
    <w:rsid w:val="00D62C3A"/>
    <w:rsid w:val="00D76731"/>
    <w:rsid w:val="00D767F4"/>
    <w:rsid w:val="00D82853"/>
    <w:rsid w:val="00D84DF3"/>
    <w:rsid w:val="00D86B51"/>
    <w:rsid w:val="00D957F7"/>
    <w:rsid w:val="00DA0BB6"/>
    <w:rsid w:val="00DA140B"/>
    <w:rsid w:val="00DA3545"/>
    <w:rsid w:val="00DC3AE8"/>
    <w:rsid w:val="00DF2E22"/>
    <w:rsid w:val="00DF3B31"/>
    <w:rsid w:val="00E01919"/>
    <w:rsid w:val="00E06078"/>
    <w:rsid w:val="00E12960"/>
    <w:rsid w:val="00E17836"/>
    <w:rsid w:val="00E207E8"/>
    <w:rsid w:val="00E22008"/>
    <w:rsid w:val="00E24247"/>
    <w:rsid w:val="00E35CC1"/>
    <w:rsid w:val="00E36635"/>
    <w:rsid w:val="00E37163"/>
    <w:rsid w:val="00E53535"/>
    <w:rsid w:val="00E665E0"/>
    <w:rsid w:val="00E7104A"/>
    <w:rsid w:val="00E931DD"/>
    <w:rsid w:val="00EA5033"/>
    <w:rsid w:val="00EA7457"/>
    <w:rsid w:val="00EC1913"/>
    <w:rsid w:val="00EC4C9E"/>
    <w:rsid w:val="00EC5183"/>
    <w:rsid w:val="00ED0620"/>
    <w:rsid w:val="00ED10C5"/>
    <w:rsid w:val="00EE1265"/>
    <w:rsid w:val="00F15DB9"/>
    <w:rsid w:val="00F16063"/>
    <w:rsid w:val="00F204A4"/>
    <w:rsid w:val="00F22D8A"/>
    <w:rsid w:val="00F26C51"/>
    <w:rsid w:val="00F27426"/>
    <w:rsid w:val="00F30B4C"/>
    <w:rsid w:val="00F31C2D"/>
    <w:rsid w:val="00F456B5"/>
    <w:rsid w:val="00F45C35"/>
    <w:rsid w:val="00F97C07"/>
    <w:rsid w:val="00FA6A95"/>
    <w:rsid w:val="00FA7A14"/>
    <w:rsid w:val="00FC0DF0"/>
    <w:rsid w:val="00FC18BE"/>
    <w:rsid w:val="00FC2B28"/>
    <w:rsid w:val="00FC52F3"/>
    <w:rsid w:val="00FD353D"/>
    <w:rsid w:val="00FE0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619A"/>
  <w15:docId w15:val="{09463200-9C50-4237-8BCB-75C1DFDC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3A21"/>
    <w:pPr>
      <w:widowControl w:val="0"/>
      <w:spacing w:after="0" w:line="240" w:lineRule="auto"/>
      <w:ind w:left="963"/>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73A21"/>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35566C"/>
    <w:rPr>
      <w:sz w:val="16"/>
      <w:szCs w:val="16"/>
    </w:rPr>
  </w:style>
  <w:style w:type="paragraph" w:styleId="CommentText">
    <w:name w:val="annotation text"/>
    <w:basedOn w:val="Normal"/>
    <w:link w:val="CommentTextChar"/>
    <w:uiPriority w:val="99"/>
    <w:unhideWhenUsed/>
    <w:rsid w:val="0035566C"/>
    <w:pPr>
      <w:spacing w:line="240" w:lineRule="auto"/>
    </w:pPr>
    <w:rPr>
      <w:sz w:val="20"/>
      <w:szCs w:val="20"/>
    </w:rPr>
  </w:style>
  <w:style w:type="character" w:customStyle="1" w:styleId="CommentTextChar">
    <w:name w:val="Comment Text Char"/>
    <w:basedOn w:val="DefaultParagraphFont"/>
    <w:link w:val="CommentText"/>
    <w:uiPriority w:val="99"/>
    <w:rsid w:val="0035566C"/>
    <w:rPr>
      <w:sz w:val="20"/>
      <w:szCs w:val="20"/>
    </w:rPr>
  </w:style>
  <w:style w:type="paragraph" w:styleId="CommentSubject">
    <w:name w:val="annotation subject"/>
    <w:basedOn w:val="CommentText"/>
    <w:next w:val="CommentText"/>
    <w:link w:val="CommentSubjectChar"/>
    <w:uiPriority w:val="99"/>
    <w:semiHidden/>
    <w:unhideWhenUsed/>
    <w:rsid w:val="0035566C"/>
    <w:rPr>
      <w:b/>
      <w:bCs/>
    </w:rPr>
  </w:style>
  <w:style w:type="character" w:customStyle="1" w:styleId="CommentSubjectChar">
    <w:name w:val="Comment Subject Char"/>
    <w:basedOn w:val="CommentTextChar"/>
    <w:link w:val="CommentSubject"/>
    <w:uiPriority w:val="99"/>
    <w:semiHidden/>
    <w:rsid w:val="0035566C"/>
    <w:rPr>
      <w:b/>
      <w:bCs/>
      <w:sz w:val="20"/>
      <w:szCs w:val="20"/>
    </w:rPr>
  </w:style>
  <w:style w:type="paragraph" w:styleId="BalloonText">
    <w:name w:val="Balloon Text"/>
    <w:basedOn w:val="Normal"/>
    <w:link w:val="BalloonTextChar"/>
    <w:uiPriority w:val="99"/>
    <w:semiHidden/>
    <w:unhideWhenUsed/>
    <w:rsid w:val="00355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66C"/>
    <w:rPr>
      <w:rFonts w:ascii="Segoe UI" w:hAnsi="Segoe UI" w:cs="Segoe UI"/>
      <w:sz w:val="18"/>
      <w:szCs w:val="18"/>
    </w:rPr>
  </w:style>
  <w:style w:type="paragraph" w:styleId="Header">
    <w:name w:val="header"/>
    <w:basedOn w:val="Normal"/>
    <w:link w:val="HeaderChar"/>
    <w:unhideWhenUsed/>
    <w:rsid w:val="0095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AB8"/>
  </w:style>
  <w:style w:type="paragraph" w:styleId="Footer">
    <w:name w:val="footer"/>
    <w:basedOn w:val="Normal"/>
    <w:link w:val="FooterChar"/>
    <w:uiPriority w:val="99"/>
    <w:unhideWhenUsed/>
    <w:rsid w:val="0095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AB8"/>
  </w:style>
  <w:style w:type="paragraph" w:styleId="FootnoteText">
    <w:name w:val="footnote text"/>
    <w:basedOn w:val="Normal"/>
    <w:link w:val="FootnoteTextChar"/>
    <w:uiPriority w:val="99"/>
    <w:semiHidden/>
    <w:unhideWhenUsed/>
    <w:rsid w:val="003D1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35F"/>
    <w:rPr>
      <w:sz w:val="20"/>
      <w:szCs w:val="20"/>
    </w:rPr>
  </w:style>
  <w:style w:type="character" w:styleId="FootnoteReference">
    <w:name w:val="footnote reference"/>
    <w:basedOn w:val="DefaultParagraphFont"/>
    <w:uiPriority w:val="99"/>
    <w:semiHidden/>
    <w:unhideWhenUsed/>
    <w:rsid w:val="003D135F"/>
    <w:rPr>
      <w:vertAlign w:val="superscript"/>
    </w:rPr>
  </w:style>
  <w:style w:type="character" w:styleId="UnresolvedMention">
    <w:name w:val="Unresolved Mention"/>
    <w:basedOn w:val="DefaultParagraphFont"/>
    <w:uiPriority w:val="99"/>
    <w:unhideWhenUsed/>
    <w:rsid w:val="00A94A76"/>
    <w:rPr>
      <w:color w:val="605E5C"/>
      <w:shd w:val="clear" w:color="auto" w:fill="E1DFDD"/>
    </w:rPr>
  </w:style>
  <w:style w:type="character" w:styleId="Mention">
    <w:name w:val="Mention"/>
    <w:basedOn w:val="DefaultParagraphFont"/>
    <w:uiPriority w:val="99"/>
    <w:unhideWhenUsed/>
    <w:rsid w:val="00A94A76"/>
    <w:rPr>
      <w:color w:val="2B579A"/>
      <w:shd w:val="clear" w:color="auto" w:fill="E1DFDD"/>
    </w:rPr>
  </w:style>
  <w:style w:type="paragraph" w:customStyle="1" w:styleId="xxmsonormal">
    <w:name w:val="x_xmsonormal"/>
    <w:basedOn w:val="Normal"/>
    <w:rsid w:val="00E12960"/>
    <w:pPr>
      <w:spacing w:after="0" w:line="240" w:lineRule="auto"/>
    </w:pPr>
    <w:rPr>
      <w:rFonts w:ascii="Calibri" w:hAnsi="Calibri" w:cs="Calibri"/>
    </w:rPr>
  </w:style>
  <w:style w:type="paragraph" w:styleId="Revision">
    <w:name w:val="Revision"/>
    <w:hidden/>
    <w:uiPriority w:val="99"/>
    <w:semiHidden/>
    <w:rsid w:val="002F4E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1260">
      <w:bodyDiv w:val="1"/>
      <w:marLeft w:val="0"/>
      <w:marRight w:val="0"/>
      <w:marTop w:val="0"/>
      <w:marBottom w:val="450"/>
      <w:divBdr>
        <w:top w:val="none" w:sz="0" w:space="0" w:color="auto"/>
        <w:left w:val="none" w:sz="0" w:space="0" w:color="auto"/>
        <w:bottom w:val="none" w:sz="0" w:space="0" w:color="auto"/>
        <w:right w:val="none" w:sz="0" w:space="0" w:color="auto"/>
      </w:divBdr>
      <w:divsChild>
        <w:div w:id="675965072">
          <w:marLeft w:val="90"/>
          <w:marRight w:val="90"/>
          <w:marTop w:val="0"/>
          <w:marBottom w:val="0"/>
          <w:divBdr>
            <w:top w:val="single" w:sz="6" w:space="23" w:color="DFDFDF"/>
            <w:left w:val="single" w:sz="6" w:space="23" w:color="DFDFDF"/>
            <w:bottom w:val="single" w:sz="6" w:space="8" w:color="DFDFDF"/>
            <w:right w:val="single" w:sz="6" w:space="23" w:color="DFDFDF"/>
          </w:divBdr>
          <w:divsChild>
            <w:div w:id="353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7" ma:contentTypeDescription="Create a new document." ma:contentTypeScope="" ma:versionID="9d4f6da2293dcf178ed87fdb30e3d60c">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4dfdbd9e691ddfb706c5276a5089718b"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1F136-61C1-47C6-BDB2-CB8CC2BD2FE7}">
  <ds:schemaRefs>
    <ds:schemaRef ds:uri="http://schemas.microsoft.com/sharepoint/v3/contenttype/forms"/>
  </ds:schemaRefs>
</ds:datastoreItem>
</file>

<file path=customXml/itemProps2.xml><?xml version="1.0" encoding="utf-8"?>
<ds:datastoreItem xmlns:ds="http://schemas.openxmlformats.org/officeDocument/2006/customXml" ds:itemID="{DDFD0A1A-C1E1-4F1E-BE96-0805DE3D1F4E}">
  <ds:schemaRefs>
    <ds:schemaRef ds:uri="http://schemas.openxmlformats.org/officeDocument/2006/bibliography"/>
  </ds:schemaRefs>
</ds:datastoreItem>
</file>

<file path=customXml/itemProps3.xml><?xml version="1.0" encoding="utf-8"?>
<ds:datastoreItem xmlns:ds="http://schemas.openxmlformats.org/officeDocument/2006/customXml" ds:itemID="{4C3BA07A-AC24-44DB-9C7D-6040C6F89A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09786D-C312-4D2E-8F1D-2DC068C50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Barrish</dc:creator>
  <cp:keywords/>
  <cp:lastModifiedBy>Cathy Williams</cp:lastModifiedBy>
  <cp:revision>2</cp:revision>
  <cp:lastPrinted>2021-02-18T21:45:00Z</cp:lastPrinted>
  <dcterms:created xsi:type="dcterms:W3CDTF">2022-05-17T18:31:00Z</dcterms:created>
  <dcterms:modified xsi:type="dcterms:W3CDTF">2022-05-17T18:31:00Z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