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58A1" w:rsidR="005A6F0F" w:rsidRDefault="0014175F" w14:paraId="00000001" w14:textId="77777777">
      <w:pPr>
        <w:pBdr>
          <w:top w:val="nil"/>
          <w:left w:val="nil"/>
          <w:bottom w:val="nil"/>
          <w:right w:val="nil"/>
          <w:between w:val="nil"/>
        </w:pBdr>
        <w:spacing w:before="0" w:line="240" w:lineRule="auto"/>
        <w:jc w:val="center"/>
        <w:rPr>
          <w:rFonts w:ascii="Times New Roman" w:hAnsi="Times New Roman" w:eastAsia="Times New Roman" w:cs="Times New Roman"/>
          <w:color w:val="000000"/>
          <w:sz w:val="24"/>
          <w:szCs w:val="24"/>
        </w:rPr>
      </w:pPr>
      <w:r w:rsidRPr="009458A1">
        <w:rPr>
          <w:rFonts w:ascii="Times New Roman" w:hAnsi="Times New Roman" w:eastAsia="Times New Roman" w:cs="Times New Roman"/>
          <w:b/>
          <w:color w:val="000000"/>
          <w:sz w:val="24"/>
          <w:szCs w:val="24"/>
        </w:rPr>
        <w:t>SUPPORTING STATEMENT FOR</w:t>
      </w:r>
    </w:p>
    <w:p w:rsidRPr="009458A1" w:rsidR="005A6F0F" w:rsidRDefault="0014175F" w14:paraId="00000002" w14:textId="615F8DA9">
      <w:pPr>
        <w:pBdr>
          <w:top w:val="nil"/>
          <w:left w:val="nil"/>
          <w:bottom w:val="nil"/>
          <w:right w:val="nil"/>
          <w:between w:val="nil"/>
        </w:pBdr>
        <w:spacing w:before="0" w:line="240" w:lineRule="auto"/>
        <w:jc w:val="center"/>
        <w:rPr>
          <w:rFonts w:ascii="Times New Roman" w:hAnsi="Times New Roman" w:eastAsia="Times New Roman" w:cs="Times New Roman"/>
          <w:b/>
          <w:color w:val="000000"/>
          <w:sz w:val="24"/>
          <w:szCs w:val="24"/>
        </w:rPr>
      </w:pPr>
      <w:r w:rsidRPr="009458A1">
        <w:rPr>
          <w:rFonts w:ascii="Times New Roman" w:hAnsi="Times New Roman" w:eastAsia="Times New Roman" w:cs="Times New Roman"/>
          <w:b/>
          <w:color w:val="000000"/>
          <w:sz w:val="24"/>
          <w:szCs w:val="24"/>
        </w:rPr>
        <w:t>Schedule A and Veterans Recruitment Initiative</w:t>
      </w:r>
      <w:r w:rsidRPr="00F23C21" w:rsidR="004A09F6">
        <w:rPr>
          <w:rFonts w:ascii="Times New Roman" w:hAnsi="Times New Roman" w:eastAsia="Times New Roman" w:cs="Times New Roman"/>
          <w:b/>
          <w:color w:val="000000"/>
          <w:sz w:val="24"/>
          <w:szCs w:val="24"/>
        </w:rPr>
        <w:t xml:space="preserve"> Information</w:t>
      </w:r>
    </w:p>
    <w:p w:rsidRPr="009458A1" w:rsidR="001A01C0" w:rsidRDefault="001A01C0" w14:paraId="68F0DE57" w14:textId="1BE1996F">
      <w:pPr>
        <w:pBdr>
          <w:top w:val="nil"/>
          <w:left w:val="nil"/>
          <w:bottom w:val="nil"/>
          <w:right w:val="nil"/>
          <w:between w:val="nil"/>
        </w:pBdr>
        <w:spacing w:before="0" w:line="240" w:lineRule="auto"/>
        <w:jc w:val="center"/>
        <w:rPr>
          <w:rFonts w:ascii="Times New Roman" w:hAnsi="Times New Roman" w:eastAsia="Times New Roman" w:cs="Times New Roman"/>
          <w:color w:val="000000"/>
          <w:sz w:val="24"/>
          <w:szCs w:val="24"/>
        </w:rPr>
      </w:pPr>
      <w:r w:rsidRPr="009458A1">
        <w:rPr>
          <w:rFonts w:ascii="Times New Roman" w:hAnsi="Times New Roman" w:eastAsia="Times New Roman" w:cs="Times New Roman"/>
          <w:b/>
          <w:color w:val="000000"/>
          <w:sz w:val="24"/>
          <w:szCs w:val="24"/>
        </w:rPr>
        <w:t>NARA Employment Interest Questionnaire, NA Form 3102</w:t>
      </w:r>
    </w:p>
    <w:p w:rsidRPr="009458A1" w:rsidR="005A6F0F" w:rsidRDefault="0014175F" w14:paraId="00000003" w14:textId="77777777">
      <w:pPr>
        <w:pBdr>
          <w:top w:val="nil"/>
          <w:left w:val="nil"/>
          <w:bottom w:val="nil"/>
          <w:right w:val="nil"/>
          <w:between w:val="nil"/>
        </w:pBdr>
        <w:spacing w:before="0" w:line="240" w:lineRule="auto"/>
        <w:jc w:val="center"/>
        <w:rPr>
          <w:rFonts w:ascii="Times New Roman" w:hAnsi="Times New Roman" w:eastAsia="Times New Roman" w:cs="Times New Roman"/>
          <w:color w:val="000000"/>
          <w:sz w:val="24"/>
          <w:szCs w:val="24"/>
        </w:rPr>
      </w:pPr>
      <w:r w:rsidRPr="009458A1">
        <w:rPr>
          <w:rFonts w:ascii="Times New Roman" w:hAnsi="Times New Roman" w:eastAsia="Times New Roman" w:cs="Times New Roman"/>
          <w:b/>
          <w:color w:val="000000"/>
          <w:sz w:val="24"/>
          <w:szCs w:val="24"/>
        </w:rPr>
        <w:t>OMB Control No. 3095-0NEW</w:t>
      </w:r>
    </w:p>
    <w:p w:rsidRPr="009458A1" w:rsidR="005A6F0F" w:rsidRDefault="005A6F0F" w14:paraId="00000004" w14:textId="77777777">
      <w:pPr>
        <w:pStyle w:val="Heading1"/>
        <w:rPr>
          <w:color w:val="000000"/>
          <w:sz w:val="24"/>
          <w:szCs w:val="24"/>
        </w:rPr>
      </w:pPr>
    </w:p>
    <w:p w:rsidRPr="00A53E24" w:rsidR="004A09F6" w:rsidP="00A53E24" w:rsidRDefault="0014175F" w14:paraId="11B9646A" w14:textId="46EA5B9B">
      <w:pPr>
        <w:pStyle w:val="Heading1"/>
        <w:spacing w:before="0"/>
        <w:rPr>
          <w:sz w:val="24"/>
          <w:szCs w:val="24"/>
        </w:rPr>
      </w:pPr>
      <w:r w:rsidRPr="009458A1">
        <w:rPr>
          <w:color w:val="000000"/>
          <w:sz w:val="24"/>
          <w:szCs w:val="24"/>
        </w:rPr>
        <w:t xml:space="preserve">1. </w:t>
      </w:r>
      <w:r w:rsidRPr="009458A1">
        <w:rPr>
          <w:color w:val="000000"/>
          <w:sz w:val="24"/>
          <w:szCs w:val="24"/>
          <w:u w:val="single"/>
        </w:rPr>
        <w:t>Circumstances making the collection of information necessary.</w:t>
      </w:r>
      <w:r w:rsidRPr="009458A1" w:rsidR="008A273D">
        <w:rPr>
          <w:color w:val="000000"/>
          <w:sz w:val="24"/>
          <w:szCs w:val="24"/>
          <w:u w:val="single"/>
        </w:rPr>
        <w:t xml:space="preserve"> </w:t>
      </w:r>
      <w:r w:rsidRPr="00A53E24" w:rsidR="004A09F6">
        <w:rPr>
          <w:b w:val="0"/>
          <w:bCs/>
          <w:sz w:val="24"/>
          <w:szCs w:val="24"/>
        </w:rPr>
        <w:t xml:space="preserve">We are implementing a new recruitment initiative by which we work to connect people who are </w:t>
      </w:r>
      <w:r w:rsidR="00F22719">
        <w:rPr>
          <w:b w:val="0"/>
          <w:bCs/>
          <w:sz w:val="24"/>
          <w:szCs w:val="24"/>
        </w:rPr>
        <w:t>30 percent-or-more disabled veterans</w:t>
      </w:r>
      <w:r w:rsidRPr="00A53E24" w:rsidR="004A09F6">
        <w:rPr>
          <w:b w:val="0"/>
          <w:bCs/>
          <w:sz w:val="24"/>
          <w:szCs w:val="24"/>
        </w:rPr>
        <w:t xml:space="preserve"> or are Schedule A-eligible with non-competitive employment opportunities within our agency.</w:t>
      </w:r>
    </w:p>
    <w:p w:rsidRPr="009458A1" w:rsidR="004A09F6" w:rsidRDefault="004A09F6" w14:paraId="66AFC4AE" w14:textId="5D6B0D7D">
      <w:pPr>
        <w:pBdr>
          <w:top w:val="nil"/>
          <w:left w:val="nil"/>
          <w:bottom w:val="nil"/>
          <w:right w:val="nil"/>
          <w:between w:val="nil"/>
        </w:pBdr>
        <w:spacing w:before="0" w:line="240" w:lineRule="auto"/>
        <w:rPr>
          <w:rFonts w:ascii="Times New Roman" w:hAnsi="Times New Roman" w:eastAsia="Times New Roman" w:cs="Times New Roman"/>
          <w:sz w:val="24"/>
          <w:szCs w:val="24"/>
        </w:rPr>
      </w:pPr>
    </w:p>
    <w:p w:rsidRPr="009458A1" w:rsidR="00972673" w:rsidP="00972673" w:rsidRDefault="004A09F6" w14:paraId="5EFFF053" w14:textId="429297C1">
      <w:pPr>
        <w:pBdr>
          <w:top w:val="nil"/>
          <w:left w:val="nil"/>
          <w:bottom w:val="nil"/>
          <w:right w:val="nil"/>
          <w:between w:val="nil"/>
        </w:pBdr>
        <w:spacing w:before="0" w:line="240" w:lineRule="auto"/>
        <w:ind w:right="680"/>
        <w:rPr>
          <w:rFonts w:ascii="Times New Roman" w:hAnsi="Times New Roman" w:eastAsia="Times New Roman" w:cs="Times New Roman"/>
          <w:bCs/>
          <w:color w:val="000000"/>
          <w:sz w:val="24"/>
          <w:szCs w:val="24"/>
        </w:rPr>
      </w:pPr>
      <w:r w:rsidRPr="00A53E24">
        <w:rPr>
          <w:rFonts w:ascii="Times New Roman" w:hAnsi="Times New Roman" w:eastAsia="Times New Roman" w:cs="Times New Roman"/>
          <w:bCs/>
          <w:color w:val="000000"/>
          <w:sz w:val="24"/>
          <w:szCs w:val="24"/>
        </w:rPr>
        <w:t xml:space="preserve">OPM’s </w:t>
      </w:r>
      <w:r w:rsidRPr="00A53E24">
        <w:rPr>
          <w:rFonts w:ascii="Times New Roman" w:hAnsi="Times New Roman" w:eastAsia="Times New Roman" w:cs="Times New Roman"/>
          <w:bCs/>
          <w:color w:val="000000"/>
          <w:sz w:val="24"/>
          <w:szCs w:val="24"/>
        </w:rPr>
        <w:t>Schedule A hiring authority</w:t>
      </w:r>
      <w:r w:rsidRPr="009458A1">
        <w:rPr>
          <w:rFonts w:ascii="Times New Roman" w:hAnsi="Times New Roman" w:eastAsia="Times New Roman" w:cs="Times New Roman"/>
          <w:bCs/>
          <w:color w:val="000000"/>
          <w:sz w:val="24"/>
          <w:szCs w:val="24"/>
        </w:rPr>
        <w:t xml:space="preserve"> permits Federal agencies to non-competitively hire people with intellectual, severe physical, or psychiatric disabilities who have demonstrated satisfactory performance through a temporary or permanent </w:t>
      </w:r>
      <w:proofErr w:type="gramStart"/>
      <w:r w:rsidRPr="009458A1">
        <w:rPr>
          <w:rFonts w:ascii="Times New Roman" w:hAnsi="Times New Roman" w:eastAsia="Times New Roman" w:cs="Times New Roman"/>
          <w:bCs/>
          <w:color w:val="000000"/>
          <w:sz w:val="24"/>
          <w:szCs w:val="24"/>
        </w:rPr>
        <w:t>appointment, or</w:t>
      </w:r>
      <w:proofErr w:type="gramEnd"/>
      <w:r w:rsidRPr="009458A1">
        <w:rPr>
          <w:rFonts w:ascii="Times New Roman" w:hAnsi="Times New Roman" w:eastAsia="Times New Roman" w:cs="Times New Roman"/>
          <w:bCs/>
          <w:color w:val="000000"/>
          <w:sz w:val="24"/>
          <w:szCs w:val="24"/>
        </w:rPr>
        <w:t xml:space="preserve"> have been certified as likely to succeed in performing the duties of the job.</w:t>
      </w:r>
      <w:r w:rsidRPr="009458A1" w:rsidR="00B7107C">
        <w:rPr>
          <w:rFonts w:ascii="Times New Roman" w:hAnsi="Times New Roman" w:eastAsia="Times New Roman" w:cs="Times New Roman"/>
          <w:bCs/>
          <w:color w:val="000000"/>
          <w:sz w:val="24"/>
          <w:szCs w:val="24"/>
        </w:rPr>
        <w:t xml:space="preserve"> </w:t>
      </w:r>
      <w:r w:rsidRPr="009458A1">
        <w:rPr>
          <w:rFonts w:ascii="Times New Roman" w:hAnsi="Times New Roman" w:eastAsia="Times New Roman" w:cs="Times New Roman"/>
          <w:bCs/>
          <w:color w:val="000000"/>
          <w:sz w:val="24"/>
          <w:szCs w:val="24"/>
        </w:rPr>
        <w:t>Candidates under the Schedule A hiring authority (5 CFR 213.3102(u)) can be appointed on a temporary or permanent basis.</w:t>
      </w:r>
      <w:r w:rsidRPr="009458A1" w:rsidR="00B7107C">
        <w:rPr>
          <w:rFonts w:ascii="Times New Roman" w:hAnsi="Times New Roman" w:eastAsia="Times New Roman" w:cs="Times New Roman"/>
          <w:bCs/>
          <w:color w:val="000000"/>
          <w:sz w:val="24"/>
          <w:szCs w:val="24"/>
        </w:rPr>
        <w:t xml:space="preserve"> Though not specifically for veterans, agencies can use the Schedule A hiring authority to appoint eligible veterans and others with such disabilities to positions for which they are qualified as outlined above.</w:t>
      </w:r>
    </w:p>
    <w:p w:rsidRPr="009458A1" w:rsidR="00972673" w:rsidP="00972673" w:rsidRDefault="00972673" w14:paraId="59461FF2" w14:textId="77777777">
      <w:pPr>
        <w:pBdr>
          <w:top w:val="nil"/>
          <w:left w:val="nil"/>
          <w:bottom w:val="nil"/>
          <w:right w:val="nil"/>
          <w:between w:val="nil"/>
        </w:pBdr>
        <w:spacing w:before="0" w:line="240" w:lineRule="auto"/>
        <w:ind w:right="680"/>
        <w:rPr>
          <w:rFonts w:ascii="Times New Roman" w:hAnsi="Times New Roman" w:eastAsia="Times New Roman" w:cs="Times New Roman"/>
          <w:bCs/>
          <w:color w:val="000000"/>
          <w:sz w:val="24"/>
          <w:szCs w:val="24"/>
        </w:rPr>
      </w:pPr>
    </w:p>
    <w:p w:rsidRPr="009458A1" w:rsidR="00972673" w:rsidP="00972673" w:rsidRDefault="00B7107C" w14:paraId="521E54EC" w14:textId="0C08FD95">
      <w:pPr>
        <w:pBdr>
          <w:top w:val="nil"/>
          <w:left w:val="nil"/>
          <w:bottom w:val="nil"/>
          <w:right w:val="nil"/>
          <w:between w:val="nil"/>
        </w:pBdr>
        <w:spacing w:before="0" w:line="240" w:lineRule="auto"/>
        <w:ind w:right="680"/>
        <w:rPr>
          <w:rFonts w:ascii="Times New Roman" w:hAnsi="Times New Roman" w:eastAsia="Times New Roman" w:cs="Times New Roman"/>
          <w:bCs/>
          <w:color w:val="000000"/>
          <w:sz w:val="24"/>
          <w:szCs w:val="24"/>
        </w:rPr>
      </w:pPr>
      <w:r w:rsidRPr="009458A1">
        <w:rPr>
          <w:rFonts w:ascii="Times New Roman" w:hAnsi="Times New Roman" w:eastAsia="Times New Roman" w:cs="Times New Roman"/>
          <w:bCs/>
          <w:color w:val="000000"/>
          <w:sz w:val="24"/>
          <w:szCs w:val="24"/>
        </w:rPr>
        <w:t>Our recruitment initiative</w:t>
      </w:r>
      <w:r w:rsidR="00F22719">
        <w:rPr>
          <w:rFonts w:ascii="Times New Roman" w:hAnsi="Times New Roman" w:eastAsia="Times New Roman" w:cs="Times New Roman"/>
          <w:bCs/>
          <w:color w:val="000000"/>
          <w:sz w:val="24"/>
          <w:szCs w:val="24"/>
        </w:rPr>
        <w:t xml:space="preserve"> for 30 percent-or-more disabled veterans</w:t>
      </w:r>
      <w:r w:rsidRPr="009458A1">
        <w:rPr>
          <w:rFonts w:ascii="Times New Roman" w:hAnsi="Times New Roman" w:eastAsia="Times New Roman" w:cs="Times New Roman"/>
          <w:bCs/>
          <w:color w:val="000000"/>
          <w:sz w:val="24"/>
          <w:szCs w:val="24"/>
        </w:rPr>
        <w:t xml:space="preserve"> also </w:t>
      </w:r>
      <w:r w:rsidR="00F22719">
        <w:rPr>
          <w:rFonts w:ascii="Times New Roman" w:hAnsi="Times New Roman" w:eastAsia="Times New Roman" w:cs="Times New Roman"/>
          <w:bCs/>
          <w:color w:val="000000"/>
          <w:sz w:val="24"/>
          <w:szCs w:val="24"/>
        </w:rPr>
        <w:t>allows us to non-competitively appoint any veteran with a 30 percent-or-more service-connected disability</w:t>
      </w:r>
      <w:r w:rsidRPr="009458A1" w:rsidR="00972673">
        <w:rPr>
          <w:rFonts w:ascii="Times New Roman" w:hAnsi="Times New Roman" w:eastAsia="Times New Roman" w:cs="Times New Roman"/>
          <w:bCs/>
          <w:color w:val="000000"/>
          <w:sz w:val="24"/>
          <w:szCs w:val="24"/>
        </w:rPr>
        <w:t xml:space="preserve">. </w:t>
      </w:r>
      <w:r w:rsidRPr="00A53E24" w:rsidR="00972673">
        <w:rPr>
          <w:rFonts w:ascii="Times New Roman" w:hAnsi="Times New Roman" w:eastAsia="Times New Roman" w:cs="Times New Roman"/>
          <w:bCs/>
          <w:color w:val="000000"/>
          <w:sz w:val="24"/>
          <w:szCs w:val="24"/>
          <w:highlight w:val="white"/>
        </w:rPr>
        <w:t>Eligible veterans include:</w:t>
      </w:r>
    </w:p>
    <w:p w:rsidRPr="009458A1" w:rsidR="00972673" w:rsidP="00972673" w:rsidRDefault="00F22719" w14:paraId="304849AF" w14:textId="1E8EACDE">
      <w:pPr>
        <w:numPr>
          <w:ilvl w:val="0"/>
          <w:numId w:val="1"/>
        </w:numPr>
        <w:pBdr>
          <w:top w:val="nil"/>
          <w:left w:val="nil"/>
          <w:bottom w:val="nil"/>
          <w:right w:val="nil"/>
          <w:between w:val="nil"/>
        </w:pBdr>
        <w:spacing w:before="0" w:line="240" w:lineRule="auto"/>
        <w:rPr>
          <w:rFonts w:ascii="Times New Roman" w:hAnsi="Times New Roman" w:eastAsia="Times New Roman" w:cs="Times New Roman"/>
          <w:color w:val="323232"/>
          <w:sz w:val="24"/>
          <w:szCs w:val="24"/>
        </w:rPr>
      </w:pPr>
      <w:r>
        <w:rPr>
          <w:rFonts w:ascii="Times New Roman" w:hAnsi="Times New Roman" w:eastAsia="Times New Roman" w:cs="Times New Roman"/>
          <w:color w:val="323232"/>
          <w:sz w:val="24"/>
          <w:szCs w:val="24"/>
          <w:highlight w:val="white"/>
        </w:rPr>
        <w:t>v</w:t>
      </w:r>
      <w:r w:rsidRPr="009458A1" w:rsidR="00972673">
        <w:rPr>
          <w:rFonts w:ascii="Times New Roman" w:hAnsi="Times New Roman" w:eastAsia="Times New Roman" w:cs="Times New Roman"/>
          <w:color w:val="323232"/>
          <w:sz w:val="24"/>
          <w:szCs w:val="24"/>
          <w:highlight w:val="white"/>
        </w:rPr>
        <w:t xml:space="preserve">eterans who </w:t>
      </w:r>
      <w:r>
        <w:rPr>
          <w:rFonts w:ascii="Times New Roman" w:hAnsi="Times New Roman" w:eastAsia="Times New Roman" w:cs="Times New Roman"/>
          <w:color w:val="323232"/>
          <w:sz w:val="24"/>
          <w:szCs w:val="24"/>
          <w:highlight w:val="white"/>
        </w:rPr>
        <w:t>retired from active military service with a service-connected disability rating of 30 percent or more; OR</w:t>
      </w:r>
    </w:p>
    <w:p w:rsidRPr="009458A1" w:rsidR="00972673" w:rsidP="00F22719" w:rsidRDefault="00F22719" w14:paraId="01513CFF" w14:textId="6A4C5FD2">
      <w:pPr>
        <w:numPr>
          <w:ilvl w:val="0"/>
          <w:numId w:val="1"/>
        </w:numPr>
        <w:pBdr>
          <w:top w:val="nil"/>
          <w:left w:val="nil"/>
          <w:bottom w:val="nil"/>
          <w:right w:val="nil"/>
          <w:between w:val="nil"/>
        </w:pBdr>
        <w:spacing w:before="0" w:line="240" w:lineRule="auto"/>
        <w:rPr>
          <w:rFonts w:ascii="Times New Roman" w:hAnsi="Times New Roman" w:eastAsia="Times New Roman" w:cs="Times New Roman"/>
          <w:color w:val="323232"/>
          <w:sz w:val="24"/>
          <w:szCs w:val="24"/>
        </w:rPr>
      </w:pPr>
      <w:r>
        <w:rPr>
          <w:rFonts w:ascii="Times New Roman" w:hAnsi="Times New Roman" w:eastAsia="Times New Roman" w:cs="Times New Roman"/>
          <w:color w:val="323232"/>
          <w:sz w:val="24"/>
          <w:szCs w:val="24"/>
          <w:highlight w:val="white"/>
        </w:rPr>
        <w:t>v</w:t>
      </w:r>
      <w:r w:rsidRPr="009458A1" w:rsidR="00972673">
        <w:rPr>
          <w:rFonts w:ascii="Times New Roman" w:hAnsi="Times New Roman" w:eastAsia="Times New Roman" w:cs="Times New Roman"/>
          <w:color w:val="323232"/>
          <w:sz w:val="24"/>
          <w:szCs w:val="24"/>
          <w:highlight w:val="white"/>
        </w:rPr>
        <w:t>eterans who</w:t>
      </w:r>
      <w:r>
        <w:rPr>
          <w:rFonts w:ascii="Times New Roman" w:hAnsi="Times New Roman" w:eastAsia="Times New Roman" w:cs="Times New Roman"/>
          <w:color w:val="323232"/>
          <w:sz w:val="24"/>
          <w:szCs w:val="24"/>
          <w:highlight w:val="white"/>
        </w:rPr>
        <w:t xml:space="preserve"> have a rating by the Department of Veterans Affairs showing a compensable service-connected disability of 30 percent or more</w:t>
      </w:r>
      <w:r w:rsidRPr="009458A1" w:rsidR="00972673">
        <w:rPr>
          <w:rFonts w:ascii="Times New Roman" w:hAnsi="Times New Roman" w:eastAsia="Times New Roman" w:cs="Times New Roman"/>
          <w:color w:val="323232"/>
          <w:sz w:val="24"/>
          <w:szCs w:val="24"/>
          <w:highlight w:val="white"/>
        </w:rPr>
        <w:t>.</w:t>
      </w:r>
    </w:p>
    <w:p w:rsidRPr="00A53E24" w:rsidR="004A09F6" w:rsidP="004A09F6" w:rsidRDefault="004A09F6" w14:paraId="6EF15271" w14:textId="249DB451">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p>
    <w:p w:rsidRPr="009458A1" w:rsidR="00972673" w:rsidRDefault="00972673" w14:paraId="21C7CC2D" w14:textId="3EAAC282">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sz w:val="24"/>
          <w:szCs w:val="24"/>
        </w:rPr>
        <w:t>Our</w:t>
      </w:r>
      <w:r w:rsidRPr="009458A1" w:rsidR="0014175F">
        <w:rPr>
          <w:rFonts w:ascii="Times New Roman" w:hAnsi="Times New Roman" w:eastAsia="Times New Roman" w:cs="Times New Roman"/>
          <w:sz w:val="24"/>
          <w:szCs w:val="24"/>
        </w:rPr>
        <w:t xml:space="preserve"> Special Placement Program Coordinator (SPPC) </w:t>
      </w:r>
      <w:r w:rsidRPr="009458A1" w:rsidR="0014175F">
        <w:rPr>
          <w:rFonts w:ascii="Times New Roman" w:hAnsi="Times New Roman" w:eastAsia="Times New Roman" w:cs="Times New Roman"/>
          <w:color w:val="000000"/>
          <w:sz w:val="24"/>
          <w:szCs w:val="24"/>
        </w:rPr>
        <w:t>serves as a liaison between the applicant and NARA managers and supervisors to find viable employment opportunities for Schedule A</w:t>
      </w:r>
      <w:r w:rsidRPr="009458A1">
        <w:rPr>
          <w:rFonts w:ascii="Times New Roman" w:hAnsi="Times New Roman" w:eastAsia="Times New Roman" w:cs="Times New Roman"/>
          <w:color w:val="000000"/>
          <w:sz w:val="24"/>
          <w:szCs w:val="24"/>
        </w:rPr>
        <w:t>-eligible people</w:t>
      </w:r>
      <w:r w:rsidRPr="009458A1" w:rsidR="0014175F">
        <w:rPr>
          <w:rFonts w:ascii="Times New Roman" w:hAnsi="Times New Roman" w:eastAsia="Times New Roman" w:cs="Times New Roman"/>
          <w:color w:val="000000"/>
          <w:sz w:val="24"/>
          <w:szCs w:val="24"/>
        </w:rPr>
        <w:t xml:space="preserve"> and </w:t>
      </w:r>
      <w:r w:rsidRPr="009458A1">
        <w:rPr>
          <w:rFonts w:ascii="Times New Roman" w:hAnsi="Times New Roman" w:eastAsia="Times New Roman" w:cs="Times New Roman"/>
          <w:color w:val="000000"/>
          <w:sz w:val="24"/>
          <w:szCs w:val="24"/>
        </w:rPr>
        <w:t>veterans</w:t>
      </w:r>
      <w:r w:rsidRPr="009458A1" w:rsidR="0014175F">
        <w:rPr>
          <w:rFonts w:ascii="Times New Roman" w:hAnsi="Times New Roman" w:eastAsia="Times New Roman" w:cs="Times New Roman"/>
          <w:color w:val="000000"/>
          <w:sz w:val="24"/>
          <w:szCs w:val="24"/>
        </w:rPr>
        <w:t>.</w:t>
      </w:r>
    </w:p>
    <w:p w:rsidRPr="009458A1" w:rsidR="00972673" w:rsidRDefault="00972673" w14:paraId="312CCF62" w14:textId="62798D61">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p>
    <w:p w:rsidRPr="009458A1" w:rsidR="00972673" w:rsidP="00972673" w:rsidRDefault="00972673" w14:paraId="55335BB7" w14:textId="221758CC">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SPPC has developed a Resumé Repository (retained in a spreadsheet) to store resumés of qualified individuals who may meet our hiring needs. The Repository helps our agency find highly motivated veterans and Schedule A candidates who are eager to demonstrate their abilities in the workplace through excepted service positions, which could become permanent positions after trial period requirements have been met.</w:t>
      </w:r>
    </w:p>
    <w:p w:rsidRPr="009458A1" w:rsidR="00972673" w:rsidP="00972673" w:rsidRDefault="00972673" w14:paraId="2E5258EB" w14:textId="77777777">
      <w:pPr>
        <w:spacing w:before="0"/>
        <w:rPr>
          <w:rFonts w:ascii="Times New Roman" w:hAnsi="Times New Roman" w:eastAsia="Times New Roman" w:cs="Times New Roman"/>
          <w:sz w:val="24"/>
          <w:szCs w:val="24"/>
        </w:rPr>
      </w:pPr>
    </w:p>
    <w:p w:rsidRPr="009458A1" w:rsidR="00972673" w:rsidP="00972673" w:rsidRDefault="00972673" w14:paraId="2829F641" w14:textId="60E8DC9C">
      <w:p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 xml:space="preserve">We </w:t>
      </w:r>
      <w:r w:rsidR="00F22719">
        <w:rPr>
          <w:rFonts w:ascii="Times New Roman" w:hAnsi="Times New Roman" w:eastAsia="Times New Roman" w:cs="Times New Roman"/>
          <w:color w:val="000000"/>
          <w:sz w:val="24"/>
          <w:szCs w:val="24"/>
        </w:rPr>
        <w:t>are going to automate collecting</w:t>
      </w:r>
      <w:r w:rsidRPr="009458A1">
        <w:rPr>
          <w:rFonts w:ascii="Times New Roman" w:hAnsi="Times New Roman" w:eastAsia="Times New Roman" w:cs="Times New Roman"/>
          <w:color w:val="000000"/>
          <w:sz w:val="24"/>
          <w:szCs w:val="24"/>
        </w:rPr>
        <w:t xml:space="preserve"> the information for the Repository through a</w:t>
      </w:r>
      <w:r w:rsidRPr="009458A1" w:rsidR="00B01E9A">
        <w:rPr>
          <w:rFonts w:ascii="Times New Roman" w:hAnsi="Times New Roman" w:eastAsia="Times New Roman" w:cs="Times New Roman"/>
          <w:color w:val="000000"/>
          <w:sz w:val="24"/>
          <w:szCs w:val="24"/>
        </w:rPr>
        <w:t>n online</w:t>
      </w:r>
      <w:r w:rsidRPr="009458A1">
        <w:rPr>
          <w:rFonts w:ascii="Times New Roman" w:hAnsi="Times New Roman" w:eastAsia="Times New Roman" w:cs="Times New Roman"/>
          <w:color w:val="000000"/>
          <w:sz w:val="24"/>
          <w:szCs w:val="24"/>
        </w:rPr>
        <w:t xml:space="preserve"> </w:t>
      </w:r>
      <w:r w:rsidR="00F22719">
        <w:rPr>
          <w:rFonts w:ascii="Times New Roman" w:hAnsi="Times New Roman" w:eastAsia="Times New Roman" w:cs="Times New Roman"/>
          <w:color w:val="000000"/>
          <w:sz w:val="24"/>
          <w:szCs w:val="24"/>
        </w:rPr>
        <w:t xml:space="preserve">Google </w:t>
      </w:r>
      <w:r w:rsidRPr="009458A1">
        <w:rPr>
          <w:rFonts w:ascii="Times New Roman" w:hAnsi="Times New Roman" w:eastAsia="Times New Roman" w:cs="Times New Roman"/>
          <w:color w:val="000000"/>
          <w:sz w:val="24"/>
          <w:szCs w:val="24"/>
        </w:rPr>
        <w:t xml:space="preserve">form, NARA Employment Interest Questionnaire, NA Form 3102, which </w:t>
      </w:r>
      <w:r w:rsidR="00F22719">
        <w:rPr>
          <w:rFonts w:ascii="Times New Roman" w:hAnsi="Times New Roman" w:eastAsia="Times New Roman" w:cs="Times New Roman"/>
          <w:color w:val="000000"/>
          <w:sz w:val="24"/>
          <w:szCs w:val="24"/>
        </w:rPr>
        <w:t xml:space="preserve">will </w:t>
      </w:r>
      <w:r w:rsidRPr="009458A1">
        <w:rPr>
          <w:rFonts w:ascii="Times New Roman" w:hAnsi="Times New Roman" w:eastAsia="Times New Roman" w:cs="Times New Roman"/>
          <w:color w:val="000000"/>
          <w:sz w:val="24"/>
          <w:szCs w:val="24"/>
        </w:rPr>
        <w:t xml:space="preserve">include </w:t>
      </w:r>
      <w:r w:rsidRPr="009458A1">
        <w:rPr>
          <w:rFonts w:ascii="Times New Roman" w:hAnsi="Times New Roman" w:eastAsia="Times New Roman" w:cs="Times New Roman"/>
          <w:color w:val="434343"/>
          <w:sz w:val="24"/>
          <w:szCs w:val="24"/>
        </w:rPr>
        <w:t xml:space="preserve">the following information for </w:t>
      </w:r>
      <w:proofErr w:type="gramStart"/>
      <w:r w:rsidRPr="009458A1">
        <w:rPr>
          <w:rFonts w:ascii="Times New Roman" w:hAnsi="Times New Roman" w:eastAsia="Times New Roman" w:cs="Times New Roman"/>
          <w:color w:val="434343"/>
          <w:sz w:val="24"/>
          <w:szCs w:val="24"/>
        </w:rPr>
        <w:t>each individual</w:t>
      </w:r>
      <w:proofErr w:type="gramEnd"/>
      <w:r w:rsidRPr="009458A1">
        <w:rPr>
          <w:rFonts w:ascii="Times New Roman" w:hAnsi="Times New Roman" w:eastAsia="Times New Roman" w:cs="Times New Roman"/>
          <w:color w:val="434343"/>
          <w:sz w:val="24"/>
          <w:szCs w:val="24"/>
        </w:rPr>
        <w:t>:</w:t>
      </w:r>
    </w:p>
    <w:p w:rsidRPr="009458A1" w:rsidR="00972673" w:rsidP="00972673" w:rsidRDefault="00972673" w14:paraId="6CD8EF02" w14:textId="77777777">
      <w:p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000000"/>
          <w:sz w:val="24"/>
          <w:szCs w:val="24"/>
        </w:rPr>
      </w:pPr>
    </w:p>
    <w:p w:rsidRPr="009458A1" w:rsidR="00972673" w:rsidP="00972673" w:rsidRDefault="00972673" w14:paraId="5955FFEF" w14:textId="60642BD4">
      <w:pPr>
        <w:numPr>
          <w:ilvl w:val="0"/>
          <w:numId w:val="3"/>
        </w:num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434343"/>
          <w:sz w:val="24"/>
          <w:szCs w:val="24"/>
        </w:rPr>
      </w:pPr>
      <w:r w:rsidRPr="009458A1">
        <w:rPr>
          <w:rFonts w:ascii="Times New Roman" w:hAnsi="Times New Roman" w:eastAsia="Times New Roman" w:cs="Times New Roman"/>
          <w:color w:val="434343"/>
          <w:sz w:val="24"/>
          <w:szCs w:val="24"/>
        </w:rPr>
        <w:t>Applicant name</w:t>
      </w:r>
    </w:p>
    <w:p w:rsidRPr="009458A1" w:rsidR="00972673" w:rsidP="00972673" w:rsidRDefault="00972673" w14:paraId="5348565B" w14:textId="77777777">
      <w:pPr>
        <w:numPr>
          <w:ilvl w:val="0"/>
          <w:numId w:val="3"/>
        </w:num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434343"/>
          <w:sz w:val="24"/>
          <w:szCs w:val="24"/>
        </w:rPr>
      </w:pPr>
      <w:r w:rsidRPr="009458A1">
        <w:rPr>
          <w:rFonts w:ascii="Times New Roman" w:hAnsi="Times New Roman" w:eastAsia="Times New Roman" w:cs="Times New Roman"/>
          <w:color w:val="434343"/>
          <w:sz w:val="24"/>
          <w:szCs w:val="24"/>
        </w:rPr>
        <w:t>Email address</w:t>
      </w:r>
    </w:p>
    <w:p w:rsidRPr="009458A1" w:rsidR="00972673" w:rsidP="00972673" w:rsidRDefault="00972673" w14:paraId="1925B56E" w14:textId="7DF25813">
      <w:pPr>
        <w:numPr>
          <w:ilvl w:val="0"/>
          <w:numId w:val="3"/>
        </w:num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434343"/>
          <w:sz w:val="24"/>
          <w:szCs w:val="24"/>
        </w:rPr>
      </w:pPr>
      <w:r w:rsidRPr="009458A1">
        <w:rPr>
          <w:rFonts w:ascii="Times New Roman" w:hAnsi="Times New Roman" w:eastAsia="Times New Roman" w:cs="Times New Roman"/>
          <w:color w:val="434343"/>
          <w:sz w:val="24"/>
          <w:szCs w:val="24"/>
        </w:rPr>
        <w:t>Phone number</w:t>
      </w:r>
    </w:p>
    <w:p w:rsidRPr="009458A1" w:rsidR="00972673" w:rsidP="00972673" w:rsidRDefault="00972673" w14:paraId="56AE04AB" w14:textId="5529DEF7">
      <w:pPr>
        <w:numPr>
          <w:ilvl w:val="0"/>
          <w:numId w:val="3"/>
        </w:num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434343"/>
          <w:sz w:val="24"/>
          <w:szCs w:val="24"/>
        </w:rPr>
      </w:pPr>
      <w:r w:rsidRPr="009458A1">
        <w:rPr>
          <w:rFonts w:ascii="Times New Roman" w:hAnsi="Times New Roman" w:eastAsia="Times New Roman" w:cs="Times New Roman"/>
          <w:color w:val="434343"/>
          <w:sz w:val="24"/>
          <w:szCs w:val="24"/>
        </w:rPr>
        <w:t>Types of positions applicant is interested in (may be multiple areas of interest)</w:t>
      </w:r>
    </w:p>
    <w:p w:rsidRPr="009458A1" w:rsidR="00972673" w:rsidP="00972673" w:rsidRDefault="00972673" w14:paraId="6CF5E770" w14:textId="77777777">
      <w:pPr>
        <w:numPr>
          <w:ilvl w:val="0"/>
          <w:numId w:val="3"/>
        </w:num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434343"/>
          <w:sz w:val="24"/>
          <w:szCs w:val="24"/>
        </w:rPr>
      </w:pPr>
      <w:r w:rsidRPr="009458A1">
        <w:rPr>
          <w:rFonts w:ascii="Times New Roman" w:hAnsi="Times New Roman" w:eastAsia="Times New Roman" w:cs="Times New Roman"/>
          <w:color w:val="434343"/>
          <w:sz w:val="24"/>
          <w:szCs w:val="24"/>
        </w:rPr>
        <w:lastRenderedPageBreak/>
        <w:t>Applicant’s desired location(s)</w:t>
      </w:r>
    </w:p>
    <w:p w:rsidRPr="009458A1" w:rsidR="00972673" w:rsidP="00972673" w:rsidRDefault="00972673" w14:paraId="30BCB34B" w14:textId="77777777">
      <w:pPr>
        <w:numPr>
          <w:ilvl w:val="0"/>
          <w:numId w:val="3"/>
        </w:num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434343"/>
          <w:sz w:val="24"/>
          <w:szCs w:val="24"/>
        </w:rPr>
      </w:pPr>
      <w:r w:rsidRPr="009458A1">
        <w:rPr>
          <w:rFonts w:ascii="Times New Roman" w:hAnsi="Times New Roman" w:eastAsia="Times New Roman" w:cs="Times New Roman"/>
          <w:color w:val="434343"/>
          <w:sz w:val="24"/>
          <w:szCs w:val="24"/>
        </w:rPr>
        <w:t>Minimum starting grade level applicant is willing to accept</w:t>
      </w:r>
    </w:p>
    <w:p w:rsidRPr="009458A1" w:rsidR="00972673" w:rsidP="00972673" w:rsidRDefault="00972673" w14:paraId="5237049C" w14:textId="77777777">
      <w:pPr>
        <w:pBdr>
          <w:top w:val="nil"/>
          <w:left w:val="nil"/>
          <w:bottom w:val="nil"/>
          <w:right w:val="nil"/>
          <w:between w:val="nil"/>
        </w:pBdr>
        <w:shd w:val="clear" w:color="auto" w:fill="FFFFFF"/>
        <w:spacing w:before="0" w:line="240" w:lineRule="auto"/>
        <w:rPr>
          <w:rFonts w:ascii="Times New Roman" w:hAnsi="Times New Roman" w:eastAsia="Times New Roman" w:cs="Times New Roman"/>
          <w:color w:val="000000"/>
          <w:sz w:val="24"/>
          <w:szCs w:val="24"/>
        </w:rPr>
      </w:pPr>
    </w:p>
    <w:p w:rsidR="00F22719" w:rsidRDefault="00B01E9A" w14:paraId="6F733E5C" w14:textId="3A861BD6">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Collecting this information</w:t>
      </w:r>
      <w:r w:rsidRPr="009458A1" w:rsidR="0014175F">
        <w:rPr>
          <w:rFonts w:ascii="Times New Roman" w:hAnsi="Times New Roman" w:eastAsia="Times New Roman" w:cs="Times New Roman"/>
          <w:color w:val="000000"/>
          <w:sz w:val="24"/>
          <w:szCs w:val="24"/>
        </w:rPr>
        <w:t xml:space="preserve"> </w:t>
      </w:r>
      <w:r w:rsidR="00F22719">
        <w:rPr>
          <w:rFonts w:ascii="Times New Roman" w:hAnsi="Times New Roman" w:eastAsia="Times New Roman" w:cs="Times New Roman"/>
          <w:color w:val="000000"/>
          <w:sz w:val="24"/>
          <w:szCs w:val="24"/>
        </w:rPr>
        <w:t xml:space="preserve">directly from the applicant </w:t>
      </w:r>
      <w:r w:rsidRPr="009458A1" w:rsidR="0014175F">
        <w:rPr>
          <w:rFonts w:ascii="Times New Roman" w:hAnsi="Times New Roman" w:eastAsia="Times New Roman" w:cs="Times New Roman"/>
          <w:color w:val="000000"/>
          <w:sz w:val="24"/>
          <w:szCs w:val="24"/>
        </w:rPr>
        <w:t xml:space="preserve">via the online questionnaire </w:t>
      </w:r>
      <w:r w:rsidRPr="009458A1">
        <w:rPr>
          <w:rFonts w:ascii="Times New Roman" w:hAnsi="Times New Roman" w:eastAsia="Times New Roman" w:cs="Times New Roman"/>
          <w:color w:val="000000"/>
          <w:sz w:val="24"/>
          <w:szCs w:val="24"/>
        </w:rPr>
        <w:t>enables us to generate</w:t>
      </w:r>
      <w:r w:rsidRPr="009458A1" w:rsidR="0014175F">
        <w:rPr>
          <w:rFonts w:ascii="Times New Roman" w:hAnsi="Times New Roman" w:eastAsia="Times New Roman" w:cs="Times New Roman"/>
          <w:color w:val="000000"/>
          <w:sz w:val="24"/>
          <w:szCs w:val="24"/>
        </w:rPr>
        <w:t xml:space="preserve"> a searchable spreadsheet for </w:t>
      </w:r>
      <w:r w:rsidRPr="009458A1">
        <w:rPr>
          <w:rFonts w:ascii="Times New Roman" w:hAnsi="Times New Roman" w:eastAsia="Times New Roman" w:cs="Times New Roman"/>
          <w:color w:val="000000"/>
          <w:sz w:val="24"/>
          <w:szCs w:val="24"/>
        </w:rPr>
        <w:t xml:space="preserve">only </w:t>
      </w:r>
      <w:r w:rsidRPr="009458A1" w:rsidR="0014175F">
        <w:rPr>
          <w:rFonts w:ascii="Times New Roman" w:hAnsi="Times New Roman" w:eastAsia="Times New Roman" w:cs="Times New Roman"/>
          <w:color w:val="000000"/>
          <w:sz w:val="24"/>
          <w:szCs w:val="24"/>
        </w:rPr>
        <w:t xml:space="preserve">hiring managers and supervisors </w:t>
      </w:r>
      <w:r w:rsidRPr="009458A1">
        <w:rPr>
          <w:rFonts w:ascii="Times New Roman" w:hAnsi="Times New Roman" w:eastAsia="Times New Roman" w:cs="Times New Roman"/>
          <w:color w:val="000000"/>
          <w:sz w:val="24"/>
          <w:szCs w:val="24"/>
        </w:rPr>
        <w:t>to access</w:t>
      </w:r>
      <w:r w:rsidRPr="009458A1" w:rsidR="0014175F">
        <w:rPr>
          <w:rFonts w:ascii="Times New Roman" w:hAnsi="Times New Roman" w:eastAsia="Times New Roman" w:cs="Times New Roman"/>
          <w:color w:val="000000"/>
          <w:sz w:val="24"/>
          <w:szCs w:val="24"/>
        </w:rPr>
        <w:t xml:space="preserve">. Information submitted on the questionnaire and the uploaded documents are linked together by the applicant’s submission. The </w:t>
      </w:r>
      <w:r w:rsidRPr="009458A1">
        <w:rPr>
          <w:rFonts w:ascii="Times New Roman" w:hAnsi="Times New Roman" w:eastAsia="Times New Roman" w:cs="Times New Roman"/>
          <w:color w:val="000000"/>
          <w:sz w:val="24"/>
          <w:szCs w:val="24"/>
        </w:rPr>
        <w:t xml:space="preserve">SPPC team carefully reviews </w:t>
      </w:r>
      <w:r w:rsidRPr="009458A1" w:rsidR="0014175F">
        <w:rPr>
          <w:rFonts w:ascii="Times New Roman" w:hAnsi="Times New Roman" w:eastAsia="Times New Roman" w:cs="Times New Roman"/>
          <w:color w:val="000000"/>
          <w:sz w:val="24"/>
          <w:szCs w:val="24"/>
        </w:rPr>
        <w:t>resum</w:t>
      </w:r>
      <w:r w:rsidRPr="009458A1">
        <w:rPr>
          <w:rFonts w:ascii="Times New Roman" w:hAnsi="Times New Roman" w:eastAsia="Times New Roman" w:cs="Times New Roman"/>
          <w:color w:val="000000"/>
          <w:sz w:val="24"/>
          <w:szCs w:val="24"/>
        </w:rPr>
        <w:t>é</w:t>
      </w:r>
      <w:r w:rsidRPr="009458A1" w:rsidR="0014175F">
        <w:rPr>
          <w:rFonts w:ascii="Times New Roman" w:hAnsi="Times New Roman" w:eastAsia="Times New Roman" w:cs="Times New Roman"/>
          <w:color w:val="000000"/>
          <w:sz w:val="24"/>
          <w:szCs w:val="24"/>
        </w:rPr>
        <w:t xml:space="preserve">s and other documents uploaded with the questionnaire for </w:t>
      </w:r>
      <w:r w:rsidRPr="009458A1">
        <w:rPr>
          <w:rFonts w:ascii="Times New Roman" w:hAnsi="Times New Roman" w:eastAsia="Times New Roman" w:cs="Times New Roman"/>
          <w:color w:val="000000"/>
          <w:sz w:val="24"/>
          <w:szCs w:val="24"/>
        </w:rPr>
        <w:t>completeness and for p</w:t>
      </w:r>
      <w:r w:rsidRPr="009458A1" w:rsidR="0014175F">
        <w:rPr>
          <w:rFonts w:ascii="Times New Roman" w:hAnsi="Times New Roman" w:eastAsia="Times New Roman" w:cs="Times New Roman"/>
          <w:color w:val="000000"/>
          <w:sz w:val="24"/>
          <w:szCs w:val="24"/>
        </w:rPr>
        <w:t xml:space="preserve">ersonally </w:t>
      </w:r>
      <w:r w:rsidRPr="009458A1">
        <w:rPr>
          <w:rFonts w:ascii="Times New Roman" w:hAnsi="Times New Roman" w:eastAsia="Times New Roman" w:cs="Times New Roman"/>
          <w:color w:val="000000"/>
          <w:sz w:val="24"/>
          <w:szCs w:val="24"/>
        </w:rPr>
        <w:t>i</w:t>
      </w:r>
      <w:r w:rsidRPr="009458A1" w:rsidR="0014175F">
        <w:rPr>
          <w:rFonts w:ascii="Times New Roman" w:hAnsi="Times New Roman" w:eastAsia="Times New Roman" w:cs="Times New Roman"/>
          <w:color w:val="000000"/>
          <w:sz w:val="24"/>
          <w:szCs w:val="24"/>
        </w:rPr>
        <w:t xml:space="preserve">dentifiable </w:t>
      </w:r>
      <w:r w:rsidRPr="009458A1">
        <w:rPr>
          <w:rFonts w:ascii="Times New Roman" w:hAnsi="Times New Roman" w:eastAsia="Times New Roman" w:cs="Times New Roman"/>
          <w:color w:val="000000"/>
          <w:sz w:val="24"/>
          <w:szCs w:val="24"/>
        </w:rPr>
        <w:t>i</w:t>
      </w:r>
      <w:r w:rsidRPr="009458A1" w:rsidR="0014175F">
        <w:rPr>
          <w:rFonts w:ascii="Times New Roman" w:hAnsi="Times New Roman" w:eastAsia="Times New Roman" w:cs="Times New Roman"/>
          <w:color w:val="000000"/>
          <w:sz w:val="24"/>
          <w:szCs w:val="24"/>
        </w:rPr>
        <w:t xml:space="preserve">nformation (PII) </w:t>
      </w:r>
      <w:r w:rsidRPr="009458A1" w:rsidR="00894C41">
        <w:rPr>
          <w:rFonts w:ascii="Times New Roman" w:hAnsi="Times New Roman" w:eastAsia="Times New Roman" w:cs="Times New Roman"/>
          <w:color w:val="000000"/>
          <w:sz w:val="24"/>
          <w:szCs w:val="24"/>
        </w:rPr>
        <w:t xml:space="preserve">not normally submitted for hiring purposes </w:t>
      </w:r>
      <w:r w:rsidRPr="009458A1" w:rsidR="0014175F">
        <w:rPr>
          <w:rFonts w:ascii="Times New Roman" w:hAnsi="Times New Roman" w:eastAsia="Times New Roman" w:cs="Times New Roman"/>
          <w:color w:val="000000"/>
          <w:sz w:val="24"/>
          <w:szCs w:val="24"/>
        </w:rPr>
        <w:t xml:space="preserve">before </w:t>
      </w:r>
      <w:r w:rsidRPr="009458A1" w:rsidR="00894C41">
        <w:rPr>
          <w:rFonts w:ascii="Times New Roman" w:hAnsi="Times New Roman" w:eastAsia="Times New Roman" w:cs="Times New Roman"/>
          <w:color w:val="000000"/>
          <w:sz w:val="24"/>
          <w:szCs w:val="24"/>
        </w:rPr>
        <w:t>we push the information</w:t>
      </w:r>
      <w:r w:rsidRPr="009458A1" w:rsidR="0014175F">
        <w:rPr>
          <w:rFonts w:ascii="Times New Roman" w:hAnsi="Times New Roman" w:eastAsia="Times New Roman" w:cs="Times New Roman"/>
          <w:color w:val="000000"/>
          <w:sz w:val="24"/>
          <w:szCs w:val="24"/>
        </w:rPr>
        <w:t xml:space="preserve"> through to the Repository.</w:t>
      </w:r>
    </w:p>
    <w:p w:rsidR="00F22719" w:rsidRDefault="00F22719" w14:paraId="7C0BB221" w14:textId="77777777">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p>
    <w:p w:rsidRPr="009458A1" w:rsidR="00F22719" w:rsidP="00F22719" w:rsidRDefault="00F22719" w14:paraId="11F0FCEA" w14:textId="1D89B2FC">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sz w:val="24"/>
          <w:szCs w:val="24"/>
        </w:rPr>
        <w:t xml:space="preserve">hiring manager will search through the Repository for any candidates they are interested in. </w:t>
      </w:r>
      <w:r w:rsidRPr="009458A1">
        <w:rPr>
          <w:rFonts w:ascii="Times New Roman" w:hAnsi="Times New Roman" w:eastAsia="Times New Roman" w:cs="Times New Roman"/>
          <w:color w:val="000000"/>
          <w:sz w:val="24"/>
          <w:szCs w:val="24"/>
        </w:rPr>
        <w:t>We do not provide supporting documentation and PII not normally</w:t>
      </w:r>
      <w:r>
        <w:rPr>
          <w:rFonts w:ascii="Times New Roman" w:hAnsi="Times New Roman" w:eastAsia="Times New Roman" w:cs="Times New Roman"/>
          <w:color w:val="000000"/>
          <w:sz w:val="24"/>
          <w:szCs w:val="24"/>
        </w:rPr>
        <w:t xml:space="preserve"> </w:t>
      </w:r>
      <w:r w:rsidRPr="009458A1">
        <w:rPr>
          <w:rFonts w:ascii="Times New Roman" w:hAnsi="Times New Roman" w:eastAsia="Times New Roman" w:cs="Times New Roman"/>
          <w:color w:val="000000"/>
          <w:sz w:val="24"/>
          <w:szCs w:val="24"/>
        </w:rPr>
        <w:t>submitted for hiring purposes to the hiring managers, including medical documentation, DD 214, SF 15, or other veteran documentation, and Schedule A documentation. Managers</w:t>
      </w:r>
      <w:r>
        <w:rPr>
          <w:rFonts w:ascii="Times New Roman" w:hAnsi="Times New Roman" w:eastAsia="Times New Roman" w:cs="Times New Roman"/>
          <w:color w:val="000000"/>
          <w:sz w:val="24"/>
          <w:szCs w:val="24"/>
        </w:rPr>
        <w:t xml:space="preserve"> will</w:t>
      </w:r>
      <w:r w:rsidRPr="009458A1">
        <w:rPr>
          <w:rFonts w:ascii="Times New Roman" w:hAnsi="Times New Roman" w:eastAsia="Times New Roman" w:cs="Times New Roman"/>
          <w:color w:val="000000"/>
          <w:sz w:val="24"/>
          <w:szCs w:val="24"/>
        </w:rPr>
        <w:t xml:space="preserve"> have unlimited access to the Repository </w:t>
      </w:r>
      <w:proofErr w:type="gramStart"/>
      <w:r w:rsidRPr="009458A1">
        <w:rPr>
          <w:rFonts w:ascii="Times New Roman" w:hAnsi="Times New Roman" w:eastAsia="Times New Roman" w:cs="Times New Roman"/>
          <w:color w:val="000000"/>
          <w:sz w:val="24"/>
          <w:szCs w:val="24"/>
        </w:rPr>
        <w:t>information  and</w:t>
      </w:r>
      <w:proofErr w:type="gramEnd"/>
      <w:r w:rsidRPr="009458A1">
        <w:rPr>
          <w:rFonts w:ascii="Times New Roman" w:hAnsi="Times New Roman" w:eastAsia="Times New Roman" w:cs="Times New Roman"/>
          <w:color w:val="000000"/>
          <w:sz w:val="24"/>
          <w:szCs w:val="24"/>
        </w:rPr>
        <w:t xml:space="preserve"> resumés and</w:t>
      </w:r>
      <w:r>
        <w:rPr>
          <w:rFonts w:ascii="Times New Roman" w:hAnsi="Times New Roman" w:eastAsia="Times New Roman" w:cs="Times New Roman"/>
          <w:color w:val="000000"/>
          <w:sz w:val="24"/>
          <w:szCs w:val="24"/>
        </w:rPr>
        <w:t xml:space="preserve"> can</w:t>
      </w:r>
      <w:r w:rsidRPr="009458A1">
        <w:rPr>
          <w:rFonts w:ascii="Times New Roman" w:hAnsi="Times New Roman" w:eastAsia="Times New Roman" w:cs="Times New Roman"/>
          <w:color w:val="000000"/>
          <w:sz w:val="24"/>
          <w:szCs w:val="24"/>
        </w:rPr>
        <w:t xml:space="preserve"> select qualified applicants to fill vacancies through a direct, non-competitive hire.</w:t>
      </w:r>
    </w:p>
    <w:p w:rsidR="00F22719" w:rsidRDefault="00F22719" w14:paraId="145012BC" w14:textId="77777777">
      <w:pPr>
        <w:pBdr>
          <w:top w:val="nil"/>
          <w:left w:val="nil"/>
          <w:bottom w:val="nil"/>
          <w:right w:val="nil"/>
          <w:between w:val="nil"/>
        </w:pBdr>
        <w:spacing w:before="0" w:line="240" w:lineRule="auto"/>
        <w:rPr>
          <w:rFonts w:ascii="Times New Roman" w:hAnsi="Times New Roman" w:eastAsia="Times New Roman" w:cs="Times New Roman"/>
          <w:sz w:val="24"/>
          <w:szCs w:val="24"/>
        </w:rPr>
      </w:pPr>
    </w:p>
    <w:p w:rsidR="00F22719" w:rsidRDefault="00F22719" w14:paraId="604676AF" w14:textId="30A4F082">
      <w:pPr>
        <w:pBdr>
          <w:top w:val="nil"/>
          <w:left w:val="nil"/>
          <w:bottom w:val="nil"/>
          <w:right w:val="nil"/>
          <w:between w:val="nil"/>
        </w:pBdr>
        <w:spacing w:before="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Once they identify a prospective candidate, the hiring manager will then send an email to the SPPC expressing interest in the candidate. Their email will include the candidate’s name, the NARA Resource Allocation Board (RAB) approval to fill the position, and the position description for the position they are filling.  The SPPC forwards the hiring manager’s request, along with the candidate’s resumé and disability status letter, to our shared service provider for a qualification review. </w:t>
      </w:r>
    </w:p>
    <w:p w:rsidR="00F22719" w:rsidRDefault="00F22719" w14:paraId="1A70DC8A" w14:textId="77777777">
      <w:pPr>
        <w:pBdr>
          <w:top w:val="nil"/>
          <w:left w:val="nil"/>
          <w:bottom w:val="nil"/>
          <w:right w:val="nil"/>
          <w:between w:val="nil"/>
        </w:pBdr>
        <w:spacing w:before="0" w:line="240" w:lineRule="auto"/>
        <w:rPr>
          <w:rFonts w:ascii="Times New Roman" w:hAnsi="Times New Roman" w:eastAsia="Times New Roman" w:cs="Times New Roman"/>
          <w:sz w:val="24"/>
          <w:szCs w:val="24"/>
        </w:rPr>
      </w:pPr>
    </w:p>
    <w:p w:rsidR="00F22719" w:rsidP="00F22719" w:rsidRDefault="009523F7" w14:paraId="7A739286" w14:textId="77777777">
      <w:pPr>
        <w:pBdr>
          <w:top w:val="nil"/>
          <w:left w:val="nil"/>
          <w:bottom w:val="nil"/>
          <w:right w:val="nil"/>
          <w:between w:val="nil"/>
        </w:pBdr>
        <w:spacing w:before="0" w:line="240" w:lineRule="auto"/>
        <w:rPr>
          <w:rFonts w:ascii="Times New Roman" w:hAnsi="Times New Roman" w:eastAsia="Times New Roman" w:cs="Times New Roman"/>
          <w:sz w:val="24"/>
          <w:szCs w:val="24"/>
        </w:rPr>
      </w:pPr>
      <w:r w:rsidRPr="009458A1">
        <w:rPr>
          <w:rFonts w:ascii="Times New Roman" w:hAnsi="Times New Roman" w:eastAsia="Times New Roman" w:cs="Times New Roman"/>
          <w:color w:val="000000"/>
          <w:sz w:val="24"/>
          <w:szCs w:val="24"/>
        </w:rPr>
        <w:t xml:space="preserve">The Department of Treasury, Bureau of the Fiscal Service, Administrative Resource </w:t>
      </w:r>
      <w:proofErr w:type="spellStart"/>
      <w:r w:rsidRPr="009458A1">
        <w:rPr>
          <w:rFonts w:ascii="Times New Roman" w:hAnsi="Times New Roman" w:eastAsia="Times New Roman" w:cs="Times New Roman"/>
          <w:color w:val="000000"/>
          <w:sz w:val="24"/>
          <w:szCs w:val="24"/>
        </w:rPr>
        <w:t>Center</w:t>
      </w:r>
      <w:proofErr w:type="spellEnd"/>
      <w:r w:rsidRPr="009458A1">
        <w:rPr>
          <w:rFonts w:ascii="Times New Roman" w:hAnsi="Times New Roman" w:eastAsia="Times New Roman" w:cs="Times New Roman"/>
          <w:color w:val="000000"/>
          <w:sz w:val="24"/>
          <w:szCs w:val="24"/>
        </w:rPr>
        <w:t xml:space="preserve"> (ARC) (our human resources shared services provider) </w:t>
      </w:r>
      <w:commentRangeStart w:id="0"/>
      <w:r w:rsidRPr="009458A1">
        <w:rPr>
          <w:rFonts w:ascii="Times New Roman" w:hAnsi="Times New Roman" w:eastAsia="Times New Roman" w:cs="Times New Roman"/>
          <w:color w:val="000000"/>
          <w:sz w:val="24"/>
          <w:szCs w:val="24"/>
        </w:rPr>
        <w:t>makes the final qualification determinations</w:t>
      </w:r>
      <w:commentRangeEnd w:id="0"/>
      <w:r w:rsidRPr="00A53E24" w:rsidR="00894C41">
        <w:rPr>
          <w:rStyle w:val="CommentReference"/>
          <w:rFonts w:ascii="Times New Roman" w:hAnsi="Times New Roman" w:cs="Times New Roman"/>
          <w:sz w:val="24"/>
          <w:szCs w:val="24"/>
        </w:rPr>
        <w:commentReference w:id="0"/>
      </w:r>
      <w:r w:rsidRPr="009458A1">
        <w:rPr>
          <w:rFonts w:ascii="Times New Roman" w:hAnsi="Times New Roman" w:eastAsia="Times New Roman" w:cs="Times New Roman"/>
          <w:color w:val="000000"/>
          <w:sz w:val="24"/>
          <w:szCs w:val="24"/>
        </w:rPr>
        <w:t xml:space="preserve">. </w:t>
      </w:r>
      <w:r w:rsidR="00F22719">
        <w:rPr>
          <w:rFonts w:ascii="Times New Roman" w:hAnsi="Times New Roman" w:eastAsia="Times New Roman" w:cs="Times New Roman"/>
          <w:color w:val="000000"/>
          <w:sz w:val="24"/>
          <w:szCs w:val="24"/>
        </w:rPr>
        <w:t>They w</w:t>
      </w:r>
      <w:r w:rsidR="00F22719">
        <w:rPr>
          <w:rFonts w:ascii="Times New Roman" w:hAnsi="Times New Roman" w:eastAsia="Times New Roman" w:cs="Times New Roman"/>
          <w:sz w:val="24"/>
          <w:szCs w:val="24"/>
        </w:rPr>
        <w:t>ill respond directly to the hiring manager and the SPPC with their determination.</w:t>
      </w:r>
    </w:p>
    <w:p w:rsidRPr="009458A1" w:rsidR="005A6F0F" w:rsidP="00F22719" w:rsidRDefault="00F22719" w14:paraId="0000001C" w14:textId="0BFB89C6">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 </w:t>
      </w:r>
    </w:p>
    <w:p w:rsidRPr="009458A1" w:rsidR="005A6F0F" w:rsidRDefault="0014175F" w14:paraId="0000001D" w14:textId="2DD7F75B">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 xml:space="preserve">The </w:t>
      </w:r>
      <w:r w:rsidRPr="009458A1">
        <w:rPr>
          <w:rFonts w:ascii="Times New Roman" w:hAnsi="Times New Roman" w:eastAsia="Times New Roman" w:cs="Times New Roman"/>
          <w:sz w:val="24"/>
          <w:szCs w:val="24"/>
        </w:rPr>
        <w:t xml:space="preserve">Schedule A and </w:t>
      </w:r>
      <w:r w:rsidR="00F22719">
        <w:rPr>
          <w:rFonts w:ascii="Times New Roman" w:hAnsi="Times New Roman" w:eastAsia="Times New Roman" w:cs="Times New Roman"/>
          <w:sz w:val="24"/>
          <w:szCs w:val="24"/>
        </w:rPr>
        <w:t xml:space="preserve">disabled </w:t>
      </w:r>
      <w:r w:rsidRPr="009458A1" w:rsidR="009523F7">
        <w:rPr>
          <w:rFonts w:ascii="Times New Roman" w:hAnsi="Times New Roman" w:eastAsia="Times New Roman" w:cs="Times New Roman"/>
          <w:sz w:val="24"/>
          <w:szCs w:val="24"/>
        </w:rPr>
        <w:t xml:space="preserve">veterans recruitment </w:t>
      </w:r>
      <w:r w:rsidRPr="009458A1" w:rsidR="009523F7">
        <w:rPr>
          <w:rFonts w:ascii="Times New Roman" w:hAnsi="Times New Roman" w:eastAsia="Times New Roman" w:cs="Times New Roman"/>
          <w:color w:val="000000"/>
          <w:sz w:val="24"/>
          <w:szCs w:val="24"/>
        </w:rPr>
        <w:t xml:space="preserve">questionnaire </w:t>
      </w:r>
      <w:r w:rsidRPr="009458A1">
        <w:rPr>
          <w:rFonts w:ascii="Times New Roman" w:hAnsi="Times New Roman" w:eastAsia="Times New Roman" w:cs="Times New Roman"/>
          <w:color w:val="000000"/>
          <w:sz w:val="24"/>
          <w:szCs w:val="24"/>
        </w:rPr>
        <w:t>link will be listed:</w:t>
      </w:r>
    </w:p>
    <w:p w:rsidRPr="009458A1" w:rsidR="005A6F0F" w:rsidRDefault="0014175F" w14:paraId="0000001E" w14:textId="77777777">
      <w:pPr>
        <w:numPr>
          <w:ilvl w:val="0"/>
          <w:numId w:val="6"/>
        </w:num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in our agency’s information on the OPM website, </w:t>
      </w:r>
    </w:p>
    <w:p w:rsidRPr="009458A1" w:rsidR="005A6F0F" w:rsidRDefault="0014175F" w14:paraId="0000001F" w14:textId="16E4580E">
      <w:pPr>
        <w:numPr>
          <w:ilvl w:val="0"/>
          <w:numId w:val="6"/>
        </w:num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in information provided by other agencies and organizations with similar programs, and</w:t>
      </w:r>
    </w:p>
    <w:p w:rsidRPr="009458A1" w:rsidR="005A6F0F" w:rsidRDefault="0014175F" w14:paraId="00000020" w14:textId="77777777">
      <w:pPr>
        <w:numPr>
          <w:ilvl w:val="0"/>
          <w:numId w:val="6"/>
        </w:num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 xml:space="preserve">on various pages of our agency’s website: </w:t>
      </w:r>
      <w:hyperlink r:id="rId12">
        <w:r w:rsidRPr="009458A1">
          <w:rPr>
            <w:rFonts w:ascii="Times New Roman" w:hAnsi="Times New Roman" w:eastAsia="Times New Roman" w:cs="Times New Roman"/>
            <w:color w:val="0563C1"/>
            <w:sz w:val="24"/>
            <w:szCs w:val="24"/>
            <w:highlight w:val="white"/>
            <w:u w:val="single"/>
          </w:rPr>
          <w:t>www.archives.gov</w:t>
        </w:r>
      </w:hyperlink>
      <w:r w:rsidRPr="009458A1">
        <w:rPr>
          <w:rFonts w:ascii="Times New Roman" w:hAnsi="Times New Roman" w:eastAsia="Times New Roman" w:cs="Times New Roman"/>
          <w:color w:val="202124"/>
          <w:sz w:val="24"/>
          <w:szCs w:val="24"/>
          <w:highlight w:val="white"/>
        </w:rPr>
        <w:t>.</w:t>
      </w:r>
    </w:p>
    <w:p w:rsidRPr="009458A1" w:rsidR="005A6F0F" w:rsidRDefault="0014175F" w14:paraId="00000022" w14:textId="6294628C">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 xml:space="preserve">Candidates must be U.S. citizens, eligible </w:t>
      </w:r>
      <w:r w:rsidRPr="009458A1" w:rsidR="009523F7">
        <w:rPr>
          <w:rFonts w:ascii="Times New Roman" w:hAnsi="Times New Roman" w:eastAsia="Times New Roman" w:cs="Times New Roman"/>
          <w:color w:val="000000"/>
          <w:sz w:val="24"/>
          <w:szCs w:val="24"/>
        </w:rPr>
        <w:t>v</w:t>
      </w:r>
      <w:r w:rsidRPr="009458A1">
        <w:rPr>
          <w:rFonts w:ascii="Times New Roman" w:hAnsi="Times New Roman" w:eastAsia="Times New Roman" w:cs="Times New Roman"/>
          <w:color w:val="000000"/>
          <w:sz w:val="24"/>
          <w:szCs w:val="24"/>
        </w:rPr>
        <w:t>eterans</w:t>
      </w:r>
      <w:r w:rsidRPr="009458A1" w:rsidR="009523F7">
        <w:rPr>
          <w:rFonts w:ascii="Times New Roman" w:hAnsi="Times New Roman" w:eastAsia="Times New Roman" w:cs="Times New Roman"/>
          <w:color w:val="000000"/>
          <w:sz w:val="24"/>
          <w:szCs w:val="24"/>
        </w:rPr>
        <w:t xml:space="preserve"> </w:t>
      </w:r>
      <w:r w:rsidRPr="009458A1">
        <w:rPr>
          <w:rFonts w:ascii="Times New Roman" w:hAnsi="Times New Roman" w:eastAsia="Times New Roman" w:cs="Times New Roman"/>
          <w:color w:val="000000"/>
          <w:sz w:val="24"/>
          <w:szCs w:val="24"/>
        </w:rPr>
        <w:t xml:space="preserve">or be eligible under the Schedule A </w:t>
      </w:r>
      <w:r w:rsidRPr="009458A1" w:rsidR="009523F7">
        <w:rPr>
          <w:rFonts w:ascii="Times New Roman" w:hAnsi="Times New Roman" w:eastAsia="Times New Roman" w:cs="Times New Roman"/>
          <w:color w:val="000000"/>
          <w:sz w:val="24"/>
          <w:szCs w:val="24"/>
        </w:rPr>
        <w:t>h</w:t>
      </w:r>
      <w:r w:rsidRPr="009458A1">
        <w:rPr>
          <w:rFonts w:ascii="Times New Roman" w:hAnsi="Times New Roman" w:eastAsia="Times New Roman" w:cs="Times New Roman"/>
          <w:color w:val="000000"/>
          <w:sz w:val="24"/>
          <w:szCs w:val="24"/>
        </w:rPr>
        <w:t xml:space="preserve">iring </w:t>
      </w:r>
      <w:r w:rsidRPr="009458A1" w:rsidR="009523F7">
        <w:rPr>
          <w:rFonts w:ascii="Times New Roman" w:hAnsi="Times New Roman" w:eastAsia="Times New Roman" w:cs="Times New Roman"/>
          <w:color w:val="000000"/>
          <w:sz w:val="24"/>
          <w:szCs w:val="24"/>
        </w:rPr>
        <w:t>a</w:t>
      </w:r>
      <w:r w:rsidRPr="009458A1">
        <w:rPr>
          <w:rFonts w:ascii="Times New Roman" w:hAnsi="Times New Roman" w:eastAsia="Times New Roman" w:cs="Times New Roman"/>
          <w:color w:val="000000"/>
          <w:sz w:val="24"/>
          <w:szCs w:val="24"/>
        </w:rPr>
        <w:t>uthority.</w:t>
      </w:r>
    </w:p>
    <w:p w:rsidRPr="009458A1" w:rsidR="005A6F0F" w:rsidRDefault="005A6F0F" w14:paraId="0000002C" w14:textId="77777777">
      <w:pPr>
        <w:pBdr>
          <w:top w:val="nil"/>
          <w:left w:val="nil"/>
          <w:bottom w:val="nil"/>
          <w:right w:val="nil"/>
          <w:between w:val="nil"/>
        </w:pBdr>
        <w:spacing w:before="0" w:line="240" w:lineRule="auto"/>
        <w:rPr>
          <w:rFonts w:ascii="Times New Roman" w:hAnsi="Times New Roman" w:eastAsia="Times New Roman" w:cs="Times New Roman"/>
          <w:color w:val="323232"/>
          <w:sz w:val="24"/>
          <w:szCs w:val="24"/>
        </w:rPr>
      </w:pPr>
    </w:p>
    <w:p w:rsidRPr="00A53E24" w:rsidR="005A6F0F" w:rsidP="00A53E24" w:rsidRDefault="0014175F" w14:paraId="0000002E" w14:textId="18F56F54">
      <w:pPr>
        <w:pStyle w:val="Heading1"/>
        <w:spacing w:before="0"/>
        <w:rPr>
          <w:sz w:val="24"/>
          <w:szCs w:val="24"/>
        </w:rPr>
      </w:pPr>
      <w:r w:rsidRPr="009458A1">
        <w:rPr>
          <w:color w:val="000000"/>
          <w:sz w:val="24"/>
          <w:szCs w:val="24"/>
        </w:rPr>
        <w:t xml:space="preserve">2. </w:t>
      </w:r>
      <w:r w:rsidRPr="009458A1">
        <w:rPr>
          <w:color w:val="000000"/>
          <w:sz w:val="24"/>
          <w:szCs w:val="24"/>
          <w:u w:val="single"/>
        </w:rPr>
        <w:t>Purpose and use of the information.</w:t>
      </w:r>
      <w:r w:rsidRPr="009458A1" w:rsidR="008A273D">
        <w:rPr>
          <w:color w:val="000000"/>
          <w:sz w:val="24"/>
          <w:szCs w:val="24"/>
          <w:u w:val="single"/>
        </w:rPr>
        <w:t xml:space="preserve"> </w:t>
      </w:r>
      <w:r w:rsidRPr="00A53E24">
        <w:rPr>
          <w:b w:val="0"/>
          <w:bCs/>
          <w:sz w:val="24"/>
          <w:szCs w:val="24"/>
        </w:rPr>
        <w:t xml:space="preserve">SPPC will use information provided by </w:t>
      </w:r>
      <w:r w:rsidRPr="00A53E24" w:rsidR="009523F7">
        <w:rPr>
          <w:b w:val="0"/>
          <w:bCs/>
          <w:sz w:val="24"/>
          <w:szCs w:val="24"/>
        </w:rPr>
        <w:t>v</w:t>
      </w:r>
      <w:r w:rsidRPr="00A53E24">
        <w:rPr>
          <w:b w:val="0"/>
          <w:bCs/>
          <w:sz w:val="24"/>
          <w:szCs w:val="24"/>
        </w:rPr>
        <w:t>eterans or Schedule A applicants for tracking purposes and to connect hiring managers and supervisors with interested applicants. Applicants are not immediately placed into jobs</w:t>
      </w:r>
      <w:r w:rsidRPr="00A53E24" w:rsidR="009523F7">
        <w:rPr>
          <w:b w:val="0"/>
          <w:bCs/>
          <w:sz w:val="24"/>
          <w:szCs w:val="24"/>
        </w:rPr>
        <w:t xml:space="preserve"> </w:t>
      </w:r>
      <w:r w:rsidRPr="00A53E24">
        <w:rPr>
          <w:b w:val="0"/>
          <w:bCs/>
          <w:sz w:val="24"/>
          <w:szCs w:val="24"/>
        </w:rPr>
        <w:t>—</w:t>
      </w:r>
      <w:r w:rsidRPr="00A53E24" w:rsidR="009523F7">
        <w:rPr>
          <w:b w:val="0"/>
          <w:bCs/>
          <w:sz w:val="24"/>
          <w:szCs w:val="24"/>
        </w:rPr>
        <w:t xml:space="preserve"> through this information collection </w:t>
      </w:r>
      <w:r w:rsidRPr="00A53E24">
        <w:rPr>
          <w:b w:val="0"/>
          <w:bCs/>
          <w:sz w:val="24"/>
          <w:szCs w:val="24"/>
        </w:rPr>
        <w:t xml:space="preserve">they are only indicating their interest in employment with NARA and including information to be part of </w:t>
      </w:r>
      <w:r w:rsidRPr="00A53E24" w:rsidR="009523F7">
        <w:rPr>
          <w:b w:val="0"/>
          <w:bCs/>
          <w:sz w:val="24"/>
          <w:szCs w:val="24"/>
        </w:rPr>
        <w:t>our</w:t>
      </w:r>
      <w:r w:rsidRPr="00A53E24">
        <w:rPr>
          <w:b w:val="0"/>
          <w:bCs/>
          <w:sz w:val="24"/>
          <w:szCs w:val="24"/>
        </w:rPr>
        <w:t xml:space="preserve"> </w:t>
      </w:r>
      <w:r w:rsidRPr="00A53E24" w:rsidR="009523F7">
        <w:rPr>
          <w:b w:val="0"/>
          <w:bCs/>
          <w:sz w:val="24"/>
          <w:szCs w:val="24"/>
        </w:rPr>
        <w:t xml:space="preserve">resumé </w:t>
      </w:r>
      <w:r w:rsidRPr="00A53E24">
        <w:rPr>
          <w:b w:val="0"/>
          <w:bCs/>
          <w:sz w:val="24"/>
          <w:szCs w:val="24"/>
        </w:rPr>
        <w:t xml:space="preserve">repository of </w:t>
      </w:r>
      <w:r w:rsidR="00F22719">
        <w:rPr>
          <w:b w:val="0"/>
          <w:bCs/>
          <w:sz w:val="24"/>
          <w:szCs w:val="24"/>
        </w:rPr>
        <w:t xml:space="preserve">disabled </w:t>
      </w:r>
      <w:r w:rsidRPr="00A53E24" w:rsidR="009523F7">
        <w:rPr>
          <w:b w:val="0"/>
          <w:bCs/>
          <w:sz w:val="24"/>
          <w:szCs w:val="24"/>
        </w:rPr>
        <w:t>v</w:t>
      </w:r>
      <w:r w:rsidRPr="00A53E24">
        <w:rPr>
          <w:b w:val="0"/>
          <w:bCs/>
          <w:sz w:val="24"/>
          <w:szCs w:val="24"/>
        </w:rPr>
        <w:t>eterans and Schedule A applicants. Managers and supervisors will subsequently reach out to applicants if they are interested in interviewing or hiring them for a specific position.</w:t>
      </w:r>
    </w:p>
    <w:p w:rsidRPr="009458A1" w:rsidR="005A6F0F" w:rsidRDefault="005A6F0F" w14:paraId="0000002F" w14:textId="77777777">
      <w:pPr>
        <w:spacing w:before="0"/>
        <w:rPr>
          <w:rFonts w:ascii="Times New Roman" w:hAnsi="Times New Roman" w:eastAsia="Times New Roman" w:cs="Times New Roman"/>
          <w:sz w:val="24"/>
          <w:szCs w:val="24"/>
        </w:rPr>
      </w:pPr>
    </w:p>
    <w:p w:rsidRPr="00A53E24" w:rsidR="005A6F0F" w:rsidP="00A53E24" w:rsidRDefault="0014175F" w14:paraId="00000031" w14:textId="6C29AB3A">
      <w:pPr>
        <w:pStyle w:val="Heading1"/>
        <w:spacing w:before="0"/>
        <w:rPr>
          <w:bCs/>
          <w:sz w:val="24"/>
          <w:szCs w:val="24"/>
        </w:rPr>
      </w:pPr>
      <w:r w:rsidRPr="009458A1">
        <w:rPr>
          <w:color w:val="000000"/>
          <w:sz w:val="24"/>
          <w:szCs w:val="24"/>
        </w:rPr>
        <w:lastRenderedPageBreak/>
        <w:t xml:space="preserve">3. </w:t>
      </w:r>
      <w:r w:rsidRPr="009458A1">
        <w:rPr>
          <w:color w:val="000000"/>
          <w:sz w:val="24"/>
          <w:szCs w:val="24"/>
          <w:u w:val="single"/>
        </w:rPr>
        <w:t>Use of information technology and burden reduction.</w:t>
      </w:r>
      <w:r w:rsidRPr="009458A1" w:rsidR="008A273D">
        <w:rPr>
          <w:color w:val="000000"/>
          <w:sz w:val="24"/>
          <w:szCs w:val="24"/>
          <w:u w:val="single"/>
        </w:rPr>
        <w:t xml:space="preserve"> </w:t>
      </w:r>
      <w:r w:rsidRPr="00A53E24" w:rsidR="008A273D">
        <w:rPr>
          <w:b w:val="0"/>
          <w:bCs/>
          <w:sz w:val="24"/>
          <w:szCs w:val="24"/>
        </w:rPr>
        <w:t>Applicants will submit, and we will collect and store</w:t>
      </w:r>
      <w:r w:rsidR="00F22719">
        <w:rPr>
          <w:b w:val="0"/>
          <w:bCs/>
          <w:sz w:val="24"/>
          <w:szCs w:val="24"/>
        </w:rPr>
        <w:t>,</w:t>
      </w:r>
      <w:r w:rsidRPr="00A53E24">
        <w:rPr>
          <w:b w:val="0"/>
          <w:bCs/>
          <w:sz w:val="24"/>
          <w:szCs w:val="24"/>
        </w:rPr>
        <w:t xml:space="preserve"> applicant information online </w:t>
      </w:r>
      <w:proofErr w:type="gramStart"/>
      <w:r w:rsidRPr="00A53E24">
        <w:rPr>
          <w:b w:val="0"/>
          <w:bCs/>
          <w:sz w:val="24"/>
          <w:szCs w:val="24"/>
        </w:rPr>
        <w:t>through the use of</w:t>
      </w:r>
      <w:proofErr w:type="gramEnd"/>
      <w:r w:rsidRPr="00A53E24">
        <w:rPr>
          <w:b w:val="0"/>
          <w:bCs/>
          <w:sz w:val="24"/>
          <w:szCs w:val="24"/>
        </w:rPr>
        <w:t xml:space="preserve"> internet-connected devices such as computers, laptops, phones, and tablets. This will allow applicants the ability to submit information through the online access available to them.</w:t>
      </w:r>
    </w:p>
    <w:p w:rsidRPr="009458A1" w:rsidR="005A6F0F" w:rsidRDefault="005A6F0F" w14:paraId="00000032" w14:textId="77777777">
      <w:pPr>
        <w:spacing w:before="0"/>
        <w:rPr>
          <w:rFonts w:ascii="Times New Roman" w:hAnsi="Times New Roman" w:eastAsia="Times New Roman" w:cs="Times New Roman"/>
          <w:sz w:val="24"/>
          <w:szCs w:val="24"/>
        </w:rPr>
      </w:pPr>
    </w:p>
    <w:p w:rsidRPr="009458A1" w:rsidR="005A6F0F" w:rsidP="008A273D" w:rsidRDefault="0014175F" w14:paraId="00000034" w14:textId="4D126542">
      <w:pPr>
        <w:pStyle w:val="Heading1"/>
        <w:spacing w:before="0"/>
        <w:rPr>
          <w:rFonts w:eastAsia="Times New Roman"/>
          <w:color w:val="000000"/>
          <w:sz w:val="24"/>
          <w:szCs w:val="24"/>
        </w:rPr>
      </w:pPr>
      <w:r w:rsidRPr="009458A1">
        <w:rPr>
          <w:color w:val="000000"/>
          <w:sz w:val="24"/>
          <w:szCs w:val="24"/>
        </w:rPr>
        <w:t xml:space="preserve">4. </w:t>
      </w:r>
      <w:r w:rsidRPr="009458A1">
        <w:rPr>
          <w:color w:val="000000"/>
          <w:sz w:val="24"/>
          <w:szCs w:val="24"/>
          <w:u w:val="single"/>
        </w:rPr>
        <w:t>Efforts to identify duplication and use of similar information.</w:t>
      </w:r>
      <w:r w:rsidRPr="00A53E24" w:rsidR="008A273D">
        <w:rPr>
          <w:sz w:val="24"/>
          <w:szCs w:val="24"/>
        </w:rPr>
        <w:t xml:space="preserve"> We collect this information only when an individual </w:t>
      </w:r>
      <w:r w:rsidRPr="00A53E24" w:rsidR="008A273D">
        <w:rPr>
          <w:b w:val="0"/>
          <w:sz w:val="24"/>
          <w:szCs w:val="24"/>
        </w:rPr>
        <w:t>wishes to submit their application information</w:t>
      </w:r>
      <w:r w:rsidRPr="00A53E24" w:rsidR="008A273D">
        <w:rPr>
          <w:sz w:val="24"/>
          <w:szCs w:val="24"/>
        </w:rPr>
        <w:t xml:space="preserve">. </w:t>
      </w:r>
      <w:r w:rsidRPr="00A53E24" w:rsidR="008A273D">
        <w:rPr>
          <w:b w:val="0"/>
          <w:sz w:val="24"/>
          <w:szCs w:val="24"/>
        </w:rPr>
        <w:t>T</w:t>
      </w:r>
      <w:r w:rsidRPr="00A53E24" w:rsidR="008A273D">
        <w:rPr>
          <w:sz w:val="24"/>
          <w:szCs w:val="24"/>
        </w:rPr>
        <w:t>he information is not duplicated elsewhere.</w:t>
      </w:r>
    </w:p>
    <w:p w:rsidRPr="009458A1" w:rsidR="005A6F0F" w:rsidRDefault="005A6F0F" w14:paraId="00000035" w14:textId="77777777">
      <w:pPr>
        <w:spacing w:before="0"/>
        <w:rPr>
          <w:rFonts w:ascii="Times New Roman" w:hAnsi="Times New Roman" w:eastAsia="Times New Roman" w:cs="Times New Roman"/>
          <w:sz w:val="24"/>
          <w:szCs w:val="24"/>
        </w:rPr>
      </w:pPr>
    </w:p>
    <w:p w:rsidRPr="00A53E24" w:rsidR="005A6F0F" w:rsidP="00A53E24" w:rsidRDefault="0014175F" w14:paraId="00000037" w14:textId="464290CE">
      <w:pPr>
        <w:pStyle w:val="Heading1"/>
        <w:spacing w:before="0"/>
        <w:rPr>
          <w:bCs/>
          <w:sz w:val="24"/>
          <w:szCs w:val="24"/>
        </w:rPr>
      </w:pPr>
      <w:r w:rsidRPr="009458A1">
        <w:rPr>
          <w:color w:val="000000"/>
          <w:sz w:val="24"/>
          <w:szCs w:val="24"/>
        </w:rPr>
        <w:t xml:space="preserve">5. </w:t>
      </w:r>
      <w:r w:rsidRPr="009458A1">
        <w:rPr>
          <w:color w:val="000000"/>
          <w:sz w:val="24"/>
          <w:szCs w:val="24"/>
          <w:u w:val="single"/>
        </w:rPr>
        <w:t xml:space="preserve">Impact </w:t>
      </w:r>
      <w:r w:rsidRPr="009458A1" w:rsidR="008A273D">
        <w:rPr>
          <w:color w:val="000000"/>
          <w:sz w:val="24"/>
          <w:szCs w:val="24"/>
          <w:u w:val="single"/>
        </w:rPr>
        <w:t xml:space="preserve">on </w:t>
      </w:r>
      <w:r w:rsidRPr="009458A1">
        <w:rPr>
          <w:color w:val="000000"/>
          <w:sz w:val="24"/>
          <w:szCs w:val="24"/>
          <w:u w:val="single"/>
        </w:rPr>
        <w:t>small businesses or other small entities.</w:t>
      </w:r>
      <w:r w:rsidRPr="009458A1" w:rsidR="008A273D">
        <w:rPr>
          <w:color w:val="000000"/>
          <w:sz w:val="24"/>
          <w:szCs w:val="24"/>
          <w:u w:val="single"/>
        </w:rPr>
        <w:t xml:space="preserve"> </w:t>
      </w:r>
      <w:r w:rsidRPr="00A53E24">
        <w:rPr>
          <w:b w:val="0"/>
          <w:bCs/>
          <w:sz w:val="24"/>
          <w:szCs w:val="24"/>
        </w:rPr>
        <w:t>The information collection does not have a</w:t>
      </w:r>
      <w:r w:rsidRPr="00A53E24" w:rsidR="008A273D">
        <w:rPr>
          <w:b w:val="0"/>
          <w:bCs/>
          <w:sz w:val="24"/>
          <w:szCs w:val="24"/>
        </w:rPr>
        <w:t xml:space="preserve"> significant</w:t>
      </w:r>
      <w:r w:rsidRPr="00A53E24">
        <w:rPr>
          <w:b w:val="0"/>
          <w:bCs/>
          <w:sz w:val="24"/>
          <w:szCs w:val="24"/>
        </w:rPr>
        <w:t xml:space="preserve"> impact on small businesses or other small entities.</w:t>
      </w:r>
    </w:p>
    <w:p w:rsidRPr="009458A1" w:rsidR="005A6F0F" w:rsidRDefault="005A6F0F" w14:paraId="00000038" w14:textId="77777777">
      <w:pPr>
        <w:spacing w:before="0"/>
        <w:rPr>
          <w:rFonts w:ascii="Times New Roman" w:hAnsi="Times New Roman" w:eastAsia="Times New Roman" w:cs="Times New Roman"/>
          <w:sz w:val="24"/>
          <w:szCs w:val="24"/>
        </w:rPr>
      </w:pPr>
    </w:p>
    <w:p w:rsidRPr="00A53E24" w:rsidR="005A6F0F" w:rsidP="00A53E24" w:rsidRDefault="0014175F" w14:paraId="0000003A" w14:textId="7B5A0240">
      <w:pPr>
        <w:pStyle w:val="Heading1"/>
        <w:spacing w:before="0"/>
        <w:rPr>
          <w:sz w:val="24"/>
          <w:szCs w:val="24"/>
        </w:rPr>
      </w:pPr>
      <w:r w:rsidRPr="009458A1">
        <w:rPr>
          <w:color w:val="000000"/>
          <w:sz w:val="24"/>
          <w:szCs w:val="24"/>
        </w:rPr>
        <w:t xml:space="preserve">6. </w:t>
      </w:r>
      <w:r w:rsidRPr="009458A1">
        <w:rPr>
          <w:color w:val="000000"/>
          <w:sz w:val="24"/>
          <w:szCs w:val="24"/>
          <w:u w:val="single"/>
        </w:rPr>
        <w:t>Consequences of collecting the information less frequently.</w:t>
      </w:r>
      <w:r w:rsidRPr="009458A1" w:rsidR="008A273D">
        <w:rPr>
          <w:color w:val="000000"/>
          <w:sz w:val="24"/>
          <w:szCs w:val="24"/>
          <w:u w:val="single"/>
        </w:rPr>
        <w:t xml:space="preserve"> </w:t>
      </w:r>
      <w:r w:rsidRPr="00A53E24">
        <w:rPr>
          <w:b w:val="0"/>
          <w:bCs/>
          <w:sz w:val="24"/>
          <w:szCs w:val="24"/>
        </w:rPr>
        <w:t xml:space="preserve">The information </w:t>
      </w:r>
      <w:r w:rsidRPr="00A53E24" w:rsidR="008A273D">
        <w:rPr>
          <w:b w:val="0"/>
          <w:bCs/>
          <w:sz w:val="24"/>
          <w:szCs w:val="24"/>
        </w:rPr>
        <w:t xml:space="preserve">we gather </w:t>
      </w:r>
      <w:r w:rsidRPr="00A53E24">
        <w:rPr>
          <w:b w:val="0"/>
          <w:bCs/>
          <w:sz w:val="24"/>
          <w:szCs w:val="24"/>
        </w:rPr>
        <w:t>from applicants is necessary to connect them with available job opportunities directly with our agency. Without this information collection</w:t>
      </w:r>
      <w:r w:rsidRPr="00A53E24" w:rsidR="008A273D">
        <w:rPr>
          <w:b w:val="0"/>
          <w:bCs/>
          <w:sz w:val="24"/>
          <w:szCs w:val="24"/>
        </w:rPr>
        <w:t>,</w:t>
      </w:r>
      <w:r w:rsidRPr="00A53E24">
        <w:rPr>
          <w:b w:val="0"/>
          <w:bCs/>
          <w:sz w:val="24"/>
          <w:szCs w:val="24"/>
        </w:rPr>
        <w:t xml:space="preserve"> </w:t>
      </w:r>
      <w:r w:rsidRPr="00A53E24" w:rsidR="008A273D">
        <w:rPr>
          <w:b w:val="0"/>
          <w:bCs/>
          <w:sz w:val="24"/>
          <w:szCs w:val="24"/>
        </w:rPr>
        <w:t xml:space="preserve">we </w:t>
      </w:r>
      <w:r w:rsidRPr="00A53E24">
        <w:rPr>
          <w:b w:val="0"/>
          <w:bCs/>
          <w:sz w:val="24"/>
          <w:szCs w:val="24"/>
        </w:rPr>
        <w:t xml:space="preserve">will </w:t>
      </w:r>
      <w:r w:rsidRPr="00A53E24" w:rsidR="008A273D">
        <w:rPr>
          <w:b w:val="0"/>
          <w:bCs/>
          <w:sz w:val="24"/>
          <w:szCs w:val="24"/>
        </w:rPr>
        <w:t>not be able to</w:t>
      </w:r>
      <w:r w:rsidRPr="00A53E24">
        <w:rPr>
          <w:b w:val="0"/>
          <w:bCs/>
          <w:sz w:val="24"/>
          <w:szCs w:val="24"/>
        </w:rPr>
        <w:t xml:space="preserve"> </w:t>
      </w:r>
      <w:r w:rsidRPr="00A53E24" w:rsidR="008A273D">
        <w:rPr>
          <w:b w:val="0"/>
          <w:bCs/>
          <w:sz w:val="24"/>
          <w:szCs w:val="24"/>
        </w:rPr>
        <w:t xml:space="preserve">pursue </w:t>
      </w:r>
      <w:r w:rsidRPr="00A53E24">
        <w:rPr>
          <w:b w:val="0"/>
          <w:bCs/>
          <w:sz w:val="24"/>
          <w:szCs w:val="24"/>
        </w:rPr>
        <w:t xml:space="preserve">this </w:t>
      </w:r>
      <w:r w:rsidRPr="00A53E24" w:rsidR="008A273D">
        <w:rPr>
          <w:b w:val="0"/>
          <w:bCs/>
          <w:sz w:val="24"/>
          <w:szCs w:val="24"/>
        </w:rPr>
        <w:t>s</w:t>
      </w:r>
      <w:r w:rsidRPr="00A53E24">
        <w:rPr>
          <w:b w:val="0"/>
          <w:bCs/>
          <w:sz w:val="24"/>
          <w:szCs w:val="24"/>
        </w:rPr>
        <w:t xml:space="preserve">pecial </w:t>
      </w:r>
      <w:r w:rsidRPr="00A53E24" w:rsidR="008A273D">
        <w:rPr>
          <w:b w:val="0"/>
          <w:bCs/>
          <w:sz w:val="24"/>
          <w:szCs w:val="24"/>
        </w:rPr>
        <w:t>h</w:t>
      </w:r>
      <w:r w:rsidRPr="00A53E24">
        <w:rPr>
          <w:b w:val="0"/>
          <w:bCs/>
          <w:sz w:val="24"/>
          <w:szCs w:val="24"/>
        </w:rPr>
        <w:t xml:space="preserve">iring </w:t>
      </w:r>
      <w:r w:rsidRPr="00A53E24" w:rsidR="008A273D">
        <w:rPr>
          <w:b w:val="0"/>
          <w:bCs/>
          <w:sz w:val="24"/>
          <w:szCs w:val="24"/>
        </w:rPr>
        <w:t>i</w:t>
      </w:r>
      <w:r w:rsidRPr="00A53E24">
        <w:rPr>
          <w:b w:val="0"/>
          <w:bCs/>
          <w:sz w:val="24"/>
          <w:szCs w:val="24"/>
        </w:rPr>
        <w:t>nitiative.</w:t>
      </w:r>
      <w:r w:rsidRPr="00A53E24" w:rsidR="008A273D">
        <w:rPr>
          <w:b w:val="0"/>
          <w:bCs/>
          <w:sz w:val="24"/>
          <w:szCs w:val="24"/>
        </w:rPr>
        <w:t xml:space="preserve"> We cannot collect it less frequently because we collect it only when a person wishes to submit themselves as an applicant for such positions.</w:t>
      </w:r>
    </w:p>
    <w:p w:rsidRPr="009458A1" w:rsidR="005A6F0F" w:rsidRDefault="005A6F0F" w14:paraId="0000003B" w14:textId="77777777">
      <w:pPr>
        <w:spacing w:before="0"/>
        <w:rPr>
          <w:rFonts w:ascii="Times New Roman" w:hAnsi="Times New Roman" w:eastAsia="Times New Roman" w:cs="Times New Roman"/>
          <w:sz w:val="24"/>
          <w:szCs w:val="24"/>
        </w:rPr>
      </w:pPr>
    </w:p>
    <w:p w:rsidRPr="00A53E24" w:rsidR="005A6F0F" w:rsidP="00A53E24" w:rsidRDefault="0014175F" w14:paraId="0000003D" w14:textId="4715538D">
      <w:pPr>
        <w:pStyle w:val="Heading1"/>
        <w:spacing w:before="0"/>
        <w:rPr>
          <w:bCs/>
          <w:sz w:val="24"/>
          <w:szCs w:val="24"/>
        </w:rPr>
      </w:pPr>
      <w:r w:rsidRPr="009458A1">
        <w:rPr>
          <w:color w:val="000000"/>
          <w:sz w:val="24"/>
          <w:szCs w:val="24"/>
        </w:rPr>
        <w:t xml:space="preserve">7. </w:t>
      </w:r>
      <w:r w:rsidRPr="009458A1">
        <w:rPr>
          <w:color w:val="000000"/>
          <w:sz w:val="24"/>
          <w:szCs w:val="24"/>
          <w:u w:val="single"/>
        </w:rPr>
        <w:t>Special circumstances relating to the guidelines of 5 CFR 1320.5.</w:t>
      </w:r>
      <w:r w:rsidRPr="009458A1" w:rsidR="008A273D">
        <w:rPr>
          <w:color w:val="000000"/>
          <w:sz w:val="24"/>
          <w:szCs w:val="24"/>
          <w:u w:val="single"/>
        </w:rPr>
        <w:t xml:space="preserve"> </w:t>
      </w:r>
      <w:r w:rsidRPr="00D5442C" w:rsidR="008A273D">
        <w:rPr>
          <w:b w:val="0"/>
          <w:color w:val="000000"/>
          <w:sz w:val="24"/>
          <w:szCs w:val="24"/>
          <w:u w:val="single"/>
        </w:rPr>
        <w:t>This is a voluntary information collection.</w:t>
      </w:r>
      <w:r w:rsidRPr="005A5562" w:rsidR="008A273D">
        <w:rPr>
          <w:bCs/>
          <w:color w:val="000000"/>
          <w:sz w:val="24"/>
          <w:szCs w:val="24"/>
          <w:u w:val="single"/>
        </w:rPr>
        <w:t xml:space="preserve"> </w:t>
      </w:r>
      <w:r w:rsidRPr="00A53E24">
        <w:rPr>
          <w:b w:val="0"/>
          <w:bCs/>
          <w:sz w:val="24"/>
          <w:szCs w:val="24"/>
        </w:rPr>
        <w:t>We collect this information in a manner consistent with the guidelines in 5 CFR 1320.5.</w:t>
      </w:r>
    </w:p>
    <w:p w:rsidRPr="009458A1" w:rsidR="005A6F0F" w:rsidRDefault="005A6F0F" w14:paraId="0000003E" w14:textId="77777777">
      <w:pPr>
        <w:spacing w:before="0"/>
        <w:rPr>
          <w:rFonts w:ascii="Times New Roman" w:hAnsi="Times New Roman" w:eastAsia="Times New Roman" w:cs="Times New Roman"/>
          <w:sz w:val="24"/>
          <w:szCs w:val="24"/>
        </w:rPr>
      </w:pPr>
    </w:p>
    <w:p w:rsidRPr="00A53E24" w:rsidR="005A6F0F" w:rsidP="00A53E24" w:rsidRDefault="0014175F" w14:paraId="00000040" w14:textId="189961C7">
      <w:pPr>
        <w:pStyle w:val="Heading1"/>
        <w:spacing w:before="0"/>
        <w:rPr>
          <w:bCs/>
          <w:sz w:val="24"/>
          <w:szCs w:val="24"/>
        </w:rPr>
      </w:pPr>
      <w:r w:rsidRPr="009458A1">
        <w:rPr>
          <w:sz w:val="24"/>
          <w:szCs w:val="24"/>
        </w:rPr>
        <w:t xml:space="preserve">8. </w:t>
      </w:r>
      <w:r w:rsidRPr="009458A1">
        <w:rPr>
          <w:sz w:val="24"/>
          <w:szCs w:val="24"/>
          <w:u w:val="single"/>
        </w:rPr>
        <w:t>Comments in response to the Federal Register notice and efforts to consult outside the agency.</w:t>
      </w:r>
      <w:r w:rsidRPr="009458A1" w:rsidR="008A273D">
        <w:rPr>
          <w:sz w:val="24"/>
          <w:szCs w:val="24"/>
          <w:u w:val="single"/>
        </w:rPr>
        <w:t xml:space="preserve"> </w:t>
      </w:r>
      <w:r w:rsidRPr="00A53E24">
        <w:rPr>
          <w:b w:val="0"/>
          <w:bCs/>
          <w:sz w:val="24"/>
          <w:szCs w:val="24"/>
        </w:rPr>
        <w:t>We published a notice request</w:t>
      </w:r>
      <w:r w:rsidRPr="00A53E24" w:rsidR="008A273D">
        <w:rPr>
          <w:b w:val="0"/>
          <w:bCs/>
          <w:sz w:val="24"/>
          <w:szCs w:val="24"/>
        </w:rPr>
        <w:t>ing</w:t>
      </w:r>
      <w:r w:rsidRPr="00A53E24">
        <w:rPr>
          <w:b w:val="0"/>
          <w:bCs/>
          <w:sz w:val="24"/>
          <w:szCs w:val="24"/>
        </w:rPr>
        <w:t xml:space="preserve"> comments </w:t>
      </w:r>
      <w:r w:rsidRPr="00A53E24" w:rsidR="00DA6185">
        <w:rPr>
          <w:b w:val="0"/>
          <w:bCs/>
          <w:sz w:val="24"/>
          <w:szCs w:val="24"/>
        </w:rPr>
        <w:t xml:space="preserve">on </w:t>
      </w:r>
      <w:r w:rsidRPr="00A53E24">
        <w:rPr>
          <w:b w:val="0"/>
          <w:bCs/>
          <w:sz w:val="24"/>
          <w:szCs w:val="24"/>
        </w:rPr>
        <w:t xml:space="preserve">the proposed </w:t>
      </w:r>
      <w:r w:rsidRPr="00A53E24" w:rsidR="00DA6185">
        <w:rPr>
          <w:b w:val="0"/>
          <w:bCs/>
          <w:sz w:val="24"/>
          <w:szCs w:val="24"/>
        </w:rPr>
        <w:t xml:space="preserve">information </w:t>
      </w:r>
      <w:r w:rsidRPr="00A53E24">
        <w:rPr>
          <w:b w:val="0"/>
          <w:bCs/>
          <w:sz w:val="24"/>
          <w:szCs w:val="24"/>
        </w:rPr>
        <w:t xml:space="preserve">collection </w:t>
      </w:r>
      <w:r w:rsidRPr="00A53E24" w:rsidR="00DA6185">
        <w:rPr>
          <w:b w:val="0"/>
          <w:bCs/>
          <w:sz w:val="24"/>
          <w:szCs w:val="24"/>
        </w:rPr>
        <w:t>and use of</w:t>
      </w:r>
      <w:r w:rsidRPr="00A53E24">
        <w:rPr>
          <w:b w:val="0"/>
          <w:bCs/>
          <w:sz w:val="24"/>
          <w:szCs w:val="24"/>
        </w:rPr>
        <w:t xml:space="preserve"> NA Form </w:t>
      </w:r>
      <w:r w:rsidRPr="00A53E24" w:rsidR="00DA6185">
        <w:rPr>
          <w:b w:val="0"/>
          <w:bCs/>
          <w:sz w:val="24"/>
          <w:szCs w:val="24"/>
        </w:rPr>
        <w:t xml:space="preserve">3102 </w:t>
      </w:r>
      <w:r w:rsidRPr="00A53E24">
        <w:rPr>
          <w:b w:val="0"/>
          <w:bCs/>
          <w:sz w:val="24"/>
          <w:szCs w:val="24"/>
        </w:rPr>
        <w:t xml:space="preserve">in the </w:t>
      </w:r>
      <w:r w:rsidRPr="00A53E24">
        <w:rPr>
          <w:b w:val="0"/>
          <w:bCs/>
          <w:i/>
          <w:sz w:val="24"/>
          <w:szCs w:val="24"/>
        </w:rPr>
        <w:t xml:space="preserve">Federal Register </w:t>
      </w:r>
      <w:r w:rsidRPr="00A53E24">
        <w:rPr>
          <w:b w:val="0"/>
          <w:bCs/>
          <w:sz w:val="24"/>
          <w:szCs w:val="24"/>
        </w:rPr>
        <w:t xml:space="preserve">on March </w:t>
      </w:r>
      <w:r w:rsidR="005A5562">
        <w:rPr>
          <w:b w:val="0"/>
          <w:bCs/>
          <w:sz w:val="24"/>
          <w:szCs w:val="24"/>
        </w:rPr>
        <w:t>8</w:t>
      </w:r>
      <w:r w:rsidRPr="00A53E24" w:rsidR="005A5562">
        <w:rPr>
          <w:b w:val="0"/>
          <w:bCs/>
          <w:sz w:val="24"/>
          <w:szCs w:val="24"/>
        </w:rPr>
        <w:t xml:space="preserve">, </w:t>
      </w:r>
      <w:r w:rsidRPr="00A53E24">
        <w:rPr>
          <w:b w:val="0"/>
          <w:bCs/>
          <w:sz w:val="24"/>
          <w:szCs w:val="24"/>
        </w:rPr>
        <w:t xml:space="preserve">2022 (87 FR </w:t>
      </w:r>
      <w:r w:rsidRPr="00A53E24" w:rsidR="005A5562">
        <w:rPr>
          <w:b w:val="0"/>
          <w:bCs/>
          <w:sz w:val="24"/>
          <w:szCs w:val="24"/>
        </w:rPr>
        <w:t>130</w:t>
      </w:r>
      <w:r w:rsidR="00CE69D8">
        <w:rPr>
          <w:b w:val="0"/>
          <w:bCs/>
          <w:sz w:val="24"/>
          <w:szCs w:val="24"/>
        </w:rPr>
        <w:t>09</w:t>
      </w:r>
      <w:r w:rsidRPr="00A53E24" w:rsidR="005A5562">
        <w:rPr>
          <w:b w:val="0"/>
          <w:bCs/>
          <w:sz w:val="24"/>
          <w:szCs w:val="24"/>
        </w:rPr>
        <w:t>)</w:t>
      </w:r>
      <w:r w:rsidRPr="00A53E24">
        <w:rPr>
          <w:b w:val="0"/>
          <w:bCs/>
          <w:sz w:val="24"/>
          <w:szCs w:val="24"/>
        </w:rPr>
        <w:t xml:space="preserve">. We received </w:t>
      </w:r>
      <w:r w:rsidRPr="00A53E24" w:rsidR="00F22719">
        <w:rPr>
          <w:b w:val="0"/>
          <w:bCs/>
          <w:sz w:val="24"/>
          <w:szCs w:val="24"/>
        </w:rPr>
        <w:t>no</w:t>
      </w:r>
      <w:r w:rsidR="00F22719">
        <w:rPr>
          <w:b w:val="0"/>
          <w:bCs/>
          <w:sz w:val="24"/>
          <w:szCs w:val="24"/>
        </w:rPr>
        <w:t xml:space="preserve"> </w:t>
      </w:r>
      <w:r w:rsidRPr="00A53E24">
        <w:rPr>
          <w:b w:val="0"/>
          <w:bCs/>
          <w:sz w:val="24"/>
          <w:szCs w:val="24"/>
        </w:rPr>
        <w:t xml:space="preserve">comments. </w:t>
      </w:r>
      <w:r w:rsidRPr="00A53E24" w:rsidR="00DA6185">
        <w:rPr>
          <w:b w:val="0"/>
          <w:bCs/>
          <w:sz w:val="24"/>
          <w:szCs w:val="24"/>
        </w:rPr>
        <w:t xml:space="preserve">We </w:t>
      </w:r>
      <w:r w:rsidRPr="00A53E24">
        <w:rPr>
          <w:b w:val="0"/>
          <w:bCs/>
          <w:sz w:val="24"/>
          <w:szCs w:val="24"/>
        </w:rPr>
        <w:t xml:space="preserve">consulted with the Office of Management and Budget to discuss the parameters of collecting, storing, and using this data for hiring purposes. </w:t>
      </w:r>
      <w:r w:rsidRPr="00A53E24" w:rsidR="00DA6185">
        <w:rPr>
          <w:b w:val="0"/>
          <w:bCs/>
          <w:sz w:val="24"/>
          <w:szCs w:val="24"/>
        </w:rPr>
        <w:t xml:space="preserve">We </w:t>
      </w:r>
      <w:r w:rsidRPr="00A53E24">
        <w:rPr>
          <w:b w:val="0"/>
          <w:bCs/>
          <w:sz w:val="24"/>
          <w:szCs w:val="24"/>
        </w:rPr>
        <w:t>will continue to consult with participating employers and candidates to ensure compliance</w:t>
      </w:r>
      <w:r w:rsidRPr="00A53E24" w:rsidR="00DA6185">
        <w:rPr>
          <w:b w:val="0"/>
          <w:bCs/>
          <w:sz w:val="24"/>
          <w:szCs w:val="24"/>
        </w:rPr>
        <w:t xml:space="preserve"> with the process and those parameters</w:t>
      </w:r>
      <w:r w:rsidRPr="00A53E24">
        <w:rPr>
          <w:b w:val="0"/>
          <w:bCs/>
          <w:sz w:val="24"/>
          <w:szCs w:val="24"/>
        </w:rPr>
        <w:t>.</w:t>
      </w:r>
    </w:p>
    <w:p w:rsidRPr="009458A1" w:rsidR="005A6F0F" w:rsidRDefault="005A6F0F" w14:paraId="00000041" w14:textId="77777777">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p>
    <w:p w:rsidRPr="00A53E24" w:rsidR="005A6F0F" w:rsidP="00A53E24" w:rsidRDefault="0014175F" w14:paraId="00000043" w14:textId="6B58103B">
      <w:pPr>
        <w:pStyle w:val="Heading1"/>
        <w:spacing w:before="0"/>
        <w:rPr>
          <w:bCs/>
          <w:sz w:val="24"/>
          <w:szCs w:val="24"/>
        </w:rPr>
      </w:pPr>
      <w:r w:rsidRPr="009458A1">
        <w:rPr>
          <w:color w:val="000000"/>
          <w:sz w:val="24"/>
          <w:szCs w:val="24"/>
        </w:rPr>
        <w:t xml:space="preserve">9. </w:t>
      </w:r>
      <w:r w:rsidRPr="009458A1">
        <w:rPr>
          <w:color w:val="000000"/>
          <w:sz w:val="24"/>
          <w:szCs w:val="24"/>
          <w:u w:val="single"/>
        </w:rPr>
        <w:t>Explanation of any gift or payment to respondents.</w:t>
      </w:r>
      <w:r w:rsidRPr="009458A1" w:rsidR="008A273D">
        <w:rPr>
          <w:color w:val="000000"/>
          <w:sz w:val="24"/>
          <w:szCs w:val="24"/>
          <w:u w:val="single"/>
        </w:rPr>
        <w:t xml:space="preserve"> </w:t>
      </w:r>
      <w:r w:rsidRPr="00A53E24" w:rsidR="00DA6185">
        <w:rPr>
          <w:b w:val="0"/>
          <w:bCs/>
          <w:sz w:val="24"/>
          <w:szCs w:val="24"/>
        </w:rPr>
        <w:t>We do not</w:t>
      </w:r>
      <w:r w:rsidRPr="00A53E24">
        <w:rPr>
          <w:b w:val="0"/>
          <w:bCs/>
          <w:sz w:val="24"/>
          <w:szCs w:val="24"/>
        </w:rPr>
        <w:t xml:space="preserve"> provide </w:t>
      </w:r>
      <w:r w:rsidRPr="00A53E24" w:rsidR="00DA6185">
        <w:rPr>
          <w:b w:val="0"/>
          <w:bCs/>
          <w:sz w:val="24"/>
          <w:szCs w:val="24"/>
        </w:rPr>
        <w:t xml:space="preserve">a </w:t>
      </w:r>
      <w:r w:rsidRPr="00A53E24">
        <w:rPr>
          <w:b w:val="0"/>
          <w:bCs/>
          <w:sz w:val="24"/>
          <w:szCs w:val="24"/>
        </w:rPr>
        <w:t>payment or gift to respondents</w:t>
      </w:r>
      <w:r w:rsidRPr="00A53E24" w:rsidR="00DA6185">
        <w:rPr>
          <w:b w:val="0"/>
          <w:bCs/>
          <w:sz w:val="24"/>
          <w:szCs w:val="24"/>
        </w:rPr>
        <w:t xml:space="preserve"> for this information</w:t>
      </w:r>
      <w:r w:rsidRPr="00A53E24">
        <w:rPr>
          <w:b w:val="0"/>
          <w:bCs/>
          <w:sz w:val="24"/>
          <w:szCs w:val="24"/>
        </w:rPr>
        <w:t>.</w:t>
      </w:r>
    </w:p>
    <w:p w:rsidRPr="009458A1" w:rsidR="005A6F0F" w:rsidRDefault="005A6F0F" w14:paraId="00000044" w14:textId="77777777">
      <w:pPr>
        <w:spacing w:before="0"/>
        <w:rPr>
          <w:rFonts w:ascii="Times New Roman" w:hAnsi="Times New Roman" w:eastAsia="Times New Roman" w:cs="Times New Roman"/>
          <w:bCs/>
          <w:sz w:val="24"/>
          <w:szCs w:val="24"/>
        </w:rPr>
      </w:pPr>
    </w:p>
    <w:p w:rsidRPr="00A53E24" w:rsidR="009458A1" w:rsidP="009458A1" w:rsidRDefault="0014175F" w14:paraId="10882DC2" w14:textId="00442F5F">
      <w:pPr>
        <w:rPr>
          <w:rFonts w:ascii="Times New Roman" w:hAnsi="Times New Roman" w:eastAsia="Times New Roman" w:cs="Times New Roman"/>
          <w:b/>
          <w:bCs/>
          <w:color w:val="auto"/>
          <w:sz w:val="24"/>
          <w:szCs w:val="24"/>
          <w:lang w:val="en-US"/>
        </w:rPr>
      </w:pPr>
      <w:r w:rsidRPr="00D5442C">
        <w:rPr>
          <w:bCs/>
          <w:color w:val="000000"/>
          <w:sz w:val="24"/>
          <w:szCs w:val="24"/>
        </w:rPr>
        <w:t xml:space="preserve">10. </w:t>
      </w:r>
      <w:r w:rsidRPr="00D5442C">
        <w:rPr>
          <w:bCs/>
          <w:color w:val="000000"/>
          <w:sz w:val="24"/>
          <w:szCs w:val="24"/>
          <w:u w:val="single"/>
        </w:rPr>
        <w:t>Assurance of confidentiality provided to respondents.</w:t>
      </w:r>
      <w:r w:rsidRPr="00A53E24" w:rsidR="008A273D">
        <w:rPr>
          <w:rFonts w:ascii="Times New Roman" w:hAnsi="Times New Roman" w:cs="Times New Roman"/>
          <w:b/>
          <w:bCs/>
          <w:color w:val="000000"/>
          <w:sz w:val="24"/>
          <w:szCs w:val="24"/>
          <w:u w:val="single"/>
        </w:rPr>
        <w:t xml:space="preserve"> </w:t>
      </w:r>
      <w:r w:rsidRPr="00A53E24">
        <w:rPr>
          <w:rFonts w:ascii="Times New Roman" w:hAnsi="Times New Roman" w:cs="Times New Roman"/>
          <w:sz w:val="24"/>
          <w:szCs w:val="24"/>
        </w:rPr>
        <w:t>We instruct candidates to not include PII not normally submitted for hiring purposes when completing the online questionnaire</w:t>
      </w:r>
      <w:r w:rsidRPr="00A53E24" w:rsidR="005A3322">
        <w:rPr>
          <w:rFonts w:ascii="Times New Roman" w:hAnsi="Times New Roman" w:cs="Times New Roman"/>
          <w:sz w:val="24"/>
          <w:szCs w:val="24"/>
        </w:rPr>
        <w:t xml:space="preserve"> and</w:t>
      </w:r>
      <w:r w:rsidRPr="00A53E24">
        <w:rPr>
          <w:rFonts w:ascii="Times New Roman" w:hAnsi="Times New Roman" w:cs="Times New Roman"/>
          <w:sz w:val="24"/>
          <w:szCs w:val="24"/>
        </w:rPr>
        <w:t xml:space="preserve"> uploading </w:t>
      </w:r>
      <w:r w:rsidRPr="00A53E24" w:rsidR="005A3322">
        <w:rPr>
          <w:rFonts w:ascii="Times New Roman" w:hAnsi="Times New Roman" w:cs="Times New Roman"/>
          <w:sz w:val="24"/>
          <w:szCs w:val="24"/>
        </w:rPr>
        <w:t>resumés</w:t>
      </w:r>
      <w:r w:rsidRPr="00A53E24">
        <w:rPr>
          <w:rFonts w:ascii="Times New Roman" w:hAnsi="Times New Roman" w:cs="Times New Roman"/>
          <w:sz w:val="24"/>
          <w:szCs w:val="24"/>
        </w:rPr>
        <w:t xml:space="preserve"> and eligibility documents. </w:t>
      </w:r>
      <w:r w:rsidR="00F22719">
        <w:rPr>
          <w:rFonts w:ascii="Times New Roman" w:hAnsi="Times New Roman" w:cs="Times New Roman"/>
          <w:sz w:val="24"/>
          <w:szCs w:val="24"/>
        </w:rPr>
        <w:t xml:space="preserve">Information candidates provide will go only to the Office of Human Capital, and we will use it only for employment consideration. We will also protect the information in consistently </w:t>
      </w:r>
      <w:r w:rsidRPr="00A53E24">
        <w:rPr>
          <w:rFonts w:ascii="Times New Roman" w:hAnsi="Times New Roman" w:cs="Times New Roman"/>
          <w:sz w:val="24"/>
          <w:szCs w:val="24"/>
        </w:rPr>
        <w:t>with the Privacy Act, the e-Government Act of 2002, the Federal Records Act, and as applicable</w:t>
      </w:r>
      <w:r w:rsidR="00F22719">
        <w:rPr>
          <w:rFonts w:ascii="Times New Roman" w:hAnsi="Times New Roman" w:cs="Times New Roman"/>
          <w:sz w:val="24"/>
          <w:szCs w:val="24"/>
        </w:rPr>
        <w:t>,</w:t>
      </w:r>
      <w:r w:rsidRPr="00A53E24">
        <w:rPr>
          <w:rFonts w:ascii="Times New Roman" w:hAnsi="Times New Roman" w:cs="Times New Roman"/>
          <w:sz w:val="24"/>
          <w:szCs w:val="24"/>
        </w:rPr>
        <w:t xml:space="preserve"> through the Freedom of Information Act.</w:t>
      </w:r>
      <w:r w:rsidRPr="00A53E24" w:rsidR="00DB07D9">
        <w:rPr>
          <w:rFonts w:ascii="Times New Roman" w:hAnsi="Times New Roman" w:cs="Times New Roman"/>
          <w:sz w:val="24"/>
          <w:szCs w:val="24"/>
        </w:rPr>
        <w:t xml:space="preserve"> We also protect and store this information in a Privacy Act system of records</w:t>
      </w:r>
      <w:r w:rsidRPr="00A53E24" w:rsidR="009458A1">
        <w:rPr>
          <w:rFonts w:ascii="Times New Roman" w:hAnsi="Times New Roman" w:cs="Times New Roman"/>
          <w:sz w:val="24"/>
          <w:szCs w:val="24"/>
        </w:rPr>
        <w:t xml:space="preserve"> covered by the </w:t>
      </w:r>
      <w:r w:rsidRPr="00A53E24" w:rsidR="009458A1">
        <w:rPr>
          <w:rFonts w:ascii="Times New Roman" w:hAnsi="Times New Roman" w:cs="Times New Roman"/>
          <w:sz w:val="24"/>
          <w:szCs w:val="24"/>
        </w:rPr>
        <w:lastRenderedPageBreak/>
        <w:t>Government-wide OPM system of records notice</w:t>
      </w:r>
      <w:r w:rsidRPr="00F22719" w:rsidR="009458A1">
        <w:rPr>
          <w:rFonts w:ascii="Times New Roman" w:hAnsi="Times New Roman" w:cs="Times New Roman"/>
          <w:sz w:val="24"/>
          <w:szCs w:val="24"/>
        </w:rPr>
        <w:t>s</w:t>
      </w:r>
      <w:r w:rsidRPr="00A53E24" w:rsidR="009458A1">
        <w:rPr>
          <w:rFonts w:ascii="Times New Roman" w:hAnsi="Times New Roman" w:cs="Times New Roman"/>
          <w:sz w:val="24"/>
          <w:szCs w:val="24"/>
        </w:rPr>
        <w:t xml:space="preserve"> for GOVT 5, </w:t>
      </w:r>
      <w:r w:rsidRPr="00F22719" w:rsidR="009458A1">
        <w:rPr>
          <w:rFonts w:ascii="Times New Roman" w:hAnsi="Times New Roman" w:eastAsia="Times New Roman" w:cs="Times New Roman"/>
          <w:color w:val="auto"/>
          <w:sz w:val="24"/>
          <w:szCs w:val="24"/>
          <w:lang w:val="en-US"/>
        </w:rPr>
        <w:t>Recruiting, Examining, and Placement Records, and GOVT 7, Applicant Race, Sex, National Origin, and Disability Status Records.</w:t>
      </w:r>
    </w:p>
    <w:p w:rsidRPr="00A53E24" w:rsidR="005A6F0F" w:rsidP="00A53E24" w:rsidRDefault="00DB07D9" w14:paraId="00000046" w14:textId="53502DCA">
      <w:pPr>
        <w:pStyle w:val="Heading1"/>
        <w:spacing w:before="0"/>
        <w:rPr>
          <w:bCs/>
          <w:sz w:val="24"/>
          <w:szCs w:val="24"/>
        </w:rPr>
      </w:pPr>
      <w:r w:rsidRPr="00A53E24">
        <w:rPr>
          <w:b w:val="0"/>
          <w:bCs/>
          <w:sz w:val="24"/>
          <w:szCs w:val="24"/>
        </w:rPr>
        <w:t xml:space="preserve">. </w:t>
      </w:r>
    </w:p>
    <w:p w:rsidRPr="009458A1" w:rsidR="005A6F0F" w:rsidRDefault="0014175F" w14:paraId="00000047" w14:textId="4EF86D24">
      <w:p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rPr>
        <w:t xml:space="preserve">The </w:t>
      </w:r>
      <w:r w:rsidR="00F22719">
        <w:rPr>
          <w:rFonts w:ascii="Times New Roman" w:hAnsi="Times New Roman" w:eastAsia="Times New Roman" w:cs="Times New Roman"/>
          <w:color w:val="000000"/>
          <w:sz w:val="24"/>
          <w:szCs w:val="24"/>
        </w:rPr>
        <w:t>online questionnaire (</w:t>
      </w:r>
      <w:r w:rsidRPr="009458A1" w:rsidR="00DB07D9">
        <w:rPr>
          <w:rFonts w:ascii="Times New Roman" w:hAnsi="Times New Roman" w:eastAsia="Times New Roman" w:cs="Times New Roman"/>
          <w:color w:val="000000"/>
          <w:sz w:val="24"/>
          <w:szCs w:val="24"/>
        </w:rPr>
        <w:t>NA Form 3102</w:t>
      </w:r>
      <w:r w:rsidR="00F22719">
        <w:rPr>
          <w:rFonts w:ascii="Times New Roman" w:hAnsi="Times New Roman" w:eastAsia="Times New Roman" w:cs="Times New Roman"/>
          <w:color w:val="000000"/>
          <w:sz w:val="24"/>
          <w:szCs w:val="24"/>
        </w:rPr>
        <w:t>)</w:t>
      </w:r>
      <w:r w:rsidRPr="009458A1">
        <w:rPr>
          <w:rFonts w:ascii="Times New Roman" w:hAnsi="Times New Roman" w:eastAsia="Times New Roman" w:cs="Times New Roman"/>
          <w:color w:val="000000"/>
          <w:sz w:val="24"/>
          <w:szCs w:val="24"/>
        </w:rPr>
        <w:t xml:space="preserve"> </w:t>
      </w:r>
      <w:r w:rsidRPr="009458A1" w:rsidR="00DB07D9">
        <w:rPr>
          <w:rFonts w:ascii="Times New Roman" w:hAnsi="Times New Roman" w:eastAsia="Times New Roman" w:cs="Times New Roman"/>
          <w:color w:val="000000"/>
          <w:sz w:val="24"/>
          <w:szCs w:val="24"/>
        </w:rPr>
        <w:t>includes</w:t>
      </w:r>
      <w:r w:rsidRPr="009458A1">
        <w:rPr>
          <w:rFonts w:ascii="Times New Roman" w:hAnsi="Times New Roman" w:eastAsia="Times New Roman" w:cs="Times New Roman"/>
          <w:color w:val="000000"/>
          <w:sz w:val="24"/>
          <w:szCs w:val="24"/>
        </w:rPr>
        <w:t xml:space="preserve"> the following three statements:</w:t>
      </w:r>
    </w:p>
    <w:p w:rsidRPr="009458A1" w:rsidR="005A6F0F" w:rsidRDefault="0014175F" w14:paraId="00000048" w14:textId="0F24CBF8">
      <w:pPr>
        <w:numPr>
          <w:ilvl w:val="0"/>
          <w:numId w:val="2"/>
        </w:num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highlight w:val="white"/>
        </w:rPr>
        <w:t>Management officials may review your resum</w:t>
      </w:r>
      <w:r w:rsidR="00F22719">
        <w:rPr>
          <w:rFonts w:ascii="Times New Roman" w:hAnsi="Times New Roman" w:eastAsia="Times New Roman" w:cs="Times New Roman"/>
          <w:color w:val="000000"/>
          <w:sz w:val="24"/>
          <w:szCs w:val="24"/>
          <w:highlight w:val="white"/>
        </w:rPr>
        <w:t>é</w:t>
      </w:r>
      <w:r w:rsidRPr="009458A1">
        <w:rPr>
          <w:rFonts w:ascii="Times New Roman" w:hAnsi="Times New Roman" w:eastAsia="Times New Roman" w:cs="Times New Roman"/>
          <w:color w:val="000000"/>
          <w:sz w:val="24"/>
          <w:szCs w:val="24"/>
          <w:highlight w:val="white"/>
        </w:rPr>
        <w:t xml:space="preserve"> when there is a job vacancy that corresponds with your qualifications. Your resum</w:t>
      </w:r>
      <w:r w:rsidR="00F22719">
        <w:rPr>
          <w:rFonts w:ascii="Times New Roman" w:hAnsi="Times New Roman" w:eastAsia="Times New Roman" w:cs="Times New Roman"/>
          <w:color w:val="000000"/>
          <w:sz w:val="24"/>
          <w:szCs w:val="24"/>
          <w:highlight w:val="white"/>
        </w:rPr>
        <w:t>é</w:t>
      </w:r>
      <w:r w:rsidRPr="009458A1">
        <w:rPr>
          <w:rFonts w:ascii="Times New Roman" w:hAnsi="Times New Roman" w:eastAsia="Times New Roman" w:cs="Times New Roman"/>
          <w:color w:val="000000"/>
          <w:sz w:val="24"/>
          <w:szCs w:val="24"/>
          <w:highlight w:val="white"/>
        </w:rPr>
        <w:t xml:space="preserve"> and documentation will be retained for one year from the date of receipt. At the end of one year, your resum</w:t>
      </w:r>
      <w:r w:rsidR="00F22719">
        <w:rPr>
          <w:rFonts w:ascii="Times New Roman" w:hAnsi="Times New Roman" w:eastAsia="Times New Roman" w:cs="Times New Roman"/>
          <w:color w:val="000000"/>
          <w:sz w:val="24"/>
          <w:szCs w:val="24"/>
          <w:highlight w:val="white"/>
        </w:rPr>
        <w:t>é</w:t>
      </w:r>
      <w:r w:rsidRPr="009458A1">
        <w:rPr>
          <w:rFonts w:ascii="Times New Roman" w:hAnsi="Times New Roman" w:eastAsia="Times New Roman" w:cs="Times New Roman"/>
          <w:color w:val="000000"/>
          <w:sz w:val="24"/>
          <w:szCs w:val="24"/>
          <w:highlight w:val="white"/>
        </w:rPr>
        <w:t xml:space="preserve"> will be removed from our files. You may resubmit an updated resum</w:t>
      </w:r>
      <w:r w:rsidR="00F22719">
        <w:rPr>
          <w:rFonts w:ascii="Times New Roman" w:hAnsi="Times New Roman" w:eastAsia="Times New Roman" w:cs="Times New Roman"/>
          <w:color w:val="000000"/>
          <w:sz w:val="24"/>
          <w:szCs w:val="24"/>
          <w:highlight w:val="white"/>
        </w:rPr>
        <w:t>é</w:t>
      </w:r>
      <w:r w:rsidRPr="009458A1">
        <w:rPr>
          <w:rFonts w:ascii="Times New Roman" w:hAnsi="Times New Roman" w:eastAsia="Times New Roman" w:cs="Times New Roman"/>
          <w:color w:val="000000"/>
          <w:sz w:val="24"/>
          <w:szCs w:val="24"/>
          <w:highlight w:val="white"/>
        </w:rPr>
        <w:t xml:space="preserve"> and supporting documents after one year.</w:t>
      </w:r>
    </w:p>
    <w:p w:rsidRPr="009458A1" w:rsidR="005A6F0F" w:rsidRDefault="0014175F" w14:paraId="00000049" w14:textId="11B193BB">
      <w:pPr>
        <w:numPr>
          <w:ilvl w:val="0"/>
          <w:numId w:val="2"/>
        </w:num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highlight w:val="white"/>
        </w:rPr>
        <w:t xml:space="preserve">Note: When you submit this form, </w:t>
      </w:r>
      <w:commentRangeStart w:id="1"/>
      <w:commentRangeStart w:id="2"/>
      <w:r w:rsidRPr="009458A1">
        <w:rPr>
          <w:rFonts w:ascii="Times New Roman" w:hAnsi="Times New Roman" w:eastAsia="Times New Roman" w:cs="Times New Roman"/>
          <w:color w:val="000000"/>
          <w:sz w:val="24"/>
          <w:szCs w:val="24"/>
          <w:highlight w:val="white"/>
        </w:rPr>
        <w:t>Google retains contact information that is publicly available on your Google account, including your Google email address and profile picture; however, we will not store profile pictures in our resum</w:t>
      </w:r>
      <w:r w:rsidR="00F22719">
        <w:rPr>
          <w:rFonts w:ascii="Times New Roman" w:hAnsi="Times New Roman" w:eastAsia="Times New Roman" w:cs="Times New Roman"/>
          <w:color w:val="000000"/>
          <w:sz w:val="24"/>
          <w:szCs w:val="24"/>
          <w:highlight w:val="white"/>
        </w:rPr>
        <w:t>é</w:t>
      </w:r>
      <w:r w:rsidRPr="009458A1">
        <w:rPr>
          <w:rFonts w:ascii="Times New Roman" w:hAnsi="Times New Roman" w:eastAsia="Times New Roman" w:cs="Times New Roman"/>
          <w:color w:val="000000"/>
          <w:sz w:val="24"/>
          <w:szCs w:val="24"/>
          <w:highlight w:val="white"/>
        </w:rPr>
        <w:t xml:space="preserve"> repository or share them with hiring officials.</w:t>
      </w:r>
    </w:p>
    <w:p w:rsidRPr="009458A1" w:rsidR="005A6F0F" w:rsidRDefault="0014175F" w14:paraId="0000004A" w14:textId="77777777">
      <w:pPr>
        <w:numPr>
          <w:ilvl w:val="0"/>
          <w:numId w:val="2"/>
        </w:num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r w:rsidRPr="009458A1">
        <w:rPr>
          <w:rFonts w:ascii="Times New Roman" w:hAnsi="Times New Roman" w:eastAsia="Times New Roman" w:cs="Times New Roman"/>
          <w:color w:val="000000"/>
          <w:sz w:val="24"/>
          <w:szCs w:val="24"/>
          <w:highlight w:val="white"/>
        </w:rPr>
        <w:t>The name and photo associated with your Google account will be recorded when you upload files and submit this form. Your email is not part of your response.</w:t>
      </w:r>
      <w:commentRangeEnd w:id="1"/>
      <w:r w:rsidRPr="00A53E24" w:rsidR="001A01C0">
        <w:rPr>
          <w:rStyle w:val="CommentReference"/>
          <w:rFonts w:ascii="Times New Roman" w:hAnsi="Times New Roman" w:cs="Times New Roman"/>
          <w:sz w:val="24"/>
          <w:szCs w:val="24"/>
        </w:rPr>
        <w:commentReference w:id="1"/>
      </w:r>
      <w:commentRangeEnd w:id="2"/>
      <w:r w:rsidRPr="00A53E24" w:rsidR="005A3322">
        <w:rPr>
          <w:rStyle w:val="CommentReference"/>
          <w:rFonts w:ascii="Times New Roman" w:hAnsi="Times New Roman" w:cs="Times New Roman"/>
          <w:sz w:val="24"/>
          <w:szCs w:val="24"/>
        </w:rPr>
        <w:commentReference w:id="2"/>
      </w:r>
    </w:p>
    <w:p w:rsidRPr="009458A1" w:rsidR="005A6F0F" w:rsidRDefault="005A6F0F" w14:paraId="0000004B" w14:textId="77777777">
      <w:pPr>
        <w:spacing w:before="0"/>
        <w:rPr>
          <w:rFonts w:ascii="Times New Roman" w:hAnsi="Times New Roman" w:eastAsia="Times New Roman" w:cs="Times New Roman"/>
          <w:color w:val="000000"/>
          <w:sz w:val="24"/>
          <w:szCs w:val="24"/>
        </w:rPr>
      </w:pPr>
    </w:p>
    <w:p w:rsidRPr="00A53E24" w:rsidR="005A6F0F" w:rsidP="00A53E24" w:rsidRDefault="0014175F" w14:paraId="0000004D" w14:textId="647D2DF8">
      <w:pPr>
        <w:pStyle w:val="Heading1"/>
        <w:spacing w:before="0"/>
        <w:rPr>
          <w:bCs/>
          <w:sz w:val="24"/>
          <w:szCs w:val="24"/>
        </w:rPr>
      </w:pPr>
      <w:r w:rsidRPr="009458A1">
        <w:rPr>
          <w:color w:val="000000"/>
          <w:sz w:val="24"/>
          <w:szCs w:val="24"/>
        </w:rPr>
        <w:t xml:space="preserve">11. </w:t>
      </w:r>
      <w:r w:rsidRPr="009458A1">
        <w:rPr>
          <w:color w:val="000000"/>
          <w:sz w:val="24"/>
          <w:szCs w:val="24"/>
          <w:u w:val="single"/>
        </w:rPr>
        <w:t>Justification for sensitive questions.</w:t>
      </w:r>
      <w:r w:rsidRPr="009458A1" w:rsidR="008A273D">
        <w:rPr>
          <w:color w:val="000000"/>
          <w:sz w:val="24"/>
          <w:szCs w:val="24"/>
          <w:u w:val="single"/>
        </w:rPr>
        <w:t xml:space="preserve"> </w:t>
      </w:r>
      <w:r w:rsidRPr="00A53E24">
        <w:rPr>
          <w:b w:val="0"/>
          <w:bCs/>
          <w:sz w:val="24"/>
          <w:szCs w:val="24"/>
        </w:rPr>
        <w:t>We do not ask questions of a sensitive nature.</w:t>
      </w:r>
    </w:p>
    <w:p w:rsidRPr="009458A1" w:rsidR="005A6F0F" w:rsidRDefault="005A6F0F" w14:paraId="0000004E" w14:textId="77777777">
      <w:pPr>
        <w:spacing w:before="0"/>
        <w:rPr>
          <w:rFonts w:ascii="Times New Roman" w:hAnsi="Times New Roman" w:eastAsia="Times New Roman" w:cs="Times New Roman"/>
          <w:bCs/>
          <w:sz w:val="24"/>
          <w:szCs w:val="24"/>
        </w:rPr>
      </w:pPr>
    </w:p>
    <w:p w:rsidRPr="00A53E24" w:rsidR="005A6F0F" w:rsidP="00A53E24" w:rsidRDefault="0014175F" w14:paraId="00000050" w14:textId="2E995E75">
      <w:pPr>
        <w:pStyle w:val="Heading1"/>
        <w:spacing w:before="0"/>
        <w:rPr>
          <w:bCs/>
          <w:sz w:val="24"/>
          <w:szCs w:val="24"/>
        </w:rPr>
      </w:pPr>
      <w:r w:rsidRPr="009458A1">
        <w:rPr>
          <w:color w:val="000000"/>
          <w:sz w:val="24"/>
          <w:szCs w:val="24"/>
        </w:rPr>
        <w:t xml:space="preserve">12. </w:t>
      </w:r>
      <w:r w:rsidRPr="009458A1">
        <w:rPr>
          <w:color w:val="000000"/>
          <w:sz w:val="24"/>
          <w:szCs w:val="24"/>
          <w:u w:val="single"/>
        </w:rPr>
        <w:t>Estimates of the hour burden including annualized hourly costs.</w:t>
      </w:r>
      <w:r w:rsidRPr="009458A1" w:rsidR="008A273D">
        <w:rPr>
          <w:color w:val="000000"/>
          <w:sz w:val="24"/>
          <w:szCs w:val="24"/>
          <w:u w:val="single"/>
        </w:rPr>
        <w:t xml:space="preserve"> </w:t>
      </w:r>
      <w:r w:rsidRPr="00A53E24">
        <w:rPr>
          <w:b w:val="0"/>
          <w:bCs/>
          <w:sz w:val="24"/>
          <w:szCs w:val="24"/>
        </w:rPr>
        <w:t xml:space="preserve">We estimate the number of respondents for NA Form </w:t>
      </w:r>
      <w:r w:rsidRPr="00A53E24" w:rsidR="001A01C0">
        <w:rPr>
          <w:b w:val="0"/>
          <w:bCs/>
          <w:sz w:val="24"/>
          <w:szCs w:val="24"/>
        </w:rPr>
        <w:t>3102</w:t>
      </w:r>
      <w:r w:rsidRPr="00A53E24">
        <w:rPr>
          <w:b w:val="0"/>
          <w:bCs/>
          <w:sz w:val="24"/>
          <w:szCs w:val="24"/>
        </w:rPr>
        <w:t xml:space="preserve"> to be </w:t>
      </w:r>
      <w:commentRangeStart w:id="3"/>
      <w:r w:rsidRPr="00A53E24">
        <w:rPr>
          <w:b w:val="0"/>
          <w:bCs/>
          <w:sz w:val="24"/>
          <w:szCs w:val="24"/>
        </w:rPr>
        <w:t>600 per year</w:t>
      </w:r>
      <w:commentRangeEnd w:id="3"/>
      <w:r w:rsidRPr="00A53E24" w:rsidR="00894C41">
        <w:rPr>
          <w:rStyle w:val="CommentReference"/>
          <w:b w:val="0"/>
          <w:sz w:val="24"/>
          <w:szCs w:val="24"/>
        </w:rPr>
        <w:commentReference w:id="3"/>
      </w:r>
      <w:r w:rsidRPr="00A53E24">
        <w:rPr>
          <w:b w:val="0"/>
          <w:bCs/>
          <w:sz w:val="24"/>
          <w:szCs w:val="24"/>
        </w:rPr>
        <w:t xml:space="preserve">. </w:t>
      </w:r>
      <w:r w:rsidR="00F22719">
        <w:rPr>
          <w:b w:val="0"/>
          <w:bCs/>
          <w:sz w:val="24"/>
          <w:szCs w:val="24"/>
        </w:rPr>
        <w:t xml:space="preserve">We base this estimate on the annual activity we’ve received in the Schedule A/Veterans disability employment email box. Last year, we received 239 employment inquiries but had to refer 169 of them back to usajobs.gov because we did not have this recruitment initiative in place. We anticipate that this number will double or triple once this automated recruitment initiative is in place. </w:t>
      </w:r>
      <w:r w:rsidRPr="00A53E24">
        <w:rPr>
          <w:b w:val="0"/>
          <w:bCs/>
          <w:sz w:val="24"/>
          <w:szCs w:val="24"/>
        </w:rPr>
        <w:t xml:space="preserve">We estimate the total hour burden at 50, based on each form taking no more than </w:t>
      </w:r>
      <w:r w:rsidRPr="00A53E24" w:rsidR="00894C41">
        <w:rPr>
          <w:b w:val="0"/>
          <w:bCs/>
          <w:sz w:val="24"/>
          <w:szCs w:val="24"/>
        </w:rPr>
        <w:t xml:space="preserve">five </w:t>
      </w:r>
      <w:r w:rsidRPr="00A53E24">
        <w:rPr>
          <w:b w:val="0"/>
          <w:bCs/>
          <w:sz w:val="24"/>
          <w:szCs w:val="24"/>
        </w:rPr>
        <w:t>minutes to read and complete (600 responses x 0.0833 hours per form). The annualized hourly cost to each respondent is $</w:t>
      </w:r>
      <w:r w:rsidRPr="00A53E24" w:rsidR="00894C41">
        <w:rPr>
          <w:b w:val="0"/>
          <w:bCs/>
          <w:sz w:val="24"/>
          <w:szCs w:val="24"/>
        </w:rPr>
        <w:t>1</w:t>
      </w:r>
      <w:r w:rsidRPr="00A53E24">
        <w:rPr>
          <w:b w:val="0"/>
          <w:bCs/>
          <w:sz w:val="24"/>
          <w:szCs w:val="24"/>
        </w:rPr>
        <w:t>.</w:t>
      </w:r>
      <w:r w:rsidRPr="00A53E24" w:rsidR="00894C41">
        <w:rPr>
          <w:b w:val="0"/>
          <w:bCs/>
          <w:sz w:val="24"/>
          <w:szCs w:val="24"/>
        </w:rPr>
        <w:t xml:space="preserve">25 </w:t>
      </w:r>
      <w:r w:rsidRPr="00A53E24">
        <w:rPr>
          <w:b w:val="0"/>
          <w:bCs/>
          <w:sz w:val="24"/>
          <w:szCs w:val="24"/>
        </w:rPr>
        <w:t>($</w:t>
      </w:r>
      <w:r w:rsidRPr="00A53E24" w:rsidR="00894C41">
        <w:rPr>
          <w:b w:val="0"/>
          <w:bCs/>
          <w:sz w:val="24"/>
          <w:szCs w:val="24"/>
        </w:rPr>
        <w:t>15</w:t>
      </w:r>
      <w:r w:rsidRPr="00A53E24">
        <w:rPr>
          <w:b w:val="0"/>
          <w:bCs/>
          <w:sz w:val="24"/>
          <w:szCs w:val="24"/>
        </w:rPr>
        <w:t xml:space="preserve"> hourly salary rate x 0.0833 hours per form)</w:t>
      </w:r>
      <w:r w:rsidRPr="00A53E24" w:rsidR="00894C41">
        <w:rPr>
          <w:b w:val="0"/>
          <w:bCs/>
          <w:sz w:val="24"/>
          <w:szCs w:val="24"/>
        </w:rPr>
        <w:t>, and the total annualized hourly cost is therefore $82.47 ($1.25 x 600 respondents)</w:t>
      </w:r>
      <w:r w:rsidRPr="00A53E24">
        <w:rPr>
          <w:b w:val="0"/>
          <w:bCs/>
          <w:sz w:val="24"/>
          <w:szCs w:val="24"/>
        </w:rPr>
        <w:t>.</w:t>
      </w:r>
    </w:p>
    <w:p w:rsidRPr="009458A1" w:rsidR="005A6F0F" w:rsidRDefault="005A6F0F" w14:paraId="00000051" w14:textId="77777777">
      <w:pPr>
        <w:spacing w:before="0"/>
        <w:rPr>
          <w:rFonts w:ascii="Times New Roman" w:hAnsi="Times New Roman" w:eastAsia="Times New Roman" w:cs="Times New Roman"/>
          <w:sz w:val="24"/>
          <w:szCs w:val="24"/>
        </w:rPr>
      </w:pPr>
    </w:p>
    <w:p w:rsidRPr="00A53E24" w:rsidR="005A6F0F" w:rsidP="00A53E24" w:rsidRDefault="0014175F" w14:paraId="00000053" w14:textId="4CC9801A">
      <w:pPr>
        <w:pStyle w:val="Heading1"/>
        <w:spacing w:before="0"/>
        <w:rPr>
          <w:bCs/>
          <w:sz w:val="24"/>
          <w:szCs w:val="24"/>
        </w:rPr>
      </w:pPr>
      <w:r w:rsidRPr="009458A1">
        <w:rPr>
          <w:color w:val="000000"/>
          <w:sz w:val="24"/>
          <w:szCs w:val="24"/>
        </w:rPr>
        <w:t xml:space="preserve">13. </w:t>
      </w:r>
      <w:r w:rsidRPr="009458A1">
        <w:rPr>
          <w:color w:val="000000"/>
          <w:sz w:val="24"/>
          <w:szCs w:val="24"/>
          <w:u w:val="single"/>
        </w:rPr>
        <w:t>Estimate of the total annual cost burden to respondents or recordkeepers.</w:t>
      </w:r>
      <w:r w:rsidRPr="009458A1" w:rsidR="008A273D">
        <w:rPr>
          <w:color w:val="000000"/>
          <w:sz w:val="24"/>
          <w:szCs w:val="24"/>
          <w:u w:val="single"/>
        </w:rPr>
        <w:t xml:space="preserve"> </w:t>
      </w:r>
      <w:r w:rsidRPr="00A53E24">
        <w:rPr>
          <w:b w:val="0"/>
          <w:bCs/>
          <w:sz w:val="24"/>
          <w:szCs w:val="24"/>
        </w:rPr>
        <w:t>Respondents do not incur an annual cost apart from that enumerated in Item 12.</w:t>
      </w:r>
    </w:p>
    <w:p w:rsidRPr="009458A1" w:rsidR="005A6F0F" w:rsidRDefault="005A6F0F" w14:paraId="00000054" w14:textId="77777777">
      <w:pPr>
        <w:spacing w:before="0"/>
        <w:rPr>
          <w:rFonts w:ascii="Times New Roman" w:hAnsi="Times New Roman" w:eastAsia="Times New Roman" w:cs="Times New Roman"/>
          <w:sz w:val="24"/>
          <w:szCs w:val="24"/>
        </w:rPr>
      </w:pPr>
    </w:p>
    <w:p w:rsidRPr="00A53E24" w:rsidR="005A6F0F" w:rsidP="00A53E24" w:rsidRDefault="0014175F" w14:paraId="00000056" w14:textId="67C2B4BE">
      <w:pPr>
        <w:pStyle w:val="Heading1"/>
        <w:spacing w:before="0"/>
        <w:rPr>
          <w:bCs/>
          <w:sz w:val="24"/>
          <w:szCs w:val="24"/>
        </w:rPr>
      </w:pPr>
      <w:r w:rsidRPr="009458A1">
        <w:rPr>
          <w:color w:val="000000"/>
          <w:sz w:val="24"/>
          <w:szCs w:val="24"/>
        </w:rPr>
        <w:t xml:space="preserve">14. </w:t>
      </w:r>
      <w:r w:rsidRPr="009458A1">
        <w:rPr>
          <w:color w:val="000000"/>
          <w:sz w:val="24"/>
          <w:szCs w:val="24"/>
          <w:u w:val="single"/>
        </w:rPr>
        <w:t xml:space="preserve">Annualized cost to the </w:t>
      </w:r>
      <w:r w:rsidRPr="009458A1" w:rsidR="00DA6185">
        <w:rPr>
          <w:color w:val="000000"/>
          <w:sz w:val="24"/>
          <w:szCs w:val="24"/>
          <w:u w:val="single"/>
        </w:rPr>
        <w:t>F</w:t>
      </w:r>
      <w:r w:rsidRPr="009458A1">
        <w:rPr>
          <w:color w:val="000000"/>
          <w:sz w:val="24"/>
          <w:szCs w:val="24"/>
          <w:u w:val="single"/>
        </w:rPr>
        <w:t xml:space="preserve">ederal </w:t>
      </w:r>
      <w:r w:rsidRPr="009458A1" w:rsidR="00DA6185">
        <w:rPr>
          <w:color w:val="000000"/>
          <w:sz w:val="24"/>
          <w:szCs w:val="24"/>
          <w:u w:val="single"/>
        </w:rPr>
        <w:t>G</w:t>
      </w:r>
      <w:r w:rsidRPr="009458A1">
        <w:rPr>
          <w:color w:val="000000"/>
          <w:sz w:val="24"/>
          <w:szCs w:val="24"/>
          <w:u w:val="single"/>
        </w:rPr>
        <w:t>overnment.</w:t>
      </w:r>
      <w:r w:rsidRPr="009458A1" w:rsidR="008A273D">
        <w:rPr>
          <w:color w:val="000000"/>
          <w:sz w:val="24"/>
          <w:szCs w:val="24"/>
          <w:u w:val="single"/>
        </w:rPr>
        <w:t xml:space="preserve"> </w:t>
      </w:r>
      <w:r w:rsidRPr="00A53E24">
        <w:rPr>
          <w:b w:val="0"/>
          <w:bCs/>
          <w:sz w:val="24"/>
          <w:szCs w:val="24"/>
        </w:rPr>
        <w:t xml:space="preserve">There will be no annual cost burden to the </w:t>
      </w:r>
      <w:r w:rsidRPr="00A53E24" w:rsidR="00DA6185">
        <w:rPr>
          <w:b w:val="0"/>
          <w:bCs/>
          <w:sz w:val="24"/>
          <w:szCs w:val="24"/>
        </w:rPr>
        <w:t xml:space="preserve">Federal Government </w:t>
      </w:r>
      <w:r w:rsidRPr="00A53E24">
        <w:rPr>
          <w:b w:val="0"/>
          <w:bCs/>
          <w:sz w:val="24"/>
          <w:szCs w:val="24"/>
        </w:rPr>
        <w:t>resulting from this information</w:t>
      </w:r>
      <w:r w:rsidRPr="00A53E24" w:rsidR="00DA6185">
        <w:rPr>
          <w:b w:val="0"/>
          <w:bCs/>
          <w:sz w:val="24"/>
          <w:szCs w:val="24"/>
        </w:rPr>
        <w:t xml:space="preserve"> collection</w:t>
      </w:r>
      <w:r w:rsidRPr="00A53E24">
        <w:rPr>
          <w:b w:val="0"/>
          <w:bCs/>
          <w:sz w:val="24"/>
          <w:szCs w:val="24"/>
        </w:rPr>
        <w:t>.</w:t>
      </w:r>
    </w:p>
    <w:p w:rsidRPr="009458A1" w:rsidR="005A6F0F" w:rsidRDefault="005A6F0F" w14:paraId="00000057" w14:textId="77777777">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p>
    <w:p w:rsidRPr="00A53E24" w:rsidR="005A6F0F" w:rsidP="00A53E24" w:rsidRDefault="0014175F" w14:paraId="00000059" w14:textId="339CD12A">
      <w:pPr>
        <w:pStyle w:val="Heading1"/>
        <w:spacing w:before="0"/>
        <w:rPr>
          <w:bCs/>
          <w:sz w:val="24"/>
          <w:szCs w:val="24"/>
        </w:rPr>
      </w:pPr>
      <w:r w:rsidRPr="009458A1">
        <w:rPr>
          <w:color w:val="000000"/>
          <w:sz w:val="24"/>
          <w:szCs w:val="24"/>
        </w:rPr>
        <w:t xml:space="preserve">15. </w:t>
      </w:r>
      <w:r w:rsidRPr="009458A1">
        <w:rPr>
          <w:color w:val="000000"/>
          <w:sz w:val="24"/>
          <w:szCs w:val="24"/>
          <w:u w:val="single"/>
        </w:rPr>
        <w:t>Explanation for program changes or adjustments.</w:t>
      </w:r>
      <w:r w:rsidRPr="009458A1" w:rsidR="008A273D">
        <w:rPr>
          <w:color w:val="000000"/>
          <w:sz w:val="24"/>
          <w:szCs w:val="24"/>
          <w:u w:val="single"/>
        </w:rPr>
        <w:t xml:space="preserve"> </w:t>
      </w:r>
      <w:r w:rsidRPr="00A53E24">
        <w:rPr>
          <w:b w:val="0"/>
          <w:bCs/>
          <w:sz w:val="24"/>
          <w:szCs w:val="24"/>
        </w:rPr>
        <w:t>This is a new information collection</w:t>
      </w:r>
      <w:r w:rsidRPr="00A53E24" w:rsidR="00DA6185">
        <w:rPr>
          <w:b w:val="0"/>
          <w:bCs/>
          <w:sz w:val="24"/>
          <w:szCs w:val="24"/>
        </w:rPr>
        <w:t xml:space="preserve"> based on our plans to implement a new special recruitment and hiring initiative</w:t>
      </w:r>
      <w:r w:rsidRPr="00A53E24">
        <w:rPr>
          <w:b w:val="0"/>
          <w:bCs/>
          <w:sz w:val="24"/>
          <w:szCs w:val="24"/>
        </w:rPr>
        <w:t>.</w:t>
      </w:r>
    </w:p>
    <w:p w:rsidRPr="009458A1" w:rsidR="005A6F0F" w:rsidRDefault="005A6F0F" w14:paraId="0000005A" w14:textId="77777777">
      <w:pPr>
        <w:spacing w:before="0"/>
        <w:rPr>
          <w:rFonts w:ascii="Times New Roman" w:hAnsi="Times New Roman" w:eastAsia="Times New Roman" w:cs="Times New Roman"/>
          <w:bCs/>
          <w:sz w:val="24"/>
          <w:szCs w:val="24"/>
        </w:rPr>
      </w:pPr>
    </w:p>
    <w:p w:rsidRPr="00A53E24" w:rsidR="005A6F0F" w:rsidP="00A53E24" w:rsidRDefault="0014175F" w14:paraId="0000005C" w14:textId="6727533A">
      <w:pPr>
        <w:pStyle w:val="Heading1"/>
        <w:spacing w:before="0"/>
        <w:rPr>
          <w:bCs/>
          <w:sz w:val="24"/>
          <w:szCs w:val="24"/>
        </w:rPr>
      </w:pPr>
      <w:r w:rsidRPr="009458A1">
        <w:rPr>
          <w:color w:val="000000"/>
          <w:sz w:val="24"/>
          <w:szCs w:val="24"/>
        </w:rPr>
        <w:t xml:space="preserve">16. </w:t>
      </w:r>
      <w:r w:rsidRPr="009458A1">
        <w:rPr>
          <w:color w:val="000000"/>
          <w:sz w:val="24"/>
          <w:szCs w:val="24"/>
          <w:u w:val="single"/>
        </w:rPr>
        <w:t>Plans for tabulation and publication and project time schedule.</w:t>
      </w:r>
      <w:r w:rsidRPr="009458A1" w:rsidR="008A273D">
        <w:rPr>
          <w:color w:val="000000"/>
          <w:sz w:val="24"/>
          <w:szCs w:val="24"/>
          <w:u w:val="single"/>
        </w:rPr>
        <w:t xml:space="preserve"> </w:t>
      </w:r>
      <w:r w:rsidRPr="00A53E24" w:rsidR="00DA6185">
        <w:rPr>
          <w:b w:val="0"/>
          <w:bCs/>
          <w:sz w:val="24"/>
          <w:szCs w:val="24"/>
        </w:rPr>
        <w:t>We do not use this information collection for statistical publications.</w:t>
      </w:r>
    </w:p>
    <w:p w:rsidRPr="009458A1" w:rsidR="005A6F0F" w:rsidRDefault="005A6F0F" w14:paraId="0000005D" w14:textId="77777777">
      <w:pPr>
        <w:spacing w:before="0"/>
        <w:rPr>
          <w:rFonts w:ascii="Times New Roman" w:hAnsi="Times New Roman" w:eastAsia="Times New Roman" w:cs="Times New Roman"/>
          <w:sz w:val="24"/>
          <w:szCs w:val="24"/>
        </w:rPr>
      </w:pPr>
    </w:p>
    <w:p w:rsidRPr="00A53E24" w:rsidR="005A6F0F" w:rsidP="00A53E24" w:rsidRDefault="0014175F" w14:paraId="0000005F" w14:textId="6AB0B641">
      <w:pPr>
        <w:pStyle w:val="Heading1"/>
        <w:spacing w:before="0"/>
        <w:rPr>
          <w:bCs/>
          <w:sz w:val="24"/>
          <w:szCs w:val="24"/>
        </w:rPr>
      </w:pPr>
      <w:r w:rsidRPr="009458A1">
        <w:rPr>
          <w:color w:val="000000"/>
          <w:sz w:val="24"/>
          <w:szCs w:val="24"/>
        </w:rPr>
        <w:lastRenderedPageBreak/>
        <w:t xml:space="preserve">17. </w:t>
      </w:r>
      <w:r w:rsidRPr="009458A1">
        <w:rPr>
          <w:color w:val="000000"/>
          <w:sz w:val="24"/>
          <w:szCs w:val="24"/>
          <w:u w:val="single"/>
        </w:rPr>
        <w:t>Reason(s) display of OMB expiration date is inappropriate.</w:t>
      </w:r>
      <w:r w:rsidRPr="009458A1" w:rsidR="008A273D">
        <w:rPr>
          <w:color w:val="000000"/>
          <w:sz w:val="24"/>
          <w:szCs w:val="24"/>
          <w:u w:val="single"/>
        </w:rPr>
        <w:t xml:space="preserve"> </w:t>
      </w:r>
      <w:r w:rsidRPr="00A53E24">
        <w:rPr>
          <w:b w:val="0"/>
          <w:bCs/>
          <w:sz w:val="24"/>
          <w:szCs w:val="24"/>
        </w:rPr>
        <w:t>We display the OMB expiration date for this information collection on the form.</w:t>
      </w:r>
    </w:p>
    <w:p w:rsidRPr="009458A1" w:rsidR="005A6F0F" w:rsidRDefault="005A6F0F" w14:paraId="00000060" w14:textId="77777777">
      <w:pPr>
        <w:spacing w:before="0"/>
        <w:rPr>
          <w:rFonts w:ascii="Times New Roman" w:hAnsi="Times New Roman" w:eastAsia="Times New Roman" w:cs="Times New Roman"/>
          <w:sz w:val="24"/>
          <w:szCs w:val="24"/>
        </w:rPr>
      </w:pPr>
    </w:p>
    <w:p w:rsidRPr="00A53E24" w:rsidR="005A6F0F" w:rsidP="00A53E24" w:rsidRDefault="0014175F" w14:paraId="00000062" w14:textId="44F3E8E9">
      <w:pPr>
        <w:pStyle w:val="Heading1"/>
        <w:spacing w:before="0"/>
        <w:rPr>
          <w:bCs/>
          <w:sz w:val="24"/>
          <w:szCs w:val="24"/>
        </w:rPr>
      </w:pPr>
      <w:r w:rsidRPr="009458A1">
        <w:rPr>
          <w:color w:val="000000"/>
          <w:sz w:val="24"/>
          <w:szCs w:val="24"/>
        </w:rPr>
        <w:t xml:space="preserve">18. </w:t>
      </w:r>
      <w:r w:rsidRPr="009458A1">
        <w:rPr>
          <w:color w:val="000000"/>
          <w:sz w:val="24"/>
          <w:szCs w:val="24"/>
          <w:u w:val="single"/>
        </w:rPr>
        <w:t>Exception to the certification for Paperwork Reduction Act submission.</w:t>
      </w:r>
      <w:r w:rsidRPr="009458A1" w:rsidR="008A273D">
        <w:rPr>
          <w:color w:val="000000"/>
          <w:sz w:val="24"/>
          <w:szCs w:val="24"/>
          <w:u w:val="single"/>
        </w:rPr>
        <w:t xml:space="preserve"> </w:t>
      </w:r>
      <w:r w:rsidRPr="00A53E24" w:rsidR="00DA6185">
        <w:rPr>
          <w:b w:val="0"/>
          <w:bCs/>
          <w:sz w:val="24"/>
          <w:szCs w:val="24"/>
        </w:rPr>
        <w:t>We</w:t>
      </w:r>
      <w:r w:rsidRPr="00A53E24">
        <w:rPr>
          <w:b w:val="0"/>
          <w:bCs/>
          <w:sz w:val="24"/>
          <w:szCs w:val="24"/>
        </w:rPr>
        <w:t xml:space="preserve"> are no</w:t>
      </w:r>
      <w:r w:rsidRPr="00A53E24" w:rsidR="00DA6185">
        <w:rPr>
          <w:b w:val="0"/>
          <w:bCs/>
          <w:sz w:val="24"/>
          <w:szCs w:val="24"/>
        </w:rPr>
        <w:t>t</w:t>
      </w:r>
      <w:r w:rsidRPr="00A53E24">
        <w:rPr>
          <w:b w:val="0"/>
          <w:bCs/>
          <w:sz w:val="24"/>
          <w:szCs w:val="24"/>
        </w:rPr>
        <w:t xml:space="preserve"> </w:t>
      </w:r>
      <w:r w:rsidRPr="00A53E24" w:rsidR="00DA6185">
        <w:rPr>
          <w:b w:val="0"/>
          <w:bCs/>
          <w:sz w:val="24"/>
          <w:szCs w:val="24"/>
        </w:rPr>
        <w:t xml:space="preserve">requesting any </w:t>
      </w:r>
      <w:r w:rsidRPr="00A53E24">
        <w:rPr>
          <w:b w:val="0"/>
          <w:bCs/>
          <w:sz w:val="24"/>
          <w:szCs w:val="24"/>
        </w:rPr>
        <w:t>exceptions to the certification statement</w:t>
      </w:r>
      <w:r w:rsidRPr="00A53E24" w:rsidR="00DA6185">
        <w:rPr>
          <w:b w:val="0"/>
          <w:bCs/>
          <w:sz w:val="24"/>
          <w:szCs w:val="24"/>
        </w:rPr>
        <w:t>.</w:t>
      </w:r>
    </w:p>
    <w:p w:rsidRPr="009458A1" w:rsidR="005A6F0F" w:rsidRDefault="005A6F0F" w14:paraId="00000063" w14:textId="77777777">
      <w:pPr>
        <w:pBdr>
          <w:top w:val="nil"/>
          <w:left w:val="nil"/>
          <w:bottom w:val="nil"/>
          <w:right w:val="nil"/>
          <w:between w:val="nil"/>
        </w:pBdr>
        <w:spacing w:before="0" w:line="240" w:lineRule="auto"/>
        <w:rPr>
          <w:rFonts w:ascii="Times New Roman" w:hAnsi="Times New Roman" w:eastAsia="Times New Roman" w:cs="Times New Roman"/>
          <w:bCs/>
          <w:color w:val="000000"/>
          <w:sz w:val="24"/>
          <w:szCs w:val="24"/>
        </w:rPr>
      </w:pPr>
    </w:p>
    <w:p w:rsidRPr="009458A1" w:rsidR="005A6F0F" w:rsidRDefault="005A6F0F" w14:paraId="00000064" w14:textId="77777777">
      <w:pPr>
        <w:pBdr>
          <w:top w:val="nil"/>
          <w:left w:val="nil"/>
          <w:bottom w:val="nil"/>
          <w:right w:val="nil"/>
          <w:between w:val="nil"/>
        </w:pBdr>
        <w:spacing w:before="0" w:line="240" w:lineRule="auto"/>
        <w:rPr>
          <w:rFonts w:ascii="Times New Roman" w:hAnsi="Times New Roman" w:eastAsia="Times New Roman" w:cs="Times New Roman"/>
          <w:color w:val="000000"/>
          <w:sz w:val="24"/>
          <w:szCs w:val="24"/>
        </w:rPr>
      </w:pPr>
    </w:p>
    <w:p w:rsidRPr="009458A1" w:rsidR="005A6F0F" w:rsidRDefault="005A6F0F" w14:paraId="00000065" w14:textId="77777777">
      <w:pPr>
        <w:jc w:val="center"/>
        <w:rPr>
          <w:rFonts w:ascii="Times New Roman" w:hAnsi="Times New Roman" w:eastAsia="Times New Roman" w:cs="Times New Roman"/>
          <w:sz w:val="24"/>
          <w:szCs w:val="24"/>
        </w:rPr>
      </w:pPr>
    </w:p>
    <w:sectPr w:rsidRPr="009458A1" w:rsidR="005A6F0F">
      <w:foot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Keravuori" w:date="2022-02-26T19:53:00Z" w:initials="KK">
    <w:p w14:paraId="1BF97E26" w14:textId="062D9280" w:rsidR="00894C41" w:rsidRDefault="00894C41" w:rsidP="00894C41">
      <w:pPr>
        <w:pStyle w:val="CommentText"/>
      </w:pPr>
      <w:r>
        <w:rPr>
          <w:rStyle w:val="CommentReference"/>
        </w:rPr>
        <w:annotationRef/>
      </w:r>
      <w:r>
        <w:t>Does this also occur before the information is pushed through to the Repository? We should explain when it occurs.</w:t>
      </w:r>
    </w:p>
  </w:comment>
  <w:comment w:id="1" w:author="Tamee Fechhelm" w:date="2022-02-25T09:26:00Z" w:initials="TF">
    <w:p w14:paraId="0BFEBA18" w14:textId="37A5F90B" w:rsidR="001A01C0" w:rsidRDefault="001A01C0">
      <w:pPr>
        <w:pStyle w:val="CommentText"/>
      </w:pPr>
      <w:r>
        <w:rPr>
          <w:rStyle w:val="CommentReference"/>
        </w:rPr>
        <w:annotationRef/>
      </w:r>
      <w:r>
        <w:t>A pdf form is available and may supercede the Google form.</w:t>
      </w:r>
    </w:p>
  </w:comment>
  <w:comment w:id="2" w:author="KKeravuori" w:date="2022-02-26T19:55:00Z" w:initials="KK">
    <w:p w14:paraId="7C39DC6C" w14:textId="60E08705" w:rsidR="005A3322" w:rsidRDefault="005A3322" w:rsidP="005A3322">
      <w:pPr>
        <w:pStyle w:val="CommentText"/>
      </w:pPr>
      <w:r>
        <w:rPr>
          <w:rStyle w:val="CommentReference"/>
        </w:rPr>
        <w:annotationRef/>
      </w:r>
      <w:r>
        <w:t>Will this occur prior to submitting the SS, or is this something we think might occur after the three-year approval period? Will it be a fillable pdf they can submit online (which is ideal)?</w:t>
      </w:r>
    </w:p>
  </w:comment>
  <w:comment w:id="3" w:author="KKeravuori" w:date="2022-02-26T19:51:00Z" w:initials="KK">
    <w:p w14:paraId="1CBBA6A5" w14:textId="0B55A6DF" w:rsidR="00894C41" w:rsidRDefault="00894C41" w:rsidP="00894C41">
      <w:pPr>
        <w:pStyle w:val="CommentText"/>
      </w:pPr>
      <w:r>
        <w:rPr>
          <w:rStyle w:val="CommentReference"/>
        </w:rPr>
        <w:annotationRef/>
      </w:r>
      <w:r>
        <w:t>We need to state a basis for our estimate of 600 respondents per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F97E26" w15:done="1"/>
  <w15:commentEx w15:paraId="0BFEBA18" w15:done="0"/>
  <w15:commentEx w15:paraId="7C39DC6C" w15:paraIdParent="0BFEBA18" w15:done="0"/>
  <w15:commentEx w15:paraId="1CBBA6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039E" w16cex:dateUtc="2022-02-27T00:53:00Z"/>
  <w16cex:commentExtensible w16cex:durableId="25C31F61" w16cex:dateUtc="2022-02-25T14:26:00Z"/>
  <w16cex:commentExtensible w16cex:durableId="25C5044E" w16cex:dateUtc="2022-02-27T00:55:00Z"/>
  <w16cex:commentExtensible w16cex:durableId="25C50325" w16cex:dateUtc="2022-02-27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97E26" w16cid:durableId="25C5039E"/>
  <w16cid:commentId w16cid:paraId="0BFEBA18" w16cid:durableId="25C31F61"/>
  <w16cid:commentId w16cid:paraId="7C39DC6C" w16cid:durableId="25C5044E"/>
  <w16cid:commentId w16cid:paraId="1CBBA6A5" w16cid:durableId="25C503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A410" w14:textId="77777777" w:rsidR="00B10633" w:rsidRDefault="00B10633">
      <w:pPr>
        <w:spacing w:before="0" w:line="240" w:lineRule="auto"/>
      </w:pPr>
      <w:r>
        <w:separator/>
      </w:r>
    </w:p>
  </w:endnote>
  <w:endnote w:type="continuationSeparator" w:id="0">
    <w:p w14:paraId="48B34C79" w14:textId="77777777" w:rsidR="00B10633" w:rsidRDefault="00B106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5E335C0C" w:rsidR="005A6F0F" w:rsidRDefault="0014175F">
    <w:pPr>
      <w:pBdr>
        <w:top w:val="nil"/>
        <w:left w:val="nil"/>
        <w:bottom w:val="nil"/>
        <w:right w:val="nil"/>
        <w:between w:val="nil"/>
      </w:pBdr>
      <w:tabs>
        <w:tab w:val="center" w:pos="4680"/>
        <w:tab w:val="right" w:pos="9360"/>
      </w:tabs>
      <w:spacing w:before="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A21BF">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67" w14:textId="77777777" w:rsidR="005A6F0F" w:rsidRDefault="005A6F0F">
    <w:pPr>
      <w:pBdr>
        <w:top w:val="nil"/>
        <w:left w:val="nil"/>
        <w:bottom w:val="nil"/>
        <w:right w:val="nil"/>
        <w:between w:val="nil"/>
      </w:pBdr>
      <w:tabs>
        <w:tab w:val="center" w:pos="4680"/>
        <w:tab w:val="right" w:pos="9360"/>
      </w:tabs>
      <w:spacing w:before="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B3CC" w14:textId="77777777" w:rsidR="00B10633" w:rsidRDefault="00B10633">
      <w:pPr>
        <w:spacing w:before="0" w:line="240" w:lineRule="auto"/>
      </w:pPr>
      <w:r>
        <w:separator/>
      </w:r>
    </w:p>
  </w:footnote>
  <w:footnote w:type="continuationSeparator" w:id="0">
    <w:p w14:paraId="47A60216" w14:textId="77777777" w:rsidR="00B10633" w:rsidRDefault="00B1063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07A"/>
    <w:multiLevelType w:val="multilevel"/>
    <w:tmpl w:val="889EA7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356120"/>
    <w:multiLevelType w:val="multilevel"/>
    <w:tmpl w:val="B95A2A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FB53C5"/>
    <w:multiLevelType w:val="multilevel"/>
    <w:tmpl w:val="D1AA23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5B30671"/>
    <w:multiLevelType w:val="multilevel"/>
    <w:tmpl w:val="A4504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7442066"/>
    <w:multiLevelType w:val="multilevel"/>
    <w:tmpl w:val="30C66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B81441E"/>
    <w:multiLevelType w:val="multilevel"/>
    <w:tmpl w:val="C56AE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ee Fechhelm">
    <w15:presenceInfo w15:providerId="None" w15:userId="Tamee Fechhe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0F"/>
    <w:rsid w:val="0002563F"/>
    <w:rsid w:val="00054850"/>
    <w:rsid w:val="0014175F"/>
    <w:rsid w:val="001A01C0"/>
    <w:rsid w:val="00380710"/>
    <w:rsid w:val="004A09F6"/>
    <w:rsid w:val="005A3322"/>
    <w:rsid w:val="005A5562"/>
    <w:rsid w:val="005A6F0F"/>
    <w:rsid w:val="006439B6"/>
    <w:rsid w:val="00894C41"/>
    <w:rsid w:val="008A21BF"/>
    <w:rsid w:val="008A273D"/>
    <w:rsid w:val="009458A1"/>
    <w:rsid w:val="009523F7"/>
    <w:rsid w:val="00967E83"/>
    <w:rsid w:val="00972673"/>
    <w:rsid w:val="009F14C1"/>
    <w:rsid w:val="00A53E24"/>
    <w:rsid w:val="00A81FC5"/>
    <w:rsid w:val="00B01E9A"/>
    <w:rsid w:val="00B10633"/>
    <w:rsid w:val="00B61BC5"/>
    <w:rsid w:val="00B7107C"/>
    <w:rsid w:val="00CE69D8"/>
    <w:rsid w:val="00D5442C"/>
    <w:rsid w:val="00D56FE4"/>
    <w:rsid w:val="00DA6185"/>
    <w:rsid w:val="00DB07D9"/>
    <w:rsid w:val="00E4145D"/>
    <w:rsid w:val="00EA5022"/>
    <w:rsid w:val="00F2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1AF3"/>
  <w15:docId w15:val="{617EBCB4-92F4-42BA-A0DD-1C99C4F4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4C"/>
    <w:rPr>
      <w:rFonts w:cstheme="minorHAnsi"/>
      <w:color w:val="000000" w:themeColor="text1"/>
      <w:lang w:val="en-IN"/>
    </w:rPr>
  </w:style>
  <w:style w:type="paragraph" w:styleId="Heading1">
    <w:name w:val="heading 1"/>
    <w:basedOn w:val="Normal"/>
    <w:next w:val="Normal"/>
    <w:link w:val="Heading1Char"/>
    <w:uiPriority w:val="9"/>
    <w:qFormat/>
    <w:rsid w:val="00392096"/>
    <w:pPr>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39209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92096"/>
    <w:rPr>
      <w:rFonts w:ascii="Times New Roman" w:hAnsi="Times New Roman" w:cs="Times New Roman"/>
      <w:b/>
      <w:color w:val="000000" w:themeColor="text1"/>
      <w:lang w:val="en-IN"/>
    </w:rPr>
  </w:style>
  <w:style w:type="character" w:customStyle="1" w:styleId="Heading2Char">
    <w:name w:val="Heading 2 Char"/>
    <w:basedOn w:val="DefaultParagraphFont"/>
    <w:link w:val="Heading2"/>
    <w:rsid w:val="00392096"/>
    <w:rPr>
      <w:rFonts w:ascii="Arial" w:hAnsi="Arial" w:cs="Arial"/>
      <w:b/>
      <w:bCs/>
      <w:i/>
      <w:iCs/>
      <w:color w:val="000000" w:themeColor="text1"/>
      <w:sz w:val="28"/>
      <w:szCs w:val="28"/>
      <w:lang w:val="en-IN"/>
    </w:rPr>
  </w:style>
  <w:style w:type="paragraph" w:styleId="ListParagraph">
    <w:name w:val="List Paragraph"/>
    <w:basedOn w:val="Normal"/>
    <w:uiPriority w:val="34"/>
    <w:qFormat/>
    <w:rsid w:val="00392096"/>
    <w:pPr>
      <w:ind w:left="720"/>
    </w:pPr>
  </w:style>
  <w:style w:type="character" w:styleId="Hyperlink">
    <w:name w:val="Hyperlink"/>
    <w:basedOn w:val="DefaultParagraphFont"/>
    <w:uiPriority w:val="99"/>
    <w:rsid w:val="00392096"/>
    <w:rPr>
      <w:color w:val="0563C1" w:themeColor="hyperlink"/>
      <w:u w:val="single"/>
    </w:rPr>
  </w:style>
  <w:style w:type="paragraph" w:styleId="NormalWeb">
    <w:name w:val="Normal (Web)"/>
    <w:basedOn w:val="Normal"/>
    <w:uiPriority w:val="99"/>
    <w:unhideWhenUsed/>
    <w:rsid w:val="005740E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tab-span">
    <w:name w:val="apple-tab-span"/>
    <w:basedOn w:val="DefaultParagraphFont"/>
    <w:rsid w:val="005740EE"/>
  </w:style>
  <w:style w:type="character" w:styleId="FollowedHyperlink">
    <w:name w:val="FollowedHyperlink"/>
    <w:basedOn w:val="DefaultParagraphFont"/>
    <w:uiPriority w:val="99"/>
    <w:semiHidden/>
    <w:unhideWhenUsed/>
    <w:rsid w:val="005740EE"/>
    <w:rPr>
      <w:color w:val="954F72" w:themeColor="followedHyperlink"/>
      <w:u w:val="single"/>
    </w:rPr>
  </w:style>
  <w:style w:type="character" w:styleId="CommentReference">
    <w:name w:val="annotation reference"/>
    <w:basedOn w:val="DefaultParagraphFont"/>
    <w:uiPriority w:val="99"/>
    <w:semiHidden/>
    <w:unhideWhenUsed/>
    <w:rsid w:val="000B4961"/>
    <w:rPr>
      <w:sz w:val="16"/>
      <w:szCs w:val="16"/>
    </w:rPr>
  </w:style>
  <w:style w:type="paragraph" w:styleId="CommentText">
    <w:name w:val="annotation text"/>
    <w:basedOn w:val="Normal"/>
    <w:link w:val="CommentTextChar"/>
    <w:uiPriority w:val="99"/>
    <w:unhideWhenUsed/>
    <w:rsid w:val="000B4961"/>
    <w:pPr>
      <w:spacing w:line="240" w:lineRule="auto"/>
    </w:pPr>
    <w:rPr>
      <w:sz w:val="20"/>
      <w:szCs w:val="20"/>
    </w:rPr>
  </w:style>
  <w:style w:type="character" w:customStyle="1" w:styleId="CommentTextChar">
    <w:name w:val="Comment Text Char"/>
    <w:basedOn w:val="DefaultParagraphFont"/>
    <w:link w:val="CommentText"/>
    <w:uiPriority w:val="99"/>
    <w:rsid w:val="000B4961"/>
    <w:rPr>
      <w:rFonts w:cstheme="minorHAnsi"/>
      <w:color w:val="000000" w:themeColor="text1"/>
      <w:sz w:val="20"/>
      <w:szCs w:val="20"/>
      <w:lang w:val="en-IN"/>
    </w:rPr>
  </w:style>
  <w:style w:type="paragraph" w:styleId="CommentSubject">
    <w:name w:val="annotation subject"/>
    <w:basedOn w:val="CommentText"/>
    <w:next w:val="CommentText"/>
    <w:link w:val="CommentSubjectChar"/>
    <w:uiPriority w:val="99"/>
    <w:semiHidden/>
    <w:unhideWhenUsed/>
    <w:rsid w:val="000B4961"/>
    <w:rPr>
      <w:b/>
      <w:bCs/>
    </w:rPr>
  </w:style>
  <w:style w:type="character" w:customStyle="1" w:styleId="CommentSubjectChar">
    <w:name w:val="Comment Subject Char"/>
    <w:basedOn w:val="CommentTextChar"/>
    <w:link w:val="CommentSubject"/>
    <w:uiPriority w:val="99"/>
    <w:semiHidden/>
    <w:rsid w:val="000B4961"/>
    <w:rPr>
      <w:rFonts w:cstheme="minorHAnsi"/>
      <w:b/>
      <w:bCs/>
      <w:color w:val="000000" w:themeColor="text1"/>
      <w:sz w:val="20"/>
      <w:szCs w:val="20"/>
      <w:lang w:val="en-IN"/>
    </w:rPr>
  </w:style>
  <w:style w:type="paragraph" w:styleId="Header">
    <w:name w:val="header"/>
    <w:basedOn w:val="Normal"/>
    <w:link w:val="HeaderChar"/>
    <w:uiPriority w:val="99"/>
    <w:unhideWhenUsed/>
    <w:rsid w:val="0031150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11508"/>
    <w:rPr>
      <w:rFonts w:cstheme="minorHAnsi"/>
      <w:color w:val="000000" w:themeColor="text1"/>
      <w:lang w:val="en-IN"/>
    </w:rPr>
  </w:style>
  <w:style w:type="paragraph" w:styleId="Footer">
    <w:name w:val="footer"/>
    <w:basedOn w:val="Normal"/>
    <w:link w:val="FooterChar"/>
    <w:uiPriority w:val="99"/>
    <w:unhideWhenUsed/>
    <w:rsid w:val="0031150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11508"/>
    <w:rPr>
      <w:rFonts w:cstheme="minorHAnsi"/>
      <w:color w:val="000000" w:themeColor="text1"/>
      <w:lang w:val="e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A09F6"/>
    <w:pPr>
      <w:spacing w:before="0" w:line="240" w:lineRule="auto"/>
    </w:pPr>
    <w:rPr>
      <w:rFonts w:cstheme="minorHAnsi"/>
      <w:color w:val="000000" w:themeColor="text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927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chives.gov/care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kSTcNDRjgc6KFwMTv5F8gDH+w==">AMUW2mXlwZG8FthFn1HuVKduBb72MS0lm1lrr7Hr2ja2LEsQYHiL897SgJPBCqHX5PTjgGy9IYsBvDKdXry+zqRNXDilsIJoYOMUJuzGfalAm7cxgmDNtEc=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Germeka M Harrison</dc:creator>
  <cp:lastModifiedBy>Tamee Fechhelm</cp:lastModifiedBy>
  <cp:revision>2</cp:revision>
  <dcterms:created xsi:type="dcterms:W3CDTF">2022-05-23T18:50:00Z</dcterms:created>
  <dcterms:modified xsi:type="dcterms:W3CDTF">2022-05-23T18:50:00Z</dcterms:modified>
</cp:coreProperties>
</file>