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2F38" w:rsidR="00DB1EB0" w:rsidRDefault="00DB1EB0" w14:paraId="134CB939" w14:textId="1E971A88">
      <w:pPr>
        <w:tabs>
          <w:tab w:val="center" w:pos="4680"/>
          <w:tab w:val="right" w:pos="9360"/>
        </w:tabs>
        <w:rPr>
          <w:rFonts w:ascii="Arial" w:hAnsi="Arial" w:cs="Arial"/>
          <w:b/>
          <w:bCs/>
          <w:color w:val="000000"/>
        </w:rPr>
      </w:pPr>
      <w:r w:rsidRPr="00EC2F38">
        <w:rPr>
          <w:rFonts w:ascii="Arial" w:hAnsi="Arial" w:cs="Arial"/>
          <w:color w:val="000000"/>
        </w:rPr>
        <w:tab/>
      </w:r>
      <w:r w:rsidRPr="00EC2F38" w:rsidR="00C55E2A">
        <w:rPr>
          <w:rFonts w:ascii="Arial" w:hAnsi="Arial" w:cs="Arial"/>
          <w:b/>
          <w:bCs/>
          <w:color w:val="000000"/>
        </w:rPr>
        <w:t>202</w:t>
      </w:r>
      <w:r w:rsidR="00863867">
        <w:rPr>
          <w:rFonts w:ascii="Arial" w:hAnsi="Arial" w:cs="Arial"/>
          <w:b/>
          <w:bCs/>
          <w:color w:val="000000"/>
        </w:rPr>
        <w:t>2</w:t>
      </w:r>
      <w:r w:rsidRPr="00EC2F38" w:rsidR="00C55E2A">
        <w:rPr>
          <w:rFonts w:ascii="Arial" w:hAnsi="Arial" w:cs="Arial"/>
          <w:b/>
          <w:bCs/>
          <w:color w:val="000000"/>
        </w:rPr>
        <w:t xml:space="preserve"> </w:t>
      </w:r>
      <w:r w:rsidRPr="00EC2F38" w:rsidR="006921E2">
        <w:rPr>
          <w:rFonts w:ascii="Arial" w:hAnsi="Arial" w:cs="Arial"/>
          <w:b/>
          <w:bCs/>
          <w:color w:val="000000"/>
        </w:rPr>
        <w:t>S</w:t>
      </w:r>
      <w:r w:rsidRPr="00EC2F38">
        <w:rPr>
          <w:rFonts w:ascii="Arial" w:hAnsi="Arial" w:cs="Arial"/>
          <w:b/>
          <w:bCs/>
          <w:color w:val="000000"/>
        </w:rPr>
        <w:t xml:space="preserve">UPPORTING STATEMENT </w:t>
      </w:r>
      <w:r w:rsidRPr="00EC2F38">
        <w:rPr>
          <w:rFonts w:ascii="Arial" w:hAnsi="Arial" w:cs="Arial"/>
          <w:b/>
          <w:bCs/>
          <w:color w:val="000000"/>
        </w:rPr>
        <w:tab/>
      </w:r>
    </w:p>
    <w:p w:rsidRPr="00EC2F38" w:rsidR="00DB1EB0" w:rsidRDefault="00DB1EB0" w14:paraId="016A7A9B" w14:textId="77777777">
      <w:pPr>
        <w:rPr>
          <w:rFonts w:ascii="Arial" w:hAnsi="Arial" w:cs="Arial"/>
          <w:b/>
          <w:bCs/>
          <w:color w:val="000000"/>
        </w:rPr>
      </w:pPr>
    </w:p>
    <w:p w:rsidRPr="00863867" w:rsidR="00863867" w:rsidP="00863867" w:rsidRDefault="00863867" w14:paraId="633C4D1E" w14:textId="77777777">
      <w:pPr>
        <w:widowControl/>
        <w:autoSpaceDE/>
        <w:autoSpaceDN/>
        <w:adjustRightInd/>
        <w:ind w:left="1440" w:firstLine="720"/>
        <w:rPr>
          <w:rFonts w:ascii="Arial" w:hAnsi="Arial" w:cs="Arial"/>
        </w:rPr>
      </w:pPr>
      <w:r w:rsidRPr="00863867">
        <w:rPr>
          <w:rFonts w:ascii="Arial" w:hAnsi="Arial" w:cs="Arial"/>
        </w:rPr>
        <w:t>FarmerFairness.gov USDA/DOJ complaint web portal</w:t>
      </w:r>
    </w:p>
    <w:p w:rsidRPr="00DC0FC7" w:rsidR="00DC0FC7" w:rsidP="00A71227" w:rsidRDefault="00DC0FC7" w14:paraId="61D2B6DB" w14:textId="77777777">
      <w:pPr>
        <w:jc w:val="center"/>
        <w:rPr>
          <w:rFonts w:ascii="Arial" w:hAnsi="Arial" w:cs="Arial"/>
          <w:b/>
          <w:bCs/>
          <w:color w:val="000000"/>
        </w:rPr>
      </w:pPr>
    </w:p>
    <w:p w:rsidR="00DB1EB0" w:rsidRDefault="00DB1EB0" w14:paraId="09BEA2F5" w14:textId="27DB88E0">
      <w:pPr>
        <w:tabs>
          <w:tab w:val="center" w:pos="4680"/>
        </w:tabs>
        <w:rPr>
          <w:rFonts w:ascii="Arial" w:hAnsi="Arial" w:cs="Arial"/>
          <w:b/>
          <w:bCs/>
          <w:color w:val="000000"/>
        </w:rPr>
      </w:pPr>
      <w:r w:rsidRPr="00EC2F38">
        <w:rPr>
          <w:rFonts w:ascii="Arial" w:hAnsi="Arial" w:cs="Arial"/>
          <w:b/>
          <w:bCs/>
          <w:color w:val="000000"/>
        </w:rPr>
        <w:tab/>
        <w:t>OMB NO. 0581-</w:t>
      </w:r>
      <w:r w:rsidR="00F97D2F">
        <w:rPr>
          <w:rFonts w:ascii="Arial" w:hAnsi="Arial" w:cs="Arial"/>
          <w:b/>
          <w:bCs/>
          <w:color w:val="000000"/>
        </w:rPr>
        <w:t>0333</w:t>
      </w:r>
    </w:p>
    <w:p w:rsidR="00863867" w:rsidRDefault="00863867" w14:paraId="6E0CFA4B" w14:textId="77777777">
      <w:pPr>
        <w:rPr>
          <w:rFonts w:ascii="Arial" w:hAnsi="Arial" w:cs="Arial"/>
          <w:b/>
          <w:bCs/>
          <w:color w:val="000000"/>
        </w:rPr>
      </w:pPr>
    </w:p>
    <w:p w:rsidRPr="00EC2F38" w:rsidR="00DB1EB0" w:rsidRDefault="00863867" w14:paraId="717E4321" w14:textId="1A0FBE33">
      <w:pPr>
        <w:rPr>
          <w:rFonts w:ascii="Arial" w:hAnsi="Arial" w:cs="Arial"/>
          <w:b/>
          <w:bCs/>
          <w:color w:val="000000"/>
        </w:rPr>
      </w:pPr>
      <w:r>
        <w:rPr>
          <w:rFonts w:ascii="Arial" w:hAnsi="Arial" w:cs="Arial"/>
          <w:b/>
          <w:bCs/>
          <w:color w:val="000000"/>
        </w:rPr>
        <w:t>NOTE to reviewer: Once this package is approved, we will be merging this form with our current forms collection 0581-0308.</w:t>
      </w:r>
    </w:p>
    <w:p w:rsidRPr="00EC2F38" w:rsidR="00DB1EB0" w:rsidRDefault="00DB1EB0" w14:paraId="13E236B0" w14:textId="77777777">
      <w:pPr>
        <w:rPr>
          <w:rFonts w:ascii="Arial" w:hAnsi="Arial" w:cs="Arial"/>
          <w:b/>
          <w:bCs/>
          <w:color w:val="000000"/>
        </w:rPr>
      </w:pPr>
    </w:p>
    <w:p w:rsidRPr="00EC2F38" w:rsidR="00DB1EB0" w:rsidRDefault="00DB1EB0" w14:paraId="6858AE6A" w14:textId="77777777">
      <w:pPr>
        <w:rPr>
          <w:rFonts w:ascii="Arial" w:hAnsi="Arial" w:cs="Arial"/>
          <w:b/>
          <w:bCs/>
          <w:color w:val="000000"/>
        </w:rPr>
      </w:pPr>
      <w:r w:rsidRPr="00EC2F38">
        <w:rPr>
          <w:rFonts w:ascii="Arial" w:hAnsi="Arial" w:cs="Arial"/>
          <w:b/>
          <w:bCs/>
          <w:color w:val="000000"/>
        </w:rPr>
        <w:t xml:space="preserve">A.  </w:t>
      </w:r>
      <w:r w:rsidRPr="00EC2F38">
        <w:rPr>
          <w:rFonts w:ascii="Arial" w:hAnsi="Arial" w:cs="Arial"/>
          <w:b/>
          <w:bCs/>
          <w:color w:val="000000"/>
          <w:u w:val="single"/>
        </w:rPr>
        <w:t>Justification</w:t>
      </w:r>
      <w:r w:rsidRPr="00EC2F38">
        <w:rPr>
          <w:rFonts w:ascii="Arial" w:hAnsi="Arial" w:cs="Arial"/>
          <w:b/>
          <w:bCs/>
          <w:color w:val="000000"/>
        </w:rPr>
        <w:t>.</w:t>
      </w:r>
    </w:p>
    <w:p w:rsidRPr="00EC2F38" w:rsidR="00DB1EB0" w:rsidRDefault="00DB1EB0" w14:paraId="2D28065B" w14:textId="77777777">
      <w:pPr>
        <w:rPr>
          <w:rFonts w:ascii="Arial" w:hAnsi="Arial" w:cs="Arial"/>
          <w:b/>
          <w:bCs/>
          <w:color w:val="000000"/>
        </w:rPr>
      </w:pPr>
    </w:p>
    <w:p w:rsidRPr="00EC2F38" w:rsidR="00DB1EB0" w:rsidRDefault="00DB1EB0" w14:paraId="73888F79"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1.</w:t>
      </w:r>
      <w:r w:rsidRPr="00EC2F38">
        <w:rPr>
          <w:rFonts w:ascii="Arial" w:hAnsi="Arial" w:cs="Arial"/>
          <w:b/>
          <w:bCs/>
          <w:color w:val="000000"/>
        </w:rPr>
        <w:tab/>
        <w:t xml:space="preserve">EXPLAIN THE CIRCUMSTANCES THAT MAKE THE COLLECTION OF INFORMATION NECESSARY.  IDENTIFY ANY LEGAL OR ADMINISTRATIVE REQUIREMENTS THAT NECESSITATE THE COLLECTION. </w:t>
      </w:r>
    </w:p>
    <w:p w:rsidRPr="00EC2F38" w:rsidR="00DB1EB0" w:rsidRDefault="00DB1EB0" w14:paraId="58F4FA8F" w14:textId="77777777">
      <w:pPr>
        <w:ind w:firstLine="1440"/>
        <w:rPr>
          <w:rFonts w:ascii="Arial" w:hAnsi="Arial" w:cs="Arial"/>
          <w:b/>
          <w:bCs/>
          <w:color w:val="000000"/>
        </w:rPr>
      </w:pPr>
    </w:p>
    <w:p w:rsidRPr="00863867" w:rsidR="00863867" w:rsidP="00863867" w:rsidRDefault="00431F84" w14:paraId="52A01268" w14:textId="73F48E8A">
      <w:pPr>
        <w:widowControl/>
        <w:autoSpaceDE/>
        <w:autoSpaceDN/>
        <w:adjustRightInd/>
        <w:ind w:left="1440"/>
        <w:rPr>
          <w:rFonts w:ascii="Arial" w:hAnsi="Arial" w:cs="Arial"/>
        </w:rPr>
      </w:pPr>
      <w:r>
        <w:rPr>
          <w:rFonts w:ascii="Arial" w:hAnsi="Arial" w:cs="Arial"/>
          <w:color w:val="000000"/>
        </w:rPr>
        <w:t>On July 9, 2021, t</w:t>
      </w:r>
      <w:r w:rsidRPr="00863867" w:rsidR="00863867">
        <w:rPr>
          <w:rFonts w:ascii="Arial" w:hAnsi="Arial" w:cs="Arial"/>
          <w:color w:val="000000"/>
        </w:rPr>
        <w:t xml:space="preserve">he </w:t>
      </w:r>
      <w:r>
        <w:rPr>
          <w:rFonts w:ascii="Arial" w:hAnsi="Arial" w:cs="Arial"/>
          <w:color w:val="000000"/>
        </w:rPr>
        <w:t xml:space="preserve">President </w:t>
      </w:r>
      <w:r w:rsidRPr="00863867" w:rsidR="00863867">
        <w:rPr>
          <w:rFonts w:ascii="Arial" w:hAnsi="Arial" w:cs="Arial"/>
          <w:color w:val="000000"/>
        </w:rPr>
        <w:t xml:space="preserve">issued </w:t>
      </w:r>
      <w:r w:rsidRPr="00863867" w:rsidR="00863867">
        <w:rPr>
          <w:rFonts w:ascii="Arial" w:hAnsi="Arial" w:cs="Arial"/>
        </w:rPr>
        <w:t xml:space="preserve">Executive Order </w:t>
      </w:r>
      <w:r>
        <w:rPr>
          <w:rFonts w:ascii="Arial" w:hAnsi="Arial" w:cs="Arial"/>
        </w:rPr>
        <w:t>14036,</w:t>
      </w:r>
      <w:r w:rsidRPr="00863867" w:rsidR="00863867">
        <w:rPr>
          <w:rFonts w:ascii="Arial" w:hAnsi="Arial" w:cs="Arial"/>
        </w:rPr>
        <w:t xml:space="preserve"> </w:t>
      </w:r>
      <w:r>
        <w:rPr>
          <w:rFonts w:ascii="Arial" w:hAnsi="Arial" w:cs="Arial"/>
        </w:rPr>
        <w:t>“</w:t>
      </w:r>
      <w:r w:rsidRPr="00863867" w:rsidR="00863867">
        <w:rPr>
          <w:rFonts w:ascii="Arial" w:hAnsi="Arial" w:cs="Arial"/>
        </w:rPr>
        <w:t>Promoting Competition in the American Economy</w:t>
      </w:r>
      <w:r>
        <w:rPr>
          <w:rFonts w:ascii="Arial" w:hAnsi="Arial" w:cs="Arial"/>
        </w:rPr>
        <w:t>”</w:t>
      </w:r>
      <w:r w:rsidRPr="00863867" w:rsidR="00863867">
        <w:rPr>
          <w:rFonts w:ascii="Arial" w:hAnsi="Arial" w:cs="Arial"/>
        </w:rPr>
        <w:t xml:space="preserve"> to combat high industry concentration and restore fair and competitive markets.  The </w:t>
      </w:r>
      <w:r>
        <w:rPr>
          <w:rFonts w:ascii="Arial" w:hAnsi="Arial" w:cs="Arial"/>
        </w:rPr>
        <w:t>Departments of Agriculture (USDA)</w:t>
      </w:r>
      <w:r w:rsidRPr="00863867" w:rsidR="00863867">
        <w:rPr>
          <w:rFonts w:ascii="Arial" w:hAnsi="Arial" w:cs="Arial"/>
        </w:rPr>
        <w:t xml:space="preserve"> and Justi</w:t>
      </w:r>
      <w:r w:rsidR="00863867">
        <w:rPr>
          <w:rFonts w:ascii="Arial" w:hAnsi="Arial" w:cs="Arial"/>
        </w:rPr>
        <w:t>ce</w:t>
      </w:r>
      <w:r>
        <w:rPr>
          <w:rFonts w:ascii="Arial" w:hAnsi="Arial" w:cs="Arial"/>
        </w:rPr>
        <w:t xml:space="preserve"> (DOJ)</w:t>
      </w:r>
      <w:r w:rsidR="00863867">
        <w:rPr>
          <w:rFonts w:ascii="Arial" w:hAnsi="Arial" w:cs="Arial"/>
        </w:rPr>
        <w:t xml:space="preserve"> </w:t>
      </w:r>
      <w:r w:rsidRPr="00863867" w:rsidR="00863867">
        <w:rPr>
          <w:rFonts w:ascii="Arial" w:hAnsi="Arial" w:cs="Arial"/>
        </w:rPr>
        <w:t xml:space="preserve">are standing up a web portal </w:t>
      </w:r>
      <w:r>
        <w:rPr>
          <w:rFonts w:ascii="Arial" w:hAnsi="Arial" w:cs="Arial"/>
        </w:rPr>
        <w:t xml:space="preserve">to allow </w:t>
      </w:r>
      <w:r w:rsidRPr="00863867" w:rsidR="00863867">
        <w:rPr>
          <w:rFonts w:ascii="Arial" w:hAnsi="Arial" w:cs="Arial"/>
        </w:rPr>
        <w:t xml:space="preserve">any person having a complaint against the livestock industry to </w:t>
      </w:r>
      <w:r>
        <w:rPr>
          <w:rFonts w:ascii="Arial" w:hAnsi="Arial" w:cs="Arial"/>
        </w:rPr>
        <w:t>communicate their concerns with proper officials. The joint USDA/DOJ web portal will be located at</w:t>
      </w:r>
      <w:r w:rsidRPr="00863867" w:rsidR="00863867">
        <w:rPr>
          <w:rFonts w:ascii="Arial" w:hAnsi="Arial" w:cs="Arial"/>
        </w:rPr>
        <w:t xml:space="preserve"> FarmerFairness.gov</w:t>
      </w:r>
      <w:r>
        <w:rPr>
          <w:rFonts w:ascii="Arial" w:hAnsi="Arial" w:cs="Arial"/>
        </w:rPr>
        <w:t>.</w:t>
      </w:r>
    </w:p>
    <w:p w:rsidRPr="00863867" w:rsidR="00863867" w:rsidP="00C47E36" w:rsidRDefault="00863867" w14:paraId="74A1DF66" w14:textId="61EEF832">
      <w:pPr>
        <w:ind w:left="1440"/>
        <w:rPr>
          <w:rFonts w:ascii="Arial" w:hAnsi="Arial" w:cs="Arial"/>
        </w:rPr>
      </w:pPr>
      <w:r w:rsidRPr="00863867">
        <w:rPr>
          <w:rFonts w:ascii="Arial" w:hAnsi="Arial" w:cs="Arial"/>
        </w:rPr>
        <w:t xml:space="preserve"> </w:t>
      </w:r>
    </w:p>
    <w:p w:rsidRPr="00EC2F38" w:rsidR="00DB1EB0" w:rsidP="00C47E36" w:rsidRDefault="00DB1EB0" w14:paraId="493D257A" w14:textId="78845CB5">
      <w:pPr>
        <w:ind w:left="1440"/>
        <w:rPr>
          <w:rFonts w:ascii="Arial" w:hAnsi="Arial" w:cs="Arial"/>
          <w:color w:val="000000"/>
        </w:rPr>
      </w:pPr>
      <w:r w:rsidRPr="00EC2F38">
        <w:rPr>
          <w:rFonts w:ascii="Arial" w:hAnsi="Arial" w:cs="Arial"/>
          <w:color w:val="000000"/>
        </w:rPr>
        <w:t xml:space="preserve">The </w:t>
      </w:r>
      <w:r w:rsidRPr="00EC2F38" w:rsidR="00C47E36">
        <w:rPr>
          <w:rFonts w:ascii="Arial" w:hAnsi="Arial" w:cs="Arial"/>
          <w:color w:val="000000"/>
        </w:rPr>
        <w:t xml:space="preserve">Packers and Stockyard </w:t>
      </w:r>
      <w:r w:rsidR="00431F84">
        <w:rPr>
          <w:rFonts w:ascii="Arial" w:hAnsi="Arial" w:cs="Arial"/>
          <w:color w:val="000000"/>
        </w:rPr>
        <w:t xml:space="preserve">(P&amp;S) </w:t>
      </w:r>
      <w:r w:rsidRPr="00EC2F38" w:rsidR="00C47E36">
        <w:rPr>
          <w:rFonts w:ascii="Arial" w:hAnsi="Arial" w:cs="Arial"/>
          <w:color w:val="000000"/>
        </w:rPr>
        <w:t>Act, 1921, as supplemented and amended (7 U.S.C. 181-229</w:t>
      </w:r>
      <w:r w:rsidR="00431F84">
        <w:rPr>
          <w:rFonts w:ascii="Arial" w:hAnsi="Arial" w:cs="Arial"/>
          <w:color w:val="000000"/>
        </w:rPr>
        <w:t>c</w:t>
      </w:r>
      <w:r w:rsidRPr="00EC2F38" w:rsidR="00C47E36">
        <w:rPr>
          <w:rFonts w:ascii="Arial" w:hAnsi="Arial" w:cs="Arial"/>
          <w:color w:val="000000"/>
        </w:rPr>
        <w:t>)</w:t>
      </w:r>
      <w:r w:rsidRPr="00EC2F38">
        <w:rPr>
          <w:rFonts w:ascii="Arial" w:hAnsi="Arial" w:cs="Arial"/>
          <w:color w:val="000000"/>
        </w:rPr>
        <w:t>, authorizes the Secretary of Agriculture to</w:t>
      </w:r>
      <w:r w:rsidRPr="00EC2F38" w:rsidR="00C47E36">
        <w:rPr>
          <w:rFonts w:ascii="Arial" w:hAnsi="Arial" w:cs="Arial"/>
          <w:color w:val="000000"/>
        </w:rPr>
        <w:t xml:space="preserve"> direct the following</w:t>
      </w:r>
      <w:r w:rsidRPr="00EC2F38">
        <w:rPr>
          <w:rFonts w:ascii="Arial" w:hAnsi="Arial" w:cs="Arial"/>
          <w:color w:val="000000"/>
        </w:rPr>
        <w:t>:</w:t>
      </w:r>
    </w:p>
    <w:p w:rsidRPr="00EC2F38" w:rsidR="00DB1EB0" w:rsidRDefault="00DB1EB0" w14:paraId="49D397E1" w14:textId="77777777">
      <w:pPr>
        <w:rPr>
          <w:rFonts w:ascii="Arial" w:hAnsi="Arial" w:cs="Arial"/>
          <w:color w:val="000000"/>
        </w:rPr>
      </w:pPr>
    </w:p>
    <w:p w:rsidRPr="00750394" w:rsidR="00750394" w:rsidP="00750394" w:rsidRDefault="00C47E36" w14:paraId="7B7BE061" w14:textId="0BEF3946">
      <w:pPr>
        <w:numPr>
          <w:ilvl w:val="0"/>
          <w:numId w:val="4"/>
        </w:numPr>
        <w:rPr>
          <w:rFonts w:ascii="Arial" w:hAnsi="Arial" w:cs="Arial"/>
        </w:rPr>
      </w:pPr>
      <w:r w:rsidRPr="00EC2F38">
        <w:rPr>
          <w:rFonts w:ascii="Arial" w:hAnsi="Arial" w:cs="Arial"/>
          <w:color w:val="000000"/>
        </w:rPr>
        <w:t xml:space="preserve">The Agricultural Market Service (AMS), Fair Trade Practices Program’s (FTPP) </w:t>
      </w:r>
      <w:r w:rsidRPr="00EC2F38" w:rsidR="009F7D4F">
        <w:rPr>
          <w:rFonts w:ascii="Arial" w:hAnsi="Arial" w:cs="Arial"/>
          <w:color w:val="000000"/>
        </w:rPr>
        <w:t>Packers and Stockyards Division</w:t>
      </w:r>
      <w:r w:rsidRPr="00EC2F38">
        <w:rPr>
          <w:rFonts w:ascii="Arial" w:hAnsi="Arial" w:cs="Arial"/>
          <w:color w:val="000000"/>
        </w:rPr>
        <w:t xml:space="preserve"> (</w:t>
      </w:r>
      <w:r w:rsidR="00431F84">
        <w:rPr>
          <w:rFonts w:ascii="Arial" w:hAnsi="Arial" w:cs="Arial"/>
          <w:color w:val="000000"/>
        </w:rPr>
        <w:t>PSD</w:t>
      </w:r>
      <w:r w:rsidRPr="00EC2F38">
        <w:rPr>
          <w:rFonts w:ascii="Arial" w:hAnsi="Arial" w:cs="Arial"/>
          <w:color w:val="000000"/>
        </w:rPr>
        <w:t xml:space="preserve">), </w:t>
      </w:r>
      <w:r w:rsidR="00431F84">
        <w:rPr>
          <w:rFonts w:ascii="Arial" w:hAnsi="Arial" w:cs="Arial"/>
          <w:color w:val="000000"/>
        </w:rPr>
        <w:t xml:space="preserve">administers and enforces the P&amp;S Act, which </w:t>
      </w:r>
      <w:r w:rsidRPr="00EC2F38">
        <w:rPr>
          <w:rFonts w:ascii="Arial" w:hAnsi="Arial" w:cs="Arial"/>
          <w:color w:val="000000"/>
        </w:rPr>
        <w:t xml:space="preserve">requires regulated entities in the livestock, meat packing, and poultry industries to keep records, submit information to </w:t>
      </w:r>
      <w:r w:rsidR="00431F84">
        <w:rPr>
          <w:rFonts w:ascii="Arial" w:hAnsi="Arial" w:cs="Arial"/>
          <w:color w:val="000000"/>
        </w:rPr>
        <w:t>PSD</w:t>
      </w:r>
      <w:r w:rsidRPr="00EC2F38">
        <w:rPr>
          <w:rFonts w:ascii="Arial" w:hAnsi="Arial" w:cs="Arial"/>
          <w:color w:val="000000"/>
        </w:rPr>
        <w:t xml:space="preserve">, and provide information to third parties.  The regulated entities are packers, </w:t>
      </w:r>
      <w:r w:rsidR="00431F84">
        <w:rPr>
          <w:rFonts w:ascii="Arial" w:hAnsi="Arial" w:cs="Arial"/>
          <w:color w:val="000000"/>
        </w:rPr>
        <w:t xml:space="preserve">swine contractors, </w:t>
      </w:r>
      <w:r w:rsidRPr="00EC2F38">
        <w:rPr>
          <w:rFonts w:ascii="Arial" w:hAnsi="Arial" w:cs="Arial"/>
          <w:color w:val="000000"/>
        </w:rPr>
        <w:t>live poultry dealers, stockyard owners, market agencies, and dealers.  In general, the information required includes identifying, descriptive, procurement, and financial information and certifications (7 U.S.C 181-229</w:t>
      </w:r>
      <w:r w:rsidR="00735907">
        <w:rPr>
          <w:rFonts w:ascii="Arial" w:hAnsi="Arial" w:cs="Arial"/>
          <w:color w:val="000000"/>
        </w:rPr>
        <w:t>c</w:t>
      </w:r>
      <w:r w:rsidRPr="00EC2F38">
        <w:rPr>
          <w:rFonts w:ascii="Arial" w:hAnsi="Arial" w:cs="Arial"/>
          <w:color w:val="000000"/>
        </w:rPr>
        <w:t>).</w:t>
      </w:r>
    </w:p>
    <w:p w:rsidRPr="00750394" w:rsidR="00750394" w:rsidP="00750394" w:rsidRDefault="00750394" w14:paraId="12AD0AA9" w14:textId="77777777">
      <w:pPr>
        <w:ind w:left="2160"/>
        <w:rPr>
          <w:rFonts w:ascii="Arial" w:hAnsi="Arial" w:cs="Arial"/>
        </w:rPr>
      </w:pPr>
    </w:p>
    <w:p w:rsidR="00750394" w:rsidP="00750394" w:rsidRDefault="00750394" w14:paraId="2FAA0B78" w14:textId="32ED35FA">
      <w:pPr>
        <w:numPr>
          <w:ilvl w:val="0"/>
          <w:numId w:val="4"/>
        </w:numPr>
        <w:rPr>
          <w:rFonts w:ascii="Arial" w:hAnsi="Arial" w:cs="Arial"/>
        </w:rPr>
      </w:pPr>
      <w:r w:rsidRPr="00EC2F38">
        <w:rPr>
          <w:rFonts w:ascii="Arial" w:hAnsi="Arial" w:cs="Arial"/>
        </w:rPr>
        <w:t xml:space="preserve">Among other things, the P&amp;S Act makes it unlawful for packers, dealers, market agencies, and live poultry dealers to engage in unfair, unjustly discriminatory, deceptive, or anti-competitive practices in the livestock, meat, and poultry industries.  Through policy statements in 9 CFR, </w:t>
      </w:r>
      <w:r w:rsidR="00735907">
        <w:rPr>
          <w:rFonts w:ascii="Arial" w:hAnsi="Arial" w:cs="Arial"/>
        </w:rPr>
        <w:t>P</w:t>
      </w:r>
      <w:r w:rsidRPr="00EC2F38">
        <w:rPr>
          <w:rFonts w:ascii="Arial" w:hAnsi="Arial" w:cs="Arial"/>
        </w:rPr>
        <w:t xml:space="preserve">art 203, </w:t>
      </w:r>
      <w:r w:rsidR="00735907">
        <w:rPr>
          <w:rFonts w:ascii="Arial" w:hAnsi="Arial" w:cs="Arial"/>
        </w:rPr>
        <w:t>PSD</w:t>
      </w:r>
      <w:r w:rsidRPr="00EC2F38">
        <w:rPr>
          <w:rFonts w:ascii="Arial" w:hAnsi="Arial" w:cs="Arial"/>
        </w:rPr>
        <w:t xml:space="preserve"> provide guidelines for members of the livestock, meat packing, and poultry industries.  Through the regulations in 9 CFR, </w:t>
      </w:r>
      <w:r w:rsidR="00735907">
        <w:rPr>
          <w:rFonts w:ascii="Arial" w:hAnsi="Arial" w:cs="Arial"/>
        </w:rPr>
        <w:t>P</w:t>
      </w:r>
      <w:r w:rsidRPr="00EC2F38">
        <w:rPr>
          <w:rFonts w:ascii="Arial" w:hAnsi="Arial" w:cs="Arial"/>
        </w:rPr>
        <w:t xml:space="preserve">art 201 (the regulations), </w:t>
      </w:r>
      <w:r w:rsidR="00735907">
        <w:rPr>
          <w:rFonts w:ascii="Arial" w:hAnsi="Arial" w:cs="Arial"/>
        </w:rPr>
        <w:t>PSD</w:t>
      </w:r>
      <w:r w:rsidRPr="00EC2F38">
        <w:rPr>
          <w:rFonts w:ascii="Arial" w:hAnsi="Arial" w:cs="Arial"/>
        </w:rPr>
        <w:t xml:space="preserve"> implement</w:t>
      </w:r>
      <w:r w:rsidR="00735907">
        <w:rPr>
          <w:rFonts w:ascii="Arial" w:hAnsi="Arial" w:cs="Arial"/>
        </w:rPr>
        <w:t>s</w:t>
      </w:r>
      <w:r w:rsidRPr="00EC2F38">
        <w:rPr>
          <w:rFonts w:ascii="Arial" w:hAnsi="Arial" w:cs="Arial"/>
        </w:rPr>
        <w:t xml:space="preserve"> provisions of the P&amp;S Act.  The P&amp;S Act, the regulations, and policy statement require the collection of information in the form of information to be filed with the Secretary of the USDA, records to be kept, and information to be disclosed to third parties.</w:t>
      </w:r>
    </w:p>
    <w:p w:rsidRPr="00EC2F38" w:rsidR="00750394" w:rsidP="00750394" w:rsidRDefault="00750394" w14:paraId="2986BD0F" w14:textId="77777777">
      <w:pPr>
        <w:ind w:left="1440"/>
        <w:rPr>
          <w:rFonts w:ascii="Arial" w:hAnsi="Arial" w:cs="Arial"/>
        </w:rPr>
      </w:pPr>
    </w:p>
    <w:p w:rsidR="00750394" w:rsidP="00750394" w:rsidRDefault="00750394" w14:paraId="310FA059" w14:textId="7A4C4124">
      <w:pPr>
        <w:numPr>
          <w:ilvl w:val="0"/>
          <w:numId w:val="4"/>
        </w:numPr>
        <w:rPr>
          <w:rFonts w:ascii="Arial" w:hAnsi="Arial" w:cs="Arial"/>
        </w:rPr>
      </w:pPr>
      <w:r w:rsidRPr="00EC2F38">
        <w:rPr>
          <w:rFonts w:ascii="Arial" w:hAnsi="Arial" w:cs="Arial"/>
        </w:rPr>
        <w:t xml:space="preserve">Through enforcement of the P&amp;S Act, </w:t>
      </w:r>
      <w:r w:rsidR="00735907">
        <w:rPr>
          <w:rFonts w:ascii="Arial" w:hAnsi="Arial" w:cs="Arial"/>
        </w:rPr>
        <w:t>PSD</w:t>
      </w:r>
      <w:r w:rsidRPr="00EC2F38">
        <w:rPr>
          <w:rFonts w:ascii="Arial" w:hAnsi="Arial" w:cs="Arial"/>
        </w:rPr>
        <w:t xml:space="preserve"> regulate</w:t>
      </w:r>
      <w:r w:rsidR="00735907">
        <w:rPr>
          <w:rFonts w:ascii="Arial" w:hAnsi="Arial" w:cs="Arial"/>
        </w:rPr>
        <w:t>s</w:t>
      </w:r>
      <w:r w:rsidRPr="00EC2F38">
        <w:rPr>
          <w:rFonts w:ascii="Arial" w:hAnsi="Arial" w:cs="Arial"/>
        </w:rPr>
        <w:t xml:space="preserve"> the business practices of those engaged in commerce in livestock and live poultry marketing, as well as meat and poultry packing.  The P&amp;S Act is designated to protect the financial interests of livestock and poultry producers engaged in commerce of livestock and live poultry sold for slaughter.  The P&amp;S Act also protects members of the livestock and poultry marketing, processing, and merchandising industries from unfair competitive practices.</w:t>
      </w:r>
    </w:p>
    <w:p w:rsidRPr="00EC2F38" w:rsidR="00750394" w:rsidP="00750394" w:rsidRDefault="00750394" w14:paraId="42415A81" w14:textId="77777777">
      <w:pPr>
        <w:rPr>
          <w:rFonts w:ascii="Arial" w:hAnsi="Arial" w:cs="Arial"/>
        </w:rPr>
      </w:pPr>
    </w:p>
    <w:p w:rsidR="00750394" w:rsidP="00750394" w:rsidRDefault="00750394" w14:paraId="6039EB31" w14:textId="77777777">
      <w:pPr>
        <w:numPr>
          <w:ilvl w:val="0"/>
          <w:numId w:val="4"/>
        </w:numPr>
        <w:rPr>
          <w:rFonts w:ascii="Arial" w:hAnsi="Arial" w:cs="Arial"/>
        </w:rPr>
      </w:pPr>
      <w:r w:rsidRPr="00EC2F38">
        <w:rPr>
          <w:rFonts w:ascii="Arial" w:hAnsi="Arial" w:cs="Arial"/>
        </w:rPr>
        <w:t>Section 401 of the P&amp;S Act (7 U.S.C. 221) requires every packer, live poultry dealer, stockyard owner, market agency, and dealer to keep such accounts, records, and memoranda to fully and correctly disclose all transactions involved in its business.  In addition, section 401 specifies that the Secretary may prescribe the manner and form in which such accounts, records, and memoranda must be kept.  Most of these accounts, records, and memoranda are kept by the subject entities as usual and customary records.</w:t>
      </w:r>
    </w:p>
    <w:p w:rsidR="00750394" w:rsidP="00750394" w:rsidRDefault="00750394" w14:paraId="5A6EB927" w14:textId="77777777">
      <w:pPr>
        <w:ind w:left="1440"/>
        <w:rPr>
          <w:rFonts w:ascii="Arial" w:hAnsi="Arial" w:cs="Arial"/>
        </w:rPr>
      </w:pPr>
    </w:p>
    <w:p w:rsidRPr="00EC2F38" w:rsidR="00750394" w:rsidP="00750394" w:rsidRDefault="00750394" w14:paraId="64C1EC2D" w14:textId="77777777">
      <w:pPr>
        <w:numPr>
          <w:ilvl w:val="0"/>
          <w:numId w:val="4"/>
        </w:numPr>
        <w:rPr>
          <w:rFonts w:ascii="Arial" w:hAnsi="Arial" w:cs="Arial"/>
        </w:rPr>
      </w:pPr>
      <w:r w:rsidRPr="00EC2F38">
        <w:rPr>
          <w:rFonts w:ascii="Arial" w:hAnsi="Arial" w:cs="Arial"/>
        </w:rPr>
        <w:t>Section 309(a) of the P&amp;S Act (7 U.S.C. 210(a)) requires complaint(s) to be submitted in writing and requires the stockyard owner, market agency, or dealer against whom the complaint was made to either satisfy the complaint(s) (make reparation) or to answer the complaint(s) in writing.</w:t>
      </w:r>
    </w:p>
    <w:p w:rsidRPr="001134B6" w:rsidR="00750394" w:rsidP="00750394" w:rsidRDefault="00750394" w14:paraId="7E8E6079" w14:textId="77777777">
      <w:pPr>
        <w:ind w:left="1440"/>
        <w:rPr>
          <w:rFonts w:ascii="Arial" w:hAnsi="Arial" w:cs="Arial"/>
        </w:rPr>
      </w:pPr>
    </w:p>
    <w:p w:rsidRPr="001134B6" w:rsidR="00750394" w:rsidP="00750394" w:rsidRDefault="00750394" w14:paraId="3717F1E7" w14:textId="7344A291">
      <w:pPr>
        <w:numPr>
          <w:ilvl w:val="0"/>
          <w:numId w:val="4"/>
        </w:numPr>
        <w:rPr>
          <w:rFonts w:ascii="Arial" w:hAnsi="Arial" w:cs="Arial"/>
        </w:rPr>
      </w:pPr>
      <w:r w:rsidRPr="001134B6">
        <w:rPr>
          <w:rFonts w:ascii="Arial" w:hAnsi="Arial" w:cs="Arial"/>
        </w:rPr>
        <w:t xml:space="preserve">Section 402 of the P&amp;S Act (7 U.S.C. 222) </w:t>
      </w:r>
      <w:r w:rsidRPr="001134B6" w:rsidR="00735907">
        <w:rPr>
          <w:rFonts w:ascii="Arial" w:hAnsi="Arial" w:cs="Arial"/>
        </w:rPr>
        <w:t>incorporates by reference</w:t>
      </w:r>
      <w:r w:rsidRPr="001134B6">
        <w:rPr>
          <w:rFonts w:ascii="Arial" w:hAnsi="Arial" w:cs="Arial"/>
        </w:rPr>
        <w:t xml:space="preserve"> sections 6, 8, 9, and 10 of the Federal Trade Commission</w:t>
      </w:r>
      <w:r w:rsidRPr="001134B6" w:rsidR="00735907">
        <w:rPr>
          <w:rFonts w:ascii="Arial" w:hAnsi="Arial" w:cs="Arial"/>
        </w:rPr>
        <w:t xml:space="preserve"> (FTC)</w:t>
      </w:r>
      <w:r w:rsidRPr="001134B6">
        <w:rPr>
          <w:rFonts w:ascii="Arial" w:hAnsi="Arial" w:cs="Arial"/>
        </w:rPr>
        <w:t xml:space="preserve"> Act, as amended (15 U.S.C. 41-58) </w:t>
      </w:r>
      <w:r w:rsidRPr="001134B6" w:rsidR="00735907">
        <w:rPr>
          <w:rFonts w:ascii="Arial" w:hAnsi="Arial" w:cs="Arial"/>
        </w:rPr>
        <w:t>under</w:t>
      </w:r>
      <w:r w:rsidRPr="001134B6">
        <w:rPr>
          <w:rFonts w:ascii="Arial" w:hAnsi="Arial" w:cs="Arial"/>
        </w:rPr>
        <w:t xml:space="preserve"> the jurisdiction of the Secretary of Agriculture in enforcing the provisions of the P&amp;S Act.  In addition, these sections apply in order for USDA to provide information for the use of Congress.  Requirements for the collection of information in section 6 of the FTC Act include:</w:t>
      </w:r>
    </w:p>
    <w:p w:rsidRPr="001134B6" w:rsidR="00750394" w:rsidP="00750394" w:rsidRDefault="00750394" w14:paraId="2CA7ECC8" w14:textId="77777777">
      <w:pPr>
        <w:pStyle w:val="ListParagraph"/>
        <w:rPr>
          <w:rFonts w:ascii="Arial" w:hAnsi="Arial" w:cs="Arial"/>
        </w:rPr>
      </w:pPr>
    </w:p>
    <w:p w:rsidRPr="001134B6" w:rsidR="00750394" w:rsidP="00750394" w:rsidRDefault="00750394" w14:paraId="41338188" w14:textId="1CD1B53A">
      <w:pPr>
        <w:pStyle w:val="ListParagraph"/>
        <w:widowControl/>
        <w:numPr>
          <w:ilvl w:val="6"/>
          <w:numId w:val="5"/>
        </w:numPr>
        <w:autoSpaceDE/>
        <w:autoSpaceDN/>
        <w:adjustRightInd/>
        <w:rPr>
          <w:rFonts w:ascii="Arial" w:hAnsi="Arial" w:cs="Arial"/>
        </w:rPr>
      </w:pPr>
      <w:r w:rsidRPr="001134B6">
        <w:rPr>
          <w:rFonts w:ascii="Arial" w:hAnsi="Arial" w:cs="Arial"/>
        </w:rPr>
        <w:t>Gathering and compiling information concerning the organization, business, conduct, practices, and management of any corporation engaged in commerce to regulate commerce and the corporation’s relation to other corporations and to individuals, associations, and partnerships.  (Section 6, paragraph (a))</w:t>
      </w:r>
    </w:p>
    <w:p w:rsidRPr="001134B6" w:rsidR="00750394" w:rsidP="00750394" w:rsidRDefault="00750394" w14:paraId="6FFD262E" w14:textId="77777777">
      <w:pPr>
        <w:widowControl/>
        <w:autoSpaceDE/>
        <w:autoSpaceDN/>
        <w:adjustRightInd/>
        <w:rPr>
          <w:rFonts w:ascii="Arial" w:hAnsi="Arial" w:cs="Arial"/>
        </w:rPr>
      </w:pPr>
    </w:p>
    <w:p w:rsidRPr="001134B6" w:rsidR="00750394" w:rsidP="00750394" w:rsidRDefault="00750394" w14:paraId="5DAEA281" w14:textId="0832B836">
      <w:pPr>
        <w:pStyle w:val="ListParagraph"/>
        <w:widowControl/>
        <w:numPr>
          <w:ilvl w:val="6"/>
          <w:numId w:val="5"/>
        </w:numPr>
        <w:autoSpaceDE/>
        <w:autoSpaceDN/>
        <w:adjustRightInd/>
        <w:rPr>
          <w:rFonts w:ascii="Arial" w:hAnsi="Arial" w:cs="Arial"/>
        </w:rPr>
      </w:pPr>
      <w:r w:rsidRPr="001134B6">
        <w:rPr>
          <w:rFonts w:ascii="Arial" w:hAnsi="Arial" w:cs="Arial"/>
        </w:rPr>
        <w:t>Requiring corporations to file annual and special reports or written answers to specific questions to furnish the required information.  (Section 6, paragraph (b))</w:t>
      </w:r>
    </w:p>
    <w:p w:rsidRPr="001134B6" w:rsidR="00750394" w:rsidP="00750394" w:rsidRDefault="00750394" w14:paraId="0F9D0901" w14:textId="77777777">
      <w:pPr>
        <w:ind w:left="720"/>
        <w:rPr>
          <w:rFonts w:ascii="Arial" w:hAnsi="Arial" w:cs="Arial"/>
        </w:rPr>
      </w:pPr>
    </w:p>
    <w:p w:rsidRPr="00D50E59" w:rsidR="00750394" w:rsidP="00750394" w:rsidRDefault="00750394" w14:paraId="166F328C" w14:textId="47544D9F">
      <w:pPr>
        <w:pStyle w:val="ListParagraph"/>
        <w:widowControl/>
        <w:numPr>
          <w:ilvl w:val="6"/>
          <w:numId w:val="5"/>
        </w:numPr>
        <w:autoSpaceDE/>
        <w:autoSpaceDN/>
        <w:adjustRightInd/>
        <w:rPr>
          <w:rFonts w:ascii="Arial" w:hAnsi="Arial" w:cs="Arial"/>
        </w:rPr>
      </w:pPr>
      <w:r w:rsidRPr="00D50E59">
        <w:rPr>
          <w:rFonts w:ascii="Arial" w:hAnsi="Arial" w:cs="Arial"/>
        </w:rPr>
        <w:t>Making public such portions of the information obtained, except trade secrets and names of customers, appropriate in the public interest, and making annual and special reports to the Congress and to publish reports for public information and use.   (Section 6, paragraph (f))</w:t>
      </w:r>
    </w:p>
    <w:p w:rsidRPr="00D50E59" w:rsidR="00750394" w:rsidP="00750394" w:rsidRDefault="00750394" w14:paraId="42F2EDC4" w14:textId="77777777">
      <w:pPr>
        <w:rPr>
          <w:rFonts w:ascii="Arial" w:hAnsi="Arial" w:cs="Arial"/>
        </w:rPr>
      </w:pPr>
    </w:p>
    <w:p w:rsidRPr="001134B6" w:rsidR="00750394" w:rsidP="00750394" w:rsidRDefault="00750394" w14:paraId="7C9847EC" w14:textId="6A793788">
      <w:pPr>
        <w:pStyle w:val="ListParagraph"/>
        <w:widowControl/>
        <w:numPr>
          <w:ilvl w:val="6"/>
          <w:numId w:val="5"/>
        </w:numPr>
        <w:autoSpaceDE/>
        <w:autoSpaceDN/>
        <w:adjustRightInd/>
        <w:rPr>
          <w:rFonts w:ascii="Arial" w:hAnsi="Arial" w:cs="Arial"/>
        </w:rPr>
      </w:pPr>
      <w:r w:rsidRPr="001134B6">
        <w:rPr>
          <w:rFonts w:ascii="Arial" w:hAnsi="Arial" w:cs="Arial"/>
        </w:rPr>
        <w:t>Requiring other agencies, when directed by the President, to furnish records, papers, and information in their possession relating to any corporation subject to these provisions.  (Section 8)</w:t>
      </w:r>
    </w:p>
    <w:p w:rsidRPr="001134B6" w:rsidR="00750394" w:rsidP="00750394" w:rsidRDefault="00750394" w14:paraId="790C3320" w14:textId="77777777">
      <w:pPr>
        <w:rPr>
          <w:rFonts w:ascii="Arial" w:hAnsi="Arial" w:cs="Arial"/>
        </w:rPr>
      </w:pPr>
    </w:p>
    <w:p w:rsidRPr="001134B6" w:rsidR="00750394" w:rsidP="00750394" w:rsidRDefault="00750394" w14:paraId="64123F58" w14:textId="7BF7BF77">
      <w:pPr>
        <w:pStyle w:val="ListParagraph"/>
        <w:widowControl/>
        <w:numPr>
          <w:ilvl w:val="6"/>
          <w:numId w:val="5"/>
        </w:numPr>
        <w:autoSpaceDE/>
        <w:autoSpaceDN/>
        <w:adjustRightInd/>
        <w:rPr>
          <w:rFonts w:ascii="Arial" w:hAnsi="Arial" w:cs="Arial"/>
        </w:rPr>
      </w:pPr>
      <w:r w:rsidRPr="001134B6">
        <w:rPr>
          <w:rFonts w:ascii="Arial" w:hAnsi="Arial" w:cs="Arial"/>
        </w:rPr>
        <w:t>Providing the Agency or its duly authorized agent or agents, at all reasonable times access to, for the purpose of examination, and the right to copy any documentary evidence of any corporation being investigated or proceeded against.  (Section 9)</w:t>
      </w:r>
    </w:p>
    <w:p w:rsidRPr="001134B6" w:rsidR="00750394" w:rsidP="00750394" w:rsidRDefault="00750394" w14:paraId="2B150264" w14:textId="77777777">
      <w:pPr>
        <w:rPr>
          <w:rFonts w:ascii="Arial" w:hAnsi="Arial" w:cs="Arial"/>
        </w:rPr>
      </w:pPr>
    </w:p>
    <w:p w:rsidRPr="001134B6" w:rsidR="00750394" w:rsidP="00750394" w:rsidRDefault="00750394" w14:paraId="60096DA0" w14:textId="77777777">
      <w:pPr>
        <w:pStyle w:val="ListParagraph"/>
        <w:widowControl/>
        <w:numPr>
          <w:ilvl w:val="6"/>
          <w:numId w:val="5"/>
        </w:numPr>
        <w:autoSpaceDE/>
        <w:autoSpaceDN/>
        <w:adjustRightInd/>
        <w:rPr>
          <w:rFonts w:ascii="Arial" w:hAnsi="Arial" w:cs="Arial"/>
        </w:rPr>
      </w:pPr>
      <w:r w:rsidRPr="001134B6">
        <w:rPr>
          <w:rFonts w:ascii="Arial" w:hAnsi="Arial" w:cs="Arial"/>
        </w:rPr>
        <w:t>Specifying fines for violations related to false entries or statements of fact in any required report, account, record, or memorandum kept by any subject corporation, and for failing to file any required annual or special report.  (Section 10)</w:t>
      </w:r>
    </w:p>
    <w:p w:rsidRPr="00435DDF" w:rsidR="00814F76" w:rsidP="001931A7" w:rsidRDefault="00814F76" w14:paraId="773BA100" w14:textId="64BF6EE9">
      <w:pPr>
        <w:rPr>
          <w:rFonts w:ascii="Arial" w:hAnsi="Arial" w:cs="Arial"/>
          <w:color w:val="FF0000"/>
        </w:rPr>
      </w:pPr>
    </w:p>
    <w:p w:rsidRPr="00EC2F38" w:rsidR="00DB1EB0" w:rsidRDefault="00DB1EB0" w14:paraId="7979F26A" w14:textId="77777777">
      <w:pPr>
        <w:rPr>
          <w:rFonts w:ascii="Arial" w:hAnsi="Arial" w:cs="Arial"/>
          <w:b/>
          <w:bCs/>
          <w:color w:val="000000"/>
        </w:rPr>
      </w:pPr>
    </w:p>
    <w:p w:rsidRPr="00EC2F38" w:rsidR="00DB1EB0" w:rsidRDefault="00DB1EB0" w14:paraId="5655C511"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2.</w:t>
      </w:r>
      <w:r w:rsidRPr="00EC2F38">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rsidRPr="00EC2F38" w:rsidR="00DB1EB0" w:rsidRDefault="00DB1EB0" w14:paraId="3376010E" w14:textId="77777777">
      <w:pPr>
        <w:ind w:firstLine="7920"/>
        <w:rPr>
          <w:rFonts w:ascii="Arial" w:hAnsi="Arial" w:cs="Arial"/>
          <w:b/>
          <w:bCs/>
          <w:color w:val="000000"/>
        </w:rPr>
      </w:pPr>
    </w:p>
    <w:p w:rsidRPr="00EC2F38" w:rsidR="00DB1EB0" w:rsidRDefault="00DB1EB0" w14:paraId="511354CB" w14:textId="77777777">
      <w:pPr>
        <w:ind w:firstLine="7920"/>
        <w:rPr>
          <w:rFonts w:ascii="Arial" w:hAnsi="Arial" w:cs="Arial"/>
          <w:b/>
          <w:bCs/>
          <w:color w:val="000000"/>
        </w:rPr>
        <w:sectPr w:rsidRPr="00EC2F38" w:rsidR="00DB1EB0">
          <w:footerReference w:type="default" r:id="rId8"/>
          <w:pgSz w:w="12240" w:h="15840"/>
          <w:pgMar w:top="1440" w:right="1440" w:bottom="1440" w:left="1440" w:header="1440" w:footer="1440" w:gutter="0"/>
          <w:cols w:space="720"/>
          <w:noEndnote/>
        </w:sectPr>
      </w:pPr>
    </w:p>
    <w:p w:rsidRPr="00750394" w:rsidR="00750394" w:rsidP="00750394" w:rsidRDefault="00750394" w14:paraId="0F85DA24" w14:textId="77777777">
      <w:pPr>
        <w:ind w:left="1440"/>
        <w:rPr>
          <w:rFonts w:ascii="Arial" w:hAnsi="Arial" w:cs="Arial"/>
          <w:color w:val="000000"/>
        </w:rPr>
      </w:pPr>
      <w:r w:rsidRPr="00750394">
        <w:rPr>
          <w:rFonts w:ascii="Arial" w:hAnsi="Arial" w:cs="Arial"/>
          <w:color w:val="000000"/>
        </w:rPr>
        <w:t>In general, the information required includes identifying, descriptive, procurement, and financial information and certifications.  The information is used:</w:t>
      </w:r>
    </w:p>
    <w:p w:rsidRPr="00750394" w:rsidR="00750394" w:rsidP="0086172C" w:rsidRDefault="00750394" w14:paraId="4B5A0137" w14:textId="77777777">
      <w:pPr>
        <w:widowControl/>
        <w:autoSpaceDE/>
        <w:autoSpaceDN/>
        <w:adjustRightInd/>
        <w:ind w:left="2160"/>
        <w:rPr>
          <w:rFonts w:ascii="Arial" w:hAnsi="Arial" w:cs="Arial"/>
        </w:rPr>
      </w:pPr>
    </w:p>
    <w:p w:rsidRPr="00750394" w:rsidR="00750394" w:rsidP="0086172C" w:rsidRDefault="00750394" w14:paraId="56ED7844" w14:textId="77777777">
      <w:pPr>
        <w:widowControl/>
        <w:numPr>
          <w:ilvl w:val="2"/>
          <w:numId w:val="6"/>
        </w:numPr>
        <w:autoSpaceDE/>
        <w:autoSpaceDN/>
        <w:adjustRightInd/>
        <w:rPr>
          <w:rFonts w:ascii="Arial" w:hAnsi="Arial" w:cs="Arial"/>
        </w:rPr>
      </w:pPr>
      <w:r w:rsidRPr="00750394">
        <w:rPr>
          <w:rFonts w:ascii="Arial" w:hAnsi="Arial" w:cs="Arial"/>
        </w:rPr>
        <w:t>To assist PSD personnel in carrying out their regulatory responsibilities;</w:t>
      </w:r>
    </w:p>
    <w:p w:rsidRPr="00750394" w:rsidR="00750394" w:rsidP="0086172C" w:rsidRDefault="00750394" w14:paraId="6F2BA802" w14:textId="77777777">
      <w:pPr>
        <w:widowControl/>
        <w:autoSpaceDE/>
        <w:autoSpaceDN/>
        <w:adjustRightInd/>
        <w:ind w:left="2160"/>
        <w:rPr>
          <w:rFonts w:ascii="Arial" w:hAnsi="Arial" w:cs="Arial"/>
        </w:rPr>
      </w:pPr>
    </w:p>
    <w:p w:rsidRPr="00750394" w:rsidR="00750394" w:rsidP="0086172C" w:rsidRDefault="00750394" w14:paraId="78D956B9" w14:textId="77777777">
      <w:pPr>
        <w:widowControl/>
        <w:numPr>
          <w:ilvl w:val="2"/>
          <w:numId w:val="6"/>
        </w:numPr>
        <w:autoSpaceDE/>
        <w:autoSpaceDN/>
        <w:adjustRightInd/>
        <w:rPr>
          <w:rFonts w:ascii="Arial" w:hAnsi="Arial" w:cs="Arial"/>
        </w:rPr>
      </w:pPr>
      <w:r w:rsidRPr="00750394">
        <w:rPr>
          <w:rFonts w:ascii="Arial" w:hAnsi="Arial" w:cs="Arial"/>
        </w:rPr>
        <w:t>To determine if unfair, unjustly discriminatory, or deceptive practices exist;</w:t>
      </w:r>
    </w:p>
    <w:p w:rsidRPr="00750394" w:rsidR="00750394" w:rsidP="0086172C" w:rsidRDefault="00750394" w14:paraId="44E0FD1B" w14:textId="77777777">
      <w:pPr>
        <w:widowControl/>
        <w:autoSpaceDE/>
        <w:autoSpaceDN/>
        <w:adjustRightInd/>
        <w:ind w:left="2160"/>
        <w:rPr>
          <w:rFonts w:ascii="Arial" w:hAnsi="Arial" w:cs="Arial"/>
        </w:rPr>
      </w:pPr>
    </w:p>
    <w:p w:rsidRPr="00750394" w:rsidR="00750394" w:rsidP="0086172C" w:rsidRDefault="00750394" w14:paraId="065ABF11" w14:textId="77777777">
      <w:pPr>
        <w:widowControl/>
        <w:numPr>
          <w:ilvl w:val="2"/>
          <w:numId w:val="6"/>
        </w:numPr>
        <w:autoSpaceDE/>
        <w:autoSpaceDN/>
        <w:adjustRightInd/>
        <w:rPr>
          <w:rFonts w:ascii="Arial" w:hAnsi="Arial" w:cs="Arial"/>
        </w:rPr>
      </w:pPr>
      <w:r w:rsidRPr="00750394">
        <w:rPr>
          <w:rFonts w:ascii="Arial" w:hAnsi="Arial" w:cs="Arial"/>
        </w:rPr>
        <w:t>To investigate complaints by auditing the firm’s business records;</w:t>
      </w:r>
    </w:p>
    <w:p w:rsidRPr="00750394" w:rsidR="00750394" w:rsidP="0086172C" w:rsidRDefault="00750394" w14:paraId="6260A2E0" w14:textId="77777777">
      <w:pPr>
        <w:widowControl/>
        <w:autoSpaceDE/>
        <w:autoSpaceDN/>
        <w:adjustRightInd/>
        <w:ind w:left="2160"/>
        <w:rPr>
          <w:rFonts w:ascii="Arial" w:hAnsi="Arial" w:cs="Arial"/>
        </w:rPr>
      </w:pPr>
    </w:p>
    <w:p w:rsidRPr="00750394" w:rsidR="00750394" w:rsidP="0086172C" w:rsidRDefault="00750394" w14:paraId="305551F4" w14:textId="77777777">
      <w:pPr>
        <w:widowControl/>
        <w:numPr>
          <w:ilvl w:val="2"/>
          <w:numId w:val="6"/>
        </w:numPr>
        <w:autoSpaceDE/>
        <w:autoSpaceDN/>
        <w:adjustRightInd/>
        <w:rPr>
          <w:rFonts w:ascii="Arial" w:hAnsi="Arial" w:cs="Arial"/>
        </w:rPr>
      </w:pPr>
      <w:r w:rsidRPr="00750394">
        <w:rPr>
          <w:rFonts w:ascii="Arial" w:hAnsi="Arial" w:cs="Arial"/>
        </w:rPr>
        <w:t>To settle the dispute by PSD or, when violations of the P&amp;S Act are disclosed, as legal evidence in a formal administrative hearing; and</w:t>
      </w:r>
    </w:p>
    <w:p w:rsidRPr="00750394" w:rsidR="00750394" w:rsidP="00750394" w:rsidRDefault="00750394" w14:paraId="36ECD025" w14:textId="77777777">
      <w:pPr>
        <w:rPr>
          <w:rFonts w:ascii="Arial" w:hAnsi="Arial" w:cs="Arial"/>
        </w:rPr>
      </w:pPr>
    </w:p>
    <w:p w:rsidRPr="0086172C" w:rsidR="00750394" w:rsidP="0086172C" w:rsidRDefault="00750394" w14:paraId="35F9F655" w14:textId="77777777">
      <w:pPr>
        <w:ind w:left="1440"/>
        <w:rPr>
          <w:rFonts w:ascii="Arial" w:hAnsi="Arial" w:cs="Arial"/>
          <w:color w:val="000000"/>
        </w:rPr>
      </w:pPr>
      <w:r w:rsidRPr="0086172C">
        <w:rPr>
          <w:rFonts w:ascii="Arial" w:hAnsi="Arial" w:cs="Arial"/>
          <w:color w:val="000000"/>
        </w:rPr>
        <w:t>Specific requirements for uses of information to be collected follow by specific form and regulation.</w:t>
      </w:r>
    </w:p>
    <w:p w:rsidRPr="0086172C" w:rsidR="00750394" w:rsidP="0086172C" w:rsidRDefault="00750394" w14:paraId="516BDB04" w14:textId="77777777">
      <w:pPr>
        <w:ind w:left="1440"/>
        <w:rPr>
          <w:rFonts w:ascii="Arial" w:hAnsi="Arial" w:cs="Arial"/>
          <w:color w:val="000000"/>
        </w:rPr>
      </w:pPr>
    </w:p>
    <w:p w:rsidRPr="0086172C" w:rsidR="00750394" w:rsidP="0086172C" w:rsidRDefault="00750394" w14:paraId="31BE14E0" w14:textId="77777777">
      <w:pPr>
        <w:ind w:left="1440"/>
        <w:rPr>
          <w:rFonts w:ascii="Arial" w:hAnsi="Arial" w:cs="Arial"/>
          <w:b/>
          <w:bCs/>
          <w:color w:val="000000"/>
        </w:rPr>
      </w:pPr>
      <w:r w:rsidRPr="0086172C">
        <w:rPr>
          <w:rFonts w:ascii="Arial" w:hAnsi="Arial" w:cs="Arial"/>
          <w:b/>
          <w:bCs/>
          <w:color w:val="000000"/>
        </w:rPr>
        <w:t>Reporting Requirements – Specific Forms</w:t>
      </w:r>
    </w:p>
    <w:p w:rsidR="00750394" w:rsidP="0086172C" w:rsidRDefault="00750394" w14:paraId="6433A8D8" w14:textId="14269787">
      <w:pPr>
        <w:ind w:left="1440"/>
        <w:rPr>
          <w:rFonts w:ascii="Arial" w:hAnsi="Arial" w:cs="Arial"/>
          <w:b/>
          <w:bCs/>
          <w:color w:val="000000"/>
        </w:rPr>
      </w:pPr>
    </w:p>
    <w:p w:rsidRPr="00BC5311" w:rsidR="00863867" w:rsidP="00863867" w:rsidRDefault="00863867" w14:paraId="52C55E64" w14:textId="77777777">
      <w:pPr>
        <w:ind w:left="1440"/>
        <w:rPr>
          <w:rFonts w:ascii="Arial" w:hAnsi="Arial" w:cs="Arial"/>
          <w:b/>
          <w:bCs/>
          <w:color w:val="000000"/>
        </w:rPr>
      </w:pPr>
      <w:r w:rsidRPr="00BC5311">
        <w:rPr>
          <w:rFonts w:ascii="Arial" w:hAnsi="Arial" w:cs="Arial"/>
          <w:b/>
          <w:bCs/>
          <w:color w:val="000000"/>
        </w:rPr>
        <w:t>Complaint – Series 5000</w:t>
      </w:r>
    </w:p>
    <w:p w:rsidRPr="0086172C" w:rsidR="00863867" w:rsidP="0086172C" w:rsidRDefault="00863867" w14:paraId="278FCD58" w14:textId="77777777">
      <w:pPr>
        <w:ind w:left="1440"/>
        <w:rPr>
          <w:rFonts w:ascii="Arial" w:hAnsi="Arial" w:cs="Arial"/>
          <w:b/>
          <w:bCs/>
          <w:color w:val="000000"/>
        </w:rPr>
      </w:pPr>
    </w:p>
    <w:p w:rsidRPr="007F692F" w:rsidR="00750394" w:rsidP="007F692F" w:rsidRDefault="00750394" w14:paraId="30FDF93D" w14:textId="77777777">
      <w:pPr>
        <w:widowControl/>
        <w:autoSpaceDE/>
        <w:autoSpaceDN/>
        <w:adjustRightInd/>
        <w:ind w:left="2160"/>
        <w:rPr>
          <w:rFonts w:ascii="Arial" w:hAnsi="Arial" w:cs="Arial"/>
          <w:u w:val="single"/>
        </w:rPr>
      </w:pPr>
    </w:p>
    <w:p w:rsidR="00863867" w:rsidP="0086172C" w:rsidRDefault="00863867" w14:paraId="4B16A8A2" w14:textId="6E3F0D89">
      <w:pPr>
        <w:widowControl/>
        <w:numPr>
          <w:ilvl w:val="2"/>
          <w:numId w:val="6"/>
        </w:numPr>
        <w:autoSpaceDE/>
        <w:autoSpaceDN/>
        <w:adjustRightInd/>
        <w:rPr>
          <w:rFonts w:ascii="Arial" w:hAnsi="Arial" w:cs="Arial"/>
          <w:u w:val="single"/>
        </w:rPr>
      </w:pPr>
      <w:r>
        <w:rPr>
          <w:rFonts w:ascii="Arial" w:hAnsi="Arial" w:cs="Arial"/>
          <w:u w:val="single"/>
        </w:rPr>
        <w:t>PSD-5001 – Complaint form</w:t>
      </w:r>
    </w:p>
    <w:p w:rsidR="00863867" w:rsidP="00863867" w:rsidRDefault="00863867" w14:paraId="1D7F14CC" w14:textId="77777777">
      <w:pPr>
        <w:widowControl/>
        <w:autoSpaceDE/>
        <w:autoSpaceDN/>
        <w:adjustRightInd/>
        <w:ind w:left="2160"/>
        <w:rPr>
          <w:rFonts w:ascii="Arial" w:hAnsi="Arial" w:cs="Arial"/>
          <w:u w:val="single"/>
        </w:rPr>
      </w:pPr>
    </w:p>
    <w:p w:rsidRPr="00863867" w:rsidR="00863867" w:rsidP="00863867" w:rsidRDefault="001931A7" w14:paraId="3F5F3B55" w14:textId="6886A597">
      <w:pPr>
        <w:widowControl/>
        <w:autoSpaceDE/>
        <w:autoSpaceDN/>
        <w:adjustRightInd/>
        <w:ind w:left="2160"/>
        <w:rPr>
          <w:rFonts w:ascii="Arial" w:hAnsi="Arial" w:cs="Arial"/>
        </w:rPr>
      </w:pPr>
      <w:r>
        <w:rPr>
          <w:rFonts w:ascii="Arial" w:hAnsi="Arial" w:cs="Arial"/>
        </w:rPr>
        <w:t>Any</w:t>
      </w:r>
      <w:r w:rsidRPr="00863867" w:rsidR="00863867">
        <w:rPr>
          <w:rFonts w:ascii="Arial" w:hAnsi="Arial" w:cs="Arial"/>
        </w:rPr>
        <w:t xml:space="preserve"> person </w:t>
      </w:r>
      <w:r>
        <w:rPr>
          <w:rFonts w:ascii="Arial" w:hAnsi="Arial" w:cs="Arial"/>
        </w:rPr>
        <w:t xml:space="preserve">wishing </w:t>
      </w:r>
      <w:r w:rsidRPr="00863867" w:rsidR="00863867">
        <w:rPr>
          <w:rFonts w:ascii="Arial" w:hAnsi="Arial" w:cs="Arial"/>
        </w:rPr>
        <w:t xml:space="preserve">to file a complaint with the Packers and Stockyards </w:t>
      </w:r>
      <w:proofErr w:type="gramStart"/>
      <w:r w:rsidRPr="00863867" w:rsidR="00863867">
        <w:rPr>
          <w:rFonts w:ascii="Arial" w:hAnsi="Arial" w:cs="Arial"/>
        </w:rPr>
        <w:t>Division</w:t>
      </w:r>
      <w:proofErr w:type="gramEnd"/>
      <w:r w:rsidRPr="00863867" w:rsidR="00863867">
        <w:rPr>
          <w:rFonts w:ascii="Arial" w:hAnsi="Arial" w:cs="Arial"/>
        </w:rPr>
        <w:t xml:space="preserve"> or Department of Justice may use this form on the join</w:t>
      </w:r>
      <w:r>
        <w:rPr>
          <w:rFonts w:ascii="Arial" w:hAnsi="Arial" w:cs="Arial"/>
        </w:rPr>
        <w:t>t</w:t>
      </w:r>
      <w:r w:rsidRPr="00863867" w:rsidR="00863867">
        <w:rPr>
          <w:rFonts w:ascii="Arial" w:hAnsi="Arial" w:cs="Arial"/>
        </w:rPr>
        <w:t xml:space="preserve"> </w:t>
      </w:r>
      <w:r w:rsidR="002B2621">
        <w:rPr>
          <w:rFonts w:ascii="Arial" w:hAnsi="Arial" w:cs="Arial"/>
        </w:rPr>
        <w:t xml:space="preserve">USDA/DOJ </w:t>
      </w:r>
      <w:r w:rsidRPr="00863867" w:rsidR="00863867">
        <w:rPr>
          <w:rFonts w:ascii="Arial" w:hAnsi="Arial" w:cs="Arial"/>
        </w:rPr>
        <w:t>website.</w:t>
      </w:r>
    </w:p>
    <w:p w:rsidR="00863867" w:rsidP="00BC5311" w:rsidRDefault="00863867" w14:paraId="60B2BE37" w14:textId="77777777">
      <w:pPr>
        <w:ind w:left="1440"/>
        <w:rPr>
          <w:rFonts w:ascii="Arial" w:hAnsi="Arial" w:cs="Arial"/>
          <w:b/>
          <w:bCs/>
          <w:color w:val="000000"/>
        </w:rPr>
      </w:pPr>
    </w:p>
    <w:p w:rsidRPr="00EC2F38" w:rsidR="00DB1EB0" w:rsidRDefault="00DB1EB0" w14:paraId="19DD4E66"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3.</w:t>
      </w:r>
      <w:r w:rsidRPr="00EC2F38">
        <w:rPr>
          <w:rFonts w:ascii="Arial" w:hAnsi="Arial" w:cs="Arial"/>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EC2F38" w:rsidR="00DB1EB0" w:rsidRDefault="00DB1EB0" w14:paraId="5A154C76" w14:textId="77777777">
      <w:pPr>
        <w:rPr>
          <w:rFonts w:ascii="Arial" w:hAnsi="Arial" w:cs="Arial"/>
          <w:b/>
          <w:bCs/>
          <w:color w:val="000000"/>
        </w:rPr>
      </w:pPr>
    </w:p>
    <w:p w:rsidRPr="00EC2F38" w:rsidR="00DB1EB0" w:rsidRDefault="00DB1EB0" w14:paraId="7E23278D" w14:textId="77777777">
      <w:pPr>
        <w:rPr>
          <w:rFonts w:ascii="Arial" w:hAnsi="Arial" w:cs="Arial"/>
          <w:b/>
          <w:bCs/>
          <w:color w:val="000000"/>
        </w:rPr>
        <w:sectPr w:rsidRPr="00EC2F38" w:rsidR="00DB1EB0">
          <w:footerReference w:type="default" r:id="rId9"/>
          <w:type w:val="continuous"/>
          <w:pgSz w:w="12240" w:h="15840"/>
          <w:pgMar w:top="1440" w:right="1440" w:bottom="1440" w:left="1440" w:header="1440" w:footer="1440" w:gutter="0"/>
          <w:cols w:space="720"/>
          <w:noEndnote/>
        </w:sectPr>
      </w:pPr>
    </w:p>
    <w:p w:rsidRPr="00EC2F38" w:rsidR="00F222F8" w:rsidP="00863867" w:rsidRDefault="00F222F8" w14:paraId="25B14083" w14:textId="13C6F7F9">
      <w:pPr>
        <w:ind w:left="1440"/>
        <w:rPr>
          <w:rFonts w:ascii="Arial" w:hAnsi="Arial" w:cs="Arial"/>
          <w:color w:val="000000"/>
        </w:rPr>
      </w:pPr>
      <w:r w:rsidRPr="00EC2F38">
        <w:rPr>
          <w:rFonts w:ascii="Arial" w:hAnsi="Arial" w:cs="Arial"/>
          <w:color w:val="000000"/>
        </w:rPr>
        <w:t xml:space="preserve">The form in this information collection </w:t>
      </w:r>
      <w:r w:rsidR="00863867">
        <w:rPr>
          <w:rFonts w:ascii="Arial" w:hAnsi="Arial" w:cs="Arial"/>
          <w:color w:val="000000"/>
        </w:rPr>
        <w:t>is</w:t>
      </w:r>
      <w:r w:rsidRPr="00EC2F38">
        <w:rPr>
          <w:rFonts w:ascii="Arial" w:hAnsi="Arial" w:cs="Arial"/>
          <w:color w:val="000000"/>
        </w:rPr>
        <w:t xml:space="preserve"> part of the AMS Integrated eGovernment Report.  AMS is committed to complying with the E-Government Act, which requires Government agencies in general to provide the public the option of submitting information or transacting business electronically to the maximum extent possible.</w:t>
      </w:r>
    </w:p>
    <w:p w:rsidRPr="00EC2F38" w:rsidR="00DB1EB0" w:rsidRDefault="00DB1EB0" w14:paraId="23CA117E" w14:textId="77777777">
      <w:pPr>
        <w:rPr>
          <w:rFonts w:ascii="Arial" w:hAnsi="Arial" w:cs="Arial"/>
          <w:b/>
          <w:bCs/>
          <w:color w:val="000000"/>
        </w:rPr>
      </w:pPr>
    </w:p>
    <w:p w:rsidRPr="00EC2F38" w:rsidR="00DB1EB0" w:rsidRDefault="00DB1EB0" w14:paraId="1A0DCB18"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4.</w:t>
      </w:r>
      <w:r w:rsidRPr="00EC2F38">
        <w:rPr>
          <w:rFonts w:ascii="Arial" w:hAnsi="Arial" w:cs="Arial"/>
          <w:b/>
          <w:bCs/>
          <w:color w:val="000000"/>
        </w:rPr>
        <w:tab/>
        <w:t>DESCRIBE EFFORTS TO IDENTIFY DUPLICATION.  SHOW SPECIFICALLY WHY ANY SIMILAR INFORMATION ALREADY AVAILABLE CANNOT BE USED OR MODIFIED FOR USE FOR THE PURPOSE(S) DESCRIBED IN ITEM 2 ABOVE.</w:t>
      </w:r>
    </w:p>
    <w:p w:rsidRPr="00EC2F38" w:rsidR="00DB1EB0" w:rsidRDefault="00DB1EB0" w14:paraId="1E3513AA" w14:textId="77777777">
      <w:pPr>
        <w:rPr>
          <w:rFonts w:ascii="Arial" w:hAnsi="Arial" w:cs="Arial"/>
          <w:b/>
          <w:bCs/>
          <w:color w:val="000000"/>
        </w:rPr>
      </w:pPr>
    </w:p>
    <w:p w:rsidRPr="00247815" w:rsidR="00247815" w:rsidP="00247815" w:rsidRDefault="00247815" w14:paraId="0543828A" w14:textId="3B1CD513">
      <w:pPr>
        <w:widowControl/>
        <w:autoSpaceDE/>
        <w:autoSpaceDN/>
        <w:adjustRightInd/>
        <w:ind w:left="1440"/>
        <w:rPr>
          <w:rFonts w:ascii="Arial" w:hAnsi="Arial" w:cs="Arial"/>
        </w:rPr>
      </w:pPr>
      <w:r w:rsidRPr="00247815">
        <w:rPr>
          <w:rFonts w:ascii="Arial" w:hAnsi="Arial" w:cs="Arial"/>
        </w:rPr>
        <w:t>The information subject entities are required to furnish and the records they are required to maintain are not available from other sources, either within Government or from non-government sources.  This is confirmed during day-to-day working relations with Federal and State agencies and other organizations.</w:t>
      </w:r>
    </w:p>
    <w:p w:rsidRPr="00EC2F38" w:rsidR="00DB1EB0" w:rsidRDefault="00DB1EB0" w14:paraId="3820FEC7" w14:textId="77777777">
      <w:pPr>
        <w:rPr>
          <w:rFonts w:ascii="Arial" w:hAnsi="Arial" w:cs="Arial"/>
          <w:b/>
          <w:bCs/>
          <w:color w:val="000000"/>
        </w:rPr>
      </w:pPr>
    </w:p>
    <w:p w:rsidRPr="00EC2F38" w:rsidR="00DB1EB0" w:rsidRDefault="00DB1EB0" w14:paraId="64DAEAA3" w14:textId="60C745B1">
      <w:pPr>
        <w:tabs>
          <w:tab w:val="left" w:pos="-1440"/>
        </w:tabs>
        <w:ind w:left="1440" w:hanging="720"/>
        <w:rPr>
          <w:rFonts w:ascii="Arial" w:hAnsi="Arial" w:cs="Arial"/>
          <w:b/>
          <w:bCs/>
          <w:color w:val="000000"/>
        </w:rPr>
      </w:pPr>
      <w:r w:rsidRPr="00EC2F38">
        <w:rPr>
          <w:rFonts w:ascii="Arial" w:hAnsi="Arial" w:cs="Arial"/>
          <w:b/>
          <w:bCs/>
          <w:color w:val="000000"/>
        </w:rPr>
        <w:t xml:space="preserve"> 5.</w:t>
      </w:r>
      <w:r w:rsidRPr="00EC2F38">
        <w:rPr>
          <w:rFonts w:ascii="Arial" w:hAnsi="Arial" w:cs="Arial"/>
          <w:b/>
          <w:bCs/>
          <w:color w:val="000000"/>
        </w:rPr>
        <w:tab/>
        <w:t>IF THE COLLECTION OF INFORMATION IMPACTS SMALL BUSINESSES OR OTHER SMALL ENTITIES (</w:t>
      </w:r>
      <w:r w:rsidRPr="00B237A9">
        <w:rPr>
          <w:rFonts w:ascii="Arial" w:hAnsi="Arial" w:cs="Arial"/>
          <w:b/>
          <w:bCs/>
          <w:color w:val="000000"/>
        </w:rPr>
        <w:t>ITEM 5 OF THE OMB FORM 83-</w:t>
      </w:r>
      <w:r w:rsidRPr="00B237A9" w:rsidR="00866D60">
        <w:rPr>
          <w:rFonts w:ascii="Arial" w:hAnsi="Arial" w:cs="Arial"/>
          <w:b/>
          <w:bCs/>
          <w:color w:val="000000"/>
        </w:rPr>
        <w:t>I</w:t>
      </w:r>
      <w:r w:rsidRPr="00B237A9">
        <w:rPr>
          <w:rFonts w:ascii="Arial" w:hAnsi="Arial" w:cs="Arial"/>
          <w:b/>
          <w:bCs/>
          <w:color w:val="000000"/>
        </w:rPr>
        <w:t>), DESCRIBE THE METHODS USE</w:t>
      </w:r>
      <w:r w:rsidRPr="00EC2F38">
        <w:rPr>
          <w:rFonts w:ascii="Arial" w:hAnsi="Arial" w:cs="Arial"/>
          <w:b/>
          <w:bCs/>
          <w:color w:val="000000"/>
        </w:rPr>
        <w:t>D TO MINIMIZE BURDEN.</w:t>
      </w:r>
    </w:p>
    <w:p w:rsidRPr="00EC2F38" w:rsidR="00DB1EB0" w:rsidRDefault="00DB1EB0" w14:paraId="3D6860F5" w14:textId="77777777">
      <w:pPr>
        <w:rPr>
          <w:rFonts w:ascii="Arial" w:hAnsi="Arial" w:cs="Arial"/>
          <w:b/>
          <w:bCs/>
          <w:color w:val="000000"/>
        </w:rPr>
      </w:pPr>
    </w:p>
    <w:p w:rsidRPr="00247815" w:rsidR="00247815" w:rsidP="00247815" w:rsidRDefault="00247815" w14:paraId="6369E909" w14:textId="4A5CDBDC">
      <w:pPr>
        <w:widowControl/>
        <w:autoSpaceDE/>
        <w:autoSpaceDN/>
        <w:adjustRightInd/>
        <w:ind w:left="1440"/>
        <w:rPr>
          <w:rFonts w:ascii="Arial" w:hAnsi="Arial" w:cs="Arial"/>
        </w:rPr>
      </w:pPr>
      <w:r w:rsidRPr="00247815">
        <w:rPr>
          <w:rFonts w:ascii="Arial" w:hAnsi="Arial" w:cs="Arial"/>
        </w:rPr>
        <w:t>To minimize the burden on small entities, the regulations required the least information necessary to carry out the program.  The number of small entities affected are 1,</w:t>
      </w:r>
      <w:r w:rsidR="001134B6">
        <w:rPr>
          <w:rFonts w:ascii="Arial" w:hAnsi="Arial" w:cs="Arial"/>
        </w:rPr>
        <w:t>226</w:t>
      </w:r>
      <w:r w:rsidRPr="00247815">
        <w:rPr>
          <w:rFonts w:ascii="Arial" w:hAnsi="Arial" w:cs="Arial"/>
        </w:rPr>
        <w:t xml:space="preserve"> active entities holding a bond/financial instrument of $20,000</w:t>
      </w:r>
      <w:r w:rsidR="00863867">
        <w:rPr>
          <w:rFonts w:ascii="Arial" w:hAnsi="Arial" w:cs="Arial"/>
        </w:rPr>
        <w:t xml:space="preserve"> or less</w:t>
      </w:r>
      <w:r w:rsidRPr="00247815">
        <w:rPr>
          <w:rFonts w:ascii="Arial" w:hAnsi="Arial" w:cs="Arial"/>
        </w:rPr>
        <w:t>.</w:t>
      </w:r>
    </w:p>
    <w:p w:rsidRPr="00EC2F38" w:rsidR="00DB1EB0" w:rsidRDefault="00DB1EB0" w14:paraId="3BD531FD" w14:textId="77777777">
      <w:pPr>
        <w:rPr>
          <w:rFonts w:ascii="Arial" w:hAnsi="Arial" w:cs="Arial"/>
          <w:b/>
          <w:bCs/>
          <w:color w:val="000000"/>
        </w:rPr>
      </w:pPr>
    </w:p>
    <w:p w:rsidRPr="00EC2F38" w:rsidR="00DB1EB0" w:rsidRDefault="00DB1EB0" w14:paraId="7CEB898D"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6.</w:t>
      </w:r>
      <w:r w:rsidRPr="00EC2F38">
        <w:rPr>
          <w:rFonts w:ascii="Arial" w:hAnsi="Arial" w:cs="Arial"/>
          <w:b/>
          <w:bCs/>
          <w:color w:val="000000"/>
        </w:rPr>
        <w:tab/>
        <w:t>DESCRIBE THE CONSEQUENCE TO FEDERAL PROGRAM OR POLICY ACTIVITIES IF THE COLLECTION IS NOT CONDUCTED OR IS CONDUCTED LESS FREQUENTLY, AS WELL AS ANY TECHNICAL OR LEGAL OBSTACLES TO REDUCING BURDEN.</w:t>
      </w:r>
    </w:p>
    <w:p w:rsidRPr="00EC2F38" w:rsidR="00DB1EB0" w:rsidRDefault="00DB1EB0" w14:paraId="7308F3D6" w14:textId="77777777">
      <w:pPr>
        <w:rPr>
          <w:rFonts w:ascii="Arial" w:hAnsi="Arial" w:cs="Arial"/>
          <w:b/>
          <w:bCs/>
          <w:color w:val="000000"/>
        </w:rPr>
      </w:pPr>
    </w:p>
    <w:p w:rsidR="001931A7" w:rsidP="00443BDC" w:rsidRDefault="001931A7" w14:paraId="77C8774C" w14:textId="38BE0CE2">
      <w:pPr>
        <w:widowControl/>
        <w:autoSpaceDE/>
        <w:autoSpaceDN/>
        <w:adjustRightInd/>
        <w:ind w:left="1440"/>
        <w:rPr>
          <w:rFonts w:ascii="Arial" w:hAnsi="Arial" w:cs="Arial"/>
        </w:rPr>
      </w:pPr>
      <w:r>
        <w:rPr>
          <w:rFonts w:ascii="Arial" w:hAnsi="Arial" w:cs="Arial"/>
        </w:rPr>
        <w:t xml:space="preserve">USDA and DOJ publicly committed in a January 3, 2022, press release to vigorously enforce the laws that protect farmers, ranchers, and other producers and growers from unfair, deceptive, discriminatory, and anticompetitive practices. A key component of this enforcement effort is providing producers and growers a means to report potential violations. Without this collection, enforcement will be hindered. </w:t>
      </w:r>
    </w:p>
    <w:p w:rsidR="001931A7" w:rsidP="00443BDC" w:rsidRDefault="001931A7" w14:paraId="6E0103FA" w14:textId="77777777">
      <w:pPr>
        <w:widowControl/>
        <w:autoSpaceDE/>
        <w:autoSpaceDN/>
        <w:adjustRightInd/>
        <w:ind w:left="1440"/>
        <w:rPr>
          <w:rFonts w:ascii="Arial" w:hAnsi="Arial" w:cs="Arial"/>
        </w:rPr>
      </w:pPr>
    </w:p>
    <w:p w:rsidRPr="00004733" w:rsidR="008916B3" w:rsidP="008916B3" w:rsidRDefault="00DB1EB0" w14:paraId="041CA94B" w14:textId="77777777">
      <w:pPr>
        <w:tabs>
          <w:tab w:val="left" w:pos="-1440"/>
        </w:tabs>
        <w:ind w:left="1440" w:hanging="720"/>
        <w:rPr>
          <w:rFonts w:ascii="Times New Roman" w:hAnsi="Times New Roman"/>
          <w:b/>
        </w:rPr>
      </w:pPr>
      <w:r w:rsidRPr="00EC2F38">
        <w:rPr>
          <w:rFonts w:ascii="Arial" w:hAnsi="Arial" w:cs="Arial"/>
          <w:b/>
          <w:bCs/>
          <w:color w:val="000000"/>
        </w:rPr>
        <w:t xml:space="preserve"> 7.</w:t>
      </w:r>
      <w:r w:rsidRPr="00EC2F38">
        <w:rPr>
          <w:rFonts w:ascii="Arial" w:hAnsi="Arial" w:cs="Arial"/>
          <w:b/>
          <w:bCs/>
          <w:color w:val="000000"/>
        </w:rPr>
        <w:tab/>
        <w:t xml:space="preserve">EXPLAIN ANY SPECIAL CIRCUMSTANCES THAT WOULD CAUSE AN INFORMATION COLLECTION TO BE CONDUCTED IN A MANNER:  </w:t>
      </w:r>
    </w:p>
    <w:p w:rsidRPr="00004733" w:rsidR="008916B3" w:rsidP="008916B3" w:rsidRDefault="008916B3" w14:paraId="5A9765FB" w14:textId="77777777">
      <w:pPr>
        <w:rPr>
          <w:rFonts w:ascii="Times New Roman" w:hAnsi="Times New Roman"/>
          <w:b/>
        </w:rPr>
      </w:pPr>
    </w:p>
    <w:p w:rsidRPr="00004733" w:rsidR="008916B3" w:rsidP="002B2621" w:rsidRDefault="008916B3" w14:paraId="7D302FD0" w14:textId="7BDD9EAD">
      <w:pPr>
        <w:tabs>
          <w:tab w:val="left" w:pos="-1440"/>
          <w:tab w:val="left" w:pos="2160"/>
        </w:tabs>
        <w:ind w:left="2160" w:hanging="2160"/>
        <w:rPr>
          <w:rFonts w:ascii="Times New Roman" w:hAnsi="Times New Roman"/>
          <w:b/>
        </w:rPr>
      </w:pPr>
      <w:r w:rsidRPr="00004733">
        <w:rPr>
          <w:rFonts w:ascii="Times New Roman" w:hAnsi="Times New Roman"/>
          <w:b/>
        </w:rPr>
        <w:t>-</w:t>
      </w:r>
      <w:r w:rsidRPr="00004733">
        <w:rPr>
          <w:rFonts w:ascii="Times New Roman" w:hAnsi="Times New Roman"/>
          <w:b/>
        </w:rPr>
        <w:tab/>
      </w:r>
      <w:r w:rsidR="002B2621">
        <w:rPr>
          <w:rFonts w:ascii="Times New Roman" w:hAnsi="Times New Roman"/>
          <w:b/>
        </w:rPr>
        <w:t>-</w:t>
      </w:r>
      <w:r w:rsidRPr="00004733">
        <w:rPr>
          <w:rFonts w:ascii="Times New Roman" w:hAnsi="Times New Roman"/>
          <w:b/>
        </w:rPr>
        <w:t xml:space="preserve">REQUIRING RESPONDENTS TO REPORT INFORMATION TO THE AGENCY MORE OFTEN THAN QUARTERLY; </w:t>
      </w:r>
    </w:p>
    <w:p w:rsidRPr="00004733" w:rsidR="008916B3" w:rsidP="008916B3" w:rsidRDefault="008916B3" w14:paraId="3CA73267" w14:textId="77777777">
      <w:pPr>
        <w:rPr>
          <w:rFonts w:ascii="Times New Roman" w:hAnsi="Times New Roman"/>
          <w:b/>
        </w:rPr>
      </w:pPr>
    </w:p>
    <w:p w:rsidRPr="00004733" w:rsidR="008916B3" w:rsidP="002B2621" w:rsidRDefault="008916B3" w14:paraId="75456C5C" w14:textId="6D79FCA1">
      <w:pPr>
        <w:tabs>
          <w:tab w:val="left" w:pos="-1440"/>
        </w:tabs>
        <w:ind w:left="2160"/>
        <w:rPr>
          <w:rFonts w:ascii="Times New Roman" w:hAnsi="Times New Roman"/>
          <w:b/>
        </w:rPr>
      </w:pPr>
      <w:r w:rsidRPr="00004733">
        <w:rPr>
          <w:rFonts w:ascii="Times New Roman" w:hAnsi="Times New Roman"/>
          <w:b/>
        </w:rPr>
        <w:t>-REQUIRING RESPONDENTS TO PREPARE A WRITTENRESPONSE TO A COLLECTION OF INFORMATION IN FEWER THAN 30 DAYS AFTER RECEIPT OF IT;</w:t>
      </w:r>
    </w:p>
    <w:p w:rsidRPr="00004733" w:rsidR="008916B3" w:rsidP="008916B3" w:rsidRDefault="008916B3" w14:paraId="035B088D" w14:textId="77777777">
      <w:pPr>
        <w:rPr>
          <w:rFonts w:ascii="Times New Roman" w:hAnsi="Times New Roman"/>
          <w:b/>
        </w:rPr>
      </w:pPr>
    </w:p>
    <w:p w:rsidRPr="002B2621" w:rsidR="008916B3" w:rsidP="002B2621" w:rsidRDefault="002B2621" w14:paraId="5663B7E7" w14:textId="0C27B7B8">
      <w:pPr>
        <w:pStyle w:val="ListParagraph"/>
        <w:ind w:left="2160"/>
        <w:rPr>
          <w:rFonts w:ascii="Times New Roman" w:hAnsi="Times New Roman"/>
          <w:b/>
        </w:rPr>
      </w:pPr>
      <w:r>
        <w:rPr>
          <w:rFonts w:ascii="Times New Roman" w:hAnsi="Times New Roman"/>
          <w:b/>
        </w:rPr>
        <w:t>-</w:t>
      </w:r>
      <w:r w:rsidRPr="002B2621" w:rsidR="008916B3">
        <w:rPr>
          <w:rFonts w:ascii="Times New Roman" w:hAnsi="Times New Roman"/>
          <w:b/>
        </w:rPr>
        <w:t xml:space="preserve">REQUIRING RESPONDENTS TO SUBMIT MORE THAN AN ORIGINAL AND TWO COPIES OF ANY DOCUMENT; </w:t>
      </w:r>
    </w:p>
    <w:p w:rsidRPr="00004733" w:rsidR="008916B3" w:rsidP="008916B3" w:rsidRDefault="008916B3" w14:paraId="4A92F8FA" w14:textId="77777777">
      <w:pPr>
        <w:rPr>
          <w:rFonts w:ascii="Times New Roman" w:hAnsi="Times New Roman"/>
          <w:b/>
        </w:rPr>
      </w:pPr>
    </w:p>
    <w:p w:rsidR="008916B3" w:rsidP="002B2621" w:rsidRDefault="002B2621" w14:paraId="0366636B" w14:textId="10B483E2">
      <w:pPr>
        <w:tabs>
          <w:tab w:val="left" w:pos="-1440"/>
        </w:tabs>
        <w:ind w:left="2160"/>
        <w:rPr>
          <w:rFonts w:ascii="Times New Roman" w:hAnsi="Times New Roman"/>
          <w:b/>
        </w:rPr>
      </w:pPr>
      <w:r>
        <w:rPr>
          <w:rFonts w:ascii="Times New Roman" w:hAnsi="Times New Roman"/>
          <w:b/>
        </w:rPr>
        <w:t>-</w:t>
      </w:r>
      <w:r w:rsidRPr="00004733" w:rsidR="008916B3">
        <w:rPr>
          <w:rFonts w:ascii="Times New Roman" w:hAnsi="Times New Roman"/>
          <w:b/>
        </w:rPr>
        <w:t xml:space="preserve">REQUIRING RESPONDENTS TO RETAIN RECORDS, OTHER THAN HEALTH, MEDICAL, GOVERNMENT CONTRACT, GRANT-IN-AID, OR TAX RECORDS FOR MORE THAN 3 YEARS; </w:t>
      </w:r>
    </w:p>
    <w:p w:rsidR="002B2621" w:rsidP="002B2621" w:rsidRDefault="002B2621" w14:paraId="7834402D" w14:textId="078EFEB4">
      <w:pPr>
        <w:tabs>
          <w:tab w:val="left" w:pos="-1440"/>
        </w:tabs>
        <w:ind w:left="2160"/>
        <w:rPr>
          <w:rFonts w:ascii="Times New Roman" w:hAnsi="Times New Roman"/>
          <w:b/>
        </w:rPr>
      </w:pPr>
    </w:p>
    <w:p w:rsidRPr="00004733" w:rsidR="008916B3" w:rsidP="002B2621" w:rsidRDefault="008916B3" w14:paraId="0A00B61F" w14:textId="6C417224">
      <w:pPr>
        <w:tabs>
          <w:tab w:val="left" w:pos="-1440"/>
        </w:tabs>
        <w:ind w:left="2160"/>
        <w:rPr>
          <w:rFonts w:ascii="Times New Roman" w:hAnsi="Times New Roman"/>
          <w:b/>
        </w:rPr>
      </w:pPr>
      <w:r w:rsidRPr="00004733">
        <w:rPr>
          <w:rFonts w:ascii="Times New Roman" w:hAnsi="Times New Roman"/>
          <w:b/>
        </w:rPr>
        <w:t>-IN CONNECTION WITH A STATISTICAL SURVEY, THAT IS NOT DESIGNED TO PRODUCE VALID AND RELIABLE RESULTS THAT CAN BE GENERALIZED TO THE UNIVERSE OF STUDY;</w:t>
      </w:r>
    </w:p>
    <w:p w:rsidRPr="00004733" w:rsidR="008916B3" w:rsidP="002B2621" w:rsidRDefault="008916B3" w14:paraId="58578A38" w14:textId="77777777">
      <w:pPr>
        <w:rPr>
          <w:rFonts w:ascii="Times New Roman" w:hAnsi="Times New Roman"/>
          <w:b/>
        </w:rPr>
      </w:pPr>
    </w:p>
    <w:p w:rsidR="002B2621" w:rsidP="002B2621" w:rsidRDefault="002B2621" w14:paraId="530F21AB" w14:textId="77777777">
      <w:pPr>
        <w:tabs>
          <w:tab w:val="left" w:pos="-1440"/>
        </w:tabs>
        <w:autoSpaceDE/>
        <w:autoSpaceDN/>
        <w:adjustRightInd/>
        <w:ind w:left="2160"/>
        <w:rPr>
          <w:rFonts w:ascii="Times New Roman" w:hAnsi="Times New Roman"/>
          <w:b/>
        </w:rPr>
      </w:pPr>
      <w:r>
        <w:rPr>
          <w:rFonts w:ascii="Times New Roman" w:hAnsi="Times New Roman"/>
          <w:b/>
        </w:rPr>
        <w:t>-</w:t>
      </w:r>
      <w:r w:rsidRPr="00004733" w:rsidR="008916B3">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B2621" w:rsidP="002B2621" w:rsidRDefault="002B2621" w14:paraId="2E377A5C" w14:textId="77777777">
      <w:pPr>
        <w:tabs>
          <w:tab w:val="left" w:pos="-1440"/>
        </w:tabs>
        <w:autoSpaceDE/>
        <w:autoSpaceDN/>
        <w:adjustRightInd/>
        <w:ind w:left="2160"/>
        <w:rPr>
          <w:rFonts w:ascii="Times New Roman" w:hAnsi="Times New Roman"/>
          <w:b/>
        </w:rPr>
      </w:pPr>
    </w:p>
    <w:p w:rsidRPr="00004733" w:rsidR="008916B3" w:rsidP="002B2621" w:rsidRDefault="002B2621" w14:paraId="1AD9A1BB" w14:textId="215DF749">
      <w:pPr>
        <w:tabs>
          <w:tab w:val="left" w:pos="-1440"/>
        </w:tabs>
        <w:autoSpaceDE/>
        <w:autoSpaceDN/>
        <w:adjustRightInd/>
        <w:ind w:left="2160"/>
        <w:rPr>
          <w:rFonts w:ascii="Times New Roman" w:hAnsi="Times New Roman"/>
          <w:b/>
        </w:rPr>
      </w:pPr>
      <w:r>
        <w:rPr>
          <w:rFonts w:ascii="Times New Roman" w:hAnsi="Times New Roman"/>
          <w:b/>
        </w:rPr>
        <w:t>-</w:t>
      </w:r>
      <w:r w:rsidRPr="00004733" w:rsidR="008916B3">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004733" w:rsidR="008916B3" w:rsidP="008916B3" w:rsidRDefault="008916B3" w14:paraId="2A1E38BC" w14:textId="77777777">
      <w:pPr>
        <w:tabs>
          <w:tab w:val="left" w:pos="-1440"/>
        </w:tabs>
        <w:ind w:left="2160"/>
        <w:rPr>
          <w:rFonts w:ascii="Times New Roman" w:hAnsi="Times New Roman"/>
          <w:b/>
        </w:rPr>
      </w:pPr>
    </w:p>
    <w:p w:rsidR="008916B3" w:rsidP="008916B3" w:rsidRDefault="008916B3" w14:paraId="647347CE" w14:textId="77777777">
      <w:pPr>
        <w:ind w:left="1440"/>
        <w:rPr>
          <w:rFonts w:ascii="Times New Roman" w:hAnsi="Times New Roman"/>
          <w:i/>
        </w:rPr>
      </w:pPr>
      <w:r w:rsidRPr="00004733">
        <w:rPr>
          <w:rFonts w:ascii="Times New Roman" w:hAnsi="Times New Roman"/>
          <w:i/>
        </w:rPr>
        <w:t>If the answer to any subpart is “yes”, then a full explanation of t</w:t>
      </w:r>
      <w:r>
        <w:rPr>
          <w:rFonts w:ascii="Times New Roman" w:hAnsi="Times New Roman"/>
          <w:i/>
        </w:rPr>
        <w:t>he circumstances surrounding that subpart</w:t>
      </w:r>
      <w:r w:rsidRPr="00004733">
        <w:rPr>
          <w:rFonts w:ascii="Times New Roman" w:hAnsi="Times New Roman"/>
          <w:i/>
        </w:rPr>
        <w:t xml:space="preserve"> should be provided.  </w:t>
      </w:r>
      <w:r w:rsidRPr="00004733">
        <w:rPr>
          <w:rFonts w:ascii="Times New Roman" w:hAnsi="Times New Roman"/>
          <w:b/>
        </w:rPr>
        <w:t>NOTE:</w:t>
      </w:r>
      <w:r w:rsidRPr="00004733">
        <w:rPr>
          <w:rFonts w:ascii="Times New Roman" w:hAnsi="Times New Roman"/>
          <w:i/>
        </w:rPr>
        <w:t xml:space="preserve">  If you feel that </w:t>
      </w:r>
      <w:r>
        <w:rPr>
          <w:rFonts w:ascii="Times New Roman" w:hAnsi="Times New Roman"/>
          <w:i/>
        </w:rPr>
        <w:t xml:space="preserve">none of the </w:t>
      </w:r>
      <w:r w:rsidRPr="00004733">
        <w:rPr>
          <w:rFonts w:ascii="Times New Roman" w:hAnsi="Times New Roman"/>
          <w:i/>
        </w:rPr>
        <w:t>question</w:t>
      </w:r>
      <w:r>
        <w:rPr>
          <w:rFonts w:ascii="Times New Roman" w:hAnsi="Times New Roman"/>
          <w:i/>
        </w:rPr>
        <w:t>s</w:t>
      </w:r>
      <w:r w:rsidRPr="00004733">
        <w:rPr>
          <w:rFonts w:ascii="Times New Roman" w:hAnsi="Times New Roman"/>
          <w:i/>
        </w:rPr>
        <w:t xml:space="preserve"> apply, </w:t>
      </w:r>
      <w:r>
        <w:rPr>
          <w:rFonts w:ascii="Times New Roman" w:hAnsi="Times New Roman"/>
          <w:i/>
        </w:rPr>
        <w:t xml:space="preserve">use the example response.  If you answered any subpart and other subparts did not apply then insert </w:t>
      </w:r>
      <w:r>
        <w:rPr>
          <w:rFonts w:ascii="Times New Roman" w:hAnsi="Times New Roman"/>
        </w:rPr>
        <w:t xml:space="preserve">“other” </w:t>
      </w:r>
      <w:r>
        <w:rPr>
          <w:rFonts w:ascii="Times New Roman" w:hAnsi="Times New Roman"/>
          <w:i/>
        </w:rPr>
        <w:t xml:space="preserve">before </w:t>
      </w:r>
      <w:r>
        <w:rPr>
          <w:rFonts w:ascii="Times New Roman" w:hAnsi="Times New Roman"/>
        </w:rPr>
        <w:t>“special”</w:t>
      </w:r>
      <w:r w:rsidRPr="00004733">
        <w:rPr>
          <w:rFonts w:ascii="Times New Roman" w:hAnsi="Times New Roman"/>
          <w:i/>
        </w:rPr>
        <w:t>.</w:t>
      </w:r>
      <w:r>
        <w:rPr>
          <w:rFonts w:ascii="Times New Roman" w:hAnsi="Times New Roman"/>
          <w:i/>
        </w:rPr>
        <w:t xml:space="preserve">  This statement goes after the last subpart.</w:t>
      </w:r>
    </w:p>
    <w:p w:rsidR="00863867" w:rsidP="009D1CB8" w:rsidRDefault="00863867" w14:paraId="7475735B" w14:textId="77777777">
      <w:pPr>
        <w:ind w:left="1440"/>
        <w:rPr>
          <w:rFonts w:ascii="Arial" w:hAnsi="Arial" w:cs="Arial"/>
        </w:rPr>
      </w:pPr>
    </w:p>
    <w:p w:rsidRPr="00EC2F38" w:rsidR="009D1CB8" w:rsidP="009D1CB8" w:rsidRDefault="009B0615" w14:paraId="52E7C175" w14:textId="64DF9D00">
      <w:pPr>
        <w:ind w:left="1440"/>
        <w:rPr>
          <w:rFonts w:ascii="Arial" w:hAnsi="Arial" w:cs="Arial"/>
        </w:rPr>
      </w:pPr>
      <w:r>
        <w:rPr>
          <w:rFonts w:ascii="Arial" w:hAnsi="Arial" w:cs="Arial"/>
        </w:rPr>
        <w:t>There are no special circumstances.</w:t>
      </w:r>
      <w:r w:rsidR="00216756">
        <w:rPr>
          <w:rFonts w:ascii="Arial" w:hAnsi="Arial" w:cs="Arial"/>
        </w:rPr>
        <w:t xml:space="preserve"> </w:t>
      </w:r>
      <w:r w:rsidRPr="00EC2F38" w:rsidR="009D1CB8">
        <w:rPr>
          <w:rFonts w:ascii="Arial" w:hAnsi="Arial" w:cs="Arial"/>
        </w:rPr>
        <w:t>The recordkeeping/reporting procedures are consistent with the guidelines established under 5 CFR 1320.5.</w:t>
      </w:r>
    </w:p>
    <w:p w:rsidRPr="00EC2F38" w:rsidR="00DB1EB0" w:rsidP="009D1CB8" w:rsidRDefault="00DB1EB0" w14:paraId="083A502C" w14:textId="1FF581BE">
      <w:pPr>
        <w:tabs>
          <w:tab w:val="left" w:pos="-1440"/>
        </w:tabs>
        <w:ind w:left="2880" w:hanging="720"/>
        <w:rPr>
          <w:rFonts w:ascii="Arial" w:hAnsi="Arial" w:cs="Arial"/>
          <w:b/>
          <w:bCs/>
          <w:color w:val="000000"/>
        </w:rPr>
      </w:pPr>
    </w:p>
    <w:p w:rsidRPr="00EC2F38" w:rsidR="00DB1EB0" w:rsidRDefault="00DB1EB0" w14:paraId="40224A9A"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8.</w:t>
      </w:r>
      <w:r w:rsidRPr="00EC2F38">
        <w:rPr>
          <w:rFonts w:ascii="Arial" w:hAnsi="Arial" w:cs="Arial"/>
          <w:b/>
          <w:bCs/>
          <w:color w:val="000000"/>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E37511" w:rsidR="00DB1EB0" w:rsidRDefault="00DB1EB0" w14:paraId="7E94CCA2" w14:textId="77777777">
      <w:pPr>
        <w:rPr>
          <w:rFonts w:ascii="Arial" w:hAnsi="Arial" w:cs="Arial"/>
          <w:b/>
          <w:bCs/>
        </w:rPr>
      </w:pPr>
    </w:p>
    <w:p w:rsidRPr="00E37511" w:rsidR="006F10D6" w:rsidP="006F10D6" w:rsidRDefault="006F10D6" w14:paraId="69F8FAC0" w14:textId="7FB34F78">
      <w:pPr>
        <w:widowControl/>
        <w:autoSpaceDE/>
        <w:autoSpaceDN/>
        <w:adjustRightInd/>
        <w:ind w:left="1440"/>
        <w:rPr>
          <w:rFonts w:ascii="Arial" w:hAnsi="Arial" w:cs="Arial"/>
        </w:rPr>
      </w:pPr>
      <w:r w:rsidRPr="00E37511">
        <w:rPr>
          <w:rFonts w:ascii="Arial" w:hAnsi="Arial" w:cs="Arial"/>
        </w:rPr>
        <w:t xml:space="preserve">During the 60-day comment period </w:t>
      </w:r>
      <w:r w:rsidRPr="00E37511" w:rsidR="00E37511">
        <w:rPr>
          <w:rFonts w:ascii="Arial" w:hAnsi="Arial" w:cs="Arial"/>
        </w:rPr>
        <w:t xml:space="preserve">which expired June 10, </w:t>
      </w:r>
      <w:r w:rsidRPr="00E37511">
        <w:rPr>
          <w:rFonts w:ascii="Arial" w:hAnsi="Arial" w:cs="Arial"/>
        </w:rPr>
        <w:t xml:space="preserve">no comments were received as a result of the notice  published in the Federal Register on April 11, 2022, (87 FR 21083 copy attached). </w:t>
      </w:r>
    </w:p>
    <w:p w:rsidRPr="00EC2F38" w:rsidR="00745BD2" w:rsidP="00863867" w:rsidRDefault="00745BD2" w14:paraId="1912DE0F" w14:textId="77777777">
      <w:pPr>
        <w:ind w:left="1440"/>
        <w:rPr>
          <w:rFonts w:ascii="Arial" w:hAnsi="Arial" w:cs="Arial"/>
          <w:b/>
          <w:bCs/>
          <w:color w:val="000000"/>
        </w:rPr>
      </w:pPr>
    </w:p>
    <w:p w:rsidRPr="00EC2F38" w:rsidR="00DB1EB0" w:rsidRDefault="00DB1EB0" w14:paraId="3894B3C2" w14:textId="5EBDA6A1">
      <w:pPr>
        <w:ind w:left="1440"/>
        <w:rPr>
          <w:rFonts w:ascii="Arial" w:hAnsi="Arial" w:cs="Arial"/>
          <w:b/>
          <w:bCs/>
          <w:color w:val="000000"/>
        </w:rPr>
      </w:pPr>
      <w:r w:rsidRPr="00EC2F38">
        <w:rPr>
          <w:rFonts w:ascii="Arial" w:hAnsi="Arial" w:cs="Arial"/>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C2F38" w:rsidR="009F7D4F" w:rsidRDefault="009F7D4F" w14:paraId="2CAE54B1" w14:textId="36F3DAD9">
      <w:pPr>
        <w:ind w:left="1440"/>
        <w:rPr>
          <w:rFonts w:ascii="Arial" w:hAnsi="Arial" w:cs="Arial"/>
          <w:b/>
          <w:bCs/>
          <w:color w:val="000000"/>
        </w:rPr>
      </w:pPr>
    </w:p>
    <w:p w:rsidRPr="00EC2F38" w:rsidR="009F7D4F" w:rsidP="00863867" w:rsidRDefault="009F7D4F" w14:paraId="441F9AC9" w14:textId="0631305B">
      <w:pPr>
        <w:widowControl/>
        <w:autoSpaceDE/>
        <w:autoSpaceDN/>
        <w:adjustRightInd/>
        <w:ind w:left="1440"/>
        <w:rPr>
          <w:rFonts w:ascii="Arial" w:hAnsi="Arial" w:cs="Arial"/>
          <w:b/>
          <w:bCs/>
          <w:color w:val="000000"/>
        </w:rPr>
      </w:pPr>
      <w:r w:rsidRPr="009F7D4F">
        <w:rPr>
          <w:rFonts w:ascii="Arial" w:hAnsi="Arial" w:cs="Arial"/>
        </w:rPr>
        <w:t xml:space="preserve">No efforts were made to consult with persons outside the agency to obtain their view on the availability of data, frequency of collection, the clarity of instructions, etc.  </w:t>
      </w:r>
      <w:bookmarkStart w:name="_Hlk64628211" w:id="0"/>
      <w:r w:rsidRPr="00EC2F38">
        <w:rPr>
          <w:rFonts w:ascii="Arial" w:hAnsi="Arial" w:cs="Arial"/>
        </w:rPr>
        <w:t>Packers and Stockyards Division’</w:t>
      </w:r>
      <w:r w:rsidRPr="009F7D4F">
        <w:rPr>
          <w:rFonts w:ascii="Arial" w:hAnsi="Arial" w:cs="Arial"/>
        </w:rPr>
        <w:t xml:space="preserve">s </w:t>
      </w:r>
      <w:bookmarkEnd w:id="0"/>
      <w:r w:rsidRPr="009F7D4F">
        <w:rPr>
          <w:rFonts w:ascii="Arial" w:hAnsi="Arial" w:cs="Arial"/>
        </w:rPr>
        <w:t xml:space="preserve">agents are in contact on a daily basis with the industry who deals with </w:t>
      </w:r>
      <w:r w:rsidRPr="00EC2F38">
        <w:rPr>
          <w:rFonts w:ascii="Arial" w:hAnsi="Arial" w:cs="Arial"/>
        </w:rPr>
        <w:t>Packers and Stockyards Division’</w:t>
      </w:r>
      <w:r w:rsidRPr="009F7D4F">
        <w:rPr>
          <w:rFonts w:ascii="Arial" w:hAnsi="Arial" w:cs="Arial"/>
        </w:rPr>
        <w:t xml:space="preserve">s forms.  </w:t>
      </w:r>
    </w:p>
    <w:p w:rsidRPr="00EC2F38" w:rsidR="00DB1EB0" w:rsidRDefault="00DB1EB0" w14:paraId="3BC0F052" w14:textId="77777777">
      <w:pPr>
        <w:rPr>
          <w:rFonts w:ascii="Arial" w:hAnsi="Arial" w:cs="Arial"/>
          <w:color w:val="000000"/>
        </w:rPr>
      </w:pPr>
    </w:p>
    <w:p w:rsidRPr="00EC2F38" w:rsidR="00DB1EB0" w:rsidRDefault="00DB1EB0" w14:paraId="73D04145" w14:textId="77777777">
      <w:pPr>
        <w:ind w:left="1440"/>
        <w:rPr>
          <w:rFonts w:ascii="Arial" w:hAnsi="Arial" w:cs="Arial"/>
          <w:b/>
          <w:bCs/>
          <w:color w:val="000000"/>
        </w:rPr>
      </w:pPr>
      <w:r w:rsidRPr="00EC2F38">
        <w:rPr>
          <w:rFonts w:ascii="Arial" w:hAnsi="Arial" w:cs="Arial"/>
          <w:b/>
          <w:bCs/>
          <w:color w:val="000000"/>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EC2F38" w:rsidR="00DB1EB0" w:rsidRDefault="00DB1EB0" w14:paraId="1764D8D9" w14:textId="77777777">
      <w:pPr>
        <w:rPr>
          <w:rFonts w:ascii="Arial" w:hAnsi="Arial" w:cs="Arial"/>
          <w:b/>
          <w:bCs/>
          <w:color w:val="000000"/>
        </w:rPr>
      </w:pPr>
    </w:p>
    <w:p w:rsidRPr="00EC2F38" w:rsidR="009F7D4F" w:rsidP="009F7D4F" w:rsidRDefault="009F7D4F" w14:paraId="58849C91" w14:textId="79E3E444">
      <w:pPr>
        <w:ind w:left="1440"/>
        <w:rPr>
          <w:rFonts w:ascii="Arial" w:hAnsi="Arial" w:cs="Arial"/>
        </w:rPr>
      </w:pPr>
      <w:r w:rsidRPr="00EC2F38">
        <w:rPr>
          <w:rFonts w:ascii="Arial" w:hAnsi="Arial" w:cs="Arial"/>
        </w:rPr>
        <w:t>Packers and Stockyards Division’</w:t>
      </w:r>
      <w:r w:rsidRPr="009F7D4F">
        <w:rPr>
          <w:rFonts w:ascii="Arial" w:hAnsi="Arial" w:cs="Arial"/>
        </w:rPr>
        <w:t xml:space="preserve">s </w:t>
      </w:r>
      <w:r w:rsidRPr="00EC2F38">
        <w:rPr>
          <w:rFonts w:ascii="Arial" w:hAnsi="Arial" w:cs="Arial"/>
        </w:rPr>
        <w:t>employees, as a part of everyday business operations, attend meetings and are in contact with industry trade groups, associations, State departments of agriculture, farm organization</w:t>
      </w:r>
      <w:r w:rsidR="00F667DE">
        <w:rPr>
          <w:rFonts w:ascii="Arial" w:hAnsi="Arial" w:cs="Arial"/>
        </w:rPr>
        <w:t>s</w:t>
      </w:r>
      <w:r w:rsidRPr="00EC2F38">
        <w:rPr>
          <w:rFonts w:ascii="Arial" w:hAnsi="Arial" w:cs="Arial"/>
        </w:rPr>
        <w:t>, and other interested members of the livestock, meat packing, and poultry industries.  The P&amp;S Act and regulations are discussed in these forums and information is routinely solicited on the effectiveness of the Packers and Stockyards Division’</w:t>
      </w:r>
      <w:r w:rsidRPr="009F7D4F">
        <w:rPr>
          <w:rFonts w:ascii="Arial" w:hAnsi="Arial" w:cs="Arial"/>
        </w:rPr>
        <w:t xml:space="preserve">s </w:t>
      </w:r>
      <w:r w:rsidRPr="00EC2F38">
        <w:rPr>
          <w:rFonts w:ascii="Arial" w:hAnsi="Arial" w:cs="Arial"/>
        </w:rPr>
        <w:t>operations, which includes the need to obtain information from the affected industries.</w:t>
      </w:r>
    </w:p>
    <w:p w:rsidRPr="00EC2F38" w:rsidR="00381DBF" w:rsidRDefault="00381DBF" w14:paraId="61A0391D" w14:textId="77777777">
      <w:pPr>
        <w:rPr>
          <w:rFonts w:ascii="Arial" w:hAnsi="Arial" w:cs="Arial"/>
          <w:b/>
          <w:bCs/>
          <w:color w:val="000000"/>
        </w:rPr>
      </w:pPr>
    </w:p>
    <w:p w:rsidRPr="00EC2F38" w:rsidR="00DB1EB0" w:rsidRDefault="00DB1EB0" w14:paraId="5ABC093E"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9.</w:t>
      </w:r>
      <w:r w:rsidRPr="00EC2F38">
        <w:rPr>
          <w:rFonts w:ascii="Arial" w:hAnsi="Arial" w:cs="Arial"/>
          <w:b/>
          <w:bCs/>
          <w:color w:val="000000"/>
        </w:rPr>
        <w:tab/>
        <w:t xml:space="preserve">EXPLAIN ANY DECISION TO PROVIDE ANY PAYMENT OR GIFT TO RESPONDENTS, OTHER THAN REMUNERATION OF CONTRACTORS OR GRANTEES.  </w:t>
      </w:r>
    </w:p>
    <w:p w:rsidRPr="00EC2F38" w:rsidR="00DB1EB0" w:rsidRDefault="00DB1EB0" w14:paraId="7ABB6517" w14:textId="77777777">
      <w:pPr>
        <w:rPr>
          <w:rFonts w:ascii="Arial" w:hAnsi="Arial" w:cs="Arial"/>
          <w:b/>
          <w:bCs/>
          <w:color w:val="000000"/>
        </w:rPr>
      </w:pPr>
    </w:p>
    <w:p w:rsidRPr="009F7D4F" w:rsidR="009F7D4F" w:rsidP="009F7D4F" w:rsidRDefault="009F7D4F" w14:paraId="29C070F2" w14:textId="1BCCE1F5">
      <w:pPr>
        <w:widowControl/>
        <w:autoSpaceDE/>
        <w:autoSpaceDN/>
        <w:adjustRightInd/>
        <w:ind w:left="1440"/>
        <w:rPr>
          <w:rFonts w:ascii="Arial" w:hAnsi="Arial" w:cs="Arial"/>
        </w:rPr>
      </w:pPr>
      <w:r w:rsidRPr="009F7D4F">
        <w:rPr>
          <w:rFonts w:ascii="Arial" w:hAnsi="Arial" w:cs="Arial"/>
        </w:rPr>
        <w:t>No payments are made to respondents.</w:t>
      </w:r>
    </w:p>
    <w:p w:rsidRPr="00EC2F38" w:rsidR="00DB1EB0" w:rsidRDefault="00DB1EB0" w14:paraId="6F795C33" w14:textId="77777777">
      <w:pPr>
        <w:rPr>
          <w:rFonts w:ascii="Arial" w:hAnsi="Arial" w:cs="Arial"/>
          <w:b/>
          <w:bCs/>
          <w:color w:val="000000"/>
        </w:rPr>
      </w:pPr>
    </w:p>
    <w:p w:rsidRPr="00EC2F38" w:rsidR="00DB1EB0" w:rsidRDefault="00DB1EB0" w14:paraId="1DD2F6BC" w14:textId="77777777">
      <w:pPr>
        <w:tabs>
          <w:tab w:val="left" w:pos="-1440"/>
        </w:tabs>
        <w:ind w:left="1440" w:hanging="720"/>
        <w:rPr>
          <w:rFonts w:ascii="Arial" w:hAnsi="Arial" w:cs="Arial"/>
          <w:b/>
          <w:bCs/>
          <w:color w:val="000000"/>
        </w:rPr>
      </w:pPr>
      <w:r w:rsidRPr="00EC2F38">
        <w:rPr>
          <w:rFonts w:ascii="Arial" w:hAnsi="Arial" w:cs="Arial"/>
          <w:b/>
          <w:bCs/>
          <w:color w:val="000000"/>
        </w:rPr>
        <w:t>10.</w:t>
      </w:r>
      <w:r w:rsidRPr="00EC2F38">
        <w:rPr>
          <w:rFonts w:ascii="Arial" w:hAnsi="Arial" w:cs="Arial"/>
          <w:b/>
          <w:bCs/>
          <w:color w:val="000000"/>
        </w:rPr>
        <w:tab/>
        <w:t>DESCRIBE ANY ASSURANCE OF CONFIDENTIALITY PROVIDED TO RESPONDENTS AND THE BASIS FOR THE ASSURANCE IN STATUTE, REGULATION, OR AGENCY POLICY.</w:t>
      </w:r>
    </w:p>
    <w:p w:rsidRPr="00EC2F38" w:rsidR="00DB1EB0" w:rsidRDefault="00DB1EB0" w14:paraId="41504B8F" w14:textId="77777777">
      <w:pPr>
        <w:rPr>
          <w:rFonts w:ascii="Arial" w:hAnsi="Arial" w:cs="Arial"/>
          <w:b/>
          <w:bCs/>
          <w:color w:val="000000"/>
        </w:rPr>
      </w:pPr>
    </w:p>
    <w:p w:rsidRPr="009F7D4F" w:rsidR="009F7D4F" w:rsidP="009F7D4F" w:rsidRDefault="009F7D4F" w14:paraId="467221FD" w14:textId="48049034">
      <w:pPr>
        <w:widowControl/>
        <w:autoSpaceDE/>
        <w:autoSpaceDN/>
        <w:adjustRightInd/>
        <w:ind w:left="1440"/>
        <w:rPr>
          <w:rFonts w:ascii="Arial" w:hAnsi="Arial" w:cs="Arial"/>
        </w:rPr>
      </w:pPr>
      <w:r w:rsidRPr="009F7D4F">
        <w:rPr>
          <w:rFonts w:ascii="Arial" w:hAnsi="Arial" w:cs="Arial"/>
        </w:rPr>
        <w:t xml:space="preserve">Records/reports received from firms and individuals subject to the P&amp;S Act are considered confidential and protected under the Freedom of Information Act.  Information on individual firms is not released.  Any </w:t>
      </w:r>
      <w:r w:rsidRPr="00EC2F38" w:rsidR="00443BDC">
        <w:rPr>
          <w:rFonts w:ascii="Arial" w:hAnsi="Arial" w:cs="Arial"/>
        </w:rPr>
        <w:t>Packers and Stockyards Division</w:t>
      </w:r>
      <w:r w:rsidRPr="009F7D4F">
        <w:rPr>
          <w:rFonts w:ascii="Arial" w:hAnsi="Arial" w:cs="Arial"/>
        </w:rPr>
        <w:t xml:space="preserve"> employee releasing such information without proper authority is subject to a fine and/or imprisonment (5 U.S.C. 50).</w:t>
      </w:r>
    </w:p>
    <w:p w:rsidRPr="00EC2F38" w:rsidR="00DB1EB0" w:rsidRDefault="00DB1EB0" w14:paraId="12C65738" w14:textId="77777777">
      <w:pPr>
        <w:rPr>
          <w:rFonts w:ascii="Arial" w:hAnsi="Arial" w:cs="Arial"/>
          <w:b/>
          <w:bCs/>
          <w:color w:val="000000"/>
        </w:rPr>
      </w:pPr>
    </w:p>
    <w:p w:rsidRPr="00EC2F38" w:rsidR="00DB1EB0" w:rsidRDefault="00DB1EB0" w14:paraId="5E0CC5C6" w14:textId="77777777">
      <w:pPr>
        <w:tabs>
          <w:tab w:val="left" w:pos="-1440"/>
        </w:tabs>
        <w:ind w:left="1440" w:hanging="720"/>
        <w:rPr>
          <w:rFonts w:ascii="Arial" w:hAnsi="Arial" w:cs="Arial"/>
          <w:b/>
          <w:bCs/>
          <w:color w:val="000000"/>
        </w:rPr>
      </w:pPr>
      <w:r w:rsidRPr="00EC2F38">
        <w:rPr>
          <w:rFonts w:ascii="Arial" w:hAnsi="Arial" w:cs="Arial"/>
          <w:b/>
          <w:bCs/>
          <w:color w:val="000000"/>
        </w:rPr>
        <w:t>11.</w:t>
      </w:r>
      <w:r w:rsidRPr="00EC2F38">
        <w:rPr>
          <w:rFonts w:ascii="Arial" w:hAnsi="Arial" w:cs="Arial"/>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EC2F38" w:rsidR="00DB1EB0" w:rsidRDefault="00DB1EB0" w14:paraId="2B0C333E" w14:textId="77777777">
      <w:pPr>
        <w:rPr>
          <w:rFonts w:ascii="Arial" w:hAnsi="Arial" w:cs="Arial"/>
          <w:b/>
          <w:bCs/>
          <w:color w:val="000000"/>
        </w:rPr>
      </w:pPr>
    </w:p>
    <w:p w:rsidRPr="00EC2F38" w:rsidR="00DB1EB0" w:rsidRDefault="009F7D4F" w14:paraId="0E16A419" w14:textId="1E0545E7">
      <w:pPr>
        <w:ind w:left="1440"/>
        <w:rPr>
          <w:rFonts w:ascii="Arial" w:hAnsi="Arial" w:cs="Arial"/>
          <w:color w:val="000000"/>
        </w:rPr>
      </w:pPr>
      <w:r w:rsidRPr="00EC2F38">
        <w:rPr>
          <w:rFonts w:ascii="Arial" w:hAnsi="Arial" w:cs="Arial"/>
        </w:rPr>
        <w:t>This collection of information contains no such questions of a sensitive nature.  Requests for records or information of a personally sensitive nature are not asked or maintained.</w:t>
      </w:r>
    </w:p>
    <w:p w:rsidRPr="00EC2F38" w:rsidR="00DB1EB0" w:rsidRDefault="00DB1EB0" w14:paraId="15A20D01" w14:textId="77777777">
      <w:pPr>
        <w:rPr>
          <w:rFonts w:ascii="Arial" w:hAnsi="Arial" w:cs="Arial"/>
          <w:color w:val="000000"/>
        </w:rPr>
      </w:pPr>
    </w:p>
    <w:p w:rsidRPr="00EC2F38" w:rsidR="00DB1EB0" w:rsidRDefault="00DB1EB0" w14:paraId="04D9A281" w14:textId="77777777">
      <w:pPr>
        <w:rPr>
          <w:rFonts w:ascii="Arial" w:hAnsi="Arial" w:cs="Arial"/>
          <w:color w:val="000000"/>
        </w:rPr>
      </w:pPr>
    </w:p>
    <w:p w:rsidRPr="00EC2F38" w:rsidR="00DB1EB0" w:rsidRDefault="00DB1EB0" w14:paraId="2C3BD8C0" w14:textId="77777777">
      <w:pPr>
        <w:tabs>
          <w:tab w:val="left" w:pos="-1440"/>
        </w:tabs>
        <w:ind w:left="1440" w:hanging="720"/>
        <w:rPr>
          <w:rFonts w:ascii="Arial" w:hAnsi="Arial" w:cs="Arial"/>
          <w:b/>
          <w:bCs/>
          <w:color w:val="000000"/>
        </w:rPr>
      </w:pPr>
      <w:r w:rsidRPr="00EC2F38">
        <w:rPr>
          <w:rFonts w:ascii="Arial" w:hAnsi="Arial" w:cs="Arial"/>
          <w:b/>
          <w:bCs/>
          <w:color w:val="000000"/>
        </w:rPr>
        <w:t>12.</w:t>
      </w:r>
      <w:r w:rsidRPr="00EC2F38">
        <w:rPr>
          <w:rFonts w:ascii="Arial" w:hAnsi="Arial" w:cs="Arial"/>
          <w:b/>
          <w:bCs/>
          <w:color w:val="000000"/>
        </w:rPr>
        <w:tab/>
        <w:t>PROVIDE ESTIMATES OF THE HOUR BURDEN OF THE COLLECTION OF INFORMATION.  THE STATEMENT SHOULD:</w:t>
      </w:r>
    </w:p>
    <w:p w:rsidRPr="00EC2F38" w:rsidR="00DB1EB0" w:rsidRDefault="00DB1EB0" w14:paraId="0EF705D6" w14:textId="77777777">
      <w:pPr>
        <w:rPr>
          <w:rFonts w:ascii="Arial" w:hAnsi="Arial" w:cs="Arial"/>
          <w:b/>
          <w:bCs/>
          <w:color w:val="000000"/>
        </w:rPr>
      </w:pPr>
    </w:p>
    <w:p w:rsidRPr="006F10D6" w:rsidR="00DB1EB0" w:rsidP="006F10D6" w:rsidRDefault="00DB1EB0" w14:paraId="233D697F" w14:textId="7047BD03">
      <w:pPr>
        <w:ind w:left="1440" w:firstLine="720"/>
        <w:rPr>
          <w:rFonts w:ascii="Arial" w:hAnsi="Arial" w:cs="Arial"/>
          <w:b/>
          <w:bCs/>
        </w:rPr>
      </w:pPr>
      <w:r w:rsidRPr="006F10D6">
        <w:rPr>
          <w:rFonts w:ascii="Arial" w:hAnsi="Arial" w:cs="Arial"/>
          <w:b/>
          <w:bCs/>
        </w:rPr>
        <w:t>INDICATE THE NUMBER OF RESPONDENTS, FREQUENCY OF</w:t>
      </w:r>
      <w:r w:rsidRPr="006F10D6" w:rsidR="00351805">
        <w:rPr>
          <w:rFonts w:ascii="Arial" w:hAnsi="Arial" w:cs="Arial"/>
          <w:b/>
          <w:bCs/>
        </w:rPr>
        <w:t xml:space="preserve"> </w:t>
      </w:r>
      <w:r w:rsidRPr="006F10D6">
        <w:rPr>
          <w:rFonts w:ascii="Arial" w:hAnsi="Arial" w:cs="Arial"/>
          <w:b/>
          <w:bCs/>
        </w:rPr>
        <w:t xml:space="preserve">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Pr="006F10D6" w:rsidR="00DB1EB0" w:rsidP="006F10D6" w:rsidRDefault="00DB1EB0" w14:paraId="06689ED8" w14:textId="77777777">
      <w:pPr>
        <w:ind w:left="1440"/>
        <w:rPr>
          <w:rFonts w:ascii="Arial" w:hAnsi="Arial" w:cs="Arial"/>
        </w:rPr>
      </w:pPr>
    </w:p>
    <w:p w:rsidRPr="006F10D6" w:rsidR="003F0175" w:rsidP="006F10D6" w:rsidRDefault="009F7D4F" w14:paraId="3A85C472" w14:textId="70778E33">
      <w:pPr>
        <w:ind w:left="1440"/>
        <w:rPr>
          <w:rFonts w:ascii="Arial" w:hAnsi="Arial" w:cs="Arial"/>
        </w:rPr>
      </w:pPr>
      <w:r w:rsidRPr="006F10D6">
        <w:rPr>
          <w:rFonts w:ascii="Arial" w:hAnsi="Arial" w:cs="Arial"/>
        </w:rPr>
        <w:t xml:space="preserve">Number of respondents – </w:t>
      </w:r>
      <w:r w:rsidRPr="006F10D6" w:rsidR="003F0175">
        <w:rPr>
          <w:rFonts w:ascii="Arial" w:hAnsi="Arial" w:cs="Arial"/>
        </w:rPr>
        <w:t>110</w:t>
      </w:r>
    </w:p>
    <w:p w:rsidRPr="006F10D6" w:rsidR="009F7D4F" w:rsidP="006F10D6" w:rsidRDefault="009F7D4F" w14:paraId="2BEEF820" w14:textId="2BDAD483">
      <w:pPr>
        <w:ind w:left="1440"/>
        <w:rPr>
          <w:rFonts w:ascii="Arial" w:hAnsi="Arial" w:cs="Arial"/>
        </w:rPr>
      </w:pPr>
      <w:r w:rsidRPr="006F10D6">
        <w:rPr>
          <w:rFonts w:ascii="Arial" w:hAnsi="Arial" w:cs="Arial"/>
        </w:rPr>
        <w:t>Frequency of response</w:t>
      </w:r>
      <w:r w:rsidRPr="006F10D6" w:rsidR="00863867">
        <w:rPr>
          <w:rFonts w:ascii="Arial" w:hAnsi="Arial" w:cs="Arial"/>
        </w:rPr>
        <w:t xml:space="preserve"> </w:t>
      </w:r>
      <w:r w:rsidRPr="006F10D6" w:rsidR="003F0175">
        <w:rPr>
          <w:rFonts w:ascii="Arial" w:hAnsi="Arial" w:cs="Arial"/>
        </w:rPr>
        <w:t>–</w:t>
      </w:r>
      <w:r w:rsidRPr="006F10D6" w:rsidR="00863867">
        <w:rPr>
          <w:rFonts w:ascii="Arial" w:hAnsi="Arial" w:cs="Arial"/>
        </w:rPr>
        <w:t xml:space="preserve"> 1</w:t>
      </w:r>
      <w:r w:rsidRPr="006F10D6" w:rsidR="003F0175">
        <w:rPr>
          <w:rFonts w:ascii="Arial" w:hAnsi="Arial" w:cs="Arial"/>
        </w:rPr>
        <w:t>.5</w:t>
      </w:r>
    </w:p>
    <w:p w:rsidRPr="006F10D6" w:rsidR="009F7D4F" w:rsidP="006F10D6" w:rsidRDefault="009F7D4F" w14:paraId="09B1A9E9" w14:textId="77777777">
      <w:pPr>
        <w:ind w:left="1440"/>
        <w:rPr>
          <w:rFonts w:ascii="Arial" w:hAnsi="Arial" w:cs="Arial"/>
        </w:rPr>
      </w:pPr>
    </w:p>
    <w:p w:rsidRPr="006F10D6" w:rsidR="009F7D4F" w:rsidP="006F10D6" w:rsidRDefault="009F7D4F" w14:paraId="7FD011A7" w14:textId="1E9C822D">
      <w:pPr>
        <w:ind w:left="1440"/>
        <w:rPr>
          <w:rFonts w:ascii="Arial" w:hAnsi="Arial" w:cs="Arial"/>
        </w:rPr>
      </w:pPr>
      <w:r w:rsidRPr="006F10D6">
        <w:rPr>
          <w:rFonts w:ascii="Arial" w:hAnsi="Arial" w:cs="Arial"/>
        </w:rPr>
        <w:t xml:space="preserve">Annual burden hours – </w:t>
      </w:r>
      <w:r w:rsidRPr="006F10D6" w:rsidR="003F0175">
        <w:rPr>
          <w:rFonts w:ascii="Arial" w:hAnsi="Arial" w:cs="Arial"/>
        </w:rPr>
        <w:t>165</w:t>
      </w:r>
      <w:r w:rsidRPr="006F10D6">
        <w:rPr>
          <w:rFonts w:ascii="Arial" w:hAnsi="Arial" w:cs="Arial"/>
        </w:rPr>
        <w:tab/>
      </w:r>
    </w:p>
    <w:p w:rsidRPr="006F10D6" w:rsidR="009F7D4F" w:rsidP="006F10D6" w:rsidRDefault="009F7D4F" w14:paraId="6C4234D8" w14:textId="77777777">
      <w:pPr>
        <w:ind w:left="1440"/>
        <w:rPr>
          <w:rFonts w:ascii="Arial" w:hAnsi="Arial" w:cs="Arial"/>
        </w:rPr>
      </w:pPr>
    </w:p>
    <w:p w:rsidR="009F7D4F" w:rsidP="006F10D6" w:rsidRDefault="009F7D4F" w14:paraId="42F22201" w14:textId="33211501">
      <w:pPr>
        <w:ind w:left="1440"/>
        <w:rPr>
          <w:rFonts w:ascii="Arial" w:hAnsi="Arial" w:cs="Arial"/>
        </w:rPr>
      </w:pPr>
      <w:r w:rsidRPr="006F10D6">
        <w:rPr>
          <w:rFonts w:ascii="Arial" w:hAnsi="Arial" w:cs="Arial"/>
        </w:rPr>
        <w:t>Burden hours were determined by experienced PSD personnel and industry input, through meetings and contacts as described above in item 8, to provide the best estimates of the time to complete forms and maintain records that are required under the P&amp;S Act, PSD regulations, and policy statement</w:t>
      </w:r>
      <w:r w:rsidR="002B2621">
        <w:rPr>
          <w:rFonts w:ascii="Arial" w:hAnsi="Arial" w:cs="Arial"/>
        </w:rPr>
        <w:t>s</w:t>
      </w:r>
      <w:r w:rsidRPr="006F10D6">
        <w:rPr>
          <w:rFonts w:ascii="Arial" w:hAnsi="Arial" w:cs="Arial"/>
        </w:rPr>
        <w:t xml:space="preserve"> and that are not considered usual and customary records.</w:t>
      </w:r>
    </w:p>
    <w:p w:rsidR="00066B30" w:rsidP="006F10D6" w:rsidRDefault="00066B30" w14:paraId="172F95D1" w14:textId="17932D39">
      <w:pPr>
        <w:ind w:left="1440"/>
        <w:rPr>
          <w:rFonts w:ascii="Arial" w:hAnsi="Arial" w:cs="Arial"/>
        </w:rPr>
      </w:pPr>
    </w:p>
    <w:p w:rsidRPr="006F10D6" w:rsidR="00066B30" w:rsidP="006F10D6" w:rsidRDefault="00066B30" w14:paraId="043AA353" w14:textId="1ECEFAED">
      <w:pPr>
        <w:ind w:left="1440"/>
        <w:rPr>
          <w:rFonts w:ascii="Arial" w:hAnsi="Arial" w:cs="Arial"/>
        </w:rPr>
      </w:pPr>
      <w:r>
        <w:rPr>
          <w:rFonts w:ascii="Arial" w:hAnsi="Arial" w:cs="Arial"/>
        </w:rPr>
        <w:t xml:space="preserve">There is a difference in respondents and hours reported </w:t>
      </w:r>
      <w:proofErr w:type="spellStart"/>
      <w:r>
        <w:rPr>
          <w:rFonts w:ascii="Arial" w:hAnsi="Arial" w:cs="Arial"/>
        </w:rPr>
        <w:t>frm</w:t>
      </w:r>
      <w:proofErr w:type="spellEnd"/>
      <w:r>
        <w:rPr>
          <w:rFonts w:ascii="Arial" w:hAnsi="Arial" w:cs="Arial"/>
        </w:rPr>
        <w:t xml:space="preserve"> the initial submission of the supporting statement.  It was determined the original estimate of respondents was too low.  The numbers reflected in this section correct that information.</w:t>
      </w:r>
    </w:p>
    <w:p w:rsidRPr="006F10D6" w:rsidR="009F7D4F" w:rsidP="006F10D6" w:rsidRDefault="009F7D4F" w14:paraId="45CD7471" w14:textId="77777777">
      <w:pPr>
        <w:ind w:left="1440"/>
        <w:rPr>
          <w:rFonts w:ascii="Arial" w:hAnsi="Arial" w:cs="Arial"/>
          <w:b/>
          <w:bCs/>
        </w:rPr>
      </w:pPr>
    </w:p>
    <w:p w:rsidRPr="006F10D6" w:rsidR="00DB1EB0" w:rsidP="006F10D6" w:rsidRDefault="00DB1EB0" w14:paraId="48771BAC" w14:textId="75F8E266">
      <w:pPr>
        <w:ind w:left="1440"/>
        <w:rPr>
          <w:rFonts w:ascii="Arial" w:hAnsi="Arial" w:cs="Arial"/>
          <w:b/>
          <w:bCs/>
        </w:rPr>
      </w:pPr>
      <w:r w:rsidRPr="006F10D6">
        <w:rPr>
          <w:rFonts w:ascii="Arial" w:hAnsi="Arial" w:cs="Arial"/>
          <w:b/>
          <w:bCs/>
        </w:rPr>
        <w:tab/>
        <w:t xml:space="preserve">IF THIS REQUEST FOR APPROVAL COVERS MORE THAN ONE FORM, PROVIDE SEPARATE HOUR BURDEN ESTIMATES FOR EACH FORM AND AGGREGATE THE HOUR BURDENS IN ITEM 13 OF OMB FORM 83.1.  </w:t>
      </w:r>
    </w:p>
    <w:p w:rsidRPr="006F10D6" w:rsidR="00DB1EB0" w:rsidP="006F10D6" w:rsidRDefault="00DB1EB0" w14:paraId="1C6D77A5" w14:textId="77777777">
      <w:pPr>
        <w:ind w:left="1440"/>
        <w:rPr>
          <w:rFonts w:ascii="Arial" w:hAnsi="Arial" w:cs="Arial"/>
          <w:b/>
          <w:bCs/>
        </w:rPr>
      </w:pPr>
    </w:p>
    <w:p w:rsidRPr="006F10D6" w:rsidR="00DB1EB0" w:rsidP="006F10D6" w:rsidRDefault="00DB1EB0" w14:paraId="2E93A678" w14:textId="77777777">
      <w:pPr>
        <w:ind w:left="1440"/>
        <w:rPr>
          <w:rFonts w:ascii="Arial" w:hAnsi="Arial" w:cs="Arial"/>
        </w:rPr>
      </w:pPr>
      <w:r w:rsidRPr="006F10D6">
        <w:rPr>
          <w:rFonts w:ascii="Arial" w:hAnsi="Arial" w:cs="Arial"/>
        </w:rPr>
        <w:t>Estimate of the burden of the collection of information has been summarized on the AMS-71</w:t>
      </w:r>
      <w:r w:rsidRPr="006F10D6" w:rsidR="00596005">
        <w:rPr>
          <w:rFonts w:ascii="Arial" w:hAnsi="Arial" w:cs="Arial"/>
        </w:rPr>
        <w:t>.</w:t>
      </w:r>
      <w:r w:rsidRPr="006F10D6">
        <w:rPr>
          <w:rFonts w:ascii="Arial" w:hAnsi="Arial" w:cs="Arial"/>
        </w:rPr>
        <w:tab/>
      </w:r>
      <w:r w:rsidRPr="006F10D6">
        <w:rPr>
          <w:rFonts w:ascii="Arial" w:hAnsi="Arial" w:cs="Arial"/>
        </w:rPr>
        <w:tab/>
      </w:r>
      <w:r w:rsidRPr="006F10D6">
        <w:rPr>
          <w:rFonts w:ascii="Arial" w:hAnsi="Arial" w:cs="Arial"/>
        </w:rPr>
        <w:tab/>
      </w:r>
    </w:p>
    <w:p w:rsidRPr="006F10D6" w:rsidR="00DB1EB0" w:rsidP="006F10D6" w:rsidRDefault="00DB1EB0" w14:paraId="716625E7" w14:textId="77777777">
      <w:pPr>
        <w:ind w:left="1440"/>
        <w:rPr>
          <w:rFonts w:ascii="Arial" w:hAnsi="Arial" w:cs="Arial"/>
          <w:b/>
          <w:bCs/>
        </w:rPr>
      </w:pPr>
    </w:p>
    <w:p w:rsidRPr="006F10D6" w:rsidR="00DB1EB0" w:rsidP="006F10D6" w:rsidRDefault="00DB1EB0" w14:paraId="76C906BA" w14:textId="77777777">
      <w:pPr>
        <w:ind w:left="1440"/>
        <w:rPr>
          <w:rFonts w:ascii="Arial" w:hAnsi="Arial" w:cs="Arial"/>
          <w:b/>
          <w:bCs/>
        </w:rPr>
      </w:pPr>
      <w:r w:rsidRPr="006F10D6">
        <w:rPr>
          <w:rFonts w:ascii="Arial" w:hAnsi="Arial" w:cs="Arial"/>
          <w:b/>
          <w:bCs/>
        </w:rPr>
        <w:t>-</w:t>
      </w:r>
      <w:r w:rsidRPr="006F10D6">
        <w:rPr>
          <w:rFonts w:ascii="Arial" w:hAnsi="Arial" w:cs="Arial"/>
          <w:b/>
          <w:b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C2F38" w:rsidR="00DB1EB0" w:rsidRDefault="00DB1EB0" w14:paraId="1913F87F" w14:textId="77777777">
      <w:pPr>
        <w:ind w:firstLine="2880"/>
        <w:rPr>
          <w:rFonts w:ascii="Arial" w:hAnsi="Arial" w:cs="Arial"/>
          <w:b/>
          <w:bCs/>
          <w:color w:val="000000"/>
        </w:rPr>
      </w:pPr>
    </w:p>
    <w:p w:rsidRPr="006F10D6" w:rsidR="00B604F7" w:rsidP="006F10D6" w:rsidRDefault="00B604F7" w14:paraId="631C0CB0" w14:textId="5D026EF8">
      <w:pPr>
        <w:ind w:left="1440"/>
        <w:rPr>
          <w:rFonts w:ascii="Arial" w:hAnsi="Arial" w:cs="Arial"/>
        </w:rPr>
      </w:pPr>
      <w:r w:rsidRPr="006F10D6">
        <w:rPr>
          <w:rFonts w:ascii="Arial" w:hAnsi="Arial" w:cs="Arial"/>
        </w:rPr>
        <w:t>The cost to the public was determined by multiplying the total number of burden hours by the wages per hour rate.  P&amp;S</w:t>
      </w:r>
      <w:r w:rsidR="00F667DE">
        <w:rPr>
          <w:rFonts w:ascii="Arial" w:hAnsi="Arial" w:cs="Arial"/>
        </w:rPr>
        <w:t>D</w:t>
      </w:r>
      <w:r w:rsidRPr="006F10D6">
        <w:rPr>
          <w:rFonts w:ascii="Arial" w:hAnsi="Arial" w:cs="Arial"/>
        </w:rPr>
        <w:t xml:space="preserve"> estimated that the average hourly wage rate as $3</w:t>
      </w:r>
      <w:r w:rsidR="00F667DE">
        <w:rPr>
          <w:rFonts w:ascii="Arial" w:hAnsi="Arial" w:cs="Arial"/>
        </w:rPr>
        <w:t>5</w:t>
      </w:r>
      <w:r w:rsidRPr="006F10D6" w:rsidR="00863867">
        <w:rPr>
          <w:rFonts w:ascii="Arial" w:hAnsi="Arial" w:cs="Arial"/>
        </w:rPr>
        <w:t>.</w:t>
      </w:r>
      <w:r w:rsidR="00F667DE">
        <w:rPr>
          <w:rFonts w:ascii="Arial" w:hAnsi="Arial" w:cs="Arial"/>
        </w:rPr>
        <w:t>12</w:t>
      </w:r>
      <w:r w:rsidRPr="006F10D6">
        <w:rPr>
          <w:rFonts w:ascii="Arial" w:hAnsi="Arial" w:cs="Arial"/>
        </w:rPr>
        <w:t>.  Therefore, the total cost to the public would be $</w:t>
      </w:r>
      <w:r w:rsidRPr="006F10D6" w:rsidR="00863867">
        <w:rPr>
          <w:rFonts w:ascii="Arial" w:hAnsi="Arial" w:cs="Arial"/>
        </w:rPr>
        <w:t>3</w:t>
      </w:r>
      <w:r w:rsidR="00F667DE">
        <w:rPr>
          <w:rFonts w:ascii="Arial" w:hAnsi="Arial" w:cs="Arial"/>
        </w:rPr>
        <w:t>5.12</w:t>
      </w:r>
      <w:r w:rsidRPr="006F10D6">
        <w:rPr>
          <w:rFonts w:ascii="Arial" w:hAnsi="Arial" w:cs="Arial"/>
        </w:rPr>
        <w:t xml:space="preserve"> per hour x</w:t>
      </w:r>
      <w:r w:rsidRPr="006F10D6" w:rsidR="00435DDF">
        <w:rPr>
          <w:rFonts w:ascii="Arial" w:hAnsi="Arial" w:cs="Arial"/>
        </w:rPr>
        <w:t xml:space="preserve"> </w:t>
      </w:r>
      <w:r w:rsidRPr="006F10D6" w:rsidR="003F0175">
        <w:rPr>
          <w:rFonts w:ascii="Arial" w:hAnsi="Arial" w:cs="Arial"/>
        </w:rPr>
        <w:t>165</w:t>
      </w:r>
      <w:r w:rsidRPr="006F10D6">
        <w:rPr>
          <w:rFonts w:ascii="Arial" w:hAnsi="Arial" w:cs="Arial"/>
        </w:rPr>
        <w:t xml:space="preserve"> burden hours per year = $</w:t>
      </w:r>
      <w:r w:rsidRPr="006F10D6" w:rsidR="003F0175">
        <w:rPr>
          <w:rFonts w:ascii="Arial" w:hAnsi="Arial" w:cs="Arial"/>
        </w:rPr>
        <w:t>5,</w:t>
      </w:r>
      <w:r w:rsidR="00F667DE">
        <w:rPr>
          <w:rFonts w:ascii="Arial" w:hAnsi="Arial" w:cs="Arial"/>
        </w:rPr>
        <w:t>794.80</w:t>
      </w:r>
    </w:p>
    <w:p w:rsidRPr="0033102E" w:rsidR="00B604F7" w:rsidP="00B604F7" w:rsidRDefault="00B604F7" w14:paraId="5438F434" w14:textId="77777777">
      <w:pPr>
        <w:rPr>
          <w:rFonts w:ascii="Arial" w:hAnsi="Arial" w:cs="Arial"/>
          <w:color w:val="000000"/>
        </w:rPr>
      </w:pPr>
      <w:r w:rsidRPr="0033102E">
        <w:rPr>
          <w:rFonts w:ascii="Arial" w:hAnsi="Arial" w:cs="Arial"/>
          <w:color w:val="000000"/>
        </w:rPr>
        <w:tab/>
      </w:r>
      <w:r w:rsidRPr="0033102E">
        <w:rPr>
          <w:rFonts w:ascii="Arial" w:hAnsi="Arial" w:cs="Arial"/>
          <w:color w:val="000000"/>
        </w:rPr>
        <w:tab/>
      </w:r>
      <w:r w:rsidRPr="0033102E">
        <w:rPr>
          <w:rFonts w:ascii="Arial" w:hAnsi="Arial" w:cs="Arial"/>
          <w:color w:val="000000"/>
        </w:rPr>
        <w:tab/>
      </w:r>
    </w:p>
    <w:p w:rsidRPr="00F667DE" w:rsidR="00B604F7" w:rsidP="006F10D6" w:rsidRDefault="00B604F7" w14:paraId="27FD5685" w14:textId="2D002324">
      <w:pPr>
        <w:ind w:left="1440"/>
        <w:rPr>
          <w:rFonts w:ascii="Arial" w:hAnsi="Arial" w:cs="Arial"/>
        </w:rPr>
      </w:pPr>
      <w:r w:rsidRPr="0033102E">
        <w:rPr>
          <w:rFonts w:ascii="Arial" w:hAnsi="Arial" w:cs="Arial"/>
        </w:rPr>
        <w:t xml:space="preserve">The hourly wages as quoted </w:t>
      </w:r>
      <w:r>
        <w:rPr>
          <w:rFonts w:ascii="Arial" w:hAnsi="Arial" w:cs="Arial"/>
        </w:rPr>
        <w:t>above</w:t>
      </w:r>
      <w:r w:rsidRPr="0033102E">
        <w:rPr>
          <w:rFonts w:ascii="Arial" w:hAnsi="Arial" w:cs="Arial"/>
        </w:rPr>
        <w:t xml:space="preserve"> were obtained from the U.S. Department of Labor, Bureau of Labor Statistics News Release, “Occupational Employment and Wages, </w:t>
      </w:r>
      <w:r w:rsidRPr="00265855" w:rsidR="00863867">
        <w:rPr>
          <w:rFonts w:ascii="Arial" w:hAnsi="Arial" w:cs="Arial"/>
        </w:rPr>
        <w:t>May 20</w:t>
      </w:r>
      <w:r w:rsidR="00863867">
        <w:rPr>
          <w:rFonts w:ascii="Arial" w:hAnsi="Arial" w:cs="Arial"/>
        </w:rPr>
        <w:t>2</w:t>
      </w:r>
      <w:r w:rsidR="00F667DE">
        <w:rPr>
          <w:rFonts w:ascii="Arial" w:hAnsi="Arial" w:cs="Arial"/>
        </w:rPr>
        <w:t>1</w:t>
      </w:r>
      <w:r w:rsidRPr="00265855" w:rsidR="00863867">
        <w:rPr>
          <w:rFonts w:ascii="Arial" w:hAnsi="Arial" w:cs="Arial"/>
        </w:rPr>
        <w:t xml:space="preserve">,” published March 31, </w:t>
      </w:r>
      <w:r w:rsidR="00F667DE">
        <w:rPr>
          <w:rFonts w:ascii="Arial" w:hAnsi="Arial" w:cs="Arial"/>
        </w:rPr>
        <w:t>2022</w:t>
      </w:r>
      <w:r w:rsidRPr="00265855" w:rsidR="00863867">
        <w:rPr>
          <w:rFonts w:ascii="Arial" w:hAnsi="Arial" w:cs="Arial"/>
        </w:rPr>
        <w:t xml:space="preserve"> (USDL-2</w:t>
      </w:r>
      <w:r w:rsidR="00F667DE">
        <w:rPr>
          <w:rFonts w:ascii="Arial" w:hAnsi="Arial" w:cs="Arial"/>
        </w:rPr>
        <w:t>2</w:t>
      </w:r>
      <w:r w:rsidR="00863867">
        <w:rPr>
          <w:rFonts w:ascii="Arial" w:hAnsi="Arial" w:cs="Arial"/>
        </w:rPr>
        <w:t>-0</w:t>
      </w:r>
      <w:r w:rsidR="00F667DE">
        <w:rPr>
          <w:rFonts w:ascii="Arial" w:hAnsi="Arial" w:cs="Arial"/>
        </w:rPr>
        <w:t>556</w:t>
      </w:r>
      <w:r w:rsidRPr="00265855" w:rsidR="00863867">
        <w:rPr>
          <w:rFonts w:ascii="Arial" w:hAnsi="Arial" w:cs="Arial"/>
        </w:rPr>
        <w:t>).</w:t>
      </w:r>
      <w:r w:rsidRPr="0033102E">
        <w:rPr>
          <w:rFonts w:ascii="Arial" w:hAnsi="Arial" w:cs="Arial"/>
        </w:rPr>
        <w:t xml:space="preserve"> This publication can be found at the following website</w:t>
      </w:r>
      <w:r w:rsidRPr="00F667DE">
        <w:rPr>
          <w:rFonts w:ascii="Arial" w:hAnsi="Arial" w:cs="Arial"/>
        </w:rPr>
        <w:t xml:space="preserve">: </w:t>
      </w:r>
      <w:hyperlink w:history="1" r:id="rId10">
        <w:r w:rsidRPr="00F667DE">
          <w:rPr>
            <w:rFonts w:ascii="Arial" w:hAnsi="Arial" w:cs="Arial"/>
          </w:rPr>
          <w:t>http://www.bls.gov/news.release/pdf/ocwage.pdf</w:t>
        </w:r>
      </w:hyperlink>
      <w:r w:rsidRPr="00F667DE">
        <w:rPr>
          <w:rFonts w:ascii="Arial" w:hAnsi="Arial" w:cs="Arial"/>
        </w:rPr>
        <w:t xml:space="preserve">. </w:t>
      </w:r>
    </w:p>
    <w:p w:rsidRPr="006F10D6" w:rsidR="00B604F7" w:rsidP="006F10D6" w:rsidRDefault="00B604F7" w14:paraId="3CECE7CF" w14:textId="4CBBBBFC">
      <w:pPr>
        <w:ind w:left="1440"/>
        <w:rPr>
          <w:rFonts w:ascii="Arial" w:hAnsi="Arial" w:cs="Arial"/>
        </w:rPr>
      </w:pPr>
      <w:r w:rsidRPr="006F10D6">
        <w:rPr>
          <w:rFonts w:ascii="Arial" w:hAnsi="Arial" w:cs="Arial"/>
        </w:rPr>
        <w:t xml:space="preserve">(National estimates for Business and financial operations occupations, Buyers and Purchasing Agents, mean annual wage)  </w:t>
      </w:r>
    </w:p>
    <w:p w:rsidRPr="006F10D6" w:rsidR="00F222F8" w:rsidP="006F10D6" w:rsidRDefault="00F222F8" w14:paraId="1EC672AA" w14:textId="77777777">
      <w:pPr>
        <w:ind w:left="1440"/>
        <w:rPr>
          <w:rFonts w:ascii="Arial" w:hAnsi="Arial" w:cs="Arial"/>
        </w:rPr>
      </w:pPr>
    </w:p>
    <w:p w:rsidRPr="00EC2F38" w:rsidR="00DB1EB0" w:rsidP="00045545" w:rsidRDefault="00DB1EB0" w14:paraId="3E299895" w14:textId="77777777">
      <w:pPr>
        <w:rPr>
          <w:rFonts w:ascii="Arial" w:hAnsi="Arial" w:cs="Arial"/>
          <w:color w:val="000000"/>
        </w:rPr>
      </w:pPr>
    </w:p>
    <w:p w:rsidRPr="00EC2F38" w:rsidR="00DB1EB0" w:rsidRDefault="00DB1EB0" w14:paraId="5CCF6824" w14:textId="77777777">
      <w:pPr>
        <w:tabs>
          <w:tab w:val="left" w:pos="-1440"/>
        </w:tabs>
        <w:ind w:left="1440" w:hanging="720"/>
        <w:rPr>
          <w:rFonts w:ascii="Arial" w:hAnsi="Arial" w:cs="Arial"/>
          <w:b/>
          <w:bCs/>
          <w:color w:val="000000"/>
        </w:rPr>
      </w:pPr>
      <w:r w:rsidRPr="00EC2F38">
        <w:rPr>
          <w:rFonts w:ascii="Arial" w:hAnsi="Arial" w:cs="Arial"/>
          <w:b/>
          <w:bCs/>
          <w:color w:val="000000"/>
        </w:rPr>
        <w:t>13.</w:t>
      </w:r>
      <w:r w:rsidRPr="00EC2F38">
        <w:rPr>
          <w:rFonts w:ascii="Arial" w:hAnsi="Arial" w:cs="Arial"/>
          <w:b/>
          <w:bCs/>
          <w:color w:val="000000"/>
        </w:rPr>
        <w:tab/>
        <w:t xml:space="preserve">PROVIDE AN ESTIMATE OF THE TOTAL ANNUAL COST BURDEN TO RESPONDENTS OR RECORDKEEPERS RESULTING FROM THE COLLECTION OF INFORMATION.  (DO NOT INCLUDE THE COST OF ANY HOUR BURDEN SHOWN IN ITEMS 12 AND 14).  </w:t>
      </w:r>
    </w:p>
    <w:p w:rsidRPr="00EC2F38" w:rsidR="00DB1EB0" w:rsidRDefault="00DB1EB0" w14:paraId="1BDB0905" w14:textId="77777777">
      <w:pPr>
        <w:rPr>
          <w:rFonts w:ascii="Arial" w:hAnsi="Arial" w:cs="Arial"/>
          <w:b/>
          <w:bCs/>
          <w:color w:val="000000"/>
        </w:rPr>
      </w:pPr>
    </w:p>
    <w:p w:rsidRPr="00EC2F38" w:rsidR="00DB1EB0" w:rsidRDefault="00DB1EB0" w14:paraId="3CF5B36C"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DB1EB0" w:rsidRDefault="00DB1EB0" w14:paraId="375E90A4" w14:textId="77777777">
      <w:pPr>
        <w:rPr>
          <w:rFonts w:ascii="Arial" w:hAnsi="Arial" w:cs="Arial"/>
          <w:b/>
          <w:bCs/>
          <w:color w:val="000000"/>
        </w:rPr>
      </w:pPr>
    </w:p>
    <w:p w:rsidRPr="00EC2F38" w:rsidR="002B2621" w:rsidRDefault="002B2621" w14:paraId="12E5BBDF" w14:textId="5F50BC8F">
      <w:pPr>
        <w:rPr>
          <w:rFonts w:ascii="Arial" w:hAnsi="Arial" w:cs="Arial"/>
          <w:b/>
          <w:bCs/>
          <w:color w:val="000000"/>
        </w:rPr>
        <w:sectPr w:rsidRPr="00EC2F38" w:rsidR="002B2621">
          <w:type w:val="continuous"/>
          <w:pgSz w:w="12240" w:h="15840"/>
          <w:pgMar w:top="1440" w:right="1440" w:bottom="1440" w:left="1350" w:header="1440" w:footer="1440" w:gutter="0"/>
          <w:cols w:space="720"/>
          <w:noEndnote/>
        </w:sectPr>
      </w:pPr>
    </w:p>
    <w:p w:rsidRPr="00EC2F38" w:rsidR="00DB1EB0" w:rsidRDefault="00DB1EB0" w14:paraId="12650FE3"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EC2F38" w:rsidR="00DB1EB0" w:rsidRDefault="00DB1EB0" w14:paraId="4A1F41F1" w14:textId="77777777">
      <w:pPr>
        <w:ind w:left="2160"/>
        <w:rPr>
          <w:rFonts w:ascii="Arial" w:hAnsi="Arial" w:cs="Arial"/>
          <w:b/>
          <w:bCs/>
          <w:color w:val="000000"/>
        </w:rPr>
      </w:pPr>
    </w:p>
    <w:p w:rsidRPr="00EC2F38" w:rsidR="00DB1EB0" w:rsidRDefault="00DB1EB0" w14:paraId="2C31A985"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Pr="00EC2F38" w:rsidR="00DB1EB0" w:rsidRDefault="00DB1EB0" w14:paraId="08412D89" w14:textId="77777777">
      <w:pPr>
        <w:rPr>
          <w:rFonts w:ascii="Arial" w:hAnsi="Arial" w:cs="Arial"/>
          <w:b/>
          <w:bCs/>
          <w:color w:val="000000"/>
        </w:rPr>
      </w:pPr>
    </w:p>
    <w:p w:rsidRPr="00EC2F38" w:rsidR="00DB1EB0" w:rsidRDefault="00DB1EB0" w14:paraId="477C888E" w14:textId="7A6AEE7E">
      <w:pPr>
        <w:ind w:left="2160"/>
        <w:rPr>
          <w:rFonts w:ascii="Arial" w:hAnsi="Arial" w:cs="Arial"/>
          <w:b/>
          <w:bCs/>
          <w:color w:val="000000"/>
        </w:rPr>
      </w:pPr>
      <w:r w:rsidRPr="00EC2F38">
        <w:rPr>
          <w:rFonts w:ascii="Arial" w:hAnsi="Arial" w:cs="Arial"/>
          <w:color w:val="000000"/>
        </w:rPr>
        <w:t>There are no capital/start-up or ongoing operation/maintenance costs associated with this information collection.</w:t>
      </w:r>
      <w:r w:rsidR="00863867">
        <w:rPr>
          <w:rFonts w:ascii="Arial" w:hAnsi="Arial" w:cs="Arial"/>
          <w:color w:val="000000"/>
        </w:rPr>
        <w:t xml:space="preserve">  The cost estimates cover all entities regardless of region.</w:t>
      </w:r>
    </w:p>
    <w:p w:rsidRPr="00EC2F38" w:rsidR="00DB1EB0" w:rsidRDefault="00DB1EB0" w14:paraId="0F8F9ABD" w14:textId="77777777">
      <w:pPr>
        <w:rPr>
          <w:rFonts w:ascii="Arial" w:hAnsi="Arial" w:cs="Arial"/>
          <w:b/>
          <w:bCs/>
          <w:color w:val="000000"/>
        </w:rPr>
      </w:pPr>
    </w:p>
    <w:p w:rsidRPr="00EC2F38" w:rsidR="00DB1EB0" w:rsidP="008A628B" w:rsidRDefault="00DB1EB0" w14:paraId="132FEE66" w14:textId="77777777">
      <w:pPr>
        <w:tabs>
          <w:tab w:val="left" w:pos="-1440"/>
        </w:tabs>
        <w:ind w:left="1440" w:hanging="720"/>
        <w:rPr>
          <w:rFonts w:ascii="Arial" w:hAnsi="Arial" w:cs="Arial"/>
          <w:b/>
          <w:bCs/>
          <w:color w:val="000000"/>
        </w:rPr>
      </w:pPr>
      <w:r w:rsidRPr="00EC2F38">
        <w:rPr>
          <w:rFonts w:ascii="Arial" w:hAnsi="Arial" w:cs="Arial"/>
          <w:b/>
          <w:bCs/>
          <w:color w:val="000000"/>
        </w:rPr>
        <w:t>14.</w:t>
      </w:r>
      <w:r w:rsidRPr="00EC2F38">
        <w:rPr>
          <w:rFonts w:ascii="Arial" w:hAnsi="Arial" w:cs="Arial"/>
          <w:b/>
          <w:bCs/>
          <w:color w:val="000000"/>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w:t>
      </w:r>
      <w:r w:rsidRPr="00EC2F38" w:rsidR="008A628B">
        <w:rPr>
          <w:rFonts w:ascii="Arial" w:hAnsi="Arial" w:cs="Arial"/>
          <w:b/>
          <w:bCs/>
          <w:color w:val="000000"/>
        </w:rPr>
        <w:t xml:space="preserve"> OF INFORMATION.  AGENCIES ALSO </w:t>
      </w:r>
      <w:r w:rsidRPr="00EC2F38">
        <w:rPr>
          <w:rFonts w:ascii="Arial" w:hAnsi="Arial" w:cs="Arial"/>
          <w:b/>
          <w:bCs/>
          <w:color w:val="000000"/>
        </w:rPr>
        <w:t xml:space="preserve">MAY AGGREGATE COST ESTIMATES FROM ITEMS 12, 13, AND 14 IN A SINGLE TABLE.  </w:t>
      </w:r>
    </w:p>
    <w:p w:rsidRPr="00EC2F38" w:rsidR="00DB1EB0" w:rsidRDefault="00DB1EB0" w14:paraId="30D97933" w14:textId="77777777">
      <w:pPr>
        <w:rPr>
          <w:rFonts w:ascii="Arial" w:hAnsi="Arial" w:cs="Arial"/>
          <w:b/>
          <w:bCs/>
          <w:color w:val="000000"/>
        </w:rPr>
      </w:pPr>
    </w:p>
    <w:p w:rsidRPr="005144FB" w:rsidR="005144FB" w:rsidP="005144FB" w:rsidRDefault="005144FB" w14:paraId="30A130E9" w14:textId="77777777">
      <w:pPr>
        <w:ind w:left="1080" w:firstLine="360"/>
        <w:rPr>
          <w:rFonts w:ascii="Arial" w:hAnsi="Arial" w:cs="Arial"/>
          <w:b/>
          <w:bCs/>
        </w:rPr>
      </w:pPr>
      <w:r w:rsidRPr="005144FB">
        <w:rPr>
          <w:rFonts w:ascii="Arial" w:hAnsi="Arial" w:cs="Arial"/>
          <w:b/>
          <w:bCs/>
        </w:rPr>
        <w:t xml:space="preserve">Estimated Annual Cost to Federal Government to Operate LFPA </w:t>
      </w:r>
    </w:p>
    <w:p w:rsidRPr="005144FB" w:rsidR="005144FB" w:rsidP="005144FB" w:rsidRDefault="005144FB" w14:paraId="32DE36A8" w14:textId="77777777">
      <w:pPr>
        <w:rPr>
          <w:rFonts w:ascii="Arial" w:hAnsi="Arial" w:cs="Arial"/>
          <w:b/>
          <w:bCs/>
        </w:rPr>
      </w:pPr>
    </w:p>
    <w:tbl>
      <w:tblPr>
        <w:tblW w:w="5621" w:type="dxa"/>
        <w:tblInd w:w="720" w:type="dxa"/>
        <w:tblCellMar>
          <w:left w:w="0" w:type="dxa"/>
          <w:right w:w="0" w:type="dxa"/>
        </w:tblCellMar>
        <w:tblLook w:val="04A0" w:firstRow="1" w:lastRow="0" w:firstColumn="1" w:lastColumn="0" w:noHBand="0" w:noVBand="1"/>
      </w:tblPr>
      <w:tblGrid>
        <w:gridCol w:w="5458"/>
        <w:gridCol w:w="2034"/>
      </w:tblGrid>
      <w:tr w:rsidRPr="005144FB" w:rsidR="005144FB" w:rsidTr="005144FB" w14:paraId="5F5E37E7" w14:textId="77777777">
        <w:trPr>
          <w:trHeight w:val="440"/>
        </w:trPr>
        <w:tc>
          <w:tcPr>
            <w:tcW w:w="3587" w:type="dxa"/>
            <w:tcMar>
              <w:top w:w="0" w:type="dxa"/>
              <w:left w:w="108" w:type="dxa"/>
              <w:bottom w:w="0" w:type="dxa"/>
              <w:right w:w="108" w:type="dxa"/>
            </w:tcMar>
            <w:vAlign w:val="center"/>
            <w:hideMark/>
          </w:tcPr>
          <w:p w:rsidRPr="005144FB" w:rsidR="005144FB" w:rsidP="005144FB" w:rsidRDefault="005144FB" w14:paraId="11E3A6F9" w14:textId="77777777">
            <w:pPr>
              <w:ind w:left="2160"/>
              <w:rPr>
                <w:rFonts w:ascii="Arial" w:hAnsi="Arial" w:cs="Arial"/>
                <w:color w:val="000000"/>
              </w:rPr>
            </w:pPr>
            <w:r w:rsidRPr="005144FB">
              <w:rPr>
                <w:rFonts w:ascii="Arial" w:hAnsi="Arial" w:cs="Arial"/>
                <w:color w:val="000000"/>
              </w:rPr>
              <w:t>Salaries/Benefits and Compensation/Awards</w:t>
            </w:r>
          </w:p>
        </w:tc>
        <w:tc>
          <w:tcPr>
            <w:tcW w:w="2034" w:type="dxa"/>
            <w:noWrap/>
            <w:tcMar>
              <w:top w:w="0" w:type="dxa"/>
              <w:left w:w="108" w:type="dxa"/>
              <w:bottom w:w="0" w:type="dxa"/>
              <w:right w:w="108" w:type="dxa"/>
            </w:tcMar>
            <w:hideMark/>
          </w:tcPr>
          <w:p w:rsidRPr="005144FB" w:rsidR="005144FB" w:rsidRDefault="005144FB" w14:paraId="65894D0F" w14:textId="444F15DB">
            <w:pPr>
              <w:jc w:val="right"/>
              <w:rPr>
                <w:rFonts w:ascii="Arial" w:hAnsi="Arial" w:cs="Arial"/>
                <w:color w:val="000000"/>
              </w:rPr>
            </w:pPr>
            <w:r w:rsidRPr="005144FB">
              <w:rPr>
                <w:rFonts w:ascii="Arial" w:hAnsi="Arial" w:cs="Arial"/>
              </w:rPr>
              <w:t>$</w:t>
            </w:r>
            <w:r w:rsidR="00D4564C">
              <w:rPr>
                <w:rFonts w:ascii="Arial" w:hAnsi="Arial" w:cs="Arial"/>
              </w:rPr>
              <w:t>2</w:t>
            </w:r>
            <w:r w:rsidRPr="005144FB">
              <w:rPr>
                <w:rFonts w:ascii="Arial" w:hAnsi="Arial" w:cs="Arial"/>
              </w:rPr>
              <w:t>,</w:t>
            </w:r>
            <w:r w:rsidR="00D4564C">
              <w:rPr>
                <w:rFonts w:ascii="Arial" w:hAnsi="Arial" w:cs="Arial"/>
              </w:rPr>
              <w:t>272</w:t>
            </w:r>
            <w:r w:rsidRPr="005144FB">
              <w:rPr>
                <w:rFonts w:ascii="Arial" w:hAnsi="Arial" w:cs="Arial"/>
              </w:rPr>
              <w:t xml:space="preserve"> </w:t>
            </w:r>
          </w:p>
        </w:tc>
      </w:tr>
      <w:tr w:rsidRPr="005144FB" w:rsidR="005144FB" w:rsidTr="005144FB" w14:paraId="33F0ACD6" w14:textId="77777777">
        <w:trPr>
          <w:trHeight w:val="440"/>
        </w:trPr>
        <w:tc>
          <w:tcPr>
            <w:tcW w:w="3587" w:type="dxa"/>
            <w:tcMar>
              <w:top w:w="0" w:type="dxa"/>
              <w:left w:w="108" w:type="dxa"/>
              <w:bottom w:w="0" w:type="dxa"/>
              <w:right w:w="108" w:type="dxa"/>
            </w:tcMar>
            <w:vAlign w:val="center"/>
            <w:hideMark/>
          </w:tcPr>
          <w:p w:rsidRPr="005144FB" w:rsidR="005144FB" w:rsidP="005144FB" w:rsidRDefault="005144FB" w14:paraId="3C9371A2" w14:textId="77777777">
            <w:pPr>
              <w:ind w:left="2160"/>
              <w:rPr>
                <w:rFonts w:ascii="Arial" w:hAnsi="Arial" w:cs="Arial"/>
                <w:color w:val="000000"/>
              </w:rPr>
            </w:pPr>
            <w:r w:rsidRPr="005144FB">
              <w:rPr>
                <w:rFonts w:ascii="Arial" w:hAnsi="Arial" w:cs="Arial"/>
                <w:color w:val="000000"/>
              </w:rPr>
              <w:t>Travel</w:t>
            </w:r>
          </w:p>
        </w:tc>
        <w:tc>
          <w:tcPr>
            <w:tcW w:w="2034" w:type="dxa"/>
            <w:noWrap/>
            <w:tcMar>
              <w:top w:w="0" w:type="dxa"/>
              <w:left w:w="108" w:type="dxa"/>
              <w:bottom w:w="0" w:type="dxa"/>
              <w:right w:w="108" w:type="dxa"/>
            </w:tcMar>
            <w:hideMark/>
          </w:tcPr>
          <w:p w:rsidRPr="005144FB" w:rsidR="005144FB" w:rsidRDefault="005144FB" w14:paraId="7F7B3016" w14:textId="49FB58AF">
            <w:pPr>
              <w:jc w:val="right"/>
              <w:rPr>
                <w:rFonts w:ascii="Arial" w:hAnsi="Arial" w:cs="Arial"/>
                <w:color w:val="000000"/>
              </w:rPr>
            </w:pPr>
          </w:p>
        </w:tc>
      </w:tr>
      <w:tr w:rsidRPr="005144FB" w:rsidR="005144FB" w:rsidTr="005144FB" w14:paraId="1A8E92CB" w14:textId="77777777">
        <w:trPr>
          <w:trHeight w:val="440"/>
        </w:trPr>
        <w:tc>
          <w:tcPr>
            <w:tcW w:w="3587" w:type="dxa"/>
            <w:tcMar>
              <w:top w:w="0" w:type="dxa"/>
              <w:left w:w="108" w:type="dxa"/>
              <w:bottom w:w="0" w:type="dxa"/>
              <w:right w:w="108" w:type="dxa"/>
            </w:tcMar>
            <w:vAlign w:val="center"/>
            <w:hideMark/>
          </w:tcPr>
          <w:p w:rsidRPr="005144FB" w:rsidR="005144FB" w:rsidP="005144FB" w:rsidRDefault="005144FB" w14:paraId="33235680" w14:textId="77777777">
            <w:pPr>
              <w:ind w:left="2160"/>
              <w:rPr>
                <w:rFonts w:ascii="Arial" w:hAnsi="Arial" w:cs="Arial"/>
                <w:color w:val="000000"/>
              </w:rPr>
            </w:pPr>
            <w:r w:rsidRPr="005144FB">
              <w:rPr>
                <w:rFonts w:ascii="Arial" w:hAnsi="Arial" w:cs="Arial"/>
                <w:color w:val="000000"/>
              </w:rPr>
              <w:t>Contracts/Services</w:t>
            </w:r>
          </w:p>
        </w:tc>
        <w:tc>
          <w:tcPr>
            <w:tcW w:w="2034" w:type="dxa"/>
            <w:noWrap/>
            <w:tcMar>
              <w:top w:w="0" w:type="dxa"/>
              <w:left w:w="108" w:type="dxa"/>
              <w:bottom w:w="0" w:type="dxa"/>
              <w:right w:w="108" w:type="dxa"/>
            </w:tcMar>
            <w:hideMark/>
          </w:tcPr>
          <w:p w:rsidRPr="005144FB" w:rsidR="005144FB" w:rsidRDefault="005144FB" w14:paraId="6DBA2E49" w14:textId="77777777">
            <w:pPr>
              <w:jc w:val="right"/>
              <w:rPr>
                <w:rFonts w:ascii="Arial" w:hAnsi="Arial" w:cs="Arial"/>
                <w:color w:val="000000"/>
              </w:rPr>
            </w:pPr>
            <w:r w:rsidRPr="005144FB">
              <w:rPr>
                <w:rFonts w:ascii="Arial" w:hAnsi="Arial" w:cs="Arial"/>
              </w:rPr>
              <w:t xml:space="preserve">- </w:t>
            </w:r>
          </w:p>
        </w:tc>
      </w:tr>
      <w:tr w:rsidRPr="005144FB" w:rsidR="005144FB" w:rsidTr="005144FB" w14:paraId="64AD192B" w14:textId="77777777">
        <w:trPr>
          <w:trHeight w:val="440"/>
        </w:trPr>
        <w:tc>
          <w:tcPr>
            <w:tcW w:w="3587" w:type="dxa"/>
            <w:tcMar>
              <w:top w:w="0" w:type="dxa"/>
              <w:left w:w="108" w:type="dxa"/>
              <w:bottom w:w="0" w:type="dxa"/>
              <w:right w:w="108" w:type="dxa"/>
            </w:tcMar>
            <w:vAlign w:val="center"/>
            <w:hideMark/>
          </w:tcPr>
          <w:p w:rsidRPr="005144FB" w:rsidR="005144FB" w:rsidP="005144FB" w:rsidRDefault="005144FB" w14:paraId="6AA23B5A" w14:textId="77777777">
            <w:pPr>
              <w:ind w:left="2160"/>
              <w:rPr>
                <w:rFonts w:ascii="Arial" w:hAnsi="Arial" w:cs="Arial"/>
                <w:color w:val="000000"/>
              </w:rPr>
            </w:pPr>
            <w:r w:rsidRPr="005144FB">
              <w:rPr>
                <w:rFonts w:ascii="Arial" w:hAnsi="Arial" w:cs="Arial"/>
                <w:color w:val="000000"/>
              </w:rPr>
              <w:t>Printing/Copying/Mailing</w:t>
            </w:r>
          </w:p>
        </w:tc>
        <w:tc>
          <w:tcPr>
            <w:tcW w:w="2034" w:type="dxa"/>
            <w:noWrap/>
            <w:tcMar>
              <w:top w:w="0" w:type="dxa"/>
              <w:left w:w="108" w:type="dxa"/>
              <w:bottom w:w="0" w:type="dxa"/>
              <w:right w:w="108" w:type="dxa"/>
            </w:tcMar>
            <w:hideMark/>
          </w:tcPr>
          <w:p w:rsidRPr="005144FB" w:rsidR="005144FB" w:rsidRDefault="005144FB" w14:paraId="6CCBE214" w14:textId="77777777">
            <w:pPr>
              <w:jc w:val="right"/>
              <w:rPr>
                <w:rFonts w:ascii="Arial" w:hAnsi="Arial" w:cs="Arial"/>
                <w:color w:val="000000"/>
              </w:rPr>
            </w:pPr>
            <w:r w:rsidRPr="005144FB">
              <w:rPr>
                <w:rFonts w:ascii="Arial" w:hAnsi="Arial" w:cs="Arial"/>
              </w:rPr>
              <w:t xml:space="preserve">-   </w:t>
            </w:r>
          </w:p>
        </w:tc>
      </w:tr>
      <w:tr w:rsidRPr="005144FB" w:rsidR="005144FB" w:rsidTr="005144FB" w14:paraId="0871A407" w14:textId="77777777">
        <w:trPr>
          <w:trHeight w:val="440"/>
        </w:trPr>
        <w:tc>
          <w:tcPr>
            <w:tcW w:w="3587" w:type="dxa"/>
            <w:tcMar>
              <w:top w:w="0" w:type="dxa"/>
              <w:left w:w="108" w:type="dxa"/>
              <w:bottom w:w="0" w:type="dxa"/>
              <w:right w:w="108" w:type="dxa"/>
            </w:tcMar>
            <w:vAlign w:val="center"/>
            <w:hideMark/>
          </w:tcPr>
          <w:p w:rsidRPr="005144FB" w:rsidR="005144FB" w:rsidP="005144FB" w:rsidRDefault="005144FB" w14:paraId="5FAB62DB" w14:textId="77777777">
            <w:pPr>
              <w:ind w:left="2160"/>
              <w:rPr>
                <w:rFonts w:ascii="Arial" w:hAnsi="Arial" w:cs="Arial"/>
                <w:color w:val="000000"/>
              </w:rPr>
            </w:pPr>
            <w:r w:rsidRPr="005144FB">
              <w:rPr>
                <w:rFonts w:ascii="Arial" w:hAnsi="Arial" w:cs="Arial"/>
                <w:color w:val="000000"/>
              </w:rPr>
              <w:t>Rent/Communication/Utilities</w:t>
            </w:r>
          </w:p>
        </w:tc>
        <w:tc>
          <w:tcPr>
            <w:tcW w:w="2034" w:type="dxa"/>
            <w:noWrap/>
            <w:tcMar>
              <w:top w:w="0" w:type="dxa"/>
              <w:left w:w="108" w:type="dxa"/>
              <w:bottom w:w="0" w:type="dxa"/>
              <w:right w:w="108" w:type="dxa"/>
            </w:tcMar>
            <w:hideMark/>
          </w:tcPr>
          <w:p w:rsidRPr="005144FB" w:rsidR="005144FB" w:rsidRDefault="005144FB" w14:paraId="4CFC5C66" w14:textId="77777777">
            <w:pPr>
              <w:jc w:val="right"/>
              <w:rPr>
                <w:rFonts w:ascii="Arial" w:hAnsi="Arial" w:cs="Arial"/>
                <w:color w:val="000000"/>
              </w:rPr>
            </w:pPr>
            <w:r w:rsidRPr="005144FB">
              <w:rPr>
                <w:rFonts w:ascii="Arial" w:hAnsi="Arial" w:cs="Arial"/>
              </w:rPr>
              <w:t xml:space="preserve">- </w:t>
            </w:r>
          </w:p>
        </w:tc>
      </w:tr>
      <w:tr w:rsidRPr="005144FB" w:rsidR="005144FB" w:rsidTr="005144FB" w14:paraId="5CD74740" w14:textId="77777777">
        <w:trPr>
          <w:trHeight w:val="440"/>
        </w:trPr>
        <w:tc>
          <w:tcPr>
            <w:tcW w:w="3587" w:type="dxa"/>
            <w:tcMar>
              <w:top w:w="0" w:type="dxa"/>
              <w:left w:w="108" w:type="dxa"/>
              <w:bottom w:w="0" w:type="dxa"/>
              <w:right w:w="108" w:type="dxa"/>
            </w:tcMar>
            <w:vAlign w:val="center"/>
            <w:hideMark/>
          </w:tcPr>
          <w:p w:rsidRPr="005144FB" w:rsidR="005144FB" w:rsidP="005144FB" w:rsidRDefault="005144FB" w14:paraId="0AAE5466" w14:textId="77777777">
            <w:pPr>
              <w:ind w:left="2160"/>
              <w:rPr>
                <w:rFonts w:ascii="Arial" w:hAnsi="Arial" w:cs="Arial"/>
                <w:color w:val="000000"/>
              </w:rPr>
            </w:pPr>
            <w:r w:rsidRPr="005144FB">
              <w:rPr>
                <w:rFonts w:ascii="Arial" w:hAnsi="Arial" w:cs="Arial"/>
                <w:color w:val="000000"/>
              </w:rPr>
              <w:t>Supplies/Equipment</w:t>
            </w:r>
          </w:p>
        </w:tc>
        <w:tc>
          <w:tcPr>
            <w:tcW w:w="2034" w:type="dxa"/>
            <w:noWrap/>
            <w:tcMar>
              <w:top w:w="0" w:type="dxa"/>
              <w:left w:w="108" w:type="dxa"/>
              <w:bottom w:w="0" w:type="dxa"/>
              <w:right w:w="108" w:type="dxa"/>
            </w:tcMar>
            <w:hideMark/>
          </w:tcPr>
          <w:p w:rsidRPr="005144FB" w:rsidR="005144FB" w:rsidRDefault="005144FB" w14:paraId="5CE874D7" w14:textId="77777777">
            <w:pPr>
              <w:jc w:val="right"/>
              <w:rPr>
                <w:rFonts w:ascii="Arial" w:hAnsi="Arial" w:cs="Arial"/>
                <w:color w:val="000000"/>
              </w:rPr>
            </w:pPr>
            <w:r w:rsidRPr="005144FB">
              <w:rPr>
                <w:rFonts w:ascii="Arial" w:hAnsi="Arial" w:cs="Arial"/>
              </w:rPr>
              <w:t xml:space="preserve">-   </w:t>
            </w:r>
          </w:p>
        </w:tc>
      </w:tr>
      <w:tr w:rsidRPr="005144FB" w:rsidR="005144FB" w:rsidTr="005144FB" w14:paraId="10D8B82B" w14:textId="77777777">
        <w:trPr>
          <w:trHeight w:val="440"/>
        </w:trPr>
        <w:tc>
          <w:tcPr>
            <w:tcW w:w="3587" w:type="dxa"/>
            <w:tcMar>
              <w:top w:w="0" w:type="dxa"/>
              <w:left w:w="108" w:type="dxa"/>
              <w:bottom w:w="0" w:type="dxa"/>
              <w:right w:w="108" w:type="dxa"/>
            </w:tcMar>
            <w:vAlign w:val="center"/>
            <w:hideMark/>
          </w:tcPr>
          <w:p w:rsidRPr="005144FB" w:rsidR="005144FB" w:rsidP="005144FB" w:rsidRDefault="005144FB" w14:paraId="49D558B6" w14:textId="77777777">
            <w:pPr>
              <w:ind w:left="2160"/>
              <w:rPr>
                <w:rFonts w:ascii="Arial" w:hAnsi="Arial" w:cs="Arial"/>
                <w:color w:val="000000"/>
              </w:rPr>
            </w:pPr>
            <w:r w:rsidRPr="005144FB">
              <w:rPr>
                <w:rFonts w:ascii="Arial" w:hAnsi="Arial" w:cs="Arial"/>
                <w:color w:val="000000"/>
              </w:rPr>
              <w:t>Total</w:t>
            </w:r>
          </w:p>
        </w:tc>
        <w:tc>
          <w:tcPr>
            <w:tcW w:w="2034" w:type="dxa"/>
            <w:noWrap/>
            <w:tcMar>
              <w:top w:w="0" w:type="dxa"/>
              <w:left w:w="108" w:type="dxa"/>
              <w:bottom w:w="0" w:type="dxa"/>
              <w:right w:w="108" w:type="dxa"/>
            </w:tcMar>
            <w:hideMark/>
          </w:tcPr>
          <w:p w:rsidRPr="005144FB" w:rsidR="005144FB" w:rsidRDefault="005144FB" w14:paraId="18B91EA1" w14:textId="4F9976BB">
            <w:pPr>
              <w:jc w:val="right"/>
              <w:rPr>
                <w:rFonts w:ascii="Arial" w:hAnsi="Arial" w:cs="Arial"/>
                <w:b/>
                <w:bCs/>
                <w:color w:val="000000"/>
              </w:rPr>
            </w:pPr>
            <w:r w:rsidRPr="005144FB">
              <w:rPr>
                <w:rFonts w:ascii="Arial" w:hAnsi="Arial" w:cs="Arial"/>
              </w:rPr>
              <w:t>$</w:t>
            </w:r>
            <w:r w:rsidR="00F667DE">
              <w:rPr>
                <w:rFonts w:ascii="Arial" w:hAnsi="Arial" w:cs="Arial"/>
              </w:rPr>
              <w:t>2,272</w:t>
            </w:r>
            <w:r w:rsidRPr="005144FB">
              <w:rPr>
                <w:rFonts w:ascii="Arial" w:hAnsi="Arial" w:cs="Arial"/>
              </w:rPr>
              <w:t xml:space="preserve"> </w:t>
            </w:r>
          </w:p>
        </w:tc>
      </w:tr>
    </w:tbl>
    <w:p w:rsidRPr="005144FB" w:rsidR="005144FB" w:rsidP="005144FB" w:rsidRDefault="005144FB" w14:paraId="651E0D81" w14:textId="77777777">
      <w:pPr>
        <w:rPr>
          <w:rFonts w:ascii="Arial" w:hAnsi="Arial" w:cs="Arial" w:eastAsiaTheme="minorHAnsi"/>
          <w:sz w:val="22"/>
          <w:szCs w:val="22"/>
        </w:rPr>
      </w:pPr>
    </w:p>
    <w:p w:rsidRPr="00EC2F38" w:rsidR="00676C68" w:rsidP="00676C68" w:rsidRDefault="00676C68" w14:paraId="484B79F5" w14:textId="77777777">
      <w:pPr>
        <w:ind w:left="1440" w:firstLine="720"/>
        <w:rPr>
          <w:rFonts w:ascii="Arial" w:hAnsi="Arial" w:cs="Arial"/>
          <w:b/>
          <w:bCs/>
          <w:color w:val="000000"/>
        </w:rPr>
      </w:pPr>
    </w:p>
    <w:p w:rsidRPr="00EC2F38" w:rsidR="00DB1EB0" w:rsidRDefault="00DB1EB0" w14:paraId="745642D5" w14:textId="77777777">
      <w:pPr>
        <w:tabs>
          <w:tab w:val="left" w:pos="-1440"/>
        </w:tabs>
        <w:ind w:left="1440" w:hanging="720"/>
        <w:rPr>
          <w:rFonts w:ascii="Arial" w:hAnsi="Arial" w:cs="Arial"/>
          <w:b/>
          <w:bCs/>
          <w:color w:val="000000"/>
        </w:rPr>
      </w:pPr>
      <w:r w:rsidRPr="00EC2F38">
        <w:rPr>
          <w:rFonts w:ascii="Arial" w:hAnsi="Arial" w:cs="Arial"/>
          <w:b/>
          <w:bCs/>
          <w:color w:val="000000"/>
        </w:rPr>
        <w:t>15.</w:t>
      </w:r>
      <w:r w:rsidRPr="00EC2F38">
        <w:rPr>
          <w:rFonts w:ascii="Arial" w:hAnsi="Arial" w:cs="Arial"/>
          <w:b/>
          <w:bCs/>
          <w:color w:val="000000"/>
        </w:rPr>
        <w:tab/>
        <w:t xml:space="preserve">EXPLAIN THE REASON FOR ANY PROGRAM CHANGES OR ADJUSTMENTS REPORTED IN ITEMS 13 OR 14 OF THE OMB FORM 83-1.  </w:t>
      </w:r>
    </w:p>
    <w:p w:rsidRPr="00EC2F38" w:rsidR="00DB1EB0" w:rsidRDefault="00DB1EB0" w14:paraId="2C4EE43C" w14:textId="77777777">
      <w:pPr>
        <w:tabs>
          <w:tab w:val="left" w:pos="-1440"/>
        </w:tabs>
        <w:ind w:left="1440" w:hanging="720"/>
        <w:rPr>
          <w:rFonts w:ascii="Arial" w:hAnsi="Arial" w:cs="Arial"/>
          <w:b/>
          <w:bCs/>
          <w:color w:val="000000"/>
        </w:rPr>
        <w:sectPr w:rsidRPr="00EC2F38" w:rsidR="00DB1EB0">
          <w:type w:val="continuous"/>
          <w:pgSz w:w="12240" w:h="15840"/>
          <w:pgMar w:top="1440" w:right="1440" w:bottom="1080" w:left="1350" w:header="1440" w:footer="1080" w:gutter="0"/>
          <w:cols w:space="720"/>
          <w:noEndnote/>
        </w:sectPr>
      </w:pPr>
    </w:p>
    <w:p w:rsidRPr="00EC2F38" w:rsidR="00E54EB8" w:rsidRDefault="00E54EB8" w14:paraId="69969934" w14:textId="77777777">
      <w:pPr>
        <w:ind w:left="1440"/>
        <w:rPr>
          <w:rFonts w:ascii="Arial" w:hAnsi="Arial" w:cs="Arial"/>
          <w:color w:val="000000"/>
        </w:rPr>
      </w:pPr>
    </w:p>
    <w:p w:rsidR="00042EA6" w:rsidP="00863867" w:rsidRDefault="00863867" w14:paraId="3A7B8A39" w14:textId="29065B29">
      <w:pPr>
        <w:widowControl/>
        <w:autoSpaceDE/>
        <w:autoSpaceDN/>
        <w:adjustRightInd/>
        <w:ind w:left="1440"/>
        <w:rPr>
          <w:rFonts w:ascii="Arial" w:hAnsi="Arial" w:cs="Arial"/>
        </w:rPr>
      </w:pPr>
      <w:r>
        <w:rPr>
          <w:rFonts w:ascii="Arial" w:hAnsi="Arial" w:cs="Arial"/>
        </w:rPr>
        <w:t>This is a new collection and there are no comparisons to be made.</w:t>
      </w:r>
    </w:p>
    <w:p w:rsidR="00D4564C" w:rsidP="00863867" w:rsidRDefault="00D4564C" w14:paraId="73E3FD3F" w14:textId="0C77536D">
      <w:pPr>
        <w:widowControl/>
        <w:autoSpaceDE/>
        <w:autoSpaceDN/>
        <w:adjustRightInd/>
        <w:ind w:left="1440"/>
        <w:rPr>
          <w:rFonts w:ascii="Arial" w:hAnsi="Arial" w:cs="Arial"/>
        </w:rPr>
      </w:pPr>
    </w:p>
    <w:p w:rsidRPr="00042EA6" w:rsidR="00D4564C" w:rsidP="00863867" w:rsidRDefault="00D4564C" w14:paraId="58C821B0" w14:textId="062018AE">
      <w:pPr>
        <w:widowControl/>
        <w:autoSpaceDE/>
        <w:autoSpaceDN/>
        <w:adjustRightInd/>
        <w:ind w:left="1440"/>
        <w:rPr>
          <w:rFonts w:ascii="Arial" w:hAnsi="Arial" w:cs="Arial"/>
        </w:rPr>
      </w:pPr>
      <w:r>
        <w:rPr>
          <w:rFonts w:ascii="Arial" w:hAnsi="Arial" w:cs="Arial"/>
        </w:rPr>
        <w:t>The figures in line 14 are the program and overhead costs incurred by the agency for review the complaint.  The cost is determined at .40 hours X 110 for 44 hours, times the salary of $45.73 per hour =$2,272.</w:t>
      </w:r>
    </w:p>
    <w:p w:rsidRPr="00EC2F38" w:rsidR="00DB1EB0" w:rsidRDefault="00DB1EB0" w14:paraId="056DBA69" w14:textId="77777777">
      <w:pPr>
        <w:rPr>
          <w:rFonts w:ascii="Arial" w:hAnsi="Arial" w:cs="Arial"/>
          <w:b/>
          <w:bCs/>
          <w:color w:val="000000"/>
        </w:rPr>
      </w:pPr>
    </w:p>
    <w:p w:rsidRPr="00EC2F38" w:rsidR="00DB1EB0" w:rsidRDefault="00DB1EB0" w14:paraId="5D9503CB" w14:textId="77777777">
      <w:pPr>
        <w:tabs>
          <w:tab w:val="left" w:pos="-1440"/>
        </w:tabs>
        <w:ind w:left="1440" w:hanging="720"/>
        <w:rPr>
          <w:rFonts w:ascii="Arial" w:hAnsi="Arial" w:cs="Arial"/>
          <w:b/>
          <w:bCs/>
          <w:color w:val="000000"/>
        </w:rPr>
      </w:pPr>
      <w:r w:rsidRPr="00EC2F38">
        <w:rPr>
          <w:rFonts w:ascii="Arial" w:hAnsi="Arial" w:cs="Arial"/>
          <w:b/>
          <w:bCs/>
          <w:color w:val="000000"/>
        </w:rPr>
        <w:t>16.</w:t>
      </w:r>
      <w:r w:rsidRPr="00EC2F38">
        <w:rPr>
          <w:rFonts w:ascii="Arial" w:hAnsi="Arial" w:cs="Arial"/>
          <w:b/>
          <w:bCs/>
          <w:color w:val="000000"/>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EC2F38" w:rsidR="00DB1EB0" w:rsidRDefault="00DB1EB0" w14:paraId="38BF5EAF" w14:textId="77777777">
      <w:pPr>
        <w:rPr>
          <w:rFonts w:ascii="Arial" w:hAnsi="Arial" w:cs="Arial"/>
          <w:b/>
          <w:bCs/>
          <w:color w:val="000000"/>
        </w:rPr>
      </w:pPr>
    </w:p>
    <w:p w:rsidRPr="00EC2F38" w:rsidR="00DB1EB0" w:rsidP="00863867" w:rsidRDefault="00443BDC" w14:paraId="3470ED0E" w14:textId="7B17FB1A">
      <w:pPr>
        <w:ind w:left="1440"/>
        <w:rPr>
          <w:rFonts w:ascii="Arial" w:hAnsi="Arial" w:cs="Arial"/>
          <w:color w:val="000000"/>
        </w:rPr>
      </w:pPr>
      <w:r w:rsidRPr="00EC2F38">
        <w:rPr>
          <w:rFonts w:ascii="Arial" w:hAnsi="Arial" w:cs="Arial"/>
        </w:rPr>
        <w:t xml:space="preserve">There are no plans to </w:t>
      </w:r>
      <w:r w:rsidR="00F667DE">
        <w:rPr>
          <w:rFonts w:ascii="Arial" w:hAnsi="Arial" w:cs="Arial"/>
        </w:rPr>
        <w:t xml:space="preserve">publish </w:t>
      </w:r>
      <w:r w:rsidRPr="00EC2F38">
        <w:rPr>
          <w:rFonts w:ascii="Arial" w:hAnsi="Arial" w:cs="Arial"/>
        </w:rPr>
        <w:t xml:space="preserve">the information obtained through this collection.  </w:t>
      </w:r>
    </w:p>
    <w:p w:rsidRPr="00EC2F38" w:rsidR="00DB1EB0" w:rsidRDefault="00DB1EB0" w14:paraId="6B42F2BF" w14:textId="77777777">
      <w:pPr>
        <w:rPr>
          <w:rFonts w:ascii="Arial" w:hAnsi="Arial" w:cs="Arial"/>
          <w:b/>
          <w:bCs/>
          <w:color w:val="000000"/>
        </w:rPr>
      </w:pPr>
    </w:p>
    <w:p w:rsidR="00DB1EB0" w:rsidRDefault="00DB1EB0" w14:paraId="0267803A" w14:textId="64F63BC8">
      <w:pPr>
        <w:tabs>
          <w:tab w:val="left" w:pos="-1440"/>
        </w:tabs>
        <w:ind w:left="1440" w:hanging="720"/>
        <w:rPr>
          <w:rFonts w:ascii="Arial" w:hAnsi="Arial" w:cs="Arial"/>
          <w:b/>
          <w:bCs/>
          <w:color w:val="000000"/>
        </w:rPr>
      </w:pPr>
      <w:r w:rsidRPr="00EC2F38">
        <w:rPr>
          <w:rFonts w:ascii="Arial" w:hAnsi="Arial" w:cs="Arial"/>
          <w:b/>
          <w:bCs/>
          <w:color w:val="000000"/>
        </w:rPr>
        <w:t>17.</w:t>
      </w:r>
      <w:r w:rsidRPr="00EC2F38">
        <w:rPr>
          <w:rFonts w:ascii="Arial" w:hAnsi="Arial" w:cs="Arial"/>
          <w:b/>
          <w:bCs/>
          <w:color w:val="000000"/>
        </w:rPr>
        <w:tab/>
        <w:t xml:space="preserve">IF SEEKING APPROVAL TO NOT DISPLAY THE EXPIRATION DATE FOR OMB APPROVAL OF THE INFORMATION COLLECTION, EXPLAIN THE REASONS THAT DISPLAY WOULD BE INAPPROPRIATE.  </w:t>
      </w:r>
    </w:p>
    <w:p w:rsidRPr="00EC2F38" w:rsidR="00D50E59" w:rsidRDefault="00D50E59" w14:paraId="55604218" w14:textId="77777777">
      <w:pPr>
        <w:tabs>
          <w:tab w:val="left" w:pos="-1440"/>
        </w:tabs>
        <w:ind w:left="1440" w:hanging="720"/>
        <w:rPr>
          <w:rFonts w:ascii="Arial" w:hAnsi="Arial" w:cs="Arial"/>
          <w:b/>
          <w:bCs/>
          <w:color w:val="000000"/>
        </w:rPr>
      </w:pPr>
    </w:p>
    <w:p w:rsidRPr="00D50E59" w:rsidR="00FC7EF3" w:rsidP="00FC7EF3" w:rsidRDefault="00D50E59" w14:paraId="6C011AD7" w14:textId="70A9BC22">
      <w:pPr>
        <w:ind w:left="1440"/>
        <w:rPr>
          <w:rFonts w:ascii="Arial" w:hAnsi="Arial" w:cs="Arial"/>
          <w:color w:val="FF0000"/>
        </w:rPr>
      </w:pPr>
      <w:r w:rsidRPr="00D50E59">
        <w:rPr>
          <w:rFonts w:ascii="Arial" w:hAnsi="Arial" w:cs="Arial"/>
          <w:color w:val="000000"/>
        </w:rPr>
        <w:t>The agency does not have a problem with the expiration date being displayed on the information collection.</w:t>
      </w:r>
    </w:p>
    <w:p w:rsidRPr="00EC2F38" w:rsidR="00DB1EB0" w:rsidRDefault="00DB1EB0" w14:paraId="016FA4FE" w14:textId="77777777">
      <w:pPr>
        <w:rPr>
          <w:rFonts w:ascii="Arial" w:hAnsi="Arial" w:cs="Arial"/>
          <w:b/>
          <w:bCs/>
          <w:color w:val="000000"/>
        </w:rPr>
      </w:pPr>
    </w:p>
    <w:p w:rsidRPr="00EC2F38" w:rsidR="00DB1EB0" w:rsidRDefault="00DB1EB0" w14:paraId="3319538E" w14:textId="77777777">
      <w:pPr>
        <w:tabs>
          <w:tab w:val="left" w:pos="-1440"/>
        </w:tabs>
        <w:ind w:left="1440" w:hanging="720"/>
        <w:rPr>
          <w:rFonts w:ascii="Arial" w:hAnsi="Arial" w:cs="Arial"/>
          <w:b/>
          <w:bCs/>
          <w:color w:val="000000"/>
        </w:rPr>
      </w:pPr>
      <w:r w:rsidRPr="00EC2F38">
        <w:rPr>
          <w:rFonts w:ascii="Arial" w:hAnsi="Arial" w:cs="Arial"/>
          <w:b/>
          <w:bCs/>
          <w:color w:val="000000"/>
        </w:rPr>
        <w:t>18.</w:t>
      </w:r>
      <w:r w:rsidRPr="00EC2F38">
        <w:rPr>
          <w:rFonts w:ascii="Arial" w:hAnsi="Arial" w:cs="Arial"/>
          <w:b/>
          <w:bCs/>
          <w:color w:val="000000"/>
        </w:rPr>
        <w:tab/>
        <w:t xml:space="preserve">EXPLAIN EACH EXCEPTION TO THE CERTIFICATION STATEMENT IDENTIFIED IN ITEM 19, "CERTIFICATION FOR PAPERWORK REDUCTION ACT SUBMISSIONS," OF OMB FORM 83-1. </w:t>
      </w:r>
    </w:p>
    <w:p w:rsidRPr="00EC2F38" w:rsidR="00DB1EB0" w:rsidRDefault="00DB1EB0" w14:paraId="6DA739AA" w14:textId="77777777">
      <w:pPr>
        <w:rPr>
          <w:rFonts w:ascii="Arial" w:hAnsi="Arial" w:cs="Arial"/>
          <w:b/>
          <w:bCs/>
          <w:color w:val="000000"/>
        </w:rPr>
      </w:pPr>
    </w:p>
    <w:p w:rsidRPr="00EC2F38" w:rsidR="00DB1EB0" w:rsidRDefault="00DB1EB0" w14:paraId="435C1440" w14:textId="77777777">
      <w:pPr>
        <w:ind w:left="1440"/>
        <w:rPr>
          <w:rFonts w:ascii="Arial" w:hAnsi="Arial" w:cs="Arial"/>
          <w:b/>
          <w:bCs/>
          <w:color w:val="000000"/>
        </w:rPr>
      </w:pPr>
      <w:r w:rsidRPr="00EC2F38">
        <w:rPr>
          <w:rFonts w:ascii="Arial" w:hAnsi="Arial" w:cs="Arial"/>
          <w:color w:val="000000"/>
        </w:rPr>
        <w:t>“The agency is able to certify compliance with all provisions under Item 19 of OMB Form 83-1.”</w:t>
      </w:r>
    </w:p>
    <w:p w:rsidRPr="00EC2F38" w:rsidR="00DB1EB0" w:rsidRDefault="00DB1EB0" w14:paraId="3E81A342" w14:textId="77777777">
      <w:pPr>
        <w:rPr>
          <w:rFonts w:ascii="Arial" w:hAnsi="Arial" w:cs="Arial"/>
          <w:b/>
          <w:bCs/>
          <w:color w:val="000000"/>
        </w:rPr>
      </w:pPr>
    </w:p>
    <w:p w:rsidRPr="00EC2F38" w:rsidR="00DB1EB0" w:rsidRDefault="00DB1EB0" w14:paraId="0E60E3CF" w14:textId="77777777">
      <w:pPr>
        <w:tabs>
          <w:tab w:val="left" w:pos="-1440"/>
        </w:tabs>
        <w:ind w:left="720" w:hanging="720"/>
        <w:rPr>
          <w:rFonts w:ascii="Arial" w:hAnsi="Arial" w:cs="Arial"/>
          <w:b/>
          <w:bCs/>
          <w:color w:val="000000"/>
        </w:rPr>
      </w:pPr>
      <w:r w:rsidRPr="00EC2F38">
        <w:rPr>
          <w:rFonts w:ascii="Arial" w:hAnsi="Arial" w:cs="Arial"/>
          <w:b/>
          <w:bCs/>
          <w:color w:val="000000"/>
        </w:rPr>
        <w:t>B.</w:t>
      </w:r>
      <w:r w:rsidRPr="00EC2F38">
        <w:rPr>
          <w:rFonts w:ascii="Arial" w:hAnsi="Arial" w:cs="Arial"/>
          <w:b/>
          <w:bCs/>
          <w:color w:val="000000"/>
        </w:rPr>
        <w:tab/>
      </w:r>
      <w:r w:rsidRPr="00EC2F38">
        <w:rPr>
          <w:rFonts w:ascii="Arial" w:hAnsi="Arial" w:cs="Arial"/>
          <w:b/>
          <w:bCs/>
          <w:color w:val="000000"/>
          <w:u w:val="single"/>
        </w:rPr>
        <w:t>COLLECTIONS OF INFORMATION EMPLOYING STATISTICAL METHODS</w:t>
      </w:r>
    </w:p>
    <w:p w:rsidRPr="00EC2F38" w:rsidR="00DB1EB0" w:rsidRDefault="00DB1EB0" w14:paraId="361044F5" w14:textId="77777777">
      <w:pPr>
        <w:rPr>
          <w:rFonts w:ascii="Arial" w:hAnsi="Arial" w:cs="Arial"/>
          <w:b/>
          <w:bCs/>
          <w:color w:val="000000"/>
        </w:rPr>
      </w:pPr>
    </w:p>
    <w:p w:rsidRPr="00EC2F38" w:rsidR="00DB1EB0" w:rsidP="00AF08EE" w:rsidRDefault="00DB1EB0" w14:paraId="29322CCB" w14:textId="77777777">
      <w:pPr>
        <w:ind w:left="720" w:firstLine="720"/>
        <w:rPr>
          <w:rFonts w:ascii="Arial" w:hAnsi="Arial" w:cs="Arial"/>
          <w:color w:val="000000"/>
        </w:rPr>
      </w:pPr>
      <w:r w:rsidRPr="00EC2F38">
        <w:rPr>
          <w:rFonts w:ascii="Arial" w:hAnsi="Arial" w:cs="Arial"/>
          <w:color w:val="000000"/>
        </w:rPr>
        <w:t xml:space="preserve">The information collection does not employ statistical methods.  </w:t>
      </w:r>
    </w:p>
    <w:sectPr w:rsidRPr="00EC2F38" w:rsidR="00DB1EB0" w:rsidSect="00DB1EB0">
      <w:type w:val="continuous"/>
      <w:pgSz w:w="12240" w:h="15840"/>
      <w:pgMar w:top="1440" w:right="1440" w:bottom="1080" w:left="135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13D75" w14:textId="77777777" w:rsidR="008A0A81" w:rsidRDefault="008A0A81">
      <w:r>
        <w:separator/>
      </w:r>
    </w:p>
  </w:endnote>
  <w:endnote w:type="continuationSeparator" w:id="0">
    <w:p w14:paraId="17D7E233" w14:textId="77777777" w:rsidR="008A0A81" w:rsidRDefault="008A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1DBD" w14:textId="77777777" w:rsidR="00C8628B" w:rsidRDefault="00C8628B">
    <w:pPr>
      <w:spacing w:line="240" w:lineRule="exact"/>
    </w:pPr>
  </w:p>
  <w:p w14:paraId="2118CBD4" w14:textId="77777777" w:rsidR="00C8628B" w:rsidRDefault="00C8628B">
    <w:pPr>
      <w:framePr w:w="9361" w:wrap="notBeside" w:vAnchor="text" w:hAnchor="text" w:x="1" w:y="1"/>
      <w:jc w:val="center"/>
    </w:pPr>
    <w:r>
      <w:fldChar w:fldCharType="begin"/>
    </w:r>
    <w:r>
      <w:instrText xml:space="preserve">PAGE </w:instrText>
    </w:r>
    <w:r>
      <w:fldChar w:fldCharType="separate"/>
    </w:r>
    <w:r w:rsidR="000A1FF4">
      <w:rPr>
        <w:noProof/>
      </w:rPr>
      <w:t>1</w:t>
    </w:r>
    <w:r>
      <w:fldChar w:fldCharType="end"/>
    </w:r>
  </w:p>
  <w:p w14:paraId="4F505AA2" w14:textId="77777777" w:rsidR="00C8628B" w:rsidRDefault="00C862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2386" w14:textId="77777777" w:rsidR="00C8628B" w:rsidRDefault="00C8628B">
    <w:pPr>
      <w:spacing w:line="240" w:lineRule="exact"/>
    </w:pPr>
  </w:p>
  <w:p w14:paraId="3DC1B029" w14:textId="77777777" w:rsidR="00C8628B" w:rsidRDefault="00C8628B">
    <w:pPr>
      <w:framePr w:w="9361" w:wrap="notBeside" w:vAnchor="text" w:hAnchor="text" w:x="1" w:y="1"/>
      <w:jc w:val="center"/>
    </w:pPr>
    <w:r>
      <w:fldChar w:fldCharType="begin"/>
    </w:r>
    <w:r>
      <w:instrText xml:space="preserve">PAGE </w:instrText>
    </w:r>
    <w:r>
      <w:fldChar w:fldCharType="separate"/>
    </w:r>
    <w:r w:rsidR="000A1FF4">
      <w:rPr>
        <w:noProof/>
      </w:rPr>
      <w:t>14</w:t>
    </w:r>
    <w:r>
      <w:fldChar w:fldCharType="end"/>
    </w:r>
  </w:p>
  <w:p w14:paraId="4A8FDEA0" w14:textId="77777777" w:rsidR="00C8628B" w:rsidRDefault="00C862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4F65" w14:textId="77777777" w:rsidR="008A0A81" w:rsidRDefault="008A0A81">
      <w:r>
        <w:separator/>
      </w:r>
    </w:p>
  </w:footnote>
  <w:footnote w:type="continuationSeparator" w:id="0">
    <w:p w14:paraId="3B97E203" w14:textId="77777777" w:rsidR="008A0A81" w:rsidRDefault="008A0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58C4"/>
    <w:multiLevelType w:val="hybridMultilevel"/>
    <w:tmpl w:val="DE50499E"/>
    <w:lvl w:ilvl="0" w:tplc="E5A22FE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EE73B1C"/>
    <w:multiLevelType w:val="multilevel"/>
    <w:tmpl w:val="1C7E87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32301B"/>
    <w:multiLevelType w:val="hybridMultilevel"/>
    <w:tmpl w:val="7F5A2F96"/>
    <w:lvl w:ilvl="0" w:tplc="F982BD04">
      <w:start w:val="1"/>
      <w:numFmt w:val="lowerLetter"/>
      <w:lvlText w:val="%1)"/>
      <w:lvlJc w:val="left"/>
      <w:pPr>
        <w:tabs>
          <w:tab w:val="num" w:pos="2880"/>
        </w:tabs>
        <w:ind w:left="2880" w:hanging="360"/>
      </w:pPr>
      <w:rPr>
        <w:rFonts w:hint="default"/>
        <w:color w:val="auto"/>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 w15:restartNumberingAfterBreak="0">
    <w:nsid w:val="31EF5E68"/>
    <w:multiLevelType w:val="hybridMultilevel"/>
    <w:tmpl w:val="E19244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2A24D6"/>
    <w:multiLevelType w:val="hybridMultilevel"/>
    <w:tmpl w:val="BC161526"/>
    <w:lvl w:ilvl="0" w:tplc="6D14F046">
      <w:start w:val="1"/>
      <w:numFmt w:val="lowerLetter"/>
      <w:lvlText w:val="%1."/>
      <w:lvlJc w:val="left"/>
      <w:pPr>
        <w:ind w:left="21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43883"/>
    <w:multiLevelType w:val="hybridMultilevel"/>
    <w:tmpl w:val="51D00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7" w15:restartNumberingAfterBreak="0">
    <w:nsid w:val="704E1F80"/>
    <w:multiLevelType w:val="hybridMultilevel"/>
    <w:tmpl w:val="7CE86E8A"/>
    <w:lvl w:ilvl="0" w:tplc="D632D24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7"/>
  </w:num>
  <w:num w:numId="3">
    <w:abstractNumId w:val="5"/>
  </w:num>
  <w:num w:numId="4">
    <w:abstractNumId w:val="4"/>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B0"/>
    <w:rsid w:val="000179ED"/>
    <w:rsid w:val="00040039"/>
    <w:rsid w:val="00042EA6"/>
    <w:rsid w:val="00045545"/>
    <w:rsid w:val="0005386B"/>
    <w:rsid w:val="00054A5F"/>
    <w:rsid w:val="0006334F"/>
    <w:rsid w:val="00066B30"/>
    <w:rsid w:val="00075409"/>
    <w:rsid w:val="00076C8F"/>
    <w:rsid w:val="0008617D"/>
    <w:rsid w:val="000A1FF4"/>
    <w:rsid w:val="000A4A98"/>
    <w:rsid w:val="000E5D6F"/>
    <w:rsid w:val="000F39BE"/>
    <w:rsid w:val="00107DFC"/>
    <w:rsid w:val="001134B6"/>
    <w:rsid w:val="00116BF4"/>
    <w:rsid w:val="00124C4A"/>
    <w:rsid w:val="001261C6"/>
    <w:rsid w:val="00133946"/>
    <w:rsid w:val="00162A8F"/>
    <w:rsid w:val="001767D8"/>
    <w:rsid w:val="00177868"/>
    <w:rsid w:val="001931A7"/>
    <w:rsid w:val="001A270B"/>
    <w:rsid w:val="001A46D6"/>
    <w:rsid w:val="001C2421"/>
    <w:rsid w:val="001C6ADB"/>
    <w:rsid w:val="00212CEC"/>
    <w:rsid w:val="00216756"/>
    <w:rsid w:val="00247815"/>
    <w:rsid w:val="002556B6"/>
    <w:rsid w:val="00263BA9"/>
    <w:rsid w:val="002668A5"/>
    <w:rsid w:val="00284516"/>
    <w:rsid w:val="002B2621"/>
    <w:rsid w:val="002C087F"/>
    <w:rsid w:val="002F251F"/>
    <w:rsid w:val="002F534C"/>
    <w:rsid w:val="00300E53"/>
    <w:rsid w:val="00305082"/>
    <w:rsid w:val="0033102E"/>
    <w:rsid w:val="00347E4D"/>
    <w:rsid w:val="00351805"/>
    <w:rsid w:val="00361056"/>
    <w:rsid w:val="003617C2"/>
    <w:rsid w:val="00380663"/>
    <w:rsid w:val="00381DBF"/>
    <w:rsid w:val="00385FF9"/>
    <w:rsid w:val="003925A5"/>
    <w:rsid w:val="003B2FC1"/>
    <w:rsid w:val="003D77D7"/>
    <w:rsid w:val="003E323B"/>
    <w:rsid w:val="003E6E06"/>
    <w:rsid w:val="003F0175"/>
    <w:rsid w:val="003F02BD"/>
    <w:rsid w:val="00414527"/>
    <w:rsid w:val="00415F24"/>
    <w:rsid w:val="00431F84"/>
    <w:rsid w:val="004340E1"/>
    <w:rsid w:val="00435DDF"/>
    <w:rsid w:val="00443BDC"/>
    <w:rsid w:val="00482C7D"/>
    <w:rsid w:val="004A679D"/>
    <w:rsid w:val="004C113C"/>
    <w:rsid w:val="00506E5A"/>
    <w:rsid w:val="005144FB"/>
    <w:rsid w:val="00517185"/>
    <w:rsid w:val="005324A3"/>
    <w:rsid w:val="00535973"/>
    <w:rsid w:val="005364CB"/>
    <w:rsid w:val="005440D5"/>
    <w:rsid w:val="00584B13"/>
    <w:rsid w:val="00594F53"/>
    <w:rsid w:val="00596005"/>
    <w:rsid w:val="005A5576"/>
    <w:rsid w:val="005C0208"/>
    <w:rsid w:val="005C2DAE"/>
    <w:rsid w:val="005C320B"/>
    <w:rsid w:val="005C4CF2"/>
    <w:rsid w:val="005D6217"/>
    <w:rsid w:val="005F15DF"/>
    <w:rsid w:val="006068BA"/>
    <w:rsid w:val="006228BB"/>
    <w:rsid w:val="00630CE3"/>
    <w:rsid w:val="0063124C"/>
    <w:rsid w:val="00636CEF"/>
    <w:rsid w:val="0064287D"/>
    <w:rsid w:val="0065260F"/>
    <w:rsid w:val="00662325"/>
    <w:rsid w:val="0066436A"/>
    <w:rsid w:val="00676C68"/>
    <w:rsid w:val="00682AB9"/>
    <w:rsid w:val="006921E2"/>
    <w:rsid w:val="00695C4A"/>
    <w:rsid w:val="006C3905"/>
    <w:rsid w:val="006D1FE1"/>
    <w:rsid w:val="006E45D9"/>
    <w:rsid w:val="006E528D"/>
    <w:rsid w:val="006F10D6"/>
    <w:rsid w:val="006F424F"/>
    <w:rsid w:val="006F72C8"/>
    <w:rsid w:val="0070765B"/>
    <w:rsid w:val="007140B7"/>
    <w:rsid w:val="00714B6E"/>
    <w:rsid w:val="00733D5E"/>
    <w:rsid w:val="0073466D"/>
    <w:rsid w:val="00735907"/>
    <w:rsid w:val="00736481"/>
    <w:rsid w:val="00745BD2"/>
    <w:rsid w:val="00750394"/>
    <w:rsid w:val="0075432B"/>
    <w:rsid w:val="00756416"/>
    <w:rsid w:val="00772E54"/>
    <w:rsid w:val="007B0F9A"/>
    <w:rsid w:val="007B73C3"/>
    <w:rsid w:val="007C4C5B"/>
    <w:rsid w:val="007D41AB"/>
    <w:rsid w:val="007F692F"/>
    <w:rsid w:val="00803BEB"/>
    <w:rsid w:val="00814F76"/>
    <w:rsid w:val="00820AA6"/>
    <w:rsid w:val="00823C0B"/>
    <w:rsid w:val="00830E8F"/>
    <w:rsid w:val="0083485D"/>
    <w:rsid w:val="008428F5"/>
    <w:rsid w:val="008514DB"/>
    <w:rsid w:val="00852261"/>
    <w:rsid w:val="0086172C"/>
    <w:rsid w:val="00863867"/>
    <w:rsid w:val="00864AF0"/>
    <w:rsid w:val="008666A0"/>
    <w:rsid w:val="00866D60"/>
    <w:rsid w:val="00867F8C"/>
    <w:rsid w:val="0088174D"/>
    <w:rsid w:val="008916B3"/>
    <w:rsid w:val="008A0A81"/>
    <w:rsid w:val="008A628B"/>
    <w:rsid w:val="008B5882"/>
    <w:rsid w:val="008C0D5D"/>
    <w:rsid w:val="008C1895"/>
    <w:rsid w:val="008C1B6F"/>
    <w:rsid w:val="008E04B5"/>
    <w:rsid w:val="008E16D7"/>
    <w:rsid w:val="008E7CC1"/>
    <w:rsid w:val="00913E78"/>
    <w:rsid w:val="009235C3"/>
    <w:rsid w:val="00925EB0"/>
    <w:rsid w:val="0092778C"/>
    <w:rsid w:val="00937CFC"/>
    <w:rsid w:val="0096537E"/>
    <w:rsid w:val="00967B68"/>
    <w:rsid w:val="009A130C"/>
    <w:rsid w:val="009A4F04"/>
    <w:rsid w:val="009A6702"/>
    <w:rsid w:val="009B0615"/>
    <w:rsid w:val="009B26E4"/>
    <w:rsid w:val="009B3198"/>
    <w:rsid w:val="009C77A5"/>
    <w:rsid w:val="009D1CB8"/>
    <w:rsid w:val="009E2539"/>
    <w:rsid w:val="009F1E75"/>
    <w:rsid w:val="009F43ED"/>
    <w:rsid w:val="009F7D4F"/>
    <w:rsid w:val="00A018C2"/>
    <w:rsid w:val="00A044BE"/>
    <w:rsid w:val="00A058C2"/>
    <w:rsid w:val="00A12ED3"/>
    <w:rsid w:val="00A24177"/>
    <w:rsid w:val="00A35C60"/>
    <w:rsid w:val="00A418BB"/>
    <w:rsid w:val="00A41ADF"/>
    <w:rsid w:val="00A42D1A"/>
    <w:rsid w:val="00A4438F"/>
    <w:rsid w:val="00A56E85"/>
    <w:rsid w:val="00A71227"/>
    <w:rsid w:val="00A750F5"/>
    <w:rsid w:val="00A769E1"/>
    <w:rsid w:val="00A879AA"/>
    <w:rsid w:val="00A90E7E"/>
    <w:rsid w:val="00AB17F1"/>
    <w:rsid w:val="00AE5405"/>
    <w:rsid w:val="00AF08EE"/>
    <w:rsid w:val="00AF1CC7"/>
    <w:rsid w:val="00B237A9"/>
    <w:rsid w:val="00B27F1A"/>
    <w:rsid w:val="00B3033B"/>
    <w:rsid w:val="00B37F2A"/>
    <w:rsid w:val="00B46A8F"/>
    <w:rsid w:val="00B54E67"/>
    <w:rsid w:val="00B604F7"/>
    <w:rsid w:val="00B678E3"/>
    <w:rsid w:val="00B80D23"/>
    <w:rsid w:val="00B8607C"/>
    <w:rsid w:val="00B97A77"/>
    <w:rsid w:val="00BA0581"/>
    <w:rsid w:val="00BA5923"/>
    <w:rsid w:val="00BB5517"/>
    <w:rsid w:val="00BB7B1C"/>
    <w:rsid w:val="00BC31F5"/>
    <w:rsid w:val="00BC5311"/>
    <w:rsid w:val="00BD70C4"/>
    <w:rsid w:val="00BE168C"/>
    <w:rsid w:val="00BE5F0A"/>
    <w:rsid w:val="00C12780"/>
    <w:rsid w:val="00C37A47"/>
    <w:rsid w:val="00C47E36"/>
    <w:rsid w:val="00C55E2A"/>
    <w:rsid w:val="00C71290"/>
    <w:rsid w:val="00C74BBD"/>
    <w:rsid w:val="00C8628B"/>
    <w:rsid w:val="00C9703B"/>
    <w:rsid w:val="00CA4E1C"/>
    <w:rsid w:val="00CA52BA"/>
    <w:rsid w:val="00CB0DEA"/>
    <w:rsid w:val="00CB36B5"/>
    <w:rsid w:val="00CC3C79"/>
    <w:rsid w:val="00CC5F16"/>
    <w:rsid w:val="00CE4553"/>
    <w:rsid w:val="00CF4554"/>
    <w:rsid w:val="00D22EB7"/>
    <w:rsid w:val="00D3470E"/>
    <w:rsid w:val="00D4564C"/>
    <w:rsid w:val="00D50E59"/>
    <w:rsid w:val="00D5188B"/>
    <w:rsid w:val="00D52E9C"/>
    <w:rsid w:val="00D56127"/>
    <w:rsid w:val="00D7170D"/>
    <w:rsid w:val="00D72815"/>
    <w:rsid w:val="00D84FA4"/>
    <w:rsid w:val="00DA3910"/>
    <w:rsid w:val="00DB1EB0"/>
    <w:rsid w:val="00DB29DD"/>
    <w:rsid w:val="00DC0FC7"/>
    <w:rsid w:val="00DC2C40"/>
    <w:rsid w:val="00DC3DA1"/>
    <w:rsid w:val="00DF6D0E"/>
    <w:rsid w:val="00DF71AB"/>
    <w:rsid w:val="00E11448"/>
    <w:rsid w:val="00E1291D"/>
    <w:rsid w:val="00E205FC"/>
    <w:rsid w:val="00E228FD"/>
    <w:rsid w:val="00E37511"/>
    <w:rsid w:val="00E41A67"/>
    <w:rsid w:val="00E46A3A"/>
    <w:rsid w:val="00E54EB8"/>
    <w:rsid w:val="00E81326"/>
    <w:rsid w:val="00E85DCA"/>
    <w:rsid w:val="00EC07CA"/>
    <w:rsid w:val="00EC2F38"/>
    <w:rsid w:val="00EC609B"/>
    <w:rsid w:val="00ED217B"/>
    <w:rsid w:val="00F0395D"/>
    <w:rsid w:val="00F15810"/>
    <w:rsid w:val="00F222F8"/>
    <w:rsid w:val="00F27F86"/>
    <w:rsid w:val="00F36DDD"/>
    <w:rsid w:val="00F52631"/>
    <w:rsid w:val="00F537FC"/>
    <w:rsid w:val="00F62EB5"/>
    <w:rsid w:val="00F667DE"/>
    <w:rsid w:val="00F97D2F"/>
    <w:rsid w:val="00FA3C7A"/>
    <w:rsid w:val="00FA7408"/>
    <w:rsid w:val="00FB67B1"/>
    <w:rsid w:val="00FC5119"/>
    <w:rsid w:val="00FC7EF3"/>
    <w:rsid w:val="00FD2DE3"/>
    <w:rsid w:val="00FF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EF9D9"/>
  <w15:chartTrackingRefBased/>
  <w15:docId w15:val="{78436B18-50FD-45FB-869C-C91627F4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semiHidden/>
    <w:rsid w:val="0073466D"/>
    <w:rPr>
      <w:rFonts w:ascii="Tahoma" w:hAnsi="Tahoma" w:cs="Tahoma"/>
      <w:sz w:val="16"/>
      <w:szCs w:val="16"/>
    </w:rPr>
  </w:style>
  <w:style w:type="character" w:styleId="CommentReference">
    <w:name w:val="annotation reference"/>
    <w:rsid w:val="001767D8"/>
    <w:rPr>
      <w:sz w:val="16"/>
      <w:szCs w:val="16"/>
    </w:rPr>
  </w:style>
  <w:style w:type="paragraph" w:styleId="CommentText">
    <w:name w:val="annotation text"/>
    <w:basedOn w:val="Normal"/>
    <w:link w:val="CommentTextChar"/>
    <w:rsid w:val="001767D8"/>
    <w:rPr>
      <w:sz w:val="20"/>
      <w:szCs w:val="20"/>
    </w:rPr>
  </w:style>
  <w:style w:type="paragraph" w:styleId="CommentSubject">
    <w:name w:val="annotation subject"/>
    <w:basedOn w:val="CommentText"/>
    <w:next w:val="CommentText"/>
    <w:semiHidden/>
    <w:rsid w:val="001767D8"/>
    <w:rPr>
      <w:b/>
      <w:bCs/>
    </w:rPr>
  </w:style>
  <w:style w:type="character" w:styleId="Hyperlink">
    <w:name w:val="Hyperlink"/>
    <w:rsid w:val="00F222F8"/>
    <w:rPr>
      <w:color w:val="0000FF"/>
      <w:u w:val="single"/>
    </w:rPr>
  </w:style>
  <w:style w:type="character" w:styleId="FollowedHyperlink">
    <w:name w:val="FollowedHyperlink"/>
    <w:rsid w:val="009235C3"/>
    <w:rPr>
      <w:color w:val="800080"/>
      <w:u w:val="single"/>
    </w:rPr>
  </w:style>
  <w:style w:type="paragraph" w:styleId="Header">
    <w:name w:val="header"/>
    <w:basedOn w:val="Normal"/>
    <w:link w:val="HeaderChar"/>
    <w:rsid w:val="008C1895"/>
    <w:pPr>
      <w:tabs>
        <w:tab w:val="center" w:pos="4680"/>
        <w:tab w:val="right" w:pos="9360"/>
      </w:tabs>
    </w:pPr>
    <w:rPr>
      <w:lang w:val="x-none" w:eastAsia="x-none"/>
    </w:rPr>
  </w:style>
  <w:style w:type="character" w:customStyle="1" w:styleId="HeaderChar">
    <w:name w:val="Header Char"/>
    <w:link w:val="Header"/>
    <w:rsid w:val="008C1895"/>
    <w:rPr>
      <w:rFonts w:ascii="Courier" w:hAnsi="Courier"/>
      <w:sz w:val="24"/>
      <w:szCs w:val="24"/>
    </w:rPr>
  </w:style>
  <w:style w:type="paragraph" w:styleId="Footer">
    <w:name w:val="footer"/>
    <w:basedOn w:val="Normal"/>
    <w:link w:val="FooterChar"/>
    <w:rsid w:val="008C1895"/>
    <w:pPr>
      <w:tabs>
        <w:tab w:val="center" w:pos="4680"/>
        <w:tab w:val="right" w:pos="9360"/>
      </w:tabs>
    </w:pPr>
    <w:rPr>
      <w:lang w:val="x-none" w:eastAsia="x-none"/>
    </w:rPr>
  </w:style>
  <w:style w:type="character" w:customStyle="1" w:styleId="FooterChar">
    <w:name w:val="Footer Char"/>
    <w:link w:val="Footer"/>
    <w:rsid w:val="008C1895"/>
    <w:rPr>
      <w:rFonts w:ascii="Courier" w:hAnsi="Courier"/>
      <w:sz w:val="24"/>
      <w:szCs w:val="24"/>
    </w:rPr>
  </w:style>
  <w:style w:type="paragraph" w:styleId="Revision">
    <w:name w:val="Revision"/>
    <w:hidden/>
    <w:uiPriority w:val="99"/>
    <w:semiHidden/>
    <w:rsid w:val="00124C4A"/>
    <w:rPr>
      <w:rFonts w:ascii="Courier" w:hAnsi="Courier"/>
      <w:sz w:val="24"/>
      <w:szCs w:val="24"/>
    </w:rPr>
  </w:style>
  <w:style w:type="character" w:customStyle="1" w:styleId="CommentTextChar">
    <w:name w:val="Comment Text Char"/>
    <w:link w:val="CommentText"/>
    <w:rsid w:val="000A1FF4"/>
    <w:rPr>
      <w:rFonts w:ascii="Courier" w:hAnsi="Courier"/>
    </w:rPr>
  </w:style>
  <w:style w:type="paragraph" w:styleId="FootnoteText">
    <w:name w:val="footnote text"/>
    <w:basedOn w:val="Normal"/>
    <w:link w:val="FootnoteTextChar"/>
    <w:rsid w:val="00814F7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814F76"/>
  </w:style>
  <w:style w:type="paragraph" w:styleId="ListParagraph">
    <w:name w:val="List Paragraph"/>
    <w:basedOn w:val="Normal"/>
    <w:uiPriority w:val="34"/>
    <w:qFormat/>
    <w:rsid w:val="00750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6295">
      <w:bodyDiv w:val="1"/>
      <w:marLeft w:val="0"/>
      <w:marRight w:val="0"/>
      <w:marTop w:val="0"/>
      <w:marBottom w:val="0"/>
      <w:divBdr>
        <w:top w:val="none" w:sz="0" w:space="0" w:color="auto"/>
        <w:left w:val="none" w:sz="0" w:space="0" w:color="auto"/>
        <w:bottom w:val="none" w:sz="0" w:space="0" w:color="auto"/>
        <w:right w:val="none" w:sz="0" w:space="0" w:color="auto"/>
      </w:divBdr>
    </w:div>
    <w:div w:id="158081889">
      <w:bodyDiv w:val="1"/>
      <w:marLeft w:val="0"/>
      <w:marRight w:val="0"/>
      <w:marTop w:val="0"/>
      <w:marBottom w:val="0"/>
      <w:divBdr>
        <w:top w:val="none" w:sz="0" w:space="0" w:color="auto"/>
        <w:left w:val="none" w:sz="0" w:space="0" w:color="auto"/>
        <w:bottom w:val="none" w:sz="0" w:space="0" w:color="auto"/>
        <w:right w:val="none" w:sz="0" w:space="0" w:color="auto"/>
      </w:divBdr>
    </w:div>
    <w:div w:id="290981806">
      <w:bodyDiv w:val="1"/>
      <w:marLeft w:val="0"/>
      <w:marRight w:val="0"/>
      <w:marTop w:val="0"/>
      <w:marBottom w:val="0"/>
      <w:divBdr>
        <w:top w:val="none" w:sz="0" w:space="0" w:color="auto"/>
        <w:left w:val="none" w:sz="0" w:space="0" w:color="auto"/>
        <w:bottom w:val="none" w:sz="0" w:space="0" w:color="auto"/>
        <w:right w:val="none" w:sz="0" w:space="0" w:color="auto"/>
      </w:divBdr>
    </w:div>
    <w:div w:id="751587517">
      <w:bodyDiv w:val="1"/>
      <w:marLeft w:val="0"/>
      <w:marRight w:val="0"/>
      <w:marTop w:val="0"/>
      <w:marBottom w:val="0"/>
      <w:divBdr>
        <w:top w:val="none" w:sz="0" w:space="0" w:color="auto"/>
        <w:left w:val="none" w:sz="0" w:space="0" w:color="auto"/>
        <w:bottom w:val="none" w:sz="0" w:space="0" w:color="auto"/>
        <w:right w:val="none" w:sz="0" w:space="0" w:color="auto"/>
      </w:divBdr>
    </w:div>
    <w:div w:id="813453440">
      <w:bodyDiv w:val="1"/>
      <w:marLeft w:val="0"/>
      <w:marRight w:val="0"/>
      <w:marTop w:val="0"/>
      <w:marBottom w:val="0"/>
      <w:divBdr>
        <w:top w:val="none" w:sz="0" w:space="0" w:color="auto"/>
        <w:left w:val="none" w:sz="0" w:space="0" w:color="auto"/>
        <w:bottom w:val="none" w:sz="0" w:space="0" w:color="auto"/>
        <w:right w:val="none" w:sz="0" w:space="0" w:color="auto"/>
      </w:divBdr>
    </w:div>
    <w:div w:id="1223448574">
      <w:bodyDiv w:val="1"/>
      <w:marLeft w:val="0"/>
      <w:marRight w:val="0"/>
      <w:marTop w:val="0"/>
      <w:marBottom w:val="0"/>
      <w:divBdr>
        <w:top w:val="none" w:sz="0" w:space="0" w:color="auto"/>
        <w:left w:val="none" w:sz="0" w:space="0" w:color="auto"/>
        <w:bottom w:val="none" w:sz="0" w:space="0" w:color="auto"/>
        <w:right w:val="none" w:sz="0" w:space="0" w:color="auto"/>
      </w:divBdr>
      <w:divsChild>
        <w:div w:id="1612936415">
          <w:marLeft w:val="0"/>
          <w:marRight w:val="0"/>
          <w:marTop w:val="0"/>
          <w:marBottom w:val="0"/>
          <w:divBdr>
            <w:top w:val="none" w:sz="0" w:space="0" w:color="auto"/>
            <w:left w:val="none" w:sz="0" w:space="0" w:color="auto"/>
            <w:bottom w:val="none" w:sz="0" w:space="0" w:color="auto"/>
            <w:right w:val="none" w:sz="0" w:space="0" w:color="auto"/>
          </w:divBdr>
        </w:div>
      </w:divsChild>
    </w:div>
    <w:div w:id="1360006660">
      <w:bodyDiv w:val="1"/>
      <w:marLeft w:val="0"/>
      <w:marRight w:val="0"/>
      <w:marTop w:val="0"/>
      <w:marBottom w:val="0"/>
      <w:divBdr>
        <w:top w:val="none" w:sz="0" w:space="0" w:color="auto"/>
        <w:left w:val="none" w:sz="0" w:space="0" w:color="auto"/>
        <w:bottom w:val="none" w:sz="0" w:space="0" w:color="auto"/>
        <w:right w:val="none" w:sz="0" w:space="0" w:color="auto"/>
      </w:divBdr>
      <w:divsChild>
        <w:div w:id="945382336">
          <w:marLeft w:val="0"/>
          <w:marRight w:val="0"/>
          <w:marTop w:val="0"/>
          <w:marBottom w:val="0"/>
          <w:divBdr>
            <w:top w:val="none" w:sz="0" w:space="0" w:color="auto"/>
            <w:left w:val="none" w:sz="0" w:space="0" w:color="auto"/>
            <w:bottom w:val="none" w:sz="0" w:space="0" w:color="auto"/>
            <w:right w:val="none" w:sz="0" w:space="0" w:color="auto"/>
          </w:divBdr>
        </w:div>
      </w:divsChild>
    </w:div>
    <w:div w:id="1422490224">
      <w:bodyDiv w:val="1"/>
      <w:marLeft w:val="0"/>
      <w:marRight w:val="0"/>
      <w:marTop w:val="0"/>
      <w:marBottom w:val="0"/>
      <w:divBdr>
        <w:top w:val="none" w:sz="0" w:space="0" w:color="auto"/>
        <w:left w:val="none" w:sz="0" w:space="0" w:color="auto"/>
        <w:bottom w:val="none" w:sz="0" w:space="0" w:color="auto"/>
        <w:right w:val="none" w:sz="0" w:space="0" w:color="auto"/>
      </w:divBdr>
    </w:div>
    <w:div w:id="14305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news.release/pdf/ocwage.pdf"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18F5C-3807-4360-A48C-C8E5D207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3191</Words>
  <Characters>18190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21339</CharactersWithSpaces>
  <SharedDoc>false</SharedDoc>
  <HLinks>
    <vt:vector size="6" baseType="variant">
      <vt:variant>
        <vt:i4>7995517</vt:i4>
      </vt:variant>
      <vt:variant>
        <vt:i4>0</vt:i4>
      </vt:variant>
      <vt:variant>
        <vt:i4>0</vt:i4>
      </vt:variant>
      <vt:variant>
        <vt:i4>5</vt:i4>
      </vt:variant>
      <vt:variant>
        <vt:lpwstr>http://www.bls.gov/news.release/pdf/ocwage.pdf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sriva</dc:creator>
  <cp:keywords/>
  <cp:lastModifiedBy>Tolle, Patricia - AMS</cp:lastModifiedBy>
  <cp:revision>4</cp:revision>
  <cp:lastPrinted>2010-12-02T12:26:00Z</cp:lastPrinted>
  <dcterms:created xsi:type="dcterms:W3CDTF">2022-06-07T22:45:00Z</dcterms:created>
  <dcterms:modified xsi:type="dcterms:W3CDTF">2022-06-13T13:46:00Z</dcterms:modified>
</cp:coreProperties>
</file>