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061E" w:rsidR="0090061E" w:rsidP="0090061E" w:rsidRDefault="0090061E" w14:paraId="483B4AE8" w14:textId="77777777">
      <w:pPr>
        <w:spacing w:after="160" w:line="259" w:lineRule="auto"/>
        <w:rPr>
          <w:rFonts w:ascii="Calibri" w:hAnsi="Calibri" w:eastAsia="Calibri" w:cs="Times New Roman"/>
          <w:bCs/>
        </w:rPr>
      </w:pPr>
      <w:r w:rsidRPr="0090061E">
        <w:rPr>
          <w:rFonts w:ascii="Calibri" w:hAnsi="Calibri" w:eastAsia="Calibri" w:cs="Times New Roman"/>
          <w:b/>
          <w:bCs/>
        </w:rPr>
        <w:t>OMB Control No</w:t>
      </w:r>
      <w:r w:rsidRPr="0090061E">
        <w:rPr>
          <w:rFonts w:ascii="Calibri" w:hAnsi="Calibri" w:eastAsia="Calibri" w:cs="Times New Roman"/>
          <w:bCs/>
        </w:rPr>
        <w:t>: 0910-0360</w:t>
      </w:r>
      <w:r w:rsidRPr="0090061E">
        <w:rPr>
          <w:rFonts w:ascii="Calibri" w:hAnsi="Calibri" w:eastAsia="Calibri" w:cs="Times New Roman"/>
          <w:bCs/>
        </w:rPr>
        <w:tab/>
      </w:r>
      <w:r w:rsidRPr="0090061E">
        <w:rPr>
          <w:rFonts w:ascii="Calibri" w:hAnsi="Calibri" w:eastAsia="Calibri" w:cs="Times New Roman"/>
          <w:bCs/>
        </w:rPr>
        <w:tab/>
      </w:r>
      <w:r w:rsidRPr="0090061E">
        <w:rPr>
          <w:rFonts w:ascii="Calibri" w:hAnsi="Calibri" w:eastAsia="Calibri" w:cs="Times New Roman"/>
          <w:bCs/>
        </w:rPr>
        <w:tab/>
        <w:t xml:space="preserve">              </w:t>
      </w:r>
      <w:r w:rsidRPr="0090061E">
        <w:rPr>
          <w:rFonts w:ascii="Calibri" w:hAnsi="Calibri" w:eastAsia="Calibri" w:cs="Times New Roman"/>
          <w:bCs/>
        </w:rPr>
        <w:tab/>
      </w:r>
      <w:r w:rsidRPr="0090061E">
        <w:rPr>
          <w:rFonts w:ascii="Calibri" w:hAnsi="Calibri" w:eastAsia="Calibri" w:cs="Times New Roman"/>
          <w:bCs/>
        </w:rPr>
        <w:tab/>
      </w:r>
      <w:r w:rsidRPr="0090061E">
        <w:rPr>
          <w:rFonts w:ascii="Calibri" w:hAnsi="Calibri" w:eastAsia="Calibri" w:cs="Times New Roman"/>
          <w:bCs/>
        </w:rPr>
        <w:tab/>
      </w:r>
      <w:r w:rsidRPr="0090061E">
        <w:rPr>
          <w:rFonts w:ascii="Calibri" w:hAnsi="Calibri" w:eastAsia="Calibri" w:cs="Times New Roman"/>
          <w:b/>
          <w:bCs/>
        </w:rPr>
        <w:t>Expiration Date</w:t>
      </w:r>
      <w:r w:rsidRPr="0090061E">
        <w:rPr>
          <w:rFonts w:ascii="Calibri" w:hAnsi="Calibri" w:eastAsia="Calibri" w:cs="Times New Roman"/>
          <w:bCs/>
        </w:rPr>
        <w:t>: 10/31/2023</w:t>
      </w:r>
    </w:p>
    <w:p w:rsidRPr="0090061E" w:rsidR="0090061E" w:rsidP="0090061E" w:rsidRDefault="0090061E" w14:paraId="25B5831F" w14:textId="77777777">
      <w:pPr>
        <w:spacing w:after="160" w:line="259" w:lineRule="auto"/>
        <w:rPr>
          <w:rFonts w:ascii="Calibri" w:hAnsi="Calibri" w:eastAsia="Calibri" w:cs="Times New Roman"/>
          <w:bCs/>
        </w:rPr>
      </w:pPr>
    </w:p>
    <w:p w:rsidRPr="0090061E" w:rsidR="0090061E" w:rsidP="0090061E" w:rsidRDefault="0090061E" w14:paraId="5E0E93D7" w14:textId="77777777">
      <w:pPr>
        <w:spacing w:after="160" w:line="259" w:lineRule="auto"/>
        <w:jc w:val="center"/>
        <w:rPr>
          <w:rFonts w:ascii="Calibri" w:hAnsi="Calibri" w:eastAsia="Calibri" w:cs="Times New Roman"/>
          <w:bCs/>
        </w:rPr>
      </w:pPr>
    </w:p>
    <w:p w:rsidRPr="0090061E" w:rsidR="0090061E" w:rsidP="0090061E" w:rsidRDefault="0090061E" w14:paraId="704A7C50" w14:textId="3BBFEDC1">
      <w:pPr>
        <w:spacing w:after="160" w:line="259" w:lineRule="auto"/>
        <w:rPr>
          <w:rFonts w:ascii="Calibri" w:hAnsi="Calibri" w:eastAsia="Calibri" w:cs="Times New Roman"/>
          <w:bCs/>
        </w:rPr>
      </w:pPr>
      <w:r w:rsidRPr="0090061E">
        <w:rPr>
          <w:rFonts w:ascii="Calibri" w:hAnsi="Calibri" w:eastAsia="Calibri" w:cs="Times New Roman"/>
          <w:bCs/>
        </w:rPr>
        <w:t>Paperwork Reduction Act Statement:  According to the Paperwork Reduction Act of 1995, an agency may not conduct or sponsor, and a person is not required to respond to a collection of information unless it displays a valid OMB control number.  The valid OMB</w:t>
      </w:r>
      <w:r w:rsidRPr="007B2155">
        <w:rPr>
          <w:rFonts w:ascii="Calibri" w:hAnsi="Calibri" w:eastAsia="Calibri" w:cs="Times New Roman"/>
          <w:bCs/>
        </w:rPr>
        <w:t xml:space="preserve"> control number for this information collection is 0910-0360. The time required to complete this information collection is estimated to </w:t>
      </w:r>
      <w:r w:rsidRPr="004028A3">
        <w:rPr>
          <w:rFonts w:ascii="Calibri" w:hAnsi="Calibri" w:eastAsia="Calibri" w:cs="Times New Roman"/>
          <w:bCs/>
        </w:rPr>
        <w:t xml:space="preserve">average </w:t>
      </w:r>
      <w:r w:rsidRPr="004028A3" w:rsidR="004028A3">
        <w:rPr>
          <w:rFonts w:ascii="Calibri" w:hAnsi="Calibri" w:eastAsia="Calibri" w:cs="Times New Roman"/>
          <w:bCs/>
        </w:rPr>
        <w:t>8</w:t>
      </w:r>
      <w:r w:rsidRPr="004028A3">
        <w:rPr>
          <w:rFonts w:ascii="Calibri" w:hAnsi="Calibri" w:eastAsia="Calibri" w:cs="Times New Roman"/>
          <w:bCs/>
        </w:rPr>
        <w:t xml:space="preserve"> minutes</w:t>
      </w:r>
      <w:r w:rsidRPr="0090061E">
        <w:rPr>
          <w:rFonts w:ascii="Calibri" w:hAnsi="Calibri" w:eastAsia="Calibri" w:cs="Times New Roman"/>
          <w:bCs/>
        </w:rPr>
        <w:t xml:space="preserve"> per respondent, including the time for reviewing instructions, searching existing data sources, gathe</w:t>
      </w:r>
      <w:r w:rsidRPr="007B2155">
        <w:rPr>
          <w:rFonts w:ascii="Calibri" w:hAnsi="Calibri" w:eastAsia="Calibri" w:cs="Times New Roman"/>
          <w:bCs/>
        </w:rPr>
        <w:t>ring and maintaining the data needed, and completing and reviewing the collection of information.</w:t>
      </w:r>
    </w:p>
    <w:p w:rsidRPr="0090061E" w:rsidR="0090061E" w:rsidP="0090061E" w:rsidRDefault="0090061E" w14:paraId="749007C3" w14:textId="77777777">
      <w:pPr>
        <w:spacing w:after="160" w:line="259" w:lineRule="auto"/>
        <w:rPr>
          <w:rFonts w:ascii="Calibri" w:hAnsi="Calibri" w:eastAsia="Calibri" w:cs="Times New Roman"/>
          <w:bCs/>
        </w:rPr>
      </w:pPr>
      <w:r w:rsidRPr="0090061E">
        <w:rPr>
          <w:rFonts w:ascii="Calibri" w:hAnsi="Calibri" w:eastAsia="Calibri" w:cs="Times New Roman"/>
          <w:bCs/>
        </w:rPr>
        <w:t xml:space="preserve">Send comments regarding this burden estimate or any other aspects of this collection of information, including suggestions for reducing burden to </w:t>
      </w:r>
      <w:hyperlink w:history="1" r:id="rId9">
        <w:r w:rsidRPr="0090061E">
          <w:rPr>
            <w:rFonts w:ascii="Calibri" w:hAnsi="Calibri" w:eastAsia="Calibri" w:cs="Times New Roman"/>
            <w:bCs/>
            <w:color w:val="0563C1"/>
            <w:u w:val="single"/>
          </w:rPr>
          <w:t>PRAStaff@fda.hhs.gov</w:t>
        </w:r>
      </w:hyperlink>
      <w:r w:rsidRPr="0090061E">
        <w:rPr>
          <w:rFonts w:ascii="Calibri" w:hAnsi="Calibri" w:eastAsia="Calibri" w:cs="Times New Roman"/>
          <w:bCs/>
        </w:rPr>
        <w:t>.</w:t>
      </w:r>
    </w:p>
    <w:p w:rsidRPr="004028A3" w:rsidR="0090061E" w:rsidRDefault="007B2155" w14:paraId="496CA0E4" w14:textId="098F4B2C">
      <w:pPr>
        <w:rPr>
          <w:rFonts w:cstheme="minorHAnsi"/>
        </w:rPr>
      </w:pPr>
      <w:r w:rsidRPr="004028A3">
        <w:rPr>
          <w:rFonts w:eastAsia="Arial" w:cstheme="minorHAnsi"/>
        </w:rPr>
        <w:t xml:space="preserve">The </w:t>
      </w:r>
      <w:r w:rsidRPr="004028A3">
        <w:rPr>
          <w:rFonts w:cstheme="minorHAnsi"/>
        </w:rPr>
        <w:t>s</w:t>
      </w:r>
      <w:r>
        <w:rPr>
          <w:rFonts w:cstheme="minorHAnsi"/>
        </w:rPr>
        <w:t xml:space="preserve">urvey </w:t>
      </w:r>
      <w:r w:rsidRPr="004028A3">
        <w:rPr>
          <w:rFonts w:cstheme="minorHAnsi"/>
        </w:rPr>
        <w:t>we are conducting is on behalf of the U.S. Food and Drug Administration</w:t>
      </w:r>
      <w:r>
        <w:rPr>
          <w:rFonts w:cstheme="minorHAnsi"/>
        </w:rPr>
        <w:t>.</w:t>
      </w:r>
    </w:p>
    <w:p w:rsidRPr="004028A3" w:rsidR="0090061E" w:rsidRDefault="0090061E" w14:paraId="315E81B6" w14:textId="77777777">
      <w:pPr>
        <w:rPr>
          <w:rFonts w:cstheme="minorHAnsi"/>
        </w:rPr>
      </w:pPr>
    </w:p>
    <w:p w:rsidRPr="003C0BD9" w:rsidR="00A9204E" w:rsidP="004028A3" w:rsidRDefault="0090061E" w14:paraId="55C481FD" w14:textId="717C3833">
      <w:pPr>
        <w:jc w:val="center"/>
        <w:rPr>
          <w:rFonts w:cstheme="minorHAnsi"/>
          <w:sz w:val="24"/>
          <w:szCs w:val="24"/>
        </w:rPr>
      </w:pPr>
      <w:r w:rsidRPr="004028A3">
        <w:rPr>
          <w:rFonts w:cstheme="minorHAnsi"/>
        </w:rPr>
        <w:t xml:space="preserve">U.S. President’s Emergency Plan for AIDS Relief Database Customer Survey to Industry and External Stakeholders </w:t>
      </w:r>
    </w:p>
    <w:p w:rsidRPr="007143D1" w:rsidR="007143D1" w:rsidP="004028A3" w:rsidRDefault="007143D1" w14:paraId="6EBBA3E5" w14:textId="77777777">
      <w:pPr>
        <w:jc w:val="center"/>
        <w:rPr>
          <w:rFonts w:eastAsia="Times New Roman" w:cstheme="minorHAnsi"/>
          <w:sz w:val="24"/>
          <w:szCs w:val="24"/>
          <w:lang w:val="en"/>
        </w:rPr>
      </w:pPr>
    </w:p>
    <w:p w:rsidR="003C0BD9" w:rsidRDefault="00253922" w14:paraId="13A0E309" w14:textId="07C7932C">
      <w:pPr>
        <w:rPr>
          <w:rFonts w:cstheme="minorHAnsi"/>
          <w:sz w:val="24"/>
          <w:szCs w:val="24"/>
        </w:rPr>
      </w:pPr>
      <w:r>
        <w:rPr>
          <w:rFonts w:cstheme="minorHAnsi"/>
          <w:sz w:val="24"/>
          <w:szCs w:val="24"/>
        </w:rPr>
        <w:t xml:space="preserve">Intro: </w:t>
      </w:r>
    </w:p>
    <w:p w:rsidRPr="003C0BD9" w:rsidR="00253922" w:rsidRDefault="00253922" w14:paraId="0E65C173" w14:textId="77777777">
      <w:pPr>
        <w:rPr>
          <w:rFonts w:cstheme="minorHAnsi"/>
          <w:sz w:val="24"/>
          <w:szCs w:val="24"/>
        </w:rPr>
      </w:pPr>
    </w:p>
    <w:p w:rsidRPr="003C0BD9" w:rsidR="003C0BD9" w:rsidP="003C0BD9" w:rsidRDefault="003C0BD9" w14:paraId="1E3287DE" w14:textId="77777777">
      <w:pPr>
        <w:spacing w:after="240"/>
        <w:rPr>
          <w:rFonts w:eastAsia="Times New Roman" w:cstheme="minorHAnsi"/>
          <w:sz w:val="24"/>
          <w:szCs w:val="24"/>
          <w:lang w:val="en"/>
        </w:rPr>
      </w:pPr>
      <w:r w:rsidRPr="003C0BD9">
        <w:rPr>
          <w:rFonts w:eastAsia="Times New Roman" w:cstheme="minorHAnsi"/>
          <w:sz w:val="24"/>
          <w:szCs w:val="24"/>
          <w:lang w:val="en"/>
        </w:rPr>
        <w:t>In January 2020, FDA launched a new interactive PEPFAR (President's Emergency Plan for AIDS Relief) database that provides information to the public about approved and tentatively approved antiretroviral (ARV) drugs that are eligible for procurement under PEPFAR. The purpose of this survey is to capture feedback and insights from key stakeholders on various aspects of the database including:</w:t>
      </w:r>
      <w:r w:rsidRPr="003C0BD9">
        <w:rPr>
          <w:rFonts w:eastAsia="Times New Roman" w:cstheme="minorHAnsi"/>
          <w:sz w:val="24"/>
          <w:szCs w:val="24"/>
          <w:lang w:val="en"/>
        </w:rPr>
        <w:br/>
      </w:r>
      <w:r w:rsidRPr="003C0BD9">
        <w:rPr>
          <w:rFonts w:eastAsia="Times New Roman" w:cstheme="minorHAnsi"/>
          <w:sz w:val="24"/>
          <w:szCs w:val="24"/>
          <w:lang w:val="en"/>
        </w:rPr>
        <w:br/>
        <w:t>o Current operability</w:t>
      </w:r>
      <w:r w:rsidRPr="003C0BD9">
        <w:rPr>
          <w:rFonts w:eastAsia="Times New Roman" w:cstheme="minorHAnsi"/>
          <w:sz w:val="24"/>
          <w:szCs w:val="24"/>
          <w:lang w:val="en"/>
        </w:rPr>
        <w:br/>
        <w:t>o User-friendliness</w:t>
      </w:r>
      <w:r w:rsidRPr="003C0BD9">
        <w:rPr>
          <w:rFonts w:eastAsia="Times New Roman" w:cstheme="minorHAnsi"/>
          <w:sz w:val="24"/>
          <w:szCs w:val="24"/>
          <w:lang w:val="en"/>
        </w:rPr>
        <w:br/>
        <w:t>o Ability to generate reports and data</w:t>
      </w:r>
      <w:r w:rsidRPr="003C0BD9">
        <w:rPr>
          <w:rFonts w:eastAsia="Times New Roman" w:cstheme="minorHAnsi"/>
          <w:sz w:val="24"/>
          <w:szCs w:val="24"/>
          <w:lang w:val="en"/>
        </w:rPr>
        <w:br/>
        <w:t>o Areas of improvement</w:t>
      </w:r>
    </w:p>
    <w:p w:rsidRPr="003C0BD9" w:rsidR="003C0BD9" w:rsidP="003C0BD9" w:rsidRDefault="003C0BD9" w14:paraId="139320F3" w14:textId="77777777">
      <w:pPr>
        <w:rPr>
          <w:rFonts w:eastAsia="Times New Roman" w:cstheme="minorHAnsi"/>
          <w:sz w:val="24"/>
          <w:szCs w:val="24"/>
          <w:lang w:val="en"/>
        </w:rPr>
      </w:pPr>
      <w:r w:rsidRPr="003C0BD9">
        <w:rPr>
          <w:rFonts w:eastAsia="Times New Roman" w:cstheme="minorHAnsi"/>
          <w:sz w:val="24"/>
          <w:szCs w:val="24"/>
          <w:lang w:val="en"/>
        </w:rPr>
        <w:t xml:space="preserve">This survey should take </w:t>
      </w:r>
      <w:r w:rsidRPr="003C0BD9">
        <w:rPr>
          <w:rFonts w:eastAsia="Times New Roman" w:cstheme="minorHAnsi"/>
          <w:b/>
          <w:bCs/>
          <w:sz w:val="24"/>
          <w:szCs w:val="24"/>
          <w:lang w:val="en"/>
        </w:rPr>
        <w:t>8 minutes</w:t>
      </w:r>
      <w:r w:rsidRPr="003C0BD9">
        <w:rPr>
          <w:rFonts w:eastAsia="Times New Roman" w:cstheme="minorHAnsi"/>
          <w:sz w:val="24"/>
          <w:szCs w:val="24"/>
          <w:lang w:val="en"/>
        </w:rPr>
        <w:t xml:space="preserve"> to complete. All responses will be </w:t>
      </w:r>
      <w:r w:rsidRPr="003C0BD9">
        <w:rPr>
          <w:rFonts w:eastAsia="Times New Roman" w:cstheme="minorHAnsi"/>
          <w:b/>
          <w:bCs/>
          <w:sz w:val="24"/>
          <w:szCs w:val="24"/>
          <w:lang w:val="en"/>
        </w:rPr>
        <w:t>anonymized and aggregated</w:t>
      </w:r>
      <w:r w:rsidRPr="003C0BD9">
        <w:rPr>
          <w:rFonts w:eastAsia="Times New Roman" w:cstheme="minorHAnsi"/>
          <w:sz w:val="24"/>
          <w:szCs w:val="24"/>
          <w:lang w:val="en"/>
        </w:rPr>
        <w:t xml:space="preserve"> upon review.  </w:t>
      </w:r>
    </w:p>
    <w:p w:rsidR="003C0BD9" w:rsidP="003C0BD9" w:rsidRDefault="003C0BD9" w14:paraId="0E63C0D4" w14:textId="70BB10AC">
      <w:pPr>
        <w:rPr>
          <w:rFonts w:eastAsia="Times New Roman" w:cstheme="minorHAnsi"/>
          <w:sz w:val="24"/>
          <w:szCs w:val="24"/>
          <w:lang w:val="en"/>
        </w:rPr>
      </w:pPr>
    </w:p>
    <w:p w:rsidR="00253922" w:rsidP="003C0BD9" w:rsidRDefault="00253922" w14:paraId="28B3C4A8" w14:textId="2EFFCDB1">
      <w:pPr>
        <w:rPr>
          <w:rFonts w:eastAsia="Times New Roman" w:cstheme="minorHAnsi"/>
          <w:sz w:val="24"/>
          <w:szCs w:val="24"/>
          <w:lang w:val="en"/>
        </w:rPr>
      </w:pPr>
      <w:r w:rsidRPr="00253922">
        <w:rPr>
          <w:rFonts w:eastAsia="Times New Roman" w:cstheme="minorHAnsi"/>
          <w:sz w:val="24"/>
          <w:szCs w:val="24"/>
          <w:lang w:val="en"/>
        </w:rPr>
        <w:t xml:space="preserve">Your participation/nonparticipation is completely </w:t>
      </w:r>
      <w:r w:rsidRPr="00253922" w:rsidR="004028A3">
        <w:rPr>
          <w:rFonts w:eastAsia="Times New Roman" w:cstheme="minorHAnsi"/>
          <w:sz w:val="24"/>
          <w:szCs w:val="24"/>
          <w:lang w:val="en"/>
        </w:rPr>
        <w:t>voluntary,</w:t>
      </w:r>
      <w:r w:rsidRPr="00253922">
        <w:rPr>
          <w:rFonts w:eastAsia="Times New Roman" w:cstheme="minorHAnsi"/>
          <w:sz w:val="24"/>
          <w:szCs w:val="24"/>
          <w:lang w:val="en"/>
        </w:rPr>
        <w:t xml:space="preserve"> and your responses will not have an effect on your eligibility for receipt of any FDA services. In instances where respondent identity is needed (e.g., for follow-up of non-respondents), </w:t>
      </w:r>
      <w:r w:rsidRPr="004028A3" w:rsidR="004028A3">
        <w:rPr>
          <w:rFonts w:eastAsia="Times New Roman" w:cstheme="minorHAnsi"/>
          <w:sz w:val="24"/>
          <w:szCs w:val="24"/>
          <w:lang w:val="en"/>
        </w:rPr>
        <w:t>th</w:t>
      </w:r>
      <w:r w:rsidR="004028A3">
        <w:rPr>
          <w:rFonts w:eastAsia="Times New Roman" w:cstheme="minorHAnsi"/>
          <w:sz w:val="24"/>
          <w:szCs w:val="24"/>
          <w:lang w:val="en"/>
        </w:rPr>
        <w:t>e</w:t>
      </w:r>
      <w:r w:rsidRPr="004028A3" w:rsidR="004028A3">
        <w:rPr>
          <w:rFonts w:eastAsia="Times New Roman" w:cstheme="minorHAnsi"/>
          <w:sz w:val="24"/>
          <w:szCs w:val="24"/>
          <w:lang w:val="en"/>
        </w:rPr>
        <w:t xml:space="preserve"> information collection will be kept secure to the fullest extent allowed by law.” </w:t>
      </w:r>
    </w:p>
    <w:p w:rsidRPr="003C0BD9" w:rsidR="004028A3" w:rsidP="003C0BD9" w:rsidRDefault="004028A3" w14:paraId="407DE26C" w14:textId="77777777">
      <w:pPr>
        <w:rPr>
          <w:rFonts w:eastAsia="Times New Roman" w:cstheme="minorHAnsi"/>
          <w:sz w:val="24"/>
          <w:szCs w:val="24"/>
          <w:lang w:val="en"/>
        </w:rPr>
      </w:pPr>
    </w:p>
    <w:p w:rsidRPr="003C0BD9" w:rsidR="003C0BD9" w:rsidP="003C0BD9" w:rsidRDefault="003C0BD9" w14:paraId="23E9417C" w14:textId="77777777">
      <w:pPr>
        <w:rPr>
          <w:rFonts w:eastAsia="Times New Roman" w:cstheme="minorHAnsi"/>
          <w:sz w:val="24"/>
          <w:szCs w:val="24"/>
          <w:lang w:val="en"/>
        </w:rPr>
      </w:pPr>
      <w:r w:rsidRPr="003C0BD9">
        <w:rPr>
          <w:rFonts w:eastAsia="Times New Roman" w:cstheme="minorHAnsi"/>
          <w:sz w:val="24"/>
          <w:szCs w:val="24"/>
          <w:lang w:val="en"/>
        </w:rPr>
        <w:t>We appreciate your participation in our survey to ensure a continued improvement of our services to the PEPFAR community.</w:t>
      </w:r>
    </w:p>
    <w:p w:rsidRPr="003C0BD9" w:rsidR="003C0BD9" w:rsidRDefault="003C0BD9" w14:paraId="4681FBED" w14:textId="77777777">
      <w:pPr>
        <w:rPr>
          <w:rFonts w:cstheme="minorHAnsi"/>
          <w:sz w:val="24"/>
          <w:szCs w:val="24"/>
        </w:rPr>
      </w:pPr>
    </w:p>
    <w:p w:rsidRPr="003C0BD9" w:rsidR="00DE5A8C" w:rsidRDefault="00DE5A8C" w14:paraId="03AA90B0" w14:textId="77777777">
      <w:pPr>
        <w:rPr>
          <w:rFonts w:cstheme="minorHAnsi"/>
          <w:sz w:val="24"/>
          <w:szCs w:val="24"/>
        </w:rPr>
      </w:pPr>
    </w:p>
    <w:p w:rsidRPr="003C0BD9" w:rsidR="007143D1" w:rsidP="383D87D9" w:rsidRDefault="007143D1" w14:paraId="3236E383" w14:textId="22A41AFD">
      <w:pPr>
        <w:rPr>
          <w:sz w:val="24"/>
          <w:szCs w:val="24"/>
        </w:rPr>
      </w:pPr>
      <w:r w:rsidRPr="383D87D9">
        <w:rPr>
          <w:sz w:val="24"/>
          <w:szCs w:val="24"/>
        </w:rPr>
        <w:lastRenderedPageBreak/>
        <w:t>1.  What</w:t>
      </w:r>
      <w:r w:rsidRPr="383D87D9" w:rsidR="0E25B9DD">
        <w:rPr>
          <w:sz w:val="24"/>
          <w:szCs w:val="24"/>
        </w:rPr>
        <w:t xml:space="preserve"> is your current organization or company affiliation?</w:t>
      </w:r>
      <w:r w:rsidRPr="383D87D9">
        <w:rPr>
          <w:sz w:val="24"/>
          <w:szCs w:val="24"/>
        </w:rPr>
        <w:t xml:space="preserve"> </w:t>
      </w:r>
    </w:p>
    <w:p w:rsidRPr="003C0BD9" w:rsidR="007143D1" w:rsidP="383D87D9" w:rsidRDefault="007143D1" w14:paraId="5B5E51BB" w14:textId="790FAF19">
      <w:pPr>
        <w:rPr>
          <w:sz w:val="24"/>
          <w:szCs w:val="24"/>
        </w:rPr>
      </w:pPr>
    </w:p>
    <w:p w:rsidRPr="003C0BD9" w:rsidR="007143D1" w:rsidP="383D87D9" w:rsidRDefault="007143D1" w14:paraId="1EAFFF17" w14:textId="425EC09A">
      <w:pPr>
        <w:rPr>
          <w:sz w:val="24"/>
          <w:szCs w:val="24"/>
        </w:rPr>
      </w:pPr>
      <w:r w:rsidRPr="383D87D9">
        <w:rPr>
          <w:sz w:val="24"/>
          <w:szCs w:val="24"/>
        </w:rPr>
        <w:t>2.  Have you used the database before?</w:t>
      </w:r>
    </w:p>
    <w:p w:rsidRPr="003C0BD9" w:rsidR="007143D1" w:rsidP="007143D1" w:rsidRDefault="007143D1" w14:paraId="60D9CC04" w14:textId="77777777">
      <w:pPr>
        <w:pStyle w:val="ListParagraph"/>
        <w:numPr>
          <w:ilvl w:val="0"/>
          <w:numId w:val="27"/>
        </w:numPr>
        <w:rPr>
          <w:rFonts w:cstheme="minorHAnsi"/>
          <w:sz w:val="24"/>
          <w:szCs w:val="24"/>
        </w:rPr>
      </w:pPr>
      <w:r w:rsidRPr="003C0BD9">
        <w:rPr>
          <w:rFonts w:cstheme="minorHAnsi"/>
          <w:sz w:val="24"/>
          <w:szCs w:val="24"/>
        </w:rPr>
        <w:t>Yes, frequently</w:t>
      </w:r>
    </w:p>
    <w:p w:rsidRPr="003C0BD9" w:rsidR="007143D1" w:rsidP="007143D1" w:rsidRDefault="007143D1" w14:paraId="1E748F8F" w14:textId="77777777">
      <w:pPr>
        <w:pStyle w:val="ListParagraph"/>
        <w:numPr>
          <w:ilvl w:val="0"/>
          <w:numId w:val="27"/>
        </w:numPr>
        <w:rPr>
          <w:rFonts w:cstheme="minorHAnsi"/>
          <w:sz w:val="24"/>
          <w:szCs w:val="24"/>
        </w:rPr>
      </w:pPr>
      <w:r w:rsidRPr="003C0BD9">
        <w:rPr>
          <w:rFonts w:cstheme="minorHAnsi"/>
          <w:sz w:val="24"/>
          <w:szCs w:val="24"/>
        </w:rPr>
        <w:t>Yes, a few times</w:t>
      </w:r>
    </w:p>
    <w:p w:rsidRPr="003C0BD9" w:rsidR="007143D1" w:rsidP="007143D1" w:rsidRDefault="007143D1" w14:paraId="78B41180" w14:textId="77777777">
      <w:pPr>
        <w:pStyle w:val="ListParagraph"/>
        <w:numPr>
          <w:ilvl w:val="0"/>
          <w:numId w:val="27"/>
        </w:numPr>
        <w:rPr>
          <w:rFonts w:cstheme="minorHAnsi"/>
          <w:sz w:val="24"/>
          <w:szCs w:val="24"/>
        </w:rPr>
      </w:pPr>
      <w:r w:rsidRPr="003C0BD9">
        <w:rPr>
          <w:rFonts w:cstheme="minorHAnsi"/>
          <w:sz w:val="24"/>
          <w:szCs w:val="24"/>
        </w:rPr>
        <w:t>Yes, once</w:t>
      </w:r>
    </w:p>
    <w:p w:rsidRPr="003C0BD9" w:rsidR="007143D1" w:rsidP="007143D1" w:rsidRDefault="007143D1" w14:paraId="2F105051" w14:textId="77777777">
      <w:pPr>
        <w:pStyle w:val="ListParagraph"/>
        <w:numPr>
          <w:ilvl w:val="0"/>
          <w:numId w:val="27"/>
        </w:numPr>
        <w:rPr>
          <w:rFonts w:cstheme="minorHAnsi"/>
          <w:sz w:val="24"/>
          <w:szCs w:val="24"/>
        </w:rPr>
      </w:pPr>
      <w:r w:rsidRPr="003C0BD9">
        <w:rPr>
          <w:rFonts w:cstheme="minorHAnsi"/>
          <w:sz w:val="24"/>
          <w:szCs w:val="24"/>
        </w:rPr>
        <w:t>Never</w:t>
      </w:r>
    </w:p>
    <w:p w:rsidRPr="003C0BD9" w:rsidR="00316011" w:rsidP="383D87D9" w:rsidRDefault="00316011" w14:paraId="72B8F522" w14:textId="79857753">
      <w:pPr>
        <w:rPr>
          <w:sz w:val="24"/>
          <w:szCs w:val="24"/>
        </w:rPr>
      </w:pPr>
    </w:p>
    <w:p w:rsidR="21030359" w:rsidP="383D87D9" w:rsidRDefault="21030359" w14:paraId="302308AA" w14:textId="64D2DEC2">
      <w:pPr>
        <w:rPr>
          <w:color w:val="FF0000"/>
          <w:sz w:val="24"/>
          <w:szCs w:val="24"/>
        </w:rPr>
      </w:pPr>
      <w:r w:rsidRPr="383D87D9">
        <w:rPr>
          <w:color w:val="FF0000"/>
          <w:sz w:val="24"/>
          <w:szCs w:val="24"/>
        </w:rPr>
        <w:t>(Survey Logic- If response is “Never” proceeds to question 3.(a)</w:t>
      </w:r>
      <w:r w:rsidRPr="383D87D9" w:rsidR="247AC228">
        <w:rPr>
          <w:color w:val="FF0000"/>
          <w:sz w:val="24"/>
          <w:szCs w:val="24"/>
        </w:rPr>
        <w:t>,</w:t>
      </w:r>
      <w:r w:rsidRPr="383D87D9" w:rsidR="7D2216EE">
        <w:rPr>
          <w:color w:val="FF0000"/>
          <w:sz w:val="24"/>
          <w:szCs w:val="24"/>
        </w:rPr>
        <w:t xml:space="preserve"> 4.(a)</w:t>
      </w:r>
      <w:r w:rsidRPr="383D87D9" w:rsidR="6B9858E4">
        <w:rPr>
          <w:color w:val="FF0000"/>
          <w:sz w:val="24"/>
          <w:szCs w:val="24"/>
        </w:rPr>
        <w:t>,</w:t>
      </w:r>
      <w:r w:rsidRPr="383D87D9" w:rsidR="7D2216EE">
        <w:rPr>
          <w:color w:val="FF0000"/>
          <w:sz w:val="24"/>
          <w:szCs w:val="24"/>
        </w:rPr>
        <w:t xml:space="preserve"> and Concluding note</w:t>
      </w:r>
      <w:r w:rsidRPr="383D87D9" w:rsidR="037A7439">
        <w:rPr>
          <w:color w:val="FF0000"/>
          <w:sz w:val="24"/>
          <w:szCs w:val="24"/>
        </w:rPr>
        <w:t xml:space="preserve">. </w:t>
      </w:r>
    </w:p>
    <w:p w:rsidR="5E0A9072" w:rsidP="383D87D9" w:rsidRDefault="5E0A9072" w14:paraId="76681F2C" w14:textId="5C424DA4">
      <w:pPr>
        <w:rPr>
          <w:color w:val="FF0000"/>
          <w:sz w:val="24"/>
          <w:szCs w:val="24"/>
        </w:rPr>
      </w:pPr>
      <w:r w:rsidRPr="383D87D9">
        <w:rPr>
          <w:color w:val="FF0000"/>
          <w:sz w:val="24"/>
          <w:szCs w:val="24"/>
        </w:rPr>
        <w:t>With a</w:t>
      </w:r>
      <w:r w:rsidRPr="383D87D9" w:rsidR="037A7439">
        <w:rPr>
          <w:color w:val="FF0000"/>
          <w:sz w:val="24"/>
          <w:szCs w:val="24"/>
        </w:rPr>
        <w:t>ny other answer</w:t>
      </w:r>
      <w:r w:rsidRPr="383D87D9" w:rsidR="4D3A2CEA">
        <w:rPr>
          <w:color w:val="FF0000"/>
          <w:sz w:val="24"/>
          <w:szCs w:val="24"/>
        </w:rPr>
        <w:t xml:space="preserve"> of Q2, the respondent</w:t>
      </w:r>
      <w:r w:rsidRPr="383D87D9" w:rsidR="037A7439">
        <w:rPr>
          <w:color w:val="FF0000"/>
          <w:sz w:val="24"/>
          <w:szCs w:val="24"/>
        </w:rPr>
        <w:t xml:space="preserve"> proceeds to question 3.</w:t>
      </w:r>
      <w:r w:rsidRPr="383D87D9" w:rsidR="4AC62C63">
        <w:rPr>
          <w:color w:val="FF0000"/>
          <w:sz w:val="24"/>
          <w:szCs w:val="24"/>
        </w:rPr>
        <w:t>(</w:t>
      </w:r>
      <w:r w:rsidRPr="383D87D9" w:rsidR="037A7439">
        <w:rPr>
          <w:color w:val="FF0000"/>
          <w:sz w:val="24"/>
          <w:szCs w:val="24"/>
        </w:rPr>
        <w:t>b)</w:t>
      </w:r>
      <w:r w:rsidRPr="383D87D9" w:rsidR="6CC0A57C">
        <w:rPr>
          <w:color w:val="FF0000"/>
          <w:sz w:val="24"/>
          <w:szCs w:val="24"/>
        </w:rPr>
        <w:t>, 4.</w:t>
      </w:r>
      <w:r w:rsidRPr="383D87D9" w:rsidR="1FA7A27B">
        <w:rPr>
          <w:color w:val="FF0000"/>
          <w:sz w:val="24"/>
          <w:szCs w:val="24"/>
        </w:rPr>
        <w:t>(</w:t>
      </w:r>
      <w:r w:rsidRPr="383D87D9" w:rsidR="6CC0A57C">
        <w:rPr>
          <w:color w:val="FF0000"/>
          <w:sz w:val="24"/>
          <w:szCs w:val="24"/>
        </w:rPr>
        <w:t>b</w:t>
      </w:r>
      <w:r w:rsidRPr="383D87D9" w:rsidR="2088406A">
        <w:rPr>
          <w:color w:val="FF0000"/>
          <w:sz w:val="24"/>
          <w:szCs w:val="24"/>
        </w:rPr>
        <w:t>)</w:t>
      </w:r>
      <w:r w:rsidRPr="383D87D9" w:rsidR="6CC0A57C">
        <w:rPr>
          <w:color w:val="FF0000"/>
          <w:sz w:val="24"/>
          <w:szCs w:val="24"/>
        </w:rPr>
        <w:t>, 5-11</w:t>
      </w:r>
      <w:r w:rsidRPr="383D87D9" w:rsidR="1BF19A41">
        <w:rPr>
          <w:color w:val="FF0000"/>
          <w:sz w:val="24"/>
          <w:szCs w:val="24"/>
        </w:rPr>
        <w:t>)</w:t>
      </w:r>
      <w:r w:rsidRPr="383D87D9" w:rsidR="037A7439">
        <w:rPr>
          <w:color w:val="FF0000"/>
          <w:sz w:val="24"/>
          <w:szCs w:val="24"/>
        </w:rPr>
        <w:t xml:space="preserve">  </w:t>
      </w:r>
    </w:p>
    <w:p w:rsidR="383D87D9" w:rsidP="383D87D9" w:rsidRDefault="383D87D9" w14:paraId="5D5E670C" w14:textId="43078DBE">
      <w:pPr>
        <w:rPr>
          <w:sz w:val="24"/>
          <w:szCs w:val="24"/>
        </w:rPr>
      </w:pPr>
    </w:p>
    <w:p w:rsidRPr="003C0BD9" w:rsidR="007143D1" w:rsidP="5230F61A" w:rsidRDefault="007143D1" w14:paraId="52E071B1" w14:textId="4BC349F2">
      <w:pPr>
        <w:rPr>
          <w:sz w:val="24"/>
          <w:szCs w:val="24"/>
        </w:rPr>
      </w:pPr>
      <w:r w:rsidRPr="383D87D9">
        <w:rPr>
          <w:sz w:val="24"/>
          <w:szCs w:val="24"/>
        </w:rPr>
        <w:t>3.</w:t>
      </w:r>
      <w:r w:rsidRPr="383D87D9" w:rsidR="2FA9FD1B">
        <w:rPr>
          <w:sz w:val="24"/>
          <w:szCs w:val="24"/>
        </w:rPr>
        <w:t xml:space="preserve"> (a)</w:t>
      </w:r>
      <w:r w:rsidRPr="383D87D9" w:rsidR="60D988C9">
        <w:rPr>
          <w:sz w:val="24"/>
          <w:szCs w:val="24"/>
        </w:rPr>
        <w:t xml:space="preserve"> </w:t>
      </w:r>
      <w:r w:rsidRPr="383D87D9">
        <w:rPr>
          <w:sz w:val="24"/>
          <w:szCs w:val="24"/>
        </w:rPr>
        <w:t>Please share why you have</w:t>
      </w:r>
      <w:r w:rsidRPr="383D87D9" w:rsidR="00A8211C">
        <w:rPr>
          <w:sz w:val="24"/>
          <w:szCs w:val="24"/>
        </w:rPr>
        <w:t xml:space="preserve"> </w:t>
      </w:r>
      <w:r w:rsidRPr="383D87D9">
        <w:rPr>
          <w:sz w:val="24"/>
          <w:szCs w:val="24"/>
        </w:rPr>
        <w:t>n</w:t>
      </w:r>
      <w:r w:rsidRPr="383D87D9" w:rsidR="00A8211C">
        <w:rPr>
          <w:sz w:val="24"/>
          <w:szCs w:val="24"/>
        </w:rPr>
        <w:t>o</w:t>
      </w:r>
      <w:r w:rsidRPr="383D87D9">
        <w:rPr>
          <w:sz w:val="24"/>
          <w:szCs w:val="24"/>
        </w:rPr>
        <w:t xml:space="preserve">t </w:t>
      </w:r>
      <w:r w:rsidRPr="383D87D9" w:rsidR="00A8211C">
        <w:rPr>
          <w:sz w:val="24"/>
          <w:szCs w:val="24"/>
        </w:rPr>
        <w:t xml:space="preserve">yet </w:t>
      </w:r>
      <w:r w:rsidRPr="383D87D9">
        <w:rPr>
          <w:sz w:val="24"/>
          <w:szCs w:val="24"/>
        </w:rPr>
        <w:t>visited the PEPFAR Database.</w:t>
      </w:r>
    </w:p>
    <w:p w:rsidRPr="003C0BD9" w:rsidR="007143D1" w:rsidP="6C0E2E6F" w:rsidRDefault="007143D1" w14:paraId="07767131" w14:textId="77777777">
      <w:pPr>
        <w:rPr>
          <w:sz w:val="24"/>
          <w:szCs w:val="24"/>
        </w:rPr>
      </w:pPr>
    </w:p>
    <w:p w:rsidRPr="003C0BD9" w:rsidR="00A14B3A" w:rsidP="383D87D9" w:rsidRDefault="71575710" w14:paraId="051A283D" w14:textId="1DF8B14B">
      <w:pPr>
        <w:rPr>
          <w:sz w:val="24"/>
          <w:szCs w:val="24"/>
        </w:rPr>
      </w:pPr>
      <w:r w:rsidRPr="383D87D9">
        <w:rPr>
          <w:sz w:val="24"/>
          <w:szCs w:val="24"/>
        </w:rPr>
        <w:t>3</w:t>
      </w:r>
      <w:r w:rsidRPr="383D87D9" w:rsidR="00B73BD5">
        <w:rPr>
          <w:sz w:val="24"/>
          <w:szCs w:val="24"/>
        </w:rPr>
        <w:t xml:space="preserve">. </w:t>
      </w:r>
      <w:r w:rsidRPr="383D87D9" w:rsidR="7BB72E22">
        <w:rPr>
          <w:sz w:val="24"/>
          <w:szCs w:val="24"/>
        </w:rPr>
        <w:t xml:space="preserve">(b) </w:t>
      </w:r>
      <w:r w:rsidRPr="383D87D9" w:rsidR="00B73BD5">
        <w:rPr>
          <w:sz w:val="24"/>
          <w:szCs w:val="24"/>
        </w:rPr>
        <w:t>Which resources do you currently use to find or compare drug information for PEPFAR drugs or antiretrovirals in general?  (Check All that Apply)</w:t>
      </w:r>
    </w:p>
    <w:p w:rsidRPr="003C0BD9" w:rsidR="00A14B3A" w:rsidP="5230F61A" w:rsidRDefault="00A14B3A" w14:paraId="57866840" w14:textId="77777777">
      <w:pPr>
        <w:pStyle w:val="ListParagraph"/>
        <w:numPr>
          <w:ilvl w:val="0"/>
          <w:numId w:val="29"/>
        </w:numPr>
        <w:rPr>
          <w:sz w:val="24"/>
          <w:szCs w:val="24"/>
        </w:rPr>
      </w:pPr>
      <w:r w:rsidRPr="5230F61A">
        <w:rPr>
          <w:sz w:val="24"/>
          <w:szCs w:val="24"/>
        </w:rPr>
        <w:t>Drugs@FDA</w:t>
      </w:r>
    </w:p>
    <w:p w:rsidRPr="003C0BD9" w:rsidR="00A14B3A" w:rsidP="5230F61A" w:rsidRDefault="009155B8" w14:paraId="5A5A5303" w14:textId="64D1D4EF">
      <w:pPr>
        <w:pStyle w:val="ListParagraph"/>
        <w:numPr>
          <w:ilvl w:val="0"/>
          <w:numId w:val="29"/>
        </w:numPr>
        <w:rPr>
          <w:sz w:val="24"/>
          <w:szCs w:val="24"/>
        </w:rPr>
      </w:pPr>
      <w:r w:rsidRPr="5230F61A">
        <w:rPr>
          <w:sz w:val="24"/>
          <w:szCs w:val="24"/>
        </w:rPr>
        <w:t xml:space="preserve">FDA’s Electronic </w:t>
      </w:r>
      <w:r w:rsidRPr="5230F61A" w:rsidR="00A14B3A">
        <w:rPr>
          <w:sz w:val="24"/>
          <w:szCs w:val="24"/>
        </w:rPr>
        <w:t>Orange Book</w:t>
      </w:r>
    </w:p>
    <w:p w:rsidRPr="003C0BD9" w:rsidR="00A14B3A" w:rsidP="5230F61A" w:rsidRDefault="009155B8" w14:paraId="562F8C48" w14:textId="633480B5">
      <w:pPr>
        <w:pStyle w:val="ListParagraph"/>
        <w:numPr>
          <w:ilvl w:val="0"/>
          <w:numId w:val="29"/>
        </w:numPr>
        <w:rPr>
          <w:sz w:val="24"/>
          <w:szCs w:val="24"/>
        </w:rPr>
      </w:pPr>
      <w:r w:rsidRPr="5230F61A">
        <w:rPr>
          <w:sz w:val="24"/>
          <w:szCs w:val="24"/>
        </w:rPr>
        <w:t xml:space="preserve">FDA’s Online </w:t>
      </w:r>
      <w:r w:rsidRPr="5230F61A" w:rsidR="00A14B3A">
        <w:rPr>
          <w:sz w:val="24"/>
          <w:szCs w:val="24"/>
        </w:rPr>
        <w:t>NDC Directory</w:t>
      </w:r>
    </w:p>
    <w:p w:rsidRPr="003C0BD9" w:rsidR="00A14B3A" w:rsidP="5230F61A" w:rsidRDefault="009155B8" w14:paraId="79257919" w14:textId="5977E9DF">
      <w:pPr>
        <w:pStyle w:val="ListParagraph"/>
        <w:numPr>
          <w:ilvl w:val="0"/>
          <w:numId w:val="29"/>
        </w:numPr>
        <w:rPr>
          <w:sz w:val="24"/>
          <w:szCs w:val="24"/>
        </w:rPr>
      </w:pPr>
      <w:r w:rsidRPr="5230F61A">
        <w:rPr>
          <w:sz w:val="24"/>
          <w:szCs w:val="24"/>
        </w:rPr>
        <w:t xml:space="preserve">FDA’s </w:t>
      </w:r>
      <w:r w:rsidRPr="5230F61A" w:rsidR="00A14B3A">
        <w:rPr>
          <w:sz w:val="24"/>
          <w:szCs w:val="24"/>
        </w:rPr>
        <w:t>PEPFAR Website</w:t>
      </w:r>
    </w:p>
    <w:p w:rsidRPr="003C0BD9" w:rsidR="00A14B3A" w:rsidP="00A14B3A" w:rsidRDefault="00A14B3A" w14:paraId="2DA3B735" w14:textId="77777777">
      <w:pPr>
        <w:pStyle w:val="ListParagraph"/>
        <w:numPr>
          <w:ilvl w:val="0"/>
          <w:numId w:val="29"/>
        </w:numPr>
        <w:rPr>
          <w:rFonts w:cstheme="minorHAnsi"/>
          <w:sz w:val="24"/>
          <w:szCs w:val="24"/>
        </w:rPr>
      </w:pPr>
      <w:r w:rsidRPr="003C0BD9">
        <w:rPr>
          <w:rFonts w:cstheme="minorHAnsi"/>
          <w:sz w:val="24"/>
          <w:szCs w:val="24"/>
        </w:rPr>
        <w:t>Industry Website</w:t>
      </w:r>
    </w:p>
    <w:p w:rsidRPr="003C0BD9" w:rsidR="00A14B3A" w:rsidP="00A14B3A" w:rsidRDefault="00A14B3A" w14:paraId="7CB8414B" w14:textId="77777777">
      <w:pPr>
        <w:pStyle w:val="ListParagraph"/>
        <w:numPr>
          <w:ilvl w:val="0"/>
          <w:numId w:val="29"/>
        </w:numPr>
        <w:rPr>
          <w:rFonts w:cstheme="minorHAnsi"/>
          <w:sz w:val="24"/>
          <w:szCs w:val="24"/>
        </w:rPr>
      </w:pPr>
      <w:r w:rsidRPr="003C0BD9">
        <w:rPr>
          <w:rFonts w:cstheme="minorHAnsi"/>
          <w:sz w:val="24"/>
          <w:szCs w:val="24"/>
        </w:rPr>
        <w:t>USAID Website</w:t>
      </w:r>
    </w:p>
    <w:p w:rsidRPr="003C0BD9" w:rsidR="008D7BE5" w:rsidP="5230F61A" w:rsidRDefault="008D7BE5" w14:paraId="4BB44552" w14:textId="77777777">
      <w:pPr>
        <w:pStyle w:val="ListParagraph"/>
        <w:numPr>
          <w:ilvl w:val="0"/>
          <w:numId w:val="29"/>
        </w:numPr>
        <w:rPr>
          <w:sz w:val="24"/>
          <w:szCs w:val="24"/>
        </w:rPr>
      </w:pPr>
      <w:r w:rsidRPr="5230F61A">
        <w:rPr>
          <w:sz w:val="24"/>
          <w:szCs w:val="24"/>
        </w:rPr>
        <w:t>Third Party Websites/Other</w:t>
      </w:r>
    </w:p>
    <w:p w:rsidRPr="003C0BD9" w:rsidR="00A14B3A" w:rsidP="00A14B3A" w:rsidRDefault="00A14B3A" w14:paraId="43ADE0AB" w14:textId="77777777">
      <w:pPr>
        <w:pStyle w:val="ListParagraph"/>
        <w:numPr>
          <w:ilvl w:val="0"/>
          <w:numId w:val="29"/>
        </w:numPr>
        <w:rPr>
          <w:rFonts w:cstheme="minorHAnsi"/>
          <w:sz w:val="24"/>
          <w:szCs w:val="24"/>
        </w:rPr>
      </w:pPr>
      <w:r w:rsidRPr="003C0BD9">
        <w:rPr>
          <w:rFonts w:cstheme="minorHAnsi"/>
          <w:sz w:val="24"/>
          <w:szCs w:val="24"/>
        </w:rPr>
        <w:t>Internal Records</w:t>
      </w:r>
    </w:p>
    <w:p w:rsidRPr="003C0BD9" w:rsidR="00A14B3A" w:rsidP="5230F61A" w:rsidRDefault="00A14B3A" w14:paraId="4F430CD5" w14:textId="31BFADCD">
      <w:pPr>
        <w:pStyle w:val="ListParagraph"/>
        <w:numPr>
          <w:ilvl w:val="0"/>
          <w:numId w:val="29"/>
        </w:numPr>
        <w:rPr>
          <w:rFonts w:eastAsiaTheme="minorEastAsia"/>
          <w:sz w:val="24"/>
          <w:szCs w:val="24"/>
        </w:rPr>
      </w:pPr>
      <w:r w:rsidRPr="383D87D9">
        <w:rPr>
          <w:sz w:val="24"/>
          <w:szCs w:val="24"/>
        </w:rPr>
        <w:t>None of the above</w:t>
      </w:r>
    </w:p>
    <w:p w:rsidR="383D87D9" w:rsidP="383D87D9" w:rsidRDefault="383D87D9" w14:paraId="0FDB218C" w14:textId="293BCC9F">
      <w:pPr>
        <w:rPr>
          <w:sz w:val="24"/>
          <w:szCs w:val="24"/>
        </w:rPr>
      </w:pPr>
    </w:p>
    <w:p w:rsidR="251FBEAC" w:rsidP="383D87D9" w:rsidRDefault="251FBEAC" w14:paraId="12ACB285" w14:textId="737E0C6E">
      <w:pPr>
        <w:rPr>
          <w:sz w:val="24"/>
          <w:szCs w:val="24"/>
        </w:rPr>
      </w:pPr>
      <w:r w:rsidRPr="383D87D9">
        <w:rPr>
          <w:sz w:val="24"/>
          <w:szCs w:val="24"/>
        </w:rPr>
        <w:t>4. (a) Which resources do you currently use to find or compare drug information for PEPFAR drugs or antiretrovirals in general?  (Check All that Apply)</w:t>
      </w:r>
    </w:p>
    <w:p w:rsidR="251FBEAC" w:rsidP="383D87D9" w:rsidRDefault="251FBEAC" w14:paraId="44913A7B" w14:textId="77777777">
      <w:pPr>
        <w:pStyle w:val="ListParagraph"/>
        <w:numPr>
          <w:ilvl w:val="0"/>
          <w:numId w:val="29"/>
        </w:numPr>
        <w:rPr>
          <w:sz w:val="24"/>
          <w:szCs w:val="24"/>
        </w:rPr>
      </w:pPr>
      <w:r w:rsidRPr="383D87D9">
        <w:rPr>
          <w:sz w:val="24"/>
          <w:szCs w:val="24"/>
        </w:rPr>
        <w:t>Drugs@FDA</w:t>
      </w:r>
    </w:p>
    <w:p w:rsidR="251FBEAC" w:rsidP="383D87D9" w:rsidRDefault="251FBEAC" w14:paraId="744CB7C1" w14:textId="64D1D4EF">
      <w:pPr>
        <w:pStyle w:val="ListParagraph"/>
        <w:numPr>
          <w:ilvl w:val="0"/>
          <w:numId w:val="29"/>
        </w:numPr>
        <w:rPr>
          <w:sz w:val="24"/>
          <w:szCs w:val="24"/>
        </w:rPr>
      </w:pPr>
      <w:r w:rsidRPr="383D87D9">
        <w:rPr>
          <w:sz w:val="24"/>
          <w:szCs w:val="24"/>
        </w:rPr>
        <w:t>FDA’s Electronic Orange Book</w:t>
      </w:r>
    </w:p>
    <w:p w:rsidR="251FBEAC" w:rsidP="383D87D9" w:rsidRDefault="251FBEAC" w14:paraId="0BCBAF81" w14:textId="633480B5">
      <w:pPr>
        <w:pStyle w:val="ListParagraph"/>
        <w:numPr>
          <w:ilvl w:val="0"/>
          <w:numId w:val="29"/>
        </w:numPr>
        <w:rPr>
          <w:sz w:val="24"/>
          <w:szCs w:val="24"/>
        </w:rPr>
      </w:pPr>
      <w:r w:rsidRPr="383D87D9">
        <w:rPr>
          <w:sz w:val="24"/>
          <w:szCs w:val="24"/>
        </w:rPr>
        <w:t>FDA’s Online NDC Directory</w:t>
      </w:r>
    </w:p>
    <w:p w:rsidR="251FBEAC" w:rsidP="383D87D9" w:rsidRDefault="251FBEAC" w14:paraId="717B22CD" w14:textId="5977E9DF">
      <w:pPr>
        <w:pStyle w:val="ListParagraph"/>
        <w:numPr>
          <w:ilvl w:val="0"/>
          <w:numId w:val="29"/>
        </w:numPr>
        <w:rPr>
          <w:sz w:val="24"/>
          <w:szCs w:val="24"/>
        </w:rPr>
      </w:pPr>
      <w:r w:rsidRPr="383D87D9">
        <w:rPr>
          <w:sz w:val="24"/>
          <w:szCs w:val="24"/>
        </w:rPr>
        <w:t>FDA’s PEPFAR Website</w:t>
      </w:r>
    </w:p>
    <w:p w:rsidR="251FBEAC" w:rsidP="383D87D9" w:rsidRDefault="251FBEAC" w14:paraId="15FF4B3B" w14:textId="77777777">
      <w:pPr>
        <w:pStyle w:val="ListParagraph"/>
        <w:numPr>
          <w:ilvl w:val="0"/>
          <w:numId w:val="29"/>
        </w:numPr>
        <w:rPr>
          <w:sz w:val="24"/>
          <w:szCs w:val="24"/>
        </w:rPr>
      </w:pPr>
      <w:r w:rsidRPr="383D87D9">
        <w:rPr>
          <w:sz w:val="24"/>
          <w:szCs w:val="24"/>
        </w:rPr>
        <w:t>Industry Website</w:t>
      </w:r>
    </w:p>
    <w:p w:rsidR="251FBEAC" w:rsidP="383D87D9" w:rsidRDefault="251FBEAC" w14:paraId="2ED129F8" w14:textId="77777777">
      <w:pPr>
        <w:pStyle w:val="ListParagraph"/>
        <w:numPr>
          <w:ilvl w:val="0"/>
          <w:numId w:val="29"/>
        </w:numPr>
        <w:rPr>
          <w:sz w:val="24"/>
          <w:szCs w:val="24"/>
        </w:rPr>
      </w:pPr>
      <w:r w:rsidRPr="383D87D9">
        <w:rPr>
          <w:sz w:val="24"/>
          <w:szCs w:val="24"/>
        </w:rPr>
        <w:t>USAID Website</w:t>
      </w:r>
    </w:p>
    <w:p w:rsidR="251FBEAC" w:rsidP="383D87D9" w:rsidRDefault="251FBEAC" w14:paraId="007C4928" w14:textId="77777777">
      <w:pPr>
        <w:pStyle w:val="ListParagraph"/>
        <w:numPr>
          <w:ilvl w:val="0"/>
          <w:numId w:val="29"/>
        </w:numPr>
        <w:rPr>
          <w:sz w:val="24"/>
          <w:szCs w:val="24"/>
        </w:rPr>
      </w:pPr>
      <w:r w:rsidRPr="383D87D9">
        <w:rPr>
          <w:sz w:val="24"/>
          <w:szCs w:val="24"/>
        </w:rPr>
        <w:t>Third Party Websites/Other</w:t>
      </w:r>
    </w:p>
    <w:p w:rsidR="251FBEAC" w:rsidP="383D87D9" w:rsidRDefault="251FBEAC" w14:paraId="32E2C87D" w14:textId="77777777">
      <w:pPr>
        <w:pStyle w:val="ListParagraph"/>
        <w:numPr>
          <w:ilvl w:val="0"/>
          <w:numId w:val="29"/>
        </w:numPr>
        <w:rPr>
          <w:sz w:val="24"/>
          <w:szCs w:val="24"/>
        </w:rPr>
      </w:pPr>
      <w:r w:rsidRPr="383D87D9">
        <w:rPr>
          <w:sz w:val="24"/>
          <w:szCs w:val="24"/>
        </w:rPr>
        <w:t>Internal Records</w:t>
      </w:r>
    </w:p>
    <w:p w:rsidR="251FBEAC" w:rsidP="383D87D9" w:rsidRDefault="251FBEAC" w14:paraId="6223586E" w14:textId="31BFADCD">
      <w:pPr>
        <w:pStyle w:val="ListParagraph"/>
        <w:numPr>
          <w:ilvl w:val="0"/>
          <w:numId w:val="29"/>
        </w:numPr>
        <w:rPr>
          <w:rFonts w:eastAsiaTheme="minorEastAsia"/>
          <w:sz w:val="24"/>
          <w:szCs w:val="24"/>
        </w:rPr>
      </w:pPr>
      <w:r w:rsidRPr="383D87D9">
        <w:rPr>
          <w:sz w:val="24"/>
          <w:szCs w:val="24"/>
        </w:rPr>
        <w:t>None of the above</w:t>
      </w:r>
    </w:p>
    <w:p w:rsidR="383D87D9" w:rsidP="383D87D9" w:rsidRDefault="383D87D9" w14:paraId="0F392AEA" w14:textId="60F2F5D4">
      <w:pPr>
        <w:rPr>
          <w:sz w:val="24"/>
          <w:szCs w:val="24"/>
        </w:rPr>
      </w:pPr>
    </w:p>
    <w:p w:rsidR="28F8704A" w:rsidP="383D87D9" w:rsidRDefault="28F8704A" w14:paraId="182376E9" w14:textId="5E17050A">
      <w:pPr>
        <w:rPr>
          <w:color w:val="FF0000"/>
          <w:sz w:val="24"/>
          <w:szCs w:val="24"/>
        </w:rPr>
      </w:pPr>
      <w:r w:rsidRPr="383D87D9">
        <w:rPr>
          <w:color w:val="FF0000"/>
          <w:sz w:val="24"/>
          <w:szCs w:val="24"/>
        </w:rPr>
        <w:t>(Survey participants who answered 4.a are routed to concluding note to end survey)</w:t>
      </w:r>
    </w:p>
    <w:p w:rsidRPr="003C0BD9" w:rsidR="00A14B3A" w:rsidP="00A14B3A" w:rsidRDefault="00A14B3A" w14:paraId="5A502C75" w14:textId="77777777">
      <w:pPr>
        <w:rPr>
          <w:rFonts w:cstheme="minorHAnsi"/>
          <w:sz w:val="24"/>
          <w:szCs w:val="24"/>
        </w:rPr>
      </w:pPr>
    </w:p>
    <w:p w:rsidR="00A14B3A" w:rsidP="383D87D9" w:rsidRDefault="70D50B7D" w14:paraId="1D2F57E2" w14:textId="45AFCFB2">
      <w:pPr>
        <w:rPr>
          <w:sz w:val="24"/>
          <w:szCs w:val="24"/>
        </w:rPr>
      </w:pPr>
      <w:r w:rsidRPr="383D87D9">
        <w:rPr>
          <w:sz w:val="24"/>
          <w:szCs w:val="24"/>
        </w:rPr>
        <w:t>4.(</w:t>
      </w:r>
      <w:r w:rsidRPr="383D87D9" w:rsidR="69A7081F">
        <w:rPr>
          <w:sz w:val="24"/>
          <w:szCs w:val="24"/>
        </w:rPr>
        <w:t>b</w:t>
      </w:r>
      <w:r w:rsidRPr="383D87D9">
        <w:rPr>
          <w:sz w:val="24"/>
          <w:szCs w:val="24"/>
        </w:rPr>
        <w:t>) If you selected USAID, PEPFAR, Industry, or Third-party website for the pervious question (Q3), please provide the specific website you use to find or compare drug information for PEPFAR drugs or antiretroviral in general.</w:t>
      </w:r>
    </w:p>
    <w:p w:rsidR="383D87D9" w:rsidP="383D87D9" w:rsidRDefault="383D87D9" w14:paraId="1A748DF9" w14:textId="77777777">
      <w:pPr>
        <w:rPr>
          <w:sz w:val="24"/>
          <w:szCs w:val="24"/>
        </w:rPr>
      </w:pPr>
    </w:p>
    <w:p w:rsidR="70D50B7D" w:rsidP="383D87D9" w:rsidRDefault="70D50B7D" w14:paraId="24486298" w14:textId="7D45B023">
      <w:pPr>
        <w:rPr>
          <w:sz w:val="24"/>
          <w:szCs w:val="24"/>
        </w:rPr>
      </w:pPr>
      <w:r w:rsidRPr="383D87D9">
        <w:rPr>
          <w:sz w:val="24"/>
          <w:szCs w:val="24"/>
        </w:rPr>
        <w:t>If the above does not apply, please enter “N/A”.</w:t>
      </w:r>
    </w:p>
    <w:p w:rsidR="383D87D9" w:rsidP="383D87D9" w:rsidRDefault="383D87D9" w14:paraId="191D12E3" w14:textId="70C1B853">
      <w:pPr>
        <w:rPr>
          <w:sz w:val="24"/>
          <w:szCs w:val="24"/>
        </w:rPr>
      </w:pPr>
    </w:p>
    <w:p w:rsidR="25E62AED" w:rsidP="383D87D9" w:rsidRDefault="25E62AED" w14:paraId="5CECE31A" w14:textId="0CD30556">
      <w:pPr>
        <w:rPr>
          <w:color w:val="FF0000"/>
          <w:sz w:val="24"/>
          <w:szCs w:val="24"/>
        </w:rPr>
      </w:pPr>
      <w:r w:rsidRPr="383D87D9">
        <w:rPr>
          <w:color w:val="FF0000"/>
          <w:sz w:val="24"/>
          <w:szCs w:val="24"/>
        </w:rPr>
        <w:t xml:space="preserve">(Respondents who answered 4.b. proceed with questions 5-11) </w:t>
      </w:r>
    </w:p>
    <w:p w:rsidRPr="003C0BD9" w:rsidR="00A14B3A" w:rsidP="00A14B3A" w:rsidRDefault="00A14B3A" w14:paraId="76F715C9" w14:textId="77777777">
      <w:pPr>
        <w:rPr>
          <w:rFonts w:cstheme="minorHAnsi"/>
          <w:sz w:val="24"/>
          <w:szCs w:val="24"/>
        </w:rPr>
      </w:pPr>
    </w:p>
    <w:p w:rsidRPr="003C0BD9" w:rsidR="00A14B3A" w:rsidP="5230F61A" w:rsidRDefault="730D3E9D" w14:paraId="000BC146" w14:textId="62BD1926">
      <w:pPr>
        <w:rPr>
          <w:sz w:val="24"/>
          <w:szCs w:val="24"/>
        </w:rPr>
      </w:pPr>
      <w:r w:rsidRPr="383D87D9">
        <w:rPr>
          <w:sz w:val="24"/>
          <w:szCs w:val="24"/>
        </w:rPr>
        <w:t>5</w:t>
      </w:r>
      <w:r w:rsidRPr="383D87D9" w:rsidR="00A14B3A">
        <w:rPr>
          <w:sz w:val="24"/>
          <w:szCs w:val="24"/>
        </w:rPr>
        <w:t>.  What</w:t>
      </w:r>
      <w:r w:rsidRPr="383D87D9" w:rsidR="008D7BE5">
        <w:rPr>
          <w:sz w:val="24"/>
          <w:szCs w:val="24"/>
        </w:rPr>
        <w:t>, if anything,</w:t>
      </w:r>
      <w:r w:rsidRPr="383D87D9" w:rsidR="00A14B3A">
        <w:rPr>
          <w:sz w:val="24"/>
          <w:szCs w:val="24"/>
        </w:rPr>
        <w:t xml:space="preserve"> do you want to change about the formatting and functionality of the </w:t>
      </w:r>
      <w:r w:rsidRPr="383D87D9" w:rsidR="006B4EC5">
        <w:rPr>
          <w:sz w:val="24"/>
          <w:szCs w:val="24"/>
        </w:rPr>
        <w:t xml:space="preserve">PEPFAR </w:t>
      </w:r>
      <w:r w:rsidRPr="383D87D9" w:rsidR="00A14B3A">
        <w:rPr>
          <w:sz w:val="24"/>
          <w:szCs w:val="24"/>
        </w:rPr>
        <w:t xml:space="preserve">database?  (Rank with the top position (#1) representing the most desired category.  </w:t>
      </w:r>
      <w:r w:rsidRPr="383D87D9" w:rsidR="006B4EC5">
        <w:rPr>
          <w:sz w:val="24"/>
          <w:szCs w:val="24"/>
        </w:rPr>
        <w:t>A</w:t>
      </w:r>
      <w:r w:rsidRPr="383D87D9" w:rsidR="00A14B3A">
        <w:rPr>
          <w:sz w:val="24"/>
          <w:szCs w:val="24"/>
        </w:rPr>
        <w:t>ll presented categories</w:t>
      </w:r>
      <w:r w:rsidRPr="383D87D9" w:rsidR="006B4EC5">
        <w:rPr>
          <w:sz w:val="24"/>
          <w:szCs w:val="24"/>
        </w:rPr>
        <w:t xml:space="preserve"> do not </w:t>
      </w:r>
      <w:r w:rsidRPr="383D87D9" w:rsidR="00EF4ED1">
        <w:rPr>
          <w:sz w:val="24"/>
          <w:szCs w:val="24"/>
        </w:rPr>
        <w:t>need to be ranked</w:t>
      </w:r>
      <w:r w:rsidRPr="383D87D9" w:rsidR="00A14B3A">
        <w:rPr>
          <w:sz w:val="24"/>
          <w:szCs w:val="24"/>
        </w:rPr>
        <w:t>.)</w:t>
      </w:r>
    </w:p>
    <w:p w:rsidRPr="003C0BD9" w:rsidR="00A14B3A" w:rsidP="00A14B3A" w:rsidRDefault="00A14B3A" w14:paraId="5E025AA4" w14:textId="77777777">
      <w:pPr>
        <w:rPr>
          <w:rFonts w:cstheme="minorHAnsi"/>
          <w:sz w:val="24"/>
          <w:szCs w:val="24"/>
        </w:rPr>
      </w:pPr>
    </w:p>
    <w:p w:rsidRPr="003C0BD9" w:rsidR="00B06523" w:rsidP="383D87D9" w:rsidRDefault="00B06523" w14:paraId="1B5C38F9" w14:textId="75CC15E9">
      <w:pPr>
        <w:pStyle w:val="ListParagraph"/>
        <w:numPr>
          <w:ilvl w:val="1"/>
          <w:numId w:val="3"/>
        </w:numPr>
        <w:rPr>
          <w:rFonts w:eastAsiaTheme="minorEastAsia"/>
          <w:sz w:val="24"/>
          <w:szCs w:val="24"/>
        </w:rPr>
      </w:pPr>
      <w:r w:rsidRPr="383D87D9">
        <w:rPr>
          <w:sz w:val="24"/>
          <w:szCs w:val="24"/>
        </w:rPr>
        <w:t xml:space="preserve">Increase promotion </w:t>
      </w:r>
      <w:r w:rsidRPr="383D87D9" w:rsidR="1B531873">
        <w:rPr>
          <w:sz w:val="24"/>
          <w:szCs w:val="24"/>
        </w:rPr>
        <w:t xml:space="preserve">and general awareness </w:t>
      </w:r>
      <w:r w:rsidRPr="383D87D9">
        <w:rPr>
          <w:sz w:val="24"/>
          <w:szCs w:val="24"/>
        </w:rPr>
        <w:t>of the database</w:t>
      </w:r>
    </w:p>
    <w:p w:rsidRPr="003C0BD9" w:rsidR="00B06523" w:rsidP="383D87D9" w:rsidRDefault="00B06523" w14:paraId="3C025F15" w14:textId="4863E8E5">
      <w:pPr>
        <w:pStyle w:val="ListParagraph"/>
        <w:numPr>
          <w:ilvl w:val="1"/>
          <w:numId w:val="3"/>
        </w:numPr>
        <w:rPr>
          <w:rFonts w:eastAsiaTheme="minorEastAsia"/>
          <w:sz w:val="24"/>
          <w:szCs w:val="24"/>
        </w:rPr>
      </w:pPr>
      <w:r w:rsidRPr="383D87D9">
        <w:rPr>
          <w:sz w:val="24"/>
          <w:szCs w:val="24"/>
        </w:rPr>
        <w:t xml:space="preserve">Add more PEPFAR </w:t>
      </w:r>
      <w:r w:rsidRPr="383D87D9" w:rsidR="006B4EC5">
        <w:rPr>
          <w:sz w:val="24"/>
          <w:szCs w:val="24"/>
        </w:rPr>
        <w:t>s</w:t>
      </w:r>
      <w:r w:rsidRPr="383D87D9" w:rsidR="006B3315">
        <w:rPr>
          <w:sz w:val="24"/>
          <w:szCs w:val="24"/>
        </w:rPr>
        <w:t>tatistics</w:t>
      </w:r>
    </w:p>
    <w:p w:rsidRPr="003C0BD9" w:rsidR="006B3315" w:rsidP="383D87D9" w:rsidRDefault="006B3315" w14:paraId="42066C11" w14:textId="3206CD7D">
      <w:pPr>
        <w:pStyle w:val="ListParagraph"/>
        <w:numPr>
          <w:ilvl w:val="1"/>
          <w:numId w:val="3"/>
        </w:numPr>
        <w:rPr>
          <w:rFonts w:eastAsiaTheme="minorEastAsia"/>
          <w:sz w:val="24"/>
          <w:szCs w:val="24"/>
        </w:rPr>
      </w:pPr>
      <w:r w:rsidRPr="383D87D9">
        <w:rPr>
          <w:sz w:val="24"/>
          <w:szCs w:val="24"/>
        </w:rPr>
        <w:t>Provide additional instructions</w:t>
      </w:r>
      <w:r w:rsidRPr="383D87D9" w:rsidR="006B4EC5">
        <w:rPr>
          <w:sz w:val="24"/>
          <w:szCs w:val="24"/>
        </w:rPr>
        <w:t xml:space="preserve"> (e.g., </w:t>
      </w:r>
      <w:r w:rsidRPr="383D87D9">
        <w:rPr>
          <w:sz w:val="24"/>
          <w:szCs w:val="24"/>
        </w:rPr>
        <w:t xml:space="preserve">video </w:t>
      </w:r>
      <w:r w:rsidRPr="383D87D9" w:rsidR="006B4EC5">
        <w:rPr>
          <w:sz w:val="24"/>
          <w:szCs w:val="24"/>
        </w:rPr>
        <w:t>i</w:t>
      </w:r>
      <w:r w:rsidRPr="383D87D9">
        <w:rPr>
          <w:sz w:val="24"/>
          <w:szCs w:val="24"/>
        </w:rPr>
        <w:t>nstructions</w:t>
      </w:r>
      <w:r w:rsidRPr="383D87D9" w:rsidR="006B4EC5">
        <w:rPr>
          <w:sz w:val="24"/>
          <w:szCs w:val="24"/>
        </w:rPr>
        <w:t xml:space="preserve"> or </w:t>
      </w:r>
      <w:r w:rsidRPr="383D87D9">
        <w:rPr>
          <w:sz w:val="24"/>
          <w:szCs w:val="24"/>
        </w:rPr>
        <w:t>FAQs</w:t>
      </w:r>
      <w:r w:rsidRPr="383D87D9" w:rsidR="006B4EC5">
        <w:rPr>
          <w:sz w:val="24"/>
          <w:szCs w:val="24"/>
        </w:rPr>
        <w:t>)</w:t>
      </w:r>
    </w:p>
    <w:p w:rsidRPr="003C0BD9" w:rsidR="006B3315" w:rsidP="383D87D9" w:rsidRDefault="2C55FC10" w14:paraId="0B6C8DF0" w14:textId="72BB76FE">
      <w:pPr>
        <w:pStyle w:val="ListParagraph"/>
        <w:numPr>
          <w:ilvl w:val="1"/>
          <w:numId w:val="3"/>
        </w:numPr>
        <w:spacing w:line="259" w:lineRule="auto"/>
        <w:rPr>
          <w:rFonts w:eastAsiaTheme="minorEastAsia"/>
          <w:sz w:val="24"/>
          <w:szCs w:val="24"/>
        </w:rPr>
      </w:pPr>
      <w:r w:rsidRPr="383D87D9">
        <w:rPr>
          <w:sz w:val="24"/>
          <w:szCs w:val="24"/>
        </w:rPr>
        <w:t>Change Data Category Nam</w:t>
      </w:r>
      <w:r w:rsidRPr="383D87D9" w:rsidR="65957EC3">
        <w:rPr>
          <w:sz w:val="24"/>
          <w:szCs w:val="24"/>
        </w:rPr>
        <w:t>es</w:t>
      </w:r>
    </w:p>
    <w:p w:rsidRPr="003C0BD9" w:rsidR="006B3315" w:rsidP="383D87D9" w:rsidRDefault="006B3315" w14:paraId="5E8DE7C8" w14:textId="6B332CEF">
      <w:pPr>
        <w:pStyle w:val="ListParagraph"/>
        <w:numPr>
          <w:ilvl w:val="1"/>
          <w:numId w:val="3"/>
        </w:numPr>
        <w:rPr>
          <w:rFonts w:eastAsiaTheme="minorEastAsia"/>
          <w:sz w:val="24"/>
          <w:szCs w:val="24"/>
        </w:rPr>
      </w:pPr>
      <w:r w:rsidRPr="383D87D9">
        <w:rPr>
          <w:sz w:val="24"/>
          <w:szCs w:val="24"/>
        </w:rPr>
        <w:t>Add links to other FDA sites</w:t>
      </w:r>
      <w:r w:rsidRPr="383D87D9" w:rsidR="364570C3">
        <w:rPr>
          <w:sz w:val="24"/>
          <w:szCs w:val="24"/>
        </w:rPr>
        <w:t xml:space="preserve"> (E.g., Drugs@FDA)</w:t>
      </w:r>
    </w:p>
    <w:p w:rsidRPr="003C0BD9" w:rsidR="006B3315" w:rsidP="383D87D9" w:rsidRDefault="006B3315" w14:paraId="0501DB52" w14:textId="77777777">
      <w:pPr>
        <w:pStyle w:val="ListParagraph"/>
        <w:numPr>
          <w:ilvl w:val="1"/>
          <w:numId w:val="3"/>
        </w:numPr>
        <w:rPr>
          <w:rFonts w:eastAsiaTheme="minorEastAsia"/>
          <w:sz w:val="24"/>
          <w:szCs w:val="24"/>
        </w:rPr>
      </w:pPr>
      <w:r w:rsidRPr="383D87D9">
        <w:rPr>
          <w:sz w:val="24"/>
          <w:szCs w:val="24"/>
        </w:rPr>
        <w:t>Add more file type downloads</w:t>
      </w:r>
    </w:p>
    <w:p w:rsidRPr="003C0BD9" w:rsidR="006B3315" w:rsidP="383D87D9" w:rsidRDefault="006B3315" w14:paraId="33478F57" w14:textId="77777777">
      <w:pPr>
        <w:pStyle w:val="ListParagraph"/>
        <w:numPr>
          <w:ilvl w:val="1"/>
          <w:numId w:val="3"/>
        </w:numPr>
        <w:rPr>
          <w:rFonts w:eastAsiaTheme="minorEastAsia"/>
          <w:sz w:val="24"/>
          <w:szCs w:val="24"/>
        </w:rPr>
      </w:pPr>
      <w:r w:rsidRPr="383D87D9">
        <w:rPr>
          <w:sz w:val="24"/>
          <w:szCs w:val="24"/>
        </w:rPr>
        <w:t>Add more data categories</w:t>
      </w:r>
    </w:p>
    <w:p w:rsidR="006E2A11" w:rsidP="383D87D9" w:rsidRDefault="006E2A11" w14:paraId="0D1016CC" w14:textId="556CF6D0">
      <w:pPr>
        <w:pStyle w:val="ListParagraph"/>
        <w:numPr>
          <w:ilvl w:val="1"/>
          <w:numId w:val="3"/>
        </w:numPr>
        <w:rPr>
          <w:rFonts w:eastAsiaTheme="minorEastAsia"/>
          <w:sz w:val="24"/>
          <w:szCs w:val="24"/>
        </w:rPr>
      </w:pPr>
      <w:r w:rsidRPr="383D87D9">
        <w:rPr>
          <w:sz w:val="24"/>
          <w:szCs w:val="24"/>
        </w:rPr>
        <w:t xml:space="preserve">Improve </w:t>
      </w:r>
      <w:r w:rsidRPr="383D87D9" w:rsidR="006B3315">
        <w:rPr>
          <w:sz w:val="24"/>
          <w:szCs w:val="24"/>
        </w:rPr>
        <w:t>mobile friendliness</w:t>
      </w:r>
    </w:p>
    <w:p w:rsidR="006B3315" w:rsidP="383D87D9" w:rsidRDefault="006E2A11" w14:paraId="5B52B912" w14:textId="538C9FBE">
      <w:pPr>
        <w:pStyle w:val="ListParagraph"/>
        <w:numPr>
          <w:ilvl w:val="1"/>
          <w:numId w:val="3"/>
        </w:numPr>
        <w:rPr>
          <w:rFonts w:eastAsiaTheme="minorEastAsia"/>
          <w:sz w:val="24"/>
          <w:szCs w:val="24"/>
        </w:rPr>
      </w:pPr>
      <w:r w:rsidRPr="383D87D9">
        <w:rPr>
          <w:sz w:val="24"/>
          <w:szCs w:val="24"/>
        </w:rPr>
        <w:t xml:space="preserve">Improve </w:t>
      </w:r>
      <w:r w:rsidRPr="383D87D9" w:rsidR="006B3315">
        <w:rPr>
          <w:sz w:val="24"/>
          <w:szCs w:val="24"/>
        </w:rPr>
        <w:t>data</w:t>
      </w:r>
      <w:r w:rsidRPr="383D87D9">
        <w:rPr>
          <w:sz w:val="24"/>
          <w:szCs w:val="24"/>
        </w:rPr>
        <w:t>base</w:t>
      </w:r>
      <w:r w:rsidRPr="383D87D9" w:rsidR="006B3315">
        <w:rPr>
          <w:sz w:val="24"/>
          <w:szCs w:val="24"/>
        </w:rPr>
        <w:t xml:space="preserve"> layout</w:t>
      </w:r>
    </w:p>
    <w:p w:rsidRPr="003C0BD9" w:rsidR="009C63C7" w:rsidP="383D87D9" w:rsidRDefault="009C63C7" w14:paraId="4CD2AE38" w14:textId="61232469">
      <w:pPr>
        <w:pStyle w:val="ListParagraph"/>
        <w:numPr>
          <w:ilvl w:val="1"/>
          <w:numId w:val="3"/>
        </w:numPr>
        <w:rPr>
          <w:rFonts w:eastAsiaTheme="minorEastAsia"/>
          <w:sz w:val="24"/>
          <w:szCs w:val="24"/>
        </w:rPr>
      </w:pPr>
      <w:r w:rsidRPr="383D87D9">
        <w:rPr>
          <w:sz w:val="24"/>
          <w:szCs w:val="24"/>
        </w:rPr>
        <w:t xml:space="preserve">Enhance data visualizations (e.g., </w:t>
      </w:r>
      <w:r w:rsidRPr="383D87D9" w:rsidR="00E155B2">
        <w:rPr>
          <w:sz w:val="24"/>
          <w:szCs w:val="24"/>
        </w:rPr>
        <w:t>add more dashboards)</w:t>
      </w:r>
    </w:p>
    <w:p w:rsidR="006E2A11" w:rsidP="383D87D9" w:rsidRDefault="006B3315" w14:paraId="31D08053" w14:textId="77777777">
      <w:pPr>
        <w:pStyle w:val="ListParagraph"/>
        <w:numPr>
          <w:ilvl w:val="1"/>
          <w:numId w:val="3"/>
        </w:numPr>
        <w:rPr>
          <w:rFonts w:eastAsiaTheme="minorEastAsia"/>
          <w:sz w:val="24"/>
          <w:szCs w:val="24"/>
        </w:rPr>
      </w:pPr>
      <w:r w:rsidRPr="383D87D9">
        <w:rPr>
          <w:sz w:val="24"/>
          <w:szCs w:val="24"/>
        </w:rPr>
        <w:t>Add more sorting options</w:t>
      </w:r>
    </w:p>
    <w:p w:rsidRPr="003C0BD9" w:rsidR="006B3315" w:rsidP="383D87D9" w:rsidRDefault="006E2A11" w14:paraId="0F92D7C9" w14:textId="1EF1B5D8">
      <w:pPr>
        <w:pStyle w:val="ListParagraph"/>
        <w:numPr>
          <w:ilvl w:val="1"/>
          <w:numId w:val="3"/>
        </w:numPr>
        <w:rPr>
          <w:rFonts w:eastAsiaTheme="minorEastAsia"/>
          <w:sz w:val="24"/>
          <w:szCs w:val="24"/>
        </w:rPr>
      </w:pPr>
      <w:r w:rsidRPr="383D87D9">
        <w:rPr>
          <w:sz w:val="24"/>
          <w:szCs w:val="24"/>
        </w:rPr>
        <w:t>I</w:t>
      </w:r>
      <w:r w:rsidRPr="383D87D9" w:rsidR="006B3315">
        <w:rPr>
          <w:sz w:val="24"/>
          <w:szCs w:val="24"/>
        </w:rPr>
        <w:t>mprove search functionality</w:t>
      </w:r>
    </w:p>
    <w:p w:rsidR="5230F61A" w:rsidP="5230F61A" w:rsidRDefault="5230F61A" w14:paraId="358F975E" w14:textId="3BD9D022">
      <w:pPr>
        <w:ind w:left="720"/>
        <w:rPr>
          <w:sz w:val="24"/>
          <w:szCs w:val="24"/>
        </w:rPr>
      </w:pPr>
    </w:p>
    <w:p w:rsidR="5230F61A" w:rsidP="5230F61A" w:rsidRDefault="5230F61A" w14:paraId="3A6FBBD1" w14:textId="0DDB939D">
      <w:pPr>
        <w:ind w:left="720"/>
        <w:rPr>
          <w:sz w:val="24"/>
          <w:szCs w:val="24"/>
        </w:rPr>
      </w:pPr>
    </w:p>
    <w:p w:rsidR="18E320C8" w:rsidP="5230F61A" w:rsidRDefault="39FF262F" w14:paraId="690FDDB9" w14:textId="79B7041D">
      <w:pPr>
        <w:spacing w:line="259" w:lineRule="auto"/>
        <w:rPr>
          <w:sz w:val="24"/>
          <w:szCs w:val="24"/>
        </w:rPr>
      </w:pPr>
      <w:r w:rsidRPr="383D87D9">
        <w:rPr>
          <w:sz w:val="24"/>
          <w:szCs w:val="24"/>
        </w:rPr>
        <w:t>6</w:t>
      </w:r>
      <w:r w:rsidRPr="383D87D9" w:rsidR="18E320C8">
        <w:rPr>
          <w:sz w:val="24"/>
          <w:szCs w:val="24"/>
        </w:rPr>
        <w:t>. If you have suggestions about how to improve the PEPFAR Database, please provide</w:t>
      </w:r>
      <w:r w:rsidRPr="383D87D9" w:rsidR="59C139D2">
        <w:rPr>
          <w:sz w:val="24"/>
          <w:szCs w:val="24"/>
        </w:rPr>
        <w:t xml:space="preserve"> </w:t>
      </w:r>
      <w:r w:rsidRPr="383D87D9" w:rsidR="18E320C8">
        <w:rPr>
          <w:sz w:val="24"/>
          <w:szCs w:val="24"/>
        </w:rPr>
        <w:t>your ideas below</w:t>
      </w:r>
      <w:r w:rsidRPr="383D87D9" w:rsidR="3B4CE044">
        <w:rPr>
          <w:sz w:val="24"/>
          <w:szCs w:val="24"/>
        </w:rPr>
        <w:t>.</w:t>
      </w:r>
    </w:p>
    <w:p w:rsidRPr="003C0BD9" w:rsidR="006B3315" w:rsidP="00A14B3A" w:rsidRDefault="006B3315" w14:paraId="0F6CF13F" w14:textId="77777777">
      <w:pPr>
        <w:rPr>
          <w:rFonts w:cstheme="minorHAnsi"/>
          <w:sz w:val="24"/>
          <w:szCs w:val="24"/>
        </w:rPr>
      </w:pPr>
    </w:p>
    <w:p w:rsidRPr="003C0BD9" w:rsidR="006B3315" w:rsidP="5230F61A" w:rsidRDefault="1B40EBF3" w14:paraId="616FAC57" w14:textId="61B13237">
      <w:pPr>
        <w:rPr>
          <w:sz w:val="24"/>
          <w:szCs w:val="24"/>
        </w:rPr>
      </w:pPr>
      <w:r w:rsidRPr="383D87D9">
        <w:rPr>
          <w:sz w:val="24"/>
          <w:szCs w:val="24"/>
        </w:rPr>
        <w:t>7</w:t>
      </w:r>
      <w:r w:rsidRPr="383D87D9" w:rsidR="006B3315">
        <w:rPr>
          <w:sz w:val="24"/>
          <w:szCs w:val="24"/>
        </w:rPr>
        <w:t>.  What categories of drug information do you most want to see added to the PEPFAR database?</w:t>
      </w:r>
      <w:r w:rsidRPr="383D87D9" w:rsidR="007353D5">
        <w:rPr>
          <w:sz w:val="24"/>
          <w:szCs w:val="24"/>
        </w:rPr>
        <w:t xml:space="preserve">  (Rank with the top position (#1) representing your most desired category.  </w:t>
      </w:r>
      <w:r w:rsidRPr="383D87D9" w:rsidR="00122497">
        <w:rPr>
          <w:sz w:val="24"/>
          <w:szCs w:val="24"/>
        </w:rPr>
        <w:t>A</w:t>
      </w:r>
      <w:r w:rsidRPr="383D87D9" w:rsidR="007353D5">
        <w:rPr>
          <w:sz w:val="24"/>
          <w:szCs w:val="24"/>
        </w:rPr>
        <w:t>ll presented categories</w:t>
      </w:r>
      <w:r w:rsidRPr="383D87D9" w:rsidR="00122497">
        <w:rPr>
          <w:sz w:val="24"/>
          <w:szCs w:val="24"/>
        </w:rPr>
        <w:t xml:space="preserve"> do not need to be ranked</w:t>
      </w:r>
      <w:r w:rsidRPr="383D87D9" w:rsidR="007353D5">
        <w:rPr>
          <w:sz w:val="24"/>
          <w:szCs w:val="24"/>
        </w:rPr>
        <w:t>.</w:t>
      </w:r>
    </w:p>
    <w:p w:rsidRPr="003C0BD9" w:rsidR="007353D5" w:rsidP="00A14B3A" w:rsidRDefault="007353D5" w14:paraId="14337720" w14:textId="77777777">
      <w:pPr>
        <w:rPr>
          <w:rFonts w:cstheme="minorHAnsi"/>
          <w:sz w:val="24"/>
          <w:szCs w:val="24"/>
        </w:rPr>
      </w:pPr>
    </w:p>
    <w:p w:rsidRPr="003C0BD9" w:rsidR="007353D5" w:rsidP="383D87D9" w:rsidRDefault="007353D5" w14:paraId="72E828E6" w14:textId="68B63EB2">
      <w:pPr>
        <w:pStyle w:val="ListParagraph"/>
        <w:numPr>
          <w:ilvl w:val="1"/>
          <w:numId w:val="1"/>
        </w:numPr>
        <w:rPr>
          <w:rFonts w:eastAsiaTheme="minorEastAsia"/>
          <w:sz w:val="24"/>
          <w:szCs w:val="24"/>
        </w:rPr>
      </w:pPr>
      <w:r w:rsidRPr="383D87D9">
        <w:rPr>
          <w:sz w:val="24"/>
          <w:szCs w:val="24"/>
        </w:rPr>
        <w:t>Application supplement information</w:t>
      </w:r>
      <w:r w:rsidRPr="383D87D9" w:rsidR="00F671CA">
        <w:rPr>
          <w:sz w:val="24"/>
          <w:szCs w:val="24"/>
        </w:rPr>
        <w:t xml:space="preserve"> (</w:t>
      </w:r>
      <w:r w:rsidRPr="383D87D9" w:rsidR="1A2CEA77">
        <w:rPr>
          <w:sz w:val="24"/>
          <w:szCs w:val="24"/>
        </w:rPr>
        <w:t>(Listings of approved supplements and information regarding their contents)</w:t>
      </w:r>
      <w:r w:rsidR="000B4841">
        <w:rPr>
          <w:sz w:val="24"/>
          <w:szCs w:val="24"/>
        </w:rPr>
        <w:t xml:space="preserve"> </w:t>
      </w:r>
      <w:r w:rsidRPr="383D87D9" w:rsidR="00BE420D">
        <w:rPr>
          <w:sz w:val="24"/>
          <w:szCs w:val="24"/>
        </w:rPr>
        <w:t>Information about ARVs</w:t>
      </w:r>
      <w:r w:rsidRPr="383D87D9">
        <w:rPr>
          <w:sz w:val="24"/>
          <w:szCs w:val="24"/>
        </w:rPr>
        <w:t xml:space="preserve"> </w:t>
      </w:r>
      <w:r w:rsidRPr="383D87D9" w:rsidR="00BE420D">
        <w:rPr>
          <w:sz w:val="24"/>
          <w:szCs w:val="24"/>
        </w:rPr>
        <w:t xml:space="preserve">outside of PEPFAR (e.g., </w:t>
      </w:r>
      <w:r w:rsidRPr="383D87D9">
        <w:rPr>
          <w:sz w:val="24"/>
          <w:szCs w:val="24"/>
        </w:rPr>
        <w:t>PrEP drugs</w:t>
      </w:r>
      <w:r w:rsidRPr="383D87D9" w:rsidR="00BE420D">
        <w:rPr>
          <w:sz w:val="24"/>
          <w:szCs w:val="24"/>
        </w:rPr>
        <w:t>)</w:t>
      </w:r>
    </w:p>
    <w:p w:rsidRPr="003C0BD9" w:rsidR="007353D5" w:rsidP="383D87D9" w:rsidRDefault="007353D5" w14:paraId="7AB9A00D" w14:textId="045D24F1">
      <w:pPr>
        <w:pStyle w:val="ListParagraph"/>
        <w:numPr>
          <w:ilvl w:val="1"/>
          <w:numId w:val="1"/>
        </w:numPr>
        <w:rPr>
          <w:rFonts w:eastAsiaTheme="minorEastAsia"/>
          <w:sz w:val="24"/>
          <w:szCs w:val="24"/>
        </w:rPr>
      </w:pPr>
      <w:r w:rsidRPr="383D87D9">
        <w:rPr>
          <w:sz w:val="24"/>
          <w:szCs w:val="24"/>
        </w:rPr>
        <w:t>Therapeutic</w:t>
      </w:r>
      <w:r w:rsidRPr="383D87D9" w:rsidR="00BE420D">
        <w:rPr>
          <w:sz w:val="24"/>
          <w:szCs w:val="24"/>
        </w:rPr>
        <w:t>ally</w:t>
      </w:r>
      <w:r w:rsidRPr="383D87D9">
        <w:rPr>
          <w:sz w:val="24"/>
          <w:szCs w:val="24"/>
        </w:rPr>
        <w:t xml:space="preserve"> equivalent products</w:t>
      </w:r>
      <w:r w:rsidRPr="383D87D9" w:rsidR="009C63C7">
        <w:rPr>
          <w:sz w:val="24"/>
          <w:szCs w:val="24"/>
        </w:rPr>
        <w:t>, when applicable</w:t>
      </w:r>
    </w:p>
    <w:p w:rsidR="00122497" w:rsidP="383D87D9" w:rsidRDefault="007353D5" w14:paraId="6BBF8751" w14:textId="6D0BC5B8">
      <w:pPr>
        <w:pStyle w:val="ListParagraph"/>
        <w:numPr>
          <w:ilvl w:val="1"/>
          <w:numId w:val="1"/>
        </w:numPr>
        <w:rPr>
          <w:rFonts w:eastAsiaTheme="minorEastAsia"/>
          <w:sz w:val="24"/>
          <w:szCs w:val="24"/>
        </w:rPr>
      </w:pPr>
      <w:r w:rsidRPr="383D87D9">
        <w:rPr>
          <w:sz w:val="24"/>
          <w:szCs w:val="24"/>
        </w:rPr>
        <w:t xml:space="preserve">Historical </w:t>
      </w:r>
      <w:r w:rsidRPr="383D87D9" w:rsidR="004E0DBD">
        <w:rPr>
          <w:sz w:val="24"/>
          <w:szCs w:val="24"/>
        </w:rPr>
        <w:t>l</w:t>
      </w:r>
      <w:r w:rsidRPr="383D87D9">
        <w:rPr>
          <w:sz w:val="24"/>
          <w:szCs w:val="24"/>
        </w:rPr>
        <w:t>abeling</w:t>
      </w:r>
    </w:p>
    <w:p w:rsidRPr="003C0BD9" w:rsidR="00122497" w:rsidP="383D87D9" w:rsidRDefault="00122497" w14:paraId="2DB722CA" w14:textId="5B6C8BCE">
      <w:pPr>
        <w:pStyle w:val="ListParagraph"/>
        <w:numPr>
          <w:ilvl w:val="1"/>
          <w:numId w:val="1"/>
        </w:numPr>
        <w:rPr>
          <w:rFonts w:eastAsiaTheme="minorEastAsia"/>
          <w:sz w:val="24"/>
          <w:szCs w:val="24"/>
        </w:rPr>
      </w:pPr>
      <w:r w:rsidRPr="383D87D9">
        <w:rPr>
          <w:sz w:val="24"/>
          <w:szCs w:val="24"/>
        </w:rPr>
        <w:t xml:space="preserve">Patent and </w:t>
      </w:r>
      <w:r w:rsidRPr="383D87D9" w:rsidR="00F671CA">
        <w:rPr>
          <w:sz w:val="24"/>
          <w:szCs w:val="24"/>
        </w:rPr>
        <w:t>e</w:t>
      </w:r>
      <w:r w:rsidRPr="383D87D9">
        <w:rPr>
          <w:sz w:val="24"/>
          <w:szCs w:val="24"/>
        </w:rPr>
        <w:t>xclusivity information</w:t>
      </w:r>
      <w:r w:rsidRPr="383D87D9" w:rsidR="00F671CA">
        <w:rPr>
          <w:sz w:val="24"/>
          <w:szCs w:val="24"/>
        </w:rPr>
        <w:t>, when applicable</w:t>
      </w:r>
    </w:p>
    <w:p w:rsidRPr="003C0BD9" w:rsidR="007353D5" w:rsidP="00DE5A8C" w:rsidRDefault="007353D5" w14:paraId="6D3B0D7F" w14:textId="76AD2709">
      <w:pPr>
        <w:ind w:left="720"/>
        <w:rPr>
          <w:rFonts w:cstheme="minorHAnsi"/>
          <w:sz w:val="24"/>
          <w:szCs w:val="24"/>
        </w:rPr>
      </w:pPr>
      <w:r w:rsidRPr="003C0BD9">
        <w:rPr>
          <w:rFonts w:cstheme="minorHAnsi"/>
          <w:sz w:val="24"/>
          <w:szCs w:val="24"/>
        </w:rPr>
        <w:t xml:space="preserve"> </w:t>
      </w:r>
    </w:p>
    <w:p w:rsidRPr="003C0BD9" w:rsidR="00DE5A8C" w:rsidP="00A14B3A" w:rsidRDefault="00DE5A8C" w14:paraId="0D81B32E" w14:textId="77777777">
      <w:pPr>
        <w:rPr>
          <w:rFonts w:cstheme="minorHAnsi"/>
          <w:sz w:val="24"/>
          <w:szCs w:val="24"/>
        </w:rPr>
      </w:pPr>
    </w:p>
    <w:p w:rsidRPr="003C0BD9" w:rsidR="00DE5A8C" w:rsidP="5230F61A" w:rsidRDefault="73AB846E" w14:paraId="43C3B0DF" w14:textId="3B265867">
      <w:pPr>
        <w:rPr>
          <w:sz w:val="24"/>
          <w:szCs w:val="24"/>
        </w:rPr>
      </w:pPr>
      <w:r w:rsidRPr="383D87D9">
        <w:rPr>
          <w:sz w:val="24"/>
          <w:szCs w:val="24"/>
        </w:rPr>
        <w:t>8</w:t>
      </w:r>
      <w:r w:rsidRPr="383D87D9" w:rsidR="00DE5A8C">
        <w:rPr>
          <w:sz w:val="24"/>
          <w:szCs w:val="24"/>
        </w:rPr>
        <w:t xml:space="preserve">.  Thinking specifically about PEPFAR </w:t>
      </w:r>
      <w:r w:rsidRPr="383D87D9" w:rsidR="00041721">
        <w:rPr>
          <w:sz w:val="24"/>
          <w:szCs w:val="24"/>
        </w:rPr>
        <w:t>ARVs</w:t>
      </w:r>
      <w:r w:rsidRPr="383D87D9" w:rsidR="00DE5A8C">
        <w:rPr>
          <w:sz w:val="24"/>
          <w:szCs w:val="24"/>
        </w:rPr>
        <w:t>, what drug information is the most difficult to find?  What is the easiest to find?</w:t>
      </w:r>
    </w:p>
    <w:p w:rsidRPr="003C0BD9" w:rsidR="00DE5A8C" w:rsidP="00A14B3A" w:rsidRDefault="00DE5A8C" w14:paraId="45652797" w14:textId="77777777">
      <w:pPr>
        <w:rPr>
          <w:rFonts w:cstheme="minorHAnsi"/>
          <w:sz w:val="24"/>
          <w:szCs w:val="24"/>
        </w:rPr>
      </w:pPr>
    </w:p>
    <w:p w:rsidRPr="003C0BD9" w:rsidR="00DE5A8C" w:rsidP="5230F61A" w:rsidRDefault="2777B03E" w14:paraId="54AC97C2" w14:textId="2C817ADD">
      <w:pPr>
        <w:rPr>
          <w:sz w:val="24"/>
          <w:szCs w:val="24"/>
        </w:rPr>
      </w:pPr>
      <w:r w:rsidRPr="383D87D9">
        <w:rPr>
          <w:sz w:val="24"/>
          <w:szCs w:val="24"/>
        </w:rPr>
        <w:t>9</w:t>
      </w:r>
      <w:r w:rsidRPr="383D87D9" w:rsidR="00DE5A8C">
        <w:rPr>
          <w:sz w:val="24"/>
          <w:szCs w:val="24"/>
        </w:rPr>
        <w:t>.  Please rate your overall satisfaction with the PEPFAR Database in it</w:t>
      </w:r>
      <w:r w:rsidRPr="383D87D9" w:rsidR="00041721">
        <w:rPr>
          <w:sz w:val="24"/>
          <w:szCs w:val="24"/>
        </w:rPr>
        <w:t>s</w:t>
      </w:r>
      <w:r w:rsidRPr="383D87D9" w:rsidR="00DE5A8C">
        <w:rPr>
          <w:sz w:val="24"/>
          <w:szCs w:val="24"/>
        </w:rPr>
        <w:t xml:space="preserve"> current state on a scale from one to five.</w:t>
      </w:r>
    </w:p>
    <w:p w:rsidRPr="003C0BD9" w:rsidR="00DE5A8C" w:rsidP="00A14B3A" w:rsidRDefault="00DE5A8C" w14:paraId="7C46C763" w14:textId="77777777">
      <w:pPr>
        <w:rPr>
          <w:rFonts w:cstheme="minorHAnsi"/>
          <w:sz w:val="24"/>
          <w:szCs w:val="24"/>
        </w:rPr>
      </w:pPr>
      <w:r w:rsidRPr="003C0BD9">
        <w:rPr>
          <w:rFonts w:cstheme="minorHAnsi"/>
          <w:sz w:val="24"/>
          <w:szCs w:val="24"/>
        </w:rPr>
        <w:t>(1=Not at all satisfied, 3=Neutral or somewhat satisfied, 5=Completely satisfied).</w:t>
      </w:r>
    </w:p>
    <w:p w:rsidRPr="003C0BD9" w:rsidR="00DE5A8C" w:rsidP="00A14B3A" w:rsidRDefault="00DE5A8C" w14:paraId="425C1FF8" w14:textId="77777777">
      <w:pPr>
        <w:rPr>
          <w:rFonts w:cstheme="minorHAnsi"/>
          <w:sz w:val="24"/>
          <w:szCs w:val="24"/>
        </w:rPr>
      </w:pPr>
    </w:p>
    <w:p w:rsidRPr="003C0BD9" w:rsidR="00DE5A8C" w:rsidP="5230F61A" w:rsidRDefault="2B8541EC" w14:paraId="6343426F" w14:textId="31BD1188">
      <w:pPr>
        <w:rPr>
          <w:sz w:val="24"/>
          <w:szCs w:val="24"/>
        </w:rPr>
      </w:pPr>
      <w:r w:rsidRPr="383D87D9">
        <w:rPr>
          <w:sz w:val="24"/>
          <w:szCs w:val="24"/>
        </w:rPr>
        <w:lastRenderedPageBreak/>
        <w:t>1</w:t>
      </w:r>
      <w:r w:rsidRPr="383D87D9" w:rsidR="0A6E70FD">
        <w:rPr>
          <w:sz w:val="24"/>
          <w:szCs w:val="24"/>
        </w:rPr>
        <w:t>0</w:t>
      </w:r>
      <w:r w:rsidRPr="383D87D9" w:rsidR="00DE5A8C">
        <w:rPr>
          <w:sz w:val="24"/>
          <w:szCs w:val="24"/>
        </w:rPr>
        <w:t>.  What single change to the database</w:t>
      </w:r>
      <w:r w:rsidRPr="383D87D9" w:rsidR="59BB7B3C">
        <w:rPr>
          <w:sz w:val="24"/>
          <w:szCs w:val="24"/>
        </w:rPr>
        <w:t xml:space="preserve"> would</w:t>
      </w:r>
      <w:r w:rsidRPr="383D87D9" w:rsidR="480FF6C6">
        <w:rPr>
          <w:sz w:val="24"/>
          <w:szCs w:val="24"/>
        </w:rPr>
        <w:t xml:space="preserve"> </w:t>
      </w:r>
      <w:r w:rsidRPr="383D87D9" w:rsidR="00DE5A8C">
        <w:rPr>
          <w:sz w:val="24"/>
          <w:szCs w:val="24"/>
        </w:rPr>
        <w:t>most increase your satisfaction?  (</w:t>
      </w:r>
      <w:r w:rsidRPr="383D87D9" w:rsidR="000B4841">
        <w:rPr>
          <w:sz w:val="24"/>
          <w:szCs w:val="24"/>
        </w:rPr>
        <w:t>E.g.,</w:t>
      </w:r>
      <w:r w:rsidRPr="383D87D9" w:rsidR="00DE5A8C">
        <w:rPr>
          <w:sz w:val="24"/>
          <w:szCs w:val="24"/>
        </w:rPr>
        <w:t xml:space="preserve"> specific bug fix, address reoccurring challenge, etc.)</w:t>
      </w:r>
    </w:p>
    <w:p w:rsidRPr="003C0BD9" w:rsidR="00DE5A8C" w:rsidP="00A14B3A" w:rsidRDefault="00DE5A8C" w14:paraId="26589842" w14:textId="77777777">
      <w:pPr>
        <w:rPr>
          <w:rFonts w:cstheme="minorHAnsi"/>
          <w:sz w:val="24"/>
          <w:szCs w:val="24"/>
        </w:rPr>
      </w:pPr>
    </w:p>
    <w:p w:rsidRPr="003C0BD9" w:rsidR="00DE5A8C" w:rsidP="5230F61A" w:rsidRDefault="00DE5A8C" w14:paraId="2FD5E016" w14:textId="29058BB1">
      <w:pPr>
        <w:rPr>
          <w:sz w:val="24"/>
          <w:szCs w:val="24"/>
        </w:rPr>
      </w:pPr>
      <w:r w:rsidRPr="383D87D9">
        <w:rPr>
          <w:sz w:val="24"/>
          <w:szCs w:val="24"/>
        </w:rPr>
        <w:t>1</w:t>
      </w:r>
      <w:r w:rsidRPr="383D87D9" w:rsidR="1C541B89">
        <w:rPr>
          <w:sz w:val="24"/>
          <w:szCs w:val="24"/>
        </w:rPr>
        <w:t>1</w:t>
      </w:r>
      <w:r w:rsidRPr="383D87D9">
        <w:rPr>
          <w:sz w:val="24"/>
          <w:szCs w:val="24"/>
        </w:rPr>
        <w:t>.  What other general comments do you have regarding the PEPFAR Database that were not addressed in this survey?</w:t>
      </w:r>
    </w:p>
    <w:p w:rsidRPr="003C0BD9" w:rsidR="00DE5A8C" w:rsidP="00A14B3A" w:rsidRDefault="00DE5A8C" w14:paraId="3B028A1A" w14:textId="77777777">
      <w:pPr>
        <w:rPr>
          <w:rFonts w:cstheme="minorHAnsi"/>
          <w:sz w:val="24"/>
          <w:szCs w:val="24"/>
        </w:rPr>
      </w:pPr>
    </w:p>
    <w:p w:rsidRPr="003C0BD9" w:rsidR="00DE5A8C" w:rsidP="383D87D9" w:rsidRDefault="1847A15F" w14:paraId="6B78E6AD" w14:textId="563264DF">
      <w:pPr>
        <w:rPr>
          <w:sz w:val="24"/>
          <w:szCs w:val="24"/>
        </w:rPr>
      </w:pPr>
      <w:r w:rsidRPr="383D87D9">
        <w:rPr>
          <w:sz w:val="24"/>
          <w:szCs w:val="24"/>
        </w:rPr>
        <w:t xml:space="preserve">(Concluding note) </w:t>
      </w:r>
      <w:r w:rsidRPr="383D87D9" w:rsidR="00DE5A8C">
        <w:rPr>
          <w:sz w:val="24"/>
          <w:szCs w:val="24"/>
        </w:rPr>
        <w:t>Thank you for participating in our survey!  If you wish to share more feedback, please email us at PEPFAR@fda.hhs.gov</w:t>
      </w:r>
    </w:p>
    <w:p w:rsidRPr="003C0BD9" w:rsidR="00DE5A8C" w:rsidP="00A14B3A" w:rsidRDefault="00DE5A8C" w14:paraId="183675E2" w14:textId="77777777">
      <w:pPr>
        <w:rPr>
          <w:rFonts w:cstheme="minorHAnsi"/>
          <w:sz w:val="24"/>
          <w:szCs w:val="24"/>
        </w:rPr>
      </w:pPr>
    </w:p>
    <w:p w:rsidRPr="003C0BD9" w:rsidR="00A14B3A" w:rsidP="00A14B3A" w:rsidRDefault="00A14B3A" w14:paraId="7C551C77" w14:textId="77777777">
      <w:pPr>
        <w:rPr>
          <w:rFonts w:cstheme="minorHAnsi"/>
          <w:sz w:val="24"/>
          <w:szCs w:val="24"/>
        </w:rPr>
      </w:pPr>
    </w:p>
    <w:sectPr w:rsidRPr="003C0BD9" w:rsidR="00A1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11344"/>
    <w:multiLevelType w:val="hybridMultilevel"/>
    <w:tmpl w:val="8D8EFC40"/>
    <w:lvl w:ilvl="0" w:tplc="3DBA701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A0D37"/>
    <w:multiLevelType w:val="hybridMultilevel"/>
    <w:tmpl w:val="4DAAE7B4"/>
    <w:lvl w:ilvl="0" w:tplc="72A46B30">
      <w:start w:val="1"/>
      <w:numFmt w:val="bullet"/>
      <w:lvlText w:val=""/>
      <w:lvlJc w:val="left"/>
      <w:pPr>
        <w:ind w:left="720" w:hanging="360"/>
      </w:pPr>
      <w:rPr>
        <w:rFonts w:ascii="Symbol" w:hAnsi="Symbol" w:hint="default"/>
      </w:rPr>
    </w:lvl>
    <w:lvl w:ilvl="1" w:tplc="7362F24E">
      <w:start w:val="1"/>
      <w:numFmt w:val="bullet"/>
      <w:lvlText w:val="▫"/>
      <w:lvlJc w:val="left"/>
      <w:pPr>
        <w:ind w:left="1440" w:hanging="360"/>
      </w:pPr>
      <w:rPr>
        <w:rFonts w:ascii="Courier New" w:hAnsi="Courier New" w:hint="default"/>
      </w:rPr>
    </w:lvl>
    <w:lvl w:ilvl="2" w:tplc="1A020D0A">
      <w:start w:val="1"/>
      <w:numFmt w:val="bullet"/>
      <w:lvlText w:val=""/>
      <w:lvlJc w:val="left"/>
      <w:pPr>
        <w:ind w:left="2160" w:hanging="360"/>
      </w:pPr>
      <w:rPr>
        <w:rFonts w:ascii="Wingdings" w:hAnsi="Wingdings" w:hint="default"/>
      </w:rPr>
    </w:lvl>
    <w:lvl w:ilvl="3" w:tplc="818C7400">
      <w:start w:val="1"/>
      <w:numFmt w:val="bullet"/>
      <w:lvlText w:val=""/>
      <w:lvlJc w:val="left"/>
      <w:pPr>
        <w:ind w:left="2880" w:hanging="360"/>
      </w:pPr>
      <w:rPr>
        <w:rFonts w:ascii="Symbol" w:hAnsi="Symbol" w:hint="default"/>
      </w:rPr>
    </w:lvl>
    <w:lvl w:ilvl="4" w:tplc="934E8EBC">
      <w:start w:val="1"/>
      <w:numFmt w:val="bullet"/>
      <w:lvlText w:val="o"/>
      <w:lvlJc w:val="left"/>
      <w:pPr>
        <w:ind w:left="3600" w:hanging="360"/>
      </w:pPr>
      <w:rPr>
        <w:rFonts w:ascii="Courier New" w:hAnsi="Courier New" w:hint="default"/>
      </w:rPr>
    </w:lvl>
    <w:lvl w:ilvl="5" w:tplc="3454F556">
      <w:start w:val="1"/>
      <w:numFmt w:val="bullet"/>
      <w:lvlText w:val=""/>
      <w:lvlJc w:val="left"/>
      <w:pPr>
        <w:ind w:left="4320" w:hanging="360"/>
      </w:pPr>
      <w:rPr>
        <w:rFonts w:ascii="Wingdings" w:hAnsi="Wingdings" w:hint="default"/>
      </w:rPr>
    </w:lvl>
    <w:lvl w:ilvl="6" w:tplc="6D5609E2">
      <w:start w:val="1"/>
      <w:numFmt w:val="bullet"/>
      <w:lvlText w:val=""/>
      <w:lvlJc w:val="left"/>
      <w:pPr>
        <w:ind w:left="5040" w:hanging="360"/>
      </w:pPr>
      <w:rPr>
        <w:rFonts w:ascii="Symbol" w:hAnsi="Symbol" w:hint="default"/>
      </w:rPr>
    </w:lvl>
    <w:lvl w:ilvl="7" w:tplc="6DF02F4C">
      <w:start w:val="1"/>
      <w:numFmt w:val="bullet"/>
      <w:lvlText w:val="o"/>
      <w:lvlJc w:val="left"/>
      <w:pPr>
        <w:ind w:left="5760" w:hanging="360"/>
      </w:pPr>
      <w:rPr>
        <w:rFonts w:ascii="Courier New" w:hAnsi="Courier New" w:hint="default"/>
      </w:rPr>
    </w:lvl>
    <w:lvl w:ilvl="8" w:tplc="FFDE8850">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171EAE"/>
    <w:multiLevelType w:val="hybridMultilevel"/>
    <w:tmpl w:val="6ED2F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234F7B"/>
    <w:multiLevelType w:val="hybridMultilevel"/>
    <w:tmpl w:val="D2709DF6"/>
    <w:lvl w:ilvl="0" w:tplc="5130F160">
      <w:start w:val="1"/>
      <w:numFmt w:val="bullet"/>
      <w:lvlText w:val=""/>
      <w:lvlJc w:val="left"/>
      <w:pPr>
        <w:ind w:left="720" w:hanging="360"/>
      </w:pPr>
      <w:rPr>
        <w:rFonts w:ascii="Symbol" w:hAnsi="Symbol" w:hint="default"/>
      </w:rPr>
    </w:lvl>
    <w:lvl w:ilvl="1" w:tplc="8B722528">
      <w:start w:val="1"/>
      <w:numFmt w:val="bullet"/>
      <w:lvlText w:val="▫"/>
      <w:lvlJc w:val="left"/>
      <w:pPr>
        <w:ind w:left="1440" w:hanging="360"/>
      </w:pPr>
      <w:rPr>
        <w:rFonts w:ascii="Courier New" w:hAnsi="Courier New" w:hint="default"/>
      </w:rPr>
    </w:lvl>
    <w:lvl w:ilvl="2" w:tplc="C9DC7068">
      <w:start w:val="1"/>
      <w:numFmt w:val="bullet"/>
      <w:lvlText w:val=""/>
      <w:lvlJc w:val="left"/>
      <w:pPr>
        <w:ind w:left="2160" w:hanging="360"/>
      </w:pPr>
      <w:rPr>
        <w:rFonts w:ascii="Wingdings" w:hAnsi="Wingdings" w:hint="default"/>
      </w:rPr>
    </w:lvl>
    <w:lvl w:ilvl="3" w:tplc="E88E4DB4">
      <w:start w:val="1"/>
      <w:numFmt w:val="bullet"/>
      <w:lvlText w:val=""/>
      <w:lvlJc w:val="left"/>
      <w:pPr>
        <w:ind w:left="2880" w:hanging="360"/>
      </w:pPr>
      <w:rPr>
        <w:rFonts w:ascii="Symbol" w:hAnsi="Symbol" w:hint="default"/>
      </w:rPr>
    </w:lvl>
    <w:lvl w:ilvl="4" w:tplc="420E92CC">
      <w:start w:val="1"/>
      <w:numFmt w:val="bullet"/>
      <w:lvlText w:val="o"/>
      <w:lvlJc w:val="left"/>
      <w:pPr>
        <w:ind w:left="3600" w:hanging="360"/>
      </w:pPr>
      <w:rPr>
        <w:rFonts w:ascii="Courier New" w:hAnsi="Courier New" w:hint="default"/>
      </w:rPr>
    </w:lvl>
    <w:lvl w:ilvl="5" w:tplc="454E100E">
      <w:start w:val="1"/>
      <w:numFmt w:val="bullet"/>
      <w:lvlText w:val=""/>
      <w:lvlJc w:val="left"/>
      <w:pPr>
        <w:ind w:left="4320" w:hanging="360"/>
      </w:pPr>
      <w:rPr>
        <w:rFonts w:ascii="Wingdings" w:hAnsi="Wingdings" w:hint="default"/>
      </w:rPr>
    </w:lvl>
    <w:lvl w:ilvl="6" w:tplc="4168976E">
      <w:start w:val="1"/>
      <w:numFmt w:val="bullet"/>
      <w:lvlText w:val=""/>
      <w:lvlJc w:val="left"/>
      <w:pPr>
        <w:ind w:left="5040" w:hanging="360"/>
      </w:pPr>
      <w:rPr>
        <w:rFonts w:ascii="Symbol" w:hAnsi="Symbol" w:hint="default"/>
      </w:rPr>
    </w:lvl>
    <w:lvl w:ilvl="7" w:tplc="E998FC8C">
      <w:start w:val="1"/>
      <w:numFmt w:val="bullet"/>
      <w:lvlText w:val="o"/>
      <w:lvlJc w:val="left"/>
      <w:pPr>
        <w:ind w:left="5760" w:hanging="360"/>
      </w:pPr>
      <w:rPr>
        <w:rFonts w:ascii="Courier New" w:hAnsi="Courier New" w:hint="default"/>
      </w:rPr>
    </w:lvl>
    <w:lvl w:ilvl="8" w:tplc="14C42576">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527798"/>
    <w:multiLevelType w:val="hybridMultilevel"/>
    <w:tmpl w:val="AB206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A3025C"/>
    <w:multiLevelType w:val="hybridMultilevel"/>
    <w:tmpl w:val="734EE624"/>
    <w:lvl w:ilvl="0" w:tplc="91A61FBE">
      <w:start w:val="1"/>
      <w:numFmt w:val="bullet"/>
      <w:lvlText w:val=""/>
      <w:lvlJc w:val="left"/>
      <w:pPr>
        <w:ind w:left="720" w:hanging="360"/>
      </w:pPr>
      <w:rPr>
        <w:rFonts w:ascii="Symbol" w:hAnsi="Symbol" w:hint="default"/>
      </w:rPr>
    </w:lvl>
    <w:lvl w:ilvl="1" w:tplc="10EA3462">
      <w:start w:val="1"/>
      <w:numFmt w:val="bullet"/>
      <w:lvlText w:val=""/>
      <w:lvlJc w:val="left"/>
      <w:pPr>
        <w:ind w:left="1440" w:hanging="360"/>
      </w:pPr>
      <w:rPr>
        <w:rFonts w:ascii="Symbol" w:hAnsi="Symbol" w:hint="default"/>
      </w:rPr>
    </w:lvl>
    <w:lvl w:ilvl="2" w:tplc="EAD21526">
      <w:start w:val="1"/>
      <w:numFmt w:val="bullet"/>
      <w:lvlText w:val=""/>
      <w:lvlJc w:val="left"/>
      <w:pPr>
        <w:ind w:left="2160" w:hanging="360"/>
      </w:pPr>
      <w:rPr>
        <w:rFonts w:ascii="Wingdings" w:hAnsi="Wingdings" w:hint="default"/>
      </w:rPr>
    </w:lvl>
    <w:lvl w:ilvl="3" w:tplc="9A52E98A">
      <w:start w:val="1"/>
      <w:numFmt w:val="bullet"/>
      <w:lvlText w:val=""/>
      <w:lvlJc w:val="left"/>
      <w:pPr>
        <w:ind w:left="2880" w:hanging="360"/>
      </w:pPr>
      <w:rPr>
        <w:rFonts w:ascii="Symbol" w:hAnsi="Symbol" w:hint="default"/>
      </w:rPr>
    </w:lvl>
    <w:lvl w:ilvl="4" w:tplc="09F0A9DA">
      <w:start w:val="1"/>
      <w:numFmt w:val="bullet"/>
      <w:lvlText w:val="o"/>
      <w:lvlJc w:val="left"/>
      <w:pPr>
        <w:ind w:left="3600" w:hanging="360"/>
      </w:pPr>
      <w:rPr>
        <w:rFonts w:ascii="Courier New" w:hAnsi="Courier New" w:hint="default"/>
      </w:rPr>
    </w:lvl>
    <w:lvl w:ilvl="5" w:tplc="981A8C9C">
      <w:start w:val="1"/>
      <w:numFmt w:val="bullet"/>
      <w:lvlText w:val=""/>
      <w:lvlJc w:val="left"/>
      <w:pPr>
        <w:ind w:left="4320" w:hanging="360"/>
      </w:pPr>
      <w:rPr>
        <w:rFonts w:ascii="Wingdings" w:hAnsi="Wingdings" w:hint="default"/>
      </w:rPr>
    </w:lvl>
    <w:lvl w:ilvl="6" w:tplc="D70C9EE6">
      <w:start w:val="1"/>
      <w:numFmt w:val="bullet"/>
      <w:lvlText w:val=""/>
      <w:lvlJc w:val="left"/>
      <w:pPr>
        <w:ind w:left="5040" w:hanging="360"/>
      </w:pPr>
      <w:rPr>
        <w:rFonts w:ascii="Symbol" w:hAnsi="Symbol" w:hint="default"/>
      </w:rPr>
    </w:lvl>
    <w:lvl w:ilvl="7" w:tplc="6DE2FD36">
      <w:start w:val="1"/>
      <w:numFmt w:val="bullet"/>
      <w:lvlText w:val="o"/>
      <w:lvlJc w:val="left"/>
      <w:pPr>
        <w:ind w:left="5760" w:hanging="360"/>
      </w:pPr>
      <w:rPr>
        <w:rFonts w:ascii="Courier New" w:hAnsi="Courier New" w:hint="default"/>
      </w:rPr>
    </w:lvl>
    <w:lvl w:ilvl="8" w:tplc="AD18ED62">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27"/>
  </w:num>
  <w:num w:numId="3">
    <w:abstractNumId w:val="20"/>
  </w:num>
  <w:num w:numId="4">
    <w:abstractNumId w:val="24"/>
  </w:num>
  <w:num w:numId="5">
    <w:abstractNumId w:val="12"/>
  </w:num>
  <w:num w:numId="6">
    <w:abstractNumId w:val="10"/>
  </w:num>
  <w:num w:numId="7">
    <w:abstractNumId w:val="26"/>
  </w:num>
  <w:num w:numId="8">
    <w:abstractNumId w:val="15"/>
  </w:num>
  <w:num w:numId="9">
    <w:abstractNumId w:val="19"/>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7"/>
  </w:num>
  <w:num w:numId="23">
    <w:abstractNumId w:val="25"/>
  </w:num>
  <w:num w:numId="24">
    <w:abstractNumId w:val="21"/>
  </w:num>
  <w:num w:numId="25">
    <w:abstractNumId w:val="11"/>
  </w:num>
  <w:num w:numId="26">
    <w:abstractNumId w:val="28"/>
  </w:num>
  <w:num w:numId="27">
    <w:abstractNumId w:val="23"/>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2A"/>
    <w:rsid w:val="00041721"/>
    <w:rsid w:val="000B4841"/>
    <w:rsid w:val="00122497"/>
    <w:rsid w:val="001A1966"/>
    <w:rsid w:val="001F78E5"/>
    <w:rsid w:val="00253922"/>
    <w:rsid w:val="002F3E6E"/>
    <w:rsid w:val="00316011"/>
    <w:rsid w:val="003C0BD9"/>
    <w:rsid w:val="004028A3"/>
    <w:rsid w:val="00483B6F"/>
    <w:rsid w:val="004E0DBD"/>
    <w:rsid w:val="0058242A"/>
    <w:rsid w:val="00582B52"/>
    <w:rsid w:val="00592813"/>
    <w:rsid w:val="00645252"/>
    <w:rsid w:val="006B3315"/>
    <w:rsid w:val="006B4EC5"/>
    <w:rsid w:val="006D3D74"/>
    <w:rsid w:val="006E2A11"/>
    <w:rsid w:val="007143D1"/>
    <w:rsid w:val="007353D5"/>
    <w:rsid w:val="00755616"/>
    <w:rsid w:val="007B2155"/>
    <w:rsid w:val="0083569A"/>
    <w:rsid w:val="008D7BE5"/>
    <w:rsid w:val="0090061E"/>
    <w:rsid w:val="009155B8"/>
    <w:rsid w:val="009C63C7"/>
    <w:rsid w:val="009E5E99"/>
    <w:rsid w:val="009F3252"/>
    <w:rsid w:val="00A14B3A"/>
    <w:rsid w:val="00A8211C"/>
    <w:rsid w:val="00A9204E"/>
    <w:rsid w:val="00AB0CBA"/>
    <w:rsid w:val="00B031E2"/>
    <w:rsid w:val="00B06523"/>
    <w:rsid w:val="00B73BD5"/>
    <w:rsid w:val="00BE420D"/>
    <w:rsid w:val="00C37EA7"/>
    <w:rsid w:val="00D4508E"/>
    <w:rsid w:val="00DE5A8C"/>
    <w:rsid w:val="00E155B2"/>
    <w:rsid w:val="00E213CD"/>
    <w:rsid w:val="00E2232A"/>
    <w:rsid w:val="00E427CF"/>
    <w:rsid w:val="00EF4ED1"/>
    <w:rsid w:val="00F671CA"/>
    <w:rsid w:val="00F75536"/>
    <w:rsid w:val="013EDD1C"/>
    <w:rsid w:val="021927E7"/>
    <w:rsid w:val="029CEB53"/>
    <w:rsid w:val="02BB80B9"/>
    <w:rsid w:val="03047B31"/>
    <w:rsid w:val="037A7439"/>
    <w:rsid w:val="03E3D287"/>
    <w:rsid w:val="041B3886"/>
    <w:rsid w:val="04585B26"/>
    <w:rsid w:val="0A6E70FD"/>
    <w:rsid w:val="0BFD8102"/>
    <w:rsid w:val="0CB8A5DA"/>
    <w:rsid w:val="0E25B9DD"/>
    <w:rsid w:val="10120300"/>
    <w:rsid w:val="1675A7C8"/>
    <w:rsid w:val="16A3501F"/>
    <w:rsid w:val="1847A15F"/>
    <w:rsid w:val="18E320C8"/>
    <w:rsid w:val="1A2CEA77"/>
    <w:rsid w:val="1A82FE4F"/>
    <w:rsid w:val="1B03D0B2"/>
    <w:rsid w:val="1B40EBF3"/>
    <w:rsid w:val="1B529A08"/>
    <w:rsid w:val="1B531873"/>
    <w:rsid w:val="1BF19A41"/>
    <w:rsid w:val="1C541B89"/>
    <w:rsid w:val="1D724E23"/>
    <w:rsid w:val="1DA0973B"/>
    <w:rsid w:val="1E5DDB8F"/>
    <w:rsid w:val="1FA13FE3"/>
    <w:rsid w:val="1FA7A27B"/>
    <w:rsid w:val="2088406A"/>
    <w:rsid w:val="21030359"/>
    <w:rsid w:val="2155BEEC"/>
    <w:rsid w:val="2177401B"/>
    <w:rsid w:val="2210FC8B"/>
    <w:rsid w:val="233E0B28"/>
    <w:rsid w:val="247AC228"/>
    <w:rsid w:val="251FBEAC"/>
    <w:rsid w:val="25E62AED"/>
    <w:rsid w:val="26B5509C"/>
    <w:rsid w:val="2777B03E"/>
    <w:rsid w:val="28436DAF"/>
    <w:rsid w:val="2874BA08"/>
    <w:rsid w:val="28F8704A"/>
    <w:rsid w:val="2B5A2FAB"/>
    <w:rsid w:val="2B8541EC"/>
    <w:rsid w:val="2C55FC10"/>
    <w:rsid w:val="2FA9FD1B"/>
    <w:rsid w:val="364570C3"/>
    <w:rsid w:val="37666A4A"/>
    <w:rsid w:val="383D87D9"/>
    <w:rsid w:val="397AA4B6"/>
    <w:rsid w:val="39FF262F"/>
    <w:rsid w:val="3A7401D4"/>
    <w:rsid w:val="3B4CE044"/>
    <w:rsid w:val="3C850B56"/>
    <w:rsid w:val="3C8CE605"/>
    <w:rsid w:val="3D2D9E60"/>
    <w:rsid w:val="3F1F0C07"/>
    <w:rsid w:val="480FF6C6"/>
    <w:rsid w:val="4975E941"/>
    <w:rsid w:val="4AC62C63"/>
    <w:rsid w:val="4BA7F1C9"/>
    <w:rsid w:val="4C417A10"/>
    <w:rsid w:val="4C8227B8"/>
    <w:rsid w:val="4D3A2CEA"/>
    <w:rsid w:val="4D9F868E"/>
    <w:rsid w:val="4DC6FC0A"/>
    <w:rsid w:val="4EF95558"/>
    <w:rsid w:val="4F3B56EF"/>
    <w:rsid w:val="5155FD82"/>
    <w:rsid w:val="5230F61A"/>
    <w:rsid w:val="52706408"/>
    <w:rsid w:val="5360E51C"/>
    <w:rsid w:val="53D110DC"/>
    <w:rsid w:val="5633D884"/>
    <w:rsid w:val="56F1332D"/>
    <w:rsid w:val="58B11473"/>
    <w:rsid w:val="58F24CBC"/>
    <w:rsid w:val="59BB7B3C"/>
    <w:rsid w:val="59C139D2"/>
    <w:rsid w:val="5CDFF965"/>
    <w:rsid w:val="5DF1D41E"/>
    <w:rsid w:val="5E0A9072"/>
    <w:rsid w:val="5EA96D4B"/>
    <w:rsid w:val="5FF00805"/>
    <w:rsid w:val="60C413DE"/>
    <w:rsid w:val="60D988C9"/>
    <w:rsid w:val="64B640D2"/>
    <w:rsid w:val="65957EC3"/>
    <w:rsid w:val="65CC270D"/>
    <w:rsid w:val="671A2D05"/>
    <w:rsid w:val="685E9CB0"/>
    <w:rsid w:val="68CF25C3"/>
    <w:rsid w:val="694C31E0"/>
    <w:rsid w:val="69A7081F"/>
    <w:rsid w:val="69FA6D11"/>
    <w:rsid w:val="6A46E53F"/>
    <w:rsid w:val="6A6AF624"/>
    <w:rsid w:val="6B9858E4"/>
    <w:rsid w:val="6C0E2E6F"/>
    <w:rsid w:val="6C7D96BB"/>
    <w:rsid w:val="6C83D2A2"/>
    <w:rsid w:val="6CC0A57C"/>
    <w:rsid w:val="6D896E89"/>
    <w:rsid w:val="6E020B65"/>
    <w:rsid w:val="70D50B7D"/>
    <w:rsid w:val="71575710"/>
    <w:rsid w:val="72E42D1F"/>
    <w:rsid w:val="730D3E9D"/>
    <w:rsid w:val="73AB846E"/>
    <w:rsid w:val="740017F7"/>
    <w:rsid w:val="77B12332"/>
    <w:rsid w:val="780EDCDC"/>
    <w:rsid w:val="7818E9DE"/>
    <w:rsid w:val="793D9780"/>
    <w:rsid w:val="797C1C24"/>
    <w:rsid w:val="7A9471DF"/>
    <w:rsid w:val="7B508AA0"/>
    <w:rsid w:val="7BB72E22"/>
    <w:rsid w:val="7C2F1C22"/>
    <w:rsid w:val="7CA7FB12"/>
    <w:rsid w:val="7D2216EE"/>
    <w:rsid w:val="7D5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F0BE"/>
  <w15:chartTrackingRefBased/>
  <w15:docId w15:val="{E3D71884-1164-4509-BAB1-46ECE7BD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1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083">
      <w:bodyDiv w:val="1"/>
      <w:marLeft w:val="0"/>
      <w:marRight w:val="0"/>
      <w:marTop w:val="0"/>
      <w:marBottom w:val="0"/>
      <w:divBdr>
        <w:top w:val="none" w:sz="0" w:space="0" w:color="auto"/>
        <w:left w:val="none" w:sz="0" w:space="0" w:color="auto"/>
        <w:bottom w:val="none" w:sz="0" w:space="0" w:color="auto"/>
        <w:right w:val="none" w:sz="0" w:space="0" w:color="auto"/>
      </w:divBdr>
      <w:divsChild>
        <w:div w:id="964189564">
          <w:marLeft w:val="0"/>
          <w:marRight w:val="0"/>
          <w:marTop w:val="0"/>
          <w:marBottom w:val="0"/>
          <w:divBdr>
            <w:top w:val="none" w:sz="0" w:space="0" w:color="auto"/>
            <w:left w:val="none" w:sz="0" w:space="0" w:color="auto"/>
            <w:bottom w:val="none" w:sz="0" w:space="0" w:color="auto"/>
            <w:right w:val="none" w:sz="0" w:space="0" w:color="auto"/>
          </w:divBdr>
          <w:divsChild>
            <w:div w:id="438062944">
              <w:marLeft w:val="0"/>
              <w:marRight w:val="0"/>
              <w:marTop w:val="0"/>
              <w:marBottom w:val="0"/>
              <w:divBdr>
                <w:top w:val="none" w:sz="0" w:space="0" w:color="auto"/>
                <w:left w:val="none" w:sz="0" w:space="0" w:color="auto"/>
                <w:bottom w:val="none" w:sz="0" w:space="0" w:color="auto"/>
                <w:right w:val="none" w:sz="0" w:space="0" w:color="auto"/>
              </w:divBdr>
            </w:div>
            <w:div w:id="627711766">
              <w:marLeft w:val="0"/>
              <w:marRight w:val="0"/>
              <w:marTop w:val="0"/>
              <w:marBottom w:val="0"/>
              <w:divBdr>
                <w:top w:val="none" w:sz="0" w:space="0" w:color="auto"/>
                <w:left w:val="none" w:sz="0" w:space="0" w:color="auto"/>
                <w:bottom w:val="none" w:sz="0" w:space="0" w:color="auto"/>
                <w:right w:val="none" w:sz="0" w:space="0" w:color="auto"/>
              </w:divBdr>
            </w:div>
            <w:div w:id="826170801">
              <w:marLeft w:val="0"/>
              <w:marRight w:val="0"/>
              <w:marTop w:val="0"/>
              <w:marBottom w:val="0"/>
              <w:divBdr>
                <w:top w:val="none" w:sz="0" w:space="0" w:color="auto"/>
                <w:left w:val="none" w:sz="0" w:space="0" w:color="auto"/>
                <w:bottom w:val="none" w:sz="0" w:space="0" w:color="auto"/>
                <w:right w:val="none" w:sz="0" w:space="0" w:color="auto"/>
              </w:divBdr>
            </w:div>
            <w:div w:id="638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6629">
      <w:bodyDiv w:val="1"/>
      <w:marLeft w:val="0"/>
      <w:marRight w:val="0"/>
      <w:marTop w:val="0"/>
      <w:marBottom w:val="0"/>
      <w:divBdr>
        <w:top w:val="none" w:sz="0" w:space="0" w:color="auto"/>
        <w:left w:val="none" w:sz="0" w:space="0" w:color="auto"/>
        <w:bottom w:val="none" w:sz="0" w:space="0" w:color="auto"/>
        <w:right w:val="none" w:sz="0" w:space="0" w:color="auto"/>
      </w:divBdr>
      <w:divsChild>
        <w:div w:id="1746100932">
          <w:marLeft w:val="0"/>
          <w:marRight w:val="0"/>
          <w:marTop w:val="0"/>
          <w:marBottom w:val="0"/>
          <w:divBdr>
            <w:top w:val="none" w:sz="0" w:space="0" w:color="auto"/>
            <w:left w:val="none" w:sz="0" w:space="0" w:color="auto"/>
            <w:bottom w:val="none" w:sz="0" w:space="0" w:color="auto"/>
            <w:right w:val="none" w:sz="0" w:space="0" w:color="auto"/>
          </w:divBdr>
          <w:divsChild>
            <w:div w:id="1442067321">
              <w:marLeft w:val="0"/>
              <w:marRight w:val="0"/>
              <w:marTop w:val="0"/>
              <w:marBottom w:val="0"/>
              <w:divBdr>
                <w:top w:val="none" w:sz="0" w:space="0" w:color="auto"/>
                <w:left w:val="none" w:sz="0" w:space="0" w:color="auto"/>
                <w:bottom w:val="none" w:sz="0" w:space="0" w:color="auto"/>
                <w:right w:val="none" w:sz="0" w:space="0" w:color="auto"/>
              </w:divBdr>
            </w:div>
            <w:div w:id="1024018505">
              <w:marLeft w:val="0"/>
              <w:marRight w:val="0"/>
              <w:marTop w:val="0"/>
              <w:marBottom w:val="0"/>
              <w:divBdr>
                <w:top w:val="none" w:sz="0" w:space="0" w:color="auto"/>
                <w:left w:val="none" w:sz="0" w:space="0" w:color="auto"/>
                <w:bottom w:val="none" w:sz="0" w:space="0" w:color="auto"/>
                <w:right w:val="none" w:sz="0" w:space="0" w:color="auto"/>
              </w:divBdr>
            </w:div>
            <w:div w:id="595867213">
              <w:marLeft w:val="0"/>
              <w:marRight w:val="0"/>
              <w:marTop w:val="0"/>
              <w:marBottom w:val="0"/>
              <w:divBdr>
                <w:top w:val="none" w:sz="0" w:space="0" w:color="auto"/>
                <w:left w:val="none" w:sz="0" w:space="0" w:color="auto"/>
                <w:bottom w:val="none" w:sz="0" w:space="0" w:color="auto"/>
                <w:right w:val="none" w:sz="0" w:space="0" w:color="auto"/>
              </w:divBdr>
            </w:div>
            <w:div w:id="10797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4149">
      <w:bodyDiv w:val="1"/>
      <w:marLeft w:val="0"/>
      <w:marRight w:val="0"/>
      <w:marTop w:val="0"/>
      <w:marBottom w:val="0"/>
      <w:divBdr>
        <w:top w:val="none" w:sz="0" w:space="0" w:color="auto"/>
        <w:left w:val="none" w:sz="0" w:space="0" w:color="auto"/>
        <w:bottom w:val="none" w:sz="0" w:space="0" w:color="auto"/>
        <w:right w:val="none" w:sz="0" w:space="0" w:color="auto"/>
      </w:divBdr>
      <w:divsChild>
        <w:div w:id="1151142409">
          <w:marLeft w:val="0"/>
          <w:marRight w:val="0"/>
          <w:marTop w:val="0"/>
          <w:marBottom w:val="0"/>
          <w:divBdr>
            <w:top w:val="none" w:sz="0" w:space="0" w:color="auto"/>
            <w:left w:val="none" w:sz="0" w:space="0" w:color="auto"/>
            <w:bottom w:val="none" w:sz="0" w:space="0" w:color="auto"/>
            <w:right w:val="none" w:sz="0" w:space="0" w:color="auto"/>
          </w:divBdr>
          <w:divsChild>
            <w:div w:id="1589579168">
              <w:marLeft w:val="0"/>
              <w:marRight w:val="0"/>
              <w:marTop w:val="0"/>
              <w:marBottom w:val="0"/>
              <w:divBdr>
                <w:top w:val="none" w:sz="0" w:space="0" w:color="auto"/>
                <w:left w:val="none" w:sz="0" w:space="0" w:color="auto"/>
                <w:bottom w:val="none" w:sz="0" w:space="0" w:color="auto"/>
                <w:right w:val="none" w:sz="0" w:space="0" w:color="auto"/>
              </w:divBdr>
            </w:div>
          </w:divsChild>
        </w:div>
        <w:div w:id="1866668593">
          <w:marLeft w:val="0"/>
          <w:marRight w:val="0"/>
          <w:marTop w:val="0"/>
          <w:marBottom w:val="0"/>
          <w:divBdr>
            <w:top w:val="none" w:sz="0" w:space="0" w:color="auto"/>
            <w:left w:val="none" w:sz="0" w:space="0" w:color="auto"/>
            <w:bottom w:val="none" w:sz="0" w:space="0" w:color="auto"/>
            <w:right w:val="none" w:sz="0" w:space="0" w:color="auto"/>
          </w:divBdr>
          <w:divsChild>
            <w:div w:id="20470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RAStaff@fda.hh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INGTO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DCAA6A856DB41AB67C8D310D9C091" ma:contentTypeVersion="4" ma:contentTypeDescription="Create a new document." ma:contentTypeScope="" ma:versionID="e42a06232c00870584a83586822cac01">
  <xsd:schema xmlns:xsd="http://www.w3.org/2001/XMLSchema" xmlns:xs="http://www.w3.org/2001/XMLSchema" xmlns:p="http://schemas.microsoft.com/office/2006/metadata/properties" xmlns:ns2="472f465d-e72a-49f2-9438-791611f389ad" targetNamespace="http://schemas.microsoft.com/office/2006/metadata/properties" ma:root="true" ma:fieldsID="edbab0a210a4bcb7213b7f325a995b64" ns2:_="">
    <xsd:import namespace="472f465d-e72a-49f2-9438-791611f389a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f465d-e72a-49f2-9438-791611f389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F0724-DCAF-4230-BCB3-E0D0CC78049D}">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F50DF-A60C-41D7-8777-E3691DC687EE}">
  <ds:schemaRefs>
    <ds:schemaRef ds:uri="http://schemas.microsoft.com/sharepoint/v3/contenttype/forms"/>
  </ds:schemaRefs>
</ds:datastoreItem>
</file>

<file path=customXml/itemProps4.xml><?xml version="1.0" encoding="utf-8"?>
<ds:datastoreItem xmlns:ds="http://schemas.openxmlformats.org/officeDocument/2006/customXml" ds:itemID="{E00A5973-261E-419D-9C63-664E9B486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f465d-e72a-49f2-9438-791611f38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Tisha</dc:creator>
  <cp:keywords/>
  <dc:description/>
  <cp:lastModifiedBy>Mizrachi, Ila</cp:lastModifiedBy>
  <cp:revision>2</cp:revision>
  <dcterms:created xsi:type="dcterms:W3CDTF">2021-10-18T19:30:00Z</dcterms:created>
  <dcterms:modified xsi:type="dcterms:W3CDTF">2021-10-18T19:30:00Z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0x010100B48DCAA6A856DB41AB67C8D310D9C091</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