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093" w:rsidP="00E74093" w:rsidRDefault="00E74093" w14:paraId="0E128A5E" w14:textId="63457E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OMB Control No. 0910-0695</w:t>
      </w:r>
    </w:p>
    <w:p w:rsidRPr="009D059B" w:rsidR="00E74093" w:rsidP="009D059B" w:rsidRDefault="00E74093" w14:paraId="7C0892C5" w14:textId="0CB52F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Expiration Date: 3/31/2024</w:t>
      </w:r>
    </w:p>
    <w:p w:rsidR="00E74093" w:rsidP="006947B4" w:rsidRDefault="00E74093" w14:paraId="226AD0AD" w14:textId="77777777">
      <w:pPr>
        <w:spacing w:after="0"/>
        <w:jc w:val="center"/>
        <w:rPr>
          <w:b/>
          <w:sz w:val="28"/>
          <w:szCs w:val="28"/>
        </w:rPr>
      </w:pPr>
    </w:p>
    <w:p w:rsidR="006947B4" w:rsidP="006947B4" w:rsidRDefault="006947B4" w14:paraId="7E8F2727" w14:textId="7852FAC2">
      <w:pPr>
        <w:spacing w:after="0"/>
        <w:jc w:val="center"/>
        <w:rPr>
          <w:b/>
          <w:sz w:val="28"/>
          <w:szCs w:val="28"/>
        </w:rPr>
      </w:pPr>
      <w:r w:rsidRPr="00482DEA">
        <w:rPr>
          <w:b/>
          <w:sz w:val="28"/>
          <w:szCs w:val="28"/>
        </w:rPr>
        <w:t>Biosimilars Patient Study</w:t>
      </w:r>
    </w:p>
    <w:p w:rsidR="006947B4" w:rsidP="006947B4" w:rsidRDefault="000412BE" w14:paraId="54DE0611" w14:textId="65B3D040">
      <w:pPr>
        <w:spacing w:after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Interview</w:t>
      </w:r>
      <w:r w:rsidR="006947B4">
        <w:rPr>
          <w:bCs/>
          <w:i/>
          <w:iCs/>
          <w:sz w:val="28"/>
          <w:szCs w:val="28"/>
        </w:rPr>
        <w:t xml:space="preserve"> Invitation</w:t>
      </w:r>
    </w:p>
    <w:p w:rsidR="00AB1013" w:rsidRDefault="00AB1013" w14:paraId="7F1DC36B" w14:textId="4CDF1713"/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0"/>
      </w:tblGrid>
      <w:tr w:rsidR="006947B4" w:rsidTr="000B0C4E" w14:paraId="248235FF" w14:textId="77777777">
        <w:tc>
          <w:tcPr>
            <w:tcW w:w="9350" w:type="dxa"/>
          </w:tcPr>
          <w:p w:rsidR="000412BE" w:rsidP="006947B4" w:rsidRDefault="000412BE" w14:paraId="4C10FBF5" w14:textId="77777777">
            <w:pPr>
              <w:pStyle w:val="NormalWeb"/>
              <w:spacing w:line="285" w:lineRule="atLeast"/>
              <w:rPr>
                <w:color w:val="000000"/>
              </w:rPr>
            </w:pPr>
          </w:p>
          <w:p w:rsidRPr="006947B4" w:rsidR="006947B4" w:rsidP="006947B4" w:rsidRDefault="000412BE" w14:paraId="05541B08" w14:textId="6C8C3304">
            <w:pPr>
              <w:pStyle w:val="NormalWeb"/>
              <w:spacing w:line="285" w:lineRule="atLeast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00"/>
              </w:rPr>
            </w:pPr>
            <w:r w:rsidRPr="000412B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</w:t>
            </w:r>
            <w:r w:rsidRPr="000412BE">
              <w:rPr>
                <w:rStyle w:val="Strong"/>
                <w:rFonts w:cstheme="minorHAnsi"/>
                <w:b w:val="0"/>
                <w:bCs w:val="0"/>
              </w:rPr>
              <w:t>&amp;E Research</w:t>
            </w:r>
            <w:r w:rsidRPr="00F8474B" w:rsidR="00F8474B">
              <w:rPr>
                <w:rStyle w:val="Strong"/>
                <w:b w:val="0"/>
                <w:bCs w:val="0"/>
              </w:rPr>
              <w:t xml:space="preserve"> is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recruiting for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online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</w:t>
            </w:r>
            <w:r w:rsidRPr="000412BE">
              <w:rPr>
                <w:rStyle w:val="Strong"/>
                <w:rFonts w:cstheme="minorHAnsi"/>
                <w:b w:val="0"/>
                <w:bCs w:val="0"/>
              </w:rPr>
              <w:t>nterviews</w:t>
            </w:r>
            <w:r w:rsidRPr="000412BE" w:rsidR="00DE5488">
              <w:rPr>
                <w:rStyle w:val="Strong"/>
                <w:rFonts w:cstheme="minorHAnsi"/>
                <w:b w:val="0"/>
                <w:bCs w:val="0"/>
              </w:rPr>
              <w:t xml:space="preserve"> 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to</w:t>
            </w:r>
            <w:r w:rsidR="00DE548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DE5488" w:rsidR="00DE5488">
              <w:rPr>
                <w:rStyle w:val="Strong"/>
                <w:b w:val="0"/>
              </w:rPr>
              <w:t>get feedback on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health-related materials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:</w:t>
            </w:r>
          </w:p>
          <w:p w:rsidRPr="006947B4" w:rsidR="006947B4" w:rsidP="000412BE" w:rsidRDefault="006947B4" w14:paraId="6D6C2971" w14:textId="5C519CE7">
            <w:pPr>
              <w:pStyle w:val="NormalWeb"/>
              <w:spacing w:line="285" w:lineRule="atLeast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Topic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H</w:t>
            </w:r>
            <w:r>
              <w:rPr>
                <w:color w:val="000000"/>
              </w:rPr>
              <w:t xml:space="preserve">ealth-related materials </w:t>
            </w:r>
          </w:p>
          <w:p w:rsidRPr="006947B4" w:rsidR="006947B4" w:rsidP="000412BE" w:rsidRDefault="006947B4" w14:paraId="697EBBD3" w14:textId="71FC30BF">
            <w:pPr>
              <w:pStyle w:val="NormalWeb"/>
              <w:spacing w:line="285" w:lineRule="atLeast"/>
              <w:ind w:left="720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Length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5-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minute qualifying screener </w:t>
            </w:r>
            <w:r w:rsidR="00A35117">
              <w:rPr>
                <w:rFonts w:asciiTheme="minorHAnsi" w:hAnsiTheme="minorHAnsi" w:cstheme="minorHAnsi"/>
                <w:color w:val="000000"/>
              </w:rPr>
              <w:t>and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90-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minute </w:t>
            </w:r>
            <w:r w:rsidR="00DE5488">
              <w:rPr>
                <w:rFonts w:asciiTheme="minorHAnsi" w:hAnsiTheme="minorHAnsi" w:cstheme="minorHAnsi"/>
                <w:color w:val="000000"/>
              </w:rPr>
              <w:t xml:space="preserve">online </w:t>
            </w:r>
            <w:r w:rsidR="000412BE">
              <w:rPr>
                <w:rFonts w:asciiTheme="minorHAnsi" w:hAnsiTheme="minorHAnsi" w:cstheme="minorHAnsi"/>
                <w:color w:val="000000"/>
              </w:rPr>
              <w:t>interview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0412BE" w:rsidP="000412BE" w:rsidRDefault="006947B4" w14:paraId="400F536F" w14:textId="77777777">
            <w:pPr>
              <w:pStyle w:val="NoSpacing"/>
              <w:ind w:left="720"/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Honorarium</w:t>
            </w:r>
            <w:r w:rsidRPr="006947B4">
              <w:t xml:space="preserve"> –</w:t>
            </w:r>
            <w:r>
              <w:t xml:space="preserve"> $75</w:t>
            </w:r>
          </w:p>
          <w:p w:rsidR="000412BE" w:rsidP="000412BE" w:rsidRDefault="000412BE" w14:paraId="7D31DF2F" w14:textId="7CC12F9F">
            <w:pPr>
              <w:pStyle w:val="NoSpacing"/>
              <w:ind w:left="720"/>
            </w:pPr>
            <w:r w:rsidRPr="006947B4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(No honorarium for the qualifying questions. </w:t>
            </w:r>
            <w:r w:rsidR="00334EDD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A $75 </w:t>
            </w:r>
            <w:r w:rsidR="00F754ED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physical or </w:t>
            </w:r>
            <w:r w:rsidR="00334EDD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electronic gift card</w:t>
            </w:r>
            <w:r w:rsidRPr="006947B4" w:rsidR="00334EDD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 </w:t>
            </w:r>
            <w:r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w</w:t>
            </w:r>
            <w:r>
              <w:rPr>
                <w:rStyle w:val="Emphasis"/>
                <w:b/>
                <w:bCs/>
                <w:color w:val="709C42"/>
              </w:rPr>
              <w:t xml:space="preserve">ill be provided </w:t>
            </w:r>
            <w:r w:rsidR="00F754ED">
              <w:rPr>
                <w:rStyle w:val="Emphasis"/>
                <w:b/>
                <w:bCs/>
                <w:color w:val="709C42"/>
              </w:rPr>
              <w:t>after</w:t>
            </w:r>
            <w:r>
              <w:rPr>
                <w:rStyle w:val="Emphasis"/>
                <w:b/>
                <w:bCs/>
                <w:color w:val="709C42"/>
              </w:rPr>
              <w:t xml:space="preserve"> </w:t>
            </w:r>
            <w:r w:rsidR="00216DA1">
              <w:rPr>
                <w:rStyle w:val="Emphasis"/>
                <w:b/>
                <w:bCs/>
                <w:color w:val="709C42"/>
              </w:rPr>
              <w:t xml:space="preserve">completing </w:t>
            </w:r>
            <w:r>
              <w:rPr>
                <w:rStyle w:val="Emphasis"/>
                <w:b/>
                <w:bCs/>
                <w:color w:val="709C42"/>
              </w:rPr>
              <w:t>the interview</w:t>
            </w:r>
            <w:r w:rsidR="00A8605B">
              <w:rPr>
                <w:rStyle w:val="Emphasis"/>
                <w:b/>
                <w:bCs/>
                <w:color w:val="709C42"/>
              </w:rPr>
              <w:t>.</w:t>
            </w:r>
            <w:r w:rsidRPr="006947B4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)</w:t>
            </w:r>
            <w:r w:rsidRPr="006947B4">
              <w:t xml:space="preserve"> </w:t>
            </w:r>
          </w:p>
          <w:p w:rsidRPr="006947B4" w:rsidR="000412BE" w:rsidP="000412BE" w:rsidRDefault="000412BE" w14:paraId="7C571E73" w14:textId="77777777">
            <w:pPr>
              <w:pStyle w:val="NoSpacing"/>
              <w:ind w:left="720"/>
            </w:pPr>
          </w:p>
          <w:p w:rsidR="006947B4" w:rsidP="000412BE" w:rsidRDefault="000412BE" w14:paraId="6E3FE6B2" w14:textId="7E7A3403">
            <w:r>
              <w:t xml:space="preserve">If interested, please complete the qualifying screener. We’ll review your </w:t>
            </w:r>
            <w:r w:rsidR="00611977">
              <w:t>responses</w:t>
            </w:r>
            <w:r>
              <w:t xml:space="preserve"> to see if you’re a good fit for the study. If you are, a recruiter will contact you with a few additional questions. When we determine that you are a match, you’ll be invited to participate in the study</w:t>
            </w:r>
          </w:p>
        </w:tc>
      </w:tr>
      <w:tr w:rsidR="006947B4" w:rsidTr="000B0C4E" w14:paraId="1B5FCCAE" w14:textId="77777777">
        <w:tc>
          <w:tcPr>
            <w:tcW w:w="9350" w:type="dxa"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375"/>
            </w:tblGrid>
            <w:tr w:rsidR="006947B4" w:rsidTr="006947B4" w14:paraId="643032F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94CE5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947B4" w:rsidP="006947B4" w:rsidRDefault="009D059B" w14:paraId="69F12BF5" w14:textId="77777777">
                  <w:pPr>
                    <w:jc w:val="center"/>
                    <w:rPr>
                      <w:rFonts w:eastAsia="Times New Roman"/>
                    </w:rPr>
                  </w:pPr>
                  <w:hyperlink w:history="1" r:id="rId4">
                    <w:r w:rsidR="006947B4">
                      <w:rPr>
                        <w:rStyle w:val="Hyperlink"/>
                        <w:rFonts w:ascii="Helvetica" w:hAnsi="Helvetica" w:eastAsia="Times New Roman"/>
                        <w:b/>
                        <w:bCs/>
                        <w:color w:val="000000"/>
                        <w:sz w:val="24"/>
                        <w:szCs w:val="24"/>
                        <w:bdr w:val="single" w:color="D0D0D0" w:sz="6" w:space="6" w:frame="1"/>
                        <w:shd w:val="clear" w:color="auto" w:fill="94CE58"/>
                      </w:rPr>
                      <w:t>Start Survey Here</w:t>
                    </w:r>
                  </w:hyperlink>
                </w:p>
              </w:tc>
            </w:tr>
          </w:tbl>
          <w:p w:rsidRPr="006947B4" w:rsidR="006947B4" w:rsidP="006947B4" w:rsidRDefault="006947B4" w14:paraId="342570A9" w14:textId="77777777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947B4" w:rsidTr="000B0C4E" w14:paraId="32AEAF24" w14:textId="77777777">
        <w:tc>
          <w:tcPr>
            <w:tcW w:w="9350" w:type="dxa"/>
          </w:tcPr>
          <w:p w:rsidRPr="006947B4" w:rsidR="006947B4" w:rsidP="000412BE" w:rsidRDefault="006947B4" w14:paraId="25225F4C" w14:textId="146D862D">
            <w:pPr>
              <w:pStyle w:val="NormalWeb"/>
              <w:spacing w:line="285" w:lineRule="atLeast"/>
              <w:rPr>
                <w:rFonts w:eastAsia="Times New Roman"/>
                <w:color w:val="000000"/>
              </w:rPr>
            </w:pPr>
          </w:p>
        </w:tc>
      </w:tr>
    </w:tbl>
    <w:p w:rsidR="006947B4" w:rsidRDefault="006947B4" w14:paraId="74873016" w14:textId="77777777"/>
    <w:sectPr w:rsidR="0069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4"/>
    <w:rsid w:val="000412BE"/>
    <w:rsid w:val="00086E48"/>
    <w:rsid w:val="000B0C4E"/>
    <w:rsid w:val="001B4E05"/>
    <w:rsid w:val="00216DA1"/>
    <w:rsid w:val="00334EDD"/>
    <w:rsid w:val="0040280A"/>
    <w:rsid w:val="006075C6"/>
    <w:rsid w:val="00611977"/>
    <w:rsid w:val="0062233B"/>
    <w:rsid w:val="006947B4"/>
    <w:rsid w:val="009D059B"/>
    <w:rsid w:val="00A35117"/>
    <w:rsid w:val="00A75116"/>
    <w:rsid w:val="00A8605B"/>
    <w:rsid w:val="00AB1013"/>
    <w:rsid w:val="00B05A23"/>
    <w:rsid w:val="00C039AE"/>
    <w:rsid w:val="00C102EE"/>
    <w:rsid w:val="00C62620"/>
    <w:rsid w:val="00CB3346"/>
    <w:rsid w:val="00D6306A"/>
    <w:rsid w:val="00DE5488"/>
    <w:rsid w:val="00E74093"/>
    <w:rsid w:val="00F754ED"/>
    <w:rsid w:val="00F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2BC3"/>
  <w15:chartTrackingRefBased/>
  <w15:docId w15:val="{A0FFD5E2-F8FD-483A-9AFA-F5397A62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B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086E4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ascii="Calibri" w:hAnsi="Calibr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 w:val="0"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 w:val="0"/>
        <w:bCs/>
        <w:color w:val="FFFFFF" w:themeColor="background1"/>
      </w:rPr>
    </w:tblStylePr>
    <w:tblStylePr w:type="la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RTITableStyle1">
    <w:name w:val="RTI Table Style 1"/>
    <w:basedOn w:val="GridTable4-Accent5"/>
    <w:uiPriority w:val="99"/>
    <w:rsid w:val="00C039AE"/>
    <w:rPr>
      <w:rFonts w:ascii="Calibri" w:eastAsia="SimSun" w:hAnsi="Calibri" w:cs="Times New Roman"/>
      <w:sz w:val="20"/>
      <w:szCs w:val="20"/>
    </w:rPr>
    <w:tblPr/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4F81BD"/>
      </w:tcPr>
    </w:tblStylePr>
    <w:tblStylePr w:type="lastRow">
      <w:pPr>
        <w:jc w:val="center"/>
      </w:pPr>
      <w:rPr>
        <w:b/>
        <w:bCs/>
        <w:color w:val="FFFFFF" w:themeColor="background1"/>
      </w:rPr>
      <w:tblPr/>
      <w:tcPr>
        <w:tcBorders>
          <w:top w:val="double" w:sz="4" w:space="0" w:color="5B9BD5" w:themeColor="accent5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asciiTheme="minorHAnsi" w:hAnsiTheme="minorHAnsi"/>
        <w:b/>
        <w:bCs/>
        <w:color w:val="auto"/>
        <w:sz w:val="20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B8CCE4"/>
      </w:tcPr>
    </w:tblStylePr>
  </w:style>
  <w:style w:type="table" w:styleId="GridTable4-Accent5">
    <w:name w:val="Grid Table 4 Accent 5"/>
    <w:basedOn w:val="TableNormal"/>
    <w:uiPriority w:val="49"/>
    <w:rsid w:val="00B05A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6947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RTIStandardTable">
    <w:name w:val="RTI Standard Table"/>
    <w:basedOn w:val="TableNormal"/>
    <w:uiPriority w:val="99"/>
    <w:rsid w:val="00C039AE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47B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4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47B4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947B4"/>
    <w:rPr>
      <w:b/>
      <w:bCs/>
    </w:rPr>
  </w:style>
  <w:style w:type="character" w:styleId="Emphasis">
    <w:name w:val="Emphasis"/>
    <w:basedOn w:val="DefaultParagraphFont"/>
    <w:uiPriority w:val="20"/>
    <w:qFormat/>
    <w:rsid w:val="006947B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E5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488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88"/>
    <w:rPr>
      <w:rFonts w:ascii="Calibri" w:eastAsia="Calibri" w:hAnsi="Calibri" w:cs="Arial"/>
      <w:b/>
      <w:bCs/>
      <w:sz w:val="20"/>
      <w:szCs w:val="20"/>
    </w:rPr>
  </w:style>
  <w:style w:type="paragraph" w:styleId="NoSpacing">
    <w:name w:val="No Spacing"/>
    <w:uiPriority w:val="1"/>
    <w:qFormat/>
    <w:rsid w:val="000412B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9123255.ct.sendgrid.net/ls/click?upn=9Z-2Fu06PsWspBgNMflzeCZmVyAXmbRuhYyx4sM-2BX7aVg1ZfDl6EmcZoi-2B7qpLqOIGafSc8aekXMdu5-2BP6coUcrHvCF6VJ3yBZdPLTBYAxY-2FRr-2F7nrhDSKcKSl4hIBxs9itMHGO69AIAoVnY3ZP06H2svqGs-2BfUgX63w2qO-2FxSmyVjcbtQPBHkFHEZEeAyDOM05zCK9dZUl6AnBsCn-2FX-2Brok3hKI8yyAG0rWDuDl8WOHc-3D1yb-_NCJ6MGuj6fLHJIq8Z8ZVOaw4ZTpTyfODtB4wo7mx0CCkZpskOfbbHIrgbOquYnfc7mdjQjYcKN929iIJXw224RUGV5FRQB9xQtkH3182XHyeGRCCtNHlSyKaCWD-2F-2BqOuWSNbWSne9VFqTBY-2B6gxWleyVjIUsBwDwvvOix4H6oz-2BOGD-2Bf8xr84ed9bFO7IqyzmqVb1Aez-2BJrL4rak1U4DRd17m3cie1qhbNxg2Zh6-2FBMshvpckHdGtNNow-2FDXK7jaPOHnwesj9cD-2FK5wGQfNMGBs76qzfCB4cJe0CsD63QYXVCefv-2FjQ7wwtS2Co2QXTC-2FTirK25DMbNWNiEH5AKOnw-3D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Rupert, Douglas</dc:creator>
  <cp:keywords/>
  <dc:description/>
  <cp:lastModifiedBy>Mizrachi, Ila</cp:lastModifiedBy>
  <cp:revision>2</cp:revision>
  <dcterms:created xsi:type="dcterms:W3CDTF">2021-06-16T17:59:00Z</dcterms:created>
  <dcterms:modified xsi:type="dcterms:W3CDTF">2021-06-16T17:59:00Z</dcterms:modified>
</cp:coreProperties>
</file>