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1"/>
        <w:tblW w:w="0" w:type="auto"/>
        <w:tblBorders>
          <w:top w:val="single" w:color="5B9BD5" w:themeColor="accent5" w:sz="12" w:space="0"/>
          <w:left w:val="single" w:color="5B9BD5" w:themeColor="accent5" w:sz="12" w:space="0"/>
          <w:bottom w:val="single" w:color="5B9BD5" w:themeColor="accent5" w:sz="12" w:space="0"/>
          <w:right w:val="single" w:color="5B9BD5" w:themeColor="accent5" w:sz="12" w:space="0"/>
          <w:insideH w:val="single" w:color="5B9BD5" w:themeColor="accent5" w:sz="12" w:space="0"/>
          <w:insideV w:val="single" w:color="5B9BD5" w:themeColor="accent5" w:sz="12" w:space="0"/>
        </w:tblBorders>
        <w:tblLook w:val="04A0" w:firstRow="1" w:lastRow="0" w:firstColumn="1" w:lastColumn="0" w:noHBand="0" w:noVBand="1"/>
      </w:tblPr>
      <w:tblGrid>
        <w:gridCol w:w="9330"/>
      </w:tblGrid>
      <w:tr w:rsidR="00A37010" w:rsidTr="00A37010" w14:paraId="695946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="00F73335" w:rsidP="00A37010" w:rsidRDefault="00F73335" w14:paraId="05307CC5" w14:textId="77777777">
            <w:pPr>
              <w:spacing w:after="0"/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  <w:bookmarkStart w:name="_Toc392744369" w:id="0"/>
            <w:r w:rsidRPr="00A37010">
              <w:rPr>
                <w:rFonts w:cstheme="minorHAnsi"/>
                <w:b w:val="0"/>
                <w:bCs w:val="0"/>
                <w:i/>
                <w:iCs/>
                <w:color w:val="FF0000"/>
                <w:sz w:val="20"/>
                <w:szCs w:val="20"/>
              </w:rPr>
              <w:t>[Display at bottom of Introduction screen]</w:t>
            </w:r>
          </w:p>
          <w:p w:rsidRPr="00F73335" w:rsidR="00A37010" w:rsidP="002C3E65" w:rsidRDefault="008E00A9" w14:paraId="0330271D" w14:textId="644C3CD2">
            <w:pPr>
              <w:spacing w:after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E00A9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According to the Paperwork Reduction Act of 1995, an agency may not conduct or sponsor, and a person is not required to respond to a collection of information unless it displays a valid OMB control number. The valid OMB control number for this information collection is </w:t>
            </w:r>
            <w:r w:rsidR="00E3049F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0910-0695</w:t>
            </w:r>
            <w:r w:rsidRPr="008E00A9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and the expiration date is </w:t>
            </w:r>
            <w:r w:rsidR="00E3049F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3</w:t>
            </w:r>
            <w:r w:rsidRPr="008E00A9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/</w:t>
            </w:r>
            <w:r w:rsidR="00E3049F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31</w:t>
            </w:r>
            <w:r w:rsidRPr="008E00A9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/20</w:t>
            </w:r>
            <w:r w:rsidR="00E3049F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24</w:t>
            </w:r>
            <w:r w:rsidRPr="008E00A9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. The time required to complete this information collection is estimated to average 5 minutes per response to answer the questions to determine eligibility.</w:t>
            </w:r>
          </w:p>
        </w:tc>
      </w:tr>
    </w:tbl>
    <w:p w:rsidR="00A37010" w:rsidP="002C3E65" w:rsidRDefault="00A37010" w14:paraId="1BD9961D" w14:textId="77777777">
      <w:pPr>
        <w:spacing w:after="0"/>
        <w:rPr>
          <w:rFonts w:ascii="Franklin Gothic Book" w:hAnsi="Franklin Gothic Book"/>
        </w:rPr>
      </w:pPr>
    </w:p>
    <w:p w:rsidRPr="00EF08F9" w:rsidR="008A6D6C" w:rsidP="00EF08F9" w:rsidRDefault="00EF08F9" w14:paraId="447E6604" w14:textId="7B7F2E6B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Biosimilars Patient Study</w:t>
      </w:r>
    </w:p>
    <w:p w:rsidRPr="00636AE7" w:rsidR="00EF08F9" w:rsidP="00636AE7" w:rsidRDefault="00EF08F9" w14:paraId="0153352C" w14:textId="4E711E00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  <w:t xml:space="preserve">Phase </w:t>
      </w:r>
      <w:r w:rsidR="008E00A9"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  <w:t xml:space="preserve"> </w:t>
      </w:r>
      <w:r w:rsidR="00A37010"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  <w:t>Web</w:t>
      </w:r>
      <w:r w:rsidR="00C55A6B"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  <w:t xml:space="preserve"> Screener</w:t>
      </w:r>
    </w:p>
    <w:bookmarkEnd w:id="0"/>
    <w:p w:rsidR="00E1549B" w:rsidP="00E1549B" w:rsidRDefault="00E1549B" w14:paraId="039F641F" w14:textId="77777777">
      <w:pPr>
        <w:spacing w:after="0"/>
        <w:rPr>
          <w:rFonts w:cstheme="minorHAnsi"/>
          <w:b/>
          <w:bCs/>
        </w:rPr>
      </w:pPr>
    </w:p>
    <w:p w:rsidRPr="005822BF" w:rsidR="00E1549B" w:rsidP="00E1549B" w:rsidRDefault="00227F91" w14:paraId="25B8F23D" w14:textId="3DA9A277">
      <w:pPr>
        <w:spacing w:after="0"/>
        <w:rPr>
          <w:rFonts w:cstheme="minorHAnsi"/>
          <w:b/>
          <w:bCs/>
        </w:rPr>
      </w:pPr>
      <w:r w:rsidRPr="00227F91">
        <w:rPr>
          <w:rFonts w:cstheme="minorHAnsi"/>
          <w:b/>
          <w:bCs/>
        </w:rPr>
        <w:t>Introduction</w:t>
      </w:r>
    </w:p>
    <w:p w:rsidRPr="00CE0A94" w:rsidR="007F2677" w:rsidP="00E1549B" w:rsidRDefault="00A37010" w14:paraId="452330D2" w14:textId="3D0909A0">
      <w:pPr>
        <w:spacing w:after="0"/>
        <w:rPr>
          <w:rFonts w:cstheme="minorHAnsi"/>
        </w:rPr>
      </w:pPr>
      <w:r>
        <w:rPr>
          <w:rFonts w:cstheme="minorHAnsi"/>
        </w:rPr>
        <w:t>Thank you for your interest in this study</w:t>
      </w:r>
      <w:r w:rsidR="00D70449">
        <w:rPr>
          <w:rFonts w:cstheme="minorHAnsi"/>
        </w:rPr>
        <w:t xml:space="preserve"> sponsored by the U.S. Food and Drug Administration</w:t>
      </w:r>
      <w:r>
        <w:rPr>
          <w:rFonts w:cstheme="minorHAnsi"/>
        </w:rPr>
        <w:t>. Please answer the following questions to see</w:t>
      </w:r>
      <w:r w:rsidR="002D089A">
        <w:rPr>
          <w:rFonts w:cstheme="minorHAnsi"/>
        </w:rPr>
        <w:t xml:space="preserve"> if you are eligible to participate</w:t>
      </w:r>
      <w:r w:rsidR="00CA0AC8">
        <w:rPr>
          <w:rFonts w:cstheme="minorHAnsi"/>
        </w:rPr>
        <w:t xml:space="preserve"> in </w:t>
      </w:r>
      <w:r w:rsidR="00E1549B">
        <w:rPr>
          <w:rFonts w:cstheme="minorHAnsi"/>
        </w:rPr>
        <w:t xml:space="preserve">an </w:t>
      </w:r>
      <w:r w:rsidR="00E83FD0">
        <w:rPr>
          <w:rFonts w:cstheme="minorHAnsi"/>
        </w:rPr>
        <w:t xml:space="preserve">online </w:t>
      </w:r>
      <w:r w:rsidR="008E00A9">
        <w:rPr>
          <w:rFonts w:cstheme="minorHAnsi"/>
        </w:rPr>
        <w:t>interview</w:t>
      </w:r>
      <w:r w:rsidR="00227F91">
        <w:rPr>
          <w:rFonts w:cstheme="minorHAnsi"/>
        </w:rPr>
        <w:t xml:space="preserve"> </w:t>
      </w:r>
      <w:bookmarkStart w:name="_Hlk535830147" w:id="1"/>
      <w:r>
        <w:rPr>
          <w:rFonts w:cstheme="minorHAnsi"/>
        </w:rPr>
        <w:t>about</w:t>
      </w:r>
      <w:r w:rsidR="00082BD6">
        <w:rPr>
          <w:rFonts w:cstheme="minorHAnsi"/>
        </w:rPr>
        <w:t xml:space="preserve"> health-related materials </w:t>
      </w:r>
      <w:r>
        <w:rPr>
          <w:rFonts w:cstheme="minorHAnsi"/>
        </w:rPr>
        <w:t>for</w:t>
      </w:r>
      <w:r w:rsidR="00082BD6">
        <w:rPr>
          <w:rFonts w:cstheme="minorHAnsi"/>
        </w:rPr>
        <w:t xml:space="preserve"> a specific type of medicine</w:t>
      </w:r>
      <w:r w:rsidR="00423CCE">
        <w:rPr>
          <w:rFonts w:cstheme="minorHAnsi"/>
        </w:rPr>
        <w:t>.</w:t>
      </w:r>
      <w:bookmarkEnd w:id="1"/>
    </w:p>
    <w:p w:rsidR="00E1549B" w:rsidP="00E1549B" w:rsidRDefault="00E1549B" w14:paraId="68796964" w14:textId="77777777">
      <w:pPr>
        <w:spacing w:after="0"/>
        <w:rPr>
          <w:rFonts w:cstheme="minorHAnsi"/>
        </w:rPr>
      </w:pPr>
    </w:p>
    <w:p w:rsidR="007F2677" w:rsidP="00E1549B" w:rsidRDefault="00227F91" w14:paraId="7214BF47" w14:textId="6D69F592">
      <w:pPr>
        <w:spacing w:after="0"/>
        <w:rPr>
          <w:rFonts w:cstheme="minorHAnsi"/>
        </w:rPr>
      </w:pPr>
      <w:r>
        <w:rPr>
          <w:rFonts w:cstheme="minorHAnsi"/>
        </w:rPr>
        <w:t xml:space="preserve">The </w:t>
      </w:r>
      <w:r w:rsidR="008E00A9">
        <w:rPr>
          <w:rFonts w:cstheme="minorHAnsi"/>
        </w:rPr>
        <w:t>interview</w:t>
      </w:r>
      <w:r>
        <w:rPr>
          <w:rFonts w:cstheme="minorHAnsi"/>
        </w:rPr>
        <w:t xml:space="preserve"> will be led by a researcher </w:t>
      </w:r>
      <w:r w:rsidR="00EA5CAE">
        <w:rPr>
          <w:rFonts w:cstheme="minorHAnsi"/>
        </w:rPr>
        <w:t xml:space="preserve">through an </w:t>
      </w:r>
      <w:r w:rsidR="00E1549B">
        <w:rPr>
          <w:rFonts w:cstheme="minorHAnsi"/>
        </w:rPr>
        <w:t xml:space="preserve">online </w:t>
      </w:r>
      <w:r w:rsidR="00EA5CAE">
        <w:rPr>
          <w:rFonts w:cstheme="minorHAnsi"/>
        </w:rPr>
        <w:t>video platform</w:t>
      </w:r>
      <w:r w:rsidR="00A37010">
        <w:rPr>
          <w:rFonts w:cstheme="minorHAnsi"/>
        </w:rPr>
        <w:t>. I</w:t>
      </w:r>
      <w:r w:rsidR="00E1549B">
        <w:rPr>
          <w:rFonts w:cstheme="minorHAnsi"/>
        </w:rPr>
        <w:t xml:space="preserve">f you’re eligible for the </w:t>
      </w:r>
      <w:proofErr w:type="gramStart"/>
      <w:r w:rsidR="00EB40D4">
        <w:rPr>
          <w:rFonts w:cstheme="minorHAnsi"/>
        </w:rPr>
        <w:t xml:space="preserve">interview </w:t>
      </w:r>
      <w:r w:rsidR="00E1549B">
        <w:rPr>
          <w:rFonts w:cstheme="minorHAnsi"/>
        </w:rPr>
        <w:t>,</w:t>
      </w:r>
      <w:proofErr w:type="gramEnd"/>
      <w:r w:rsidR="00E1549B">
        <w:rPr>
          <w:rFonts w:cstheme="minorHAnsi"/>
        </w:rPr>
        <w:t xml:space="preserve"> you</w:t>
      </w:r>
      <w:r w:rsidR="001F443F">
        <w:rPr>
          <w:rFonts w:cstheme="minorHAnsi"/>
        </w:rPr>
        <w:t xml:space="preserve"> can</w:t>
      </w:r>
      <w:r w:rsidR="00E1549B">
        <w:rPr>
          <w:rFonts w:cstheme="minorHAnsi"/>
        </w:rPr>
        <w:t xml:space="preserve"> participate from home using a </w:t>
      </w:r>
      <w:r w:rsidR="00474127">
        <w:rPr>
          <w:rFonts w:cstheme="minorHAnsi"/>
        </w:rPr>
        <w:t xml:space="preserve">computer and </w:t>
      </w:r>
      <w:r w:rsidR="00E1549B">
        <w:rPr>
          <w:rFonts w:cstheme="minorHAnsi"/>
        </w:rPr>
        <w:t>web camera</w:t>
      </w:r>
      <w:r w:rsidR="00EA5CAE">
        <w:rPr>
          <w:rFonts w:cstheme="minorHAnsi"/>
        </w:rPr>
        <w:t xml:space="preserve">. The </w:t>
      </w:r>
      <w:r w:rsidR="00FB5AEF">
        <w:rPr>
          <w:rFonts w:cstheme="minorHAnsi"/>
        </w:rPr>
        <w:t>discussion</w:t>
      </w:r>
      <w:r w:rsidR="00EA5CAE">
        <w:rPr>
          <w:rFonts w:cstheme="minorHAnsi"/>
        </w:rPr>
        <w:t xml:space="preserve"> </w:t>
      </w:r>
      <w:r w:rsidRPr="007F2677" w:rsidR="007F2677">
        <w:rPr>
          <w:rFonts w:cstheme="minorHAnsi"/>
        </w:rPr>
        <w:t xml:space="preserve">will last about </w:t>
      </w:r>
      <w:r w:rsidR="00B86FAC">
        <w:rPr>
          <w:rFonts w:cstheme="minorHAnsi"/>
        </w:rPr>
        <w:t>90</w:t>
      </w:r>
      <w:r w:rsidRPr="007F2677" w:rsidR="007F2677">
        <w:rPr>
          <w:rFonts w:cstheme="minorHAnsi"/>
        </w:rPr>
        <w:t xml:space="preserve"> minutes</w:t>
      </w:r>
      <w:r w:rsidR="005C2571">
        <w:rPr>
          <w:rFonts w:cstheme="minorHAnsi"/>
        </w:rPr>
        <w:t xml:space="preserve">. </w:t>
      </w:r>
      <w:bookmarkStart w:name="_Hlk71880907" w:id="2"/>
      <w:r w:rsidR="005C2571">
        <w:rPr>
          <w:rFonts w:cstheme="minorHAnsi"/>
        </w:rPr>
        <w:t>Y</w:t>
      </w:r>
      <w:r w:rsidRPr="005C2571" w:rsidR="005C2571">
        <w:rPr>
          <w:rFonts w:cstheme="minorHAnsi"/>
        </w:rPr>
        <w:t>ou will be emailed about your $75 honorarium within one business day after the interview concludes and have the option to choose between a physical or electronic gift card</w:t>
      </w:r>
      <w:r w:rsidR="005C2571">
        <w:rPr>
          <w:rFonts w:cstheme="minorHAnsi"/>
        </w:rPr>
        <w:t>.</w:t>
      </w:r>
      <w:bookmarkEnd w:id="2"/>
    </w:p>
    <w:p w:rsidR="00B65DCC" w:rsidP="00E1549B" w:rsidRDefault="00B65DCC" w14:paraId="73BDA581" w14:textId="59FB827B">
      <w:pPr>
        <w:spacing w:after="0"/>
        <w:rPr>
          <w:rFonts w:cstheme="minorHAnsi"/>
        </w:rPr>
      </w:pPr>
    </w:p>
    <w:p w:rsidRPr="00A37010" w:rsidR="00B65DCC" w:rsidP="00A37010" w:rsidRDefault="00B65DCC" w14:paraId="719AB291" w14:textId="32D6A263">
      <w:pPr>
        <w:pStyle w:val="STEM"/>
      </w:pPr>
      <w:r w:rsidRPr="00A37010">
        <w:t xml:space="preserve">To determine your eligibility for this study, we need to ask you a few questions. These questions </w:t>
      </w:r>
      <w:r w:rsidR="00A37010">
        <w:t xml:space="preserve">should </w:t>
      </w:r>
      <w:r w:rsidRPr="00A37010">
        <w:t>take no more than</w:t>
      </w:r>
      <w:r w:rsidRPr="00A37010" w:rsidR="00BB06FA">
        <w:t xml:space="preserve"> 5 </w:t>
      </w:r>
      <w:r w:rsidRPr="00A37010">
        <w:t>minutes.</w:t>
      </w:r>
    </w:p>
    <w:p w:rsidRPr="0006104D" w:rsidR="0006104D" w:rsidP="00E1549B" w:rsidRDefault="0006104D" w14:paraId="1949391D" w14:textId="77777777">
      <w:pPr>
        <w:spacing w:after="0"/>
        <w:rPr>
          <w:rFonts w:cstheme="minorHAnsi"/>
          <w:b/>
          <w:iCs/>
          <w:u w:val="single"/>
        </w:rPr>
      </w:pPr>
    </w:p>
    <w:p w:rsidRPr="000A0793" w:rsidR="00353AB7" w:rsidP="00682832" w:rsidRDefault="00E5722E" w14:paraId="5591D27E" w14:textId="1A297472">
      <w:pPr>
        <w:pStyle w:val="Question"/>
        <w:numPr>
          <w:ilvl w:val="0"/>
          <w:numId w:val="1"/>
        </w:numPr>
        <w:spacing w:before="0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Cs/>
        </w:rPr>
        <w:t>What is your age</w:t>
      </w:r>
      <w:r w:rsidRPr="00E1549B" w:rsidR="00072E8A">
        <w:rPr>
          <w:rFonts w:asciiTheme="minorHAnsi" w:hAnsiTheme="minorHAnsi" w:cstheme="minorHAnsi"/>
          <w:b/>
          <w:bCs/>
          <w:iCs/>
        </w:rPr>
        <w:t>?</w:t>
      </w:r>
    </w:p>
    <w:tbl>
      <w:tblPr>
        <w:tblpPr w:leftFromText="180" w:rightFromText="180" w:vertAnchor="text" w:horzAnchor="margin" w:tblpXSpec="right" w:tblpY="481"/>
        <w:tblW w:w="89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900"/>
        <w:gridCol w:w="2340"/>
      </w:tblGrid>
      <w:tr w:rsidRPr="00D4305C" w:rsidR="000A0793" w:rsidTr="000A0793" w14:paraId="261CF548" w14:textId="77777777">
        <w:trPr>
          <w:trHeight w:val="141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Pr="00D4305C" w:rsidR="000A0793" w:rsidP="000A0793" w:rsidRDefault="000A0793" w14:paraId="466619DC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 18 or older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0A0793" w:rsidP="000A0793" w:rsidRDefault="000A0793" w14:paraId="55FAEEC7" w14:textId="77777777">
            <w:pPr>
              <w:pStyle w:val="Default"/>
              <w:spacing w:before="40" w:after="40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0A0793" w:rsidP="000A0793" w:rsidRDefault="000A0793" w14:paraId="16A72AAD" w14:textId="77777777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CONTINUE </w:t>
            </w:r>
          </w:p>
        </w:tc>
      </w:tr>
      <w:tr w:rsidRPr="00D4305C" w:rsidR="000A0793" w:rsidTr="000A0793" w14:paraId="25CD51D1" w14:textId="77777777">
        <w:trPr>
          <w:trHeight w:val="141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Pr="00D4305C" w:rsidR="000A0793" w:rsidP="000A0793" w:rsidRDefault="000A0793" w14:paraId="3FFA9B1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 18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0A0793" w:rsidP="000A0793" w:rsidRDefault="000A0793" w14:paraId="0C1D2D62" w14:textId="77777777">
            <w:pPr>
              <w:pStyle w:val="Default"/>
              <w:spacing w:before="40" w:after="40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0A0793" w:rsidP="000A0793" w:rsidRDefault="000A0793" w14:paraId="5662C285" w14:textId="77777777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2C3E65" w:rsidR="00072E8A" w:rsidP="000A0793" w:rsidRDefault="000A0793" w14:paraId="190224E1" w14:textId="7135699A">
      <w:pPr>
        <w:pStyle w:val="Question"/>
        <w:spacing w:before="0"/>
        <w:ind w:left="360" w:firstLine="0"/>
        <w:rPr>
          <w:rFonts w:asciiTheme="minorHAnsi" w:hAnsiTheme="minorHAnsi" w:cstheme="minorHAnsi"/>
          <w:i/>
        </w:rPr>
      </w:pPr>
      <w:r w:rsidRPr="002C3E65">
        <w:rPr>
          <w:rFonts w:asciiTheme="minorHAnsi" w:hAnsiTheme="minorHAnsi" w:cstheme="minorHAnsi"/>
          <w:iCs/>
        </w:rPr>
        <w:t>___ years</w:t>
      </w:r>
      <w:r w:rsidR="005822BF">
        <w:rPr>
          <w:rFonts w:asciiTheme="minorHAnsi" w:hAnsiTheme="minorHAnsi" w:cstheme="minorHAnsi"/>
          <w:iCs/>
        </w:rPr>
        <w:t xml:space="preserve"> </w:t>
      </w:r>
      <w:bookmarkStart w:name="_Hlk34122876" w:id="3"/>
      <w:r w:rsidRPr="005822BF" w:rsidR="005822BF">
        <w:rPr>
          <w:rFonts w:asciiTheme="minorHAnsi" w:hAnsiTheme="minorHAnsi" w:cstheme="minorHAnsi"/>
          <w:b/>
          <w:bCs/>
          <w:iCs/>
          <w:color w:val="FF0000"/>
        </w:rPr>
        <w:t>[Allow 1–99]</w:t>
      </w:r>
      <w:bookmarkEnd w:id="3"/>
    </w:p>
    <w:p w:rsidRPr="00E1549B" w:rsidR="0070261A" w:rsidP="00682832" w:rsidRDefault="0070261A" w14:paraId="45BAFF2D" w14:textId="4EDECA68">
      <w:pPr>
        <w:pStyle w:val="Question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color w:val="FF0000"/>
        </w:rPr>
      </w:pPr>
      <w:r w:rsidRPr="00E1549B">
        <w:rPr>
          <w:rFonts w:asciiTheme="minorHAnsi" w:hAnsiTheme="minorHAnsi" w:cstheme="minorHAnsi"/>
          <w:b/>
          <w:bCs/>
        </w:rPr>
        <w:t>Have you ever worke</w:t>
      </w:r>
      <w:r w:rsidRPr="00E1549B" w:rsidR="00E1549B">
        <w:rPr>
          <w:rFonts w:asciiTheme="minorHAnsi" w:hAnsiTheme="minorHAnsi" w:cstheme="minorHAnsi"/>
          <w:b/>
          <w:bCs/>
        </w:rPr>
        <w:t>d…</w:t>
      </w:r>
      <w:r w:rsidRPr="00E1549B">
        <w:rPr>
          <w:rFonts w:asciiTheme="minorHAnsi" w:hAnsiTheme="minorHAnsi" w:cstheme="minorHAnsi"/>
          <w:b/>
          <w:bCs/>
        </w:rPr>
        <w:t xml:space="preserve">? </w:t>
      </w:r>
      <w:r w:rsidRPr="00E1549B">
        <w:rPr>
          <w:rFonts w:asciiTheme="minorHAnsi" w:hAnsiTheme="minorHAnsi" w:cstheme="minorHAnsi"/>
          <w:b/>
          <w:bCs/>
          <w:color w:val="FF0000"/>
        </w:rPr>
        <w:t>[</w:t>
      </w:r>
      <w:r w:rsidRPr="00E1549B" w:rsidR="0006104D">
        <w:rPr>
          <w:rFonts w:asciiTheme="minorHAnsi" w:hAnsiTheme="minorHAnsi" w:cstheme="minorHAnsi"/>
          <w:b/>
          <w:bCs/>
          <w:color w:val="FF0000"/>
        </w:rPr>
        <w:t>Accept multiple responses</w:t>
      </w:r>
      <w:r w:rsidRPr="00E1549B" w:rsidR="00D4305C">
        <w:rPr>
          <w:rFonts w:asciiTheme="minorHAnsi" w:hAnsiTheme="minorHAnsi" w:cstheme="minorHAnsi"/>
          <w:b/>
          <w:bCs/>
          <w:color w:val="FF0000"/>
        </w:rPr>
        <w:t>.</w:t>
      </w:r>
      <w:r w:rsidRPr="00E1549B">
        <w:rPr>
          <w:rFonts w:asciiTheme="minorHAnsi" w:hAnsiTheme="minorHAnsi" w:cstheme="minorHAnsi"/>
          <w:b/>
          <w:bCs/>
          <w:color w:val="FF0000"/>
        </w:rPr>
        <w:t>]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00"/>
        <w:gridCol w:w="2340"/>
      </w:tblGrid>
      <w:tr w:rsidR="00AC4CA0" w:rsidTr="009F1BAA" w14:paraId="5889D5B9" w14:textId="77777777">
        <w:trPr>
          <w:trHeight w:val="141"/>
        </w:trPr>
        <w:tc>
          <w:tcPr>
            <w:tcW w:w="5760" w:type="dxa"/>
            <w:tcBorders>
              <w:bottom w:val="dotted" w:color="auto" w:sz="4" w:space="0"/>
            </w:tcBorders>
          </w:tcPr>
          <w:p w:rsidRPr="00D4305C" w:rsidR="00AC4CA0" w:rsidP="00CB1530" w:rsidRDefault="00E83FD0" w14:paraId="62429937" w14:textId="52810F83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a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 drug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pharmaceutical 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company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2FFCAB79" w14:textId="18FE10D8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0B4B084B" w14:textId="41EBFB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E24874" w14:paraId="218F05FA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AC4CA0" w:rsidP="00A37010" w:rsidRDefault="00E83FD0" w14:paraId="3AD9080D" w14:textId="0A629E36">
            <w:pPr>
              <w:pStyle w:val="Default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a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22E">
              <w:rPr>
                <w:rFonts w:asciiTheme="minorHAnsi" w:hAnsiTheme="minorHAnsi" w:cstheme="minorHAnsi"/>
                <w:sz w:val="22"/>
                <w:szCs w:val="22"/>
              </w:rPr>
              <w:t xml:space="preserve">market 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research </w:t>
            </w:r>
            <w:r w:rsidR="00E5722E">
              <w:rPr>
                <w:rFonts w:asciiTheme="minorHAnsi" w:hAnsiTheme="minorHAnsi" w:cstheme="minorHAnsi"/>
                <w:sz w:val="22"/>
                <w:szCs w:val="22"/>
              </w:rPr>
              <w:t xml:space="preserve">or marketing 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r w:rsidR="000B28B4">
              <w:rPr>
                <w:rFonts w:asciiTheme="minorHAnsi" w:hAnsiTheme="minorHAnsi" w:cstheme="minorHAnsi"/>
                <w:sz w:val="22"/>
                <w:szCs w:val="22"/>
              </w:rPr>
              <w:t xml:space="preserve">, including RTI International or </w:t>
            </w:r>
            <w:r w:rsidR="00792E6B">
              <w:rPr>
                <w:rFonts w:asciiTheme="minorHAnsi" w:hAnsiTheme="minorHAnsi" w:cstheme="minorHAnsi"/>
                <w:sz w:val="22"/>
                <w:szCs w:val="22"/>
              </w:rPr>
              <w:t>L&amp;E Research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3316BF81" w14:textId="65D8DAD3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0ABD771B" w14:textId="15144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E24874" w14:paraId="5C6540DB" w14:textId="77777777">
        <w:trPr>
          <w:trHeight w:val="265"/>
        </w:trPr>
        <w:tc>
          <w:tcPr>
            <w:tcW w:w="5760" w:type="dxa"/>
            <w:tcBorders>
              <w:top w:val="dotted" w:color="auto" w:sz="4" w:space="0"/>
              <w:bottom w:val="single" w:color="auto" w:sz="4" w:space="0"/>
            </w:tcBorders>
          </w:tcPr>
          <w:p w:rsidRPr="00D4305C" w:rsidR="00AC4CA0" w:rsidP="00A37010" w:rsidRDefault="006A1521" w14:paraId="06E50005" w14:textId="3BC89812">
            <w:pPr>
              <w:pStyle w:val="Default"/>
              <w:pBdr>
                <w:bottom w:val="dotted" w:color="auto" w:sz="4" w:space="0"/>
              </w:pBd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the U.S. federal government</w:t>
            </w:r>
            <w:r w:rsidR="0035098E">
              <w:rPr>
                <w:rFonts w:asciiTheme="minorHAnsi" w:hAnsiTheme="minorHAnsi" w:cstheme="minorHAnsi"/>
                <w:sz w:val="22"/>
                <w:szCs w:val="22"/>
              </w:rPr>
              <w:t xml:space="preserve"> (not including as a member of the military)</w:t>
            </w:r>
            <w:r w:rsidRPr="00D4305C" w:rsidDel="006A1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1A3E7C23" w14:textId="4B4FBEDF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6A2D06A8" w14:textId="46F6BE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E24874" w14:paraId="5F20CCCB" w14:textId="77777777">
        <w:trPr>
          <w:trHeight w:val="141"/>
        </w:trPr>
        <w:tc>
          <w:tcPr>
            <w:tcW w:w="5760" w:type="dxa"/>
            <w:tcBorders>
              <w:top w:val="single" w:color="auto" w:sz="4" w:space="0"/>
              <w:bottom w:val="dotted" w:color="auto" w:sz="4" w:space="0"/>
            </w:tcBorders>
          </w:tcPr>
          <w:p w:rsidRPr="00D4305C" w:rsidR="00AC4CA0" w:rsidP="00A37010" w:rsidRDefault="006A1521" w14:paraId="33760BFE" w14:textId="1E8D4689">
            <w:pPr>
              <w:pStyle w:val="Default"/>
              <w:pBdr>
                <w:bottom w:val="dotted" w:color="auto" w:sz="4" w:space="0"/>
              </w:pBd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a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medical professional (such as a physician</w:t>
            </w:r>
            <w:r w:rsidR="00172A1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>nurse</w:t>
            </w:r>
            <w:r w:rsidR="00172A19">
              <w:rPr>
                <w:rFonts w:asciiTheme="minorHAnsi" w:hAnsiTheme="minorHAnsi" w:cstheme="minorHAnsi"/>
                <w:sz w:val="22"/>
                <w:szCs w:val="22"/>
              </w:rPr>
              <w:t>, or pharmacist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52B6E178" w14:textId="4D5A5245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4CF49C66" w14:textId="02F603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9F1BAA" w14:paraId="7BC337C7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AC4CA0" w:rsidP="00CB1530" w:rsidRDefault="00AC4CA0" w14:paraId="19DA40F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None of the above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64FA76DA" w14:textId="1D12F211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77AE7B75" w14:textId="347C68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Pr="00CB1530" w:rsidR="0070261A" w:rsidP="00682832" w:rsidRDefault="00D4305C" w14:paraId="55413AD6" w14:textId="39A8F30B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bookmarkStart w:name="_Hlk72908773" w:id="4"/>
      <w:r w:rsidRPr="00CB1530">
        <w:rPr>
          <w:rFonts w:cstheme="minorHAnsi"/>
          <w:b/>
          <w:bCs/>
        </w:rPr>
        <w:t xml:space="preserve">When was the last time you participated in an interview or a focus group </w:t>
      </w:r>
      <w:r w:rsidR="00CB1530">
        <w:rPr>
          <w:rFonts w:cstheme="minorHAnsi"/>
          <w:b/>
          <w:bCs/>
        </w:rPr>
        <w:t>for a research study</w:t>
      </w:r>
      <w:r w:rsidRPr="00CB1530" w:rsidR="0070261A">
        <w:rPr>
          <w:rFonts w:cstheme="minorHAnsi"/>
          <w:b/>
          <w:bCs/>
        </w:rPr>
        <w:t xml:space="preserve">? 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90"/>
        <w:gridCol w:w="2250"/>
      </w:tblGrid>
      <w:tr w:rsidRPr="00D4305C" w:rsidR="001225C1" w:rsidTr="009F1BAA" w14:paraId="2A7B3B90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1225C1" w:rsidP="00C77703" w:rsidRDefault="001225C1" w14:paraId="7DB67A8F" w14:textId="593B517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Within the </w:t>
            </w:r>
            <w:r w:rsidR="00514771">
              <w:rPr>
                <w:rFonts w:asciiTheme="minorHAnsi" w:hAnsiTheme="minorHAnsi" w:cstheme="minorHAnsi"/>
                <w:sz w:val="22"/>
                <w:szCs w:val="22"/>
              </w:rPr>
              <w:t>last 6 months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1225C1" w:rsidP="00C77703" w:rsidRDefault="0035098E" w14:paraId="5C88CD0A" w14:textId="7ADD3736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1225C1" w:rsidP="00CB1530" w:rsidRDefault="00CB1530" w14:paraId="072ED3AD" w14:textId="216B72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 w:rsidR="009227B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Pr="00D4305C" w:rsidR="001225C1" w:rsidTr="009F1BAA" w14:paraId="33E7D987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1225C1" w:rsidP="00C77703" w:rsidRDefault="001225C1" w14:paraId="54A8C121" w14:textId="512C31A1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than </w:t>
            </w:r>
            <w:r w:rsidR="00802A15">
              <w:rPr>
                <w:rFonts w:asciiTheme="minorHAnsi" w:hAnsiTheme="minorHAnsi" w:cstheme="minorHAnsi"/>
                <w:sz w:val="22"/>
                <w:szCs w:val="22"/>
              </w:rPr>
              <w:t>6 months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ago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1225C1" w:rsidP="00C77703" w:rsidRDefault="0035098E" w14:paraId="6905E335" w14:textId="139C05EF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1225C1" w:rsidP="00CB1530" w:rsidRDefault="00CB1530" w14:paraId="21EA4864" w14:textId="30F96B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1225C1" w:rsidTr="009F1BAA" w14:paraId="11A2B95E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1225C1" w:rsidP="00C77703" w:rsidRDefault="001225C1" w14:paraId="6090E888" w14:textId="4D5B11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ever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1225C1" w:rsidP="00C77703" w:rsidRDefault="0035098E" w14:paraId="3235971A" w14:textId="639C6A4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1225C1" w:rsidP="00CB1530" w:rsidRDefault="00CB1530" w14:paraId="4CF29749" w14:textId="6B95AF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165DAB" w:rsidTr="009F1BAA" w14:paraId="0CC5792F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165DAB" w:rsidP="00C77703" w:rsidRDefault="00165DAB" w14:paraId="61C01764" w14:textId="600EB6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Don’t know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="00165DAB" w:rsidP="00C77703" w:rsidRDefault="00165DAB" w14:paraId="214E4819" w14:textId="51876B7B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165DAB" w:rsidP="00CB1530" w:rsidRDefault="00165DAB" w14:paraId="5330A8B8" w14:textId="587032B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CB1530" w:rsidR="00D91CB9" w:rsidP="00D91CB9" w:rsidRDefault="003568CF" w14:paraId="1E49EB7D" w14:textId="53EB8D19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bookmarkStart w:name="_Hlk48676986" w:id="5"/>
      <w:bookmarkEnd w:id="4"/>
      <w:r>
        <w:rPr>
          <w:rFonts w:cstheme="minorHAnsi"/>
          <w:b/>
          <w:bCs/>
        </w:rPr>
        <w:t>T</w:t>
      </w:r>
      <w:r w:rsidRPr="00CB1530">
        <w:rPr>
          <w:rFonts w:cstheme="minorHAnsi"/>
          <w:b/>
          <w:bCs/>
        </w:rPr>
        <w:t>o participate in this study, you will need</w:t>
      </w:r>
      <w:r>
        <w:rPr>
          <w:rFonts w:cstheme="minorHAnsi"/>
          <w:b/>
          <w:bCs/>
        </w:rPr>
        <w:t xml:space="preserve"> </w:t>
      </w:r>
      <w:r w:rsidRPr="00CB1530">
        <w:rPr>
          <w:rFonts w:cstheme="minorHAnsi"/>
          <w:b/>
          <w:bCs/>
        </w:rPr>
        <w:t xml:space="preserve">a </w:t>
      </w:r>
      <w:r>
        <w:rPr>
          <w:rFonts w:cstheme="minorHAnsi"/>
          <w:b/>
          <w:bCs/>
        </w:rPr>
        <w:t>desktop computer, laptop computer</w:t>
      </w:r>
      <w:r w:rsidR="00E24874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or a tablet (not just a smartphone). </w:t>
      </w:r>
      <w:r w:rsidR="00D91CB9">
        <w:rPr>
          <w:rFonts w:cstheme="minorHAnsi"/>
          <w:b/>
          <w:bCs/>
        </w:rPr>
        <w:t xml:space="preserve">Which type of device </w:t>
      </w:r>
      <w:r w:rsidR="00D46899">
        <w:rPr>
          <w:rFonts w:cstheme="minorHAnsi"/>
          <w:b/>
          <w:bCs/>
        </w:rPr>
        <w:t xml:space="preserve">are </w:t>
      </w:r>
      <w:r w:rsidR="00D91CB9">
        <w:rPr>
          <w:rFonts w:cstheme="minorHAnsi"/>
          <w:b/>
          <w:bCs/>
        </w:rPr>
        <w:t xml:space="preserve">you most likely </w:t>
      </w:r>
      <w:r w:rsidR="00D46899">
        <w:rPr>
          <w:rFonts w:cstheme="minorHAnsi"/>
          <w:b/>
          <w:bCs/>
        </w:rPr>
        <w:t xml:space="preserve">to </w:t>
      </w:r>
      <w:r w:rsidR="00D91CB9">
        <w:rPr>
          <w:rFonts w:cstheme="minorHAnsi"/>
          <w:b/>
          <w:bCs/>
        </w:rPr>
        <w:t>use if you participate in the study</w:t>
      </w:r>
      <w:r>
        <w:rPr>
          <w:rFonts w:cstheme="minorHAnsi"/>
          <w:b/>
          <w:bCs/>
        </w:rPr>
        <w:t>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90"/>
        <w:gridCol w:w="2250"/>
      </w:tblGrid>
      <w:tr w:rsidRPr="00D4305C" w:rsidR="00D91CB9" w:rsidTr="003568CF" w14:paraId="117D8CA4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D91CB9" w:rsidP="003568CF" w:rsidRDefault="00D91CB9" w14:paraId="14DBE831" w14:textId="5B42C02B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Desktop computer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D91CB9" w:rsidP="003568CF" w:rsidRDefault="00D91CB9" w14:paraId="536758BF" w14:textId="7777777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D91CB9" w:rsidP="003568CF" w:rsidRDefault="00D91CB9" w14:paraId="3EC47306" w14:textId="77777777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D91CB9" w:rsidTr="003568CF" w14:paraId="7C1B3D58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="00D91CB9" w:rsidP="003568CF" w:rsidRDefault="00D91CB9" w14:paraId="3E538889" w14:textId="06DD24C0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Laptop computer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="00D91CB9" w:rsidP="003568CF" w:rsidRDefault="00D46899" w14:paraId="25A9D287" w14:textId="7045914D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D91CB9" w:rsidP="003568CF" w:rsidRDefault="00D91CB9" w14:paraId="7EFE47F3" w14:textId="32E2E3A9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D91CB9" w:rsidTr="003568CF" w14:paraId="3561A575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D91CB9" w:rsidP="003568CF" w:rsidRDefault="00D91CB9" w14:paraId="188932CB" w14:textId="09F0F608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48725413" w:id="6"/>
            <w:r>
              <w:rPr>
                <w:rFonts w:asciiTheme="minorHAnsi" w:hAnsiTheme="minorHAnsi" w:cstheme="minorHAnsi"/>
                <w:sz w:val="22"/>
                <w:szCs w:val="22"/>
              </w:rPr>
              <w:t>Tablet (e.g., iPad)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D91CB9" w:rsidP="003568CF" w:rsidRDefault="00D91CB9" w14:paraId="626E4699" w14:textId="7777777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D91CB9" w:rsidP="003568CF" w:rsidRDefault="00D91CB9" w14:paraId="3B9745E8" w14:textId="596124A3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bookmarkEnd w:id="5"/>
      <w:bookmarkEnd w:id="6"/>
      <w:tr w:rsidRPr="00D4305C" w:rsidR="003568CF" w:rsidTr="003568CF" w14:paraId="37A05E3D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left w:val="nil"/>
              <w:bottom w:val="dotted" w:color="auto" w:sz="4" w:space="0"/>
            </w:tcBorders>
          </w:tcPr>
          <w:p w:rsidRPr="00D4305C" w:rsidR="003568CF" w:rsidP="003568CF" w:rsidRDefault="003568CF" w14:paraId="6A4689B7" w14:textId="38EB62C4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don’t have any of the devices listed above</w:t>
            </w:r>
          </w:p>
        </w:tc>
        <w:tc>
          <w:tcPr>
            <w:tcW w:w="990" w:type="dxa"/>
            <w:tcBorders>
              <w:bottom w:val="nil"/>
              <w:right w:val="single" w:color="auto" w:sz="4" w:space="0"/>
            </w:tcBorders>
            <w:shd w:val="clear" w:color="auto" w:fill="auto"/>
          </w:tcPr>
          <w:p w:rsidRPr="00D4305C" w:rsidR="003568CF" w:rsidP="003568CF" w:rsidRDefault="003568CF" w14:paraId="2F1E26BF" w14:textId="535006D1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568CF" w:rsidP="003568CF" w:rsidRDefault="003568CF" w14:paraId="32C12B21" w14:textId="7D42F314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016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CB1530" w:rsidR="003568CF" w:rsidP="003568CF" w:rsidRDefault="003568CF" w14:paraId="58E59254" w14:textId="4588B013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Pr="00CB1530">
        <w:rPr>
          <w:rFonts w:cstheme="minorHAnsi"/>
          <w:b/>
          <w:bCs/>
        </w:rPr>
        <w:t xml:space="preserve">o participate in this study, you will </w:t>
      </w:r>
      <w:r>
        <w:rPr>
          <w:rFonts w:cstheme="minorHAnsi"/>
          <w:b/>
          <w:bCs/>
        </w:rPr>
        <w:t xml:space="preserve">also </w:t>
      </w:r>
      <w:r w:rsidRPr="00CB1530">
        <w:rPr>
          <w:rFonts w:cstheme="minorHAnsi"/>
          <w:b/>
          <w:bCs/>
        </w:rPr>
        <w:t>need</w:t>
      </w:r>
      <w:r>
        <w:rPr>
          <w:rFonts w:cstheme="minorHAnsi"/>
          <w:b/>
          <w:bCs/>
        </w:rPr>
        <w:t xml:space="preserve"> a </w:t>
      </w:r>
      <w:r w:rsidRPr="00CB1530">
        <w:rPr>
          <w:rFonts w:cstheme="minorHAnsi"/>
          <w:b/>
          <w:bCs/>
        </w:rPr>
        <w:t>webcam</w:t>
      </w:r>
      <w:r>
        <w:rPr>
          <w:rFonts w:cstheme="minorHAnsi"/>
          <w:b/>
          <w:bCs/>
        </w:rPr>
        <w:t xml:space="preserve"> (attached or built into the device) and high-speed Internet access</w:t>
      </w:r>
      <w:r w:rsidRPr="00CB1530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Can you meet</w:t>
      </w:r>
      <w:r w:rsidRPr="00CB1530">
        <w:rPr>
          <w:rFonts w:cstheme="minorHAnsi"/>
          <w:b/>
          <w:bCs/>
        </w:rPr>
        <w:t xml:space="preserve"> th</w:t>
      </w:r>
      <w:r>
        <w:rPr>
          <w:rFonts w:cstheme="minorHAnsi"/>
          <w:b/>
          <w:bCs/>
        </w:rPr>
        <w:t>ese</w:t>
      </w:r>
      <w:r w:rsidRPr="00CB1530">
        <w:rPr>
          <w:rFonts w:cstheme="minorHAnsi"/>
          <w:b/>
          <w:bCs/>
        </w:rPr>
        <w:t xml:space="preserve"> requirement</w:t>
      </w:r>
      <w:r>
        <w:rPr>
          <w:rFonts w:cstheme="minorHAnsi"/>
          <w:b/>
          <w:bCs/>
        </w:rPr>
        <w:t>s</w:t>
      </w:r>
      <w:r w:rsidRPr="00CB1530">
        <w:rPr>
          <w:rFonts w:cstheme="minorHAnsi"/>
          <w:b/>
          <w:bCs/>
        </w:rPr>
        <w:t>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90"/>
        <w:gridCol w:w="2250"/>
      </w:tblGrid>
      <w:tr w:rsidRPr="00D4305C" w:rsidR="003568CF" w:rsidTr="003568CF" w14:paraId="48E99EA4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3568CF" w:rsidP="003568CF" w:rsidRDefault="003568CF" w14:paraId="7A2B82F8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3568CF" w:rsidP="003568CF" w:rsidRDefault="003568CF" w14:paraId="724C57DB" w14:textId="7777777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568CF" w:rsidP="003568CF" w:rsidRDefault="003568CF" w14:paraId="75D35ED2" w14:textId="77777777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568CF" w:rsidTr="003568CF" w14:paraId="15216482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3568CF" w:rsidP="003568CF" w:rsidRDefault="003568CF" w14:paraId="4577D943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3568CF" w:rsidP="003568CF" w:rsidRDefault="003568CF" w14:paraId="21D6B775" w14:textId="7777777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568CF" w:rsidP="003568CF" w:rsidRDefault="003568CF" w14:paraId="4548CE5B" w14:textId="77777777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9A56B9" w:rsidR="009F1BAA" w:rsidP="00D74167" w:rsidRDefault="009F1BAA" w14:paraId="4E961048" w14:textId="0E90D106">
      <w:pPr>
        <w:pStyle w:val="Answer"/>
        <w:numPr>
          <w:ilvl w:val="0"/>
          <w:numId w:val="1"/>
        </w:numPr>
        <w:tabs>
          <w:tab w:val="left" w:pos="1080"/>
        </w:tabs>
        <w:spacing w:before="240" w:after="120"/>
        <w:rPr>
          <w:rFonts w:asciiTheme="minorHAnsi" w:hAnsiTheme="minorHAnsi"/>
          <w:b/>
          <w:bCs/>
        </w:rPr>
      </w:pPr>
      <w:r w:rsidRPr="009A56B9">
        <w:rPr>
          <w:rFonts w:asciiTheme="minorHAnsi" w:hAnsiTheme="minorHAnsi"/>
          <w:b/>
          <w:bCs/>
        </w:rPr>
        <w:t>Do you have any vision</w:t>
      </w:r>
      <w:r w:rsidR="00474127">
        <w:rPr>
          <w:rFonts w:asciiTheme="minorHAnsi" w:hAnsiTheme="minorHAnsi"/>
          <w:b/>
          <w:bCs/>
        </w:rPr>
        <w:t xml:space="preserve">, </w:t>
      </w:r>
      <w:r w:rsidRPr="009A56B9">
        <w:rPr>
          <w:rFonts w:asciiTheme="minorHAnsi" w:hAnsiTheme="minorHAnsi"/>
          <w:b/>
          <w:bCs/>
        </w:rPr>
        <w:t>hearing</w:t>
      </w:r>
      <w:r w:rsidR="00E24874">
        <w:rPr>
          <w:rFonts w:asciiTheme="minorHAnsi" w:hAnsiTheme="minorHAnsi"/>
          <w:b/>
          <w:bCs/>
        </w:rPr>
        <w:t>,</w:t>
      </w:r>
      <w:r w:rsidRPr="009A56B9">
        <w:rPr>
          <w:rFonts w:asciiTheme="minorHAnsi" w:hAnsiTheme="minorHAnsi"/>
          <w:b/>
          <w:bCs/>
        </w:rPr>
        <w:t xml:space="preserve"> </w:t>
      </w:r>
      <w:r w:rsidR="00474127">
        <w:rPr>
          <w:rFonts w:asciiTheme="minorHAnsi" w:hAnsiTheme="minorHAnsi"/>
          <w:b/>
          <w:bCs/>
        </w:rPr>
        <w:t xml:space="preserve">or speaking </w:t>
      </w:r>
      <w:r w:rsidR="005B4663">
        <w:rPr>
          <w:rFonts w:asciiTheme="minorHAnsi" w:hAnsiTheme="minorHAnsi"/>
          <w:b/>
          <w:bCs/>
        </w:rPr>
        <w:t>issues</w:t>
      </w:r>
      <w:r w:rsidRPr="009A56B9" w:rsidR="005B4663">
        <w:rPr>
          <w:rFonts w:asciiTheme="minorHAnsi" w:hAnsiTheme="minorHAnsi"/>
          <w:b/>
          <w:bCs/>
        </w:rPr>
        <w:t xml:space="preserve"> </w:t>
      </w:r>
      <w:r w:rsidRPr="009A56B9">
        <w:rPr>
          <w:rFonts w:asciiTheme="minorHAnsi" w:hAnsiTheme="minorHAnsi"/>
          <w:b/>
          <w:bCs/>
        </w:rPr>
        <w:t xml:space="preserve">that would </w:t>
      </w:r>
      <w:r w:rsidR="001145AC">
        <w:rPr>
          <w:rFonts w:asciiTheme="minorHAnsi" w:hAnsiTheme="minorHAnsi"/>
          <w:b/>
          <w:bCs/>
        </w:rPr>
        <w:t xml:space="preserve">prevent you from reviewing English-language written materials and videos during the </w:t>
      </w:r>
      <w:r w:rsidR="009227B7">
        <w:rPr>
          <w:rFonts w:asciiTheme="minorHAnsi" w:hAnsiTheme="minorHAnsi"/>
          <w:b/>
          <w:bCs/>
        </w:rPr>
        <w:t>interview</w:t>
      </w:r>
      <w:r w:rsidRPr="009A56B9">
        <w:rPr>
          <w:rFonts w:asciiTheme="minorHAnsi" w:hAnsiTheme="minorHAnsi"/>
          <w:b/>
          <w:bCs/>
        </w:rPr>
        <w:t>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620"/>
        <w:gridCol w:w="2250"/>
      </w:tblGrid>
      <w:tr w:rsidRPr="00D4305C" w:rsidR="009F1BAA" w:rsidTr="00172A19" w14:paraId="4DC557B8" w14:textId="77777777">
        <w:trPr>
          <w:trHeight w:val="141"/>
        </w:trPr>
        <w:tc>
          <w:tcPr>
            <w:tcW w:w="5130" w:type="dxa"/>
            <w:tcBorders>
              <w:top w:val="nil"/>
              <w:bottom w:val="dotted" w:color="auto" w:sz="4" w:space="0"/>
            </w:tcBorders>
          </w:tcPr>
          <w:p w:rsidR="009F1BAA" w:rsidP="009F1BAA" w:rsidRDefault="009F1BAA" w14:paraId="40F578A1" w14:textId="59D4024C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30579076" w:id="7"/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9F1BAA" w:rsidP="009F1BAA" w:rsidRDefault="009F1BAA" w14:paraId="24219733" w14:textId="356904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9F1BAA" w:rsidP="009F1BAA" w:rsidRDefault="009F1BAA" w14:paraId="37B249C8" w14:textId="18CF929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bookmarkEnd w:id="7"/>
      <w:tr w:rsidRPr="00D4305C" w:rsidR="009F1BAA" w:rsidTr="00172A19" w14:paraId="0C552FE0" w14:textId="77777777">
        <w:trPr>
          <w:trHeight w:val="141"/>
        </w:trPr>
        <w:tc>
          <w:tcPr>
            <w:tcW w:w="513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9F1BAA" w:rsidRDefault="009F1BAA" w14:paraId="39752239" w14:textId="35CE29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9F1BAA" w:rsidRDefault="009F1BAA" w14:paraId="5DAEB853" w14:textId="411981C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9F1BAA" w:rsidRDefault="009F1BAA" w14:paraId="12E23D45" w14:textId="0A94E7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Pr="009A56B9" w:rsidR="009F1BAA" w:rsidP="00D74167" w:rsidRDefault="009F1BAA" w14:paraId="36CE345A" w14:textId="77C329FA">
      <w:pPr>
        <w:pStyle w:val="Answer"/>
        <w:numPr>
          <w:ilvl w:val="0"/>
          <w:numId w:val="1"/>
        </w:numPr>
        <w:tabs>
          <w:tab w:val="left" w:pos="1080"/>
        </w:tabs>
        <w:spacing w:before="240" w:after="120"/>
        <w:rPr>
          <w:rFonts w:asciiTheme="minorHAnsi" w:hAnsiTheme="minorHAnsi"/>
          <w:b/>
          <w:bCs/>
        </w:rPr>
      </w:pPr>
      <w:r w:rsidRPr="009A56B9">
        <w:rPr>
          <w:rFonts w:asciiTheme="minorHAnsi" w:hAnsiTheme="minorHAnsi"/>
          <w:b/>
          <w:bCs/>
        </w:rPr>
        <w:t>Are you okay with being</w:t>
      </w:r>
      <w:r w:rsidR="001145AC">
        <w:rPr>
          <w:rFonts w:asciiTheme="minorHAnsi" w:hAnsiTheme="minorHAnsi"/>
          <w:b/>
          <w:bCs/>
        </w:rPr>
        <w:t xml:space="preserve"> audio and video</w:t>
      </w:r>
      <w:r w:rsidRPr="009A56B9">
        <w:rPr>
          <w:rFonts w:asciiTheme="minorHAnsi" w:hAnsiTheme="minorHAnsi"/>
          <w:b/>
          <w:bCs/>
        </w:rPr>
        <w:t xml:space="preserve"> recorded </w:t>
      </w:r>
      <w:r w:rsidR="001145AC">
        <w:rPr>
          <w:rFonts w:asciiTheme="minorHAnsi" w:hAnsiTheme="minorHAnsi"/>
          <w:b/>
          <w:bCs/>
        </w:rPr>
        <w:t xml:space="preserve">during the </w:t>
      </w:r>
      <w:r w:rsidR="009227B7">
        <w:rPr>
          <w:rFonts w:asciiTheme="minorHAnsi" w:hAnsiTheme="minorHAnsi"/>
          <w:b/>
          <w:bCs/>
        </w:rPr>
        <w:t>interview</w:t>
      </w:r>
      <w:r w:rsidRPr="009A56B9">
        <w:rPr>
          <w:rFonts w:asciiTheme="minorHAnsi" w:hAnsiTheme="minorHAnsi"/>
          <w:b/>
          <w:bCs/>
        </w:rPr>
        <w:t xml:space="preserve">?    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620"/>
        <w:gridCol w:w="2250"/>
      </w:tblGrid>
      <w:tr w:rsidRPr="00D4305C" w:rsidR="009F1BAA" w:rsidTr="00172A19" w14:paraId="5D771F77" w14:textId="77777777">
        <w:trPr>
          <w:trHeight w:val="141"/>
        </w:trPr>
        <w:tc>
          <w:tcPr>
            <w:tcW w:w="5130" w:type="dxa"/>
            <w:tcBorders>
              <w:top w:val="nil"/>
              <w:bottom w:val="dotted" w:color="auto" w:sz="4" w:space="0"/>
            </w:tcBorders>
          </w:tcPr>
          <w:p w:rsidRPr="00D4305C" w:rsidR="009F1BAA" w:rsidP="00172A19" w:rsidRDefault="009F1BAA" w14:paraId="1FBB4314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6E091CB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43C" w:rsidR="009F1BAA" w:rsidP="00172A19" w:rsidRDefault="009F1BAA" w14:paraId="6E9ECEF9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9F1BAA" w:rsidTr="00172A19" w14:paraId="67C46A86" w14:textId="77777777">
        <w:trPr>
          <w:trHeight w:val="141"/>
        </w:trPr>
        <w:tc>
          <w:tcPr>
            <w:tcW w:w="513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172A19" w:rsidRDefault="009F1BAA" w14:paraId="3DFEFF8F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7A9ED6EE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76B1" w:rsidR="009F1BAA" w:rsidP="00172A19" w:rsidRDefault="009F1BAA" w14:paraId="3AA85B54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BB01F0" w:rsidR="006D4781" w:rsidP="00D74167" w:rsidRDefault="00BB01F0" w14:paraId="5414BE51" w14:textId="7682CE04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rPr>
          <w:b/>
          <w:iCs/>
        </w:rPr>
      </w:pPr>
      <w:r w:rsidRPr="00BB01F0">
        <w:rPr>
          <w:b/>
          <w:iCs/>
        </w:rPr>
        <w:t>Ha</w:t>
      </w:r>
      <w:r w:rsidR="00B13E05">
        <w:rPr>
          <w:b/>
          <w:iCs/>
        </w:rPr>
        <w:t>s a healthcare professional</w:t>
      </w:r>
      <w:r w:rsidRPr="00BB01F0">
        <w:rPr>
          <w:b/>
          <w:iCs/>
        </w:rPr>
        <w:t xml:space="preserve"> ever diagnosed </w:t>
      </w:r>
      <w:r w:rsidR="00B13E05">
        <w:rPr>
          <w:b/>
          <w:iCs/>
        </w:rPr>
        <w:t xml:space="preserve">you </w:t>
      </w:r>
      <w:r w:rsidRPr="00BB01F0">
        <w:rPr>
          <w:b/>
          <w:iCs/>
        </w:rPr>
        <w:t xml:space="preserve">with any of the following medical conditions? </w:t>
      </w:r>
      <w:r w:rsidRPr="00BB01F0">
        <w:rPr>
          <w:b/>
          <w:iCs/>
          <w:color w:val="FF0000"/>
        </w:rPr>
        <w:t>[Accept multiple responses.]</w:t>
      </w: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900"/>
        <w:gridCol w:w="4500"/>
      </w:tblGrid>
      <w:tr w:rsidRPr="00D4305C" w:rsidR="001E7704" w:rsidTr="00EB40D4" w14:paraId="18A78159" w14:textId="77777777">
        <w:trPr>
          <w:trHeight w:val="141"/>
        </w:trPr>
        <w:tc>
          <w:tcPr>
            <w:tcW w:w="4140" w:type="dxa"/>
            <w:tcBorders>
              <w:top w:val="nil"/>
              <w:bottom w:val="dotted" w:color="auto" w:sz="4" w:space="0"/>
            </w:tcBorders>
          </w:tcPr>
          <w:p w:rsidRPr="00892BC0" w:rsidR="001E7704" w:rsidP="009F1BAA" w:rsidRDefault="001E7704" w14:paraId="6D37198A" w14:textId="1415E63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 xml:space="preserve">Ankylosing spondylitis / </w:t>
            </w:r>
            <w:proofErr w:type="spellStart"/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Spondyloarthritis</w:t>
            </w:r>
            <w:proofErr w:type="spellEnd"/>
          </w:p>
          <w:p w:rsidRPr="00892BC0" w:rsidR="001E7704" w:rsidP="009F1BAA" w:rsidRDefault="001E7704" w14:paraId="3C66B716" w14:textId="1C9016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1E7704" w:rsidP="0032381A" w:rsidRDefault="0032381A" w14:paraId="4B8A9C8F" w14:textId="670FDE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137C21" w14:paraId="1FA5046D" w14:textId="368236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  <w:tr w:rsidRPr="00D4305C" w:rsidR="001E7704" w:rsidTr="00EB40D4" w14:paraId="1219C3FD" w14:textId="77777777">
        <w:trPr>
          <w:trHeight w:val="141"/>
        </w:trPr>
        <w:tc>
          <w:tcPr>
            <w:tcW w:w="4140" w:type="dxa"/>
            <w:tcBorders>
              <w:top w:val="dotted" w:color="auto" w:sz="4" w:space="0"/>
              <w:bottom w:val="single" w:color="auto" w:sz="4" w:space="0"/>
            </w:tcBorders>
          </w:tcPr>
          <w:p w:rsidRPr="00892BC0" w:rsidR="001E7704" w:rsidP="00597DBF" w:rsidRDefault="001E7704" w14:paraId="565A1D12" w14:textId="39C75258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Psoriatic arthritis</w:t>
            </w:r>
          </w:p>
          <w:p w:rsidRPr="00892BC0" w:rsidR="001E7704" w:rsidP="00597DBF" w:rsidRDefault="001E7704" w14:paraId="6D19EC33" w14:textId="5EBC0091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1E7704" w:rsidP="0032381A" w:rsidRDefault="0032381A" w14:paraId="16875B90" w14:textId="5030365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137C21" w14:paraId="61D060AD" w14:textId="1D87D4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  <w:tr w:rsidRPr="00D4305C" w:rsidR="001E7704" w:rsidTr="00EB40D4" w14:paraId="450EC4F2" w14:textId="77777777">
        <w:trPr>
          <w:trHeight w:val="141"/>
        </w:trPr>
        <w:tc>
          <w:tcPr>
            <w:tcW w:w="4140" w:type="dxa"/>
            <w:tcBorders>
              <w:top w:val="single" w:color="auto" w:sz="4" w:space="0"/>
              <w:bottom w:val="nil"/>
            </w:tcBorders>
          </w:tcPr>
          <w:p w:rsidRPr="00892BC0" w:rsidR="001E7704" w:rsidP="001E7704" w:rsidRDefault="001E7704" w14:paraId="72735678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Rheumatoid arthritis</w:t>
            </w:r>
          </w:p>
          <w:p w:rsidRPr="00892BC0" w:rsidR="001E7704" w:rsidP="001E7704" w:rsidRDefault="001E7704" w14:paraId="0DDEF1BE" w14:textId="6D6EB33C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1E7704" w:rsidP="0032381A" w:rsidRDefault="0032381A" w14:paraId="3CECC830" w14:textId="64A085D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137C21" w14:paraId="62C89BD2" w14:textId="3367D3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  <w:tr w:rsidRPr="00D4305C" w:rsidR="001E7704" w:rsidTr="00892BC0" w14:paraId="69BFD1A0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1E7704" w:rsidP="00CF177B" w:rsidRDefault="00211894" w14:paraId="2235C57E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Cancer</w:t>
            </w:r>
          </w:p>
          <w:p w:rsidRPr="00892BC0" w:rsidR="00CF177B" w:rsidP="00CF177B" w:rsidRDefault="00CF177B" w14:paraId="6F6F6C16" w14:textId="4ADEE8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1E7704" w:rsidP="0032381A" w:rsidRDefault="0032381A" w14:paraId="20928B32" w14:textId="7D3B365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A41787" w14:paraId="30F2B2BD" w14:textId="727734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10</w:t>
            </w:r>
          </w:p>
        </w:tc>
      </w:tr>
      <w:tr w:rsidRPr="00D4305C" w:rsidR="00211894" w:rsidTr="00892BC0" w14:paraId="4F2A4ABE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211894" w:rsidP="009F1BAA" w:rsidRDefault="00211894" w14:paraId="61BFDEA0" w14:textId="77777777">
            <w:pPr>
              <w:pStyle w:val="Default"/>
              <w:pBdr>
                <w:top w:val="dotted" w:color="auto" w:sz="4" w:space="1"/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 xml:space="preserve">Crohn’s disease </w:t>
            </w:r>
          </w:p>
          <w:p w:rsidRPr="00892BC0" w:rsidR="00211894" w:rsidP="009F1BAA" w:rsidRDefault="00211894" w14:paraId="283E743C" w14:textId="648E33AF">
            <w:pPr>
              <w:pStyle w:val="Default"/>
              <w:pBdr>
                <w:top w:val="dotted" w:color="auto" w:sz="4" w:space="1"/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211894" w:rsidP="0032381A" w:rsidRDefault="0032381A" w14:paraId="7EFDDAD0" w14:textId="63A15C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211894" w:rsidP="00137C21" w:rsidRDefault="00137C21" w14:paraId="6BC06687" w14:textId="2AD4FD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  <w:tr w:rsidRPr="00D4305C" w:rsidR="00211894" w:rsidTr="00EB40D4" w14:paraId="73D3C30F" w14:textId="77777777">
        <w:trPr>
          <w:trHeight w:val="141"/>
        </w:trPr>
        <w:tc>
          <w:tcPr>
            <w:tcW w:w="4140" w:type="dxa"/>
            <w:tcBorders>
              <w:top w:val="nil"/>
              <w:bottom w:val="single" w:color="auto" w:sz="4" w:space="0"/>
            </w:tcBorders>
          </w:tcPr>
          <w:p w:rsidRPr="00892BC0" w:rsidR="00211894" w:rsidP="00211894" w:rsidRDefault="00211894" w14:paraId="1D41738C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 xml:space="preserve">Ulcerative colitis </w:t>
            </w:r>
          </w:p>
          <w:p w:rsidRPr="00892BC0" w:rsidR="00211894" w:rsidP="00211894" w:rsidRDefault="00211894" w14:paraId="7C8F97B6" w14:textId="3E61B550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211894" w:rsidP="0032381A" w:rsidRDefault="0032381A" w14:paraId="2BBC19D4" w14:textId="4067CA0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211894" w:rsidP="00137C21" w:rsidRDefault="00137C21" w14:paraId="6A37A577" w14:textId="71363A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  <w:tr w:rsidRPr="00D4305C" w:rsidR="00BF64AC" w:rsidTr="00EB40D4" w14:paraId="4E047705" w14:textId="77777777">
        <w:trPr>
          <w:trHeight w:val="141"/>
        </w:trPr>
        <w:tc>
          <w:tcPr>
            <w:tcW w:w="4140" w:type="dxa"/>
            <w:tcBorders>
              <w:top w:val="single" w:color="auto" w:sz="4" w:space="0"/>
              <w:bottom w:val="nil"/>
            </w:tcBorders>
          </w:tcPr>
          <w:p w:rsidRPr="00892BC0" w:rsidR="00BF64AC" w:rsidP="00BF64AC" w:rsidRDefault="00BF64AC" w14:paraId="50EF6518" w14:textId="25819082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 xml:space="preserve">Eczema </w:t>
            </w:r>
            <w:r w:rsidRPr="00892BC0" w:rsidR="0045257F">
              <w:rPr>
                <w:rFonts w:asciiTheme="minorHAnsi" w:hAnsiTheme="minorHAnsi" w:cstheme="minorHAnsi"/>
                <w:sz w:val="22"/>
                <w:szCs w:val="22"/>
              </w:rPr>
              <w:t>/ Atopic dermatitis</w:t>
            </w:r>
          </w:p>
          <w:p w:rsidRPr="00892BC0" w:rsidR="00BF64AC" w:rsidP="00BF64AC" w:rsidRDefault="00BF64AC" w14:paraId="4F94F030" w14:textId="457597C0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BF64AC" w:rsidP="00BF64AC" w:rsidRDefault="00BF64AC" w14:paraId="1FCF300A" w14:textId="50514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6A72B7DD" w14:textId="3402D2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  <w:tr w:rsidRPr="00D4305C" w:rsidR="00BF64AC" w:rsidTr="00892BC0" w14:paraId="504241F9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BF64AC" w:rsidP="00BF64AC" w:rsidRDefault="00BF64AC" w14:paraId="6497258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Psoriasis</w:t>
            </w:r>
          </w:p>
          <w:p w:rsidRPr="00892BC0" w:rsidR="00BF64AC" w:rsidP="00BF64AC" w:rsidRDefault="00BF64AC" w14:paraId="035B32D9" w14:textId="4B4B8AD9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BF64AC" w:rsidP="00BF64AC" w:rsidRDefault="00BF64AC" w14:paraId="5CBA574B" w14:textId="5C248D5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73B3B561" w14:textId="3FC0B85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  <w:tr w:rsidRPr="00D4305C" w:rsidR="00BF64AC" w:rsidTr="00EB40D4" w14:paraId="1F56ED5A" w14:textId="77777777">
        <w:trPr>
          <w:trHeight w:val="141"/>
        </w:trPr>
        <w:tc>
          <w:tcPr>
            <w:tcW w:w="4140" w:type="dxa"/>
            <w:tcBorders>
              <w:top w:val="nil"/>
              <w:bottom w:val="single" w:color="auto" w:sz="4" w:space="0"/>
            </w:tcBorders>
          </w:tcPr>
          <w:p w:rsidRPr="00892BC0" w:rsidR="00BF64AC" w:rsidP="00BF64AC" w:rsidRDefault="00BF64AC" w14:paraId="2EB8FF09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Type 1 diabetes</w:t>
            </w:r>
          </w:p>
          <w:p w:rsidRPr="00892BC0" w:rsidR="00BF64AC" w:rsidP="00BF64AC" w:rsidRDefault="00BF64AC" w14:paraId="54484A55" w14:textId="2C1A88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BF64AC" w:rsidP="00BF64AC" w:rsidRDefault="00BF64AC" w14:paraId="74588D52" w14:textId="5B2CD51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043278F4" w14:textId="630D1B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12</w:t>
            </w:r>
          </w:p>
        </w:tc>
      </w:tr>
      <w:tr w:rsidRPr="00D4305C" w:rsidR="00BF64AC" w:rsidTr="00EB40D4" w14:paraId="0DAB884D" w14:textId="77777777">
        <w:trPr>
          <w:trHeight w:val="141"/>
        </w:trPr>
        <w:tc>
          <w:tcPr>
            <w:tcW w:w="4140" w:type="dxa"/>
            <w:tcBorders>
              <w:top w:val="single" w:color="auto" w:sz="4" w:space="0"/>
              <w:bottom w:val="dotted" w:color="auto" w:sz="4" w:space="0"/>
            </w:tcBorders>
          </w:tcPr>
          <w:p w:rsidRPr="00892BC0" w:rsidR="00BF64AC" w:rsidP="009F1BAA" w:rsidRDefault="00BF64AC" w14:paraId="557F7A8A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Type 2 diabetes</w:t>
            </w:r>
          </w:p>
          <w:p w:rsidRPr="00892BC0" w:rsidR="00BF64AC" w:rsidP="009F1BAA" w:rsidRDefault="00BF64AC" w14:paraId="000F9437" w14:textId="10F20A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BF64AC" w:rsidP="00BF64AC" w:rsidRDefault="00BF64AC" w14:paraId="70B5A100" w14:textId="61F6C2E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02EE5E7D" w14:textId="55E8C6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Ask </w:t>
            </w:r>
            <w:r w:rsidRPr="0032758A" w:rsidR="001145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</w:t>
            </w:r>
            <w:r w:rsidR="003568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12</w:t>
            </w:r>
          </w:p>
        </w:tc>
      </w:tr>
      <w:tr w:rsidRPr="00D4305C" w:rsidR="00BF64AC" w:rsidTr="00892BC0" w14:paraId="628685E7" w14:textId="77777777">
        <w:trPr>
          <w:trHeight w:val="141"/>
        </w:trPr>
        <w:tc>
          <w:tcPr>
            <w:tcW w:w="4140" w:type="dxa"/>
            <w:tcBorders>
              <w:top w:val="dotted" w:color="auto" w:sz="4" w:space="0"/>
              <w:bottom w:val="dotted" w:color="auto" w:sz="4" w:space="0"/>
            </w:tcBorders>
          </w:tcPr>
          <w:p w:rsidRPr="00892BC0" w:rsidR="00BF64AC" w:rsidP="00BF64AC" w:rsidRDefault="00BF64AC" w14:paraId="3F08ADD9" w14:textId="49680825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None of the above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BF64AC" w:rsidP="00BF64AC" w:rsidRDefault="00BF64AC" w14:paraId="4B0236FF" w14:textId="529FA8B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2F04B452" w14:textId="310E33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4C79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</w:t>
            </w:r>
            <w:r w:rsidRPr="00BF64AC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14</w:t>
            </w:r>
          </w:p>
        </w:tc>
      </w:tr>
    </w:tbl>
    <w:p w:rsidR="00A978CF" w:rsidP="00353AB7" w:rsidRDefault="00A978CF" w14:paraId="7F24CDF6" w14:textId="76526A3E">
      <w:pPr>
        <w:spacing w:after="0"/>
        <w:rPr>
          <w:rFonts w:cstheme="minorHAnsi"/>
          <w:b/>
          <w:iCs/>
        </w:rPr>
      </w:pPr>
    </w:p>
    <w:p w:rsidRPr="00353AB7" w:rsidR="00353AB7" w:rsidP="00D20715" w:rsidRDefault="00353AB7" w14:paraId="215C761B" w14:textId="09A91173">
      <w:pPr>
        <w:pStyle w:val="Question"/>
        <w:numPr>
          <w:ilvl w:val="0"/>
          <w:numId w:val="1"/>
        </w:numPr>
        <w:spacing w:before="0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Cs/>
        </w:rPr>
        <w:t xml:space="preserve">How long ago were you diagnosed with </w:t>
      </w:r>
      <w:r w:rsidRPr="002C3E65">
        <w:rPr>
          <w:rFonts w:asciiTheme="minorHAnsi" w:hAnsiTheme="minorHAnsi" w:cstheme="minorHAnsi"/>
          <w:b/>
          <w:bCs/>
          <w:iCs/>
          <w:color w:val="FF0000"/>
        </w:rPr>
        <w:t>[condition]</w:t>
      </w:r>
      <w:r>
        <w:rPr>
          <w:rFonts w:asciiTheme="minorHAnsi" w:hAnsiTheme="minorHAnsi" w:cstheme="minorHAnsi"/>
          <w:b/>
          <w:bCs/>
          <w:iCs/>
        </w:rPr>
        <w:t xml:space="preserve">? </w:t>
      </w:r>
      <w:r w:rsidRPr="002C3E65" w:rsidR="0045257F">
        <w:rPr>
          <w:rFonts w:asciiTheme="minorHAnsi" w:hAnsiTheme="minorHAnsi" w:cstheme="minorHAnsi"/>
          <w:b/>
          <w:bCs/>
          <w:iCs/>
          <w:color w:val="FF0000"/>
        </w:rPr>
        <w:t>[Ask for each condition selected by respondent]</w:t>
      </w:r>
      <w:r w:rsidR="00BB06FA">
        <w:rPr>
          <w:rFonts w:asciiTheme="minorHAnsi" w:hAnsiTheme="minorHAnsi" w:cstheme="minorHAnsi"/>
          <w:b/>
          <w:bCs/>
          <w:iCs/>
          <w:color w:val="FF0000"/>
        </w:rPr>
        <w:t xml:space="preserve"> </w:t>
      </w:r>
      <w:r w:rsidRPr="00BB06FA" w:rsidR="00BB06FA">
        <w:rPr>
          <w:rFonts w:asciiTheme="minorHAnsi" w:hAnsiTheme="minorHAnsi" w:cstheme="minorHAnsi"/>
          <w:b/>
          <w:bCs/>
          <w:iCs/>
          <w:color w:val="FF0000"/>
        </w:rPr>
        <w:t>[Allow 1–99</w:t>
      </w:r>
      <w:r w:rsidR="00892BC0">
        <w:rPr>
          <w:rFonts w:asciiTheme="minorHAnsi" w:hAnsiTheme="minorHAnsi" w:cstheme="minorHAnsi"/>
          <w:b/>
          <w:bCs/>
          <w:iCs/>
          <w:color w:val="FF0000"/>
        </w:rPr>
        <w:t xml:space="preserve"> years and 0-12 months</w:t>
      </w:r>
      <w:r w:rsidRPr="00BB06FA" w:rsidR="00BB06FA">
        <w:rPr>
          <w:rFonts w:asciiTheme="minorHAnsi" w:hAnsiTheme="minorHAnsi" w:cstheme="minorHAnsi"/>
          <w:b/>
          <w:bCs/>
          <w:iCs/>
          <w:color w:val="FF0000"/>
        </w:rPr>
        <w:t>]</w:t>
      </w:r>
    </w:p>
    <w:tbl>
      <w:tblPr>
        <w:tblW w:w="5310" w:type="dxa"/>
        <w:tblInd w:w="7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</w:tblGrid>
      <w:tr w:rsidR="00353AB7" w:rsidTr="000A0793" w14:paraId="30A3E16B" w14:textId="77777777">
        <w:trPr>
          <w:trHeight w:val="141"/>
        </w:trPr>
        <w:tc>
          <w:tcPr>
            <w:tcW w:w="5310" w:type="dxa"/>
            <w:tcBorders>
              <w:top w:val="nil"/>
              <w:bottom w:val="nil"/>
            </w:tcBorders>
          </w:tcPr>
          <w:p w:rsidRPr="002C3E65" w:rsidR="00172A19" w:rsidP="000A0793" w:rsidRDefault="00172A19" w14:paraId="0B8AB49F" w14:textId="5E25292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name="_Hlk30583245" w:id="8"/>
            <w:r w:rsidRPr="002C3E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___ years</w:t>
            </w:r>
          </w:p>
          <w:p w:rsidR="00172A19" w:rsidP="000A0793" w:rsidRDefault="00172A19" w14:paraId="7F53BD68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C3E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___ months (if less than 1 year)</w:t>
            </w:r>
          </w:p>
          <w:p w:rsidRPr="00353AB7" w:rsidR="00892BC0" w:rsidP="000A0793" w:rsidRDefault="00892BC0" w14:paraId="6E438DCD" w14:textId="360F2D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8"/>
    <w:p w:rsidRPr="0032381A" w:rsidR="00597DBF" w:rsidP="00D74167" w:rsidRDefault="007D4A6C" w14:paraId="082D59A8" w14:textId="378C2D39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32381A">
        <w:rPr>
          <w:b/>
          <w:iCs/>
        </w:rPr>
        <w:t>Which type</w:t>
      </w:r>
      <w:r w:rsidR="00560C25">
        <w:rPr>
          <w:b/>
          <w:iCs/>
        </w:rPr>
        <w:t>(s)</w:t>
      </w:r>
      <w:r w:rsidRPr="0032381A">
        <w:rPr>
          <w:b/>
          <w:iCs/>
        </w:rPr>
        <w:t xml:space="preserve"> of cancer </w:t>
      </w:r>
      <w:proofErr w:type="gramStart"/>
      <w:r w:rsidRPr="0032381A">
        <w:rPr>
          <w:b/>
          <w:iCs/>
        </w:rPr>
        <w:t>were</w:t>
      </w:r>
      <w:proofErr w:type="gramEnd"/>
      <w:r w:rsidRPr="0032381A">
        <w:rPr>
          <w:b/>
          <w:iCs/>
        </w:rPr>
        <w:t xml:space="preserve"> you diagnosed with? </w:t>
      </w:r>
      <w:r w:rsidRPr="0032381A">
        <w:rPr>
          <w:b/>
          <w:iCs/>
          <w:color w:val="FF0000"/>
        </w:rPr>
        <w:t>[</w:t>
      </w:r>
      <w:r w:rsidRPr="0032381A">
        <w:rPr>
          <w:rFonts w:cstheme="minorHAnsi"/>
          <w:b/>
          <w:color w:val="FF0000"/>
        </w:rPr>
        <w:t>Accept multiple responses]</w:t>
      </w: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540"/>
        <w:gridCol w:w="2790"/>
      </w:tblGrid>
      <w:tr w:rsidRPr="00D4305C" w:rsidR="00597DBF" w:rsidTr="002A4C79" w14:paraId="72ACB1F9" w14:textId="77777777">
        <w:trPr>
          <w:trHeight w:val="141"/>
        </w:trPr>
        <w:tc>
          <w:tcPr>
            <w:tcW w:w="6210" w:type="dxa"/>
            <w:tcBorders>
              <w:top w:val="nil"/>
              <w:bottom w:val="dotted" w:color="auto" w:sz="4" w:space="0"/>
            </w:tcBorders>
          </w:tcPr>
          <w:p w:rsidRPr="00D4305C" w:rsidR="00597DBF" w:rsidP="00597DBF" w:rsidRDefault="00597DBF" w14:paraId="37B03763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Breast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7E499140" w14:textId="3350B1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67563E9B" w14:textId="7383D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54CEF910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597DBF" w:rsidP="00597DBF" w:rsidRDefault="00597DBF" w14:paraId="66348C59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Colorectal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08F92BF2" w14:textId="39B87F2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5A178ED2" w14:textId="251200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23433A09" w14:textId="77777777">
        <w:trPr>
          <w:trHeight w:val="141"/>
        </w:trPr>
        <w:tc>
          <w:tcPr>
            <w:tcW w:w="6210" w:type="dxa"/>
            <w:tcBorders>
              <w:top w:val="nil"/>
              <w:bottom w:val="dotted" w:color="auto" w:sz="4" w:space="0"/>
            </w:tcBorders>
          </w:tcPr>
          <w:p w:rsidRPr="00D4305C" w:rsidR="00597DBF" w:rsidP="00597DBF" w:rsidRDefault="00597DBF" w14:paraId="2335AE6F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Kidney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5D71A713" w14:textId="75F2206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6C235A11" w14:textId="3EB64A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0FCEC7B2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6516287C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Leukemia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1E1C0640" w14:textId="64D2F71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342879A0" w14:textId="7248DB5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0CB37415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0ACF9F9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Lung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5A2AA9AA" w14:textId="0C5D68F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31BBCCFB" w14:textId="70148D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015B4D35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5B78F44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Lymphoma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4A3F95BE" w14:textId="768FEB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046066FB" w14:textId="5F8068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79F7CCE1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26AD893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Myeloma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6A75440A" w14:textId="0A5C840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2FC02929" w14:textId="5C4255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6E7BB187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327BBC6A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Skin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4FF7FEE8" w14:textId="1A42C3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77FAE04C" w14:textId="77D5CF3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216D4F92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1A5673DE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27145500" w:id="9"/>
            <w:r>
              <w:rPr>
                <w:rFonts w:asciiTheme="minorHAnsi" w:hAnsiTheme="minorHAnsi" w:cstheme="minorHAnsi"/>
                <w:sz w:val="22"/>
                <w:szCs w:val="22"/>
              </w:rPr>
              <w:t>Other (please specify)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01A7CDD0" w14:textId="0E4F611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1D8F66F4" w14:textId="607C07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bookmarkEnd w:id="9"/>
    <w:p w:rsidRPr="00A41787" w:rsidR="007D4A6C" w:rsidP="00B653EF" w:rsidRDefault="007D4A6C" w14:paraId="5A95DAAB" w14:textId="7738F7C7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A41787">
        <w:rPr>
          <w:b/>
          <w:iCs/>
        </w:rPr>
        <w:t>Have you</w:t>
      </w:r>
      <w:r w:rsidRPr="00A41787" w:rsidR="00A41787">
        <w:rPr>
          <w:b/>
          <w:iCs/>
        </w:rPr>
        <w:t xml:space="preserve"> ever</w:t>
      </w:r>
      <w:r w:rsidRPr="00A41787">
        <w:rPr>
          <w:b/>
          <w:iCs/>
        </w:rPr>
        <w:t xml:space="preserve"> been diagnosed </w:t>
      </w:r>
      <w:r w:rsidRPr="00BB01F0" w:rsidR="00560C25">
        <w:rPr>
          <w:b/>
          <w:iCs/>
        </w:rPr>
        <w:t xml:space="preserve">by a </w:t>
      </w:r>
      <w:r w:rsidR="00976489">
        <w:rPr>
          <w:b/>
          <w:iCs/>
        </w:rPr>
        <w:t xml:space="preserve">healthcare </w:t>
      </w:r>
      <w:r w:rsidRPr="00BB01F0" w:rsidR="00560C25">
        <w:rPr>
          <w:b/>
          <w:iCs/>
        </w:rPr>
        <w:t xml:space="preserve">professional </w:t>
      </w:r>
      <w:r w:rsidRPr="00A41787">
        <w:rPr>
          <w:b/>
          <w:iCs/>
        </w:rPr>
        <w:t>with</w:t>
      </w:r>
      <w:r w:rsidRPr="00A41787" w:rsidR="0012209A">
        <w:rPr>
          <w:rFonts w:cstheme="minorHAnsi"/>
          <w:b/>
        </w:rPr>
        <w:t xml:space="preserve"> neutropenia</w:t>
      </w:r>
      <w:r w:rsidRPr="00A41787">
        <w:rPr>
          <w:rFonts w:ascii="FranklinGothic-Book" w:hAnsi="FranklinGothic-Book" w:cs="FranklinGothic-Book"/>
          <w:b/>
        </w:rPr>
        <w:t xml:space="preserve">, a </w:t>
      </w:r>
      <w:r w:rsidRPr="00A41787" w:rsidR="0012209A">
        <w:rPr>
          <w:rFonts w:ascii="FranklinGothic-Book" w:hAnsi="FranklinGothic-Book" w:cs="FranklinGothic-Book"/>
          <w:b/>
        </w:rPr>
        <w:t>blood-related side effect of chemotherapy</w:t>
      </w:r>
      <w:r w:rsidRPr="00A41787">
        <w:rPr>
          <w:b/>
          <w:iCs/>
        </w:rPr>
        <w:t xml:space="preserve">? </w:t>
      </w:r>
    </w:p>
    <w:tbl>
      <w:tblPr>
        <w:tblW w:w="9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50"/>
        <w:gridCol w:w="2610"/>
      </w:tblGrid>
      <w:tr w:rsidRPr="00D4305C" w:rsidR="007D4A6C" w:rsidTr="002A4C79" w14:paraId="53B174C9" w14:textId="77777777">
        <w:trPr>
          <w:trHeight w:val="141"/>
        </w:trPr>
        <w:tc>
          <w:tcPr>
            <w:tcW w:w="6300" w:type="dxa"/>
            <w:tcBorders>
              <w:top w:val="nil"/>
              <w:bottom w:val="dotted" w:color="auto" w:sz="4" w:space="0"/>
            </w:tcBorders>
          </w:tcPr>
          <w:p w:rsidRPr="00D4305C" w:rsidR="007D4A6C" w:rsidP="0035098E" w:rsidRDefault="007D4A6C" w14:paraId="41F2B0E8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D4A6C" w:rsidP="002A4C79" w:rsidRDefault="002A4C79" w14:paraId="16798582" w14:textId="0CD2104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D4A6C" w:rsidP="002A4C79" w:rsidRDefault="002A4C79" w14:paraId="4F037BCE" w14:textId="436B68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  <w:tr w:rsidRPr="00D4305C" w:rsidR="007D4A6C" w:rsidTr="002A4C79" w14:paraId="60F3C782" w14:textId="77777777">
        <w:trPr>
          <w:trHeight w:val="141"/>
        </w:trPr>
        <w:tc>
          <w:tcPr>
            <w:tcW w:w="630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7D4A6C" w:rsidP="0035098E" w:rsidRDefault="007D4A6C" w14:paraId="59DA32E3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D4A6C" w:rsidP="002A4C79" w:rsidRDefault="002A4C79" w14:paraId="22DF0F93" w14:textId="71C7037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D4A6C" w:rsidP="002A4C79" w:rsidRDefault="002A4C79" w14:paraId="62653D76" w14:textId="14CC08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</w:tbl>
    <w:p w:rsidRPr="00A41787" w:rsidR="00394ECD" w:rsidP="00B653EF" w:rsidRDefault="00394ECD" w14:paraId="5209061A" w14:textId="4A330088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A41787">
        <w:rPr>
          <w:b/>
          <w:iCs/>
        </w:rPr>
        <w:t>How long have you been using insulin to treat your diabetes?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206F39" w:rsidTr="002E2EC6" w14:paraId="0A15CDD5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206F39" w:rsidP="00206F39" w:rsidRDefault="00D74167" w14:paraId="691F2EDE" w14:textId="67E31E3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More</w:t>
            </w:r>
            <w:r w:rsidR="00206F39">
              <w:rPr>
                <w:rFonts w:asciiTheme="minorHAnsi" w:hAnsiTheme="minorHAnsi" w:cstheme="minorHAnsi"/>
                <w:sz w:val="22"/>
                <w:szCs w:val="22"/>
              </w:rPr>
              <w:t xml:space="preserve">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206F39" w:rsidP="00206F39" w:rsidRDefault="00206F39" w14:paraId="6C55D768" w14:textId="2FF12F8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206F39" w:rsidP="00206F39" w:rsidRDefault="00206F39" w14:paraId="3435AC0A" w14:textId="52B822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D74167" w:rsidTr="002E2EC6" w14:paraId="26575C97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D74167" w:rsidP="00206F39" w:rsidRDefault="00D74167" w14:paraId="408B4346" w14:textId="1F5C55C0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D74167" w:rsidP="00206F39" w:rsidRDefault="00D74167" w14:paraId="39A09AB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64AC" w:rsidR="00D74167" w:rsidP="00206F39" w:rsidRDefault="00D74167" w14:paraId="615C207E" w14:textId="08D0AD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</w:t>
            </w:r>
            <w:r w:rsidRPr="00BF64AC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14</w:t>
            </w:r>
          </w:p>
        </w:tc>
      </w:tr>
      <w:tr w:rsidRPr="00D4305C" w:rsidR="00206F39" w:rsidTr="002E2EC6" w14:paraId="725BA6AA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206F39" w:rsidP="00206F39" w:rsidRDefault="00206F39" w14:paraId="0FDB2EEE" w14:textId="262091F2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currently taking insulin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206F39" w:rsidP="00206F39" w:rsidRDefault="00206F39" w14:paraId="66A40B78" w14:textId="37EE3C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206F39" w:rsidP="00206F39" w:rsidRDefault="00206F39" w14:paraId="3E58DE79" w14:textId="6807FF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</w:t>
            </w:r>
            <w:r w:rsidRPr="00BF64AC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14</w:t>
            </w:r>
          </w:p>
        </w:tc>
      </w:tr>
    </w:tbl>
    <w:p w:rsidRPr="00A41787" w:rsidR="00394ECD" w:rsidP="00B653EF" w:rsidRDefault="00B653EF" w14:paraId="5D2FE5CA" w14:textId="5B51CD44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>
        <w:rPr>
          <w:b/>
          <w:iCs/>
        </w:rPr>
        <w:t>Do you</w:t>
      </w:r>
      <w:r w:rsidR="00B13E05">
        <w:rPr>
          <w:b/>
          <w:iCs/>
        </w:rPr>
        <w:t xml:space="preserve"> </w:t>
      </w:r>
      <w:r w:rsidRPr="00A41787" w:rsidR="00394ECD">
        <w:rPr>
          <w:b/>
          <w:iCs/>
        </w:rPr>
        <w:t>take insulin</w:t>
      </w:r>
      <w:r>
        <w:rPr>
          <w:b/>
          <w:iCs/>
        </w:rPr>
        <w:t xml:space="preserve"> at least once per day</w:t>
      </w:r>
      <w:r w:rsidRPr="00A41787" w:rsidR="00394ECD">
        <w:rPr>
          <w:b/>
          <w:iCs/>
        </w:rPr>
        <w:t>?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394ECD" w:rsidTr="002E2EC6" w14:paraId="738DDCD2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B653EF" w14:paraId="118F5339" w14:textId="6C3C8F4E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2E2EC6" w:rsidRDefault="002E2EC6" w14:paraId="42786735" w14:textId="49A4763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296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0D70EC" w:rsidRDefault="000D70EC" w14:paraId="201C2A42" w14:textId="11FB4F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56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14</w:t>
            </w:r>
          </w:p>
        </w:tc>
      </w:tr>
      <w:tr w:rsidRPr="00D4305C" w:rsidR="00394ECD" w:rsidTr="002E2EC6" w14:paraId="327796E6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B653EF" w14:paraId="017D8864" w14:textId="2F817505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2E2EC6" w:rsidRDefault="002E2EC6" w14:paraId="47E622E5" w14:textId="4557EA3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0D70EC" w:rsidRDefault="000D70EC" w14:paraId="62D5785E" w14:textId="7FD144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 w:rsidR="00C5255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 w:rsidR="00C5255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Q14</w:t>
            </w:r>
          </w:p>
        </w:tc>
      </w:tr>
    </w:tbl>
    <w:p w:rsidRPr="00307676" w:rsidR="00394ECD" w:rsidP="00B653EF" w:rsidRDefault="00C66C31" w14:paraId="6DAE5CC7" w14:textId="6D97D9DF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t>Are you the parent or</w:t>
      </w:r>
      <w:r w:rsidRPr="00307676" w:rsidR="00307676">
        <w:rPr>
          <w:b/>
          <w:iCs/>
        </w:rPr>
        <w:t xml:space="preserve"> guardian</w:t>
      </w:r>
      <w:r w:rsidR="000D70EC">
        <w:rPr>
          <w:b/>
          <w:iCs/>
        </w:rPr>
        <w:t xml:space="preserve"> of a child </w:t>
      </w:r>
      <w:r w:rsidR="00B36FE6">
        <w:rPr>
          <w:b/>
          <w:iCs/>
        </w:rPr>
        <w:t xml:space="preserve">who </w:t>
      </w:r>
      <w:r w:rsidR="000D70EC">
        <w:rPr>
          <w:b/>
          <w:iCs/>
        </w:rPr>
        <w:t>has</w:t>
      </w:r>
      <w:r w:rsidR="00307676">
        <w:rPr>
          <w:b/>
          <w:iCs/>
        </w:rPr>
        <w:t xml:space="preserve"> </w:t>
      </w:r>
      <w:r w:rsidRPr="00307676" w:rsidR="00307676">
        <w:rPr>
          <w:b/>
          <w:iCs/>
        </w:rPr>
        <w:t>been diagnosed with diabetes</w:t>
      </w:r>
      <w:r w:rsidRPr="008E3FD3" w:rsidR="008E3FD3">
        <w:rPr>
          <w:b/>
          <w:iCs/>
        </w:rPr>
        <w:t xml:space="preserve"> </w:t>
      </w:r>
      <w:r w:rsidRPr="00BB01F0" w:rsidR="008E3FD3">
        <w:rPr>
          <w:b/>
          <w:iCs/>
        </w:rPr>
        <w:t xml:space="preserve">by a </w:t>
      </w:r>
      <w:r w:rsidR="008E3FD3">
        <w:rPr>
          <w:b/>
          <w:iCs/>
        </w:rPr>
        <w:t>healthcare</w:t>
      </w:r>
      <w:r w:rsidRPr="00BB01F0" w:rsidR="008E3FD3">
        <w:rPr>
          <w:b/>
          <w:iCs/>
        </w:rPr>
        <w:t xml:space="preserve"> professional</w:t>
      </w:r>
      <w:r w:rsidRPr="00307676" w:rsidR="00307676">
        <w:rPr>
          <w:b/>
          <w:iCs/>
        </w:rPr>
        <w:t>?</w:t>
      </w:r>
      <w:r w:rsidR="000A0793">
        <w:rPr>
          <w:b/>
          <w:iCs/>
        </w:rPr>
        <w:t xml:space="preserve"> If so, which type of diabetes?</w:t>
      </w:r>
    </w:p>
    <w:tbl>
      <w:tblPr>
        <w:tblW w:w="9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540"/>
        <w:gridCol w:w="2700"/>
      </w:tblGrid>
      <w:tr w:rsidRPr="00D4305C" w:rsidR="00394ECD" w:rsidTr="005D2D3A" w14:paraId="3D1E1C63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552A2937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Yes, type 1 diabetes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4D7C049D" w14:textId="71AE61B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29C9C883" w14:textId="1C1F58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2BE168D2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nil"/>
            </w:tcBorders>
          </w:tcPr>
          <w:p w:rsidR="00394ECD" w:rsidP="0035098E" w:rsidRDefault="00394ECD" w14:paraId="4733D0CA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Yes, type 2 diabetes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29DDB285" w14:textId="49E8762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391669B0" w14:textId="799E0F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7D058725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017EF8A4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7F154F77" w14:textId="7C043D8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6F9688A8" w14:textId="53DA789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568C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19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</w:tbl>
    <w:p w:rsidRPr="005D2D3A" w:rsidR="008B2319" w:rsidP="00B653EF" w:rsidRDefault="00C66C31" w14:paraId="31D37F7E" w14:textId="5167DE11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is this child’s age</w:t>
      </w:r>
      <w:r w:rsidRPr="005D2D3A" w:rsidR="008B2319">
        <w:rPr>
          <w:rFonts w:eastAsia="Times New Roman"/>
          <w:b/>
          <w:bCs/>
        </w:rPr>
        <w:t>?</w:t>
      </w:r>
    </w:p>
    <w:tbl>
      <w:tblPr>
        <w:tblW w:w="5310" w:type="dxa"/>
        <w:tblInd w:w="40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</w:tblGrid>
      <w:tr w:rsidR="00300C6D" w:rsidTr="005822BF" w14:paraId="2F7400D2" w14:textId="77777777">
        <w:trPr>
          <w:trHeight w:val="297"/>
        </w:trPr>
        <w:tc>
          <w:tcPr>
            <w:tcW w:w="5310" w:type="dxa"/>
            <w:tcBorders>
              <w:top w:val="nil"/>
              <w:bottom w:val="nil"/>
            </w:tcBorders>
          </w:tcPr>
          <w:p w:rsidRPr="00353AB7" w:rsidR="0045257F" w:rsidP="000A0793" w:rsidRDefault="0045257F" w14:paraId="1F05755C" w14:textId="6D868C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30586859" w:id="10"/>
            <w:r w:rsidRPr="007223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___ years</w:t>
            </w:r>
            <w:r w:rsidR="005822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822BF" w:rsidR="005822B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[A</w:t>
            </w:r>
            <w:r w:rsidR="005822B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llow</w:t>
            </w:r>
            <w:r w:rsidRPr="005822BF" w:rsidR="005822B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1–99]</w:t>
            </w:r>
          </w:p>
        </w:tc>
      </w:tr>
      <w:bookmarkEnd w:id="10"/>
    </w:tbl>
    <w:p w:rsidR="0045257F" w:rsidP="00206F39" w:rsidRDefault="0045257F" w14:paraId="08C210F6" w14:textId="2783DF6C">
      <w:pPr>
        <w:pStyle w:val="ListParagraph"/>
        <w:tabs>
          <w:tab w:val="left" w:pos="900"/>
        </w:tabs>
        <w:spacing w:after="0" w:line="240" w:lineRule="auto"/>
        <w:ind w:left="360"/>
        <w:rPr>
          <w:rFonts w:eastAsia="Times New Roman"/>
          <w:b/>
        </w:rPr>
      </w:pPr>
    </w:p>
    <w:tbl>
      <w:tblPr>
        <w:tblW w:w="8910" w:type="dxa"/>
        <w:tblInd w:w="4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70"/>
        <w:gridCol w:w="5130"/>
      </w:tblGrid>
      <w:tr w:rsidRPr="00D4305C" w:rsidR="0045257F" w:rsidTr="001A6F3F" w14:paraId="01490710" w14:textId="77777777">
        <w:trPr>
          <w:trHeight w:val="350"/>
        </w:trPr>
        <w:tc>
          <w:tcPr>
            <w:tcW w:w="3510" w:type="dxa"/>
            <w:tcBorders>
              <w:top w:val="nil"/>
              <w:bottom w:val="dotted" w:color="auto" w:sz="4" w:space="0"/>
            </w:tcBorders>
          </w:tcPr>
          <w:p w:rsidRPr="00D4305C" w:rsidR="0045257F" w:rsidP="00206F39" w:rsidRDefault="0045257F" w14:paraId="042268FB" w14:textId="5051FFF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Age 18 or older</w:t>
            </w:r>
          </w:p>
        </w:tc>
        <w:tc>
          <w:tcPr>
            <w:tcW w:w="2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5257F" w:rsidP="001A6F3F" w:rsidRDefault="0045257F" w14:paraId="372207E0" w14:textId="1A464A7F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5257F" w:rsidP="00206F39" w:rsidRDefault="0045257F" w14:paraId="2F94FA09" w14:textId="7F51590C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23A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  <w:r w:rsidRPr="007223A5" w:rsidR="0052340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IF Q</w:t>
            </w:r>
            <w:r w:rsidR="003568C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8</w:t>
            </w:r>
            <w:r w:rsidRPr="007223A5" w:rsidR="0052340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=None of the above</w:t>
            </w:r>
          </w:p>
        </w:tc>
      </w:tr>
      <w:tr w:rsidRPr="00D4305C" w:rsidR="0045257F" w:rsidTr="001A6F3F" w14:paraId="0D8D6A5E" w14:textId="77777777">
        <w:trPr>
          <w:trHeight w:val="141"/>
        </w:trPr>
        <w:tc>
          <w:tcPr>
            <w:tcW w:w="351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45257F" w:rsidP="00206F39" w:rsidRDefault="0045257F" w14:paraId="69A0917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 18</w:t>
            </w:r>
          </w:p>
        </w:tc>
        <w:tc>
          <w:tcPr>
            <w:tcW w:w="2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5257F" w:rsidP="001A6F3F" w:rsidRDefault="0045257F" w14:paraId="4FF9FD04" w14:textId="15A4AEB3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5257F" w:rsidP="00206F39" w:rsidRDefault="0045257F" w14:paraId="446C65E2" w14:textId="1C3CE545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23A5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Pr="00300C6D" w:rsidR="00394ECD" w:rsidP="00B653EF" w:rsidRDefault="00394ECD" w14:paraId="62181E87" w14:textId="479ACD0C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rPr>
          <w:rFonts w:eastAsia="Times New Roman"/>
          <w:b/>
        </w:rPr>
      </w:pPr>
      <w:r w:rsidRPr="00300C6D">
        <w:rPr>
          <w:b/>
          <w:iCs/>
        </w:rPr>
        <w:t xml:space="preserve">How involved are you in </w:t>
      </w:r>
      <w:r w:rsidRPr="00300C6D">
        <w:rPr>
          <w:rFonts w:eastAsia="Times New Roman"/>
          <w:b/>
        </w:rPr>
        <w:t>managing your child’s diabetes (e.g., scheduling doctor’s appointments, making medication decisions, administering insulin)?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394ECD" w:rsidTr="005D2D3A" w14:paraId="06C7A10B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52580658" w14:textId="6E3EFF7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Extremely involved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15F84DFD" w14:textId="20A33B2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71D4AB96" w14:textId="48013ED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443E2962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394ECD" w:rsidP="0035098E" w:rsidRDefault="00394ECD" w14:paraId="3379C6BD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Frequently involved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61CA0CC9" w14:textId="312219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1F5969D7" w14:textId="72D571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36C2427B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nil"/>
            </w:tcBorders>
          </w:tcPr>
          <w:p w:rsidRPr="00D4305C" w:rsidR="00394ECD" w:rsidP="0035098E" w:rsidRDefault="00394ECD" w14:paraId="1FC66AFF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Somewhat involved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1A037CAD" w14:textId="044C0DA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12D2A9A1" w14:textId="6ED22E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568C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19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  <w:tr w:rsidRPr="00D4305C" w:rsidR="00394ECD" w:rsidTr="005D2D3A" w14:paraId="05FB0937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394ECD" w:rsidP="0035098E" w:rsidRDefault="00394ECD" w14:paraId="557D3CFA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at all involved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409929EC" w14:textId="74B474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4EEA1A2D" w14:textId="105E0C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568C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19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INSTRUCTIONS</w:t>
            </w:r>
          </w:p>
        </w:tc>
      </w:tr>
    </w:tbl>
    <w:p w:rsidRPr="005D2D3A" w:rsidR="00394ECD" w:rsidP="00B653EF" w:rsidRDefault="00394ECD" w14:paraId="790CCF16" w14:textId="624692DA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5D2D3A">
        <w:rPr>
          <w:b/>
          <w:iCs/>
        </w:rPr>
        <w:t xml:space="preserve">How long has your child been using insulin to treat </w:t>
      </w:r>
      <w:r w:rsidR="00523401">
        <w:rPr>
          <w:b/>
          <w:iCs/>
        </w:rPr>
        <w:t>his or her</w:t>
      </w:r>
      <w:r w:rsidRPr="005D2D3A">
        <w:rPr>
          <w:b/>
          <w:iCs/>
        </w:rPr>
        <w:t xml:space="preserve"> diabetes?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394ECD" w:rsidTr="005D2D3A" w14:paraId="666EBD40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D74167" w14:paraId="7B7169B0" w14:textId="42DE2BEB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94ECD">
              <w:rPr>
                <w:rFonts w:asciiTheme="minorHAnsi" w:hAnsiTheme="minorHAnsi" w:cstheme="minorHAnsi"/>
                <w:sz w:val="22"/>
                <w:szCs w:val="22"/>
              </w:rPr>
              <w:t xml:space="preserve">ore than one month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48F077F4" w14:textId="49D7826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4C369E96" w14:textId="5F09ABE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3D53708F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394ECD" w:rsidP="0035098E" w:rsidRDefault="00D74167" w14:paraId="415F3B82" w14:textId="6047BC92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94ECD">
              <w:rPr>
                <w:rFonts w:asciiTheme="minorHAnsi" w:hAnsiTheme="minorHAnsi" w:cstheme="minorHAnsi"/>
                <w:sz w:val="22"/>
                <w:szCs w:val="22"/>
              </w:rPr>
              <w:t>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7D7ABC58" w14:textId="6BB3A69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68987F2B" w14:textId="0300B7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568C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19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  <w:tr w:rsidRPr="00D4305C" w:rsidR="00394ECD" w:rsidTr="005D2D3A" w14:paraId="163A855E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4511F2EB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currently taking insulin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5CA0FA76" w14:textId="660A55D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26B55996" w14:textId="4D8971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568C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19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</w:tbl>
    <w:p w:rsidRPr="005D2D3A" w:rsidR="00394ECD" w:rsidP="00D74167" w:rsidRDefault="00B653EF" w14:paraId="5E1B31A0" w14:textId="1DEF8E1D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>
        <w:rPr>
          <w:b/>
          <w:iCs/>
        </w:rPr>
        <w:t>D</w:t>
      </w:r>
      <w:r w:rsidRPr="005D2D3A" w:rsidR="00394ECD">
        <w:rPr>
          <w:b/>
          <w:iCs/>
        </w:rPr>
        <w:t>oes your child take insulin</w:t>
      </w:r>
      <w:r>
        <w:rPr>
          <w:b/>
          <w:iCs/>
        </w:rPr>
        <w:t xml:space="preserve"> at least once per day</w:t>
      </w:r>
      <w:r w:rsidRPr="005D2D3A" w:rsidR="00394ECD">
        <w:rPr>
          <w:b/>
          <w:iCs/>
        </w:rPr>
        <w:t xml:space="preserve">? 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630"/>
        <w:gridCol w:w="3600"/>
      </w:tblGrid>
      <w:tr w:rsidRPr="00D4305C" w:rsidR="00394ECD" w:rsidTr="00CC4500" w14:paraId="730DB1AD" w14:textId="77777777">
        <w:trPr>
          <w:trHeight w:val="141"/>
        </w:trPr>
        <w:tc>
          <w:tcPr>
            <w:tcW w:w="540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B653EF" w14:paraId="544BB618" w14:textId="0A2BB4BF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779590EE" w14:textId="358B8C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296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sym w:font="Wingdings" w:char="F072"/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3FE5EEFA" w14:textId="62D018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4500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SEE SKIP PATTERN BELOW</w:t>
            </w:r>
          </w:p>
        </w:tc>
      </w:tr>
      <w:tr w:rsidRPr="00D4305C" w:rsidR="00394ECD" w:rsidTr="00CC4500" w14:paraId="37C5A201" w14:textId="77777777">
        <w:trPr>
          <w:trHeight w:val="141"/>
        </w:trPr>
        <w:tc>
          <w:tcPr>
            <w:tcW w:w="540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B653EF" w14:paraId="6F663746" w14:textId="49C1BE6E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3F637B54" w14:textId="45A32FF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667F2BF1" w14:textId="2E51E8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SEE </w:t>
            </w:r>
            <w:r w:rsidR="00CC4500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 PATTERN BELOW</w:t>
            </w:r>
          </w:p>
        </w:tc>
      </w:tr>
    </w:tbl>
    <w:p w:rsidRPr="00305296" w:rsidR="00305296" w:rsidP="00305296" w:rsidRDefault="00305296" w14:paraId="79DE6335" w14:textId="77777777">
      <w:pPr>
        <w:tabs>
          <w:tab w:val="left" w:pos="900"/>
        </w:tabs>
        <w:spacing w:before="240" w:after="120" w:line="240" w:lineRule="auto"/>
        <w:rPr>
          <w:b/>
          <w:iCs/>
          <w:color w:val="FF0000"/>
        </w:rPr>
      </w:pPr>
      <w:r w:rsidRPr="00305296">
        <w:rPr>
          <w:b/>
          <w:iCs/>
          <w:color w:val="FF0000"/>
        </w:rPr>
        <w:t>[Skip pattern:</w:t>
      </w:r>
    </w:p>
    <w:p w:rsidR="00305296" w:rsidP="00305296" w:rsidRDefault="00305296" w14:paraId="6390F1F8" w14:textId="2CCB1F0A">
      <w:pPr>
        <w:pStyle w:val="ListParagraph"/>
        <w:numPr>
          <w:ilvl w:val="1"/>
          <w:numId w:val="42"/>
        </w:numPr>
        <w:tabs>
          <w:tab w:val="left" w:pos="900"/>
        </w:tabs>
        <w:spacing w:before="120" w:after="120" w:line="240" w:lineRule="auto"/>
        <w:ind w:left="1080"/>
        <w:contextualSpacing w:val="0"/>
        <w:rPr>
          <w:b/>
          <w:iCs/>
          <w:color w:val="FF0000"/>
        </w:rPr>
      </w:pPr>
      <w:r w:rsidRPr="002556B6">
        <w:rPr>
          <w:b/>
          <w:iCs/>
          <w:color w:val="FF0000"/>
        </w:rPr>
        <w:t xml:space="preserve">If individual’s responses have checked one or more of the </w:t>
      </w:r>
      <w:r w:rsidRPr="00305296">
        <w:rPr>
          <w:b/>
          <w:iCs/>
          <w:color w:val="FF0000"/>
          <w:highlight w:val="yellow"/>
        </w:rPr>
        <w:t>yellow</w:t>
      </w:r>
      <w:r w:rsidRPr="002556B6">
        <w:rPr>
          <w:b/>
          <w:iCs/>
          <w:color w:val="FF0000"/>
        </w:rPr>
        <w:t xml:space="preserve"> boxes, proceed </w:t>
      </w:r>
      <w:r>
        <w:rPr>
          <w:b/>
          <w:iCs/>
          <w:color w:val="FF0000"/>
        </w:rPr>
        <w:t>to</w:t>
      </w:r>
      <w:r w:rsidRPr="002556B6">
        <w:rPr>
          <w:b/>
          <w:iCs/>
          <w:color w:val="FF0000"/>
        </w:rPr>
        <w:t xml:space="preserve"> </w:t>
      </w:r>
      <w:r w:rsidRPr="002556B6" w:rsidR="00D74167">
        <w:rPr>
          <w:b/>
          <w:iCs/>
          <w:color w:val="FF0000"/>
        </w:rPr>
        <w:t>Q</w:t>
      </w:r>
      <w:r w:rsidR="003568CF">
        <w:rPr>
          <w:b/>
          <w:iCs/>
          <w:color w:val="FF0000"/>
        </w:rPr>
        <w:t>19</w:t>
      </w:r>
      <w:r w:rsidRPr="002556B6">
        <w:rPr>
          <w:b/>
          <w:iCs/>
          <w:color w:val="FF0000"/>
        </w:rPr>
        <w:t>.</w:t>
      </w:r>
    </w:p>
    <w:p w:rsidR="00305296" w:rsidP="00305296" w:rsidRDefault="00305296" w14:paraId="4A9FB1E7" w14:textId="07728B3E">
      <w:pPr>
        <w:pStyle w:val="ListParagraph"/>
        <w:numPr>
          <w:ilvl w:val="1"/>
          <w:numId w:val="42"/>
        </w:numPr>
        <w:tabs>
          <w:tab w:val="left" w:pos="900"/>
        </w:tabs>
        <w:spacing w:before="120" w:after="120" w:line="240" w:lineRule="auto"/>
        <w:ind w:left="108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 xml:space="preserve">If individual’s responses have checked only the </w:t>
      </w:r>
      <w:r w:rsidRPr="00305296">
        <w:rPr>
          <w:b/>
          <w:iCs/>
          <w:color w:val="FF0000"/>
          <w:highlight w:val="green"/>
        </w:rPr>
        <w:t>green</w:t>
      </w:r>
      <w:r>
        <w:rPr>
          <w:b/>
          <w:iCs/>
          <w:color w:val="FF0000"/>
        </w:rPr>
        <w:t xml:space="preserve"> boxes, skip to </w:t>
      </w:r>
      <w:r w:rsidR="00D74167">
        <w:rPr>
          <w:b/>
          <w:iCs/>
          <w:color w:val="FF0000"/>
        </w:rPr>
        <w:t>Q</w:t>
      </w:r>
      <w:r w:rsidR="000D091A">
        <w:rPr>
          <w:b/>
          <w:iCs/>
          <w:color w:val="FF0000"/>
        </w:rPr>
        <w:t>21</w:t>
      </w:r>
    </w:p>
    <w:p w:rsidRPr="002556B6" w:rsidR="00305296" w:rsidP="00305296" w:rsidRDefault="00305296" w14:paraId="6B78B997" w14:textId="77777777">
      <w:pPr>
        <w:pStyle w:val="ListParagraph"/>
        <w:numPr>
          <w:ilvl w:val="1"/>
          <w:numId w:val="42"/>
        </w:numPr>
        <w:tabs>
          <w:tab w:val="left" w:pos="900"/>
        </w:tabs>
        <w:spacing w:before="120" w:after="120" w:line="240" w:lineRule="auto"/>
        <w:ind w:left="108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 xml:space="preserve">If no yellow or green boxes selected, </w:t>
      </w:r>
      <w:r w:rsidRPr="002556B6">
        <w:rPr>
          <w:b/>
          <w:iCs/>
          <w:color w:val="FF0000"/>
        </w:rPr>
        <w:t xml:space="preserve">terminate and </w:t>
      </w:r>
      <w:r>
        <w:rPr>
          <w:b/>
          <w:iCs/>
          <w:color w:val="FF0000"/>
        </w:rPr>
        <w:t xml:space="preserve">display </w:t>
      </w:r>
      <w:r w:rsidRPr="002556B6">
        <w:rPr>
          <w:b/>
          <w:iCs/>
          <w:color w:val="FF0000"/>
        </w:rPr>
        <w:t xml:space="preserve">closing </w:t>
      </w:r>
      <w:r>
        <w:rPr>
          <w:b/>
          <w:iCs/>
          <w:color w:val="FF0000"/>
        </w:rPr>
        <w:t>script</w:t>
      </w:r>
      <w:r w:rsidRPr="002556B6">
        <w:rPr>
          <w:b/>
          <w:iCs/>
          <w:color w:val="FF0000"/>
        </w:rPr>
        <w:t>.]</w:t>
      </w:r>
    </w:p>
    <w:p w:rsidRPr="00305296" w:rsidR="00682832" w:rsidP="00B653EF" w:rsidRDefault="00C55A6B" w14:paraId="45B695C1" w14:textId="537494FA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305296">
        <w:rPr>
          <w:b/>
          <w:iCs/>
        </w:rPr>
        <w:t xml:space="preserve">These </w:t>
      </w:r>
      <w:r w:rsidR="00305296">
        <w:rPr>
          <w:b/>
          <w:iCs/>
        </w:rPr>
        <w:t xml:space="preserve">next </w:t>
      </w:r>
      <w:r w:rsidRPr="00305296">
        <w:rPr>
          <w:b/>
          <w:iCs/>
        </w:rPr>
        <w:t>questions</w:t>
      </w:r>
      <w:r w:rsidRPr="00305296" w:rsidR="00682832">
        <w:rPr>
          <w:b/>
          <w:iCs/>
        </w:rPr>
        <w:t xml:space="preserve"> ask about </w:t>
      </w:r>
      <w:r w:rsidR="00A45665">
        <w:rPr>
          <w:b/>
          <w:iCs/>
        </w:rPr>
        <w:t>medicines</w:t>
      </w:r>
      <w:r w:rsidRPr="00305296" w:rsidR="00A45665">
        <w:rPr>
          <w:b/>
          <w:iCs/>
        </w:rPr>
        <w:t xml:space="preserve"> </w:t>
      </w:r>
      <w:r w:rsidRPr="00305296" w:rsidR="00682832">
        <w:rPr>
          <w:b/>
          <w:iCs/>
        </w:rPr>
        <w:t>that you take for your health condition</w:t>
      </w:r>
      <w:r w:rsidR="003F14A3">
        <w:rPr>
          <w:b/>
          <w:iCs/>
        </w:rPr>
        <w:t>(</w:t>
      </w:r>
      <w:r w:rsidRPr="00305296" w:rsidR="00682832">
        <w:rPr>
          <w:b/>
          <w:iCs/>
        </w:rPr>
        <w:t>s</w:t>
      </w:r>
      <w:r w:rsidR="003F14A3">
        <w:rPr>
          <w:b/>
          <w:iCs/>
        </w:rPr>
        <w:t>)</w:t>
      </w:r>
      <w:r w:rsidRPr="00305296" w:rsidR="00682832">
        <w:rPr>
          <w:b/>
          <w:iCs/>
        </w:rPr>
        <w:t xml:space="preserve">. </w:t>
      </w:r>
      <w:r w:rsidRPr="00305296" w:rsidR="009A0FDB">
        <w:rPr>
          <w:b/>
          <w:iCs/>
        </w:rPr>
        <w:t xml:space="preserve">Have you ever </w:t>
      </w:r>
      <w:r w:rsidRPr="00305296" w:rsidR="00AC4BB5">
        <w:rPr>
          <w:b/>
          <w:iCs/>
        </w:rPr>
        <w:t xml:space="preserve">taken one or more of the following </w:t>
      </w:r>
      <w:r w:rsidR="00A45665">
        <w:rPr>
          <w:b/>
          <w:iCs/>
        </w:rPr>
        <w:t>medicines</w:t>
      </w:r>
      <w:r w:rsidRPr="00305296" w:rsidR="00A45665">
        <w:rPr>
          <w:b/>
          <w:iCs/>
        </w:rPr>
        <w:t xml:space="preserve"> </w:t>
      </w:r>
      <w:r w:rsidRPr="00305296" w:rsidR="00AC4BB5">
        <w:rPr>
          <w:b/>
          <w:iCs/>
        </w:rPr>
        <w:t xml:space="preserve">to treat </w:t>
      </w:r>
      <w:r w:rsidRPr="00305296" w:rsidR="00AC4BB5">
        <w:rPr>
          <w:b/>
          <w:iCs/>
          <w:color w:val="FF0000"/>
        </w:rPr>
        <w:t>[</w:t>
      </w:r>
      <w:r w:rsidRPr="00305296">
        <w:rPr>
          <w:b/>
          <w:iCs/>
          <w:color w:val="FF0000"/>
        </w:rPr>
        <w:t>display</w:t>
      </w:r>
      <w:r w:rsidRPr="00305296" w:rsidR="00AC4BB5">
        <w:rPr>
          <w:b/>
          <w:iCs/>
          <w:color w:val="FF0000"/>
        </w:rPr>
        <w:t xml:space="preserve"> condition(s)</w:t>
      </w:r>
      <w:r w:rsidRPr="00305296" w:rsidR="006B1AAE">
        <w:rPr>
          <w:b/>
          <w:iCs/>
          <w:color w:val="FF0000"/>
        </w:rPr>
        <w:t xml:space="preserve"> based on responses </w:t>
      </w:r>
      <w:r w:rsidRPr="00305296" w:rsidR="00892BC0">
        <w:rPr>
          <w:b/>
          <w:iCs/>
          <w:color w:val="FF0000"/>
        </w:rPr>
        <w:t>to</w:t>
      </w:r>
      <w:r w:rsidRPr="00305296" w:rsidR="006B1AAE">
        <w:rPr>
          <w:b/>
          <w:iCs/>
          <w:color w:val="FF0000"/>
        </w:rPr>
        <w:t xml:space="preserve"> Q</w:t>
      </w:r>
      <w:r w:rsidR="000D091A">
        <w:rPr>
          <w:b/>
          <w:iCs/>
          <w:color w:val="FF0000"/>
        </w:rPr>
        <w:t>8</w:t>
      </w:r>
      <w:r w:rsidR="00B739F2">
        <w:rPr>
          <w:b/>
          <w:iCs/>
          <w:color w:val="FF0000"/>
        </w:rPr>
        <w:t xml:space="preserve">, </w:t>
      </w:r>
      <w:r w:rsidR="00D523CD">
        <w:rPr>
          <w:b/>
          <w:iCs/>
          <w:color w:val="FF0000"/>
        </w:rPr>
        <w:t>Q</w:t>
      </w:r>
      <w:r w:rsidR="000D091A">
        <w:rPr>
          <w:b/>
          <w:iCs/>
          <w:color w:val="FF0000"/>
        </w:rPr>
        <w:t>10</w:t>
      </w:r>
      <w:r w:rsidR="00D523CD">
        <w:rPr>
          <w:b/>
          <w:iCs/>
          <w:color w:val="FF0000"/>
        </w:rPr>
        <w:t>, and Q</w:t>
      </w:r>
      <w:r w:rsidR="000D091A">
        <w:rPr>
          <w:b/>
          <w:iCs/>
          <w:color w:val="FF0000"/>
        </w:rPr>
        <w:t>11</w:t>
      </w:r>
      <w:r w:rsidRPr="00305296" w:rsidR="00AC4BB5">
        <w:rPr>
          <w:b/>
          <w:iCs/>
          <w:color w:val="FF0000"/>
        </w:rPr>
        <w:t>]</w:t>
      </w:r>
      <w:r w:rsidRPr="00305296" w:rsidR="00013D53">
        <w:rPr>
          <w:b/>
          <w:iCs/>
        </w:rPr>
        <w:t>?</w:t>
      </w:r>
    </w:p>
    <w:p w:rsidR="00605F7E" w:rsidP="00682832" w:rsidRDefault="00013D53" w14:paraId="12F9000F" w14:textId="275EFC8A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b/>
          <w:iCs/>
          <w:color w:val="FF0000"/>
        </w:rPr>
      </w:pPr>
      <w:r w:rsidRPr="002556B6">
        <w:rPr>
          <w:b/>
          <w:iCs/>
          <w:color w:val="FF0000"/>
        </w:rPr>
        <w:t>[</w:t>
      </w:r>
      <w:r w:rsidR="00C55A6B">
        <w:rPr>
          <w:b/>
          <w:iCs/>
          <w:color w:val="FF0000"/>
        </w:rPr>
        <w:t>Display</w:t>
      </w:r>
      <w:r w:rsidRPr="002556B6">
        <w:rPr>
          <w:b/>
          <w:iCs/>
          <w:color w:val="FF0000"/>
        </w:rPr>
        <w:t xml:space="preserve"> list of </w:t>
      </w:r>
      <w:r w:rsidRPr="002556B6" w:rsidR="00682832">
        <w:rPr>
          <w:b/>
          <w:iCs/>
          <w:color w:val="FF0000"/>
        </w:rPr>
        <w:t>medications</w:t>
      </w:r>
      <w:r w:rsidRPr="002556B6">
        <w:rPr>
          <w:b/>
          <w:iCs/>
          <w:color w:val="FF0000"/>
        </w:rPr>
        <w:t xml:space="preserve"> </w:t>
      </w:r>
      <w:r w:rsidRPr="00B653EF" w:rsidR="00D74167">
        <w:rPr>
          <w:b/>
          <w:iCs/>
          <w:color w:val="FF0000"/>
          <w:u w:val="single"/>
        </w:rPr>
        <w:t>only</w:t>
      </w:r>
      <w:r w:rsidR="00D74167">
        <w:rPr>
          <w:b/>
          <w:iCs/>
          <w:color w:val="FF0000"/>
        </w:rPr>
        <w:t xml:space="preserve"> </w:t>
      </w:r>
      <w:r w:rsidRPr="002556B6" w:rsidR="00682832">
        <w:rPr>
          <w:b/>
          <w:iCs/>
          <w:color w:val="FF0000"/>
        </w:rPr>
        <w:t>for applicable medical condition</w:t>
      </w:r>
      <w:r w:rsidR="00D74167">
        <w:rPr>
          <w:b/>
          <w:iCs/>
          <w:color w:val="FF0000"/>
        </w:rPr>
        <w:t>s in Q</w:t>
      </w:r>
      <w:r w:rsidR="000D091A">
        <w:rPr>
          <w:b/>
          <w:iCs/>
          <w:color w:val="FF0000"/>
        </w:rPr>
        <w:t>8</w:t>
      </w:r>
      <w:r w:rsidR="00B739F2">
        <w:rPr>
          <w:b/>
          <w:iCs/>
          <w:color w:val="FF0000"/>
        </w:rPr>
        <w:t>, Q</w:t>
      </w:r>
      <w:r w:rsidR="000D091A">
        <w:rPr>
          <w:b/>
          <w:iCs/>
          <w:color w:val="FF0000"/>
        </w:rPr>
        <w:t>10</w:t>
      </w:r>
      <w:r w:rsidR="00B739F2">
        <w:rPr>
          <w:b/>
          <w:iCs/>
          <w:color w:val="FF0000"/>
        </w:rPr>
        <w:t>,</w:t>
      </w:r>
      <w:r w:rsidR="00D74167">
        <w:rPr>
          <w:b/>
          <w:iCs/>
          <w:color w:val="FF0000"/>
        </w:rPr>
        <w:t xml:space="preserve"> and Q</w:t>
      </w:r>
      <w:r w:rsidR="000D091A">
        <w:rPr>
          <w:b/>
          <w:iCs/>
          <w:color w:val="FF0000"/>
        </w:rPr>
        <w:t>11</w:t>
      </w:r>
      <w:r w:rsidRPr="002556B6" w:rsidR="00682832">
        <w:rPr>
          <w:b/>
          <w:iCs/>
          <w:color w:val="FF0000"/>
        </w:rPr>
        <w:t>.</w:t>
      </w:r>
      <w:r w:rsidR="00605F7E">
        <w:rPr>
          <w:b/>
          <w:iCs/>
          <w:color w:val="FF0000"/>
        </w:rPr>
        <w:t>]</w:t>
      </w:r>
    </w:p>
    <w:p w:rsidR="00AC4BB5" w:rsidP="00682832" w:rsidRDefault="00605F7E" w14:paraId="2D68AC04" w14:textId="020B09A3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>[</w:t>
      </w:r>
      <w:r w:rsidR="00E83978">
        <w:rPr>
          <w:b/>
          <w:iCs/>
          <w:color w:val="FF0000"/>
        </w:rPr>
        <w:t>Allow</w:t>
      </w:r>
      <w:r w:rsidRPr="002556B6" w:rsidR="00682832">
        <w:rPr>
          <w:b/>
          <w:iCs/>
          <w:color w:val="FF0000"/>
        </w:rPr>
        <w:t xml:space="preserve"> </w:t>
      </w:r>
      <w:r w:rsidRPr="002556B6" w:rsidR="00013D53">
        <w:rPr>
          <w:b/>
          <w:iCs/>
          <w:color w:val="FF0000"/>
        </w:rPr>
        <w:t>multiple responses</w:t>
      </w:r>
      <w:r w:rsidR="003E0900">
        <w:rPr>
          <w:b/>
          <w:iCs/>
          <w:color w:val="FF0000"/>
        </w:rPr>
        <w:t>. If one or more medications selected, continue to Q</w:t>
      </w:r>
      <w:r w:rsidR="000D091A">
        <w:rPr>
          <w:b/>
          <w:iCs/>
          <w:color w:val="FF0000"/>
        </w:rPr>
        <w:t>20</w:t>
      </w:r>
      <w:r w:rsidR="003E0900">
        <w:rPr>
          <w:b/>
          <w:iCs/>
          <w:color w:val="FF0000"/>
        </w:rPr>
        <w:t>. If no medications selected, terminate.</w:t>
      </w:r>
      <w:r w:rsidRPr="002556B6" w:rsidR="00013D53">
        <w:rPr>
          <w:b/>
          <w:iCs/>
          <w:color w:val="FF0000"/>
        </w:rPr>
        <w:t>]</w:t>
      </w:r>
    </w:p>
    <w:p w:rsidRPr="002556B6" w:rsidR="00BB2FFC" w:rsidP="00682832" w:rsidRDefault="00BB2FFC" w14:paraId="057C3EF6" w14:textId="4CBD76E3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b/>
          <w:iCs/>
          <w:color w:val="FF0000"/>
        </w:rPr>
      </w:pPr>
      <w:bookmarkStart w:name="_Hlk34297920" w:id="11"/>
      <w:r>
        <w:rPr>
          <w:b/>
          <w:iCs/>
          <w:color w:val="FF0000"/>
        </w:rPr>
        <w:t xml:space="preserve">[RECRUIT AT LEAST </w:t>
      </w:r>
      <w:r w:rsidR="009F4E0A">
        <w:rPr>
          <w:b/>
          <w:iCs/>
          <w:color w:val="FF0000"/>
        </w:rPr>
        <w:t>20</w:t>
      </w:r>
      <w:r>
        <w:rPr>
          <w:b/>
          <w:iCs/>
          <w:color w:val="FF0000"/>
        </w:rPr>
        <w:t xml:space="preserve">% TAKING </w:t>
      </w:r>
      <w:r w:rsidR="00B61354">
        <w:rPr>
          <w:b/>
          <w:iCs/>
          <w:color w:val="FF0000"/>
        </w:rPr>
        <w:t xml:space="preserve">AT LEAST </w:t>
      </w:r>
      <w:r w:rsidDel="003F14A3" w:rsidR="009F4E0A">
        <w:rPr>
          <w:b/>
          <w:iCs/>
          <w:color w:val="FF0000"/>
        </w:rPr>
        <w:t>ONE</w:t>
      </w:r>
      <w:r w:rsidR="00B61354">
        <w:rPr>
          <w:b/>
          <w:iCs/>
          <w:color w:val="FF0000"/>
        </w:rPr>
        <w:t xml:space="preserve"> </w:t>
      </w:r>
      <w:r>
        <w:rPr>
          <w:b/>
          <w:iCs/>
          <w:color w:val="FF0000"/>
        </w:rPr>
        <w:t>BIOSIMILAR]</w:t>
      </w:r>
    </w:p>
    <w:bookmarkEnd w:id="11"/>
    <w:p w:rsidRPr="00962308" w:rsidR="00A34418" w:rsidP="00A34418" w:rsidRDefault="0016722B" w14:paraId="417149A8" w14:textId="7C7D5AF9">
      <w:pPr>
        <w:tabs>
          <w:tab w:val="left" w:pos="900"/>
        </w:tabs>
        <w:spacing w:before="240" w:after="0" w:line="240" w:lineRule="auto"/>
        <w:rPr>
          <w:b/>
          <w:iCs/>
        </w:rPr>
      </w:pPr>
      <w:r>
        <w:rPr>
          <w:b/>
          <w:iCs/>
        </w:rPr>
        <w:t xml:space="preserve">List of </w:t>
      </w:r>
      <w:r w:rsidR="00B653EF">
        <w:rPr>
          <w:b/>
          <w:iCs/>
        </w:rPr>
        <w:t xml:space="preserve">Medicines </w:t>
      </w:r>
      <w:r>
        <w:rPr>
          <w:b/>
          <w:iCs/>
        </w:rPr>
        <w:t xml:space="preserve">for </w:t>
      </w:r>
      <w:r w:rsidR="00D74167">
        <w:rPr>
          <w:b/>
          <w:iCs/>
        </w:rPr>
        <w:t>Q</w:t>
      </w:r>
      <w:r w:rsidR="000D091A">
        <w:rPr>
          <w:b/>
          <w:iCs/>
        </w:rPr>
        <w:t>19</w:t>
      </w:r>
    </w:p>
    <w:tbl>
      <w:tblPr>
        <w:tblStyle w:val="GridTable4-Accent5"/>
        <w:tblW w:w="9535" w:type="dxa"/>
        <w:tblLook w:val="04A0" w:firstRow="1" w:lastRow="0" w:firstColumn="1" w:lastColumn="0" w:noHBand="0" w:noVBand="1"/>
      </w:tblPr>
      <w:tblGrid>
        <w:gridCol w:w="3775"/>
        <w:gridCol w:w="5760"/>
      </w:tblGrid>
      <w:tr w:rsidRPr="0016722B" w:rsidR="009227B7" w:rsidTr="00E92F09" w14:paraId="189103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Pr="0016722B" w:rsidR="009227B7" w:rsidP="00E92F09" w:rsidRDefault="009227B7" w14:paraId="6A941FA0" w14:textId="77777777">
            <w:pPr>
              <w:spacing w:before="40" w:after="40" w:line="24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16722B">
              <w:rPr>
                <w:rFonts w:cstheme="minorHAnsi"/>
                <w:sz w:val="20"/>
                <w:szCs w:val="20"/>
              </w:rPr>
              <w:t>Condition</w:t>
            </w:r>
          </w:p>
        </w:tc>
        <w:tc>
          <w:tcPr>
            <w:tcW w:w="5760" w:type="dxa"/>
          </w:tcPr>
          <w:p w:rsidRPr="001A55B7" w:rsidR="009227B7" w:rsidP="00E92F09" w:rsidRDefault="009227B7" w14:paraId="4F8E237A" w14:textId="77777777">
            <w:pPr>
              <w:spacing w:before="40" w:after="4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A55B7">
              <w:rPr>
                <w:rFonts w:cstheme="minorHAnsi"/>
                <w:sz w:val="20"/>
                <w:szCs w:val="20"/>
              </w:rPr>
              <w:t>Medicines</w:t>
            </w:r>
          </w:p>
          <w:p w:rsidRPr="001A55B7" w:rsidR="009227B7" w:rsidP="00E92F09" w:rsidRDefault="009227B7" w14:paraId="1AF3DDCF" w14:textId="77777777">
            <w:pPr>
              <w:spacing w:before="40" w:after="4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A55B7">
              <w:rPr>
                <w:rFonts w:cstheme="minorHAnsi"/>
                <w:sz w:val="20"/>
                <w:szCs w:val="20"/>
              </w:rPr>
              <w:t>Brand Name [pronunciation] [generic Name]</w:t>
            </w:r>
          </w:p>
        </w:tc>
      </w:tr>
      <w:tr w:rsidRPr="0016722B" w:rsidR="009227B7" w:rsidTr="00E92F09" w14:paraId="2DFE1D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0E41F84A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Ankylosing 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pondylitis/ </w:t>
            </w:r>
            <w:proofErr w:type="spellStart"/>
            <w:r w:rsidRPr="0016722B">
              <w:rPr>
                <w:rFonts w:cstheme="minorHAnsi"/>
                <w:color w:val="000000"/>
                <w:sz w:val="20"/>
                <w:szCs w:val="20"/>
              </w:rPr>
              <w:t>Spondyloarthritis</w:t>
            </w:r>
            <w:proofErr w:type="spellEnd"/>
          </w:p>
        </w:tc>
        <w:tc>
          <w:tcPr>
            <w:tcW w:w="5760" w:type="dxa"/>
            <w:hideMark/>
          </w:tcPr>
          <w:p w:rsidRPr="00C910AB" w:rsidR="009227B7" w:rsidP="009227B7" w:rsidRDefault="009227B7" w14:paraId="70385029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Avsola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[av-SO-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axxq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3B6816D4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Cimzia [SIM-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-ah] [certolizumab]</w:t>
            </w:r>
          </w:p>
          <w:p w:rsidRPr="00C910AB" w:rsidR="009227B7" w:rsidP="009227B7" w:rsidRDefault="009227B7" w14:paraId="23408614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Cosentyx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-SEN-tix]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1224A511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Enbrel [EN-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brel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[etanercept]</w:t>
            </w:r>
          </w:p>
          <w:p w:rsidRPr="00C910AB" w:rsidR="009227B7" w:rsidP="009227B7" w:rsidRDefault="009227B7" w14:paraId="22DD2650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-REL-zee]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etenercept-szzs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19139A31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[Et-uh-co-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[etanercept-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13281F1F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Humira [hu-MEER-ah] [adalimumab]</w:t>
            </w:r>
          </w:p>
          <w:p w:rsidRPr="00C910AB" w:rsidR="009227B7" w:rsidP="009227B7" w:rsidRDefault="009227B7" w14:paraId="4C8AC31C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lastRenderedPageBreak/>
              <w:t>Inflectra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026BE69D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[ix-IF-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007AB58F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Remicade [REM-i-cade] [infliximab]</w:t>
            </w:r>
          </w:p>
          <w:p w:rsidRPr="00C910AB" w:rsidR="009227B7" w:rsidP="009227B7" w:rsidRDefault="009227B7" w14:paraId="7E93DBFB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[ren-FLEX-is]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096B2364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Simponi [SIM-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-nee] [golimumab]</w:t>
            </w:r>
          </w:p>
          <w:p w:rsidRPr="00C910AB" w:rsidR="009227B7" w:rsidP="009227B7" w:rsidRDefault="009227B7" w14:paraId="6E3979AF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Taltz [Taltz]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xekixumab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</w:tc>
      </w:tr>
      <w:tr w:rsidRPr="0016722B" w:rsidR="009227B7" w:rsidTr="00E92F09" w14:paraId="4092A24F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08CE9737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Psoriatic Arthritis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0945E69F" w14:textId="77777777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Avsola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[av-SO-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axxq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59AD27E5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Cimzia [SIM-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-ah] [certolizumab]</w:t>
            </w:r>
          </w:p>
          <w:p w:rsidRPr="00C910AB" w:rsidR="009227B7" w:rsidP="009227B7" w:rsidRDefault="009227B7" w14:paraId="62E056A1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Cosentyx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-SEN-tix]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61A75047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Enbrel [EN-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brel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[etanercept]</w:t>
            </w:r>
          </w:p>
          <w:p w:rsidRPr="00C910AB" w:rsidR="009227B7" w:rsidP="009227B7" w:rsidRDefault="009227B7" w14:paraId="6ABFAB60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-REL-zee]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etenercept-szzs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561E7E2E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[Et-uh-co-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[etanercept-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55611B85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Humira [hu-MEER-ah] [adalimumab]</w:t>
            </w:r>
          </w:p>
          <w:p w:rsidRPr="00C910AB" w:rsidR="009227B7" w:rsidP="009227B7" w:rsidRDefault="009227B7" w14:paraId="3639E447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65F7445E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[ix-IF-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5A06BC6A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Orencia [oh-REN-see-ah] [abatacept]</w:t>
            </w:r>
          </w:p>
          <w:p w:rsidRPr="00C910AB" w:rsidR="009227B7" w:rsidP="009227B7" w:rsidRDefault="009227B7" w14:paraId="4F77086C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Otezla [oh-TEZ-la]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apremilast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 </w:t>
            </w:r>
          </w:p>
          <w:p w:rsidRPr="00C910AB" w:rsidR="009227B7" w:rsidP="009227B7" w:rsidRDefault="009227B7" w14:paraId="248AEFE0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Remicade [REM-i-cade] [infliximab]</w:t>
            </w:r>
          </w:p>
          <w:p w:rsidRPr="00C910AB" w:rsidR="009227B7" w:rsidP="009227B7" w:rsidRDefault="009227B7" w14:paraId="012139A6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[ren-FLEX-is]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72AD3D8A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Simponi [SIM-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-nee] [golimumab]</w:t>
            </w:r>
          </w:p>
          <w:p w:rsidRPr="00C910AB" w:rsidR="009227B7" w:rsidP="009227B7" w:rsidRDefault="009227B7" w14:paraId="7B1EC5BA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Simponi Aria [golimumab], IV Infusion</w:t>
            </w:r>
          </w:p>
          <w:p w:rsidRPr="00C910AB" w:rsidR="009227B7" w:rsidP="009227B7" w:rsidRDefault="009227B7" w14:paraId="669459D8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Stelara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stuh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-LAIR-ah]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64479540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Taltz [Taltz]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xekixumab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293593AA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Xeljanz [ZEL-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janz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sz w:val="20"/>
                <w:szCs w:val="20"/>
              </w:rPr>
              <w:t>[</w:t>
            </w:r>
            <w:r w:rsidRPr="00C910AB">
              <w:rPr>
                <w:rFonts w:cstheme="minorHAnsi"/>
                <w:sz w:val="20"/>
                <w:szCs w:val="20"/>
                <w:shd w:val="clear" w:color="auto" w:fill="FFFFFF"/>
              </w:rPr>
              <w:t>tofacitinib]</w:t>
            </w:r>
          </w:p>
          <w:p w:rsidRPr="00C910AB" w:rsidR="009227B7" w:rsidP="00E92F09" w:rsidRDefault="009227B7" w14:paraId="076EAB51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:rsidRPr="00C910AB" w:rsidR="009227B7" w:rsidP="00E92F09" w:rsidRDefault="009227B7" w14:paraId="3BAEEBA3" w14:textId="77777777">
            <w:pPr>
              <w:spacing w:before="40" w:after="40" w:line="240" w:lineRule="auto"/>
              <w:ind w:left="3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AA0FDF" w:rsidR="009227B7" w:rsidTr="00E92F09" w14:paraId="22AC77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54697F39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Rheumatoid 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16722B">
              <w:rPr>
                <w:rFonts w:cstheme="minorHAnsi"/>
                <w:color w:val="000000"/>
                <w:sz w:val="20"/>
                <w:szCs w:val="20"/>
              </w:rPr>
              <w:t>rthritis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0B67BFBD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Actemra [ac-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tEm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-ra] [tocilizumab] </w:t>
            </w:r>
          </w:p>
          <w:p w:rsidRPr="00C910AB" w:rsidR="009227B7" w:rsidP="009227B7" w:rsidRDefault="009227B7" w14:paraId="1EA2A663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Avsola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[av-SO-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axxq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60D5EBAB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Cimzia [SIM-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-ah] [certolizumab] </w:t>
            </w:r>
          </w:p>
          <w:p w:rsidRPr="00C910AB" w:rsidR="009227B7" w:rsidP="009227B7" w:rsidRDefault="009227B7" w14:paraId="09BEF8CF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Cosentyx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-SEN-tix]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 </w:t>
            </w:r>
          </w:p>
          <w:p w:rsidRPr="00C910AB" w:rsidR="009227B7" w:rsidP="009227B7" w:rsidRDefault="009227B7" w14:paraId="234A4F8E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Enbrel [EN-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brel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[etanercept] </w:t>
            </w:r>
          </w:p>
          <w:p w:rsidRPr="00C910AB" w:rsidR="009227B7" w:rsidP="009227B7" w:rsidRDefault="009227B7" w14:paraId="74DACEBA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-REL-zee]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etenercept-szzs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0939B51A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[Et-uh-co-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[etanercept-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73607A6C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Humira [hu-MEER-ah] [adalimumab]</w:t>
            </w:r>
          </w:p>
          <w:p w:rsidRPr="00C910AB" w:rsidR="009227B7" w:rsidP="009227B7" w:rsidRDefault="009227B7" w14:paraId="1D83F9E4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6B166D01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[ix-IF-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56609CA6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Kevzara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kev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-ZAR-a]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sarilumab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53666BB0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Kineret [KIN-er-et] [anakinra] </w:t>
            </w:r>
          </w:p>
          <w:p w:rsidRPr="00C910AB" w:rsidR="009227B7" w:rsidP="009227B7" w:rsidRDefault="009227B7" w14:paraId="1B3E218C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Orencia [oh-REN-see-ah] [abatacept] </w:t>
            </w:r>
          </w:p>
          <w:p w:rsidRPr="00C910AB" w:rsidR="009227B7" w:rsidP="009227B7" w:rsidRDefault="009227B7" w14:paraId="3999ACD6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Remicade [REM-i-cade] [infliximab] </w:t>
            </w:r>
          </w:p>
          <w:p w:rsidRPr="00C910AB" w:rsidR="009227B7" w:rsidP="009227B7" w:rsidRDefault="009227B7" w14:paraId="57885154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[ren-FLEX-is]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05E10857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Rinvoq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[RIN-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voke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upadacitinib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25099D4A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Rituxan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-TUK-sun] [rituximab]  </w:t>
            </w:r>
          </w:p>
          <w:p w:rsidRPr="00C910AB" w:rsidR="009227B7" w:rsidP="009227B7" w:rsidRDefault="009227B7" w14:paraId="7CE3F5BF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Stelara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stuh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-LAIR-ah]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5057A6BC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Simponi [SIM-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-nee] [golimumab] </w:t>
            </w:r>
          </w:p>
          <w:p w:rsidRPr="00C910AB" w:rsidR="009227B7" w:rsidP="009227B7" w:rsidRDefault="009227B7" w14:paraId="4DA447FF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Xeljanz [ZEL-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janz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[tofacitinib]</w:t>
            </w:r>
          </w:p>
          <w:p w:rsidRPr="00C910AB" w:rsidR="009227B7" w:rsidP="00E92F09" w:rsidRDefault="009227B7" w14:paraId="326AE957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4A867111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C4379D" w:rsidR="009227B7" w:rsidTr="00E92F09" w14:paraId="6EAC3185" w14:textId="7777777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4D6ECA7F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(leukemia)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2E5B3691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Arzerra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-ZAYR-uh] [ofatumumab] </w:t>
            </w:r>
          </w:p>
          <w:p w:rsidRPr="00C910AB" w:rsidR="009227B7" w:rsidP="009227B7" w:rsidRDefault="009227B7" w14:paraId="7C4916A3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Asparlas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[AS-par-las]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calaspargase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pegol-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mknl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1AF673BD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lastRenderedPageBreak/>
              <w:t>Besponsa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beh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-SPON-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inotuzumab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ozogamicin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7BC2CB56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Blincyto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[blin-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sye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-toe] [blinatumomab] </w:t>
            </w:r>
          </w:p>
          <w:p w:rsidRPr="00C910AB" w:rsidR="009227B7" w:rsidP="009227B7" w:rsidRDefault="009227B7" w14:paraId="7AFF8C7D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Campath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[KAM-path] [alemtuzumab] </w:t>
            </w:r>
          </w:p>
          <w:p w:rsidRPr="00C910AB" w:rsidR="009227B7" w:rsidP="009227B7" w:rsidRDefault="009227B7" w14:paraId="38BD8721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Copiktra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-PIK-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[duvelisib]</w:t>
            </w:r>
          </w:p>
          <w:p w:rsidRPr="00C910AB" w:rsidR="009227B7" w:rsidP="009227B7" w:rsidRDefault="009227B7" w14:paraId="59F5D03B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Daurismo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[DOOR-is-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glasdegib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46426011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Elspar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[EL-spar] [asparaginase] </w:t>
            </w:r>
          </w:p>
          <w:p w:rsidRPr="00C910AB" w:rsidR="009227B7" w:rsidP="009227B7" w:rsidRDefault="009227B7" w14:paraId="7B6C56F2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Erwinaze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[ER-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wih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nayz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[asparaginase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erwinia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chrysanthemi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06507BE7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Gazyva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-ZY-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obinutuzumab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  <w:p w:rsidRPr="00C910AB" w:rsidR="009227B7" w:rsidP="009227B7" w:rsidRDefault="009227B7" w14:paraId="58ADF54E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Intron A [IN-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tron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-Aye] [interferon alfa-2b] </w:t>
            </w:r>
          </w:p>
          <w:p w:rsidRPr="00C910AB" w:rsidR="009227B7" w:rsidP="009227B7" w:rsidRDefault="009227B7" w14:paraId="24A88781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Kymriah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kim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-rye-ah]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tisagenlecleucel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7063355B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Lumoxiti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[loo-MOK-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-tee]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moxetumomab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pasudotox-tdfk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2902C791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Mylotarg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[MY-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targ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gemtuzumab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ozogamicin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6AAEC18B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Oncaspar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[ON-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kah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-spar]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pegaspargase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4D43D05B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Riabni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[re-AB-nee] [rituximab-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arrx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C910AB" w:rsidR="009227B7" w:rsidP="009227B7" w:rsidRDefault="009227B7" w14:paraId="3D9D0B40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Rituxan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-TUK-sun] [rituximab] </w:t>
            </w:r>
          </w:p>
          <w:p w:rsidRPr="00C910AB" w:rsidR="009227B7" w:rsidP="009227B7" w:rsidRDefault="009227B7" w14:paraId="4CC56812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Rituxan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Hycela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-TUK-sun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hy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-SEL-uh] [rituximab and hyaluronidase human] </w:t>
            </w:r>
          </w:p>
          <w:p w:rsidRPr="00C910AB" w:rsidR="009227B7" w:rsidP="009227B7" w:rsidRDefault="009227B7" w14:paraId="4C3661DD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Ruxience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[RUKS-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ents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[rituximab-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pvvr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5D5547A1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Truxima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truk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-SEE-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[rituximab-abbs]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2BA9DE5B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Venclexta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-KLEK-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stuh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venetoclax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2EC40DFE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Xospata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-SPAH-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gilteritinib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E92F09" w:rsidRDefault="009227B7" w14:paraId="3259A74F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347459F7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4C28FD" w:rsidR="009227B7" w:rsidTr="00E92F09" w14:paraId="547184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5EF49E85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Cancer (blood – including lymphoma and myeloma)</w:t>
            </w:r>
          </w:p>
        </w:tc>
        <w:tc>
          <w:tcPr>
            <w:tcW w:w="5760" w:type="dxa"/>
            <w:hideMark/>
          </w:tcPr>
          <w:p w:rsidRPr="00C910AB" w:rsidR="00121384" w:rsidP="00121384" w:rsidRDefault="00121384" w14:paraId="165D5F1C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Adcetris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[ad-SEH-tris] [brentuximab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vedotin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121384" w:rsidP="00121384" w:rsidRDefault="00121384" w14:paraId="171662F5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Blenrep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[BLEN-rep]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belantamab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mafodotin-blmf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50DF03CE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Darzalex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[DAR-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zah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-lex] [daratumumab] </w:t>
            </w:r>
          </w:p>
          <w:p w:rsidRPr="00C910AB" w:rsidR="00121384" w:rsidP="00121384" w:rsidRDefault="00121384" w14:paraId="16A1D586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Darzalex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Faspro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[DAR-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zah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-lex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Fass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-pro] [daratumumab and hyaluronidase-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fihj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5989276E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Empliciti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-PLIH-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-tee]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elotuzumab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121384" w:rsidP="00121384" w:rsidRDefault="00121384" w14:paraId="7DBA982D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Epogen [EE-po-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[epoetin alfa] </w:t>
            </w:r>
          </w:p>
          <w:p w:rsidRPr="00C910AB" w:rsidR="00121384" w:rsidP="00121384" w:rsidRDefault="00121384" w14:paraId="7A6CE1CB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Erwinaze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[ER-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wih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nayz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[asparaginase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erwinia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chrysanthemi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3E1F14DE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Gazyva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-ZY-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obinutuzumab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121384" w:rsidP="00121384" w:rsidRDefault="00121384" w14:paraId="497066AF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Keytruda [key-true-duh] [pembrolizumab] </w:t>
            </w:r>
          </w:p>
          <w:p w:rsidRPr="00C910AB" w:rsidR="00121384" w:rsidP="00121384" w:rsidRDefault="00121384" w14:paraId="78201FD6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Kymriah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kim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-rye-ah]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tisagenlecleucel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121384" w:rsidP="00121384" w:rsidRDefault="00121384" w14:paraId="037253E6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Monjuvi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[mon-JOO-vee]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tafasitamab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-cxix]</w:t>
            </w:r>
          </w:p>
          <w:p w:rsidRPr="00C910AB" w:rsidR="00121384" w:rsidP="00121384" w:rsidRDefault="00121384" w14:paraId="54095B78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Ontak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[ON-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tak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denileukin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diftitox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121384" w:rsidP="00121384" w:rsidRDefault="00121384" w14:paraId="0606FE49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Polivy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-LIH-vee]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polatuzumab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vedotin-piiq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5555FB61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Procrit [PROH-crit] [epoetin alfa]</w:t>
            </w:r>
          </w:p>
          <w:p w:rsidRPr="00C910AB" w:rsidR="00121384" w:rsidP="00121384" w:rsidRDefault="00121384" w14:paraId="5E998F4E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Retacrit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[RET-a-crit] [epoetin alfa-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epbx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441B7FB9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Riabni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[re-AB-nee] [rituximab-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arrx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C910AB" w:rsidR="00121384" w:rsidP="00121384" w:rsidRDefault="00121384" w14:paraId="6DFFB49F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Rituxan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-TUK-sun] [rituximab] </w:t>
            </w:r>
          </w:p>
          <w:p w:rsidRPr="00C910AB" w:rsidR="00121384" w:rsidP="00121384" w:rsidRDefault="00121384" w14:paraId="05C11E7E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Rituxan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Hycela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-TUK-sun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hy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-SEL-uh] [rituximab and hyaluronidase human] </w:t>
            </w:r>
          </w:p>
          <w:p w:rsidRPr="00C910AB" w:rsidR="00121384" w:rsidP="00121384" w:rsidRDefault="00121384" w14:paraId="5CBB7C72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Ruxience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[RUKS-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ents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[rituximab-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pvvr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121384" w:rsidP="00121384" w:rsidRDefault="00121384" w14:paraId="1FA215DB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Sarclisa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sar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-KLIH-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isatuximab-irfc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282D3060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sz w:val="20"/>
                <w:szCs w:val="20"/>
              </w:rPr>
              <w:t>Tecartus</w:t>
            </w:r>
            <w:proofErr w:type="spellEnd"/>
            <w:r w:rsidRPr="00C910AB">
              <w:rPr>
                <w:rFonts w:cstheme="minorHAnsi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sz w:val="20"/>
                <w:szCs w:val="20"/>
              </w:rPr>
              <w:t>tek</w:t>
            </w:r>
            <w:proofErr w:type="spellEnd"/>
            <w:r w:rsidRPr="00C910AB">
              <w:rPr>
                <w:rFonts w:cstheme="minorHAnsi"/>
                <w:sz w:val="20"/>
                <w:szCs w:val="20"/>
              </w:rPr>
              <w:t>-AR-</w:t>
            </w:r>
            <w:proofErr w:type="spellStart"/>
            <w:r w:rsidRPr="00C910AB">
              <w:rPr>
                <w:rFonts w:cstheme="minorHAnsi"/>
                <w:sz w:val="20"/>
                <w:szCs w:val="20"/>
              </w:rPr>
              <w:t>tus</w:t>
            </w:r>
            <w:proofErr w:type="spellEnd"/>
            <w:r w:rsidRPr="00C910AB">
              <w:rPr>
                <w:rFonts w:cstheme="minorHAnsi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sz w:val="20"/>
                <w:szCs w:val="20"/>
              </w:rPr>
              <w:t>brexucabtagene</w:t>
            </w:r>
            <w:proofErr w:type="spellEnd"/>
            <w:r w:rsidRPr="00C910A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sz w:val="20"/>
                <w:szCs w:val="20"/>
              </w:rPr>
              <w:t>autoleucel</w:t>
            </w:r>
            <w:proofErr w:type="spellEnd"/>
            <w:r w:rsidRPr="00C910AB">
              <w:rPr>
                <w:rFonts w:cstheme="minorHAnsi"/>
                <w:sz w:val="20"/>
                <w:szCs w:val="20"/>
              </w:rPr>
              <w:t>]</w:t>
            </w:r>
          </w:p>
          <w:p w:rsidRPr="00C910AB" w:rsidR="00121384" w:rsidP="00121384" w:rsidRDefault="00121384" w14:paraId="68A5A718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Truxima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truk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-SEE-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[rituximab-abbs]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121384" w:rsidP="00121384" w:rsidRDefault="00121384" w14:paraId="360823DA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Zevalin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[ZEH-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[ibritumomab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tiuxetan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E92F09" w:rsidRDefault="009227B7" w14:paraId="55D4814F" w14:textId="77777777">
            <w:pPr>
              <w:spacing w:before="40" w:after="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BB2FFC" w:rsidR="009227B7" w:rsidTr="00E92F09" w14:paraId="6CB07E8E" w14:textId="7777777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21EE28B7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(lung)</w:t>
            </w:r>
          </w:p>
        </w:tc>
        <w:tc>
          <w:tcPr>
            <w:tcW w:w="5760" w:type="dxa"/>
            <w:hideMark/>
          </w:tcPr>
          <w:p w:rsidRPr="00C910AB" w:rsidR="00121384" w:rsidP="00121384" w:rsidRDefault="00121384" w14:paraId="2DA99B8D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Avastin [uh-VAST-in] [bevacizumab] </w:t>
            </w:r>
          </w:p>
          <w:p w:rsidRPr="00C910AB" w:rsidR="00121384" w:rsidP="00121384" w:rsidRDefault="00121384" w14:paraId="5EC136F4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lastRenderedPageBreak/>
              <w:t>Bavencio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-VEN-see-oh] [avelumab] </w:t>
            </w:r>
          </w:p>
          <w:p w:rsidRPr="00C910AB" w:rsidR="00121384" w:rsidP="00121384" w:rsidRDefault="00121384" w14:paraId="35661A77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Cyramza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-RAM-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[ramucirumab] </w:t>
            </w:r>
          </w:p>
          <w:p w:rsidRPr="00C910AB" w:rsidR="00121384" w:rsidP="00121384" w:rsidRDefault="00121384" w14:paraId="29120952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Epogen [EE-po-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[epoetin alfa] </w:t>
            </w:r>
          </w:p>
          <w:p w:rsidRPr="00C910AB" w:rsidR="00121384" w:rsidP="00121384" w:rsidRDefault="00121384" w14:paraId="33FC4A35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Imfinzi [im-FIN-zee] [durvalumab]</w:t>
            </w:r>
          </w:p>
          <w:p w:rsidRPr="00C910AB" w:rsidR="00121384" w:rsidP="00121384" w:rsidRDefault="00121384" w14:paraId="70B7AEAA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Keytruda [key-true-</w:t>
            </w:r>
            <w:proofErr w:type="gramStart"/>
            <w:r w:rsidRPr="00C910AB">
              <w:rPr>
                <w:rFonts w:cstheme="minorHAnsi"/>
                <w:color w:val="000000"/>
                <w:sz w:val="20"/>
                <w:szCs w:val="20"/>
              </w:rPr>
              <w:t>duh][</w:t>
            </w:r>
            <w:proofErr w:type="gramEnd"/>
            <w:r w:rsidRPr="00C910AB">
              <w:rPr>
                <w:rFonts w:cstheme="minorHAnsi"/>
                <w:color w:val="000000"/>
                <w:sz w:val="20"/>
                <w:szCs w:val="20"/>
              </w:rPr>
              <w:t>pembrolizumab]</w:t>
            </w:r>
          </w:p>
          <w:p w:rsidRPr="00C910AB" w:rsidR="00121384" w:rsidP="00121384" w:rsidRDefault="00121384" w14:paraId="51B4A0AD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Lorlatinib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[lor-LA-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-nib]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lorlatinib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1984DC80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-VAH-see] [bevacizumab-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121384" w:rsidP="00121384" w:rsidRDefault="00121384" w14:paraId="190BD133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Opdivo</w:t>
            </w:r>
            <w:proofErr w:type="spellEnd"/>
            <w:r w:rsidRPr="00C910AB">
              <w:rPr>
                <w:rFonts w:cstheme="minorHAnsi"/>
                <w:sz w:val="20"/>
                <w:szCs w:val="20"/>
              </w:rPr>
              <w:t xml:space="preserve"> [op-DEE-</w:t>
            </w:r>
            <w:proofErr w:type="spellStart"/>
            <w:r w:rsidRPr="00C910AB">
              <w:rPr>
                <w:rFonts w:cstheme="minorHAnsi"/>
                <w:sz w:val="20"/>
                <w:szCs w:val="20"/>
              </w:rPr>
              <w:t>voh</w:t>
            </w:r>
            <w:proofErr w:type="spellEnd"/>
            <w:r w:rsidRPr="00C910AB">
              <w:rPr>
                <w:rFonts w:cstheme="minorHAnsi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[nivolumab] </w:t>
            </w:r>
          </w:p>
          <w:p w:rsidRPr="00C910AB" w:rsidR="00121384" w:rsidP="00121384" w:rsidRDefault="00121384" w14:paraId="75655BEE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Portrazza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[por-TRA-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[necitumumab] </w:t>
            </w:r>
          </w:p>
          <w:p w:rsidRPr="00C910AB" w:rsidR="00121384" w:rsidP="00121384" w:rsidRDefault="00121384" w14:paraId="4C84A176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Procrit [PROH-crit] [epoetin alfa]</w:t>
            </w:r>
          </w:p>
          <w:p w:rsidRPr="00C910AB" w:rsidR="00121384" w:rsidP="00121384" w:rsidRDefault="00121384" w14:paraId="17330A34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Retacrit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[RET-a-crit] [epoetin alfa-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epbx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1C1B3AAB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Tecentriq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teh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-SEN-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trik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[atezolizumab] </w:t>
            </w:r>
          </w:p>
          <w:p w:rsidRPr="00C910AB" w:rsidR="00121384" w:rsidP="00121384" w:rsidRDefault="00121384" w14:paraId="5BA67A6D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Vizimpro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-ZIM-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proh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[dacomitinib]</w:t>
            </w:r>
          </w:p>
          <w:p w:rsidRPr="00C910AB" w:rsidR="00121384" w:rsidP="00121384" w:rsidRDefault="00121384" w14:paraId="1CB38C4E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Zirabev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(bevacizumab-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bvzr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E92F09" w:rsidRDefault="009227B7" w14:paraId="19C14BBC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278321B2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C4379D" w:rsidR="009227B7" w:rsidTr="00E92F09" w14:paraId="075D24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49F40612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Cancer (skin—melanoma, squamous cell carcinoma, basal cell carcinoma)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3199BD60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Alferon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N [al-FEER-on N] [interferon alfa-n3]</w:t>
            </w:r>
          </w:p>
          <w:p w:rsidRPr="00C910AB" w:rsidR="009227B7" w:rsidP="009227B7" w:rsidRDefault="009227B7" w14:paraId="7202E7BC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Braftovi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braf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-TOH-vee]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encorafenib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74810BA8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Keytruda [key-true-duh] [pembrolizumab] </w:t>
            </w:r>
          </w:p>
          <w:p w:rsidRPr="00C910AB" w:rsidR="009227B7" w:rsidP="009227B7" w:rsidRDefault="009227B7" w14:paraId="15A92FAF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Libtayo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[lib-TY-oh]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cemiplimab-ydhp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16970599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Opdivo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[op-DEE-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[nivolumab] </w:t>
            </w:r>
          </w:p>
          <w:p w:rsidRPr="00C910AB" w:rsidR="009227B7" w:rsidP="009227B7" w:rsidRDefault="009227B7" w14:paraId="3ABE7AD3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Mektovi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mek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-TOH-vee]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binimetinib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387ACBFE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Proleukin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proh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-LOO-kin]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aldesleukin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59F092DC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Yervoy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[YER-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[ipilimumab]</w:t>
            </w:r>
          </w:p>
          <w:p w:rsidRPr="00C910AB" w:rsidR="009227B7" w:rsidP="00E92F09" w:rsidRDefault="009227B7" w14:paraId="7D3ED59D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6E95E41D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4C28FD" w:rsidR="009227B7" w:rsidTr="00E92F09" w14:paraId="3302C2C0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1B5F2DDC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(colorectal)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2D6F1183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Avastin [uh-VAST-in] [bevacizumab] </w:t>
            </w:r>
          </w:p>
          <w:p w:rsidRPr="00C910AB" w:rsidR="009227B7" w:rsidP="009227B7" w:rsidRDefault="009227B7" w14:paraId="18FF9819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Cyramza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-RAM-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[ramucirumab]</w:t>
            </w:r>
          </w:p>
          <w:p w:rsidRPr="00C910AB" w:rsidR="009227B7" w:rsidP="009227B7" w:rsidRDefault="009227B7" w14:paraId="207AB1D4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Erbitux [ER-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-tux] [cetuximab]</w:t>
            </w:r>
          </w:p>
          <w:p w:rsidRPr="00C910AB" w:rsidR="009227B7" w:rsidP="009227B7" w:rsidRDefault="009227B7" w14:paraId="1E04D514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-VAH-see] [bevacizumab-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3A6F298C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Vectibix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[VEK-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bix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[panitumumab]</w:t>
            </w:r>
          </w:p>
          <w:p w:rsidRPr="00C910AB" w:rsidR="009227B7" w:rsidP="009227B7" w:rsidRDefault="009227B7" w14:paraId="5599AC0F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Yervoy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[YER-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[ipilimumab]</w:t>
            </w:r>
          </w:p>
          <w:p w:rsidRPr="00C910AB" w:rsidR="009227B7" w:rsidP="009227B7" w:rsidRDefault="009227B7" w14:paraId="036AB13E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Zaltrap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[ZAL-trap]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ziv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-aflibercept]</w:t>
            </w:r>
          </w:p>
          <w:p w:rsidRPr="00C910AB" w:rsidR="009227B7" w:rsidP="009227B7" w:rsidRDefault="009227B7" w14:paraId="2F1E3951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Zirabev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[ZIE-rah-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bev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[bevacizumab-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bvzr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E92F09" w:rsidRDefault="009227B7" w14:paraId="3589AF32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7E12D1AD" w14:textId="77777777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9227B7" w:rsidTr="00E92F09" w14:paraId="15D7B3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0BF5FE9E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(breast)</w:t>
            </w:r>
          </w:p>
        </w:tc>
        <w:tc>
          <w:tcPr>
            <w:tcW w:w="5760" w:type="dxa"/>
            <w:hideMark/>
          </w:tcPr>
          <w:p w:rsidRPr="00C910AB" w:rsidR="00121384" w:rsidP="00121384" w:rsidRDefault="00121384" w14:paraId="6C709BC5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Epogen [EE-po-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[epoetin alfa] </w:t>
            </w:r>
          </w:p>
          <w:p w:rsidRPr="00C910AB" w:rsidR="00121384" w:rsidP="00121384" w:rsidRDefault="00121384" w14:paraId="3714D226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Herceptin [her-SEP-tin] [trastuzumab] </w:t>
            </w:r>
          </w:p>
          <w:p w:rsidRPr="00C910AB" w:rsidR="00121384" w:rsidP="00121384" w:rsidRDefault="00121384" w14:paraId="34CEBFC4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Herzuma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[her-ZOO-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[trastuzumab-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pkrb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121384" w:rsidP="00121384" w:rsidRDefault="00121384" w14:paraId="7A9F9260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Kadcyla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kad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-SY-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[ado-trastuzumab emtansine]</w:t>
            </w:r>
          </w:p>
          <w:p w:rsidRPr="00C910AB" w:rsidR="00121384" w:rsidP="00121384" w:rsidRDefault="00121384" w14:paraId="56BF545A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Kanjinti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kan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-tee] [trastuzumab-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anns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121384" w:rsidP="00121384" w:rsidRDefault="00121384" w14:paraId="0513D4B2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Margenza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[MAR-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margetuximab-cmkb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64D35587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Ogivri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[oh-GIV-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[trastuzumab-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dkst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121384" w:rsidP="00121384" w:rsidRDefault="00121384" w14:paraId="1A8503F9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Ontruzant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[on-TRU-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zant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[trastuzumab-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dttb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121384" w:rsidP="00121384" w:rsidRDefault="00121384" w14:paraId="7BF61875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Perjeta [per-JEH-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pertuzumab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121384" w:rsidP="00121384" w:rsidRDefault="00121384" w14:paraId="2B1538C4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Phesgo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[FES-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pertuzumab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, trastuzumab, and hyaluronidase-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zzxf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682F7F35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Procrit [PROH-crit] [epoetin alfa]</w:t>
            </w:r>
          </w:p>
          <w:p w:rsidRPr="00C910AB" w:rsidR="00121384" w:rsidP="00121384" w:rsidRDefault="00121384" w14:paraId="01300374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Retacrit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[RET-a-crit] [epoetin alfa-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epbx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2A011B89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Talazoparib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[TA-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-ZOH-puh-rib]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talazaoparib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121384" w:rsidP="00121384" w:rsidRDefault="00121384" w14:paraId="078A1890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lastRenderedPageBreak/>
              <w:t>Tecentriq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teh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-SEN-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trik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[atezolizumab]</w:t>
            </w:r>
          </w:p>
          <w:p w:rsidRPr="00C910AB" w:rsidR="00121384" w:rsidP="00121384" w:rsidRDefault="00121384" w14:paraId="57DCF75C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Trazimera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-zee-MER-uh] [trastuzumab-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qyyp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121384" w:rsidP="00121384" w:rsidRDefault="00121384" w14:paraId="530A589A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Trodelvy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-DEL-vee]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sacituzumab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govitecan-hziy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 </w:t>
            </w:r>
          </w:p>
          <w:p w:rsidRPr="00C910AB" w:rsidR="009227B7" w:rsidP="00E92F09" w:rsidRDefault="009227B7" w14:paraId="121FD6C2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6A7E999B" w14:textId="77777777">
            <w:pPr>
              <w:spacing w:before="40" w:after="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9227B7" w:rsidTr="00E92F09" w14:paraId="2D18CE4F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0F1ED5DB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Cancer (kidney)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2CFEF9F7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Avastin [uh-VAST-in] [bevacizumab] </w:t>
            </w:r>
          </w:p>
          <w:p w:rsidRPr="00C910AB" w:rsidR="009227B7" w:rsidP="009227B7" w:rsidRDefault="009227B7" w14:paraId="4CC8568A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-VAH-see] [bevacizumab-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3CACD5DB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Opdivo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[op-DEE-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910AB">
              <w:rPr>
                <w:rFonts w:cstheme="minorHAnsi"/>
                <w:sz w:val="20"/>
                <w:szCs w:val="20"/>
              </w:rPr>
              <w:t xml:space="preserve"> </w:t>
            </w:r>
            <w:r w:rsidRPr="00C910AB">
              <w:rPr>
                <w:rFonts w:cstheme="minorHAnsi"/>
                <w:color w:val="000000"/>
                <w:sz w:val="20"/>
                <w:szCs w:val="20"/>
              </w:rPr>
              <w:t>[nivolumab]</w:t>
            </w:r>
          </w:p>
          <w:p w:rsidRPr="00C910AB" w:rsidR="009227B7" w:rsidP="009227B7" w:rsidRDefault="009227B7" w14:paraId="4D9517B6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Proleukin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proh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-LOO-kin]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aldesleukin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6BBB8332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Yervoy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[YER-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[ipilimumab]</w:t>
            </w:r>
          </w:p>
          <w:p w:rsidRPr="00C910AB" w:rsidR="009227B7" w:rsidP="009227B7" w:rsidRDefault="009227B7" w14:paraId="13A50C74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Zirabev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(bevacizumab-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bvzr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E92F09" w:rsidRDefault="009227B7" w14:paraId="3DDB7836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279F80B1" w14:textId="77777777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710AE4" w:rsidR="009227B7" w:rsidTr="00E92F09" w14:paraId="03B841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2BAF7588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(other types)</w:t>
            </w:r>
          </w:p>
        </w:tc>
        <w:tc>
          <w:tcPr>
            <w:tcW w:w="5760" w:type="dxa"/>
            <w:hideMark/>
          </w:tcPr>
          <w:p w:rsidRPr="00C910AB" w:rsidR="002B730B" w:rsidP="002B730B" w:rsidRDefault="002B730B" w14:paraId="1733431F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Avastin [uh-VAST-in] [bevacizumab] </w:t>
            </w:r>
          </w:p>
          <w:p w:rsidRPr="00C910AB" w:rsidR="002B730B" w:rsidP="002B730B" w:rsidRDefault="002B730B" w14:paraId="24A2CA0A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Cyramza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sy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-RAM-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[ramucirumab] </w:t>
            </w:r>
          </w:p>
          <w:p w:rsidRPr="00C910AB" w:rsidR="002B730B" w:rsidP="002B730B" w:rsidRDefault="002B730B" w14:paraId="142DA9F1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Danyelza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[dan-YEL-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zah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naxitamab-gqg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2B730B" w:rsidP="002B730B" w:rsidRDefault="002B730B" w14:paraId="36DD40E4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Elzonris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[el-ZON-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tagraxofusp-erz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2B730B" w:rsidP="002B730B" w:rsidRDefault="002B730B" w14:paraId="610F4976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Epogen [EE-po-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[epoetin alfa] </w:t>
            </w:r>
          </w:p>
          <w:p w:rsidRPr="00C910AB" w:rsidR="002B730B" w:rsidP="002B730B" w:rsidRDefault="002B730B" w14:paraId="22821D85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Erbitux [ER-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-tux] [cetuximab] </w:t>
            </w:r>
          </w:p>
          <w:p w:rsidRPr="00C910AB" w:rsidR="002B730B" w:rsidP="002B730B" w:rsidRDefault="002B730B" w14:paraId="74B32F23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Keytruda [key-true-duh] [pembrolizumab] </w:t>
            </w:r>
          </w:p>
          <w:p w:rsidRPr="00C910AB" w:rsidR="002B730B" w:rsidP="002B730B" w:rsidRDefault="002B730B" w14:paraId="192437EB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Lartruvo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[lar-TROO-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olaratumab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2B730B" w:rsidP="002B730B" w:rsidRDefault="002B730B" w14:paraId="1D8202EC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Lenvima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-VEE-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lenvatinib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2B730B" w:rsidP="002B730B" w:rsidRDefault="002B730B" w14:paraId="1FB6D554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Lynparza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lin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-PAR-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olaparib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2B730B" w:rsidP="002B730B" w:rsidRDefault="002B730B" w14:paraId="4422B6D5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-VAH-see] [bevacizumab-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2B730B" w:rsidP="002B730B" w:rsidRDefault="002B730B" w14:paraId="02CCCF84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Poteligeo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teh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-LIH-gee-oh]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mogamuliziumab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2B730B" w:rsidP="002B730B" w:rsidRDefault="002B730B" w14:paraId="0641AF08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Procrit [PROH-crit] [epoetin alfa]</w:t>
            </w:r>
          </w:p>
          <w:p w:rsidRPr="00C910AB" w:rsidR="002B730B" w:rsidP="002B730B" w:rsidRDefault="002B730B" w14:paraId="20E4829A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Retacrit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[RET-a-crit] [epoetin alfa-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epbx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2B730B" w:rsidP="002B730B" w:rsidRDefault="002B730B" w14:paraId="79731D5B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Tecentriq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teh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-SEN-</w:t>
            </w:r>
            <w:proofErr w:type="spellStart"/>
            <w:proofErr w:type="gramStart"/>
            <w:r w:rsidRPr="00C910AB">
              <w:rPr>
                <w:rFonts w:cstheme="minorHAnsi"/>
                <w:color w:val="000000"/>
                <w:sz w:val="20"/>
                <w:szCs w:val="20"/>
              </w:rPr>
              <w:t>trik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][</w:t>
            </w:r>
            <w:proofErr w:type="gramEnd"/>
            <w:r w:rsidRPr="00C910AB">
              <w:rPr>
                <w:rFonts w:cstheme="minorHAnsi"/>
                <w:color w:val="000000"/>
                <w:sz w:val="20"/>
                <w:szCs w:val="20"/>
              </w:rPr>
              <w:t>atezolizumab]</w:t>
            </w:r>
          </w:p>
          <w:p w:rsidRPr="00C910AB" w:rsidR="002B730B" w:rsidP="002B730B" w:rsidRDefault="002B730B" w14:paraId="503A31B1" w14:textId="7777777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Zirabev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(bevacizumab-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bvzr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121384" w:rsidRDefault="009227B7" w14:paraId="6AE2392C" w14:textId="77777777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BB2FFC" w:rsidR="009227B7" w:rsidTr="00E92F09" w14:paraId="4812C44C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4EB5905C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Neutropenia (from cancer treatment)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266FF07E" w14:textId="77777777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Fulphila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[FUL-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fih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pegfilgrastim-jmdb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2F69C7CC" w14:textId="77777777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Granix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[GRA-nix]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tbo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-filgrastim]</w:t>
            </w:r>
          </w:p>
          <w:p w:rsidRPr="00C910AB" w:rsidR="009227B7" w:rsidP="009227B7" w:rsidRDefault="009227B7" w14:paraId="0822B587" w14:textId="77777777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Neulasta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noo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-LA-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stuh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pegfilgrastim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369ABC68" w14:textId="77777777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Neupogen [NOO-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[filgrastim]</w:t>
            </w:r>
          </w:p>
          <w:p w:rsidRPr="00C910AB" w:rsidR="009227B7" w:rsidP="009227B7" w:rsidRDefault="009227B7" w14:paraId="693ABCBE" w14:textId="77777777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Nivestym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[NAI-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-stim] [filgrastim-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aafi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0D67B27F" w14:textId="77777777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Nyvepria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[NAI-vee-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pri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-ah]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pegfilgrastim-apgf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C910AB" w:rsidR="009227B7" w:rsidP="009227B7" w:rsidRDefault="009227B7" w14:paraId="5E377412" w14:textId="77777777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Udenyca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yoo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-den-i-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kah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pegfilgrastim-cbqv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106CD0C0" w14:textId="77777777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Zarxio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[ZAR-zee-oh] [filgrastim-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sndz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3991130B" w14:textId="77777777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Ziextenzo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[zee-ex-TEN-zo]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pegfilgrastim-bmez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E92F09" w:rsidRDefault="009227B7" w14:paraId="0D9456CE" w14:textId="7777777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0ED2CD18" w14:textId="7777777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E03AF2" w:rsidR="009227B7" w:rsidTr="00E92F09" w14:paraId="321C7D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13016264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Crohn's </w:t>
            </w:r>
            <w:r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16722B">
              <w:rPr>
                <w:rFonts w:cstheme="minorHAnsi"/>
                <w:color w:val="000000"/>
                <w:sz w:val="20"/>
                <w:szCs w:val="20"/>
              </w:rPr>
              <w:t>isease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24B45218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Avsola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[av-SO-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axxq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34BE196B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Cimzia [SIM-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-ah] [certolizumab]</w:t>
            </w:r>
          </w:p>
          <w:p w:rsidRPr="00C910AB" w:rsidR="009227B7" w:rsidP="009227B7" w:rsidRDefault="009227B7" w14:paraId="2498AD6F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Entyvio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-TIV-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-oh] [vedolizumab] </w:t>
            </w:r>
          </w:p>
          <w:p w:rsidRPr="00C910AB" w:rsidR="009227B7" w:rsidP="009227B7" w:rsidRDefault="009227B7" w14:paraId="3ACC7645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Humira [hu-MEER-ah] [adalimumab] </w:t>
            </w:r>
          </w:p>
          <w:p w:rsidRPr="00C910AB" w:rsidR="009227B7" w:rsidP="009227B7" w:rsidRDefault="009227B7" w14:paraId="0D037934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594D832D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[ix-IF-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0DAE3389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Remicade [REM-i-cade] [infliximab] </w:t>
            </w:r>
          </w:p>
          <w:p w:rsidRPr="00C910AB" w:rsidR="009227B7" w:rsidP="009227B7" w:rsidRDefault="009227B7" w14:paraId="6EFBCE9B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[ren-FLEX-is]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4D320738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Stelara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134BD360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lastRenderedPageBreak/>
              <w:t>Tysabri [tai-SAB-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[natalizumab]</w:t>
            </w:r>
          </w:p>
          <w:p w:rsidRPr="00C910AB" w:rsidR="009227B7" w:rsidP="00E92F09" w:rsidRDefault="009227B7" w14:paraId="5EF8D028" w14:textId="77777777">
            <w:pPr>
              <w:pStyle w:val="ListParagraph"/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0A5676E9" w14:textId="77777777">
            <w:pPr>
              <w:pStyle w:val="ListParagraph"/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9227B7" w:rsidTr="00E92F09" w14:paraId="65633B58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09F7E142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Ulcerative Colitis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7E20F2D7" w14:textId="7777777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Avsola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[av-SO-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axxq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1625077E" w14:textId="77777777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Entyvio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en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-TIV-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-oh] [vedolizumab] </w:t>
            </w:r>
          </w:p>
          <w:p w:rsidRPr="00C910AB" w:rsidR="009227B7" w:rsidP="009227B7" w:rsidRDefault="009227B7" w14:paraId="1F2DA74B" w14:textId="77777777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Humira [hu-MEER-ah] [adalimumab] </w:t>
            </w:r>
          </w:p>
          <w:p w:rsidRPr="00C910AB" w:rsidR="009227B7" w:rsidP="009227B7" w:rsidRDefault="009227B7" w14:paraId="4D2725A1" w14:textId="77777777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71DB81F4" w14:textId="77777777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[ix-IF-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0D156022" w14:textId="77777777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Remicade [REM-i-cade] [infliximab] </w:t>
            </w:r>
          </w:p>
          <w:p w:rsidRPr="00C910AB" w:rsidR="009227B7" w:rsidP="009227B7" w:rsidRDefault="009227B7" w14:paraId="0815C0D0" w14:textId="77777777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[ren-FLEX-is]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4592917A" w14:textId="77777777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Simponi [SIM-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poh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-nee] [golimumab] </w:t>
            </w:r>
          </w:p>
          <w:p w:rsidRPr="00C910AB" w:rsidR="009227B7" w:rsidP="009227B7" w:rsidRDefault="009227B7" w14:paraId="22E3CBB7" w14:textId="77777777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Stelara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stuh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-LAIR-ah]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180AEF85" w14:textId="77777777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Xeljanz [ZEL-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janz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[tofacitinib]</w:t>
            </w:r>
          </w:p>
          <w:p w:rsidRPr="00C910AB" w:rsidR="009227B7" w:rsidP="00E92F09" w:rsidRDefault="009227B7" w14:paraId="76937217" w14:textId="7777777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910AB" w:rsidR="009227B7" w:rsidP="00E92F09" w:rsidRDefault="009227B7" w14:paraId="118CE614" w14:textId="77777777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9227B7" w:rsidTr="00E92F09" w14:paraId="3EEC09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2AE89402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Eczema/Atopic Dermatitis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3782DFED" w14:textId="77777777">
            <w:pPr>
              <w:pStyle w:val="ListParagraph"/>
              <w:numPr>
                <w:ilvl w:val="0"/>
                <w:numId w:val="4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Dupixent [due-PIX-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ent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[dupilumab]</w:t>
            </w:r>
          </w:p>
          <w:p w:rsidRPr="00C910AB" w:rsidR="009227B7" w:rsidP="00E92F09" w:rsidRDefault="009227B7" w14:paraId="32D560B7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9227B7" w:rsidTr="00E92F09" w14:paraId="70D4BC0D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9227B7" w:rsidP="00E92F09" w:rsidRDefault="009227B7" w14:paraId="002B9BA5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Psoriasis</w:t>
            </w:r>
          </w:p>
        </w:tc>
        <w:tc>
          <w:tcPr>
            <w:tcW w:w="5760" w:type="dxa"/>
            <w:hideMark/>
          </w:tcPr>
          <w:p w:rsidRPr="00C910AB" w:rsidR="009227B7" w:rsidP="009227B7" w:rsidRDefault="009227B7" w14:paraId="1A0438DD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Avsola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[av-SO-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axxq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2F062677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Cimzia [SIM-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-ah] [certolizumab] </w:t>
            </w:r>
          </w:p>
          <w:p w:rsidRPr="00C910AB" w:rsidR="009227B7" w:rsidP="009227B7" w:rsidRDefault="009227B7" w14:paraId="19FE7534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Cosentyx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-SEN-tix]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10879B7D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Enbrel [EN-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brel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[etanercept] </w:t>
            </w:r>
          </w:p>
          <w:p w:rsidRPr="00C910AB" w:rsidR="009227B7" w:rsidP="009227B7" w:rsidRDefault="009227B7" w14:paraId="3D64D7A9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-REL-zee] [etanercept-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szzs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60B252A6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[Et-uh-co-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vo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[etanercept-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25FB10F5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Humira [hu-MEER-ah] [adalimumab] </w:t>
            </w:r>
          </w:p>
          <w:p w:rsidRPr="00C910AB" w:rsidR="009227B7" w:rsidP="009227B7" w:rsidRDefault="009227B7" w14:paraId="73C3388B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Ilumya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[e-loom-e-a] [tildrakizumab] </w:t>
            </w:r>
          </w:p>
          <w:p w:rsidRPr="00C910AB" w:rsidR="009227B7" w:rsidP="009227B7" w:rsidRDefault="009227B7" w14:paraId="235D2B94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[In-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485D82A4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[ix-IF-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4669980F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Otezla [oh-TEZ-la]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apremilast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5BFB400E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Remicade [REM-i-cade] [infliximab] </w:t>
            </w:r>
          </w:p>
          <w:p w:rsidRPr="00C910AB" w:rsidR="009227B7" w:rsidP="009227B7" w:rsidRDefault="009227B7" w14:paraId="50D5334D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[ren-FLEX-is] [infliximab-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C910AB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910AB" w:rsidR="009227B7" w:rsidP="009227B7" w:rsidRDefault="009227B7" w14:paraId="1E1DDF20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Siliq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[sill-EEK]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brodalumb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7B059368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Skyrizi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 [sky-RI-zee]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risankizumab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1FF4F33F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Stelara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stuh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-LAIR-ah]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910AB" w:rsidR="009227B7" w:rsidP="009227B7" w:rsidRDefault="009227B7" w14:paraId="1324721C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Taltz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taltz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lxekizumab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C910AB" w:rsidR="009227B7" w:rsidP="009227B7" w:rsidRDefault="009227B7" w14:paraId="783A54D1" w14:textId="77777777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910AB">
              <w:rPr>
                <w:rFonts w:cstheme="minorHAnsi"/>
                <w:color w:val="000000"/>
                <w:sz w:val="20"/>
                <w:szCs w:val="20"/>
              </w:rPr>
              <w:t>Tremfya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trem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-FAI-ah] [</w:t>
            </w:r>
            <w:proofErr w:type="spellStart"/>
            <w:r w:rsidRPr="00C910AB">
              <w:rPr>
                <w:rFonts w:cstheme="minorHAnsi"/>
                <w:color w:val="000000"/>
                <w:sz w:val="20"/>
                <w:szCs w:val="20"/>
              </w:rPr>
              <w:t>guselkumab</w:t>
            </w:r>
            <w:proofErr w:type="spellEnd"/>
            <w:r w:rsidRPr="00C910AB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</w:tc>
      </w:tr>
    </w:tbl>
    <w:p w:rsidR="004E2F7C" w:rsidP="004E2F7C" w:rsidRDefault="004E2F7C" w14:paraId="12D0E4B4" w14:textId="153969A0">
      <w:pPr>
        <w:pStyle w:val="ListParagraph"/>
        <w:numPr>
          <w:ilvl w:val="0"/>
          <w:numId w:val="1"/>
        </w:numPr>
        <w:spacing w:before="240" w:after="12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Please fill in the following information about each medicine that you selected.</w:t>
      </w:r>
    </w:p>
    <w:p w:rsidRPr="00B739F2" w:rsidR="00B739F2" w:rsidP="00B739F2" w:rsidRDefault="004E2F7C" w14:paraId="55C8CA5D" w14:textId="7017FB77">
      <w:pPr>
        <w:pStyle w:val="ListParagraph"/>
        <w:spacing w:before="240" w:after="120"/>
        <w:ind w:left="360"/>
        <w:contextualSpacing w:val="0"/>
        <w:rPr>
          <w:b/>
          <w:bCs/>
          <w:color w:val="FF0000"/>
        </w:rPr>
      </w:pPr>
      <w:r>
        <w:rPr>
          <w:b/>
          <w:bCs/>
          <w:color w:val="FF0000"/>
        </w:rPr>
        <w:t>[Populate first two columns based on Q</w:t>
      </w:r>
      <w:r w:rsidR="000D091A">
        <w:rPr>
          <w:b/>
          <w:bCs/>
          <w:color w:val="FF0000"/>
        </w:rPr>
        <w:t>19</w:t>
      </w:r>
      <w:r>
        <w:rPr>
          <w:b/>
          <w:bCs/>
          <w:color w:val="FF0000"/>
        </w:rPr>
        <w:t xml:space="preserve"> responses]</w:t>
      </w:r>
    </w:p>
    <w:p w:rsidR="004E2F7C" w:rsidP="00B739F2" w:rsidRDefault="004E2F7C" w14:paraId="6CABF85B" w14:textId="04C72B70">
      <w:pPr>
        <w:pStyle w:val="ListParagraph"/>
        <w:spacing w:before="240" w:after="120"/>
        <w:ind w:left="360"/>
        <w:contextualSpacing w:val="0"/>
        <w:rPr>
          <w:b/>
          <w:bCs/>
          <w:color w:val="FF0000"/>
        </w:rPr>
      </w:pPr>
      <w:r>
        <w:rPr>
          <w:b/>
          <w:bCs/>
          <w:color w:val="FF0000"/>
        </w:rPr>
        <w:t xml:space="preserve">[If </w:t>
      </w:r>
      <w:r w:rsidRPr="00B739F2">
        <w:rPr>
          <w:b/>
          <w:bCs/>
          <w:color w:val="FF0000"/>
        </w:rPr>
        <w:t xml:space="preserve">currently taking </w:t>
      </w:r>
      <w:r>
        <w:rPr>
          <w:b/>
          <w:bCs/>
          <w:color w:val="FF0000"/>
        </w:rPr>
        <w:t>any medicine for more than one month, proceed to Q</w:t>
      </w:r>
      <w:r w:rsidR="000D091A">
        <w:rPr>
          <w:b/>
          <w:bCs/>
          <w:color w:val="FF0000"/>
        </w:rPr>
        <w:t>21</w:t>
      </w:r>
      <w:r>
        <w:rPr>
          <w:b/>
          <w:bCs/>
          <w:color w:val="FF0000"/>
        </w:rPr>
        <w:t>]</w:t>
      </w:r>
    </w:p>
    <w:p w:rsidRPr="004E2F7C" w:rsidR="004E2F7C" w:rsidP="004E2F7C" w:rsidRDefault="004E2F7C" w14:paraId="118E16CD" w14:textId="351A4E63">
      <w:pPr>
        <w:pStyle w:val="ListParagraph"/>
        <w:spacing w:before="240" w:after="120"/>
        <w:ind w:left="360"/>
        <w:rPr>
          <w:b/>
          <w:bCs/>
          <w:color w:val="FF0000"/>
        </w:rPr>
      </w:pPr>
      <w:r>
        <w:rPr>
          <w:b/>
          <w:bCs/>
          <w:color w:val="FF0000"/>
        </w:rPr>
        <w:t xml:space="preserve">[If </w:t>
      </w:r>
      <w:r w:rsidRPr="00B739F2">
        <w:rPr>
          <w:b/>
          <w:bCs/>
          <w:color w:val="FF0000"/>
        </w:rPr>
        <w:t xml:space="preserve">not currently taking </w:t>
      </w:r>
      <w:r>
        <w:rPr>
          <w:b/>
          <w:bCs/>
          <w:color w:val="FF0000"/>
        </w:rPr>
        <w:t xml:space="preserve">a medicine, but the medicine was taken within the last year </w:t>
      </w:r>
      <w:r>
        <w:rPr>
          <w:b/>
          <w:bCs/>
          <w:color w:val="FF0000"/>
          <w:u w:val="single"/>
        </w:rPr>
        <w:t>and</w:t>
      </w:r>
      <w:r>
        <w:rPr>
          <w:b/>
          <w:bCs/>
          <w:color w:val="FF0000"/>
        </w:rPr>
        <w:t xml:space="preserve"> taken for more than one month, proceed to Q</w:t>
      </w:r>
      <w:r w:rsidR="000D091A">
        <w:rPr>
          <w:b/>
          <w:bCs/>
          <w:color w:val="FF0000"/>
        </w:rPr>
        <w:t>21</w:t>
      </w:r>
      <w:r>
        <w:rPr>
          <w:b/>
          <w:bCs/>
          <w:color w:val="FF0000"/>
        </w:rPr>
        <w:t>]</w:t>
      </w:r>
    </w:p>
    <w:p w:rsidR="004E2F7C" w:rsidP="004E2F7C" w:rsidRDefault="004E2F7C" w14:paraId="128EFE57" w14:textId="77777777">
      <w:pPr>
        <w:pStyle w:val="ListParagraph"/>
        <w:spacing w:before="240" w:after="120"/>
        <w:ind w:left="360"/>
        <w:rPr>
          <w:b/>
          <w:bCs/>
          <w:color w:val="FF0000"/>
        </w:rPr>
      </w:pPr>
    </w:p>
    <w:tbl>
      <w:tblPr>
        <w:tblW w:w="9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042"/>
        <w:gridCol w:w="1335"/>
        <w:gridCol w:w="405"/>
        <w:gridCol w:w="1642"/>
        <w:gridCol w:w="349"/>
        <w:gridCol w:w="1932"/>
        <w:gridCol w:w="1769"/>
      </w:tblGrid>
      <w:tr w:rsidR="00D30CFC" w:rsidTr="00D30CFC" w14:paraId="6DEE7689" w14:textId="02F65A18">
        <w:trPr>
          <w:trHeight w:val="502"/>
        </w:trPr>
        <w:tc>
          <w:tcPr>
            <w:tcW w:w="1042" w:type="dxa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nil"/>
            </w:tcBorders>
            <w:shd w:val="clear" w:color="auto" w:fill="5B9BD5"/>
          </w:tcPr>
          <w:p w:rsidR="00D30CFC" w:rsidP="00D30CFC" w:rsidRDefault="00D30CFC" w14:paraId="776EBE05" w14:textId="11ADA8F8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bookmarkStart w:name="_Hlk44327138" w:id="12"/>
            <w:r>
              <w:rPr>
                <w:b/>
                <w:bCs/>
                <w:color w:val="FFFFFF"/>
                <w:sz w:val="20"/>
                <w:szCs w:val="20"/>
              </w:rPr>
              <w:t>Medicine</w:t>
            </w:r>
          </w:p>
        </w:tc>
        <w:tc>
          <w:tcPr>
            <w:tcW w:w="1042" w:type="dxa"/>
            <w:tcBorders>
              <w:top w:val="single" w:color="5B9BD5" w:sz="8" w:space="0"/>
              <w:left w:val="single" w:color="5B9BD5" w:sz="8" w:space="0"/>
              <w:bottom w:val="single" w:color="5B9BD5" w:sz="8" w:space="0"/>
              <w:right w:val="single" w:color="5B9BD5" w:sz="8" w:space="0"/>
            </w:tcBorders>
            <w:shd w:val="clear" w:color="auto" w:fill="5B9BD5"/>
          </w:tcPr>
          <w:p w:rsidR="00D30CFC" w:rsidP="00D30CFC" w:rsidRDefault="00D30CFC" w14:paraId="5D3769DA" w14:textId="57B0634B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Condition</w:t>
            </w:r>
          </w:p>
        </w:tc>
        <w:tc>
          <w:tcPr>
            <w:tcW w:w="1335" w:type="dxa"/>
            <w:tcBorders>
              <w:top w:val="single" w:color="5B9BD5" w:sz="8" w:space="0"/>
              <w:left w:val="nil"/>
              <w:bottom w:val="single" w:color="5B9BD5" w:sz="8" w:space="0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CFC" w:rsidP="00D30CFC" w:rsidRDefault="00D30CFC" w14:paraId="27C1EE76" w14:textId="77777777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Are you still taking this medicine?</w:t>
            </w:r>
          </w:p>
        </w:tc>
        <w:tc>
          <w:tcPr>
            <w:tcW w:w="405" w:type="dxa"/>
            <w:vMerge w:val="restart"/>
            <w:tcBorders>
              <w:top w:val="single" w:color="5B9BD5" w:sz="8" w:space="0"/>
              <w:left w:val="nil"/>
              <w:right w:val="nil"/>
            </w:tcBorders>
            <w:shd w:val="clear" w:color="auto" w:fill="000000" w:themeFill="text1"/>
          </w:tcPr>
          <w:p w:rsidR="00D30CFC" w:rsidP="00D30CFC" w:rsidRDefault="00D30CFC" w14:paraId="6EBFABAF" w14:textId="22E9E0C3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42" w:type="dxa"/>
            <w:tcBorders>
              <w:top w:val="single" w:color="5B9BD5" w:sz="8" w:space="0"/>
              <w:left w:val="nil"/>
              <w:bottom w:val="single" w:color="5B9BD5" w:sz="8" w:space="0"/>
              <w:right w:val="single" w:color="5B9BD5" w:sz="8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CFC" w:rsidP="00D30CFC" w:rsidRDefault="00E51FCC" w14:paraId="55E5DA24" w14:textId="70636CBB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H</w:t>
            </w:r>
            <w:r w:rsidR="00D30CFC">
              <w:rPr>
                <w:b/>
                <w:bCs/>
                <w:color w:val="FFFFFF"/>
                <w:sz w:val="20"/>
                <w:szCs w:val="20"/>
              </w:rPr>
              <w:t>ow long have you been taking it?</w:t>
            </w:r>
          </w:p>
        </w:tc>
        <w:tc>
          <w:tcPr>
            <w:tcW w:w="349" w:type="dxa"/>
            <w:vMerge w:val="restart"/>
            <w:tcBorders>
              <w:top w:val="single" w:color="5B9BD5" w:sz="8" w:space="0"/>
              <w:left w:val="nil"/>
              <w:right w:val="nil"/>
            </w:tcBorders>
            <w:shd w:val="clear" w:color="auto" w:fill="000000" w:themeFill="text1"/>
          </w:tcPr>
          <w:p w:rsidRPr="00B739F2" w:rsidR="00D30CFC" w:rsidP="00D30CFC" w:rsidRDefault="00D30CFC" w14:paraId="3152C2AF" w14:textId="5038A009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932" w:type="dxa"/>
            <w:tcBorders>
              <w:top w:val="single" w:color="5B9BD5" w:sz="8" w:space="0"/>
              <w:left w:val="nil"/>
              <w:bottom w:val="single" w:color="5B9BD5" w:sz="8" w:space="0"/>
              <w:right w:val="single" w:color="5B9BD5" w:sz="8" w:space="0"/>
            </w:tcBorders>
            <w:shd w:val="clear" w:color="auto" w:fill="5B9BD5"/>
          </w:tcPr>
          <w:p w:rsidR="00D30CFC" w:rsidP="00D30CFC" w:rsidRDefault="00D30CFC" w14:paraId="06EB125A" w14:textId="0238EBBC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When did you last take this medicine?</w:t>
            </w:r>
          </w:p>
        </w:tc>
        <w:tc>
          <w:tcPr>
            <w:tcW w:w="1769" w:type="dxa"/>
            <w:tcBorders>
              <w:top w:val="single" w:color="5B9BD5" w:sz="8" w:space="0"/>
              <w:left w:val="nil"/>
              <w:bottom w:val="single" w:color="5B9BD5" w:sz="8" w:space="0"/>
              <w:right w:val="single" w:color="5B9BD5" w:sz="8" w:space="0"/>
            </w:tcBorders>
            <w:shd w:val="clear" w:color="auto" w:fill="5B9BD5"/>
          </w:tcPr>
          <w:p w:rsidR="00D30CFC" w:rsidP="00D30CFC" w:rsidRDefault="00D30CFC" w14:paraId="3FEAED7C" w14:textId="24A03458">
            <w:pPr>
              <w:pStyle w:val="ListParagraph"/>
              <w:spacing w:before="40" w:after="40"/>
              <w:ind w:left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How long did you take this medicine when you were still using it?</w:t>
            </w:r>
          </w:p>
        </w:tc>
      </w:tr>
      <w:tr w:rsidR="00D30CFC" w:rsidTr="00D30CFC" w14:paraId="309E5268" w14:textId="32A592AE">
        <w:trPr>
          <w:trHeight w:val="1159"/>
        </w:trPr>
        <w:tc>
          <w:tcPr>
            <w:tcW w:w="1042" w:type="dxa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</w:tcPr>
          <w:p w:rsidR="00D30CFC" w:rsidP="00D30CFC" w:rsidRDefault="00D30CFC" w14:paraId="40E2C0E0" w14:textId="4E37DD2D">
            <w:pPr>
              <w:pStyle w:val="ListParagraph"/>
              <w:spacing w:before="40" w:after="40"/>
              <w:ind w:left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[Medicine]</w:t>
            </w:r>
          </w:p>
        </w:tc>
        <w:tc>
          <w:tcPr>
            <w:tcW w:w="1042" w:type="dxa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</w:tcPr>
          <w:p w:rsidRPr="00D30CFC" w:rsidR="00D30CFC" w:rsidP="00D30CFC" w:rsidRDefault="00D30CFC" w14:paraId="2E3BF758" w14:textId="24DE216B">
            <w:pPr>
              <w:pStyle w:val="ListParagraph"/>
              <w:spacing w:before="40" w:after="40"/>
              <w:ind w:left="0"/>
              <w:rPr>
                <w:color w:val="FF0000"/>
                <w:sz w:val="20"/>
                <w:szCs w:val="20"/>
              </w:rPr>
            </w:pPr>
            <w:r w:rsidRPr="00D30CFC">
              <w:rPr>
                <w:color w:val="FF0000"/>
                <w:sz w:val="20"/>
                <w:szCs w:val="20"/>
              </w:rPr>
              <w:t>[Condition]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E2F7C" w:rsidR="00D30CFC" w:rsidP="00D30CFC" w:rsidRDefault="00D30CFC" w14:paraId="511C6758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76"/>
              <w:rPr>
                <w:sz w:val="20"/>
                <w:szCs w:val="20"/>
              </w:rPr>
            </w:pPr>
            <w:r w:rsidRPr="004E2F7C">
              <w:rPr>
                <w:color w:val="000000"/>
                <w:sz w:val="20"/>
                <w:szCs w:val="20"/>
              </w:rPr>
              <w:t>Yes</w:t>
            </w:r>
          </w:p>
          <w:p w:rsidRPr="004E2F7C" w:rsidR="00D30CFC" w:rsidP="00D30CFC" w:rsidRDefault="00D30CFC" w14:paraId="49B56DFD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76"/>
              <w:rPr>
                <w:sz w:val="20"/>
                <w:szCs w:val="20"/>
              </w:rPr>
            </w:pPr>
            <w:r w:rsidRPr="004E2F7C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405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:rsidR="00D30CFC" w:rsidP="00D30CFC" w:rsidRDefault="00D30CFC" w14:paraId="52C83CA1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CFC" w:rsidP="00D30CFC" w:rsidRDefault="00D30CFC" w14:paraId="504966A4" w14:textId="4A2A45E5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Less than one month</w:t>
            </w:r>
          </w:p>
          <w:p w:rsidR="00D30CFC" w:rsidP="00D30CFC" w:rsidRDefault="00D30CFC" w14:paraId="2AF3725A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1-3 months</w:t>
            </w:r>
          </w:p>
          <w:p w:rsidR="00D30CFC" w:rsidP="00D30CFC" w:rsidRDefault="00D30CFC" w14:paraId="5876B931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4-6 months</w:t>
            </w:r>
          </w:p>
          <w:p w:rsidR="00D30CFC" w:rsidP="00D30CFC" w:rsidRDefault="00D30CFC" w14:paraId="5DAB661D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7-12 months</w:t>
            </w:r>
          </w:p>
          <w:p w:rsidR="00D30CFC" w:rsidP="00D30CFC" w:rsidRDefault="00D30CFC" w14:paraId="13795429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More than one year</w:t>
            </w:r>
          </w:p>
        </w:tc>
        <w:tc>
          <w:tcPr>
            <w:tcW w:w="349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:rsidRPr="00B739F2" w:rsidR="00D30CFC" w:rsidP="00D30CFC" w:rsidRDefault="00D30CFC" w14:paraId="560A308B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</w:tcPr>
          <w:p w:rsidR="00D30CFC" w:rsidP="00D30CFC" w:rsidRDefault="00D30CFC" w14:paraId="36C4687F" w14:textId="4F038B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Within the last month</w:t>
            </w:r>
          </w:p>
          <w:p w:rsidR="00D30CFC" w:rsidP="00D30CFC" w:rsidRDefault="00D30CFC" w14:paraId="27E996CC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1-3 months ago</w:t>
            </w:r>
          </w:p>
          <w:p w:rsidR="00D30CFC" w:rsidP="00D30CFC" w:rsidRDefault="00D30CFC" w14:paraId="474ACE99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4-6 months ago</w:t>
            </w:r>
          </w:p>
          <w:p w:rsidR="00D30CFC" w:rsidP="00D30CFC" w:rsidRDefault="00D30CFC" w14:paraId="408C1068" w14:textId="0FB7AB7E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More than </w:t>
            </w:r>
            <w:r w:rsidR="00802A15">
              <w:rPr>
                <w:color w:val="000000"/>
                <w:sz w:val="20"/>
                <w:szCs w:val="20"/>
              </w:rPr>
              <w:t>6 months</w:t>
            </w:r>
            <w:r>
              <w:rPr>
                <w:color w:val="000000"/>
                <w:sz w:val="20"/>
                <w:szCs w:val="20"/>
              </w:rPr>
              <w:t xml:space="preserve"> ago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</w:tcPr>
          <w:p w:rsidR="00D30CFC" w:rsidP="00D30CFC" w:rsidRDefault="00D30CFC" w14:paraId="44E44B56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Less than one month</w:t>
            </w:r>
          </w:p>
          <w:p w:rsidR="00D30CFC" w:rsidP="00D30CFC" w:rsidRDefault="00D30CFC" w14:paraId="14F8E585" w14:textId="052B0168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More than one month</w:t>
            </w:r>
          </w:p>
        </w:tc>
      </w:tr>
      <w:tr w:rsidR="00D30CFC" w:rsidTr="00D30CFC" w14:paraId="03001CFD" w14:textId="2B89DDA9">
        <w:trPr>
          <w:trHeight w:val="1151"/>
        </w:trPr>
        <w:tc>
          <w:tcPr>
            <w:tcW w:w="1042" w:type="dxa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</w:tcPr>
          <w:p w:rsidR="00D30CFC" w:rsidP="00D30CFC" w:rsidRDefault="00D30CFC" w14:paraId="7863313C" w14:textId="502CF232">
            <w:pPr>
              <w:pStyle w:val="ListParagraph"/>
              <w:spacing w:before="40" w:after="40"/>
              <w:ind w:left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[Medicine]</w:t>
            </w:r>
          </w:p>
        </w:tc>
        <w:tc>
          <w:tcPr>
            <w:tcW w:w="1042" w:type="dxa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</w:tcPr>
          <w:p w:rsidRPr="00D30CFC" w:rsidR="00D30CFC" w:rsidP="00D30CFC" w:rsidRDefault="00D30CFC" w14:paraId="2CAEE7A4" w14:textId="78B4D24B">
            <w:pPr>
              <w:pStyle w:val="ListParagraph"/>
              <w:spacing w:before="40" w:after="40"/>
              <w:ind w:left="0"/>
              <w:rPr>
                <w:color w:val="FF0000"/>
                <w:sz w:val="20"/>
                <w:szCs w:val="20"/>
              </w:rPr>
            </w:pPr>
            <w:r w:rsidRPr="00D30CFC">
              <w:rPr>
                <w:color w:val="FF0000"/>
                <w:sz w:val="20"/>
                <w:szCs w:val="20"/>
              </w:rPr>
              <w:t>[Condition]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E2F7C" w:rsidR="00D30CFC" w:rsidP="00D30CFC" w:rsidRDefault="00D30CFC" w14:paraId="6116967C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76"/>
              <w:rPr>
                <w:sz w:val="20"/>
                <w:szCs w:val="20"/>
              </w:rPr>
            </w:pPr>
            <w:r w:rsidRPr="004E2F7C">
              <w:rPr>
                <w:sz w:val="20"/>
                <w:szCs w:val="20"/>
              </w:rPr>
              <w:t>Yes</w:t>
            </w:r>
          </w:p>
          <w:p w:rsidRPr="004E2F7C" w:rsidR="00D30CFC" w:rsidP="00D30CFC" w:rsidRDefault="00D30CFC" w14:paraId="3A980D2E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76"/>
              <w:rPr>
                <w:sz w:val="20"/>
                <w:szCs w:val="20"/>
              </w:rPr>
            </w:pPr>
            <w:r w:rsidRPr="004E2F7C">
              <w:rPr>
                <w:sz w:val="20"/>
                <w:szCs w:val="20"/>
              </w:rPr>
              <w:t>No</w:t>
            </w:r>
          </w:p>
        </w:tc>
        <w:tc>
          <w:tcPr>
            <w:tcW w:w="405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:rsidR="00D30CFC" w:rsidP="00D30CFC" w:rsidRDefault="00D30CFC" w14:paraId="0D88E649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CFC" w:rsidP="00D30CFC" w:rsidRDefault="00D30CFC" w14:paraId="763E7A65" w14:textId="66CACF8B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one month</w:t>
            </w:r>
          </w:p>
          <w:p w:rsidR="00D30CFC" w:rsidP="00D30CFC" w:rsidRDefault="00D30CFC" w14:paraId="55EA68FB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1-3 months</w:t>
            </w:r>
          </w:p>
          <w:p w:rsidR="00D30CFC" w:rsidP="00D30CFC" w:rsidRDefault="00D30CFC" w14:paraId="1CCA3B6E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4-6 months</w:t>
            </w:r>
          </w:p>
          <w:p w:rsidR="00D30CFC" w:rsidP="00D30CFC" w:rsidRDefault="00D30CFC" w14:paraId="1556A110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7-12 months</w:t>
            </w:r>
          </w:p>
          <w:p w:rsidR="00D30CFC" w:rsidP="00D30CFC" w:rsidRDefault="00D30CFC" w14:paraId="376D9BD5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More than one year</w:t>
            </w:r>
          </w:p>
        </w:tc>
        <w:tc>
          <w:tcPr>
            <w:tcW w:w="349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:rsidRPr="00B739F2" w:rsidR="00D30CFC" w:rsidP="00D30CFC" w:rsidRDefault="00D30CFC" w14:paraId="5857A966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</w:tcPr>
          <w:p w:rsidR="00D30CFC" w:rsidP="00D30CFC" w:rsidRDefault="00D30CFC" w14:paraId="5DE19A1E" w14:textId="5FF515F1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Within the last month</w:t>
            </w:r>
          </w:p>
          <w:p w:rsidR="00D30CFC" w:rsidP="00D30CFC" w:rsidRDefault="00D30CFC" w14:paraId="32E2589A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1-3 months ago</w:t>
            </w:r>
          </w:p>
          <w:p w:rsidRPr="00802A15" w:rsidR="00D30CFC" w:rsidP="00802A15" w:rsidRDefault="00D30CFC" w14:paraId="7F944A0A" w14:textId="6CAE55B2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4-6 months ago</w:t>
            </w:r>
          </w:p>
          <w:p w:rsidR="00D30CFC" w:rsidP="00D30CFC" w:rsidRDefault="00D30CFC" w14:paraId="30AD971B" w14:textId="048DBC48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 than </w:t>
            </w:r>
            <w:r w:rsidR="00802A15">
              <w:rPr>
                <w:sz w:val="20"/>
                <w:szCs w:val="20"/>
              </w:rPr>
              <w:t>6 months</w:t>
            </w:r>
            <w:r>
              <w:rPr>
                <w:sz w:val="20"/>
                <w:szCs w:val="20"/>
              </w:rPr>
              <w:t xml:space="preserve"> ago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</w:tcPr>
          <w:p w:rsidR="00D30CFC" w:rsidP="00D30CFC" w:rsidRDefault="00D30CFC" w14:paraId="6F810156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one month</w:t>
            </w:r>
          </w:p>
          <w:p w:rsidR="00D30CFC" w:rsidP="00D30CFC" w:rsidRDefault="00D30CFC" w14:paraId="630954AA" w14:textId="431D2B9D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3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More than one month</w:t>
            </w:r>
          </w:p>
        </w:tc>
      </w:tr>
      <w:tr w:rsidR="00D30CFC" w:rsidTr="00D30CFC" w14:paraId="25AD1B1F" w14:textId="7801E767">
        <w:trPr>
          <w:trHeight w:val="1159"/>
        </w:trPr>
        <w:tc>
          <w:tcPr>
            <w:tcW w:w="1042" w:type="dxa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</w:tcPr>
          <w:p w:rsidR="00D30CFC" w:rsidP="00D30CFC" w:rsidRDefault="00D30CFC" w14:paraId="0695C7B3" w14:textId="675442C0">
            <w:pPr>
              <w:pStyle w:val="ListParagraph"/>
              <w:spacing w:before="40" w:after="40"/>
              <w:ind w:left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[Medicine]</w:t>
            </w:r>
          </w:p>
        </w:tc>
        <w:tc>
          <w:tcPr>
            <w:tcW w:w="1042" w:type="dxa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</w:tcPr>
          <w:p w:rsidRPr="00D30CFC" w:rsidR="00D30CFC" w:rsidP="00D30CFC" w:rsidRDefault="00D30CFC" w14:paraId="10BFA0B7" w14:textId="4BF491F0">
            <w:pPr>
              <w:pStyle w:val="ListParagraph"/>
              <w:spacing w:before="40" w:after="40"/>
              <w:ind w:left="0"/>
              <w:rPr>
                <w:color w:val="FF0000"/>
                <w:sz w:val="20"/>
                <w:szCs w:val="20"/>
              </w:rPr>
            </w:pPr>
            <w:r w:rsidRPr="00D30CFC">
              <w:rPr>
                <w:color w:val="FF0000"/>
                <w:sz w:val="20"/>
                <w:szCs w:val="20"/>
              </w:rPr>
              <w:t>[Condition]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E2F7C" w:rsidR="00D30CFC" w:rsidP="00D30CFC" w:rsidRDefault="00D30CFC" w14:paraId="41021F6C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76"/>
              <w:rPr>
                <w:sz w:val="20"/>
                <w:szCs w:val="20"/>
              </w:rPr>
            </w:pPr>
            <w:r w:rsidRPr="004E2F7C">
              <w:rPr>
                <w:color w:val="000000"/>
                <w:sz w:val="20"/>
                <w:szCs w:val="20"/>
              </w:rPr>
              <w:t>Yes</w:t>
            </w:r>
          </w:p>
          <w:p w:rsidRPr="004E2F7C" w:rsidR="00D30CFC" w:rsidP="00D30CFC" w:rsidRDefault="00D30CFC" w14:paraId="097C3EE4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76"/>
              <w:rPr>
                <w:sz w:val="20"/>
                <w:szCs w:val="20"/>
              </w:rPr>
            </w:pPr>
            <w:r w:rsidRPr="004E2F7C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405" w:type="dxa"/>
            <w:vMerge/>
            <w:tcBorders>
              <w:left w:val="nil"/>
              <w:bottom w:val="single" w:color="9CC2E5" w:sz="8" w:space="0"/>
              <w:right w:val="nil"/>
            </w:tcBorders>
            <w:shd w:val="clear" w:color="auto" w:fill="000000" w:themeFill="text1"/>
          </w:tcPr>
          <w:p w:rsidR="00D30CFC" w:rsidP="00D30CFC" w:rsidRDefault="00D30CFC" w14:paraId="3FFB442E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CFC" w:rsidP="00D30CFC" w:rsidRDefault="00D30CFC" w14:paraId="7E855D55" w14:textId="57F72961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Less than one month</w:t>
            </w:r>
          </w:p>
          <w:p w:rsidR="00D30CFC" w:rsidP="00D30CFC" w:rsidRDefault="00D30CFC" w14:paraId="5D5A8209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1-3 months</w:t>
            </w:r>
          </w:p>
          <w:p w:rsidR="00D30CFC" w:rsidP="00D30CFC" w:rsidRDefault="00D30CFC" w14:paraId="743B6C5B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4-6 months</w:t>
            </w:r>
          </w:p>
          <w:p w:rsidR="00D30CFC" w:rsidP="00D30CFC" w:rsidRDefault="00D30CFC" w14:paraId="26B8DE24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7-12 months</w:t>
            </w:r>
          </w:p>
          <w:p w:rsidR="00D30CFC" w:rsidP="00D30CFC" w:rsidRDefault="00D30CFC" w14:paraId="1D2EC0F4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More than one year</w:t>
            </w:r>
          </w:p>
        </w:tc>
        <w:tc>
          <w:tcPr>
            <w:tcW w:w="349" w:type="dxa"/>
            <w:vMerge/>
            <w:tcBorders>
              <w:left w:val="nil"/>
              <w:bottom w:val="single" w:color="9CC2E5" w:sz="8" w:space="0"/>
              <w:right w:val="nil"/>
            </w:tcBorders>
            <w:shd w:val="clear" w:color="auto" w:fill="000000" w:themeFill="text1"/>
          </w:tcPr>
          <w:p w:rsidRPr="00B739F2" w:rsidR="00D30CFC" w:rsidP="00D30CFC" w:rsidRDefault="00D30CFC" w14:paraId="4D28EC92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361"/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</w:tcPr>
          <w:p w:rsidR="00D30CFC" w:rsidP="00D30CFC" w:rsidRDefault="00D30CFC" w14:paraId="511F0B1D" w14:textId="360A88A5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Within the last month</w:t>
            </w:r>
          </w:p>
          <w:p w:rsidR="00D30CFC" w:rsidP="00D30CFC" w:rsidRDefault="00D30CFC" w14:paraId="2EFA32A6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1-3 months ago</w:t>
            </w:r>
          </w:p>
          <w:p w:rsidR="00D30CFC" w:rsidP="00D30CFC" w:rsidRDefault="00D30CFC" w14:paraId="4F75DF59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4-6 months ago</w:t>
            </w:r>
          </w:p>
          <w:p w:rsidR="00D30CFC" w:rsidP="00D30CFC" w:rsidRDefault="00D30CFC" w14:paraId="78A95908" w14:textId="064520C0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More than </w:t>
            </w:r>
            <w:r w:rsidR="00802A15">
              <w:rPr>
                <w:color w:val="000000"/>
                <w:sz w:val="20"/>
                <w:szCs w:val="20"/>
              </w:rPr>
              <w:t>6 months</w:t>
            </w:r>
            <w:r>
              <w:rPr>
                <w:color w:val="000000"/>
                <w:sz w:val="20"/>
                <w:szCs w:val="20"/>
              </w:rPr>
              <w:t xml:space="preserve"> ago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</w:tcPr>
          <w:p w:rsidR="00D30CFC" w:rsidP="00D30CFC" w:rsidRDefault="00D30CFC" w14:paraId="71228B6B" w14:textId="77777777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Less than one month</w:t>
            </w:r>
          </w:p>
          <w:p w:rsidR="00D30CFC" w:rsidP="00D30CFC" w:rsidRDefault="00D30CFC" w14:paraId="7C175EF6" w14:textId="554B7C29">
            <w:pPr>
              <w:pStyle w:val="ListParagraph"/>
              <w:numPr>
                <w:ilvl w:val="0"/>
                <w:numId w:val="45"/>
              </w:numPr>
              <w:spacing w:before="40" w:after="40" w:line="240" w:lineRule="auto"/>
              <w:ind w:left="4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More than one month</w:t>
            </w:r>
          </w:p>
        </w:tc>
      </w:tr>
    </w:tbl>
    <w:bookmarkEnd w:id="12"/>
    <w:p w:rsidRPr="00B739F2" w:rsidR="005D2D3A" w:rsidP="00B739F2" w:rsidRDefault="005D2D3A" w14:paraId="02400D10" w14:textId="2DCC6421">
      <w:pPr>
        <w:pStyle w:val="ListParagraph"/>
        <w:numPr>
          <w:ilvl w:val="0"/>
          <w:numId w:val="1"/>
        </w:numPr>
        <w:tabs>
          <w:tab w:val="left" w:pos="900"/>
        </w:tabs>
        <w:spacing w:before="240" w:after="120" w:line="240" w:lineRule="auto"/>
        <w:rPr>
          <w:b/>
          <w:iCs/>
        </w:rPr>
      </w:pPr>
      <w:r w:rsidRPr="00B739F2">
        <w:rPr>
          <w:b/>
          <w:iCs/>
        </w:rPr>
        <w:t>Would you be comfortable discussing</w:t>
      </w:r>
      <w:r w:rsidRPr="00C910AB" w:rsidR="00C910AB">
        <w:rPr>
          <w:b/>
          <w:iCs/>
        </w:rPr>
        <w:t xml:space="preserve"> </w:t>
      </w:r>
      <w:r w:rsidR="00C910AB">
        <w:rPr>
          <w:b/>
          <w:iCs/>
        </w:rPr>
        <w:t>this medicine/</w:t>
      </w:r>
      <w:r w:rsidRPr="00B739F2" w:rsidR="00A45665">
        <w:rPr>
          <w:b/>
          <w:iCs/>
        </w:rPr>
        <w:t>these medicines</w:t>
      </w:r>
      <w:r w:rsidRPr="00B739F2" w:rsidR="00EF3F5A">
        <w:rPr>
          <w:b/>
          <w:iCs/>
        </w:rPr>
        <w:t xml:space="preserve"> </w:t>
      </w:r>
      <w:r w:rsidRPr="00B739F2">
        <w:rPr>
          <w:b/>
          <w:iCs/>
        </w:rPr>
        <w:t xml:space="preserve">in </w:t>
      </w:r>
      <w:r w:rsidR="009227B7">
        <w:rPr>
          <w:b/>
          <w:iCs/>
        </w:rPr>
        <w:t>an interview</w:t>
      </w:r>
      <w:r w:rsidRPr="00B739F2">
        <w:rPr>
          <w:b/>
          <w:iCs/>
        </w:rPr>
        <w:t>?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D4305C" w:rsidR="005D2D3A" w:rsidTr="002D7A70" w14:paraId="586050DF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5D2D3A" w:rsidP="002D7A70" w:rsidRDefault="005D2D3A" w14:paraId="6E41DEA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5D2D3A" w:rsidP="002D7A70" w:rsidRDefault="005D2D3A" w14:paraId="70077D3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D2D3A" w:rsidP="00EF3F5A" w:rsidRDefault="00EF3F5A" w14:paraId="6A5BA1EF" w14:textId="5918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ELIGIBLE</w:t>
            </w:r>
          </w:p>
        </w:tc>
      </w:tr>
      <w:tr w:rsidRPr="00D4305C" w:rsidR="005D2D3A" w:rsidTr="002D7A70" w14:paraId="6E98E26D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5D2D3A" w:rsidP="002D7A70" w:rsidRDefault="005D2D3A" w14:paraId="020B6F4E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5D2D3A" w:rsidP="002D7A70" w:rsidRDefault="005D2D3A" w14:paraId="0BB9B338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D2D3A" w:rsidP="00EF3F5A" w:rsidRDefault="00EF3F5A" w14:paraId="6E1D2171" w14:textId="635488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="00605F7E" w:rsidP="00411608" w:rsidRDefault="00605F7E" w14:paraId="18B08BE4" w14:textId="6C287575">
      <w:pPr>
        <w:spacing w:after="120"/>
        <w:rPr>
          <w:rFonts w:cstheme="minorHAnsi"/>
          <w:b/>
          <w:iCs/>
        </w:rPr>
      </w:pPr>
    </w:p>
    <w:p w:rsidR="00802A15" w:rsidP="00411608" w:rsidRDefault="00802A15" w14:paraId="672EF83F" w14:textId="0FF674B6">
      <w:pPr>
        <w:spacing w:after="120"/>
        <w:rPr>
          <w:rFonts w:cstheme="minorHAnsi"/>
          <w:b/>
          <w:iCs/>
        </w:rPr>
      </w:pPr>
    </w:p>
    <w:p w:rsidR="00802A15" w:rsidP="00411608" w:rsidRDefault="00802A15" w14:paraId="7CE82C33" w14:textId="77777777">
      <w:pPr>
        <w:spacing w:after="120"/>
        <w:rPr>
          <w:rFonts w:cstheme="minorHAnsi"/>
          <w:b/>
          <w:iCs/>
        </w:rPr>
      </w:pPr>
    </w:p>
    <w:p w:rsidRPr="00EF3F5A" w:rsidR="0070261A" w:rsidP="00EF3F5A" w:rsidRDefault="0070261A" w14:paraId="2618B806" w14:textId="0F17A20D">
      <w:pPr>
        <w:shd w:val="clear" w:color="auto" w:fill="9CC2E5" w:themeFill="accent5" w:themeFillTint="99"/>
        <w:spacing w:after="120"/>
        <w:rPr>
          <w:rFonts w:cstheme="minorHAnsi"/>
          <w:b/>
          <w:iCs/>
        </w:rPr>
      </w:pPr>
      <w:r w:rsidRPr="00EF3F5A">
        <w:rPr>
          <w:rFonts w:cstheme="minorHAnsi"/>
          <w:b/>
          <w:iCs/>
        </w:rPr>
        <w:t>Demographic</w:t>
      </w:r>
      <w:r w:rsidRPr="00EF3F5A" w:rsidR="0006104D">
        <w:rPr>
          <w:rFonts w:cstheme="minorHAnsi"/>
          <w:b/>
          <w:iCs/>
        </w:rPr>
        <w:t xml:space="preserve"> Questions</w:t>
      </w:r>
    </w:p>
    <w:p w:rsidRPr="002D7A70" w:rsidR="00E2037A" w:rsidP="00B653EF" w:rsidRDefault="00E2037A" w14:paraId="7B142A17" w14:textId="152A042F">
      <w:pPr>
        <w:pStyle w:val="Question"/>
        <w:numPr>
          <w:ilvl w:val="0"/>
          <w:numId w:val="1"/>
        </w:numPr>
        <w:tabs>
          <w:tab w:val="left" w:pos="540"/>
        </w:tabs>
        <w:rPr>
          <w:rFonts w:asciiTheme="minorHAnsi" w:hAnsiTheme="minorHAnsi"/>
          <w:b/>
          <w:bCs/>
          <w:i/>
        </w:rPr>
      </w:pPr>
      <w:r w:rsidRPr="002D7A70">
        <w:rPr>
          <w:rFonts w:asciiTheme="minorHAnsi" w:hAnsiTheme="minorHAnsi"/>
          <w:b/>
          <w:bCs/>
        </w:rPr>
        <w:t>What is the highest level of education you have completed?</w:t>
      </w:r>
    </w:p>
    <w:p w:rsidRPr="00B30996" w:rsidR="00802A15" w:rsidP="00802A15" w:rsidRDefault="00802A15" w14:paraId="044B7108" w14:textId="395707E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</w:rPr>
      </w:pPr>
      <w:r w:rsidRPr="00E565AD">
        <w:rPr>
          <w:rFonts w:cstheme="minorHAnsi"/>
        </w:rPr>
        <w:t>Less than high school diploma</w:t>
      </w:r>
      <w:r>
        <w:rPr>
          <w:rFonts w:cstheme="minorHAnsi"/>
        </w:rPr>
        <w:t xml:space="preserve"> </w:t>
      </w:r>
      <w:r w:rsidRPr="00587E53">
        <w:rPr>
          <w:rFonts w:eastAsia="Times New Roman" w:cstheme="minorHAnsi"/>
          <w:color w:val="FF0000"/>
        </w:rPr>
        <w:t>[Eligible for low</w:t>
      </w:r>
      <w:r w:rsidR="005504D5">
        <w:rPr>
          <w:rFonts w:eastAsia="Times New Roman" w:cstheme="minorHAnsi"/>
          <w:color w:val="FF0000"/>
        </w:rPr>
        <w:t>er</w:t>
      </w:r>
      <w:r w:rsidRPr="00587E53">
        <w:rPr>
          <w:rFonts w:eastAsia="Times New Roman" w:cstheme="minorHAnsi"/>
          <w:color w:val="FF0000"/>
        </w:rPr>
        <w:t xml:space="preserve"> education groups]</w:t>
      </w:r>
    </w:p>
    <w:p w:rsidRPr="00B30996" w:rsidR="00802A15" w:rsidP="00802A15" w:rsidRDefault="00802A15" w14:paraId="5D3C02F7" w14:textId="74AE60A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</w:rPr>
      </w:pPr>
      <w:r w:rsidRPr="00E565AD">
        <w:rPr>
          <w:rFonts w:cstheme="minorHAnsi"/>
        </w:rPr>
        <w:t>High school graduate or GED</w:t>
      </w:r>
      <w:r>
        <w:rPr>
          <w:rFonts w:cstheme="minorHAnsi"/>
        </w:rPr>
        <w:t xml:space="preserve"> </w:t>
      </w:r>
      <w:r w:rsidRPr="00587E53">
        <w:rPr>
          <w:rFonts w:eastAsia="Times New Roman" w:cstheme="minorHAnsi"/>
          <w:color w:val="FF0000"/>
        </w:rPr>
        <w:t>[Eligible for low</w:t>
      </w:r>
      <w:r w:rsidR="005504D5">
        <w:rPr>
          <w:rFonts w:eastAsia="Times New Roman" w:cstheme="minorHAnsi"/>
          <w:color w:val="FF0000"/>
        </w:rPr>
        <w:t>er</w:t>
      </w:r>
      <w:r w:rsidRPr="00587E53">
        <w:rPr>
          <w:rFonts w:eastAsia="Times New Roman" w:cstheme="minorHAnsi"/>
          <w:color w:val="FF0000"/>
        </w:rPr>
        <w:t xml:space="preserve"> education groups]</w:t>
      </w:r>
    </w:p>
    <w:p w:rsidRPr="002D7A70" w:rsidR="00B653EF" w:rsidP="00B653EF" w:rsidRDefault="00B653EF" w14:paraId="725A24AE" w14:textId="5771AC93">
      <w:pPr>
        <w:pStyle w:val="ListParagraph"/>
        <w:numPr>
          <w:ilvl w:val="0"/>
          <w:numId w:val="4"/>
        </w:numPr>
        <w:tabs>
          <w:tab w:val="left" w:pos="1080"/>
          <w:tab w:val="left" w:pos="4860"/>
        </w:tabs>
        <w:spacing w:after="0" w:line="240" w:lineRule="auto"/>
        <w:rPr>
          <w:rFonts w:cstheme="minorHAnsi"/>
          <w:b/>
        </w:rPr>
      </w:pPr>
      <w:r w:rsidRPr="002D7A70">
        <w:rPr>
          <w:rFonts w:cstheme="minorHAnsi"/>
        </w:rPr>
        <w:t>Some college</w:t>
      </w:r>
      <w:r>
        <w:rPr>
          <w:rFonts w:cstheme="minorHAnsi"/>
        </w:rPr>
        <w:t xml:space="preserve"> </w:t>
      </w:r>
    </w:p>
    <w:p w:rsidRPr="002D7A70" w:rsidR="00E2037A" w:rsidP="00BB2FFC" w:rsidRDefault="00E2037A" w14:paraId="52A5E64D" w14:textId="093F1A1C">
      <w:pPr>
        <w:pStyle w:val="ListParagraph"/>
        <w:numPr>
          <w:ilvl w:val="0"/>
          <w:numId w:val="4"/>
        </w:numPr>
        <w:tabs>
          <w:tab w:val="left" w:pos="1080"/>
          <w:tab w:val="left" w:pos="4860"/>
        </w:tabs>
        <w:spacing w:after="0" w:line="240" w:lineRule="auto"/>
        <w:rPr>
          <w:rFonts w:cstheme="minorHAnsi"/>
        </w:rPr>
      </w:pPr>
      <w:r w:rsidRPr="002D7A70">
        <w:rPr>
          <w:rFonts w:cstheme="minorHAnsi"/>
        </w:rPr>
        <w:t xml:space="preserve">Technical or </w:t>
      </w:r>
      <w:r w:rsidR="00B653EF">
        <w:rPr>
          <w:rFonts w:cstheme="minorHAnsi"/>
        </w:rPr>
        <w:t>a</w:t>
      </w:r>
      <w:r w:rsidRPr="002D7A70">
        <w:rPr>
          <w:rFonts w:cstheme="minorHAnsi"/>
        </w:rPr>
        <w:t>ssociates degree</w:t>
      </w:r>
      <w:r w:rsidRPr="002D7A70" w:rsidDel="00BE2D07">
        <w:rPr>
          <w:rFonts w:cstheme="minorHAnsi"/>
          <w:b/>
        </w:rPr>
        <w:t xml:space="preserve"> </w:t>
      </w:r>
      <w:r w:rsidRPr="002D7A70">
        <w:rPr>
          <w:rFonts w:cstheme="minorHAnsi"/>
        </w:rPr>
        <w:t>(2-year)</w:t>
      </w:r>
    </w:p>
    <w:p w:rsidRPr="002D7A70" w:rsidR="00E2037A" w:rsidP="00BB2FFC" w:rsidRDefault="00E2037A" w14:paraId="0C1CBAFA" w14:textId="508238AA">
      <w:pPr>
        <w:pStyle w:val="ListParagraph"/>
        <w:numPr>
          <w:ilvl w:val="0"/>
          <w:numId w:val="4"/>
        </w:numPr>
        <w:tabs>
          <w:tab w:val="left" w:pos="1080"/>
          <w:tab w:val="left" w:pos="4860"/>
        </w:tabs>
        <w:spacing w:after="0" w:line="240" w:lineRule="auto"/>
        <w:rPr>
          <w:rFonts w:cstheme="minorHAnsi"/>
        </w:rPr>
      </w:pPr>
      <w:r w:rsidRPr="002D7A70">
        <w:rPr>
          <w:rFonts w:cstheme="minorHAnsi"/>
        </w:rPr>
        <w:t>4-year degree</w:t>
      </w:r>
      <w:r w:rsidRPr="002D7A70" w:rsidDel="00BE2D07">
        <w:rPr>
          <w:rFonts w:cstheme="minorHAnsi"/>
          <w:b/>
        </w:rPr>
        <w:t xml:space="preserve"> </w:t>
      </w:r>
    </w:p>
    <w:p w:rsidRPr="009E3A09" w:rsidR="00E2037A" w:rsidP="00BB2FFC" w:rsidRDefault="00E2037A" w14:paraId="453DC849" w14:textId="34C3FFDC">
      <w:pPr>
        <w:pStyle w:val="Answer"/>
        <w:numPr>
          <w:ilvl w:val="0"/>
          <w:numId w:val="4"/>
        </w:numPr>
        <w:tabs>
          <w:tab w:val="clear" w:pos="9360"/>
          <w:tab w:val="left" w:pos="1080"/>
          <w:tab w:val="left" w:pos="4860"/>
        </w:tabs>
        <w:spacing w:before="0"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Graduate or professional degree </w:t>
      </w:r>
      <w:r w:rsidRPr="002D7A70">
        <w:rPr>
          <w:rFonts w:asciiTheme="minorHAnsi" w:hAnsiTheme="minorHAnsi"/>
          <w:color w:val="FF0000"/>
        </w:rPr>
        <w:t>[RECRUIT NO MORE THAN 14% OF SAMPLE]</w:t>
      </w:r>
    </w:p>
    <w:p w:rsidRPr="00E40DD5" w:rsidR="00A635DB" w:rsidP="00B653EF" w:rsidRDefault="005504D5" w14:paraId="2D8A6DBB" w14:textId="24D09CCC">
      <w:pPr>
        <w:pStyle w:val="Answer"/>
        <w:numPr>
          <w:ilvl w:val="0"/>
          <w:numId w:val="1"/>
        </w:numPr>
        <w:tabs>
          <w:tab w:val="left" w:pos="720"/>
          <w:tab w:val="left" w:pos="3600"/>
        </w:tabs>
        <w:spacing w:before="240" w:after="120"/>
        <w:rPr>
          <w:rFonts w:asciiTheme="minorHAnsi" w:hAnsiTheme="minorHAnsi" w:cstheme="minorHAnsi"/>
          <w:b/>
          <w:bCs/>
        </w:rPr>
      </w:pPr>
      <w:r w:rsidRPr="005504D5">
        <w:rPr>
          <w:rFonts w:asciiTheme="minorHAnsi" w:hAnsiTheme="minorHAnsi" w:cstheme="minorHAnsi"/>
          <w:b/>
          <w:bCs/>
        </w:rPr>
        <w:t xml:space="preserve">What type of health insurance do you currently </w:t>
      </w:r>
      <w:r w:rsidRPr="00E40DD5" w:rsidR="00A635DB">
        <w:rPr>
          <w:rFonts w:asciiTheme="minorHAnsi" w:hAnsiTheme="minorHAnsi" w:cstheme="minorHAnsi"/>
          <w:b/>
          <w:bCs/>
        </w:rPr>
        <w:t>have?</w:t>
      </w:r>
      <w:r w:rsidR="00922566">
        <w:rPr>
          <w:rFonts w:asciiTheme="minorHAnsi" w:hAnsiTheme="minorHAnsi" w:cstheme="minorHAnsi"/>
          <w:b/>
          <w:bCs/>
        </w:rPr>
        <w:t xml:space="preserve"> </w:t>
      </w:r>
      <w:bookmarkStart w:name="_Hlk34237180" w:id="13"/>
      <w:r w:rsidRPr="00922566" w:rsidR="00922566">
        <w:rPr>
          <w:rFonts w:asciiTheme="minorHAnsi" w:hAnsiTheme="minorHAnsi" w:cstheme="minorHAnsi"/>
          <w:b/>
          <w:bCs/>
          <w:color w:val="FF0000"/>
        </w:rPr>
        <w:t>[Accept multiple responses]</w:t>
      </w:r>
      <w:bookmarkEnd w:id="13"/>
    </w:p>
    <w:p w:rsidR="00A635DB" w:rsidP="00BB2FFC" w:rsidRDefault="00A635DB" w14:paraId="19FA7EC3" w14:textId="0B606EBE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 insurance through an employer, group health plan, broker, agent</w:t>
      </w:r>
      <w:r w:rsidR="00D523CD">
        <w:rPr>
          <w:rFonts w:asciiTheme="minorHAnsi" w:hAnsiTheme="minorHAnsi" w:cstheme="minorHAnsi"/>
        </w:rPr>
        <w:t>, or Federal or state marketplace plan</w:t>
      </w:r>
    </w:p>
    <w:p w:rsidRPr="00E40DD5" w:rsidR="00A635DB" w:rsidP="00BB2FFC" w:rsidRDefault="00A635DB" w14:paraId="5755250E" w14:textId="1390286A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E40DD5">
        <w:rPr>
          <w:rFonts w:asciiTheme="minorHAnsi" w:hAnsiTheme="minorHAnsi" w:cstheme="minorHAnsi"/>
        </w:rPr>
        <w:t>Medicaid</w:t>
      </w:r>
      <w:r w:rsidRPr="00E40DD5" w:rsidR="0053143C">
        <w:rPr>
          <w:rFonts w:asciiTheme="minorHAnsi" w:hAnsiTheme="minorHAnsi" w:cstheme="minorHAnsi"/>
        </w:rPr>
        <w:t xml:space="preserve"> or </w:t>
      </w:r>
      <w:r w:rsidRPr="00E40DD5">
        <w:rPr>
          <w:rFonts w:asciiTheme="minorHAnsi" w:hAnsiTheme="minorHAnsi" w:cstheme="minorHAnsi"/>
        </w:rPr>
        <w:t xml:space="preserve">Medicare </w:t>
      </w:r>
      <w:r w:rsidRPr="00E40DD5">
        <w:rPr>
          <w:rFonts w:asciiTheme="minorHAnsi" w:hAnsiTheme="minorHAnsi" w:cstheme="minorHAnsi"/>
          <w:color w:val="FF0000"/>
        </w:rPr>
        <w:t xml:space="preserve">[RECRUIT 30% OF </w:t>
      </w:r>
      <w:r w:rsidR="00A54A79">
        <w:rPr>
          <w:rFonts w:asciiTheme="minorHAnsi" w:hAnsiTheme="minorHAnsi" w:cstheme="minorHAnsi"/>
          <w:color w:val="FF0000"/>
        </w:rPr>
        <w:t xml:space="preserve">TOTAL </w:t>
      </w:r>
      <w:r w:rsidRPr="00E40DD5">
        <w:rPr>
          <w:rFonts w:asciiTheme="minorHAnsi" w:hAnsiTheme="minorHAnsi" w:cstheme="minorHAnsi"/>
          <w:color w:val="FF0000"/>
        </w:rPr>
        <w:t>SAMPLE</w:t>
      </w:r>
      <w:r w:rsidRPr="00E40DD5" w:rsidR="0053143C">
        <w:rPr>
          <w:rFonts w:asciiTheme="minorHAnsi" w:hAnsiTheme="minorHAnsi" w:cstheme="minorHAnsi"/>
          <w:color w:val="FF0000"/>
        </w:rPr>
        <w:t xml:space="preserve"> NON-PRIVATE</w:t>
      </w:r>
      <w:r w:rsidRPr="00E40DD5">
        <w:rPr>
          <w:rFonts w:asciiTheme="minorHAnsi" w:hAnsiTheme="minorHAnsi" w:cstheme="minorHAnsi"/>
          <w:color w:val="FF0000"/>
        </w:rPr>
        <w:t>]</w:t>
      </w:r>
    </w:p>
    <w:p w:rsidRPr="00464B72" w:rsidR="0053143C" w:rsidP="00BB2FFC" w:rsidRDefault="0053143C" w14:paraId="30B410A8" w14:textId="7FCA12C0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Veterans Affairs, Tricare, or the Department of Defense </w:t>
      </w:r>
      <w:r w:rsidRPr="00B17CD5">
        <w:rPr>
          <w:rFonts w:asciiTheme="minorHAnsi" w:hAnsiTheme="minorHAnsi" w:cstheme="minorHAnsi"/>
          <w:color w:val="FF0000"/>
        </w:rPr>
        <w:t>[</w:t>
      </w:r>
      <w:r w:rsidRPr="00E40DD5">
        <w:rPr>
          <w:rFonts w:asciiTheme="minorHAnsi" w:hAnsiTheme="minorHAnsi" w:cstheme="minorHAnsi"/>
          <w:color w:val="FF0000"/>
        </w:rPr>
        <w:t xml:space="preserve">RECRUIT 30% OF </w:t>
      </w:r>
      <w:r w:rsidR="00A54A79">
        <w:rPr>
          <w:rFonts w:asciiTheme="minorHAnsi" w:hAnsiTheme="minorHAnsi" w:cstheme="minorHAnsi"/>
          <w:color w:val="FF0000"/>
        </w:rPr>
        <w:t xml:space="preserve">TOTAL </w:t>
      </w:r>
      <w:r w:rsidRPr="00E40DD5">
        <w:rPr>
          <w:rFonts w:asciiTheme="minorHAnsi" w:hAnsiTheme="minorHAnsi" w:cstheme="minorHAnsi"/>
          <w:color w:val="FF0000"/>
        </w:rPr>
        <w:t>SAMPLE NON-PRIVATE]</w:t>
      </w:r>
    </w:p>
    <w:p w:rsidR="00A635DB" w:rsidP="00BB2FFC" w:rsidRDefault="00A635DB" w14:paraId="4497106D" w14:textId="566730C0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Currently uninsured</w:t>
      </w:r>
    </w:p>
    <w:p w:rsidR="00A635DB" w:rsidP="00BB2FFC" w:rsidRDefault="00A635DB" w14:paraId="0856A761" w14:textId="0B4ADB74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464B72">
        <w:rPr>
          <w:rFonts w:asciiTheme="minorHAnsi" w:hAnsiTheme="minorHAnsi" w:cstheme="minorHAnsi"/>
        </w:rPr>
        <w:t>Other</w:t>
      </w:r>
      <w:r w:rsidR="00E2037A">
        <w:rPr>
          <w:rFonts w:asciiTheme="minorHAnsi" w:hAnsiTheme="minorHAnsi" w:cstheme="minorHAnsi"/>
        </w:rPr>
        <w:t xml:space="preserve"> </w:t>
      </w:r>
      <w:r w:rsidRPr="00E40DD5" w:rsidR="00E2037A">
        <w:rPr>
          <w:rFonts w:asciiTheme="minorHAnsi" w:hAnsiTheme="minorHAnsi" w:cstheme="minorHAnsi"/>
          <w:color w:val="FF0000"/>
        </w:rPr>
        <w:t>[</w:t>
      </w:r>
      <w:r w:rsidRPr="00E40DD5" w:rsidR="00E40DD5">
        <w:rPr>
          <w:rFonts w:asciiTheme="minorHAnsi" w:hAnsiTheme="minorHAnsi" w:cstheme="minorHAnsi"/>
          <w:color w:val="FF0000"/>
        </w:rPr>
        <w:t>please specify</w:t>
      </w:r>
      <w:r w:rsidRPr="00E40DD5" w:rsidR="00E2037A">
        <w:rPr>
          <w:rFonts w:asciiTheme="minorHAnsi" w:hAnsiTheme="minorHAnsi" w:cstheme="minorHAnsi"/>
          <w:color w:val="FF0000"/>
        </w:rPr>
        <w:t>]</w:t>
      </w:r>
      <w:r w:rsidRPr="00E2037A" w:rsidR="00E2037A">
        <w:rPr>
          <w:rFonts w:asciiTheme="minorHAnsi" w:hAnsiTheme="minorHAnsi" w:cstheme="minorHAnsi"/>
        </w:rPr>
        <w:t>: _______________________</w:t>
      </w:r>
    </w:p>
    <w:p w:rsidRPr="00E40DD5" w:rsidR="00E2037A" w:rsidP="00B653EF" w:rsidRDefault="00E2037A" w14:paraId="17139936" w14:textId="1E94E4BA">
      <w:pPr>
        <w:pStyle w:val="Question"/>
        <w:keepNext w:val="0"/>
        <w:keepLines w:val="0"/>
        <w:numPr>
          <w:ilvl w:val="0"/>
          <w:numId w:val="1"/>
        </w:numPr>
        <w:tabs>
          <w:tab w:val="left" w:pos="547"/>
        </w:tabs>
        <w:rPr>
          <w:rFonts w:asciiTheme="minorHAnsi" w:hAnsiTheme="minorHAnsi" w:cstheme="minorHAnsi"/>
          <w:b/>
          <w:bCs/>
          <w:i/>
          <w:color w:val="FF0000"/>
        </w:rPr>
      </w:pPr>
      <w:r w:rsidRPr="00E40DD5">
        <w:rPr>
          <w:rFonts w:asciiTheme="minorHAnsi" w:hAnsiTheme="minorHAnsi" w:cstheme="minorHAnsi"/>
          <w:b/>
          <w:bCs/>
        </w:rPr>
        <w:lastRenderedPageBreak/>
        <w:t xml:space="preserve">What is your race? </w:t>
      </w:r>
      <w:r w:rsidR="00C55C71">
        <w:rPr>
          <w:rFonts w:asciiTheme="minorHAnsi" w:hAnsiTheme="minorHAnsi" w:cstheme="minorHAnsi"/>
          <w:b/>
          <w:bCs/>
        </w:rPr>
        <w:t xml:space="preserve">You may select more than one. </w:t>
      </w:r>
      <w:r w:rsidRPr="00E40DD5">
        <w:rPr>
          <w:rFonts w:asciiTheme="minorHAnsi" w:hAnsiTheme="minorHAnsi" w:cstheme="minorHAnsi"/>
          <w:b/>
          <w:bCs/>
          <w:color w:val="FF0000"/>
        </w:rPr>
        <w:t>[Accept multiple responses]</w:t>
      </w:r>
    </w:p>
    <w:p w:rsidRPr="00E40DD5" w:rsidR="00E2037A" w:rsidP="00F73335" w:rsidRDefault="00E2037A" w14:paraId="65E96BC8" w14:textId="2CEA8ACB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 xml:space="preserve">White </w:t>
      </w:r>
      <w:r w:rsidRPr="002D7A70" w:rsidR="001F7167">
        <w:rPr>
          <w:color w:val="FF0000"/>
        </w:rPr>
        <w:t xml:space="preserve">[RECRUIT NO MORE THAN </w:t>
      </w:r>
      <w:r w:rsidR="001F7167">
        <w:rPr>
          <w:color w:val="FF0000"/>
        </w:rPr>
        <w:t>80</w:t>
      </w:r>
      <w:r w:rsidRPr="002D7A70" w:rsidR="001F7167">
        <w:rPr>
          <w:color w:val="FF0000"/>
        </w:rPr>
        <w:t>% OF SAMPLE]</w:t>
      </w:r>
    </w:p>
    <w:p w:rsidRPr="00E40DD5" w:rsidR="00E2037A" w:rsidP="00F73335" w:rsidRDefault="00E2037A" w14:paraId="46D8B637" w14:textId="5AB886A6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>Black or African American</w:t>
      </w:r>
    </w:p>
    <w:p w:rsidRPr="00E40DD5" w:rsidR="00E2037A" w:rsidP="00F73335" w:rsidRDefault="00E2037A" w14:paraId="02D33EAA" w14:textId="74127780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 xml:space="preserve">Asian </w:t>
      </w:r>
    </w:p>
    <w:p w:rsidRPr="00E40DD5" w:rsidR="00E2037A" w:rsidP="00F73335" w:rsidRDefault="00E2037A" w14:paraId="7D17BBB2" w14:textId="037F6A9B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>Native Hawaiian or Other Pacific Islander</w:t>
      </w:r>
    </w:p>
    <w:p w:rsidRPr="001F7167" w:rsidR="00E2037A" w:rsidP="00F73335" w:rsidRDefault="00E2037A" w14:paraId="1F9C67A2" w14:textId="0B2B0B06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>American Indian or Alaska Native</w:t>
      </w:r>
    </w:p>
    <w:p w:rsidRPr="00E40DD5" w:rsidR="00E2037A" w:rsidP="00B653EF" w:rsidRDefault="00E2037A" w14:paraId="4E407AFB" w14:textId="77777777">
      <w:pPr>
        <w:pStyle w:val="Question"/>
        <w:numPr>
          <w:ilvl w:val="0"/>
          <w:numId w:val="1"/>
        </w:numPr>
        <w:tabs>
          <w:tab w:val="left" w:pos="547"/>
        </w:tabs>
        <w:rPr>
          <w:rFonts w:asciiTheme="minorHAnsi" w:hAnsiTheme="minorHAnsi" w:cstheme="minorHAnsi"/>
          <w:b/>
          <w:bCs/>
        </w:rPr>
      </w:pPr>
      <w:r w:rsidRPr="00E40DD5">
        <w:rPr>
          <w:rFonts w:asciiTheme="minorHAnsi" w:hAnsiTheme="minorHAnsi" w:cstheme="minorHAnsi"/>
          <w:b/>
          <w:bCs/>
        </w:rPr>
        <w:t>Are you of Hispanic, Latino, or Spanish origin?</w:t>
      </w:r>
    </w:p>
    <w:p w:rsidRPr="00AE10F0" w:rsidR="00E2037A" w:rsidP="00F73335" w:rsidRDefault="00E2037A" w14:paraId="1ABAD3D1" w14:textId="4DEFC997">
      <w:pPr>
        <w:pStyle w:val="Answer"/>
        <w:numPr>
          <w:ilvl w:val="0"/>
          <w:numId w:val="7"/>
        </w:numPr>
        <w:tabs>
          <w:tab w:val="clear" w:pos="2160"/>
          <w:tab w:val="left" w:pos="90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 w:rsidRPr="00AE10F0">
        <w:rPr>
          <w:rFonts w:asciiTheme="minorHAnsi" w:hAnsiTheme="minorHAnsi" w:cstheme="minorHAnsi"/>
        </w:rPr>
        <w:t>Yes</w:t>
      </w:r>
      <w:r w:rsidRPr="00AE10F0">
        <w:rPr>
          <w:rFonts w:asciiTheme="minorHAnsi" w:hAnsiTheme="minorHAnsi" w:cstheme="minorHAnsi"/>
          <w:b/>
          <w:i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[RECRUIT 15% OF SAMPLE]</w:t>
      </w:r>
    </w:p>
    <w:p w:rsidRPr="00AE10F0" w:rsidR="00E2037A" w:rsidP="00F73335" w:rsidRDefault="00E2037A" w14:paraId="0C5CAA3B" w14:textId="03158F82">
      <w:pPr>
        <w:pStyle w:val="ListParagraph"/>
        <w:numPr>
          <w:ilvl w:val="0"/>
          <w:numId w:val="7"/>
        </w:numPr>
        <w:tabs>
          <w:tab w:val="left" w:pos="900"/>
        </w:tabs>
        <w:spacing w:after="0"/>
        <w:ind w:left="720"/>
        <w:rPr>
          <w:b/>
          <w:i/>
        </w:rPr>
      </w:pPr>
      <w:r>
        <w:t>No</w:t>
      </w:r>
    </w:p>
    <w:p w:rsidRPr="001879A8" w:rsidR="00E2037A" w:rsidP="00B653EF" w:rsidRDefault="00E40DD5" w14:paraId="253661E3" w14:textId="4B19BEF7">
      <w:pPr>
        <w:pStyle w:val="Answer"/>
        <w:numPr>
          <w:ilvl w:val="0"/>
          <w:numId w:val="1"/>
        </w:numPr>
        <w:tabs>
          <w:tab w:val="left" w:pos="720"/>
          <w:tab w:val="left" w:pos="3600"/>
        </w:tabs>
        <w:spacing w:before="240"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 w</w:t>
      </w:r>
      <w:r w:rsidRPr="00E40DD5" w:rsidR="00E2037A">
        <w:rPr>
          <w:rFonts w:asciiTheme="minorHAnsi" w:hAnsiTheme="minorHAnsi" w:cstheme="minorHAnsi"/>
          <w:b/>
          <w:bCs/>
        </w:rPr>
        <w:t xml:space="preserve">hich </w:t>
      </w:r>
      <w:r w:rsidR="009F4E0A">
        <w:rPr>
          <w:rFonts w:asciiTheme="minorHAnsi" w:hAnsiTheme="minorHAnsi" w:cstheme="minorHAnsi"/>
          <w:b/>
          <w:bCs/>
        </w:rPr>
        <w:t>state</w:t>
      </w:r>
      <w:r w:rsidRPr="00E40DD5" w:rsidR="00E2037A">
        <w:rPr>
          <w:rFonts w:asciiTheme="minorHAnsi" w:hAnsiTheme="minorHAnsi" w:cstheme="minorHAnsi"/>
          <w:b/>
          <w:bCs/>
        </w:rPr>
        <w:t xml:space="preserve"> do you live? </w:t>
      </w:r>
      <w:r w:rsidRPr="00E40DD5" w:rsidR="00E2037A">
        <w:rPr>
          <w:rFonts w:asciiTheme="minorHAnsi" w:hAnsiTheme="minorHAnsi" w:cstheme="minorHAnsi"/>
          <w:b/>
          <w:bCs/>
          <w:color w:val="FF0000"/>
        </w:rPr>
        <w:t>[</w:t>
      </w:r>
      <w:r w:rsidR="00E83978">
        <w:rPr>
          <w:rFonts w:asciiTheme="minorHAnsi" w:hAnsiTheme="minorHAnsi" w:cstheme="minorHAnsi"/>
          <w:b/>
          <w:bCs/>
          <w:color w:val="FF0000"/>
        </w:rPr>
        <w:t xml:space="preserve">Display </w:t>
      </w:r>
      <w:r w:rsidR="00922566">
        <w:rPr>
          <w:rFonts w:asciiTheme="minorHAnsi" w:hAnsiTheme="minorHAnsi" w:cstheme="minorHAnsi"/>
          <w:b/>
          <w:bCs/>
          <w:color w:val="FF0000"/>
        </w:rPr>
        <w:t xml:space="preserve">drop down </w:t>
      </w:r>
      <w:r w:rsidR="00E83978">
        <w:rPr>
          <w:rFonts w:asciiTheme="minorHAnsi" w:hAnsiTheme="minorHAnsi" w:cstheme="minorHAnsi"/>
          <w:b/>
          <w:bCs/>
          <w:color w:val="FF0000"/>
        </w:rPr>
        <w:t>list</w:t>
      </w:r>
      <w:r w:rsidR="00922566">
        <w:rPr>
          <w:rFonts w:asciiTheme="minorHAnsi" w:hAnsiTheme="minorHAnsi" w:cstheme="minorHAnsi"/>
          <w:b/>
          <w:bCs/>
          <w:color w:val="FF0000"/>
        </w:rPr>
        <w:t>. Recruit at least 20% in each Census region.</w:t>
      </w:r>
      <w:r w:rsidRPr="00E40DD5" w:rsidR="00E2037A">
        <w:rPr>
          <w:rFonts w:asciiTheme="minorHAnsi" w:hAnsiTheme="minorHAnsi" w:cstheme="minorHAnsi"/>
          <w:b/>
          <w:bCs/>
          <w:color w:val="FF0000"/>
        </w:rPr>
        <w:t>]</w:t>
      </w:r>
    </w:p>
    <w:p w:rsidRPr="00F73335" w:rsidR="007C3058" w:rsidP="00F73335" w:rsidRDefault="00922566" w14:paraId="0EDF0126" w14:textId="37B6B36C">
      <w:pPr>
        <w:pStyle w:val="ListParagraph"/>
        <w:spacing w:before="240" w:after="12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[drop down list of states]</w:t>
      </w:r>
    </w:p>
    <w:p w:rsidRPr="00E40DD5" w:rsidR="00C905DB" w:rsidP="00B653EF" w:rsidRDefault="00C905DB" w14:paraId="15232F9D" w14:textId="733C9E9B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 w:rsidRPr="00E40DD5">
        <w:rPr>
          <w:rFonts w:cstheme="minorHAnsi"/>
          <w:b/>
          <w:bCs/>
        </w:rPr>
        <w:t xml:space="preserve">What </w:t>
      </w:r>
      <w:r w:rsidRPr="00E40DD5" w:rsidR="005B1C33">
        <w:rPr>
          <w:rFonts w:cstheme="minorHAnsi"/>
          <w:b/>
          <w:bCs/>
        </w:rPr>
        <w:t>was your total household income before taxes during the past 12 months</w:t>
      </w:r>
      <w:r w:rsidRPr="00E40DD5" w:rsidR="00E40DD5">
        <w:rPr>
          <w:rFonts w:cstheme="minorHAnsi"/>
          <w:b/>
          <w:bCs/>
        </w:rPr>
        <w:t>?</w:t>
      </w:r>
      <w:r w:rsidR="00611DBC">
        <w:rPr>
          <w:rFonts w:cstheme="minorHAnsi"/>
          <w:b/>
          <w:bCs/>
        </w:rPr>
        <w:t xml:space="preserve"> Your response will be kept private.</w:t>
      </w:r>
    </w:p>
    <w:p w:rsidRPr="00E40DD5" w:rsidR="00C905DB" w:rsidP="00F73335" w:rsidRDefault="0053143C" w14:paraId="7CA29BF7" w14:textId="47C90DD2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720"/>
        <w:rPr>
          <w:rFonts w:cstheme="minorHAnsi"/>
          <w:color w:val="FF0000"/>
        </w:rPr>
      </w:pPr>
      <w:bookmarkStart w:name="_Hlk26941640" w:id="14"/>
      <w:r w:rsidRPr="00E40DD5">
        <w:rPr>
          <w:rFonts w:cstheme="minorHAnsi"/>
        </w:rPr>
        <w:t>$30,000 or less</w:t>
      </w:r>
      <w:r w:rsidRPr="00E40DD5" w:rsidR="005B1C33">
        <w:rPr>
          <w:rFonts w:cstheme="minorHAnsi"/>
        </w:rPr>
        <w:t xml:space="preserve"> </w:t>
      </w:r>
      <w:r w:rsidRPr="00E40DD5" w:rsidR="005B1C33">
        <w:rPr>
          <w:rFonts w:cstheme="minorHAnsi"/>
          <w:color w:val="FF0000"/>
        </w:rPr>
        <w:t xml:space="preserve">[RECRUIT </w:t>
      </w:r>
      <w:r w:rsidR="00271A60">
        <w:rPr>
          <w:rFonts w:cstheme="minorHAnsi"/>
          <w:color w:val="FF0000"/>
        </w:rPr>
        <w:t xml:space="preserve">MINIMUM </w:t>
      </w:r>
      <w:r w:rsidRPr="00E40DD5" w:rsidR="00E2037A">
        <w:rPr>
          <w:rFonts w:cstheme="minorHAnsi"/>
          <w:color w:val="FF0000"/>
        </w:rPr>
        <w:t>2</w:t>
      </w:r>
      <w:r w:rsidRPr="00E40DD5" w:rsidR="005B1C33">
        <w:rPr>
          <w:rFonts w:cstheme="minorHAnsi"/>
          <w:color w:val="FF0000"/>
        </w:rPr>
        <w:t>0% OF SAMPLE &lt;</w:t>
      </w:r>
      <w:r w:rsidR="00271A60">
        <w:rPr>
          <w:rFonts w:cstheme="minorHAnsi"/>
          <w:color w:val="FF0000"/>
        </w:rPr>
        <w:t xml:space="preserve"> </w:t>
      </w:r>
      <w:r w:rsidRPr="00E40DD5" w:rsidR="005B1C33">
        <w:rPr>
          <w:rFonts w:cstheme="minorHAnsi"/>
          <w:color w:val="FF0000"/>
        </w:rPr>
        <w:t>$30</w:t>
      </w:r>
      <w:r w:rsidR="00E40DD5">
        <w:rPr>
          <w:rFonts w:cstheme="minorHAnsi"/>
          <w:color w:val="FF0000"/>
        </w:rPr>
        <w:t>,000</w:t>
      </w:r>
      <w:r w:rsidRPr="00E40DD5" w:rsidR="005B1C33">
        <w:rPr>
          <w:rFonts w:cstheme="minorHAnsi"/>
          <w:color w:val="FF0000"/>
        </w:rPr>
        <w:t>]</w:t>
      </w:r>
    </w:p>
    <w:p w:rsidRPr="00464B72" w:rsidR="00C905DB" w:rsidP="00F73335" w:rsidRDefault="00831E89" w14:paraId="05463DF6" w14:textId="77F7323D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$3</w:t>
      </w:r>
      <w:r w:rsidR="0053143C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,00</w:t>
      </w:r>
      <w:r w:rsidR="0053143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to $</w:t>
      </w:r>
      <w:r w:rsidR="0053143C">
        <w:rPr>
          <w:rFonts w:asciiTheme="minorHAnsi" w:hAnsiTheme="minorHAnsi" w:cstheme="minorHAnsi"/>
        </w:rPr>
        <w:t>65,000</w:t>
      </w:r>
    </w:p>
    <w:p w:rsidR="00C905DB" w:rsidP="00F73335" w:rsidRDefault="00831E89" w14:paraId="5705C470" w14:textId="7C5585B4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</w:t>
      </w:r>
      <w:r w:rsidR="0053143C">
        <w:rPr>
          <w:rFonts w:asciiTheme="minorHAnsi" w:hAnsiTheme="minorHAnsi" w:cstheme="minorHAnsi"/>
        </w:rPr>
        <w:t>65</w:t>
      </w:r>
      <w:r>
        <w:rPr>
          <w:rFonts w:asciiTheme="minorHAnsi" w:hAnsiTheme="minorHAnsi" w:cstheme="minorHAnsi"/>
        </w:rPr>
        <w:t>,00</w:t>
      </w:r>
      <w:r w:rsidR="0053143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to $</w:t>
      </w:r>
      <w:r w:rsidR="0053143C">
        <w:rPr>
          <w:rFonts w:asciiTheme="minorHAnsi" w:hAnsiTheme="minorHAnsi" w:cstheme="minorHAnsi"/>
        </w:rPr>
        <w:t>99,999</w:t>
      </w:r>
    </w:p>
    <w:p w:rsidR="002E61BA" w:rsidP="00F73335" w:rsidRDefault="005B1C33" w14:paraId="1F2E7DCC" w14:textId="74EBCFB8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More</w:t>
      </w:r>
      <w:r w:rsidRPr="005B1C33">
        <w:rPr>
          <w:rFonts w:asciiTheme="minorHAnsi" w:hAnsiTheme="minorHAnsi" w:cstheme="minorHAnsi"/>
        </w:rPr>
        <w:t xml:space="preserve"> than $</w:t>
      </w:r>
      <w:r>
        <w:rPr>
          <w:rFonts w:asciiTheme="minorHAnsi" w:hAnsiTheme="minorHAnsi" w:cstheme="minorHAnsi"/>
        </w:rPr>
        <w:t>10</w:t>
      </w:r>
      <w:r w:rsidRPr="005B1C33">
        <w:rPr>
          <w:rFonts w:asciiTheme="minorHAnsi" w:hAnsiTheme="minorHAnsi" w:cstheme="minorHAnsi"/>
        </w:rPr>
        <w:t>0,000</w:t>
      </w:r>
    </w:p>
    <w:p w:rsidRPr="009005D0" w:rsidR="00611DBC" w:rsidP="00F73335" w:rsidRDefault="00611DBC" w14:paraId="158CB1BE" w14:textId="5A1D9038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 not to answer</w:t>
      </w:r>
    </w:p>
    <w:p w:rsidRPr="00E40DD5" w:rsidR="002E1ACF" w:rsidP="00B653EF" w:rsidRDefault="00D70449" w14:paraId="7D93A202" w14:textId="6720993A">
      <w:pPr>
        <w:pStyle w:val="Answer"/>
        <w:numPr>
          <w:ilvl w:val="0"/>
          <w:numId w:val="1"/>
        </w:numPr>
        <w:tabs>
          <w:tab w:val="left" w:pos="720"/>
          <w:tab w:val="left" w:pos="3600"/>
        </w:tabs>
        <w:spacing w:before="240" w:after="120"/>
        <w:rPr>
          <w:rFonts w:asciiTheme="minorHAnsi" w:hAnsiTheme="minorHAnsi" w:cstheme="minorHAnsi"/>
          <w:b/>
          <w:bCs/>
        </w:rPr>
      </w:pPr>
      <w:bookmarkStart w:name="_Hlk27134607" w:id="15"/>
      <w:bookmarkEnd w:id="14"/>
      <w:r>
        <w:rPr>
          <w:rFonts w:asciiTheme="minorHAnsi" w:hAnsiTheme="minorHAnsi" w:cstheme="minorHAnsi"/>
          <w:b/>
          <w:bCs/>
        </w:rPr>
        <w:t>What is your sex?</w:t>
      </w:r>
    </w:p>
    <w:p w:rsidRPr="00464B72" w:rsidR="002E1ACF" w:rsidP="00F73335" w:rsidRDefault="002E1ACF" w14:paraId="23BB1EB0" w14:textId="42291378">
      <w:pPr>
        <w:pStyle w:val="Answer"/>
        <w:numPr>
          <w:ilvl w:val="0"/>
          <w:numId w:val="10"/>
        </w:numPr>
        <w:tabs>
          <w:tab w:val="clear" w:pos="2160"/>
          <w:tab w:val="left" w:pos="90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 w:rsidRPr="00464B72">
        <w:rPr>
          <w:rFonts w:asciiTheme="minorHAnsi" w:hAnsiTheme="minorHAnsi" w:cstheme="minorHAnsi"/>
        </w:rPr>
        <w:t>Male</w:t>
      </w:r>
      <w:r>
        <w:rPr>
          <w:rFonts w:asciiTheme="minorHAnsi" w:hAnsiTheme="minorHAnsi" w:cstheme="minorHAnsi"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[RECRUIT AT LEAST 40% OF SAMPLE]</w:t>
      </w:r>
    </w:p>
    <w:p w:rsidR="002E1ACF" w:rsidP="00F73335" w:rsidRDefault="002E1ACF" w14:paraId="354D9D2D" w14:textId="32E90FA0">
      <w:pPr>
        <w:pStyle w:val="Answer"/>
        <w:numPr>
          <w:ilvl w:val="0"/>
          <w:numId w:val="10"/>
        </w:numPr>
        <w:tabs>
          <w:tab w:val="clear" w:pos="2160"/>
          <w:tab w:val="left" w:pos="900"/>
          <w:tab w:val="left" w:pos="3600"/>
        </w:tabs>
        <w:spacing w:before="0" w:after="0"/>
        <w:ind w:left="720"/>
        <w:rPr>
          <w:rFonts w:asciiTheme="minorHAnsi" w:hAnsiTheme="minorHAnsi" w:cstheme="minorHAnsi"/>
          <w:color w:val="FF0000"/>
        </w:rPr>
      </w:pPr>
      <w:r w:rsidRPr="00464B72">
        <w:rPr>
          <w:rFonts w:asciiTheme="minorHAnsi" w:hAnsiTheme="minorHAnsi" w:cstheme="minorHAnsi"/>
        </w:rPr>
        <w:t>Female</w:t>
      </w:r>
      <w:r>
        <w:rPr>
          <w:rFonts w:asciiTheme="minorHAnsi" w:hAnsiTheme="minorHAnsi" w:cstheme="minorHAnsi"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[RECRUIT AT LEAST 40% OF SAMPLE]</w:t>
      </w:r>
    </w:p>
    <w:bookmarkEnd w:id="15"/>
    <w:p w:rsidR="00883D48" w:rsidP="00110BC1" w:rsidRDefault="00883D48" w14:paraId="3AB41FD7" w14:textId="2518DB2B">
      <w:pPr>
        <w:pStyle w:val="Answer"/>
        <w:tabs>
          <w:tab w:val="clear" w:pos="9360"/>
        </w:tabs>
        <w:ind w:left="0" w:firstLine="0"/>
        <w:rPr>
          <w:rFonts w:asciiTheme="minorHAnsi" w:hAnsiTheme="minorHAnsi" w:cstheme="minorHAnsi"/>
          <w:b/>
          <w:sz w:val="26"/>
          <w:szCs w:val="26"/>
        </w:rPr>
      </w:pPr>
    </w:p>
    <w:p w:rsidRPr="000C2AF7" w:rsidR="00B2004B" w:rsidP="000C2AF7" w:rsidRDefault="00B2004B" w14:paraId="0A839250" w14:textId="5204B5A7">
      <w:pPr>
        <w:shd w:val="clear" w:color="auto" w:fill="9CC2E5" w:themeFill="accent5" w:themeFillTint="99"/>
        <w:spacing w:after="160" w:line="259" w:lineRule="auto"/>
        <w:rPr>
          <w:rFonts w:eastAsia="Times New Roman" w:cstheme="minorHAnsi"/>
          <w:b/>
          <w:sz w:val="26"/>
          <w:szCs w:val="26"/>
        </w:rPr>
      </w:pPr>
      <w:r w:rsidRPr="009A56B9">
        <w:rPr>
          <w:rFonts w:cstheme="minorHAnsi"/>
          <w:b/>
          <w:iCs/>
        </w:rPr>
        <w:t xml:space="preserve">Closing </w:t>
      </w:r>
      <w:r w:rsidR="00E83978">
        <w:rPr>
          <w:rFonts w:cstheme="minorHAnsi"/>
          <w:b/>
          <w:iCs/>
        </w:rPr>
        <w:t>Scripts</w:t>
      </w:r>
    </w:p>
    <w:p w:rsidRPr="005042BD" w:rsidR="00E83978" w:rsidP="00E83978" w:rsidRDefault="00E83978" w14:paraId="38DCBD7E" w14:textId="77A5EA1D">
      <w:pPr>
        <w:pStyle w:val="bodytextapps"/>
        <w:spacing w:before="120" w:after="120" w:line="276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Declined to Begin Screener</w:t>
      </w:r>
    </w:p>
    <w:p w:rsidR="00E83978" w:rsidP="009A56B9" w:rsidRDefault="00E83978" w14:paraId="3E9AC54C" w14:textId="14D47299">
      <w:pPr>
        <w:pStyle w:val="bodytextapps"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Thank you for your time. </w:t>
      </w:r>
    </w:p>
    <w:p w:rsidRPr="00E83978" w:rsidR="00E83978" w:rsidP="009A56B9" w:rsidRDefault="00E83978" w14:paraId="5C1FA746" w14:textId="06483089">
      <w:pPr>
        <w:pStyle w:val="bodytextapps"/>
        <w:spacing w:before="120" w:after="120" w:line="276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Completed Screener</w:t>
      </w:r>
    </w:p>
    <w:p w:rsidRPr="0013793C" w:rsidR="00B65DCC" w:rsidP="00AF5AF0" w:rsidRDefault="00B65DCC" w14:paraId="7B4E060D" w14:textId="54D706D2">
      <w:pPr>
        <w:pStyle w:val="bodytextapps"/>
        <w:spacing w:before="120" w:after="120" w:line="276" w:lineRule="auto"/>
      </w:pPr>
      <w:r>
        <w:rPr>
          <w:rFonts w:asciiTheme="minorHAnsi" w:hAnsiTheme="minorHAnsi" w:cstheme="minorHAnsi"/>
        </w:rPr>
        <w:t>You have completed the online screener.</w:t>
      </w:r>
      <w:r w:rsidRPr="0013793C">
        <w:rPr>
          <w:rFonts w:asciiTheme="minorHAnsi" w:hAnsiTheme="minorHAnsi" w:cstheme="minorHAnsi"/>
        </w:rPr>
        <w:t xml:space="preserve"> </w:t>
      </w:r>
      <w:r w:rsidRPr="00B65DCC">
        <w:rPr>
          <w:rFonts w:asciiTheme="minorHAnsi" w:hAnsiTheme="minorHAnsi" w:cstheme="minorHAnsi"/>
        </w:rPr>
        <w:t>One of our recruiters will be in touch if you qualify for this study.</w:t>
      </w:r>
      <w:r>
        <w:rPr>
          <w:rFonts w:asciiTheme="minorHAnsi" w:hAnsiTheme="minorHAnsi" w:cstheme="minorHAnsi"/>
        </w:rPr>
        <w:t xml:space="preserve"> </w:t>
      </w:r>
      <w:r w:rsidRPr="0013793C">
        <w:rPr>
          <w:rFonts w:asciiTheme="minorHAnsi" w:hAnsiTheme="minorHAnsi" w:cstheme="minorHAnsi"/>
        </w:rPr>
        <w:t>Thank you</w:t>
      </w:r>
      <w:r w:rsidR="00E83978">
        <w:rPr>
          <w:rFonts w:asciiTheme="minorHAnsi" w:hAnsiTheme="minorHAnsi" w:cstheme="minorHAnsi"/>
        </w:rPr>
        <w:t xml:space="preserve"> </w:t>
      </w:r>
      <w:r w:rsidRPr="0013793C">
        <w:rPr>
          <w:rFonts w:asciiTheme="minorHAnsi" w:hAnsiTheme="minorHAnsi" w:cstheme="minorHAnsi"/>
        </w:rPr>
        <w:t>for your time.</w:t>
      </w:r>
    </w:p>
    <w:sectPr w:rsidRPr="0013793C" w:rsidR="00B65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7E74B" w14:textId="77777777" w:rsidR="007F01EF" w:rsidRDefault="007F01EF" w:rsidP="005D4967">
      <w:pPr>
        <w:spacing w:after="0" w:line="240" w:lineRule="auto"/>
      </w:pPr>
      <w:r>
        <w:separator/>
      </w:r>
    </w:p>
  </w:endnote>
  <w:endnote w:type="continuationSeparator" w:id="0">
    <w:p w14:paraId="4698EF76" w14:textId="77777777" w:rsidR="007F01EF" w:rsidRDefault="007F01EF" w:rsidP="005D4967">
      <w:pPr>
        <w:spacing w:after="0" w:line="240" w:lineRule="auto"/>
      </w:pPr>
      <w:r>
        <w:continuationSeparator/>
      </w:r>
    </w:p>
  </w:endnote>
  <w:endnote w:type="continuationNotice" w:id="1">
    <w:p w14:paraId="238BD0B9" w14:textId="77777777" w:rsidR="007F01EF" w:rsidRDefault="007F0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7225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00215" w14:textId="1B84F0A0" w:rsidR="007F01EF" w:rsidRDefault="007F01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D1077D" w14:textId="77777777" w:rsidR="007F01EF" w:rsidRDefault="007F0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497FD" w14:textId="77777777" w:rsidR="007F01EF" w:rsidRDefault="007F01EF" w:rsidP="005D4967">
      <w:pPr>
        <w:spacing w:after="0" w:line="240" w:lineRule="auto"/>
      </w:pPr>
      <w:r>
        <w:separator/>
      </w:r>
    </w:p>
  </w:footnote>
  <w:footnote w:type="continuationSeparator" w:id="0">
    <w:p w14:paraId="6420CEC0" w14:textId="77777777" w:rsidR="007F01EF" w:rsidRDefault="007F01EF" w:rsidP="005D4967">
      <w:pPr>
        <w:spacing w:after="0" w:line="240" w:lineRule="auto"/>
      </w:pPr>
      <w:r>
        <w:continuationSeparator/>
      </w:r>
    </w:p>
  </w:footnote>
  <w:footnote w:type="continuationNotice" w:id="1">
    <w:p w14:paraId="30E75A2E" w14:textId="77777777" w:rsidR="007F01EF" w:rsidRDefault="007F01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BFB7E" w14:textId="77777777" w:rsidR="007F01EF" w:rsidRPr="00A57305" w:rsidRDefault="007F01EF" w:rsidP="008E00A9">
    <w:pPr>
      <w:pStyle w:val="Header"/>
      <w:rPr>
        <w:rFonts w:cstheme="minorHAnsi"/>
        <w:sz w:val="18"/>
        <w:szCs w:val="18"/>
      </w:rPr>
    </w:pPr>
    <w:r w:rsidRPr="00A57305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0BC65" wp14:editId="5BA83426">
              <wp:simplePos x="0" y="0"/>
              <wp:positionH relativeFrom="column">
                <wp:posOffset>4838700</wp:posOffset>
              </wp:positionH>
              <wp:positionV relativeFrom="paragraph">
                <wp:posOffset>15240</wp:posOffset>
              </wp:positionV>
              <wp:extent cx="1564005" cy="365760"/>
              <wp:effectExtent l="0" t="0" r="0" b="0"/>
              <wp:wrapThrough wrapText="bothSides">
                <wp:wrapPolygon edited="0">
                  <wp:start x="0" y="0"/>
                  <wp:lineTo x="0" y="20250"/>
                  <wp:lineTo x="21311" y="20250"/>
                  <wp:lineTo x="21311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64005" cy="36576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98C69" w14:textId="3BF9A244" w:rsidR="007F01EF" w:rsidRPr="0032201D" w:rsidRDefault="007F01EF" w:rsidP="008E00A9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EE358E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OMB#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0910-0695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EE358E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Exp.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3/31/2024</w:t>
                          </w:r>
                        </w:p>
                        <w:p w14:paraId="6A0C8876" w14:textId="77777777" w:rsidR="007F01EF" w:rsidRPr="0032201D" w:rsidRDefault="007F01EF" w:rsidP="008E00A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0BC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1pt;margin-top:1.2pt;width:123.1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" fillcolor="#d8d8d8" stroked="f">
              <v:path arrowok="t"/>
              <v:textbox>
                <w:txbxContent>
                  <w:p w14:paraId="78798C69" w14:textId="3BF9A244" w:rsidR="007F01EF" w:rsidRPr="0032201D" w:rsidRDefault="007F01EF" w:rsidP="008E00A9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EE358E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OMB#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 xml:space="preserve"> 0910-0695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EE358E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 xml:space="preserve">Exp. 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3/31/2024</w:t>
                    </w:r>
                  </w:p>
                  <w:p w14:paraId="6A0C8876" w14:textId="77777777" w:rsidR="007F01EF" w:rsidRPr="0032201D" w:rsidRDefault="007F01EF" w:rsidP="008E00A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A57305">
      <w:rPr>
        <w:rFonts w:cstheme="minorHAnsi"/>
        <w:sz w:val="18"/>
        <w:szCs w:val="18"/>
      </w:rPr>
      <w:t>Studies to Enhance FDA Communications Addressing Biosimilar Drug Products:</w:t>
    </w:r>
    <w:r w:rsidRPr="00A57305">
      <w:rPr>
        <w:rFonts w:cstheme="minorHAnsi"/>
        <w:sz w:val="18"/>
        <w:szCs w:val="18"/>
      </w:rPr>
      <w:tab/>
      <w:t xml:space="preserve"> </w:t>
    </w:r>
  </w:p>
  <w:p w14:paraId="7B4C0ECD" w14:textId="77777777" w:rsidR="007F01EF" w:rsidRPr="00A57305" w:rsidRDefault="007F01EF" w:rsidP="008E00A9">
    <w:pPr>
      <w:pStyle w:val="Header"/>
      <w:rPr>
        <w:rFonts w:cstheme="minorHAnsi"/>
        <w:sz w:val="18"/>
        <w:szCs w:val="18"/>
      </w:rPr>
    </w:pPr>
    <w:r w:rsidRPr="00A57305">
      <w:rPr>
        <w:rFonts w:cstheme="minorHAnsi"/>
        <w:sz w:val="18"/>
        <w:szCs w:val="18"/>
      </w:rPr>
      <w:t xml:space="preserve">Patient </w:t>
    </w:r>
    <w:r>
      <w:rPr>
        <w:rFonts w:cstheme="minorHAnsi"/>
        <w:sz w:val="18"/>
        <w:szCs w:val="18"/>
      </w:rPr>
      <w:t xml:space="preserve">Interview </w:t>
    </w:r>
    <w:r w:rsidRPr="00A57305">
      <w:rPr>
        <w:rFonts w:cstheme="minorHAnsi"/>
        <w:sz w:val="18"/>
        <w:szCs w:val="18"/>
      </w:rPr>
      <w:t>Screener</w:t>
    </w:r>
  </w:p>
  <w:p w14:paraId="1041BB07" w14:textId="77777777" w:rsidR="007F01EF" w:rsidRPr="008E00A9" w:rsidRDefault="007F01EF" w:rsidP="008E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C61"/>
    <w:multiLevelType w:val="hybridMultilevel"/>
    <w:tmpl w:val="367469FE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764F"/>
    <w:multiLevelType w:val="hybridMultilevel"/>
    <w:tmpl w:val="0DFE135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311E"/>
    <w:multiLevelType w:val="hybridMultilevel"/>
    <w:tmpl w:val="1A4A0C4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1938"/>
    <w:multiLevelType w:val="hybridMultilevel"/>
    <w:tmpl w:val="121AEE76"/>
    <w:lvl w:ilvl="0" w:tplc="B9CAF4CA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3120"/>
    <w:multiLevelType w:val="hybridMultilevel"/>
    <w:tmpl w:val="91528C4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F450D"/>
    <w:multiLevelType w:val="hybridMultilevel"/>
    <w:tmpl w:val="94B45E4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42EE1"/>
    <w:multiLevelType w:val="hybridMultilevel"/>
    <w:tmpl w:val="41AA844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7025"/>
    <w:multiLevelType w:val="hybridMultilevel"/>
    <w:tmpl w:val="4B6AAFE4"/>
    <w:lvl w:ilvl="0" w:tplc="3A483D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6952"/>
    <w:multiLevelType w:val="hybridMultilevel"/>
    <w:tmpl w:val="56B48E2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51E37"/>
    <w:multiLevelType w:val="hybridMultilevel"/>
    <w:tmpl w:val="998637E2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109B0"/>
    <w:multiLevelType w:val="hybridMultilevel"/>
    <w:tmpl w:val="92DA4126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F4912"/>
    <w:multiLevelType w:val="hybridMultilevel"/>
    <w:tmpl w:val="F9FE0C66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676F3"/>
    <w:multiLevelType w:val="hybridMultilevel"/>
    <w:tmpl w:val="16203218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65056"/>
    <w:multiLevelType w:val="hybridMultilevel"/>
    <w:tmpl w:val="55AABFB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F3F20"/>
    <w:multiLevelType w:val="hybridMultilevel"/>
    <w:tmpl w:val="CA92F976"/>
    <w:lvl w:ilvl="0" w:tplc="B47A626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  <w:sz w:val="22"/>
        <w:szCs w:val="22"/>
      </w:rPr>
    </w:lvl>
    <w:lvl w:ilvl="1" w:tplc="FB5245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750EC"/>
    <w:multiLevelType w:val="hybridMultilevel"/>
    <w:tmpl w:val="5CA8FEE8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245AF"/>
    <w:multiLevelType w:val="hybridMultilevel"/>
    <w:tmpl w:val="3F8C4772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109EE"/>
    <w:multiLevelType w:val="hybridMultilevel"/>
    <w:tmpl w:val="248203BA"/>
    <w:lvl w:ilvl="0" w:tplc="3A483D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D1F33"/>
    <w:multiLevelType w:val="hybridMultilevel"/>
    <w:tmpl w:val="4E40659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67271"/>
    <w:multiLevelType w:val="hybridMultilevel"/>
    <w:tmpl w:val="60FC2AFE"/>
    <w:lvl w:ilvl="0" w:tplc="653051E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DF3F7B"/>
    <w:multiLevelType w:val="hybridMultilevel"/>
    <w:tmpl w:val="42F07266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81339"/>
    <w:multiLevelType w:val="hybridMultilevel"/>
    <w:tmpl w:val="4B54475E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F854ED"/>
    <w:multiLevelType w:val="hybridMultilevel"/>
    <w:tmpl w:val="BC9E7AC2"/>
    <w:lvl w:ilvl="0" w:tplc="FD0E8F3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color w:val="auto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4765E"/>
    <w:multiLevelType w:val="hybridMultilevel"/>
    <w:tmpl w:val="76AC027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038AB"/>
    <w:multiLevelType w:val="hybridMultilevel"/>
    <w:tmpl w:val="E06E99BE"/>
    <w:lvl w:ilvl="0" w:tplc="9122401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color w:val="auto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522372"/>
    <w:multiLevelType w:val="hybridMultilevel"/>
    <w:tmpl w:val="0E4497E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A543D"/>
    <w:multiLevelType w:val="hybridMultilevel"/>
    <w:tmpl w:val="C8EA73CE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32228"/>
    <w:multiLevelType w:val="hybridMultilevel"/>
    <w:tmpl w:val="3C420AF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957F2"/>
    <w:multiLevelType w:val="hybridMultilevel"/>
    <w:tmpl w:val="59D0F806"/>
    <w:lvl w:ilvl="0" w:tplc="B47A626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E1F33"/>
    <w:multiLevelType w:val="hybridMultilevel"/>
    <w:tmpl w:val="417ED050"/>
    <w:lvl w:ilvl="0" w:tplc="653051E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C87703"/>
    <w:multiLevelType w:val="hybridMultilevel"/>
    <w:tmpl w:val="0DC8FE4E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078D2"/>
    <w:multiLevelType w:val="hybridMultilevel"/>
    <w:tmpl w:val="E050021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F1AEC"/>
    <w:multiLevelType w:val="hybridMultilevel"/>
    <w:tmpl w:val="ECA078B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22093"/>
    <w:multiLevelType w:val="hybridMultilevel"/>
    <w:tmpl w:val="C6344C3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A3D85"/>
    <w:multiLevelType w:val="hybridMultilevel"/>
    <w:tmpl w:val="8DE6342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84160"/>
    <w:multiLevelType w:val="hybridMultilevel"/>
    <w:tmpl w:val="414A2D5E"/>
    <w:lvl w:ilvl="0" w:tplc="A8AC482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FD6D6C"/>
    <w:multiLevelType w:val="hybridMultilevel"/>
    <w:tmpl w:val="10EED57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F003E"/>
    <w:multiLevelType w:val="hybridMultilevel"/>
    <w:tmpl w:val="FABA5DD2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63793"/>
    <w:multiLevelType w:val="hybridMultilevel"/>
    <w:tmpl w:val="993AAF9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74109"/>
    <w:multiLevelType w:val="hybridMultilevel"/>
    <w:tmpl w:val="69F65A0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F42CB"/>
    <w:multiLevelType w:val="hybridMultilevel"/>
    <w:tmpl w:val="545A624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C5A28"/>
    <w:multiLevelType w:val="hybridMultilevel"/>
    <w:tmpl w:val="CE0AFC18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E1AE3"/>
    <w:multiLevelType w:val="hybridMultilevel"/>
    <w:tmpl w:val="558410AA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1E5967"/>
    <w:multiLevelType w:val="hybridMultilevel"/>
    <w:tmpl w:val="24985C9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83378"/>
    <w:multiLevelType w:val="hybridMultilevel"/>
    <w:tmpl w:val="D11E06E6"/>
    <w:lvl w:ilvl="0" w:tplc="F95CE4E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2"/>
        <w:szCs w:val="28"/>
      </w:rPr>
    </w:lvl>
    <w:lvl w:ilvl="1" w:tplc="C818E7A0">
      <w:start w:val="1"/>
      <w:numFmt w:val="bullet"/>
      <w:lvlText w:val="r"/>
      <w:lvlJc w:val="left"/>
      <w:pPr>
        <w:ind w:left="1800" w:hanging="360"/>
      </w:pPr>
      <w:rPr>
        <w:rFonts w:ascii="Wingdings" w:hAnsi="Wingdings" w:hint="default"/>
        <w:color w:val="auto"/>
        <w:sz w:val="22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D60823"/>
    <w:multiLevelType w:val="hybridMultilevel"/>
    <w:tmpl w:val="A34E77BA"/>
    <w:lvl w:ilvl="0" w:tplc="A8AC482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0E59FC"/>
    <w:multiLevelType w:val="hybridMultilevel"/>
    <w:tmpl w:val="AF8046C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84FC3"/>
    <w:multiLevelType w:val="hybridMultilevel"/>
    <w:tmpl w:val="84DEC31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28"/>
  </w:num>
  <w:num w:numId="4">
    <w:abstractNumId w:val="40"/>
  </w:num>
  <w:num w:numId="5">
    <w:abstractNumId w:val="15"/>
  </w:num>
  <w:num w:numId="6">
    <w:abstractNumId w:val="21"/>
  </w:num>
  <w:num w:numId="7">
    <w:abstractNumId w:val="42"/>
  </w:num>
  <w:num w:numId="8">
    <w:abstractNumId w:val="12"/>
  </w:num>
  <w:num w:numId="9">
    <w:abstractNumId w:val="22"/>
  </w:num>
  <w:num w:numId="10">
    <w:abstractNumId w:val="24"/>
  </w:num>
  <w:num w:numId="11">
    <w:abstractNumId w:val="36"/>
  </w:num>
  <w:num w:numId="12">
    <w:abstractNumId w:val="32"/>
  </w:num>
  <w:num w:numId="13">
    <w:abstractNumId w:val="7"/>
  </w:num>
  <w:num w:numId="14">
    <w:abstractNumId w:val="17"/>
  </w:num>
  <w:num w:numId="15">
    <w:abstractNumId w:val="19"/>
  </w:num>
  <w:num w:numId="16">
    <w:abstractNumId w:val="41"/>
  </w:num>
  <w:num w:numId="17">
    <w:abstractNumId w:val="29"/>
  </w:num>
  <w:num w:numId="18">
    <w:abstractNumId w:val="43"/>
  </w:num>
  <w:num w:numId="19">
    <w:abstractNumId w:val="2"/>
  </w:num>
  <w:num w:numId="20">
    <w:abstractNumId w:val="20"/>
  </w:num>
  <w:num w:numId="21">
    <w:abstractNumId w:val="26"/>
  </w:num>
  <w:num w:numId="22">
    <w:abstractNumId w:val="10"/>
  </w:num>
  <w:num w:numId="23">
    <w:abstractNumId w:val="39"/>
  </w:num>
  <w:num w:numId="24">
    <w:abstractNumId w:val="9"/>
  </w:num>
  <w:num w:numId="25">
    <w:abstractNumId w:val="46"/>
  </w:num>
  <w:num w:numId="26">
    <w:abstractNumId w:val="18"/>
  </w:num>
  <w:num w:numId="27">
    <w:abstractNumId w:val="5"/>
  </w:num>
  <w:num w:numId="28">
    <w:abstractNumId w:val="31"/>
  </w:num>
  <w:num w:numId="29">
    <w:abstractNumId w:val="4"/>
  </w:num>
  <w:num w:numId="30">
    <w:abstractNumId w:val="25"/>
  </w:num>
  <w:num w:numId="31">
    <w:abstractNumId w:val="38"/>
  </w:num>
  <w:num w:numId="32">
    <w:abstractNumId w:val="1"/>
  </w:num>
  <w:num w:numId="33">
    <w:abstractNumId w:val="30"/>
  </w:num>
  <w:num w:numId="34">
    <w:abstractNumId w:val="16"/>
  </w:num>
  <w:num w:numId="35">
    <w:abstractNumId w:val="11"/>
  </w:num>
  <w:num w:numId="36">
    <w:abstractNumId w:val="8"/>
  </w:num>
  <w:num w:numId="37">
    <w:abstractNumId w:val="0"/>
  </w:num>
  <w:num w:numId="38">
    <w:abstractNumId w:val="33"/>
  </w:num>
  <w:num w:numId="39">
    <w:abstractNumId w:val="13"/>
  </w:num>
  <w:num w:numId="40">
    <w:abstractNumId w:val="34"/>
  </w:num>
  <w:num w:numId="41">
    <w:abstractNumId w:val="23"/>
  </w:num>
  <w:num w:numId="42">
    <w:abstractNumId w:val="14"/>
  </w:num>
  <w:num w:numId="43">
    <w:abstractNumId w:val="3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 w:numId="45">
    <w:abstractNumId w:val="6"/>
  </w:num>
  <w:num w:numId="46">
    <w:abstractNumId w:val="37"/>
  </w:num>
  <w:num w:numId="47">
    <w:abstractNumId w:val="47"/>
  </w:num>
  <w:num w:numId="48">
    <w:abstractNumId w:val="27"/>
  </w:num>
  <w:num w:numId="49">
    <w:abstractNumId w:val="44"/>
  </w:num>
  <w:num w:numId="50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77"/>
    <w:rsid w:val="00012294"/>
    <w:rsid w:val="00013D53"/>
    <w:rsid w:val="00016180"/>
    <w:rsid w:val="00020075"/>
    <w:rsid w:val="00023354"/>
    <w:rsid w:val="000253F4"/>
    <w:rsid w:val="00025C27"/>
    <w:rsid w:val="000343A0"/>
    <w:rsid w:val="00036291"/>
    <w:rsid w:val="000417A7"/>
    <w:rsid w:val="0004198F"/>
    <w:rsid w:val="00043E2F"/>
    <w:rsid w:val="00046F76"/>
    <w:rsid w:val="00052570"/>
    <w:rsid w:val="0005345A"/>
    <w:rsid w:val="0006104D"/>
    <w:rsid w:val="000628F2"/>
    <w:rsid w:val="00065DB8"/>
    <w:rsid w:val="000708E8"/>
    <w:rsid w:val="00072E8A"/>
    <w:rsid w:val="00074D5A"/>
    <w:rsid w:val="00082BD6"/>
    <w:rsid w:val="0008668A"/>
    <w:rsid w:val="0009214A"/>
    <w:rsid w:val="00097250"/>
    <w:rsid w:val="000A0793"/>
    <w:rsid w:val="000A280D"/>
    <w:rsid w:val="000B28B4"/>
    <w:rsid w:val="000B6231"/>
    <w:rsid w:val="000B7967"/>
    <w:rsid w:val="000C19E3"/>
    <w:rsid w:val="000C2AF7"/>
    <w:rsid w:val="000D025D"/>
    <w:rsid w:val="000D091A"/>
    <w:rsid w:val="000D26D6"/>
    <w:rsid w:val="000D45B0"/>
    <w:rsid w:val="000D69F6"/>
    <w:rsid w:val="000D70AB"/>
    <w:rsid w:val="000D70EC"/>
    <w:rsid w:val="000D79DA"/>
    <w:rsid w:val="000E23B7"/>
    <w:rsid w:val="000F093A"/>
    <w:rsid w:val="000F34B2"/>
    <w:rsid w:val="0010128D"/>
    <w:rsid w:val="00104076"/>
    <w:rsid w:val="00110BC1"/>
    <w:rsid w:val="001145AC"/>
    <w:rsid w:val="00114CBE"/>
    <w:rsid w:val="00121384"/>
    <w:rsid w:val="00121585"/>
    <w:rsid w:val="0012209A"/>
    <w:rsid w:val="001225C1"/>
    <w:rsid w:val="00130034"/>
    <w:rsid w:val="00135A14"/>
    <w:rsid w:val="00135AA4"/>
    <w:rsid w:val="0013793C"/>
    <w:rsid w:val="00137C21"/>
    <w:rsid w:val="001404A9"/>
    <w:rsid w:val="00140BCF"/>
    <w:rsid w:val="001456D5"/>
    <w:rsid w:val="00146F82"/>
    <w:rsid w:val="001503AC"/>
    <w:rsid w:val="001536A6"/>
    <w:rsid w:val="00155143"/>
    <w:rsid w:val="00160529"/>
    <w:rsid w:val="00163BEC"/>
    <w:rsid w:val="00165DAB"/>
    <w:rsid w:val="001667CD"/>
    <w:rsid w:val="00167154"/>
    <w:rsid w:val="0016722B"/>
    <w:rsid w:val="00167408"/>
    <w:rsid w:val="0017025D"/>
    <w:rsid w:val="00172A19"/>
    <w:rsid w:val="0018276E"/>
    <w:rsid w:val="00185946"/>
    <w:rsid w:val="0018642D"/>
    <w:rsid w:val="001879A8"/>
    <w:rsid w:val="001936C0"/>
    <w:rsid w:val="001A172D"/>
    <w:rsid w:val="001A177C"/>
    <w:rsid w:val="001A1F9C"/>
    <w:rsid w:val="001A52D0"/>
    <w:rsid w:val="001A5567"/>
    <w:rsid w:val="001A55B7"/>
    <w:rsid w:val="001A69D1"/>
    <w:rsid w:val="001A6F3F"/>
    <w:rsid w:val="001A72C7"/>
    <w:rsid w:val="001A7574"/>
    <w:rsid w:val="001A7799"/>
    <w:rsid w:val="001B158B"/>
    <w:rsid w:val="001B16FC"/>
    <w:rsid w:val="001B17B1"/>
    <w:rsid w:val="001B21CB"/>
    <w:rsid w:val="001B2CB5"/>
    <w:rsid w:val="001C58D8"/>
    <w:rsid w:val="001C6ADF"/>
    <w:rsid w:val="001D1246"/>
    <w:rsid w:val="001D2528"/>
    <w:rsid w:val="001D51A7"/>
    <w:rsid w:val="001E26D6"/>
    <w:rsid w:val="001E4B5C"/>
    <w:rsid w:val="001E605E"/>
    <w:rsid w:val="001E611A"/>
    <w:rsid w:val="001E7704"/>
    <w:rsid w:val="001E7BB0"/>
    <w:rsid w:val="001F09CA"/>
    <w:rsid w:val="001F443F"/>
    <w:rsid w:val="001F569A"/>
    <w:rsid w:val="001F7167"/>
    <w:rsid w:val="002023F8"/>
    <w:rsid w:val="002040FA"/>
    <w:rsid w:val="00206F39"/>
    <w:rsid w:val="002101B7"/>
    <w:rsid w:val="00211894"/>
    <w:rsid w:val="00213F72"/>
    <w:rsid w:val="00214066"/>
    <w:rsid w:val="00216712"/>
    <w:rsid w:val="00224C6D"/>
    <w:rsid w:val="00227F91"/>
    <w:rsid w:val="00231728"/>
    <w:rsid w:val="00240E30"/>
    <w:rsid w:val="00245934"/>
    <w:rsid w:val="00254C92"/>
    <w:rsid w:val="002556B6"/>
    <w:rsid w:val="00257DAC"/>
    <w:rsid w:val="00262D05"/>
    <w:rsid w:val="002647D0"/>
    <w:rsid w:val="00266A30"/>
    <w:rsid w:val="00266D30"/>
    <w:rsid w:val="00267B63"/>
    <w:rsid w:val="00271260"/>
    <w:rsid w:val="00271A60"/>
    <w:rsid w:val="00271C96"/>
    <w:rsid w:val="002746A4"/>
    <w:rsid w:val="00274BE8"/>
    <w:rsid w:val="00275736"/>
    <w:rsid w:val="002776B1"/>
    <w:rsid w:val="002849D1"/>
    <w:rsid w:val="00285D67"/>
    <w:rsid w:val="00287679"/>
    <w:rsid w:val="0029285F"/>
    <w:rsid w:val="002936B6"/>
    <w:rsid w:val="00294635"/>
    <w:rsid w:val="002A3C0D"/>
    <w:rsid w:val="002A4C79"/>
    <w:rsid w:val="002A677D"/>
    <w:rsid w:val="002B0A2C"/>
    <w:rsid w:val="002B730B"/>
    <w:rsid w:val="002B7893"/>
    <w:rsid w:val="002C3E65"/>
    <w:rsid w:val="002C6FB0"/>
    <w:rsid w:val="002D089A"/>
    <w:rsid w:val="002D2F75"/>
    <w:rsid w:val="002D51FC"/>
    <w:rsid w:val="002D5EA8"/>
    <w:rsid w:val="002D7A70"/>
    <w:rsid w:val="002E1ACF"/>
    <w:rsid w:val="002E2EC6"/>
    <w:rsid w:val="002E61BA"/>
    <w:rsid w:val="002E6C0E"/>
    <w:rsid w:val="002F1F2E"/>
    <w:rsid w:val="002F27DF"/>
    <w:rsid w:val="002F27F3"/>
    <w:rsid w:val="002F2837"/>
    <w:rsid w:val="002F2E01"/>
    <w:rsid w:val="002F40E7"/>
    <w:rsid w:val="002F4469"/>
    <w:rsid w:val="002F592B"/>
    <w:rsid w:val="00300C6D"/>
    <w:rsid w:val="00302143"/>
    <w:rsid w:val="00303425"/>
    <w:rsid w:val="00303E2A"/>
    <w:rsid w:val="003048AB"/>
    <w:rsid w:val="00305296"/>
    <w:rsid w:val="00307676"/>
    <w:rsid w:val="00320646"/>
    <w:rsid w:val="0032381A"/>
    <w:rsid w:val="0032758A"/>
    <w:rsid w:val="00330800"/>
    <w:rsid w:val="00335681"/>
    <w:rsid w:val="003429E2"/>
    <w:rsid w:val="00343F59"/>
    <w:rsid w:val="0035098E"/>
    <w:rsid w:val="00350FC4"/>
    <w:rsid w:val="00352E58"/>
    <w:rsid w:val="00353AB7"/>
    <w:rsid w:val="00354269"/>
    <w:rsid w:val="003568CF"/>
    <w:rsid w:val="00357100"/>
    <w:rsid w:val="003679E5"/>
    <w:rsid w:val="00381D92"/>
    <w:rsid w:val="0039001C"/>
    <w:rsid w:val="00390721"/>
    <w:rsid w:val="00392856"/>
    <w:rsid w:val="0039431F"/>
    <w:rsid w:val="00394ECD"/>
    <w:rsid w:val="003A075C"/>
    <w:rsid w:val="003A08BD"/>
    <w:rsid w:val="003A2C5C"/>
    <w:rsid w:val="003A2DF5"/>
    <w:rsid w:val="003B1482"/>
    <w:rsid w:val="003B4347"/>
    <w:rsid w:val="003B7172"/>
    <w:rsid w:val="003C4E86"/>
    <w:rsid w:val="003D3712"/>
    <w:rsid w:val="003E0900"/>
    <w:rsid w:val="003E4C63"/>
    <w:rsid w:val="003E6F29"/>
    <w:rsid w:val="003F14A3"/>
    <w:rsid w:val="003F36B5"/>
    <w:rsid w:val="003F398A"/>
    <w:rsid w:val="003F69DB"/>
    <w:rsid w:val="003F6F2A"/>
    <w:rsid w:val="0040668E"/>
    <w:rsid w:val="004115F0"/>
    <w:rsid w:val="00411608"/>
    <w:rsid w:val="004126E4"/>
    <w:rsid w:val="004204B7"/>
    <w:rsid w:val="004236B7"/>
    <w:rsid w:val="00423CCE"/>
    <w:rsid w:val="00425782"/>
    <w:rsid w:val="00427395"/>
    <w:rsid w:val="00427B8D"/>
    <w:rsid w:val="00427F49"/>
    <w:rsid w:val="00442AB6"/>
    <w:rsid w:val="00444795"/>
    <w:rsid w:val="00447724"/>
    <w:rsid w:val="0045257F"/>
    <w:rsid w:val="00464B72"/>
    <w:rsid w:val="00471865"/>
    <w:rsid w:val="00474127"/>
    <w:rsid w:val="00474C60"/>
    <w:rsid w:val="004850CF"/>
    <w:rsid w:val="0049167F"/>
    <w:rsid w:val="004945E3"/>
    <w:rsid w:val="00495444"/>
    <w:rsid w:val="004970F8"/>
    <w:rsid w:val="004A1261"/>
    <w:rsid w:val="004A1D1D"/>
    <w:rsid w:val="004A5A37"/>
    <w:rsid w:val="004A666C"/>
    <w:rsid w:val="004B098A"/>
    <w:rsid w:val="004B5371"/>
    <w:rsid w:val="004B6B40"/>
    <w:rsid w:val="004C28FD"/>
    <w:rsid w:val="004C6025"/>
    <w:rsid w:val="004C6C6B"/>
    <w:rsid w:val="004D0DCB"/>
    <w:rsid w:val="004E2F7C"/>
    <w:rsid w:val="004E7D72"/>
    <w:rsid w:val="004F1C4C"/>
    <w:rsid w:val="004F51EE"/>
    <w:rsid w:val="00502846"/>
    <w:rsid w:val="00503A0B"/>
    <w:rsid w:val="005042BD"/>
    <w:rsid w:val="00514771"/>
    <w:rsid w:val="005152BC"/>
    <w:rsid w:val="00523401"/>
    <w:rsid w:val="00524F7F"/>
    <w:rsid w:val="00530B49"/>
    <w:rsid w:val="0053143C"/>
    <w:rsid w:val="00532074"/>
    <w:rsid w:val="00533CB9"/>
    <w:rsid w:val="00540022"/>
    <w:rsid w:val="005412FB"/>
    <w:rsid w:val="00541AD2"/>
    <w:rsid w:val="00544DDA"/>
    <w:rsid w:val="005504D5"/>
    <w:rsid w:val="0055163C"/>
    <w:rsid w:val="00554E80"/>
    <w:rsid w:val="00557E0A"/>
    <w:rsid w:val="005604CB"/>
    <w:rsid w:val="00560C25"/>
    <w:rsid w:val="00560F1C"/>
    <w:rsid w:val="00560FD8"/>
    <w:rsid w:val="00566D62"/>
    <w:rsid w:val="0057729A"/>
    <w:rsid w:val="00580A2D"/>
    <w:rsid w:val="005822BF"/>
    <w:rsid w:val="005823AF"/>
    <w:rsid w:val="00586188"/>
    <w:rsid w:val="00586E9D"/>
    <w:rsid w:val="00587E53"/>
    <w:rsid w:val="0059138F"/>
    <w:rsid w:val="005922FF"/>
    <w:rsid w:val="0059392D"/>
    <w:rsid w:val="005941B7"/>
    <w:rsid w:val="00594423"/>
    <w:rsid w:val="00595463"/>
    <w:rsid w:val="00597DA8"/>
    <w:rsid w:val="00597DBF"/>
    <w:rsid w:val="005A2E32"/>
    <w:rsid w:val="005A48E2"/>
    <w:rsid w:val="005B1C33"/>
    <w:rsid w:val="005B4663"/>
    <w:rsid w:val="005B4AA9"/>
    <w:rsid w:val="005B50C5"/>
    <w:rsid w:val="005B6267"/>
    <w:rsid w:val="005C2571"/>
    <w:rsid w:val="005C5C5F"/>
    <w:rsid w:val="005D2D3A"/>
    <w:rsid w:val="005D3407"/>
    <w:rsid w:val="005D4967"/>
    <w:rsid w:val="005D6D82"/>
    <w:rsid w:val="005D7241"/>
    <w:rsid w:val="005E2ABF"/>
    <w:rsid w:val="005E538C"/>
    <w:rsid w:val="0060435B"/>
    <w:rsid w:val="00605F7E"/>
    <w:rsid w:val="00611DBC"/>
    <w:rsid w:val="00613A26"/>
    <w:rsid w:val="0062075A"/>
    <w:rsid w:val="0062436D"/>
    <w:rsid w:val="00624E19"/>
    <w:rsid w:val="00625AC7"/>
    <w:rsid w:val="00631BB4"/>
    <w:rsid w:val="00632CFF"/>
    <w:rsid w:val="00635C99"/>
    <w:rsid w:val="00636AE7"/>
    <w:rsid w:val="00643E99"/>
    <w:rsid w:val="00644AFA"/>
    <w:rsid w:val="00650768"/>
    <w:rsid w:val="00651E69"/>
    <w:rsid w:val="00653192"/>
    <w:rsid w:val="006571FD"/>
    <w:rsid w:val="006621C9"/>
    <w:rsid w:val="00662969"/>
    <w:rsid w:val="006667AF"/>
    <w:rsid w:val="00674B50"/>
    <w:rsid w:val="006754AE"/>
    <w:rsid w:val="00681787"/>
    <w:rsid w:val="00682832"/>
    <w:rsid w:val="00683273"/>
    <w:rsid w:val="006869E9"/>
    <w:rsid w:val="00686CB2"/>
    <w:rsid w:val="00691A63"/>
    <w:rsid w:val="006956C9"/>
    <w:rsid w:val="006A007B"/>
    <w:rsid w:val="006A1521"/>
    <w:rsid w:val="006B1AAE"/>
    <w:rsid w:val="006B1DCA"/>
    <w:rsid w:val="006B2F7B"/>
    <w:rsid w:val="006B7815"/>
    <w:rsid w:val="006B7F11"/>
    <w:rsid w:val="006C2C1C"/>
    <w:rsid w:val="006C63A5"/>
    <w:rsid w:val="006C663D"/>
    <w:rsid w:val="006D4781"/>
    <w:rsid w:val="006E013D"/>
    <w:rsid w:val="006E1D1F"/>
    <w:rsid w:val="006E1E14"/>
    <w:rsid w:val="006F1A90"/>
    <w:rsid w:val="0070261A"/>
    <w:rsid w:val="0070540D"/>
    <w:rsid w:val="00705E57"/>
    <w:rsid w:val="00710290"/>
    <w:rsid w:val="00710AE4"/>
    <w:rsid w:val="00712C8C"/>
    <w:rsid w:val="00712DFC"/>
    <w:rsid w:val="00715F8B"/>
    <w:rsid w:val="0071693E"/>
    <w:rsid w:val="00720A17"/>
    <w:rsid w:val="007223A5"/>
    <w:rsid w:val="00725FBE"/>
    <w:rsid w:val="0073120E"/>
    <w:rsid w:val="00740163"/>
    <w:rsid w:val="00740ECB"/>
    <w:rsid w:val="007423A2"/>
    <w:rsid w:val="00743073"/>
    <w:rsid w:val="007553F2"/>
    <w:rsid w:val="0076366D"/>
    <w:rsid w:val="00764EEC"/>
    <w:rsid w:val="00765BAF"/>
    <w:rsid w:val="00781BF2"/>
    <w:rsid w:val="00784806"/>
    <w:rsid w:val="00787971"/>
    <w:rsid w:val="00792E6B"/>
    <w:rsid w:val="00793B9B"/>
    <w:rsid w:val="00793CF8"/>
    <w:rsid w:val="00794B03"/>
    <w:rsid w:val="00797A1E"/>
    <w:rsid w:val="007A7A36"/>
    <w:rsid w:val="007B5BE3"/>
    <w:rsid w:val="007B6E57"/>
    <w:rsid w:val="007B7A9D"/>
    <w:rsid w:val="007B7BEE"/>
    <w:rsid w:val="007C3058"/>
    <w:rsid w:val="007D0729"/>
    <w:rsid w:val="007D16D8"/>
    <w:rsid w:val="007D4A6C"/>
    <w:rsid w:val="007D4C65"/>
    <w:rsid w:val="007E2F24"/>
    <w:rsid w:val="007E6A77"/>
    <w:rsid w:val="007F01EF"/>
    <w:rsid w:val="007F2677"/>
    <w:rsid w:val="007F2F84"/>
    <w:rsid w:val="007F44F8"/>
    <w:rsid w:val="007F4B8C"/>
    <w:rsid w:val="007F5BCD"/>
    <w:rsid w:val="007F6AAE"/>
    <w:rsid w:val="007F78ED"/>
    <w:rsid w:val="008018AC"/>
    <w:rsid w:val="008020C5"/>
    <w:rsid w:val="00802A15"/>
    <w:rsid w:val="0080365B"/>
    <w:rsid w:val="00811E3E"/>
    <w:rsid w:val="0081366A"/>
    <w:rsid w:val="00817055"/>
    <w:rsid w:val="00823F86"/>
    <w:rsid w:val="008278BB"/>
    <w:rsid w:val="00831E89"/>
    <w:rsid w:val="008322DE"/>
    <w:rsid w:val="00835C31"/>
    <w:rsid w:val="0083668B"/>
    <w:rsid w:val="008434B4"/>
    <w:rsid w:val="00843D6A"/>
    <w:rsid w:val="00844FE9"/>
    <w:rsid w:val="00845146"/>
    <w:rsid w:val="00851C19"/>
    <w:rsid w:val="00854599"/>
    <w:rsid w:val="00854F7B"/>
    <w:rsid w:val="0086078D"/>
    <w:rsid w:val="00872013"/>
    <w:rsid w:val="00873E61"/>
    <w:rsid w:val="00877061"/>
    <w:rsid w:val="0088242C"/>
    <w:rsid w:val="00883D48"/>
    <w:rsid w:val="00892BC0"/>
    <w:rsid w:val="00894FE5"/>
    <w:rsid w:val="00896657"/>
    <w:rsid w:val="008A6D6C"/>
    <w:rsid w:val="008B2319"/>
    <w:rsid w:val="008C1D59"/>
    <w:rsid w:val="008D56DA"/>
    <w:rsid w:val="008E00A9"/>
    <w:rsid w:val="008E355E"/>
    <w:rsid w:val="008E3930"/>
    <w:rsid w:val="008E3FD3"/>
    <w:rsid w:val="008E64A3"/>
    <w:rsid w:val="008E6EC0"/>
    <w:rsid w:val="008F38A4"/>
    <w:rsid w:val="008F5271"/>
    <w:rsid w:val="008F5B5F"/>
    <w:rsid w:val="008F6E4D"/>
    <w:rsid w:val="008F7FC3"/>
    <w:rsid w:val="009005D0"/>
    <w:rsid w:val="00900EB9"/>
    <w:rsid w:val="009016CE"/>
    <w:rsid w:val="0090263F"/>
    <w:rsid w:val="00903884"/>
    <w:rsid w:val="00907BF6"/>
    <w:rsid w:val="00910B5C"/>
    <w:rsid w:val="00911CE2"/>
    <w:rsid w:val="00922566"/>
    <w:rsid w:val="009227B7"/>
    <w:rsid w:val="00931D66"/>
    <w:rsid w:val="00936AF1"/>
    <w:rsid w:val="009450B0"/>
    <w:rsid w:val="0095068A"/>
    <w:rsid w:val="00953064"/>
    <w:rsid w:val="009552F0"/>
    <w:rsid w:val="00962308"/>
    <w:rsid w:val="009627BB"/>
    <w:rsid w:val="0096568E"/>
    <w:rsid w:val="00965BAC"/>
    <w:rsid w:val="00970F1F"/>
    <w:rsid w:val="0097170A"/>
    <w:rsid w:val="00976489"/>
    <w:rsid w:val="00980443"/>
    <w:rsid w:val="0098066E"/>
    <w:rsid w:val="00984014"/>
    <w:rsid w:val="009871A3"/>
    <w:rsid w:val="0099258B"/>
    <w:rsid w:val="00994EBD"/>
    <w:rsid w:val="00995656"/>
    <w:rsid w:val="009A0FDB"/>
    <w:rsid w:val="009A1C99"/>
    <w:rsid w:val="009A237F"/>
    <w:rsid w:val="009A2D49"/>
    <w:rsid w:val="009A4CCF"/>
    <w:rsid w:val="009A56B9"/>
    <w:rsid w:val="009B17EB"/>
    <w:rsid w:val="009C0E8B"/>
    <w:rsid w:val="009C5442"/>
    <w:rsid w:val="009D2917"/>
    <w:rsid w:val="009D3C70"/>
    <w:rsid w:val="009D703A"/>
    <w:rsid w:val="009E3233"/>
    <w:rsid w:val="009E3444"/>
    <w:rsid w:val="009E3A09"/>
    <w:rsid w:val="009E701F"/>
    <w:rsid w:val="009F1BAA"/>
    <w:rsid w:val="009F3D78"/>
    <w:rsid w:val="009F43C0"/>
    <w:rsid w:val="009F4E0A"/>
    <w:rsid w:val="00A007F2"/>
    <w:rsid w:val="00A049BE"/>
    <w:rsid w:val="00A2746E"/>
    <w:rsid w:val="00A30DDC"/>
    <w:rsid w:val="00A32997"/>
    <w:rsid w:val="00A34418"/>
    <w:rsid w:val="00A344BF"/>
    <w:rsid w:val="00A34DF9"/>
    <w:rsid w:val="00A37010"/>
    <w:rsid w:val="00A41787"/>
    <w:rsid w:val="00A42429"/>
    <w:rsid w:val="00A429B4"/>
    <w:rsid w:val="00A45665"/>
    <w:rsid w:val="00A46671"/>
    <w:rsid w:val="00A46DD7"/>
    <w:rsid w:val="00A546F2"/>
    <w:rsid w:val="00A54A79"/>
    <w:rsid w:val="00A56875"/>
    <w:rsid w:val="00A635DB"/>
    <w:rsid w:val="00A656C9"/>
    <w:rsid w:val="00A6708E"/>
    <w:rsid w:val="00A75883"/>
    <w:rsid w:val="00A775D9"/>
    <w:rsid w:val="00A77865"/>
    <w:rsid w:val="00A77DE3"/>
    <w:rsid w:val="00A81C49"/>
    <w:rsid w:val="00A81D6B"/>
    <w:rsid w:val="00A81DA3"/>
    <w:rsid w:val="00A8579E"/>
    <w:rsid w:val="00A914B3"/>
    <w:rsid w:val="00A92692"/>
    <w:rsid w:val="00A92AB4"/>
    <w:rsid w:val="00A978CF"/>
    <w:rsid w:val="00AA0FDF"/>
    <w:rsid w:val="00AA1289"/>
    <w:rsid w:val="00AA268B"/>
    <w:rsid w:val="00AA3396"/>
    <w:rsid w:val="00AB1899"/>
    <w:rsid w:val="00AB2E0E"/>
    <w:rsid w:val="00AB2F5A"/>
    <w:rsid w:val="00AC2D8C"/>
    <w:rsid w:val="00AC4BB5"/>
    <w:rsid w:val="00AC4CA0"/>
    <w:rsid w:val="00AD478B"/>
    <w:rsid w:val="00AE10F0"/>
    <w:rsid w:val="00AE630A"/>
    <w:rsid w:val="00AF5AF0"/>
    <w:rsid w:val="00AF7ECF"/>
    <w:rsid w:val="00B00C9D"/>
    <w:rsid w:val="00B01BAB"/>
    <w:rsid w:val="00B05696"/>
    <w:rsid w:val="00B066CB"/>
    <w:rsid w:val="00B071B3"/>
    <w:rsid w:val="00B10557"/>
    <w:rsid w:val="00B10774"/>
    <w:rsid w:val="00B13C6A"/>
    <w:rsid w:val="00B13E05"/>
    <w:rsid w:val="00B17CD5"/>
    <w:rsid w:val="00B2004B"/>
    <w:rsid w:val="00B21735"/>
    <w:rsid w:val="00B23EB5"/>
    <w:rsid w:val="00B26B4D"/>
    <w:rsid w:val="00B338A4"/>
    <w:rsid w:val="00B33EDB"/>
    <w:rsid w:val="00B35A1D"/>
    <w:rsid w:val="00B36103"/>
    <w:rsid w:val="00B362C2"/>
    <w:rsid w:val="00B36FE6"/>
    <w:rsid w:val="00B4114F"/>
    <w:rsid w:val="00B44F10"/>
    <w:rsid w:val="00B47776"/>
    <w:rsid w:val="00B514BA"/>
    <w:rsid w:val="00B529FD"/>
    <w:rsid w:val="00B6112C"/>
    <w:rsid w:val="00B61354"/>
    <w:rsid w:val="00B63542"/>
    <w:rsid w:val="00B63F9C"/>
    <w:rsid w:val="00B653EF"/>
    <w:rsid w:val="00B65DCC"/>
    <w:rsid w:val="00B739F2"/>
    <w:rsid w:val="00B73A2B"/>
    <w:rsid w:val="00B75864"/>
    <w:rsid w:val="00B77A91"/>
    <w:rsid w:val="00B803C6"/>
    <w:rsid w:val="00B8409A"/>
    <w:rsid w:val="00B86A7D"/>
    <w:rsid w:val="00B86FAC"/>
    <w:rsid w:val="00B8704C"/>
    <w:rsid w:val="00B87920"/>
    <w:rsid w:val="00B9554F"/>
    <w:rsid w:val="00B96073"/>
    <w:rsid w:val="00B97051"/>
    <w:rsid w:val="00B97467"/>
    <w:rsid w:val="00B97B5A"/>
    <w:rsid w:val="00BA60A2"/>
    <w:rsid w:val="00BB01F0"/>
    <w:rsid w:val="00BB06FA"/>
    <w:rsid w:val="00BB0EBF"/>
    <w:rsid w:val="00BB2FFC"/>
    <w:rsid w:val="00BB491A"/>
    <w:rsid w:val="00BB757F"/>
    <w:rsid w:val="00BC232E"/>
    <w:rsid w:val="00BC52B7"/>
    <w:rsid w:val="00BD0169"/>
    <w:rsid w:val="00BD7A6C"/>
    <w:rsid w:val="00BE2803"/>
    <w:rsid w:val="00BE2D07"/>
    <w:rsid w:val="00BE6FC2"/>
    <w:rsid w:val="00BF18FE"/>
    <w:rsid w:val="00BF59B5"/>
    <w:rsid w:val="00BF64AC"/>
    <w:rsid w:val="00C01BEA"/>
    <w:rsid w:val="00C15155"/>
    <w:rsid w:val="00C15B60"/>
    <w:rsid w:val="00C16C72"/>
    <w:rsid w:val="00C17A4D"/>
    <w:rsid w:val="00C17AAD"/>
    <w:rsid w:val="00C214C2"/>
    <w:rsid w:val="00C323B8"/>
    <w:rsid w:val="00C33D8B"/>
    <w:rsid w:val="00C34BBF"/>
    <w:rsid w:val="00C36889"/>
    <w:rsid w:val="00C41C3F"/>
    <w:rsid w:val="00C4379D"/>
    <w:rsid w:val="00C4657E"/>
    <w:rsid w:val="00C47A64"/>
    <w:rsid w:val="00C47F15"/>
    <w:rsid w:val="00C47F67"/>
    <w:rsid w:val="00C50657"/>
    <w:rsid w:val="00C5255B"/>
    <w:rsid w:val="00C55A6B"/>
    <w:rsid w:val="00C55C71"/>
    <w:rsid w:val="00C57640"/>
    <w:rsid w:val="00C63636"/>
    <w:rsid w:val="00C66C31"/>
    <w:rsid w:val="00C67761"/>
    <w:rsid w:val="00C73ABA"/>
    <w:rsid w:val="00C749FA"/>
    <w:rsid w:val="00C77703"/>
    <w:rsid w:val="00C83172"/>
    <w:rsid w:val="00C84D28"/>
    <w:rsid w:val="00C8704E"/>
    <w:rsid w:val="00C87955"/>
    <w:rsid w:val="00C905DB"/>
    <w:rsid w:val="00C9063B"/>
    <w:rsid w:val="00C910AB"/>
    <w:rsid w:val="00C91BA9"/>
    <w:rsid w:val="00C91DF5"/>
    <w:rsid w:val="00CA0AC8"/>
    <w:rsid w:val="00CA3B53"/>
    <w:rsid w:val="00CA3FB7"/>
    <w:rsid w:val="00CB1530"/>
    <w:rsid w:val="00CB67D8"/>
    <w:rsid w:val="00CC28D9"/>
    <w:rsid w:val="00CC4500"/>
    <w:rsid w:val="00CC523D"/>
    <w:rsid w:val="00CD000D"/>
    <w:rsid w:val="00CD0CA7"/>
    <w:rsid w:val="00CD0D92"/>
    <w:rsid w:val="00CD23BC"/>
    <w:rsid w:val="00CE0A94"/>
    <w:rsid w:val="00CF0112"/>
    <w:rsid w:val="00CF127F"/>
    <w:rsid w:val="00CF177B"/>
    <w:rsid w:val="00D01C5C"/>
    <w:rsid w:val="00D0269B"/>
    <w:rsid w:val="00D125E2"/>
    <w:rsid w:val="00D12E4F"/>
    <w:rsid w:val="00D15CA4"/>
    <w:rsid w:val="00D16F2F"/>
    <w:rsid w:val="00D20715"/>
    <w:rsid w:val="00D30CFC"/>
    <w:rsid w:val="00D325CF"/>
    <w:rsid w:val="00D33C6B"/>
    <w:rsid w:val="00D35848"/>
    <w:rsid w:val="00D4305C"/>
    <w:rsid w:val="00D4359A"/>
    <w:rsid w:val="00D45192"/>
    <w:rsid w:val="00D4650A"/>
    <w:rsid w:val="00D46899"/>
    <w:rsid w:val="00D523CD"/>
    <w:rsid w:val="00D70449"/>
    <w:rsid w:val="00D74167"/>
    <w:rsid w:val="00D76A52"/>
    <w:rsid w:val="00D8219B"/>
    <w:rsid w:val="00D8397D"/>
    <w:rsid w:val="00D86824"/>
    <w:rsid w:val="00D91CB9"/>
    <w:rsid w:val="00DA0C96"/>
    <w:rsid w:val="00DA1C16"/>
    <w:rsid w:val="00DA5708"/>
    <w:rsid w:val="00DA5809"/>
    <w:rsid w:val="00DB35AB"/>
    <w:rsid w:val="00DB4BD1"/>
    <w:rsid w:val="00DB5C0C"/>
    <w:rsid w:val="00DC0A0D"/>
    <w:rsid w:val="00DD237D"/>
    <w:rsid w:val="00DD3C19"/>
    <w:rsid w:val="00DE2F58"/>
    <w:rsid w:val="00DE5D26"/>
    <w:rsid w:val="00DF37FE"/>
    <w:rsid w:val="00DF6CF2"/>
    <w:rsid w:val="00E03AF2"/>
    <w:rsid w:val="00E03E8B"/>
    <w:rsid w:val="00E055A9"/>
    <w:rsid w:val="00E058CC"/>
    <w:rsid w:val="00E1549B"/>
    <w:rsid w:val="00E2037A"/>
    <w:rsid w:val="00E21432"/>
    <w:rsid w:val="00E24874"/>
    <w:rsid w:val="00E3049F"/>
    <w:rsid w:val="00E40DD5"/>
    <w:rsid w:val="00E440C9"/>
    <w:rsid w:val="00E44676"/>
    <w:rsid w:val="00E464A8"/>
    <w:rsid w:val="00E50DE1"/>
    <w:rsid w:val="00E51FCC"/>
    <w:rsid w:val="00E53CDA"/>
    <w:rsid w:val="00E54C44"/>
    <w:rsid w:val="00E55587"/>
    <w:rsid w:val="00E565AD"/>
    <w:rsid w:val="00E5720F"/>
    <w:rsid w:val="00E5722E"/>
    <w:rsid w:val="00E61C24"/>
    <w:rsid w:val="00E757B6"/>
    <w:rsid w:val="00E769DD"/>
    <w:rsid w:val="00E8259A"/>
    <w:rsid w:val="00E83978"/>
    <w:rsid w:val="00E83FD0"/>
    <w:rsid w:val="00E87FE1"/>
    <w:rsid w:val="00E90F4D"/>
    <w:rsid w:val="00E92F09"/>
    <w:rsid w:val="00E95FEF"/>
    <w:rsid w:val="00E96B8E"/>
    <w:rsid w:val="00EA1750"/>
    <w:rsid w:val="00EA383A"/>
    <w:rsid w:val="00EA5A1A"/>
    <w:rsid w:val="00EA5CAE"/>
    <w:rsid w:val="00EA65B7"/>
    <w:rsid w:val="00EA72BD"/>
    <w:rsid w:val="00EB14C7"/>
    <w:rsid w:val="00EB3CF0"/>
    <w:rsid w:val="00EB40D4"/>
    <w:rsid w:val="00EC2C15"/>
    <w:rsid w:val="00ED35D2"/>
    <w:rsid w:val="00ED484D"/>
    <w:rsid w:val="00ED4A88"/>
    <w:rsid w:val="00ED5524"/>
    <w:rsid w:val="00EE084B"/>
    <w:rsid w:val="00EE2C85"/>
    <w:rsid w:val="00EE4774"/>
    <w:rsid w:val="00EF08F9"/>
    <w:rsid w:val="00EF3F5A"/>
    <w:rsid w:val="00F11665"/>
    <w:rsid w:val="00F27A1A"/>
    <w:rsid w:val="00F35A5F"/>
    <w:rsid w:val="00F44FAF"/>
    <w:rsid w:val="00F4792E"/>
    <w:rsid w:val="00F51CEA"/>
    <w:rsid w:val="00F55675"/>
    <w:rsid w:val="00F563EB"/>
    <w:rsid w:val="00F56D1B"/>
    <w:rsid w:val="00F6171B"/>
    <w:rsid w:val="00F73335"/>
    <w:rsid w:val="00F733B6"/>
    <w:rsid w:val="00F75172"/>
    <w:rsid w:val="00F8120E"/>
    <w:rsid w:val="00F8205A"/>
    <w:rsid w:val="00F8697D"/>
    <w:rsid w:val="00F86B18"/>
    <w:rsid w:val="00F8743D"/>
    <w:rsid w:val="00F9144F"/>
    <w:rsid w:val="00F91CAC"/>
    <w:rsid w:val="00F9665E"/>
    <w:rsid w:val="00F96B75"/>
    <w:rsid w:val="00FB315C"/>
    <w:rsid w:val="00FB5AEF"/>
    <w:rsid w:val="00FC1CF8"/>
    <w:rsid w:val="00FC40CF"/>
    <w:rsid w:val="00FC67B3"/>
    <w:rsid w:val="00FC6B4C"/>
    <w:rsid w:val="00FC6C7D"/>
    <w:rsid w:val="00FC6F98"/>
    <w:rsid w:val="00FD1F8F"/>
    <w:rsid w:val="00FD473F"/>
    <w:rsid w:val="00FD5E72"/>
    <w:rsid w:val="00FF3288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7BCD3E7"/>
  <w15:chartTrackingRefBased/>
  <w15:docId w15:val="{CD6E936D-025C-428A-B7EB-5FC94890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A0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2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77"/>
    <w:pPr>
      <w:ind w:left="720"/>
      <w:contextualSpacing/>
    </w:pPr>
  </w:style>
  <w:style w:type="character" w:customStyle="1" w:styleId="bodytextappsCharChar">
    <w:name w:val="body text apps Char Char"/>
    <w:link w:val="bodytextapps"/>
    <w:locked/>
    <w:rsid w:val="007F2677"/>
    <w:rPr>
      <w:rFonts w:ascii="Verdana" w:eastAsia="Times New Roman" w:hAnsi="Verdana" w:cs="Times New Roman"/>
    </w:rPr>
  </w:style>
  <w:style w:type="paragraph" w:customStyle="1" w:styleId="bodytextapps">
    <w:name w:val="body text apps"/>
    <w:basedOn w:val="Normal"/>
    <w:link w:val="bodytextappsCharChar"/>
    <w:rsid w:val="007F2677"/>
    <w:pPr>
      <w:spacing w:after="160" w:line="320" w:lineRule="exact"/>
    </w:pPr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7F267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character" w:customStyle="1" w:styleId="AnswerChar">
    <w:name w:val="Answer Char"/>
    <w:link w:val="Answer"/>
    <w:locked/>
    <w:rsid w:val="007F2677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7F2677"/>
    <w:pPr>
      <w:tabs>
        <w:tab w:val="left" w:pos="2160"/>
        <w:tab w:val="right" w:leader="underscore" w:pos="9360"/>
      </w:tabs>
      <w:spacing w:before="40" w:after="40" w:line="240" w:lineRule="auto"/>
      <w:ind w:left="1080" w:hanging="540"/>
    </w:pPr>
    <w:rPr>
      <w:rFonts w:ascii="Verdana" w:eastAsia="Times New Roman" w:hAnsi="Verdana" w:cs="Times New Roman"/>
    </w:rPr>
  </w:style>
  <w:style w:type="paragraph" w:customStyle="1" w:styleId="Question">
    <w:name w:val="Question"/>
    <w:basedOn w:val="Normal"/>
    <w:rsid w:val="007F2677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character" w:styleId="CommentReference">
    <w:name w:val="annotation reference"/>
    <w:basedOn w:val="DefaultParagraphFont"/>
    <w:uiPriority w:val="99"/>
    <w:unhideWhenUsed/>
    <w:rsid w:val="00B13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BD0169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D0169"/>
    <w:rPr>
      <w:rFonts w:ascii="Tahoma" w:eastAsia="Times New Roman" w:hAnsi="Tahoma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D5E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93C"/>
    <w:rPr>
      <w:color w:val="605E5C"/>
      <w:shd w:val="clear" w:color="auto" w:fill="E1DFDD"/>
    </w:rPr>
  </w:style>
  <w:style w:type="paragraph" w:styleId="Header">
    <w:name w:val="header"/>
    <w:aliases w:val="h,Header/Footer,header odd"/>
    <w:basedOn w:val="Normal"/>
    <w:link w:val="HeaderChar"/>
    <w:uiPriority w:val="99"/>
    <w:unhideWhenUsed/>
    <w:rsid w:val="005D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sid w:val="005D4967"/>
  </w:style>
  <w:style w:type="paragraph" w:styleId="Footer">
    <w:name w:val="footer"/>
    <w:basedOn w:val="Normal"/>
    <w:link w:val="FooterChar"/>
    <w:uiPriority w:val="99"/>
    <w:unhideWhenUsed/>
    <w:rsid w:val="005D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967"/>
  </w:style>
  <w:style w:type="paragraph" w:styleId="Revision">
    <w:name w:val="Revision"/>
    <w:hidden/>
    <w:uiPriority w:val="99"/>
    <w:semiHidden/>
    <w:rsid w:val="006621C9"/>
    <w:pPr>
      <w:spacing w:after="0" w:line="240" w:lineRule="auto"/>
    </w:pPr>
  </w:style>
  <w:style w:type="table" w:styleId="TableGrid">
    <w:name w:val="Table Grid"/>
    <w:basedOn w:val="TableNormal"/>
    <w:uiPriority w:val="39"/>
    <w:rsid w:val="00B5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9FD"/>
    <w:rPr>
      <w:vertAlign w:val="superscript"/>
    </w:rPr>
  </w:style>
  <w:style w:type="table" w:styleId="GridTable1Light-Accent4">
    <w:name w:val="Grid Table 1 Light Accent 4"/>
    <w:basedOn w:val="TableNormal"/>
    <w:uiPriority w:val="46"/>
    <w:rsid w:val="005152B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t0xe">
    <w:name w:val="trt0xe"/>
    <w:basedOn w:val="Normal"/>
    <w:rsid w:val="008322DE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322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57F"/>
    <w:rPr>
      <w:color w:val="605E5C"/>
      <w:shd w:val="clear" w:color="auto" w:fill="E1DFDD"/>
    </w:rPr>
  </w:style>
  <w:style w:type="paragraph" w:customStyle="1" w:styleId="N0-FlLftBullet">
    <w:name w:val="N0-Fl Lft Bullet"/>
    <w:basedOn w:val="Normal"/>
    <w:rsid w:val="00160529"/>
    <w:pPr>
      <w:tabs>
        <w:tab w:val="left" w:pos="576"/>
      </w:tabs>
      <w:spacing w:after="240" w:line="240" w:lineRule="atLeast"/>
      <w:ind w:left="57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AC4CA0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GridTable4-Accent5">
    <w:name w:val="Grid Table 4 Accent 5"/>
    <w:basedOn w:val="TableNormal"/>
    <w:uiPriority w:val="49"/>
    <w:rsid w:val="008A6D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A6D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Bullet">
    <w:name w:val="Bullet"/>
    <w:basedOn w:val="ListParagraph"/>
    <w:autoRedefine/>
    <w:qFormat/>
    <w:rsid w:val="008A6D6C"/>
    <w:pPr>
      <w:spacing w:before="40" w:after="40" w:line="240" w:lineRule="auto"/>
      <w:ind w:left="0"/>
      <w:contextualSpacing w:val="0"/>
    </w:pPr>
    <w:rPr>
      <w:rFonts w:cstheme="minorHAnsi"/>
      <w:b/>
      <w:bCs/>
      <w:color w:val="FFFFFF" w:themeColor="background1"/>
      <w:sz w:val="20"/>
      <w:szCs w:val="20"/>
    </w:rPr>
  </w:style>
  <w:style w:type="paragraph" w:customStyle="1" w:styleId="TableTitle">
    <w:name w:val="Table Title"/>
    <w:basedOn w:val="Normal"/>
    <w:link w:val="TableTitleChar"/>
    <w:qFormat/>
    <w:rsid w:val="008A6D6C"/>
    <w:pPr>
      <w:keepNext/>
      <w:keepLines/>
      <w:spacing w:before="240" w:after="120" w:line="240" w:lineRule="auto"/>
      <w:ind w:left="1440" w:hanging="1440"/>
    </w:pPr>
    <w:rPr>
      <w:rFonts w:ascii="Cambria" w:eastAsia="SimSun" w:hAnsi="Cambria" w:cs="Times New Roman"/>
      <w:b/>
      <w:color w:val="365F91"/>
      <w:sz w:val="24"/>
      <w:szCs w:val="24"/>
      <w:lang w:eastAsia="zh-CN"/>
    </w:rPr>
  </w:style>
  <w:style w:type="character" w:customStyle="1" w:styleId="TableTitleChar">
    <w:name w:val="Table Title Char"/>
    <w:basedOn w:val="DefaultParagraphFont"/>
    <w:link w:val="TableTitle"/>
    <w:rsid w:val="008A6D6C"/>
    <w:rPr>
      <w:rFonts w:ascii="Cambria" w:eastAsia="SimSun" w:hAnsi="Cambria" w:cs="Times New Roman"/>
      <w:b/>
      <w:color w:val="365F91"/>
      <w:sz w:val="24"/>
      <w:szCs w:val="24"/>
      <w:lang w:eastAsia="zh-CN"/>
    </w:rPr>
  </w:style>
  <w:style w:type="paragraph" w:customStyle="1" w:styleId="table-text">
    <w:name w:val="table-text"/>
    <w:basedOn w:val="Normal"/>
    <w:qFormat/>
    <w:rsid w:val="008A6D6C"/>
    <w:pPr>
      <w:spacing w:before="40" w:after="40" w:line="240" w:lineRule="auto"/>
      <w:ind w:firstLine="360"/>
    </w:pPr>
    <w:rPr>
      <w:rFonts w:cstheme="minorHAnsi"/>
      <w:szCs w:val="20"/>
    </w:rPr>
  </w:style>
  <w:style w:type="paragraph" w:customStyle="1" w:styleId="table-headers">
    <w:name w:val="table-headers"/>
    <w:basedOn w:val="Normal"/>
    <w:qFormat/>
    <w:rsid w:val="008A6D6C"/>
    <w:pPr>
      <w:spacing w:before="40" w:after="40" w:line="240" w:lineRule="auto"/>
      <w:ind w:firstLine="360"/>
      <w:jc w:val="center"/>
    </w:pPr>
    <w:rPr>
      <w:rFonts w:cstheme="minorHAnsi"/>
      <w:b/>
      <w:color w:val="FFFFFF" w:themeColor="background1"/>
      <w:szCs w:val="20"/>
    </w:rPr>
  </w:style>
  <w:style w:type="paragraph" w:customStyle="1" w:styleId="Body">
    <w:name w:val="Body"/>
    <w:rsid w:val="00FC6F98"/>
    <w:pP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07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E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EM">
    <w:name w:val="STEM"/>
    <w:basedOn w:val="Normal"/>
    <w:autoRedefine/>
    <w:qFormat/>
    <w:rsid w:val="00A37010"/>
    <w:pPr>
      <w:tabs>
        <w:tab w:val="left" w:pos="1440"/>
        <w:tab w:val="left" w:pos="180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AC4EHXPDNE5M-1108343057-94</_dlc_DocId>
    <_dlc_DocIdUrl xmlns="c593544c-8bc9-488a-9957-4d59a7b3d015">
      <Url>http://sharepoint.fda.gov/orgs/CDER-OCOMM/IO/_layouts/DocIdRedir.aspx?ID=AC4EHXPDNE5M-1108343057-94</Url>
      <Description>AC4EHXPDNE5M-1108343057-94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2FD860346240ACE49204F042A681" ma:contentTypeVersion="0" ma:contentTypeDescription="Create a new document." ma:contentTypeScope="" ma:versionID="b41fba65be9e9b80b48662d792c8bab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170ABA-350A-4FFA-8192-0E2A109B4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5FC39-263C-4CCD-83B0-2C38AAFBC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218F0-472E-405A-A1B7-9ABD78C9C5FE}">
  <ds:schemaRefs>
    <ds:schemaRef ds:uri="http://purl.org/dc/elements/1.1/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315915-8773-4479-9E67-4704098DA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D0FBE0-FBDC-4D4F-B599-6BEEF1A8C43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Jennifer</dc:creator>
  <cp:keywords/>
  <dc:description/>
  <cp:lastModifiedBy>Lappin, Brian</cp:lastModifiedBy>
  <cp:revision>2</cp:revision>
  <dcterms:created xsi:type="dcterms:W3CDTF">2021-06-04T19:46:00Z</dcterms:created>
  <dcterms:modified xsi:type="dcterms:W3CDTF">2021-06-04T19:46:00Z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afc91d5c-120f-417d-97c6-370e4f93703c</vt:lpwstr>
  </property>
  <property fmtid="{D5CDD505-2E9C-101B-9397-08002B2CF9AE}" pid="3" name="ContentTypeId">
    <vt:lpwstr>0x01010079D12FD860346240ACE49204F042A681</vt:lpwstr>
  </property>
</Properties>
</file>