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FFA" w:rsidP="00CF38AC" w:rsidRDefault="00ED0FFA" w14:paraId="4D32A426" w14:textId="77777777">
      <w:pPr>
        <w:rPr>
          <w:b/>
        </w:rPr>
      </w:pPr>
    </w:p>
    <w:p w:rsidR="00ED0FFA" w:rsidP="00FA59BB" w:rsidRDefault="00ED0FFA" w14:paraId="4D32A427" w14:textId="77777777">
      <w:pPr>
        <w:jc w:val="center"/>
        <w:rPr>
          <w:b/>
        </w:rPr>
      </w:pPr>
    </w:p>
    <w:p w:rsidRPr="00857BA7" w:rsidR="00ED0FFA" w:rsidP="00FA59BB" w:rsidRDefault="00ED0FFA" w14:paraId="4D32A428" w14:textId="77777777">
      <w:pPr>
        <w:jc w:val="center"/>
        <w:rPr>
          <w:b/>
        </w:rPr>
      </w:pPr>
      <w:r w:rsidRPr="00857BA7">
        <w:rPr>
          <w:b/>
        </w:rPr>
        <w:t xml:space="preserve">Supporting Statement </w:t>
      </w:r>
      <w:r>
        <w:rPr>
          <w:b/>
        </w:rPr>
        <w:t>B</w:t>
      </w:r>
    </w:p>
    <w:p w:rsidRPr="00857BA7" w:rsidR="00ED0FFA" w:rsidP="00FA59BB" w:rsidRDefault="00ED0FFA" w14:paraId="4D32A429" w14:textId="77777777">
      <w:pPr>
        <w:ind w:left="720"/>
        <w:jc w:val="center"/>
        <w:rPr>
          <w:b/>
        </w:rPr>
      </w:pPr>
    </w:p>
    <w:p w:rsidRPr="00857BA7" w:rsidR="00ED0FFA" w:rsidP="00FA59BB" w:rsidRDefault="00ED0FFA" w14:paraId="4D32A42A" w14:textId="77777777">
      <w:pPr>
        <w:ind w:left="720"/>
        <w:jc w:val="center"/>
        <w:rPr>
          <w:b/>
        </w:rPr>
      </w:pPr>
    </w:p>
    <w:p w:rsidRPr="00857BA7" w:rsidR="00ED0FFA" w:rsidP="00FA59BB" w:rsidRDefault="00ED0FFA" w14:paraId="4D32A42B" w14:textId="77777777">
      <w:pPr>
        <w:jc w:val="center"/>
        <w:rPr>
          <w:b/>
        </w:rPr>
      </w:pPr>
      <w:r w:rsidRPr="00857BA7">
        <w:rPr>
          <w:b/>
        </w:rPr>
        <w:t>for</w:t>
      </w:r>
    </w:p>
    <w:p w:rsidRPr="00FA59BB" w:rsidR="00ED0FFA" w:rsidP="00FA59BB" w:rsidRDefault="00ED0FFA" w14:paraId="4D32A42C" w14:textId="77777777">
      <w:pPr>
        <w:ind w:left="720"/>
        <w:jc w:val="center"/>
        <w:rPr>
          <w:b/>
        </w:rPr>
      </w:pPr>
    </w:p>
    <w:p w:rsidRPr="00FA59BB" w:rsidR="00ED0FFA" w:rsidP="00FA59BB" w:rsidRDefault="00FA59BB" w14:paraId="4D32A42E" w14:textId="33524ACC">
      <w:pPr>
        <w:jc w:val="center"/>
        <w:rPr>
          <w:b/>
        </w:rPr>
      </w:pPr>
      <w:r w:rsidRPr="00FA59BB">
        <w:rPr>
          <w:b/>
        </w:rPr>
        <w:t>Population-based surveillance of outcomes, needs, and well-being of children and adolescents with congenital heart defects</w:t>
      </w:r>
    </w:p>
    <w:p w:rsidRPr="00FA59BB" w:rsidR="00ED0FFA" w:rsidP="00FA59BB" w:rsidRDefault="00ED0FFA" w14:paraId="4D32A42F" w14:textId="77777777">
      <w:pPr>
        <w:jc w:val="center"/>
        <w:rPr>
          <w:b/>
        </w:rPr>
      </w:pPr>
    </w:p>
    <w:p w:rsidRPr="00FA59BB" w:rsidR="00ED0FFA" w:rsidP="00FA59BB" w:rsidRDefault="00FA59BB" w14:paraId="4D32A430" w14:textId="156C8A9D">
      <w:pPr>
        <w:jc w:val="center"/>
        <w:rPr>
          <w:b/>
        </w:rPr>
      </w:pPr>
      <w:r w:rsidRPr="00FA59BB">
        <w:rPr>
          <w:b/>
        </w:rPr>
        <w:t>New</w:t>
      </w:r>
    </w:p>
    <w:p w:rsidRPr="00857BA7" w:rsidR="00ED0FFA" w:rsidP="00ED0FFA" w:rsidRDefault="00ED0FFA" w14:paraId="4D32A431" w14:textId="77777777">
      <w:pPr>
        <w:rPr>
          <w:b/>
        </w:rPr>
      </w:pPr>
    </w:p>
    <w:p w:rsidRPr="00857BA7" w:rsidR="00ED0FFA" w:rsidP="00ED0FFA" w:rsidRDefault="00ED0FFA" w14:paraId="4D32A432" w14:textId="77777777">
      <w:pPr>
        <w:rPr>
          <w:b/>
        </w:rPr>
      </w:pPr>
    </w:p>
    <w:p w:rsidRPr="00857BA7" w:rsidR="00ED0FFA" w:rsidP="00ED0FFA" w:rsidRDefault="00ED0FFA" w14:paraId="4D32A433" w14:textId="77777777">
      <w:pPr>
        <w:rPr>
          <w:b/>
        </w:rPr>
      </w:pPr>
    </w:p>
    <w:p w:rsidRPr="00857BA7" w:rsidR="00ED0FFA" w:rsidP="00ED0FFA" w:rsidRDefault="00ED0FFA" w14:paraId="4D32A434" w14:textId="77777777">
      <w:pPr>
        <w:rPr>
          <w:b/>
        </w:rPr>
      </w:pPr>
    </w:p>
    <w:p w:rsidRPr="00857BA7" w:rsidR="00ED0FFA" w:rsidP="00ED0FFA" w:rsidRDefault="00ED0FFA" w14:paraId="4D32A435" w14:textId="77777777">
      <w:pPr>
        <w:rPr>
          <w:b/>
        </w:rPr>
      </w:pPr>
    </w:p>
    <w:p w:rsidR="00F5403E" w:rsidP="00A868DA" w:rsidRDefault="00F5403E" w14:paraId="4D32A436" w14:textId="77777777">
      <w:pPr>
        <w:rPr>
          <w:rFonts w:cs="Calibri"/>
          <w:noProof/>
          <w:color w:val="FF0000"/>
        </w:rPr>
      </w:pPr>
    </w:p>
    <w:p w:rsidR="004E63C4" w:rsidP="00A868DA" w:rsidRDefault="004E63C4" w14:paraId="4D32A437" w14:textId="77777777">
      <w:pPr>
        <w:rPr>
          <w:rFonts w:cs="Calibri"/>
          <w:noProof/>
          <w:color w:val="FF0000"/>
        </w:rPr>
      </w:pPr>
    </w:p>
    <w:p w:rsidR="004E63C4" w:rsidP="00A868DA" w:rsidRDefault="004E63C4" w14:paraId="4D32A438" w14:textId="77777777">
      <w:pPr>
        <w:rPr>
          <w:rFonts w:cs="Calibri"/>
          <w:noProof/>
          <w:color w:val="FF0000"/>
        </w:rPr>
      </w:pPr>
    </w:p>
    <w:p w:rsidR="004E63C4" w:rsidP="00A868DA" w:rsidRDefault="004E63C4" w14:paraId="4D32A439" w14:textId="77777777">
      <w:pPr>
        <w:rPr>
          <w:rFonts w:cs="Calibri"/>
          <w:noProof/>
          <w:color w:val="FF0000"/>
        </w:rPr>
      </w:pPr>
    </w:p>
    <w:p w:rsidR="004E63C4" w:rsidP="00A868DA" w:rsidRDefault="004E63C4" w14:paraId="4D32A43A" w14:textId="77777777">
      <w:pPr>
        <w:rPr>
          <w:rFonts w:cs="Calibri"/>
          <w:noProof/>
          <w:color w:val="FF0000"/>
        </w:rPr>
      </w:pPr>
    </w:p>
    <w:p w:rsidR="004E63C4" w:rsidP="00FA59BB" w:rsidRDefault="004E63C4" w14:paraId="4D32A43B" w14:textId="77777777">
      <w:pPr>
        <w:jc w:val="center"/>
        <w:rPr>
          <w:rFonts w:cs="Calibri"/>
          <w:noProof/>
          <w:color w:val="FF0000"/>
        </w:rPr>
      </w:pPr>
    </w:p>
    <w:p w:rsidR="00FA59BB" w:rsidP="00FA59BB" w:rsidRDefault="00FA59BB" w14:paraId="6015CA97" w14:textId="77777777">
      <w:pPr>
        <w:jc w:val="center"/>
        <w:rPr>
          <w:rFonts w:cs="Calibri"/>
          <w:noProof/>
          <w:color w:val="FF0000"/>
        </w:rPr>
        <w:sectPr w:rsidR="00FA59BB" w:rsidSect="00023201">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pPr>
    </w:p>
    <w:p w:rsidRPr="00FA59BB" w:rsidR="004E63C4" w:rsidP="00FA59BB" w:rsidRDefault="00FA59BB" w14:paraId="4D32A43D" w14:textId="32DCEA50">
      <w:pPr>
        <w:jc w:val="center"/>
        <w:rPr>
          <w:rFonts w:cs="Calibri"/>
          <w:b/>
          <w:bCs/>
          <w:noProof/>
        </w:rPr>
      </w:pPr>
      <w:r w:rsidRPr="00FA59BB">
        <w:rPr>
          <w:rFonts w:cs="Calibri"/>
          <w:b/>
          <w:bCs/>
          <w:noProof/>
        </w:rPr>
        <w:t>Karrie F. Downing, MPH</w:t>
      </w:r>
    </w:p>
    <w:p w:rsidRPr="00FA59BB" w:rsidR="00FA59BB" w:rsidP="00FA59BB" w:rsidRDefault="00FA59BB" w14:paraId="6CEABF77" w14:textId="76EB43C3">
      <w:pPr>
        <w:jc w:val="center"/>
        <w:rPr>
          <w:rFonts w:cs="Calibri"/>
          <w:noProof/>
        </w:rPr>
      </w:pPr>
      <w:r w:rsidRPr="00FA59BB">
        <w:rPr>
          <w:rFonts w:cs="Calibri"/>
          <w:noProof/>
        </w:rPr>
        <w:t>Health Scientist</w:t>
      </w:r>
    </w:p>
    <w:p w:rsidRPr="00FA59BB" w:rsidR="00FA59BB" w:rsidP="00FA59BB" w:rsidRDefault="00FA59BB" w14:paraId="3A9375D1" w14:textId="328FFE40">
      <w:pPr>
        <w:jc w:val="center"/>
        <w:rPr>
          <w:rFonts w:cs="Calibri"/>
          <w:noProof/>
        </w:rPr>
      </w:pPr>
      <w:r w:rsidRPr="00FA59BB">
        <w:rPr>
          <w:rFonts w:cs="Calibri"/>
          <w:noProof/>
        </w:rPr>
        <w:t>Centers for Disease Control and Prevention</w:t>
      </w:r>
    </w:p>
    <w:p w:rsidRPr="00FA59BB" w:rsidR="00FA59BB" w:rsidP="00FA59BB" w:rsidRDefault="00FA59BB" w14:paraId="5919B956" w14:textId="3A9E8908">
      <w:pPr>
        <w:jc w:val="center"/>
        <w:rPr>
          <w:rFonts w:cs="Calibri"/>
          <w:noProof/>
        </w:rPr>
      </w:pPr>
      <w:r w:rsidRPr="00FA59BB">
        <w:rPr>
          <w:rFonts w:cs="Calibri"/>
          <w:noProof/>
        </w:rPr>
        <w:t xml:space="preserve">Email: </w:t>
      </w:r>
      <w:hyperlink w:history="1" r:id="rId17">
        <w:r w:rsidRPr="00FA59BB">
          <w:rPr>
            <w:rStyle w:val="Hyperlink"/>
            <w:rFonts w:cs="Calibri"/>
            <w:noProof/>
            <w:color w:val="auto"/>
          </w:rPr>
          <w:t>yyx9@cdc.gov</w:t>
        </w:r>
      </w:hyperlink>
    </w:p>
    <w:p w:rsidRPr="00FA59BB" w:rsidR="00FA59BB" w:rsidP="00FA59BB" w:rsidRDefault="00FA59BB" w14:paraId="629AE9A1" w14:textId="6B3B96A5">
      <w:pPr>
        <w:jc w:val="center"/>
        <w:rPr>
          <w:rFonts w:cs="Calibri"/>
          <w:noProof/>
        </w:rPr>
      </w:pPr>
      <w:r w:rsidRPr="00FA59BB">
        <w:rPr>
          <w:rFonts w:cs="Calibri"/>
          <w:noProof/>
        </w:rPr>
        <w:t>Phone: 404.498.0710</w:t>
      </w:r>
    </w:p>
    <w:p w:rsidRPr="00FA59BB" w:rsidR="004E63C4" w:rsidP="00FA59BB" w:rsidRDefault="004E63C4" w14:paraId="4D32A43E" w14:textId="2712A16B">
      <w:pPr>
        <w:jc w:val="center"/>
        <w:rPr>
          <w:rFonts w:cs="Calibri"/>
          <w:noProof/>
        </w:rPr>
      </w:pPr>
    </w:p>
    <w:p w:rsidRPr="00FA59BB" w:rsidR="00FA59BB" w:rsidP="00FA59BB" w:rsidRDefault="00FA59BB" w14:paraId="325C01F6" w14:textId="77777777">
      <w:pPr>
        <w:jc w:val="center"/>
        <w:rPr>
          <w:rFonts w:cs="Calibri"/>
          <w:noProof/>
        </w:rPr>
      </w:pPr>
    </w:p>
    <w:p w:rsidRPr="00FA59BB" w:rsidR="00FA59BB" w:rsidP="00FA59BB" w:rsidRDefault="00FA59BB" w14:paraId="10C14407" w14:textId="77777777">
      <w:pPr>
        <w:jc w:val="center"/>
        <w:rPr>
          <w:rFonts w:cs="Calibri"/>
          <w:noProof/>
        </w:rPr>
      </w:pPr>
    </w:p>
    <w:p w:rsidRPr="00FA59BB" w:rsidR="00FA59BB" w:rsidP="00FA59BB" w:rsidRDefault="00FA59BB" w14:paraId="10C75C31" w14:textId="615B7A16">
      <w:pPr>
        <w:ind w:hanging="630"/>
        <w:jc w:val="center"/>
        <w:rPr>
          <w:rFonts w:cs="Calibri"/>
          <w:noProof/>
        </w:rPr>
      </w:pPr>
      <w:r w:rsidRPr="00FA59BB">
        <w:rPr>
          <w:rFonts w:cs="Calibri"/>
          <w:noProof/>
        </w:rPr>
        <w:t>And</w:t>
      </w:r>
    </w:p>
    <w:p w:rsidRPr="00FA59BB" w:rsidR="00FA59BB" w:rsidP="00FA59BB" w:rsidRDefault="00FA59BB" w14:paraId="4F9D0A15" w14:textId="77777777">
      <w:pPr>
        <w:jc w:val="center"/>
        <w:rPr>
          <w:rFonts w:cs="Calibri"/>
          <w:noProof/>
        </w:rPr>
      </w:pPr>
    </w:p>
    <w:p w:rsidRPr="00FA59BB" w:rsidR="00FA59BB" w:rsidP="00FA59BB" w:rsidRDefault="00FA59BB" w14:paraId="22CEA4E3" w14:textId="77777777">
      <w:pPr>
        <w:jc w:val="center"/>
        <w:rPr>
          <w:rFonts w:cs="Courier New"/>
          <w:b/>
        </w:rPr>
      </w:pPr>
    </w:p>
    <w:p w:rsidRPr="00FA59BB" w:rsidR="00FA59BB" w:rsidP="00FA59BB" w:rsidRDefault="00FA59BB" w14:paraId="2C01D311" w14:textId="77777777">
      <w:pPr>
        <w:jc w:val="center"/>
        <w:rPr>
          <w:rFonts w:cs="Courier New"/>
          <w:b/>
        </w:rPr>
      </w:pPr>
    </w:p>
    <w:p w:rsidRPr="00FA59BB" w:rsidR="00FA59BB" w:rsidP="00FA59BB" w:rsidRDefault="00FA59BB" w14:paraId="1A7D05FF" w14:textId="7BA0E337">
      <w:pPr>
        <w:jc w:val="center"/>
        <w:rPr>
          <w:rFonts w:cs="Courier New"/>
          <w:b/>
        </w:rPr>
      </w:pPr>
      <w:r w:rsidRPr="00FA59BB">
        <w:rPr>
          <w:rFonts w:cs="Courier New"/>
          <w:b/>
        </w:rPr>
        <w:t>Sherry L. Farr, PhD</w:t>
      </w:r>
    </w:p>
    <w:p w:rsidRPr="00FA59BB" w:rsidR="00FA59BB" w:rsidP="00FA59BB" w:rsidRDefault="00FA59BB" w14:paraId="495BCE25" w14:textId="77777777">
      <w:pPr>
        <w:jc w:val="center"/>
        <w:rPr>
          <w:rFonts w:cs="Courier New"/>
        </w:rPr>
      </w:pPr>
      <w:r w:rsidRPr="00FA59BB">
        <w:rPr>
          <w:rFonts w:cs="Courier New"/>
        </w:rPr>
        <w:t>Epidemiologist</w:t>
      </w:r>
    </w:p>
    <w:p w:rsidRPr="00FA59BB" w:rsidR="00FA59BB" w:rsidP="00FA59BB" w:rsidRDefault="00FA59BB" w14:paraId="6200385B" w14:textId="77777777">
      <w:pPr>
        <w:jc w:val="center"/>
        <w:rPr>
          <w:rFonts w:cs="Courier New"/>
        </w:rPr>
      </w:pPr>
      <w:r w:rsidRPr="00FA59BB">
        <w:rPr>
          <w:rFonts w:cs="Courier New"/>
        </w:rPr>
        <w:t>Centers for Disease Control and Prevention</w:t>
      </w:r>
    </w:p>
    <w:p w:rsidRPr="00FA59BB" w:rsidR="00FA59BB" w:rsidP="00FA59BB" w:rsidRDefault="00FA59BB" w14:paraId="3D7EEFDF" w14:textId="77777777">
      <w:pPr>
        <w:jc w:val="center"/>
        <w:rPr>
          <w:rFonts w:cs="Courier New"/>
        </w:rPr>
      </w:pPr>
      <w:r w:rsidRPr="00FA59BB">
        <w:rPr>
          <w:rFonts w:cs="Courier New"/>
        </w:rPr>
        <w:t>Email: SFarr@cdc.gov</w:t>
      </w:r>
    </w:p>
    <w:p w:rsidRPr="00FA59BB" w:rsidR="00FA59BB" w:rsidP="00FA59BB" w:rsidRDefault="00FA59BB" w14:paraId="49C51EAB" w14:textId="77777777">
      <w:pPr>
        <w:jc w:val="center"/>
        <w:rPr>
          <w:rFonts w:cs="Courier New"/>
        </w:rPr>
      </w:pPr>
      <w:r w:rsidRPr="00FA59BB">
        <w:rPr>
          <w:rFonts w:cs="Courier New"/>
        </w:rPr>
        <w:t>Phone: 404.498.3877</w:t>
      </w:r>
    </w:p>
    <w:p w:rsidR="00FA59BB" w:rsidP="00FA59BB" w:rsidRDefault="00FA59BB" w14:paraId="78EE6420" w14:textId="77777777">
      <w:pPr>
        <w:jc w:val="center"/>
        <w:rPr>
          <w:rFonts w:cs="Calibri"/>
          <w:noProof/>
          <w:color w:val="FF0000"/>
        </w:rPr>
        <w:sectPr w:rsidR="00FA59BB" w:rsidSect="00FA59BB">
          <w:type w:val="continuous"/>
          <w:pgSz w:w="12240" w:h="15840"/>
          <w:pgMar w:top="1080" w:right="1080" w:bottom="1080" w:left="1080" w:header="720" w:footer="720" w:gutter="0"/>
          <w:cols w:equalWidth="0" w:space="720" w:num="3">
            <w:col w:w="4320" w:space="720"/>
            <w:col w:w="720" w:space="0"/>
            <w:col w:w="4320"/>
          </w:cols>
          <w:titlePg/>
          <w:docGrid w:linePitch="360"/>
        </w:sectPr>
      </w:pPr>
    </w:p>
    <w:p w:rsidR="004E63C4" w:rsidP="00A868DA" w:rsidRDefault="004E63C4" w14:paraId="4D32A440" w14:textId="3F09E04B">
      <w:pPr>
        <w:rPr>
          <w:rFonts w:cs="Calibri"/>
          <w:noProof/>
          <w:color w:val="FF0000"/>
        </w:rPr>
      </w:pPr>
    </w:p>
    <w:p w:rsidR="004E63C4" w:rsidP="00A868DA" w:rsidRDefault="004E63C4" w14:paraId="4D32A441" w14:textId="77777777">
      <w:pPr>
        <w:rPr>
          <w:rFonts w:cs="Calibri"/>
          <w:noProof/>
          <w:color w:val="FF0000"/>
        </w:rPr>
      </w:pPr>
    </w:p>
    <w:p w:rsidRPr="004E63C4" w:rsidR="004E63C4" w:rsidP="00A868DA" w:rsidRDefault="004E63C4" w14:paraId="4D32A442" w14:textId="77777777">
      <w:pPr>
        <w:rPr>
          <w:color w:val="FF0000"/>
        </w:rPr>
      </w:pPr>
    </w:p>
    <w:p w:rsidR="001018D3" w:rsidP="00A868DA" w:rsidRDefault="001018D3" w14:paraId="064317AA" w14:textId="77777777"/>
    <w:p w:rsidR="001018D3" w:rsidP="00A868DA" w:rsidRDefault="001018D3" w14:paraId="3E8F345E" w14:textId="77777777"/>
    <w:p w:rsidR="001018D3" w:rsidP="00A868DA" w:rsidRDefault="001018D3" w14:paraId="13E549A4" w14:textId="77777777"/>
    <w:p w:rsidR="001018D3" w:rsidP="00A868DA" w:rsidRDefault="001018D3" w14:paraId="5F876A4E" w14:textId="77777777"/>
    <w:p w:rsidR="001018D3" w:rsidP="00A868DA" w:rsidRDefault="001018D3" w14:paraId="2A19147C" w14:textId="77777777"/>
    <w:p w:rsidR="001018D3" w:rsidP="00A868DA" w:rsidRDefault="001018D3" w14:paraId="1A26A563" w14:textId="77777777"/>
    <w:p w:rsidR="001018D3" w:rsidP="00A868DA" w:rsidRDefault="001018D3" w14:paraId="352FD7A3" w14:textId="77777777"/>
    <w:p w:rsidR="001018D3" w:rsidP="00A868DA" w:rsidRDefault="001018D3" w14:paraId="7E429306" w14:textId="77777777"/>
    <w:p w:rsidR="001018D3" w:rsidP="00A868DA" w:rsidRDefault="001018D3" w14:paraId="729A570E" w14:textId="77777777"/>
    <w:p w:rsidR="00ED0FFA" w:rsidP="0093029C" w:rsidRDefault="00976306" w14:paraId="4D32A443" w14:textId="711CFCBB">
      <w:pPr>
        <w:jc w:val="center"/>
        <w:rPr>
          <w:b/>
        </w:rPr>
      </w:pPr>
      <w:r>
        <w:rPr>
          <w:color w:val="2B579A"/>
          <w:shd w:val="clear" w:color="auto" w:fill="E6E6E6"/>
        </w:rPr>
        <w:fldChar w:fldCharType="begin"/>
      </w:r>
      <w:r>
        <w:instrText xml:space="preserve"> DATE \@ "MMMM d, yyyy" </w:instrText>
      </w:r>
      <w:r>
        <w:rPr>
          <w:color w:val="2B579A"/>
          <w:shd w:val="clear" w:color="auto" w:fill="E6E6E6"/>
        </w:rPr>
        <w:fldChar w:fldCharType="separate"/>
      </w:r>
      <w:r w:rsidR="00E674A0">
        <w:rPr>
          <w:noProof/>
        </w:rPr>
        <w:t>June 22, 2022</w:t>
      </w:r>
      <w:r>
        <w:rPr>
          <w:color w:val="2B579A"/>
          <w:shd w:val="clear" w:color="auto" w:fill="E6E6E6"/>
        </w:rPr>
        <w:fldChar w:fldCharType="end"/>
      </w:r>
      <w:r w:rsidRPr="00857BA7" w:rsidR="00ED0FFA">
        <w:rPr>
          <w:b/>
        </w:rPr>
        <w:br w:type="page"/>
      </w:r>
    </w:p>
    <w:sdt>
      <w:sdtPr>
        <w:rPr>
          <w:rFonts w:ascii="Times New Roman" w:hAnsi="Times New Roman" w:eastAsia="Times New Roman" w:cs="Times New Roman"/>
          <w:color w:val="auto"/>
          <w:sz w:val="24"/>
          <w:szCs w:val="24"/>
        </w:rPr>
        <w:id w:val="-1529024332"/>
        <w:docPartObj>
          <w:docPartGallery w:val="Table of Contents"/>
          <w:docPartUnique/>
        </w:docPartObj>
      </w:sdtPr>
      <w:sdtEndPr>
        <w:rPr>
          <w:b/>
          <w:bCs/>
          <w:noProof/>
        </w:rPr>
      </w:sdtEndPr>
      <w:sdtContent>
        <w:p w:rsidRPr="000E72CF" w:rsidR="00091FD0" w:rsidRDefault="00091FD0" w14:paraId="19308153" w14:textId="5C15FBED">
          <w:pPr>
            <w:pStyle w:val="TOCHeading"/>
            <w:rPr>
              <w:rFonts w:ascii="Times New Roman" w:hAnsi="Times New Roman" w:cs="Times New Roman"/>
              <w:b/>
              <w:bCs/>
              <w:color w:val="auto"/>
            </w:rPr>
          </w:pPr>
          <w:r w:rsidRPr="00944A8F">
            <w:rPr>
              <w:rFonts w:ascii="Times New Roman" w:hAnsi="Times New Roman" w:cs="Times New Roman"/>
              <w:b/>
              <w:bCs/>
              <w:color w:val="auto"/>
              <w:sz w:val="28"/>
              <w:szCs w:val="28"/>
            </w:rPr>
            <w:t>Table of Contents</w:t>
          </w:r>
        </w:p>
        <w:p w:rsidR="00B029D9" w:rsidRDefault="00091FD0" w14:paraId="3AF519FF" w14:textId="763AEB5D">
          <w:pPr>
            <w:pStyle w:val="TOC2"/>
            <w:tabs>
              <w:tab w:val="right" w:leader="dot" w:pos="1007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106704913">
            <w:r w:rsidRPr="008B4162" w:rsidR="00B029D9">
              <w:rPr>
                <w:rStyle w:val="Hyperlink"/>
                <w:noProof/>
              </w:rPr>
              <w:t>B.1. Respondent Universe and Sampling Methods</w:t>
            </w:r>
            <w:r w:rsidR="00B029D9">
              <w:rPr>
                <w:noProof/>
                <w:webHidden/>
              </w:rPr>
              <w:tab/>
            </w:r>
            <w:r w:rsidR="00B029D9">
              <w:rPr>
                <w:noProof/>
                <w:webHidden/>
              </w:rPr>
              <w:fldChar w:fldCharType="begin"/>
            </w:r>
            <w:r w:rsidR="00B029D9">
              <w:rPr>
                <w:noProof/>
                <w:webHidden/>
              </w:rPr>
              <w:instrText xml:space="preserve"> PAGEREF _Toc106704913 \h </w:instrText>
            </w:r>
            <w:r w:rsidR="00B029D9">
              <w:rPr>
                <w:noProof/>
                <w:webHidden/>
              </w:rPr>
            </w:r>
            <w:r w:rsidR="00B029D9">
              <w:rPr>
                <w:noProof/>
                <w:webHidden/>
              </w:rPr>
              <w:fldChar w:fldCharType="separate"/>
            </w:r>
            <w:r w:rsidR="00B029D9">
              <w:rPr>
                <w:noProof/>
                <w:webHidden/>
              </w:rPr>
              <w:t>3</w:t>
            </w:r>
            <w:r w:rsidR="00B029D9">
              <w:rPr>
                <w:noProof/>
                <w:webHidden/>
              </w:rPr>
              <w:fldChar w:fldCharType="end"/>
            </w:r>
          </w:hyperlink>
        </w:p>
        <w:p w:rsidR="00B029D9" w:rsidRDefault="00B029D9" w14:paraId="67F31F7B" w14:textId="21A97905">
          <w:pPr>
            <w:pStyle w:val="TOC2"/>
            <w:tabs>
              <w:tab w:val="right" w:leader="dot" w:pos="10070"/>
            </w:tabs>
            <w:rPr>
              <w:rFonts w:asciiTheme="minorHAnsi" w:hAnsiTheme="minorHAnsi" w:eastAsiaTheme="minorEastAsia" w:cstheme="minorBidi"/>
              <w:noProof/>
              <w:sz w:val="22"/>
              <w:szCs w:val="22"/>
            </w:rPr>
          </w:pPr>
          <w:hyperlink w:history="1" w:anchor="_Toc106704914">
            <w:r w:rsidRPr="008B4162">
              <w:rPr>
                <w:rStyle w:val="Hyperlink"/>
                <w:noProof/>
              </w:rPr>
              <w:t>B.2. Procedures for the Collection of Information</w:t>
            </w:r>
            <w:r>
              <w:rPr>
                <w:noProof/>
                <w:webHidden/>
              </w:rPr>
              <w:tab/>
            </w:r>
            <w:r>
              <w:rPr>
                <w:noProof/>
                <w:webHidden/>
              </w:rPr>
              <w:fldChar w:fldCharType="begin"/>
            </w:r>
            <w:r>
              <w:rPr>
                <w:noProof/>
                <w:webHidden/>
              </w:rPr>
              <w:instrText xml:space="preserve"> PAGEREF _Toc106704914 \h </w:instrText>
            </w:r>
            <w:r>
              <w:rPr>
                <w:noProof/>
                <w:webHidden/>
              </w:rPr>
            </w:r>
            <w:r>
              <w:rPr>
                <w:noProof/>
                <w:webHidden/>
              </w:rPr>
              <w:fldChar w:fldCharType="separate"/>
            </w:r>
            <w:r>
              <w:rPr>
                <w:noProof/>
                <w:webHidden/>
              </w:rPr>
              <w:t>4</w:t>
            </w:r>
            <w:r>
              <w:rPr>
                <w:noProof/>
                <w:webHidden/>
              </w:rPr>
              <w:fldChar w:fldCharType="end"/>
            </w:r>
          </w:hyperlink>
        </w:p>
        <w:p w:rsidR="00B029D9" w:rsidRDefault="00B029D9" w14:paraId="750B9556" w14:textId="09595A06">
          <w:pPr>
            <w:pStyle w:val="TOC2"/>
            <w:tabs>
              <w:tab w:val="right" w:leader="dot" w:pos="10070"/>
            </w:tabs>
            <w:rPr>
              <w:rFonts w:asciiTheme="minorHAnsi" w:hAnsiTheme="minorHAnsi" w:eastAsiaTheme="minorEastAsia" w:cstheme="minorBidi"/>
              <w:noProof/>
              <w:sz w:val="22"/>
              <w:szCs w:val="22"/>
            </w:rPr>
          </w:pPr>
          <w:hyperlink w:history="1" w:anchor="_Toc106704915">
            <w:r w:rsidRPr="008B4162">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_Toc106704915 \h </w:instrText>
            </w:r>
            <w:r>
              <w:rPr>
                <w:noProof/>
                <w:webHidden/>
              </w:rPr>
            </w:r>
            <w:r>
              <w:rPr>
                <w:noProof/>
                <w:webHidden/>
              </w:rPr>
              <w:fldChar w:fldCharType="separate"/>
            </w:r>
            <w:r>
              <w:rPr>
                <w:noProof/>
                <w:webHidden/>
              </w:rPr>
              <w:t>4</w:t>
            </w:r>
            <w:r>
              <w:rPr>
                <w:noProof/>
                <w:webHidden/>
              </w:rPr>
              <w:fldChar w:fldCharType="end"/>
            </w:r>
          </w:hyperlink>
        </w:p>
        <w:p w:rsidR="00B029D9" w:rsidRDefault="00B029D9" w14:paraId="586CF469" w14:textId="6160CFA5">
          <w:pPr>
            <w:pStyle w:val="TOC2"/>
            <w:tabs>
              <w:tab w:val="right" w:leader="dot" w:pos="10070"/>
            </w:tabs>
            <w:rPr>
              <w:rFonts w:asciiTheme="minorHAnsi" w:hAnsiTheme="minorHAnsi" w:eastAsiaTheme="minorEastAsia" w:cstheme="minorBidi"/>
              <w:noProof/>
              <w:sz w:val="22"/>
              <w:szCs w:val="22"/>
            </w:rPr>
          </w:pPr>
          <w:hyperlink w:history="1" w:anchor="_Toc106704916">
            <w:r w:rsidRPr="008B4162">
              <w:rPr>
                <w:rStyle w:val="Hyperlink"/>
                <w:noProof/>
              </w:rPr>
              <w:t>B.4. Tests of Procedures or Methods to be Undertaken</w:t>
            </w:r>
            <w:r>
              <w:rPr>
                <w:noProof/>
                <w:webHidden/>
              </w:rPr>
              <w:tab/>
            </w:r>
            <w:r>
              <w:rPr>
                <w:noProof/>
                <w:webHidden/>
              </w:rPr>
              <w:fldChar w:fldCharType="begin"/>
            </w:r>
            <w:r>
              <w:rPr>
                <w:noProof/>
                <w:webHidden/>
              </w:rPr>
              <w:instrText xml:space="preserve"> PAGEREF _Toc106704916 \h </w:instrText>
            </w:r>
            <w:r>
              <w:rPr>
                <w:noProof/>
                <w:webHidden/>
              </w:rPr>
            </w:r>
            <w:r>
              <w:rPr>
                <w:noProof/>
                <w:webHidden/>
              </w:rPr>
              <w:fldChar w:fldCharType="separate"/>
            </w:r>
            <w:r>
              <w:rPr>
                <w:noProof/>
                <w:webHidden/>
              </w:rPr>
              <w:t>5</w:t>
            </w:r>
            <w:r>
              <w:rPr>
                <w:noProof/>
                <w:webHidden/>
              </w:rPr>
              <w:fldChar w:fldCharType="end"/>
            </w:r>
          </w:hyperlink>
        </w:p>
        <w:p w:rsidR="00B029D9" w:rsidRDefault="00B029D9" w14:paraId="66E936D6" w14:textId="638AEC13">
          <w:pPr>
            <w:pStyle w:val="TOC2"/>
            <w:tabs>
              <w:tab w:val="right" w:leader="dot" w:pos="10070"/>
            </w:tabs>
            <w:rPr>
              <w:rFonts w:asciiTheme="minorHAnsi" w:hAnsiTheme="minorHAnsi" w:eastAsiaTheme="minorEastAsia" w:cstheme="minorBidi"/>
              <w:noProof/>
              <w:sz w:val="22"/>
              <w:szCs w:val="22"/>
            </w:rPr>
          </w:pPr>
          <w:hyperlink w:history="1" w:anchor="_Toc106704917">
            <w:r w:rsidRPr="008B4162">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_Toc106704917 \h </w:instrText>
            </w:r>
            <w:r>
              <w:rPr>
                <w:noProof/>
                <w:webHidden/>
              </w:rPr>
            </w:r>
            <w:r>
              <w:rPr>
                <w:noProof/>
                <w:webHidden/>
              </w:rPr>
              <w:fldChar w:fldCharType="separate"/>
            </w:r>
            <w:r>
              <w:rPr>
                <w:noProof/>
                <w:webHidden/>
              </w:rPr>
              <w:t>5</w:t>
            </w:r>
            <w:r>
              <w:rPr>
                <w:noProof/>
                <w:webHidden/>
              </w:rPr>
              <w:fldChar w:fldCharType="end"/>
            </w:r>
          </w:hyperlink>
        </w:p>
        <w:p w:rsidR="00091FD0" w:rsidP="001D268B" w:rsidRDefault="00091FD0" w14:paraId="74DE1BC0" w14:textId="614533D7">
          <w:r>
            <w:rPr>
              <w:b/>
              <w:bCs/>
              <w:noProof/>
            </w:rPr>
            <w:fldChar w:fldCharType="end"/>
          </w:r>
        </w:p>
      </w:sdtContent>
    </w:sdt>
    <w:p w:rsidRPr="00FC569E" w:rsidR="001266E1" w:rsidP="001266E1" w:rsidRDefault="001266E1" w14:paraId="126188E9" w14:textId="77777777">
      <w:pPr>
        <w:pStyle w:val="TOCHeading"/>
        <w:spacing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Pr="008065A0" w:rsidR="001266E1" w:rsidP="001266E1" w:rsidRDefault="001266E1" w14:paraId="42CE09A4" w14:textId="2023C590">
      <w:pPr>
        <w:spacing w:line="276" w:lineRule="auto"/>
      </w:pPr>
      <w:r>
        <w:t>Authorizing Legislation…………………………………………</w:t>
      </w:r>
      <w:r w:rsidR="006873A5">
        <w:t>………</w:t>
      </w:r>
      <w:r>
        <w:t>……………………Attachment 1</w:t>
      </w:r>
    </w:p>
    <w:p w:rsidR="001266E1" w:rsidP="001266E1" w:rsidRDefault="001266E1" w14:paraId="7554BEDA" w14:textId="7D224737">
      <w:pPr>
        <w:spacing w:line="276" w:lineRule="auto"/>
      </w:pPr>
      <w:r>
        <w:t>60-Day Federal Register Notice…………………………………………</w:t>
      </w:r>
      <w:r w:rsidR="006873A5">
        <w:t>………</w:t>
      </w:r>
      <w:r>
        <w:t>………...…</w:t>
      </w:r>
      <w:r w:rsidRPr="006873A5" w:rsidR="006873A5">
        <w:rPr>
          <w:sz w:val="8"/>
          <w:szCs w:val="8"/>
        </w:rPr>
        <w:t xml:space="preserve"> </w:t>
      </w:r>
      <w:r>
        <w:t>Attachment 2</w:t>
      </w:r>
    </w:p>
    <w:p w:rsidR="001266E1" w:rsidP="001266E1" w:rsidRDefault="001266E1" w14:paraId="4F2AAF13" w14:textId="5F924F42">
      <w:pPr>
        <w:spacing w:line="276" w:lineRule="auto"/>
      </w:pPr>
      <w:r>
        <w:t>List of Sites...............................…………………………………………………</w:t>
      </w:r>
      <w:r w:rsidR="006873A5">
        <w:t>………..</w:t>
      </w:r>
      <w:r>
        <w:t>..…Attachment 3</w:t>
      </w:r>
    </w:p>
    <w:p w:rsidR="001266E1" w:rsidP="001266E1" w:rsidRDefault="001266E1" w14:paraId="338B4BBD" w14:textId="77777777">
      <w:pPr>
        <w:spacing w:line="276" w:lineRule="auto"/>
      </w:pPr>
      <w:r>
        <w:t xml:space="preserve">Congenital Heart Survey To Recognize Outcomes, Needs, and well-beinG of KIDS </w:t>
      </w:r>
    </w:p>
    <w:p w:rsidR="001266E1" w:rsidP="001266E1" w:rsidRDefault="001266E1" w14:paraId="01E5515A" w14:textId="24A3092B">
      <w:pPr>
        <w:spacing w:line="276" w:lineRule="auto"/>
        <w:ind w:firstLine="720"/>
      </w:pPr>
      <w:r>
        <w:t>English…...…................…………………………………………………...…</w:t>
      </w:r>
      <w:r w:rsidR="006873A5">
        <w:t>………</w:t>
      </w:r>
      <w:r>
        <w:t>Attachment 4</w:t>
      </w:r>
    </w:p>
    <w:p w:rsidR="001266E1" w:rsidP="001266E1" w:rsidRDefault="001266E1" w14:paraId="556EAC4E" w14:textId="3D290F86">
      <w:pPr>
        <w:spacing w:line="276" w:lineRule="auto"/>
        <w:ind w:firstLine="720"/>
      </w:pPr>
      <w:r>
        <w:t>Spanish…......................…………………………………………………...…</w:t>
      </w:r>
      <w:r w:rsidRPr="000570B5">
        <w:rPr>
          <w:sz w:val="16"/>
          <w:szCs w:val="16"/>
        </w:rPr>
        <w:t xml:space="preserve"> </w:t>
      </w:r>
      <w:r w:rsidR="006873A5">
        <w:rPr>
          <w:sz w:val="16"/>
          <w:szCs w:val="16"/>
        </w:rPr>
        <w:t>…………..</w:t>
      </w:r>
      <w:r>
        <w:t>Attachment 5</w:t>
      </w:r>
    </w:p>
    <w:p w:rsidR="001266E1" w:rsidP="001266E1" w:rsidRDefault="001266E1" w14:paraId="11D5188A" w14:textId="6BF1A0F8">
      <w:pPr>
        <w:spacing w:line="276" w:lineRule="auto"/>
      </w:pPr>
      <w:r>
        <w:t>Public Comment 1…………….……………………………………………………</w:t>
      </w:r>
      <w:r w:rsidR="006873A5">
        <w:t>………..</w:t>
      </w:r>
      <w:r>
        <w:t>.Attachment 6</w:t>
      </w:r>
    </w:p>
    <w:p w:rsidR="001266E1" w:rsidP="001266E1" w:rsidRDefault="001266E1" w14:paraId="371B1557" w14:textId="2C314BAE">
      <w:pPr>
        <w:spacing w:line="276" w:lineRule="auto"/>
      </w:pPr>
      <w:r>
        <w:t>Public Comment 2…………….…………………………………………………</w:t>
      </w:r>
      <w:r w:rsidR="006873A5">
        <w:t>……….</w:t>
      </w:r>
      <w:r>
        <w:t>..…Attachment 7</w:t>
      </w:r>
    </w:p>
    <w:p w:rsidR="001266E1" w:rsidP="001266E1" w:rsidRDefault="001266E1" w14:paraId="250E6EB8" w14:textId="23FABAB0">
      <w:pPr>
        <w:spacing w:line="276" w:lineRule="auto"/>
      </w:pPr>
      <w:r>
        <w:t>Public Comment 3…………….……………………………………………………</w:t>
      </w:r>
      <w:r w:rsidR="006873A5">
        <w:t>………</w:t>
      </w:r>
      <w:r>
        <w:t>...Attachment 8</w:t>
      </w:r>
    </w:p>
    <w:p w:rsidR="001266E1" w:rsidP="001266E1" w:rsidRDefault="001266E1" w14:paraId="35BA4097" w14:textId="6502F196">
      <w:pPr>
        <w:spacing w:line="276" w:lineRule="auto"/>
      </w:pPr>
      <w:r>
        <w:t>Public Comment 4…………….……………………………………………………</w:t>
      </w:r>
      <w:r w:rsidR="006873A5">
        <w:t>……….</w:t>
      </w:r>
      <w:r>
        <w:t>..Attachment 9</w:t>
      </w:r>
    </w:p>
    <w:p w:rsidR="001266E1" w:rsidP="001266E1" w:rsidRDefault="001266E1" w14:paraId="454CC017" w14:textId="6AC3079C">
      <w:pPr>
        <w:spacing w:line="276" w:lineRule="auto"/>
      </w:pPr>
      <w:r>
        <w:t>Public Comment 5………….…………………………………………………...…</w:t>
      </w:r>
      <w:r w:rsidR="006873A5">
        <w:t>……….</w:t>
      </w:r>
      <w:r>
        <w:t>.</w:t>
      </w:r>
      <w:r w:rsidRPr="000570B5">
        <w:rPr>
          <w:sz w:val="6"/>
          <w:szCs w:val="6"/>
        </w:rPr>
        <w:t xml:space="preserve"> </w:t>
      </w:r>
      <w:r>
        <w:t>Attachment 10</w:t>
      </w:r>
    </w:p>
    <w:p w:rsidR="001266E1" w:rsidP="001266E1" w:rsidRDefault="001266E1" w14:paraId="2C720707" w14:textId="77777777">
      <w:pPr>
        <w:spacing w:line="276" w:lineRule="auto"/>
      </w:pPr>
      <w:r>
        <w:t>Thank You Letter</w:t>
      </w:r>
    </w:p>
    <w:p w:rsidR="001266E1" w:rsidP="001266E1" w:rsidRDefault="001266E1" w14:paraId="2D8454C3" w14:textId="5C0498DF">
      <w:pPr>
        <w:spacing w:line="276" w:lineRule="auto"/>
        <w:ind w:firstLine="720"/>
      </w:pPr>
      <w:r>
        <w:t>English</w:t>
      </w:r>
      <w:r w:rsidR="006873A5">
        <w:t>………</w:t>
      </w:r>
      <w:r>
        <w:t>….………………………………………………………………......</w:t>
      </w:r>
      <w:r w:rsidRPr="000570B5">
        <w:rPr>
          <w:sz w:val="18"/>
          <w:szCs w:val="18"/>
        </w:rPr>
        <w:t xml:space="preserve"> </w:t>
      </w:r>
      <w:r>
        <w:t>Attachment 11</w:t>
      </w:r>
    </w:p>
    <w:p w:rsidR="001266E1" w:rsidP="001266E1" w:rsidRDefault="001266E1" w14:paraId="48B47FAD" w14:textId="3F2DDC21">
      <w:pPr>
        <w:spacing w:line="276" w:lineRule="auto"/>
        <w:ind w:firstLine="720"/>
      </w:pPr>
      <w:r>
        <w:t>Spanish…….…</w:t>
      </w:r>
      <w:r w:rsidR="006873A5">
        <w:t>………</w:t>
      </w:r>
      <w:r>
        <w:t>……………………………………………………………..</w:t>
      </w:r>
      <w:r w:rsidRPr="00561AAA">
        <w:rPr>
          <w:sz w:val="8"/>
          <w:szCs w:val="8"/>
        </w:rPr>
        <w:t xml:space="preserve"> </w:t>
      </w:r>
      <w:r>
        <w:t>Attachment 12</w:t>
      </w:r>
    </w:p>
    <w:p w:rsidR="001266E1" w:rsidP="001266E1" w:rsidRDefault="001266E1" w14:paraId="4F92EA96" w14:textId="093B0E5B">
      <w:pPr>
        <w:spacing w:line="276" w:lineRule="auto"/>
      </w:pPr>
      <w:r>
        <w:t>Research Determination…….…</w:t>
      </w:r>
      <w:r w:rsidR="006873A5">
        <w:t>………</w:t>
      </w:r>
      <w:r>
        <w:t>……………………………………………………</w:t>
      </w:r>
      <w:r w:rsidRPr="001F632E">
        <w:rPr>
          <w:sz w:val="12"/>
          <w:szCs w:val="12"/>
        </w:rPr>
        <w:t xml:space="preserve"> </w:t>
      </w:r>
      <w:r>
        <w:t>Attachment 13</w:t>
      </w:r>
    </w:p>
    <w:p w:rsidR="001266E1" w:rsidP="001266E1" w:rsidRDefault="001266E1" w14:paraId="3C51EEC0" w14:textId="7B5A140F">
      <w:pPr>
        <w:spacing w:line="276" w:lineRule="auto"/>
      </w:pPr>
      <w:r>
        <w:t>Privacy Impact Assessment……...……</w:t>
      </w:r>
      <w:r w:rsidR="006873A5">
        <w:t>………</w:t>
      </w:r>
      <w:r>
        <w:t>…………………………………………….</w:t>
      </w:r>
      <w:r w:rsidRPr="0080442B">
        <w:rPr>
          <w:sz w:val="2"/>
          <w:szCs w:val="2"/>
        </w:rPr>
        <w:t xml:space="preserve"> </w:t>
      </w:r>
      <w:r>
        <w:t>Attachment 1</w:t>
      </w:r>
      <w:r w:rsidR="009901AA">
        <w:t>4</w:t>
      </w:r>
    </w:p>
    <w:p w:rsidR="001266E1" w:rsidP="001266E1" w:rsidRDefault="001266E1" w14:paraId="2E410E79" w14:textId="77777777">
      <w:pPr>
        <w:spacing w:line="276" w:lineRule="auto"/>
      </w:pPr>
      <w:r>
        <w:rPr>
          <w:sz w:val="22"/>
          <w:szCs w:val="22"/>
        </w:rPr>
        <w:t>P</w:t>
      </w:r>
      <w:r w:rsidRPr="2FC2D724">
        <w:rPr>
          <w:sz w:val="22"/>
          <w:szCs w:val="22"/>
        </w:rPr>
        <w:t xml:space="preserve">articipant </w:t>
      </w:r>
      <w:r>
        <w:rPr>
          <w:sz w:val="22"/>
          <w:szCs w:val="22"/>
        </w:rPr>
        <w:t>I</w:t>
      </w:r>
      <w:r w:rsidRPr="2FC2D724">
        <w:rPr>
          <w:sz w:val="22"/>
          <w:szCs w:val="22"/>
        </w:rPr>
        <w:t xml:space="preserve">nformation </w:t>
      </w:r>
      <w:r>
        <w:rPr>
          <w:sz w:val="22"/>
          <w:szCs w:val="22"/>
        </w:rPr>
        <w:t>S</w:t>
      </w:r>
      <w:r w:rsidRPr="2FC2D724">
        <w:rPr>
          <w:sz w:val="22"/>
          <w:szCs w:val="22"/>
        </w:rPr>
        <w:t xml:space="preserve">heet </w:t>
      </w:r>
    </w:p>
    <w:p w:rsidR="001266E1" w:rsidP="001266E1" w:rsidRDefault="001266E1" w14:paraId="10D4FFD1" w14:textId="1784A1FA">
      <w:pPr>
        <w:spacing w:line="276" w:lineRule="auto"/>
        <w:ind w:firstLine="720"/>
      </w:pPr>
      <w:r>
        <w:t>English…………….……………………</w:t>
      </w:r>
      <w:r w:rsidR="006873A5">
        <w:t>………</w:t>
      </w:r>
      <w:r>
        <w:t>…………</w:t>
      </w:r>
      <w:r w:rsidDel="00D27047">
        <w:t>.......</w:t>
      </w:r>
      <w:r>
        <w:t>……………………</w:t>
      </w:r>
      <w:r w:rsidRPr="005037BD">
        <w:rPr>
          <w:sz w:val="2"/>
          <w:szCs w:val="2"/>
        </w:rPr>
        <w:t xml:space="preserve"> </w:t>
      </w:r>
      <w:r>
        <w:t>Attachment 1</w:t>
      </w:r>
      <w:r w:rsidR="009901AA">
        <w:t>5</w:t>
      </w:r>
    </w:p>
    <w:p w:rsidR="001266E1" w:rsidP="001266E1" w:rsidRDefault="001266E1" w14:paraId="5666AFD2" w14:textId="2890C9AA">
      <w:pPr>
        <w:spacing w:line="276" w:lineRule="auto"/>
        <w:ind w:firstLine="720"/>
      </w:pPr>
      <w:r>
        <w:t>Spanish)….………….…………...………………</w:t>
      </w:r>
      <w:r w:rsidR="006873A5">
        <w:t>………</w:t>
      </w:r>
      <w:r>
        <w:t>………………….………</w:t>
      </w:r>
      <w:r>
        <w:rPr>
          <w:sz w:val="2"/>
          <w:szCs w:val="2"/>
        </w:rPr>
        <w:t>..</w:t>
      </w:r>
      <w:r>
        <w:t>Attachment 1</w:t>
      </w:r>
      <w:r w:rsidR="009901AA">
        <w:t>6</w:t>
      </w:r>
    </w:p>
    <w:p w:rsidR="001266E1" w:rsidP="001266E1" w:rsidRDefault="001266E1" w14:paraId="3C73DC49" w14:textId="77777777">
      <w:pPr>
        <w:spacing w:line="276" w:lineRule="auto"/>
      </w:pPr>
      <w:r>
        <w:t xml:space="preserve">Introductory Letter </w:t>
      </w:r>
    </w:p>
    <w:p w:rsidR="001266E1" w:rsidP="001266E1" w:rsidRDefault="001266E1" w14:paraId="43D6C3EC" w14:textId="7947427A">
      <w:pPr>
        <w:spacing w:line="276" w:lineRule="auto"/>
        <w:ind w:firstLine="720"/>
      </w:pPr>
      <w:r>
        <w:t>English.………….………………………………………</w:t>
      </w:r>
      <w:r w:rsidR="006873A5">
        <w:t>………</w:t>
      </w:r>
      <w:r>
        <w:t>……………….....</w:t>
      </w:r>
      <w:r w:rsidRPr="00176DF7">
        <w:rPr>
          <w:sz w:val="20"/>
          <w:szCs w:val="20"/>
        </w:rPr>
        <w:t xml:space="preserve"> </w:t>
      </w:r>
      <w:r>
        <w:t>Attachment 1</w:t>
      </w:r>
      <w:r w:rsidR="009901AA">
        <w:t>7</w:t>
      </w:r>
    </w:p>
    <w:p w:rsidR="001266E1" w:rsidP="001266E1" w:rsidRDefault="001266E1" w14:paraId="212701B0" w14:textId="009BA669">
      <w:pPr>
        <w:spacing w:line="276" w:lineRule="auto"/>
        <w:ind w:firstLine="720"/>
      </w:pPr>
      <w:r>
        <w:t>Spanish.………………..……….………………………………</w:t>
      </w:r>
      <w:r w:rsidR="006873A5">
        <w:t>………</w:t>
      </w:r>
      <w:r>
        <w:t>…………...</w:t>
      </w:r>
      <w:r w:rsidRPr="00D14FD6">
        <w:rPr>
          <w:sz w:val="8"/>
          <w:szCs w:val="8"/>
        </w:rPr>
        <w:t xml:space="preserve"> </w:t>
      </w:r>
      <w:r>
        <w:t>Attachment 1</w:t>
      </w:r>
      <w:r w:rsidR="009901AA">
        <w:t>8</w:t>
      </w:r>
    </w:p>
    <w:p w:rsidR="001266E1" w:rsidP="001266E1" w:rsidRDefault="001266E1" w14:paraId="70788551" w14:textId="2712FBEC">
      <w:pPr>
        <w:spacing w:line="276" w:lineRule="auto"/>
      </w:pPr>
      <w:r>
        <w:t>Survey Question Crosswalk.……………….............................…………………</w:t>
      </w:r>
      <w:r w:rsidR="006873A5">
        <w:t>……</w:t>
      </w:r>
      <w:r>
        <w:t>…</w:t>
      </w:r>
      <w:r w:rsidR="006873A5">
        <w:t>...</w:t>
      </w:r>
      <w:r>
        <w:t>.</w:t>
      </w:r>
      <w:r w:rsidR="009901AA">
        <w:t>.</w:t>
      </w:r>
      <w:r w:rsidRPr="006873A5" w:rsidR="006873A5">
        <w:rPr>
          <w:sz w:val="16"/>
          <w:szCs w:val="16"/>
        </w:rPr>
        <w:t xml:space="preserve"> </w:t>
      </w:r>
      <w:r>
        <w:t xml:space="preserve">Attachment </w:t>
      </w:r>
      <w:r w:rsidR="009901AA">
        <w:t>19</w:t>
      </w:r>
    </w:p>
    <w:p w:rsidR="001266E1" w:rsidP="001266E1" w:rsidRDefault="001266E1" w14:paraId="2F3679AC" w14:textId="1E5758CA">
      <w:pPr>
        <w:spacing w:line="276" w:lineRule="auto"/>
      </w:pPr>
      <w:r>
        <w:t>Initial Letter..................................................…………….………………………</w:t>
      </w:r>
      <w:r w:rsidR="006873A5">
        <w:t>……...</w:t>
      </w:r>
      <w:r>
        <w:t>….</w:t>
      </w:r>
      <w:r w:rsidR="009901AA">
        <w:t>.</w:t>
      </w:r>
      <w:r w:rsidRPr="006873A5" w:rsidR="006873A5">
        <w:rPr>
          <w:sz w:val="4"/>
          <w:szCs w:val="4"/>
        </w:rPr>
        <w:t xml:space="preserve"> </w:t>
      </w:r>
      <w:r>
        <w:t>Attachment 2</w:t>
      </w:r>
      <w:r w:rsidR="009901AA">
        <w:t>0</w:t>
      </w:r>
      <w:r>
        <w:t xml:space="preserve"> Reminder Postcards..………….……………………………………………………</w:t>
      </w:r>
      <w:r w:rsidR="006873A5">
        <w:t>……...</w:t>
      </w:r>
      <w:r w:rsidR="00D94394">
        <w:t>..</w:t>
      </w:r>
      <w:r>
        <w:t>Attachment 2</w:t>
      </w:r>
      <w:r w:rsidR="009901AA">
        <w:t>1</w:t>
      </w:r>
    </w:p>
    <w:p w:rsidR="001266E1" w:rsidP="001266E1" w:rsidRDefault="001266E1" w14:paraId="57E6861D" w14:textId="38A0992D">
      <w:pPr>
        <w:spacing w:line="276" w:lineRule="auto"/>
      </w:pPr>
      <w:r>
        <w:t>References…………………….……………………………………………………</w:t>
      </w:r>
      <w:r w:rsidR="006873A5">
        <w:t>……….</w:t>
      </w:r>
      <w:r w:rsidRPr="008859B9">
        <w:rPr>
          <w:sz w:val="12"/>
          <w:szCs w:val="12"/>
        </w:rPr>
        <w:t xml:space="preserve"> </w:t>
      </w:r>
      <w:r>
        <w:t>Attachment 2</w:t>
      </w:r>
      <w:r w:rsidR="009901AA">
        <w:t>2</w:t>
      </w:r>
    </w:p>
    <w:p w:rsidR="001266E1" w:rsidP="001266E1" w:rsidRDefault="001266E1" w14:paraId="41B3DD14" w14:textId="77777777"/>
    <w:p w:rsidR="00091FD0" w:rsidP="00A868DA" w:rsidRDefault="00091FD0" w14:paraId="1A39D3C6" w14:textId="77777777">
      <w:pPr>
        <w:rPr>
          <w:b/>
        </w:rPr>
      </w:pPr>
    </w:p>
    <w:p w:rsidR="00944A8F" w:rsidP="00A868DA" w:rsidRDefault="00944A8F" w14:paraId="4F035A20" w14:textId="77777777">
      <w:pPr>
        <w:rPr>
          <w:b/>
        </w:rPr>
      </w:pPr>
    </w:p>
    <w:p w:rsidR="00944A8F" w:rsidP="00A868DA" w:rsidRDefault="00944A8F" w14:paraId="39E52D36" w14:textId="77777777">
      <w:pPr>
        <w:rPr>
          <w:b/>
        </w:rPr>
      </w:pPr>
    </w:p>
    <w:p w:rsidR="00944A8F" w:rsidP="00A868DA" w:rsidRDefault="00944A8F" w14:paraId="4684095E" w14:textId="77777777">
      <w:pPr>
        <w:rPr>
          <w:b/>
        </w:rPr>
      </w:pPr>
    </w:p>
    <w:p w:rsidR="00944A8F" w:rsidP="00A868DA" w:rsidRDefault="00944A8F" w14:paraId="02752335" w14:textId="77777777">
      <w:pPr>
        <w:rPr>
          <w:b/>
        </w:rPr>
      </w:pPr>
    </w:p>
    <w:p w:rsidR="00944A8F" w:rsidP="00A868DA" w:rsidRDefault="00944A8F" w14:paraId="07CA26DF" w14:textId="77777777">
      <w:pPr>
        <w:rPr>
          <w:b/>
        </w:rPr>
      </w:pPr>
    </w:p>
    <w:p w:rsidR="00091FD0" w:rsidP="00A868DA" w:rsidRDefault="00091FD0" w14:paraId="522BEFFB" w14:textId="77777777">
      <w:pPr>
        <w:rPr>
          <w:b/>
        </w:rPr>
      </w:pPr>
    </w:p>
    <w:p w:rsidR="00A868DA" w:rsidP="00A868DA" w:rsidRDefault="00A868DA" w14:paraId="4D32A444" w14:textId="559BB998">
      <w:pPr>
        <w:rPr>
          <w:b/>
          <w:sz w:val="22"/>
          <w:szCs w:val="22"/>
        </w:rPr>
      </w:pPr>
      <w:r>
        <w:rPr>
          <w:b/>
        </w:rPr>
        <w:lastRenderedPageBreak/>
        <w:t>B.  Collections of Information Employing Statistical Methods</w:t>
      </w:r>
    </w:p>
    <w:p w:rsidRPr="00E93DF0" w:rsidR="00A868DA" w:rsidP="00A868DA" w:rsidRDefault="00A868DA" w14:paraId="4D32A445" w14:textId="77777777">
      <w:pPr>
        <w:rPr>
          <w:b/>
        </w:rPr>
      </w:pPr>
    </w:p>
    <w:p w:rsidR="00A868DA" w:rsidP="00A868DA" w:rsidRDefault="00A868DA" w14:paraId="4D32A446" w14:textId="3B419F9B">
      <w:pPr>
        <w:pStyle w:val="Heading2"/>
        <w:spacing w:before="0" w:after="0"/>
        <w:rPr>
          <w:i w:val="0"/>
          <w:sz w:val="24"/>
          <w:szCs w:val="24"/>
        </w:rPr>
      </w:pPr>
      <w:bookmarkStart w:name="_Toc106704913" w:id="0"/>
      <w:r w:rsidRPr="00194B58">
        <w:rPr>
          <w:i w:val="0"/>
          <w:sz w:val="24"/>
          <w:szCs w:val="24"/>
        </w:rPr>
        <w:t>B.1. Respondent Universe and Sampling Methods</w:t>
      </w:r>
      <w:bookmarkEnd w:id="0"/>
    </w:p>
    <w:p w:rsidRPr="00051FE9" w:rsidR="007F6C62" w:rsidP="00051FE9" w:rsidRDefault="007F6C62" w14:paraId="289DD0FE" w14:textId="77777777"/>
    <w:p w:rsidR="00A7756A" w:rsidP="00A7756A" w:rsidRDefault="00A7756A" w14:paraId="3C0D8735" w14:textId="214CEE6A">
      <w:r>
        <w:t>The target population for this project is individuals born between 2006 and 2021 with a congenital heart defect (CHD).  Parents and caregivers of these individuals will serve as respondents for the CHSTRONG-KIDS survey.  Statistical sampling methods will not be employed due to the low prevalence of CHD.  CDC estimates that a total of</w:t>
      </w:r>
      <w:r w:rsidR="00193AD0">
        <w:t xml:space="preserve"> 7,667</w:t>
      </w:r>
      <w:r>
        <w:t xml:space="preserve"> respondents will be recruited over a </w:t>
      </w:r>
      <w:r w:rsidR="00587331">
        <w:t>3</w:t>
      </w:r>
      <w:r>
        <w:t xml:space="preserve">-year period. </w:t>
      </w:r>
    </w:p>
    <w:p w:rsidR="00AF3731" w:rsidP="00A7756A" w:rsidRDefault="00AF3731" w14:paraId="4DC4A510" w14:textId="77777777"/>
    <w:p w:rsidRPr="00DE17AA" w:rsidR="00AF3731" w:rsidP="00AF3731" w:rsidRDefault="00AF3731" w14:paraId="73189447" w14:textId="77777777">
      <w:pPr>
        <w:rPr>
          <w:u w:val="single"/>
        </w:rPr>
      </w:pPr>
      <w:r w:rsidRPr="00DE17AA">
        <w:rPr>
          <w:u w:val="single"/>
        </w:rPr>
        <w:t>S</w:t>
      </w:r>
      <w:r>
        <w:rPr>
          <w:u w:val="single"/>
        </w:rPr>
        <w:t>urvey S</w:t>
      </w:r>
      <w:r w:rsidRPr="00DE17AA">
        <w:rPr>
          <w:u w:val="single"/>
        </w:rPr>
        <w:t>ites</w:t>
      </w:r>
    </w:p>
    <w:p w:rsidR="00AF3731" w:rsidP="00AF3731" w:rsidRDefault="00AF3731" w14:paraId="10FD5ABC" w14:textId="6D1CEA3E">
      <w:r>
        <w:t>The CHSTRONG-KIDS survey will be administered at 3 sites. One site will be</w:t>
      </w:r>
      <w:r w:rsidR="008A46BE">
        <w:t xml:space="preserve"> </w:t>
      </w:r>
      <w:r>
        <w:t xml:space="preserve">Atlanta, Georgia, where CDC </w:t>
      </w:r>
      <w:r w:rsidR="00CE0CFC">
        <w:t xml:space="preserve">has </w:t>
      </w:r>
      <w:r w:rsidR="0005648A">
        <w:t>manage</w:t>
      </w:r>
      <w:r w:rsidR="00CE0CFC">
        <w:t>d</w:t>
      </w:r>
      <w:r w:rsidR="0005648A">
        <w:t xml:space="preserve"> and le</w:t>
      </w:r>
      <w:r w:rsidR="00CE0CFC">
        <w:t>d</w:t>
      </w:r>
      <w:r w:rsidR="0005648A">
        <w:t xml:space="preserve"> </w:t>
      </w:r>
      <w:r>
        <w:t xml:space="preserve">the Metropolitan Atlanta Congenital Defects Program (MADCP) </w:t>
      </w:r>
      <w:r w:rsidR="00CE0CFC">
        <w:t xml:space="preserve">since 1967 </w:t>
      </w:r>
      <w:r>
        <w:t xml:space="preserve">and has a history of collaboration with </w:t>
      </w:r>
      <w:r w:rsidR="00894D35">
        <w:t>local hospitals and the Georgia Department of Health</w:t>
      </w:r>
      <w:r>
        <w:t>. A</w:t>
      </w:r>
      <w:r w:rsidR="00AB6D26">
        <w:t xml:space="preserve"> competitive review process is underway to select the two a</w:t>
      </w:r>
      <w:r>
        <w:t>dditional sites</w:t>
      </w:r>
      <w:r w:rsidR="00081884">
        <w:t xml:space="preserve"> (</w:t>
      </w:r>
      <w:r w:rsidRPr="00D2017F" w:rsidR="00081884">
        <w:rPr>
          <w:b/>
          <w:bCs/>
        </w:rPr>
        <w:t xml:space="preserve">Attachment </w:t>
      </w:r>
      <w:r w:rsidR="00081884">
        <w:rPr>
          <w:b/>
          <w:bCs/>
        </w:rPr>
        <w:t>3</w:t>
      </w:r>
      <w:r w:rsidRPr="00C6632D" w:rsidR="00081884">
        <w:t>)</w:t>
      </w:r>
      <w:r w:rsidR="00AB6D26">
        <w:t>. These sites</w:t>
      </w:r>
      <w:r>
        <w:t xml:space="preserve"> will be selected based on:</w:t>
      </w:r>
    </w:p>
    <w:p w:rsidR="00AF3731" w:rsidP="00AF3731" w:rsidRDefault="00AF3731" w14:paraId="628EAA59" w14:textId="77777777">
      <w:pPr>
        <w:pStyle w:val="ListParagraph"/>
        <w:numPr>
          <w:ilvl w:val="0"/>
          <w:numId w:val="7"/>
        </w:numPr>
        <w:spacing w:after="160" w:line="259" w:lineRule="auto"/>
      </w:pPr>
      <w:r>
        <w:t xml:space="preserve">Existence of an established, population-based local birth defects surveillance system </w:t>
      </w:r>
    </w:p>
    <w:p w:rsidR="00AF3731" w:rsidP="00AF3731" w:rsidRDefault="00AF3731" w14:paraId="162A002F" w14:textId="6660BAB2">
      <w:pPr>
        <w:pStyle w:val="ListParagraph"/>
        <w:numPr>
          <w:ilvl w:val="0"/>
          <w:numId w:val="7"/>
        </w:numPr>
        <w:spacing w:after="160" w:line="259" w:lineRule="auto"/>
      </w:pPr>
      <w:r>
        <w:t>Ability to</w:t>
      </w:r>
      <w:r w:rsidR="0020464C">
        <w:t xml:space="preserve"> document</w:t>
      </w:r>
      <w:r>
        <w:t xml:space="preserve"> a minimum of </w:t>
      </w:r>
      <w:r w:rsidR="00704B2E">
        <w:t>30,000</w:t>
      </w:r>
      <w:r>
        <w:t xml:space="preserve"> </w:t>
      </w:r>
      <w:r w:rsidR="006C774C">
        <w:t>births per year in the catchment area</w:t>
      </w:r>
    </w:p>
    <w:p w:rsidR="00AF3731" w:rsidP="00AF3731" w:rsidRDefault="00AF3731" w14:paraId="6455DB78" w14:textId="77777777">
      <w:pPr>
        <w:pStyle w:val="ListParagraph"/>
        <w:numPr>
          <w:ilvl w:val="0"/>
          <w:numId w:val="7"/>
        </w:numPr>
        <w:spacing w:after="160" w:line="259" w:lineRule="auto"/>
      </w:pPr>
      <w:r>
        <w:t>Capacity to administer the CHSTRONG-KIDS survey to all qualifying respondents</w:t>
      </w:r>
    </w:p>
    <w:p w:rsidR="00D2017F" w:rsidP="00C6632D" w:rsidRDefault="00D2017F" w14:paraId="19AB0D8A" w14:textId="376AB073">
      <w:r>
        <w:t xml:space="preserve">CDC may adjust the total estimated burden </w:t>
      </w:r>
      <w:r w:rsidR="00F85E18">
        <w:t>after</w:t>
      </w:r>
      <w:r w:rsidR="00A341DD">
        <w:t xml:space="preserve"> </w:t>
      </w:r>
      <w:r>
        <w:t xml:space="preserve">final </w:t>
      </w:r>
      <w:r w:rsidR="00A341DD">
        <w:t>selection of funded sites</w:t>
      </w:r>
      <w:r>
        <w:t>.</w:t>
      </w:r>
    </w:p>
    <w:p w:rsidR="00AF3731" w:rsidP="00A7756A" w:rsidRDefault="00AF3731" w14:paraId="0C59FBAB" w14:textId="77777777"/>
    <w:p w:rsidRPr="00DE17AA" w:rsidR="00941A7F" w:rsidP="00941A7F" w:rsidRDefault="00941A7F" w14:paraId="21299273" w14:textId="77777777">
      <w:pPr>
        <w:rPr>
          <w:u w:val="single"/>
        </w:rPr>
      </w:pPr>
      <w:r w:rsidRPr="00DE17AA">
        <w:rPr>
          <w:u w:val="single"/>
        </w:rPr>
        <w:t>CHD Cases</w:t>
      </w:r>
    </w:p>
    <w:p w:rsidR="00941A7F" w:rsidP="00941A7F" w:rsidRDefault="00941A7F" w14:paraId="29018AA4" w14:textId="3C8E43AB">
      <w:pPr>
        <w:pStyle w:val="ListParagraph"/>
        <w:numPr>
          <w:ilvl w:val="0"/>
          <w:numId w:val="8"/>
        </w:numPr>
        <w:spacing w:after="160" w:line="259" w:lineRule="auto"/>
      </w:pPr>
      <w:r>
        <w:t xml:space="preserve">Confirmed diagnosis </w:t>
      </w:r>
      <w:r w:rsidR="003463D8">
        <w:t xml:space="preserve">in an active, population-based birth defects surveillance system </w:t>
      </w:r>
      <w:r>
        <w:t xml:space="preserve">of </w:t>
      </w:r>
      <w:r w:rsidR="0048379B">
        <w:t xml:space="preserve">a CHD </w:t>
      </w:r>
      <w:r w:rsidR="00FD662B">
        <w:t xml:space="preserve">with an </w:t>
      </w:r>
      <w:r w:rsidRPr="00B42731" w:rsidR="00FD662B">
        <w:t>ICD-9-CM</w:t>
      </w:r>
      <w:r w:rsidRPr="00B42731" w:rsidR="005920EE">
        <w:t>/BPA</w:t>
      </w:r>
      <w:r w:rsidRPr="00B42731" w:rsidR="00FD662B">
        <w:t xml:space="preserve"> code</w:t>
      </w:r>
      <w:r w:rsidRPr="00B42731" w:rsidR="005920EE">
        <w:t>s</w:t>
      </w:r>
      <w:r w:rsidRPr="00B42731" w:rsidR="00FD662B">
        <w:t xml:space="preserve"> between 745-747</w:t>
      </w:r>
      <w:r w:rsidRPr="00B42731" w:rsidR="005920EE">
        <w:t xml:space="preserve"> and</w:t>
      </w:r>
      <w:r w:rsidRPr="00B42731" w:rsidR="00FD662B">
        <w:t xml:space="preserve"> ICD-10-CM code</w:t>
      </w:r>
      <w:r w:rsidRPr="00B42731" w:rsidR="002D6804">
        <w:t>s</w:t>
      </w:r>
      <w:r w:rsidRPr="00B42731" w:rsidR="00FD662B">
        <w:t xml:space="preserve"> between </w:t>
      </w:r>
      <w:r w:rsidRPr="00B42731" w:rsidR="00353105">
        <w:t>Q20</w:t>
      </w:r>
      <w:r w:rsidRPr="00B42731" w:rsidR="00731E8A">
        <w:t xml:space="preserve"> and Q26</w:t>
      </w:r>
      <w:r w:rsidRPr="00FE5325" w:rsidR="008B3094">
        <w:t>.</w:t>
      </w:r>
      <w:r w:rsidR="00AA35E6">
        <w:t xml:space="preserve"> </w:t>
      </w:r>
      <w:r w:rsidR="008B3094">
        <w:t>A</w:t>
      </w:r>
      <w:r w:rsidR="00AA35E6">
        <w:t xml:space="preserve">t minimum, sites must survey all children with the CHDs below. </w:t>
      </w:r>
      <w:r w:rsidR="007850A8">
        <w:t>S</w:t>
      </w:r>
      <w:r w:rsidR="00AA35E6">
        <w:t>ites may choose to expand the list of CHDs</w:t>
      </w:r>
      <w:r w:rsidR="001E084B">
        <w:t xml:space="preserve"> and survey children</w:t>
      </w:r>
      <w:r w:rsidR="007850A8">
        <w:t xml:space="preserve"> with other CHD types</w:t>
      </w:r>
      <w:r w:rsidR="001E084B">
        <w:t>.</w:t>
      </w:r>
    </w:p>
    <w:p w:rsidRPr="00610922" w:rsidR="00DB179C" w:rsidP="00DB179C" w:rsidRDefault="00DB179C" w14:paraId="1EEDC99A" w14:textId="77777777">
      <w:pPr>
        <w:pStyle w:val="ListParagraph"/>
        <w:numPr>
          <w:ilvl w:val="1"/>
          <w:numId w:val="8"/>
        </w:numPr>
        <w:spacing w:after="160" w:line="259" w:lineRule="auto"/>
      </w:pPr>
      <w:r w:rsidRPr="00610922">
        <w:rPr>
          <w:rFonts w:cstheme="minorHAnsi"/>
        </w:rPr>
        <w:t>Aortic valve stenosis</w:t>
      </w:r>
    </w:p>
    <w:p w:rsidRPr="00610922" w:rsidR="00DB179C" w:rsidP="00DB179C" w:rsidRDefault="00DB179C" w14:paraId="235BD7D0" w14:textId="77777777">
      <w:pPr>
        <w:pStyle w:val="ListParagraph"/>
        <w:numPr>
          <w:ilvl w:val="1"/>
          <w:numId w:val="8"/>
        </w:numPr>
        <w:spacing w:after="160" w:line="259" w:lineRule="auto"/>
      </w:pPr>
      <w:r w:rsidRPr="00610922">
        <w:rPr>
          <w:rFonts w:cstheme="minorHAnsi"/>
        </w:rPr>
        <w:t>Atrial septal defect (ASD)</w:t>
      </w:r>
    </w:p>
    <w:p w:rsidRPr="00610922" w:rsidR="00DB179C" w:rsidP="00DB179C" w:rsidRDefault="00DB179C" w14:paraId="15730940" w14:textId="77777777">
      <w:pPr>
        <w:pStyle w:val="ListParagraph"/>
        <w:numPr>
          <w:ilvl w:val="1"/>
          <w:numId w:val="8"/>
        </w:numPr>
        <w:spacing w:after="160" w:line="259" w:lineRule="auto"/>
      </w:pPr>
      <w:r w:rsidRPr="00610922">
        <w:rPr>
          <w:rFonts w:cstheme="minorHAnsi"/>
        </w:rPr>
        <w:t>Atrioventricular septal defect (AVSD) or Atrioventricular canal (AV canal)</w:t>
      </w:r>
    </w:p>
    <w:p w:rsidRPr="00610922" w:rsidR="00DB179C" w:rsidP="00DB179C" w:rsidRDefault="00DB179C" w14:paraId="7936A90C" w14:textId="77777777">
      <w:pPr>
        <w:pStyle w:val="ListParagraph"/>
        <w:numPr>
          <w:ilvl w:val="1"/>
          <w:numId w:val="8"/>
        </w:numPr>
        <w:spacing w:after="160" w:line="259" w:lineRule="auto"/>
      </w:pPr>
      <w:r w:rsidRPr="00610922">
        <w:rPr>
          <w:rFonts w:cstheme="minorHAnsi"/>
        </w:rPr>
        <w:t>Bicuspid aortic valve</w:t>
      </w:r>
    </w:p>
    <w:p w:rsidRPr="00610922" w:rsidR="00DB179C" w:rsidP="00DB179C" w:rsidRDefault="00DB179C" w14:paraId="41003888" w14:textId="77777777">
      <w:pPr>
        <w:pStyle w:val="ListParagraph"/>
        <w:numPr>
          <w:ilvl w:val="1"/>
          <w:numId w:val="8"/>
        </w:numPr>
        <w:spacing w:after="160" w:line="259" w:lineRule="auto"/>
      </w:pPr>
      <w:r w:rsidRPr="295ACB2E">
        <w:t>Coarctation of aorta</w:t>
      </w:r>
    </w:p>
    <w:p w:rsidR="00DB179C" w:rsidP="00DB179C" w:rsidRDefault="00DB179C" w14:paraId="408586F5" w14:textId="77777777">
      <w:pPr>
        <w:pStyle w:val="ListParagraph"/>
        <w:numPr>
          <w:ilvl w:val="1"/>
          <w:numId w:val="8"/>
        </w:numPr>
        <w:spacing w:after="160" w:line="259" w:lineRule="auto"/>
      </w:pPr>
      <w:r w:rsidRPr="295ACB2E">
        <w:t>Ebstein Anomaly</w:t>
      </w:r>
    </w:p>
    <w:p w:rsidRPr="00610922" w:rsidR="00DB179C" w:rsidP="00DB179C" w:rsidRDefault="00DB179C" w14:paraId="5D973EC4" w14:textId="77777777">
      <w:pPr>
        <w:pStyle w:val="ListParagraph"/>
        <w:numPr>
          <w:ilvl w:val="1"/>
          <w:numId w:val="8"/>
        </w:numPr>
        <w:spacing w:after="160" w:line="259" w:lineRule="auto"/>
      </w:pPr>
      <w:r w:rsidRPr="295ACB2E">
        <w:t>Hypoplastic left heart syndrome (HLHS)</w:t>
      </w:r>
    </w:p>
    <w:p w:rsidRPr="00610922" w:rsidR="00DB179C" w:rsidP="00DB179C" w:rsidRDefault="00DB179C" w14:paraId="0E4FD646" w14:textId="77777777">
      <w:pPr>
        <w:pStyle w:val="ListParagraph"/>
        <w:numPr>
          <w:ilvl w:val="1"/>
          <w:numId w:val="8"/>
        </w:numPr>
        <w:spacing w:after="160" w:line="259" w:lineRule="auto"/>
      </w:pPr>
      <w:r w:rsidRPr="295ACB2E">
        <w:t>Patent ductus arteriosus (PDA)</w:t>
      </w:r>
    </w:p>
    <w:p w:rsidRPr="00610922" w:rsidR="00DB179C" w:rsidP="00DB179C" w:rsidRDefault="00DB179C" w14:paraId="27DBF294" w14:textId="77777777">
      <w:pPr>
        <w:pStyle w:val="ListParagraph"/>
        <w:numPr>
          <w:ilvl w:val="1"/>
          <w:numId w:val="8"/>
        </w:numPr>
        <w:spacing w:after="160" w:line="259" w:lineRule="auto"/>
      </w:pPr>
      <w:r w:rsidRPr="295ACB2E">
        <w:t>Pulmonary atresia</w:t>
      </w:r>
    </w:p>
    <w:p w:rsidRPr="00610922" w:rsidR="00DB179C" w:rsidP="00DB179C" w:rsidRDefault="00DB179C" w14:paraId="3BF5E59E" w14:textId="77777777">
      <w:pPr>
        <w:pStyle w:val="ListParagraph"/>
        <w:numPr>
          <w:ilvl w:val="1"/>
          <w:numId w:val="8"/>
        </w:numPr>
        <w:spacing w:after="160" w:line="259" w:lineRule="auto"/>
      </w:pPr>
      <w:r w:rsidRPr="295ACB2E">
        <w:t>Pulmonary valve stenosis</w:t>
      </w:r>
    </w:p>
    <w:p w:rsidRPr="00610922" w:rsidR="00DB179C" w:rsidP="00DB179C" w:rsidRDefault="00DB179C" w14:paraId="6376ADAC" w14:textId="77777777">
      <w:pPr>
        <w:pStyle w:val="ListParagraph"/>
        <w:numPr>
          <w:ilvl w:val="1"/>
          <w:numId w:val="8"/>
        </w:numPr>
        <w:spacing w:after="160" w:line="259" w:lineRule="auto"/>
      </w:pPr>
      <w:r w:rsidRPr="295ACB2E">
        <w:t>Single ventricle (double inlet left ventricle)</w:t>
      </w:r>
    </w:p>
    <w:p w:rsidRPr="00610922" w:rsidR="00DB179C" w:rsidP="00DB179C" w:rsidRDefault="00DB179C" w14:paraId="5AF18011" w14:textId="77777777">
      <w:pPr>
        <w:pStyle w:val="ListParagraph"/>
        <w:numPr>
          <w:ilvl w:val="1"/>
          <w:numId w:val="8"/>
        </w:numPr>
        <w:spacing w:after="160" w:line="259" w:lineRule="auto"/>
      </w:pPr>
      <w:r w:rsidRPr="295ACB2E">
        <w:t>Tetralogy of Fallot (TOF)</w:t>
      </w:r>
    </w:p>
    <w:p w:rsidRPr="00610922" w:rsidR="00DB179C" w:rsidP="00DB179C" w:rsidRDefault="00DB179C" w14:paraId="7DCAEB2E" w14:textId="77777777">
      <w:pPr>
        <w:pStyle w:val="ListParagraph"/>
        <w:numPr>
          <w:ilvl w:val="1"/>
          <w:numId w:val="8"/>
        </w:numPr>
        <w:spacing w:after="160" w:line="259" w:lineRule="auto"/>
      </w:pPr>
      <w:r w:rsidRPr="295ACB2E">
        <w:t>Transposition of the great arteries (TGA)</w:t>
      </w:r>
    </w:p>
    <w:p w:rsidRPr="00610922" w:rsidR="00DB179C" w:rsidP="00DB179C" w:rsidRDefault="00DB179C" w14:paraId="6CAD5033" w14:textId="77777777">
      <w:pPr>
        <w:pStyle w:val="ListParagraph"/>
        <w:numPr>
          <w:ilvl w:val="1"/>
          <w:numId w:val="8"/>
        </w:numPr>
        <w:spacing w:after="160" w:line="259" w:lineRule="auto"/>
      </w:pPr>
      <w:r w:rsidRPr="295ACB2E">
        <w:t>Tricuspid atresia</w:t>
      </w:r>
    </w:p>
    <w:p w:rsidRPr="00610922" w:rsidR="00DB179C" w:rsidP="00DB179C" w:rsidRDefault="00DB179C" w14:paraId="4FEAA48B" w14:textId="77777777">
      <w:pPr>
        <w:pStyle w:val="ListParagraph"/>
        <w:numPr>
          <w:ilvl w:val="1"/>
          <w:numId w:val="8"/>
        </w:numPr>
        <w:spacing w:after="160" w:line="259" w:lineRule="auto"/>
      </w:pPr>
      <w:r w:rsidRPr="295ACB2E">
        <w:t>Truncus arteriosus</w:t>
      </w:r>
    </w:p>
    <w:p w:rsidR="00DB179C" w:rsidP="00B42731" w:rsidRDefault="00DB179C" w14:paraId="39B5B971" w14:textId="12F08643">
      <w:pPr>
        <w:pStyle w:val="ListParagraph"/>
        <w:numPr>
          <w:ilvl w:val="1"/>
          <w:numId w:val="8"/>
        </w:numPr>
        <w:spacing w:after="160" w:line="259" w:lineRule="auto"/>
      </w:pPr>
      <w:r w:rsidRPr="295ACB2E">
        <w:t>Ventricular septal defect (VSD)</w:t>
      </w:r>
    </w:p>
    <w:p w:rsidRPr="00DE17AA" w:rsidR="00941A7F" w:rsidP="00941A7F" w:rsidRDefault="00941A7F" w14:paraId="45B4907F" w14:textId="77777777">
      <w:pPr>
        <w:rPr>
          <w:u w:val="single"/>
        </w:rPr>
      </w:pPr>
      <w:r w:rsidRPr="00DE17AA">
        <w:rPr>
          <w:u w:val="single"/>
        </w:rPr>
        <w:t>Respondents for the CHSTRONG-KIDS survey</w:t>
      </w:r>
    </w:p>
    <w:p w:rsidR="00941A7F" w:rsidP="00941A7F" w:rsidRDefault="00941A7F" w14:paraId="3B1830C7" w14:textId="77777777">
      <w:pPr>
        <w:pStyle w:val="ListParagraph"/>
        <w:numPr>
          <w:ilvl w:val="0"/>
          <w:numId w:val="9"/>
        </w:numPr>
        <w:spacing w:after="160" w:line="259" w:lineRule="auto"/>
      </w:pPr>
      <w:r>
        <w:t>Inclusion criteria</w:t>
      </w:r>
    </w:p>
    <w:p w:rsidR="00F842DE" w:rsidP="00C6632D" w:rsidRDefault="009E412C" w14:paraId="7D87974B" w14:textId="248414CB">
      <w:pPr>
        <w:pStyle w:val="ListParagraph"/>
        <w:numPr>
          <w:ilvl w:val="1"/>
          <w:numId w:val="9"/>
        </w:numPr>
        <w:spacing w:after="160" w:line="259" w:lineRule="auto"/>
      </w:pPr>
      <w:r>
        <w:t>Child’s b</w:t>
      </w:r>
      <w:r w:rsidR="00F842DE">
        <w:t>irth date between 2006 and 2021</w:t>
      </w:r>
    </w:p>
    <w:p w:rsidR="00F842DE" w:rsidP="00C6632D" w:rsidRDefault="009E412C" w14:paraId="55C42569" w14:textId="7AF6E0B3">
      <w:pPr>
        <w:pStyle w:val="ListParagraph"/>
        <w:numPr>
          <w:ilvl w:val="1"/>
          <w:numId w:val="9"/>
        </w:numPr>
        <w:spacing w:after="160" w:line="259" w:lineRule="auto"/>
      </w:pPr>
      <w:r>
        <w:t>Child b</w:t>
      </w:r>
      <w:r w:rsidR="007D4D75">
        <w:t>orn with</w:t>
      </w:r>
      <w:r w:rsidR="00F842DE">
        <w:t xml:space="preserve">in the </w:t>
      </w:r>
      <w:r w:rsidR="009F1DD9">
        <w:t xml:space="preserve">catchment area </w:t>
      </w:r>
      <w:r w:rsidR="00F842DE">
        <w:t>of a selected site</w:t>
      </w:r>
    </w:p>
    <w:p w:rsidR="007561BA" w:rsidP="00C6632D" w:rsidRDefault="007561BA" w14:paraId="569542D1" w14:textId="0DD9D717">
      <w:pPr>
        <w:pStyle w:val="ListParagraph"/>
        <w:numPr>
          <w:ilvl w:val="1"/>
          <w:numId w:val="9"/>
        </w:numPr>
        <w:spacing w:after="160" w:line="259" w:lineRule="auto"/>
      </w:pPr>
      <w:r>
        <w:t xml:space="preserve">Child </w:t>
      </w:r>
      <w:r w:rsidR="00BA6971">
        <w:t>has a</w:t>
      </w:r>
      <w:r w:rsidR="008B3094">
        <w:t>n eligible</w:t>
      </w:r>
      <w:r w:rsidR="00BA6971">
        <w:t xml:space="preserve"> CHD documented within the site’s active, birth defects surveillance system</w:t>
      </w:r>
    </w:p>
    <w:p w:rsidR="00941A7F" w:rsidP="00941A7F" w:rsidRDefault="009E412C" w14:paraId="5FD8BDE9" w14:textId="477A1B02">
      <w:pPr>
        <w:pStyle w:val="ListParagraph"/>
        <w:numPr>
          <w:ilvl w:val="1"/>
          <w:numId w:val="9"/>
        </w:numPr>
        <w:spacing w:after="160" w:line="259" w:lineRule="auto"/>
      </w:pPr>
      <w:r>
        <w:lastRenderedPageBreak/>
        <w:t>Parent’s a</w:t>
      </w:r>
      <w:r w:rsidR="00941A7F">
        <w:t>bility to complete the CHSTRONG-KIDS survey in English or Spanish</w:t>
      </w:r>
      <w:r w:rsidR="002D255F">
        <w:t xml:space="preserve"> </w:t>
      </w:r>
      <w:r w:rsidRPr="55D9B186" w:rsidR="002D255F">
        <w:rPr>
          <w:b/>
          <w:bCs/>
        </w:rPr>
        <w:t xml:space="preserve">(Attachments </w:t>
      </w:r>
      <w:r w:rsidR="002D255F">
        <w:rPr>
          <w:b/>
          <w:bCs/>
        </w:rPr>
        <w:t>4</w:t>
      </w:r>
      <w:r w:rsidRPr="55D9B186" w:rsidR="002D255F">
        <w:rPr>
          <w:b/>
          <w:bCs/>
        </w:rPr>
        <w:t xml:space="preserve"> and </w:t>
      </w:r>
      <w:r w:rsidR="002D255F">
        <w:rPr>
          <w:b/>
          <w:bCs/>
        </w:rPr>
        <w:t>5</w:t>
      </w:r>
      <w:r w:rsidRPr="55D9B186" w:rsidR="002D255F">
        <w:rPr>
          <w:b/>
          <w:bCs/>
        </w:rPr>
        <w:t>)</w:t>
      </w:r>
    </w:p>
    <w:p w:rsidR="00941A7F" w:rsidP="00941A7F" w:rsidRDefault="00941A7F" w14:paraId="18FA823E" w14:textId="77777777">
      <w:pPr>
        <w:pStyle w:val="ListParagraph"/>
        <w:numPr>
          <w:ilvl w:val="0"/>
          <w:numId w:val="9"/>
        </w:numPr>
        <w:spacing w:after="160" w:line="259" w:lineRule="auto"/>
      </w:pPr>
      <w:r>
        <w:t>Exclusion criteria</w:t>
      </w:r>
    </w:p>
    <w:p w:rsidR="00941A7F" w:rsidP="00941A7F" w:rsidRDefault="00CB16A8" w14:paraId="5D633BE5" w14:textId="4DC2949A">
      <w:pPr>
        <w:pStyle w:val="ListParagraph"/>
        <w:numPr>
          <w:ilvl w:val="1"/>
          <w:numId w:val="9"/>
        </w:numPr>
        <w:spacing w:after="160" w:line="259" w:lineRule="auto"/>
      </w:pPr>
      <w:r>
        <w:t>Parent or caregiver c</w:t>
      </w:r>
      <w:r w:rsidR="00941A7F">
        <w:t>urrently incarcerated</w:t>
      </w:r>
    </w:p>
    <w:p w:rsidR="00941A7F" w:rsidP="00941A7F" w:rsidRDefault="00C818E0" w14:paraId="42FDA2F2" w14:textId="5D38EED3">
      <w:pPr>
        <w:pStyle w:val="ListParagraph"/>
        <w:numPr>
          <w:ilvl w:val="1"/>
          <w:numId w:val="9"/>
        </w:numPr>
        <w:spacing w:after="160" w:line="259" w:lineRule="auto"/>
      </w:pPr>
      <w:r>
        <w:t>Parent or caregiver y</w:t>
      </w:r>
      <w:r w:rsidR="00941A7F">
        <w:t>ounger than 18 years of age</w:t>
      </w:r>
    </w:p>
    <w:p w:rsidR="00941A7F" w:rsidP="00941A7F" w:rsidRDefault="00C818E0" w14:paraId="17610731" w14:textId="5B49585F">
      <w:pPr>
        <w:pStyle w:val="ListParagraph"/>
        <w:numPr>
          <w:ilvl w:val="1"/>
          <w:numId w:val="9"/>
        </w:numPr>
        <w:spacing w:after="160" w:line="259" w:lineRule="auto"/>
      </w:pPr>
      <w:r>
        <w:t>C</w:t>
      </w:r>
      <w:r w:rsidR="00941A7F">
        <w:t xml:space="preserve">hild with CHD is deceased </w:t>
      </w:r>
    </w:p>
    <w:p w:rsidRPr="00346FD4" w:rsidR="00051FE9" w:rsidP="00A868DA" w:rsidRDefault="00051FE9" w14:paraId="226296D8" w14:textId="77777777"/>
    <w:p w:rsidR="00A868DA" w:rsidP="00A868DA" w:rsidRDefault="00A868DA" w14:paraId="4D32A44B" w14:textId="0A689543">
      <w:pPr>
        <w:pStyle w:val="Heading2"/>
        <w:spacing w:before="0" w:after="0"/>
        <w:rPr>
          <w:i w:val="0"/>
          <w:sz w:val="24"/>
          <w:szCs w:val="24"/>
        </w:rPr>
      </w:pPr>
      <w:bookmarkStart w:name="_Toc106704914" w:id="1"/>
      <w:r w:rsidRPr="00194B58">
        <w:rPr>
          <w:i w:val="0"/>
          <w:sz w:val="24"/>
          <w:szCs w:val="24"/>
        </w:rPr>
        <w:t xml:space="preserve">B.2. </w:t>
      </w:r>
      <w:r>
        <w:rPr>
          <w:i w:val="0"/>
          <w:sz w:val="24"/>
          <w:szCs w:val="24"/>
        </w:rPr>
        <w:t>Procedures for the Collection of Information</w:t>
      </w:r>
      <w:bookmarkEnd w:id="1"/>
    </w:p>
    <w:p w:rsidR="007F6C62" w:rsidP="007F6C62" w:rsidRDefault="007F6C62" w14:paraId="6932D021" w14:textId="5D6762F2"/>
    <w:p w:rsidRPr="00982355" w:rsidR="00C503A3" w:rsidP="094CE65E" w:rsidRDefault="009C5851" w14:paraId="7DF8EE98" w14:textId="07D167B7">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S</w:t>
      </w:r>
      <w:r>
        <w:rPr>
          <w:rFonts w:cs="Courier New"/>
        </w:rPr>
        <w:t>ite</w:t>
      </w:r>
      <w:r w:rsidRPr="00982355" w:rsidR="00C503A3">
        <w:rPr>
          <w:rFonts w:cs="Courier New"/>
        </w:rPr>
        <w:t xml:space="preserve">-specific birth defects surveillance data will be used to identify </w:t>
      </w:r>
      <w:r w:rsidR="00C503A3">
        <w:rPr>
          <w:rFonts w:cs="Courier New"/>
        </w:rPr>
        <w:t>children and adolescents</w:t>
      </w:r>
      <w:r w:rsidRPr="00982355" w:rsidR="00C503A3">
        <w:rPr>
          <w:rFonts w:cs="Courier New"/>
        </w:rPr>
        <w:t xml:space="preserve"> with CHD</w:t>
      </w:r>
      <w:r w:rsidR="00C503A3">
        <w:rPr>
          <w:rFonts w:cs="Courier New"/>
        </w:rPr>
        <w:t>s</w:t>
      </w:r>
      <w:r w:rsidRPr="00982355" w:rsidR="00C503A3">
        <w:rPr>
          <w:rFonts w:cs="Courier New"/>
        </w:rPr>
        <w:t xml:space="preserve">. Once </w:t>
      </w:r>
      <w:r w:rsidR="00C503A3">
        <w:rPr>
          <w:rFonts w:cs="Courier New"/>
        </w:rPr>
        <w:t>children and adolescents</w:t>
      </w:r>
      <w:r w:rsidRPr="00982355" w:rsidR="00C503A3">
        <w:rPr>
          <w:rFonts w:cs="Courier New"/>
        </w:rPr>
        <w:t xml:space="preserve"> with CHDs are identified for the </w:t>
      </w:r>
      <w:r w:rsidR="001D57C5">
        <w:rPr>
          <w:rFonts w:cs="Courier New"/>
        </w:rPr>
        <w:t>project</w:t>
      </w:r>
      <w:r w:rsidRPr="00982355" w:rsidR="00C503A3">
        <w:rPr>
          <w:rFonts w:cs="Courier New"/>
        </w:rPr>
        <w:t>, sites will link the</w:t>
      </w:r>
      <w:r w:rsidR="00C503A3">
        <w:rPr>
          <w:rFonts w:cs="Courier New"/>
        </w:rPr>
        <w:t>ir</w:t>
      </w:r>
      <w:r w:rsidRPr="00982355" w:rsidR="00C503A3">
        <w:rPr>
          <w:rFonts w:cs="Courier New"/>
        </w:rPr>
        <w:t xml:space="preserve"> birth defects surveillance data to vital records death certificates to ensure that </w:t>
      </w:r>
      <w:r w:rsidR="00C503A3">
        <w:rPr>
          <w:rFonts w:cs="Courier New"/>
        </w:rPr>
        <w:t xml:space="preserve">the children and adolescents </w:t>
      </w:r>
      <w:r w:rsidRPr="00982355" w:rsidR="00C503A3">
        <w:rPr>
          <w:rFonts w:cs="Courier New"/>
        </w:rPr>
        <w:t>were not issued a death certificate;</w:t>
      </w:r>
      <w:r w:rsidR="00993E15">
        <w:rPr>
          <w:rFonts w:cs="Courier New"/>
        </w:rPr>
        <w:t xml:space="preserve"> parents or caregivers of </w:t>
      </w:r>
      <w:r w:rsidR="00FA13D1">
        <w:rPr>
          <w:rFonts w:cs="Courier New"/>
        </w:rPr>
        <w:t xml:space="preserve">children with CHD </w:t>
      </w:r>
      <w:r w:rsidR="00EC54EA">
        <w:rPr>
          <w:rFonts w:cs="Courier New"/>
        </w:rPr>
        <w:t xml:space="preserve">determined to be deceased </w:t>
      </w:r>
      <w:r w:rsidR="00FA13D1">
        <w:rPr>
          <w:rFonts w:cs="Courier New"/>
        </w:rPr>
        <w:t xml:space="preserve">will not be contacted for participation in the </w:t>
      </w:r>
      <w:r w:rsidR="00432975">
        <w:rPr>
          <w:rFonts w:cs="Courier New"/>
        </w:rPr>
        <w:t>project</w:t>
      </w:r>
      <w:r w:rsidR="00FA13D1">
        <w:rPr>
          <w:rFonts w:cs="Courier New"/>
        </w:rPr>
        <w:t>. F</w:t>
      </w:r>
      <w:r w:rsidRPr="00982355" w:rsidR="00C503A3">
        <w:rPr>
          <w:rFonts w:cs="Courier New"/>
        </w:rPr>
        <w:t>ollowing linkage</w:t>
      </w:r>
      <w:r w:rsidR="00432975">
        <w:rPr>
          <w:rFonts w:cs="Courier New"/>
        </w:rPr>
        <w:t xml:space="preserve"> to vital records</w:t>
      </w:r>
      <w:r w:rsidRPr="00982355" w:rsidR="00C503A3">
        <w:rPr>
          <w:rFonts w:cs="Courier New"/>
        </w:rPr>
        <w:t xml:space="preserve">, online tracing providers and other tools (social media, Division of Motor Vehicles database, state Medicaid database, etc.) will be used to find up-to-date contact information for </w:t>
      </w:r>
      <w:r w:rsidR="00C503A3">
        <w:rPr>
          <w:rFonts w:cs="Courier New"/>
        </w:rPr>
        <w:t>the parents or caregivers of the children or adolescents</w:t>
      </w:r>
      <w:r w:rsidRPr="00982355" w:rsidR="00C503A3">
        <w:rPr>
          <w:rFonts w:cs="Courier New"/>
        </w:rPr>
        <w:t xml:space="preserve"> with CHDs, including street address, phone number, and email address, when possible. In order to conduct tracing, each site must abstract the following information from their birth defects surveillance systems: </w:t>
      </w:r>
      <w:r w:rsidR="00A67BED">
        <w:rPr>
          <w:rFonts w:cs="Courier New"/>
        </w:rPr>
        <w:t xml:space="preserve">infant’s </w:t>
      </w:r>
      <w:r w:rsidRPr="00982355" w:rsidR="00C503A3">
        <w:rPr>
          <w:rFonts w:cs="Courier New"/>
        </w:rPr>
        <w:t xml:space="preserve">birth date, race, infant’s </w:t>
      </w:r>
      <w:r w:rsidRPr="094CE65E" w:rsidR="00C503A3">
        <w:rPr>
          <w:rFonts w:cs="Courier New"/>
        </w:rPr>
        <w:t xml:space="preserve">first and </w:t>
      </w:r>
      <w:r w:rsidRPr="00982355" w:rsidR="00C503A3">
        <w:rPr>
          <w:rFonts w:cs="Courier New"/>
        </w:rPr>
        <w:t xml:space="preserve">last name, </w:t>
      </w:r>
      <w:r w:rsidRPr="00982355" w:rsidR="00B35DBD">
        <w:rPr>
          <w:rFonts w:cs="Courier New"/>
        </w:rPr>
        <w:t xml:space="preserve">mother’s </w:t>
      </w:r>
      <w:r w:rsidRPr="094CE65E" w:rsidR="00B35DBD">
        <w:rPr>
          <w:rFonts w:cs="Courier New"/>
        </w:rPr>
        <w:t xml:space="preserve">first name, </w:t>
      </w:r>
      <w:r w:rsidRPr="00982355" w:rsidR="00B35DBD">
        <w:rPr>
          <w:rFonts w:cs="Courier New"/>
        </w:rPr>
        <w:t>maiden name</w:t>
      </w:r>
      <w:r w:rsidRPr="094CE65E" w:rsidR="00B35DBD">
        <w:rPr>
          <w:rFonts w:cs="Courier New"/>
        </w:rPr>
        <w:t>,</w:t>
      </w:r>
      <w:r w:rsidRPr="00982355" w:rsidR="00B35DBD">
        <w:rPr>
          <w:rFonts w:cs="Courier New"/>
        </w:rPr>
        <w:t xml:space="preserve"> and/or married name, </w:t>
      </w:r>
      <w:r w:rsidR="00494C3E">
        <w:rPr>
          <w:rFonts w:cs="Courier New"/>
        </w:rPr>
        <w:t xml:space="preserve">mother’s </w:t>
      </w:r>
      <w:r w:rsidRPr="593E1826" w:rsidR="00C503A3">
        <w:rPr>
          <w:rFonts w:cs="Courier New"/>
        </w:rPr>
        <w:t>city</w:t>
      </w:r>
      <w:r w:rsidRPr="00982355" w:rsidR="00C503A3">
        <w:rPr>
          <w:rFonts w:cs="Courier New"/>
        </w:rPr>
        <w:t>, county, and zip code of residence</w:t>
      </w:r>
      <w:r w:rsidR="00865730">
        <w:rPr>
          <w:rFonts w:cs="Courier New"/>
        </w:rPr>
        <w:t xml:space="preserve"> at </w:t>
      </w:r>
      <w:r w:rsidR="00494C3E">
        <w:rPr>
          <w:rFonts w:cs="Courier New"/>
        </w:rPr>
        <w:t xml:space="preserve">infant’s </w:t>
      </w:r>
      <w:r w:rsidR="00865730">
        <w:rPr>
          <w:rFonts w:cs="Courier New"/>
        </w:rPr>
        <w:t>birth</w:t>
      </w:r>
      <w:r w:rsidRPr="00982355" w:rsidR="00C503A3">
        <w:rPr>
          <w:rFonts w:cs="Courier New"/>
        </w:rPr>
        <w:t xml:space="preserve">. Subjects may currently live outside their state of residence at birth.  </w:t>
      </w:r>
    </w:p>
    <w:p w:rsidRPr="00982355" w:rsidR="00C503A3" w:rsidP="00C503A3" w:rsidRDefault="00C503A3" w14:paraId="51E63421"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Pr="00982355" w:rsidR="00C503A3" w:rsidP="55D9B186" w:rsidRDefault="00396543" w14:paraId="076ABA05" w14:textId="2B46B6CB">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52B16D73">
        <w:rPr>
          <w:rFonts w:cs="Courier New"/>
        </w:rPr>
        <w:t>A</w:t>
      </w:r>
      <w:r w:rsidRPr="52B16D73" w:rsidR="00C503A3">
        <w:rPr>
          <w:rFonts w:cs="Courier New"/>
        </w:rPr>
        <w:t xml:space="preserve">fter eligible </w:t>
      </w:r>
      <w:r w:rsidRPr="52B16D73" w:rsidR="00FA745D">
        <w:rPr>
          <w:rFonts w:cs="Courier New"/>
        </w:rPr>
        <w:t>subjects</w:t>
      </w:r>
      <w:r w:rsidRPr="52B16D73" w:rsidR="00C503A3">
        <w:rPr>
          <w:rFonts w:cs="Courier New"/>
        </w:rPr>
        <w:t xml:space="preserve"> are identified and located, the site will mail survey materials. The survey mailing will include: 1) a letter introducing the project in English </w:t>
      </w:r>
      <w:r w:rsidRPr="52B16D73" w:rsidR="00C503A3">
        <w:rPr>
          <w:rFonts w:cs="Courier New"/>
          <w:b/>
          <w:bCs/>
        </w:rPr>
        <w:t xml:space="preserve">(Attachment </w:t>
      </w:r>
      <w:r w:rsidR="00031209">
        <w:rPr>
          <w:rFonts w:cs="Courier New"/>
          <w:b/>
          <w:bCs/>
        </w:rPr>
        <w:t>1</w:t>
      </w:r>
      <w:r w:rsidR="008403BF">
        <w:rPr>
          <w:rFonts w:cs="Courier New"/>
          <w:b/>
          <w:bCs/>
        </w:rPr>
        <w:t>7</w:t>
      </w:r>
      <w:r w:rsidRPr="52B16D73" w:rsidR="00C503A3">
        <w:rPr>
          <w:rFonts w:cs="Courier New"/>
          <w:b/>
          <w:bCs/>
        </w:rPr>
        <w:t>)</w:t>
      </w:r>
      <w:r w:rsidRPr="52B16D73" w:rsidR="00C503A3">
        <w:rPr>
          <w:rFonts w:cs="Courier New"/>
        </w:rPr>
        <w:t xml:space="preserve"> or Spanish</w:t>
      </w:r>
      <w:r w:rsidR="00C94E64">
        <w:rPr>
          <w:rFonts w:cs="Courier New"/>
        </w:rPr>
        <w:t>,</w:t>
      </w:r>
      <w:r w:rsidRPr="52B16D73" w:rsidR="00C503A3">
        <w:rPr>
          <w:rFonts w:cs="Courier New"/>
        </w:rPr>
        <w:t xml:space="preserve"> if requested </w:t>
      </w:r>
      <w:r w:rsidRPr="52B16D73" w:rsidR="00C503A3">
        <w:rPr>
          <w:rFonts w:cs="Courier New"/>
          <w:b/>
          <w:bCs/>
        </w:rPr>
        <w:t xml:space="preserve">(Attachment </w:t>
      </w:r>
      <w:r w:rsidRPr="52B16D73" w:rsidR="00031209">
        <w:rPr>
          <w:rFonts w:cs="Courier New"/>
          <w:b/>
          <w:bCs/>
        </w:rPr>
        <w:t>1</w:t>
      </w:r>
      <w:r w:rsidR="000C11B4">
        <w:rPr>
          <w:rFonts w:cs="Courier New"/>
          <w:b/>
          <w:bCs/>
        </w:rPr>
        <w:t>8</w:t>
      </w:r>
      <w:r w:rsidRPr="52B16D73" w:rsidR="00C503A3">
        <w:rPr>
          <w:rFonts w:cs="Courier New"/>
          <w:b/>
          <w:bCs/>
        </w:rPr>
        <w:t>)</w:t>
      </w:r>
      <w:r w:rsidRPr="52B16D73" w:rsidR="00C503A3">
        <w:rPr>
          <w:rFonts w:cs="Courier New"/>
        </w:rPr>
        <w:t xml:space="preserve">; 2) a participant information sheet explaining rights as a survey participant in English </w:t>
      </w:r>
      <w:r w:rsidRPr="52B16D73" w:rsidR="00C503A3">
        <w:rPr>
          <w:rFonts w:cs="Courier New"/>
          <w:b/>
          <w:bCs/>
        </w:rPr>
        <w:t xml:space="preserve">(Attachment </w:t>
      </w:r>
      <w:r w:rsidR="00DA3187">
        <w:rPr>
          <w:b/>
          <w:bCs/>
        </w:rPr>
        <w:t>1</w:t>
      </w:r>
      <w:r w:rsidR="000C11B4">
        <w:rPr>
          <w:b/>
          <w:bCs/>
        </w:rPr>
        <w:t>5</w:t>
      </w:r>
      <w:r w:rsidRPr="52B16D73" w:rsidR="00C503A3">
        <w:rPr>
          <w:rFonts w:cs="Courier New"/>
          <w:b/>
          <w:bCs/>
        </w:rPr>
        <w:t>)</w:t>
      </w:r>
      <w:r w:rsidRPr="52B16D73" w:rsidR="00C503A3">
        <w:rPr>
          <w:rFonts w:cs="Courier New"/>
        </w:rPr>
        <w:t xml:space="preserve"> or Spanish if requested </w:t>
      </w:r>
      <w:r w:rsidRPr="52B16D73" w:rsidR="00C503A3">
        <w:rPr>
          <w:rFonts w:cs="Courier New"/>
          <w:b/>
          <w:bCs/>
        </w:rPr>
        <w:t xml:space="preserve">(Attachment </w:t>
      </w:r>
      <w:r w:rsidR="00DA3187">
        <w:rPr>
          <w:rFonts w:cs="Courier New"/>
          <w:b/>
          <w:bCs/>
        </w:rPr>
        <w:t>1</w:t>
      </w:r>
      <w:r w:rsidR="000C11B4">
        <w:rPr>
          <w:rFonts w:cs="Courier New"/>
          <w:b/>
          <w:bCs/>
        </w:rPr>
        <w:t>6</w:t>
      </w:r>
      <w:r w:rsidRPr="52B16D73" w:rsidR="00C503A3">
        <w:rPr>
          <w:rFonts w:cs="Courier New"/>
          <w:b/>
          <w:bCs/>
        </w:rPr>
        <w:t>)</w:t>
      </w:r>
      <w:r w:rsidRPr="52B16D73" w:rsidR="00C503A3">
        <w:rPr>
          <w:rFonts w:cs="Courier New"/>
        </w:rPr>
        <w:t xml:space="preserve">; an English or Spanish paper survey questionnaire </w:t>
      </w:r>
      <w:r w:rsidRPr="52B16D73" w:rsidR="00C503A3">
        <w:rPr>
          <w:rFonts w:cs="Courier New"/>
          <w:b/>
          <w:bCs/>
        </w:rPr>
        <w:t xml:space="preserve">(Attachments </w:t>
      </w:r>
      <w:r w:rsidR="00DA3187">
        <w:rPr>
          <w:rFonts w:cs="Courier New"/>
          <w:b/>
          <w:bCs/>
        </w:rPr>
        <w:t>4</w:t>
      </w:r>
      <w:r w:rsidRPr="52B16D73" w:rsidR="00DA3187">
        <w:rPr>
          <w:rFonts w:cs="Courier New"/>
          <w:b/>
          <w:bCs/>
        </w:rPr>
        <w:t xml:space="preserve"> </w:t>
      </w:r>
      <w:r w:rsidRPr="52B16D73" w:rsidR="00C503A3">
        <w:rPr>
          <w:rFonts w:cs="Courier New"/>
          <w:b/>
          <w:bCs/>
        </w:rPr>
        <w:t xml:space="preserve">and </w:t>
      </w:r>
      <w:r w:rsidR="00DA3187">
        <w:rPr>
          <w:rFonts w:cs="Courier New"/>
          <w:b/>
          <w:bCs/>
        </w:rPr>
        <w:t>5</w:t>
      </w:r>
      <w:r w:rsidRPr="52B16D73" w:rsidR="00C503A3">
        <w:rPr>
          <w:rFonts w:cs="Courier New"/>
        </w:rPr>
        <w:t>); 3) an addressed and postage-paid return envelope addressed to CDC; and 4) a $5 gift card to thank participants for their time.</w:t>
      </w:r>
      <w:r w:rsidRPr="52B16D73">
        <w:rPr>
          <w:rFonts w:cs="Courier New"/>
        </w:rPr>
        <w:t xml:space="preserve"> </w:t>
      </w:r>
    </w:p>
    <w:p w:rsidRPr="00982355" w:rsidR="00C503A3" w:rsidP="00C503A3" w:rsidRDefault="00C503A3" w14:paraId="246F181A"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A868DA" w:rsidP="00A868DA" w:rsidRDefault="00A868DA" w14:paraId="4D32A450" w14:textId="04B3AB8D">
      <w:pPr>
        <w:pStyle w:val="Heading2"/>
        <w:spacing w:before="0" w:after="0"/>
        <w:rPr>
          <w:i w:val="0"/>
          <w:sz w:val="24"/>
          <w:szCs w:val="24"/>
        </w:rPr>
      </w:pPr>
      <w:bookmarkStart w:name="_Toc106704915" w:id="2"/>
      <w:r w:rsidRPr="00194B58">
        <w:rPr>
          <w:i w:val="0"/>
          <w:sz w:val="24"/>
          <w:szCs w:val="24"/>
        </w:rPr>
        <w:t>B.3. Methods to Maximize Response Rates</w:t>
      </w:r>
      <w:r>
        <w:rPr>
          <w:i w:val="0"/>
          <w:sz w:val="24"/>
          <w:szCs w:val="24"/>
        </w:rPr>
        <w:t xml:space="preserve"> and Deal with Nonresponse</w:t>
      </w:r>
      <w:bookmarkEnd w:id="2"/>
    </w:p>
    <w:p w:rsidR="007F6C62" w:rsidP="007F6C62" w:rsidRDefault="007F6C62" w14:paraId="7D1F8221" w14:textId="53B8D608"/>
    <w:p w:rsidR="007F6C62" w:rsidP="007F6C62" w:rsidRDefault="00190FD0" w14:paraId="0C2A9DB8" w14:textId="5A5078F6">
      <w:r>
        <w:t>Two weeks b</w:t>
      </w:r>
      <w:r w:rsidR="007F6C62">
        <w:t xml:space="preserve">efore the recruitment mailing, an initial letter will be mailed to each address believed to be the primary residence of the parent or caregiver </w:t>
      </w:r>
      <w:r w:rsidR="007D44F6">
        <w:t xml:space="preserve">of the eligible child </w:t>
      </w:r>
      <w:r w:rsidR="007F6C62">
        <w:t>to confirm that th</w:t>
      </w:r>
      <w:r w:rsidR="0039698E">
        <w:t>e</w:t>
      </w:r>
      <w:r w:rsidR="007F6C62">
        <w:t xml:space="preserve"> address is valid</w:t>
      </w:r>
      <w:r>
        <w:t xml:space="preserve"> before sending the recruitment materials</w:t>
      </w:r>
      <w:r w:rsidR="007F6C62">
        <w:t xml:space="preserve"> and to notify residents of the upcoming recruitment mailing </w:t>
      </w:r>
      <w:r w:rsidRPr="55D9B186" w:rsidR="007F6C62">
        <w:rPr>
          <w:b/>
          <w:bCs/>
        </w:rPr>
        <w:t xml:space="preserve">(Attachment </w:t>
      </w:r>
      <w:r w:rsidR="00DA3187">
        <w:rPr>
          <w:b/>
          <w:bCs/>
        </w:rPr>
        <w:t>2</w:t>
      </w:r>
      <w:r w:rsidR="000C11B4">
        <w:rPr>
          <w:b/>
          <w:bCs/>
        </w:rPr>
        <w:t>0</w:t>
      </w:r>
      <w:r w:rsidRPr="55D9B186" w:rsidR="007F6C62">
        <w:rPr>
          <w:b/>
          <w:bCs/>
        </w:rPr>
        <w:t>)</w:t>
      </w:r>
      <w:r w:rsidR="007F6C62">
        <w:t>. If this initial letter or any subsequent recruitment mailing is returned as undeliverable, project sites will use other potential street addresses, email addresses, or phone numbers identified in the tracking and tracing.</w:t>
      </w:r>
    </w:p>
    <w:p w:rsidR="007F6C62" w:rsidP="007F6C62" w:rsidRDefault="007F6C62" w14:paraId="74F7C68C" w14:textId="6088DA4D"/>
    <w:p w:rsidR="00FA745D" w:rsidP="00FA745D" w:rsidRDefault="00396543" w14:paraId="41165645" w14:textId="59D035C5">
      <w:r>
        <w:t xml:space="preserve">To maximize response rates, </w:t>
      </w:r>
      <w:r w:rsidR="007F6C62">
        <w:t xml:space="preserve">in addition to the $5 gift card provided in the introductory letter with the survey, </w:t>
      </w:r>
      <w:r w:rsidR="00FA745D">
        <w:t xml:space="preserve">eligible </w:t>
      </w:r>
      <w:r w:rsidR="0020375C">
        <w:t xml:space="preserve">parents or caregivers </w:t>
      </w:r>
      <w:r w:rsidR="00FA745D">
        <w:t>will</w:t>
      </w:r>
      <w:r w:rsidR="007F6C62">
        <w:t xml:space="preserve"> simultaneously</w:t>
      </w:r>
      <w:r w:rsidR="00FA745D">
        <w:t xml:space="preserve"> be notified</w:t>
      </w:r>
      <w:r>
        <w:t xml:space="preserve"> (</w:t>
      </w:r>
      <w:r w:rsidRPr="55D9B186">
        <w:rPr>
          <w:b/>
          <w:bCs/>
        </w:rPr>
        <w:t xml:space="preserve">Attachments </w:t>
      </w:r>
      <w:r w:rsidR="00912323">
        <w:rPr>
          <w:b/>
          <w:bCs/>
        </w:rPr>
        <w:t>17</w:t>
      </w:r>
      <w:r w:rsidRPr="55D9B186" w:rsidR="00E90F98">
        <w:rPr>
          <w:b/>
          <w:bCs/>
        </w:rPr>
        <w:t xml:space="preserve"> </w:t>
      </w:r>
      <w:r w:rsidRPr="55D9B186">
        <w:rPr>
          <w:b/>
          <w:bCs/>
        </w:rPr>
        <w:t>and 1</w:t>
      </w:r>
      <w:r w:rsidR="00912323">
        <w:rPr>
          <w:b/>
          <w:bCs/>
        </w:rPr>
        <w:t>8</w:t>
      </w:r>
      <w:r>
        <w:t xml:space="preserve">) </w:t>
      </w:r>
      <w:r w:rsidR="00FA745D">
        <w:t xml:space="preserve">that they will receive a </w:t>
      </w:r>
      <w:r>
        <w:t xml:space="preserve">follow-up thank you letter, including a </w:t>
      </w:r>
      <w:r w:rsidR="00FA745D">
        <w:t>$</w:t>
      </w:r>
      <w:r w:rsidR="001503DD">
        <w:t>20</w:t>
      </w:r>
      <w:r w:rsidR="00FA745D">
        <w:t xml:space="preserve"> gift card</w:t>
      </w:r>
      <w:r>
        <w:t>, upon return of the survey as a token of appreciation for their time and effort</w:t>
      </w:r>
      <w:r w:rsidR="00FA745D">
        <w:t xml:space="preserve">. </w:t>
      </w:r>
    </w:p>
    <w:p w:rsidR="00FA745D" w:rsidP="00FA745D" w:rsidRDefault="00FA745D" w14:paraId="10F85954" w14:textId="77777777"/>
    <w:p w:rsidR="00FA745D" w:rsidP="00FA745D" w:rsidRDefault="00FA745D" w14:paraId="550A6BBC" w14:textId="0E5FF77A">
      <w:r>
        <w:t xml:space="preserve">Within two weeks </w:t>
      </w:r>
      <w:r w:rsidR="00190FD0">
        <w:t>after</w:t>
      </w:r>
      <w:r>
        <w:t xml:space="preserve"> the </w:t>
      </w:r>
      <w:r w:rsidR="007F6C62">
        <w:t>recruitment</w:t>
      </w:r>
      <w:r>
        <w:t xml:space="preserve"> mailing, project sites will send a postcard to the individual thanking them for completing the survey and reminding them to complete the survey, if not already done</w:t>
      </w:r>
      <w:r w:rsidR="00190FD0">
        <w:t xml:space="preserve"> (</w:t>
      </w:r>
      <w:r w:rsidRPr="55D9B186" w:rsidR="00190FD0">
        <w:rPr>
          <w:b/>
          <w:bCs/>
        </w:rPr>
        <w:t xml:space="preserve">Attachment </w:t>
      </w:r>
      <w:r w:rsidR="0026552F">
        <w:rPr>
          <w:b/>
          <w:bCs/>
        </w:rPr>
        <w:t>2</w:t>
      </w:r>
      <w:r w:rsidR="00912323">
        <w:rPr>
          <w:b/>
          <w:bCs/>
        </w:rPr>
        <w:t>1</w:t>
      </w:r>
      <w:r w:rsidR="00190FD0">
        <w:t>)</w:t>
      </w:r>
      <w:r>
        <w:t xml:space="preserve">. The postcard will include a phone number and email address to contact if another survey is needed.  </w:t>
      </w:r>
      <w:r w:rsidR="00326359">
        <w:t>Approximately t</w:t>
      </w:r>
      <w:r w:rsidR="00CB1205">
        <w:t xml:space="preserve">wo weeks after the reminder postcard is sent, recruitment materials will be sent once again, without </w:t>
      </w:r>
      <w:r w:rsidR="00E25205">
        <w:t>a</w:t>
      </w:r>
      <w:r w:rsidR="00CB1205">
        <w:t xml:space="preserve"> gift card</w:t>
      </w:r>
      <w:r w:rsidR="00326359">
        <w:t xml:space="preserve">, to any </w:t>
      </w:r>
      <w:r w:rsidR="00421BD6">
        <w:t>parents or caregivers who have not yet responded</w:t>
      </w:r>
      <w:r w:rsidR="00CB1205">
        <w:t xml:space="preserve">. </w:t>
      </w:r>
    </w:p>
    <w:p w:rsidR="00FA745D" w:rsidP="00FA745D" w:rsidRDefault="00FA745D" w14:paraId="0BD3E7D6" w14:textId="636F181B"/>
    <w:p w:rsidR="00FA745D" w:rsidP="00FA745D" w:rsidRDefault="00190FD0" w14:paraId="12E85496" w14:textId="52291CE8">
      <w:r>
        <w:t xml:space="preserve">Sites will sample 100% of eligible CHD cases identified in their birth defects surveillance systems to generate sufficient sample size compensating for non-response. Furthermore, </w:t>
      </w:r>
      <w:r w:rsidR="00FA745D">
        <w:t xml:space="preserve">CDC will receive birth defects surveillance data from all sites for all individuals identified in their birth defects surveillance system, including those individuals who did not complete the survey.  With this information, CDC will be able to evaluate the presence of any non-response bias. Age, race, location, and type of CHD are all factors that may be associated </w:t>
      </w:r>
      <w:r w:rsidR="0030565A">
        <w:t xml:space="preserve">with </w:t>
      </w:r>
      <w:r w:rsidR="00FA745D">
        <w:t>non-response and will be considered in the evaluation.</w:t>
      </w:r>
    </w:p>
    <w:p w:rsidRPr="00DD654E" w:rsidR="00A1073B" w:rsidP="00A868DA" w:rsidRDefault="00A1073B" w14:paraId="4D32A452" w14:textId="77777777"/>
    <w:p w:rsidR="00A868DA" w:rsidP="00A868DA" w:rsidRDefault="00A868DA" w14:paraId="4D32A453" w14:textId="77777777">
      <w:pPr>
        <w:pStyle w:val="Heading2"/>
        <w:spacing w:before="0" w:after="0"/>
        <w:rPr>
          <w:i w:val="0"/>
          <w:sz w:val="24"/>
          <w:szCs w:val="24"/>
        </w:rPr>
      </w:pPr>
      <w:bookmarkStart w:name="_Toc106704916" w:id="3"/>
      <w:r w:rsidRPr="00194B58">
        <w:rPr>
          <w:i w:val="0"/>
          <w:sz w:val="24"/>
          <w:szCs w:val="24"/>
        </w:rPr>
        <w:t>B.4. Tests of Procedures</w:t>
      </w:r>
      <w:r>
        <w:rPr>
          <w:i w:val="0"/>
          <w:sz w:val="24"/>
          <w:szCs w:val="24"/>
        </w:rPr>
        <w:t xml:space="preserve"> or Methods to be Undertaken</w:t>
      </w:r>
      <w:bookmarkEnd w:id="3"/>
    </w:p>
    <w:p w:rsidRPr="00A96C7C" w:rsidR="00A868DA" w:rsidP="00A868DA" w:rsidRDefault="00A868DA" w14:paraId="4D32A454" w14:textId="77777777">
      <w:pPr>
        <w:keepNext/>
        <w:keepLines/>
        <w:rPr>
          <w:i/>
          <w:iCs/>
        </w:rPr>
      </w:pPr>
    </w:p>
    <w:p w:rsidRPr="00982355" w:rsidR="00A96C7C" w:rsidP="00A96C7C" w:rsidRDefault="00A96C7C" w14:paraId="1537FB2E" w14:textId="0544443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The paper surveys </w:t>
      </w:r>
      <w:r w:rsidR="002F0C01">
        <w:rPr>
          <w:rFonts w:cs="Courier New"/>
        </w:rPr>
        <w:t>have been</w:t>
      </w:r>
      <w:r w:rsidRPr="00982355">
        <w:rPr>
          <w:rFonts w:cs="Courier New"/>
        </w:rPr>
        <w:t xml:space="preserve"> evaluated by less than 10 CDC staff to ensure appropriate skip patterns and determine the time required for completion. These surveys represent new survey material for data collection.</w:t>
      </w:r>
    </w:p>
    <w:p w:rsidRPr="00982355" w:rsidR="00A96C7C" w:rsidP="00A96C7C" w:rsidRDefault="00A96C7C" w14:paraId="1FABBF1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Pr="00E93DF0" w:rsidR="00A96C7C" w:rsidP="00A868DA" w:rsidRDefault="00A96C7C" w14:paraId="78CE163C" w14:textId="77777777"/>
    <w:p w:rsidR="00A868DA" w:rsidP="00A868DA" w:rsidRDefault="00A868DA" w14:paraId="4D32A457" w14:textId="77777777">
      <w:pPr>
        <w:pStyle w:val="Heading2"/>
        <w:spacing w:before="0" w:after="0"/>
        <w:rPr>
          <w:i w:val="0"/>
          <w:sz w:val="24"/>
          <w:szCs w:val="24"/>
        </w:rPr>
      </w:pPr>
      <w:bookmarkStart w:name="_Toc106704917" w:id="4"/>
      <w:r w:rsidRPr="00194B58">
        <w:rPr>
          <w:i w:val="0"/>
          <w:sz w:val="24"/>
          <w:szCs w:val="24"/>
        </w:rPr>
        <w:t xml:space="preserve">B.5. </w:t>
      </w:r>
      <w:r>
        <w:rPr>
          <w:i w:val="0"/>
          <w:sz w:val="24"/>
          <w:szCs w:val="24"/>
        </w:rPr>
        <w:t>Individuals Consulted on Statistical Aspects and Individuals Collecting and/or Analyzing Data</w:t>
      </w:r>
      <w:bookmarkEnd w:id="4"/>
    </w:p>
    <w:p w:rsidR="00AB5694" w:rsidP="00AB5694" w:rsidRDefault="00AB5694" w14:paraId="4D32A458" w14:textId="77777777"/>
    <w:p w:rsidRPr="00982355" w:rsidR="00C33906" w:rsidP="00C33906" w:rsidRDefault="00C33906" w14:paraId="35BA2C19" w14:textId="419EB6B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The statistical aspects of the design of </w:t>
      </w:r>
      <w:r w:rsidR="007C30B2">
        <w:rPr>
          <w:rFonts w:cs="Courier New"/>
        </w:rPr>
        <w:t>this project</w:t>
      </w:r>
      <w:r w:rsidRPr="00982355">
        <w:rPr>
          <w:rFonts w:cs="Courier New"/>
        </w:rPr>
        <w:t xml:space="preserve"> are the responsibility of the Principal </w:t>
      </w:r>
      <w:r>
        <w:rPr>
          <w:rFonts w:cs="Courier New"/>
        </w:rPr>
        <w:t>I</w:t>
      </w:r>
      <w:r w:rsidRPr="00982355">
        <w:rPr>
          <w:rFonts w:cs="Courier New"/>
        </w:rPr>
        <w:t>nvestigator</w:t>
      </w:r>
      <w:r>
        <w:rPr>
          <w:rFonts w:cs="Courier New"/>
        </w:rPr>
        <w:t xml:space="preserve"> and Co-Investigators</w:t>
      </w:r>
      <w:r w:rsidRPr="00982355">
        <w:rPr>
          <w:rFonts w:cs="Courier New"/>
        </w:rPr>
        <w:t>:</w:t>
      </w:r>
    </w:p>
    <w:p w:rsidR="00C33906" w:rsidP="00C33906" w:rsidRDefault="00C33906" w14:paraId="423A7C58" w14:textId="5664EC60">
      <w:pPr>
        <w:tabs>
          <w:tab w:val="left" w:pos="864"/>
          <w:tab w:val="left" w:pos="1440"/>
          <w:tab w:val="left" w:pos="2016"/>
          <w:tab w:val="left" w:pos="6192"/>
          <w:tab w:val="left" w:pos="6480"/>
          <w:tab w:val="left" w:pos="7200"/>
          <w:tab w:val="left" w:pos="7920"/>
          <w:tab w:val="left" w:pos="8640"/>
          <w:tab w:val="left" w:pos="9360"/>
        </w:tabs>
        <w:ind w:left="864"/>
        <w:rPr>
          <w:rFonts w:cs="Courier New"/>
        </w:rPr>
      </w:pPr>
    </w:p>
    <w:p w:rsidRPr="00982355" w:rsidR="00C33906" w:rsidP="00C33906" w:rsidRDefault="00C33906" w14:paraId="58C11DD3" w14:textId="77777777">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Sherry L. Farr, PhD</w:t>
      </w:r>
    </w:p>
    <w:p w:rsidRPr="00982355" w:rsidR="00C33906" w:rsidP="00C33906" w:rsidRDefault="00C33906" w14:paraId="03A20A0A"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Epidemiologist </w:t>
      </w:r>
    </w:p>
    <w:p w:rsidRPr="00982355" w:rsidR="00C33906" w:rsidP="00C33906" w:rsidRDefault="00C33906" w14:paraId="7A67C1B3" w14:textId="6DB23B1B">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Pr>
          <w:rFonts w:cs="Courier New"/>
        </w:rPr>
        <w:t>Infant Disorders</w:t>
      </w:r>
    </w:p>
    <w:p w:rsidRPr="00982355" w:rsidR="00C33906" w:rsidP="00C33906" w:rsidRDefault="00C33906" w14:paraId="797EE656" w14:textId="695F5739">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Pr="00982355" w:rsidR="00C33906" w:rsidP="00C33906" w:rsidRDefault="00C33906" w14:paraId="14576A41" w14:textId="1BDA8F8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Pr="00982355" w:rsidR="00C33906" w:rsidP="00C33906" w:rsidRDefault="00C33906" w14:paraId="78940093"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Pr="00982355" w:rsidR="00C33906" w:rsidP="00C33906" w:rsidRDefault="00C33906" w14:paraId="60E6F3BF"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Pr="00982355" w:rsidR="00C33906" w:rsidP="00C33906" w:rsidRDefault="00C33906" w14:paraId="1721D968" w14:textId="7777777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404.498.3877</w:t>
      </w:r>
    </w:p>
    <w:p w:rsidR="00C33906" w:rsidP="00C33906" w:rsidRDefault="00C33906" w14:paraId="089E174B" w14:textId="0B428C33">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Pr="00982355" w:rsidR="00C33906" w:rsidP="00C33906" w:rsidRDefault="00C33906" w14:paraId="61149371" w14:textId="61EE935F">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6518BB98">
        <w:rPr>
          <w:rFonts w:cs="Courier New"/>
        </w:rPr>
        <w:t>Karrie Downing, MPH</w:t>
      </w:r>
    </w:p>
    <w:p w:rsidRPr="00982355" w:rsidR="00C33906" w:rsidP="00C33906" w:rsidRDefault="00C33906" w14:paraId="6D694072" w14:textId="120576E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Pr>
          <w:rFonts w:cs="Courier New"/>
        </w:rPr>
        <w:t>Health Scientist</w:t>
      </w:r>
      <w:r w:rsidRPr="00982355">
        <w:rPr>
          <w:rFonts w:cs="Courier New"/>
        </w:rPr>
        <w:t xml:space="preserve"> </w:t>
      </w:r>
    </w:p>
    <w:p w:rsidRPr="00982355" w:rsidR="00C33906" w:rsidP="00C33906" w:rsidRDefault="00C33906" w14:paraId="79DA52EA" w14:textId="3186DFF9">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sidR="007C30B2">
        <w:rPr>
          <w:rFonts w:cs="Courier New"/>
        </w:rPr>
        <w:t>Infant Disorders</w:t>
      </w:r>
    </w:p>
    <w:p w:rsidRPr="00982355" w:rsidR="00C33906" w:rsidP="00C33906" w:rsidRDefault="00C33906" w14:paraId="47ABE4CD" w14:textId="2C5BAFE8">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Pr="00982355" w:rsidR="00C33906" w:rsidP="00C33906" w:rsidRDefault="00C33906" w14:paraId="287567D0" w14:textId="28E6EB41">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Pr="00982355" w:rsidR="00C33906" w:rsidP="00C33906" w:rsidRDefault="00C33906" w14:paraId="3B1C5A26"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Pr="00982355" w:rsidR="00C33906" w:rsidP="00C33906" w:rsidRDefault="00C33906" w14:paraId="49BB3780"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Pr="00982355" w:rsidR="00C33906" w:rsidP="00C33906" w:rsidRDefault="00C33906" w14:paraId="2E4CFF38" w14:textId="4AC04001">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w:t>
      </w:r>
      <w:r>
        <w:rPr>
          <w:rFonts w:cs="Courier New"/>
        </w:rPr>
        <w:t>0710</w:t>
      </w:r>
    </w:p>
    <w:p w:rsidR="00C33906" w:rsidP="00C33906" w:rsidRDefault="00C33906" w14:paraId="13092672"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Pr="00982355" w:rsidR="00C33906" w:rsidP="00C33906" w:rsidRDefault="00C33906" w14:paraId="23A00AD4" w14:textId="07092E22">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6518BB98">
        <w:rPr>
          <w:rFonts w:cs="Courier New"/>
        </w:rPr>
        <w:t>Shannon Moss, MPH</w:t>
      </w:r>
    </w:p>
    <w:p w:rsidRPr="00982355" w:rsidR="00C33906" w:rsidP="00C33906" w:rsidRDefault="00C33906" w14:paraId="4DCC37F0"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Pr>
          <w:rFonts w:cs="Courier New"/>
        </w:rPr>
        <w:t>Health Scientist</w:t>
      </w:r>
      <w:r w:rsidRPr="00982355">
        <w:rPr>
          <w:rFonts w:cs="Courier New"/>
        </w:rPr>
        <w:t xml:space="preserve"> </w:t>
      </w:r>
    </w:p>
    <w:p w:rsidRPr="00982355" w:rsidR="00C33906" w:rsidP="00C33906" w:rsidRDefault="00C33906" w14:paraId="2E8AD29F" w14:textId="236D088A">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sidR="007C30B2">
        <w:rPr>
          <w:rFonts w:cs="Courier New"/>
        </w:rPr>
        <w:t>Infant Disorders</w:t>
      </w:r>
    </w:p>
    <w:p w:rsidRPr="00982355" w:rsidR="00C33906" w:rsidP="00C33906" w:rsidRDefault="00C33906" w14:paraId="1EBEEED6" w14:textId="77777777">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Pr="00982355" w:rsidR="00C33906" w:rsidP="00C33906" w:rsidRDefault="00C33906" w14:paraId="1DDD4FC0" w14:textId="4914A80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Pr="00982355" w:rsidR="00C33906" w:rsidP="00C33906" w:rsidRDefault="00C33906" w14:paraId="4E494194"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Pr="00982355" w:rsidR="00C33906" w:rsidP="00C33906" w:rsidRDefault="00C33906" w14:paraId="6B65B9E2"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Pr="00982355" w:rsidR="00C33906" w:rsidP="00C33906" w:rsidRDefault="00C33906" w14:paraId="3898FB41" w14:textId="73CC9096">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w:t>
      </w:r>
      <w:r w:rsidR="007C30B2">
        <w:rPr>
          <w:rFonts w:cs="Courier New"/>
        </w:rPr>
        <w:t>639</w:t>
      </w:r>
      <w:r w:rsidRPr="00982355">
        <w:rPr>
          <w:rFonts w:cs="Courier New"/>
        </w:rPr>
        <w:t>.</w:t>
      </w:r>
      <w:r w:rsidR="007C30B2">
        <w:rPr>
          <w:rFonts w:cs="Courier New"/>
        </w:rPr>
        <w:t>1314</w:t>
      </w:r>
    </w:p>
    <w:p w:rsidRPr="00982355" w:rsidR="00C33906" w:rsidP="00C33906" w:rsidRDefault="00C33906" w14:paraId="024AFBD0"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Pr="00982355" w:rsidR="00C33906" w:rsidP="00C33906" w:rsidRDefault="00C33906" w14:paraId="5A7F4A7E" w14:textId="77777777">
      <w:pPr>
        <w:tabs>
          <w:tab w:val="left" w:pos="864"/>
          <w:tab w:val="left" w:pos="1440"/>
          <w:tab w:val="left" w:pos="2016"/>
          <w:tab w:val="left" w:pos="6192"/>
          <w:tab w:val="left" w:pos="6480"/>
          <w:tab w:val="left" w:pos="7200"/>
          <w:tab w:val="left" w:pos="7920"/>
          <w:tab w:val="left" w:pos="8640"/>
          <w:tab w:val="left" w:pos="9360"/>
        </w:tabs>
        <w:ind w:left="864"/>
        <w:rPr>
          <w:rFonts w:cs="Courier New"/>
        </w:rPr>
      </w:pPr>
    </w:p>
    <w:p w:rsidRPr="00C33906" w:rsidR="00C33906" w:rsidP="00C33906" w:rsidRDefault="00C33906" w14:paraId="6059BCC8" w14:textId="74656691">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C33906">
        <w:rPr>
          <w:rFonts w:cs="Courier New"/>
        </w:rPr>
        <w:lastRenderedPageBreak/>
        <w:t>Analysis of CHSTRONG</w:t>
      </w:r>
      <w:r w:rsidR="0014259D">
        <w:rPr>
          <w:rFonts w:cs="Courier New"/>
        </w:rPr>
        <w:t>-KIDS</w:t>
      </w:r>
      <w:r w:rsidRPr="00C33906">
        <w:rPr>
          <w:rFonts w:cs="Courier New"/>
        </w:rPr>
        <w:t xml:space="preserve"> data is the primary responsibility of Sherry Farr, Karrie Downing, and Shannon Moss.</w:t>
      </w:r>
    </w:p>
    <w:p w:rsidRPr="00982355" w:rsidR="00C33906" w:rsidP="00C33906" w:rsidRDefault="00C33906" w14:paraId="6DAC2BE8" w14:textId="7777777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r>
    </w:p>
    <w:p w:rsidRPr="00982355" w:rsidR="00C33906" w:rsidP="00C33906" w:rsidRDefault="00C33906" w14:paraId="011D48AA" w14:textId="77777777">
      <w:pPr>
        <w:rPr>
          <w:rFonts w:cs="Courier New"/>
        </w:rPr>
      </w:pPr>
    </w:p>
    <w:p w:rsidRPr="00982355" w:rsidR="00C33906" w:rsidP="00C33906" w:rsidRDefault="00C33906" w14:paraId="5B794C17" w14:textId="77777777">
      <w:pPr>
        <w:rPr>
          <w:rFonts w:cs="Courier New"/>
        </w:rPr>
      </w:pPr>
    </w:p>
    <w:p w:rsidRPr="00C33906" w:rsidR="00C33906" w:rsidP="00AB5694" w:rsidRDefault="00C33906" w14:paraId="7EAFB4DB" w14:textId="77777777">
      <w:pPr>
        <w:rPr>
          <w:i/>
          <w:iCs/>
        </w:rPr>
      </w:pPr>
    </w:p>
    <w:sectPr w:rsidRPr="00C33906" w:rsidR="00C33906" w:rsidSect="00FA59BB">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F222" w14:textId="77777777" w:rsidR="000A3DC8" w:rsidRDefault="000A3DC8" w:rsidP="00A868DA">
      <w:r>
        <w:separator/>
      </w:r>
    </w:p>
  </w:endnote>
  <w:endnote w:type="continuationSeparator" w:id="0">
    <w:p w14:paraId="69964F94" w14:textId="77777777" w:rsidR="000A3DC8" w:rsidRDefault="000A3DC8" w:rsidP="00A868DA">
      <w:r>
        <w:continuationSeparator/>
      </w:r>
    </w:p>
  </w:endnote>
  <w:endnote w:type="continuationNotice" w:id="1">
    <w:p w14:paraId="7D329BF7" w14:textId="77777777" w:rsidR="000A3DC8" w:rsidRDefault="000A3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F647" w14:textId="77777777" w:rsidR="00BA39A5" w:rsidRDefault="00BA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A45E" w14:textId="77777777" w:rsidR="00FD1D09" w:rsidRPr="00F008DF" w:rsidRDefault="00522BAC" w:rsidP="00023201">
    <w:pPr>
      <w:pStyle w:val="Footer"/>
      <w:jc w:val="right"/>
      <w:rPr>
        <w:sz w:val="16"/>
        <w:szCs w:val="16"/>
      </w:rPr>
    </w:pPr>
    <w:r w:rsidRPr="00F008DF">
      <w:rPr>
        <w:color w:val="2B579A"/>
        <w:sz w:val="16"/>
        <w:szCs w:val="16"/>
        <w:shd w:val="clear" w:color="auto" w:fill="E6E6E6"/>
      </w:rPr>
      <w:fldChar w:fldCharType="begin"/>
    </w:r>
    <w:r w:rsidR="00FD1D09" w:rsidRPr="00F008DF">
      <w:rPr>
        <w:sz w:val="16"/>
        <w:szCs w:val="16"/>
      </w:rPr>
      <w:instrText xml:space="preserve"> PAGE   \* MERGEFORMAT </w:instrText>
    </w:r>
    <w:r w:rsidRPr="00F008DF">
      <w:rPr>
        <w:color w:val="2B579A"/>
        <w:sz w:val="16"/>
        <w:szCs w:val="16"/>
        <w:shd w:val="clear" w:color="auto" w:fill="E6E6E6"/>
      </w:rPr>
      <w:fldChar w:fldCharType="separate"/>
    </w:r>
    <w:r w:rsidR="00A1073B">
      <w:rPr>
        <w:noProof/>
        <w:sz w:val="16"/>
        <w:szCs w:val="16"/>
      </w:rPr>
      <w:t>2</w:t>
    </w:r>
    <w:r w:rsidRPr="00F008DF">
      <w:rPr>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A531" w14:textId="77777777" w:rsidR="00BA39A5" w:rsidRDefault="00BA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B995" w14:textId="77777777" w:rsidR="000A3DC8" w:rsidRDefault="000A3DC8" w:rsidP="00A868DA">
      <w:r>
        <w:separator/>
      </w:r>
    </w:p>
  </w:footnote>
  <w:footnote w:type="continuationSeparator" w:id="0">
    <w:p w14:paraId="7E37800B" w14:textId="77777777" w:rsidR="000A3DC8" w:rsidRDefault="000A3DC8" w:rsidP="00A868DA">
      <w:r>
        <w:continuationSeparator/>
      </w:r>
    </w:p>
  </w:footnote>
  <w:footnote w:type="continuationNotice" w:id="1">
    <w:p w14:paraId="2C6F431C" w14:textId="77777777" w:rsidR="000A3DC8" w:rsidRDefault="000A3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D97A" w14:textId="77777777" w:rsidR="00BA39A5" w:rsidRDefault="00BA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30FD" w14:textId="77777777" w:rsidR="00BA39A5" w:rsidRDefault="00BA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337A" w14:textId="77777777" w:rsidR="00BA39A5" w:rsidRDefault="00BA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56E79"/>
    <w:multiLevelType w:val="hybridMultilevel"/>
    <w:tmpl w:val="E372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81B6C"/>
    <w:multiLevelType w:val="hybridMultilevel"/>
    <w:tmpl w:val="5D9EF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547E8"/>
    <w:multiLevelType w:val="hybridMultilevel"/>
    <w:tmpl w:val="A61E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F4E63"/>
    <w:multiLevelType w:val="hybridMultilevel"/>
    <w:tmpl w:val="70F87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DA"/>
    <w:rsid w:val="000048DD"/>
    <w:rsid w:val="00005DCE"/>
    <w:rsid w:val="00007BF9"/>
    <w:rsid w:val="00023201"/>
    <w:rsid w:val="00031209"/>
    <w:rsid w:val="00045A01"/>
    <w:rsid w:val="00045AF7"/>
    <w:rsid w:val="000501CD"/>
    <w:rsid w:val="00051E8D"/>
    <w:rsid w:val="00051FE9"/>
    <w:rsid w:val="0005648A"/>
    <w:rsid w:val="000611B4"/>
    <w:rsid w:val="00081884"/>
    <w:rsid w:val="00081BE1"/>
    <w:rsid w:val="0008343C"/>
    <w:rsid w:val="00085F71"/>
    <w:rsid w:val="00091FD0"/>
    <w:rsid w:val="00097151"/>
    <w:rsid w:val="000A1590"/>
    <w:rsid w:val="000A275A"/>
    <w:rsid w:val="000A3DC8"/>
    <w:rsid w:val="000B2915"/>
    <w:rsid w:val="000B3C41"/>
    <w:rsid w:val="000C11B4"/>
    <w:rsid w:val="000C2CBA"/>
    <w:rsid w:val="000C5EAF"/>
    <w:rsid w:val="000E72CF"/>
    <w:rsid w:val="00100B7C"/>
    <w:rsid w:val="001018D3"/>
    <w:rsid w:val="00106BD8"/>
    <w:rsid w:val="00124497"/>
    <w:rsid w:val="001251DC"/>
    <w:rsid w:val="00126258"/>
    <w:rsid w:val="001266E1"/>
    <w:rsid w:val="00132A28"/>
    <w:rsid w:val="001407CB"/>
    <w:rsid w:val="0014259D"/>
    <w:rsid w:val="00146ED2"/>
    <w:rsid w:val="001503DD"/>
    <w:rsid w:val="00151C94"/>
    <w:rsid w:val="00190FD0"/>
    <w:rsid w:val="00193AD0"/>
    <w:rsid w:val="001D268B"/>
    <w:rsid w:val="001D4183"/>
    <w:rsid w:val="001D57C5"/>
    <w:rsid w:val="001D6D71"/>
    <w:rsid w:val="001E084B"/>
    <w:rsid w:val="001E3C26"/>
    <w:rsid w:val="001F3F43"/>
    <w:rsid w:val="0020375C"/>
    <w:rsid w:val="0020464C"/>
    <w:rsid w:val="00225DD5"/>
    <w:rsid w:val="0023120F"/>
    <w:rsid w:val="00234E0E"/>
    <w:rsid w:val="0024439C"/>
    <w:rsid w:val="0026552F"/>
    <w:rsid w:val="00292163"/>
    <w:rsid w:val="002C0CAB"/>
    <w:rsid w:val="002D255F"/>
    <w:rsid w:val="002D6804"/>
    <w:rsid w:val="002F0C01"/>
    <w:rsid w:val="002F3CB5"/>
    <w:rsid w:val="0030565A"/>
    <w:rsid w:val="003106B3"/>
    <w:rsid w:val="003110C1"/>
    <w:rsid w:val="00326359"/>
    <w:rsid w:val="00326EA5"/>
    <w:rsid w:val="003451B8"/>
    <w:rsid w:val="003463D8"/>
    <w:rsid w:val="00353105"/>
    <w:rsid w:val="003716EB"/>
    <w:rsid w:val="00376180"/>
    <w:rsid w:val="0038735B"/>
    <w:rsid w:val="00395037"/>
    <w:rsid w:val="003952BC"/>
    <w:rsid w:val="00396543"/>
    <w:rsid w:val="0039698E"/>
    <w:rsid w:val="003C112E"/>
    <w:rsid w:val="003D2727"/>
    <w:rsid w:val="003E4883"/>
    <w:rsid w:val="003E7AD5"/>
    <w:rsid w:val="00421BD6"/>
    <w:rsid w:val="00432975"/>
    <w:rsid w:val="00475FC9"/>
    <w:rsid w:val="0048379B"/>
    <w:rsid w:val="00491CEF"/>
    <w:rsid w:val="00492D25"/>
    <w:rsid w:val="00494C3E"/>
    <w:rsid w:val="004A7007"/>
    <w:rsid w:val="004B6C2A"/>
    <w:rsid w:val="004C23C0"/>
    <w:rsid w:val="004D06E7"/>
    <w:rsid w:val="004D61FB"/>
    <w:rsid w:val="004E63C4"/>
    <w:rsid w:val="00507FB1"/>
    <w:rsid w:val="005149E1"/>
    <w:rsid w:val="00514CD2"/>
    <w:rsid w:val="00522BAC"/>
    <w:rsid w:val="00522F2E"/>
    <w:rsid w:val="00530C2D"/>
    <w:rsid w:val="00547338"/>
    <w:rsid w:val="00587331"/>
    <w:rsid w:val="005920EE"/>
    <w:rsid w:val="005973C2"/>
    <w:rsid w:val="005A020D"/>
    <w:rsid w:val="005C1838"/>
    <w:rsid w:val="005D40C6"/>
    <w:rsid w:val="005E0CC6"/>
    <w:rsid w:val="005E0F26"/>
    <w:rsid w:val="005F0D04"/>
    <w:rsid w:val="005F268E"/>
    <w:rsid w:val="00602342"/>
    <w:rsid w:val="0063257E"/>
    <w:rsid w:val="006572C9"/>
    <w:rsid w:val="006616EA"/>
    <w:rsid w:val="006641A7"/>
    <w:rsid w:val="0068020A"/>
    <w:rsid w:val="0068579F"/>
    <w:rsid w:val="006873A5"/>
    <w:rsid w:val="006C774C"/>
    <w:rsid w:val="006E7022"/>
    <w:rsid w:val="00700052"/>
    <w:rsid w:val="00704B2E"/>
    <w:rsid w:val="00705991"/>
    <w:rsid w:val="0071602B"/>
    <w:rsid w:val="00731E8A"/>
    <w:rsid w:val="00734062"/>
    <w:rsid w:val="007561BA"/>
    <w:rsid w:val="0075690D"/>
    <w:rsid w:val="007850A8"/>
    <w:rsid w:val="007C30B2"/>
    <w:rsid w:val="007D44F6"/>
    <w:rsid w:val="007D4D75"/>
    <w:rsid w:val="007F65DA"/>
    <w:rsid w:val="007F6C62"/>
    <w:rsid w:val="00826B42"/>
    <w:rsid w:val="008403BF"/>
    <w:rsid w:val="00841AA7"/>
    <w:rsid w:val="00865730"/>
    <w:rsid w:val="00880688"/>
    <w:rsid w:val="008911A0"/>
    <w:rsid w:val="00893A7B"/>
    <w:rsid w:val="00894D35"/>
    <w:rsid w:val="00896DE9"/>
    <w:rsid w:val="008A2F88"/>
    <w:rsid w:val="008A46BE"/>
    <w:rsid w:val="008B3094"/>
    <w:rsid w:val="008C3904"/>
    <w:rsid w:val="00907D4D"/>
    <w:rsid w:val="00912323"/>
    <w:rsid w:val="0093029C"/>
    <w:rsid w:val="00935823"/>
    <w:rsid w:val="009410F9"/>
    <w:rsid w:val="00941A7F"/>
    <w:rsid w:val="00944A8F"/>
    <w:rsid w:val="00976306"/>
    <w:rsid w:val="00980D87"/>
    <w:rsid w:val="009901AA"/>
    <w:rsid w:val="00993E15"/>
    <w:rsid w:val="00995450"/>
    <w:rsid w:val="009B379C"/>
    <w:rsid w:val="009C118B"/>
    <w:rsid w:val="009C17A2"/>
    <w:rsid w:val="009C35F3"/>
    <w:rsid w:val="009C40C3"/>
    <w:rsid w:val="009C5851"/>
    <w:rsid w:val="009D0787"/>
    <w:rsid w:val="009D7844"/>
    <w:rsid w:val="009E412C"/>
    <w:rsid w:val="009F1DD9"/>
    <w:rsid w:val="009F6C60"/>
    <w:rsid w:val="00A1073B"/>
    <w:rsid w:val="00A33D39"/>
    <w:rsid w:val="00A341DD"/>
    <w:rsid w:val="00A416E8"/>
    <w:rsid w:val="00A67BED"/>
    <w:rsid w:val="00A7756A"/>
    <w:rsid w:val="00A868DA"/>
    <w:rsid w:val="00A96C7C"/>
    <w:rsid w:val="00AA35E6"/>
    <w:rsid w:val="00AA4F76"/>
    <w:rsid w:val="00AA68A8"/>
    <w:rsid w:val="00AA6B87"/>
    <w:rsid w:val="00AB5694"/>
    <w:rsid w:val="00AB5C5A"/>
    <w:rsid w:val="00AB6D26"/>
    <w:rsid w:val="00AC77B8"/>
    <w:rsid w:val="00AD07A5"/>
    <w:rsid w:val="00AF016B"/>
    <w:rsid w:val="00AF334A"/>
    <w:rsid w:val="00AF3731"/>
    <w:rsid w:val="00B029D9"/>
    <w:rsid w:val="00B11F61"/>
    <w:rsid w:val="00B27990"/>
    <w:rsid w:val="00B35DBD"/>
    <w:rsid w:val="00B37C6F"/>
    <w:rsid w:val="00B42731"/>
    <w:rsid w:val="00B54DDA"/>
    <w:rsid w:val="00B657FE"/>
    <w:rsid w:val="00B72A56"/>
    <w:rsid w:val="00B85B51"/>
    <w:rsid w:val="00BA39A5"/>
    <w:rsid w:val="00BA6971"/>
    <w:rsid w:val="00BC3FAC"/>
    <w:rsid w:val="00BE3A9D"/>
    <w:rsid w:val="00BE5D26"/>
    <w:rsid w:val="00C03168"/>
    <w:rsid w:val="00C31099"/>
    <w:rsid w:val="00C33906"/>
    <w:rsid w:val="00C358CB"/>
    <w:rsid w:val="00C40E09"/>
    <w:rsid w:val="00C503A3"/>
    <w:rsid w:val="00C540B6"/>
    <w:rsid w:val="00C57079"/>
    <w:rsid w:val="00C6632D"/>
    <w:rsid w:val="00C818E0"/>
    <w:rsid w:val="00C93C80"/>
    <w:rsid w:val="00C94E64"/>
    <w:rsid w:val="00CB0895"/>
    <w:rsid w:val="00CB1205"/>
    <w:rsid w:val="00CB16A8"/>
    <w:rsid w:val="00CE0CFC"/>
    <w:rsid w:val="00CE2350"/>
    <w:rsid w:val="00CF38AC"/>
    <w:rsid w:val="00D2017F"/>
    <w:rsid w:val="00D233DF"/>
    <w:rsid w:val="00D57825"/>
    <w:rsid w:val="00D769E0"/>
    <w:rsid w:val="00D94394"/>
    <w:rsid w:val="00DA3187"/>
    <w:rsid w:val="00DB179C"/>
    <w:rsid w:val="00DC20CC"/>
    <w:rsid w:val="00DC29CB"/>
    <w:rsid w:val="00DE0951"/>
    <w:rsid w:val="00DE1EF0"/>
    <w:rsid w:val="00DF2D9F"/>
    <w:rsid w:val="00E07222"/>
    <w:rsid w:val="00E16134"/>
    <w:rsid w:val="00E25205"/>
    <w:rsid w:val="00E43A1B"/>
    <w:rsid w:val="00E50204"/>
    <w:rsid w:val="00E674A0"/>
    <w:rsid w:val="00E674C9"/>
    <w:rsid w:val="00E90F98"/>
    <w:rsid w:val="00EB029E"/>
    <w:rsid w:val="00EC54EA"/>
    <w:rsid w:val="00ED0FFA"/>
    <w:rsid w:val="00ED3D93"/>
    <w:rsid w:val="00EF2540"/>
    <w:rsid w:val="00EF2E51"/>
    <w:rsid w:val="00EF5342"/>
    <w:rsid w:val="00F145C4"/>
    <w:rsid w:val="00F23128"/>
    <w:rsid w:val="00F5403E"/>
    <w:rsid w:val="00F66DF4"/>
    <w:rsid w:val="00F7297C"/>
    <w:rsid w:val="00F842DE"/>
    <w:rsid w:val="00F84F16"/>
    <w:rsid w:val="00F85D83"/>
    <w:rsid w:val="00F85E18"/>
    <w:rsid w:val="00F979DD"/>
    <w:rsid w:val="00FA13D1"/>
    <w:rsid w:val="00FA59BB"/>
    <w:rsid w:val="00FA745D"/>
    <w:rsid w:val="00FB08A3"/>
    <w:rsid w:val="00FC32DB"/>
    <w:rsid w:val="00FC33F0"/>
    <w:rsid w:val="00FD1D09"/>
    <w:rsid w:val="00FD662B"/>
    <w:rsid w:val="00FE1F18"/>
    <w:rsid w:val="00FE5325"/>
    <w:rsid w:val="00FF287B"/>
    <w:rsid w:val="00FF7F26"/>
    <w:rsid w:val="094CE65E"/>
    <w:rsid w:val="22D48E34"/>
    <w:rsid w:val="2C62481D"/>
    <w:rsid w:val="3155A589"/>
    <w:rsid w:val="3904F0AC"/>
    <w:rsid w:val="42C307DB"/>
    <w:rsid w:val="52B16D73"/>
    <w:rsid w:val="55D9B186"/>
    <w:rsid w:val="593E1826"/>
    <w:rsid w:val="5A2FF639"/>
    <w:rsid w:val="6518B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2A426"/>
  <w15:docId w15:val="{B509E7C6-0B8F-4DE7-A775-F5BD73CF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1F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uiPriority w:val="34"/>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styleId="Header">
    <w:name w:val="header"/>
    <w:basedOn w:val="Normal"/>
    <w:link w:val="HeaderChar"/>
    <w:uiPriority w:val="99"/>
    <w:unhideWhenUsed/>
    <w:rsid w:val="00BA39A5"/>
    <w:pPr>
      <w:tabs>
        <w:tab w:val="center" w:pos="4680"/>
        <w:tab w:val="right" w:pos="9360"/>
      </w:tabs>
    </w:pPr>
  </w:style>
  <w:style w:type="character" w:customStyle="1" w:styleId="HeaderChar">
    <w:name w:val="Header Char"/>
    <w:basedOn w:val="DefaultParagraphFont"/>
    <w:link w:val="Header"/>
    <w:uiPriority w:val="99"/>
    <w:rsid w:val="00BA39A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59BB"/>
    <w:rPr>
      <w:color w:val="605E5C"/>
      <w:shd w:val="clear" w:color="auto" w:fill="E1DFDD"/>
    </w:rPr>
  </w:style>
  <w:style w:type="character" w:styleId="CommentReference">
    <w:name w:val="annotation reference"/>
    <w:basedOn w:val="DefaultParagraphFont"/>
    <w:uiPriority w:val="99"/>
    <w:semiHidden/>
    <w:unhideWhenUsed/>
    <w:rsid w:val="00C33906"/>
    <w:rPr>
      <w:sz w:val="16"/>
      <w:szCs w:val="16"/>
    </w:rPr>
  </w:style>
  <w:style w:type="paragraph" w:styleId="CommentText">
    <w:name w:val="annotation text"/>
    <w:basedOn w:val="Normal"/>
    <w:link w:val="CommentTextChar"/>
    <w:uiPriority w:val="99"/>
    <w:semiHidden/>
    <w:unhideWhenUsed/>
    <w:rsid w:val="00C33906"/>
    <w:rPr>
      <w:sz w:val="20"/>
      <w:szCs w:val="20"/>
    </w:rPr>
  </w:style>
  <w:style w:type="character" w:customStyle="1" w:styleId="CommentTextChar">
    <w:name w:val="Comment Text Char"/>
    <w:basedOn w:val="DefaultParagraphFont"/>
    <w:link w:val="CommentText"/>
    <w:uiPriority w:val="99"/>
    <w:semiHidden/>
    <w:rsid w:val="00C33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3906"/>
    <w:rPr>
      <w:b/>
      <w:bCs/>
    </w:rPr>
  </w:style>
  <w:style w:type="character" w:customStyle="1" w:styleId="CommentSubjectChar">
    <w:name w:val="Comment Subject Char"/>
    <w:basedOn w:val="CommentTextChar"/>
    <w:link w:val="CommentSubject"/>
    <w:uiPriority w:val="99"/>
    <w:semiHidden/>
    <w:rsid w:val="00C33906"/>
    <w:rPr>
      <w:rFonts w:ascii="Times New Roman" w:eastAsia="Times New Roman" w:hAnsi="Times New Roman" w:cs="Times New Roman"/>
      <w:b/>
      <w:bCs/>
      <w:sz w:val="20"/>
      <w:szCs w:val="20"/>
    </w:rPr>
  </w:style>
  <w:style w:type="paragraph" w:styleId="BodyText">
    <w:name w:val="Body Text"/>
    <w:basedOn w:val="Normal"/>
    <w:link w:val="BodyTextChar"/>
    <w:rsid w:val="00C33906"/>
    <w:pPr>
      <w:widowControl w:val="0"/>
      <w:autoSpaceDE w:val="0"/>
      <w:autoSpaceDN w:val="0"/>
      <w:adjustRightInd w:val="0"/>
    </w:pPr>
    <w:rPr>
      <w:rFonts w:ascii="CG Times" w:hAnsi="CG Times" w:cs="CG Times"/>
      <w:sz w:val="22"/>
      <w:szCs w:val="22"/>
    </w:rPr>
  </w:style>
  <w:style w:type="character" w:customStyle="1" w:styleId="BodyTextChar">
    <w:name w:val="Body Text Char"/>
    <w:basedOn w:val="DefaultParagraphFont"/>
    <w:link w:val="BodyText"/>
    <w:rsid w:val="00C33906"/>
    <w:rPr>
      <w:rFonts w:ascii="CG Times" w:eastAsia="Times New Roman" w:hAnsi="CG Times" w:cs="CG Times"/>
    </w:rPr>
  </w:style>
  <w:style w:type="character" w:styleId="Mention">
    <w:name w:val="Mention"/>
    <w:basedOn w:val="DefaultParagraphFont"/>
    <w:uiPriority w:val="99"/>
    <w:unhideWhenUsed/>
    <w:rsid w:val="0008343C"/>
    <w:rPr>
      <w:color w:val="2B579A"/>
      <w:shd w:val="clear" w:color="auto" w:fill="E6E6E6"/>
    </w:rPr>
  </w:style>
  <w:style w:type="character" w:customStyle="1" w:styleId="Heading1Char">
    <w:name w:val="Heading 1 Char"/>
    <w:basedOn w:val="DefaultParagraphFont"/>
    <w:link w:val="Heading1"/>
    <w:uiPriority w:val="9"/>
    <w:rsid w:val="00091F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91FD0"/>
    <w:pPr>
      <w:spacing w:line="259" w:lineRule="auto"/>
      <w:outlineLvl w:val="9"/>
    </w:pPr>
  </w:style>
  <w:style w:type="paragraph" w:styleId="TOC2">
    <w:name w:val="toc 2"/>
    <w:basedOn w:val="Normal"/>
    <w:next w:val="Normal"/>
    <w:autoRedefine/>
    <w:uiPriority w:val="39"/>
    <w:unhideWhenUsed/>
    <w:rsid w:val="00091FD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yyx9@cdc.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5CE9596-9C95-44DE-8099-6D7F7DAE050F}">
    <t:Anchor>
      <t:Comment id="633564977"/>
    </t:Anchor>
    <t:History>
      <t:Event id="{7558F4A6-1D61-41E5-94BC-A3D1DF516422}" time="2022-03-21T22:29:41.162Z">
        <t:Attribution userId="S::bwa0@cdc.gov::1071970b-23d3-4755-b8d8-8b362ffd4f15" userProvider="AD" userName="Farr, Sherry (CDC/DDNID/NCBDDD/DBDID)"/>
        <t:Anchor>
          <t:Comment id="1822377259"/>
        </t:Anchor>
        <t:Create/>
      </t:Event>
      <t:Event id="{409B7F66-C6ED-44D2-B2B9-EDFBD000CD84}" time="2022-03-21T22:29:41.162Z">
        <t:Attribution userId="S::bwa0@cdc.gov::1071970b-23d3-4755-b8d8-8b362ffd4f15" userProvider="AD" userName="Farr, Sherry (CDC/DDNID/NCBDDD/DBDID)"/>
        <t:Anchor>
          <t:Comment id="1822377259"/>
        </t:Anchor>
        <t:Assign userId="S::yyx9@cdc.gov::fa535e29-04d2-4f91-9908-0ce0f2820c76" userProvider="AD" userName="Finn Downing, Karrie (CDC/DDNID/NCBDDD/DBDID)"/>
      </t:Event>
      <t:Event id="{6E41E7E2-2E19-4838-8B9F-97F6033AE3EA}" time="2022-03-21T22:29:41.162Z">
        <t:Attribution userId="S::bwa0@cdc.gov::1071970b-23d3-4755-b8d8-8b362ffd4f15" userProvider="AD" userName="Farr, Sherry (CDC/DDNID/NCBDDD/DBDID)"/>
        <t:Anchor>
          <t:Comment id="1822377259"/>
        </t:Anchor>
        <t:SetTitle title="@Finn Downing, Karrie (CDC/DDNID/NCBDDD/DBDID) ask Adrienne if nee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0305-B8DE-45EC-95CA-2BC4880D709A}">
  <ds:schemaRefs>
    <ds:schemaRef ds:uri="http://schemas.microsoft.com/office/2006/documentManagement/types"/>
    <ds:schemaRef ds:uri="b67fb80d-5222-4394-aa98-3d6867244a77"/>
    <ds:schemaRef ds:uri="http://purl.org/dc/elements/1.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208fc2c6-49f3-4b13-99b4-bff9815fe7c4"/>
    <ds:schemaRef ds:uri="http://schemas.microsoft.com/office/2006/metadata/properties"/>
  </ds:schemaRefs>
</ds:datastoreItem>
</file>

<file path=customXml/itemProps2.xml><?xml version="1.0" encoding="utf-8"?>
<ds:datastoreItem xmlns:ds="http://schemas.openxmlformats.org/officeDocument/2006/customXml" ds:itemID="{FC59D629-2065-4406-93F1-14F9412E1C7E}">
  <ds:schemaRefs>
    <ds:schemaRef ds:uri="http://schemas.openxmlformats.org/officeDocument/2006/bibliography"/>
  </ds:schemaRefs>
</ds:datastoreItem>
</file>

<file path=customXml/itemProps3.xml><?xml version="1.0" encoding="utf-8"?>
<ds:datastoreItem xmlns:ds="http://schemas.openxmlformats.org/officeDocument/2006/customXml" ds:itemID="{D8CF3343-9122-493B-A491-448E2DF6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E86BF-CF1A-4CEA-ABD0-1B04569EC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1597</Words>
  <Characters>9106</Characters>
  <Application>Microsoft Office Word</Application>
  <DocSecurity>0</DocSecurity>
  <Lines>75</Lines>
  <Paragraphs>21</Paragraphs>
  <ScaleCrop>false</ScaleCrop>
  <Company>CDC</Company>
  <LinksUpToDate>false</LinksUpToDate>
  <CharactersWithSpaces>10682</CharactersWithSpaces>
  <SharedDoc>false</SharedDoc>
  <HLinks>
    <vt:vector size="36" baseType="variant">
      <vt:variant>
        <vt:i4>1376318</vt:i4>
      </vt:variant>
      <vt:variant>
        <vt:i4>32</vt:i4>
      </vt:variant>
      <vt:variant>
        <vt:i4>0</vt:i4>
      </vt:variant>
      <vt:variant>
        <vt:i4>5</vt:i4>
      </vt:variant>
      <vt:variant>
        <vt:lpwstr/>
      </vt:variant>
      <vt:variant>
        <vt:lpwstr>_Toc106704917</vt:lpwstr>
      </vt:variant>
      <vt:variant>
        <vt:i4>1376318</vt:i4>
      </vt:variant>
      <vt:variant>
        <vt:i4>26</vt:i4>
      </vt:variant>
      <vt:variant>
        <vt:i4>0</vt:i4>
      </vt:variant>
      <vt:variant>
        <vt:i4>5</vt:i4>
      </vt:variant>
      <vt:variant>
        <vt:lpwstr/>
      </vt:variant>
      <vt:variant>
        <vt:lpwstr>_Toc106704916</vt:lpwstr>
      </vt:variant>
      <vt:variant>
        <vt:i4>1376318</vt:i4>
      </vt:variant>
      <vt:variant>
        <vt:i4>20</vt:i4>
      </vt:variant>
      <vt:variant>
        <vt:i4>0</vt:i4>
      </vt:variant>
      <vt:variant>
        <vt:i4>5</vt:i4>
      </vt:variant>
      <vt:variant>
        <vt:lpwstr/>
      </vt:variant>
      <vt:variant>
        <vt:lpwstr>_Toc106704915</vt:lpwstr>
      </vt:variant>
      <vt:variant>
        <vt:i4>1376318</vt:i4>
      </vt:variant>
      <vt:variant>
        <vt:i4>14</vt:i4>
      </vt:variant>
      <vt:variant>
        <vt:i4>0</vt:i4>
      </vt:variant>
      <vt:variant>
        <vt:i4>5</vt:i4>
      </vt:variant>
      <vt:variant>
        <vt:lpwstr/>
      </vt:variant>
      <vt:variant>
        <vt:lpwstr>_Toc106704914</vt:lpwstr>
      </vt:variant>
      <vt:variant>
        <vt:i4>1376318</vt:i4>
      </vt:variant>
      <vt:variant>
        <vt:i4>8</vt:i4>
      </vt:variant>
      <vt:variant>
        <vt:i4>0</vt:i4>
      </vt:variant>
      <vt:variant>
        <vt:i4>5</vt:i4>
      </vt:variant>
      <vt:variant>
        <vt:lpwstr/>
      </vt:variant>
      <vt:variant>
        <vt:lpwstr>_Toc106704913</vt:lpwstr>
      </vt:variant>
      <vt:variant>
        <vt:i4>393325</vt:i4>
      </vt:variant>
      <vt:variant>
        <vt:i4>0</vt:i4>
      </vt:variant>
      <vt:variant>
        <vt:i4>0</vt:i4>
      </vt:variant>
      <vt:variant>
        <vt:i4>5</vt:i4>
      </vt:variant>
      <vt:variant>
        <vt:lpwstr>mailto:yyx9@cdc.gov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fvs1</dc:creator>
  <cp:keywords/>
  <cp:lastModifiedBy>Farr, Sherry (CDC/DDNID/NCBDDD/DBDID)</cp:lastModifiedBy>
  <cp:revision>162</cp:revision>
  <dcterms:created xsi:type="dcterms:W3CDTF">2022-02-25T21:29:00Z</dcterms:created>
  <dcterms:modified xsi:type="dcterms:W3CDTF">2022-06-22T15:44:00Z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2022-02-25T18:29:20Z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a6cd236d-12c6-4f73-ae3c-e46c9db37ce1</vt:lpwstr>
  </property>
  <property fmtid="{D5CDD505-2E9C-101B-9397-08002B2CF9AE}" pid="8" name="MSIP_Label_8af03ff0-41c5-4c41-b55e-fabb8fae94be_ContentBits">
    <vt:lpwstr>0</vt:lpwstr>
  </property>
  <property fmtid="{D5CDD505-2E9C-101B-9397-08002B2CF9AE}" pid="9" name="ContentTypeId">
    <vt:lpwstr>0x010100B0C375D93B30814CB1BE6AE59493B742</vt:lpwstr>
  </property>
</Properties>
</file>