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2B4" w:rsidP="0090038E" w:rsidRDefault="002122B4" w14:paraId="68E1AA0F" w14:textId="77777777">
      <w:pPr>
        <w:rPr>
          <w:b/>
        </w:rPr>
      </w:pPr>
    </w:p>
    <w:p w:rsidR="002122B4" w:rsidP="0090038E" w:rsidRDefault="002122B4" w14:paraId="3445F3F1" w14:textId="77777777">
      <w:pPr>
        <w:rPr>
          <w:b/>
        </w:rPr>
      </w:pPr>
    </w:p>
    <w:p w:rsidR="002122B4" w:rsidP="0090038E" w:rsidRDefault="002122B4" w14:paraId="7AAC2D01" w14:textId="77777777">
      <w:pPr>
        <w:rPr>
          <w:b/>
        </w:rPr>
      </w:pPr>
    </w:p>
    <w:p w:rsidR="002122B4" w:rsidP="0090038E" w:rsidRDefault="002122B4" w14:paraId="3A477201" w14:textId="77777777">
      <w:pPr>
        <w:rPr>
          <w:b/>
        </w:rPr>
      </w:pPr>
    </w:p>
    <w:p w:rsidR="002122B4" w:rsidP="0090038E" w:rsidRDefault="002122B4" w14:paraId="61ED66E7" w14:textId="77777777">
      <w:pPr>
        <w:rPr>
          <w:b/>
        </w:rPr>
      </w:pPr>
    </w:p>
    <w:p w:rsidR="002122B4" w:rsidP="0090038E" w:rsidRDefault="002122B4" w14:paraId="6B91A440" w14:textId="77777777">
      <w:pPr>
        <w:rPr>
          <w:b/>
        </w:rPr>
      </w:pPr>
    </w:p>
    <w:p w:rsidR="002122B4" w:rsidP="002122B4" w:rsidRDefault="002122B4" w14:paraId="4D572083" w14:textId="77777777">
      <w:pPr>
        <w:jc w:val="center"/>
        <w:rPr>
          <w:b/>
        </w:rPr>
      </w:pPr>
    </w:p>
    <w:p w:rsidR="002122B4" w:rsidP="002122B4" w:rsidRDefault="002122B4" w14:paraId="228725C5" w14:textId="77777777">
      <w:pPr>
        <w:jc w:val="center"/>
        <w:rPr>
          <w:b/>
        </w:rPr>
      </w:pPr>
    </w:p>
    <w:p w:rsidR="002122B4" w:rsidP="002122B4" w:rsidRDefault="002122B4" w14:paraId="35C0CAC9" w14:textId="77777777">
      <w:pPr>
        <w:jc w:val="center"/>
        <w:rPr>
          <w:b/>
        </w:rPr>
      </w:pPr>
    </w:p>
    <w:p w:rsidR="002122B4" w:rsidP="002122B4" w:rsidRDefault="002122B4" w14:paraId="40306127" w14:textId="77777777">
      <w:pPr>
        <w:jc w:val="center"/>
        <w:rPr>
          <w:b/>
        </w:rPr>
      </w:pPr>
    </w:p>
    <w:p w:rsidR="002122B4" w:rsidP="002122B4" w:rsidRDefault="002122B4" w14:paraId="1B0BF0BC" w14:textId="77777777">
      <w:pPr>
        <w:jc w:val="center"/>
        <w:rPr>
          <w:b/>
        </w:rPr>
      </w:pPr>
    </w:p>
    <w:p w:rsidR="002122B4" w:rsidP="002122B4" w:rsidRDefault="002122B4" w14:paraId="341F0E6D" w14:textId="77777777">
      <w:pPr>
        <w:jc w:val="center"/>
        <w:rPr>
          <w:b/>
        </w:rPr>
      </w:pPr>
    </w:p>
    <w:p w:rsidR="002122B4" w:rsidP="002122B4" w:rsidRDefault="00D16E5F" w14:paraId="267932EE" w14:textId="65974B15">
      <w:pPr>
        <w:jc w:val="center"/>
        <w:rPr>
          <w:b/>
        </w:rPr>
      </w:pPr>
      <w:r>
        <w:rPr>
          <w:b/>
        </w:rPr>
        <w:t xml:space="preserve">ATTACHMENT </w:t>
      </w:r>
      <w:r w:rsidR="00A81BA5">
        <w:rPr>
          <w:b/>
        </w:rPr>
        <w:t>6</w:t>
      </w:r>
    </w:p>
    <w:p w:rsidR="002122B4" w:rsidP="002122B4" w:rsidRDefault="002122B4" w14:paraId="12A3AB4E" w14:textId="77777777">
      <w:pPr>
        <w:jc w:val="center"/>
        <w:rPr>
          <w:b/>
        </w:rPr>
      </w:pPr>
    </w:p>
    <w:p w:rsidRPr="002122B4" w:rsidR="002122B4" w:rsidP="002122B4" w:rsidRDefault="002122B4" w14:paraId="2BEF96D2" w14:textId="77777777">
      <w:pPr>
        <w:jc w:val="center"/>
        <w:rPr>
          <w:b/>
          <w:sz w:val="24"/>
          <w:szCs w:val="24"/>
        </w:rPr>
      </w:pPr>
      <w:r w:rsidRPr="002122B4">
        <w:rPr>
          <w:b/>
          <w:sz w:val="24"/>
          <w:szCs w:val="24"/>
        </w:rPr>
        <w:t>Eligibility for Million Hearts</w:t>
      </w:r>
      <w:r w:rsidRPr="002122B4">
        <w:rPr>
          <w:rFonts w:cstheme="minorHAnsi"/>
          <w:b/>
          <w:sz w:val="24"/>
          <w:szCs w:val="24"/>
        </w:rPr>
        <w:t>®</w:t>
      </w:r>
      <w:r w:rsidRPr="002122B4">
        <w:rPr>
          <w:b/>
          <w:sz w:val="24"/>
          <w:szCs w:val="24"/>
        </w:rPr>
        <w:t xml:space="preserve"> Hospital/Health System Recognition Program Participation</w:t>
      </w:r>
    </w:p>
    <w:p w:rsidR="002122B4" w:rsidP="0090038E" w:rsidRDefault="002122B4" w14:paraId="2179B4B5" w14:textId="77777777">
      <w:pPr>
        <w:rPr>
          <w:b/>
        </w:rPr>
      </w:pPr>
    </w:p>
    <w:p w:rsidR="002122B4" w:rsidP="0090038E" w:rsidRDefault="002122B4" w14:paraId="551642FE" w14:textId="77777777">
      <w:pPr>
        <w:rPr>
          <w:b/>
        </w:rPr>
      </w:pPr>
    </w:p>
    <w:p w:rsidR="002122B4" w:rsidP="0090038E" w:rsidRDefault="002122B4" w14:paraId="5214EFCD" w14:textId="77777777">
      <w:pPr>
        <w:rPr>
          <w:b/>
        </w:rPr>
      </w:pPr>
    </w:p>
    <w:p w:rsidR="002122B4" w:rsidP="0090038E" w:rsidRDefault="002122B4" w14:paraId="08406A09" w14:textId="77777777">
      <w:pPr>
        <w:rPr>
          <w:b/>
        </w:rPr>
      </w:pPr>
    </w:p>
    <w:p w:rsidR="002122B4" w:rsidP="0090038E" w:rsidRDefault="002122B4" w14:paraId="2A309797" w14:textId="77777777">
      <w:pPr>
        <w:rPr>
          <w:b/>
        </w:rPr>
      </w:pPr>
    </w:p>
    <w:p w:rsidR="002122B4" w:rsidP="0090038E" w:rsidRDefault="002122B4" w14:paraId="253437CD" w14:textId="77777777">
      <w:pPr>
        <w:rPr>
          <w:b/>
        </w:rPr>
      </w:pPr>
    </w:p>
    <w:p w:rsidR="002122B4" w:rsidP="0090038E" w:rsidRDefault="002122B4" w14:paraId="5F4D72EF" w14:textId="77777777">
      <w:pPr>
        <w:rPr>
          <w:b/>
        </w:rPr>
      </w:pPr>
    </w:p>
    <w:p w:rsidR="002122B4" w:rsidP="0090038E" w:rsidRDefault="002122B4" w14:paraId="393F3542" w14:textId="77777777">
      <w:pPr>
        <w:rPr>
          <w:b/>
        </w:rPr>
      </w:pPr>
    </w:p>
    <w:p w:rsidR="002122B4" w:rsidP="0090038E" w:rsidRDefault="002122B4" w14:paraId="48EAF72C" w14:textId="77777777">
      <w:pPr>
        <w:rPr>
          <w:b/>
        </w:rPr>
      </w:pPr>
    </w:p>
    <w:p w:rsidR="002122B4" w:rsidP="0090038E" w:rsidRDefault="002122B4" w14:paraId="791936C9" w14:textId="77777777">
      <w:pPr>
        <w:rPr>
          <w:b/>
        </w:rPr>
      </w:pPr>
    </w:p>
    <w:p w:rsidR="002122B4" w:rsidP="0090038E" w:rsidRDefault="002122B4" w14:paraId="5757BB1F" w14:textId="77777777">
      <w:pPr>
        <w:rPr>
          <w:b/>
        </w:rPr>
      </w:pPr>
    </w:p>
    <w:p w:rsidR="002122B4" w:rsidP="0090038E" w:rsidRDefault="002122B4" w14:paraId="5BB28913" w14:textId="77777777">
      <w:pPr>
        <w:rPr>
          <w:b/>
        </w:rPr>
      </w:pPr>
    </w:p>
    <w:p w:rsidR="002122B4" w:rsidP="0090038E" w:rsidRDefault="002122B4" w14:paraId="6B417E8F" w14:textId="77777777">
      <w:pPr>
        <w:rPr>
          <w:b/>
        </w:rPr>
      </w:pPr>
    </w:p>
    <w:p w:rsidR="002122B4" w:rsidP="0090038E" w:rsidRDefault="002122B4" w14:paraId="4AA119ED" w14:textId="77777777">
      <w:pPr>
        <w:rPr>
          <w:b/>
        </w:rPr>
      </w:pPr>
    </w:p>
    <w:p w:rsidR="002122B4" w:rsidP="0090038E" w:rsidRDefault="002122B4" w14:paraId="216C7B2E" w14:textId="77777777">
      <w:pPr>
        <w:rPr>
          <w:b/>
        </w:rPr>
      </w:pPr>
    </w:p>
    <w:p w:rsidRPr="002122B4" w:rsidR="002122B4" w:rsidP="002122B4" w:rsidRDefault="002122B4" w14:paraId="59BE64A2" w14:textId="77777777">
      <w:pPr>
        <w:jc w:val="center"/>
        <w:rPr>
          <w:b/>
          <w:sz w:val="24"/>
          <w:szCs w:val="24"/>
        </w:rPr>
      </w:pPr>
      <w:r w:rsidRPr="002122B4">
        <w:rPr>
          <w:b/>
          <w:sz w:val="24"/>
          <w:szCs w:val="24"/>
        </w:rPr>
        <w:lastRenderedPageBreak/>
        <w:t>Eligibility for Million Hearts</w:t>
      </w:r>
      <w:r w:rsidRPr="002122B4">
        <w:rPr>
          <w:rFonts w:cstheme="minorHAnsi"/>
          <w:b/>
          <w:sz w:val="24"/>
          <w:szCs w:val="24"/>
        </w:rPr>
        <w:t>®</w:t>
      </w:r>
      <w:r w:rsidRPr="002122B4">
        <w:rPr>
          <w:b/>
          <w:sz w:val="24"/>
          <w:szCs w:val="24"/>
        </w:rPr>
        <w:t xml:space="preserve"> Hospital/Health System Recognition Program Participation</w:t>
      </w:r>
    </w:p>
    <w:p w:rsidRPr="002122B4" w:rsidR="0090038E" w:rsidP="0090038E" w:rsidRDefault="0090038E" w14:paraId="78277B48" w14:textId="77777777">
      <w:r w:rsidRPr="002122B4">
        <w:t>E</w:t>
      </w:r>
      <w:r w:rsidRPr="002122B4" w:rsidR="005F5B88">
        <w:t>LIGIBILITY RULES FOR PARTICIPATING IN THE MILLION HEARTS® HOSPITAL/HEALTH SYSTEM RECOGNITION PROGRAM</w:t>
      </w:r>
      <w:r w:rsidRPr="002122B4">
        <w:t>:</w:t>
      </w:r>
    </w:p>
    <w:p w:rsidRPr="0090038E" w:rsidR="0090038E" w:rsidP="0090038E" w:rsidRDefault="0090038E" w14:paraId="1DB17098" w14:textId="77777777">
      <w:r w:rsidRPr="0090038E">
        <w:t>To be eligible to be designated as a Million Hearts® Hospital/Health System, the applicant –</w:t>
      </w:r>
    </w:p>
    <w:p w:rsidRPr="0090038E" w:rsidR="0090038E" w:rsidP="0090038E" w:rsidRDefault="0090038E" w14:paraId="3B393F60" w14:textId="77777777">
      <w:pPr>
        <w:numPr>
          <w:ilvl w:val="0"/>
          <w:numId w:val="1"/>
        </w:numPr>
      </w:pPr>
      <w:r w:rsidRPr="0090038E">
        <w:t xml:space="preserve">Shall have completed the application form in its entirety to participate in the competition under the rules developed by HHS/CDC; </w:t>
      </w:r>
    </w:p>
    <w:p w:rsidRPr="0090038E" w:rsidR="0090038E" w:rsidP="0090038E" w:rsidRDefault="0090038E" w14:paraId="1E411CA5" w14:textId="77777777">
      <w:pPr>
        <w:numPr>
          <w:ilvl w:val="0"/>
          <w:numId w:val="1"/>
        </w:numPr>
      </w:pPr>
      <w:r w:rsidRPr="0090038E">
        <w:t>Must have a data management system (electronic or paper) that allows CDC or their contractor to verify data submitted;</w:t>
      </w:r>
    </w:p>
    <w:p w:rsidRPr="0090038E" w:rsidR="0090038E" w:rsidP="0090038E" w:rsidRDefault="0090038E" w14:paraId="42F4A674" w14:textId="77777777">
      <w:pPr>
        <w:numPr>
          <w:ilvl w:val="0"/>
          <w:numId w:val="1"/>
        </w:numPr>
      </w:pPr>
      <w:r w:rsidRPr="0090038E">
        <w:t>May not be a federal entity or federal employee acting within the scope of their employment;</w:t>
      </w:r>
    </w:p>
    <w:p w:rsidRPr="0090038E" w:rsidR="0090038E" w:rsidP="0090038E" w:rsidRDefault="0090038E" w14:paraId="3EA2990A" w14:textId="77777777">
      <w:pPr>
        <w:numPr>
          <w:ilvl w:val="0"/>
          <w:numId w:val="1"/>
        </w:numPr>
      </w:pPr>
      <w:r w:rsidRPr="0090038E">
        <w:t>Must not work on their application during assigned duty hours if they are an HHS employee;</w:t>
      </w:r>
    </w:p>
    <w:p w:rsidR="0090038E" w:rsidP="0090038E" w:rsidRDefault="0090038E" w14:paraId="7ED5F9DC" w14:textId="77777777">
      <w:pPr>
        <w:numPr>
          <w:ilvl w:val="0"/>
          <w:numId w:val="1"/>
        </w:numPr>
      </w:pPr>
      <w:r w:rsidRPr="0090038E">
        <w:t>Shall not be an employee of or contractor at/within CDC;</w:t>
      </w:r>
    </w:p>
    <w:p w:rsidRPr="00B371EF" w:rsidR="00B371EF" w:rsidP="00B371EF" w:rsidRDefault="00B371EF" w14:paraId="71DF55F8" w14:textId="77777777">
      <w:pPr>
        <w:autoSpaceDE w:val="0"/>
        <w:autoSpaceDN w:val="0"/>
        <w:adjustRightInd w:val="0"/>
        <w:spacing w:after="0" w:line="240" w:lineRule="auto"/>
        <w:contextualSpacing/>
        <w:rPr>
          <w:rFonts w:eastAsia="Times New Roman" w:cstheme="minorHAnsi"/>
        </w:rPr>
      </w:pPr>
      <w:r w:rsidRPr="00B371EF">
        <w:rPr>
          <w:rFonts w:eastAsia="Times New Roman" w:cstheme="minorHAnsi"/>
        </w:rPr>
        <w:t>By participating in this recognition program, the applicant agrees to assume any and all risks related to participating. Applicants also agree to waive claims against the Federal Government and its related entities, except in the case of willful misconduct, including claims for injury; death; damage; or loss of property, money, or profits, and including those risks caused by negligence or other causes. Applicants agree to protect the Federal Government against third party claims for damages arising from or related to recognition program activities. No cash prize will be awarded. Designees will receive national recognition.</w:t>
      </w:r>
    </w:p>
    <w:p w:rsidRPr="0090038E" w:rsidR="00B371EF" w:rsidP="00B371EF" w:rsidRDefault="00B371EF" w14:paraId="1FF1FE69" w14:textId="77777777">
      <w:pPr>
        <w:spacing w:line="240" w:lineRule="auto"/>
        <w:contextualSpacing/>
      </w:pPr>
    </w:p>
    <w:p w:rsidR="0090038E" w:rsidP="00B371EF" w:rsidRDefault="00B371EF" w14:paraId="21B9CA9A" w14:textId="77777777">
      <w:pPr>
        <w:spacing w:line="240" w:lineRule="auto"/>
        <w:contextualSpacing/>
      </w:pPr>
      <w:r>
        <w:t xml:space="preserve">COMPLIANCE </w:t>
      </w:r>
      <w:r w:rsidR="0090038E">
        <w:t>WITH RULES AND CONTACTING APPLICANTS</w:t>
      </w:r>
    </w:p>
    <w:p w:rsidR="0090038E" w:rsidP="00B371EF" w:rsidRDefault="0090038E" w14:paraId="6F9E4238" w14:textId="77777777">
      <w:pPr>
        <w:spacing w:line="240" w:lineRule="auto"/>
        <w:contextualSpacing/>
      </w:pPr>
      <w:r>
        <w:t xml:space="preserve">Applicants must comply with the eligibility rules. Being awarded the Million Hearts® Hospital/Health System designation is contingent upon fulfilling all requirements herein. Recognized systems will be notified by either telephone or email of their designation status. </w:t>
      </w:r>
    </w:p>
    <w:p w:rsidR="00B371EF" w:rsidP="00B371EF" w:rsidRDefault="00B371EF" w14:paraId="255F5B1A" w14:textId="77777777">
      <w:pPr>
        <w:spacing w:line="240" w:lineRule="auto"/>
        <w:contextualSpacing/>
      </w:pPr>
    </w:p>
    <w:p w:rsidR="0090038E" w:rsidP="00B371EF" w:rsidRDefault="0090038E" w14:paraId="5636B88E" w14:textId="77777777">
      <w:pPr>
        <w:spacing w:line="240" w:lineRule="auto"/>
        <w:contextualSpacing/>
      </w:pPr>
      <w:r>
        <w:t>GENERAL CONDITIONS</w:t>
      </w:r>
    </w:p>
    <w:p w:rsidR="00FC70C6" w:rsidP="00B371EF" w:rsidRDefault="0090038E" w14:paraId="0C52FDB3" w14:textId="77777777">
      <w:pPr>
        <w:spacing w:line="240" w:lineRule="auto"/>
        <w:contextualSpacing/>
      </w:pPr>
      <w:r>
        <w:t>HHS/CDC reserves the right to cancel, suspend, and/or modify the Million Hearts® Hospital/Health System Recognition program, or any part of it, for any reason, at HHS/CDC’s sole discretion. Participation in this program constitutes an applicant’s full and unconditional agreement to abide by this program’s eligibility rules.</w:t>
      </w:r>
    </w:p>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11F0" w14:textId="77777777" w:rsidR="00C75E93" w:rsidRDefault="00C75E93" w:rsidP="00C75E93">
      <w:pPr>
        <w:spacing w:after="0" w:line="240" w:lineRule="auto"/>
      </w:pPr>
      <w:r>
        <w:separator/>
      </w:r>
    </w:p>
  </w:endnote>
  <w:endnote w:type="continuationSeparator" w:id="0">
    <w:p w14:paraId="1C961894" w14:textId="77777777" w:rsidR="00C75E93" w:rsidRDefault="00C75E93" w:rsidP="00C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C6F6" w14:textId="77777777" w:rsidR="00C75E93" w:rsidRDefault="00C75E93" w:rsidP="00C75E93">
      <w:pPr>
        <w:spacing w:after="0" w:line="240" w:lineRule="auto"/>
      </w:pPr>
      <w:r>
        <w:separator/>
      </w:r>
    </w:p>
  </w:footnote>
  <w:footnote w:type="continuationSeparator" w:id="0">
    <w:p w14:paraId="49848231" w14:textId="77777777" w:rsidR="00C75E93" w:rsidRDefault="00C75E93" w:rsidP="00C75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273A6"/>
    <w:multiLevelType w:val="hybridMultilevel"/>
    <w:tmpl w:val="6CD472AC"/>
    <w:lvl w:ilvl="0" w:tplc="593E1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D1A27"/>
    <w:multiLevelType w:val="hybridMultilevel"/>
    <w:tmpl w:val="1BB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8E"/>
    <w:rsid w:val="002122B4"/>
    <w:rsid w:val="005F5B88"/>
    <w:rsid w:val="0090038E"/>
    <w:rsid w:val="00A81BA5"/>
    <w:rsid w:val="00B371EF"/>
    <w:rsid w:val="00C75E93"/>
    <w:rsid w:val="00D16E5F"/>
    <w:rsid w:val="00D26908"/>
    <w:rsid w:val="00DD3274"/>
    <w:rsid w:val="00EA063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703A"/>
  <w15:chartTrackingRefBased/>
  <w15:docId w15:val="{D37AFBC3-7C72-4A29-BA1E-49F227A8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038E"/>
    <w:rPr>
      <w:sz w:val="16"/>
      <w:szCs w:val="16"/>
    </w:rPr>
  </w:style>
  <w:style w:type="paragraph" w:styleId="CommentText">
    <w:name w:val="annotation text"/>
    <w:basedOn w:val="Normal"/>
    <w:link w:val="CommentTextChar"/>
    <w:uiPriority w:val="99"/>
    <w:semiHidden/>
    <w:unhideWhenUsed/>
    <w:rsid w:val="0090038E"/>
    <w:pPr>
      <w:autoSpaceDE w:val="0"/>
      <w:autoSpaceDN w:val="0"/>
      <w:adjustRightInd w:val="0"/>
      <w:spacing w:after="0" w:line="240" w:lineRule="auto"/>
    </w:pPr>
    <w:rPr>
      <w:rFonts w:ascii="Courier 10cpi" w:eastAsia="Times New Roman" w:hAnsi="Courier 10cpi" w:cs="Times New Roman"/>
      <w:sz w:val="20"/>
      <w:szCs w:val="20"/>
    </w:rPr>
  </w:style>
  <w:style w:type="character" w:customStyle="1" w:styleId="CommentTextChar">
    <w:name w:val="Comment Text Char"/>
    <w:basedOn w:val="DefaultParagraphFont"/>
    <w:link w:val="CommentText"/>
    <w:uiPriority w:val="99"/>
    <w:semiHidden/>
    <w:rsid w:val="0090038E"/>
    <w:rPr>
      <w:rFonts w:ascii="Courier 10cpi" w:eastAsia="Times New Roman" w:hAnsi="Courier 10cpi" w:cs="Times New Roman"/>
      <w:sz w:val="20"/>
      <w:szCs w:val="20"/>
    </w:rPr>
  </w:style>
  <w:style w:type="paragraph" w:styleId="BalloonText">
    <w:name w:val="Balloon Text"/>
    <w:basedOn w:val="Normal"/>
    <w:link w:val="BalloonTextChar"/>
    <w:uiPriority w:val="99"/>
    <w:semiHidden/>
    <w:unhideWhenUsed/>
    <w:rsid w:val="00900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8E"/>
    <w:rPr>
      <w:rFonts w:ascii="Segoe UI" w:hAnsi="Segoe UI" w:cs="Segoe UI"/>
      <w:sz w:val="18"/>
      <w:szCs w:val="18"/>
    </w:rPr>
  </w:style>
  <w:style w:type="paragraph" w:styleId="ListParagraph">
    <w:name w:val="List Paragraph"/>
    <w:basedOn w:val="Normal"/>
    <w:uiPriority w:val="34"/>
    <w:qFormat/>
    <w:rsid w:val="00B3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Barnett, Jessica (CDC/DDNID/NCCDPHP/DHDSP) (CTR)</cp:lastModifiedBy>
  <cp:revision>3</cp:revision>
  <dcterms:created xsi:type="dcterms:W3CDTF">2022-04-01T15:57:00Z</dcterms:created>
  <dcterms:modified xsi:type="dcterms:W3CDTF">2022-04-01T15:58:00Z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2022-04-01T15:57:09Z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1ac91396-9ccf-44e2-b110-9ed56cd5b4e4</vt:lpwstr>
  </property>
  <property fmtid="{D5CDD505-2E9C-101B-9397-08002B2CF9AE}" pid="8" name="MSIP_Label_7b94a7b8-f06c-4dfe-bdcc-9b548fd58c31_ContentBits">
    <vt:lpwstr>0</vt:lpwstr>
  </property>
</Properties>
</file>