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3171" w:rsidR="00B05957" w:rsidP="00B05957" w:rsidRDefault="00B05957" w14:paraId="6552823E" w14:textId="30331763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6E3171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6E3171">
        <w:rPr>
          <w:rFonts w:ascii="Times New Roman" w:hAnsi="Times New Roman" w:cs="Times New Roman"/>
          <w:sz w:val="24"/>
          <w:szCs w:val="24"/>
        </w:rPr>
        <w:t xml:space="preserve">: </w:t>
      </w:r>
      <w:r w:rsidRPr="006E3171">
        <w:rPr>
          <w:rFonts w:ascii="Times New Roman" w:hAnsi="Times New Roman" w:cs="Times New Roman"/>
          <w:sz w:val="24"/>
          <w:szCs w:val="24"/>
        </w:rPr>
        <w:tab/>
        <w:t>Erwin Brown</w:t>
      </w:r>
    </w:p>
    <w:p w:rsidRPr="006E3171" w:rsidR="00B05957" w:rsidP="00B05957" w:rsidRDefault="00B05957" w14:paraId="78AF0BBD" w14:textId="6E62523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Pr="006E3171" w:rsidR="00B05957" w:rsidP="00B05957" w:rsidRDefault="00B05957" w14:paraId="4CF9BC4F" w14:textId="16E20218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6E3171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6E3171">
        <w:rPr>
          <w:rFonts w:ascii="Times New Roman" w:hAnsi="Times New Roman" w:cs="Times New Roman"/>
          <w:sz w:val="24"/>
          <w:szCs w:val="24"/>
        </w:rPr>
        <w:t xml:space="preserve">: </w:t>
      </w:r>
      <w:r w:rsidRPr="006E3171">
        <w:rPr>
          <w:rFonts w:ascii="Times New Roman" w:hAnsi="Times New Roman" w:cs="Times New Roman"/>
          <w:sz w:val="24"/>
          <w:szCs w:val="24"/>
        </w:rPr>
        <w:tab/>
        <w:t>Marian James</w:t>
      </w:r>
    </w:p>
    <w:p w:rsidRPr="006E3171" w:rsidR="00B05957" w:rsidP="00B05957" w:rsidRDefault="00B05957" w14:paraId="1612113A" w14:textId="4E2BAC5F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Pr="006E3171" w:rsidR="00B05957" w:rsidP="00B05957" w:rsidRDefault="00B05957" w14:paraId="7C808B3B" w14:textId="304EAEA2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6E3171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6E3171">
        <w:rPr>
          <w:rFonts w:ascii="Times New Roman" w:hAnsi="Times New Roman" w:cs="Times New Roman"/>
          <w:sz w:val="24"/>
          <w:szCs w:val="24"/>
        </w:rPr>
        <w:t>:</w:t>
      </w:r>
      <w:r w:rsidRPr="006E3171">
        <w:rPr>
          <w:rFonts w:ascii="Times New Roman" w:hAnsi="Times New Roman" w:cs="Times New Roman"/>
          <w:sz w:val="24"/>
          <w:szCs w:val="24"/>
        </w:rPr>
        <w:tab/>
        <w:t>July 1, 2022</w:t>
      </w:r>
    </w:p>
    <w:p w:rsidRPr="006E3171" w:rsidR="00B05957" w:rsidP="00B05957" w:rsidRDefault="00B05957" w14:paraId="1ADF8340" w14:textId="77777777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Pr="006E3171" w:rsidR="00B05957" w:rsidP="00B05957" w:rsidRDefault="00B05957" w14:paraId="711E38F3" w14:textId="445136DD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6E3171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Pr="006E3171">
        <w:rPr>
          <w:rFonts w:ascii="Times New Roman" w:hAnsi="Times New Roman" w:cs="Times New Roman"/>
          <w:sz w:val="24"/>
          <w:szCs w:val="24"/>
        </w:rPr>
        <w:t xml:space="preserve">: </w:t>
      </w:r>
      <w:r w:rsidRPr="006E3171">
        <w:rPr>
          <w:rFonts w:ascii="Times New Roman" w:hAnsi="Times New Roman" w:cs="Times New Roman"/>
          <w:sz w:val="24"/>
          <w:szCs w:val="24"/>
        </w:rPr>
        <w:tab/>
        <w:t>Justification for No Material/Non-substantive Change</w:t>
      </w:r>
    </w:p>
    <w:p w:rsidRPr="006E3171" w:rsidR="00B05957" w:rsidP="00B05957" w:rsidRDefault="00B05957" w14:paraId="1B194095" w14:textId="32CF4B6D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Pr="006E3171" w:rsidR="00B05957" w:rsidRDefault="00B05957" w14:paraId="558D7062" w14:textId="1DEE31B0">
      <w:pPr>
        <w:rPr>
          <w:rFonts w:ascii="Times New Roman" w:hAnsi="Times New Roman" w:cs="Times New Roman"/>
          <w:sz w:val="24"/>
          <w:szCs w:val="24"/>
        </w:rPr>
      </w:pPr>
      <w:r w:rsidRPr="006E31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Pr="006E3171" w:rsidR="00B05957" w:rsidRDefault="00B05957" w14:paraId="34F19CE9" w14:textId="77777777">
      <w:pPr>
        <w:rPr>
          <w:rFonts w:ascii="Times New Roman" w:hAnsi="Times New Roman" w:cs="Times New Roman"/>
          <w:sz w:val="24"/>
          <w:szCs w:val="24"/>
        </w:rPr>
      </w:pPr>
    </w:p>
    <w:p w:rsidRPr="006E3171" w:rsidR="00B05957" w:rsidP="00B05957" w:rsidRDefault="00B05957" w14:paraId="56FDFC14" w14:textId="0CB8A1FA">
      <w:pPr>
        <w:rPr>
          <w:rFonts w:ascii="Times New Roman" w:hAnsi="Times New Roman" w:cs="Times New Roman"/>
          <w:sz w:val="24"/>
          <w:szCs w:val="24"/>
        </w:rPr>
      </w:pPr>
      <w:r w:rsidRPr="006E3171">
        <w:rPr>
          <w:rFonts w:ascii="Times New Roman" w:hAnsi="Times New Roman" w:cs="Times New Roman"/>
          <w:sz w:val="24"/>
          <w:szCs w:val="24"/>
        </w:rPr>
        <w:t>The U</w:t>
      </w:r>
      <w:r w:rsidRPr="006E3171">
        <w:rPr>
          <w:rFonts w:ascii="Times New Roman" w:hAnsi="Times New Roman" w:cs="Times New Roman"/>
          <w:sz w:val="24"/>
          <w:szCs w:val="24"/>
        </w:rPr>
        <w:t>nhealthy Alcohol Use</w:t>
      </w:r>
      <w:r w:rsidRPr="006E3171">
        <w:rPr>
          <w:rFonts w:ascii="Times New Roman" w:hAnsi="Times New Roman" w:cs="Times New Roman"/>
          <w:sz w:val="24"/>
          <w:szCs w:val="24"/>
        </w:rPr>
        <w:t xml:space="preserve"> initiative started qualitative data collection in 2021 and we are still conducting key informant interviews.  Unfortunately, COVID-19 has impacted the participation of one of the initiative’s key target groups, i.e., primary care practices.  We did not interview any practices in the first round of key informant </w:t>
      </w:r>
      <w:r w:rsidRPr="006E3171">
        <w:rPr>
          <w:rFonts w:ascii="Times New Roman" w:hAnsi="Times New Roman" w:cs="Times New Roman"/>
          <w:sz w:val="24"/>
          <w:szCs w:val="24"/>
        </w:rPr>
        <w:t xml:space="preserve">interviews, but </w:t>
      </w:r>
      <w:r w:rsidRPr="006E3171">
        <w:rPr>
          <w:rFonts w:ascii="Times New Roman" w:hAnsi="Times New Roman" w:cs="Times New Roman"/>
          <w:sz w:val="24"/>
          <w:szCs w:val="24"/>
        </w:rPr>
        <w:t xml:space="preserve">the team believes the practices will be motivated to participate because of their interest in addressing unhealthy alcohol use which increased during </w:t>
      </w:r>
      <w:r w:rsidRPr="006E3171">
        <w:rPr>
          <w:rFonts w:ascii="Times New Roman" w:hAnsi="Times New Roman" w:cs="Times New Roman"/>
          <w:sz w:val="24"/>
          <w:szCs w:val="24"/>
        </w:rPr>
        <w:t xml:space="preserve">the </w:t>
      </w:r>
      <w:r w:rsidRPr="006E3171">
        <w:rPr>
          <w:rFonts w:ascii="Times New Roman" w:hAnsi="Times New Roman" w:cs="Times New Roman"/>
          <w:sz w:val="24"/>
          <w:szCs w:val="24"/>
        </w:rPr>
        <w:t>COVID-19</w:t>
      </w:r>
      <w:r w:rsidRPr="006E3171">
        <w:rPr>
          <w:rFonts w:ascii="Times New Roman" w:hAnsi="Times New Roman" w:cs="Times New Roman"/>
          <w:sz w:val="24"/>
          <w:szCs w:val="24"/>
        </w:rPr>
        <w:t xml:space="preserve"> pandemic</w:t>
      </w:r>
      <w:r w:rsidRPr="006E3171">
        <w:rPr>
          <w:rFonts w:ascii="Times New Roman" w:hAnsi="Times New Roman" w:cs="Times New Roman"/>
          <w:sz w:val="24"/>
          <w:szCs w:val="24"/>
        </w:rPr>
        <w:t xml:space="preserve"> and not because of monetary incentives.  However, providing a $100 incentive to those who, in addition to performing their jobs though understaffed </w:t>
      </w:r>
      <w:r w:rsidR="00FD3774">
        <w:rPr>
          <w:rFonts w:ascii="Times New Roman" w:hAnsi="Times New Roman" w:cs="Times New Roman"/>
          <w:sz w:val="24"/>
          <w:szCs w:val="24"/>
        </w:rPr>
        <w:t>because of</w:t>
      </w:r>
      <w:r w:rsidRPr="006E3171">
        <w:rPr>
          <w:rFonts w:ascii="Times New Roman" w:hAnsi="Times New Roman" w:cs="Times New Roman"/>
          <w:sz w:val="24"/>
          <w:szCs w:val="24"/>
        </w:rPr>
        <w:t xml:space="preserve"> COVID-19’s impact on their practice, take the time to be interviewed (1 hour) by the evaluation team increases the likelihood of a cooperative set of respondents.  </w:t>
      </w:r>
    </w:p>
    <w:p w:rsidRPr="006E3171" w:rsidR="00B05957" w:rsidP="00B05957" w:rsidRDefault="00B05957" w14:paraId="68BC76B6" w14:textId="77777777">
      <w:pPr>
        <w:rPr>
          <w:rFonts w:ascii="Times New Roman" w:hAnsi="Times New Roman" w:cs="Times New Roman"/>
          <w:sz w:val="24"/>
          <w:szCs w:val="24"/>
        </w:rPr>
      </w:pPr>
    </w:p>
    <w:p w:rsidRPr="006E3171" w:rsidR="00B05957" w:rsidP="00B05957" w:rsidRDefault="00B05957" w14:paraId="592D1261" w14:textId="21DF4843">
      <w:pPr>
        <w:rPr>
          <w:rFonts w:ascii="Times New Roman" w:hAnsi="Times New Roman" w:cs="Times New Roman"/>
          <w:sz w:val="24"/>
          <w:szCs w:val="24"/>
        </w:rPr>
      </w:pPr>
      <w:r w:rsidRPr="006E3171">
        <w:rPr>
          <w:rFonts w:ascii="Times New Roman" w:hAnsi="Times New Roman" w:cs="Times New Roman"/>
          <w:sz w:val="24"/>
          <w:szCs w:val="24"/>
        </w:rPr>
        <w:t xml:space="preserve">The total incentive amount for practices for participating in the key informant interviews is $1,200 per year, or $3,600 total for the three years of planned KIIs.  This includes $100 per practice, per interview - $100 x 2 practices x 6 grantees x 3 rounds of KIIs. </w:t>
      </w:r>
    </w:p>
    <w:p w:rsidRPr="006E3171" w:rsidR="00B05957" w:rsidP="00B05957" w:rsidRDefault="00B05957" w14:paraId="0DE3F5A1" w14:textId="7D52D94E">
      <w:pPr>
        <w:rPr>
          <w:rFonts w:ascii="Times New Roman" w:hAnsi="Times New Roman" w:cs="Times New Roman"/>
          <w:sz w:val="24"/>
          <w:szCs w:val="24"/>
        </w:rPr>
      </w:pPr>
    </w:p>
    <w:p w:rsidRPr="006E3171" w:rsidR="00B05957" w:rsidP="00B05957" w:rsidRDefault="00B05957" w14:paraId="6E6791E6" w14:textId="11FFB47E">
      <w:pPr>
        <w:rPr>
          <w:rFonts w:ascii="Times New Roman" w:hAnsi="Times New Roman" w:cs="Times New Roman"/>
          <w:sz w:val="24"/>
          <w:szCs w:val="24"/>
        </w:rPr>
      </w:pPr>
      <w:r w:rsidRPr="006E3171">
        <w:rPr>
          <w:rFonts w:ascii="Times New Roman" w:hAnsi="Times New Roman" w:cs="Times New Roman"/>
          <w:sz w:val="24"/>
          <w:szCs w:val="24"/>
        </w:rPr>
        <w:t>Please let me know if you have any questions.</w:t>
      </w:r>
    </w:p>
    <w:p w:rsidRPr="006E3171" w:rsidR="00B05957" w:rsidP="00B05957" w:rsidRDefault="00B05957" w14:paraId="19BC0D7C" w14:textId="5E5DFB01">
      <w:pPr>
        <w:rPr>
          <w:rFonts w:ascii="Times New Roman" w:hAnsi="Times New Roman" w:cs="Times New Roman"/>
          <w:sz w:val="24"/>
          <w:szCs w:val="24"/>
        </w:rPr>
      </w:pPr>
    </w:p>
    <w:p w:rsidRPr="006E3171" w:rsidR="00B05957" w:rsidRDefault="00B05957" w14:paraId="1E1D2EB3" w14:textId="53612EE5">
      <w:pPr>
        <w:rPr>
          <w:rFonts w:ascii="Times New Roman" w:hAnsi="Times New Roman" w:cs="Times New Roman"/>
          <w:sz w:val="24"/>
          <w:szCs w:val="24"/>
        </w:rPr>
      </w:pPr>
    </w:p>
    <w:sectPr w:rsidRPr="006E3171" w:rsidR="00B05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57"/>
    <w:rsid w:val="006E3171"/>
    <w:rsid w:val="00A90ACF"/>
    <w:rsid w:val="00B05957"/>
    <w:rsid w:val="00FD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19111"/>
  <w15:chartTrackingRefBased/>
  <w15:docId w15:val="{BD5B3030-F316-448C-BF90-07A25723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95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2"/>
    <w:qFormat/>
    <w:rsid w:val="00B05957"/>
    <w:pPr>
      <w:spacing w:after="200" w:line="259" w:lineRule="auto"/>
      <w:contextualSpacing/>
      <w:outlineLvl w:val="0"/>
    </w:pPr>
    <w:rPr>
      <w:rFonts w:asciiTheme="minorHAnsi" w:eastAsiaTheme="minorEastAsia" w:hAnsiTheme="minorHAnsi" w:cstheme="minorBidi"/>
      <w:b/>
      <w:sz w:val="18"/>
      <w:szCs w:val="1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05957"/>
    <w:rPr>
      <w:rFonts w:eastAsiaTheme="minorEastAsia"/>
      <w:b/>
      <w:sz w:val="18"/>
      <w:szCs w:val="18"/>
      <w:lang w:eastAsia="ja-JP"/>
    </w:rPr>
  </w:style>
  <w:style w:type="table" w:styleId="TableGrid">
    <w:name w:val="Table Grid"/>
    <w:basedOn w:val="TableNormal"/>
    <w:uiPriority w:val="1"/>
    <w:rsid w:val="00B05957"/>
    <w:pPr>
      <w:spacing w:after="0" w:line="240" w:lineRule="auto"/>
    </w:pPr>
    <w:rPr>
      <w:rFonts w:eastAsiaTheme="minorEastAsia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uiPriority w:val="1"/>
    <w:unhideWhenUsed/>
    <w:qFormat/>
    <w:rsid w:val="00B05957"/>
    <w:pPr>
      <w:spacing w:after="400" w:line="360" w:lineRule="auto"/>
      <w:ind w:left="-86"/>
      <w:contextualSpacing/>
    </w:pPr>
    <w:rPr>
      <w:rFonts w:asciiTheme="minorHAnsi" w:eastAsiaTheme="minorEastAsia" w:hAnsiTheme="minorHAnsi" w:cstheme="majorBidi"/>
      <w:color w:val="595959" w:themeColor="text1" w:themeTint="A6"/>
      <w:spacing w:val="-10"/>
      <w:kern w:val="28"/>
      <w:sz w:val="9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B05957"/>
    <w:rPr>
      <w:rFonts w:eastAsiaTheme="minorEastAsia" w:cstheme="majorBidi"/>
      <w:color w:val="595959" w:themeColor="text1" w:themeTint="A6"/>
      <w:spacing w:val="-10"/>
      <w:kern w:val="28"/>
      <w:sz w:val="96"/>
      <w:szCs w:val="56"/>
      <w:lang w:eastAsia="ja-JP"/>
    </w:rPr>
  </w:style>
  <w:style w:type="table" w:styleId="TableGridLight">
    <w:name w:val="Grid Table Light"/>
    <w:basedOn w:val="TableNormal"/>
    <w:uiPriority w:val="40"/>
    <w:rsid w:val="00B05957"/>
    <w:pPr>
      <w:spacing w:after="0" w:line="240" w:lineRule="auto"/>
    </w:pPr>
    <w:rPr>
      <w:rFonts w:eastAsiaTheme="minorEastAsia"/>
      <w:sz w:val="18"/>
      <w:szCs w:val="18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5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9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95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957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8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Marian (AHRQ/CEPI)</dc:creator>
  <cp:keywords/>
  <dc:description/>
  <cp:lastModifiedBy>James, Marian (AHRQ/CEPI)</cp:lastModifiedBy>
  <cp:revision>2</cp:revision>
  <dcterms:created xsi:type="dcterms:W3CDTF">2022-07-01T13:15:00Z</dcterms:created>
  <dcterms:modified xsi:type="dcterms:W3CDTF">2022-07-01T13:15:00Z</dcterms:modified>
</cp:coreProperties>
</file>