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3D7E" w:rsidP="003C525C" w14:paraId="751FCCB7" w14:textId="77777777">
      <w:pPr>
        <w:jc w:val="center"/>
        <w:rPr>
          <w:rFonts w:ascii="Times New Roman" w:hAnsi="Times New Roman" w:cs="Times New Roman"/>
          <w:b/>
        </w:rPr>
      </w:pPr>
      <w:r>
        <w:rPr>
          <w:rFonts w:ascii="Times New Roman" w:hAnsi="Times New Roman" w:cs="Times New Roman"/>
          <w:b/>
        </w:rPr>
        <w:t>Supporting Statement for Form HA-4608,</w:t>
      </w:r>
    </w:p>
    <w:p w:rsidR="0019525A" w:rsidP="0019525A" w14:paraId="5FFD8349" w14:textId="77777777">
      <w:pPr>
        <w:ind w:firstLine="720"/>
        <w:jc w:val="center"/>
        <w:rPr>
          <w:rFonts w:ascii="Times New Roman" w:hAnsi="Times New Roman" w:cs="Times New Roman"/>
          <w:b/>
        </w:rPr>
      </w:pPr>
      <w:r>
        <w:rPr>
          <w:rFonts w:ascii="Times New Roman" w:hAnsi="Times New Roman" w:cs="Times New Roman"/>
          <w:b/>
        </w:rPr>
        <w:t>Waiver of Your Right t</w:t>
      </w:r>
      <w:r>
        <w:rPr>
          <w:rFonts w:ascii="Times New Roman" w:hAnsi="Times New Roman"/>
          <w:b/>
        </w:rPr>
        <w:t xml:space="preserve">o Personal Appearance Before a </w:t>
      </w:r>
      <w:r>
        <w:rPr>
          <w:rFonts w:ascii="Times New Roman" w:hAnsi="Times New Roman" w:cs="Times New Roman"/>
          <w:b/>
        </w:rPr>
        <w:t>Judge</w:t>
      </w:r>
    </w:p>
    <w:p w:rsidR="000D3D7E" w:rsidP="003C525C" w14:paraId="1BA27CA3" w14:textId="370E6FBB">
      <w:pPr>
        <w:pStyle w:val="PlainText"/>
        <w:jc w:val="center"/>
        <w:rPr>
          <w:rFonts w:ascii="Times New Roman" w:hAnsi="Times New Roman" w:cs="Times New Roman"/>
          <w:b/>
          <w:sz w:val="24"/>
          <w:szCs w:val="24"/>
        </w:rPr>
      </w:pPr>
      <w:r>
        <w:rPr>
          <w:rFonts w:ascii="Times New Roman" w:hAnsi="Times New Roman" w:cs="Times New Roman"/>
          <w:b/>
          <w:sz w:val="24"/>
          <w:szCs w:val="24"/>
        </w:rPr>
        <w:t>20 CFR 404.948(b)(1)(</w:t>
      </w:r>
      <w:r>
        <w:rPr>
          <w:rFonts w:ascii="Times New Roman" w:hAnsi="Times New Roman" w:cs="Times New Roman"/>
          <w:b/>
          <w:sz w:val="24"/>
          <w:szCs w:val="24"/>
        </w:rPr>
        <w:t>i</w:t>
      </w:r>
      <w:r>
        <w:rPr>
          <w:rFonts w:ascii="Times New Roman" w:hAnsi="Times New Roman" w:cs="Times New Roman"/>
          <w:b/>
          <w:sz w:val="24"/>
          <w:szCs w:val="24"/>
        </w:rPr>
        <w:t>)</w:t>
      </w:r>
      <w:r w:rsidR="00B81BB2">
        <w:rPr>
          <w:rFonts w:ascii="Times New Roman" w:hAnsi="Times New Roman" w:cs="Times New Roman"/>
          <w:b/>
          <w:sz w:val="24"/>
          <w:szCs w:val="24"/>
        </w:rPr>
        <w:t>, 404.956,</w:t>
      </w:r>
      <w:r>
        <w:rPr>
          <w:rFonts w:ascii="Times New Roman" w:hAnsi="Times New Roman" w:cs="Times New Roman"/>
          <w:b/>
          <w:sz w:val="24"/>
          <w:szCs w:val="24"/>
        </w:rPr>
        <w:t xml:space="preserve"> 416.1448(b)(1)(</w:t>
      </w:r>
      <w:r>
        <w:rPr>
          <w:rFonts w:ascii="Times New Roman" w:hAnsi="Times New Roman" w:cs="Times New Roman"/>
          <w:b/>
          <w:sz w:val="24"/>
          <w:szCs w:val="24"/>
        </w:rPr>
        <w:t>i</w:t>
      </w:r>
      <w:r>
        <w:rPr>
          <w:rFonts w:ascii="Times New Roman" w:hAnsi="Times New Roman" w:cs="Times New Roman"/>
          <w:b/>
          <w:sz w:val="24"/>
          <w:szCs w:val="24"/>
        </w:rPr>
        <w:t>)</w:t>
      </w:r>
      <w:r w:rsidR="00B81BB2">
        <w:rPr>
          <w:rFonts w:ascii="Times New Roman" w:hAnsi="Times New Roman" w:cs="Times New Roman"/>
          <w:b/>
          <w:sz w:val="24"/>
          <w:szCs w:val="24"/>
        </w:rPr>
        <w:t>, and 416.1456</w:t>
      </w:r>
    </w:p>
    <w:p w:rsidR="00EA7544" w:rsidP="00EA7544" w14:paraId="43942905" w14:textId="77777777">
      <w:pPr>
        <w:pStyle w:val="EndnoteText"/>
        <w:jc w:val="center"/>
        <w:rPr>
          <w:rFonts w:ascii="Times New Roman" w:hAnsi="Times New Roman" w:cs="Times New Roman"/>
          <w:b/>
        </w:rPr>
      </w:pPr>
      <w:r>
        <w:rPr>
          <w:rFonts w:ascii="Times New Roman" w:hAnsi="Times New Roman" w:cs="Times New Roman"/>
          <w:b/>
        </w:rPr>
        <w:t>OMB No. 0960-0284</w:t>
      </w:r>
    </w:p>
    <w:p w:rsidR="000D3D7E" w:rsidP="003C525C" w14:paraId="25F67A50" w14:textId="77777777">
      <w:pPr>
        <w:ind w:hanging="720"/>
        <w:rPr>
          <w:rFonts w:ascii="Times New Roman" w:hAnsi="Times New Roman" w:cs="Times New Roman"/>
        </w:rPr>
      </w:pPr>
    </w:p>
    <w:p w:rsidR="000D3D7E" w14:paraId="7BBF0C33" w14:textId="77777777">
      <w:pPr>
        <w:ind w:left="720" w:hanging="630"/>
        <w:rPr>
          <w:rFonts w:ascii="Times New Roman" w:hAnsi="Times New Roman" w:cs="Times New Roman"/>
          <w:b/>
          <w:u w:val="single"/>
        </w:rPr>
      </w:pPr>
      <w:r>
        <w:rPr>
          <w:rFonts w:ascii="Times New Roman" w:hAnsi="Times New Roman" w:cs="Times New Roman"/>
          <w:b/>
          <w:bCs/>
        </w:rPr>
        <w:t>A.</w:t>
      </w:r>
      <w:r>
        <w:rPr>
          <w:rFonts w:ascii="Times New Roman" w:hAnsi="Times New Roman" w:cs="Times New Roman"/>
        </w:rPr>
        <w:tab/>
      </w:r>
      <w:r>
        <w:rPr>
          <w:rFonts w:ascii="Times New Roman" w:hAnsi="Times New Roman" w:cs="Times New Roman"/>
          <w:b/>
          <w:u w:val="single"/>
        </w:rPr>
        <w:t>Justification</w:t>
      </w:r>
    </w:p>
    <w:p w:rsidR="000D3D7E" w14:paraId="6B44091F" w14:textId="77777777">
      <w:pPr>
        <w:pStyle w:val="EndnoteText"/>
        <w:rPr>
          <w:rFonts w:ascii="Times New Roman" w:hAnsi="Times New Roman" w:cs="Times New Roman"/>
        </w:rPr>
      </w:pPr>
    </w:p>
    <w:p w:rsidR="000D3D7E" w:rsidP="000E0F6D" w14:paraId="2C1EC933" w14:textId="77777777">
      <w:pPr>
        <w:numPr>
          <w:ilvl w:val="0"/>
          <w:numId w:val="3"/>
        </w:numPr>
        <w:ind w:hanging="540"/>
        <w:rPr>
          <w:rFonts w:ascii="Times New Roman" w:hAnsi="Times New Roman" w:cs="Times New Roman"/>
          <w:b/>
        </w:rPr>
      </w:pPr>
      <w:r>
        <w:rPr>
          <w:rFonts w:ascii="Times New Roman" w:hAnsi="Times New Roman" w:cs="Times New Roman"/>
          <w:b/>
        </w:rPr>
        <w:t>Introduction/Authoring Laws and Regulations</w:t>
      </w:r>
    </w:p>
    <w:p w:rsidR="000D3D7E" w:rsidP="005C1F41" w14:paraId="34196266" w14:textId="09580078">
      <w:pPr>
        <w:ind w:left="1440"/>
        <w:rPr>
          <w:rFonts w:ascii="Times New Roman" w:hAnsi="Times New Roman" w:cs="Times New Roman"/>
        </w:rPr>
      </w:pPr>
      <w:r w:rsidRPr="002834AE">
        <w:rPr>
          <w:rFonts w:ascii="Times New Roman" w:hAnsi="Times New Roman" w:cs="Times New Roman"/>
          <w:lang w:eastAsia="en-US"/>
        </w:rPr>
        <w:t xml:space="preserve">Applicants for </w:t>
      </w:r>
      <w:r w:rsidRPr="002834AE">
        <w:rPr>
          <w:rFonts w:ascii="Times New Roman" w:hAnsi="Times New Roman" w:cs="Times New Roman"/>
        </w:rPr>
        <w:t>Social Security, Old Age, Survivors</w:t>
      </w:r>
      <w:r>
        <w:rPr>
          <w:rFonts w:ascii="Times New Roman" w:hAnsi="Times New Roman" w:cs="Times New Roman"/>
        </w:rPr>
        <w:t>,</w:t>
      </w:r>
      <w:r w:rsidRPr="002834AE">
        <w:rPr>
          <w:rFonts w:ascii="Times New Roman" w:hAnsi="Times New Roman" w:cs="Times New Roman"/>
        </w:rPr>
        <w:t xml:space="preserve"> and Disability Insurance (OASDI) benefits</w:t>
      </w:r>
      <w:r w:rsidRPr="002834AE">
        <w:rPr>
          <w:rFonts w:ascii="Times New Roman" w:hAnsi="Times New Roman" w:cs="Times New Roman"/>
          <w:lang w:eastAsia="en-US"/>
        </w:rPr>
        <w:t xml:space="preserve"> and </w:t>
      </w:r>
      <w:r>
        <w:rPr>
          <w:rFonts w:ascii="Times New Roman" w:hAnsi="Times New Roman" w:cs="Times New Roman"/>
          <w:lang w:eastAsia="en-US"/>
        </w:rPr>
        <w:t>Supplemental Security Income (</w:t>
      </w:r>
      <w:r w:rsidRPr="002834AE">
        <w:rPr>
          <w:rFonts w:ascii="Times New Roman" w:hAnsi="Times New Roman" w:cs="Times New Roman"/>
          <w:lang w:eastAsia="en-US"/>
        </w:rPr>
        <w:t>SSI</w:t>
      </w:r>
      <w:r>
        <w:rPr>
          <w:rFonts w:ascii="Times New Roman" w:hAnsi="Times New Roman" w:cs="Times New Roman"/>
          <w:lang w:eastAsia="en-US"/>
        </w:rPr>
        <w:t>)</w:t>
      </w:r>
      <w:r w:rsidRPr="002834AE">
        <w:rPr>
          <w:rFonts w:ascii="Times New Roman" w:hAnsi="Times New Roman" w:cs="Times New Roman"/>
          <w:lang w:eastAsia="en-US"/>
        </w:rPr>
        <w:t xml:space="preserve"> payments have the statutory right to appear in person (or through a representative) and present evidence about their claims at a hearing before </w:t>
      </w:r>
      <w:r>
        <w:rPr>
          <w:rFonts w:ascii="Times New Roman" w:hAnsi="Times New Roman" w:cs="Times New Roman"/>
          <w:lang w:eastAsia="en-US"/>
        </w:rPr>
        <w:t>a</w:t>
      </w:r>
      <w:r w:rsidRPr="002834AE">
        <w:rPr>
          <w:rFonts w:ascii="Times New Roman" w:hAnsi="Times New Roman" w:cs="Times New Roman"/>
          <w:lang w:eastAsia="en-US"/>
        </w:rPr>
        <w:t xml:space="preserve"> judge.</w:t>
      </w:r>
      <w:r>
        <w:rPr>
          <w:rFonts w:ascii="Times New Roman" w:hAnsi="Times New Roman" w:cs="Times New Roman"/>
          <w:lang w:eastAsia="en-US"/>
        </w:rPr>
        <w:t xml:space="preserve">  Sections </w:t>
      </w:r>
      <w:r w:rsidRPr="00774EA0" w:rsidR="00774EA0">
        <w:rPr>
          <w:rFonts w:ascii="Times New Roman" w:hAnsi="Times New Roman" w:cs="Times New Roman"/>
          <w:i/>
        </w:rPr>
        <w:t>20 CFR 404.948(b)(1)(</w:t>
      </w:r>
      <w:r w:rsidR="00C07F85">
        <w:rPr>
          <w:rFonts w:ascii="Times New Roman" w:hAnsi="Times New Roman" w:cs="Times New Roman"/>
          <w:i/>
        </w:rPr>
        <w:t>I</w:t>
      </w:r>
      <w:r w:rsidRPr="00774EA0" w:rsidR="00774EA0">
        <w:rPr>
          <w:rFonts w:ascii="Times New Roman" w:hAnsi="Times New Roman" w:cs="Times New Roman"/>
          <w:i/>
        </w:rPr>
        <w:t>)</w:t>
      </w:r>
      <w:r w:rsidR="00C07F85">
        <w:rPr>
          <w:rFonts w:ascii="Times New Roman" w:hAnsi="Times New Roman" w:cs="Times New Roman"/>
          <w:i/>
        </w:rPr>
        <w:t xml:space="preserve">, </w:t>
      </w:r>
      <w:r w:rsidRPr="00C07F85" w:rsidR="00C07F85">
        <w:rPr>
          <w:rFonts w:ascii="Times New Roman" w:eastAsia="Calibri" w:hAnsi="Times New Roman"/>
          <w:i/>
          <w:lang w:bidi="he-IL"/>
        </w:rPr>
        <w:t>404.956</w:t>
      </w:r>
      <w:r w:rsidR="00C07F85">
        <w:rPr>
          <w:rFonts w:ascii="Times New Roman" w:eastAsia="Calibri" w:hAnsi="Times New Roman"/>
          <w:i/>
          <w:lang w:bidi="he-IL"/>
        </w:rPr>
        <w:t>,</w:t>
      </w:r>
      <w:r w:rsidRPr="00C07F85" w:rsidR="00C07F85">
        <w:rPr>
          <w:rFonts w:ascii="Times New Roman" w:eastAsia="Calibri" w:hAnsi="Times New Roman"/>
          <w:lang w:bidi="he-IL"/>
        </w:rPr>
        <w:t xml:space="preserve"> </w:t>
      </w:r>
      <w:r w:rsidRPr="00774EA0" w:rsidR="00774EA0">
        <w:rPr>
          <w:rFonts w:ascii="Times New Roman" w:hAnsi="Times New Roman" w:cs="Times New Roman"/>
          <w:i/>
        </w:rPr>
        <w:t>416.1448(b)(1)(</w:t>
      </w:r>
      <w:r w:rsidRPr="00774EA0" w:rsidR="00774EA0">
        <w:rPr>
          <w:rFonts w:ascii="Times New Roman" w:hAnsi="Times New Roman" w:cs="Times New Roman"/>
          <w:i/>
        </w:rPr>
        <w:t>i</w:t>
      </w:r>
      <w:r w:rsidRPr="00774EA0" w:rsidR="00774EA0">
        <w:rPr>
          <w:rFonts w:ascii="Times New Roman" w:hAnsi="Times New Roman" w:cs="Times New Roman"/>
          <w:i/>
        </w:rPr>
        <w:t>)</w:t>
      </w:r>
      <w:r w:rsidR="00C07F85">
        <w:rPr>
          <w:rFonts w:ascii="Times New Roman" w:hAnsi="Times New Roman" w:cs="Times New Roman"/>
          <w:i/>
        </w:rPr>
        <w:t>,</w:t>
      </w:r>
      <w:r w:rsidR="00774EA0">
        <w:rPr>
          <w:rFonts w:ascii="Times New Roman" w:hAnsi="Times New Roman" w:cs="Times New Roman"/>
        </w:rPr>
        <w:t xml:space="preserve"> </w:t>
      </w:r>
      <w:r w:rsidRPr="00C07F85" w:rsidR="00C07F85">
        <w:rPr>
          <w:rFonts w:ascii="Times New Roman" w:eastAsia="Calibri" w:hAnsi="Times New Roman"/>
          <w:lang w:bidi="he-IL"/>
        </w:rPr>
        <w:t xml:space="preserve">and </w:t>
      </w:r>
      <w:r w:rsidRPr="00C07F85" w:rsidR="00C07F85">
        <w:rPr>
          <w:rFonts w:ascii="Times New Roman" w:eastAsia="Calibri" w:hAnsi="Times New Roman"/>
          <w:i/>
          <w:lang w:bidi="he-IL"/>
        </w:rPr>
        <w:t>416.1456</w:t>
      </w:r>
      <w:r w:rsidRPr="00C07F85" w:rsidR="00C07F85">
        <w:rPr>
          <w:rFonts w:ascii="Times New Roman" w:eastAsia="Calibri" w:hAnsi="Times New Roman"/>
          <w:lang w:bidi="he-IL"/>
        </w:rPr>
        <w:t xml:space="preserve"> </w:t>
      </w:r>
      <w:r w:rsidR="00774EA0">
        <w:rPr>
          <w:rFonts w:ascii="Times New Roman" w:hAnsi="Times New Roman" w:cs="Times New Roman"/>
        </w:rPr>
        <w:t xml:space="preserve">of the </w:t>
      </w:r>
      <w:r w:rsidRPr="00774EA0" w:rsidR="00774EA0">
        <w:rPr>
          <w:rFonts w:ascii="Times New Roman" w:hAnsi="Times New Roman" w:cs="Times New Roman"/>
          <w:i/>
        </w:rPr>
        <w:t>Code of Federal Regulations</w:t>
      </w:r>
      <w:r w:rsidR="00774EA0">
        <w:rPr>
          <w:rFonts w:ascii="Times New Roman" w:hAnsi="Times New Roman" w:cs="Times New Roman"/>
        </w:rPr>
        <w:t xml:space="preserve"> </w:t>
      </w:r>
      <w:r>
        <w:rPr>
          <w:rFonts w:ascii="Times New Roman" w:hAnsi="Times New Roman" w:cs="Times New Roman"/>
        </w:rPr>
        <w:t xml:space="preserve">require a claimant filing for OASDI, or SSI, based on disability to provide SSA with a signed written waiver if they choose not to appear before a judge.  These regulations </w:t>
      </w:r>
      <w:r w:rsidR="00774EA0">
        <w:rPr>
          <w:rFonts w:ascii="Times New Roman" w:hAnsi="Times New Roman" w:cs="Times New Roman"/>
        </w:rPr>
        <w:t>authorize the Social Security Administration (SSA)</w:t>
      </w:r>
      <w:r w:rsidR="00371405">
        <w:rPr>
          <w:rFonts w:ascii="Times New Roman" w:hAnsi="Times New Roman" w:cs="Times New Roman"/>
        </w:rPr>
        <w:t xml:space="preserve"> to collect the information Form HA</w:t>
      </w:r>
      <w:r w:rsidR="00371405">
        <w:rPr>
          <w:rFonts w:ascii="Times New Roman" w:hAnsi="Times New Roman" w:cs="Times New Roman"/>
        </w:rPr>
        <w:noBreakHyphen/>
      </w:r>
      <w:r w:rsidR="00774EA0">
        <w:rPr>
          <w:rFonts w:ascii="Times New Roman" w:hAnsi="Times New Roman" w:cs="Times New Roman"/>
        </w:rPr>
        <w:t>4608</w:t>
      </w:r>
      <w:r w:rsidR="00002797">
        <w:rPr>
          <w:rFonts w:ascii="Times New Roman" w:hAnsi="Times New Roman" w:cs="Times New Roman"/>
        </w:rPr>
        <w:t xml:space="preserve"> requests</w:t>
      </w:r>
      <w:r w:rsidRPr="002834AE" w:rsidR="005F752F">
        <w:rPr>
          <w:rFonts w:ascii="Times New Roman" w:hAnsi="Times New Roman" w:cs="Times New Roman"/>
        </w:rPr>
        <w:t>.</w:t>
      </w:r>
      <w:r w:rsidR="005F752F">
        <w:rPr>
          <w:rFonts w:ascii="Times New Roman" w:hAnsi="Times New Roman" w:cs="Times New Roman"/>
        </w:rPr>
        <w:t xml:space="preserve">  </w:t>
      </w:r>
      <w:r>
        <w:rPr>
          <w:rFonts w:ascii="Times New Roman" w:hAnsi="Times New Roman" w:cs="Times New Roman"/>
        </w:rPr>
        <w:t>SSA uses the information from the HA-4608 to facilitate</w:t>
      </w:r>
      <w:r w:rsidR="00774EA0">
        <w:rPr>
          <w:rFonts w:ascii="Times New Roman" w:hAnsi="Times New Roman" w:cs="Times New Roman"/>
        </w:rPr>
        <w:t xml:space="preserve"> the processing of the case and support the claimant’s application for benefits based on disability.</w:t>
      </w:r>
    </w:p>
    <w:p w:rsidR="000D3D7E" w14:paraId="4CE0B7B9" w14:textId="77777777">
      <w:pPr>
        <w:jc w:val="both"/>
        <w:rPr>
          <w:rFonts w:ascii="Times New Roman" w:hAnsi="Times New Roman" w:cs="Times New Roman"/>
        </w:rPr>
      </w:pPr>
    </w:p>
    <w:p w:rsidR="000D3D7E" w:rsidP="005C1F41" w14:paraId="63F517C9" w14:textId="77777777">
      <w:pPr>
        <w:pStyle w:val="BodyTextIndent2"/>
        <w:widowControl w:val="0"/>
        <w:rPr>
          <w:rFonts w:ascii="Times New Roman" w:hAnsi="Times New Roman" w:cs="Times New Roman"/>
          <w:b/>
        </w:rPr>
      </w:pPr>
      <w:r>
        <w:rPr>
          <w:rFonts w:ascii="Times New Roman" w:hAnsi="Times New Roman" w:cs="Times New Roman"/>
        </w:rPr>
        <w:t xml:space="preserve">2. </w:t>
      </w:r>
      <w:r>
        <w:rPr>
          <w:rFonts w:ascii="Times New Roman" w:hAnsi="Times New Roman" w:cs="Times New Roman"/>
        </w:rPr>
        <w:tab/>
      </w:r>
      <w:r>
        <w:rPr>
          <w:rFonts w:ascii="Times New Roman" w:hAnsi="Times New Roman" w:cs="Times New Roman"/>
          <w:b/>
        </w:rPr>
        <w:t>Description of Collection</w:t>
      </w:r>
    </w:p>
    <w:p w:rsidR="000D3D7E" w:rsidP="005C1F41" w14:paraId="4C9E6338" w14:textId="31567450">
      <w:pPr>
        <w:pStyle w:val="BodyTextIndent2"/>
        <w:widowControl w:val="0"/>
        <w:rPr>
          <w:rFonts w:ascii="Times New Roman" w:hAnsi="Times New Roman" w:cs="Times New Roman"/>
        </w:rPr>
      </w:pPr>
      <w:r>
        <w:rPr>
          <w:rFonts w:ascii="Times New Roman" w:hAnsi="Times New Roman" w:cs="Times New Roman"/>
          <w:b/>
        </w:rPr>
        <w:tab/>
      </w:r>
      <w:r w:rsidR="000E4B6C">
        <w:rPr>
          <w:rFonts w:ascii="Times New Roman" w:hAnsi="Times New Roman"/>
          <w:bCs/>
          <w:snapToGrid w:val="0"/>
        </w:rPr>
        <w:t>Per Social Security Administration’s (SSA) regulations</w:t>
      </w:r>
      <w:r w:rsidR="000E4B6C">
        <w:rPr>
          <w:rFonts w:ascii="Times New Roman" w:hAnsi="Times New Roman"/>
          <w:snapToGrid w:val="0"/>
        </w:rPr>
        <w:t xml:space="preserve">, if a claimant is dissatisfied with a determination or decision listed in </w:t>
      </w:r>
      <w:r w:rsidRPr="000E4B6C" w:rsidR="000E4B6C">
        <w:rPr>
          <w:rFonts w:ascii="Times New Roman" w:hAnsi="Times New Roman"/>
          <w:i/>
          <w:iCs/>
          <w:snapToGrid w:val="0"/>
        </w:rPr>
        <w:t>20 CFR 404.930</w:t>
      </w:r>
      <w:r w:rsidR="000E4B6C">
        <w:rPr>
          <w:rFonts w:ascii="Times New Roman" w:hAnsi="Times New Roman"/>
          <w:snapToGrid w:val="0"/>
        </w:rPr>
        <w:t xml:space="preserve"> or </w:t>
      </w:r>
      <w:r w:rsidRPr="000E4B6C" w:rsidR="000E4B6C">
        <w:rPr>
          <w:rFonts w:ascii="Times New Roman" w:hAnsi="Times New Roman"/>
          <w:i/>
          <w:iCs/>
          <w:snapToGrid w:val="0"/>
        </w:rPr>
        <w:t>416.1430</w:t>
      </w:r>
      <w:r w:rsidR="000E4B6C">
        <w:rPr>
          <w:rFonts w:ascii="Times New Roman" w:hAnsi="Times New Roman"/>
          <w:snapToGrid w:val="0"/>
        </w:rPr>
        <w:t xml:space="preserve">, the claimant may request a hearing before a judge, and </w:t>
      </w:r>
      <w:r w:rsidR="003A1B0D">
        <w:rPr>
          <w:rFonts w:ascii="Times New Roman" w:hAnsi="Times New Roman"/>
          <w:snapToGrid w:val="0"/>
        </w:rPr>
        <w:t>h</w:t>
      </w:r>
      <w:r w:rsidR="000E4B6C">
        <w:rPr>
          <w:rFonts w:ascii="Times New Roman" w:hAnsi="Times New Roman"/>
          <w:snapToGrid w:val="0"/>
        </w:rPr>
        <w:t xml:space="preserve">as a right to appear at a hearing before a judge.  At a hearing, claimants have the right to present evidence; have witnesses testify on their behalf; and present their case to the judge.  A hearing may provide the judge with additional information to make a more informed decision.  However, in some cases, claimants may choose to waive their right to appear before a judge for various reasons, including if they feel the evidence of record stands on its own, or if they are unable to attend a hearing due to extenuating circumstances.  </w:t>
      </w:r>
      <w:r w:rsidR="00701F7E">
        <w:rPr>
          <w:rFonts w:ascii="Times New Roman" w:hAnsi="Times New Roman" w:cs="Times New Roman"/>
          <w:bCs/>
        </w:rPr>
        <w:t xml:space="preserve">When a claimant chooses </w:t>
      </w:r>
      <w:r w:rsidR="00701F7E">
        <w:rPr>
          <w:rFonts w:ascii="Times New Roman" w:hAnsi="Times New Roman"/>
          <w:snapToGrid w:val="0"/>
        </w:rPr>
        <w:t xml:space="preserve">to waive the right to appear at a hearing and allows the judge to decide the case based on the written evidence of record alone, we ask the claimant </w:t>
      </w:r>
      <w:r w:rsidR="000E4B6C">
        <w:rPr>
          <w:rFonts w:ascii="Times New Roman" w:hAnsi="Times New Roman"/>
          <w:snapToGrid w:val="0"/>
        </w:rPr>
        <w:t xml:space="preserve">to </w:t>
      </w:r>
      <w:r w:rsidR="00701F7E">
        <w:rPr>
          <w:rFonts w:ascii="Times New Roman" w:hAnsi="Times New Roman"/>
          <w:snapToGrid w:val="0"/>
        </w:rPr>
        <w:t>submit this request to us in writing so we can document it in their record.  While SSA will accept a written request, we also allow claimants to use</w:t>
      </w:r>
      <w:r w:rsidR="00701F7E">
        <w:rPr>
          <w:rFonts w:ascii="Times New Roman" w:hAnsi="Times New Roman" w:cs="Times New Roman"/>
        </w:rPr>
        <w:t xml:space="preserve"> </w:t>
      </w:r>
      <w:r w:rsidR="000E0F6D">
        <w:rPr>
          <w:rFonts w:ascii="Times New Roman" w:hAnsi="Times New Roman" w:cs="Times New Roman"/>
        </w:rPr>
        <w:t>Form HA-4</w:t>
      </w:r>
      <w:r>
        <w:rPr>
          <w:rFonts w:ascii="Times New Roman" w:hAnsi="Times New Roman" w:cs="Times New Roman"/>
        </w:rPr>
        <w:t>608</w:t>
      </w:r>
      <w:r w:rsidR="00701F7E">
        <w:rPr>
          <w:rFonts w:ascii="Times New Roman" w:hAnsi="Times New Roman" w:cs="Times New Roman"/>
        </w:rPr>
        <w:t xml:space="preserve"> to</w:t>
      </w:r>
      <w:r>
        <w:rPr>
          <w:rFonts w:ascii="Times New Roman" w:hAnsi="Times New Roman" w:cs="Times New Roman"/>
        </w:rPr>
        <w:t xml:space="preserve"> serve as a </w:t>
      </w:r>
      <w:r w:rsidR="000E0F6D">
        <w:rPr>
          <w:rFonts w:ascii="Times New Roman" w:hAnsi="Times New Roman" w:cs="Times New Roman"/>
        </w:rPr>
        <w:t xml:space="preserve">written </w:t>
      </w:r>
      <w:r>
        <w:rPr>
          <w:rFonts w:ascii="Times New Roman" w:hAnsi="Times New Roman" w:cs="Times New Roman"/>
        </w:rPr>
        <w:t xml:space="preserve">waiver </w:t>
      </w:r>
      <w:r w:rsidR="00002797">
        <w:rPr>
          <w:rFonts w:ascii="Times New Roman" w:hAnsi="Times New Roman" w:cs="Times New Roman"/>
        </w:rPr>
        <w:t>for</w:t>
      </w:r>
      <w:r>
        <w:rPr>
          <w:rFonts w:ascii="Times New Roman" w:hAnsi="Times New Roman" w:cs="Times New Roman"/>
        </w:rPr>
        <w:t xml:space="preserve"> the claimant's right to a personal appearance before </w:t>
      </w:r>
      <w:r w:rsidR="00701F7E">
        <w:rPr>
          <w:rFonts w:ascii="Times New Roman" w:hAnsi="Times New Roman" w:cs="Times New Roman"/>
        </w:rPr>
        <w:t>a judge</w:t>
      </w:r>
      <w:r w:rsidR="00DD78A9">
        <w:rPr>
          <w:rFonts w:ascii="Times New Roman" w:hAnsi="Times New Roman" w:cs="Times New Roman"/>
        </w:rPr>
        <w:t>.</w:t>
      </w:r>
      <w:r w:rsidR="00371405">
        <w:rPr>
          <w:rFonts w:ascii="Times New Roman" w:hAnsi="Times New Roman" w:cs="Times New Roman"/>
        </w:rPr>
        <w:t xml:space="preserve"> </w:t>
      </w:r>
      <w:r w:rsidR="000E0F6D">
        <w:rPr>
          <w:rFonts w:ascii="Times New Roman" w:hAnsi="Times New Roman" w:cs="Times New Roman"/>
        </w:rPr>
        <w:t xml:space="preserve"> </w:t>
      </w:r>
      <w:r>
        <w:rPr>
          <w:rFonts w:ascii="Times New Roman" w:hAnsi="Times New Roman" w:cs="Times New Roman"/>
        </w:rPr>
        <w:t xml:space="preserve">The </w:t>
      </w:r>
      <w:r w:rsidR="00701F7E">
        <w:rPr>
          <w:rFonts w:ascii="Times New Roman" w:hAnsi="Times New Roman" w:cs="Times New Roman"/>
        </w:rPr>
        <w:t xml:space="preserve">judge </w:t>
      </w:r>
      <w:r>
        <w:rPr>
          <w:rFonts w:ascii="Times New Roman" w:hAnsi="Times New Roman" w:cs="Times New Roman"/>
        </w:rPr>
        <w:t>uses the information</w:t>
      </w:r>
      <w:r w:rsidR="00002797">
        <w:rPr>
          <w:rFonts w:ascii="Times New Roman" w:hAnsi="Times New Roman" w:cs="Times New Roman"/>
        </w:rPr>
        <w:t xml:space="preserve"> we collect on</w:t>
      </w:r>
      <w:r>
        <w:rPr>
          <w:rFonts w:ascii="Times New Roman" w:hAnsi="Times New Roman" w:cs="Times New Roman"/>
        </w:rPr>
        <w:t xml:space="preserve"> Form HA-4608 to continue processing the </w:t>
      </w:r>
      <w:r w:rsidR="006B394D">
        <w:rPr>
          <w:rFonts w:ascii="Times New Roman" w:hAnsi="Times New Roman" w:cs="Times New Roman"/>
        </w:rPr>
        <w:t>case and</w:t>
      </w:r>
      <w:r w:rsidR="000E0F6D">
        <w:rPr>
          <w:rFonts w:ascii="Times New Roman" w:hAnsi="Times New Roman" w:cs="Times New Roman"/>
        </w:rPr>
        <w:t xml:space="preserve"> makes</w:t>
      </w:r>
      <w:r>
        <w:rPr>
          <w:rFonts w:ascii="Times New Roman" w:hAnsi="Times New Roman" w:cs="Times New Roman"/>
        </w:rPr>
        <w:t xml:space="preserve"> the completed form a part of the documentary evidence of record by placing it in the official record of </w:t>
      </w:r>
      <w:r w:rsidR="00DD78A9">
        <w:rPr>
          <w:rFonts w:ascii="Times New Roman" w:hAnsi="Times New Roman" w:cs="Times New Roman"/>
        </w:rPr>
        <w:t xml:space="preserve">the proceedings as an exhibit. </w:t>
      </w:r>
      <w:r w:rsidR="00371405">
        <w:rPr>
          <w:rFonts w:ascii="Times New Roman" w:hAnsi="Times New Roman" w:cs="Times New Roman"/>
        </w:rPr>
        <w:t xml:space="preserve"> </w:t>
      </w:r>
      <w:r>
        <w:rPr>
          <w:rFonts w:ascii="Times New Roman" w:hAnsi="Times New Roman" w:cs="Times New Roman"/>
        </w:rPr>
        <w:t>Respondents are applicants</w:t>
      </w:r>
      <w:r w:rsidR="006C695C">
        <w:rPr>
          <w:rFonts w:ascii="Times New Roman" w:hAnsi="Times New Roman" w:cs="Times New Roman"/>
        </w:rPr>
        <w:t xml:space="preserve"> or claimants</w:t>
      </w:r>
      <w:r w:rsidR="000E0F6D">
        <w:rPr>
          <w:rFonts w:ascii="Times New Roman" w:hAnsi="Times New Roman" w:cs="Times New Roman"/>
        </w:rPr>
        <w:t xml:space="preserve"> for OASDI and SSI, or their representatives, </w:t>
      </w:r>
      <w:r w:rsidR="006C695C">
        <w:rPr>
          <w:rFonts w:ascii="Times New Roman" w:hAnsi="Times New Roman" w:cs="Times New Roman"/>
        </w:rPr>
        <w:t xml:space="preserve">who request to waive their right to appear before </w:t>
      </w:r>
      <w:r w:rsidR="000E4B6C">
        <w:rPr>
          <w:rFonts w:ascii="Times New Roman" w:hAnsi="Times New Roman" w:cs="Times New Roman"/>
        </w:rPr>
        <w:t>a judge</w:t>
      </w:r>
      <w:r>
        <w:rPr>
          <w:rFonts w:ascii="Times New Roman" w:hAnsi="Times New Roman" w:cs="Times New Roman"/>
        </w:rPr>
        <w:t>.</w:t>
      </w:r>
    </w:p>
    <w:p w:rsidR="000D3D7E" w14:paraId="73513614" w14:textId="77777777">
      <w:pPr>
        <w:pStyle w:val="BodyTextIndent2"/>
        <w:widowControl w:val="0"/>
        <w:jc w:val="both"/>
        <w:rPr>
          <w:rFonts w:ascii="Times New Roman" w:hAnsi="Times New Roman" w:cs="Times New Roman"/>
        </w:rPr>
      </w:pPr>
    </w:p>
    <w:p w:rsidR="000D3D7E" w:rsidP="005C1F41" w14:paraId="0D949C33" w14:textId="77777777">
      <w:pPr>
        <w:pStyle w:val="BodyTextIndent2"/>
        <w:widowControl w:val="0"/>
        <w:rPr>
          <w:rFonts w:ascii="Times New Roman" w:hAnsi="Times New Roman" w:cs="Times New Roman"/>
          <w:b/>
        </w:rPr>
      </w:pPr>
      <w:r>
        <w:rPr>
          <w:rFonts w:ascii="Times New Roman" w:hAnsi="Times New Roman" w:cs="Times New Roman"/>
        </w:rPr>
        <w:t>3.</w:t>
      </w:r>
      <w:r>
        <w:rPr>
          <w:rFonts w:ascii="Times New Roman" w:hAnsi="Times New Roman" w:cs="Times New Roman"/>
        </w:rPr>
        <w:tab/>
      </w:r>
      <w:r>
        <w:rPr>
          <w:rFonts w:ascii="Times New Roman" w:hAnsi="Times New Roman" w:cs="Times New Roman"/>
          <w:b/>
        </w:rPr>
        <w:t>Use of Information Technology to Collect the Information</w:t>
      </w:r>
    </w:p>
    <w:p w:rsidR="00624430" w:rsidP="00624430" w14:paraId="0DD4AFD0" w14:textId="191704F9">
      <w:pPr>
        <w:pStyle w:val="ListParagraph"/>
        <w:ind w:left="1440"/>
        <w:rPr>
          <w:rFonts w:ascii="Times New Roman" w:eastAsia="Arial" w:hAnsi="Times New Roman"/>
          <w:color w:val="000000"/>
        </w:rPr>
      </w:pPr>
      <w:r w:rsidRPr="007C36BA">
        <w:rPr>
          <w:rFonts w:ascii="Times New Roman" w:hAnsi="Times New Roman"/>
          <w:iCs/>
        </w:rPr>
        <w:t>This collection has a public-facing fillable and submittable PDF version</w:t>
      </w:r>
      <w:r w:rsidR="003A1B0D">
        <w:rPr>
          <w:rFonts w:ascii="Times New Roman" w:hAnsi="Times New Roman"/>
          <w:iCs/>
        </w:rPr>
        <w:t>,</w:t>
      </w:r>
      <w:r w:rsidRPr="007C36BA">
        <w:rPr>
          <w:rFonts w:ascii="Times New Roman" w:hAnsi="Times New Roman"/>
          <w:iCs/>
        </w:rPr>
        <w:t xml:space="preserve"> which </w:t>
      </w:r>
      <w:r w:rsidRPr="007C36BA">
        <w:rPr>
          <w:rFonts w:ascii="Times New Roman" w:hAnsi="Times New Roman"/>
        </w:rPr>
        <w:t xml:space="preserve">utilizes </w:t>
      </w:r>
      <w:r w:rsidRPr="007C36BA">
        <w:rPr>
          <w:rFonts w:ascii="Times New Roman" w:hAnsi="Times New Roman"/>
          <w:i/>
          <w:color w:val="000000"/>
        </w:rPr>
        <w:t>Adobe Sign</w:t>
      </w:r>
      <w:r w:rsidRPr="007C36BA">
        <w:rPr>
          <w:rFonts w:ascii="Times New Roman" w:hAnsi="Times New Roman"/>
          <w:color w:val="000000"/>
        </w:rPr>
        <w:t xml:space="preserve"> technology to accept and process an electronic signature (eSignature).  The online </w:t>
      </w:r>
      <w:r>
        <w:rPr>
          <w:rFonts w:ascii="Times New Roman" w:hAnsi="Times New Roman"/>
          <w:color w:val="000000"/>
        </w:rPr>
        <w:t>submittable version</w:t>
      </w:r>
      <w:r w:rsidRPr="007C36BA">
        <w:rPr>
          <w:rFonts w:ascii="Times New Roman" w:hAnsi="Times New Roman"/>
          <w:color w:val="000000"/>
        </w:rPr>
        <w:t xml:space="preserve"> mirrors the paper version and </w:t>
      </w:r>
      <w:r w:rsidRPr="007C36BA">
        <w:rPr>
          <w:rFonts w:ascii="Times New Roman" w:hAnsi="Times New Roman"/>
          <w:color w:val="000000"/>
        </w:rPr>
        <w:t>provides respondents with an online service option as an alternative to mailing</w:t>
      </w:r>
      <w:r>
        <w:rPr>
          <w:rFonts w:ascii="Times New Roman" w:hAnsi="Times New Roman"/>
          <w:color w:val="000000"/>
        </w:rPr>
        <w:t>,</w:t>
      </w:r>
      <w:r w:rsidRPr="007C36BA">
        <w:rPr>
          <w:rFonts w:ascii="Times New Roman" w:hAnsi="Times New Roman"/>
          <w:color w:val="000000"/>
        </w:rPr>
        <w:t xml:space="preserve"> faxing</w:t>
      </w:r>
      <w:r>
        <w:rPr>
          <w:rFonts w:ascii="Times New Roman" w:hAnsi="Times New Roman"/>
          <w:color w:val="000000"/>
        </w:rPr>
        <w:t>, or bringing</w:t>
      </w:r>
      <w:r w:rsidRPr="007C36BA">
        <w:rPr>
          <w:rFonts w:ascii="Times New Roman" w:hAnsi="Times New Roman"/>
          <w:color w:val="000000"/>
        </w:rPr>
        <w:t xml:space="preserve"> the form </w:t>
      </w:r>
      <w:r>
        <w:rPr>
          <w:rFonts w:ascii="Times New Roman" w:hAnsi="Times New Roman"/>
          <w:color w:val="000000"/>
        </w:rPr>
        <w:t>to an SSA field office</w:t>
      </w:r>
      <w:r w:rsidRPr="007C36BA">
        <w:rPr>
          <w:rFonts w:ascii="Times New Roman" w:hAnsi="Times New Roman"/>
          <w:color w:val="000000"/>
        </w:rPr>
        <w:t xml:space="preserve">. </w:t>
      </w:r>
      <w:r>
        <w:rPr>
          <w:rFonts w:ascii="Times New Roman" w:hAnsi="Times New Roman"/>
          <w:color w:val="000000"/>
        </w:rPr>
        <w:t xml:space="preserve"> The respondents</w:t>
      </w:r>
      <w:r w:rsidRPr="007C36BA">
        <w:rPr>
          <w:rFonts w:ascii="Times New Roman" w:hAnsi="Times New Roman"/>
          <w:color w:val="000000"/>
        </w:rPr>
        <w:t xml:space="preserve"> initiate the online version from our website and complete, electronically sign, and submit it online using the </w:t>
      </w:r>
      <w:r w:rsidRPr="007C36BA">
        <w:rPr>
          <w:rFonts w:ascii="Times New Roman" w:hAnsi="Times New Roman"/>
          <w:i/>
          <w:color w:val="000000"/>
        </w:rPr>
        <w:t>Adobe Sign</w:t>
      </w:r>
      <w:r w:rsidRPr="007C36BA">
        <w:rPr>
          <w:rFonts w:ascii="Times New Roman" w:hAnsi="Times New Roman"/>
          <w:color w:val="000000"/>
        </w:rPr>
        <w:t xml:space="preserve"> web application.  Use of the </w:t>
      </w:r>
      <w:r w:rsidRPr="007C36BA">
        <w:rPr>
          <w:rFonts w:ascii="Times New Roman" w:hAnsi="Times New Roman"/>
          <w:i/>
          <w:color w:val="000000"/>
        </w:rPr>
        <w:t xml:space="preserve">Adobe Sign </w:t>
      </w:r>
      <w:r w:rsidRPr="007C36BA">
        <w:rPr>
          <w:rFonts w:ascii="Times New Roman" w:hAnsi="Times New Roman"/>
          <w:color w:val="000000"/>
        </w:rPr>
        <w:t>web application does not present any added burden on respondents</w:t>
      </w:r>
      <w:r>
        <w:rPr>
          <w:rFonts w:ascii="Times New Roman" w:hAnsi="Times New Roman"/>
          <w:color w:val="000000"/>
        </w:rPr>
        <w:t>, nor does it require respondents</w:t>
      </w:r>
      <w:r w:rsidRPr="007C36BA">
        <w:rPr>
          <w:rFonts w:ascii="Times New Roman" w:hAnsi="Times New Roman"/>
          <w:color w:val="000000"/>
        </w:rPr>
        <w:t xml:space="preserve"> to download and install the application locally on their device or pay any subscription or licensing fees.  </w:t>
      </w:r>
      <w:r>
        <w:rPr>
          <w:rFonts w:ascii="Times New Roman" w:eastAsia="Arial" w:hAnsi="Times New Roman"/>
          <w:color w:val="000000"/>
        </w:rPr>
        <w:t>R</w:t>
      </w:r>
      <w:r w:rsidRPr="007C36BA">
        <w:rPr>
          <w:rFonts w:ascii="Times New Roman" w:eastAsia="Arial" w:hAnsi="Times New Roman"/>
          <w:color w:val="000000"/>
        </w:rPr>
        <w:t xml:space="preserve">espondents enter their responses into structured data fields on the screens within the </w:t>
      </w:r>
      <w:r w:rsidRPr="007C36BA">
        <w:rPr>
          <w:rFonts w:ascii="Times New Roman" w:eastAsia="Arial" w:hAnsi="Times New Roman"/>
          <w:i/>
          <w:color w:val="000000"/>
        </w:rPr>
        <w:t>Adobe</w:t>
      </w:r>
      <w:r w:rsidRPr="007C36BA">
        <w:rPr>
          <w:rFonts w:ascii="Times New Roman" w:eastAsia="Arial" w:hAnsi="Times New Roman"/>
          <w:color w:val="000000"/>
        </w:rPr>
        <w:t xml:space="preserve"> platform by following a secure link that </w:t>
      </w:r>
      <w:r w:rsidRPr="007C36BA">
        <w:rPr>
          <w:rFonts w:ascii="Times New Roman" w:eastAsia="Arial" w:hAnsi="Times New Roman"/>
          <w:i/>
          <w:color w:val="000000"/>
        </w:rPr>
        <w:t>Adobe Sign</w:t>
      </w:r>
      <w:r w:rsidRPr="007C36BA">
        <w:rPr>
          <w:rFonts w:ascii="Times New Roman" w:eastAsia="Arial" w:hAnsi="Times New Roman"/>
          <w:color w:val="000000"/>
        </w:rPr>
        <w:t xml:space="preserve"> sends to the email address the respondent provides.  </w:t>
      </w:r>
      <w:r w:rsidRPr="007C36BA">
        <w:rPr>
          <w:rFonts w:ascii="Times New Roman" w:hAnsi="Times New Roman"/>
        </w:rPr>
        <w:t xml:space="preserve">The respondent receives an email from </w:t>
      </w:r>
      <w:r w:rsidRPr="007C36BA">
        <w:rPr>
          <w:rFonts w:ascii="Times New Roman" w:hAnsi="Times New Roman"/>
          <w:i/>
        </w:rPr>
        <w:t>Adobe Sign</w:t>
      </w:r>
      <w:r w:rsidRPr="007C36BA">
        <w:rPr>
          <w:rFonts w:ascii="Times New Roman" w:hAnsi="Times New Roman"/>
        </w:rPr>
        <w:t xml:space="preserve"> with instructions for how to access, complete, eSign, and submit the form using this online service. </w:t>
      </w:r>
      <w:r w:rsidRPr="007C36BA">
        <w:rPr>
          <w:rFonts w:ascii="Times New Roman" w:eastAsia="Arial" w:hAnsi="Times New Roman"/>
          <w:color w:val="000000"/>
        </w:rPr>
        <w:t xml:space="preserve"> Upon submission, the online</w:t>
      </w:r>
      <w:r>
        <w:rPr>
          <w:rFonts w:ascii="Times New Roman" w:eastAsia="Arial" w:hAnsi="Times New Roman"/>
          <w:color w:val="000000"/>
        </w:rPr>
        <w:t xml:space="preserve"> submittable</w:t>
      </w:r>
      <w:r w:rsidRPr="007C36BA">
        <w:rPr>
          <w:rFonts w:ascii="Times New Roman" w:eastAsia="Arial" w:hAnsi="Times New Roman"/>
          <w:color w:val="000000"/>
        </w:rPr>
        <w:t xml:space="preserve"> </w:t>
      </w:r>
      <w:r>
        <w:rPr>
          <w:rFonts w:ascii="Times New Roman" w:eastAsia="Arial" w:hAnsi="Times New Roman"/>
          <w:color w:val="000000"/>
        </w:rPr>
        <w:t>version of the form</w:t>
      </w:r>
      <w:r w:rsidRPr="007C36BA">
        <w:rPr>
          <w:rFonts w:ascii="Times New Roman" w:eastAsia="Arial" w:hAnsi="Times New Roman"/>
          <w:color w:val="000000"/>
        </w:rPr>
        <w:t xml:space="preserve"> electronically transmits an image of the completed form to the Electronic Viewing System (</w:t>
      </w:r>
      <w:r w:rsidRPr="007C36BA">
        <w:rPr>
          <w:rFonts w:ascii="Times New Roman" w:eastAsia="Arial" w:hAnsi="Times New Roman"/>
          <w:color w:val="000000"/>
        </w:rPr>
        <w:t>eVIEW</w:t>
      </w:r>
      <w:r w:rsidRPr="007C36BA">
        <w:rPr>
          <w:rFonts w:ascii="Times New Roman" w:eastAsia="Arial" w:hAnsi="Times New Roman"/>
          <w:color w:val="000000"/>
        </w:rPr>
        <w:t xml:space="preserve">) for </w:t>
      </w:r>
      <w:r>
        <w:rPr>
          <w:rFonts w:ascii="Times New Roman" w:eastAsia="Arial" w:hAnsi="Times New Roman"/>
          <w:color w:val="000000"/>
        </w:rPr>
        <w:t>SSA technicians to process</w:t>
      </w:r>
      <w:r w:rsidRPr="007C36BA">
        <w:rPr>
          <w:rFonts w:ascii="Times New Roman" w:eastAsia="Arial" w:hAnsi="Times New Roman"/>
          <w:color w:val="000000"/>
        </w:rPr>
        <w:t>.</w:t>
      </w:r>
    </w:p>
    <w:p w:rsidR="00624430" w:rsidP="00624430" w14:paraId="336988D1" w14:textId="40D3D2F9">
      <w:pPr>
        <w:ind w:left="1440"/>
      </w:pPr>
    </w:p>
    <w:p w:rsidR="00A72DFE" w:rsidP="00624430" w14:paraId="1938F89E" w14:textId="6DCA1716">
      <w:pPr>
        <w:pStyle w:val="BodyTextIndent2"/>
        <w:widowControl w:val="0"/>
        <w:ind w:firstLine="0"/>
        <w:rPr>
          <w:rFonts w:ascii="Times New Roman" w:hAnsi="Times New Roman" w:cs="Times New Roman"/>
        </w:rPr>
      </w:pPr>
      <w:r>
        <w:rPr>
          <w:rFonts w:ascii="Times New Roman" w:hAnsi="Times New Roman"/>
          <w:color w:val="000000"/>
        </w:rPr>
        <w:t xml:space="preserve">In addition, </w:t>
      </w:r>
      <w:r>
        <w:rPr>
          <w:rFonts w:ascii="Times New Roman" w:hAnsi="Times New Roman" w:cs="Times New Roman"/>
        </w:rPr>
        <w:t>c</w:t>
      </w:r>
      <w:r w:rsidR="00C071C7">
        <w:rPr>
          <w:rFonts w:ascii="Times New Roman" w:hAnsi="Times New Roman" w:cs="Times New Roman"/>
        </w:rPr>
        <w:t xml:space="preserve">laimant </w:t>
      </w:r>
      <w:r w:rsidR="00774EA0">
        <w:rPr>
          <w:rFonts w:ascii="Times New Roman" w:hAnsi="Times New Roman" w:cs="Times New Roman"/>
        </w:rPr>
        <w:t>representatives</w:t>
      </w:r>
      <w:r w:rsidR="000D3D7E">
        <w:rPr>
          <w:rFonts w:ascii="Times New Roman" w:hAnsi="Times New Roman" w:cs="Times New Roman"/>
        </w:rPr>
        <w:t xml:space="preserve"> can </w:t>
      </w:r>
      <w:r w:rsidR="00DD78A9">
        <w:rPr>
          <w:rFonts w:ascii="Times New Roman" w:hAnsi="Times New Roman" w:cs="Times New Roman"/>
        </w:rPr>
        <w:t xml:space="preserve">use the </w:t>
      </w:r>
      <w:r w:rsidR="000D3D7E">
        <w:rPr>
          <w:rFonts w:ascii="Times New Roman" w:hAnsi="Times New Roman" w:cs="Times New Roman"/>
        </w:rPr>
        <w:t xml:space="preserve">Electronic Records Express </w:t>
      </w:r>
      <w:r w:rsidR="00DD78A9">
        <w:rPr>
          <w:rFonts w:ascii="Times New Roman" w:hAnsi="Times New Roman" w:cs="Times New Roman"/>
        </w:rPr>
        <w:t>web</w:t>
      </w:r>
      <w:r w:rsidR="000D3D7E">
        <w:rPr>
          <w:rFonts w:ascii="Times New Roman" w:hAnsi="Times New Roman" w:cs="Times New Roman"/>
        </w:rPr>
        <w:t>site</w:t>
      </w:r>
      <w:r w:rsidR="00DD78A9">
        <w:rPr>
          <w:rFonts w:ascii="Times New Roman" w:hAnsi="Times New Roman" w:cs="Times New Roman"/>
        </w:rPr>
        <w:t xml:space="preserve"> </w:t>
      </w:r>
      <w:r w:rsidR="000E4B6C">
        <w:rPr>
          <w:rFonts w:ascii="Times New Roman" w:hAnsi="Times New Roman" w:cs="Times New Roman"/>
        </w:rPr>
        <w:t xml:space="preserve">(OMB No. 0960-0753) </w:t>
      </w:r>
      <w:r w:rsidR="00DD78A9">
        <w:rPr>
          <w:rFonts w:ascii="Times New Roman" w:hAnsi="Times New Roman" w:cs="Times New Roman"/>
        </w:rPr>
        <w:t>to submit evidence to SSA in lieu of</w:t>
      </w:r>
      <w:r w:rsidR="00371405">
        <w:rPr>
          <w:rFonts w:ascii="Times New Roman" w:hAnsi="Times New Roman" w:cs="Times New Roman"/>
        </w:rPr>
        <w:t>,</w:t>
      </w:r>
      <w:r w:rsidR="00DD78A9">
        <w:rPr>
          <w:rFonts w:ascii="Times New Roman" w:hAnsi="Times New Roman" w:cs="Times New Roman"/>
        </w:rPr>
        <w:t xml:space="preserve"> or in addition to</w:t>
      </w:r>
      <w:r w:rsidR="00371405">
        <w:rPr>
          <w:rFonts w:ascii="Times New Roman" w:hAnsi="Times New Roman" w:cs="Times New Roman"/>
        </w:rPr>
        <w:t>,</w:t>
      </w:r>
      <w:r w:rsidR="00DD78A9">
        <w:rPr>
          <w:rFonts w:ascii="Times New Roman" w:hAnsi="Times New Roman" w:cs="Times New Roman"/>
        </w:rPr>
        <w:t xml:space="preserve"> appearing in front of </w:t>
      </w:r>
      <w:r w:rsidR="000E4B6C">
        <w:rPr>
          <w:rFonts w:ascii="Times New Roman" w:hAnsi="Times New Roman" w:cs="Times New Roman"/>
        </w:rPr>
        <w:t>a judge</w:t>
      </w:r>
      <w:r w:rsidR="000D3D7E">
        <w:rPr>
          <w:rFonts w:ascii="Times New Roman" w:hAnsi="Times New Roman" w:cs="Times New Roman"/>
        </w:rPr>
        <w:t xml:space="preserve">. </w:t>
      </w:r>
    </w:p>
    <w:p w:rsidR="000B0555" w:rsidP="00624430" w14:paraId="7CE4A4B8" w14:textId="6A901F40">
      <w:pPr>
        <w:pStyle w:val="BodyTextIndent2"/>
        <w:widowControl w:val="0"/>
        <w:ind w:firstLine="0"/>
        <w:rPr>
          <w:rFonts w:ascii="Times New Roman" w:hAnsi="Times New Roman" w:cs="Times New Roman"/>
        </w:rPr>
      </w:pPr>
    </w:p>
    <w:p w:rsidR="000B0555" w:rsidRPr="00A5176F" w:rsidP="00624430" w14:paraId="360BD68F" w14:textId="302478F7">
      <w:pPr>
        <w:pStyle w:val="BodyTextIndent2"/>
        <w:widowControl w:val="0"/>
        <w:ind w:firstLine="0"/>
        <w:rPr>
          <w:rFonts w:ascii="Times New Roman" w:hAnsi="Times New Roman" w:cs="Times New Roman"/>
        </w:rPr>
      </w:pPr>
      <w:r w:rsidRPr="00A5176F">
        <w:rPr>
          <w:rFonts w:ascii="Times New Roman" w:hAnsi="Times New Roman" w:cs="Times New Roman"/>
        </w:rPr>
        <w:t xml:space="preserve">For those respondents who choose to use the paper version of this form, SSA provides a </w:t>
      </w:r>
      <w:r w:rsidRPr="00A5176F" w:rsidR="00A5176F">
        <w:rPr>
          <w:rFonts w:ascii="Times New Roman" w:hAnsi="Times New Roman" w:cs="Times New Roman"/>
        </w:rPr>
        <w:t>postage paid, pre-addressed envelope</w:t>
      </w:r>
      <w:r w:rsidR="00A5176F">
        <w:rPr>
          <w:rFonts w:ascii="Times New Roman" w:hAnsi="Times New Roman" w:cs="Times New Roman"/>
        </w:rPr>
        <w:t xml:space="preserve"> for submission of this form.  As per our current data, </w:t>
      </w:r>
      <w:r w:rsidR="00A5176F">
        <w:rPr>
          <w:rFonts w:ascii="Times New Roman" w:hAnsi="Times New Roman" w:cs="Times New Roman"/>
        </w:rPr>
        <w:t>all of</w:t>
      </w:r>
      <w:r w:rsidR="00A5176F">
        <w:rPr>
          <w:rFonts w:ascii="Times New Roman" w:hAnsi="Times New Roman" w:cs="Times New Roman"/>
        </w:rPr>
        <w:t xml:space="preserve"> the respondents who choose to complete the paper version also utilize the pre-paid envelop to submit the form back to SSA.</w:t>
      </w:r>
    </w:p>
    <w:p w:rsidR="000D3D7E" w14:paraId="437D8F47" w14:textId="77777777">
      <w:pPr>
        <w:pStyle w:val="BodyTextIndent2"/>
        <w:widowControl w:val="0"/>
        <w:jc w:val="both"/>
        <w:rPr>
          <w:rFonts w:ascii="Times New Roman" w:hAnsi="Times New Roman" w:cs="Times New Roman"/>
          <w:shd w:val="clear" w:color="auto" w:fill="FFFF00"/>
        </w:rPr>
      </w:pPr>
    </w:p>
    <w:p w:rsidR="000D3D7E" w:rsidP="005C1F41" w14:paraId="42EE78CD" w14:textId="77777777">
      <w:pPr>
        <w:ind w:left="1440" w:hanging="720"/>
        <w:rPr>
          <w:rFonts w:ascii="Times New Roman" w:hAnsi="Times New Roman" w:cs="Times New Roman"/>
          <w:b/>
        </w:rPr>
      </w:pPr>
      <w:r>
        <w:rPr>
          <w:rFonts w:ascii="Times New Roman" w:hAnsi="Times New Roman" w:cs="Times New Roman"/>
        </w:rPr>
        <w:t>4.</w:t>
      </w:r>
      <w:r>
        <w:rPr>
          <w:rFonts w:ascii="Times New Roman" w:hAnsi="Times New Roman" w:cs="Times New Roman"/>
        </w:rPr>
        <w:tab/>
      </w:r>
      <w:r>
        <w:rPr>
          <w:rFonts w:ascii="Times New Roman" w:hAnsi="Times New Roman" w:cs="Times New Roman"/>
          <w:b/>
        </w:rPr>
        <w:t>Why We Cannot Use Duplicate Information</w:t>
      </w:r>
    </w:p>
    <w:p w:rsidR="000D3D7E" w:rsidP="005C1F41" w14:paraId="519D1A6D" w14:textId="491BE985">
      <w:pPr>
        <w:ind w:left="1440" w:hanging="720"/>
        <w:rPr>
          <w:rFonts w:ascii="Times New Roman" w:hAnsi="Times New Roman" w:cs="Times New Roman"/>
        </w:rPr>
      </w:pPr>
      <w:r>
        <w:rPr>
          <w:rFonts w:ascii="Times New Roman" w:hAnsi="Times New Roman" w:cs="Times New Roman"/>
          <w:b/>
        </w:rPr>
        <w:tab/>
      </w:r>
      <w:r w:rsidRPr="00596796" w:rsidR="00596796">
        <w:rPr>
          <w:rFonts w:ascii="Times New Roman" w:hAnsi="Times New Roman" w:cs="Times New Roman"/>
        </w:rPr>
        <w:t xml:space="preserve">The nature of the information we collect and the manner in which we collect it precludes duplication.  SSA does not use another collection instrument to obtain similar data.  </w:t>
      </w:r>
    </w:p>
    <w:p w:rsidR="000D3D7E" w:rsidP="005C1F41" w14:paraId="130BAC28" w14:textId="77777777">
      <w:pPr>
        <w:ind w:hanging="720"/>
        <w:rPr>
          <w:rFonts w:ascii="Times New Roman" w:hAnsi="Times New Roman" w:cs="Times New Roman"/>
        </w:rPr>
      </w:pPr>
    </w:p>
    <w:p w:rsidR="000D3D7E" w:rsidP="005C1F41" w14:paraId="41D824DE" w14:textId="77777777">
      <w:pPr>
        <w:ind w:left="1440" w:hanging="720"/>
        <w:rPr>
          <w:rFonts w:ascii="Times New Roman" w:hAnsi="Times New Roman" w:cs="Times New Roman"/>
          <w:b/>
        </w:rPr>
      </w:pPr>
      <w:r>
        <w:rPr>
          <w:rFonts w:ascii="Times New Roman" w:hAnsi="Times New Roman" w:cs="Times New Roman"/>
        </w:rPr>
        <w:t xml:space="preserve">5. </w:t>
      </w:r>
      <w:r>
        <w:rPr>
          <w:rFonts w:ascii="Times New Roman" w:hAnsi="Times New Roman" w:cs="Times New Roman"/>
        </w:rPr>
        <w:tab/>
      </w:r>
      <w:r>
        <w:rPr>
          <w:rFonts w:ascii="Times New Roman" w:hAnsi="Times New Roman" w:cs="Times New Roman"/>
          <w:b/>
        </w:rPr>
        <w:t>Minimizing Burden on Small Respondents</w:t>
      </w:r>
    </w:p>
    <w:p w:rsidR="000D3D7E" w:rsidP="005C1F41" w14:paraId="1C0B242E" w14:textId="1661EB06">
      <w:pPr>
        <w:ind w:left="1440" w:hanging="720"/>
        <w:rPr>
          <w:rFonts w:ascii="Times New Roman" w:hAnsi="Times New Roman" w:cs="Times New Roman"/>
        </w:rPr>
      </w:pPr>
      <w:r>
        <w:rPr>
          <w:rFonts w:ascii="Times New Roman" w:hAnsi="Times New Roman" w:cs="Times New Roman"/>
          <w:b/>
        </w:rPr>
        <w:tab/>
      </w:r>
      <w:r>
        <w:rPr>
          <w:rFonts w:ascii="Times New Roman" w:hAnsi="Times New Roman" w:cs="Times New Roman"/>
        </w:rPr>
        <w:t>This collection does not affect small businesses or other small entities.</w:t>
      </w:r>
    </w:p>
    <w:p w:rsidR="00596796" w:rsidP="005C1F41" w14:paraId="4581FD73" w14:textId="77777777">
      <w:pPr>
        <w:ind w:left="1440" w:hanging="720"/>
        <w:rPr>
          <w:rFonts w:ascii="Times New Roman" w:hAnsi="Times New Roman" w:cs="Times New Roman"/>
        </w:rPr>
      </w:pPr>
    </w:p>
    <w:p w:rsidR="000D3D7E" w:rsidP="005C1F41" w14:paraId="7277AFC8" w14:textId="77777777">
      <w:pPr>
        <w:ind w:left="1440" w:hanging="720"/>
        <w:rPr>
          <w:rFonts w:ascii="Times New Roman" w:hAnsi="Times New Roman" w:cs="Times New Roman"/>
          <w:b/>
        </w:rPr>
      </w:pPr>
      <w:r>
        <w:rPr>
          <w:rFonts w:ascii="Times New Roman" w:hAnsi="Times New Roman" w:cs="Times New Roman"/>
        </w:rPr>
        <w:t>6.</w:t>
      </w:r>
      <w:r>
        <w:rPr>
          <w:rFonts w:ascii="Times New Roman" w:hAnsi="Times New Roman" w:cs="Times New Roman"/>
        </w:rPr>
        <w:tab/>
      </w:r>
      <w:r>
        <w:rPr>
          <w:rFonts w:ascii="Times New Roman" w:hAnsi="Times New Roman" w:cs="Times New Roman"/>
          <w:b/>
        </w:rPr>
        <w:t xml:space="preserve">Consequence of Not Collecting Information or Collecting it Less Frequently </w:t>
      </w:r>
    </w:p>
    <w:p w:rsidR="000D3D7E" w:rsidP="005C1F41" w14:paraId="749F78E6" w14:textId="77777777">
      <w:pPr>
        <w:ind w:left="1440" w:hanging="720"/>
        <w:rPr>
          <w:rFonts w:ascii="Times New Roman" w:hAnsi="Times New Roman" w:cs="Times New Roman"/>
        </w:rPr>
      </w:pPr>
      <w:r>
        <w:rPr>
          <w:rFonts w:ascii="Times New Roman" w:hAnsi="Times New Roman" w:cs="Times New Roman"/>
          <w:b/>
        </w:rPr>
        <w:tab/>
      </w:r>
      <w:r w:rsidR="00A72DFE">
        <w:rPr>
          <w:rFonts w:ascii="Times New Roman" w:hAnsi="Times New Roman" w:cs="Times New Roman"/>
        </w:rPr>
        <w:t>If we did not use Form HA-4608</w:t>
      </w:r>
      <w:r w:rsidR="00CD626F">
        <w:rPr>
          <w:rFonts w:ascii="Times New Roman" w:hAnsi="Times New Roman" w:cs="Times New Roman"/>
        </w:rPr>
        <w:t>, we may inadvertently deprive</w:t>
      </w:r>
      <w:r>
        <w:rPr>
          <w:rFonts w:ascii="Times New Roman" w:hAnsi="Times New Roman" w:cs="Times New Roman"/>
        </w:rPr>
        <w:t xml:space="preserve"> individuals of the right to present evidence pertaining to their benefit </w:t>
      </w:r>
      <w:r w:rsidR="00DD78A9">
        <w:rPr>
          <w:rFonts w:ascii="Times New Roman" w:hAnsi="Times New Roman" w:cs="Times New Roman"/>
        </w:rPr>
        <w:t>claims, which</w:t>
      </w:r>
      <w:r>
        <w:rPr>
          <w:rFonts w:ascii="Times New Roman" w:hAnsi="Times New Roman" w:cs="Times New Roman"/>
        </w:rPr>
        <w:t xml:space="preserve"> would violate statutory and regulatory requirements relating to</w:t>
      </w:r>
      <w:r w:rsidR="00A72DFE">
        <w:rPr>
          <w:rFonts w:ascii="Times New Roman" w:hAnsi="Times New Roman" w:cs="Times New Roman"/>
        </w:rPr>
        <w:t xml:space="preserve"> fair hearings and due process</w:t>
      </w:r>
      <w:r w:rsidR="00066805">
        <w:rPr>
          <w:rFonts w:ascii="Times New Roman" w:hAnsi="Times New Roman" w:cs="Times New Roman"/>
        </w:rPr>
        <w:t xml:space="preserve">.  </w:t>
      </w:r>
      <w:r w:rsidR="00A72DFE">
        <w:rPr>
          <w:rFonts w:ascii="Times New Roman" w:hAnsi="Times New Roman" w:cs="Times New Roman"/>
        </w:rPr>
        <w:t xml:space="preserve">Because </w:t>
      </w:r>
      <w:r w:rsidR="00894816">
        <w:rPr>
          <w:rFonts w:ascii="Times New Roman" w:hAnsi="Times New Roman" w:cs="Times New Roman"/>
        </w:rPr>
        <w:t xml:space="preserve">we only collect the information </w:t>
      </w:r>
      <w:r w:rsidR="00A72DFE">
        <w:rPr>
          <w:rFonts w:ascii="Times New Roman" w:hAnsi="Times New Roman" w:cs="Times New Roman"/>
        </w:rPr>
        <w:t xml:space="preserve">on an as needed basis, we cannot collect it </w:t>
      </w:r>
      <w:r>
        <w:rPr>
          <w:rFonts w:ascii="Times New Roman" w:hAnsi="Times New Roman" w:cs="Times New Roman"/>
        </w:rPr>
        <w:t xml:space="preserve">less frequently. </w:t>
      </w:r>
      <w:r w:rsidR="00A72DFE">
        <w:rPr>
          <w:rFonts w:ascii="Times New Roman" w:hAnsi="Times New Roman" w:cs="Times New Roman"/>
        </w:rPr>
        <w:t xml:space="preserve"> </w:t>
      </w:r>
      <w:r>
        <w:rPr>
          <w:rFonts w:ascii="Times New Roman" w:hAnsi="Times New Roman" w:cs="Times New Roman"/>
        </w:rPr>
        <w:t xml:space="preserve">There are no technical or legal obstacles </w:t>
      </w:r>
      <w:r w:rsidR="005F752F">
        <w:rPr>
          <w:rFonts w:ascii="Times New Roman" w:hAnsi="Times New Roman" w:cs="Times New Roman"/>
        </w:rPr>
        <w:t>to</w:t>
      </w:r>
      <w:r>
        <w:rPr>
          <w:rFonts w:ascii="Times New Roman" w:hAnsi="Times New Roman" w:cs="Times New Roman"/>
        </w:rPr>
        <w:t xml:space="preserve"> burden reduction.  </w:t>
      </w:r>
    </w:p>
    <w:p w:rsidR="000D3D7E" w14:paraId="24EE0977" w14:textId="77777777">
      <w:pPr>
        <w:jc w:val="both"/>
        <w:rPr>
          <w:rFonts w:ascii="Times New Roman" w:hAnsi="Times New Roman" w:cs="Times New Roman"/>
        </w:rPr>
      </w:pPr>
    </w:p>
    <w:p w:rsidR="000D3D7E" w:rsidP="005C1F41" w14:paraId="5AEDE216" w14:textId="77777777">
      <w:pPr>
        <w:ind w:left="1440" w:hanging="720"/>
        <w:rPr>
          <w:rFonts w:ascii="Times New Roman" w:hAnsi="Times New Roman" w:cs="Times New Roman"/>
          <w:b/>
        </w:rPr>
      </w:pPr>
      <w:r>
        <w:rPr>
          <w:rFonts w:ascii="Times New Roman" w:hAnsi="Times New Roman" w:cs="Times New Roman"/>
        </w:rPr>
        <w:t>7.</w:t>
      </w:r>
      <w:r>
        <w:rPr>
          <w:rFonts w:ascii="Times New Roman" w:hAnsi="Times New Roman" w:cs="Times New Roman"/>
        </w:rPr>
        <w:tab/>
      </w:r>
      <w:r>
        <w:rPr>
          <w:rFonts w:ascii="Times New Roman" w:hAnsi="Times New Roman" w:cs="Times New Roman"/>
          <w:b/>
        </w:rPr>
        <w:t>Special Circumstances</w:t>
      </w:r>
    </w:p>
    <w:p w:rsidR="000D3D7E" w:rsidP="005C1F41" w14:paraId="7307473F" w14:textId="77777777">
      <w:pPr>
        <w:ind w:left="1440" w:hanging="720"/>
        <w:rPr>
          <w:rFonts w:ascii="Times New Roman" w:hAnsi="Times New Roman"/>
        </w:rPr>
      </w:pPr>
      <w:r>
        <w:rPr>
          <w:rFonts w:ascii="Times New Roman" w:hAnsi="Times New Roman" w:cs="Times New Roman"/>
          <w:b/>
        </w:rPr>
        <w:tab/>
      </w:r>
      <w:r>
        <w:rPr>
          <w:rFonts w:ascii="Times New Roman" w:hAnsi="Times New Roman" w:cs="Times New Roman"/>
        </w:rPr>
        <w:t xml:space="preserve">There are no special circumstances that would cause SSA to conduct this information collection in a manner inconsistent with </w:t>
      </w:r>
      <w:r>
        <w:rPr>
          <w:rFonts w:ascii="Times New Roman" w:hAnsi="Times New Roman" w:cs="Times New Roman"/>
          <w:i/>
          <w:iCs/>
        </w:rPr>
        <w:t>5 CFR 1320.5</w:t>
      </w:r>
      <w:r>
        <w:rPr>
          <w:rFonts w:ascii="Times New Roman" w:hAnsi="Times New Roman"/>
        </w:rPr>
        <w:t>.</w:t>
      </w:r>
    </w:p>
    <w:p w:rsidR="000D3D7E" w:rsidP="005C1F41" w14:paraId="7945333F" w14:textId="77777777">
      <w:pPr>
        <w:ind w:left="1440" w:hanging="720"/>
        <w:rPr>
          <w:rFonts w:ascii="Times New Roman" w:hAnsi="Times New Roman" w:cs="Times New Roman"/>
        </w:rPr>
      </w:pPr>
    </w:p>
    <w:p w:rsidR="000D3D7E" w:rsidP="005C1F41" w14:paraId="6ECBDF5C" w14:textId="77777777">
      <w:pPr>
        <w:widowControl/>
        <w:numPr>
          <w:ilvl w:val="0"/>
          <w:numId w:val="1"/>
        </w:numPr>
        <w:tabs>
          <w:tab w:val="left" w:pos="1080"/>
        </w:tabs>
        <w:ind w:right="288"/>
        <w:rPr>
          <w:rFonts w:ascii="Times New Roman" w:hAnsi="Times New Roman" w:cs="Times New Roman"/>
          <w:b/>
          <w:spacing w:val="3"/>
        </w:rPr>
      </w:pPr>
      <w:r>
        <w:rPr>
          <w:rFonts w:ascii="Times New Roman" w:hAnsi="Times New Roman" w:cs="Times New Roman"/>
          <w:spacing w:val="3"/>
        </w:rPr>
        <w:t xml:space="preserve"> </w:t>
      </w:r>
      <w:r>
        <w:rPr>
          <w:rFonts w:ascii="Times New Roman" w:hAnsi="Times New Roman" w:cs="Times New Roman"/>
          <w:spacing w:val="3"/>
        </w:rPr>
        <w:tab/>
      </w:r>
      <w:r>
        <w:rPr>
          <w:rFonts w:ascii="Times New Roman" w:hAnsi="Times New Roman" w:cs="Times New Roman"/>
          <w:b/>
          <w:spacing w:val="3"/>
        </w:rPr>
        <w:t>Solicitation of Public Comment and Other Consultations with the Public</w:t>
      </w:r>
    </w:p>
    <w:p w:rsidR="000D3D7E" w:rsidP="006305BC" w14:paraId="4F8AB1F5" w14:textId="48955F83">
      <w:pPr>
        <w:ind w:left="1440"/>
        <w:rPr>
          <w:rFonts w:ascii="Times New Roman" w:hAnsi="Times New Roman" w:cs="Times New Roman"/>
        </w:rPr>
      </w:pPr>
      <w:r w:rsidRPr="00E3794E">
        <w:rPr>
          <w:rFonts w:ascii="Times New Roman" w:hAnsi="Times New Roman"/>
          <w:noProof/>
          <w:lang w:eastAsia="zh-CN" w:bidi="en-US"/>
        </w:rPr>
        <w:t xml:space="preserve">The 60-day advance Federal Register Notice published on </w:t>
      </w:r>
      <w:r w:rsidR="008509B1">
        <w:rPr>
          <w:rFonts w:ascii="Times New Roman" w:hAnsi="Times New Roman"/>
          <w:noProof/>
          <w:lang w:eastAsia="zh-CN" w:bidi="en-US"/>
        </w:rPr>
        <w:t>August 18, 2022</w:t>
      </w:r>
      <w:r w:rsidRPr="00E3794E">
        <w:rPr>
          <w:rFonts w:ascii="Times New Roman" w:hAnsi="Times New Roman"/>
          <w:noProof/>
          <w:lang w:eastAsia="zh-CN" w:bidi="en-US"/>
        </w:rPr>
        <w:t xml:space="preserve"> at 8</w:t>
      </w:r>
      <w:r>
        <w:rPr>
          <w:rFonts w:ascii="Times New Roman" w:hAnsi="Times New Roman"/>
          <w:noProof/>
          <w:lang w:eastAsia="zh-CN" w:bidi="en-US"/>
        </w:rPr>
        <w:t>7 </w:t>
      </w:r>
      <w:r w:rsidRPr="00E3794E">
        <w:rPr>
          <w:rFonts w:ascii="Times New Roman" w:hAnsi="Times New Roman"/>
          <w:noProof/>
          <w:lang w:eastAsia="zh-CN" w:bidi="en-US"/>
        </w:rPr>
        <w:t>FR</w:t>
      </w:r>
      <w:r>
        <w:rPr>
          <w:rFonts w:ascii="Times New Roman" w:hAnsi="Times New Roman"/>
          <w:noProof/>
          <w:lang w:eastAsia="zh-CN" w:bidi="en-US"/>
        </w:rPr>
        <w:t> </w:t>
      </w:r>
      <w:r w:rsidR="008509B1">
        <w:rPr>
          <w:rFonts w:ascii="Times New Roman" w:hAnsi="Times New Roman"/>
          <w:noProof/>
          <w:lang w:eastAsia="zh-CN" w:bidi="en-US"/>
        </w:rPr>
        <w:t>50909</w:t>
      </w:r>
      <w:r w:rsidRPr="00E3794E">
        <w:rPr>
          <w:rFonts w:ascii="Times New Roman" w:hAnsi="Times New Roman"/>
          <w:noProof/>
          <w:lang w:eastAsia="zh-CN" w:bidi="en-US"/>
        </w:rPr>
        <w:t xml:space="preserve">, and we received no public comments.  The 30-day FRN published </w:t>
      </w:r>
      <w:r w:rsidRPr="00E3794E">
        <w:rPr>
          <w:rFonts w:ascii="Times New Roman" w:hAnsi="Times New Roman"/>
          <w:noProof/>
          <w:lang w:eastAsia="zh-CN" w:bidi="en-US"/>
        </w:rPr>
        <w:t xml:space="preserve">on </w:t>
      </w:r>
      <w:r w:rsidR="008509B1">
        <w:rPr>
          <w:rFonts w:ascii="Times New Roman" w:hAnsi="Times New Roman"/>
          <w:noProof/>
          <w:lang w:eastAsia="zh-CN" w:bidi="en-US"/>
        </w:rPr>
        <w:t>October 27, 2022</w:t>
      </w:r>
      <w:r w:rsidRPr="00E3794E">
        <w:rPr>
          <w:rFonts w:ascii="Times New Roman" w:hAnsi="Times New Roman"/>
          <w:noProof/>
          <w:lang w:eastAsia="zh-CN" w:bidi="en-US"/>
        </w:rPr>
        <w:t xml:space="preserve"> at 8</w:t>
      </w:r>
      <w:r>
        <w:rPr>
          <w:rFonts w:ascii="Times New Roman" w:hAnsi="Times New Roman"/>
          <w:noProof/>
          <w:lang w:eastAsia="zh-CN" w:bidi="en-US"/>
        </w:rPr>
        <w:t>7</w:t>
      </w:r>
      <w:r w:rsidRPr="00E3794E">
        <w:rPr>
          <w:rFonts w:ascii="Times New Roman" w:hAnsi="Times New Roman"/>
          <w:noProof/>
          <w:lang w:eastAsia="zh-CN" w:bidi="en-US"/>
        </w:rPr>
        <w:t xml:space="preserve"> FR </w:t>
      </w:r>
      <w:r w:rsidR="008509B1">
        <w:rPr>
          <w:rFonts w:ascii="Times New Roman" w:hAnsi="Times New Roman"/>
          <w:noProof/>
          <w:lang w:eastAsia="zh-CN" w:bidi="en-US"/>
        </w:rPr>
        <w:t>65112</w:t>
      </w:r>
      <w:r w:rsidRPr="00E3794E">
        <w:rPr>
          <w:rFonts w:ascii="Times New Roman" w:hAnsi="Times New Roman"/>
          <w:noProof/>
          <w:lang w:eastAsia="zh-CN" w:bidi="en-US"/>
        </w:rPr>
        <w:t>.  If we receive any comments in response to this Notice, we will forward them to OMB</w:t>
      </w:r>
      <w:r>
        <w:rPr>
          <w:rFonts w:ascii="Times New Roman" w:hAnsi="Times New Roman" w:cs="Times New Roman"/>
        </w:rPr>
        <w:t>.</w:t>
      </w:r>
    </w:p>
    <w:p w:rsidR="000D3D7E" w14:paraId="16D9F2E7" w14:textId="77777777">
      <w:pPr>
        <w:ind w:left="1440" w:hanging="720"/>
        <w:jc w:val="both"/>
        <w:rPr>
          <w:rFonts w:ascii="Times New Roman" w:hAnsi="Times New Roman" w:cs="Times New Roman"/>
        </w:rPr>
      </w:pPr>
    </w:p>
    <w:p w:rsidR="000D3D7E" w:rsidP="005C1F41" w14:paraId="424834CD" w14:textId="77777777">
      <w:pPr>
        <w:ind w:left="1440" w:hanging="720"/>
        <w:rPr>
          <w:rFonts w:ascii="Times New Roman" w:hAnsi="Times New Roman" w:cs="Times New Roman"/>
          <w:b/>
        </w:rPr>
      </w:pPr>
      <w:r>
        <w:rPr>
          <w:rFonts w:ascii="Times New Roman" w:hAnsi="Times New Roman" w:cs="Times New Roman"/>
        </w:rPr>
        <w:t>9.</w:t>
      </w:r>
      <w:r>
        <w:rPr>
          <w:rFonts w:ascii="Times New Roman" w:hAnsi="Times New Roman" w:cs="Times New Roman"/>
        </w:rPr>
        <w:tab/>
      </w:r>
      <w:r>
        <w:rPr>
          <w:rFonts w:ascii="Times New Roman" w:hAnsi="Times New Roman" w:cs="Times New Roman"/>
          <w:b/>
        </w:rPr>
        <w:t>Payment or Gifts to Respondents</w:t>
      </w:r>
    </w:p>
    <w:p w:rsidR="000D3D7E" w:rsidP="000B0555" w14:paraId="158B59CD" w14:textId="0241671D">
      <w:pPr>
        <w:ind w:left="1440" w:hanging="720"/>
        <w:rPr>
          <w:rFonts w:ascii="Times New Roman" w:hAnsi="Times New Roman" w:cs="Times New Roman"/>
        </w:rPr>
      </w:pPr>
      <w:r>
        <w:rPr>
          <w:rFonts w:ascii="Times New Roman" w:hAnsi="Times New Roman" w:cs="Times New Roman"/>
          <w:b/>
        </w:rPr>
        <w:tab/>
      </w:r>
      <w:r>
        <w:rPr>
          <w:rFonts w:ascii="Times New Roman" w:hAnsi="Times New Roman" w:cs="Times New Roman"/>
        </w:rPr>
        <w:t>SSA does not provide payments or gifts to the respondents.</w:t>
      </w:r>
    </w:p>
    <w:p w:rsidR="00A5176F" w:rsidP="000B0555" w14:paraId="221D6CAC" w14:textId="77777777">
      <w:pPr>
        <w:ind w:left="1440" w:hanging="720"/>
        <w:rPr>
          <w:rFonts w:ascii="Times New Roman" w:hAnsi="Times New Roman" w:cs="Times New Roman"/>
        </w:rPr>
      </w:pPr>
    </w:p>
    <w:p w:rsidR="000D3D7E" w:rsidP="005C1F41" w14:paraId="1E00BABB" w14:textId="77777777">
      <w:pPr>
        <w:ind w:left="1440" w:hanging="720"/>
        <w:rPr>
          <w:rFonts w:ascii="Times New Roman" w:hAnsi="Times New Roman" w:cs="Times New Roman"/>
          <w:b/>
        </w:rPr>
      </w:pPr>
      <w:r>
        <w:rPr>
          <w:rFonts w:ascii="Times New Roman" w:hAnsi="Times New Roman" w:cs="Times New Roman"/>
        </w:rPr>
        <w:t>10.</w:t>
      </w:r>
      <w:r>
        <w:rPr>
          <w:rFonts w:ascii="Times New Roman" w:hAnsi="Times New Roman" w:cs="Times New Roman"/>
        </w:rPr>
        <w:tab/>
      </w:r>
      <w:r>
        <w:rPr>
          <w:rFonts w:ascii="Times New Roman" w:hAnsi="Times New Roman" w:cs="Times New Roman"/>
          <w:b/>
        </w:rPr>
        <w:t>Assurances of Confidentiality</w:t>
      </w:r>
    </w:p>
    <w:p w:rsidR="000D3D7E" w:rsidP="005C1F41" w14:paraId="1D0866B0" w14:textId="77777777">
      <w:pPr>
        <w:ind w:left="1440" w:hanging="720"/>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SSA protects and holds confidential the information it collects in accordance with </w:t>
      </w:r>
      <w:r>
        <w:rPr>
          <w:rFonts w:ascii="Times New Roman" w:hAnsi="Times New Roman" w:cs="Times New Roman"/>
          <w:i/>
          <w:iCs/>
        </w:rPr>
        <w:t>42 U.S.C. 1306</w:t>
      </w:r>
      <w:r>
        <w:rPr>
          <w:rFonts w:ascii="Times New Roman" w:hAnsi="Times New Roman" w:cs="Times New Roman"/>
        </w:rPr>
        <w:t xml:space="preserve">, </w:t>
      </w:r>
      <w:r>
        <w:rPr>
          <w:rFonts w:ascii="Times New Roman" w:hAnsi="Times New Roman" w:cs="Times New Roman"/>
          <w:i/>
          <w:iCs/>
        </w:rPr>
        <w:t>20 CFR 401</w:t>
      </w:r>
      <w:r>
        <w:rPr>
          <w:rFonts w:ascii="Times New Roman" w:hAnsi="Times New Roman" w:cs="Times New Roman"/>
        </w:rPr>
        <w:t xml:space="preserve"> and </w:t>
      </w:r>
      <w:r>
        <w:rPr>
          <w:rFonts w:ascii="Times New Roman" w:hAnsi="Times New Roman" w:cs="Times New Roman"/>
          <w:i/>
          <w:iCs/>
        </w:rPr>
        <w:t>402</w:t>
      </w:r>
      <w:r>
        <w:rPr>
          <w:rFonts w:ascii="Times New Roman" w:hAnsi="Times New Roman" w:cs="Times New Roman"/>
        </w:rPr>
        <w:t xml:space="preserve">, </w:t>
      </w:r>
      <w:r>
        <w:rPr>
          <w:rFonts w:ascii="Times New Roman" w:hAnsi="Times New Roman" w:cs="Times New Roman"/>
          <w:i/>
          <w:iCs/>
        </w:rPr>
        <w:t>5 U.S.C. 552</w:t>
      </w:r>
      <w:r>
        <w:rPr>
          <w:rFonts w:ascii="Times New Roman" w:hAnsi="Times New Roman" w:cs="Times New Roman"/>
        </w:rPr>
        <w:t xml:space="preserve"> (Freedom of Information Act), </w:t>
      </w:r>
      <w:r>
        <w:rPr>
          <w:rFonts w:ascii="Times New Roman" w:hAnsi="Times New Roman" w:cs="Times New Roman"/>
          <w:i/>
          <w:iCs/>
        </w:rPr>
        <w:t xml:space="preserve">5 U.S.C. 552a </w:t>
      </w:r>
      <w:r>
        <w:rPr>
          <w:rFonts w:ascii="Times New Roman" w:hAnsi="Times New Roman" w:cs="Times New Roman"/>
        </w:rPr>
        <w:t xml:space="preserve">(Privacy Act of 1974), and OMB Circular No. A-130. </w:t>
      </w:r>
    </w:p>
    <w:p w:rsidR="000D3D7E" w:rsidP="005C1F41" w14:paraId="66581DBD" w14:textId="77777777">
      <w:pPr>
        <w:ind w:hanging="720"/>
        <w:rPr>
          <w:rFonts w:ascii="Times New Roman" w:hAnsi="Times New Roman" w:cs="Times New Roman"/>
        </w:rPr>
      </w:pPr>
    </w:p>
    <w:p w:rsidR="000D3D7E" w:rsidP="005C1F41" w14:paraId="5D79D784" w14:textId="77777777">
      <w:pPr>
        <w:ind w:left="1440" w:hanging="720"/>
        <w:rPr>
          <w:rFonts w:ascii="Times New Roman" w:hAnsi="Times New Roman" w:cs="Times New Roman"/>
          <w:b/>
        </w:rPr>
      </w:pPr>
      <w:r>
        <w:rPr>
          <w:rFonts w:ascii="Times New Roman" w:hAnsi="Times New Roman" w:cs="Times New Roman"/>
        </w:rPr>
        <w:t>11.</w:t>
      </w:r>
      <w:r>
        <w:rPr>
          <w:rFonts w:ascii="Times New Roman" w:hAnsi="Times New Roman" w:cs="Times New Roman"/>
        </w:rPr>
        <w:tab/>
      </w:r>
      <w:r>
        <w:rPr>
          <w:rFonts w:ascii="Times New Roman" w:hAnsi="Times New Roman" w:cs="Times New Roman"/>
          <w:b/>
        </w:rPr>
        <w:t>Justification for Sensitive Questions</w:t>
      </w:r>
    </w:p>
    <w:p w:rsidR="000D3D7E" w:rsidP="005C1F41" w14:paraId="264DC676" w14:textId="77777777">
      <w:pPr>
        <w:ind w:left="1440" w:hanging="720"/>
        <w:rPr>
          <w:rFonts w:ascii="Times New Roman" w:hAnsi="Times New Roman" w:cs="Times New Roman"/>
        </w:rPr>
      </w:pPr>
      <w:r>
        <w:rPr>
          <w:rFonts w:ascii="Times New Roman" w:hAnsi="Times New Roman" w:cs="Times New Roman"/>
          <w:b/>
        </w:rPr>
        <w:tab/>
      </w:r>
      <w:r>
        <w:rPr>
          <w:rFonts w:ascii="Times New Roman" w:hAnsi="Times New Roman" w:cs="Times New Roman"/>
        </w:rPr>
        <w:t>The information collection does not contain any questions of a sensitive nature.</w:t>
      </w:r>
    </w:p>
    <w:p w:rsidR="000D3D7E" w:rsidP="005C1F41" w14:paraId="10C358BD" w14:textId="77777777">
      <w:pPr>
        <w:ind w:hanging="720"/>
        <w:rPr>
          <w:rFonts w:ascii="Times New Roman" w:hAnsi="Times New Roman" w:cs="Times New Roman"/>
        </w:rPr>
      </w:pPr>
    </w:p>
    <w:p w:rsidR="000D3D7E" w:rsidP="005C1F41" w14:paraId="31300328" w14:textId="77777777">
      <w:pPr>
        <w:pStyle w:val="BodyTextIndent2"/>
        <w:rPr>
          <w:rFonts w:ascii="Times New Roman" w:hAnsi="Times New Roman" w:cs="Times New Roman"/>
          <w:b/>
        </w:rPr>
      </w:pPr>
      <w:r>
        <w:rPr>
          <w:rFonts w:ascii="Times New Roman" w:hAnsi="Times New Roman" w:cs="Times New Roman"/>
        </w:rPr>
        <w:t>12.</w:t>
      </w:r>
      <w:r>
        <w:rPr>
          <w:rFonts w:ascii="Times New Roman" w:hAnsi="Times New Roman" w:cs="Times New Roman"/>
        </w:rPr>
        <w:tab/>
      </w:r>
      <w:r>
        <w:rPr>
          <w:rFonts w:ascii="Times New Roman" w:hAnsi="Times New Roman" w:cs="Times New Roman"/>
          <w:b/>
        </w:rPr>
        <w:t>Estimates of Public Reporting Burden</w:t>
      </w:r>
    </w:p>
    <w:p w:rsidR="00F57670" w:rsidP="005C1F41" w14:paraId="5FA4B159" w14:textId="6DC81D6D">
      <w:pPr>
        <w:pStyle w:val="BodyTextIndent2"/>
        <w:tabs>
          <w:tab w:val="left" w:pos="4770"/>
        </w:tabs>
        <w:rPr>
          <w:rFonts w:ascii="Times New Roman" w:hAnsi="Times New Roman" w:cs="Times New Roman"/>
          <w:b/>
        </w:rPr>
      </w:pPr>
    </w:p>
    <w:tbl>
      <w:tblPr>
        <w:tblW w:w="1012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1523"/>
        <w:gridCol w:w="1310"/>
        <w:gridCol w:w="1190"/>
        <w:gridCol w:w="1256"/>
        <w:gridCol w:w="1536"/>
        <w:gridCol w:w="1896"/>
      </w:tblGrid>
      <w:tr w14:paraId="579AE2AF" w14:textId="77777777" w:rsidTr="000B0555">
        <w:tblPrEx>
          <w:tblW w:w="1012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16" w:type="dxa"/>
          </w:tcPr>
          <w:p w:rsidR="00537EF4" w:rsidRPr="004A2156" w:rsidP="003F3B5C" w14:paraId="3557ACE3" w14:textId="77777777">
            <w:pPr>
              <w:rPr>
                <w:rFonts w:ascii="Times New Roman" w:hAnsi="Times New Roman" w:cs="Times New Roman"/>
                <w:b/>
              </w:rPr>
            </w:pPr>
            <w:r w:rsidRPr="004A2156">
              <w:rPr>
                <w:rFonts w:ascii="Times New Roman" w:hAnsi="Times New Roman" w:cs="Times New Roman"/>
                <w:b/>
              </w:rPr>
              <w:t xml:space="preserve">Modality of </w:t>
            </w:r>
            <w:r>
              <w:rPr>
                <w:rFonts w:ascii="Times New Roman" w:hAnsi="Times New Roman" w:cs="Times New Roman"/>
                <w:b/>
              </w:rPr>
              <w:t>C</w:t>
            </w:r>
            <w:r w:rsidRPr="004A2156">
              <w:rPr>
                <w:rFonts w:ascii="Times New Roman" w:hAnsi="Times New Roman" w:cs="Times New Roman"/>
                <w:b/>
              </w:rPr>
              <w:t>ompletion</w:t>
            </w:r>
          </w:p>
        </w:tc>
        <w:tc>
          <w:tcPr>
            <w:tcW w:w="1523" w:type="dxa"/>
          </w:tcPr>
          <w:p w:rsidR="00537EF4" w:rsidRPr="004A2156" w:rsidP="003F3B5C" w14:paraId="7F9062C4" w14:textId="77777777">
            <w:pPr>
              <w:rPr>
                <w:rFonts w:ascii="Times New Roman" w:hAnsi="Times New Roman" w:cs="Times New Roman"/>
                <w:b/>
              </w:rPr>
            </w:pPr>
            <w:r w:rsidRPr="004A2156">
              <w:rPr>
                <w:rFonts w:ascii="Times New Roman" w:hAnsi="Times New Roman" w:cs="Times New Roman"/>
                <w:b/>
              </w:rPr>
              <w:t>Number of Respondents</w:t>
            </w:r>
          </w:p>
        </w:tc>
        <w:tc>
          <w:tcPr>
            <w:tcW w:w="1310" w:type="dxa"/>
          </w:tcPr>
          <w:p w:rsidR="00537EF4" w:rsidRPr="004A2156" w:rsidP="003F3B5C" w14:paraId="612A0564" w14:textId="77777777">
            <w:pPr>
              <w:rPr>
                <w:rFonts w:ascii="Times New Roman" w:hAnsi="Times New Roman" w:cs="Times New Roman"/>
                <w:b/>
              </w:rPr>
            </w:pPr>
            <w:r w:rsidRPr="004A2156">
              <w:rPr>
                <w:rFonts w:ascii="Times New Roman" w:hAnsi="Times New Roman" w:cs="Times New Roman"/>
                <w:b/>
              </w:rPr>
              <w:t>Frequency of Response</w:t>
            </w:r>
          </w:p>
        </w:tc>
        <w:tc>
          <w:tcPr>
            <w:tcW w:w="1190" w:type="dxa"/>
          </w:tcPr>
          <w:p w:rsidR="00537EF4" w:rsidRPr="004A2156" w:rsidP="003F3B5C" w14:paraId="241DC7D7" w14:textId="77777777">
            <w:pPr>
              <w:rPr>
                <w:rFonts w:ascii="Times New Roman" w:hAnsi="Times New Roman" w:cs="Times New Roman"/>
                <w:b/>
                <w:bCs/>
                <w:iCs/>
              </w:rPr>
            </w:pPr>
            <w:r w:rsidRPr="004A2156">
              <w:rPr>
                <w:rFonts w:ascii="Times New Roman" w:hAnsi="Times New Roman" w:cs="Times New Roman"/>
                <w:b/>
                <w:bCs/>
                <w:iCs/>
              </w:rPr>
              <w:t>Average Burden per Response (minutes)</w:t>
            </w:r>
          </w:p>
        </w:tc>
        <w:tc>
          <w:tcPr>
            <w:tcW w:w="1256" w:type="dxa"/>
          </w:tcPr>
          <w:p w:rsidR="00537EF4" w:rsidRPr="004A2156" w:rsidP="003F3B5C" w14:paraId="258835E9" w14:textId="77777777">
            <w:pPr>
              <w:rPr>
                <w:rFonts w:ascii="Times New Roman" w:hAnsi="Times New Roman" w:cs="Times New Roman"/>
                <w:b/>
                <w:bCs/>
                <w:iCs/>
              </w:rPr>
            </w:pPr>
            <w:r w:rsidRPr="004A2156">
              <w:rPr>
                <w:rFonts w:ascii="Times New Roman" w:hAnsi="Times New Roman" w:cs="Times New Roman"/>
                <w:b/>
                <w:bCs/>
                <w:iCs/>
              </w:rPr>
              <w:t>Estimated Total Annual Burden (hours)</w:t>
            </w:r>
          </w:p>
        </w:tc>
        <w:tc>
          <w:tcPr>
            <w:tcW w:w="1536" w:type="dxa"/>
          </w:tcPr>
          <w:p w:rsidR="00537EF4" w:rsidRPr="004A2156" w:rsidP="003F3B5C" w14:paraId="7588E4F6" w14:textId="77777777">
            <w:pPr>
              <w:rPr>
                <w:rFonts w:ascii="Times New Roman" w:hAnsi="Times New Roman" w:cs="Times New Roman"/>
                <w:b/>
                <w:bCs/>
                <w:iCs/>
              </w:rPr>
            </w:pPr>
            <w:r>
              <w:rPr>
                <w:rFonts w:ascii="Times New Roman" w:hAnsi="Times New Roman"/>
                <w:b/>
              </w:rPr>
              <w:t>Average Theoretical Hourly Cost Amount (dollars)*</w:t>
            </w:r>
          </w:p>
        </w:tc>
        <w:tc>
          <w:tcPr>
            <w:tcW w:w="1896" w:type="dxa"/>
          </w:tcPr>
          <w:p w:rsidR="00537EF4" w:rsidRPr="004A2156" w:rsidP="003F3B5C" w14:paraId="1FC4AFD9" w14:textId="2C4D5A08">
            <w:pPr>
              <w:rPr>
                <w:rFonts w:ascii="Times New Roman" w:hAnsi="Times New Roman" w:cs="Times New Roman"/>
                <w:b/>
                <w:bCs/>
                <w:iCs/>
              </w:rPr>
            </w:pPr>
            <w:r>
              <w:rPr>
                <w:rFonts w:ascii="Times New Roman" w:hAnsi="Times New Roman"/>
                <w:b/>
              </w:rPr>
              <w:t>Total Annual Opportunity Cost (dollars)**</w:t>
            </w:r>
          </w:p>
        </w:tc>
      </w:tr>
      <w:tr w14:paraId="494B06D4" w14:textId="77777777" w:rsidTr="000B0555">
        <w:tblPrEx>
          <w:tblW w:w="10127" w:type="dxa"/>
          <w:tblInd w:w="-185" w:type="dxa"/>
          <w:tblLook w:val="01E0"/>
        </w:tblPrEx>
        <w:tc>
          <w:tcPr>
            <w:tcW w:w="1416" w:type="dxa"/>
          </w:tcPr>
          <w:p w:rsidR="00537EF4" w:rsidRPr="004A2156" w:rsidP="003F3B5C" w14:paraId="6BF73F05" w14:textId="25BB9760">
            <w:pPr>
              <w:rPr>
                <w:rFonts w:ascii="Times New Roman" w:hAnsi="Times New Roman" w:cs="Times New Roman"/>
              </w:rPr>
            </w:pPr>
            <w:r w:rsidRPr="004A2156">
              <w:rPr>
                <w:rFonts w:ascii="Times New Roman" w:hAnsi="Times New Roman" w:cs="Times New Roman"/>
              </w:rPr>
              <w:t>HA-46</w:t>
            </w:r>
            <w:r>
              <w:rPr>
                <w:rFonts w:ascii="Times New Roman" w:hAnsi="Times New Roman" w:cs="Times New Roman"/>
              </w:rPr>
              <w:t>08</w:t>
            </w:r>
            <w:r w:rsidRPr="004A2156">
              <w:rPr>
                <w:rFonts w:ascii="Times New Roman" w:hAnsi="Times New Roman" w:cs="Times New Roman"/>
              </w:rPr>
              <w:t xml:space="preserve"> - PDF/paper version</w:t>
            </w:r>
          </w:p>
        </w:tc>
        <w:tc>
          <w:tcPr>
            <w:tcW w:w="1523" w:type="dxa"/>
          </w:tcPr>
          <w:p w:rsidR="00537EF4" w:rsidRPr="004A2156" w:rsidP="003F3B5C" w14:paraId="07398ECB" w14:textId="1DA333A4">
            <w:pPr>
              <w:jc w:val="right"/>
              <w:rPr>
                <w:rFonts w:ascii="Times New Roman" w:hAnsi="Times New Roman" w:cs="Times New Roman"/>
              </w:rPr>
            </w:pPr>
            <w:r>
              <w:rPr>
                <w:rFonts w:ascii="Times New Roman" w:hAnsi="Times New Roman" w:cs="Times New Roman"/>
              </w:rPr>
              <w:t>12,000</w:t>
            </w:r>
          </w:p>
        </w:tc>
        <w:tc>
          <w:tcPr>
            <w:tcW w:w="1310" w:type="dxa"/>
          </w:tcPr>
          <w:p w:rsidR="00537EF4" w:rsidRPr="004A2156" w:rsidP="003F3B5C" w14:paraId="4627AB7B" w14:textId="77777777">
            <w:pPr>
              <w:jc w:val="right"/>
              <w:rPr>
                <w:rFonts w:ascii="Times New Roman" w:hAnsi="Times New Roman" w:cs="Times New Roman"/>
              </w:rPr>
            </w:pPr>
            <w:r w:rsidRPr="004A2156">
              <w:rPr>
                <w:rFonts w:ascii="Times New Roman" w:hAnsi="Times New Roman" w:cs="Times New Roman"/>
              </w:rPr>
              <w:t>1</w:t>
            </w:r>
          </w:p>
        </w:tc>
        <w:tc>
          <w:tcPr>
            <w:tcW w:w="1190" w:type="dxa"/>
          </w:tcPr>
          <w:p w:rsidR="00537EF4" w:rsidRPr="00001854" w:rsidP="003F3B5C" w14:paraId="7AEA6E30" w14:textId="2E83ADD0">
            <w:pPr>
              <w:jc w:val="right"/>
              <w:rPr>
                <w:rFonts w:ascii="Times New Roman" w:hAnsi="Times New Roman" w:cs="Times New Roman"/>
                <w:highlight w:val="yellow"/>
              </w:rPr>
            </w:pPr>
            <w:r>
              <w:rPr>
                <w:rFonts w:ascii="Times New Roman" w:hAnsi="Times New Roman" w:cs="Times New Roman"/>
              </w:rPr>
              <w:t>5</w:t>
            </w:r>
          </w:p>
        </w:tc>
        <w:tc>
          <w:tcPr>
            <w:tcW w:w="1256" w:type="dxa"/>
          </w:tcPr>
          <w:p w:rsidR="00537EF4" w:rsidRPr="004A2156" w:rsidP="003F3B5C" w14:paraId="0E9225D8" w14:textId="0CAFD44A">
            <w:pPr>
              <w:jc w:val="right"/>
              <w:rPr>
                <w:rFonts w:ascii="Times New Roman" w:hAnsi="Times New Roman" w:cs="Times New Roman"/>
              </w:rPr>
            </w:pPr>
            <w:r>
              <w:rPr>
                <w:rFonts w:ascii="Times New Roman" w:hAnsi="Times New Roman" w:cs="Times New Roman"/>
              </w:rPr>
              <w:t>1,000</w:t>
            </w:r>
          </w:p>
        </w:tc>
        <w:tc>
          <w:tcPr>
            <w:tcW w:w="1536" w:type="dxa"/>
          </w:tcPr>
          <w:p w:rsidR="00537EF4" w:rsidRPr="004A2156" w:rsidP="003F3B5C" w14:paraId="17C2936E" w14:textId="506FD88C">
            <w:pPr>
              <w:jc w:val="right"/>
              <w:rPr>
                <w:rFonts w:ascii="Times New Roman" w:hAnsi="Times New Roman" w:cs="Times New Roman"/>
              </w:rPr>
            </w:pPr>
            <w:r>
              <w:rPr>
                <w:rFonts w:ascii="Times New Roman" w:hAnsi="Times New Roman" w:cs="Times New Roman"/>
              </w:rPr>
              <w:t>$11.70*</w:t>
            </w:r>
          </w:p>
        </w:tc>
        <w:tc>
          <w:tcPr>
            <w:tcW w:w="1896" w:type="dxa"/>
          </w:tcPr>
          <w:p w:rsidR="00537EF4" w:rsidRPr="004A2156" w:rsidP="003F3B5C" w14:paraId="1E9EB323" w14:textId="67F2BF0C">
            <w:pPr>
              <w:jc w:val="right"/>
              <w:rPr>
                <w:rFonts w:ascii="Times New Roman" w:hAnsi="Times New Roman" w:cs="Times New Roman"/>
              </w:rPr>
            </w:pPr>
            <w:r>
              <w:rPr>
                <w:rFonts w:ascii="Times New Roman" w:hAnsi="Times New Roman" w:cs="Times New Roman"/>
              </w:rPr>
              <w:t>$11,700**</w:t>
            </w:r>
          </w:p>
        </w:tc>
      </w:tr>
    </w:tbl>
    <w:p w:rsidR="000B0555" w:rsidP="00C668C5" w14:paraId="1D20000F" w14:textId="617567A7">
      <w:pPr>
        <w:tabs>
          <w:tab w:val="left" w:pos="1440"/>
        </w:tabs>
        <w:ind w:left="1440"/>
        <w:rPr>
          <w:rFonts w:ascii="Times New Roman" w:hAnsi="Times New Roman"/>
        </w:rPr>
      </w:pPr>
      <w:r>
        <w:rPr>
          <w:rFonts w:ascii="Times New Roman" w:hAnsi="Times New Roman"/>
        </w:rPr>
        <w:t xml:space="preserve">Note:  </w:t>
      </w:r>
      <w:r>
        <w:rPr>
          <w:rFonts w:ascii="Times New Roman" w:hAnsi="Times New Roman" w:cs="Times New Roman"/>
        </w:rPr>
        <w:t>The majority of respondents using the paper form rather than the submittable PDF version, mail it back in the pre-paid envelop we provide to SSA without traveling to a hearings or field office.  Therefore, we assume no travel or wait times associated with this form.</w:t>
      </w:r>
    </w:p>
    <w:p w:rsidR="000B0555" w:rsidP="00C668C5" w14:paraId="2F1E8734" w14:textId="77777777">
      <w:pPr>
        <w:tabs>
          <w:tab w:val="left" w:pos="1440"/>
        </w:tabs>
        <w:ind w:left="1440"/>
        <w:rPr>
          <w:rFonts w:ascii="Times New Roman" w:hAnsi="Times New Roman"/>
        </w:rPr>
      </w:pPr>
    </w:p>
    <w:p w:rsidR="00C668C5" w:rsidP="00C668C5" w14:paraId="7E195212" w14:textId="2D07BE65">
      <w:pPr>
        <w:tabs>
          <w:tab w:val="left" w:pos="1440"/>
        </w:tabs>
        <w:ind w:left="1440"/>
        <w:rPr>
          <w:rFonts w:ascii="Times New Roman" w:hAnsi="Times New Roman"/>
        </w:rPr>
      </w:pPr>
      <w:r w:rsidRPr="000764A3">
        <w:rPr>
          <w:rFonts w:ascii="Times New Roman" w:hAnsi="Times New Roman"/>
        </w:rPr>
        <w:t xml:space="preserve">* </w:t>
      </w:r>
      <w:r w:rsidRPr="001829EA" w:rsidR="001829EA">
        <w:rPr>
          <w:rFonts w:ascii="Times New Roman" w:eastAsia="Calibri" w:hAnsi="Times New Roman" w:cs="Times New Roman"/>
        </w:rPr>
        <w:t xml:space="preserve">We based </w:t>
      </w:r>
      <w:r w:rsidRPr="001829EA" w:rsidR="001829EA">
        <w:rPr>
          <w:rFonts w:ascii="Times New Roman" w:hAnsi="Times New Roman" w:cs="Times New Roman"/>
        </w:rPr>
        <w:t xml:space="preserve">this figure on </w:t>
      </w:r>
      <w:r w:rsidRPr="001829EA" w:rsidR="001829EA">
        <w:rPr>
          <w:rFonts w:ascii="Times New Roman" w:eastAsia="Calibri" w:hAnsi="Times New Roman" w:cs="Times New Roman"/>
        </w:rPr>
        <w:t>the average DI payments based on SSA's current FY 2022 data (</w:t>
      </w:r>
      <w:hyperlink r:id="rId9" w:history="1">
        <w:r w:rsidRPr="001829EA" w:rsidR="001829EA">
          <w:rPr>
            <w:rFonts w:ascii="Times New Roman" w:hAnsi="Times New Roman" w:cs="Times New Roman"/>
            <w:snapToGrid w:val="0"/>
            <w:color w:val="0000FF"/>
            <w:u w:val="single"/>
          </w:rPr>
          <w:t>https://www.ssa.gov/legislation/2022factsheet.pdf</w:t>
        </w:r>
      </w:hyperlink>
      <w:r w:rsidRPr="001829EA" w:rsidR="001829EA">
        <w:rPr>
          <w:rFonts w:ascii="Times New Roman" w:hAnsi="Times New Roman" w:cs="Times New Roman"/>
          <w:snapToGrid w:val="0"/>
          <w:color w:val="0000FF"/>
          <w:u w:val="single"/>
        </w:rPr>
        <w:t>)</w:t>
      </w:r>
      <w:r w:rsidRPr="000764A3">
        <w:rPr>
          <w:rFonts w:ascii="Times New Roman" w:hAnsi="Times New Roman"/>
        </w:rPr>
        <w:t>.</w:t>
      </w:r>
    </w:p>
    <w:p w:rsidR="00C668C5" w:rsidRPr="000764A3" w:rsidP="00C668C5" w14:paraId="2C6E6823" w14:textId="77777777">
      <w:pPr>
        <w:tabs>
          <w:tab w:val="left" w:pos="1440"/>
        </w:tabs>
        <w:ind w:left="1440"/>
        <w:rPr>
          <w:rFonts w:ascii="Times New Roman" w:hAnsi="Times New Roman"/>
        </w:rPr>
      </w:pPr>
    </w:p>
    <w:p w:rsidR="00C668C5" w:rsidRPr="000764A3" w:rsidP="00C668C5" w14:paraId="229DDA43" w14:textId="77777777">
      <w:pPr>
        <w:tabs>
          <w:tab w:val="left" w:pos="1440"/>
        </w:tabs>
        <w:ind w:left="1440"/>
        <w:rPr>
          <w:rFonts w:ascii="Times New Roman" w:hAnsi="Times New Roman"/>
        </w:rPr>
      </w:pPr>
      <w:r w:rsidRPr="000764A3">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0764A3">
        <w:rPr>
          <w:rFonts w:ascii="Times New Roman" w:hAnsi="Times New Roman"/>
          <w:b/>
          <w:u w:val="single"/>
        </w:rPr>
        <w:t>There is no actual charge to respondents to complete the application</w:t>
      </w:r>
      <w:r w:rsidRPr="000764A3">
        <w:rPr>
          <w:rFonts w:ascii="Times New Roman" w:hAnsi="Times New Roman"/>
        </w:rPr>
        <w:t>.</w:t>
      </w:r>
    </w:p>
    <w:p w:rsidR="001829EA" w:rsidP="00C668C5" w14:paraId="7D2D59E6" w14:textId="77777777">
      <w:pPr>
        <w:ind w:left="1440"/>
        <w:rPr>
          <w:rFonts w:ascii="Times New Roman" w:hAnsi="Times New Roman" w:cs="Times New Roman"/>
        </w:rPr>
      </w:pPr>
    </w:p>
    <w:p w:rsidR="00C668C5" w:rsidRPr="00642BB5" w:rsidP="00C668C5" w14:paraId="02B13D58" w14:textId="33F40837">
      <w:pPr>
        <w:ind w:left="1440"/>
        <w:rPr>
          <w:rFonts w:ascii="Times New Roman" w:hAnsi="Times New Roman" w:cs="Times New Roman"/>
        </w:rPr>
      </w:pPr>
      <w:r w:rsidRPr="00642BB5">
        <w:rPr>
          <w:rFonts w:ascii="Times New Roman" w:hAnsi="Times New Roman" w:cs="Times New Roman"/>
        </w:rPr>
        <w:t>N</w:t>
      </w:r>
      <w:r w:rsidR="008509B1">
        <w:rPr>
          <w:rFonts w:ascii="Times New Roman" w:hAnsi="Times New Roman" w:cs="Times New Roman"/>
        </w:rPr>
        <w:t>ote</w:t>
      </w:r>
      <w:r w:rsidRPr="00642BB5">
        <w:rPr>
          <w:rFonts w:ascii="Times New Roman" w:hAnsi="Times New Roman" w:cs="Times New Roman"/>
        </w:rPr>
        <w:t>:  We included the total opportunity cost estimate from this chart in our calculations when showing the total time and opportunity cost estimates in the paragraph below.</w:t>
      </w:r>
    </w:p>
    <w:p w:rsidR="00C668C5" w:rsidRPr="00642BB5" w:rsidP="00C668C5" w14:paraId="648B19A1" w14:textId="77777777">
      <w:pPr>
        <w:ind w:left="1440"/>
        <w:rPr>
          <w:rFonts w:ascii="Times New Roman" w:hAnsi="Times New Roman" w:cs="Times New Roman"/>
        </w:rPr>
      </w:pPr>
    </w:p>
    <w:p w:rsidR="000D3D7E" w:rsidP="000B0555" w14:paraId="17873212" w14:textId="5DDED19C">
      <w:pPr>
        <w:ind w:left="1440"/>
        <w:rPr>
          <w:rFonts w:ascii="Times New Roman" w:hAnsi="Times New Roman" w:cs="Times New Roman"/>
        </w:rPr>
      </w:pPr>
      <w:r w:rsidRPr="00642BB5">
        <w:rPr>
          <w:rFonts w:ascii="Times New Roman" w:hAnsi="Times New Roman" w:cs="Times New Roman"/>
        </w:rPr>
        <w:t xml:space="preserve">We base our burden estimates on current management information data, which includes data from years of conducting this information collection.  Per our management information data, we believe that </w:t>
      </w:r>
      <w:r w:rsidR="00537EF4">
        <w:rPr>
          <w:rFonts w:ascii="Times New Roman" w:hAnsi="Times New Roman" w:cs="Times New Roman"/>
        </w:rPr>
        <w:t>5</w:t>
      </w:r>
      <w:r w:rsidRPr="00642BB5" w:rsidR="00537EF4">
        <w:rPr>
          <w:rFonts w:ascii="Times New Roman" w:hAnsi="Times New Roman" w:cs="Times New Roman"/>
        </w:rPr>
        <w:t xml:space="preserve"> </w:t>
      </w:r>
      <w:r w:rsidRPr="00642BB5">
        <w:rPr>
          <w:rFonts w:ascii="Times New Roman" w:hAnsi="Times New Roman" w:cs="Times New Roman"/>
        </w:rPr>
        <w:t xml:space="preserve">minutes accurately shows the average burden per response for reading the instructions, gathering the facts, and </w:t>
      </w:r>
      <w:r w:rsidRPr="00642BB5">
        <w:rPr>
          <w:rFonts w:ascii="Times New Roman" w:hAnsi="Times New Roman" w:cs="Times New Roman"/>
        </w:rPr>
        <w:t xml:space="preserve">answering the questions.  Based on our current management information data, the current burden information we provided is accurate.  The total burden for this collection instrument is </w:t>
      </w:r>
      <w:r w:rsidRPr="000B0555" w:rsidR="00537EF4">
        <w:rPr>
          <w:rFonts w:ascii="Times New Roman" w:hAnsi="Times New Roman" w:cs="Times New Roman"/>
          <w:b/>
          <w:bCs/>
        </w:rPr>
        <w:t>1,0</w:t>
      </w:r>
      <w:r w:rsidRPr="00537EF4">
        <w:rPr>
          <w:rFonts w:ascii="Times New Roman" w:hAnsi="Times New Roman" w:cs="Times New Roman"/>
          <w:b/>
          <w:bCs/>
        </w:rPr>
        <w:t>00</w:t>
      </w:r>
      <w:r w:rsidRPr="00642BB5">
        <w:rPr>
          <w:rFonts w:ascii="Times New Roman" w:hAnsi="Times New Roman" w:cs="Times New Roman"/>
        </w:rPr>
        <w:t xml:space="preserve"> burden hours (reflecting SSA management information data), which results in an associated theoretical (not actual) opportunity cost financial burden of </w:t>
      </w:r>
      <w:r w:rsidRPr="00642BB5">
        <w:rPr>
          <w:rFonts w:ascii="Times New Roman" w:hAnsi="Times New Roman" w:cs="Times New Roman"/>
          <w:b/>
          <w:bCs/>
        </w:rPr>
        <w:t>$</w:t>
      </w:r>
      <w:r w:rsidR="00537EF4">
        <w:rPr>
          <w:rFonts w:ascii="Times New Roman" w:hAnsi="Times New Roman" w:cs="Times New Roman"/>
          <w:b/>
          <w:bCs/>
        </w:rPr>
        <w:t>11,700</w:t>
      </w:r>
      <w:r w:rsidRPr="00642BB5">
        <w:rPr>
          <w:rFonts w:ascii="Times New Roman" w:hAnsi="Times New Roman" w:cs="Times New Roman"/>
        </w:rPr>
        <w:t>.  SSA does not charge respondents to complete our applications.</w:t>
      </w:r>
    </w:p>
    <w:p w:rsidR="00A5176F" w:rsidRPr="000B0555" w:rsidP="000B0555" w14:paraId="481C3752" w14:textId="77777777">
      <w:pPr>
        <w:ind w:left="1440"/>
        <w:rPr>
          <w:rFonts w:ascii="Times New Roman" w:hAnsi="Times New Roman" w:cs="Times New Roman"/>
          <w:b/>
          <w:bCs/>
        </w:rPr>
      </w:pPr>
    </w:p>
    <w:p w:rsidR="000D3D7E" w:rsidP="005C1F41" w14:paraId="38988CDE" w14:textId="77777777">
      <w:pPr>
        <w:ind w:left="1440" w:hanging="720"/>
        <w:rPr>
          <w:rFonts w:ascii="Times New Roman" w:hAnsi="Times New Roman" w:cs="Times New Roman"/>
          <w:b/>
        </w:rPr>
      </w:pPr>
      <w:r>
        <w:rPr>
          <w:rFonts w:ascii="Times New Roman" w:hAnsi="Times New Roman" w:cs="Times New Roman"/>
        </w:rPr>
        <w:t>13.</w:t>
      </w:r>
      <w:r>
        <w:rPr>
          <w:rFonts w:ascii="Times New Roman" w:hAnsi="Times New Roman" w:cs="Times New Roman"/>
        </w:rPr>
        <w:tab/>
      </w:r>
      <w:r>
        <w:rPr>
          <w:rFonts w:ascii="Times New Roman" w:hAnsi="Times New Roman" w:cs="Times New Roman"/>
          <w:b/>
        </w:rPr>
        <w:t>Annual</w:t>
      </w:r>
      <w:r>
        <w:rPr>
          <w:rFonts w:ascii="Times New Roman" w:hAnsi="Times New Roman" w:cs="Times New Roman"/>
        </w:rPr>
        <w:t xml:space="preserve"> </w:t>
      </w:r>
      <w:r>
        <w:rPr>
          <w:rFonts w:ascii="Times New Roman" w:hAnsi="Times New Roman" w:cs="Times New Roman"/>
          <w:b/>
        </w:rPr>
        <w:t>Cost to the Respondents (Other)</w:t>
      </w:r>
    </w:p>
    <w:p w:rsidR="000D3D7E" w:rsidP="005C1F41" w14:paraId="4F61008E" w14:textId="77777777">
      <w:pPr>
        <w:ind w:left="1440" w:hanging="720"/>
        <w:rPr>
          <w:rFonts w:ascii="Times New Roman" w:hAnsi="Times New Roman" w:cs="Times New Roman"/>
        </w:rPr>
      </w:pPr>
      <w:r>
        <w:rPr>
          <w:rFonts w:ascii="Times New Roman" w:hAnsi="Times New Roman" w:cs="Times New Roman"/>
          <w:b/>
        </w:rPr>
        <w:tab/>
      </w:r>
      <w:r>
        <w:rPr>
          <w:rFonts w:ascii="Times New Roman" w:hAnsi="Times New Roman" w:cs="Times New Roman"/>
        </w:rPr>
        <w:t>This collection does not impo</w:t>
      </w:r>
      <w:r w:rsidR="00002797">
        <w:rPr>
          <w:rFonts w:ascii="Times New Roman" w:hAnsi="Times New Roman" w:cs="Times New Roman"/>
        </w:rPr>
        <w:t xml:space="preserve">se a known cost burden </w:t>
      </w:r>
      <w:r>
        <w:rPr>
          <w:rFonts w:ascii="Times New Roman" w:hAnsi="Times New Roman" w:cs="Times New Roman"/>
        </w:rPr>
        <w:t>o</w:t>
      </w:r>
      <w:r w:rsidR="00002797">
        <w:rPr>
          <w:rFonts w:ascii="Times New Roman" w:hAnsi="Times New Roman" w:cs="Times New Roman"/>
        </w:rPr>
        <w:t>n</w:t>
      </w:r>
      <w:r>
        <w:rPr>
          <w:rFonts w:ascii="Times New Roman" w:hAnsi="Times New Roman" w:cs="Times New Roman"/>
        </w:rPr>
        <w:t xml:space="preserve"> the respondents.</w:t>
      </w:r>
    </w:p>
    <w:p w:rsidR="000D3D7E" w:rsidP="005C1F41" w14:paraId="575F349B" w14:textId="77777777">
      <w:pPr>
        <w:ind w:hanging="720"/>
        <w:rPr>
          <w:rFonts w:ascii="Times New Roman" w:hAnsi="Times New Roman" w:cs="Times New Roman"/>
        </w:rPr>
      </w:pPr>
    </w:p>
    <w:p w:rsidR="000D3D7E" w:rsidP="005C1F41" w14:paraId="7A720329" w14:textId="77777777">
      <w:pPr>
        <w:ind w:left="1440" w:hanging="720"/>
        <w:rPr>
          <w:rFonts w:ascii="Times New Roman" w:hAnsi="Times New Roman" w:cs="Times New Roman"/>
          <w:b/>
        </w:rPr>
      </w:pPr>
      <w:r>
        <w:rPr>
          <w:rFonts w:ascii="Times New Roman" w:hAnsi="Times New Roman" w:cs="Times New Roman"/>
        </w:rPr>
        <w:t xml:space="preserve">14. </w:t>
      </w:r>
      <w:r>
        <w:rPr>
          <w:rFonts w:ascii="Times New Roman" w:hAnsi="Times New Roman" w:cs="Times New Roman"/>
        </w:rPr>
        <w:tab/>
      </w:r>
      <w:r w:rsidR="00C41822">
        <w:rPr>
          <w:rFonts w:ascii="Times New Roman" w:hAnsi="Times New Roman" w:cs="Times New Roman"/>
          <w:b/>
        </w:rPr>
        <w:t>Annual Cost t</w:t>
      </w:r>
      <w:r>
        <w:rPr>
          <w:rFonts w:ascii="Times New Roman" w:hAnsi="Times New Roman" w:cs="Times New Roman"/>
          <w:b/>
        </w:rPr>
        <w:t>o</w:t>
      </w:r>
      <w:r w:rsidR="00C41822">
        <w:rPr>
          <w:rFonts w:ascii="Times New Roman" w:hAnsi="Times New Roman" w:cs="Times New Roman"/>
          <w:b/>
        </w:rPr>
        <w:t xml:space="preserve"> the</w:t>
      </w:r>
      <w:r>
        <w:rPr>
          <w:rFonts w:ascii="Times New Roman" w:hAnsi="Times New Roman" w:cs="Times New Roman"/>
          <w:b/>
        </w:rPr>
        <w:t xml:space="preserve"> Federal Government</w:t>
      </w:r>
    </w:p>
    <w:p w:rsidR="00607C37" w:rsidRPr="00B34E7C" w:rsidP="00607C37" w14:paraId="7542E215" w14:textId="6C743F80">
      <w:pPr>
        <w:ind w:left="1440"/>
        <w:rPr>
          <w:rFonts w:ascii="Times New Roman" w:hAnsi="Times New Roman" w:cs="Times New Roman"/>
        </w:rPr>
      </w:pPr>
      <w:r w:rsidRPr="00B34E7C">
        <w:rPr>
          <w:rFonts w:ascii="Times New Roman" w:hAnsi="Times New Roman" w:cs="Times New Roman"/>
        </w:rPr>
        <w:t xml:space="preserve">The annual cost to the Federal Government is approximately </w:t>
      </w:r>
      <w:r w:rsidRPr="00642BB5">
        <w:rPr>
          <w:rFonts w:ascii="Times New Roman" w:hAnsi="Times New Roman" w:cs="Times New Roman"/>
          <w:b/>
          <w:bCs/>
        </w:rPr>
        <w:t>$</w:t>
      </w:r>
      <w:r w:rsidR="00624430">
        <w:rPr>
          <w:rFonts w:ascii="Times New Roman" w:hAnsi="Times New Roman" w:cs="Times New Roman"/>
          <w:b/>
          <w:bCs/>
        </w:rPr>
        <w:t>16,134</w:t>
      </w:r>
      <w:r w:rsidRPr="00B34E7C">
        <w:rPr>
          <w:rFonts w:ascii="Times New Roman" w:hAnsi="Times New Roman" w:cs="Times New Roman"/>
        </w:rPr>
        <w:t>.  This estimate accounts for costs from the following areas:</w:t>
      </w:r>
    </w:p>
    <w:p w:rsidR="00607C37" w:rsidRPr="00B34E7C" w:rsidP="00607C37" w14:paraId="21E83B90" w14:textId="77777777">
      <w:pPr>
        <w:pStyle w:val="ListParagraph"/>
        <w:ind w:left="1080"/>
        <w:rPr>
          <w:rFonts w:ascii="Times New Roman" w:hAnsi="Times New Roman" w:eastAsiaTheme="minorHAnsi"/>
          <w:color w:val="000000"/>
        </w:rPr>
      </w:pPr>
    </w:p>
    <w:tbl>
      <w:tblPr>
        <w:tblW w:w="765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0"/>
        <w:gridCol w:w="2610"/>
        <w:gridCol w:w="2520"/>
      </w:tblGrid>
      <w:tr w14:paraId="2A87CAF7" w14:textId="77777777" w:rsidTr="000B0555">
        <w:tblPrEx>
          <w:tblW w:w="765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2520" w:type="dxa"/>
            <w:tcMar>
              <w:top w:w="0" w:type="dxa"/>
              <w:left w:w="108" w:type="dxa"/>
              <w:bottom w:w="0" w:type="dxa"/>
              <w:right w:w="108" w:type="dxa"/>
            </w:tcMar>
            <w:hideMark/>
          </w:tcPr>
          <w:p w:rsidR="00607C37" w:rsidRPr="00B34E7C" w:rsidP="003F3B5C" w14:paraId="6541C792" w14:textId="77777777">
            <w:pPr>
              <w:pStyle w:val="ListParagraph"/>
              <w:ind w:left="0"/>
              <w:rPr>
                <w:rFonts w:ascii="Times New Roman" w:hAnsi="Times New Roman"/>
                <w:b/>
                <w:bCs/>
                <w:color w:val="000000"/>
              </w:rPr>
            </w:pPr>
            <w:r w:rsidRPr="00B34E7C">
              <w:rPr>
                <w:rFonts w:ascii="Times New Roman" w:hAnsi="Times New Roman"/>
                <w:b/>
                <w:bCs/>
                <w:color w:val="000000"/>
              </w:rPr>
              <w:t>Description of Cost Factor</w:t>
            </w:r>
          </w:p>
        </w:tc>
        <w:tc>
          <w:tcPr>
            <w:tcW w:w="2610" w:type="dxa"/>
            <w:tcMar>
              <w:top w:w="0" w:type="dxa"/>
              <w:left w:w="108" w:type="dxa"/>
              <w:bottom w:w="0" w:type="dxa"/>
              <w:right w:w="108" w:type="dxa"/>
            </w:tcMar>
            <w:hideMark/>
          </w:tcPr>
          <w:p w:rsidR="00607C37" w:rsidRPr="00B34E7C" w:rsidP="003F3B5C" w14:paraId="27921816" w14:textId="77777777">
            <w:pPr>
              <w:pStyle w:val="ListParagraph"/>
              <w:ind w:left="0"/>
              <w:rPr>
                <w:rFonts w:ascii="Times New Roman" w:hAnsi="Times New Roman"/>
                <w:b/>
                <w:bCs/>
                <w:color w:val="000000"/>
              </w:rPr>
            </w:pPr>
            <w:r w:rsidRPr="00B34E7C">
              <w:rPr>
                <w:rFonts w:ascii="Times New Roman" w:hAnsi="Times New Roman"/>
                <w:b/>
                <w:bCs/>
                <w:color w:val="000000"/>
              </w:rPr>
              <w:t>Methodology for Estimating Cost</w:t>
            </w:r>
          </w:p>
        </w:tc>
        <w:tc>
          <w:tcPr>
            <w:tcW w:w="2520" w:type="dxa"/>
            <w:tcMar>
              <w:top w:w="0" w:type="dxa"/>
              <w:left w:w="108" w:type="dxa"/>
              <w:bottom w:w="0" w:type="dxa"/>
              <w:right w:w="108" w:type="dxa"/>
            </w:tcMar>
            <w:hideMark/>
          </w:tcPr>
          <w:p w:rsidR="00607C37" w:rsidRPr="00B34E7C" w:rsidP="003F3B5C" w14:paraId="2AB2DAFC" w14:textId="77777777">
            <w:pPr>
              <w:pStyle w:val="ListParagraph"/>
              <w:ind w:left="0"/>
              <w:rPr>
                <w:rFonts w:ascii="Times New Roman" w:hAnsi="Times New Roman"/>
                <w:b/>
                <w:bCs/>
                <w:color w:val="000000"/>
              </w:rPr>
            </w:pPr>
            <w:r w:rsidRPr="00B34E7C">
              <w:rPr>
                <w:rFonts w:ascii="Times New Roman" w:hAnsi="Times New Roman"/>
                <w:b/>
                <w:bCs/>
                <w:color w:val="000000"/>
              </w:rPr>
              <w:t>Cost in Dollars</w:t>
            </w:r>
          </w:p>
        </w:tc>
      </w:tr>
      <w:tr w14:paraId="621C3C2D" w14:textId="77777777" w:rsidTr="000B0555">
        <w:tblPrEx>
          <w:tblW w:w="7650" w:type="dxa"/>
          <w:tblInd w:w="1435" w:type="dxa"/>
          <w:tblCellMar>
            <w:left w:w="0" w:type="dxa"/>
            <w:right w:w="0" w:type="dxa"/>
          </w:tblCellMar>
          <w:tblLook w:val="04A0"/>
        </w:tblPrEx>
        <w:tc>
          <w:tcPr>
            <w:tcW w:w="2520" w:type="dxa"/>
            <w:tcMar>
              <w:top w:w="0" w:type="dxa"/>
              <w:left w:w="108" w:type="dxa"/>
              <w:bottom w:w="0" w:type="dxa"/>
              <w:right w:w="108" w:type="dxa"/>
            </w:tcMar>
            <w:hideMark/>
          </w:tcPr>
          <w:p w:rsidR="00607C37" w:rsidRPr="00B34E7C" w:rsidP="003F3B5C" w14:paraId="36824245" w14:textId="77777777">
            <w:pPr>
              <w:pStyle w:val="ListParagraph"/>
              <w:ind w:left="0"/>
              <w:rPr>
                <w:rFonts w:ascii="Times New Roman" w:hAnsi="Times New Roman"/>
                <w:color w:val="000000"/>
              </w:rPr>
            </w:pPr>
            <w:r w:rsidRPr="00B34E7C">
              <w:rPr>
                <w:rFonts w:ascii="Times New Roman" w:hAnsi="Times New Roman"/>
                <w:color w:val="000000"/>
              </w:rPr>
              <w:t>Designing and Printing the Form</w:t>
            </w:r>
          </w:p>
        </w:tc>
        <w:tc>
          <w:tcPr>
            <w:tcW w:w="2610" w:type="dxa"/>
            <w:tcMar>
              <w:top w:w="0" w:type="dxa"/>
              <w:left w:w="108" w:type="dxa"/>
              <w:bottom w:w="0" w:type="dxa"/>
              <w:right w:w="108" w:type="dxa"/>
            </w:tcMar>
            <w:hideMark/>
          </w:tcPr>
          <w:p w:rsidR="00607C37" w:rsidRPr="00B34E7C" w:rsidP="003F3B5C" w14:paraId="3E35110E" w14:textId="77777777">
            <w:pPr>
              <w:pStyle w:val="ListParagraph"/>
              <w:ind w:left="0"/>
              <w:rPr>
                <w:rFonts w:ascii="Times New Roman" w:hAnsi="Times New Roman"/>
                <w:color w:val="000000"/>
              </w:rPr>
            </w:pPr>
            <w:r w:rsidRPr="00B34E7C">
              <w:rPr>
                <w:rFonts w:ascii="Times New Roman" w:hAnsi="Times New Roman"/>
                <w:color w:val="000000"/>
              </w:rPr>
              <w:t>Design Cost + Printing Cost</w:t>
            </w:r>
          </w:p>
        </w:tc>
        <w:tc>
          <w:tcPr>
            <w:tcW w:w="2520" w:type="dxa"/>
            <w:tcMar>
              <w:top w:w="0" w:type="dxa"/>
              <w:left w:w="108" w:type="dxa"/>
              <w:bottom w:w="0" w:type="dxa"/>
              <w:right w:w="108" w:type="dxa"/>
            </w:tcMar>
            <w:hideMark/>
          </w:tcPr>
          <w:p w:rsidR="00607C37" w:rsidP="003F3B5C" w14:paraId="14DC2493" w14:textId="0BF8DEF3">
            <w:pPr>
              <w:pStyle w:val="ListParagraph"/>
              <w:ind w:left="0"/>
              <w:jc w:val="right"/>
              <w:rPr>
                <w:rFonts w:ascii="Times New Roman" w:hAnsi="Times New Roman"/>
                <w:color w:val="000000"/>
              </w:rPr>
            </w:pPr>
            <w:r w:rsidRPr="00B34E7C">
              <w:rPr>
                <w:rFonts w:ascii="Times New Roman" w:hAnsi="Times New Roman"/>
                <w:color w:val="000000"/>
              </w:rPr>
              <w:t>$</w:t>
            </w:r>
            <w:r>
              <w:rPr>
                <w:rFonts w:ascii="Times New Roman" w:hAnsi="Times New Roman"/>
                <w:color w:val="000000"/>
              </w:rPr>
              <w:t>638</w:t>
            </w:r>
          </w:p>
          <w:p w:rsidR="00607C37" w:rsidRPr="00B34E7C" w:rsidP="003F3B5C" w14:paraId="5C73D0C0" w14:textId="77777777">
            <w:pPr>
              <w:pStyle w:val="ListParagraph"/>
              <w:ind w:left="0"/>
              <w:jc w:val="right"/>
              <w:rPr>
                <w:rFonts w:ascii="Times New Roman" w:hAnsi="Times New Roman"/>
                <w:color w:val="000000"/>
              </w:rPr>
            </w:pPr>
          </w:p>
        </w:tc>
      </w:tr>
      <w:tr w14:paraId="506D1FE9" w14:textId="77777777" w:rsidTr="000B0555">
        <w:tblPrEx>
          <w:tblW w:w="7650" w:type="dxa"/>
          <w:tblInd w:w="1435" w:type="dxa"/>
          <w:tblCellMar>
            <w:left w:w="0" w:type="dxa"/>
            <w:right w:w="0" w:type="dxa"/>
          </w:tblCellMar>
          <w:tblLook w:val="04A0"/>
        </w:tblPrEx>
        <w:tc>
          <w:tcPr>
            <w:tcW w:w="2520" w:type="dxa"/>
            <w:tcMar>
              <w:top w:w="0" w:type="dxa"/>
              <w:left w:w="108" w:type="dxa"/>
              <w:bottom w:w="0" w:type="dxa"/>
              <w:right w:w="108" w:type="dxa"/>
            </w:tcMar>
            <w:hideMark/>
          </w:tcPr>
          <w:p w:rsidR="00607C37" w:rsidRPr="00B34E7C" w:rsidP="003F3B5C" w14:paraId="703D6FCC" w14:textId="77777777">
            <w:pPr>
              <w:pStyle w:val="ListParagraph"/>
              <w:ind w:left="0"/>
              <w:rPr>
                <w:rFonts w:ascii="Times New Roman" w:hAnsi="Times New Roman"/>
                <w:color w:val="000000"/>
              </w:rPr>
            </w:pPr>
            <w:r w:rsidRPr="00B34E7C">
              <w:rPr>
                <w:rFonts w:ascii="Times New Roman" w:hAnsi="Times New Roman"/>
                <w:color w:val="000000"/>
              </w:rPr>
              <w:t>Distributing, Shipping, and Material Costs for the Form</w:t>
            </w:r>
          </w:p>
        </w:tc>
        <w:tc>
          <w:tcPr>
            <w:tcW w:w="2610" w:type="dxa"/>
            <w:tcMar>
              <w:top w:w="0" w:type="dxa"/>
              <w:left w:w="108" w:type="dxa"/>
              <w:bottom w:w="0" w:type="dxa"/>
              <w:right w:w="108" w:type="dxa"/>
            </w:tcMar>
            <w:hideMark/>
          </w:tcPr>
          <w:p w:rsidR="00607C37" w:rsidRPr="00B34E7C" w:rsidP="003F3B5C" w14:paraId="7FF6E30F" w14:textId="77777777">
            <w:pPr>
              <w:pStyle w:val="ListParagraph"/>
              <w:ind w:left="0"/>
              <w:rPr>
                <w:rFonts w:ascii="Times New Roman" w:hAnsi="Times New Roman"/>
                <w:color w:val="000000"/>
              </w:rPr>
            </w:pPr>
            <w:r w:rsidRPr="00B34E7C">
              <w:rPr>
                <w:rFonts w:ascii="Times New Roman" w:hAnsi="Times New Roman"/>
                <w:color w:val="000000"/>
              </w:rPr>
              <w:t>Distribution + Shipping + Material Cost</w:t>
            </w:r>
          </w:p>
        </w:tc>
        <w:tc>
          <w:tcPr>
            <w:tcW w:w="2520" w:type="dxa"/>
            <w:tcMar>
              <w:top w:w="0" w:type="dxa"/>
              <w:left w:w="108" w:type="dxa"/>
              <w:bottom w:w="0" w:type="dxa"/>
              <w:right w:w="108" w:type="dxa"/>
            </w:tcMar>
            <w:hideMark/>
          </w:tcPr>
          <w:p w:rsidR="00607C37" w:rsidRPr="00B34E7C" w:rsidP="003F3B5C" w14:paraId="3D71C3B1" w14:textId="107590EF">
            <w:pPr>
              <w:pStyle w:val="ListParagraph"/>
              <w:ind w:left="0"/>
              <w:jc w:val="right"/>
              <w:rPr>
                <w:rFonts w:ascii="Times New Roman" w:hAnsi="Times New Roman"/>
                <w:color w:val="000000"/>
              </w:rPr>
            </w:pPr>
            <w:r w:rsidRPr="00B34E7C">
              <w:rPr>
                <w:rFonts w:ascii="Times New Roman" w:hAnsi="Times New Roman"/>
                <w:color w:val="000000"/>
              </w:rPr>
              <w:t>$</w:t>
            </w:r>
            <w:r>
              <w:rPr>
                <w:rFonts w:ascii="Times New Roman" w:hAnsi="Times New Roman"/>
                <w:color w:val="000000"/>
              </w:rPr>
              <w:t>6,960</w:t>
            </w:r>
          </w:p>
        </w:tc>
      </w:tr>
      <w:tr w14:paraId="799F2C13" w14:textId="77777777" w:rsidTr="000B0555">
        <w:tblPrEx>
          <w:tblW w:w="7650" w:type="dxa"/>
          <w:tblInd w:w="1435" w:type="dxa"/>
          <w:tblCellMar>
            <w:left w:w="0" w:type="dxa"/>
            <w:right w:w="0" w:type="dxa"/>
          </w:tblCellMar>
          <w:tblLook w:val="04A0"/>
        </w:tblPrEx>
        <w:tc>
          <w:tcPr>
            <w:tcW w:w="2520" w:type="dxa"/>
            <w:tcMar>
              <w:top w:w="0" w:type="dxa"/>
              <w:left w:w="108" w:type="dxa"/>
              <w:bottom w:w="0" w:type="dxa"/>
              <w:right w:w="108" w:type="dxa"/>
            </w:tcMar>
            <w:hideMark/>
          </w:tcPr>
          <w:p w:rsidR="00607C37" w:rsidRPr="00B34E7C" w:rsidP="003F3B5C" w14:paraId="056E19D8" w14:textId="77777777">
            <w:pPr>
              <w:pStyle w:val="ListParagraph"/>
              <w:ind w:left="0"/>
              <w:rPr>
                <w:rFonts w:ascii="Times New Roman" w:hAnsi="Times New Roman"/>
                <w:color w:val="000000"/>
              </w:rPr>
            </w:pPr>
            <w:r w:rsidRPr="00B34E7C">
              <w:rPr>
                <w:rFonts w:ascii="Times New Roman" w:hAnsi="Times New Roman"/>
                <w:color w:val="000000"/>
              </w:rPr>
              <w:t>SSA Employee (e.g., field office, 800 number, DDS staff) Information Collection and Processing Time</w:t>
            </w:r>
          </w:p>
        </w:tc>
        <w:tc>
          <w:tcPr>
            <w:tcW w:w="2610" w:type="dxa"/>
            <w:tcMar>
              <w:top w:w="0" w:type="dxa"/>
              <w:left w:w="108" w:type="dxa"/>
              <w:bottom w:w="0" w:type="dxa"/>
              <w:right w:w="108" w:type="dxa"/>
            </w:tcMar>
            <w:hideMark/>
          </w:tcPr>
          <w:p w:rsidR="00607C37" w:rsidRPr="00B34E7C" w:rsidP="003F3B5C" w14:paraId="6BE23208" w14:textId="77777777">
            <w:pPr>
              <w:pStyle w:val="ListParagraph"/>
              <w:ind w:left="0"/>
              <w:rPr>
                <w:rFonts w:ascii="Times New Roman" w:hAnsi="Times New Roman"/>
                <w:color w:val="000000"/>
              </w:rPr>
            </w:pPr>
            <w:r w:rsidRPr="00B34E7C">
              <w:rPr>
                <w:rFonts w:ascii="Times New Roman" w:hAnsi="Times New Roman"/>
                <w:color w:val="000000"/>
              </w:rPr>
              <w:t>GS-9 employee x # of responses x processing time</w:t>
            </w:r>
          </w:p>
        </w:tc>
        <w:tc>
          <w:tcPr>
            <w:tcW w:w="2520" w:type="dxa"/>
            <w:tcMar>
              <w:top w:w="0" w:type="dxa"/>
              <w:left w:w="108" w:type="dxa"/>
              <w:bottom w:w="0" w:type="dxa"/>
              <w:right w:w="108" w:type="dxa"/>
            </w:tcMar>
            <w:hideMark/>
          </w:tcPr>
          <w:p w:rsidR="00607C37" w:rsidP="003F3B5C" w14:paraId="5FA65072" w14:textId="0C59F2B7">
            <w:pPr>
              <w:pStyle w:val="ListParagraph"/>
              <w:ind w:left="0"/>
              <w:jc w:val="right"/>
              <w:rPr>
                <w:rFonts w:ascii="Times New Roman" w:hAnsi="Times New Roman"/>
                <w:color w:val="000000"/>
              </w:rPr>
            </w:pPr>
            <w:r w:rsidRPr="00B34E7C">
              <w:rPr>
                <w:rFonts w:ascii="Times New Roman" w:hAnsi="Times New Roman"/>
                <w:color w:val="000000"/>
              </w:rPr>
              <w:t>$</w:t>
            </w:r>
            <w:r>
              <w:rPr>
                <w:rFonts w:ascii="Times New Roman" w:hAnsi="Times New Roman"/>
                <w:color w:val="000000"/>
              </w:rPr>
              <w:t>5,116</w:t>
            </w:r>
          </w:p>
          <w:p w:rsidR="00607C37" w:rsidRPr="00B34E7C" w:rsidP="003F3B5C" w14:paraId="0A6902DA" w14:textId="77777777">
            <w:pPr>
              <w:pStyle w:val="ListParagraph"/>
              <w:ind w:left="0"/>
              <w:jc w:val="right"/>
              <w:rPr>
                <w:rFonts w:ascii="Times New Roman" w:hAnsi="Times New Roman"/>
                <w:color w:val="000000"/>
              </w:rPr>
            </w:pPr>
          </w:p>
        </w:tc>
      </w:tr>
      <w:tr w14:paraId="1CA4F595" w14:textId="77777777" w:rsidTr="000B0555">
        <w:tblPrEx>
          <w:tblW w:w="7650" w:type="dxa"/>
          <w:tblInd w:w="1435" w:type="dxa"/>
          <w:tblCellMar>
            <w:left w:w="0" w:type="dxa"/>
            <w:right w:w="0" w:type="dxa"/>
          </w:tblCellMar>
          <w:tblLook w:val="04A0"/>
        </w:tblPrEx>
        <w:tc>
          <w:tcPr>
            <w:tcW w:w="2520" w:type="dxa"/>
            <w:tcMar>
              <w:top w:w="0" w:type="dxa"/>
              <w:left w:w="108" w:type="dxa"/>
              <w:bottom w:w="0" w:type="dxa"/>
              <w:right w:w="108" w:type="dxa"/>
            </w:tcMar>
            <w:hideMark/>
          </w:tcPr>
          <w:p w:rsidR="00607C37" w:rsidRPr="00B34E7C" w:rsidP="003F3B5C" w14:paraId="6A6ACEA9" w14:textId="2ACF7A18">
            <w:pPr>
              <w:pStyle w:val="ListParagraph"/>
              <w:ind w:left="0"/>
              <w:rPr>
                <w:rFonts w:ascii="Times New Roman" w:hAnsi="Times New Roman"/>
                <w:color w:val="000000"/>
              </w:rPr>
            </w:pPr>
            <w:r w:rsidRPr="00B34E7C">
              <w:rPr>
                <w:rFonts w:ascii="Times New Roman" w:hAnsi="Times New Roman"/>
                <w:color w:val="000000"/>
              </w:rPr>
              <w:t>Full-Time Equivalent Costs</w:t>
            </w:r>
            <w:r>
              <w:rPr>
                <w:rFonts w:ascii="Times New Roman" w:hAnsi="Times New Roman"/>
                <w:color w:val="000000"/>
              </w:rPr>
              <w:t>*</w:t>
            </w:r>
          </w:p>
        </w:tc>
        <w:tc>
          <w:tcPr>
            <w:tcW w:w="2610" w:type="dxa"/>
            <w:tcMar>
              <w:top w:w="0" w:type="dxa"/>
              <w:left w:w="108" w:type="dxa"/>
              <w:bottom w:w="0" w:type="dxa"/>
              <w:right w:w="108" w:type="dxa"/>
            </w:tcMar>
            <w:hideMark/>
          </w:tcPr>
          <w:p w:rsidR="00607C37" w:rsidRPr="00B34E7C" w:rsidP="003F3B5C" w14:paraId="1E8709AE" w14:textId="77777777">
            <w:pPr>
              <w:pStyle w:val="ListParagraph"/>
              <w:ind w:left="0"/>
              <w:rPr>
                <w:rFonts w:ascii="Times New Roman" w:hAnsi="Times New Roman"/>
                <w:color w:val="000000"/>
              </w:rPr>
            </w:pPr>
            <w:r w:rsidRPr="00B34E7C">
              <w:rPr>
                <w:rFonts w:ascii="Times New Roman" w:hAnsi="Times New Roman"/>
                <w:color w:val="000000"/>
              </w:rPr>
              <w:t>Out of pocket costs + Other expenses for providing this service</w:t>
            </w:r>
          </w:p>
        </w:tc>
        <w:tc>
          <w:tcPr>
            <w:tcW w:w="2520" w:type="dxa"/>
            <w:tcMar>
              <w:top w:w="0" w:type="dxa"/>
              <w:left w:w="108" w:type="dxa"/>
              <w:bottom w:w="0" w:type="dxa"/>
              <w:right w:w="108" w:type="dxa"/>
            </w:tcMar>
            <w:hideMark/>
          </w:tcPr>
          <w:p w:rsidR="00607C37" w:rsidRPr="00B34E7C" w:rsidP="003F3B5C" w14:paraId="3D8B1B59" w14:textId="56BA1375">
            <w:pPr>
              <w:pStyle w:val="ListParagraph"/>
              <w:ind w:left="0"/>
              <w:jc w:val="right"/>
              <w:rPr>
                <w:rFonts w:ascii="Times New Roman" w:hAnsi="Times New Roman"/>
                <w:color w:val="000000"/>
              </w:rPr>
            </w:pPr>
            <w:r w:rsidRPr="00B34E7C">
              <w:rPr>
                <w:rFonts w:ascii="Times New Roman" w:hAnsi="Times New Roman"/>
                <w:color w:val="000000"/>
              </w:rPr>
              <w:t>$0</w:t>
            </w:r>
            <w:r w:rsidR="00AB5EA2">
              <w:rPr>
                <w:rFonts w:ascii="Times New Roman" w:hAnsi="Times New Roman"/>
                <w:color w:val="000000"/>
              </w:rPr>
              <w:t>*</w:t>
            </w:r>
          </w:p>
        </w:tc>
      </w:tr>
      <w:tr w14:paraId="30CA8643" w14:textId="77777777" w:rsidTr="000B0555">
        <w:tblPrEx>
          <w:tblW w:w="7650" w:type="dxa"/>
          <w:tblInd w:w="1435" w:type="dxa"/>
          <w:tblCellMar>
            <w:left w:w="0" w:type="dxa"/>
            <w:right w:w="0" w:type="dxa"/>
          </w:tblCellMar>
          <w:tblLook w:val="04A0"/>
        </w:tblPrEx>
        <w:tc>
          <w:tcPr>
            <w:tcW w:w="2520" w:type="dxa"/>
            <w:tcMar>
              <w:top w:w="0" w:type="dxa"/>
              <w:left w:w="108" w:type="dxa"/>
              <w:bottom w:w="0" w:type="dxa"/>
              <w:right w:w="108" w:type="dxa"/>
            </w:tcMar>
            <w:hideMark/>
          </w:tcPr>
          <w:p w:rsidR="00607C37" w:rsidRPr="00B34E7C" w:rsidP="003F3B5C" w14:paraId="7F6E1D35" w14:textId="77777777">
            <w:pPr>
              <w:pStyle w:val="ListParagraph"/>
              <w:ind w:left="0"/>
              <w:rPr>
                <w:rFonts w:ascii="Times New Roman" w:hAnsi="Times New Roman"/>
                <w:color w:val="000000"/>
              </w:rPr>
            </w:pPr>
            <w:r w:rsidRPr="00B34E7C">
              <w:rPr>
                <w:rFonts w:ascii="Times New Roman" w:hAnsi="Times New Roman"/>
                <w:color w:val="000000"/>
              </w:rPr>
              <w:t>Systems Development, Updating, and Maintenance</w:t>
            </w:r>
          </w:p>
        </w:tc>
        <w:tc>
          <w:tcPr>
            <w:tcW w:w="2610" w:type="dxa"/>
            <w:tcMar>
              <w:top w:w="0" w:type="dxa"/>
              <w:left w:w="108" w:type="dxa"/>
              <w:bottom w:w="0" w:type="dxa"/>
              <w:right w:w="108" w:type="dxa"/>
            </w:tcMar>
            <w:hideMark/>
          </w:tcPr>
          <w:p w:rsidR="00607C37" w:rsidRPr="00B34E7C" w:rsidP="003F3B5C" w14:paraId="3E63706B" w14:textId="77777777">
            <w:pPr>
              <w:pStyle w:val="ListParagraph"/>
              <w:ind w:left="0"/>
              <w:rPr>
                <w:rFonts w:ascii="Times New Roman" w:hAnsi="Times New Roman"/>
                <w:color w:val="000000"/>
              </w:rPr>
            </w:pPr>
            <w:r w:rsidRPr="00B34E7C">
              <w:rPr>
                <w:rFonts w:ascii="Times New Roman" w:hAnsi="Times New Roman"/>
                <w:color w:val="000000"/>
              </w:rPr>
              <w:t>GS-9 employee x man hours for development, updating, maintenance</w:t>
            </w:r>
          </w:p>
        </w:tc>
        <w:tc>
          <w:tcPr>
            <w:tcW w:w="2520" w:type="dxa"/>
            <w:tcMar>
              <w:top w:w="0" w:type="dxa"/>
              <w:left w:w="108" w:type="dxa"/>
              <w:bottom w:w="0" w:type="dxa"/>
              <w:right w:w="108" w:type="dxa"/>
            </w:tcMar>
            <w:hideMark/>
          </w:tcPr>
          <w:p w:rsidR="00607C37" w:rsidRPr="00B34E7C" w:rsidP="003F3B5C" w14:paraId="07DC7D96" w14:textId="77777777">
            <w:pPr>
              <w:pStyle w:val="ListParagraph"/>
              <w:ind w:left="0"/>
              <w:jc w:val="right"/>
              <w:rPr>
                <w:rFonts w:ascii="Times New Roman" w:hAnsi="Times New Roman"/>
                <w:color w:val="000000"/>
              </w:rPr>
            </w:pPr>
            <w:r w:rsidRPr="00B34E7C">
              <w:rPr>
                <w:rFonts w:ascii="Times New Roman" w:hAnsi="Times New Roman"/>
                <w:color w:val="000000"/>
              </w:rPr>
              <w:t>$3,420</w:t>
            </w:r>
          </w:p>
        </w:tc>
      </w:tr>
      <w:tr w14:paraId="4D5BBBE1" w14:textId="77777777" w:rsidTr="000B0555">
        <w:tblPrEx>
          <w:tblW w:w="7650" w:type="dxa"/>
          <w:tblInd w:w="1435" w:type="dxa"/>
          <w:tblCellMar>
            <w:left w:w="0" w:type="dxa"/>
            <w:right w:w="0" w:type="dxa"/>
          </w:tblCellMar>
          <w:tblLook w:val="04A0"/>
        </w:tblPrEx>
        <w:tc>
          <w:tcPr>
            <w:tcW w:w="2520" w:type="dxa"/>
            <w:tcMar>
              <w:top w:w="0" w:type="dxa"/>
              <w:left w:w="108" w:type="dxa"/>
              <w:bottom w:w="0" w:type="dxa"/>
              <w:right w:w="108" w:type="dxa"/>
            </w:tcMar>
            <w:hideMark/>
          </w:tcPr>
          <w:p w:rsidR="00607C37" w:rsidRPr="00B34E7C" w:rsidP="003F3B5C" w14:paraId="648D769A" w14:textId="5CE6A009">
            <w:pPr>
              <w:pStyle w:val="ListParagraph"/>
              <w:ind w:left="0"/>
              <w:rPr>
                <w:rFonts w:ascii="Times New Roman" w:hAnsi="Times New Roman"/>
                <w:color w:val="000000"/>
              </w:rPr>
            </w:pPr>
            <w:r w:rsidRPr="00B34E7C">
              <w:rPr>
                <w:rFonts w:ascii="Times New Roman" w:hAnsi="Times New Roman"/>
                <w:color w:val="000000"/>
              </w:rPr>
              <w:t>Quantifiable IT Costs</w:t>
            </w:r>
            <w:r>
              <w:rPr>
                <w:rFonts w:ascii="Times New Roman" w:hAnsi="Times New Roman"/>
                <w:color w:val="000000"/>
              </w:rPr>
              <w:t>*</w:t>
            </w:r>
          </w:p>
        </w:tc>
        <w:tc>
          <w:tcPr>
            <w:tcW w:w="2610" w:type="dxa"/>
            <w:tcMar>
              <w:top w:w="0" w:type="dxa"/>
              <w:left w:w="108" w:type="dxa"/>
              <w:bottom w:w="0" w:type="dxa"/>
              <w:right w:w="108" w:type="dxa"/>
            </w:tcMar>
            <w:hideMark/>
          </w:tcPr>
          <w:p w:rsidR="00607C37" w:rsidRPr="00B34E7C" w:rsidP="003F3B5C" w14:paraId="220BEFFA" w14:textId="77777777">
            <w:pPr>
              <w:pStyle w:val="ListParagraph"/>
              <w:ind w:left="0"/>
              <w:rPr>
                <w:rFonts w:ascii="Times New Roman" w:hAnsi="Times New Roman"/>
                <w:color w:val="000000"/>
              </w:rPr>
            </w:pPr>
            <w:r w:rsidRPr="00B34E7C">
              <w:rPr>
                <w:rFonts w:ascii="Times New Roman" w:hAnsi="Times New Roman"/>
                <w:color w:val="000000"/>
              </w:rPr>
              <w:t>Any additional IT costs</w:t>
            </w:r>
          </w:p>
        </w:tc>
        <w:tc>
          <w:tcPr>
            <w:tcW w:w="2520" w:type="dxa"/>
            <w:tcMar>
              <w:top w:w="0" w:type="dxa"/>
              <w:left w:w="108" w:type="dxa"/>
              <w:bottom w:w="0" w:type="dxa"/>
              <w:right w:w="108" w:type="dxa"/>
            </w:tcMar>
            <w:hideMark/>
          </w:tcPr>
          <w:p w:rsidR="00607C37" w:rsidRPr="00B34E7C" w:rsidP="003F3B5C" w14:paraId="3F02113A" w14:textId="3B894E24">
            <w:pPr>
              <w:pStyle w:val="ListParagraph"/>
              <w:ind w:left="0"/>
              <w:jc w:val="right"/>
              <w:rPr>
                <w:rFonts w:ascii="Times New Roman" w:hAnsi="Times New Roman"/>
                <w:color w:val="000000"/>
              </w:rPr>
            </w:pPr>
            <w:r w:rsidRPr="00B34E7C">
              <w:rPr>
                <w:rFonts w:ascii="Times New Roman" w:hAnsi="Times New Roman"/>
                <w:color w:val="000000"/>
              </w:rPr>
              <w:t>$0</w:t>
            </w:r>
            <w:r w:rsidR="00AB5EA2">
              <w:rPr>
                <w:rFonts w:ascii="Times New Roman" w:hAnsi="Times New Roman"/>
                <w:color w:val="000000"/>
              </w:rPr>
              <w:t>*</w:t>
            </w:r>
          </w:p>
        </w:tc>
      </w:tr>
      <w:tr w14:paraId="5820C97A" w14:textId="77777777" w:rsidTr="000B0555">
        <w:tblPrEx>
          <w:tblW w:w="7650" w:type="dxa"/>
          <w:tblInd w:w="1435" w:type="dxa"/>
          <w:tblCellMar>
            <w:left w:w="0" w:type="dxa"/>
            <w:right w:w="0" w:type="dxa"/>
          </w:tblCellMar>
          <w:tblLook w:val="04A0"/>
        </w:tblPrEx>
        <w:tc>
          <w:tcPr>
            <w:tcW w:w="2520" w:type="dxa"/>
            <w:tcMar>
              <w:top w:w="0" w:type="dxa"/>
              <w:left w:w="108" w:type="dxa"/>
              <w:bottom w:w="0" w:type="dxa"/>
              <w:right w:w="108" w:type="dxa"/>
            </w:tcMar>
            <w:hideMark/>
          </w:tcPr>
          <w:p w:rsidR="00607C37" w:rsidRPr="00B34E7C" w:rsidP="003F3B5C" w14:paraId="53439076" w14:textId="77777777">
            <w:pPr>
              <w:pStyle w:val="ListParagraph"/>
              <w:ind w:left="0"/>
              <w:rPr>
                <w:rFonts w:ascii="Times New Roman" w:hAnsi="Times New Roman"/>
                <w:b/>
                <w:bCs/>
                <w:color w:val="000000"/>
              </w:rPr>
            </w:pPr>
            <w:r w:rsidRPr="00B34E7C">
              <w:rPr>
                <w:rFonts w:ascii="Times New Roman" w:hAnsi="Times New Roman"/>
                <w:b/>
                <w:bCs/>
                <w:color w:val="000000"/>
              </w:rPr>
              <w:t>Total</w:t>
            </w:r>
          </w:p>
        </w:tc>
        <w:tc>
          <w:tcPr>
            <w:tcW w:w="2610" w:type="dxa"/>
            <w:tcMar>
              <w:top w:w="0" w:type="dxa"/>
              <w:left w:w="108" w:type="dxa"/>
              <w:bottom w:w="0" w:type="dxa"/>
              <w:right w:w="108" w:type="dxa"/>
            </w:tcMar>
          </w:tcPr>
          <w:p w:rsidR="00607C37" w:rsidRPr="00B34E7C" w:rsidP="003F3B5C" w14:paraId="6209E405" w14:textId="77777777">
            <w:pPr>
              <w:pStyle w:val="ListParagraph"/>
              <w:ind w:left="0"/>
              <w:rPr>
                <w:rFonts w:ascii="Times New Roman" w:hAnsi="Times New Roman"/>
                <w:b/>
                <w:bCs/>
                <w:color w:val="000000"/>
              </w:rPr>
            </w:pPr>
          </w:p>
        </w:tc>
        <w:tc>
          <w:tcPr>
            <w:tcW w:w="2520" w:type="dxa"/>
            <w:tcMar>
              <w:top w:w="0" w:type="dxa"/>
              <w:left w:w="108" w:type="dxa"/>
              <w:bottom w:w="0" w:type="dxa"/>
              <w:right w:w="108" w:type="dxa"/>
            </w:tcMar>
            <w:hideMark/>
          </w:tcPr>
          <w:p w:rsidR="00607C37" w:rsidRPr="00B34E7C" w:rsidP="003F3B5C" w14:paraId="307D75E6" w14:textId="149D56C1">
            <w:pPr>
              <w:pStyle w:val="ListParagraph"/>
              <w:ind w:left="0"/>
              <w:jc w:val="right"/>
              <w:rPr>
                <w:rFonts w:ascii="Times New Roman" w:hAnsi="Times New Roman"/>
                <w:b/>
                <w:bCs/>
                <w:color w:val="000000"/>
              </w:rPr>
            </w:pPr>
            <w:r w:rsidRPr="00B34E7C">
              <w:rPr>
                <w:rFonts w:ascii="Times New Roman" w:hAnsi="Times New Roman"/>
                <w:b/>
                <w:bCs/>
                <w:color w:val="000000"/>
              </w:rPr>
              <w:t>$</w:t>
            </w:r>
            <w:r>
              <w:rPr>
                <w:rFonts w:ascii="Times New Roman" w:hAnsi="Times New Roman"/>
                <w:b/>
                <w:bCs/>
                <w:color w:val="000000"/>
              </w:rPr>
              <w:t>16,134</w:t>
            </w:r>
          </w:p>
        </w:tc>
      </w:tr>
    </w:tbl>
    <w:p w:rsidR="00607C37" w:rsidP="000B0555" w14:paraId="33D35BEE" w14:textId="01CC2B57">
      <w:pPr>
        <w:ind w:left="1440"/>
        <w:rPr>
          <w:rFonts w:ascii="Times New Roman" w:hAnsi="Times New Roman" w:cs="Times New Roman"/>
          <w:color w:val="000000"/>
          <w:lang w:eastAsia="en-US"/>
        </w:rPr>
      </w:pPr>
      <w:r>
        <w:rPr>
          <w:rFonts w:ascii="Times New Roman" w:hAnsi="Times New Roman"/>
          <w:color w:val="000000"/>
        </w:rPr>
        <w:t>* We have inserted a $0 amount for cost factors that do not apply to this collection.</w:t>
      </w:r>
    </w:p>
    <w:p w:rsidR="00607C37" w:rsidRPr="00B34E7C" w:rsidP="00607C37" w14:paraId="7CDE2DC0" w14:textId="77777777">
      <w:pPr>
        <w:pStyle w:val="ListParagraph"/>
        <w:ind w:left="1080"/>
        <w:rPr>
          <w:rFonts w:ascii="Times New Roman" w:hAnsi="Times New Roman"/>
          <w:color w:val="000000" w:themeColor="text1"/>
          <w:lang w:eastAsia="ar-SA"/>
        </w:rPr>
      </w:pPr>
    </w:p>
    <w:p w:rsidR="00607C37" w:rsidP="00607C37" w14:paraId="728E162F" w14:textId="45E20901">
      <w:pPr>
        <w:ind w:left="1440"/>
        <w:rPr>
          <w:rFonts w:ascii="Times New Roman" w:hAnsi="Times New Roman" w:cs="Times New Roman"/>
        </w:rPr>
      </w:pPr>
      <w:r w:rsidRPr="00B34E7C">
        <w:rPr>
          <w:rFonts w:ascii="Times New Roman" w:hAnsi="Times New Roman" w:cs="Times New Roman"/>
        </w:rPr>
        <w:t xml:space="preserve">SSA is unable to break down the costs to the Federal government further than we already have.  First, </w:t>
      </w:r>
      <w:r w:rsidR="002118B2">
        <w:rPr>
          <w:rFonts w:ascii="Times New Roman" w:hAnsi="Times New Roman" w:cs="Times New Roman"/>
        </w:rPr>
        <w:t>w</w:t>
      </w:r>
      <w:r w:rsidRPr="00B34E7C">
        <w:rPr>
          <w:rFonts w:ascii="Times New Roman" w:hAnsi="Times New Roman" w:cs="Times New Roman"/>
        </w:rPr>
        <w:t xml:space="preserve">e do not track design costs or upkeep costs (as these are based on employee time and may vary from collection to collection).  In addition, it is difficult for us to break down the cost for processing a single form, as field office and </w:t>
      </w:r>
      <w:r w:rsidR="002118B2">
        <w:rPr>
          <w:rFonts w:ascii="Times New Roman" w:hAnsi="Times New Roman" w:cs="Times New Roman"/>
        </w:rPr>
        <w:t>hearings office</w:t>
      </w:r>
      <w:r w:rsidRPr="00B34E7C">
        <w:rPr>
          <w:rFonts w:ascii="Times New Roman" w:hAnsi="Times New Roman" w:cs="Times New Roman"/>
        </w:rPr>
        <w:t xml:space="preserv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w:t>
      </w:r>
      <w:r w:rsidRPr="00B34E7C">
        <w:rPr>
          <w:rFonts w:ascii="Times New Roman" w:hAnsi="Times New Roman" w:cs="Times New Roman"/>
        </w:rPr>
        <w:t>breakdowns of estimated payment to employees who process these items for a variety of reasons (only one of which is that it is not possible to do this entirely accurately).</w:t>
      </w:r>
    </w:p>
    <w:p w:rsidR="00523805" w:rsidP="00624430" w14:paraId="524D3EB6" w14:textId="77777777">
      <w:pPr>
        <w:rPr>
          <w:rFonts w:ascii="Times New Roman" w:hAnsi="Times New Roman" w:cs="Times New Roman"/>
        </w:rPr>
      </w:pPr>
    </w:p>
    <w:p w:rsidR="000D3D7E" w:rsidP="005C1F41" w14:paraId="786BB205" w14:textId="77777777">
      <w:pPr>
        <w:ind w:left="1440" w:hanging="720"/>
        <w:rPr>
          <w:rFonts w:ascii="Times New Roman" w:hAnsi="Times New Roman" w:cs="Times New Roman"/>
          <w:b/>
        </w:rPr>
      </w:pPr>
      <w:r>
        <w:rPr>
          <w:rFonts w:ascii="Times New Roman" w:hAnsi="Times New Roman" w:cs="Times New Roman"/>
        </w:rPr>
        <w:t xml:space="preserve">15. </w:t>
      </w:r>
      <w:r>
        <w:rPr>
          <w:rFonts w:ascii="Times New Roman" w:hAnsi="Times New Roman" w:cs="Times New Roman"/>
        </w:rPr>
        <w:tab/>
      </w:r>
      <w:r>
        <w:rPr>
          <w:rFonts w:ascii="Times New Roman" w:hAnsi="Times New Roman" w:cs="Times New Roman"/>
          <w:b/>
        </w:rPr>
        <w:t>Program Changes or Adjustments to the Information Collection Request</w:t>
      </w:r>
    </w:p>
    <w:p w:rsidR="000D3D7E" w:rsidRPr="000B0555" w:rsidP="005C1F41" w14:paraId="56995BDB" w14:textId="12AF6533">
      <w:pPr>
        <w:ind w:left="1440" w:hanging="720"/>
        <w:rPr>
          <w:rFonts w:ascii="Times New Roman" w:hAnsi="Times New Roman" w:cs="Times New Roman"/>
          <w:bCs/>
        </w:rPr>
      </w:pPr>
      <w:r>
        <w:rPr>
          <w:rFonts w:ascii="Times New Roman" w:hAnsi="Times New Roman" w:cs="Times New Roman"/>
          <w:b/>
        </w:rPr>
        <w:tab/>
      </w:r>
      <w:r w:rsidRPr="00283D8C" w:rsidR="00537EF4">
        <w:rPr>
          <w:rFonts w:ascii="Times New Roman" w:hAnsi="Times New Roman" w:cs="Times New Roman"/>
          <w:bCs/>
        </w:rPr>
        <w:t>When we last cleared this IC in 20</w:t>
      </w:r>
      <w:r w:rsidR="00537EF4">
        <w:rPr>
          <w:rFonts w:ascii="Times New Roman" w:hAnsi="Times New Roman" w:cs="Times New Roman"/>
          <w:bCs/>
        </w:rPr>
        <w:t>19</w:t>
      </w:r>
      <w:r w:rsidRPr="00283D8C" w:rsidR="00537EF4">
        <w:rPr>
          <w:rFonts w:ascii="Times New Roman" w:hAnsi="Times New Roman" w:cs="Times New Roman"/>
          <w:bCs/>
        </w:rPr>
        <w:t xml:space="preserve">, the burden was </w:t>
      </w:r>
      <w:r w:rsidR="00537EF4">
        <w:rPr>
          <w:rFonts w:ascii="Times New Roman" w:hAnsi="Times New Roman" w:cs="Times New Roman"/>
          <w:bCs/>
        </w:rPr>
        <w:t>400</w:t>
      </w:r>
      <w:r w:rsidRPr="00283D8C" w:rsidR="00537EF4">
        <w:rPr>
          <w:rFonts w:ascii="Times New Roman" w:hAnsi="Times New Roman" w:cs="Times New Roman"/>
          <w:bCs/>
        </w:rPr>
        <w:t xml:space="preserve"> hours.  However, we are currently reporting a burden of </w:t>
      </w:r>
      <w:r w:rsidR="00537EF4">
        <w:rPr>
          <w:rFonts w:ascii="Times New Roman" w:hAnsi="Times New Roman" w:cs="Times New Roman"/>
          <w:bCs/>
        </w:rPr>
        <w:t>1,000</w:t>
      </w:r>
      <w:r w:rsidRPr="00283D8C" w:rsidR="00537EF4">
        <w:rPr>
          <w:rFonts w:ascii="Times New Roman" w:hAnsi="Times New Roman" w:cs="Times New Roman"/>
          <w:bCs/>
        </w:rPr>
        <w:t xml:space="preserve"> hours.  This change stems from </w:t>
      </w:r>
      <w:r w:rsidR="00537EF4">
        <w:rPr>
          <w:rFonts w:ascii="Times New Roman" w:hAnsi="Times New Roman" w:cs="Times New Roman"/>
          <w:bCs/>
        </w:rPr>
        <w:t>an incre</w:t>
      </w:r>
      <w:r w:rsidRPr="00283D8C" w:rsidR="00537EF4">
        <w:rPr>
          <w:rFonts w:ascii="Times New Roman" w:hAnsi="Times New Roman" w:cs="Times New Roman"/>
          <w:bCs/>
        </w:rPr>
        <w:t xml:space="preserve">ase in the completion time from </w:t>
      </w:r>
      <w:r w:rsidR="00283D8C">
        <w:rPr>
          <w:rFonts w:ascii="Times New Roman" w:hAnsi="Times New Roman" w:cs="Times New Roman"/>
          <w:bCs/>
        </w:rPr>
        <w:t>2</w:t>
      </w:r>
      <w:r w:rsidRPr="00283D8C" w:rsidR="00537EF4">
        <w:rPr>
          <w:rFonts w:ascii="Times New Roman" w:hAnsi="Times New Roman" w:cs="Times New Roman"/>
          <w:bCs/>
        </w:rPr>
        <w:t xml:space="preserve"> minutes to </w:t>
      </w:r>
      <w:r w:rsidR="00283D8C">
        <w:rPr>
          <w:rFonts w:ascii="Times New Roman" w:hAnsi="Times New Roman" w:cs="Times New Roman"/>
          <w:bCs/>
        </w:rPr>
        <w:t>5</w:t>
      </w:r>
      <w:r w:rsidRPr="00283D8C" w:rsidR="00537EF4">
        <w:rPr>
          <w:rFonts w:ascii="Times New Roman" w:hAnsi="Times New Roman" w:cs="Times New Roman"/>
          <w:bCs/>
        </w:rPr>
        <w:t xml:space="preserve"> minutes.  </w:t>
      </w:r>
      <w:r w:rsidR="00283D8C">
        <w:rPr>
          <w:rFonts w:ascii="Times New Roman" w:hAnsi="Times New Roman" w:cs="Times New Roman"/>
          <w:bCs/>
        </w:rPr>
        <w:t xml:space="preserve">The change in completion time was due to </w:t>
      </w:r>
      <w:r w:rsidR="000B0555">
        <w:rPr>
          <w:rFonts w:ascii="Times New Roman" w:hAnsi="Times New Roman" w:cs="Times New Roman"/>
          <w:bCs/>
        </w:rPr>
        <w:t xml:space="preserve">SSA’s </w:t>
      </w:r>
      <w:r w:rsidR="00283D8C">
        <w:rPr>
          <w:rFonts w:ascii="Times New Roman" w:hAnsi="Times New Roman" w:cs="Times New Roman"/>
          <w:bCs/>
        </w:rPr>
        <w:t xml:space="preserve">reevaluation of the </w:t>
      </w:r>
      <w:r w:rsidR="000B0555">
        <w:rPr>
          <w:rFonts w:ascii="Times New Roman" w:hAnsi="Times New Roman" w:cs="Times New Roman"/>
          <w:bCs/>
        </w:rPr>
        <w:t xml:space="preserve">time estimate on the </w:t>
      </w:r>
      <w:r w:rsidR="00283D8C">
        <w:rPr>
          <w:rFonts w:ascii="Times New Roman" w:hAnsi="Times New Roman" w:cs="Times New Roman"/>
          <w:bCs/>
        </w:rPr>
        <w:t>form</w:t>
      </w:r>
      <w:r w:rsidR="000B0555">
        <w:rPr>
          <w:rFonts w:ascii="Times New Roman" w:hAnsi="Times New Roman" w:cs="Times New Roman"/>
          <w:bCs/>
        </w:rPr>
        <w:t xml:space="preserve"> based on current management information data and</w:t>
      </w:r>
      <w:r w:rsidR="00283D8C">
        <w:rPr>
          <w:rFonts w:ascii="Times New Roman" w:hAnsi="Times New Roman" w:cs="Times New Roman"/>
          <w:bCs/>
        </w:rPr>
        <w:t xml:space="preserve"> </w:t>
      </w:r>
      <w:r w:rsidRPr="00283D8C" w:rsidR="00537EF4">
        <w:rPr>
          <w:rFonts w:ascii="Times New Roman" w:hAnsi="Times New Roman" w:cs="Times New Roman"/>
          <w:bCs/>
        </w:rPr>
        <w:t xml:space="preserve">resulting </w:t>
      </w:r>
      <w:r w:rsidR="00283D8C">
        <w:rPr>
          <w:rFonts w:ascii="Times New Roman" w:hAnsi="Times New Roman" w:cs="Times New Roman"/>
          <w:bCs/>
        </w:rPr>
        <w:t>in a</w:t>
      </w:r>
      <w:r w:rsidR="000B0555">
        <w:rPr>
          <w:rFonts w:ascii="Times New Roman" w:hAnsi="Times New Roman" w:cs="Times New Roman"/>
          <w:bCs/>
        </w:rPr>
        <w:t>n increased</w:t>
      </w:r>
      <w:r w:rsidRPr="00283D8C" w:rsidR="00537EF4">
        <w:rPr>
          <w:rFonts w:ascii="Times New Roman" w:hAnsi="Times New Roman" w:cs="Times New Roman"/>
          <w:bCs/>
        </w:rPr>
        <w:t xml:space="preserve"> burden.</w:t>
      </w:r>
    </w:p>
    <w:p w:rsidR="008B612D" w:rsidRPr="000B0555" w:rsidP="00376326" w14:paraId="5465CC14" w14:textId="77777777">
      <w:pPr>
        <w:jc w:val="both"/>
        <w:rPr>
          <w:rFonts w:ascii="Times New Roman" w:hAnsi="Times New Roman" w:cs="Times New Roman"/>
          <w:bCs/>
        </w:rPr>
      </w:pPr>
    </w:p>
    <w:p w:rsidR="00002797" w:rsidP="005C1F41" w14:paraId="60530E34" w14:textId="77777777">
      <w:pPr>
        <w:pStyle w:val="BodyTextIndent2"/>
        <w:rPr>
          <w:rFonts w:ascii="Times New Roman" w:hAnsi="Times New Roman" w:cs="Times New Roman"/>
          <w:b/>
        </w:rPr>
      </w:pPr>
      <w:r>
        <w:rPr>
          <w:rFonts w:ascii="Times New Roman" w:hAnsi="Times New Roman" w:cs="Times New Roman"/>
        </w:rPr>
        <w:t xml:space="preserve">16.  </w:t>
      </w:r>
      <w:r>
        <w:rPr>
          <w:rFonts w:ascii="Times New Roman" w:hAnsi="Times New Roman" w:cs="Times New Roman"/>
        </w:rPr>
        <w:tab/>
      </w:r>
      <w:r>
        <w:rPr>
          <w:rFonts w:ascii="Times New Roman" w:hAnsi="Times New Roman" w:cs="Times New Roman"/>
          <w:b/>
        </w:rPr>
        <w:t>Plans for Publication Information Collection Results</w:t>
      </w:r>
    </w:p>
    <w:p w:rsidR="000D3D7E" w:rsidP="008B612D" w14:paraId="6D54D327" w14:textId="77777777">
      <w:pPr>
        <w:pStyle w:val="BodyTextIndent2"/>
        <w:rPr>
          <w:rFonts w:ascii="Times New Roman" w:hAnsi="Times New Roman" w:cs="Times New Roman"/>
        </w:rPr>
      </w:pPr>
      <w:r>
        <w:rPr>
          <w:rFonts w:ascii="Times New Roman" w:hAnsi="Times New Roman" w:cs="Times New Roman"/>
          <w:b/>
        </w:rPr>
        <w:tab/>
      </w:r>
      <w:r>
        <w:rPr>
          <w:rFonts w:ascii="Times New Roman" w:hAnsi="Times New Roman" w:cs="Times New Roman"/>
        </w:rPr>
        <w:t>SSA will not publish the results of the information collection.</w:t>
      </w:r>
    </w:p>
    <w:p w:rsidR="008B612D" w:rsidP="008B612D" w14:paraId="6A357F71" w14:textId="77777777">
      <w:pPr>
        <w:pStyle w:val="BodyTextIndent2"/>
        <w:rPr>
          <w:rFonts w:ascii="Times New Roman" w:hAnsi="Times New Roman" w:cs="Times New Roman"/>
        </w:rPr>
      </w:pPr>
    </w:p>
    <w:p w:rsidR="000D3D7E" w:rsidP="005C1F41" w14:paraId="2167110E" w14:textId="77777777">
      <w:pPr>
        <w:pStyle w:val="BodyText2"/>
        <w:spacing w:after="0" w:line="240" w:lineRule="auto"/>
        <w:ind w:left="1440" w:hanging="720"/>
        <w:rPr>
          <w:rFonts w:ascii="Times New Roman" w:hAnsi="Times New Roman" w:cs="Times New Roman"/>
          <w:b/>
        </w:rPr>
      </w:pPr>
      <w:r>
        <w:rPr>
          <w:rFonts w:ascii="Times New Roman" w:hAnsi="Times New Roman" w:cs="Times New Roman"/>
        </w:rPr>
        <w:t>17.</w:t>
      </w:r>
      <w:r>
        <w:rPr>
          <w:rFonts w:ascii="Times New Roman" w:hAnsi="Times New Roman" w:cs="Times New Roman"/>
        </w:rPr>
        <w:tab/>
      </w:r>
      <w:r>
        <w:rPr>
          <w:rFonts w:ascii="Times New Roman" w:hAnsi="Times New Roman" w:cs="Times New Roman"/>
          <w:b/>
        </w:rPr>
        <w:t>Displaying the OMB Approval Expiration Date</w:t>
      </w:r>
    </w:p>
    <w:p w:rsidR="000D3D7E" w:rsidP="005C1F41" w14:paraId="0A061B5C" w14:textId="03905FAC">
      <w:pPr>
        <w:pStyle w:val="BodyText2"/>
        <w:spacing w:after="0" w:line="240" w:lineRule="auto"/>
        <w:ind w:left="1440" w:hanging="720"/>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OMB granted SSA an exemption from the requirement to print the OMB expiration date </w:t>
      </w:r>
      <w:r w:rsidR="00A24EC0">
        <w:rPr>
          <w:rFonts w:ascii="Times New Roman" w:hAnsi="Times New Roman" w:cs="Times New Roman"/>
        </w:rPr>
        <w:t>on its program forms</w:t>
      </w:r>
      <w:r w:rsidR="005F752F">
        <w:rPr>
          <w:rFonts w:ascii="Times New Roman" w:hAnsi="Times New Roman" w:cs="Times New Roman"/>
        </w:rPr>
        <w:t xml:space="preserve">.  </w:t>
      </w:r>
      <w:r>
        <w:rPr>
          <w:rFonts w:ascii="Times New Roman" w:hAnsi="Times New Roman" w:cs="Times New Roman"/>
        </w:rPr>
        <w:t>SSA produces millions of public-use forms with life cycles exceed</w:t>
      </w:r>
      <w:r w:rsidR="00A24EC0">
        <w:rPr>
          <w:rFonts w:ascii="Times New Roman" w:hAnsi="Times New Roman" w:cs="Times New Roman"/>
        </w:rPr>
        <w:t>ing those of an OMB approval.</w:t>
      </w:r>
      <w:r>
        <w:rPr>
          <w:rFonts w:ascii="Times New Roman" w:hAnsi="Times New Roman" w:cs="Times New Roman"/>
        </w:rPr>
        <w:t xml:space="preserve"> </w:t>
      </w:r>
      <w:r w:rsidR="00BC7993">
        <w:rPr>
          <w:rFonts w:ascii="Times New Roman" w:hAnsi="Times New Roman" w:cs="Times New Roman"/>
        </w:rPr>
        <w:t xml:space="preserve"> </w:t>
      </w:r>
      <w:r>
        <w:rPr>
          <w:rFonts w:ascii="Times New Roman" w:hAnsi="Times New Roman" w:cs="Times New Roman"/>
        </w:rPr>
        <w:t>Since SSA does not periodically revise and reprint its public-use forms (e.g., on an annual basis), OMB granted this exemption so SSA would not have to destroy stocks of otherwise useable forms with expired OMB approval dates, avoiding Government waste.</w:t>
      </w:r>
    </w:p>
    <w:p w:rsidR="00C94D45" w:rsidP="005C1F41" w14:paraId="54B2F88A" w14:textId="70F5A2AB">
      <w:pPr>
        <w:pStyle w:val="BodyText2"/>
        <w:spacing w:after="0" w:line="240" w:lineRule="auto"/>
        <w:ind w:left="1440" w:hanging="720"/>
        <w:rPr>
          <w:rFonts w:ascii="Times New Roman" w:hAnsi="Times New Roman" w:cs="Times New Roman"/>
        </w:rPr>
      </w:pPr>
    </w:p>
    <w:p w:rsidR="00C94D45" w:rsidP="00624430" w14:paraId="1A6E607A" w14:textId="4C86D6BF">
      <w:pPr>
        <w:pStyle w:val="BodyText2"/>
        <w:spacing w:after="0" w:line="240" w:lineRule="auto"/>
        <w:ind w:left="1440"/>
        <w:rPr>
          <w:rFonts w:ascii="Times New Roman" w:hAnsi="Times New Roman" w:cs="Times New Roman"/>
        </w:rPr>
      </w:pPr>
      <w:r>
        <w:rPr>
          <w:rFonts w:ascii="Times New Roman" w:hAnsi="Times New Roman" w:cs="Times New Roman"/>
        </w:rPr>
        <w:t xml:space="preserve">For the online submission version, </w:t>
      </w:r>
      <w:r w:rsidRPr="00624430">
        <w:rPr>
          <w:rFonts w:ascii="Times New Roman" w:hAnsi="Times New Roman" w:cs="Times New Roman"/>
        </w:rPr>
        <w:t xml:space="preserve">SSA is not requesting an exception to the requirement to display the OMB approval expiration </w:t>
      </w:r>
      <w:bookmarkStart w:id="0" w:name="_msoanchor_2"/>
      <w:bookmarkEnd w:id="0"/>
      <w:r w:rsidRPr="00624430">
        <w:rPr>
          <w:rFonts w:ascii="Times New Roman" w:hAnsi="Times New Roman" w:cs="Times New Roman"/>
        </w:rPr>
        <w:t>date.</w:t>
      </w:r>
    </w:p>
    <w:p w:rsidR="005C1F41" w:rsidP="005C1F41" w14:paraId="275440A9" w14:textId="77777777">
      <w:pPr>
        <w:pStyle w:val="BodyText2"/>
        <w:spacing w:after="0" w:line="240" w:lineRule="auto"/>
        <w:ind w:left="1440" w:hanging="720"/>
        <w:rPr>
          <w:rFonts w:ascii="Times New Roman" w:hAnsi="Times New Roman" w:cs="Times New Roman"/>
        </w:rPr>
      </w:pPr>
    </w:p>
    <w:p w:rsidR="000D3D7E" w:rsidP="005C1F41" w14:paraId="66415BA0" w14:textId="77777777">
      <w:pPr>
        <w:pStyle w:val="BodyText2"/>
        <w:spacing w:after="0" w:line="240" w:lineRule="auto"/>
        <w:ind w:left="1440" w:hanging="720"/>
        <w:rPr>
          <w:rFonts w:ascii="Times New Roman" w:hAnsi="Times New Roman" w:cs="Times New Roman"/>
          <w:b/>
        </w:rPr>
      </w:pPr>
      <w:r>
        <w:rPr>
          <w:rFonts w:ascii="Times New Roman" w:hAnsi="Times New Roman" w:cs="Times New Roman"/>
        </w:rPr>
        <w:t>18.</w:t>
      </w:r>
      <w:r>
        <w:rPr>
          <w:rFonts w:ascii="Times New Roman" w:hAnsi="Times New Roman" w:cs="Times New Roman"/>
        </w:rPr>
        <w:tab/>
      </w:r>
      <w:r>
        <w:rPr>
          <w:rFonts w:ascii="Times New Roman" w:hAnsi="Times New Roman" w:cs="Times New Roman"/>
          <w:b/>
        </w:rPr>
        <w:t>Exceptions to Certification Statement</w:t>
      </w:r>
    </w:p>
    <w:p w:rsidR="00791343" w:rsidP="005C1F41" w14:paraId="7464E6DB" w14:textId="77777777">
      <w:pPr>
        <w:pStyle w:val="BodyText2"/>
        <w:spacing w:after="0" w:line="240" w:lineRule="auto"/>
        <w:ind w:left="1440" w:hanging="720"/>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SSA is not requesting an exception to the certification requirements at </w:t>
      </w:r>
    </w:p>
    <w:p w:rsidR="000D3D7E" w:rsidP="00791343" w14:paraId="5DF968AD" w14:textId="77777777">
      <w:pPr>
        <w:pStyle w:val="BodyText2"/>
        <w:spacing w:after="0" w:line="240" w:lineRule="auto"/>
        <w:ind w:left="1440"/>
        <w:rPr>
          <w:rFonts w:ascii="Times New Roman" w:hAnsi="Times New Roman" w:cs="Times New Roman"/>
        </w:rPr>
      </w:pPr>
      <w:r>
        <w:rPr>
          <w:rFonts w:ascii="Times New Roman" w:hAnsi="Times New Roman" w:cs="Times New Roman"/>
          <w:i/>
          <w:iCs/>
        </w:rPr>
        <w:t>5 CFR 1320.9</w:t>
      </w:r>
      <w:r>
        <w:rPr>
          <w:rFonts w:ascii="Times New Roman" w:hAnsi="Times New Roman" w:cs="Times New Roman"/>
        </w:rPr>
        <w:t xml:space="preserve"> and related provisions at </w:t>
      </w:r>
      <w:r>
        <w:rPr>
          <w:rFonts w:ascii="Times New Roman" w:hAnsi="Times New Roman" w:cs="Times New Roman"/>
          <w:i/>
          <w:iCs/>
        </w:rPr>
        <w:t>5 CFR 1320.8(b)(3)</w:t>
      </w:r>
      <w:r>
        <w:rPr>
          <w:rFonts w:ascii="Times New Roman" w:hAnsi="Times New Roman" w:cs="Times New Roman"/>
        </w:rPr>
        <w:t>.</w:t>
      </w:r>
    </w:p>
    <w:p w:rsidR="005C1F41" w:rsidP="005C1F41" w14:paraId="44319E46" w14:textId="77777777">
      <w:pPr>
        <w:pStyle w:val="BodyText2"/>
        <w:spacing w:after="0" w:line="240" w:lineRule="auto"/>
        <w:ind w:left="1440" w:hanging="720"/>
        <w:rPr>
          <w:rFonts w:ascii="Times New Roman" w:hAnsi="Times New Roman" w:cs="Times New Roman"/>
        </w:rPr>
      </w:pPr>
    </w:p>
    <w:p w:rsidR="000D3D7E" w14:paraId="3E91ACB6" w14:textId="77777777">
      <w:pPr>
        <w:ind w:left="720" w:hanging="630"/>
        <w:rPr>
          <w:rFonts w:ascii="Times New Roman" w:hAnsi="Times New Roman" w:cs="Times New Roman"/>
          <w:b/>
          <w:u w:val="single"/>
        </w:rPr>
      </w:pPr>
      <w:r>
        <w:rPr>
          <w:rFonts w:ascii="Times New Roman" w:hAnsi="Times New Roman" w:cs="Times New Roman"/>
          <w:b/>
          <w:bCs/>
        </w:rPr>
        <w:t>B.</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u w:val="single"/>
        </w:rPr>
        <w:t>Collections of Information Employing Statistical Methods</w:t>
      </w:r>
    </w:p>
    <w:p w:rsidR="000D3D7E" w14:paraId="759B8E51" w14:textId="77777777">
      <w:pPr>
        <w:pStyle w:val="EndnoteText"/>
        <w:ind w:hanging="720"/>
        <w:rPr>
          <w:rFonts w:ascii="Times New Roman" w:hAnsi="Times New Roman" w:cs="Times New Roman"/>
        </w:rPr>
      </w:pPr>
    </w:p>
    <w:p w:rsidR="000D3D7E" w:rsidP="00791343" w14:paraId="6BAFAF36" w14:textId="77777777">
      <w:pPr>
        <w:ind w:left="720" w:firstLine="720"/>
        <w:rPr>
          <w:rFonts w:ascii="Times New Roman" w:hAnsi="Times New Roman" w:cs="Times New Roman"/>
        </w:rPr>
      </w:pPr>
      <w:r>
        <w:rPr>
          <w:rFonts w:ascii="Times New Roman" w:hAnsi="Times New Roman" w:cs="Times New Roman"/>
        </w:rPr>
        <w:t>SSA does not use statistical methods for this information collection.</w:t>
      </w:r>
    </w:p>
    <w:sectPr w:rsidSect="000E0F6D">
      <w:footnotePr>
        <w:pos w:val="beneathText"/>
      </w:footnotePr>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singleLevel"/>
    <w:tmpl w:val="696A95AC"/>
    <w:name w:val="WW8Num1"/>
    <w:lvl w:ilvl="0">
      <w:start w:val="8"/>
      <w:numFmt w:val="decimal"/>
      <w:lvlText w:val="%1."/>
      <w:lvlJc w:val="left"/>
      <w:pPr>
        <w:tabs>
          <w:tab w:val="num" w:pos="1080"/>
        </w:tabs>
        <w:ind w:left="1080" w:hanging="360"/>
      </w:pPr>
      <w:rPr>
        <w:b w:val="0"/>
      </w:rPr>
    </w:lvl>
  </w:abstractNum>
  <w:abstractNum w:abstractNumId="1">
    <w:nsid w:val="00000002"/>
    <w:multiLevelType w:val="multilevel"/>
    <w:tmpl w:val="00000002"/>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2">
    <w:nsid w:val="2EBC10A7"/>
    <w:multiLevelType w:val="hybridMultilevel"/>
    <w:tmpl w:val="E7AC6AE2"/>
    <w:lvl w:ilvl="0">
      <w:start w:val="1"/>
      <w:numFmt w:val="decimal"/>
      <w:lvlText w:val="%1."/>
      <w:lvlJc w:val="left"/>
      <w:pPr>
        <w:ind w:left="1440" w:hanging="840"/>
      </w:pPr>
      <w:rPr>
        <w:rFonts w:hint="default"/>
        <w:b w:val="0"/>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3">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26F"/>
    <w:rsid w:val="00001854"/>
    <w:rsid w:val="00002797"/>
    <w:rsid w:val="00056DED"/>
    <w:rsid w:val="00061B43"/>
    <w:rsid w:val="00066805"/>
    <w:rsid w:val="000764A3"/>
    <w:rsid w:val="000855F3"/>
    <w:rsid w:val="000A2554"/>
    <w:rsid w:val="000B0555"/>
    <w:rsid w:val="000D3D7E"/>
    <w:rsid w:val="000E0F6D"/>
    <w:rsid w:val="000E4B6C"/>
    <w:rsid w:val="001829EA"/>
    <w:rsid w:val="00183BDB"/>
    <w:rsid w:val="0019525A"/>
    <w:rsid w:val="001A31EF"/>
    <w:rsid w:val="001B1DF9"/>
    <w:rsid w:val="001B2E69"/>
    <w:rsid w:val="002118B2"/>
    <w:rsid w:val="002244A3"/>
    <w:rsid w:val="00237FBF"/>
    <w:rsid w:val="002550C3"/>
    <w:rsid w:val="002551EF"/>
    <w:rsid w:val="002834AE"/>
    <w:rsid w:val="00283D8C"/>
    <w:rsid w:val="002E7651"/>
    <w:rsid w:val="00307C13"/>
    <w:rsid w:val="00322A37"/>
    <w:rsid w:val="00332564"/>
    <w:rsid w:val="00345BA5"/>
    <w:rsid w:val="00371405"/>
    <w:rsid w:val="00376326"/>
    <w:rsid w:val="003A1B0D"/>
    <w:rsid w:val="003C525C"/>
    <w:rsid w:val="003D638E"/>
    <w:rsid w:val="003D721A"/>
    <w:rsid w:val="003F2224"/>
    <w:rsid w:val="003F3B5C"/>
    <w:rsid w:val="00474580"/>
    <w:rsid w:val="00476019"/>
    <w:rsid w:val="004911A5"/>
    <w:rsid w:val="004A2156"/>
    <w:rsid w:val="004B2998"/>
    <w:rsid w:val="004D46F3"/>
    <w:rsid w:val="00523805"/>
    <w:rsid w:val="00537EF4"/>
    <w:rsid w:val="00596796"/>
    <w:rsid w:val="005B4F42"/>
    <w:rsid w:val="005C0ADB"/>
    <w:rsid w:val="005C1F41"/>
    <w:rsid w:val="005C4769"/>
    <w:rsid w:val="005F752F"/>
    <w:rsid w:val="00607C37"/>
    <w:rsid w:val="00624430"/>
    <w:rsid w:val="006305BC"/>
    <w:rsid w:val="00642BB5"/>
    <w:rsid w:val="00680BE8"/>
    <w:rsid w:val="0069387E"/>
    <w:rsid w:val="006B394D"/>
    <w:rsid w:val="006B4F91"/>
    <w:rsid w:val="006C695C"/>
    <w:rsid w:val="006D7D4E"/>
    <w:rsid w:val="00701F7E"/>
    <w:rsid w:val="0073014D"/>
    <w:rsid w:val="00774EA0"/>
    <w:rsid w:val="00791343"/>
    <w:rsid w:val="007B5F3C"/>
    <w:rsid w:val="007C36BA"/>
    <w:rsid w:val="00841DB6"/>
    <w:rsid w:val="00844192"/>
    <w:rsid w:val="008509B1"/>
    <w:rsid w:val="00894816"/>
    <w:rsid w:val="008B612D"/>
    <w:rsid w:val="00903C91"/>
    <w:rsid w:val="00952A8A"/>
    <w:rsid w:val="009D5D62"/>
    <w:rsid w:val="00A24EC0"/>
    <w:rsid w:val="00A5176F"/>
    <w:rsid w:val="00A72DFE"/>
    <w:rsid w:val="00AB5EA2"/>
    <w:rsid w:val="00B06D0A"/>
    <w:rsid w:val="00B34E7C"/>
    <w:rsid w:val="00B755E0"/>
    <w:rsid w:val="00B81BB2"/>
    <w:rsid w:val="00BA5D9D"/>
    <w:rsid w:val="00BC7993"/>
    <w:rsid w:val="00BD1064"/>
    <w:rsid w:val="00C04B10"/>
    <w:rsid w:val="00C071C7"/>
    <w:rsid w:val="00C07F85"/>
    <w:rsid w:val="00C15E18"/>
    <w:rsid w:val="00C41822"/>
    <w:rsid w:val="00C668C5"/>
    <w:rsid w:val="00C844BC"/>
    <w:rsid w:val="00C94D45"/>
    <w:rsid w:val="00CC309D"/>
    <w:rsid w:val="00CD626F"/>
    <w:rsid w:val="00CE63B6"/>
    <w:rsid w:val="00CF1CA2"/>
    <w:rsid w:val="00D226F5"/>
    <w:rsid w:val="00D76BCD"/>
    <w:rsid w:val="00D91202"/>
    <w:rsid w:val="00DD78A9"/>
    <w:rsid w:val="00E14681"/>
    <w:rsid w:val="00E259D1"/>
    <w:rsid w:val="00E305A9"/>
    <w:rsid w:val="00E3794E"/>
    <w:rsid w:val="00E547A6"/>
    <w:rsid w:val="00E86243"/>
    <w:rsid w:val="00E87089"/>
    <w:rsid w:val="00EA7544"/>
    <w:rsid w:val="00EC1493"/>
    <w:rsid w:val="00F57670"/>
    <w:rsid w:val="00F809F0"/>
    <w:rsid w:val="00FD52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BCAA8E"/>
  <w15:docId w15:val="{999B4E5B-878B-4DEE-AFA8-148732CD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ascii="Courier New" w:hAnsi="Courier New" w:cs="Courier New"/>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PageNumber">
    <w:name w:val="page number"/>
    <w:basedOn w:val="DefaultParagraphFont"/>
    <w:semiHidden/>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EndnoteText">
    <w:name w:val="endnote text"/>
    <w:basedOn w:val="Normal"/>
    <w:semiHidden/>
  </w:style>
  <w:style w:type="paragraph" w:styleId="Header">
    <w:name w:val="header"/>
    <w:basedOn w:val="Normal"/>
    <w:semiHidden/>
    <w:pPr>
      <w:tabs>
        <w:tab w:val="center" w:pos="4320"/>
        <w:tab w:val="right" w:pos="8640"/>
      </w:tabs>
    </w:pPr>
  </w:style>
  <w:style w:type="paragraph" w:styleId="BodyTextIndent2">
    <w:name w:val="Body Text Indent 2"/>
    <w:basedOn w:val="Normal"/>
    <w:pPr>
      <w:widowControl/>
      <w:ind w:left="1440" w:hanging="720"/>
    </w:pPr>
  </w:style>
  <w:style w:type="paragraph" w:styleId="PlainText">
    <w:name w:val="Plain Text"/>
    <w:basedOn w:val="Normal"/>
    <w:pPr>
      <w:widowControl/>
    </w:pPr>
    <w:rPr>
      <w:sz w:val="20"/>
      <w:szCs w:val="20"/>
    </w:rPr>
  </w:style>
  <w:style w:type="paragraph" w:styleId="Footer">
    <w:name w:val="footer"/>
    <w:basedOn w:val="Normal"/>
    <w:semiHidden/>
    <w:pPr>
      <w:tabs>
        <w:tab w:val="center" w:pos="4320"/>
        <w:tab w:val="right" w:pos="8640"/>
      </w:tabs>
    </w:pPr>
  </w:style>
  <w:style w:type="paragraph" w:styleId="BodyText2">
    <w:name w:val="Body Text 2"/>
    <w:basedOn w:val="Normal"/>
    <w:pPr>
      <w:spacing w:after="120" w:line="480" w:lineRule="auto"/>
    </w:pPr>
  </w:style>
  <w:style w:type="paragraph" w:customStyle="1" w:styleId="Style5">
    <w:name w:val="Style 5"/>
    <w:basedOn w:val="Normal"/>
    <w:pPr>
      <w:spacing w:after="288"/>
      <w:ind w:left="648" w:right="936"/>
    </w:pPr>
    <w:rPr>
      <w:rFonts w:ascii="Times New Roman" w:hAnsi="Times New Roman" w:cs="Times New Roman"/>
      <w:color w:val="000000"/>
      <w:sz w:val="20"/>
      <w:szCs w:val="20"/>
    </w:rPr>
  </w:style>
  <w:style w:type="paragraph" w:customStyle="1" w:styleId="Framecontents">
    <w:name w:val="Frame contents"/>
    <w:basedOn w:val="BodyText"/>
  </w:style>
  <w:style w:type="paragraph" w:styleId="ListParagraph">
    <w:name w:val="List Paragraph"/>
    <w:basedOn w:val="Normal"/>
    <w:uiPriority w:val="34"/>
    <w:qFormat/>
    <w:rsid w:val="00F57670"/>
    <w:pPr>
      <w:suppressAutoHyphens w:val="0"/>
      <w:ind w:left="720"/>
      <w:contextualSpacing/>
    </w:pPr>
    <w:rPr>
      <w:rFonts w:ascii="Courier" w:hAnsi="Courier" w:cs="Times New Roman"/>
      <w:snapToGrid w:val="0"/>
      <w:lang w:eastAsia="en-US"/>
    </w:rPr>
  </w:style>
  <w:style w:type="character" w:styleId="CommentReference">
    <w:name w:val="annotation reference"/>
    <w:basedOn w:val="DefaultParagraphFont"/>
    <w:uiPriority w:val="99"/>
    <w:semiHidden/>
    <w:unhideWhenUsed/>
    <w:rsid w:val="00E547A6"/>
    <w:rPr>
      <w:sz w:val="16"/>
      <w:szCs w:val="16"/>
    </w:rPr>
  </w:style>
  <w:style w:type="paragraph" w:styleId="CommentText">
    <w:name w:val="annotation text"/>
    <w:basedOn w:val="Normal"/>
    <w:link w:val="CommentTextChar"/>
    <w:uiPriority w:val="99"/>
    <w:semiHidden/>
    <w:unhideWhenUsed/>
    <w:rsid w:val="00E547A6"/>
    <w:rPr>
      <w:sz w:val="20"/>
      <w:szCs w:val="20"/>
    </w:rPr>
  </w:style>
  <w:style w:type="character" w:customStyle="1" w:styleId="CommentTextChar">
    <w:name w:val="Comment Text Char"/>
    <w:basedOn w:val="DefaultParagraphFont"/>
    <w:link w:val="CommentText"/>
    <w:uiPriority w:val="99"/>
    <w:semiHidden/>
    <w:rsid w:val="00E547A6"/>
    <w:rPr>
      <w:rFonts w:ascii="Courier New" w:hAnsi="Courier New" w:cs="Courier New"/>
      <w:lang w:eastAsia="ar-SA"/>
    </w:rPr>
  </w:style>
  <w:style w:type="paragraph" w:styleId="CommentSubject">
    <w:name w:val="annotation subject"/>
    <w:basedOn w:val="CommentText"/>
    <w:next w:val="CommentText"/>
    <w:link w:val="CommentSubjectChar"/>
    <w:uiPriority w:val="99"/>
    <w:semiHidden/>
    <w:unhideWhenUsed/>
    <w:rsid w:val="00E547A6"/>
    <w:rPr>
      <w:b/>
      <w:bCs/>
    </w:rPr>
  </w:style>
  <w:style w:type="character" w:customStyle="1" w:styleId="CommentSubjectChar">
    <w:name w:val="Comment Subject Char"/>
    <w:basedOn w:val="CommentTextChar"/>
    <w:link w:val="CommentSubject"/>
    <w:uiPriority w:val="99"/>
    <w:semiHidden/>
    <w:rsid w:val="00E547A6"/>
    <w:rPr>
      <w:rFonts w:ascii="Courier New" w:hAnsi="Courier New" w:cs="Courier New"/>
      <w:b/>
      <w:bCs/>
      <w:lang w:eastAsia="ar-SA"/>
    </w:rPr>
  </w:style>
  <w:style w:type="paragraph" w:styleId="NoSpacing">
    <w:name w:val="No Spacing"/>
    <w:qFormat/>
    <w:rsid w:val="00C94D45"/>
    <w:rPr>
      <w:sz w:val="24"/>
      <w:szCs w:val="24"/>
      <w:lang w:bidi="en-US"/>
    </w:rPr>
  </w:style>
  <w:style w:type="table" w:styleId="TableGrid">
    <w:name w:val="Table Grid"/>
    <w:basedOn w:val="TableNormal"/>
    <w:rsid w:val="001829EA"/>
    <w:pPr>
      <w:widowControl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ssa.gov/legislation/2022factshee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Notes0 xmlns="f4d17a78-76d1-4ed6-89ac-5342528bb5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CC209759A13246AFFDE70159E57891" ma:contentTypeVersion="18" ma:contentTypeDescription="Create a new document." ma:contentTypeScope="" ma:versionID="8382cf07d67fefdc49611c79e5f44de6">
  <xsd:schema xmlns:xsd="http://www.w3.org/2001/XMLSchema" xmlns:xs="http://www.w3.org/2001/XMLSchema" xmlns:p="http://schemas.microsoft.com/office/2006/metadata/properties" xmlns:ns2="f4d17a78-76d1-4ed6-89ac-5342528bb5e5" xmlns:ns3="8b0b9b52-b17a-45d4-b350-579685156312" targetNamespace="http://schemas.microsoft.com/office/2006/metadata/properties" ma:root="true" ma:fieldsID="d86e0589a8fa134b5edb9c24dbb95140" ns2:_="" ns3:_="">
    <xsd:import namespace="f4d17a78-76d1-4ed6-89ac-5342528bb5e5"/>
    <xsd:import namespace="8b0b9b52-b17a-45d4-b350-579685156312"/>
    <xsd:element name="properties">
      <xsd:complexType>
        <xsd:sequence>
          <xsd:element name="documentManagement">
            <xsd:complexType>
              <xsd:all>
                <xsd:element ref="ns2:Notes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17a78-76d1-4ed6-89ac-5342528bb5e5"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0b9b52-b17a-45d4-b350-579685156312"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61225-F3B6-4750-8174-653F825D56CA}">
  <ds:schemaRefs>
    <ds:schemaRef ds:uri="http://schemas.microsoft.com/office/2006/metadata/properties"/>
    <ds:schemaRef ds:uri="http://schemas.microsoft.com/office/infopath/2007/PartnerControls"/>
    <ds:schemaRef ds:uri="f4d17a78-76d1-4ed6-89ac-5342528bb5e5"/>
  </ds:schemaRefs>
</ds:datastoreItem>
</file>

<file path=customXml/itemProps2.xml><?xml version="1.0" encoding="utf-8"?>
<ds:datastoreItem xmlns:ds="http://schemas.openxmlformats.org/officeDocument/2006/customXml" ds:itemID="{BB637BF4-C5D3-4380-B266-D13B4A165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17a78-76d1-4ed6-89ac-5342528bb5e5"/>
    <ds:schemaRef ds:uri="8b0b9b52-b17a-45d4-b350-579685156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074D24-0450-40B3-A53A-C6A9D97084FB}">
  <ds:schemaRefs>
    <ds:schemaRef ds:uri="http://schemas.microsoft.com/sharepoint/events"/>
  </ds:schemaRefs>
</ds:datastoreItem>
</file>

<file path=customXml/itemProps4.xml><?xml version="1.0" encoding="utf-8"?>
<ds:datastoreItem xmlns:ds="http://schemas.openxmlformats.org/officeDocument/2006/customXml" ds:itemID="{1A61BAE4-C2D3-4B5D-AF00-97932224B81D}">
  <ds:schemaRefs>
    <ds:schemaRef ds:uri="http://schemas.microsoft.com/sharepoint/v3/contenttype/forms"/>
  </ds:schemaRefs>
</ds:datastoreItem>
</file>

<file path=customXml/itemProps5.xml><?xml version="1.0" encoding="utf-8"?>
<ds:datastoreItem xmlns:ds="http://schemas.openxmlformats.org/officeDocument/2006/customXml" ds:itemID="{D3C125E5-863E-4D65-9BE2-690BABFE9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1778</Words>
  <Characters>10140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 FOR FORM HA-4632,</vt:lpstr>
    </vt:vector>
  </TitlesOfParts>
  <Company>Social Security Administration</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HA-4632,</dc:title>
  <dc:creator>326628</dc:creator>
  <cp:lastModifiedBy>Naomi Sipple</cp:lastModifiedBy>
  <cp:revision>2</cp:revision>
  <cp:lastPrinted>2010-08-04T17:27:00Z</cp:lastPrinted>
  <dcterms:created xsi:type="dcterms:W3CDTF">2022-11-01T17:10:00Z</dcterms:created>
  <dcterms:modified xsi:type="dcterms:W3CDTF">2022-11-01T17:10:00Z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0x010100E5CC209759A13246AFFDE70159E57891</vt:lpwstr>
  </property>
  <property fmtid="{D5CDD505-2E9C-101B-9397-08002B2CF9AE}" pid="3" name="_AdHocReviewCycleID">
    <vt:i4>-1857251128</vt:i4>
  </property>
  <property fmtid="{D5CDD505-2E9C-101B-9397-08002B2CF9AE}" pid="4" name="_AuthorEmail">
    <vt:lpwstr>Scott.Richard@ssa.gov</vt:lpwstr>
  </property>
  <property fmtid="{D5CDD505-2E9C-101B-9397-08002B2CF9AE}" pid="5" name="_AuthorEmailDisplayName">
    <vt:lpwstr>Richard, Scott</vt:lpwstr>
  </property>
  <property fmtid="{D5CDD505-2E9C-101B-9397-08002B2CF9AE}" pid="6" name="_dlc_DocId">
    <vt:lpwstr>AEZT4Z3ZM2DA-459227393-1951</vt:lpwstr>
  </property>
  <property fmtid="{D5CDD505-2E9C-101B-9397-08002B2CF9AE}" pid="7" name="_dlc_DocIdItemGuid">
    <vt:lpwstr>be688893-d543-4d40-baae-b83bcd5b691c</vt:lpwstr>
  </property>
  <property fmtid="{D5CDD505-2E9C-101B-9397-08002B2CF9AE}" pid="8" name="_dlc_DocIdUrl">
    <vt:lpwstr>https://socialsecuritygov.sharepoint.com/sites/ModCollaboration-8cfe0/_layouts/15/DocIdRedir.aspx?ID=AEZT4Z3ZM2DA-459227393-1951, AEZT4Z3ZM2DA-459227393-1951</vt:lpwstr>
  </property>
  <property fmtid="{D5CDD505-2E9C-101B-9397-08002B2CF9AE}" pid="9" name="_EmailSubject">
    <vt:lpwstr>OMB Expiration Notice: 0960-0284 (HA-4608)</vt:lpwstr>
  </property>
  <property fmtid="{D5CDD505-2E9C-101B-9397-08002B2CF9AE}" pid="10" name="_NewReviewCycle">
    <vt:lpwstr/>
  </property>
  <property fmtid="{D5CDD505-2E9C-101B-9397-08002B2CF9AE}" pid="11" name="_PreviousAdHocReviewCycleID">
    <vt:i4>1592684815</vt:i4>
  </property>
  <property fmtid="{D5CDD505-2E9C-101B-9397-08002B2CF9AE}" pid="12" name="_ReviewingToolsShownOnce">
    <vt:lpwstr/>
  </property>
</Properties>
</file>