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1C73" w:rsidP="001D1C73" w:rsidRDefault="001D1C73" w14:paraId="6A2FA238" w14:textId="55C31CEF">
      <w:pPr>
        <w:spacing w:after="0"/>
        <w:jc w:val="center"/>
        <w:rPr>
          <w:b/>
          <w:sz w:val="40"/>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9139B3" w:rsidR="001D1C73" w:rsidP="001D1C73" w:rsidRDefault="00684B46" w14:paraId="5C437A34" w14:textId="69D5FAE1">
      <w:pPr>
        <w:pStyle w:val="ReportCover-Title"/>
        <w:jc w:val="center"/>
        <w:rPr>
          <w:rFonts w:ascii="Arial" w:hAnsi="Arial" w:cs="Arial"/>
          <w:color w:val="auto"/>
        </w:rPr>
      </w:pPr>
      <w:r>
        <w:rPr>
          <w:rFonts w:ascii="Arial" w:hAnsi="Arial" w:eastAsia="Arial Unicode MS" w:cs="Arial"/>
          <w:noProof/>
          <w:color w:val="auto"/>
        </w:rPr>
        <w:t>Supporting Youth to be Successful in Life (SYSIL)</w:t>
      </w:r>
      <w:r w:rsidR="009F2F68">
        <w:rPr>
          <w:rFonts w:ascii="Arial" w:hAnsi="Arial" w:eastAsia="Arial Unicode MS" w:cs="Arial"/>
          <w:noProof/>
          <w:color w:val="auto"/>
        </w:rPr>
        <w:t xml:space="preserve"> Study</w:t>
      </w:r>
    </w:p>
    <w:p w:rsidRPr="009139B3" w:rsidR="001D1C73" w:rsidP="001D1C73" w:rsidRDefault="001D1C73" w14:paraId="23B3F2E9" w14:textId="77777777">
      <w:pPr>
        <w:pStyle w:val="ReportCover-Title"/>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684B46" w14:paraId="195B12A0" w14:textId="5B0ED5C5">
      <w:pPr>
        <w:pStyle w:val="ReportCover-Title"/>
        <w:jc w:val="center"/>
        <w:rPr>
          <w:rFonts w:ascii="Arial" w:hAnsi="Arial" w:cs="Arial"/>
          <w:color w:val="auto"/>
          <w:sz w:val="32"/>
          <w:szCs w:val="32"/>
        </w:rPr>
      </w:pPr>
      <w:r>
        <w:rPr>
          <w:rFonts w:ascii="Arial" w:hAnsi="Arial" w:cs="Arial"/>
          <w:color w:val="auto"/>
          <w:sz w:val="32"/>
          <w:szCs w:val="32"/>
        </w:rPr>
        <w:t>New Collection</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BA2F20" w14:paraId="25EC0787" w14:textId="05A6D726">
      <w:pPr>
        <w:pStyle w:val="ReportCover-Date"/>
        <w:spacing w:after="0"/>
        <w:jc w:val="center"/>
        <w:rPr>
          <w:rFonts w:ascii="Arial" w:hAnsi="Arial" w:cs="Arial"/>
          <w:color w:val="auto"/>
        </w:rPr>
      </w:pPr>
      <w:r>
        <w:rPr>
          <w:rFonts w:ascii="Arial" w:hAnsi="Arial" w:cs="Arial"/>
          <w:color w:val="auto"/>
        </w:rPr>
        <w:t>Jun</w:t>
      </w:r>
      <w:r w:rsidR="006014D3">
        <w:rPr>
          <w:rFonts w:ascii="Arial" w:hAnsi="Arial" w:cs="Arial"/>
          <w:color w:val="auto"/>
        </w:rPr>
        <w:t>e</w:t>
      </w:r>
      <w:r w:rsidR="008F604C">
        <w:rPr>
          <w:rFonts w:ascii="Arial" w:hAnsi="Arial" w:cs="Arial"/>
          <w:color w:val="auto"/>
        </w:rPr>
        <w:t xml:space="preserve"> </w:t>
      </w:r>
      <w:r w:rsidR="00084902">
        <w:rPr>
          <w:rFonts w:ascii="Arial" w:hAnsi="Arial" w:cs="Arial"/>
          <w:color w:val="auto"/>
        </w:rPr>
        <w:t>202</w:t>
      </w:r>
      <w:r w:rsidR="006014D3">
        <w:rPr>
          <w:rFonts w:ascii="Arial" w:hAnsi="Arial" w:cs="Arial"/>
          <w:color w:val="auto"/>
        </w:rPr>
        <w:t>2</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A5366B">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Pr="009139B3" w:rsidR="001D1C73" w:rsidP="001D1C73" w:rsidRDefault="001D1C73" w14:paraId="32BC72CD" w14:textId="37F5D4E6">
      <w:pPr>
        <w:spacing w:after="0" w:line="240" w:lineRule="auto"/>
        <w:jc w:val="center"/>
        <w:rPr>
          <w:rFonts w:ascii="Arial" w:hAnsi="Arial" w:cs="Arial"/>
        </w:rPr>
      </w:pPr>
      <w:r w:rsidRPr="009139B3">
        <w:rPr>
          <w:rFonts w:ascii="Arial" w:hAnsi="Arial" w:cs="Arial"/>
        </w:rPr>
        <w:t>Project Officer:</w:t>
      </w:r>
      <w:r w:rsidR="00684B46">
        <w:rPr>
          <w:rFonts w:ascii="Arial" w:hAnsi="Arial" w:cs="Arial"/>
        </w:rPr>
        <w:t xml:space="preserve"> Mary Mueggenborg</w:t>
      </w:r>
    </w:p>
    <w:p w:rsidRPr="009139B3" w:rsidR="001D1C73" w:rsidP="001D1C73" w:rsidRDefault="001D1C73" w14:paraId="028CE6F6" w14:textId="77777777">
      <w:pPr>
        <w:spacing w:after="0" w:line="240" w:lineRule="auto"/>
        <w:jc w:val="center"/>
        <w:rPr>
          <w:b/>
        </w:rPr>
      </w:pPr>
    </w:p>
    <w:p w:rsidRPr="009139B3" w:rsidR="001D1C73" w:rsidP="001D1C73" w:rsidRDefault="001D1C73" w14:paraId="72851F97" w14:textId="77777777">
      <w:pPr>
        <w:spacing w:after="0" w:line="240" w:lineRule="auto"/>
        <w:jc w:val="center"/>
        <w:rPr>
          <w:b/>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9139B3" w:rsidR="001D1C73" w:rsidP="00304A09" w:rsidRDefault="001D1C73" w14:paraId="61404D3D" w14:textId="23125F4F">
      <w:pPr>
        <w:pStyle w:val="ListParagraph"/>
        <w:numPr>
          <w:ilvl w:val="0"/>
          <w:numId w:val="3"/>
        </w:numPr>
        <w:spacing w:after="0" w:line="240" w:lineRule="auto"/>
      </w:pPr>
      <w:r w:rsidRPr="009139B3">
        <w:rPr>
          <w:b/>
        </w:rPr>
        <w:t xml:space="preserve">Type of Request: </w:t>
      </w:r>
      <w:r w:rsidRPr="009139B3">
        <w:t xml:space="preserve">This Information Collection Request </w:t>
      </w:r>
      <w:r w:rsidR="00174ADB">
        <w:t xml:space="preserve">(ICR) </w:t>
      </w:r>
      <w:r w:rsidRPr="009139B3">
        <w:t xml:space="preserve">is </w:t>
      </w:r>
      <w:r w:rsidR="00E13812">
        <w:t>to</w:t>
      </w:r>
      <w:r w:rsidR="006014D3">
        <w:t xml:space="preserve"> add additional reminder notifications for the follow-up surveys and to add one-page informational documents to </w:t>
      </w:r>
      <w:proofErr w:type="gramStart"/>
      <w:r w:rsidR="006014D3">
        <w:t>be used</w:t>
      </w:r>
      <w:proofErr w:type="gramEnd"/>
      <w:r w:rsidR="006014D3">
        <w:t xml:space="preserve"> for implementation study recruitment.</w:t>
      </w:r>
      <w:r w:rsidR="00E13812">
        <w:t xml:space="preserve"> </w:t>
      </w:r>
    </w:p>
    <w:p w:rsidRPr="009139B3" w:rsidR="001D1C73" w:rsidP="007A61EF" w:rsidRDefault="001D1C73" w14:paraId="3D729D59" w14:textId="77777777">
      <w:pPr>
        <w:spacing w:after="0"/>
      </w:pPr>
    </w:p>
    <w:p w:rsidRPr="00CA713B" w:rsidR="00D53DC7" w:rsidP="00D53DC7" w:rsidRDefault="001D1C73" w14:paraId="64CACFD5" w14:textId="77777777">
      <w:pPr>
        <w:pStyle w:val="CommentText"/>
        <w:numPr>
          <w:ilvl w:val="0"/>
          <w:numId w:val="3"/>
        </w:numPr>
        <w:spacing w:after="120"/>
        <w:rPr>
          <w:rFonts w:cstheme="minorHAnsi"/>
          <w:sz w:val="22"/>
          <w:szCs w:val="22"/>
        </w:rPr>
      </w:pPr>
      <w:r w:rsidRPr="009139B3">
        <w:rPr>
          <w:b/>
        </w:rPr>
        <w:t xml:space="preserve">Description of Request: </w:t>
      </w:r>
      <w:r w:rsidRPr="00D53DC7" w:rsidR="00D53DC7">
        <w:rPr>
          <w:bCs/>
          <w:sz w:val="22"/>
          <w:szCs w:val="22"/>
        </w:rPr>
        <w:t>ACF is requesting</w:t>
      </w:r>
      <w:r w:rsidR="00D53DC7">
        <w:rPr>
          <w:b/>
        </w:rPr>
        <w:t xml:space="preserve"> </w:t>
      </w:r>
      <w:r w:rsidRPr="00CA713B" w:rsidR="00D53DC7">
        <w:rPr>
          <w:rFonts w:cstheme="minorHAnsi"/>
          <w:sz w:val="22"/>
          <w:szCs w:val="22"/>
        </w:rPr>
        <w:t>approval for the following revisions to the planned data collection:</w:t>
      </w:r>
    </w:p>
    <w:p w:rsidRPr="00CC20C4" w:rsidR="00E13812" w:rsidP="00864DAA" w:rsidRDefault="00D53DC7" w14:paraId="4A0FE16A" w14:textId="10F0CFA0">
      <w:pPr>
        <w:pStyle w:val="ListParagraph"/>
        <w:numPr>
          <w:ilvl w:val="0"/>
          <w:numId w:val="49"/>
        </w:numPr>
        <w:spacing w:after="0"/>
        <w:rPr>
          <w:bCs/>
        </w:rPr>
      </w:pPr>
      <w:r w:rsidRPr="004036E9">
        <w:rPr>
          <w:bCs/>
        </w:rPr>
        <w:t>A</w:t>
      </w:r>
      <w:r w:rsidRPr="004036E9" w:rsidR="00E13812">
        <w:rPr>
          <w:bCs/>
        </w:rPr>
        <w:t>dd</w:t>
      </w:r>
      <w:r w:rsidRPr="004036E9" w:rsidR="006014D3">
        <w:rPr>
          <w:bCs/>
        </w:rPr>
        <w:t xml:space="preserve"> four additional sets of reminder emails and texts</w:t>
      </w:r>
      <w:r w:rsidRPr="004036E9" w:rsidR="004036E9">
        <w:rPr>
          <w:bCs/>
        </w:rPr>
        <w:t xml:space="preserve"> for the follow-up surveys to build on prior outreach that has </w:t>
      </w:r>
      <w:proofErr w:type="gramStart"/>
      <w:r w:rsidRPr="004036E9" w:rsidR="004036E9">
        <w:rPr>
          <w:bCs/>
        </w:rPr>
        <w:t>be</w:t>
      </w:r>
      <w:r w:rsidRPr="00864DAA" w:rsidR="004036E9">
        <w:rPr>
          <w:bCs/>
        </w:rPr>
        <w:t>en conducted</w:t>
      </w:r>
      <w:proofErr w:type="gramEnd"/>
      <w:r w:rsidRPr="00864DAA" w:rsidR="004036E9">
        <w:rPr>
          <w:bCs/>
        </w:rPr>
        <w:t xml:space="preserve"> and to make sure the study team is not sending rep</w:t>
      </w:r>
      <w:r w:rsidRPr="004036E9" w:rsidR="004036E9">
        <w:rPr>
          <w:bCs/>
        </w:rPr>
        <w:t>etitive notifications that could be construed as spam.</w:t>
      </w:r>
      <w:r w:rsidRPr="004036E9" w:rsidR="00E13812">
        <w:rPr>
          <w:bCs/>
        </w:rPr>
        <w:t xml:space="preserve"> </w:t>
      </w:r>
    </w:p>
    <w:p w:rsidRPr="004036E9" w:rsidR="004036E9" w:rsidP="004036E9" w:rsidRDefault="004036E9" w14:paraId="0159E2ED" w14:textId="77777777">
      <w:pPr>
        <w:pStyle w:val="ListParagraph"/>
        <w:spacing w:after="0"/>
        <w:ind w:left="1800"/>
        <w:rPr>
          <w:bCs/>
        </w:rPr>
      </w:pPr>
    </w:p>
    <w:p w:rsidR="00D53DC7" w:rsidP="00864DAA" w:rsidRDefault="004036E9" w14:paraId="70E22877" w14:textId="2D048F0B">
      <w:pPr>
        <w:pStyle w:val="ListParagraph"/>
        <w:numPr>
          <w:ilvl w:val="0"/>
          <w:numId w:val="48"/>
        </w:numPr>
        <w:spacing w:after="0"/>
        <w:ind w:left="1080"/>
        <w:rPr>
          <w:b/>
        </w:rPr>
      </w:pPr>
      <w:r>
        <w:rPr>
          <w:bCs/>
        </w:rPr>
        <w:t xml:space="preserve">Add two one-page informational documents to </w:t>
      </w:r>
      <w:proofErr w:type="gramStart"/>
      <w:r>
        <w:rPr>
          <w:bCs/>
        </w:rPr>
        <w:t>be sent</w:t>
      </w:r>
      <w:proofErr w:type="gramEnd"/>
      <w:r>
        <w:rPr>
          <w:bCs/>
        </w:rPr>
        <w:t xml:space="preserve"> to program staff and youth </w:t>
      </w:r>
      <w:r w:rsidR="00864DAA">
        <w:rPr>
          <w:bCs/>
        </w:rPr>
        <w:t>participating</w:t>
      </w:r>
      <w:r>
        <w:rPr>
          <w:bCs/>
        </w:rPr>
        <w:t xml:space="preserve"> in implementation study interviews and focus groups</w:t>
      </w:r>
      <w:r w:rsidR="00864DAA">
        <w:rPr>
          <w:bCs/>
        </w:rPr>
        <w:t xml:space="preserve"> in order to encourage participation</w:t>
      </w:r>
      <w:r>
        <w:rPr>
          <w:bCs/>
        </w:rPr>
        <w:t xml:space="preserve">. </w:t>
      </w:r>
    </w:p>
    <w:p w:rsidRPr="00D71987" w:rsidR="001D1C73" w:rsidP="00DE329C" w:rsidRDefault="001D1C73" w14:paraId="432D851C" w14:textId="1E8D84F7">
      <w:pPr>
        <w:pStyle w:val="ListParagraph"/>
        <w:spacing w:after="0" w:line="240" w:lineRule="auto"/>
        <w:rPr>
          <w:b/>
        </w:rPr>
      </w:pPr>
    </w:p>
    <w:p w:rsidRPr="009139B3" w:rsidR="001D1C73" w:rsidP="001D1C73" w:rsidRDefault="001D1C73" w14:paraId="44585B10" w14:textId="77777777">
      <w:pPr>
        <w:spacing w:after="0" w:line="240" w:lineRule="auto"/>
        <w:rPr>
          <w:b/>
        </w:rPr>
      </w:pPr>
    </w:p>
    <w:p w:rsidRPr="009139B3" w:rsidR="001D1C73" w:rsidP="00D71987" w:rsidRDefault="001D1C73" w14:paraId="0CAA5121" w14:textId="7D83EF31">
      <w:pPr>
        <w:spacing w:after="0" w:line="240" w:lineRule="auto"/>
        <w:ind w:left="720"/>
        <w:rPr>
          <w:b/>
        </w:rPr>
      </w:pPr>
    </w:p>
    <w:p w:rsidRPr="009139B3" w:rsidR="001D1C73" w:rsidP="001D1C73" w:rsidRDefault="001D1C73" w14:paraId="7CF70A12" w14:textId="77777777">
      <w:pPr>
        <w:spacing w:after="0"/>
      </w:pPr>
      <w:r w:rsidRPr="009139B3">
        <w:br w:type="page"/>
      </w:r>
    </w:p>
    <w:p w:rsidRPr="009139B3" w:rsidR="001D1C73" w:rsidP="001D1C73" w:rsidRDefault="001D1C73" w14:paraId="2C4A3F63" w14:textId="77777777">
      <w:pPr>
        <w:spacing w:after="0" w:line="240" w:lineRule="auto"/>
      </w:pPr>
    </w:p>
    <w:p w:rsidRPr="009139B3" w:rsidR="001D1C73" w:rsidP="001D1C73" w:rsidRDefault="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63524E" w:rsidP="0063524E" w:rsidRDefault="0063524E" w14:paraId="3E60AE21" w14:textId="676552D1">
      <w:pPr>
        <w:pStyle w:val="Paragraph"/>
        <w:widowControl w:val="0"/>
        <w:spacing w:after="0" w:line="240" w:lineRule="auto"/>
      </w:pPr>
      <w:r>
        <w:t>Preventing homelessness among young people involved in the child welfare system remains an urgent issue for child welfare policymakers and practitioners. Housing stability is essential for achieving self-sufficiency and promotes health and well-being, particularly during the transition to adulthood.</w:t>
      </w:r>
      <w:r w:rsidR="00E8705F">
        <w:t xml:space="preserve"> </w:t>
      </w:r>
      <w:r>
        <w:t>Unstable housing can initiate a negative cycle of poor health, limited employment, and continued housing instability (Dion et al. 2014).</w:t>
      </w:r>
      <w:r w:rsidR="005C7943">
        <w:t xml:space="preserve"> </w:t>
      </w:r>
      <w:r w:rsidRPr="000D2CD2">
        <w:t>A combination of disadvantages places yout</w:t>
      </w:r>
      <w:r>
        <w:t xml:space="preserve">h with a history of foster care, especially those aging out of care, </w:t>
      </w:r>
      <w:r w:rsidRPr="000D2CD2">
        <w:t>at greater risk of experiencing homelessness than their peers.</w:t>
      </w:r>
      <w:r>
        <w:t xml:space="preserve"> </w:t>
      </w:r>
    </w:p>
    <w:p w:rsidR="0063524E" w:rsidP="00C05343" w:rsidRDefault="0063524E" w14:paraId="1E4D6898" w14:textId="77777777">
      <w:pPr>
        <w:pStyle w:val="Paragraph"/>
        <w:widowControl w:val="0"/>
        <w:spacing w:after="0" w:line="240" w:lineRule="auto"/>
      </w:pPr>
    </w:p>
    <w:p w:rsidR="00C05343" w:rsidP="00C05343" w:rsidRDefault="00C05343" w14:paraId="594477F5" w14:textId="799D3028">
      <w:pPr>
        <w:pStyle w:val="Paragraph"/>
        <w:widowControl w:val="0"/>
        <w:spacing w:after="0" w:line="240" w:lineRule="auto"/>
      </w:pPr>
      <w:r>
        <w:t xml:space="preserve">The current body of evidence does not provide sufficient guidance to child welfare practitioners and other stakeholders about programs to support transitions for older youth and young adults in foster care. For example, evidence of effectiveness exists for some programs that promote positive youth development, but these programs generally have not </w:t>
      </w:r>
      <w:proofErr w:type="gramStart"/>
      <w:r>
        <w:t>been tested</w:t>
      </w:r>
      <w:proofErr w:type="gramEnd"/>
      <w:r>
        <w:t xml:space="preserve"> with youth who are aging out of foster care (Courtney et al. 2017). Moreover, not enough is known about the best ways to implement programs for youth transitioning out of foster care (Courtney et al. 2017).</w:t>
      </w:r>
    </w:p>
    <w:p w:rsidR="00C05343" w:rsidP="00C05343" w:rsidRDefault="00C05343" w14:paraId="75FB382D" w14:textId="77777777">
      <w:pPr>
        <w:pStyle w:val="Paragraph"/>
        <w:widowControl w:val="0"/>
        <w:spacing w:after="0" w:line="240" w:lineRule="auto"/>
      </w:pPr>
    </w:p>
    <w:p w:rsidRPr="00662E7F" w:rsidR="00D71D5C" w:rsidP="00D71D5C" w:rsidRDefault="00D71D5C" w14:paraId="79B03383" w14:textId="4EEDD782">
      <w:pPr>
        <w:pStyle w:val="Paragraph"/>
      </w:pPr>
      <w:r>
        <w:rPr>
          <w:rFonts w:cstheme="minorHAnsi"/>
        </w:rPr>
        <w:t xml:space="preserve">The </w:t>
      </w:r>
      <w:r w:rsidR="00870E93">
        <w:rPr>
          <w:rFonts w:cstheme="minorHAnsi"/>
        </w:rPr>
        <w:t>Supporting Youth to be Successful in Life (</w:t>
      </w:r>
      <w:r w:rsidRPr="00E04108">
        <w:rPr>
          <w:rFonts w:cstheme="minorHAnsi"/>
        </w:rPr>
        <w:t>SYSIL</w:t>
      </w:r>
      <w:r w:rsidR="00870E93">
        <w:rPr>
          <w:rFonts w:cstheme="minorHAnsi"/>
        </w:rPr>
        <w:t>)</w:t>
      </w:r>
      <w:r>
        <w:rPr>
          <w:rFonts w:cstheme="minorHAnsi"/>
        </w:rPr>
        <w:t xml:space="preserve"> study </w:t>
      </w:r>
      <w:r>
        <w:rPr>
          <w:rFonts w:cstheme="minorHAnsi"/>
          <w:iCs/>
          <w:szCs w:val="24"/>
        </w:rPr>
        <w:t>will</w:t>
      </w:r>
      <w:r w:rsidRPr="00E04108">
        <w:rPr>
          <w:rFonts w:cstheme="minorHAnsi"/>
          <w:iCs/>
          <w:szCs w:val="24"/>
        </w:rPr>
        <w:t xml:space="preserve"> build evidence on how to end homelessness </w:t>
      </w:r>
      <w:r w:rsidR="004829A1">
        <w:rPr>
          <w:rFonts w:cstheme="minorHAnsi"/>
          <w:iCs/>
          <w:szCs w:val="24"/>
        </w:rPr>
        <w:t xml:space="preserve">among youth and young adults with experience in the child welfare system </w:t>
      </w:r>
      <w:r w:rsidRPr="00E04108">
        <w:rPr>
          <w:rFonts w:cstheme="minorHAnsi"/>
          <w:iCs/>
          <w:szCs w:val="24"/>
        </w:rPr>
        <w:t xml:space="preserve">by continuing work with </w:t>
      </w:r>
      <w:r>
        <w:rPr>
          <w:rFonts w:cstheme="minorHAnsi"/>
          <w:iCs/>
          <w:szCs w:val="24"/>
        </w:rPr>
        <w:t xml:space="preserve">an </w:t>
      </w:r>
      <w:r w:rsidRPr="00E04108">
        <w:rPr>
          <w:rFonts w:cstheme="minorHAnsi"/>
          <w:iCs/>
          <w:szCs w:val="24"/>
        </w:rPr>
        <w:t xml:space="preserve">organization </w:t>
      </w:r>
      <w:r>
        <w:rPr>
          <w:rFonts w:cstheme="minorHAnsi"/>
          <w:iCs/>
          <w:szCs w:val="24"/>
        </w:rPr>
        <w:t>(Colorado Department of Human Services) that was</w:t>
      </w:r>
      <w:r w:rsidRPr="00E04108">
        <w:rPr>
          <w:rFonts w:cstheme="minorHAnsi"/>
          <w:iCs/>
          <w:szCs w:val="24"/>
        </w:rPr>
        <w:t xml:space="preserve"> part of Phases I and II of the </w:t>
      </w:r>
      <w:r w:rsidRPr="0003586A">
        <w:rPr>
          <w:rFonts w:cs="Calibri"/>
        </w:rPr>
        <w:t>Youth At-Risk of Homelessness (</w:t>
      </w:r>
      <w:r w:rsidRPr="00E04108">
        <w:rPr>
          <w:rFonts w:cstheme="minorHAnsi"/>
          <w:iCs/>
          <w:szCs w:val="24"/>
        </w:rPr>
        <w:t>YARH</w:t>
      </w:r>
      <w:r>
        <w:rPr>
          <w:rFonts w:cstheme="minorHAnsi"/>
          <w:iCs/>
          <w:szCs w:val="24"/>
        </w:rPr>
        <w:t>)</w:t>
      </w:r>
      <w:r w:rsidRPr="00E04108">
        <w:rPr>
          <w:rFonts w:cstheme="minorHAnsi"/>
          <w:iCs/>
          <w:szCs w:val="24"/>
        </w:rPr>
        <w:t xml:space="preserve"> project</w:t>
      </w:r>
      <w:r>
        <w:rPr>
          <w:rFonts w:cstheme="minorHAnsi"/>
          <w:iCs/>
          <w:szCs w:val="24"/>
        </w:rPr>
        <w:t xml:space="preserve"> (OMB Control Number: </w:t>
      </w:r>
      <w:r w:rsidRPr="00425BFD">
        <w:rPr>
          <w:rFonts w:cs="Calibri"/>
        </w:rPr>
        <w:t>0970-0445)</w:t>
      </w:r>
      <w:r w:rsidRPr="00E04108">
        <w:rPr>
          <w:rFonts w:cstheme="minorHAnsi"/>
          <w:iCs/>
          <w:szCs w:val="24"/>
        </w:rPr>
        <w:t>.</w:t>
      </w:r>
      <w:r>
        <w:rPr>
          <w:rFonts w:cstheme="minorHAnsi"/>
          <w:iCs/>
          <w:szCs w:val="24"/>
        </w:rPr>
        <w:t xml:space="preserve"> </w:t>
      </w:r>
      <w:r>
        <w:rPr>
          <w:rFonts w:cstheme="minorHAnsi"/>
        </w:rPr>
        <w:t>The Administration for Children and Families (</w:t>
      </w:r>
      <w:r w:rsidRPr="000A07AA">
        <w:rPr>
          <w:rFonts w:cstheme="minorHAnsi"/>
        </w:rPr>
        <w:t>ACF</w:t>
      </w:r>
      <w:r>
        <w:rPr>
          <w:rFonts w:cstheme="minorHAnsi"/>
        </w:rPr>
        <w:t>)</w:t>
      </w:r>
      <w:r w:rsidRPr="000A07AA">
        <w:rPr>
          <w:rFonts w:cstheme="minorHAnsi"/>
        </w:rPr>
        <w:t xml:space="preserve"> </w:t>
      </w:r>
      <w:r>
        <w:rPr>
          <w:rFonts w:cstheme="minorHAnsi"/>
        </w:rPr>
        <w:t xml:space="preserve">has contracted with </w:t>
      </w:r>
      <w:r w:rsidRPr="00D53DDB">
        <w:t xml:space="preserve">Mathematica </w:t>
      </w:r>
      <w:r>
        <w:t xml:space="preserve">to conduct </w:t>
      </w:r>
      <w:r w:rsidRPr="007D6D1E">
        <w:t>a summative evaluation of</w:t>
      </w:r>
      <w:r>
        <w:t xml:space="preserve"> </w:t>
      </w:r>
      <w:r w:rsidRPr="00D71D5C" w:rsidR="00063283">
        <w:t xml:space="preserve">Colorado’s </w:t>
      </w:r>
      <w:r w:rsidRPr="00D71D5C" w:rsidR="00063283">
        <w:rPr>
          <w:iCs/>
        </w:rPr>
        <w:t>Pathways to Success</w:t>
      </w:r>
      <w:r w:rsidRPr="00D71D5C" w:rsidR="00063283">
        <w:t xml:space="preserve"> comprehensive service model (Pathways). Pathways is an intensive, coach-like case management model for youth at risk of homelessness with child welfare involvement. </w:t>
      </w:r>
      <w:r w:rsidR="00063283">
        <w:t xml:space="preserve"> The summative </w:t>
      </w:r>
      <w:r w:rsidR="002F14CF">
        <w:t>evaluation</w:t>
      </w:r>
      <w:r w:rsidR="00063283">
        <w:t xml:space="preserve"> will </w:t>
      </w:r>
      <w:r>
        <w:t xml:space="preserve">assess </w:t>
      </w:r>
      <w:r w:rsidR="00063283">
        <w:t xml:space="preserve">the </w:t>
      </w:r>
      <w:r>
        <w:t xml:space="preserve">impact </w:t>
      </w:r>
      <w:r w:rsidR="00063283">
        <w:t xml:space="preserve">of Pathways </w:t>
      </w:r>
      <w:r>
        <w:t xml:space="preserve">on key outcomes related to housing stability and a successful transition to adulthood for youth and young adults with experience in the child welfare system. The summative evaluation includes an impact study and an implementation study. </w:t>
      </w:r>
    </w:p>
    <w:p w:rsidRPr="00250D3B" w:rsidR="00AF69B9" w:rsidP="00AF69B9" w:rsidRDefault="00DE329C" w14:paraId="3DAC9D76" w14:textId="178392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szCs w:val="24"/>
        </w:rPr>
      </w:pPr>
      <w:r w:rsidRPr="000A07AA">
        <w:rPr>
          <w:rFonts w:cstheme="minorHAnsi"/>
        </w:rPr>
        <w:t>There are no legal or administrative requirements that necessitate this collection. ACF is undertaking the collection at the discretion of the agency.</w:t>
      </w:r>
    </w:p>
    <w:p w:rsidRPr="009139B3" w:rsidR="001D1C73" w:rsidP="001D1C73" w:rsidRDefault="001D1C73" w14:paraId="3706DD4E" w14:textId="77777777">
      <w:pPr>
        <w:pStyle w:val="ListParagraph"/>
        <w:spacing w:after="0" w:line="240" w:lineRule="auto"/>
        <w:ind w:left="360"/>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Pr="009139B3" w:rsidR="001D1C73" w:rsidP="001D1C73" w:rsidRDefault="001D1C73" w14:paraId="3EF5234E" w14:textId="77777777">
      <w:pPr>
        <w:spacing w:after="60" w:line="240" w:lineRule="auto"/>
        <w:rPr>
          <w:i/>
        </w:rPr>
      </w:pPr>
      <w:r w:rsidRPr="009139B3">
        <w:rPr>
          <w:i/>
        </w:rPr>
        <w:t xml:space="preserve">Purpose and Use </w:t>
      </w:r>
    </w:p>
    <w:p w:rsidRPr="007641D2" w:rsidR="007641D2" w:rsidP="007641D2" w:rsidRDefault="007641D2" w14:paraId="4F711389" w14:textId="247D84AC">
      <w:pPr>
        <w:spacing w:after="0" w:line="240" w:lineRule="auto"/>
        <w:rPr>
          <w:rFonts w:ascii="Calibri" w:hAnsi="Calibri" w:eastAsia="Times New Roman" w:cs="Calibri"/>
        </w:rPr>
      </w:pPr>
      <w:r w:rsidRPr="007641D2">
        <w:rPr>
          <w:rFonts w:ascii="Calibri" w:hAnsi="Calibri" w:eastAsia="Times New Roman" w:cs="Calibri"/>
        </w:rPr>
        <w:t xml:space="preserve">The purpose of </w:t>
      </w:r>
      <w:r w:rsidR="00A136C8">
        <w:rPr>
          <w:rFonts w:ascii="Calibri" w:hAnsi="Calibri" w:eastAsia="Times New Roman" w:cs="Calibri"/>
        </w:rPr>
        <w:t xml:space="preserve">SYSIL is </w:t>
      </w:r>
      <w:r w:rsidRPr="007641D2">
        <w:rPr>
          <w:rFonts w:ascii="Calibri" w:hAnsi="Calibri" w:eastAsia="Times New Roman" w:cs="Calibri"/>
        </w:rPr>
        <w:t>to</w:t>
      </w:r>
      <w:r w:rsidR="00A136C8">
        <w:rPr>
          <w:rFonts w:ascii="Calibri" w:hAnsi="Calibri" w:eastAsia="Times New Roman" w:cs="Calibri"/>
        </w:rPr>
        <w:t xml:space="preserve"> determine whether and how the Pathways program affects the targeted outcomes for youth and young adults at risk of homelessness and to </w:t>
      </w:r>
      <w:r w:rsidRPr="007641D2">
        <w:rPr>
          <w:rFonts w:ascii="Calibri" w:hAnsi="Calibri" w:eastAsia="Times New Roman" w:cs="Calibri"/>
        </w:rPr>
        <w:t xml:space="preserve">provide a rich understanding </w:t>
      </w:r>
      <w:r w:rsidR="00A25639">
        <w:rPr>
          <w:rFonts w:ascii="Calibri" w:hAnsi="Calibri" w:eastAsia="Times New Roman" w:cs="Calibri"/>
        </w:rPr>
        <w:t xml:space="preserve">of </w:t>
      </w:r>
      <w:r w:rsidRPr="007641D2">
        <w:rPr>
          <w:rFonts w:ascii="Calibri" w:hAnsi="Calibri" w:eastAsia="Times New Roman" w:cs="Calibri"/>
        </w:rPr>
        <w:t xml:space="preserve">what </w:t>
      </w:r>
      <w:proofErr w:type="gramStart"/>
      <w:r w:rsidR="00A25639">
        <w:rPr>
          <w:rFonts w:ascii="Calibri" w:hAnsi="Calibri" w:eastAsia="Times New Roman" w:cs="Calibri"/>
        </w:rPr>
        <w:t>is required</w:t>
      </w:r>
      <w:proofErr w:type="gramEnd"/>
      <w:r w:rsidR="00A25639">
        <w:rPr>
          <w:rFonts w:ascii="Calibri" w:hAnsi="Calibri" w:eastAsia="Times New Roman" w:cs="Calibri"/>
        </w:rPr>
        <w:t xml:space="preserve"> </w:t>
      </w:r>
      <w:r w:rsidR="00A136C8">
        <w:rPr>
          <w:rFonts w:ascii="Calibri" w:hAnsi="Calibri" w:eastAsia="Times New Roman" w:cs="Calibri"/>
        </w:rPr>
        <w:t xml:space="preserve">of </w:t>
      </w:r>
      <w:r w:rsidRPr="007641D2">
        <w:rPr>
          <w:rFonts w:ascii="Calibri" w:hAnsi="Calibri" w:eastAsia="Times New Roman" w:cs="Calibri"/>
        </w:rPr>
        <w:t>organizations to</w:t>
      </w:r>
      <w:r w:rsidR="009165BF">
        <w:rPr>
          <w:rFonts w:ascii="Calibri" w:hAnsi="Calibri" w:eastAsia="Times New Roman" w:cs="Calibri"/>
        </w:rPr>
        <w:t xml:space="preserve"> implement Pathways</w:t>
      </w:r>
      <w:r w:rsidR="00A136C8">
        <w:rPr>
          <w:rFonts w:ascii="Calibri" w:hAnsi="Calibri" w:eastAsia="Times New Roman" w:cs="Calibri"/>
        </w:rPr>
        <w:t xml:space="preserve">. </w:t>
      </w:r>
      <w:r w:rsidR="00A25639">
        <w:rPr>
          <w:rFonts w:ascii="Calibri" w:hAnsi="Calibri" w:eastAsia="Times New Roman" w:cs="Calibri"/>
        </w:rPr>
        <w:t xml:space="preserve">The data collected through the surveys and </w:t>
      </w:r>
      <w:r w:rsidRPr="007641D2">
        <w:rPr>
          <w:rFonts w:ascii="Calibri" w:hAnsi="Calibri" w:eastAsia="Times New Roman" w:cs="Calibri"/>
        </w:rPr>
        <w:t xml:space="preserve">will provide evidence </w:t>
      </w:r>
      <w:r w:rsidR="00A25639">
        <w:rPr>
          <w:rFonts w:ascii="Calibri" w:hAnsi="Calibri" w:eastAsia="Times New Roman" w:cs="Calibri"/>
        </w:rPr>
        <w:t xml:space="preserve">on </w:t>
      </w:r>
      <w:r w:rsidR="00A136C8">
        <w:rPr>
          <w:rFonts w:ascii="Calibri" w:hAnsi="Calibri" w:eastAsia="Times New Roman" w:cs="Calibri"/>
        </w:rPr>
        <w:t xml:space="preserve">targeted outcomes while data collected through the interviews and focus groups will provide more detailed information about what </w:t>
      </w:r>
      <w:proofErr w:type="gramStart"/>
      <w:r w:rsidR="00A136C8">
        <w:rPr>
          <w:rFonts w:ascii="Calibri" w:hAnsi="Calibri" w:eastAsia="Times New Roman" w:cs="Calibri"/>
        </w:rPr>
        <w:t>is required</w:t>
      </w:r>
      <w:proofErr w:type="gramEnd"/>
      <w:r w:rsidR="00A136C8">
        <w:rPr>
          <w:rFonts w:ascii="Calibri" w:hAnsi="Calibri" w:eastAsia="Times New Roman" w:cs="Calibri"/>
        </w:rPr>
        <w:t xml:space="preserve"> for </w:t>
      </w:r>
      <w:r w:rsidR="005668C3">
        <w:rPr>
          <w:rFonts w:ascii="Calibri" w:hAnsi="Calibri" w:eastAsia="Times New Roman" w:cs="Calibri"/>
        </w:rPr>
        <w:t xml:space="preserve">successful </w:t>
      </w:r>
      <w:r w:rsidR="00A136C8">
        <w:rPr>
          <w:rFonts w:ascii="Calibri" w:hAnsi="Calibri" w:eastAsia="Times New Roman" w:cs="Calibri"/>
        </w:rPr>
        <w:t>program implementation and service delivery</w:t>
      </w:r>
      <w:r w:rsidRPr="007641D2">
        <w:rPr>
          <w:rFonts w:ascii="Calibri" w:hAnsi="Calibri" w:eastAsia="Times New Roman" w:cs="Calibri"/>
        </w:rPr>
        <w:t xml:space="preserve">. </w:t>
      </w:r>
      <w:r w:rsidRPr="00DC3AF0" w:rsidR="00DC3AF0">
        <w:rPr>
          <w:rFonts w:ascii="Calibri" w:hAnsi="Calibri" w:eastAsia="Times New Roman" w:cs="Calibri"/>
        </w:rPr>
        <w:t>ACF will use th</w:t>
      </w:r>
      <w:r w:rsidR="00A136C8">
        <w:rPr>
          <w:rFonts w:ascii="Calibri" w:hAnsi="Calibri" w:eastAsia="Times New Roman" w:cs="Calibri"/>
        </w:rPr>
        <w:t xml:space="preserve">e data collected through SYSIL </w:t>
      </w:r>
      <w:r w:rsidRPr="00DC3AF0" w:rsidR="00DC3AF0">
        <w:rPr>
          <w:rFonts w:ascii="Calibri" w:hAnsi="Calibri" w:eastAsia="Times New Roman" w:cs="Calibri"/>
        </w:rPr>
        <w:t xml:space="preserve">to </w:t>
      </w:r>
      <w:r w:rsidR="005668C3">
        <w:rPr>
          <w:rFonts w:ascii="Calibri" w:hAnsi="Calibri" w:eastAsia="Times New Roman" w:cs="Calibri"/>
        </w:rPr>
        <w:t xml:space="preserve">provide </w:t>
      </w:r>
      <w:r w:rsidRPr="00DC3AF0" w:rsidR="00DC3AF0">
        <w:rPr>
          <w:rFonts w:ascii="Calibri" w:hAnsi="Calibri" w:eastAsia="Times New Roman" w:cs="Calibri"/>
        </w:rPr>
        <w:t xml:space="preserve">important information to the field </w:t>
      </w:r>
      <w:r w:rsidR="005668C3">
        <w:rPr>
          <w:rFonts w:ascii="Calibri" w:hAnsi="Calibri" w:eastAsia="Times New Roman" w:cs="Calibri"/>
        </w:rPr>
        <w:t xml:space="preserve">around </w:t>
      </w:r>
      <w:r w:rsidR="009165BF">
        <w:rPr>
          <w:rFonts w:ascii="Calibri" w:hAnsi="Calibri" w:eastAsia="Times New Roman" w:cs="Calibri"/>
        </w:rPr>
        <w:t>the</w:t>
      </w:r>
      <w:r w:rsidR="005668C3">
        <w:rPr>
          <w:rFonts w:ascii="Calibri" w:hAnsi="Calibri" w:eastAsia="Times New Roman" w:cs="Calibri"/>
        </w:rPr>
        <w:t xml:space="preserve"> effectiveness and implementation</w:t>
      </w:r>
      <w:r w:rsidR="009165BF">
        <w:rPr>
          <w:rFonts w:ascii="Calibri" w:hAnsi="Calibri" w:eastAsia="Times New Roman" w:cs="Calibri"/>
        </w:rPr>
        <w:t xml:space="preserve"> of Pathways</w:t>
      </w:r>
      <w:r w:rsidR="005668C3">
        <w:rPr>
          <w:rFonts w:ascii="Calibri" w:hAnsi="Calibri" w:eastAsia="Times New Roman" w:cs="Calibri"/>
        </w:rPr>
        <w:t xml:space="preserve">, which could </w:t>
      </w:r>
      <w:r w:rsidR="009165BF">
        <w:rPr>
          <w:rFonts w:ascii="Calibri" w:hAnsi="Calibri" w:eastAsia="Times New Roman" w:cs="Calibri"/>
        </w:rPr>
        <w:t xml:space="preserve">inform decisions by other states on their </w:t>
      </w:r>
      <w:r w:rsidRPr="007641D2" w:rsidR="00A136C8">
        <w:rPr>
          <w:rFonts w:ascii="Calibri" w:hAnsi="Calibri" w:eastAsia="Times New Roman" w:cs="Calibri"/>
        </w:rPr>
        <w:t xml:space="preserve">Chafee </w:t>
      </w:r>
      <w:r w:rsidR="00A136C8">
        <w:rPr>
          <w:rFonts w:ascii="Calibri" w:hAnsi="Calibri" w:eastAsia="Times New Roman" w:cs="Calibri"/>
        </w:rPr>
        <w:t>services</w:t>
      </w:r>
      <w:r w:rsidRPr="007641D2" w:rsidR="00A136C8">
        <w:rPr>
          <w:rFonts w:ascii="Calibri" w:hAnsi="Calibri" w:eastAsia="Times New Roman" w:cs="Calibri"/>
        </w:rPr>
        <w:t>.</w:t>
      </w:r>
      <w:r w:rsidR="00A136C8">
        <w:rPr>
          <w:rFonts w:ascii="Calibri" w:hAnsi="Calibri" w:eastAsia="Times New Roman" w:cs="Calibri"/>
        </w:rPr>
        <w:t xml:space="preserve"> </w:t>
      </w:r>
      <w:r w:rsidRPr="00DC3AF0" w:rsidR="00DC3AF0">
        <w:rPr>
          <w:rFonts w:ascii="Calibri" w:hAnsi="Calibri" w:eastAsia="Times New Roman" w:cs="Calibri"/>
        </w:rPr>
        <w:t xml:space="preserve">  </w:t>
      </w:r>
    </w:p>
    <w:p w:rsidR="007641D2" w:rsidP="00D735C6" w:rsidRDefault="007641D2" w14:paraId="47826B82" w14:textId="77777777">
      <w:pPr>
        <w:pStyle w:val="Paragraph"/>
        <w:widowControl w:val="0"/>
      </w:pPr>
    </w:p>
    <w:p w:rsidR="001D1C73" w:rsidP="001D1C73" w:rsidRDefault="001D1C73" w14:paraId="5D584897" w14:textId="4A5B7403">
      <w:pPr>
        <w:spacing w:after="0" w:line="240" w:lineRule="auto"/>
        <w:rPr>
          <w:rFonts w:cs="Calibri"/>
        </w:rPr>
      </w:pPr>
      <w:r w:rsidRPr="009139B3">
        <w:rPr>
          <w:rFonts w:cs="Calibri"/>
        </w:rPr>
        <w:lastRenderedPageBreak/>
        <w:t>The information collected is meant to contribute to the body of knowledge on ACF programs. It is not intended to be used as the principal basis for a decision by a federal decision-</w:t>
      </w:r>
      <w:proofErr w:type="gramStart"/>
      <w:r w:rsidRPr="009139B3">
        <w:rPr>
          <w:rFonts w:cs="Calibri"/>
        </w:rPr>
        <w:t>maker,</w:t>
      </w:r>
      <w:r w:rsidR="005253DE">
        <w:rPr>
          <w:rFonts w:cs="Calibri"/>
        </w:rPr>
        <w:t xml:space="preserve"> </w:t>
      </w:r>
      <w:r w:rsidRPr="009139B3">
        <w:rPr>
          <w:rFonts w:cs="Calibri"/>
        </w:rPr>
        <w:t>and</w:t>
      </w:r>
      <w:proofErr w:type="gramEnd"/>
      <w:r w:rsidRPr="009139B3">
        <w:rPr>
          <w:rFonts w:cs="Calibri"/>
        </w:rPr>
        <w:t xml:space="preserve"> is not expected to meet the threshold of influential or highly influential scientific information.  </w:t>
      </w:r>
    </w:p>
    <w:p w:rsidR="00332900" w:rsidP="001D1C73" w:rsidRDefault="00332900" w14:paraId="317E7952" w14:textId="5C011DA6">
      <w:pPr>
        <w:spacing w:after="0" w:line="240" w:lineRule="auto"/>
        <w:rPr>
          <w:rFonts w:cs="Calibri"/>
        </w:rPr>
      </w:pPr>
    </w:p>
    <w:p w:rsidR="00332900" w:rsidP="001D1C73" w:rsidRDefault="00332900" w14:paraId="31DB417F" w14:textId="78479212">
      <w:pPr>
        <w:spacing w:after="0" w:line="240" w:lineRule="auto"/>
        <w:rPr>
          <w:rFonts w:cs="Calibri"/>
          <w:i/>
          <w:iCs/>
        </w:rPr>
      </w:pPr>
      <w:r>
        <w:rPr>
          <w:rFonts w:cs="Calibri"/>
          <w:i/>
          <w:iCs/>
        </w:rPr>
        <w:t>Dissemination Efforts</w:t>
      </w:r>
    </w:p>
    <w:p w:rsidRPr="00F636CC" w:rsidR="00332900" w:rsidP="00C125AC" w:rsidRDefault="00332900" w14:paraId="75D7DE49" w14:textId="75779B37">
      <w:pPr>
        <w:pStyle w:val="ListParagraph"/>
        <w:spacing w:after="0"/>
        <w:ind w:left="0"/>
        <w:rPr>
          <w:rFonts w:cs="Calibri"/>
        </w:rPr>
      </w:pPr>
      <w:r>
        <w:rPr>
          <w:rFonts w:cs="Calibri"/>
        </w:rPr>
        <w:t xml:space="preserve">Findings from the impact and implementation studies will be of interest to federal and state agencies providing child welfare and homelessness services, program providers, and youth and young adults. We anticipate traditional reports will </w:t>
      </w:r>
      <w:proofErr w:type="gramStart"/>
      <w:r>
        <w:rPr>
          <w:rFonts w:cs="Calibri"/>
        </w:rPr>
        <w:t>be supplemented</w:t>
      </w:r>
      <w:proofErr w:type="gramEnd"/>
      <w:r>
        <w:rPr>
          <w:rFonts w:cs="Calibri"/>
        </w:rPr>
        <w:t xml:space="preserve"> by other dissemination efforts – such as briefs, infographics, videos, and podcasts – to ensure the findings are shared broadly. We will work with stakeholders and experts to identify appropriate products and strategies to reach the full range of intended audiences. We hope findings will be of interest to both those who participate in the evaluation, </w:t>
      </w:r>
      <w:proofErr w:type="gramStart"/>
      <w:r>
        <w:rPr>
          <w:rFonts w:cs="Calibri"/>
        </w:rPr>
        <w:t>live</w:t>
      </w:r>
      <w:proofErr w:type="gramEnd"/>
      <w:r>
        <w:rPr>
          <w:rFonts w:cs="Calibri"/>
        </w:rPr>
        <w:t xml:space="preserve"> or work in Colorado, and more generally who work with youth and young adults. </w:t>
      </w:r>
    </w:p>
    <w:p w:rsidRPr="009139B3" w:rsidR="004D64B5" w:rsidP="001D1C73" w:rsidRDefault="004D64B5" w14:paraId="4835FC24" w14:textId="77777777">
      <w:pPr>
        <w:spacing w:after="0" w:line="240" w:lineRule="auto"/>
        <w:rPr>
          <w:i/>
        </w:rPr>
      </w:pPr>
    </w:p>
    <w:p w:rsidRPr="009139B3" w:rsidR="001D1C73" w:rsidP="001D1C73" w:rsidRDefault="001D1C73" w14:paraId="6F0BE561" w14:textId="1AE185AE">
      <w:pPr>
        <w:spacing w:after="60" w:line="240" w:lineRule="auto"/>
        <w:rPr>
          <w:i/>
        </w:rPr>
      </w:pPr>
      <w:r w:rsidRPr="009139B3">
        <w:rPr>
          <w:i/>
        </w:rPr>
        <w:t xml:space="preserve">Research Questions </w:t>
      </w:r>
    </w:p>
    <w:p w:rsidR="002E68D8" w:rsidP="00C125AC" w:rsidRDefault="006E67CC" w14:paraId="7FD15571" w14:textId="77777777">
      <w:pPr>
        <w:pStyle w:val="ParagraphContinued"/>
        <w:spacing w:before="0" w:after="60"/>
        <w:rPr>
          <w:iCs/>
        </w:rPr>
      </w:pPr>
      <w:r w:rsidRPr="006E67CC">
        <w:rPr>
          <w:i/>
        </w:rPr>
        <w:t>Impact Study</w:t>
      </w:r>
      <w:r w:rsidR="004D64B5">
        <w:rPr>
          <w:iCs/>
        </w:rPr>
        <w:t xml:space="preserve"> </w:t>
      </w:r>
      <w:r w:rsidR="002E68D8">
        <w:rPr>
          <w:iCs/>
        </w:rPr>
        <w:t xml:space="preserve"> </w:t>
      </w:r>
    </w:p>
    <w:p w:rsidRPr="00C32311" w:rsidR="004D64B5" w:rsidP="00C125AC" w:rsidRDefault="004D64B5" w14:paraId="61ADC663" w14:textId="2B4B38DE">
      <w:pPr>
        <w:pStyle w:val="ParagraphContinued"/>
        <w:spacing w:before="0"/>
        <w:rPr>
          <w:iCs/>
        </w:rPr>
      </w:pPr>
      <w:r>
        <w:rPr>
          <w:rFonts w:eastAsia="Calibri"/>
        </w:rPr>
        <w:t xml:space="preserve">The impact study </w:t>
      </w:r>
      <w:proofErr w:type="gramStart"/>
      <w:r>
        <w:rPr>
          <w:rFonts w:eastAsia="Calibri"/>
        </w:rPr>
        <w:t>is designed</w:t>
      </w:r>
      <w:proofErr w:type="gramEnd"/>
      <w:r>
        <w:rPr>
          <w:rFonts w:eastAsia="Calibri"/>
        </w:rPr>
        <w:t xml:space="preserve"> to answer two types of research questions: (1) impact research questions about the magnitude of the effect that Pathways has on participant outcomes and (2) exploratory research questions that link features of implementation to participant outcomes.  </w:t>
      </w:r>
    </w:p>
    <w:p w:rsidR="004D64B5" w:rsidP="00C125AC" w:rsidRDefault="00112F3B" w14:paraId="62A0BE05" w14:textId="6A9D11FA">
      <w:pPr>
        <w:pStyle w:val="Paragraph"/>
        <w:spacing w:after="120"/>
        <w:rPr>
          <w:rFonts w:eastAsia="Calibri"/>
        </w:rPr>
      </w:pPr>
      <w:r>
        <w:rPr>
          <w:rFonts w:eastAsia="Calibri"/>
        </w:rPr>
        <w:t>Answers to two impact</w:t>
      </w:r>
      <w:r w:rsidR="000F3F7E">
        <w:rPr>
          <w:rFonts w:eastAsia="Calibri"/>
        </w:rPr>
        <w:t xml:space="preserve"> </w:t>
      </w:r>
      <w:r w:rsidR="004D64B5">
        <w:rPr>
          <w:rFonts w:eastAsia="Calibri"/>
        </w:rPr>
        <w:t>research questions will provide evidence of the effect of Pathways for the full study population and for key subgroups</w:t>
      </w:r>
      <w:r w:rsidR="00612A76">
        <w:rPr>
          <w:rFonts w:eastAsia="Calibri"/>
        </w:rPr>
        <w:t>:</w:t>
      </w:r>
      <w:r w:rsidR="004D64B5">
        <w:rPr>
          <w:rFonts w:eastAsia="Calibri"/>
        </w:rPr>
        <w:t xml:space="preserve">  </w:t>
      </w:r>
    </w:p>
    <w:p w:rsidRPr="000000C5" w:rsidR="004D64B5" w:rsidP="006E67CC" w:rsidRDefault="004D64B5" w14:paraId="4BA6C1E6" w14:textId="5229CFAC">
      <w:pPr>
        <w:pStyle w:val="ListNumber"/>
        <w:numPr>
          <w:ilvl w:val="0"/>
          <w:numId w:val="20"/>
        </w:numPr>
        <w:rPr>
          <w:rFonts w:eastAsia="Calibri"/>
        </w:rPr>
      </w:pPr>
      <w:r w:rsidRPr="000000C5">
        <w:rPr>
          <w:rFonts w:eastAsia="Calibri"/>
        </w:rPr>
        <w:t>What is the impact of Pathways on key outcomes, including but not limited to housing, educational attainment, employment, permanency, and well-being?</w:t>
      </w:r>
    </w:p>
    <w:p w:rsidR="004D64B5" w:rsidP="00C125AC" w:rsidRDefault="004D64B5" w14:paraId="5769669A" w14:textId="48E76DEC">
      <w:pPr>
        <w:pStyle w:val="ListAlpha2"/>
        <w:tabs>
          <w:tab w:val="num" w:pos="720"/>
        </w:tabs>
        <w:spacing w:after="60"/>
        <w:ind w:left="720"/>
        <w:rPr>
          <w:rFonts w:eastAsia="Calibri"/>
        </w:rPr>
      </w:pPr>
      <w:r>
        <w:rPr>
          <w:rFonts w:eastAsia="Calibri"/>
        </w:rPr>
        <w:t xml:space="preserve">What are the impacts after </w:t>
      </w:r>
      <w:r w:rsidRPr="006803D6">
        <w:rPr>
          <w:rFonts w:eastAsia="Calibri"/>
        </w:rPr>
        <w:t xml:space="preserve">the first six months of Pathways (about halfway into </w:t>
      </w:r>
      <w:r>
        <w:rPr>
          <w:rFonts w:eastAsia="Calibri"/>
        </w:rPr>
        <w:t xml:space="preserve">the average length of participation in </w:t>
      </w:r>
      <w:r w:rsidRPr="006803D6">
        <w:rPr>
          <w:rFonts w:eastAsia="Calibri"/>
        </w:rPr>
        <w:t>Pathways)</w:t>
      </w:r>
      <w:r>
        <w:rPr>
          <w:rFonts w:eastAsia="Calibri"/>
        </w:rPr>
        <w:t>?</w:t>
      </w:r>
    </w:p>
    <w:p w:rsidR="004D64B5" w:rsidP="00C125AC" w:rsidRDefault="004D64B5" w14:paraId="0191F7D1" w14:textId="4DB73B62">
      <w:pPr>
        <w:pStyle w:val="ListAlpha2"/>
        <w:tabs>
          <w:tab w:val="num" w:pos="720"/>
        </w:tabs>
        <w:spacing w:after="60"/>
        <w:ind w:left="720"/>
        <w:rPr>
          <w:rFonts w:eastAsia="Calibri"/>
        </w:rPr>
      </w:pPr>
      <w:r>
        <w:rPr>
          <w:rFonts w:eastAsia="Calibri"/>
        </w:rPr>
        <w:t xml:space="preserve">What are the impacts immediately </w:t>
      </w:r>
      <w:r w:rsidRPr="006803D6">
        <w:rPr>
          <w:rFonts w:eastAsia="Calibri"/>
        </w:rPr>
        <w:t xml:space="preserve">following participation in Pathways (12 months after entry)? </w:t>
      </w:r>
    </w:p>
    <w:p w:rsidRPr="00AF623C" w:rsidR="004D64B5" w:rsidP="004D64B5" w:rsidRDefault="004D64B5" w14:paraId="57DCC68B" w14:textId="1A86AA28">
      <w:pPr>
        <w:pStyle w:val="ListAlpha2"/>
        <w:tabs>
          <w:tab w:val="num" w:pos="720"/>
        </w:tabs>
        <w:ind w:left="720"/>
        <w:rPr>
          <w:rFonts w:eastAsia="Calibri"/>
        </w:rPr>
      </w:pPr>
      <w:r>
        <w:rPr>
          <w:rFonts w:eastAsia="Calibri"/>
        </w:rPr>
        <w:t xml:space="preserve">What are the impacts </w:t>
      </w:r>
      <w:r w:rsidRPr="006803D6">
        <w:rPr>
          <w:rFonts w:eastAsia="Calibri"/>
        </w:rPr>
        <w:t xml:space="preserve">12 months after the end of </w:t>
      </w:r>
      <w:r>
        <w:rPr>
          <w:rFonts w:eastAsia="Calibri"/>
        </w:rPr>
        <w:t xml:space="preserve">participation in </w:t>
      </w:r>
      <w:r w:rsidRPr="006803D6">
        <w:rPr>
          <w:rFonts w:eastAsia="Calibri"/>
        </w:rPr>
        <w:t>Pathways (24 months after entry)?</w:t>
      </w:r>
    </w:p>
    <w:p w:rsidR="004D64B5" w:rsidP="004D64B5" w:rsidRDefault="004D64B5" w14:paraId="4BB9B67C" w14:textId="26E4F3FC">
      <w:pPr>
        <w:pStyle w:val="ListNumber"/>
        <w:rPr>
          <w:rFonts w:eastAsia="Calibri"/>
        </w:rPr>
      </w:pPr>
      <w:r>
        <w:rPr>
          <w:rFonts w:eastAsia="Calibri"/>
        </w:rPr>
        <w:t>Is Pathways particularly effective for key subgroups of the target population? Specifically, how do findings differ for the following:</w:t>
      </w:r>
    </w:p>
    <w:p w:rsidRPr="00AF623C" w:rsidR="004D64B5" w:rsidP="00C125AC" w:rsidRDefault="004D64B5" w14:paraId="2E9A9F3F" w14:textId="3E4A66E1">
      <w:pPr>
        <w:pStyle w:val="ListAlpha2"/>
        <w:numPr>
          <w:ilvl w:val="0"/>
          <w:numId w:val="19"/>
        </w:numPr>
        <w:spacing w:after="60"/>
        <w:rPr>
          <w:rFonts w:eastAsia="Calibri"/>
        </w:rPr>
      </w:pPr>
      <w:r w:rsidRPr="00AF623C">
        <w:rPr>
          <w:rFonts w:eastAsia="Calibri"/>
        </w:rPr>
        <w:t>Y</w:t>
      </w:r>
      <w:r w:rsidRPr="00B0615A">
        <w:t>outh approaching</w:t>
      </w:r>
      <w:r>
        <w:t xml:space="preserve"> age</w:t>
      </w:r>
      <w:r w:rsidRPr="00B0615A">
        <w:t xml:space="preserve"> 17</w:t>
      </w:r>
      <w:r w:rsidRPr="003E46BE">
        <w:t>.5</w:t>
      </w:r>
      <w:r w:rsidRPr="004A1919">
        <w:t xml:space="preserve"> who are</w:t>
      </w:r>
      <w:r>
        <w:t xml:space="preserve"> able to decide to remain in foster care or leave foster care</w:t>
      </w:r>
    </w:p>
    <w:p w:rsidRPr="00AF623C" w:rsidR="004D64B5" w:rsidP="00C125AC" w:rsidRDefault="004D64B5" w14:paraId="7CDBF273" w14:textId="73BA6FE2">
      <w:pPr>
        <w:pStyle w:val="ListAlpha2"/>
        <w:numPr>
          <w:ilvl w:val="0"/>
          <w:numId w:val="19"/>
        </w:numPr>
        <w:spacing w:after="60"/>
        <w:rPr>
          <w:rFonts w:eastAsia="Calibri"/>
        </w:rPr>
      </w:pPr>
      <w:r w:rsidRPr="00AF623C">
        <w:rPr>
          <w:rFonts w:eastAsia="Calibri"/>
        </w:rPr>
        <w:t>Youth with varying foster care backgrounds (for example, age at entry, time in care, second-generation child welfare status, permanency status)</w:t>
      </w:r>
    </w:p>
    <w:p w:rsidRPr="00AF623C" w:rsidR="004D64B5" w:rsidP="00C125AC" w:rsidRDefault="004D64B5" w14:paraId="1CF11952" w14:textId="405946AD">
      <w:pPr>
        <w:pStyle w:val="ListAlpha2"/>
        <w:numPr>
          <w:ilvl w:val="0"/>
          <w:numId w:val="19"/>
        </w:numPr>
        <w:spacing w:after="60"/>
        <w:rPr>
          <w:rFonts w:eastAsia="Calibri"/>
        </w:rPr>
      </w:pPr>
      <w:r w:rsidRPr="00AF623C">
        <w:rPr>
          <w:rFonts w:eastAsia="Calibri"/>
        </w:rPr>
        <w:t xml:space="preserve">Youth by gender identity  </w:t>
      </w:r>
    </w:p>
    <w:p w:rsidRPr="00AF623C" w:rsidR="004D64B5" w:rsidP="00C125AC" w:rsidRDefault="004D64B5" w14:paraId="686515DC" w14:textId="605ECD04">
      <w:pPr>
        <w:pStyle w:val="ListAlpha2"/>
        <w:numPr>
          <w:ilvl w:val="0"/>
          <w:numId w:val="19"/>
        </w:numPr>
        <w:spacing w:after="60"/>
        <w:rPr>
          <w:rFonts w:eastAsia="Calibri"/>
        </w:rPr>
      </w:pPr>
      <w:r w:rsidRPr="00AF623C">
        <w:rPr>
          <w:rFonts w:eastAsia="Calibri"/>
        </w:rPr>
        <w:t>Youth who have mental health or substance abuse challenges (potentially stemming from trauma)</w:t>
      </w:r>
    </w:p>
    <w:p w:rsidRPr="00AF623C" w:rsidR="004D64B5" w:rsidP="00C125AC" w:rsidRDefault="004D64B5" w14:paraId="0904862C" w14:textId="0B500E57">
      <w:pPr>
        <w:pStyle w:val="ListAlpha2"/>
        <w:numPr>
          <w:ilvl w:val="0"/>
          <w:numId w:val="19"/>
        </w:numPr>
        <w:spacing w:after="60"/>
        <w:rPr>
          <w:rFonts w:eastAsia="Calibri"/>
        </w:rPr>
      </w:pPr>
      <w:r w:rsidRPr="00AF623C">
        <w:rPr>
          <w:rFonts w:eastAsia="Calibri"/>
        </w:rPr>
        <w:t xml:space="preserve">Youth by race and ethnicity </w:t>
      </w:r>
    </w:p>
    <w:p w:rsidRPr="00AF623C" w:rsidR="004D64B5" w:rsidP="00C125AC" w:rsidRDefault="004D64B5" w14:paraId="0D9BF305" w14:textId="3515ADE1">
      <w:pPr>
        <w:pStyle w:val="ListAlpha2"/>
        <w:numPr>
          <w:ilvl w:val="0"/>
          <w:numId w:val="19"/>
        </w:numPr>
        <w:spacing w:after="60"/>
        <w:rPr>
          <w:rFonts w:eastAsia="Calibri"/>
        </w:rPr>
      </w:pPr>
      <w:r w:rsidRPr="00AF623C">
        <w:rPr>
          <w:rFonts w:eastAsia="Calibri"/>
        </w:rPr>
        <w:t>Youth by sexual orientation</w:t>
      </w:r>
    </w:p>
    <w:p w:rsidR="002822A0" w:rsidP="00C125AC" w:rsidRDefault="004D64B5" w14:paraId="4D3EEB44" w14:textId="228E8CC4">
      <w:pPr>
        <w:pStyle w:val="ListAlpha2"/>
        <w:numPr>
          <w:ilvl w:val="0"/>
          <w:numId w:val="19"/>
        </w:numPr>
        <w:spacing w:after="60"/>
        <w:rPr>
          <w:rFonts w:eastAsia="Calibri"/>
        </w:rPr>
      </w:pPr>
      <w:r w:rsidRPr="00AF623C">
        <w:rPr>
          <w:rFonts w:eastAsia="Calibri"/>
        </w:rPr>
        <w:t>Youth by level of connectedness at program entry</w:t>
      </w:r>
    </w:p>
    <w:p w:rsidR="001D1C73" w:rsidP="00C811C0" w:rsidRDefault="004D64B5" w14:paraId="5BEDE90A" w14:textId="0B3DFC91">
      <w:pPr>
        <w:pStyle w:val="ListAlpha2"/>
        <w:numPr>
          <w:ilvl w:val="0"/>
          <w:numId w:val="19"/>
        </w:numPr>
        <w:rPr>
          <w:rFonts w:eastAsia="Calibri"/>
        </w:rPr>
      </w:pPr>
      <w:r w:rsidRPr="002822A0">
        <w:rPr>
          <w:rFonts w:eastAsia="Calibri"/>
        </w:rPr>
        <w:t>Youth by the experience of the site implementing Pathways (for example, new implementers or seasoned implementers)</w:t>
      </w:r>
    </w:p>
    <w:p w:rsidR="00084EE7" w:rsidP="00084EE7" w:rsidRDefault="00112F3B" w14:paraId="0737B881" w14:textId="2910CF0E">
      <w:pPr>
        <w:pStyle w:val="ParagraphContinued"/>
        <w:keepNext/>
        <w:keepLines/>
        <w:rPr>
          <w:rFonts w:eastAsia="Calibri"/>
        </w:rPr>
      </w:pPr>
      <w:r>
        <w:rPr>
          <w:rFonts w:eastAsia="Calibri"/>
        </w:rPr>
        <w:lastRenderedPageBreak/>
        <w:t>The answer to</w:t>
      </w:r>
      <w:r w:rsidR="00084EE7">
        <w:rPr>
          <w:rFonts w:eastAsia="Calibri"/>
        </w:rPr>
        <w:t xml:space="preserve"> one exploratory research question</w:t>
      </w:r>
      <w:r>
        <w:rPr>
          <w:rFonts w:eastAsia="Calibri"/>
        </w:rPr>
        <w:t xml:space="preserve"> will provide information on the relationship between implementation and outcomes: </w:t>
      </w:r>
      <w:r w:rsidR="00084EE7">
        <w:rPr>
          <w:rFonts w:eastAsia="Calibri"/>
        </w:rPr>
        <w:t xml:space="preserve"> </w:t>
      </w:r>
    </w:p>
    <w:p w:rsidR="005D0155" w:rsidP="005D0155" w:rsidRDefault="005D0155" w14:paraId="621393BF" w14:textId="35018450">
      <w:pPr>
        <w:pStyle w:val="ListNumber"/>
        <w:keepNext/>
        <w:keepLines/>
        <w:rPr>
          <w:rFonts w:eastAsia="Calibri"/>
        </w:rPr>
      </w:pPr>
      <w:r>
        <w:rPr>
          <w:rFonts w:eastAsia="Calibri"/>
        </w:rPr>
        <w:t xml:space="preserve">Do features of </w:t>
      </w:r>
      <w:r w:rsidR="00112F3B">
        <w:rPr>
          <w:rFonts w:eastAsia="Calibri"/>
        </w:rPr>
        <w:t xml:space="preserve">the </w:t>
      </w:r>
      <w:r>
        <w:rPr>
          <w:rFonts w:eastAsia="Calibri"/>
        </w:rPr>
        <w:t xml:space="preserve">Pathways implementation influence </w:t>
      </w:r>
      <w:r w:rsidRPr="003E46BE">
        <w:rPr>
          <w:rFonts w:eastAsia="Calibri"/>
        </w:rPr>
        <w:t>youth</w:t>
      </w:r>
      <w:r>
        <w:rPr>
          <w:rFonts w:eastAsia="Calibri"/>
        </w:rPr>
        <w:t xml:space="preserve"> outcomes? </w:t>
      </w:r>
    </w:p>
    <w:p w:rsidRPr="004D3FD4" w:rsidR="005D0155" w:rsidP="00C125AC" w:rsidRDefault="005D0155" w14:paraId="2417F97B" w14:textId="3BCE7DD1">
      <w:pPr>
        <w:pStyle w:val="ListAlpha2"/>
        <w:keepNext/>
        <w:keepLines/>
        <w:numPr>
          <w:ilvl w:val="0"/>
          <w:numId w:val="42"/>
        </w:numPr>
        <w:spacing w:after="60"/>
        <w:rPr>
          <w:rFonts w:eastAsia="Calibri"/>
        </w:rPr>
      </w:pPr>
      <w:r w:rsidRPr="004D3FD4">
        <w:rPr>
          <w:rFonts w:eastAsia="Calibri"/>
        </w:rPr>
        <w:t>Does level of adherence to the intended model (for example, dosage and duration of services) have a strong relationship with youth outcomes?</w:t>
      </w:r>
    </w:p>
    <w:p w:rsidRPr="004D3FD4" w:rsidR="005D0155" w:rsidP="00662E7F" w:rsidRDefault="005D0155" w14:paraId="46CA9729" w14:textId="7A624459">
      <w:pPr>
        <w:pStyle w:val="ListAlpha2"/>
        <w:numPr>
          <w:ilvl w:val="0"/>
          <w:numId w:val="42"/>
        </w:numPr>
        <w:rPr>
          <w:rFonts w:eastAsia="Calibri"/>
        </w:rPr>
      </w:pPr>
      <w:r w:rsidRPr="004D3FD4">
        <w:rPr>
          <w:rFonts w:eastAsia="Calibri"/>
        </w:rPr>
        <w:t>Do particular components of the model (for example, receiving flexible funds, the frequency or duration of contact with a Pathways Navigator) have a strong relationship with youth outcomes?</w:t>
      </w:r>
    </w:p>
    <w:p w:rsidR="001377E8" w:rsidP="004D64B5" w:rsidRDefault="001377E8" w14:paraId="6E294C59" w14:textId="77777777">
      <w:pPr>
        <w:spacing w:after="0" w:line="240" w:lineRule="auto"/>
        <w:rPr>
          <w:i/>
        </w:rPr>
      </w:pPr>
    </w:p>
    <w:p w:rsidR="003068A9" w:rsidP="004D64B5" w:rsidRDefault="00CC3C59" w14:paraId="26A08EAE" w14:textId="19EE8321">
      <w:pPr>
        <w:spacing w:after="0" w:line="240" w:lineRule="auto"/>
        <w:rPr>
          <w:i/>
        </w:rPr>
      </w:pPr>
      <w:r>
        <w:rPr>
          <w:i/>
        </w:rPr>
        <w:t xml:space="preserve">Implementation Study </w:t>
      </w:r>
    </w:p>
    <w:p w:rsidR="008B7E83" w:rsidP="00CD3B2C" w:rsidRDefault="008B7E83" w14:paraId="0C161333" w14:textId="04E42734">
      <w:pPr>
        <w:spacing w:after="120" w:line="240" w:lineRule="auto"/>
        <w:rPr>
          <w:iCs/>
        </w:rPr>
      </w:pPr>
      <w:r>
        <w:rPr>
          <w:iCs/>
        </w:rPr>
        <w:t>The implementation study will explore research questions</w:t>
      </w:r>
      <w:r w:rsidR="00B44E40">
        <w:rPr>
          <w:iCs/>
        </w:rPr>
        <w:t xml:space="preserve"> (RQs)</w:t>
      </w:r>
      <w:r>
        <w:rPr>
          <w:iCs/>
        </w:rPr>
        <w:t xml:space="preserve"> related to five topic</w:t>
      </w:r>
      <w:r w:rsidR="00112F3B">
        <w:rPr>
          <w:iCs/>
        </w:rPr>
        <w:t>s</w:t>
      </w:r>
      <w:r>
        <w:rPr>
          <w:iCs/>
        </w:rPr>
        <w:t xml:space="preserve"> that will provide information necessary for interpreting </w:t>
      </w:r>
      <w:r w:rsidR="00112F3B">
        <w:rPr>
          <w:iCs/>
        </w:rPr>
        <w:t xml:space="preserve">the </w:t>
      </w:r>
      <w:r>
        <w:rPr>
          <w:iCs/>
        </w:rPr>
        <w:t>impacts</w:t>
      </w:r>
      <w:r w:rsidR="00112F3B">
        <w:rPr>
          <w:iCs/>
        </w:rPr>
        <w:t xml:space="preserve"> of Pathways </w:t>
      </w:r>
      <w:r>
        <w:rPr>
          <w:iCs/>
        </w:rPr>
        <w:t>and understanding its implementation in different settings:</w:t>
      </w:r>
    </w:p>
    <w:p w:rsidR="008B7E83" w:rsidP="00662E7F" w:rsidRDefault="00B44E40" w14:paraId="295B6385" w14:textId="5C04AB80">
      <w:pPr>
        <w:pStyle w:val="ListParagraph"/>
        <w:numPr>
          <w:ilvl w:val="0"/>
          <w:numId w:val="32"/>
        </w:numPr>
        <w:spacing w:after="80" w:line="264" w:lineRule="auto"/>
        <w:ind w:left="360" w:right="360"/>
        <w:rPr>
          <w:iCs/>
        </w:rPr>
      </w:pPr>
      <w:r w:rsidRPr="00292459">
        <w:rPr>
          <w:b/>
          <w:iCs/>
        </w:rPr>
        <w:t>Topic:</w:t>
      </w:r>
      <w:r>
        <w:rPr>
          <w:iCs/>
        </w:rPr>
        <w:t xml:space="preserve"> </w:t>
      </w:r>
      <w:r w:rsidRPr="002F0A92" w:rsidR="008B7E83">
        <w:rPr>
          <w:iCs/>
        </w:rPr>
        <w:t>Differences between the Pathways service model and comparison services. The question on this topic addresses the ways in which the Pathways service model differs from services offered to youth and young adults in the comparison condition.</w:t>
      </w:r>
      <w:r w:rsidR="00490B03">
        <w:rPr>
          <w:iCs/>
        </w:rPr>
        <w:t xml:space="preserve"> The research question is: </w:t>
      </w:r>
    </w:p>
    <w:p w:rsidRPr="002F0A92" w:rsidR="00B44E40" w:rsidP="00662E7F" w:rsidRDefault="00B44E40" w14:paraId="6B29523A" w14:textId="01AFF9EC">
      <w:pPr>
        <w:pStyle w:val="ListParagraph"/>
        <w:numPr>
          <w:ilvl w:val="1"/>
          <w:numId w:val="32"/>
        </w:numPr>
        <w:spacing w:after="80" w:line="264" w:lineRule="auto"/>
        <w:ind w:left="1080" w:right="360"/>
        <w:rPr>
          <w:iCs/>
        </w:rPr>
      </w:pPr>
      <w:r>
        <w:rPr>
          <w:iCs/>
        </w:rPr>
        <w:t xml:space="preserve">How are services under the Pathways service model distinct from services available in the comparison condition? </w:t>
      </w:r>
    </w:p>
    <w:p w:rsidRPr="0098127C" w:rsidR="008B7E83" w:rsidP="00662E7F" w:rsidRDefault="008B7E83" w14:paraId="67AAA31E" w14:textId="77777777">
      <w:pPr>
        <w:spacing w:after="80" w:line="264" w:lineRule="auto"/>
        <w:ind w:right="360"/>
        <w:rPr>
          <w:iCs/>
          <w:sz w:val="8"/>
          <w:szCs w:val="8"/>
        </w:rPr>
      </w:pPr>
    </w:p>
    <w:p w:rsidR="008B7E83" w:rsidP="00662E7F" w:rsidRDefault="00B44E40" w14:paraId="3205C0BB" w14:textId="23E26DDA">
      <w:pPr>
        <w:pStyle w:val="ListParagraph"/>
        <w:numPr>
          <w:ilvl w:val="0"/>
          <w:numId w:val="32"/>
        </w:numPr>
        <w:spacing w:after="80" w:line="264" w:lineRule="auto"/>
        <w:ind w:left="360" w:right="360"/>
        <w:rPr>
          <w:iCs/>
        </w:rPr>
      </w:pPr>
      <w:r w:rsidRPr="0003586A">
        <w:rPr>
          <w:b/>
          <w:iCs/>
        </w:rPr>
        <w:t>Topic:</w:t>
      </w:r>
      <w:r>
        <w:rPr>
          <w:iCs/>
        </w:rPr>
        <w:t xml:space="preserve"> </w:t>
      </w:r>
      <w:r w:rsidRPr="002F0A92" w:rsidR="008B7E83">
        <w:rPr>
          <w:iCs/>
        </w:rPr>
        <w:t>Barriers to and facilitators of Pathways implementation. Questions on this topic address how Pathways leadership and staff put components of the Pathways service model into operation and the factors that contributed to or inhibited implementation.</w:t>
      </w:r>
      <w:r w:rsidR="00490B03">
        <w:rPr>
          <w:iCs/>
        </w:rPr>
        <w:t xml:space="preserve"> Research questions are: </w:t>
      </w:r>
    </w:p>
    <w:p w:rsidRPr="00292459" w:rsidR="00B44E40" w:rsidP="00662E7F" w:rsidRDefault="00490B03" w14:paraId="0A053497" w14:textId="26530128">
      <w:pPr>
        <w:pStyle w:val="ListParagraph"/>
        <w:numPr>
          <w:ilvl w:val="1"/>
          <w:numId w:val="43"/>
        </w:numPr>
        <w:spacing w:after="80" w:line="264" w:lineRule="auto"/>
        <w:ind w:left="1080" w:right="360"/>
        <w:rPr>
          <w:b/>
          <w:iCs/>
        </w:rPr>
      </w:pPr>
      <w:r w:rsidRPr="0098127C">
        <w:rPr>
          <w:bCs/>
          <w:iCs/>
        </w:rPr>
        <w:t>What did the site do to support in</w:t>
      </w:r>
      <w:r>
        <w:rPr>
          <w:bCs/>
          <w:iCs/>
        </w:rPr>
        <w:t>itial service delivery (that is, start-up activities) in Pathways sites?</w:t>
      </w:r>
    </w:p>
    <w:p w:rsidRPr="00292459" w:rsidR="00B44E40" w:rsidP="00662E7F" w:rsidRDefault="00490B03" w14:paraId="6C6ABEE9" w14:textId="59601F6A">
      <w:pPr>
        <w:pStyle w:val="ListParagraph"/>
        <w:numPr>
          <w:ilvl w:val="1"/>
          <w:numId w:val="43"/>
        </w:numPr>
        <w:spacing w:after="80" w:line="264" w:lineRule="auto"/>
        <w:ind w:left="1080" w:right="360"/>
        <w:rPr>
          <w:b/>
          <w:iCs/>
        </w:rPr>
      </w:pPr>
      <w:r>
        <w:rPr>
          <w:bCs/>
          <w:iCs/>
        </w:rPr>
        <w:t>To what extent did Pathways sites use continuous quality improvement (CQI) to support implementation? How did CQI support implementation?</w:t>
      </w:r>
    </w:p>
    <w:p w:rsidRPr="00292459" w:rsidR="00B44E40" w:rsidP="00662E7F" w:rsidRDefault="00490B03" w14:paraId="7C3EA2C6" w14:textId="57A21513">
      <w:pPr>
        <w:pStyle w:val="ListParagraph"/>
        <w:numPr>
          <w:ilvl w:val="1"/>
          <w:numId w:val="43"/>
        </w:numPr>
        <w:spacing w:after="80" w:line="264" w:lineRule="auto"/>
        <w:ind w:left="1080" w:right="360"/>
        <w:rPr>
          <w:b/>
          <w:iCs/>
        </w:rPr>
      </w:pPr>
      <w:r>
        <w:rPr>
          <w:bCs/>
          <w:iCs/>
        </w:rPr>
        <w:t>What factors (facilitators and barriers) contributed to or hindered initial and ongoing service delivery in Pathways sites?</w:t>
      </w:r>
    </w:p>
    <w:p w:rsidRPr="008B7E83" w:rsidR="008B7E83" w:rsidP="00662E7F" w:rsidRDefault="008B7E83" w14:paraId="516614A0" w14:textId="4E74AD76">
      <w:pPr>
        <w:pStyle w:val="ListParagraph"/>
        <w:spacing w:after="80" w:line="264" w:lineRule="auto"/>
        <w:ind w:left="360" w:right="360"/>
        <w:rPr>
          <w:iCs/>
        </w:rPr>
      </w:pPr>
    </w:p>
    <w:p w:rsidR="008B7E83" w:rsidP="00662E7F" w:rsidRDefault="00B44E40" w14:paraId="6D2F79F1" w14:textId="69B5B30B">
      <w:pPr>
        <w:pStyle w:val="ListParagraph"/>
        <w:numPr>
          <w:ilvl w:val="0"/>
          <w:numId w:val="32"/>
        </w:numPr>
        <w:spacing w:after="80" w:line="264" w:lineRule="auto"/>
        <w:ind w:left="360" w:right="360"/>
        <w:rPr>
          <w:iCs/>
        </w:rPr>
      </w:pPr>
      <w:r w:rsidRPr="0003586A">
        <w:rPr>
          <w:b/>
          <w:iCs/>
        </w:rPr>
        <w:t>Topic:</w:t>
      </w:r>
      <w:r>
        <w:rPr>
          <w:iCs/>
        </w:rPr>
        <w:t xml:space="preserve"> </w:t>
      </w:r>
      <w:r w:rsidRPr="002F0A92" w:rsidR="008B7E83">
        <w:rPr>
          <w:iCs/>
        </w:rPr>
        <w:t>Fidelity to the Pathways service model. Questions on this topic address the extent to which sites delivered core services in the comprehensive service model as intended and factors that might have contributed to or hindered fidelity.</w:t>
      </w:r>
      <w:r w:rsidR="00490B03">
        <w:rPr>
          <w:iCs/>
        </w:rPr>
        <w:t xml:space="preserve"> Research questions are: </w:t>
      </w:r>
    </w:p>
    <w:p w:rsidRPr="0003586A" w:rsidR="00B44E40" w:rsidP="00662E7F" w:rsidRDefault="00490B03" w14:paraId="72220F4B" w14:textId="7AA29B24">
      <w:pPr>
        <w:pStyle w:val="ListParagraph"/>
        <w:numPr>
          <w:ilvl w:val="1"/>
          <w:numId w:val="44"/>
        </w:numPr>
        <w:spacing w:after="80" w:line="264" w:lineRule="auto"/>
        <w:ind w:left="1080" w:right="360"/>
        <w:rPr>
          <w:b/>
          <w:iCs/>
        </w:rPr>
      </w:pPr>
      <w:r>
        <w:rPr>
          <w:bCs/>
          <w:iCs/>
        </w:rPr>
        <w:t>To what extent did the Pathways sites deliver Pathways services with fidelity?</w:t>
      </w:r>
    </w:p>
    <w:p w:rsidRPr="0003586A" w:rsidR="00B44E40" w:rsidP="00662E7F" w:rsidRDefault="00490B03" w14:paraId="1FB1B193" w14:textId="4B269C01">
      <w:pPr>
        <w:pStyle w:val="ListParagraph"/>
        <w:numPr>
          <w:ilvl w:val="1"/>
          <w:numId w:val="44"/>
        </w:numPr>
        <w:spacing w:after="80" w:line="264" w:lineRule="auto"/>
        <w:ind w:left="1080" w:right="360"/>
        <w:rPr>
          <w:b/>
          <w:iCs/>
        </w:rPr>
      </w:pPr>
      <w:r>
        <w:rPr>
          <w:bCs/>
          <w:iCs/>
        </w:rPr>
        <w:t>To what extent did levels of fidelity vary across Pathways sites?</w:t>
      </w:r>
    </w:p>
    <w:p w:rsidRPr="0098127C" w:rsidR="00B44E40" w:rsidP="00662E7F" w:rsidRDefault="00490B03" w14:paraId="064C8899" w14:textId="42EE1CB3">
      <w:pPr>
        <w:pStyle w:val="ListParagraph"/>
        <w:numPr>
          <w:ilvl w:val="1"/>
          <w:numId w:val="44"/>
        </w:numPr>
        <w:spacing w:after="80" w:line="264" w:lineRule="auto"/>
        <w:ind w:left="1080" w:right="360"/>
        <w:rPr>
          <w:b/>
          <w:iCs/>
        </w:rPr>
      </w:pPr>
      <w:r>
        <w:rPr>
          <w:bCs/>
          <w:iCs/>
        </w:rPr>
        <w:t>What factors (facilitators and barriers) contributed to or hindered achieving and sustaining fidelity?</w:t>
      </w:r>
    </w:p>
    <w:p w:rsidRPr="0098127C" w:rsidR="008B7E83" w:rsidP="00662E7F" w:rsidRDefault="008B7E83" w14:paraId="682AFE39" w14:textId="77777777">
      <w:pPr>
        <w:pStyle w:val="ListParagraph"/>
        <w:spacing w:after="80" w:line="264" w:lineRule="auto"/>
        <w:ind w:left="360" w:right="360"/>
        <w:rPr>
          <w:iCs/>
          <w:sz w:val="8"/>
          <w:szCs w:val="8"/>
        </w:rPr>
      </w:pPr>
    </w:p>
    <w:p w:rsidR="008B7E83" w:rsidP="00662E7F" w:rsidRDefault="00B44E40" w14:paraId="0D2539E7" w14:textId="12B9E559">
      <w:pPr>
        <w:pStyle w:val="ListParagraph"/>
        <w:numPr>
          <w:ilvl w:val="0"/>
          <w:numId w:val="32"/>
        </w:numPr>
        <w:spacing w:after="80" w:line="264" w:lineRule="auto"/>
        <w:ind w:left="360" w:right="360"/>
        <w:rPr>
          <w:iCs/>
        </w:rPr>
      </w:pPr>
      <w:r w:rsidRPr="0003586A">
        <w:rPr>
          <w:b/>
          <w:iCs/>
        </w:rPr>
        <w:t>Topic:</w:t>
      </w:r>
      <w:r>
        <w:rPr>
          <w:iCs/>
        </w:rPr>
        <w:t xml:space="preserve"> </w:t>
      </w:r>
      <w:r w:rsidRPr="002F0A92" w:rsidR="008B7E83">
        <w:rPr>
          <w:iCs/>
        </w:rPr>
        <w:t xml:space="preserve">Service, resource, and policy environment surrounding </w:t>
      </w:r>
      <w:proofErr w:type="gramStart"/>
      <w:r w:rsidRPr="002F0A92" w:rsidR="008B7E83">
        <w:rPr>
          <w:iCs/>
        </w:rPr>
        <w:t>Pathways</w:t>
      </w:r>
      <w:proofErr w:type="gramEnd"/>
      <w:r w:rsidRPr="002F0A92" w:rsidR="008B7E83">
        <w:rPr>
          <w:iCs/>
        </w:rPr>
        <w:t xml:space="preserve"> implementation. Questions on this topic address the services generally available to youth and young adults in the evaluation sample (both treatment and comparison groups) and the child welfare policies that may affect youth and young adults in the evaluation sample.</w:t>
      </w:r>
      <w:r w:rsidR="00490B03">
        <w:rPr>
          <w:iCs/>
        </w:rPr>
        <w:t xml:space="preserve"> Research questions are: </w:t>
      </w:r>
    </w:p>
    <w:p w:rsidRPr="0003586A" w:rsidR="00B44E40" w:rsidP="00662E7F" w:rsidRDefault="00490B03" w14:paraId="07C06519" w14:textId="00A03425">
      <w:pPr>
        <w:pStyle w:val="ListParagraph"/>
        <w:numPr>
          <w:ilvl w:val="1"/>
          <w:numId w:val="45"/>
        </w:numPr>
        <w:spacing w:after="80" w:line="264" w:lineRule="auto"/>
        <w:ind w:left="1080" w:right="360"/>
        <w:rPr>
          <w:b/>
          <w:iCs/>
        </w:rPr>
      </w:pPr>
      <w:r>
        <w:rPr>
          <w:bCs/>
          <w:iCs/>
        </w:rPr>
        <w:lastRenderedPageBreak/>
        <w:t>Which services and resources are available to youth and young adults in the Pathways and comparison groups in the sites where this summative evaluation occurs?</w:t>
      </w:r>
    </w:p>
    <w:p w:rsidRPr="00292459" w:rsidR="00B44E40" w:rsidP="00662E7F" w:rsidRDefault="00490B03" w14:paraId="5F2D9809" w14:textId="1CFD1462">
      <w:pPr>
        <w:pStyle w:val="ListParagraph"/>
        <w:numPr>
          <w:ilvl w:val="1"/>
          <w:numId w:val="45"/>
        </w:numPr>
        <w:spacing w:after="80" w:line="264" w:lineRule="auto"/>
        <w:ind w:left="1080" w:right="360"/>
        <w:rPr>
          <w:b/>
          <w:iCs/>
        </w:rPr>
      </w:pPr>
      <w:r>
        <w:rPr>
          <w:bCs/>
          <w:iCs/>
        </w:rPr>
        <w:t>What does site leadership perceive to be key child welfare policies and regulations that affect youth and young adults in the Pathways and comparison groups in the locations where this summative evaluation occurs?</w:t>
      </w:r>
    </w:p>
    <w:p w:rsidRPr="0098127C" w:rsidR="008B7E83" w:rsidP="00662E7F" w:rsidRDefault="008B7E83" w14:paraId="34A90F5E" w14:textId="77777777">
      <w:pPr>
        <w:pStyle w:val="ListParagraph"/>
        <w:spacing w:after="80" w:line="264" w:lineRule="auto"/>
        <w:ind w:left="360" w:right="360"/>
        <w:rPr>
          <w:iCs/>
          <w:sz w:val="8"/>
          <w:szCs w:val="8"/>
        </w:rPr>
      </w:pPr>
    </w:p>
    <w:p w:rsidR="008B7E83" w:rsidP="00662E7F" w:rsidRDefault="00B44E40" w14:paraId="3B75E398" w14:textId="0E55431A">
      <w:pPr>
        <w:pStyle w:val="ListParagraph"/>
        <w:numPr>
          <w:ilvl w:val="0"/>
          <w:numId w:val="32"/>
        </w:numPr>
        <w:spacing w:after="80" w:line="264" w:lineRule="auto"/>
        <w:ind w:left="360" w:right="360"/>
        <w:rPr>
          <w:iCs/>
        </w:rPr>
      </w:pPr>
      <w:r w:rsidRPr="0003586A">
        <w:rPr>
          <w:b/>
          <w:iCs/>
        </w:rPr>
        <w:t>Topic:</w:t>
      </w:r>
      <w:r>
        <w:rPr>
          <w:iCs/>
        </w:rPr>
        <w:t xml:space="preserve"> </w:t>
      </w:r>
      <w:r w:rsidRPr="002F0A92" w:rsidR="008B7E83">
        <w:rPr>
          <w:iCs/>
        </w:rPr>
        <w:t>Youth and young adults’ responsiveness to the Pathways service model. Questions on this topic address youth and young adults’ acceptance of Pathways services and their perceptions of the services.</w:t>
      </w:r>
      <w:r w:rsidR="00490B03">
        <w:rPr>
          <w:iCs/>
        </w:rPr>
        <w:t xml:space="preserve"> Research questions are: </w:t>
      </w:r>
    </w:p>
    <w:p w:rsidRPr="0003586A" w:rsidR="00B44E40" w:rsidP="00662E7F" w:rsidRDefault="00490B03" w14:paraId="3ECF77FF" w14:textId="77FBF700">
      <w:pPr>
        <w:pStyle w:val="ListParagraph"/>
        <w:numPr>
          <w:ilvl w:val="0"/>
          <w:numId w:val="47"/>
        </w:numPr>
        <w:spacing w:after="80" w:line="264" w:lineRule="auto"/>
        <w:ind w:right="360"/>
        <w:rPr>
          <w:b/>
          <w:iCs/>
        </w:rPr>
      </w:pPr>
      <w:r>
        <w:rPr>
          <w:bCs/>
          <w:iCs/>
        </w:rPr>
        <w:t>What were the characteristics of the population served by Pathways?</w:t>
      </w:r>
    </w:p>
    <w:p w:rsidRPr="0003586A" w:rsidR="00B44E40" w:rsidP="00662E7F" w:rsidRDefault="00490B03" w14:paraId="383B531F" w14:textId="183FA630">
      <w:pPr>
        <w:pStyle w:val="ListParagraph"/>
        <w:numPr>
          <w:ilvl w:val="0"/>
          <w:numId w:val="47"/>
        </w:numPr>
        <w:spacing w:after="80" w:line="264" w:lineRule="auto"/>
        <w:ind w:right="360"/>
        <w:rPr>
          <w:b/>
          <w:iCs/>
        </w:rPr>
      </w:pPr>
      <w:r>
        <w:rPr>
          <w:bCs/>
          <w:iCs/>
        </w:rPr>
        <w:t xml:space="preserve">What services </w:t>
      </w:r>
      <w:proofErr w:type="gramStart"/>
      <w:r>
        <w:rPr>
          <w:bCs/>
          <w:iCs/>
        </w:rPr>
        <w:t>were delivered</w:t>
      </w:r>
      <w:proofErr w:type="gramEnd"/>
      <w:r>
        <w:rPr>
          <w:bCs/>
          <w:iCs/>
        </w:rPr>
        <w:t xml:space="preserve"> to youth and young adults in Pathways?</w:t>
      </w:r>
    </w:p>
    <w:p w:rsidR="00B44E40" w:rsidP="00662E7F" w:rsidRDefault="00490B03" w14:paraId="56F08BCD" w14:textId="5CD73FF3">
      <w:pPr>
        <w:pStyle w:val="ListParagraph"/>
        <w:numPr>
          <w:ilvl w:val="0"/>
          <w:numId w:val="47"/>
        </w:numPr>
        <w:spacing w:after="80" w:line="264" w:lineRule="auto"/>
        <w:ind w:right="360"/>
        <w:rPr>
          <w:b/>
          <w:iCs/>
        </w:rPr>
      </w:pPr>
      <w:r>
        <w:rPr>
          <w:bCs/>
          <w:iCs/>
        </w:rPr>
        <w:t>What strategies did Navigators use to promote and maintain youth and young adult engagement?</w:t>
      </w:r>
    </w:p>
    <w:p w:rsidR="00B44E40" w:rsidP="00662E7F" w:rsidRDefault="00490B03" w14:paraId="25FD277F" w14:textId="48BD362D">
      <w:pPr>
        <w:pStyle w:val="ListParagraph"/>
        <w:numPr>
          <w:ilvl w:val="0"/>
          <w:numId w:val="47"/>
        </w:numPr>
        <w:spacing w:after="80" w:line="264" w:lineRule="auto"/>
        <w:ind w:right="360"/>
        <w:rPr>
          <w:b/>
          <w:iCs/>
        </w:rPr>
      </w:pPr>
      <w:r>
        <w:rPr>
          <w:bCs/>
          <w:iCs/>
        </w:rPr>
        <w:t>How did engagement vary among youth and young adults participating in the Pathways service model?</w:t>
      </w:r>
    </w:p>
    <w:p w:rsidR="00B44E40" w:rsidP="00662E7F" w:rsidRDefault="00490B03" w14:paraId="023E2E36" w14:textId="1DD44194">
      <w:pPr>
        <w:pStyle w:val="ListParagraph"/>
        <w:numPr>
          <w:ilvl w:val="0"/>
          <w:numId w:val="47"/>
        </w:numPr>
        <w:spacing w:after="80" w:line="264" w:lineRule="auto"/>
        <w:ind w:right="360"/>
        <w:rPr>
          <w:b/>
          <w:iCs/>
        </w:rPr>
      </w:pPr>
      <w:r>
        <w:rPr>
          <w:bCs/>
          <w:iCs/>
        </w:rPr>
        <w:t>What were youth and young adults’ perceptions of Pathways services? How did they describe their experience in Pathways?</w:t>
      </w:r>
    </w:p>
    <w:p w:rsidRPr="006F0C1C" w:rsidR="00923B2F" w:rsidP="006F0C1C" w:rsidRDefault="00923B2F" w14:paraId="44663D06" w14:textId="77777777">
      <w:pPr>
        <w:spacing w:after="0" w:line="240" w:lineRule="auto"/>
        <w:rPr>
          <w:iCs/>
        </w:rPr>
      </w:pPr>
    </w:p>
    <w:p w:rsidR="001D1C73" w:rsidP="001D1C73" w:rsidRDefault="001D1C73" w14:paraId="51121746" w14:textId="5FE0D51A">
      <w:pPr>
        <w:spacing w:after="60" w:line="240" w:lineRule="auto"/>
        <w:rPr>
          <w:i/>
        </w:rPr>
      </w:pPr>
      <w:r w:rsidRPr="009139B3">
        <w:rPr>
          <w:i/>
        </w:rPr>
        <w:t>Study Design</w:t>
      </w:r>
    </w:p>
    <w:p w:rsidR="00BF60A6" w:rsidP="006F0C1C" w:rsidRDefault="00BF60A6" w14:paraId="079BE5DB" w14:textId="569E04C3">
      <w:pPr>
        <w:spacing w:after="60" w:line="240" w:lineRule="auto"/>
        <w:rPr>
          <w:iCs/>
        </w:rPr>
      </w:pPr>
      <w:r w:rsidRPr="00CC3C59">
        <w:rPr>
          <w:rFonts w:eastAsia="Calibri"/>
          <w:i/>
          <w:iCs/>
        </w:rPr>
        <w:t>Impact Study</w:t>
      </w:r>
      <w:r w:rsidR="006F0C1C">
        <w:rPr>
          <w:rFonts w:eastAsia="Calibri"/>
        </w:rPr>
        <w:t xml:space="preserve"> </w:t>
      </w:r>
    </w:p>
    <w:p w:rsidR="00CC3C59" w:rsidP="00CC3C59" w:rsidRDefault="00CC3C59" w14:paraId="60A3AF13" w14:textId="6AF688BA">
      <w:pPr>
        <w:pStyle w:val="Paragraph"/>
      </w:pPr>
      <w:r>
        <w:t xml:space="preserve">The impact study approach consists of a cluster QED </w:t>
      </w:r>
      <w:r w:rsidR="00E86F69">
        <w:t xml:space="preserve">that </w:t>
      </w:r>
      <w:r>
        <w:t>will use survey data as the primary data source for key outcomes of interest</w:t>
      </w:r>
      <w:r w:rsidR="00F04225">
        <w:t xml:space="preserve"> and </w:t>
      </w:r>
      <w:proofErr w:type="gramStart"/>
      <w:r w:rsidR="00F04225">
        <w:t>be</w:t>
      </w:r>
      <w:r>
        <w:t xml:space="preserve"> supplemented</w:t>
      </w:r>
      <w:proofErr w:type="gramEnd"/>
      <w:r>
        <w:t xml:space="preserve"> by administrative data elements</w:t>
      </w:r>
      <w:r w:rsidR="00063AAF">
        <w:t>.</w:t>
      </w:r>
      <w:r w:rsidR="00493DEF">
        <w:rPr>
          <w:rStyle w:val="FootnoteReference"/>
        </w:rPr>
        <w:footnoteReference w:id="2"/>
      </w:r>
      <w:r>
        <w:t xml:space="preserve"> Thirty-seven counties within Colorado will participate in the impact study</w:t>
      </w:r>
      <w:r w:rsidR="00F04225">
        <w:t>.</w:t>
      </w:r>
      <w:r w:rsidR="00157399">
        <w:rPr>
          <w:rStyle w:val="FootnoteReference"/>
        </w:rPr>
        <w:footnoteReference w:id="3"/>
      </w:r>
      <w:r w:rsidR="00F04225">
        <w:t xml:space="preserve"> </w:t>
      </w:r>
      <w:r w:rsidR="00245399">
        <w:t>Data will be collected from youth</w:t>
      </w:r>
      <w:r w:rsidR="009C318A">
        <w:t xml:space="preserve"> </w:t>
      </w:r>
      <w:r w:rsidR="00245399">
        <w:t xml:space="preserve">in participating counties at baseline, and at 6-, 12- and 24-months after study enrollment. </w:t>
      </w:r>
      <w:r>
        <w:t xml:space="preserve">By comparing youth in treatment </w:t>
      </w:r>
      <w:r w:rsidR="00157399">
        <w:t xml:space="preserve">sites </w:t>
      </w:r>
      <w:r w:rsidR="00F04225">
        <w:t>to</w:t>
      </w:r>
      <w:r>
        <w:t xml:space="preserve"> youth in comparison </w:t>
      </w:r>
      <w:r w:rsidR="00157399">
        <w:t>sites</w:t>
      </w:r>
      <w:r>
        <w:t xml:space="preserve">, the study will be able to show the effectiveness of Pathways on a large number of outcomes collected in the survey and available in the administrative data.  </w:t>
      </w:r>
    </w:p>
    <w:p w:rsidR="00CC3C59" w:rsidP="00CC3C59" w:rsidRDefault="005D3096" w14:paraId="02805614" w14:textId="7DA493E7">
      <w:pPr>
        <w:pStyle w:val="Paragraph"/>
      </w:pPr>
      <w:r>
        <w:t>Given the available data from the baseline survey and from the administrative data systems, we are confident that we can demonstrate the equivalence of the treatment and comparison groups on a large number of potential confounders</w:t>
      </w:r>
      <w:r w:rsidR="00063AAF">
        <w:t xml:space="preserve">. Demonstrating equivalence at baseline helps </w:t>
      </w:r>
      <w:r>
        <w:t>the study to produce strong, internally valid impact estimates</w:t>
      </w:r>
      <w:r w:rsidR="00063AAF">
        <w:t xml:space="preserve">. The demonstration of baseline equivalence helps address the limitation of all QEDs that </w:t>
      </w:r>
      <w:r w:rsidR="00CC3C59">
        <w:t xml:space="preserve">it is impossible to know whether the youth are well-matched on unmeasured characteristics.  A second potential limitation is that the study may not be well powered to detect program impacts on several outcomes of interest, unless the observed impacts are quite large. We will therefore conduct an additional impact study design that uses the administrative data sources to </w:t>
      </w:r>
      <w:proofErr w:type="gramStart"/>
      <w:r w:rsidR="00CC3C59">
        <w:t>more fully supplement the main impact study</w:t>
      </w:r>
      <w:proofErr w:type="gramEnd"/>
      <w:r w:rsidR="00CC3C59">
        <w:t xml:space="preserve">. Specifically, we will use a larger pool of potential sample members to expand the comparison group and conduct an analysis that obviates the need to do a </w:t>
      </w:r>
      <w:r w:rsidR="00CC3C59">
        <w:lastRenderedPageBreak/>
        <w:t>clustering correction. This change will address the chief limitation of the main study design: statistical power</w:t>
      </w:r>
      <w:r w:rsidRPr="00273DF4" w:rsidR="00CC3C59">
        <w:t>. We will acknowledge these limitations in all publications that describe the findings of this study.</w:t>
      </w:r>
      <w:r w:rsidR="00CC3C59">
        <w:t xml:space="preserve"> </w:t>
      </w:r>
    </w:p>
    <w:p w:rsidR="00C125AC" w:rsidP="001D1C73" w:rsidRDefault="00C125AC" w14:paraId="53487339" w14:textId="77777777">
      <w:pPr>
        <w:spacing w:after="60" w:line="240" w:lineRule="auto"/>
        <w:rPr>
          <w:i/>
          <w:iCs/>
        </w:rPr>
      </w:pPr>
    </w:p>
    <w:p w:rsidRPr="003068A9" w:rsidR="00323628" w:rsidP="001D1C73" w:rsidRDefault="00BF60A6" w14:paraId="0118DBD3" w14:textId="26C79FC1">
      <w:pPr>
        <w:spacing w:after="60" w:line="240" w:lineRule="auto"/>
      </w:pPr>
      <w:r w:rsidRPr="00EB669F">
        <w:rPr>
          <w:i/>
          <w:iCs/>
        </w:rPr>
        <w:t>Implementation Study</w:t>
      </w:r>
      <w:r w:rsidR="007B19AA">
        <w:t xml:space="preserve"> </w:t>
      </w:r>
    </w:p>
    <w:p w:rsidRPr="006761F6" w:rsidR="002209E3" w:rsidP="00D831A9" w:rsidRDefault="00BF60A6" w14:paraId="1D146A58" w14:textId="5069EA7E">
      <w:pPr>
        <w:spacing w:after="0" w:line="240" w:lineRule="auto"/>
      </w:pPr>
      <w:r w:rsidRPr="00BF60A6">
        <w:rPr>
          <w:iCs/>
        </w:rPr>
        <w:t>The implementation study will adapt the Consolidated Framework of Implementation Research (CFIR) to guide clear conceptualization and systematic assessment of the range of contextual factors that facilitate or hinder implementation of the Pathways service model.</w:t>
      </w:r>
    </w:p>
    <w:p w:rsidR="00CC3C59" w:rsidP="001D1C73" w:rsidRDefault="00CC3C59" w14:paraId="388B6693" w14:textId="77777777">
      <w:pPr>
        <w:spacing w:after="60" w:line="240" w:lineRule="auto"/>
        <w:rPr>
          <w:iCs/>
        </w:rPr>
      </w:pPr>
    </w:p>
    <w:p w:rsidR="009B0D1B" w:rsidP="00D831A9" w:rsidRDefault="00BF60A6" w14:paraId="65F0ECA2" w14:textId="0EE82B14">
      <w:pPr>
        <w:spacing w:after="0" w:line="240" w:lineRule="auto"/>
        <w:rPr>
          <w:iCs/>
        </w:rPr>
      </w:pPr>
      <w:r w:rsidRPr="00BF60A6">
        <w:rPr>
          <w:iCs/>
        </w:rPr>
        <w:t xml:space="preserve">We will conduct two rounds of site visits to </w:t>
      </w:r>
      <w:r w:rsidR="003451EB">
        <w:rPr>
          <w:iCs/>
        </w:rPr>
        <w:t>12 sites (6 sites delivering Pathways and 6 sites delivering comparison services) for</w:t>
      </w:r>
      <w:r w:rsidRPr="00BF60A6" w:rsidR="003451EB">
        <w:rPr>
          <w:iCs/>
        </w:rPr>
        <w:t xml:space="preserve"> </w:t>
      </w:r>
      <w:r w:rsidRPr="00BF60A6">
        <w:rPr>
          <w:iCs/>
        </w:rPr>
        <w:t>the implementation study. During these site visits, we will speak with a range of stakeholders involved in Pathways services and comparison services</w:t>
      </w:r>
      <w:r w:rsidRPr="00BF60A6" w:rsidR="006C0CA0">
        <w:rPr>
          <w:iCs/>
        </w:rPr>
        <w:t xml:space="preserve">. </w:t>
      </w:r>
      <w:r w:rsidR="006C0CA0">
        <w:rPr>
          <w:iCs/>
        </w:rPr>
        <w:t>We will also conduct focus groups with youth</w:t>
      </w:r>
      <w:r w:rsidR="005F70F7">
        <w:rPr>
          <w:iCs/>
        </w:rPr>
        <w:t xml:space="preserve"> and young adults</w:t>
      </w:r>
      <w:r w:rsidR="006C0CA0">
        <w:rPr>
          <w:iCs/>
        </w:rPr>
        <w:t xml:space="preserve"> who receive services in both the Pathways and comparison </w:t>
      </w:r>
      <w:r w:rsidR="00157399">
        <w:rPr>
          <w:iCs/>
        </w:rPr>
        <w:t>sites</w:t>
      </w:r>
      <w:r w:rsidR="006C0CA0">
        <w:rPr>
          <w:iCs/>
        </w:rPr>
        <w:t xml:space="preserve">. </w:t>
      </w:r>
      <w:r w:rsidRPr="00BF60A6">
        <w:rPr>
          <w:iCs/>
        </w:rPr>
        <w:t xml:space="preserve">The site visits will occur </w:t>
      </w:r>
      <w:r w:rsidR="00E86F69">
        <w:rPr>
          <w:iCs/>
        </w:rPr>
        <w:t>at about</w:t>
      </w:r>
      <w:r w:rsidRPr="00BF60A6" w:rsidR="00E86F69">
        <w:rPr>
          <w:iCs/>
        </w:rPr>
        <w:t xml:space="preserve"> </w:t>
      </w:r>
      <w:r w:rsidRPr="00BF60A6">
        <w:rPr>
          <w:iCs/>
        </w:rPr>
        <w:t xml:space="preserve">4 to 6 months after enrollment begins and </w:t>
      </w:r>
      <w:r w:rsidR="00E86F69">
        <w:rPr>
          <w:iCs/>
        </w:rPr>
        <w:t xml:space="preserve">at </w:t>
      </w:r>
      <w:r w:rsidRPr="00BF60A6">
        <w:rPr>
          <w:iCs/>
        </w:rPr>
        <w:t xml:space="preserve">18 to 20 months after enrollment begins. We will collect and analyze program administrative data to assess patterns of service delivery and describe the extent to which Pathways services </w:t>
      </w:r>
      <w:proofErr w:type="gramStart"/>
      <w:r w:rsidRPr="00BF60A6">
        <w:rPr>
          <w:iCs/>
        </w:rPr>
        <w:t>are delivered</w:t>
      </w:r>
      <w:proofErr w:type="gramEnd"/>
      <w:r w:rsidRPr="00BF60A6">
        <w:rPr>
          <w:iCs/>
        </w:rPr>
        <w:t xml:space="preserve"> with fidelity. </w:t>
      </w:r>
    </w:p>
    <w:p w:rsidR="006E389A" w:rsidP="001D1C73" w:rsidRDefault="006E389A" w14:paraId="515A3931" w14:textId="0D50F82D">
      <w:pPr>
        <w:spacing w:after="60" w:line="240" w:lineRule="auto"/>
        <w:rPr>
          <w:iCs/>
        </w:rPr>
      </w:pPr>
    </w:p>
    <w:p w:rsidR="009B0D1B" w:rsidP="001D1C73" w:rsidRDefault="006E389A" w14:paraId="78F6EAE1" w14:textId="7BC95A21">
      <w:pPr>
        <w:spacing w:after="60" w:line="240" w:lineRule="auto"/>
        <w:rPr>
          <w:iCs/>
        </w:rPr>
      </w:pPr>
      <w:r w:rsidRPr="006E389A">
        <w:t xml:space="preserve">We will </w:t>
      </w:r>
      <w:r w:rsidR="00930AE1">
        <w:t xml:space="preserve">also </w:t>
      </w:r>
      <w:r w:rsidRPr="006E389A">
        <w:t xml:space="preserve">conduct two additional “check-ins” </w:t>
      </w:r>
      <w:r w:rsidR="00C01792">
        <w:t xml:space="preserve">by telephone </w:t>
      </w:r>
      <w:r w:rsidRPr="006E389A">
        <w:t xml:space="preserve">with program directors </w:t>
      </w:r>
      <w:r w:rsidR="00930AE1">
        <w:t xml:space="preserve">from </w:t>
      </w:r>
      <w:r w:rsidR="007819AD">
        <w:t>all</w:t>
      </w:r>
      <w:r w:rsidR="00930AE1">
        <w:t xml:space="preserve"> </w:t>
      </w:r>
      <w:r w:rsidR="00EE4445">
        <w:t xml:space="preserve">16 </w:t>
      </w:r>
      <w:r w:rsidR="00930AE1">
        <w:t xml:space="preserve">sites </w:t>
      </w:r>
      <w:r w:rsidRPr="006E389A">
        <w:t xml:space="preserve">to ask about current service delivery. We anticipate the first check-in will occur between the first and second site visit. The second check-in will occur after the second site visit. </w:t>
      </w:r>
    </w:p>
    <w:p w:rsidR="00076786" w:rsidP="00D831A9" w:rsidRDefault="006C0CA0" w14:paraId="690FDA4F" w14:textId="683C1E22">
      <w:pPr>
        <w:spacing w:after="0" w:line="240" w:lineRule="auto"/>
        <w:rPr>
          <w:iCs/>
        </w:rPr>
      </w:pPr>
      <w:r>
        <w:rPr>
          <w:iCs/>
        </w:rPr>
        <w:t>Table A.</w:t>
      </w:r>
      <w:r w:rsidR="000F31A9">
        <w:rPr>
          <w:iCs/>
        </w:rPr>
        <w:t xml:space="preserve">2 </w:t>
      </w:r>
      <w:r>
        <w:rPr>
          <w:iCs/>
        </w:rPr>
        <w:t>provides an overview of the data collection instruments.</w:t>
      </w:r>
    </w:p>
    <w:p w:rsidR="00076786" w:rsidP="00D831A9" w:rsidRDefault="00076786" w14:paraId="18AF072C" w14:textId="77777777">
      <w:pPr>
        <w:spacing w:after="0" w:line="240" w:lineRule="auto"/>
        <w:rPr>
          <w:iCs/>
        </w:rPr>
      </w:pPr>
    </w:p>
    <w:p w:rsidRPr="00A968B2" w:rsidR="00CC3C59" w:rsidP="00D831A9" w:rsidRDefault="00CC3C59" w14:paraId="2A478983" w14:textId="7BC8FA6D">
      <w:pPr>
        <w:pStyle w:val="NormalSS"/>
        <w:spacing w:after="120"/>
        <w:ind w:firstLine="0"/>
        <w:rPr>
          <w:rFonts w:asciiTheme="minorHAnsi" w:hAnsiTheme="minorHAnsi" w:cstheme="minorHAnsi"/>
          <w:b/>
          <w:sz w:val="22"/>
          <w:szCs w:val="22"/>
        </w:rPr>
      </w:pPr>
      <w:r w:rsidRPr="00A968B2">
        <w:rPr>
          <w:rFonts w:asciiTheme="minorHAnsi" w:hAnsiTheme="minorHAnsi" w:cstheme="minorHAnsi"/>
          <w:b/>
          <w:sz w:val="22"/>
          <w:szCs w:val="22"/>
        </w:rPr>
        <w:t xml:space="preserve">Table </w:t>
      </w:r>
      <w:r>
        <w:rPr>
          <w:rFonts w:asciiTheme="minorHAnsi" w:hAnsiTheme="minorHAnsi" w:cstheme="minorHAnsi"/>
          <w:b/>
          <w:sz w:val="22"/>
          <w:szCs w:val="22"/>
        </w:rPr>
        <w:t>A.</w:t>
      </w:r>
      <w:r w:rsidR="000F31A9">
        <w:rPr>
          <w:rFonts w:asciiTheme="minorHAnsi" w:hAnsiTheme="minorHAnsi" w:cstheme="minorHAnsi"/>
          <w:b/>
          <w:sz w:val="22"/>
          <w:szCs w:val="22"/>
        </w:rPr>
        <w:t>2</w:t>
      </w:r>
      <w:r w:rsidRPr="00A968B2">
        <w:rPr>
          <w:rFonts w:asciiTheme="minorHAnsi" w:hAnsiTheme="minorHAnsi" w:cstheme="minorHAnsi"/>
          <w:b/>
          <w:sz w:val="22"/>
          <w:szCs w:val="22"/>
        </w:rPr>
        <w:t>. Information Collection</w:t>
      </w:r>
      <w:r>
        <w:rPr>
          <w:rFonts w:asciiTheme="minorHAnsi" w:hAnsiTheme="minorHAnsi" w:cstheme="minorHAnsi"/>
          <w:b/>
          <w:sz w:val="22"/>
          <w:szCs w:val="22"/>
        </w:rPr>
        <w:t>s</w:t>
      </w:r>
    </w:p>
    <w:tbl>
      <w:tblPr>
        <w:tblStyle w:val="TableGrid"/>
        <w:tblW w:w="10345" w:type="dxa"/>
        <w:tblInd w:w="0" w:type="dxa"/>
        <w:tblLayout w:type="fixed"/>
        <w:tblLook w:val="04A0" w:firstRow="1" w:lastRow="0" w:firstColumn="1" w:lastColumn="0" w:noHBand="0" w:noVBand="1"/>
      </w:tblPr>
      <w:tblGrid>
        <w:gridCol w:w="2245"/>
        <w:gridCol w:w="1440"/>
        <w:gridCol w:w="5490"/>
        <w:gridCol w:w="1170"/>
      </w:tblGrid>
      <w:tr w:rsidRPr="009139B3" w:rsidR="0079272C" w:rsidTr="008023E7" w14:paraId="7A08A530" w14:textId="77777777">
        <w:trPr>
          <w:tblHeader/>
        </w:trPr>
        <w:tc>
          <w:tcPr>
            <w:tcW w:w="2245" w:type="dxa"/>
            <w:shd w:val="clear" w:color="auto" w:fill="D9D9D9" w:themeFill="background1" w:themeFillShade="D9"/>
          </w:tcPr>
          <w:p w:rsidRPr="009139B3" w:rsidR="001D1C73" w:rsidP="003555C3" w:rsidRDefault="001D1C73" w14:paraId="142698B1" w14:textId="77777777">
            <w:pPr>
              <w:rPr>
                <w:rFonts w:asciiTheme="minorHAnsi" w:hAnsiTheme="minorHAnsi" w:cstheme="minorHAnsi"/>
                <w:i/>
              </w:rPr>
            </w:pPr>
            <w:r w:rsidRPr="009139B3">
              <w:rPr>
                <w:rFonts w:asciiTheme="minorHAnsi" w:hAnsiTheme="minorHAnsi" w:cstheme="minorHAnsi"/>
                <w:i/>
              </w:rPr>
              <w:t>Data Collection Activity</w:t>
            </w:r>
          </w:p>
        </w:tc>
        <w:tc>
          <w:tcPr>
            <w:tcW w:w="1440" w:type="dxa"/>
            <w:shd w:val="clear" w:color="auto" w:fill="D9D9D9" w:themeFill="background1" w:themeFillShade="D9"/>
          </w:tcPr>
          <w:p w:rsidRPr="009139B3" w:rsidR="001D1C73" w:rsidP="003555C3" w:rsidRDefault="001D1C73" w14:paraId="27BC6F15" w14:textId="3F2BC5A4">
            <w:pPr>
              <w:rPr>
                <w:rFonts w:asciiTheme="minorHAnsi" w:hAnsiTheme="minorHAnsi" w:cstheme="minorHAnsi"/>
                <w:i/>
              </w:rPr>
            </w:pPr>
            <w:r w:rsidRPr="009139B3">
              <w:rPr>
                <w:rFonts w:asciiTheme="minorHAnsi" w:hAnsiTheme="minorHAnsi" w:cstheme="minorHAnsi"/>
                <w:i/>
              </w:rPr>
              <w:t>Instrument(s)</w:t>
            </w:r>
          </w:p>
        </w:tc>
        <w:tc>
          <w:tcPr>
            <w:tcW w:w="5490" w:type="dxa"/>
            <w:shd w:val="clear" w:color="auto" w:fill="D9D9D9" w:themeFill="background1" w:themeFillShade="D9"/>
          </w:tcPr>
          <w:p w:rsidRPr="009139B3" w:rsidR="001D1C73" w:rsidP="003555C3" w:rsidRDefault="001D1C73" w14:paraId="02FE35A0" w14:textId="77777777">
            <w:pPr>
              <w:rPr>
                <w:rFonts w:asciiTheme="minorHAnsi" w:hAnsiTheme="minorHAnsi" w:cstheme="minorHAnsi"/>
                <w:i/>
              </w:rPr>
            </w:pPr>
            <w:r w:rsidRPr="009139B3">
              <w:rPr>
                <w:rFonts w:asciiTheme="minorHAnsi" w:hAnsiTheme="minorHAnsi" w:cstheme="minorHAnsi"/>
                <w:i/>
              </w:rPr>
              <w:t>Respondent, Content, Purpose of Collection</w:t>
            </w:r>
          </w:p>
        </w:tc>
        <w:tc>
          <w:tcPr>
            <w:tcW w:w="1170" w:type="dxa"/>
            <w:shd w:val="clear" w:color="auto" w:fill="D9D9D9" w:themeFill="background1" w:themeFillShade="D9"/>
          </w:tcPr>
          <w:p w:rsidRPr="009139B3" w:rsidR="001D1C73" w:rsidP="003555C3" w:rsidRDefault="001D1C73" w14:paraId="6D5BE90E" w14:textId="77777777">
            <w:pPr>
              <w:rPr>
                <w:rFonts w:asciiTheme="minorHAnsi" w:hAnsiTheme="minorHAnsi" w:cstheme="minorHAnsi"/>
                <w:i/>
              </w:rPr>
            </w:pPr>
            <w:r w:rsidRPr="009139B3">
              <w:rPr>
                <w:rFonts w:asciiTheme="minorHAnsi" w:hAnsiTheme="minorHAnsi" w:cstheme="minorHAnsi"/>
                <w:i/>
              </w:rPr>
              <w:t>Mode and Duration</w:t>
            </w:r>
          </w:p>
        </w:tc>
      </w:tr>
      <w:tr w:rsidRPr="009139B3" w:rsidR="0079272C" w:rsidTr="0079272C" w14:paraId="148EF023" w14:textId="77777777">
        <w:tc>
          <w:tcPr>
            <w:tcW w:w="2245" w:type="dxa"/>
          </w:tcPr>
          <w:p w:rsidRPr="004E1C21" w:rsidR="001D1C73" w:rsidP="003555C3" w:rsidRDefault="004E1C21" w14:paraId="4D2F3A2E" w14:textId="41C4909D">
            <w:pPr>
              <w:rPr>
                <w:rFonts w:asciiTheme="minorHAnsi" w:hAnsiTheme="minorHAnsi" w:cstheme="minorHAnsi"/>
              </w:rPr>
            </w:pPr>
            <w:r w:rsidRPr="004E1C21">
              <w:rPr>
                <w:rFonts w:asciiTheme="minorHAnsi" w:hAnsiTheme="minorHAnsi" w:cstheme="minorHAnsi"/>
              </w:rPr>
              <w:t>Baseline Data</w:t>
            </w:r>
            <w:r w:rsidRPr="004E1C21" w:rsidR="005901D2">
              <w:rPr>
                <w:rFonts w:asciiTheme="minorHAnsi" w:hAnsiTheme="minorHAnsi" w:cstheme="minorHAnsi"/>
              </w:rPr>
              <w:t xml:space="preserve"> Collection </w:t>
            </w:r>
          </w:p>
        </w:tc>
        <w:tc>
          <w:tcPr>
            <w:tcW w:w="1440" w:type="dxa"/>
          </w:tcPr>
          <w:p w:rsidRPr="004E1C21" w:rsidR="001D1C73" w:rsidP="003555C3" w:rsidRDefault="005901D2" w14:paraId="27D7C22A" w14:textId="395BC192">
            <w:pPr>
              <w:rPr>
                <w:rFonts w:asciiTheme="minorHAnsi" w:hAnsiTheme="minorHAnsi" w:cstheme="minorHAnsi"/>
              </w:rPr>
            </w:pPr>
            <w:r w:rsidRPr="004E1C21">
              <w:rPr>
                <w:rFonts w:asciiTheme="minorHAnsi" w:hAnsiTheme="minorHAnsi" w:cstheme="minorHAnsi"/>
              </w:rPr>
              <w:t>Youth Survey</w:t>
            </w:r>
            <w:r w:rsidRPr="007059DF" w:rsidR="00B756A6">
              <w:rPr>
                <w:rFonts w:asciiTheme="minorHAnsi" w:hAnsiTheme="minorHAnsi" w:cstheme="minorHAnsi"/>
                <w:vertAlign w:val="superscript"/>
              </w:rPr>
              <w:t>*</w:t>
            </w:r>
            <w:r w:rsidRPr="007059DF">
              <w:rPr>
                <w:rFonts w:asciiTheme="minorHAnsi" w:hAnsiTheme="minorHAnsi" w:cstheme="minorHAnsi"/>
              </w:rPr>
              <w:t xml:space="preserve"> </w:t>
            </w:r>
          </w:p>
        </w:tc>
        <w:tc>
          <w:tcPr>
            <w:tcW w:w="5490" w:type="dxa"/>
          </w:tcPr>
          <w:p w:rsidRPr="004E1C21" w:rsidR="001D1C73" w:rsidP="003555C3" w:rsidRDefault="001D1C73" w14:paraId="1B409BBA" w14:textId="6DB89A8A">
            <w:pPr>
              <w:rPr>
                <w:rFonts w:asciiTheme="minorHAnsi" w:hAnsiTheme="minorHAnsi" w:cstheme="minorHAnsi"/>
              </w:rPr>
            </w:pPr>
            <w:r w:rsidRPr="004E1C21">
              <w:rPr>
                <w:rFonts w:asciiTheme="minorHAnsi" w:hAnsiTheme="minorHAnsi" w:cstheme="minorHAnsi"/>
                <w:b/>
              </w:rPr>
              <w:t>Respondents</w:t>
            </w:r>
            <w:r w:rsidRPr="004E1C21">
              <w:rPr>
                <w:rFonts w:asciiTheme="minorHAnsi" w:hAnsiTheme="minorHAnsi" w:cstheme="minorHAnsi"/>
              </w:rPr>
              <w:t xml:space="preserve">: </w:t>
            </w:r>
            <w:r w:rsidRPr="004E1C21" w:rsidR="007255C7">
              <w:rPr>
                <w:rFonts w:asciiTheme="minorHAnsi" w:hAnsiTheme="minorHAnsi" w:cstheme="minorHAnsi"/>
              </w:rPr>
              <w:t>Youth with consent to participate</w:t>
            </w:r>
          </w:p>
          <w:p w:rsidRPr="004E1C21" w:rsidR="001D1C73" w:rsidP="003555C3" w:rsidRDefault="001D1C73" w14:paraId="18A2F994" w14:textId="77777777">
            <w:pPr>
              <w:rPr>
                <w:rFonts w:asciiTheme="minorHAnsi" w:hAnsiTheme="minorHAnsi" w:cstheme="minorHAnsi"/>
              </w:rPr>
            </w:pPr>
          </w:p>
          <w:p w:rsidRPr="004E1C21" w:rsidR="001D1C73" w:rsidP="003555C3" w:rsidRDefault="001D1C73" w14:paraId="3F4D4F6C" w14:textId="09679957">
            <w:pPr>
              <w:rPr>
                <w:rFonts w:asciiTheme="minorHAnsi" w:hAnsiTheme="minorHAnsi" w:cstheme="minorHAnsi"/>
              </w:rPr>
            </w:pPr>
            <w:r w:rsidRPr="004E1C21">
              <w:rPr>
                <w:rFonts w:asciiTheme="minorHAnsi" w:hAnsiTheme="minorHAnsi" w:cstheme="minorHAnsi"/>
                <w:b/>
              </w:rPr>
              <w:t>Content</w:t>
            </w:r>
            <w:r w:rsidRPr="004E1C21">
              <w:rPr>
                <w:rFonts w:asciiTheme="minorHAnsi" w:hAnsiTheme="minorHAnsi" w:cstheme="minorHAnsi"/>
              </w:rPr>
              <w:t xml:space="preserve">: </w:t>
            </w:r>
            <w:r w:rsidR="004E1C21">
              <w:rPr>
                <w:rFonts w:asciiTheme="minorHAnsi" w:hAnsiTheme="minorHAnsi" w:cstheme="minorHAnsi"/>
              </w:rPr>
              <w:t>D</w:t>
            </w:r>
            <w:r w:rsidRPr="004E1C21" w:rsidR="00A4270B">
              <w:rPr>
                <w:rFonts w:asciiTheme="minorHAnsi" w:hAnsiTheme="minorHAnsi" w:cstheme="minorHAnsi"/>
              </w:rPr>
              <w:t xml:space="preserve">emographics, attitudes </w:t>
            </w:r>
            <w:r w:rsidR="00861759">
              <w:rPr>
                <w:rFonts w:asciiTheme="minorHAnsi" w:hAnsiTheme="minorHAnsi" w:cstheme="minorHAnsi"/>
              </w:rPr>
              <w:t xml:space="preserve">about </w:t>
            </w:r>
            <w:r w:rsidRPr="004E1C21" w:rsidR="00A4270B">
              <w:rPr>
                <w:rFonts w:asciiTheme="minorHAnsi" w:hAnsiTheme="minorHAnsi" w:cstheme="minorHAnsi"/>
              </w:rPr>
              <w:t>and outlook toward the future, experiences with the child welfare system, education and employment history and goals, involvement with the criminal</w:t>
            </w:r>
            <w:r w:rsidR="00861759">
              <w:rPr>
                <w:rFonts w:asciiTheme="minorHAnsi" w:hAnsiTheme="minorHAnsi" w:cstheme="minorHAnsi"/>
              </w:rPr>
              <w:t xml:space="preserve"> or </w:t>
            </w:r>
            <w:r w:rsidRPr="004E1C21" w:rsidR="00A4270B">
              <w:rPr>
                <w:rFonts w:asciiTheme="minorHAnsi" w:hAnsiTheme="minorHAnsi" w:cstheme="minorHAnsi"/>
              </w:rPr>
              <w:t>juvenile justice system, access to available system resources, connections with adults and peers, and parenting</w:t>
            </w:r>
          </w:p>
          <w:p w:rsidRPr="004E1C21" w:rsidR="001D1C73" w:rsidP="003555C3" w:rsidRDefault="001D1C73" w14:paraId="13ECC5F8" w14:textId="77777777">
            <w:pPr>
              <w:rPr>
                <w:rFonts w:asciiTheme="minorHAnsi" w:hAnsiTheme="minorHAnsi" w:cstheme="minorHAnsi"/>
              </w:rPr>
            </w:pPr>
          </w:p>
          <w:p w:rsidRPr="004E1C21" w:rsidR="001D1C73" w:rsidP="003555C3" w:rsidRDefault="001D1C73" w14:paraId="7D736580" w14:textId="760BC884">
            <w:pPr>
              <w:rPr>
                <w:rFonts w:asciiTheme="minorHAnsi" w:hAnsiTheme="minorHAnsi" w:cstheme="minorHAnsi"/>
              </w:rPr>
            </w:pPr>
            <w:r w:rsidRPr="004E1C21">
              <w:rPr>
                <w:rFonts w:asciiTheme="minorHAnsi" w:hAnsiTheme="minorHAnsi" w:cstheme="minorHAnsi"/>
                <w:b/>
              </w:rPr>
              <w:t>Purpose</w:t>
            </w:r>
            <w:r w:rsidRPr="004E1C21">
              <w:rPr>
                <w:rFonts w:asciiTheme="minorHAnsi" w:hAnsiTheme="minorHAnsi" w:cstheme="minorHAnsi"/>
              </w:rPr>
              <w:t>:</w:t>
            </w:r>
            <w:r w:rsidRPr="004E1C21" w:rsidR="003933AE">
              <w:rPr>
                <w:rFonts w:asciiTheme="minorHAnsi" w:hAnsiTheme="minorHAnsi" w:cstheme="minorHAnsi"/>
              </w:rPr>
              <w:t xml:space="preserve"> </w:t>
            </w:r>
            <w:r w:rsidR="00861759">
              <w:rPr>
                <w:rFonts w:asciiTheme="minorHAnsi" w:hAnsiTheme="minorHAnsi" w:cstheme="minorHAnsi"/>
              </w:rPr>
              <w:t>To</w:t>
            </w:r>
            <w:r w:rsidR="00BC3FFC">
              <w:rPr>
                <w:rFonts w:asciiTheme="minorHAnsi" w:hAnsiTheme="minorHAnsi" w:cstheme="minorHAnsi"/>
              </w:rPr>
              <w:t xml:space="preserve"> </w:t>
            </w:r>
            <w:r w:rsidRPr="004E1C21" w:rsidR="003E51D3">
              <w:rPr>
                <w:rFonts w:asciiTheme="minorHAnsi" w:hAnsiTheme="minorHAnsi" w:cstheme="minorHAnsi"/>
              </w:rPr>
              <w:t>describe the target population and allow for a demonstration of baseline equivalence</w:t>
            </w:r>
          </w:p>
        </w:tc>
        <w:tc>
          <w:tcPr>
            <w:tcW w:w="1170" w:type="dxa"/>
          </w:tcPr>
          <w:p w:rsidRPr="004E1C21" w:rsidR="001D1C73" w:rsidP="003555C3" w:rsidRDefault="001D1C73" w14:paraId="4F09D85C" w14:textId="5967C258">
            <w:pPr>
              <w:rPr>
                <w:rFonts w:asciiTheme="minorHAnsi" w:hAnsiTheme="minorHAnsi" w:cstheme="minorHAnsi"/>
              </w:rPr>
            </w:pPr>
            <w:r w:rsidRPr="004E1C21">
              <w:rPr>
                <w:rFonts w:asciiTheme="minorHAnsi" w:hAnsiTheme="minorHAnsi" w:cstheme="minorHAnsi"/>
                <w:b/>
              </w:rPr>
              <w:t>Mode</w:t>
            </w:r>
            <w:r w:rsidRPr="004E1C21">
              <w:rPr>
                <w:rFonts w:asciiTheme="minorHAnsi" w:hAnsiTheme="minorHAnsi" w:cstheme="minorHAnsi"/>
              </w:rPr>
              <w:t xml:space="preserve">: </w:t>
            </w:r>
            <w:r w:rsidRPr="004E1C21" w:rsidR="003933AE">
              <w:rPr>
                <w:rFonts w:asciiTheme="minorHAnsi" w:hAnsiTheme="minorHAnsi" w:cstheme="minorHAnsi"/>
              </w:rPr>
              <w:t>Web</w:t>
            </w:r>
            <w:r w:rsidR="00976CCC">
              <w:rPr>
                <w:rFonts w:asciiTheme="minorHAnsi" w:hAnsiTheme="minorHAnsi" w:cstheme="minorHAnsi"/>
              </w:rPr>
              <w:t xml:space="preserve"> and phone </w:t>
            </w:r>
          </w:p>
          <w:p w:rsidRPr="004E1C21" w:rsidR="001D1C73" w:rsidP="003555C3" w:rsidRDefault="001D1C73" w14:paraId="47BE1AD0" w14:textId="77777777">
            <w:pPr>
              <w:rPr>
                <w:rFonts w:asciiTheme="minorHAnsi" w:hAnsiTheme="minorHAnsi" w:cstheme="minorHAnsi"/>
              </w:rPr>
            </w:pPr>
          </w:p>
          <w:p w:rsidRPr="004E1C21" w:rsidR="001D1C73" w:rsidP="003555C3" w:rsidRDefault="001D1C73" w14:paraId="63176BC9" w14:textId="7D11C7E7">
            <w:pPr>
              <w:rPr>
                <w:rFonts w:asciiTheme="minorHAnsi" w:hAnsiTheme="minorHAnsi" w:cstheme="minorHAnsi"/>
              </w:rPr>
            </w:pPr>
            <w:r w:rsidRPr="004E1C21">
              <w:rPr>
                <w:rFonts w:asciiTheme="minorHAnsi" w:hAnsiTheme="minorHAnsi" w:cstheme="minorHAnsi"/>
                <w:b/>
              </w:rPr>
              <w:t>Duration</w:t>
            </w:r>
            <w:r w:rsidRPr="004E1C21">
              <w:rPr>
                <w:rFonts w:asciiTheme="minorHAnsi" w:hAnsiTheme="minorHAnsi" w:cstheme="minorHAnsi"/>
              </w:rPr>
              <w:t>:</w:t>
            </w:r>
            <w:r w:rsidRPr="004E1C21" w:rsidR="009236DD">
              <w:rPr>
                <w:rFonts w:asciiTheme="minorHAnsi" w:hAnsiTheme="minorHAnsi" w:cstheme="minorHAnsi"/>
              </w:rPr>
              <w:t xml:space="preserve"> 30 minutes </w:t>
            </w:r>
          </w:p>
        </w:tc>
      </w:tr>
      <w:tr w:rsidRPr="009139B3" w:rsidR="0079272C" w:rsidTr="0079272C" w14:paraId="67F3C42B" w14:textId="77777777">
        <w:tc>
          <w:tcPr>
            <w:tcW w:w="2245" w:type="dxa"/>
          </w:tcPr>
          <w:p w:rsidRPr="004E1C21" w:rsidR="001D1C73" w:rsidP="003555C3" w:rsidRDefault="006673BB" w14:paraId="4A9F3AB1" w14:textId="392DB23F">
            <w:pPr>
              <w:rPr>
                <w:rFonts w:asciiTheme="minorHAnsi" w:hAnsiTheme="minorHAnsi" w:cstheme="minorHAnsi"/>
              </w:rPr>
            </w:pPr>
            <w:r w:rsidRPr="004E1C21">
              <w:rPr>
                <w:rFonts w:asciiTheme="minorHAnsi" w:hAnsiTheme="minorHAnsi" w:cstheme="minorHAnsi"/>
              </w:rPr>
              <w:t>Follow-up</w:t>
            </w:r>
            <w:r w:rsidRPr="004E1C21" w:rsidR="00A547A1">
              <w:rPr>
                <w:rFonts w:asciiTheme="minorHAnsi" w:hAnsiTheme="minorHAnsi" w:cstheme="minorHAnsi"/>
              </w:rPr>
              <w:t xml:space="preserve"> data collection (6</w:t>
            </w:r>
            <w:r w:rsidR="00063AAF">
              <w:rPr>
                <w:rFonts w:asciiTheme="minorHAnsi" w:hAnsiTheme="minorHAnsi" w:cstheme="minorHAnsi"/>
              </w:rPr>
              <w:t>-</w:t>
            </w:r>
            <w:r w:rsidRPr="004E1C21" w:rsidR="00A547A1">
              <w:rPr>
                <w:rFonts w:asciiTheme="minorHAnsi" w:hAnsiTheme="minorHAnsi" w:cstheme="minorHAnsi"/>
              </w:rPr>
              <w:t>months</w:t>
            </w:r>
            <w:r w:rsidR="00063AAF">
              <w:rPr>
                <w:rFonts w:asciiTheme="minorHAnsi" w:hAnsiTheme="minorHAnsi" w:cstheme="minorHAnsi"/>
              </w:rPr>
              <w:t>, 12-months, and 24-months</w:t>
            </w:r>
            <w:r w:rsidRPr="004E1C21" w:rsidR="00A547A1">
              <w:rPr>
                <w:rFonts w:asciiTheme="minorHAnsi" w:hAnsiTheme="minorHAnsi" w:cstheme="minorHAnsi"/>
              </w:rPr>
              <w:t>)</w:t>
            </w:r>
            <w:r w:rsidRPr="004E1C21">
              <w:rPr>
                <w:rFonts w:asciiTheme="minorHAnsi" w:hAnsiTheme="minorHAnsi" w:cstheme="minorHAnsi"/>
              </w:rPr>
              <w:t xml:space="preserve"> </w:t>
            </w:r>
          </w:p>
        </w:tc>
        <w:tc>
          <w:tcPr>
            <w:tcW w:w="1440" w:type="dxa"/>
          </w:tcPr>
          <w:p w:rsidRPr="004E1C21" w:rsidR="001D1C73" w:rsidP="003555C3" w:rsidRDefault="00A547A1" w14:paraId="599B792F" w14:textId="5DB93216">
            <w:pPr>
              <w:rPr>
                <w:rFonts w:asciiTheme="minorHAnsi" w:hAnsiTheme="minorHAnsi" w:cstheme="minorHAnsi"/>
              </w:rPr>
            </w:pPr>
            <w:r w:rsidRPr="004E1C21">
              <w:rPr>
                <w:rFonts w:asciiTheme="minorHAnsi" w:hAnsiTheme="minorHAnsi" w:cstheme="minorHAnsi"/>
              </w:rPr>
              <w:t xml:space="preserve">Youth </w:t>
            </w:r>
            <w:r w:rsidRPr="004E1C21" w:rsidR="006673BB">
              <w:rPr>
                <w:rFonts w:asciiTheme="minorHAnsi" w:hAnsiTheme="minorHAnsi" w:cstheme="minorHAnsi"/>
              </w:rPr>
              <w:t xml:space="preserve">Survey </w:t>
            </w:r>
          </w:p>
        </w:tc>
        <w:tc>
          <w:tcPr>
            <w:tcW w:w="5490" w:type="dxa"/>
          </w:tcPr>
          <w:p w:rsidRPr="004E1C21" w:rsidR="007255C7" w:rsidP="007255C7" w:rsidRDefault="001D1C73" w14:paraId="7E483E5C" w14:textId="77777777">
            <w:pPr>
              <w:rPr>
                <w:rFonts w:asciiTheme="minorHAnsi" w:hAnsiTheme="minorHAnsi" w:cstheme="minorHAnsi"/>
              </w:rPr>
            </w:pPr>
            <w:r w:rsidRPr="004E1C21">
              <w:rPr>
                <w:rFonts w:asciiTheme="minorHAnsi" w:hAnsiTheme="minorHAnsi" w:cstheme="minorHAnsi"/>
                <w:b/>
              </w:rPr>
              <w:t>Respondents</w:t>
            </w:r>
            <w:r w:rsidRPr="004E1C21">
              <w:rPr>
                <w:rFonts w:asciiTheme="minorHAnsi" w:hAnsiTheme="minorHAnsi" w:cstheme="minorHAnsi"/>
              </w:rPr>
              <w:t xml:space="preserve">: </w:t>
            </w:r>
            <w:r w:rsidRPr="004E1C21" w:rsidR="007255C7">
              <w:rPr>
                <w:rFonts w:asciiTheme="minorHAnsi" w:hAnsiTheme="minorHAnsi" w:cstheme="minorHAnsi"/>
              </w:rPr>
              <w:t>Youth with consent to participate</w:t>
            </w:r>
          </w:p>
          <w:p w:rsidRPr="004E1C21" w:rsidR="001D1C73" w:rsidP="003555C3" w:rsidRDefault="001D1C73" w14:paraId="4EDCA0DC" w14:textId="77777777">
            <w:pPr>
              <w:rPr>
                <w:rFonts w:asciiTheme="minorHAnsi" w:hAnsiTheme="minorHAnsi" w:cstheme="minorHAnsi"/>
              </w:rPr>
            </w:pPr>
          </w:p>
          <w:p w:rsidRPr="004E1C21" w:rsidR="001D1C73" w:rsidP="003555C3" w:rsidRDefault="001D1C73" w14:paraId="0114095E" w14:textId="16D52135">
            <w:pPr>
              <w:rPr>
                <w:rFonts w:asciiTheme="minorHAnsi" w:hAnsiTheme="minorHAnsi" w:cstheme="minorHAnsi"/>
              </w:rPr>
            </w:pPr>
            <w:r w:rsidRPr="004E1C21">
              <w:rPr>
                <w:rFonts w:asciiTheme="minorHAnsi" w:hAnsiTheme="minorHAnsi" w:cstheme="minorHAnsi"/>
                <w:b/>
              </w:rPr>
              <w:t>Content</w:t>
            </w:r>
            <w:r w:rsidRPr="004E1C21">
              <w:rPr>
                <w:rFonts w:asciiTheme="minorHAnsi" w:hAnsiTheme="minorHAnsi" w:cstheme="minorHAnsi"/>
              </w:rPr>
              <w:t xml:space="preserve">: </w:t>
            </w:r>
            <w:r w:rsidR="005F5036">
              <w:rPr>
                <w:rFonts w:asciiTheme="minorHAnsi" w:hAnsiTheme="minorHAnsi" w:cstheme="minorHAnsi"/>
              </w:rPr>
              <w:t>D</w:t>
            </w:r>
            <w:r w:rsidRPr="004E1C21" w:rsidR="00A4270B">
              <w:rPr>
                <w:rFonts w:asciiTheme="minorHAnsi" w:hAnsiTheme="minorHAnsi" w:cstheme="minorHAnsi"/>
              </w:rPr>
              <w:t xml:space="preserve">emographics, attitudes </w:t>
            </w:r>
            <w:r w:rsidR="00861759">
              <w:rPr>
                <w:rFonts w:asciiTheme="minorHAnsi" w:hAnsiTheme="minorHAnsi" w:cstheme="minorHAnsi"/>
              </w:rPr>
              <w:t xml:space="preserve">about </w:t>
            </w:r>
            <w:r w:rsidRPr="004E1C21" w:rsidR="00A4270B">
              <w:rPr>
                <w:rFonts w:asciiTheme="minorHAnsi" w:hAnsiTheme="minorHAnsi" w:cstheme="minorHAnsi"/>
              </w:rPr>
              <w:t>and outlook toward the future, experiences with the child welfare system, education and employment history and goals, involvement with the criminal</w:t>
            </w:r>
            <w:r w:rsidR="00861759">
              <w:rPr>
                <w:rFonts w:asciiTheme="minorHAnsi" w:hAnsiTheme="minorHAnsi" w:cstheme="minorHAnsi"/>
              </w:rPr>
              <w:t xml:space="preserve"> or </w:t>
            </w:r>
            <w:r w:rsidRPr="004E1C21" w:rsidR="00A4270B">
              <w:rPr>
                <w:rFonts w:asciiTheme="minorHAnsi" w:hAnsiTheme="minorHAnsi" w:cstheme="minorHAnsi"/>
              </w:rPr>
              <w:t>juvenile justice system, access to available system resources, connections with adults and peers, and parenting</w:t>
            </w:r>
          </w:p>
          <w:p w:rsidRPr="004E1C21" w:rsidR="001D1C73" w:rsidP="003555C3" w:rsidRDefault="001D1C73" w14:paraId="78B80EC5" w14:textId="77777777">
            <w:pPr>
              <w:rPr>
                <w:rFonts w:asciiTheme="minorHAnsi" w:hAnsiTheme="minorHAnsi" w:cstheme="minorHAnsi"/>
              </w:rPr>
            </w:pPr>
          </w:p>
          <w:p w:rsidR="001D1C73" w:rsidP="003555C3" w:rsidRDefault="001D1C73" w14:paraId="2E703662" w14:textId="187A6E5B">
            <w:pPr>
              <w:rPr>
                <w:rFonts w:asciiTheme="minorHAnsi" w:hAnsiTheme="minorHAnsi" w:cstheme="minorHAnsi"/>
              </w:rPr>
            </w:pPr>
            <w:r w:rsidRPr="004E1C21">
              <w:rPr>
                <w:rFonts w:asciiTheme="minorHAnsi" w:hAnsiTheme="minorHAnsi" w:cstheme="minorHAnsi"/>
                <w:b/>
              </w:rPr>
              <w:t>Purpose</w:t>
            </w:r>
            <w:r w:rsidR="00063AAF">
              <w:rPr>
                <w:rFonts w:asciiTheme="minorHAnsi" w:hAnsiTheme="minorHAnsi" w:cstheme="minorHAnsi"/>
                <w:b/>
              </w:rPr>
              <w:t xml:space="preserve"> (6-months)</w:t>
            </w:r>
            <w:r w:rsidRPr="004E1C21">
              <w:rPr>
                <w:rFonts w:asciiTheme="minorHAnsi" w:hAnsiTheme="minorHAnsi" w:cstheme="minorHAnsi"/>
              </w:rPr>
              <w:t>:</w:t>
            </w:r>
            <w:r w:rsidRPr="004E1C21" w:rsidR="003933AE">
              <w:rPr>
                <w:rFonts w:asciiTheme="minorHAnsi" w:hAnsiTheme="minorHAnsi" w:cstheme="minorHAnsi"/>
              </w:rPr>
              <w:t xml:space="preserve"> </w:t>
            </w:r>
            <w:r w:rsidR="00861759">
              <w:rPr>
                <w:rFonts w:asciiTheme="minorHAnsi" w:hAnsiTheme="minorHAnsi" w:cstheme="minorHAnsi"/>
              </w:rPr>
              <w:t>To</w:t>
            </w:r>
            <w:r w:rsidRPr="004E1C21" w:rsidR="003933AE">
              <w:rPr>
                <w:rFonts w:asciiTheme="minorHAnsi" w:hAnsiTheme="minorHAnsi" w:cstheme="minorHAnsi"/>
              </w:rPr>
              <w:t xml:space="preserve"> examine </w:t>
            </w:r>
            <w:r w:rsidR="005F5036">
              <w:rPr>
                <w:rFonts w:asciiTheme="minorHAnsi" w:hAnsiTheme="minorHAnsi" w:cstheme="minorHAnsi"/>
              </w:rPr>
              <w:t xml:space="preserve">short-term </w:t>
            </w:r>
            <w:r w:rsidRPr="004E1C21" w:rsidR="003933AE">
              <w:rPr>
                <w:rFonts w:asciiTheme="minorHAnsi" w:hAnsiTheme="minorHAnsi" w:cstheme="minorHAnsi"/>
              </w:rPr>
              <w:t>impacts across outcome domains of interest</w:t>
            </w:r>
          </w:p>
          <w:p w:rsidR="00063AAF" w:rsidP="00063AAF" w:rsidRDefault="00063AAF" w14:paraId="08E1400D" w14:textId="77777777">
            <w:pPr>
              <w:rPr>
                <w:rFonts w:asciiTheme="minorHAnsi" w:hAnsiTheme="minorHAnsi" w:cstheme="minorHAnsi"/>
              </w:rPr>
            </w:pPr>
            <w:r w:rsidRPr="00865450">
              <w:rPr>
                <w:rFonts w:asciiTheme="minorHAnsi" w:hAnsiTheme="minorHAnsi" w:cstheme="minorHAnsi"/>
                <w:b/>
              </w:rPr>
              <w:t>Purpose</w:t>
            </w:r>
            <w:r>
              <w:rPr>
                <w:rFonts w:asciiTheme="minorHAnsi" w:hAnsiTheme="minorHAnsi" w:cstheme="minorHAnsi"/>
                <w:b/>
              </w:rPr>
              <w:t xml:space="preserve"> (12-months)</w:t>
            </w:r>
            <w:r w:rsidRPr="00865450">
              <w:rPr>
                <w:rFonts w:asciiTheme="minorHAnsi" w:hAnsiTheme="minorHAnsi" w:cstheme="minorHAnsi"/>
                <w:b/>
              </w:rPr>
              <w:t>:</w:t>
            </w:r>
            <w:r w:rsidRPr="004E1C21">
              <w:rPr>
                <w:rFonts w:asciiTheme="minorHAnsi" w:hAnsiTheme="minorHAnsi" w:cstheme="minorHAnsi"/>
                <w:bCs/>
              </w:rPr>
              <w:t xml:space="preserve"> </w:t>
            </w:r>
            <w:r>
              <w:rPr>
                <w:rFonts w:asciiTheme="minorHAnsi" w:hAnsiTheme="minorHAnsi" w:cstheme="minorHAnsi"/>
                <w:bCs/>
              </w:rPr>
              <w:t xml:space="preserve">To </w:t>
            </w:r>
            <w:r w:rsidRPr="004E1C21">
              <w:rPr>
                <w:rFonts w:asciiTheme="minorHAnsi" w:hAnsiTheme="minorHAnsi" w:cstheme="minorHAnsi"/>
                <w:bCs/>
              </w:rPr>
              <w:t xml:space="preserve">examine </w:t>
            </w:r>
            <w:r>
              <w:rPr>
                <w:rFonts w:asciiTheme="minorHAnsi" w:hAnsiTheme="minorHAnsi" w:cstheme="minorHAnsi"/>
                <w:bCs/>
              </w:rPr>
              <w:t xml:space="preserve">interim </w:t>
            </w:r>
            <w:r w:rsidRPr="004E1C21">
              <w:rPr>
                <w:rFonts w:asciiTheme="minorHAnsi" w:hAnsiTheme="minorHAnsi" w:cstheme="minorHAnsi"/>
                <w:bCs/>
              </w:rPr>
              <w:t>impacts across outcome</w:t>
            </w:r>
            <w:r>
              <w:rPr>
                <w:rFonts w:asciiTheme="minorHAnsi" w:hAnsiTheme="minorHAnsi" w:cstheme="minorHAnsi"/>
                <w:bCs/>
              </w:rPr>
              <w:t xml:space="preserve"> </w:t>
            </w:r>
            <w:r w:rsidRPr="004E1C21">
              <w:rPr>
                <w:rFonts w:asciiTheme="minorHAnsi" w:hAnsiTheme="minorHAnsi" w:cstheme="minorHAnsi"/>
                <w:bCs/>
              </w:rPr>
              <w:t>domains of interest</w:t>
            </w:r>
          </w:p>
          <w:p w:rsidR="00063AAF" w:rsidP="00063AAF" w:rsidRDefault="00063AAF" w14:paraId="2BE84664" w14:textId="4462DE68">
            <w:pPr>
              <w:rPr>
                <w:rFonts w:asciiTheme="minorHAnsi" w:hAnsiTheme="minorHAnsi" w:cstheme="minorHAnsi"/>
              </w:rPr>
            </w:pPr>
            <w:r>
              <w:rPr>
                <w:rFonts w:asciiTheme="minorHAnsi" w:hAnsiTheme="minorHAnsi" w:cstheme="minorHAnsi"/>
                <w:b/>
              </w:rPr>
              <w:t xml:space="preserve">Purpose (24-months): </w:t>
            </w:r>
            <w:r>
              <w:rPr>
                <w:rFonts w:asciiTheme="minorHAnsi" w:hAnsiTheme="minorHAnsi" w:cstheme="minorHAnsi"/>
                <w:bCs/>
              </w:rPr>
              <w:t>To</w:t>
            </w:r>
            <w:r w:rsidRPr="004E1C21">
              <w:rPr>
                <w:rFonts w:asciiTheme="minorHAnsi" w:hAnsiTheme="minorHAnsi" w:cstheme="minorHAnsi"/>
                <w:bCs/>
              </w:rPr>
              <w:t xml:space="preserve"> examine </w:t>
            </w:r>
            <w:r>
              <w:rPr>
                <w:rFonts w:asciiTheme="minorHAnsi" w:hAnsiTheme="minorHAnsi" w:cstheme="minorHAnsi"/>
                <w:bCs/>
              </w:rPr>
              <w:t xml:space="preserve">long-term </w:t>
            </w:r>
            <w:r w:rsidRPr="004E1C21">
              <w:rPr>
                <w:rFonts w:asciiTheme="minorHAnsi" w:hAnsiTheme="minorHAnsi" w:cstheme="minorHAnsi"/>
                <w:bCs/>
              </w:rPr>
              <w:t>impacts across outcome domains of interest</w:t>
            </w:r>
          </w:p>
          <w:p w:rsidRPr="004E1C21" w:rsidR="00146E29" w:rsidP="003555C3" w:rsidRDefault="00146E29" w14:paraId="481BA18A" w14:textId="76C63567">
            <w:pPr>
              <w:rPr>
                <w:rFonts w:asciiTheme="minorHAnsi" w:hAnsiTheme="minorHAnsi" w:cstheme="minorHAnsi"/>
                <w:b/>
              </w:rPr>
            </w:pPr>
          </w:p>
        </w:tc>
        <w:tc>
          <w:tcPr>
            <w:tcW w:w="1170" w:type="dxa"/>
          </w:tcPr>
          <w:p w:rsidR="001D1C73" w:rsidP="003555C3" w:rsidRDefault="001D1C73" w14:paraId="671107D1" w14:textId="1DBAF3F5">
            <w:pPr>
              <w:rPr>
                <w:rFonts w:asciiTheme="minorHAnsi" w:hAnsiTheme="minorHAnsi" w:cstheme="minorHAnsi"/>
              </w:rPr>
            </w:pPr>
            <w:r w:rsidRPr="004E1C21">
              <w:rPr>
                <w:rFonts w:asciiTheme="minorHAnsi" w:hAnsiTheme="minorHAnsi" w:cstheme="minorHAnsi"/>
                <w:b/>
              </w:rPr>
              <w:lastRenderedPageBreak/>
              <w:t>Mode</w:t>
            </w:r>
            <w:r w:rsidR="00146E29">
              <w:rPr>
                <w:rFonts w:asciiTheme="minorHAnsi" w:hAnsiTheme="minorHAnsi" w:cstheme="minorHAnsi"/>
                <w:b/>
              </w:rPr>
              <w:t xml:space="preserve"> </w:t>
            </w:r>
            <w:r w:rsidR="00063AAF">
              <w:rPr>
                <w:rFonts w:asciiTheme="minorHAnsi" w:hAnsiTheme="minorHAnsi" w:cstheme="minorHAnsi"/>
                <w:b/>
              </w:rPr>
              <w:t>(6-months)</w:t>
            </w:r>
            <w:r w:rsidRPr="004E1C21">
              <w:rPr>
                <w:rFonts w:asciiTheme="minorHAnsi" w:hAnsiTheme="minorHAnsi" w:cstheme="minorHAnsi"/>
              </w:rPr>
              <w:t xml:space="preserve">: </w:t>
            </w:r>
            <w:r w:rsidRPr="004E1C21" w:rsidR="003933AE">
              <w:rPr>
                <w:rFonts w:asciiTheme="minorHAnsi" w:hAnsiTheme="minorHAnsi" w:cstheme="minorHAnsi"/>
              </w:rPr>
              <w:t>Web</w:t>
            </w:r>
            <w:r w:rsidR="00146E29">
              <w:rPr>
                <w:rFonts w:asciiTheme="minorHAnsi" w:hAnsiTheme="minorHAnsi" w:cstheme="minorHAnsi"/>
              </w:rPr>
              <w:t xml:space="preserve"> </w:t>
            </w:r>
            <w:r w:rsidR="00063AAF">
              <w:rPr>
                <w:rFonts w:asciiTheme="minorHAnsi" w:hAnsiTheme="minorHAnsi" w:cstheme="minorHAnsi"/>
              </w:rPr>
              <w:t xml:space="preserve">and phone </w:t>
            </w:r>
          </w:p>
          <w:p w:rsidRPr="00063AAF" w:rsidR="00063AAF" w:rsidP="003555C3" w:rsidRDefault="00063AAF" w14:paraId="282DCBC8" w14:textId="11B6FFC8">
            <w:pPr>
              <w:rPr>
                <w:rFonts w:asciiTheme="minorHAnsi" w:hAnsiTheme="minorHAnsi" w:cstheme="minorHAnsi"/>
              </w:rPr>
            </w:pPr>
            <w:r>
              <w:rPr>
                <w:rFonts w:asciiTheme="minorHAnsi" w:hAnsiTheme="minorHAnsi" w:cstheme="minorHAnsi"/>
                <w:b/>
                <w:bCs/>
              </w:rPr>
              <w:t xml:space="preserve">Mode (12- and 24-months): </w:t>
            </w:r>
            <w:r>
              <w:rPr>
                <w:rFonts w:asciiTheme="minorHAnsi" w:hAnsiTheme="minorHAnsi" w:cstheme="minorHAnsi"/>
              </w:rPr>
              <w:t>Web, with phone and field non-response follow-up</w:t>
            </w:r>
          </w:p>
          <w:p w:rsidRPr="004E1C21" w:rsidR="00146E29" w:rsidP="003555C3" w:rsidRDefault="00146E29" w14:paraId="5434992E" w14:textId="30F652A8">
            <w:pPr>
              <w:rPr>
                <w:rFonts w:asciiTheme="minorHAnsi" w:hAnsiTheme="minorHAnsi" w:cstheme="minorHAnsi"/>
              </w:rPr>
            </w:pPr>
          </w:p>
          <w:p w:rsidR="001D1C73" w:rsidP="003555C3" w:rsidRDefault="001D1C73" w14:paraId="10E19414" w14:textId="77777777">
            <w:pPr>
              <w:rPr>
                <w:rFonts w:asciiTheme="minorHAnsi" w:hAnsiTheme="minorHAnsi" w:cstheme="minorHAnsi"/>
              </w:rPr>
            </w:pPr>
            <w:r w:rsidRPr="004E1C21">
              <w:rPr>
                <w:rFonts w:asciiTheme="minorHAnsi" w:hAnsiTheme="minorHAnsi" w:cstheme="minorHAnsi"/>
                <w:b/>
              </w:rPr>
              <w:lastRenderedPageBreak/>
              <w:t>Duration</w:t>
            </w:r>
            <w:r w:rsidRPr="004E1C21">
              <w:rPr>
                <w:rFonts w:asciiTheme="minorHAnsi" w:hAnsiTheme="minorHAnsi" w:cstheme="minorHAnsi"/>
              </w:rPr>
              <w:t>:</w:t>
            </w:r>
            <w:r w:rsidRPr="004E1C21" w:rsidR="008069D2">
              <w:rPr>
                <w:rFonts w:asciiTheme="minorHAnsi" w:hAnsiTheme="minorHAnsi" w:cstheme="minorHAnsi"/>
              </w:rPr>
              <w:t xml:space="preserve"> 30 minutes</w:t>
            </w:r>
          </w:p>
          <w:p w:rsidRPr="004E1C21" w:rsidR="00D831A9" w:rsidP="003555C3" w:rsidRDefault="00D831A9" w14:paraId="44180139" w14:textId="7B01D8A8">
            <w:pPr>
              <w:rPr>
                <w:rFonts w:asciiTheme="minorHAnsi" w:hAnsiTheme="minorHAnsi" w:cstheme="minorHAnsi"/>
                <w:b/>
              </w:rPr>
            </w:pPr>
          </w:p>
        </w:tc>
      </w:tr>
      <w:tr w:rsidRPr="009139B3" w:rsidR="0079272C" w:rsidTr="0079272C" w14:paraId="2DD2AC37" w14:textId="77777777">
        <w:tc>
          <w:tcPr>
            <w:tcW w:w="2245" w:type="dxa"/>
          </w:tcPr>
          <w:p w:rsidRPr="004E1C21" w:rsidR="006673BB" w:rsidP="006673BB" w:rsidRDefault="006673BB" w14:paraId="220E6F6D" w14:textId="750B69CC">
            <w:pPr>
              <w:rPr>
                <w:rFonts w:asciiTheme="minorHAnsi" w:hAnsiTheme="minorHAnsi" w:cstheme="minorHAnsi"/>
              </w:rPr>
            </w:pPr>
            <w:r w:rsidRPr="004E1C21">
              <w:rPr>
                <w:rFonts w:asciiTheme="minorHAnsi" w:hAnsiTheme="minorHAnsi" w:cstheme="minorHAnsi"/>
                <w:bCs/>
              </w:rPr>
              <w:lastRenderedPageBreak/>
              <w:t xml:space="preserve">Interviews </w:t>
            </w:r>
          </w:p>
        </w:tc>
        <w:tc>
          <w:tcPr>
            <w:tcW w:w="1440" w:type="dxa"/>
          </w:tcPr>
          <w:p w:rsidRPr="004E1C21" w:rsidR="006673BB" w:rsidP="006673BB" w:rsidRDefault="006673BB" w14:paraId="1ED56092" w14:textId="23E27C61">
            <w:pPr>
              <w:rPr>
                <w:rFonts w:asciiTheme="minorHAnsi" w:hAnsiTheme="minorHAnsi" w:cstheme="minorHAnsi"/>
              </w:rPr>
            </w:pPr>
            <w:r w:rsidRPr="004E1C21">
              <w:rPr>
                <w:rFonts w:asciiTheme="minorHAnsi" w:hAnsiTheme="minorHAnsi" w:cstheme="minorHAnsi"/>
              </w:rPr>
              <w:t>Interview</w:t>
            </w:r>
            <w:r w:rsidRPr="004E1C21" w:rsidR="00813E0E">
              <w:rPr>
                <w:rFonts w:asciiTheme="minorHAnsi" w:hAnsiTheme="minorHAnsi" w:cstheme="minorHAnsi"/>
              </w:rPr>
              <w:t xml:space="preserve"> </w:t>
            </w:r>
            <w:r w:rsidR="00AF2CFC">
              <w:rPr>
                <w:rFonts w:asciiTheme="minorHAnsi" w:hAnsiTheme="minorHAnsi" w:cstheme="minorHAnsi"/>
              </w:rPr>
              <w:t>G</w:t>
            </w:r>
            <w:r w:rsidRPr="004E1C21" w:rsidR="00813E0E">
              <w:rPr>
                <w:rFonts w:asciiTheme="minorHAnsi" w:hAnsiTheme="minorHAnsi" w:cstheme="minorHAnsi"/>
              </w:rPr>
              <w:t>uide</w:t>
            </w:r>
            <w:r w:rsidR="00611F62">
              <w:rPr>
                <w:rFonts w:asciiTheme="minorHAnsi" w:hAnsiTheme="minorHAnsi" w:cstheme="minorHAnsi"/>
              </w:rPr>
              <w:t xml:space="preserve"> for Pathways </w:t>
            </w:r>
            <w:r w:rsidR="00AF2CFC">
              <w:rPr>
                <w:rFonts w:asciiTheme="minorHAnsi" w:hAnsiTheme="minorHAnsi" w:cstheme="minorHAnsi"/>
              </w:rPr>
              <w:t>S</w:t>
            </w:r>
            <w:r w:rsidR="00611F62">
              <w:rPr>
                <w:rFonts w:asciiTheme="minorHAnsi" w:hAnsiTheme="minorHAnsi" w:cstheme="minorHAnsi"/>
              </w:rPr>
              <w:t>ites (</w:t>
            </w:r>
            <w:r w:rsidR="00AF2CFC">
              <w:rPr>
                <w:rFonts w:asciiTheme="minorHAnsi" w:hAnsiTheme="minorHAnsi" w:cstheme="minorHAnsi"/>
              </w:rPr>
              <w:t>T</w:t>
            </w:r>
            <w:r w:rsidR="00611F62">
              <w:rPr>
                <w:rFonts w:asciiTheme="minorHAnsi" w:hAnsiTheme="minorHAnsi" w:cstheme="minorHAnsi"/>
              </w:rPr>
              <w:t xml:space="preserve">reatment </w:t>
            </w:r>
            <w:r w:rsidR="00AF2CFC">
              <w:rPr>
                <w:rFonts w:asciiTheme="minorHAnsi" w:hAnsiTheme="minorHAnsi" w:cstheme="minorHAnsi"/>
              </w:rPr>
              <w:t>S</w:t>
            </w:r>
            <w:r w:rsidR="00611F62">
              <w:rPr>
                <w:rFonts w:asciiTheme="minorHAnsi" w:hAnsiTheme="minorHAnsi" w:cstheme="minorHAnsi"/>
              </w:rPr>
              <w:t>ites)</w:t>
            </w:r>
          </w:p>
        </w:tc>
        <w:tc>
          <w:tcPr>
            <w:tcW w:w="5490" w:type="dxa"/>
          </w:tcPr>
          <w:p w:rsidRPr="004E1C21" w:rsidR="006673BB" w:rsidP="006673BB" w:rsidRDefault="006673BB" w14:paraId="666B1B6F" w14:textId="7693A935">
            <w:pPr>
              <w:rPr>
                <w:rFonts w:asciiTheme="minorHAnsi" w:hAnsiTheme="minorHAnsi" w:cstheme="minorHAnsi"/>
                <w:bCs/>
              </w:rPr>
            </w:pPr>
            <w:r w:rsidRPr="009310AE">
              <w:rPr>
                <w:rFonts w:asciiTheme="minorHAnsi" w:hAnsiTheme="minorHAnsi" w:cstheme="minorHAnsi"/>
                <w:b/>
              </w:rPr>
              <w:t>Respondents:</w:t>
            </w:r>
            <w:r w:rsidRPr="004E1C21">
              <w:rPr>
                <w:rFonts w:asciiTheme="minorHAnsi" w:hAnsiTheme="minorHAnsi" w:cstheme="minorHAnsi"/>
                <w:bCs/>
              </w:rPr>
              <w:t xml:space="preserve"> </w:t>
            </w:r>
            <w:r w:rsidRPr="004E1C21" w:rsidR="004526BF">
              <w:rPr>
                <w:rFonts w:asciiTheme="minorHAnsi" w:hAnsiTheme="minorHAnsi" w:cstheme="minorHAnsi"/>
              </w:rPr>
              <w:t>Key stakeholders and program staff</w:t>
            </w:r>
            <w:r w:rsidR="00DD459F">
              <w:rPr>
                <w:rFonts w:asciiTheme="minorHAnsi" w:hAnsiTheme="minorHAnsi" w:cstheme="minorHAnsi"/>
              </w:rPr>
              <w:t xml:space="preserve"> </w:t>
            </w:r>
            <w:r w:rsidR="00DB3B66">
              <w:rPr>
                <w:rFonts w:asciiTheme="minorHAnsi" w:hAnsiTheme="minorHAnsi" w:cstheme="minorHAnsi"/>
              </w:rPr>
              <w:t xml:space="preserve">in treatment </w:t>
            </w:r>
            <w:r w:rsidR="00EE4445">
              <w:rPr>
                <w:rFonts w:asciiTheme="minorHAnsi" w:hAnsiTheme="minorHAnsi" w:cstheme="minorHAnsi"/>
              </w:rPr>
              <w:t>sites</w:t>
            </w:r>
          </w:p>
          <w:p w:rsidRPr="004E1C21" w:rsidR="006673BB" w:rsidP="006673BB" w:rsidRDefault="006673BB" w14:paraId="360870A1" w14:textId="77777777">
            <w:pPr>
              <w:rPr>
                <w:rFonts w:asciiTheme="minorHAnsi" w:hAnsiTheme="minorHAnsi" w:cstheme="minorHAnsi"/>
                <w:bCs/>
              </w:rPr>
            </w:pPr>
          </w:p>
          <w:p w:rsidRPr="004E1C21" w:rsidR="006673BB" w:rsidP="006673BB" w:rsidRDefault="006673BB" w14:paraId="7CD59B43" w14:textId="5C765519">
            <w:pPr>
              <w:rPr>
                <w:rFonts w:asciiTheme="minorHAnsi" w:hAnsiTheme="minorHAnsi" w:cstheme="minorHAnsi"/>
                <w:bCs/>
              </w:rPr>
            </w:pPr>
            <w:r w:rsidRPr="009310AE">
              <w:rPr>
                <w:rFonts w:asciiTheme="minorHAnsi" w:hAnsiTheme="minorHAnsi" w:cstheme="minorHAnsi"/>
                <w:b/>
              </w:rPr>
              <w:t>Content:</w:t>
            </w:r>
            <w:r w:rsidRPr="004E1C21" w:rsidR="000F1F05">
              <w:rPr>
                <w:rFonts w:asciiTheme="minorHAnsi" w:hAnsiTheme="minorHAnsi" w:cstheme="minorHAnsi"/>
                <w:bCs/>
              </w:rPr>
              <w:t xml:space="preserve"> Youth recruitment and enrollment</w:t>
            </w:r>
            <w:r w:rsidR="00AF2CFC">
              <w:rPr>
                <w:rFonts w:asciiTheme="minorHAnsi" w:hAnsiTheme="minorHAnsi" w:cstheme="minorHAnsi"/>
                <w:bCs/>
              </w:rPr>
              <w:t>;</w:t>
            </w:r>
            <w:r w:rsidRPr="004E1C21" w:rsidR="000F1F05">
              <w:rPr>
                <w:rFonts w:asciiTheme="minorHAnsi" w:hAnsiTheme="minorHAnsi" w:cstheme="minorHAnsi"/>
                <w:bCs/>
              </w:rPr>
              <w:t xml:space="preserve"> program service components</w:t>
            </w:r>
            <w:r w:rsidR="00AF2CFC">
              <w:rPr>
                <w:rFonts w:asciiTheme="minorHAnsi" w:hAnsiTheme="minorHAnsi" w:cstheme="minorHAnsi"/>
                <w:bCs/>
              </w:rPr>
              <w:t>;</w:t>
            </w:r>
            <w:r w:rsidRPr="004E1C21" w:rsidR="000F1F05">
              <w:rPr>
                <w:rFonts w:asciiTheme="minorHAnsi" w:hAnsiTheme="minorHAnsi" w:cstheme="minorHAnsi"/>
                <w:bCs/>
              </w:rPr>
              <w:t xml:space="preserve"> partnerships that support the program</w:t>
            </w:r>
            <w:r w:rsidR="00AF2CFC">
              <w:rPr>
                <w:rFonts w:asciiTheme="minorHAnsi" w:hAnsiTheme="minorHAnsi" w:cstheme="minorHAnsi"/>
                <w:bCs/>
              </w:rPr>
              <w:t>;</w:t>
            </w:r>
            <w:r w:rsidRPr="004E1C21" w:rsidR="000F1F05">
              <w:rPr>
                <w:rFonts w:asciiTheme="minorHAnsi" w:hAnsiTheme="minorHAnsi" w:cstheme="minorHAnsi"/>
                <w:bCs/>
              </w:rPr>
              <w:t xml:space="preserve"> service, resource, and policy context</w:t>
            </w:r>
            <w:r w:rsidR="00AF2CFC">
              <w:rPr>
                <w:rFonts w:asciiTheme="minorHAnsi" w:hAnsiTheme="minorHAnsi" w:cstheme="minorHAnsi"/>
                <w:bCs/>
              </w:rPr>
              <w:t>;</w:t>
            </w:r>
            <w:r w:rsidRPr="004E1C21" w:rsidR="000F1F05">
              <w:rPr>
                <w:rFonts w:asciiTheme="minorHAnsi" w:hAnsiTheme="minorHAnsi" w:cstheme="minorHAnsi"/>
                <w:bCs/>
              </w:rPr>
              <w:t xml:space="preserve"> implem</w:t>
            </w:r>
            <w:r w:rsidRPr="004E1C21" w:rsidR="0004500D">
              <w:rPr>
                <w:rFonts w:asciiTheme="minorHAnsi" w:hAnsiTheme="minorHAnsi" w:cstheme="minorHAnsi"/>
                <w:bCs/>
              </w:rPr>
              <w:t>entation experience</w:t>
            </w:r>
            <w:r w:rsidR="00AF2CFC">
              <w:rPr>
                <w:rFonts w:asciiTheme="minorHAnsi" w:hAnsiTheme="minorHAnsi" w:cstheme="minorHAnsi"/>
                <w:bCs/>
              </w:rPr>
              <w:t>;</w:t>
            </w:r>
            <w:r w:rsidRPr="004E1C21" w:rsidR="0004500D">
              <w:rPr>
                <w:rFonts w:asciiTheme="minorHAnsi" w:hAnsiTheme="minorHAnsi" w:cstheme="minorHAnsi"/>
                <w:bCs/>
              </w:rPr>
              <w:t xml:space="preserve"> program resources</w:t>
            </w:r>
            <w:r w:rsidR="00AF2CFC">
              <w:rPr>
                <w:rFonts w:asciiTheme="minorHAnsi" w:hAnsiTheme="minorHAnsi" w:cstheme="minorHAnsi"/>
                <w:bCs/>
              </w:rPr>
              <w:t>;</w:t>
            </w:r>
            <w:r w:rsidR="0018435F">
              <w:rPr>
                <w:rFonts w:asciiTheme="minorHAnsi" w:hAnsiTheme="minorHAnsi" w:cstheme="minorHAnsi"/>
                <w:bCs/>
              </w:rPr>
              <w:t xml:space="preserve"> and</w:t>
            </w:r>
            <w:r w:rsidRPr="004E1C21" w:rsidR="0004500D">
              <w:rPr>
                <w:rFonts w:asciiTheme="minorHAnsi" w:hAnsiTheme="minorHAnsi" w:cstheme="minorHAnsi"/>
                <w:bCs/>
              </w:rPr>
              <w:t xml:space="preserve"> continuous quality improvement</w:t>
            </w:r>
          </w:p>
          <w:p w:rsidRPr="004E1C21" w:rsidR="006673BB" w:rsidP="006673BB" w:rsidRDefault="006673BB" w14:paraId="29B2642F" w14:textId="77777777">
            <w:pPr>
              <w:rPr>
                <w:rFonts w:asciiTheme="minorHAnsi" w:hAnsiTheme="minorHAnsi" w:cstheme="minorHAnsi"/>
                <w:bCs/>
              </w:rPr>
            </w:pPr>
          </w:p>
          <w:p w:rsidRPr="004E1C21" w:rsidR="006673BB" w:rsidP="006673BB" w:rsidRDefault="006673BB" w14:paraId="7AE68ED0" w14:textId="232865E5">
            <w:pPr>
              <w:rPr>
                <w:rFonts w:asciiTheme="minorHAnsi" w:hAnsiTheme="minorHAnsi" w:cstheme="minorHAnsi"/>
                <w:bCs/>
              </w:rPr>
            </w:pPr>
            <w:r w:rsidRPr="00DF6A4E">
              <w:rPr>
                <w:rFonts w:asciiTheme="minorHAnsi" w:hAnsiTheme="minorHAnsi" w:cstheme="minorHAnsi"/>
                <w:b/>
              </w:rPr>
              <w:t>Purpose</w:t>
            </w:r>
            <w:r w:rsidRPr="00DF6A4E" w:rsidR="000F1F05">
              <w:rPr>
                <w:rFonts w:asciiTheme="minorHAnsi" w:hAnsiTheme="minorHAnsi" w:cstheme="minorHAnsi"/>
                <w:b/>
              </w:rPr>
              <w:t>:</w:t>
            </w:r>
            <w:r w:rsidR="00AF1B16">
              <w:rPr>
                <w:rFonts w:asciiTheme="minorHAnsi" w:hAnsiTheme="minorHAnsi" w:cstheme="minorHAnsi"/>
                <w:b/>
              </w:rPr>
              <w:t xml:space="preserve"> </w:t>
            </w:r>
            <w:r w:rsidRPr="00770FB8" w:rsidR="00AF1B16">
              <w:rPr>
                <w:rFonts w:asciiTheme="minorHAnsi" w:hAnsiTheme="minorHAnsi" w:cstheme="minorHAnsi"/>
                <w:bCs/>
              </w:rPr>
              <w:t>To understand the contextual</w:t>
            </w:r>
            <w:r w:rsidRPr="00770FB8" w:rsidR="005502F9">
              <w:rPr>
                <w:rFonts w:asciiTheme="minorHAnsi" w:hAnsiTheme="minorHAnsi" w:cstheme="minorHAnsi"/>
                <w:bCs/>
              </w:rPr>
              <w:t xml:space="preserve"> </w:t>
            </w:r>
            <w:r w:rsidRPr="00770FB8" w:rsidR="00AF1B16">
              <w:rPr>
                <w:rFonts w:asciiTheme="minorHAnsi" w:hAnsiTheme="minorHAnsi" w:cstheme="minorHAnsi"/>
                <w:bCs/>
              </w:rPr>
              <w:t>information that may influence implementation and fidelity an</w:t>
            </w:r>
            <w:r w:rsidRPr="00770FB8" w:rsidR="005502F9">
              <w:rPr>
                <w:rFonts w:asciiTheme="minorHAnsi" w:hAnsiTheme="minorHAnsi" w:cstheme="minorHAnsi"/>
                <w:bCs/>
              </w:rPr>
              <w:t xml:space="preserve">d provide </w:t>
            </w:r>
            <w:r w:rsidRPr="00770FB8" w:rsidR="00770FB8">
              <w:rPr>
                <w:rFonts w:asciiTheme="minorHAnsi" w:hAnsiTheme="minorHAnsi" w:cstheme="minorHAnsi"/>
                <w:bCs/>
              </w:rPr>
              <w:t>context for findings from the impact study</w:t>
            </w:r>
          </w:p>
        </w:tc>
        <w:tc>
          <w:tcPr>
            <w:tcW w:w="1170" w:type="dxa"/>
          </w:tcPr>
          <w:p w:rsidRPr="004E1C21" w:rsidR="004526BF" w:rsidP="004526BF" w:rsidRDefault="004526BF" w14:paraId="6A267FEF" w14:textId="12C026A8">
            <w:pPr>
              <w:rPr>
                <w:rFonts w:asciiTheme="minorHAnsi" w:hAnsiTheme="minorHAnsi" w:cstheme="minorHAnsi"/>
                <w:bCs/>
              </w:rPr>
            </w:pPr>
            <w:r w:rsidRPr="009310AE">
              <w:rPr>
                <w:rFonts w:asciiTheme="minorHAnsi" w:hAnsiTheme="minorHAnsi" w:cstheme="minorHAnsi"/>
                <w:b/>
              </w:rPr>
              <w:t>Mode:</w:t>
            </w:r>
            <w:r w:rsidRPr="004E1C21">
              <w:rPr>
                <w:rFonts w:asciiTheme="minorHAnsi" w:hAnsiTheme="minorHAnsi" w:cstheme="minorHAnsi"/>
                <w:bCs/>
              </w:rPr>
              <w:t xml:space="preserve"> </w:t>
            </w:r>
            <w:r w:rsidRPr="004E1C21" w:rsidR="006A1018">
              <w:rPr>
                <w:rFonts w:asciiTheme="minorHAnsi" w:hAnsiTheme="minorHAnsi" w:cstheme="minorHAnsi"/>
                <w:bCs/>
              </w:rPr>
              <w:t>In-person</w:t>
            </w:r>
            <w:r w:rsidRPr="004E1C21" w:rsidR="000A07AA">
              <w:rPr>
                <w:rFonts w:asciiTheme="minorHAnsi" w:hAnsiTheme="minorHAnsi" w:cstheme="minorHAnsi"/>
                <w:bCs/>
              </w:rPr>
              <w:t xml:space="preserve"> or virtual</w:t>
            </w:r>
            <w:r w:rsidRPr="009310AE" w:rsidR="00FB5594">
              <w:rPr>
                <w:rFonts w:asciiTheme="minorHAnsi" w:hAnsiTheme="minorHAnsi" w:cstheme="minorHAnsi"/>
                <w:bCs/>
                <w:vertAlign w:val="superscript"/>
              </w:rPr>
              <w:t>+</w:t>
            </w:r>
            <w:r w:rsidRPr="004E1C21" w:rsidR="000A07AA">
              <w:rPr>
                <w:rFonts w:asciiTheme="minorHAnsi" w:hAnsiTheme="minorHAnsi" w:cstheme="minorHAnsi"/>
                <w:bCs/>
              </w:rPr>
              <w:t xml:space="preserve"> </w:t>
            </w:r>
          </w:p>
          <w:p w:rsidRPr="004E1C21" w:rsidR="004526BF" w:rsidP="004526BF" w:rsidRDefault="004526BF" w14:paraId="6206E078" w14:textId="77777777">
            <w:pPr>
              <w:rPr>
                <w:rFonts w:asciiTheme="minorHAnsi" w:hAnsiTheme="minorHAnsi" w:cstheme="minorHAnsi"/>
                <w:bCs/>
              </w:rPr>
            </w:pPr>
          </w:p>
          <w:p w:rsidRPr="004E1C21" w:rsidR="006673BB" w:rsidP="004526BF" w:rsidRDefault="004526BF" w14:paraId="7A01B03A" w14:textId="4DD433D2">
            <w:pPr>
              <w:rPr>
                <w:rFonts w:asciiTheme="minorHAnsi" w:hAnsiTheme="minorHAnsi" w:cstheme="minorHAnsi"/>
                <w:bCs/>
              </w:rPr>
            </w:pPr>
            <w:r w:rsidRPr="009310AE">
              <w:rPr>
                <w:rFonts w:asciiTheme="minorHAnsi" w:hAnsiTheme="minorHAnsi" w:cstheme="minorHAnsi"/>
                <w:b/>
              </w:rPr>
              <w:t>Duration:</w:t>
            </w:r>
            <w:r w:rsidRPr="004E1C21" w:rsidR="005326EF">
              <w:rPr>
                <w:rFonts w:asciiTheme="minorHAnsi" w:hAnsiTheme="minorHAnsi" w:cstheme="minorHAnsi"/>
                <w:bCs/>
              </w:rPr>
              <w:t xml:space="preserve"> 1.5 hours </w:t>
            </w:r>
          </w:p>
        </w:tc>
      </w:tr>
      <w:tr w:rsidRPr="009139B3" w:rsidR="000B69A5" w:rsidTr="0079272C" w14:paraId="289C36F0" w14:textId="77777777">
        <w:tc>
          <w:tcPr>
            <w:tcW w:w="2245" w:type="dxa"/>
          </w:tcPr>
          <w:p w:rsidR="000B69A5" w:rsidP="000B69A5" w:rsidRDefault="000B69A5" w14:paraId="31CB355B" w14:textId="1A7D94A8">
            <w:pPr>
              <w:rPr>
                <w:rFonts w:cstheme="minorHAnsi"/>
                <w:bCs/>
              </w:rPr>
            </w:pPr>
            <w:r>
              <w:rPr>
                <w:rFonts w:asciiTheme="minorHAnsi" w:hAnsiTheme="minorHAnsi" w:cstheme="minorHAnsi"/>
                <w:bCs/>
              </w:rPr>
              <w:t xml:space="preserve">Program Director Check-ins </w:t>
            </w:r>
          </w:p>
        </w:tc>
        <w:tc>
          <w:tcPr>
            <w:tcW w:w="1440" w:type="dxa"/>
          </w:tcPr>
          <w:p w:rsidR="000B69A5" w:rsidP="000B69A5" w:rsidRDefault="000B69A5" w14:paraId="5BCAB43B" w14:textId="09440837">
            <w:pPr>
              <w:rPr>
                <w:rFonts w:cstheme="minorHAnsi"/>
              </w:rPr>
            </w:pPr>
            <w:r>
              <w:rPr>
                <w:rFonts w:asciiTheme="minorHAnsi" w:hAnsiTheme="minorHAnsi" w:cstheme="minorHAnsi"/>
              </w:rPr>
              <w:t>Subset of questions from the interview guides for Pathways (Treatment) Sites</w:t>
            </w:r>
            <w:r w:rsidRPr="00655274">
              <w:rPr>
                <w:rFonts w:asciiTheme="minorHAnsi" w:hAnsiTheme="minorHAnsi" w:cstheme="minorHAnsi"/>
                <w:vertAlign w:val="superscript"/>
              </w:rPr>
              <w:t>**</w:t>
            </w:r>
          </w:p>
        </w:tc>
        <w:tc>
          <w:tcPr>
            <w:tcW w:w="5490" w:type="dxa"/>
          </w:tcPr>
          <w:p w:rsidRPr="004E1C21" w:rsidR="000B69A5" w:rsidP="000B69A5" w:rsidRDefault="000B69A5" w14:paraId="11FBD736" w14:textId="594169CB">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Pr>
                <w:rFonts w:asciiTheme="minorHAnsi" w:hAnsiTheme="minorHAnsi" w:cstheme="minorHAnsi"/>
              </w:rPr>
              <w:t xml:space="preserve">Program Directors from </w:t>
            </w:r>
            <w:r w:rsidR="007819AD">
              <w:rPr>
                <w:rFonts w:asciiTheme="minorHAnsi" w:hAnsiTheme="minorHAnsi" w:cstheme="minorHAnsi"/>
              </w:rPr>
              <w:t xml:space="preserve">all </w:t>
            </w:r>
            <w:r>
              <w:rPr>
                <w:rFonts w:asciiTheme="minorHAnsi" w:hAnsiTheme="minorHAnsi" w:cstheme="minorHAnsi"/>
              </w:rPr>
              <w:t xml:space="preserve">Pathways </w:t>
            </w:r>
            <w:r w:rsidR="00EE4445">
              <w:rPr>
                <w:rFonts w:asciiTheme="minorHAnsi" w:hAnsiTheme="minorHAnsi" w:cstheme="minorHAnsi"/>
              </w:rPr>
              <w:t xml:space="preserve">sites </w:t>
            </w:r>
            <w:r>
              <w:rPr>
                <w:rFonts w:asciiTheme="minorHAnsi" w:hAnsiTheme="minorHAnsi" w:cstheme="minorHAnsi"/>
              </w:rPr>
              <w:t xml:space="preserve">(treatment </w:t>
            </w:r>
            <w:r w:rsidR="00EE4445">
              <w:rPr>
                <w:rFonts w:asciiTheme="minorHAnsi" w:hAnsiTheme="minorHAnsi" w:cstheme="minorHAnsi"/>
              </w:rPr>
              <w:t>sites</w:t>
            </w:r>
            <w:r>
              <w:rPr>
                <w:rFonts w:asciiTheme="minorHAnsi" w:hAnsiTheme="minorHAnsi" w:cstheme="minorHAnsi"/>
              </w:rPr>
              <w:t xml:space="preserve">)  </w:t>
            </w:r>
          </w:p>
          <w:p w:rsidRPr="004E1C21" w:rsidR="000B69A5" w:rsidP="000B69A5" w:rsidRDefault="000B69A5" w14:paraId="057BF30F" w14:textId="77777777">
            <w:pPr>
              <w:rPr>
                <w:rFonts w:asciiTheme="minorHAnsi" w:hAnsiTheme="minorHAnsi" w:cstheme="minorHAnsi"/>
                <w:bCs/>
              </w:rPr>
            </w:pPr>
          </w:p>
          <w:p w:rsidRPr="004E1C21" w:rsidR="000B69A5" w:rsidP="000B69A5" w:rsidRDefault="000B69A5" w14:paraId="7F284204"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w:t>
            </w:r>
            <w:r>
              <w:rPr>
                <w:rFonts w:asciiTheme="minorHAnsi" w:hAnsiTheme="minorHAnsi" w:cstheme="minorHAnsi"/>
                <w:bCs/>
              </w:rPr>
              <w:t xml:space="preserve">Details around the services provided to youth, including any updates or changes since the site visit  </w:t>
            </w:r>
          </w:p>
          <w:p w:rsidRPr="004E1C21" w:rsidR="000B69A5" w:rsidP="000B69A5" w:rsidRDefault="000B69A5" w14:paraId="46797CCD" w14:textId="77777777">
            <w:pPr>
              <w:rPr>
                <w:rFonts w:asciiTheme="minorHAnsi" w:hAnsiTheme="minorHAnsi" w:cstheme="minorHAnsi"/>
                <w:bCs/>
              </w:rPr>
            </w:pPr>
          </w:p>
          <w:p w:rsidRPr="00DF6A4E" w:rsidR="000B69A5" w:rsidP="000B69A5" w:rsidRDefault="000B69A5" w14:paraId="0A7122EA" w14:textId="3D8479B9">
            <w:pPr>
              <w:rPr>
                <w:rFonts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Pr>
                <w:rFonts w:eastAsia="Calibri" w:asciiTheme="minorHAnsi" w:hAnsiTheme="minorHAnsi" w:cstheme="minorHAnsi"/>
              </w:rPr>
              <w:t xml:space="preserve">understand the breadth of services provided to youth in Pathways </w:t>
            </w:r>
            <w:r w:rsidR="00EE4445">
              <w:rPr>
                <w:rFonts w:eastAsia="Calibri" w:asciiTheme="minorHAnsi" w:hAnsiTheme="minorHAnsi" w:cstheme="minorHAnsi"/>
              </w:rPr>
              <w:t xml:space="preserve">sites  </w:t>
            </w:r>
          </w:p>
        </w:tc>
        <w:tc>
          <w:tcPr>
            <w:tcW w:w="1170" w:type="dxa"/>
          </w:tcPr>
          <w:p w:rsidRPr="004E1C21" w:rsidR="000B69A5" w:rsidP="000B69A5" w:rsidRDefault="000B69A5" w14:paraId="7DC61ADE"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w:t>
            </w:r>
            <w:r>
              <w:rPr>
                <w:rFonts w:asciiTheme="minorHAnsi" w:hAnsiTheme="minorHAnsi" w:cstheme="minorHAnsi"/>
                <w:bCs/>
              </w:rPr>
              <w:t>Phone</w:t>
            </w:r>
          </w:p>
          <w:p w:rsidRPr="004E1C21" w:rsidR="000B69A5" w:rsidP="000B69A5" w:rsidRDefault="000B69A5" w14:paraId="3401A3D2" w14:textId="77777777">
            <w:pPr>
              <w:rPr>
                <w:rFonts w:asciiTheme="minorHAnsi" w:hAnsiTheme="minorHAnsi" w:cstheme="minorHAnsi"/>
                <w:bCs/>
              </w:rPr>
            </w:pPr>
          </w:p>
          <w:p w:rsidR="000B69A5" w:rsidP="000B69A5" w:rsidRDefault="000B69A5" w14:paraId="3DF67BCB" w14:textId="77777777">
            <w:pPr>
              <w:rPr>
                <w:rFonts w:asciiTheme="minorHAnsi" w:hAnsiTheme="minorHAnsi" w:cstheme="minorHAnsi"/>
                <w:bCs/>
              </w:rPr>
            </w:pPr>
            <w:r w:rsidRPr="00C17DA7">
              <w:rPr>
                <w:rFonts w:asciiTheme="minorHAnsi" w:hAnsiTheme="minorHAnsi" w:cstheme="minorHAnsi"/>
                <w:b/>
              </w:rPr>
              <w:t>Duration:</w:t>
            </w:r>
            <w:r w:rsidRPr="004E1C21">
              <w:rPr>
                <w:rFonts w:asciiTheme="minorHAnsi" w:hAnsiTheme="minorHAnsi" w:cstheme="minorHAnsi"/>
                <w:bCs/>
              </w:rPr>
              <w:t xml:space="preserve"> </w:t>
            </w:r>
          </w:p>
          <w:p w:rsidRPr="00C17DA7" w:rsidR="000B69A5" w:rsidP="000B69A5" w:rsidRDefault="000B69A5" w14:paraId="31551891" w14:textId="33F7DFAE">
            <w:pPr>
              <w:rPr>
                <w:rFonts w:cstheme="minorHAnsi"/>
                <w:b/>
              </w:rPr>
            </w:pPr>
            <w:r>
              <w:rPr>
                <w:rFonts w:asciiTheme="minorHAnsi" w:hAnsiTheme="minorHAnsi" w:cstheme="minorHAnsi"/>
                <w:bCs/>
              </w:rPr>
              <w:t>30 minutes</w:t>
            </w:r>
            <w:r w:rsidRPr="004E1C21">
              <w:rPr>
                <w:rFonts w:asciiTheme="minorHAnsi" w:hAnsiTheme="minorHAnsi" w:cstheme="minorHAnsi"/>
                <w:bCs/>
              </w:rPr>
              <w:t xml:space="preserve"> </w:t>
            </w:r>
          </w:p>
        </w:tc>
      </w:tr>
      <w:tr w:rsidRPr="009139B3" w:rsidR="000B69A5" w:rsidTr="0079272C" w14:paraId="438365A3" w14:textId="77777777">
        <w:tc>
          <w:tcPr>
            <w:tcW w:w="2245" w:type="dxa"/>
          </w:tcPr>
          <w:p w:rsidRPr="004E1C21" w:rsidR="000B69A5" w:rsidP="000B69A5" w:rsidRDefault="000B69A5" w14:paraId="7121F754" w14:textId="16B723D6">
            <w:pPr>
              <w:rPr>
                <w:rFonts w:cstheme="minorHAnsi"/>
                <w:bCs/>
              </w:rPr>
            </w:pPr>
            <w:r w:rsidRPr="004E1C21">
              <w:rPr>
                <w:rFonts w:asciiTheme="minorHAnsi" w:hAnsiTheme="minorHAnsi" w:cstheme="minorHAnsi"/>
                <w:bCs/>
              </w:rPr>
              <w:t xml:space="preserve">Interviews </w:t>
            </w:r>
          </w:p>
        </w:tc>
        <w:tc>
          <w:tcPr>
            <w:tcW w:w="1440" w:type="dxa"/>
          </w:tcPr>
          <w:p w:rsidRPr="004E1C21" w:rsidR="000B69A5" w:rsidP="000B69A5" w:rsidRDefault="000B69A5" w14:paraId="3F1A3F10" w14:textId="1C129552">
            <w:pPr>
              <w:rPr>
                <w:rFonts w:cstheme="minorHAnsi"/>
              </w:rPr>
            </w:pPr>
            <w:r w:rsidRPr="004E1C21">
              <w:rPr>
                <w:rFonts w:asciiTheme="minorHAnsi" w:hAnsiTheme="minorHAnsi" w:cstheme="minorHAnsi"/>
              </w:rPr>
              <w:t xml:space="preserve">Interview </w:t>
            </w:r>
            <w:r>
              <w:rPr>
                <w:rFonts w:asciiTheme="minorHAnsi" w:hAnsiTheme="minorHAnsi" w:cstheme="minorHAnsi"/>
              </w:rPr>
              <w:t>G</w:t>
            </w:r>
            <w:r w:rsidRPr="004E1C21">
              <w:rPr>
                <w:rFonts w:asciiTheme="minorHAnsi" w:hAnsiTheme="minorHAnsi" w:cstheme="minorHAnsi"/>
              </w:rPr>
              <w:t>uide</w:t>
            </w:r>
            <w:r>
              <w:rPr>
                <w:rFonts w:asciiTheme="minorHAnsi" w:hAnsiTheme="minorHAnsi" w:cstheme="minorHAnsi"/>
              </w:rPr>
              <w:t xml:space="preserve"> for Comparison Sites </w:t>
            </w:r>
          </w:p>
        </w:tc>
        <w:tc>
          <w:tcPr>
            <w:tcW w:w="5490" w:type="dxa"/>
          </w:tcPr>
          <w:p w:rsidRPr="004E1C21" w:rsidR="000B69A5" w:rsidP="000B69A5" w:rsidRDefault="000B69A5" w14:paraId="5B3B7BFE" w14:textId="1E3E740B">
            <w:pPr>
              <w:rPr>
                <w:rFonts w:asciiTheme="minorHAnsi" w:hAnsiTheme="minorHAnsi" w:cstheme="minorHAnsi"/>
                <w:bCs/>
              </w:rPr>
            </w:pPr>
            <w:r w:rsidRPr="009310A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Key stakeholders and program staff</w:t>
            </w:r>
            <w:r>
              <w:rPr>
                <w:rFonts w:asciiTheme="minorHAnsi" w:hAnsiTheme="minorHAnsi" w:cstheme="minorHAnsi"/>
              </w:rPr>
              <w:t xml:space="preserve"> in comparison </w:t>
            </w:r>
            <w:r w:rsidR="00EE4445">
              <w:rPr>
                <w:rFonts w:asciiTheme="minorHAnsi" w:hAnsiTheme="minorHAnsi" w:cstheme="minorHAnsi"/>
              </w:rPr>
              <w:t>sites</w:t>
            </w:r>
          </w:p>
          <w:p w:rsidRPr="004E1C21" w:rsidR="000B69A5" w:rsidP="000B69A5" w:rsidRDefault="000B69A5" w14:paraId="14109ECF" w14:textId="77777777">
            <w:pPr>
              <w:rPr>
                <w:rFonts w:asciiTheme="minorHAnsi" w:hAnsiTheme="minorHAnsi" w:cstheme="minorHAnsi"/>
                <w:bCs/>
              </w:rPr>
            </w:pPr>
          </w:p>
          <w:p w:rsidRPr="004E1C21" w:rsidR="000B69A5" w:rsidP="000B69A5" w:rsidRDefault="000B69A5" w14:paraId="5CA93560" w14:textId="176A3B3B">
            <w:pPr>
              <w:rPr>
                <w:rFonts w:asciiTheme="minorHAnsi" w:hAnsiTheme="minorHAnsi" w:cstheme="minorHAnsi"/>
                <w:bCs/>
              </w:rPr>
            </w:pPr>
            <w:r w:rsidRPr="009310AE">
              <w:rPr>
                <w:rFonts w:asciiTheme="minorHAnsi" w:hAnsiTheme="minorHAnsi" w:cstheme="minorHAnsi"/>
                <w:b/>
              </w:rPr>
              <w:t>Content:</w:t>
            </w:r>
            <w:r w:rsidRPr="004E1C21">
              <w:rPr>
                <w:rFonts w:asciiTheme="minorHAnsi" w:hAnsiTheme="minorHAnsi" w:cstheme="minorHAnsi"/>
                <w:bCs/>
              </w:rPr>
              <w:t xml:space="preserve"> Youth recruitment and enrollment</w:t>
            </w:r>
            <w:r>
              <w:rPr>
                <w:rFonts w:asciiTheme="minorHAnsi" w:hAnsiTheme="minorHAnsi" w:cstheme="minorHAnsi"/>
                <w:bCs/>
              </w:rPr>
              <w:t>;</w:t>
            </w:r>
            <w:r w:rsidRPr="004E1C21">
              <w:rPr>
                <w:rFonts w:asciiTheme="minorHAnsi" w:hAnsiTheme="minorHAnsi" w:cstheme="minorHAnsi"/>
                <w:bCs/>
              </w:rPr>
              <w:t xml:space="preserve"> program service components</w:t>
            </w:r>
            <w:r>
              <w:rPr>
                <w:rFonts w:asciiTheme="minorHAnsi" w:hAnsiTheme="minorHAnsi" w:cstheme="minorHAnsi"/>
                <w:bCs/>
              </w:rPr>
              <w:t>;</w:t>
            </w:r>
            <w:r w:rsidRPr="004E1C21">
              <w:rPr>
                <w:rFonts w:asciiTheme="minorHAnsi" w:hAnsiTheme="minorHAnsi" w:cstheme="minorHAnsi"/>
                <w:bCs/>
              </w:rPr>
              <w:t xml:space="preserve"> partnerships that support the program</w:t>
            </w:r>
            <w:r>
              <w:rPr>
                <w:rFonts w:asciiTheme="minorHAnsi" w:hAnsiTheme="minorHAnsi" w:cstheme="minorHAnsi"/>
                <w:bCs/>
              </w:rPr>
              <w:t>;</w:t>
            </w:r>
            <w:r w:rsidRPr="004E1C21">
              <w:rPr>
                <w:rFonts w:asciiTheme="minorHAnsi" w:hAnsiTheme="minorHAnsi" w:cstheme="minorHAnsi"/>
                <w:bCs/>
              </w:rPr>
              <w:t xml:space="preserve"> service, resource, and policy context</w:t>
            </w:r>
            <w:r>
              <w:rPr>
                <w:rFonts w:asciiTheme="minorHAnsi" w:hAnsiTheme="minorHAnsi" w:cstheme="minorHAnsi"/>
                <w:bCs/>
              </w:rPr>
              <w:t>;</w:t>
            </w:r>
            <w:r w:rsidRPr="004E1C21">
              <w:rPr>
                <w:rFonts w:asciiTheme="minorHAnsi" w:hAnsiTheme="minorHAnsi" w:cstheme="minorHAnsi"/>
                <w:bCs/>
              </w:rPr>
              <w:t xml:space="preserve"> implementation experience</w:t>
            </w:r>
            <w:r>
              <w:rPr>
                <w:rFonts w:asciiTheme="minorHAnsi" w:hAnsiTheme="minorHAnsi" w:cstheme="minorHAnsi"/>
                <w:bCs/>
              </w:rPr>
              <w:t>;</w:t>
            </w:r>
            <w:r w:rsidRPr="004E1C21">
              <w:rPr>
                <w:rFonts w:asciiTheme="minorHAnsi" w:hAnsiTheme="minorHAnsi" w:cstheme="minorHAnsi"/>
                <w:bCs/>
              </w:rPr>
              <w:t xml:space="preserve"> program resources</w:t>
            </w:r>
            <w:r>
              <w:rPr>
                <w:rFonts w:asciiTheme="minorHAnsi" w:hAnsiTheme="minorHAnsi" w:cstheme="minorHAnsi"/>
                <w:bCs/>
              </w:rPr>
              <w:t>; and</w:t>
            </w:r>
            <w:r w:rsidRPr="004E1C21">
              <w:rPr>
                <w:rFonts w:asciiTheme="minorHAnsi" w:hAnsiTheme="minorHAnsi" w:cstheme="minorHAnsi"/>
                <w:bCs/>
              </w:rPr>
              <w:t xml:space="preserve"> continuous quality improvement</w:t>
            </w:r>
          </w:p>
          <w:p w:rsidRPr="004E1C21" w:rsidR="000B69A5" w:rsidP="000B69A5" w:rsidRDefault="000B69A5" w14:paraId="62719D55" w14:textId="77777777">
            <w:pPr>
              <w:rPr>
                <w:rFonts w:asciiTheme="minorHAnsi" w:hAnsiTheme="minorHAnsi" w:cstheme="minorHAnsi"/>
                <w:bCs/>
              </w:rPr>
            </w:pPr>
          </w:p>
          <w:p w:rsidRPr="009310AE" w:rsidR="000B69A5" w:rsidP="000B69A5" w:rsidRDefault="000B69A5" w14:paraId="6CF211DD" w14:textId="40CD13C1">
            <w:pPr>
              <w:rPr>
                <w:rFonts w:cstheme="minorHAnsi"/>
                <w:b/>
              </w:rPr>
            </w:pPr>
            <w:r w:rsidRPr="00DF6A4E">
              <w:rPr>
                <w:rFonts w:asciiTheme="minorHAnsi" w:hAnsiTheme="minorHAnsi" w:cstheme="minorHAnsi"/>
                <w:b/>
              </w:rPr>
              <w:t>Purpose:</w:t>
            </w:r>
            <w:r>
              <w:rPr>
                <w:rFonts w:asciiTheme="minorHAnsi" w:hAnsiTheme="minorHAnsi" w:cstheme="minorHAnsi"/>
                <w:b/>
              </w:rPr>
              <w:t xml:space="preserve"> </w:t>
            </w:r>
            <w:r w:rsidRPr="00770FB8">
              <w:rPr>
                <w:rFonts w:asciiTheme="minorHAnsi" w:hAnsiTheme="minorHAnsi" w:cstheme="minorHAnsi"/>
                <w:bCs/>
              </w:rPr>
              <w:t>To understand the contextual information that may influence implementation and fidelity and provide context for findings from the impact study</w:t>
            </w:r>
          </w:p>
        </w:tc>
        <w:tc>
          <w:tcPr>
            <w:tcW w:w="1170" w:type="dxa"/>
          </w:tcPr>
          <w:p w:rsidRPr="004E1C21" w:rsidR="000B69A5" w:rsidP="000B69A5" w:rsidRDefault="000B69A5" w14:paraId="115BEA6C" w14:textId="77777777">
            <w:pPr>
              <w:rPr>
                <w:rFonts w:asciiTheme="minorHAnsi" w:hAnsiTheme="minorHAnsi" w:cstheme="minorHAnsi"/>
                <w:bCs/>
              </w:rPr>
            </w:pPr>
            <w:r w:rsidRPr="009310AE">
              <w:rPr>
                <w:rFonts w:asciiTheme="minorHAnsi" w:hAnsiTheme="minorHAnsi" w:cstheme="minorHAnsi"/>
                <w:b/>
              </w:rPr>
              <w:t>Mode:</w:t>
            </w:r>
            <w:r w:rsidRPr="004E1C21">
              <w:rPr>
                <w:rFonts w:asciiTheme="minorHAnsi" w:hAnsiTheme="minorHAnsi" w:cstheme="minorHAnsi"/>
                <w:bCs/>
              </w:rPr>
              <w:t xml:space="preserve"> In-person or virtual</w:t>
            </w:r>
            <w:r w:rsidRPr="009310AE">
              <w:rPr>
                <w:rFonts w:asciiTheme="minorHAnsi" w:hAnsiTheme="minorHAnsi" w:cstheme="minorHAnsi"/>
                <w:bCs/>
                <w:vertAlign w:val="superscript"/>
              </w:rPr>
              <w:t>+</w:t>
            </w:r>
            <w:r w:rsidRPr="004E1C21">
              <w:rPr>
                <w:rFonts w:asciiTheme="minorHAnsi" w:hAnsiTheme="minorHAnsi" w:cstheme="minorHAnsi"/>
                <w:bCs/>
              </w:rPr>
              <w:t xml:space="preserve"> </w:t>
            </w:r>
          </w:p>
          <w:p w:rsidRPr="004E1C21" w:rsidR="000B69A5" w:rsidP="000B69A5" w:rsidRDefault="000B69A5" w14:paraId="0E3CDDBF" w14:textId="77777777">
            <w:pPr>
              <w:rPr>
                <w:rFonts w:asciiTheme="minorHAnsi" w:hAnsiTheme="minorHAnsi" w:cstheme="minorHAnsi"/>
                <w:bCs/>
              </w:rPr>
            </w:pPr>
          </w:p>
          <w:p w:rsidRPr="009310AE" w:rsidR="000B69A5" w:rsidP="000B69A5" w:rsidRDefault="000B69A5" w14:paraId="1DA44F50" w14:textId="501397D1">
            <w:pPr>
              <w:rPr>
                <w:rFonts w:cstheme="minorHAnsi"/>
                <w:b/>
              </w:rPr>
            </w:pPr>
            <w:r w:rsidRPr="009310AE">
              <w:rPr>
                <w:rFonts w:asciiTheme="minorHAnsi" w:hAnsiTheme="minorHAnsi" w:cstheme="minorHAnsi"/>
                <w:b/>
              </w:rPr>
              <w:t>Duration:</w:t>
            </w:r>
            <w:r w:rsidRPr="004E1C21">
              <w:rPr>
                <w:rFonts w:asciiTheme="minorHAnsi" w:hAnsiTheme="minorHAnsi" w:cstheme="minorHAnsi"/>
                <w:bCs/>
              </w:rPr>
              <w:t xml:space="preserve"> 1.5 hours </w:t>
            </w:r>
          </w:p>
        </w:tc>
      </w:tr>
      <w:tr w:rsidRPr="009139B3" w:rsidR="000B69A5" w:rsidTr="0079272C" w14:paraId="02394CE1" w14:textId="77777777">
        <w:tc>
          <w:tcPr>
            <w:tcW w:w="2245" w:type="dxa"/>
          </w:tcPr>
          <w:p w:rsidR="000B69A5" w:rsidP="000B69A5" w:rsidRDefault="000B69A5" w14:paraId="2155BBB6" w14:textId="22AC944C">
            <w:pPr>
              <w:rPr>
                <w:rFonts w:cstheme="minorHAnsi"/>
                <w:bCs/>
              </w:rPr>
            </w:pPr>
            <w:r>
              <w:rPr>
                <w:rFonts w:asciiTheme="minorHAnsi" w:hAnsiTheme="minorHAnsi" w:cstheme="minorHAnsi"/>
                <w:bCs/>
              </w:rPr>
              <w:t xml:space="preserve">Program Director Check-ins </w:t>
            </w:r>
          </w:p>
        </w:tc>
        <w:tc>
          <w:tcPr>
            <w:tcW w:w="1440" w:type="dxa"/>
          </w:tcPr>
          <w:p w:rsidR="000B69A5" w:rsidP="000B69A5" w:rsidRDefault="000B69A5" w14:paraId="710F02AA" w14:textId="51C1F4B6">
            <w:pPr>
              <w:rPr>
                <w:rFonts w:cstheme="minorHAnsi"/>
              </w:rPr>
            </w:pPr>
            <w:r>
              <w:rPr>
                <w:rFonts w:asciiTheme="minorHAnsi" w:hAnsiTheme="minorHAnsi" w:cstheme="minorHAnsi"/>
              </w:rPr>
              <w:t>Subset of questions from the interview guides for Comparison Sites</w:t>
            </w:r>
            <w:r w:rsidRPr="00655274">
              <w:rPr>
                <w:rFonts w:asciiTheme="minorHAnsi" w:hAnsiTheme="minorHAnsi" w:cstheme="minorHAnsi"/>
                <w:vertAlign w:val="superscript"/>
              </w:rPr>
              <w:t>**</w:t>
            </w:r>
            <w:r>
              <w:rPr>
                <w:rFonts w:asciiTheme="minorHAnsi" w:hAnsiTheme="minorHAnsi" w:cstheme="minorHAnsi"/>
              </w:rPr>
              <w:t xml:space="preserve"> </w:t>
            </w:r>
          </w:p>
        </w:tc>
        <w:tc>
          <w:tcPr>
            <w:tcW w:w="5490" w:type="dxa"/>
          </w:tcPr>
          <w:p w:rsidRPr="004E1C21" w:rsidR="000B69A5" w:rsidP="000B69A5" w:rsidRDefault="000B69A5" w14:paraId="18D5C070" w14:textId="78E1C97C">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Pr>
                <w:rFonts w:asciiTheme="minorHAnsi" w:hAnsiTheme="minorHAnsi" w:cstheme="minorHAnsi"/>
              </w:rPr>
              <w:t xml:space="preserve">Program Directors from </w:t>
            </w:r>
            <w:r w:rsidR="007819AD">
              <w:rPr>
                <w:rFonts w:asciiTheme="minorHAnsi" w:hAnsiTheme="minorHAnsi" w:cstheme="minorHAnsi"/>
              </w:rPr>
              <w:t xml:space="preserve">all </w:t>
            </w:r>
            <w:r>
              <w:rPr>
                <w:rFonts w:asciiTheme="minorHAnsi" w:hAnsiTheme="minorHAnsi" w:cstheme="minorHAnsi"/>
              </w:rPr>
              <w:t xml:space="preserve">comparison </w:t>
            </w:r>
            <w:r w:rsidR="00EE4445">
              <w:rPr>
                <w:rFonts w:asciiTheme="minorHAnsi" w:hAnsiTheme="minorHAnsi" w:cstheme="minorHAnsi"/>
              </w:rPr>
              <w:t>sites</w:t>
            </w:r>
          </w:p>
          <w:p w:rsidRPr="004E1C21" w:rsidR="000B69A5" w:rsidP="000B69A5" w:rsidRDefault="000B69A5" w14:paraId="5B4445C1" w14:textId="77777777">
            <w:pPr>
              <w:rPr>
                <w:rFonts w:asciiTheme="minorHAnsi" w:hAnsiTheme="minorHAnsi" w:cstheme="minorHAnsi"/>
                <w:bCs/>
              </w:rPr>
            </w:pPr>
          </w:p>
          <w:p w:rsidRPr="004E1C21" w:rsidR="000B69A5" w:rsidP="000B69A5" w:rsidRDefault="000B69A5" w14:paraId="6534D860"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w:t>
            </w:r>
            <w:r>
              <w:rPr>
                <w:rFonts w:asciiTheme="minorHAnsi" w:hAnsiTheme="minorHAnsi" w:cstheme="minorHAnsi"/>
                <w:bCs/>
              </w:rPr>
              <w:t xml:space="preserve">Details around the services provided to youth, including any updates or changes since the site visit  </w:t>
            </w:r>
          </w:p>
          <w:p w:rsidRPr="004E1C21" w:rsidR="000B69A5" w:rsidP="000B69A5" w:rsidRDefault="000B69A5" w14:paraId="375DBDDB" w14:textId="77777777">
            <w:pPr>
              <w:rPr>
                <w:rFonts w:asciiTheme="minorHAnsi" w:hAnsiTheme="minorHAnsi" w:cstheme="minorHAnsi"/>
                <w:bCs/>
              </w:rPr>
            </w:pPr>
          </w:p>
          <w:p w:rsidRPr="00DF6A4E" w:rsidR="000B69A5" w:rsidP="000B69A5" w:rsidRDefault="000B69A5" w14:paraId="67E633E2" w14:textId="08FB9DB3">
            <w:pPr>
              <w:rPr>
                <w:rFonts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Pr>
                <w:rFonts w:eastAsia="Calibri" w:asciiTheme="minorHAnsi" w:hAnsiTheme="minorHAnsi" w:cstheme="minorHAnsi"/>
              </w:rPr>
              <w:t xml:space="preserve">understand the breadth of services provided to youth in comparison </w:t>
            </w:r>
            <w:r w:rsidR="00EE4445">
              <w:rPr>
                <w:rFonts w:eastAsia="Calibri" w:asciiTheme="minorHAnsi" w:hAnsiTheme="minorHAnsi" w:cstheme="minorHAnsi"/>
              </w:rPr>
              <w:t>sites</w:t>
            </w:r>
          </w:p>
        </w:tc>
        <w:tc>
          <w:tcPr>
            <w:tcW w:w="1170" w:type="dxa"/>
          </w:tcPr>
          <w:p w:rsidRPr="004E1C21" w:rsidR="000B69A5" w:rsidP="000B69A5" w:rsidRDefault="000B69A5" w14:paraId="71EA0237"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w:t>
            </w:r>
            <w:r>
              <w:rPr>
                <w:rFonts w:asciiTheme="minorHAnsi" w:hAnsiTheme="minorHAnsi" w:cstheme="minorHAnsi"/>
                <w:bCs/>
              </w:rPr>
              <w:t>Phone</w:t>
            </w:r>
          </w:p>
          <w:p w:rsidRPr="004E1C21" w:rsidR="000B69A5" w:rsidP="000B69A5" w:rsidRDefault="000B69A5" w14:paraId="3963F3EA" w14:textId="77777777">
            <w:pPr>
              <w:rPr>
                <w:rFonts w:asciiTheme="minorHAnsi" w:hAnsiTheme="minorHAnsi" w:cstheme="minorHAnsi"/>
                <w:bCs/>
              </w:rPr>
            </w:pPr>
          </w:p>
          <w:p w:rsidRPr="00C17DA7" w:rsidR="000B69A5" w:rsidP="000B69A5" w:rsidRDefault="000B69A5" w14:paraId="05615652" w14:textId="4A911C44">
            <w:pPr>
              <w:rPr>
                <w:rFonts w:cstheme="minorHAnsi"/>
                <w:b/>
              </w:rPr>
            </w:pPr>
            <w:r w:rsidRPr="00C17DA7">
              <w:rPr>
                <w:rFonts w:asciiTheme="minorHAnsi" w:hAnsiTheme="minorHAnsi" w:cstheme="minorHAnsi"/>
                <w:b/>
              </w:rPr>
              <w:t>Duration:</w:t>
            </w:r>
            <w:r w:rsidRPr="004E1C21">
              <w:rPr>
                <w:rFonts w:asciiTheme="minorHAnsi" w:hAnsiTheme="minorHAnsi" w:cstheme="minorHAnsi"/>
                <w:bCs/>
              </w:rPr>
              <w:t xml:space="preserve"> </w:t>
            </w:r>
            <w:r>
              <w:rPr>
                <w:rFonts w:asciiTheme="minorHAnsi" w:hAnsiTheme="minorHAnsi" w:cstheme="minorHAnsi"/>
                <w:bCs/>
              </w:rPr>
              <w:t xml:space="preserve">30 minutes </w:t>
            </w:r>
            <w:r w:rsidRPr="004E1C21">
              <w:rPr>
                <w:rFonts w:asciiTheme="minorHAnsi" w:hAnsiTheme="minorHAnsi" w:cstheme="minorHAnsi"/>
                <w:bCs/>
              </w:rPr>
              <w:t xml:space="preserve"> </w:t>
            </w:r>
          </w:p>
        </w:tc>
      </w:tr>
      <w:tr w:rsidRPr="009139B3" w:rsidR="000B69A5" w:rsidTr="0079272C" w14:paraId="253E7745" w14:textId="77777777">
        <w:tc>
          <w:tcPr>
            <w:tcW w:w="2245" w:type="dxa"/>
          </w:tcPr>
          <w:p w:rsidRPr="004E1C21" w:rsidR="000B69A5" w:rsidP="000B69A5" w:rsidRDefault="000B69A5" w14:paraId="2C51AA85" w14:textId="51E6A58E">
            <w:pPr>
              <w:rPr>
                <w:rFonts w:asciiTheme="minorHAnsi" w:hAnsiTheme="minorHAnsi" w:cstheme="minorHAnsi"/>
              </w:rPr>
            </w:pPr>
            <w:r w:rsidRPr="004E1C21">
              <w:rPr>
                <w:rFonts w:asciiTheme="minorHAnsi" w:hAnsiTheme="minorHAnsi" w:cstheme="minorHAnsi"/>
                <w:bCs/>
              </w:rPr>
              <w:t xml:space="preserve">Focus groups </w:t>
            </w:r>
          </w:p>
        </w:tc>
        <w:tc>
          <w:tcPr>
            <w:tcW w:w="1440" w:type="dxa"/>
          </w:tcPr>
          <w:p w:rsidRPr="004E1C21" w:rsidR="000B69A5" w:rsidP="000B69A5" w:rsidRDefault="000B69A5" w14:paraId="5407819D" w14:textId="4F12CFEC">
            <w:pPr>
              <w:rPr>
                <w:rFonts w:asciiTheme="minorHAnsi" w:hAnsiTheme="minorHAnsi" w:cstheme="minorHAnsi"/>
              </w:rPr>
            </w:pPr>
            <w:r w:rsidRPr="004E1C21">
              <w:rPr>
                <w:rFonts w:asciiTheme="minorHAnsi" w:hAnsiTheme="minorHAnsi" w:cstheme="minorHAnsi"/>
              </w:rPr>
              <w:t xml:space="preserve">Focus </w:t>
            </w:r>
            <w:r>
              <w:rPr>
                <w:rFonts w:asciiTheme="minorHAnsi" w:hAnsiTheme="minorHAnsi" w:cstheme="minorHAnsi"/>
              </w:rPr>
              <w:t>G</w:t>
            </w:r>
            <w:r w:rsidRPr="004E1C21">
              <w:rPr>
                <w:rFonts w:asciiTheme="minorHAnsi" w:hAnsiTheme="minorHAnsi" w:cstheme="minorHAnsi"/>
              </w:rPr>
              <w:t xml:space="preserve">roup </w:t>
            </w:r>
            <w:r>
              <w:rPr>
                <w:rFonts w:asciiTheme="minorHAnsi" w:hAnsiTheme="minorHAnsi" w:cstheme="minorHAnsi"/>
              </w:rPr>
              <w:t>D</w:t>
            </w:r>
            <w:r w:rsidRPr="004E1C21">
              <w:rPr>
                <w:rFonts w:asciiTheme="minorHAnsi" w:hAnsiTheme="minorHAnsi" w:cstheme="minorHAnsi"/>
              </w:rPr>
              <w:t>iscussion guide</w:t>
            </w:r>
            <w:r>
              <w:rPr>
                <w:rFonts w:asciiTheme="minorHAnsi" w:hAnsiTheme="minorHAnsi" w:cstheme="minorHAnsi"/>
              </w:rPr>
              <w:t xml:space="preserve"> for Pathways Youth (Treatment Youth) </w:t>
            </w:r>
            <w:r w:rsidRPr="004E1C21">
              <w:rPr>
                <w:rFonts w:asciiTheme="minorHAnsi" w:hAnsiTheme="minorHAnsi" w:cstheme="minorHAnsi"/>
              </w:rPr>
              <w:t xml:space="preserve"> </w:t>
            </w:r>
          </w:p>
        </w:tc>
        <w:tc>
          <w:tcPr>
            <w:tcW w:w="5490" w:type="dxa"/>
          </w:tcPr>
          <w:p w:rsidRPr="004E1C21" w:rsidR="000B69A5" w:rsidP="000B69A5" w:rsidRDefault="000B69A5" w14:paraId="4A017EFF" w14:textId="37DD950C">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Youth</w:t>
            </w:r>
            <w:r>
              <w:rPr>
                <w:rFonts w:asciiTheme="minorHAnsi" w:hAnsiTheme="minorHAnsi" w:cstheme="minorHAnsi"/>
              </w:rPr>
              <w:t xml:space="preserve"> in treatment </w:t>
            </w:r>
            <w:r w:rsidR="00EE4445">
              <w:rPr>
                <w:rFonts w:asciiTheme="minorHAnsi" w:hAnsiTheme="minorHAnsi" w:cstheme="minorHAnsi"/>
              </w:rPr>
              <w:t xml:space="preserve">sites </w:t>
            </w:r>
            <w:r w:rsidRPr="004E1C21">
              <w:rPr>
                <w:rFonts w:asciiTheme="minorHAnsi" w:hAnsiTheme="minorHAnsi" w:cstheme="minorHAnsi"/>
              </w:rPr>
              <w:t>with consent to participate</w:t>
            </w:r>
            <w:r>
              <w:rPr>
                <w:rFonts w:asciiTheme="minorHAnsi" w:hAnsiTheme="minorHAnsi" w:cstheme="minorHAnsi"/>
              </w:rPr>
              <w:t xml:space="preserve"> in the focus group</w:t>
            </w:r>
          </w:p>
          <w:p w:rsidRPr="004E1C21" w:rsidR="000B69A5" w:rsidP="000B69A5" w:rsidRDefault="000B69A5" w14:paraId="10C97A00" w14:textId="77777777">
            <w:pPr>
              <w:rPr>
                <w:rFonts w:asciiTheme="minorHAnsi" w:hAnsiTheme="minorHAnsi" w:cstheme="minorHAnsi"/>
                <w:bCs/>
              </w:rPr>
            </w:pPr>
          </w:p>
          <w:p w:rsidRPr="004E1C21" w:rsidR="000B69A5" w:rsidP="000B69A5" w:rsidRDefault="000B69A5" w14:paraId="1C5A1CDB" w14:textId="1200BFB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Experiences with program services and staff</w:t>
            </w:r>
            <w:r>
              <w:rPr>
                <w:rFonts w:asciiTheme="minorHAnsi" w:hAnsiTheme="minorHAnsi" w:cstheme="minorHAnsi"/>
                <w:bCs/>
              </w:rPr>
              <w:t>, including s</w:t>
            </w:r>
            <w:r w:rsidRPr="004E1C21">
              <w:rPr>
                <w:rFonts w:eastAsia="Calibri" w:asciiTheme="minorHAnsi" w:hAnsiTheme="minorHAnsi" w:cstheme="minorHAnsi"/>
              </w:rPr>
              <w:t>ervices the youth received, how they accessed the services, if they found the services helpful and why or why not</w:t>
            </w:r>
            <w:r w:rsidRPr="004E1C21">
              <w:rPr>
                <w:rFonts w:asciiTheme="minorHAnsi" w:hAnsiTheme="minorHAnsi" w:cstheme="minorHAnsi"/>
                <w:bCs/>
              </w:rPr>
              <w:t>, and suggestions on how to improve them</w:t>
            </w:r>
          </w:p>
          <w:p w:rsidRPr="004E1C21" w:rsidR="000B69A5" w:rsidP="000B69A5" w:rsidRDefault="000B69A5" w14:paraId="4811C2A4" w14:textId="77777777">
            <w:pPr>
              <w:rPr>
                <w:rFonts w:asciiTheme="minorHAnsi" w:hAnsiTheme="minorHAnsi" w:cstheme="minorHAnsi"/>
                <w:bCs/>
              </w:rPr>
            </w:pPr>
          </w:p>
          <w:p w:rsidRPr="004E1C21" w:rsidR="000B69A5" w:rsidP="000B69A5" w:rsidRDefault="000B69A5" w14:paraId="3F0440F2" w14:textId="1C0F905C">
            <w:pPr>
              <w:rPr>
                <w:rFonts w:asciiTheme="minorHAnsi" w:hAnsiTheme="minorHAnsi" w:cstheme="minorHAnsi"/>
                <w:bCs/>
              </w:rPr>
            </w:pPr>
            <w:r w:rsidRPr="00C17DA7">
              <w:rPr>
                <w:rFonts w:asciiTheme="minorHAnsi" w:hAnsiTheme="minorHAnsi" w:cstheme="minorHAnsi"/>
                <w:b/>
              </w:rPr>
              <w:t>Purpose:</w:t>
            </w:r>
            <w:r w:rsidRPr="004E1C21">
              <w:rPr>
                <w:rFonts w:asciiTheme="minorHAnsi" w:hAnsiTheme="minorHAnsi" w:cstheme="minorHAnsi"/>
                <w:bCs/>
              </w:rPr>
              <w:t xml:space="preserve"> To </w:t>
            </w:r>
            <w:r w:rsidRPr="004E1C21">
              <w:rPr>
                <w:rFonts w:eastAsia="Calibri" w:asciiTheme="minorHAnsi" w:hAnsiTheme="minorHAnsi" w:cstheme="minorHAnsi"/>
              </w:rPr>
              <w:t>understand youth’s experiences with services</w:t>
            </w:r>
          </w:p>
        </w:tc>
        <w:tc>
          <w:tcPr>
            <w:tcW w:w="1170" w:type="dxa"/>
          </w:tcPr>
          <w:p w:rsidRPr="004E1C21" w:rsidR="000B69A5" w:rsidP="000B69A5" w:rsidRDefault="000B69A5" w14:paraId="0C80CCE8" w14:textId="4AC3E4F3">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In-person or v</w:t>
            </w:r>
            <w:r>
              <w:rPr>
                <w:rFonts w:asciiTheme="minorHAnsi" w:hAnsiTheme="minorHAnsi" w:cstheme="minorHAnsi"/>
                <w:bCs/>
              </w:rPr>
              <w:t>i</w:t>
            </w:r>
            <w:r w:rsidRPr="004E1C21">
              <w:rPr>
                <w:rFonts w:asciiTheme="minorHAnsi" w:hAnsiTheme="minorHAnsi" w:cstheme="minorHAnsi"/>
                <w:bCs/>
              </w:rPr>
              <w:t>rtual</w:t>
            </w:r>
            <w:r w:rsidRPr="00CD57BA">
              <w:rPr>
                <w:rFonts w:asciiTheme="minorHAnsi" w:hAnsiTheme="minorHAnsi" w:cstheme="minorHAnsi"/>
                <w:bCs/>
                <w:vertAlign w:val="superscript"/>
              </w:rPr>
              <w:t>+</w:t>
            </w:r>
            <w:r w:rsidRPr="004E1C21">
              <w:rPr>
                <w:rFonts w:asciiTheme="minorHAnsi" w:hAnsiTheme="minorHAnsi" w:cstheme="minorHAnsi"/>
                <w:bCs/>
                <w:vertAlign w:val="superscript"/>
              </w:rPr>
              <w:t>+</w:t>
            </w:r>
            <w:r w:rsidRPr="004E1C21">
              <w:rPr>
                <w:rFonts w:asciiTheme="minorHAnsi" w:hAnsiTheme="minorHAnsi" w:cstheme="minorHAnsi"/>
                <w:bCs/>
              </w:rPr>
              <w:t xml:space="preserve"> </w:t>
            </w:r>
          </w:p>
          <w:p w:rsidRPr="004E1C21" w:rsidR="000B69A5" w:rsidP="000B69A5" w:rsidRDefault="000B69A5" w14:paraId="4441A49E" w14:textId="77777777">
            <w:pPr>
              <w:rPr>
                <w:rFonts w:asciiTheme="minorHAnsi" w:hAnsiTheme="minorHAnsi" w:cstheme="minorHAnsi"/>
                <w:bCs/>
              </w:rPr>
            </w:pPr>
          </w:p>
          <w:p w:rsidRPr="004E1C21" w:rsidR="000B69A5" w:rsidP="000B69A5" w:rsidRDefault="000B69A5" w14:paraId="213C66BF" w14:textId="74802D28">
            <w:pPr>
              <w:rPr>
                <w:rFonts w:asciiTheme="minorHAnsi" w:hAnsiTheme="minorHAnsi" w:cstheme="minorHAnsi"/>
                <w:bCs/>
              </w:rPr>
            </w:pPr>
            <w:r w:rsidRPr="00C17DA7">
              <w:rPr>
                <w:rFonts w:asciiTheme="minorHAnsi" w:hAnsiTheme="minorHAnsi" w:cstheme="minorHAnsi"/>
                <w:b/>
              </w:rPr>
              <w:t>Duration:</w:t>
            </w:r>
            <w:r w:rsidRPr="004E1C21">
              <w:rPr>
                <w:rFonts w:asciiTheme="minorHAnsi" w:hAnsiTheme="minorHAnsi" w:cstheme="minorHAnsi"/>
                <w:bCs/>
              </w:rPr>
              <w:t xml:space="preserve"> 1.5 hours </w:t>
            </w:r>
          </w:p>
        </w:tc>
      </w:tr>
      <w:tr w:rsidRPr="009139B3" w:rsidR="000B69A5" w:rsidTr="0079272C" w14:paraId="5C1C6A12" w14:textId="77777777">
        <w:tc>
          <w:tcPr>
            <w:tcW w:w="2245" w:type="dxa"/>
          </w:tcPr>
          <w:p w:rsidRPr="004E1C21" w:rsidR="000B69A5" w:rsidP="000B69A5" w:rsidRDefault="000B69A5" w14:paraId="7C27BFFB" w14:textId="10199503">
            <w:pPr>
              <w:rPr>
                <w:rFonts w:cstheme="minorHAnsi"/>
                <w:bCs/>
              </w:rPr>
            </w:pPr>
            <w:r w:rsidRPr="004E1C21">
              <w:rPr>
                <w:rFonts w:asciiTheme="minorHAnsi" w:hAnsiTheme="minorHAnsi" w:cstheme="minorHAnsi"/>
                <w:bCs/>
              </w:rPr>
              <w:lastRenderedPageBreak/>
              <w:t xml:space="preserve">Focus groups </w:t>
            </w:r>
          </w:p>
        </w:tc>
        <w:tc>
          <w:tcPr>
            <w:tcW w:w="1440" w:type="dxa"/>
          </w:tcPr>
          <w:p w:rsidRPr="004E1C21" w:rsidR="000B69A5" w:rsidP="000B69A5" w:rsidRDefault="000B69A5" w14:paraId="1BFCEEEE" w14:textId="5097028C">
            <w:pPr>
              <w:rPr>
                <w:rFonts w:cstheme="minorHAnsi"/>
              </w:rPr>
            </w:pPr>
            <w:r w:rsidRPr="004E1C21">
              <w:rPr>
                <w:rFonts w:asciiTheme="minorHAnsi" w:hAnsiTheme="minorHAnsi" w:cstheme="minorHAnsi"/>
              </w:rPr>
              <w:t xml:space="preserve">Focus </w:t>
            </w:r>
            <w:r>
              <w:rPr>
                <w:rFonts w:asciiTheme="minorHAnsi" w:hAnsiTheme="minorHAnsi" w:cstheme="minorHAnsi"/>
              </w:rPr>
              <w:t>G</w:t>
            </w:r>
            <w:r w:rsidRPr="004E1C21">
              <w:rPr>
                <w:rFonts w:asciiTheme="minorHAnsi" w:hAnsiTheme="minorHAnsi" w:cstheme="minorHAnsi"/>
              </w:rPr>
              <w:t xml:space="preserve">roup </w:t>
            </w:r>
            <w:r>
              <w:rPr>
                <w:rFonts w:asciiTheme="minorHAnsi" w:hAnsiTheme="minorHAnsi" w:cstheme="minorHAnsi"/>
              </w:rPr>
              <w:t>D</w:t>
            </w:r>
            <w:r w:rsidRPr="004E1C21">
              <w:rPr>
                <w:rFonts w:asciiTheme="minorHAnsi" w:hAnsiTheme="minorHAnsi" w:cstheme="minorHAnsi"/>
              </w:rPr>
              <w:t xml:space="preserve">iscussion </w:t>
            </w:r>
            <w:r>
              <w:rPr>
                <w:rFonts w:asciiTheme="minorHAnsi" w:hAnsiTheme="minorHAnsi" w:cstheme="minorHAnsi"/>
              </w:rPr>
              <w:t>G</w:t>
            </w:r>
            <w:r w:rsidRPr="004E1C21">
              <w:rPr>
                <w:rFonts w:asciiTheme="minorHAnsi" w:hAnsiTheme="minorHAnsi" w:cstheme="minorHAnsi"/>
              </w:rPr>
              <w:t>uide</w:t>
            </w:r>
            <w:r>
              <w:rPr>
                <w:rFonts w:asciiTheme="minorHAnsi" w:hAnsiTheme="minorHAnsi" w:cstheme="minorHAnsi"/>
              </w:rPr>
              <w:t xml:space="preserve"> for Comparison Youth </w:t>
            </w:r>
            <w:r w:rsidRPr="004E1C21">
              <w:rPr>
                <w:rFonts w:asciiTheme="minorHAnsi" w:hAnsiTheme="minorHAnsi" w:cstheme="minorHAnsi"/>
              </w:rPr>
              <w:t xml:space="preserve"> </w:t>
            </w:r>
          </w:p>
        </w:tc>
        <w:tc>
          <w:tcPr>
            <w:tcW w:w="5490" w:type="dxa"/>
          </w:tcPr>
          <w:p w:rsidRPr="004E1C21" w:rsidR="000B69A5" w:rsidP="000B69A5" w:rsidRDefault="000B69A5" w14:paraId="13A1A2FD" w14:textId="4AABCFF7">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Youth</w:t>
            </w:r>
            <w:r>
              <w:rPr>
                <w:rFonts w:asciiTheme="minorHAnsi" w:hAnsiTheme="minorHAnsi" w:cstheme="minorHAnsi"/>
              </w:rPr>
              <w:t xml:space="preserve"> in comparison </w:t>
            </w:r>
            <w:r w:rsidR="00EE4445">
              <w:rPr>
                <w:rFonts w:asciiTheme="minorHAnsi" w:hAnsiTheme="minorHAnsi" w:cstheme="minorHAnsi"/>
              </w:rPr>
              <w:t xml:space="preserve">sites </w:t>
            </w:r>
            <w:r w:rsidRPr="004E1C21">
              <w:rPr>
                <w:rFonts w:asciiTheme="minorHAnsi" w:hAnsiTheme="minorHAnsi" w:cstheme="minorHAnsi"/>
              </w:rPr>
              <w:t>with consent to participate</w:t>
            </w:r>
            <w:r>
              <w:rPr>
                <w:rFonts w:asciiTheme="minorHAnsi" w:hAnsiTheme="minorHAnsi" w:cstheme="minorHAnsi"/>
              </w:rPr>
              <w:t xml:space="preserve"> in the focus group</w:t>
            </w:r>
          </w:p>
          <w:p w:rsidRPr="004E1C21" w:rsidR="000B69A5" w:rsidP="000B69A5" w:rsidRDefault="000B69A5" w14:paraId="3AF69090" w14:textId="77777777">
            <w:pPr>
              <w:rPr>
                <w:rFonts w:asciiTheme="minorHAnsi" w:hAnsiTheme="minorHAnsi" w:cstheme="minorHAnsi"/>
                <w:bCs/>
              </w:rPr>
            </w:pPr>
          </w:p>
          <w:p w:rsidRPr="004E1C21" w:rsidR="000B69A5" w:rsidP="000B69A5" w:rsidRDefault="000B69A5" w14:paraId="2014B72F"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Experiences with program services and staff</w:t>
            </w:r>
            <w:r>
              <w:rPr>
                <w:rFonts w:asciiTheme="minorHAnsi" w:hAnsiTheme="minorHAnsi" w:cstheme="minorHAnsi"/>
                <w:bCs/>
              </w:rPr>
              <w:t>, including s</w:t>
            </w:r>
            <w:r w:rsidRPr="004E1C21">
              <w:rPr>
                <w:rFonts w:eastAsia="Calibri" w:asciiTheme="minorHAnsi" w:hAnsiTheme="minorHAnsi" w:cstheme="minorHAnsi"/>
              </w:rPr>
              <w:t>ervices the youth received, how they accessed the services, if they found the services helpful and why or why not</w:t>
            </w:r>
            <w:r w:rsidRPr="004E1C21">
              <w:rPr>
                <w:rFonts w:asciiTheme="minorHAnsi" w:hAnsiTheme="minorHAnsi" w:cstheme="minorHAnsi"/>
                <w:bCs/>
              </w:rPr>
              <w:t>, and suggestions on how to improve them</w:t>
            </w:r>
          </w:p>
          <w:p w:rsidRPr="004E1C21" w:rsidR="000B69A5" w:rsidP="000B69A5" w:rsidRDefault="000B69A5" w14:paraId="55C45BDE" w14:textId="77777777">
            <w:pPr>
              <w:rPr>
                <w:rFonts w:asciiTheme="minorHAnsi" w:hAnsiTheme="minorHAnsi" w:cstheme="minorHAnsi"/>
                <w:bCs/>
              </w:rPr>
            </w:pPr>
          </w:p>
          <w:p w:rsidRPr="00DF6A4E" w:rsidR="000B69A5" w:rsidP="000B69A5" w:rsidRDefault="000B69A5" w14:paraId="5166E5EB" w14:textId="3FAEBFFA">
            <w:pPr>
              <w:rPr>
                <w:rFonts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sidRPr="004E1C21">
              <w:rPr>
                <w:rFonts w:eastAsia="Calibri" w:asciiTheme="minorHAnsi" w:hAnsiTheme="minorHAnsi" w:cstheme="minorHAnsi"/>
              </w:rPr>
              <w:t>understand youth’s experiences with services</w:t>
            </w:r>
          </w:p>
        </w:tc>
        <w:tc>
          <w:tcPr>
            <w:tcW w:w="1170" w:type="dxa"/>
          </w:tcPr>
          <w:p w:rsidRPr="004E1C21" w:rsidR="000B69A5" w:rsidP="000B69A5" w:rsidRDefault="000B69A5" w14:paraId="068F4782"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In-person or v</w:t>
            </w:r>
            <w:r>
              <w:rPr>
                <w:rFonts w:asciiTheme="minorHAnsi" w:hAnsiTheme="minorHAnsi" w:cstheme="minorHAnsi"/>
                <w:bCs/>
              </w:rPr>
              <w:t>i</w:t>
            </w:r>
            <w:r w:rsidRPr="004E1C21">
              <w:rPr>
                <w:rFonts w:asciiTheme="minorHAnsi" w:hAnsiTheme="minorHAnsi" w:cstheme="minorHAnsi"/>
                <w:bCs/>
              </w:rPr>
              <w:t>rtual</w:t>
            </w:r>
            <w:r w:rsidRPr="00CD57BA">
              <w:rPr>
                <w:rFonts w:asciiTheme="minorHAnsi" w:hAnsiTheme="minorHAnsi" w:cstheme="minorHAnsi"/>
                <w:bCs/>
                <w:vertAlign w:val="superscript"/>
              </w:rPr>
              <w:t>+</w:t>
            </w:r>
            <w:r w:rsidRPr="004E1C21">
              <w:rPr>
                <w:rFonts w:asciiTheme="minorHAnsi" w:hAnsiTheme="minorHAnsi" w:cstheme="minorHAnsi"/>
                <w:bCs/>
                <w:vertAlign w:val="superscript"/>
              </w:rPr>
              <w:t>+</w:t>
            </w:r>
            <w:r w:rsidRPr="004E1C21">
              <w:rPr>
                <w:rFonts w:asciiTheme="minorHAnsi" w:hAnsiTheme="minorHAnsi" w:cstheme="minorHAnsi"/>
                <w:bCs/>
              </w:rPr>
              <w:t xml:space="preserve"> </w:t>
            </w:r>
          </w:p>
          <w:p w:rsidRPr="004E1C21" w:rsidR="000B69A5" w:rsidP="000B69A5" w:rsidRDefault="000B69A5" w14:paraId="41B70039" w14:textId="77777777">
            <w:pPr>
              <w:rPr>
                <w:rFonts w:asciiTheme="minorHAnsi" w:hAnsiTheme="minorHAnsi" w:cstheme="minorHAnsi"/>
                <w:bCs/>
              </w:rPr>
            </w:pPr>
          </w:p>
          <w:p w:rsidRPr="00C17DA7" w:rsidR="000B69A5" w:rsidP="000B69A5" w:rsidRDefault="000B69A5" w14:paraId="738F50D1" w14:textId="249054D0">
            <w:pPr>
              <w:rPr>
                <w:rFonts w:cstheme="minorHAnsi"/>
                <w:b/>
              </w:rPr>
            </w:pPr>
            <w:r w:rsidRPr="00C17DA7">
              <w:rPr>
                <w:rFonts w:asciiTheme="minorHAnsi" w:hAnsiTheme="minorHAnsi" w:cstheme="minorHAnsi"/>
                <w:b/>
              </w:rPr>
              <w:t>Duration:</w:t>
            </w:r>
            <w:r w:rsidRPr="004E1C21">
              <w:rPr>
                <w:rFonts w:asciiTheme="minorHAnsi" w:hAnsiTheme="minorHAnsi" w:cstheme="minorHAnsi"/>
                <w:bCs/>
              </w:rPr>
              <w:t xml:space="preserve"> 1.5 hours </w:t>
            </w:r>
          </w:p>
        </w:tc>
      </w:tr>
    </w:tbl>
    <w:p w:rsidR="00B756A6" w:rsidP="00B756A6" w:rsidRDefault="00B756A6" w14:paraId="1B3A6D02" w14:textId="48E719E6">
      <w:pPr>
        <w:pStyle w:val="CommentText"/>
        <w:spacing w:after="0"/>
        <w:rPr>
          <w:iCs/>
          <w:vertAlign w:val="superscript"/>
        </w:rPr>
      </w:pPr>
    </w:p>
    <w:p w:rsidR="00655274" w:rsidP="00B756A6" w:rsidRDefault="00B756A6" w14:paraId="319A2845" w14:textId="77777777">
      <w:pPr>
        <w:pStyle w:val="CommentText"/>
        <w:spacing w:after="0"/>
        <w:rPr>
          <w:sz w:val="16"/>
          <w:szCs w:val="16"/>
        </w:rPr>
      </w:pPr>
      <w:r w:rsidRPr="00B756A6">
        <w:rPr>
          <w:vertAlign w:val="superscript"/>
        </w:rPr>
        <w:t>*</w:t>
      </w:r>
      <w:r w:rsidRPr="00B756A6">
        <w:rPr>
          <w:sz w:val="16"/>
          <w:szCs w:val="16"/>
        </w:rPr>
        <w:t>The youth survey is</w:t>
      </w:r>
      <w:r w:rsidR="000F7299">
        <w:rPr>
          <w:sz w:val="16"/>
          <w:szCs w:val="16"/>
        </w:rPr>
        <w:t xml:space="preserve"> the same</w:t>
      </w:r>
      <w:r w:rsidRPr="00B756A6">
        <w:rPr>
          <w:sz w:val="16"/>
          <w:szCs w:val="16"/>
        </w:rPr>
        <w:t xml:space="preserve"> instrument administered at four different points in time: </w:t>
      </w:r>
      <w:r w:rsidR="00AF2CFC">
        <w:rPr>
          <w:sz w:val="16"/>
          <w:szCs w:val="16"/>
        </w:rPr>
        <w:t xml:space="preserve">(1) </w:t>
      </w:r>
      <w:r w:rsidRPr="00B756A6">
        <w:rPr>
          <w:sz w:val="16"/>
          <w:szCs w:val="16"/>
        </w:rPr>
        <w:t xml:space="preserve">baseline, </w:t>
      </w:r>
      <w:r w:rsidR="00AF2CFC">
        <w:rPr>
          <w:sz w:val="16"/>
          <w:szCs w:val="16"/>
        </w:rPr>
        <w:t xml:space="preserve">(2) </w:t>
      </w:r>
      <w:r w:rsidRPr="00B756A6">
        <w:rPr>
          <w:sz w:val="16"/>
          <w:szCs w:val="16"/>
        </w:rPr>
        <w:t>6</w:t>
      </w:r>
      <w:r w:rsidR="000C6D97">
        <w:rPr>
          <w:sz w:val="16"/>
          <w:szCs w:val="16"/>
        </w:rPr>
        <w:t>-</w:t>
      </w:r>
      <w:r w:rsidRPr="00B756A6">
        <w:rPr>
          <w:sz w:val="16"/>
          <w:szCs w:val="16"/>
        </w:rPr>
        <w:t xml:space="preserve">month follow-up, </w:t>
      </w:r>
      <w:r w:rsidR="00AF2CFC">
        <w:rPr>
          <w:sz w:val="16"/>
          <w:szCs w:val="16"/>
        </w:rPr>
        <w:t xml:space="preserve">(3) </w:t>
      </w:r>
      <w:r w:rsidRPr="00B756A6">
        <w:rPr>
          <w:sz w:val="16"/>
          <w:szCs w:val="16"/>
        </w:rPr>
        <w:t>12</w:t>
      </w:r>
      <w:r w:rsidR="00AF2CFC">
        <w:rPr>
          <w:sz w:val="16"/>
          <w:szCs w:val="16"/>
        </w:rPr>
        <w:t>-</w:t>
      </w:r>
      <w:r w:rsidRPr="00B756A6">
        <w:rPr>
          <w:sz w:val="16"/>
          <w:szCs w:val="16"/>
        </w:rPr>
        <w:t xml:space="preserve">month follow-up, and </w:t>
      </w:r>
      <w:r w:rsidR="00AF2CFC">
        <w:rPr>
          <w:sz w:val="16"/>
          <w:szCs w:val="16"/>
        </w:rPr>
        <w:t xml:space="preserve">(4) </w:t>
      </w:r>
      <w:r w:rsidRPr="00B756A6">
        <w:rPr>
          <w:sz w:val="16"/>
          <w:szCs w:val="16"/>
        </w:rPr>
        <w:t>24</w:t>
      </w:r>
      <w:r w:rsidR="00AF2CFC">
        <w:rPr>
          <w:sz w:val="16"/>
          <w:szCs w:val="16"/>
        </w:rPr>
        <w:t>-</w:t>
      </w:r>
      <w:r w:rsidRPr="00B756A6">
        <w:rPr>
          <w:sz w:val="16"/>
          <w:szCs w:val="16"/>
        </w:rPr>
        <w:t>month follow-up.</w:t>
      </w:r>
    </w:p>
    <w:p w:rsidR="00B756A6" w:rsidP="00B756A6" w:rsidRDefault="00655274" w14:paraId="64D956A8" w14:textId="460407A7">
      <w:pPr>
        <w:pStyle w:val="CommentText"/>
        <w:spacing w:after="0"/>
        <w:rPr>
          <w:iCs/>
          <w:vertAlign w:val="superscript"/>
        </w:rPr>
      </w:pPr>
      <w:r>
        <w:rPr>
          <w:sz w:val="16"/>
          <w:szCs w:val="16"/>
        </w:rPr>
        <w:t xml:space="preserve">** </w:t>
      </w:r>
      <w:r w:rsidRPr="00655274">
        <w:rPr>
          <w:sz w:val="16"/>
          <w:szCs w:val="16"/>
        </w:rPr>
        <w:t xml:space="preserve">The program director check-ins do not require a </w:t>
      </w:r>
      <w:r w:rsidR="006C5C44">
        <w:rPr>
          <w:sz w:val="16"/>
          <w:szCs w:val="16"/>
        </w:rPr>
        <w:t xml:space="preserve">unique </w:t>
      </w:r>
      <w:r w:rsidRPr="00655274">
        <w:rPr>
          <w:sz w:val="16"/>
          <w:szCs w:val="16"/>
        </w:rPr>
        <w:t xml:space="preserve">instrument; they will </w:t>
      </w:r>
      <w:proofErr w:type="gramStart"/>
      <w:r w:rsidRPr="00655274">
        <w:rPr>
          <w:sz w:val="16"/>
          <w:szCs w:val="16"/>
        </w:rPr>
        <w:t>be conducted</w:t>
      </w:r>
      <w:proofErr w:type="gramEnd"/>
      <w:r w:rsidRPr="00655274">
        <w:rPr>
          <w:sz w:val="16"/>
          <w:szCs w:val="16"/>
        </w:rPr>
        <w:t xml:space="preserve"> using a subset of items from the interview protocol.</w:t>
      </w:r>
      <w:r>
        <w:rPr>
          <w:sz w:val="16"/>
          <w:szCs w:val="16"/>
        </w:rPr>
        <w:t xml:space="preserve"> </w:t>
      </w:r>
      <w:r w:rsidRPr="00A777F9" w:rsidR="00B756A6">
        <w:t xml:space="preserve"> </w:t>
      </w:r>
    </w:p>
    <w:p w:rsidR="00FB5594" w:rsidP="00B756A6" w:rsidRDefault="00FB5594" w14:paraId="5A656368" w14:textId="53E2D69E">
      <w:pPr>
        <w:pStyle w:val="CommentText"/>
        <w:spacing w:after="0"/>
        <w:rPr>
          <w:sz w:val="16"/>
          <w:szCs w:val="16"/>
        </w:rPr>
      </w:pPr>
      <w:r w:rsidRPr="00FB5594">
        <w:rPr>
          <w:iCs/>
          <w:vertAlign w:val="superscript"/>
        </w:rPr>
        <w:t>+</w:t>
      </w:r>
      <w:r>
        <w:rPr>
          <w:iCs/>
          <w:vertAlign w:val="superscript"/>
        </w:rPr>
        <w:t xml:space="preserve"> </w:t>
      </w:r>
      <w:r w:rsidRPr="00FB5594">
        <w:rPr>
          <w:sz w:val="16"/>
          <w:szCs w:val="16"/>
        </w:rPr>
        <w:t xml:space="preserve">Mode of administration for the interviews and focus groups will be determined based on existing travel restrictions and </w:t>
      </w:r>
      <w:r w:rsidR="00FC5907">
        <w:rPr>
          <w:sz w:val="16"/>
          <w:szCs w:val="16"/>
        </w:rPr>
        <w:t xml:space="preserve">public health guidelines concerning </w:t>
      </w:r>
      <w:r w:rsidRPr="00FB5594">
        <w:rPr>
          <w:sz w:val="16"/>
          <w:szCs w:val="16"/>
        </w:rPr>
        <w:t>COVID-19</w:t>
      </w:r>
      <w:r>
        <w:rPr>
          <w:sz w:val="16"/>
          <w:szCs w:val="16"/>
        </w:rPr>
        <w:t xml:space="preserve"> at </w:t>
      </w:r>
      <w:r w:rsidR="00AF2CFC">
        <w:rPr>
          <w:sz w:val="16"/>
          <w:szCs w:val="16"/>
        </w:rPr>
        <w:t xml:space="preserve">the </w:t>
      </w:r>
      <w:r>
        <w:rPr>
          <w:sz w:val="16"/>
          <w:szCs w:val="16"/>
        </w:rPr>
        <w:t xml:space="preserve">time of data collection. </w:t>
      </w:r>
    </w:p>
    <w:p w:rsidRPr="00CD57BA" w:rsidR="00CD57BA" w:rsidP="00B756A6" w:rsidRDefault="00CD57BA" w14:paraId="3C87192E" w14:textId="28CFA928">
      <w:pPr>
        <w:pStyle w:val="CommentText"/>
        <w:spacing w:after="0"/>
        <w:rPr>
          <w:sz w:val="16"/>
          <w:szCs w:val="16"/>
          <w:vertAlign w:val="superscript"/>
        </w:rPr>
      </w:pPr>
      <w:r w:rsidRPr="00CD57BA">
        <w:rPr>
          <w:sz w:val="16"/>
          <w:szCs w:val="16"/>
          <w:vertAlign w:val="superscript"/>
        </w:rPr>
        <w:t>++</w:t>
      </w:r>
      <w:r w:rsidR="007D4114">
        <w:rPr>
          <w:sz w:val="16"/>
          <w:szCs w:val="16"/>
          <w:vertAlign w:val="superscript"/>
        </w:rPr>
        <w:t xml:space="preserve"> </w:t>
      </w:r>
      <w:r w:rsidRPr="007D4114" w:rsidR="007D4114">
        <w:rPr>
          <w:sz w:val="16"/>
          <w:szCs w:val="16"/>
        </w:rPr>
        <w:t>During a webinar for YARH-3 stakeholders, we received feedback on youth recruitment and engagement activities for evaluation activities. Stakeholders suggested that virtual focus groups are more effective than in-person focus groups for engaging youth participants. We will have the flexibility to conduct in-person focus groups, if necessary.</w:t>
      </w:r>
    </w:p>
    <w:p w:rsidRPr="00A777F9" w:rsidR="001D1C73" w:rsidP="001D1C73" w:rsidRDefault="001D1C73" w14:paraId="0DB98502" w14:textId="4B1DC045">
      <w:pPr>
        <w:spacing w:after="0" w:line="240" w:lineRule="auto"/>
        <w:rPr>
          <w:iCs/>
        </w:rPr>
      </w:pPr>
    </w:p>
    <w:p w:rsidR="00813E0E" w:rsidP="001D1C73" w:rsidRDefault="001D1C73" w14:paraId="6279F64A" w14:textId="77777777">
      <w:pPr>
        <w:spacing w:after="60" w:line="240" w:lineRule="auto"/>
        <w:rPr>
          <w:i/>
        </w:rPr>
      </w:pPr>
      <w:r w:rsidRPr="009139B3">
        <w:rPr>
          <w:i/>
        </w:rPr>
        <w:t>Other Data Sources and Uses of Information</w:t>
      </w:r>
    </w:p>
    <w:p w:rsidR="00A6397A" w:rsidP="005F4889" w:rsidRDefault="00813E0E" w14:paraId="32B52414" w14:textId="7F2583C2">
      <w:pPr>
        <w:spacing w:after="0" w:line="240" w:lineRule="auto"/>
      </w:pPr>
      <w:bookmarkStart w:name="_Hlk64987640" w:id="0"/>
      <w:r w:rsidRPr="00813E0E">
        <w:rPr>
          <w:rFonts w:cstheme="minorHAnsi"/>
        </w:rPr>
        <w:t>The study will also use administrative data</w:t>
      </w:r>
      <w:r w:rsidR="00A6397A">
        <w:rPr>
          <w:rFonts w:cstheme="minorHAnsi"/>
        </w:rPr>
        <w:t xml:space="preserve"> </w:t>
      </w:r>
      <w:r w:rsidRPr="00813E0E">
        <w:rPr>
          <w:rFonts w:cstheme="minorHAnsi"/>
        </w:rPr>
        <w:t>from the child welfare system, homelessness management information system, and program providers.</w:t>
      </w:r>
      <w:r w:rsidR="00C449D2">
        <w:rPr>
          <w:rFonts w:cstheme="minorHAnsi"/>
        </w:rPr>
        <w:t xml:space="preserve"> </w:t>
      </w:r>
      <w:r w:rsidRPr="00600AF2" w:rsidR="0067527B">
        <w:t>Administrative data from the Linked Information Network of Colorado</w:t>
      </w:r>
      <w:r w:rsidR="0067527B">
        <w:t xml:space="preserve"> (LINC)</w:t>
      </w:r>
      <w:r w:rsidRPr="00600AF2" w:rsidR="0067527B">
        <w:t xml:space="preserve"> will provide additional outcomes on child welfare, public assistance, and employment, among others.</w:t>
      </w:r>
      <w:r w:rsidR="00655274">
        <w:t xml:space="preserve"> </w:t>
      </w:r>
      <w:r w:rsidR="00963C72">
        <w:t xml:space="preserve">We </w:t>
      </w:r>
      <w:r w:rsidR="008B4504">
        <w:t xml:space="preserve">will use the administrative data </w:t>
      </w:r>
      <w:r w:rsidR="00963C72">
        <w:t xml:space="preserve">from LINC </w:t>
      </w:r>
      <w:r w:rsidR="008B4504">
        <w:t xml:space="preserve">as an alternative outcome data source for estimating impacts on the outcomes. We expect that some outcomes measured in the administrative data will not </w:t>
      </w:r>
      <w:proofErr w:type="gramStart"/>
      <w:r w:rsidR="008B4504">
        <w:t>be captured</w:t>
      </w:r>
      <w:proofErr w:type="gramEnd"/>
      <w:r w:rsidR="008B4504">
        <w:t xml:space="preserve"> in the survey data (in particular, long-term outcomes). </w:t>
      </w:r>
      <w:r w:rsidR="00963C72">
        <w:t xml:space="preserve">LINC data will also </w:t>
      </w:r>
      <w:proofErr w:type="gramStart"/>
      <w:r w:rsidR="00963C72">
        <w:t>be used</w:t>
      </w:r>
      <w:proofErr w:type="gramEnd"/>
      <w:r w:rsidR="00963C72">
        <w:t xml:space="preserve"> </w:t>
      </w:r>
      <w:r w:rsidR="008B4504">
        <w:t>to validate the subset of constructs measured in both the survey and administrative data (for example, by comparing youth self-reports on recent child welfare status with administrative data on recent status).</w:t>
      </w:r>
      <w:r w:rsidR="00E96EEB">
        <w:t xml:space="preserve"> </w:t>
      </w:r>
      <w:r w:rsidRPr="00BF60A6" w:rsidR="0067527B">
        <w:rPr>
          <w:iCs/>
        </w:rPr>
        <w:t xml:space="preserve">We will </w:t>
      </w:r>
      <w:r w:rsidR="0067527B">
        <w:rPr>
          <w:iCs/>
        </w:rPr>
        <w:t xml:space="preserve">also </w:t>
      </w:r>
      <w:r w:rsidRPr="00BF60A6" w:rsidR="0067527B">
        <w:rPr>
          <w:iCs/>
        </w:rPr>
        <w:t xml:space="preserve">collect and analyze program administrative data </w:t>
      </w:r>
      <w:r w:rsidR="0067527B">
        <w:rPr>
          <w:iCs/>
        </w:rPr>
        <w:t xml:space="preserve">from the </w:t>
      </w:r>
      <w:r w:rsidR="00963C72">
        <w:rPr>
          <w:iCs/>
        </w:rPr>
        <w:t xml:space="preserve">Pathways </w:t>
      </w:r>
      <w:r w:rsidR="0067527B">
        <w:rPr>
          <w:iCs/>
        </w:rPr>
        <w:t>Management Information System (PMIS)</w:t>
      </w:r>
      <w:r w:rsidR="0067527B">
        <w:rPr>
          <w:rStyle w:val="FootnoteReference"/>
          <w:iCs/>
        </w:rPr>
        <w:footnoteReference w:id="4"/>
      </w:r>
      <w:r w:rsidR="0067527B">
        <w:rPr>
          <w:iCs/>
        </w:rPr>
        <w:t xml:space="preserve"> </w:t>
      </w:r>
      <w:r w:rsidRPr="00BF60A6" w:rsidR="0067527B">
        <w:rPr>
          <w:iCs/>
        </w:rPr>
        <w:t xml:space="preserve">to assess patterns of service delivery and describe the extent to which Pathways services </w:t>
      </w:r>
      <w:proofErr w:type="gramStart"/>
      <w:r w:rsidRPr="00BF60A6" w:rsidR="0067527B">
        <w:rPr>
          <w:iCs/>
        </w:rPr>
        <w:t>are delivered</w:t>
      </w:r>
      <w:proofErr w:type="gramEnd"/>
      <w:r w:rsidRPr="00BF60A6" w:rsidR="0067527B">
        <w:rPr>
          <w:iCs/>
        </w:rPr>
        <w:t xml:space="preserve"> with fidelity.</w:t>
      </w:r>
      <w:r w:rsidR="00C449D2">
        <w:rPr>
          <w:rFonts w:cstheme="minorHAnsi"/>
        </w:rPr>
        <w:t xml:space="preserve"> </w:t>
      </w:r>
      <w:r w:rsidRPr="00813E0E" w:rsidR="005F4889">
        <w:rPr>
          <w:rFonts w:cstheme="minorHAnsi"/>
        </w:rPr>
        <w:t>Administrative data</w:t>
      </w:r>
      <w:r w:rsidR="005F4889">
        <w:rPr>
          <w:rFonts w:cstheme="minorHAnsi"/>
        </w:rPr>
        <w:t xml:space="preserve"> from the LINC and PMIS </w:t>
      </w:r>
      <w:r w:rsidRPr="00813E0E" w:rsidR="005F4889">
        <w:rPr>
          <w:rFonts w:cstheme="minorHAnsi"/>
        </w:rPr>
        <w:t xml:space="preserve">will </w:t>
      </w:r>
      <w:proofErr w:type="gramStart"/>
      <w:r w:rsidRPr="00813E0E" w:rsidR="005F4889">
        <w:rPr>
          <w:rFonts w:cstheme="minorHAnsi"/>
        </w:rPr>
        <w:t>be used</w:t>
      </w:r>
      <w:proofErr w:type="gramEnd"/>
      <w:r w:rsidRPr="00813E0E" w:rsidR="005F4889">
        <w:rPr>
          <w:rFonts w:cstheme="minorHAnsi"/>
        </w:rPr>
        <w:t xml:space="preserve"> in </w:t>
      </w:r>
      <w:r w:rsidR="005F4889">
        <w:rPr>
          <w:rFonts w:cstheme="minorHAnsi"/>
        </w:rPr>
        <w:t>their</w:t>
      </w:r>
      <w:r w:rsidRPr="00813E0E" w:rsidR="005F4889">
        <w:rPr>
          <w:rFonts w:cstheme="minorHAnsi"/>
        </w:rPr>
        <w:t xml:space="preserve"> existing forma</w:t>
      </w:r>
      <w:r w:rsidR="005F4889">
        <w:rPr>
          <w:rFonts w:cstheme="minorHAnsi"/>
        </w:rPr>
        <w:t>t. Use of these data will</w:t>
      </w:r>
      <w:r w:rsidRPr="00813E0E" w:rsidR="005F4889">
        <w:rPr>
          <w:rFonts w:cstheme="minorHAnsi"/>
        </w:rPr>
        <w:t xml:space="preserve"> not impose any new information collection or record</w:t>
      </w:r>
      <w:r w:rsidR="005F4889">
        <w:rPr>
          <w:rFonts w:cstheme="minorHAnsi"/>
        </w:rPr>
        <w:t>-</w:t>
      </w:r>
      <w:r w:rsidRPr="00813E0E" w:rsidR="005F4889">
        <w:rPr>
          <w:rFonts w:cstheme="minorHAnsi"/>
        </w:rPr>
        <w:t xml:space="preserve">keeping requirements on </w:t>
      </w:r>
      <w:r w:rsidRPr="00A6397A" w:rsidR="005F4889">
        <w:rPr>
          <w:rFonts w:cstheme="minorHAnsi"/>
        </w:rPr>
        <w:t>respondents.</w:t>
      </w:r>
      <w:r w:rsidR="00774F67">
        <w:rPr>
          <w:rStyle w:val="FootnoteReference"/>
          <w:rFonts w:cstheme="minorHAnsi"/>
        </w:rPr>
        <w:footnoteReference w:id="5"/>
      </w:r>
      <w:r w:rsidRPr="00A6397A" w:rsidR="00A6397A">
        <w:rPr>
          <w:rFonts w:cstheme="minorHAnsi"/>
        </w:rPr>
        <w:t xml:space="preserve"> </w:t>
      </w:r>
      <w:r w:rsidRPr="00A6397A" w:rsidR="00A6397A">
        <w:t xml:space="preserve"> </w:t>
      </w:r>
    </w:p>
    <w:bookmarkEnd w:id="0"/>
    <w:p w:rsidRPr="009139B3" w:rsidR="001D1C73" w:rsidP="001D1C73" w:rsidRDefault="001D1C73" w14:paraId="213059F9" w14:textId="169827FA">
      <w:pPr>
        <w:spacing w:after="60" w:line="240" w:lineRule="auto"/>
        <w:rPr>
          <w:i/>
        </w:rPr>
      </w:pPr>
    </w:p>
    <w:p w:rsidRPr="009139B3" w:rsidR="001D1C73" w:rsidP="001D1C73" w:rsidRDefault="001D1C73" w14:paraId="56F85A6E" w14:textId="77777777">
      <w:pPr>
        <w:spacing w:after="0" w:line="240" w:lineRule="auto"/>
      </w:pP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Pr="00224AE0" w:rsidR="00F46E21" w:rsidP="00F52B96" w:rsidRDefault="00F46E21" w14:paraId="7F74AD6E" w14:textId="65543C2B">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The </w:t>
      </w:r>
      <w:r w:rsidRPr="0062227B">
        <w:rPr>
          <w:rFonts w:asciiTheme="minorHAnsi" w:hAnsiTheme="minorHAnsi" w:cstheme="minorHAnsi"/>
          <w:sz w:val="22"/>
          <w:szCs w:val="22"/>
        </w:rPr>
        <w:t xml:space="preserve">SYSIL </w:t>
      </w:r>
      <w:r>
        <w:rPr>
          <w:rFonts w:asciiTheme="minorHAnsi" w:hAnsiTheme="minorHAnsi" w:cstheme="minorHAnsi"/>
          <w:sz w:val="22"/>
          <w:szCs w:val="22"/>
        </w:rPr>
        <w:t xml:space="preserve">data collection </w:t>
      </w:r>
      <w:r w:rsidRPr="0062227B">
        <w:rPr>
          <w:rFonts w:asciiTheme="minorHAnsi" w:hAnsiTheme="minorHAnsi" w:cstheme="minorHAnsi"/>
          <w:sz w:val="22"/>
          <w:szCs w:val="22"/>
        </w:rPr>
        <w:t xml:space="preserve">plan reflects sensitivity to issues of efficiency, accuracy, and respondent burden. The youth surveys will be web-based surveys. </w:t>
      </w:r>
      <w:r w:rsidRPr="00433086">
        <w:rPr>
          <w:rFonts w:asciiTheme="minorHAnsi" w:hAnsiTheme="minorHAnsi" w:cstheme="minorHAnsi"/>
          <w:sz w:val="22"/>
          <w:szCs w:val="22"/>
        </w:rPr>
        <w:t>Trained staff</w:t>
      </w:r>
      <w:r w:rsidRPr="0062227B">
        <w:rPr>
          <w:rFonts w:asciiTheme="minorHAnsi" w:hAnsiTheme="minorHAnsi" w:cstheme="minorHAnsi"/>
          <w:sz w:val="22"/>
          <w:szCs w:val="22"/>
        </w:rPr>
        <w:t xml:space="preserve"> will provide participants with smartphones or tablet</w:t>
      </w:r>
      <w:r>
        <w:rPr>
          <w:rFonts w:asciiTheme="minorHAnsi" w:hAnsiTheme="minorHAnsi" w:cstheme="minorHAnsi"/>
          <w:sz w:val="22"/>
          <w:szCs w:val="22"/>
        </w:rPr>
        <w:t xml:space="preserve"> computer</w:t>
      </w:r>
      <w:r w:rsidRPr="0062227B">
        <w:rPr>
          <w:rFonts w:asciiTheme="minorHAnsi" w:hAnsiTheme="minorHAnsi" w:cstheme="minorHAnsi"/>
          <w:sz w:val="22"/>
          <w:szCs w:val="22"/>
        </w:rPr>
        <w:t>s, along with a unique URL to access the survey from the device.</w:t>
      </w:r>
      <w:r w:rsidR="00F52B96">
        <w:rPr>
          <w:rFonts w:asciiTheme="minorHAnsi" w:hAnsiTheme="minorHAnsi" w:cstheme="minorHAnsi"/>
          <w:sz w:val="22"/>
          <w:szCs w:val="22"/>
        </w:rPr>
        <w:t xml:space="preserve"> Youth can also complete the survey on their own device.</w:t>
      </w:r>
      <w:r w:rsidRPr="00224AE0">
        <w:rPr>
          <w:rFonts w:asciiTheme="minorHAnsi" w:hAnsiTheme="minorHAnsi" w:cstheme="minorHAnsi"/>
          <w:sz w:val="22"/>
          <w:szCs w:val="22"/>
        </w:rPr>
        <w:t xml:space="preserve"> </w:t>
      </w:r>
    </w:p>
    <w:p w:rsidR="00F46E21" w:rsidP="00F52B96" w:rsidRDefault="00F46E21" w14:paraId="3A2E4BB9" w14:textId="424FC3FC">
      <w:pPr>
        <w:pStyle w:val="NormalSS"/>
        <w:ind w:firstLine="0"/>
        <w:rPr>
          <w:rFonts w:asciiTheme="minorHAnsi" w:hAnsiTheme="minorHAnsi" w:cstheme="minorHAnsi"/>
          <w:sz w:val="22"/>
          <w:szCs w:val="22"/>
        </w:rPr>
      </w:pPr>
      <w:r w:rsidRPr="00224AE0">
        <w:rPr>
          <w:rFonts w:asciiTheme="minorHAnsi" w:hAnsiTheme="minorHAnsi" w:cstheme="minorHAnsi"/>
          <w:sz w:val="22"/>
          <w:szCs w:val="22"/>
        </w:rPr>
        <w:t>Web-based surveys are an attractive option for surveys for adolescents and young adults, and in particular</w:t>
      </w:r>
      <w:r w:rsidR="00DA208B">
        <w:rPr>
          <w:rFonts w:asciiTheme="minorHAnsi" w:hAnsiTheme="minorHAnsi" w:cstheme="minorHAnsi"/>
          <w:sz w:val="22"/>
          <w:szCs w:val="22"/>
        </w:rPr>
        <w:t xml:space="preserve"> </w:t>
      </w:r>
      <w:r w:rsidRPr="00224AE0">
        <w:rPr>
          <w:rFonts w:asciiTheme="minorHAnsi" w:hAnsiTheme="minorHAnsi" w:cstheme="minorHAnsi"/>
          <w:sz w:val="22"/>
          <w:szCs w:val="22"/>
        </w:rPr>
        <w:t xml:space="preserve">for surveys that ask sensitive questions and </w:t>
      </w:r>
      <w:r>
        <w:rPr>
          <w:rFonts w:asciiTheme="minorHAnsi" w:hAnsiTheme="minorHAnsi" w:cstheme="minorHAnsi"/>
          <w:sz w:val="22"/>
          <w:szCs w:val="22"/>
        </w:rPr>
        <w:t xml:space="preserve">present </w:t>
      </w:r>
      <w:r w:rsidRPr="00224AE0">
        <w:rPr>
          <w:rFonts w:asciiTheme="minorHAnsi" w:hAnsiTheme="minorHAnsi" w:cstheme="minorHAnsi"/>
          <w:sz w:val="22"/>
          <w:szCs w:val="22"/>
        </w:rPr>
        <w:t xml:space="preserve">various pathways based on responses to those </w:t>
      </w:r>
      <w:r w:rsidRPr="00224AE0">
        <w:rPr>
          <w:rFonts w:asciiTheme="minorHAnsi" w:hAnsiTheme="minorHAnsi" w:cstheme="minorHAnsi"/>
          <w:sz w:val="22"/>
          <w:szCs w:val="22"/>
        </w:rPr>
        <w:lastRenderedPageBreak/>
        <w:t xml:space="preserve">questions. Web-based surveys can decrease respondent burden and improve data quality. Unlike paper instruments in which respondents must determine </w:t>
      </w:r>
      <w:r>
        <w:rPr>
          <w:rFonts w:asciiTheme="minorHAnsi" w:hAnsiTheme="minorHAnsi" w:cstheme="minorHAnsi"/>
          <w:sz w:val="22"/>
          <w:szCs w:val="22"/>
        </w:rPr>
        <w:t xml:space="preserve">the </w:t>
      </w:r>
      <w:r w:rsidRPr="00224AE0">
        <w:rPr>
          <w:rFonts w:asciiTheme="minorHAnsi" w:hAnsiTheme="minorHAnsi" w:cstheme="minorHAnsi"/>
          <w:sz w:val="22"/>
          <w:szCs w:val="22"/>
        </w:rPr>
        <w:t xml:space="preserve">question routes themselves, the web-based application will include built-in skips and route respondents to the next appropriate question based on their answers. The web-based program automatically skips them out of any questions that are not relevant to them, thus reducing </w:t>
      </w:r>
      <w:r>
        <w:rPr>
          <w:rFonts w:asciiTheme="minorHAnsi" w:hAnsiTheme="minorHAnsi" w:cstheme="minorHAnsi"/>
          <w:sz w:val="22"/>
          <w:szCs w:val="22"/>
        </w:rPr>
        <w:t xml:space="preserve">the </w:t>
      </w:r>
      <w:r w:rsidRPr="00224AE0">
        <w:rPr>
          <w:rFonts w:asciiTheme="minorHAnsi" w:hAnsiTheme="minorHAnsi" w:cstheme="minorHAnsi"/>
          <w:sz w:val="22"/>
          <w:szCs w:val="22"/>
        </w:rPr>
        <w:t xml:space="preserve">burden on respondents having to navigate through various paths. </w:t>
      </w:r>
      <w:r>
        <w:rPr>
          <w:rFonts w:asciiTheme="minorHAnsi" w:hAnsiTheme="minorHAnsi" w:cstheme="minorHAnsi"/>
          <w:sz w:val="22"/>
          <w:szCs w:val="22"/>
        </w:rPr>
        <w:t>In a</w:t>
      </w:r>
      <w:r w:rsidRPr="00224AE0">
        <w:rPr>
          <w:rFonts w:asciiTheme="minorHAnsi" w:hAnsiTheme="minorHAnsi" w:cstheme="minorHAnsi"/>
          <w:sz w:val="22"/>
          <w:szCs w:val="22"/>
        </w:rPr>
        <w:t xml:space="preserve">ddition, data checks can </w:t>
      </w:r>
      <w:proofErr w:type="gramStart"/>
      <w:r w:rsidRPr="00224AE0">
        <w:rPr>
          <w:rFonts w:asciiTheme="minorHAnsi" w:hAnsiTheme="minorHAnsi" w:cstheme="minorHAnsi"/>
          <w:sz w:val="22"/>
          <w:szCs w:val="22"/>
        </w:rPr>
        <w:t>be programmed</w:t>
      </w:r>
      <w:proofErr w:type="gramEnd"/>
      <w:r w:rsidRPr="00224AE0">
        <w:rPr>
          <w:rFonts w:asciiTheme="minorHAnsi" w:hAnsiTheme="minorHAnsi" w:cstheme="minorHAnsi"/>
          <w:sz w:val="22"/>
          <w:szCs w:val="22"/>
        </w:rPr>
        <w:t xml:space="preserve"> into the survey to eliminate responses that are out of range </w:t>
      </w:r>
      <w:r>
        <w:rPr>
          <w:rFonts w:asciiTheme="minorHAnsi" w:hAnsiTheme="minorHAnsi" w:cstheme="minorHAnsi"/>
          <w:sz w:val="22"/>
          <w:szCs w:val="22"/>
        </w:rPr>
        <w:t xml:space="preserve">or that </w:t>
      </w:r>
      <w:r w:rsidRPr="00224AE0">
        <w:rPr>
          <w:rFonts w:asciiTheme="minorHAnsi" w:hAnsiTheme="minorHAnsi" w:cstheme="minorHAnsi"/>
          <w:sz w:val="22"/>
          <w:szCs w:val="22"/>
        </w:rPr>
        <w:t>conflict.</w:t>
      </w:r>
    </w:p>
    <w:p w:rsidRPr="00224AE0" w:rsidR="00CE57AA" w:rsidP="00F52B96" w:rsidRDefault="006442AB" w14:paraId="091E6EFF" w14:textId="56A7A4E8">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Mathematica will conduct semi-structured interviews with program administrators, supervisors, and direct service staff and focus groups with participating youth and young adults.  Mathematica will also conduct brief check-ins with program directors.  The information to </w:t>
      </w:r>
      <w:proofErr w:type="gramStart"/>
      <w:r>
        <w:rPr>
          <w:rFonts w:asciiTheme="minorHAnsi" w:hAnsiTheme="minorHAnsi" w:cstheme="minorHAnsi"/>
          <w:sz w:val="22"/>
          <w:szCs w:val="22"/>
        </w:rPr>
        <w:t>be collected</w:t>
      </w:r>
      <w:proofErr w:type="gramEnd"/>
      <w:r>
        <w:rPr>
          <w:rFonts w:asciiTheme="minorHAnsi" w:hAnsiTheme="minorHAnsi" w:cstheme="minorHAnsi"/>
          <w:sz w:val="22"/>
          <w:szCs w:val="22"/>
        </w:rPr>
        <w:t xml:space="preserve"> during interviews, focus groups, and check-ins is not conducive to the use of information technology, such as computerized interviewing.  In-person administration, or virtual administration via a secure web platform such as WebEx offers the best opportunity to tailor the data collection to staff and youth participants with minimal burden on respondents.  These recordings, with participant approval, can assist in minimizing burden as verbatim transcripts will </w:t>
      </w:r>
      <w:proofErr w:type="gramStart"/>
      <w:r>
        <w:rPr>
          <w:rFonts w:asciiTheme="minorHAnsi" w:hAnsiTheme="minorHAnsi" w:cstheme="minorHAnsi"/>
          <w:sz w:val="22"/>
          <w:szCs w:val="22"/>
        </w:rPr>
        <w:t>be made</w:t>
      </w:r>
      <w:proofErr w:type="gramEnd"/>
      <w:r>
        <w:rPr>
          <w:rFonts w:asciiTheme="minorHAnsi" w:hAnsiTheme="minorHAnsi" w:cstheme="minorHAnsi"/>
          <w:sz w:val="22"/>
          <w:szCs w:val="22"/>
        </w:rPr>
        <w:t xml:space="preserve">, decreasing the need for the interviewer to ask the respondent to repeat themselves to ensure the notes are accurate. </w:t>
      </w:r>
    </w:p>
    <w:p w:rsidR="00D9561B" w:rsidP="001D1C73" w:rsidRDefault="00D9561B" w14:paraId="7552BE3A" w14:textId="77777777">
      <w:pPr>
        <w:spacing w:after="120" w:line="240" w:lineRule="auto"/>
        <w:ind w:left="720" w:hanging="720"/>
        <w:rPr>
          <w:rFonts w:cstheme="minorHAnsi"/>
        </w:rPr>
      </w:pPr>
    </w:p>
    <w:p w:rsidRPr="009139B3" w:rsidR="001D1C73" w:rsidP="001D1C73" w:rsidRDefault="001D1C73" w14:paraId="3B7ABC79" w14:textId="4046C079">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8A0804" w:rsidP="002E7E31" w:rsidRDefault="00F46E21" w14:paraId="4A00C0B1" w14:textId="4D000020">
      <w:pPr>
        <w:pStyle w:val="ParagraphContinued"/>
        <w:spacing w:before="0" w:after="0"/>
      </w:pPr>
      <w:r>
        <w:t xml:space="preserve">The information collection requirements for the SYSIL study have </w:t>
      </w:r>
      <w:proofErr w:type="gramStart"/>
      <w:r>
        <w:t>been carefully reviewed</w:t>
      </w:r>
      <w:proofErr w:type="gramEnd"/>
      <w:r>
        <w:t xml:space="preserve"> to avoid duplication and to maximize opportunities to use existing data, including administrative data</w:t>
      </w:r>
      <w:r w:rsidRPr="00FE4187">
        <w:t>.</w:t>
      </w:r>
      <w:r>
        <w:t xml:space="preserve"> By using the administrative data from the PMIS, we will avoid requesting this information through a separate data collection instrument specifically for the SYSIL study, thus reducing the potential burden on </w:t>
      </w:r>
      <w:r w:rsidRPr="00433086">
        <w:t>case managers</w:t>
      </w:r>
      <w:r>
        <w:t>. Additionally,</w:t>
      </w:r>
      <w:r w:rsidR="00AD1059">
        <w:t xml:space="preserve"> as noted earlier,</w:t>
      </w:r>
      <w:r>
        <w:t xml:space="preserve"> </w:t>
      </w:r>
      <w:r w:rsidR="00AD1059">
        <w:t xml:space="preserve">survey questions that request information that can be answered by data items </w:t>
      </w:r>
      <w:r>
        <w:t>available through</w:t>
      </w:r>
      <w:r w:rsidR="00E32E43">
        <w:t xml:space="preserve"> administrative data sources </w:t>
      </w:r>
      <w:r w:rsidR="005D2F59">
        <w:t xml:space="preserve">have been </w:t>
      </w:r>
      <w:r w:rsidR="00AD1059">
        <w:t xml:space="preserve">removed from the survey, </w:t>
      </w:r>
      <w:r>
        <w:t xml:space="preserve">thus reducing burden on </w:t>
      </w:r>
      <w:proofErr w:type="gramStart"/>
      <w:r>
        <w:t>youth</w:t>
      </w:r>
      <w:proofErr w:type="gramEnd"/>
      <w:r w:rsidR="00AD1059">
        <w:t xml:space="preserve"> and minimizing duplication of information</w:t>
      </w:r>
      <w:r w:rsidRPr="00434791">
        <w:t>.</w:t>
      </w:r>
      <w:r w:rsidDel="00B21798" w:rsidR="00B21798">
        <w:rPr>
          <w:rStyle w:val="FootnoteReference"/>
        </w:rPr>
        <w:t xml:space="preserve"> </w:t>
      </w:r>
    </w:p>
    <w:p w:rsidRPr="009139B3" w:rsidR="001D1C73" w:rsidP="001D1C73" w:rsidRDefault="001D1C73" w14:paraId="23E0A2E3" w14:textId="77777777">
      <w:pPr>
        <w:spacing w:after="0" w:line="240" w:lineRule="auto"/>
      </w:pPr>
    </w:p>
    <w:p w:rsidRPr="009139B3" w:rsidR="001D1C73" w:rsidP="001D1C73" w:rsidRDefault="001D1C73" w14:paraId="7BD59622" w14:textId="77777777">
      <w:pPr>
        <w:spacing w:after="0" w:line="240" w:lineRule="auto"/>
      </w:pPr>
    </w:p>
    <w:p w:rsidRPr="009139B3" w:rsidR="001D1C73" w:rsidP="001D1C73" w:rsidRDefault="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Pr="009139B3" w:rsidR="001D1C73" w:rsidP="001D1C73" w:rsidRDefault="00E4358F" w14:paraId="69B7A867" w14:textId="6F05B46F">
      <w:pPr>
        <w:spacing w:after="0" w:line="240" w:lineRule="auto"/>
      </w:pPr>
      <w:r>
        <w:t xml:space="preserve">No small businesses will be involved with this information collection. </w:t>
      </w:r>
    </w:p>
    <w:p w:rsidR="001D1C73" w:rsidP="001D1C73" w:rsidRDefault="001D1C73" w14:paraId="45C45C0C" w14:textId="0CA15D44">
      <w:pPr>
        <w:spacing w:after="0" w:line="240" w:lineRule="auto"/>
      </w:pPr>
    </w:p>
    <w:p w:rsidRPr="009139B3" w:rsidR="00AD1059" w:rsidP="001D1C73" w:rsidRDefault="00AD1059" w14:paraId="2583A683" w14:textId="77777777">
      <w:pPr>
        <w:spacing w:after="0" w:line="240" w:lineRule="auto"/>
      </w:pPr>
    </w:p>
    <w:p w:rsidRPr="009139B3" w:rsidR="00092192" w:rsidP="001D1C73" w:rsidRDefault="001D1C73" w14:paraId="6E1E6B74" w14:textId="6CA698FA">
      <w:pPr>
        <w:spacing w:after="120"/>
      </w:pPr>
      <w:r w:rsidRPr="009139B3">
        <w:rPr>
          <w:b/>
        </w:rPr>
        <w:t>A6</w:t>
      </w:r>
      <w:r w:rsidRPr="009139B3">
        <w:t>.</w:t>
      </w:r>
      <w:r w:rsidRPr="009139B3">
        <w:tab/>
      </w:r>
      <w:r w:rsidRPr="009139B3">
        <w:rPr>
          <w:b/>
        </w:rPr>
        <w:t>Consequences of Less Frequent Collection</w:t>
      </w:r>
      <w:r w:rsidRPr="009139B3">
        <w:t xml:space="preserve">  </w:t>
      </w:r>
    </w:p>
    <w:p w:rsidR="005A0185" w:rsidP="005A0185" w:rsidRDefault="005A0185" w14:paraId="27EF7049" w14:textId="56AD73D6">
      <w:pPr>
        <w:spacing w:after="0"/>
      </w:pPr>
      <w:r w:rsidRPr="00433086">
        <w:t>Data collected as part of this study are essential to conducting a rigorous evaluation of the Pathways program. Without outcome data collected through the impact study, we c</w:t>
      </w:r>
      <w:r>
        <w:t xml:space="preserve">ould </w:t>
      </w:r>
      <w:r w:rsidRPr="00433086">
        <w:t xml:space="preserve">not estimate the short- term effects of the program (using </w:t>
      </w:r>
      <w:r>
        <w:t xml:space="preserve">the </w:t>
      </w:r>
      <w:r w:rsidRPr="00433086">
        <w:t>6-month follow-up survey</w:t>
      </w:r>
      <w:proofErr w:type="gramStart"/>
      <w:r w:rsidRPr="00433086">
        <w:t>), or</w:t>
      </w:r>
      <w:proofErr w:type="gramEnd"/>
      <w:r w:rsidRPr="00433086">
        <w:t xml:space="preserve"> </w:t>
      </w:r>
      <w:r>
        <w:t xml:space="preserve">determine </w:t>
      </w:r>
      <w:r w:rsidRPr="00433086">
        <w:t xml:space="preserve">whether those effects are sustained </w:t>
      </w:r>
      <w:r>
        <w:t xml:space="preserve">in the </w:t>
      </w:r>
      <w:r w:rsidRPr="00433086">
        <w:t>long-term or translate to the expected outcomes (using the 12</w:t>
      </w:r>
      <w:r>
        <w:t>-</w:t>
      </w:r>
      <w:r w:rsidRPr="00433086">
        <w:t xml:space="preserve"> and 24-month follow-up surveys). Data collected through the implementation study </w:t>
      </w:r>
      <w:r>
        <w:t xml:space="preserve">will be </w:t>
      </w:r>
      <w:r w:rsidRPr="00433086">
        <w:t xml:space="preserve">essential for understanding the results of the impact study and assessing the implementation of Pathways. </w:t>
      </w:r>
    </w:p>
    <w:p w:rsidRPr="009139B3" w:rsidR="001D1C73" w:rsidP="001D1C73" w:rsidRDefault="001D1C73" w14:paraId="460558B7"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8FD8DCF" w14:textId="77777777">
      <w:pPr>
        <w:spacing w:after="0" w:line="240" w:lineRule="auto"/>
        <w:rPr>
          <w:b/>
        </w:rPr>
      </w:pPr>
    </w:p>
    <w:p w:rsidRPr="009139B3" w:rsidR="001D1C73" w:rsidP="001D1C73" w:rsidRDefault="001D1C73" w14:paraId="0235E4A4" w14:textId="77777777">
      <w:pPr>
        <w:spacing w:after="0" w:line="240" w:lineRule="auto"/>
        <w:rPr>
          <w:b/>
        </w:rPr>
      </w:pPr>
    </w:p>
    <w:p w:rsidR="00D831A9" w:rsidP="001D1C73" w:rsidRDefault="00D831A9" w14:paraId="7CC99BC2" w14:textId="77777777">
      <w:pPr>
        <w:spacing w:after="120"/>
        <w:rPr>
          <w:b/>
        </w:rPr>
      </w:pPr>
    </w:p>
    <w:p w:rsidRPr="009139B3" w:rsidR="001D1C73" w:rsidP="001D1C73" w:rsidRDefault="001D1C73" w14:paraId="68912205" w14:textId="082CB297">
      <w:pPr>
        <w:spacing w:after="120"/>
        <w:rPr>
          <w:b/>
        </w:rPr>
      </w:pPr>
      <w:r w:rsidRPr="009139B3">
        <w:rPr>
          <w:b/>
        </w:rPr>
        <w:t>A8</w:t>
      </w:r>
      <w:r w:rsidRPr="009139B3">
        <w:t>.</w:t>
      </w:r>
      <w:r w:rsidRPr="009139B3">
        <w:tab/>
      </w:r>
      <w:r w:rsidRPr="009139B3">
        <w:rPr>
          <w:b/>
        </w:rPr>
        <w:t>Consultation</w:t>
      </w:r>
    </w:p>
    <w:p w:rsidR="00BD5D4A" w:rsidP="001D1C73" w:rsidRDefault="001D1C73" w14:paraId="3DCD6375" w14:textId="77777777">
      <w:pPr>
        <w:spacing w:after="60"/>
        <w:rPr>
          <w:i/>
        </w:rPr>
      </w:pPr>
      <w:r w:rsidRPr="009139B3">
        <w:rPr>
          <w:i/>
        </w:rPr>
        <w:t>Federal Register Notice and Comments</w:t>
      </w:r>
      <w:r w:rsidR="004E33A2">
        <w:rPr>
          <w:i/>
        </w:rPr>
        <w:t xml:space="preserve"> </w:t>
      </w:r>
    </w:p>
    <w:p w:rsidRPr="00BD5D4A" w:rsidR="001D1C73" w:rsidP="00D831A9" w:rsidRDefault="001D1C73" w14:paraId="15C2AFB4" w14:textId="79491449">
      <w:pPr>
        <w:spacing w:after="0"/>
        <w:rPr>
          <w:i/>
        </w:rPr>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t>
      </w:r>
      <w:proofErr w:type="gramStart"/>
      <w:r w:rsidRPr="009139B3">
        <w:t>was published</w:t>
      </w:r>
      <w:proofErr w:type="gramEnd"/>
      <w:r w:rsidRPr="009139B3">
        <w:t xml:space="preserve"> on </w:t>
      </w:r>
      <w:r w:rsidR="001118E4">
        <w:t>December 30,</w:t>
      </w:r>
      <w:r w:rsidR="00B044CA">
        <w:t xml:space="preserve"> </w:t>
      </w:r>
      <w:r w:rsidR="001118E4">
        <w:t>2020</w:t>
      </w:r>
      <w:r w:rsidRPr="009139B3">
        <w:t>, Volume #</w:t>
      </w:r>
      <w:r w:rsidR="001118E4">
        <w:t xml:space="preserve"> 85</w:t>
      </w:r>
      <w:r w:rsidRPr="009139B3">
        <w:t>, Number #</w:t>
      </w:r>
      <w:r w:rsidR="001118E4">
        <w:t xml:space="preserve"> 250</w:t>
      </w:r>
      <w:r w:rsidRPr="009139B3">
        <w:t>, page #</w:t>
      </w:r>
      <w:r w:rsidR="001118E4">
        <w:t xml:space="preserve"> 86589</w:t>
      </w:r>
      <w:r w:rsidRPr="009139B3">
        <w:t>, and provided a sixty-day period for public comment.  During the notice and comment period,</w:t>
      </w:r>
      <w:r w:rsidR="00493791">
        <w:t xml:space="preserve"> no substantive comments </w:t>
      </w:r>
      <w:proofErr w:type="gramStart"/>
      <w:r w:rsidR="00493791">
        <w:t>were received</w:t>
      </w:r>
      <w:proofErr w:type="gramEnd"/>
      <w:r w:rsidRPr="009139B3">
        <w:t xml:space="preserve">. </w:t>
      </w:r>
    </w:p>
    <w:p w:rsidRPr="009139B3" w:rsidR="001D1C73" w:rsidP="001D1C73" w:rsidRDefault="001D1C73" w14:paraId="68DB4E07" w14:textId="77777777">
      <w:pPr>
        <w:spacing w:after="0"/>
      </w:pPr>
    </w:p>
    <w:p w:rsidRPr="00D831A9" w:rsidR="00F42B9D" w:rsidP="00F42B9D" w:rsidRDefault="001D1C73" w14:paraId="786F936A" w14:textId="0E6CB9A5">
      <w:pPr>
        <w:pStyle w:val="Heading4"/>
        <w:spacing w:before="0"/>
        <w:rPr>
          <w:rFonts w:asciiTheme="minorHAnsi" w:hAnsiTheme="minorHAnsi" w:cstheme="minorHAnsi"/>
          <w:b w:val="0"/>
          <w:i/>
          <w:sz w:val="22"/>
          <w:szCs w:val="22"/>
        </w:rPr>
      </w:pPr>
      <w:r w:rsidRPr="00D831A9">
        <w:rPr>
          <w:rFonts w:asciiTheme="minorHAnsi" w:hAnsiTheme="minorHAnsi" w:cstheme="minorHAnsi"/>
          <w:b w:val="0"/>
          <w:i/>
          <w:sz w:val="22"/>
          <w:szCs w:val="22"/>
        </w:rPr>
        <w:t>Consultation with Experts Outside of the Study</w:t>
      </w:r>
    </w:p>
    <w:p w:rsidRPr="00F42B9D" w:rsidR="001D1C73" w:rsidP="00F42B9D" w:rsidRDefault="00F42B9D" w14:paraId="6EBEC583" w14:textId="298AB102">
      <w:pPr>
        <w:pStyle w:val="NormalSS"/>
        <w:ind w:firstLine="0"/>
        <w:rPr>
          <w:rFonts w:asciiTheme="minorHAnsi" w:hAnsiTheme="minorHAnsi" w:cstheme="minorHAnsi"/>
          <w:sz w:val="22"/>
          <w:szCs w:val="22"/>
        </w:rPr>
      </w:pPr>
      <w:r>
        <w:rPr>
          <w:rFonts w:asciiTheme="minorHAnsi" w:hAnsiTheme="minorHAnsi" w:cstheme="minorHAnsi"/>
          <w:sz w:val="22"/>
          <w:szCs w:val="22"/>
        </w:rPr>
        <w:t>The following e</w:t>
      </w:r>
      <w:r w:rsidRPr="00210D3B">
        <w:rPr>
          <w:rFonts w:asciiTheme="minorHAnsi" w:hAnsiTheme="minorHAnsi" w:cstheme="minorHAnsi"/>
          <w:sz w:val="22"/>
          <w:szCs w:val="22"/>
        </w:rPr>
        <w:t xml:space="preserve">xperts in their respective fields </w:t>
      </w:r>
      <w:proofErr w:type="gramStart"/>
      <w:r w:rsidRPr="00210D3B">
        <w:rPr>
          <w:rFonts w:asciiTheme="minorHAnsi" w:hAnsiTheme="minorHAnsi" w:cstheme="minorHAnsi"/>
          <w:sz w:val="22"/>
          <w:szCs w:val="22"/>
        </w:rPr>
        <w:t>were consulted</w:t>
      </w:r>
      <w:proofErr w:type="gramEnd"/>
      <w:r w:rsidRPr="00210D3B">
        <w:rPr>
          <w:rFonts w:asciiTheme="minorHAnsi" w:hAnsiTheme="minorHAnsi" w:cstheme="minorHAnsi"/>
          <w:sz w:val="22"/>
          <w:szCs w:val="22"/>
        </w:rPr>
        <w:t xml:space="preserve"> </w:t>
      </w:r>
      <w:r>
        <w:rPr>
          <w:rFonts w:asciiTheme="minorHAnsi" w:hAnsiTheme="minorHAnsi" w:cstheme="minorHAnsi"/>
          <w:sz w:val="22"/>
          <w:szCs w:val="22"/>
        </w:rPr>
        <w:t xml:space="preserve">on </w:t>
      </w:r>
      <w:r w:rsidRPr="00210D3B">
        <w:rPr>
          <w:rFonts w:asciiTheme="minorHAnsi" w:hAnsiTheme="minorHAnsi" w:cstheme="minorHAnsi"/>
          <w:sz w:val="22"/>
          <w:szCs w:val="22"/>
        </w:rPr>
        <w:t>the data collection instruments for which clearance is requested</w:t>
      </w:r>
      <w:r>
        <w:rPr>
          <w:rFonts w:asciiTheme="minorHAnsi" w:hAnsiTheme="minorHAnsi" w:cstheme="minorHAnsi"/>
          <w:sz w:val="22"/>
          <w:szCs w:val="22"/>
        </w:rPr>
        <w:t>:</w:t>
      </w:r>
    </w:p>
    <w:p w:rsidR="005100B2" w:rsidP="005100B2" w:rsidRDefault="005100B2" w14:paraId="5DD4B794" w14:textId="77777777">
      <w:pPr>
        <w:pStyle w:val="NormalSS"/>
        <w:numPr>
          <w:ilvl w:val="0"/>
          <w:numId w:val="3"/>
        </w:numPr>
        <w:spacing w:after="0"/>
        <w:rPr>
          <w:rFonts w:asciiTheme="minorHAnsi" w:hAnsiTheme="minorHAnsi" w:cstheme="minorHAnsi"/>
          <w:sz w:val="22"/>
          <w:szCs w:val="22"/>
        </w:rPr>
      </w:pPr>
      <w:proofErr w:type="spellStart"/>
      <w:r>
        <w:rPr>
          <w:rFonts w:asciiTheme="minorHAnsi" w:hAnsiTheme="minorHAnsi" w:cstheme="minorHAnsi"/>
          <w:sz w:val="22"/>
          <w:szCs w:val="22"/>
        </w:rPr>
        <w:t>Tym</w:t>
      </w:r>
      <w:proofErr w:type="spellEnd"/>
      <w:r>
        <w:rPr>
          <w:rFonts w:asciiTheme="minorHAnsi" w:hAnsiTheme="minorHAnsi" w:cstheme="minorHAnsi"/>
          <w:sz w:val="22"/>
          <w:szCs w:val="22"/>
        </w:rPr>
        <w:t xml:space="preserve"> Belseth, Research Coordinator with Texas Institute for Child and Family Wellbeing, University of Texas at Austin </w:t>
      </w:r>
    </w:p>
    <w:p w:rsidR="005100B2" w:rsidP="005100B2" w:rsidRDefault="005100B2" w14:paraId="44939F3A" w14:textId="77777777">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Mark Courtney, Samuel Deutsch Professor in the School of Social Service Administration, University of Chicago</w:t>
      </w:r>
    </w:p>
    <w:p w:rsidRPr="008A59C0" w:rsidR="005100B2" w:rsidP="005100B2" w:rsidRDefault="005100B2" w14:paraId="6E505493" w14:textId="77777777">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 xml:space="preserve">Lanae Davis, Senior Research Associate, Center for Policy Research </w:t>
      </w:r>
      <w:r w:rsidRPr="008A59C0">
        <w:rPr>
          <w:rFonts w:asciiTheme="minorHAnsi" w:hAnsiTheme="minorHAnsi" w:cstheme="minorHAnsi"/>
          <w:sz w:val="22"/>
          <w:szCs w:val="22"/>
        </w:rPr>
        <w:t xml:space="preserve"> </w:t>
      </w:r>
    </w:p>
    <w:p w:rsidR="005100B2" w:rsidP="005100B2" w:rsidRDefault="005100B2" w14:paraId="1AC989CF" w14:textId="77777777">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 xml:space="preserve">Jan DeCoursey, </w:t>
      </w:r>
      <w:r w:rsidRPr="00204931">
        <w:rPr>
          <w:rFonts w:asciiTheme="minorHAnsi" w:hAnsiTheme="minorHAnsi" w:cstheme="minorHAnsi"/>
          <w:sz w:val="22"/>
          <w:szCs w:val="22"/>
        </w:rPr>
        <w:t>Senior Research Scientist and Program Area Co-Director, Child Welfare, Child Trends</w:t>
      </w:r>
    </w:p>
    <w:p w:rsidR="005100B2" w:rsidP="005100B2" w:rsidRDefault="005100B2" w14:paraId="40B88E29" w14:textId="77777777">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 xml:space="preserve">Amy Dworsky, Research Fellow, Chapin Hall, University of Chicago  </w:t>
      </w:r>
    </w:p>
    <w:p w:rsidR="005100B2" w:rsidP="005100B2" w:rsidRDefault="005100B2" w14:paraId="03328B12" w14:textId="77777777">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 xml:space="preserve">Jennifer Haight, </w:t>
      </w:r>
      <w:r w:rsidRPr="00204931">
        <w:rPr>
          <w:rFonts w:asciiTheme="minorHAnsi" w:hAnsiTheme="minorHAnsi" w:cstheme="minorHAnsi"/>
          <w:sz w:val="22"/>
          <w:szCs w:val="22"/>
        </w:rPr>
        <w:t xml:space="preserve">Supervisory Children </w:t>
      </w:r>
      <w:r>
        <w:rPr>
          <w:rFonts w:asciiTheme="minorHAnsi" w:hAnsiTheme="minorHAnsi" w:cstheme="minorHAnsi"/>
          <w:sz w:val="22"/>
          <w:szCs w:val="22"/>
        </w:rPr>
        <w:t xml:space="preserve">and </w:t>
      </w:r>
      <w:r w:rsidRPr="00204931">
        <w:rPr>
          <w:rFonts w:asciiTheme="minorHAnsi" w:hAnsiTheme="minorHAnsi" w:cstheme="minorHAnsi"/>
          <w:sz w:val="22"/>
          <w:szCs w:val="22"/>
        </w:rPr>
        <w:t>Family Program Specialist, Children’s Bureau</w:t>
      </w:r>
    </w:p>
    <w:p w:rsidR="005100B2" w:rsidP="005100B2" w:rsidRDefault="005100B2" w14:paraId="450DF2A7" w14:textId="77777777">
      <w:pPr>
        <w:pStyle w:val="NormalSS"/>
        <w:numPr>
          <w:ilvl w:val="0"/>
          <w:numId w:val="3"/>
        </w:numPr>
        <w:spacing w:after="0"/>
        <w:rPr>
          <w:rFonts w:asciiTheme="minorHAnsi" w:hAnsiTheme="minorHAnsi" w:cstheme="minorHAnsi"/>
          <w:sz w:val="22"/>
          <w:szCs w:val="22"/>
        </w:rPr>
      </w:pPr>
      <w:proofErr w:type="spellStart"/>
      <w:r>
        <w:rPr>
          <w:rFonts w:asciiTheme="minorHAnsi" w:hAnsiTheme="minorHAnsi" w:cstheme="minorHAnsi"/>
          <w:sz w:val="22"/>
          <w:szCs w:val="22"/>
        </w:rPr>
        <w:t>Chereese</w:t>
      </w:r>
      <w:proofErr w:type="spellEnd"/>
      <w:r>
        <w:rPr>
          <w:rFonts w:asciiTheme="minorHAnsi" w:hAnsiTheme="minorHAnsi" w:cstheme="minorHAnsi"/>
          <w:sz w:val="22"/>
          <w:szCs w:val="22"/>
        </w:rPr>
        <w:t xml:space="preserve"> Philips, Child Welfare Program Specialist, Children’s Bureau</w:t>
      </w:r>
    </w:p>
    <w:p w:rsidR="005100B2" w:rsidP="005100B2" w:rsidRDefault="005100B2" w14:paraId="4322C497" w14:textId="57301FEB">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 xml:space="preserve">Kaylene Quinones, LMSW, </w:t>
      </w:r>
      <w:proofErr w:type="spellStart"/>
      <w:r>
        <w:rPr>
          <w:rFonts w:asciiTheme="minorHAnsi" w:hAnsiTheme="minorHAnsi" w:cstheme="minorHAnsi"/>
          <w:sz w:val="22"/>
          <w:szCs w:val="22"/>
        </w:rPr>
        <w:t>BraveLife</w:t>
      </w:r>
      <w:proofErr w:type="spellEnd"/>
      <w:r>
        <w:rPr>
          <w:rFonts w:asciiTheme="minorHAnsi" w:hAnsiTheme="minorHAnsi" w:cstheme="minorHAnsi"/>
          <w:sz w:val="22"/>
          <w:szCs w:val="22"/>
        </w:rPr>
        <w:t xml:space="preserve"> Coordinator </w:t>
      </w:r>
    </w:p>
    <w:p w:rsidR="005100B2" w:rsidP="005100B2" w:rsidRDefault="005100B2" w14:paraId="27DCB01F" w14:textId="77777777">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 xml:space="preserve">Cassandra Simmel, Associate Professor and Director, MSW Certificate in Promoting Child and Adolescent Well-Being, Rutgers University </w:t>
      </w:r>
    </w:p>
    <w:p w:rsidR="005100B2" w:rsidP="005100B2" w:rsidRDefault="005100B2" w14:paraId="585D51E1" w14:textId="77777777">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Nancy Thoennes, Associate Director, Center for Policy Research</w:t>
      </w:r>
    </w:p>
    <w:p w:rsidRPr="009139B3" w:rsidR="001D1C73" w:rsidP="001D1C73" w:rsidRDefault="001D1C73" w14:paraId="1184C5C2" w14:textId="77777777">
      <w:pPr>
        <w:spacing w:after="0"/>
      </w:pPr>
    </w:p>
    <w:p w:rsidR="009C17F2" w:rsidP="00957F66" w:rsidRDefault="001D1C73" w14:paraId="79D18A1E" w14:textId="6A6CD051">
      <w:pPr>
        <w:spacing w:after="120" w:line="240" w:lineRule="auto"/>
      </w:pPr>
      <w:r w:rsidRPr="009139B3">
        <w:rPr>
          <w:b/>
        </w:rPr>
        <w:t>A9</w:t>
      </w:r>
      <w:r w:rsidRPr="009139B3">
        <w:t>.</w:t>
      </w:r>
      <w:r w:rsidRPr="009139B3">
        <w:tab/>
      </w:r>
      <w:r w:rsidRPr="009139B3">
        <w:rPr>
          <w:b/>
        </w:rPr>
        <w:t>Tokens of Appreciation</w:t>
      </w:r>
      <w:bookmarkStart w:name="_Hlk48562136" w:id="1"/>
    </w:p>
    <w:bookmarkEnd w:id="1"/>
    <w:p w:rsidR="00997781" w:rsidP="00A65ACA" w:rsidRDefault="009D2FBA" w14:paraId="02673586" w14:textId="1A9911B7">
      <w:pPr>
        <w:spacing w:after="120"/>
      </w:pPr>
      <w:r>
        <w:t>We propose offering tokens of appreciation to youth for (1) completi</w:t>
      </w:r>
      <w:r w:rsidR="00997781">
        <w:t>on of each</w:t>
      </w:r>
      <w:r>
        <w:t xml:space="preserve"> </w:t>
      </w:r>
      <w:r w:rsidR="00997781">
        <w:t xml:space="preserve">30-minute </w:t>
      </w:r>
      <w:r>
        <w:t>survey, and (2) participati</w:t>
      </w:r>
      <w:r w:rsidR="00997781">
        <w:t>on</w:t>
      </w:r>
      <w:r>
        <w:t xml:space="preserve"> in 1.5-hour focus groups. </w:t>
      </w:r>
      <w:r w:rsidR="00075D91">
        <w:t>Additionally, youth will receive an item such as a dry bag, water bottle, document portfolio, or other item of similar value when they enroll in the study.</w:t>
      </w:r>
      <w:r w:rsidDel="00075D91" w:rsidR="00075D91">
        <w:t xml:space="preserve"> </w:t>
      </w:r>
      <w:r w:rsidR="00977FD1">
        <w:rPr>
          <w:rStyle w:val="FootnoteReference"/>
        </w:rPr>
        <w:footnoteReference w:id="6"/>
      </w:r>
      <w:r w:rsidR="00997781">
        <w:t xml:space="preserve">. </w:t>
      </w:r>
      <w:bookmarkStart w:name="_Hlk67645818" w:id="2"/>
      <w:r w:rsidR="007426F9">
        <w:t xml:space="preserve">In our discussions </w:t>
      </w:r>
      <w:r w:rsidR="002C163B">
        <w:t xml:space="preserve">with experts in the field, program staff, and stakeholders, several </w:t>
      </w:r>
      <w:r w:rsidR="007426F9">
        <w:t xml:space="preserve">stressed the importance of </w:t>
      </w:r>
      <w:r w:rsidR="00B66A25">
        <w:rPr>
          <w:rFonts w:eastAsia="Times New Roman"/>
        </w:rPr>
        <w:t xml:space="preserve"> providing </w:t>
      </w:r>
      <w:r w:rsidR="002C163B">
        <w:t xml:space="preserve">tokens of appreciation </w:t>
      </w:r>
      <w:r w:rsidR="00E33979">
        <w:t xml:space="preserve">to youth </w:t>
      </w:r>
      <w:r w:rsidR="00B66A25">
        <w:t xml:space="preserve">that </w:t>
      </w:r>
      <w:r w:rsidR="002C163B">
        <w:t xml:space="preserve">reflect the value of </w:t>
      </w:r>
      <w:r w:rsidR="007426F9">
        <w:t xml:space="preserve">their </w:t>
      </w:r>
      <w:r w:rsidR="002C163B">
        <w:t>input</w:t>
      </w:r>
      <w:r w:rsidR="00E33979">
        <w:t>, as no one can replace them for this data collection</w:t>
      </w:r>
      <w:r w:rsidR="007426F9">
        <w:t>.</w:t>
      </w:r>
      <w:r w:rsidR="007426F9">
        <w:rPr>
          <w:rFonts w:eastAsia="Times New Roman"/>
        </w:rPr>
        <w:t xml:space="preserve"> </w:t>
      </w:r>
      <w:r w:rsidR="00855116">
        <w:rPr>
          <w:rFonts w:eastAsia="Times New Roman"/>
        </w:rPr>
        <w:t>The data collection requires input from th</w:t>
      </w:r>
      <w:r w:rsidR="00B26A5E">
        <w:rPr>
          <w:rFonts w:eastAsia="Times New Roman"/>
        </w:rPr>
        <w:t>e</w:t>
      </w:r>
      <w:r w:rsidR="00855116">
        <w:rPr>
          <w:rFonts w:eastAsia="Times New Roman"/>
        </w:rPr>
        <w:t xml:space="preserve"> small, specialized population of </w:t>
      </w:r>
      <w:r w:rsidR="00B26A5E">
        <w:rPr>
          <w:rFonts w:eastAsia="Times New Roman"/>
        </w:rPr>
        <w:t>y</w:t>
      </w:r>
      <w:r w:rsidR="00855116">
        <w:rPr>
          <w:rFonts w:eastAsia="Times New Roman"/>
        </w:rPr>
        <w:t xml:space="preserve">outh and young adults with experience in the child welfare system. The surveys contain </w:t>
      </w:r>
      <w:r w:rsidR="00F44653">
        <w:rPr>
          <w:rFonts w:eastAsia="Times New Roman"/>
        </w:rPr>
        <w:t xml:space="preserve">introspective </w:t>
      </w:r>
      <w:r w:rsidR="00B56D7B">
        <w:rPr>
          <w:rFonts w:eastAsia="Times New Roman"/>
        </w:rPr>
        <w:t xml:space="preserve">and potentially sensitive questions </w:t>
      </w:r>
      <w:r w:rsidR="00855116">
        <w:rPr>
          <w:rFonts w:eastAsia="Times New Roman"/>
        </w:rPr>
        <w:t>that only youth with their experiences</w:t>
      </w:r>
      <w:r w:rsidR="00B26A5E">
        <w:rPr>
          <w:rFonts w:eastAsia="Times New Roman"/>
        </w:rPr>
        <w:t xml:space="preserve"> can speak to</w:t>
      </w:r>
      <w:r w:rsidR="00397E21">
        <w:rPr>
          <w:rFonts w:eastAsia="Times New Roman"/>
        </w:rPr>
        <w:t>.</w:t>
      </w:r>
      <w:r w:rsidR="00B26A5E">
        <w:rPr>
          <w:rFonts w:eastAsia="Times New Roman"/>
        </w:rPr>
        <w:t xml:space="preserve"> The tokens of appreciation reflect the value of the specific experiences these youth provide in responding to the </w:t>
      </w:r>
      <w:r w:rsidR="00B26A5E">
        <w:rPr>
          <w:rFonts w:eastAsia="Times New Roman"/>
        </w:rPr>
        <w:lastRenderedPageBreak/>
        <w:t xml:space="preserve">surveys. </w:t>
      </w:r>
      <w:r w:rsidRPr="00A65ACA" w:rsidR="00997781">
        <w:t xml:space="preserve">The following </w:t>
      </w:r>
      <w:r w:rsidR="00E33979">
        <w:t xml:space="preserve">proposed </w:t>
      </w:r>
      <w:r w:rsidRPr="00A65ACA" w:rsidR="00997781">
        <w:t xml:space="preserve">amounts </w:t>
      </w:r>
      <w:r w:rsidR="00435103">
        <w:t xml:space="preserve">for the surveys </w:t>
      </w:r>
      <w:r w:rsidRPr="00A65ACA" w:rsidR="00997781">
        <w:t>were determined based on</w:t>
      </w:r>
      <w:r w:rsidRPr="00A65ACA">
        <w:t xml:space="preserve"> consultation with experts</w:t>
      </w:r>
      <w:r w:rsidR="007426F9">
        <w:t xml:space="preserve"> in the field</w:t>
      </w:r>
      <w:r w:rsidR="002C163B">
        <w:t>, stakeholders, and program staff</w:t>
      </w:r>
      <w:r w:rsidR="00FF6289">
        <w:rPr>
          <w:rFonts w:cstheme="minorHAnsi"/>
        </w:rPr>
        <w:t xml:space="preserve">: </w:t>
      </w:r>
    </w:p>
    <w:p w:rsidR="00997781" w:rsidP="00A65ACA" w:rsidRDefault="009D2FBA" w14:paraId="026C95A6" w14:textId="62C2EB66">
      <w:pPr>
        <w:pStyle w:val="ListParagraph"/>
        <w:numPr>
          <w:ilvl w:val="0"/>
          <w:numId w:val="37"/>
        </w:numPr>
        <w:spacing w:after="120"/>
      </w:pPr>
      <w:r>
        <w:t>$40 gift card for baseline survey</w:t>
      </w:r>
    </w:p>
    <w:p w:rsidR="00997781" w:rsidP="00A65ACA" w:rsidRDefault="009D2FBA" w14:paraId="5F68B03A" w14:textId="68E600E5">
      <w:pPr>
        <w:pStyle w:val="ListParagraph"/>
        <w:numPr>
          <w:ilvl w:val="0"/>
          <w:numId w:val="37"/>
        </w:numPr>
        <w:spacing w:after="120"/>
      </w:pPr>
      <w:r>
        <w:t>$45 gift card for the 6-month follow-up survey</w:t>
      </w:r>
    </w:p>
    <w:p w:rsidR="00997781" w:rsidP="00A65ACA" w:rsidRDefault="009D2FBA" w14:paraId="4982B55D" w14:textId="5ABD4BB3">
      <w:pPr>
        <w:pStyle w:val="ListParagraph"/>
        <w:numPr>
          <w:ilvl w:val="0"/>
          <w:numId w:val="37"/>
        </w:numPr>
        <w:spacing w:after="120"/>
      </w:pPr>
      <w:r>
        <w:t>$50 gift card for the 12-month follow-up survey</w:t>
      </w:r>
    </w:p>
    <w:p w:rsidR="00997781" w:rsidP="00A65ACA" w:rsidRDefault="009D2FBA" w14:paraId="55889777" w14:textId="5F44D47A">
      <w:pPr>
        <w:pStyle w:val="ListParagraph"/>
        <w:numPr>
          <w:ilvl w:val="0"/>
          <w:numId w:val="37"/>
        </w:numPr>
        <w:spacing w:after="120"/>
      </w:pPr>
      <w:r>
        <w:t xml:space="preserve">$65 gift card for the 24-month follow-up survey. </w:t>
      </w:r>
    </w:p>
    <w:p w:rsidR="009D2FBA" w:rsidP="00A65ACA" w:rsidRDefault="00B26A5E" w14:paraId="2A423698" w14:textId="1C69EAA5">
      <w:pPr>
        <w:spacing w:after="120"/>
      </w:pPr>
      <w:bookmarkStart w:name="_Hlk67645920" w:id="3"/>
      <w:bookmarkEnd w:id="2"/>
      <w:r>
        <w:rPr>
          <w:rFonts w:eastAsia="Times New Roman"/>
        </w:rPr>
        <w:t xml:space="preserve">Participating youth will </w:t>
      </w:r>
      <w:proofErr w:type="gramStart"/>
      <w:r>
        <w:rPr>
          <w:rFonts w:eastAsia="Times New Roman"/>
        </w:rPr>
        <w:t>be asked</w:t>
      </w:r>
      <w:proofErr w:type="gramEnd"/>
      <w:r>
        <w:rPr>
          <w:rFonts w:eastAsia="Times New Roman"/>
        </w:rPr>
        <w:t xml:space="preserve"> to participate in multiple waves of data collection. </w:t>
      </w:r>
      <w:r w:rsidR="00FB100C">
        <w:t xml:space="preserve">The proposed amounts </w:t>
      </w:r>
      <w:r w:rsidR="009B2156">
        <w:t xml:space="preserve">for the tokens of appreciation </w:t>
      </w:r>
      <w:r w:rsidR="00BD2AAD">
        <w:t>serve to develop a</w:t>
      </w:r>
      <w:r w:rsidR="00C73A4C">
        <w:t>n</w:t>
      </w:r>
      <w:r w:rsidR="00BD2AAD">
        <w:t xml:space="preserve"> </w:t>
      </w:r>
      <w:r w:rsidR="00C73A4C">
        <w:t xml:space="preserve">on-going </w:t>
      </w:r>
      <w:r w:rsidR="00BD2AAD">
        <w:t xml:space="preserve">relationship with youth to encourage their continued participation </w:t>
      </w:r>
      <w:r w:rsidR="00C73A4C">
        <w:t>for each survey</w:t>
      </w:r>
      <w:r w:rsidR="00B56D7B">
        <w:t>, which is essential for assessing program impacts on long-term outcomes</w:t>
      </w:r>
      <w:r w:rsidR="00C73A4C">
        <w:t xml:space="preserve">. </w:t>
      </w:r>
      <w:r w:rsidR="00314514">
        <w:t>We value youth’s participation in t</w:t>
      </w:r>
      <w:r w:rsidR="00C73A4C">
        <w:t>he</w:t>
      </w:r>
      <w:r w:rsidR="00314514">
        <w:t xml:space="preserve"> data collection and </w:t>
      </w:r>
      <w:r w:rsidR="009B2156">
        <w:t xml:space="preserve">the proposed </w:t>
      </w:r>
      <w:r w:rsidR="00314514">
        <w:t xml:space="preserve">tokens of appreciation reflect the value of their </w:t>
      </w:r>
      <w:r w:rsidR="00332900">
        <w:t xml:space="preserve">participation </w:t>
      </w:r>
      <w:r w:rsidR="00314514">
        <w:t>in data collection activities</w:t>
      </w:r>
      <w:r w:rsidR="009B2156">
        <w:t xml:space="preserve"> and contributions to the data collection </w:t>
      </w:r>
      <w:r w:rsidR="00855116">
        <w:t xml:space="preserve">that </w:t>
      </w:r>
      <w:r w:rsidR="009B2156">
        <w:t>only they can provide</w:t>
      </w:r>
      <w:r w:rsidR="00C73A4C">
        <w:t xml:space="preserve">.  </w:t>
      </w:r>
      <w:r w:rsidR="009D2FBA">
        <w:t xml:space="preserve">Estimates of program impacts may </w:t>
      </w:r>
      <w:proofErr w:type="gramStart"/>
      <w:r w:rsidR="009D2FBA">
        <w:t>be biased</w:t>
      </w:r>
      <w:proofErr w:type="gramEnd"/>
      <w:r w:rsidR="009D2FBA">
        <w:t xml:space="preserve"> if respondents differ from non-respondents and those differences are correlated with group assignment. The risk of biased impact estimates increases with lower overall responses or larger differences in survey response rates between research groups (What Works Clearinghouse 2013). Concern about the potential for low overall response rates are particularly relevant to this study because the target population is youth</w:t>
      </w:r>
      <w:r w:rsidR="000B601A">
        <w:t xml:space="preserve"> and young adults</w:t>
      </w:r>
      <w:r w:rsidR="009D2FBA">
        <w:t xml:space="preserve"> with experience with the child welfare system who are at risk of homelessness. A number of factors could complicate tracking participants over time including: </w:t>
      </w:r>
    </w:p>
    <w:p w:rsidR="009D2FBA" w:rsidP="009D2FBA" w:rsidRDefault="009D2FBA" w14:paraId="49353C0F" w14:textId="77777777">
      <w:pPr>
        <w:pStyle w:val="ListParagraph"/>
        <w:numPr>
          <w:ilvl w:val="0"/>
          <w:numId w:val="31"/>
        </w:numPr>
        <w:spacing w:after="160" w:line="252" w:lineRule="auto"/>
        <w:rPr>
          <w:rFonts w:eastAsia="Times New Roman"/>
        </w:rPr>
      </w:pPr>
      <w:r>
        <w:rPr>
          <w:rFonts w:eastAsia="Times New Roman"/>
        </w:rPr>
        <w:t>System fatigue</w:t>
      </w:r>
    </w:p>
    <w:p w:rsidR="009D2FBA" w:rsidP="009D2FBA" w:rsidRDefault="009D2FBA" w14:paraId="1A4DF94C" w14:textId="77777777">
      <w:pPr>
        <w:pStyle w:val="ListParagraph"/>
        <w:numPr>
          <w:ilvl w:val="0"/>
          <w:numId w:val="31"/>
        </w:numPr>
        <w:spacing w:after="160" w:line="252" w:lineRule="auto"/>
        <w:rPr>
          <w:rFonts w:eastAsia="Times New Roman"/>
        </w:rPr>
      </w:pPr>
      <w:r>
        <w:rPr>
          <w:rFonts w:eastAsia="Times New Roman"/>
        </w:rPr>
        <w:t xml:space="preserve">Unstable housing </w:t>
      </w:r>
    </w:p>
    <w:p w:rsidR="009D2FBA" w:rsidP="009D2FBA" w:rsidRDefault="009D2FBA" w14:paraId="3C619706" w14:textId="77777777">
      <w:pPr>
        <w:pStyle w:val="ListParagraph"/>
        <w:numPr>
          <w:ilvl w:val="0"/>
          <w:numId w:val="31"/>
        </w:numPr>
        <w:spacing w:after="160" w:line="252" w:lineRule="auto"/>
        <w:rPr>
          <w:rFonts w:eastAsia="Times New Roman"/>
        </w:rPr>
      </w:pPr>
      <w:r>
        <w:rPr>
          <w:rFonts w:eastAsia="Times New Roman"/>
        </w:rPr>
        <w:t xml:space="preserve">Fewer permanent connections with others </w:t>
      </w:r>
    </w:p>
    <w:p w:rsidR="009D2FBA" w:rsidP="009D2FBA" w:rsidRDefault="009D2FBA" w14:paraId="06EBA6C9" w14:textId="77777777">
      <w:pPr>
        <w:pStyle w:val="ListParagraph"/>
        <w:numPr>
          <w:ilvl w:val="0"/>
          <w:numId w:val="31"/>
        </w:numPr>
        <w:spacing w:after="160" w:line="252" w:lineRule="auto"/>
        <w:rPr>
          <w:rFonts w:eastAsia="Times New Roman"/>
        </w:rPr>
      </w:pPr>
      <w:r>
        <w:rPr>
          <w:rFonts w:eastAsia="Times New Roman"/>
        </w:rPr>
        <w:t>Less use of leases, public utility accounts, cell phone contracts, credit reports, memberships in professional associations, licenses for specialized jobs, and appearance in publications such as newspapers and blogs</w:t>
      </w:r>
    </w:p>
    <w:p w:rsidR="009D2FBA" w:rsidP="009D2FBA" w:rsidRDefault="009D2FBA" w14:paraId="196A2C30" w14:textId="77777777">
      <w:pPr>
        <w:pStyle w:val="ListParagraph"/>
        <w:numPr>
          <w:ilvl w:val="0"/>
          <w:numId w:val="31"/>
        </w:numPr>
        <w:spacing w:after="160" w:line="252" w:lineRule="auto"/>
        <w:rPr>
          <w:rFonts w:eastAsia="Times New Roman"/>
        </w:rPr>
      </w:pPr>
      <w:r>
        <w:rPr>
          <w:rFonts w:eastAsia="Times New Roman"/>
        </w:rPr>
        <w:t>Use of an alias to get utility accounts because of poor credit and prior payment issues</w:t>
      </w:r>
    </w:p>
    <w:p w:rsidRPr="00984EA1" w:rsidR="009D2FBA" w:rsidP="009D2FBA" w:rsidRDefault="009D2FBA" w14:paraId="192DE5A3" w14:textId="77777777">
      <w:pPr>
        <w:pStyle w:val="ListParagraph"/>
        <w:numPr>
          <w:ilvl w:val="0"/>
          <w:numId w:val="31"/>
        </w:numPr>
        <w:spacing w:after="160" w:line="252" w:lineRule="auto"/>
        <w:rPr>
          <w:rFonts w:eastAsia="Times New Roman"/>
        </w:rPr>
      </w:pPr>
      <w:r>
        <w:rPr>
          <w:rFonts w:eastAsia="Times New Roman"/>
        </w:rPr>
        <w:t>Use of pay-as-you-go phones</w:t>
      </w:r>
    </w:p>
    <w:p w:rsidRPr="007C7DE9" w:rsidR="0029380D" w:rsidP="009D2FBA" w:rsidRDefault="009D2FBA" w14:paraId="59F088AE" w14:textId="75604627">
      <w:pPr>
        <w:rPr>
          <w:rFonts w:cstheme="minorHAnsi"/>
        </w:rPr>
      </w:pPr>
      <w:r w:rsidRPr="007C7DE9">
        <w:rPr>
          <w:rFonts w:cstheme="minorHAnsi"/>
        </w:rPr>
        <w:t xml:space="preserve">Youth and young adults may be in the custody of the state (foster care) at time of early data collection efforts. If they are not in the custody of the state, we anticipate they will be low-income given their age, likely education level, and employment opportunities. We propose increasing the value of the </w:t>
      </w:r>
      <w:r w:rsidR="00435103">
        <w:rPr>
          <w:rFonts w:cstheme="minorHAnsi"/>
        </w:rPr>
        <w:t>token of appreciation</w:t>
      </w:r>
      <w:r w:rsidRPr="007C7DE9" w:rsidR="00435103">
        <w:rPr>
          <w:rFonts w:cstheme="minorHAnsi"/>
        </w:rPr>
        <w:t xml:space="preserve"> </w:t>
      </w:r>
      <w:r w:rsidRPr="007C7DE9">
        <w:rPr>
          <w:rFonts w:cstheme="minorHAnsi"/>
        </w:rPr>
        <w:t>as time passes to account for the decreased contact between the study and youth once they are no longer receiving services and the increased value of money to help with bills once living on their own.</w:t>
      </w:r>
      <w:r w:rsidR="00B913C3">
        <w:rPr>
          <w:rFonts w:cstheme="minorHAnsi"/>
        </w:rPr>
        <w:t xml:space="preserve"> For survey</w:t>
      </w:r>
      <w:r w:rsidR="00B26A5E">
        <w:rPr>
          <w:rFonts w:cstheme="minorHAnsi"/>
        </w:rPr>
        <w:t>s</w:t>
      </w:r>
      <w:r w:rsidR="00B913C3">
        <w:rPr>
          <w:rFonts w:cstheme="minorHAnsi"/>
        </w:rPr>
        <w:t xml:space="preserve"> that </w:t>
      </w:r>
      <w:proofErr w:type="gramStart"/>
      <w:r w:rsidR="00B913C3">
        <w:rPr>
          <w:rFonts w:cstheme="minorHAnsi"/>
        </w:rPr>
        <w:t>are completed</w:t>
      </w:r>
      <w:proofErr w:type="gramEnd"/>
      <w:r w:rsidR="00B913C3">
        <w:rPr>
          <w:rFonts w:cstheme="minorHAnsi"/>
        </w:rPr>
        <w:t xml:space="preserve"> in-person, </w:t>
      </w:r>
      <w:r w:rsidR="001052CA">
        <w:rPr>
          <w:rFonts w:cstheme="minorHAnsi"/>
        </w:rPr>
        <w:t xml:space="preserve">data collectors will distribute gift cards to youth immediately after completing the survey. </w:t>
      </w:r>
      <w:r w:rsidR="00B913C3">
        <w:rPr>
          <w:rFonts w:cstheme="minorHAnsi"/>
        </w:rPr>
        <w:t xml:space="preserve">For surveys </w:t>
      </w:r>
      <w:r w:rsidR="00B26A5E">
        <w:rPr>
          <w:rFonts w:cstheme="minorHAnsi"/>
        </w:rPr>
        <w:t xml:space="preserve">that </w:t>
      </w:r>
      <w:proofErr w:type="gramStart"/>
      <w:r w:rsidR="00B26A5E">
        <w:rPr>
          <w:rFonts w:cstheme="minorHAnsi"/>
        </w:rPr>
        <w:t>are not completed</w:t>
      </w:r>
      <w:proofErr w:type="gramEnd"/>
      <w:r w:rsidR="00B26A5E">
        <w:rPr>
          <w:rFonts w:cstheme="minorHAnsi"/>
        </w:rPr>
        <w:t xml:space="preserve"> in</w:t>
      </w:r>
      <w:r w:rsidR="001052CA">
        <w:rPr>
          <w:rFonts w:cstheme="minorHAnsi"/>
        </w:rPr>
        <w:t>-</w:t>
      </w:r>
      <w:r w:rsidR="00B26A5E">
        <w:rPr>
          <w:rFonts w:cstheme="minorHAnsi"/>
        </w:rPr>
        <w:t xml:space="preserve">person, </w:t>
      </w:r>
      <w:r w:rsidR="001052CA">
        <w:rPr>
          <w:rFonts w:cstheme="minorHAnsi"/>
        </w:rPr>
        <w:t>gift cards will be distributed to youth as quickly as possible (either via mail or electronically), using youth’s available contact information</w:t>
      </w:r>
      <w:r w:rsidR="00020CD6">
        <w:rPr>
          <w:rFonts w:cstheme="minorHAnsi"/>
        </w:rPr>
        <w:t>.</w:t>
      </w:r>
      <w:r w:rsidR="00B913C3">
        <w:rPr>
          <w:rFonts w:cstheme="minorHAnsi"/>
        </w:rPr>
        <w:t xml:space="preserve">  </w:t>
      </w:r>
    </w:p>
    <w:p w:rsidRPr="007C7DE9" w:rsidR="00B535A3" w:rsidP="00B535A3" w:rsidRDefault="00CD0219" w14:paraId="55BD9F30" w14:textId="6E08B22A">
      <w:pPr>
        <w:spacing w:after="240" w:line="240" w:lineRule="auto"/>
        <w:rPr>
          <w:rFonts w:eastAsia="Times New Roman" w:cstheme="minorHAnsi"/>
        </w:rPr>
      </w:pPr>
      <w:r w:rsidRPr="007C7DE9">
        <w:rPr>
          <w:rFonts w:cstheme="minorHAnsi"/>
        </w:rPr>
        <w:t xml:space="preserve">Additionally, </w:t>
      </w:r>
      <w:r w:rsidRPr="007C7DE9" w:rsidR="0029380D">
        <w:rPr>
          <w:rFonts w:cstheme="minorHAnsi"/>
        </w:rPr>
        <w:t>we</w:t>
      </w:r>
      <w:r w:rsidRPr="007C7DE9" w:rsidR="00622B2E">
        <w:rPr>
          <w:rFonts w:cstheme="minorHAnsi"/>
        </w:rPr>
        <w:t xml:space="preserve"> </w:t>
      </w:r>
      <w:r w:rsidRPr="007C7DE9" w:rsidR="0029380D">
        <w:rPr>
          <w:rFonts w:cstheme="minorHAnsi"/>
        </w:rPr>
        <w:t xml:space="preserve">expect that as participating youth get older and age out of the foster care system, they will be more transient and harder to locate for data collection. </w:t>
      </w:r>
      <w:r w:rsidR="00C72B7B">
        <w:rPr>
          <w:rFonts w:ascii="Calibri" w:hAnsi="Calibri" w:cs="Calibri"/>
        </w:rPr>
        <w:t xml:space="preserve"> </w:t>
      </w:r>
      <w:r w:rsidR="006E4D77">
        <w:rPr>
          <w:rFonts w:ascii="Calibri" w:hAnsi="Calibri" w:cs="Calibri"/>
        </w:rPr>
        <w:t>W</w:t>
      </w:r>
      <w:r w:rsidR="00C72B7B">
        <w:rPr>
          <w:rFonts w:ascii="Calibri" w:hAnsi="Calibri" w:cs="Calibri"/>
        </w:rPr>
        <w:t xml:space="preserve">e </w:t>
      </w:r>
      <w:r w:rsidR="005F34A9">
        <w:rPr>
          <w:rFonts w:ascii="Calibri" w:hAnsi="Calibri" w:cs="Calibri"/>
        </w:rPr>
        <w:t xml:space="preserve">have </w:t>
      </w:r>
      <w:r w:rsidR="002C118C">
        <w:rPr>
          <w:rFonts w:ascii="Calibri" w:hAnsi="Calibri" w:cs="Calibri"/>
        </w:rPr>
        <w:t xml:space="preserve">budgeted </w:t>
      </w:r>
      <w:r w:rsidR="00C72B7B">
        <w:rPr>
          <w:rFonts w:ascii="Calibri" w:hAnsi="Calibri" w:cs="Calibri"/>
        </w:rPr>
        <w:t xml:space="preserve">for field </w:t>
      </w:r>
      <w:r w:rsidR="002C118C">
        <w:rPr>
          <w:rFonts w:ascii="Calibri" w:hAnsi="Calibri" w:cs="Calibri"/>
        </w:rPr>
        <w:t xml:space="preserve">staff to locate and complete surveys with these </w:t>
      </w:r>
      <w:proofErr w:type="gramStart"/>
      <w:r w:rsidR="002C118C">
        <w:rPr>
          <w:rFonts w:ascii="Calibri" w:hAnsi="Calibri" w:cs="Calibri"/>
        </w:rPr>
        <w:t>hard to reach</w:t>
      </w:r>
      <w:proofErr w:type="gramEnd"/>
      <w:r w:rsidR="002C118C">
        <w:rPr>
          <w:rFonts w:ascii="Calibri" w:hAnsi="Calibri" w:cs="Calibri"/>
        </w:rPr>
        <w:t xml:space="preserve"> youth, however w</w:t>
      </w:r>
      <w:r w:rsidR="00EE7DC2">
        <w:rPr>
          <w:rFonts w:ascii="Calibri" w:hAnsi="Calibri" w:cs="Calibri"/>
        </w:rPr>
        <w:t xml:space="preserve">e </w:t>
      </w:r>
      <w:r w:rsidR="006E4D77">
        <w:rPr>
          <w:rFonts w:ascii="Calibri" w:hAnsi="Calibri" w:cs="Calibri"/>
        </w:rPr>
        <w:t xml:space="preserve">anticipate that </w:t>
      </w:r>
      <w:r w:rsidR="002C118C">
        <w:rPr>
          <w:rFonts w:ascii="Calibri" w:hAnsi="Calibri" w:cs="Calibri"/>
        </w:rPr>
        <w:t xml:space="preserve">offering </w:t>
      </w:r>
      <w:r w:rsidR="00332900">
        <w:rPr>
          <w:rFonts w:ascii="Calibri" w:hAnsi="Calibri" w:cs="Calibri"/>
        </w:rPr>
        <w:t xml:space="preserve">proposed </w:t>
      </w:r>
      <w:r w:rsidR="002C118C">
        <w:rPr>
          <w:rFonts w:ascii="Calibri" w:hAnsi="Calibri" w:cs="Calibri"/>
        </w:rPr>
        <w:t xml:space="preserve"> </w:t>
      </w:r>
      <w:r w:rsidR="00EE7DC2">
        <w:rPr>
          <w:rFonts w:ascii="Calibri" w:hAnsi="Calibri" w:cs="Calibri"/>
        </w:rPr>
        <w:t>tokens of appreciation</w:t>
      </w:r>
      <w:r w:rsidR="00C72B7B">
        <w:rPr>
          <w:rFonts w:ascii="Calibri" w:hAnsi="Calibri" w:cs="Calibri"/>
        </w:rPr>
        <w:t xml:space="preserve"> </w:t>
      </w:r>
      <w:r w:rsidR="00EE7DC2">
        <w:rPr>
          <w:rFonts w:ascii="Calibri" w:hAnsi="Calibri" w:cs="Calibri"/>
        </w:rPr>
        <w:t xml:space="preserve">will create </w:t>
      </w:r>
      <w:r w:rsidR="00C72B7B">
        <w:rPr>
          <w:rFonts w:ascii="Calibri" w:hAnsi="Calibri" w:cs="Calibri"/>
        </w:rPr>
        <w:t xml:space="preserve">cost savings for </w:t>
      </w:r>
      <w:r w:rsidR="005F34A9">
        <w:rPr>
          <w:rFonts w:ascii="Calibri" w:hAnsi="Calibri" w:cs="Calibri"/>
        </w:rPr>
        <w:t xml:space="preserve">the </w:t>
      </w:r>
      <w:r w:rsidR="00C72B7B">
        <w:rPr>
          <w:rFonts w:ascii="Calibri" w:hAnsi="Calibri" w:cs="Calibri"/>
        </w:rPr>
        <w:t>field tracking</w:t>
      </w:r>
      <w:r w:rsidR="00EE7DC2">
        <w:rPr>
          <w:rFonts w:ascii="Calibri" w:hAnsi="Calibri" w:cs="Calibri"/>
        </w:rPr>
        <w:t xml:space="preserve"> efforts</w:t>
      </w:r>
      <w:r w:rsidR="002C118C">
        <w:rPr>
          <w:rFonts w:ascii="Calibri" w:hAnsi="Calibri" w:cs="Calibri"/>
        </w:rPr>
        <w:t xml:space="preserve">. We expect that </w:t>
      </w:r>
      <w:r w:rsidR="002C118C">
        <w:rPr>
          <w:rFonts w:ascii="Calibri" w:hAnsi="Calibri" w:cs="Calibri"/>
        </w:rPr>
        <w:lastRenderedPageBreak/>
        <w:t xml:space="preserve">the </w:t>
      </w:r>
      <w:r w:rsidR="00332900">
        <w:rPr>
          <w:rFonts w:ascii="Calibri" w:hAnsi="Calibri" w:cs="Calibri"/>
        </w:rPr>
        <w:t>proposed</w:t>
      </w:r>
      <w:r w:rsidR="002C118C">
        <w:rPr>
          <w:rFonts w:ascii="Calibri" w:hAnsi="Calibri" w:cs="Calibri"/>
        </w:rPr>
        <w:t xml:space="preserve"> tokens will encourage youth to complete the surveys, resulting in a </w:t>
      </w:r>
      <w:r w:rsidR="00EE7DC2">
        <w:rPr>
          <w:rFonts w:ascii="Calibri" w:hAnsi="Calibri" w:cs="Calibri"/>
        </w:rPr>
        <w:t xml:space="preserve">smaller proportion of youth who will need to be </w:t>
      </w:r>
      <w:r w:rsidR="00881F09">
        <w:rPr>
          <w:rFonts w:ascii="Calibri" w:hAnsi="Calibri" w:cs="Calibri"/>
        </w:rPr>
        <w:t xml:space="preserve">located </w:t>
      </w:r>
      <w:r w:rsidR="00CA40FC">
        <w:rPr>
          <w:rFonts w:ascii="Calibri" w:hAnsi="Calibri" w:cs="Calibri"/>
        </w:rPr>
        <w:t>by field</w:t>
      </w:r>
      <w:r w:rsidR="00881F09">
        <w:rPr>
          <w:rFonts w:ascii="Calibri" w:hAnsi="Calibri" w:cs="Calibri"/>
        </w:rPr>
        <w:t xml:space="preserve"> staff</w:t>
      </w:r>
      <w:r w:rsidR="00EE7DC2">
        <w:rPr>
          <w:rFonts w:ascii="Calibri" w:hAnsi="Calibri" w:cs="Calibri"/>
        </w:rPr>
        <w:t>.</w:t>
      </w:r>
      <w:r w:rsidR="002C118C">
        <w:rPr>
          <w:rFonts w:ascii="Calibri" w:hAnsi="Calibri" w:cs="Calibri"/>
        </w:rPr>
        <w:t xml:space="preserve"> </w:t>
      </w:r>
    </w:p>
    <w:p w:rsidR="009D2FBA" w:rsidP="003B262C" w:rsidRDefault="00B535A3" w14:paraId="546F2CF2" w14:textId="7B4FBC49">
      <w:pPr>
        <w:pStyle w:val="NormalSS"/>
        <w:ind w:firstLine="0"/>
        <w:rPr>
          <w:rFonts w:ascii="Calibri" w:hAnsi="Calibri" w:cs="Calibri"/>
          <w:sz w:val="22"/>
          <w:szCs w:val="22"/>
        </w:rPr>
      </w:pPr>
      <w:r w:rsidRPr="007C7DE9">
        <w:rPr>
          <w:rFonts w:asciiTheme="minorHAnsi" w:hAnsiTheme="minorHAnsi" w:cstheme="minorHAnsi"/>
          <w:sz w:val="22"/>
          <w:szCs w:val="22"/>
        </w:rPr>
        <w:t xml:space="preserve"> The proposed </w:t>
      </w:r>
      <w:r w:rsidR="00435103">
        <w:rPr>
          <w:rFonts w:asciiTheme="minorHAnsi" w:hAnsiTheme="minorHAnsi" w:cstheme="minorHAnsi"/>
          <w:sz w:val="22"/>
          <w:szCs w:val="22"/>
        </w:rPr>
        <w:t>tokens of appreciation</w:t>
      </w:r>
      <w:r w:rsidRPr="007C7DE9" w:rsidR="00435103">
        <w:rPr>
          <w:rFonts w:asciiTheme="minorHAnsi" w:hAnsiTheme="minorHAnsi" w:cstheme="minorHAnsi"/>
          <w:sz w:val="22"/>
          <w:szCs w:val="22"/>
        </w:rPr>
        <w:t xml:space="preserve"> </w:t>
      </w:r>
      <w:proofErr w:type="gramStart"/>
      <w:r w:rsidRPr="007C7DE9">
        <w:rPr>
          <w:rFonts w:asciiTheme="minorHAnsi" w:hAnsiTheme="minorHAnsi" w:cstheme="minorHAnsi"/>
          <w:sz w:val="22"/>
          <w:szCs w:val="22"/>
        </w:rPr>
        <w:t>are designed</w:t>
      </w:r>
      <w:proofErr w:type="gramEnd"/>
      <w:r w:rsidRPr="007C7DE9">
        <w:rPr>
          <w:rFonts w:asciiTheme="minorHAnsi" w:hAnsiTheme="minorHAnsi" w:cstheme="minorHAnsi"/>
          <w:sz w:val="22"/>
          <w:szCs w:val="22"/>
        </w:rPr>
        <w:t xml:space="preserve"> to boost overall response rates for this low-income, hard-to-reach population as well as to minimize differential response rates between the treatment and comparison youth.  Participants assigned to the comparison group may be less motivated to participate than those assigned to the treatment group because they are not receiving the intervention</w:t>
      </w:r>
      <w:r w:rsidRPr="007C7DE9" w:rsidR="004C1DB4">
        <w:rPr>
          <w:rFonts w:asciiTheme="minorHAnsi" w:hAnsiTheme="minorHAnsi" w:cstheme="minorHAnsi"/>
          <w:sz w:val="22"/>
          <w:szCs w:val="22"/>
        </w:rPr>
        <w:t xml:space="preserve"> and may </w:t>
      </w:r>
      <w:r w:rsidRPr="007C7DE9" w:rsidR="00622B2E">
        <w:rPr>
          <w:rFonts w:asciiTheme="minorHAnsi" w:hAnsiTheme="minorHAnsi" w:cstheme="minorHAnsi"/>
          <w:sz w:val="22"/>
          <w:szCs w:val="22"/>
        </w:rPr>
        <w:t xml:space="preserve">not feel that the surveys are relevant to them. Additionally, youth in the comparison group may </w:t>
      </w:r>
      <w:r w:rsidRPr="007C7DE9" w:rsidR="004C1DB4">
        <w:rPr>
          <w:rFonts w:asciiTheme="minorHAnsi" w:hAnsiTheme="minorHAnsi" w:cstheme="minorHAnsi"/>
          <w:sz w:val="22"/>
          <w:szCs w:val="22"/>
        </w:rPr>
        <w:t>not have developed the strong connections with their Chafee workers that treatment youth may have developed with their Navigators</w:t>
      </w:r>
      <w:r w:rsidRPr="007C7DE9" w:rsidR="003E67E2">
        <w:rPr>
          <w:rFonts w:asciiTheme="minorHAnsi" w:hAnsiTheme="minorHAnsi" w:cstheme="minorHAnsi"/>
          <w:sz w:val="22"/>
          <w:szCs w:val="22"/>
        </w:rPr>
        <w:t xml:space="preserve"> and therefore may be less likely to feel connected to the study and participate in the data collection</w:t>
      </w:r>
      <w:r w:rsidRPr="007C7DE9" w:rsidR="004C1DB4">
        <w:rPr>
          <w:rFonts w:asciiTheme="minorHAnsi" w:hAnsiTheme="minorHAnsi" w:cstheme="minorHAnsi"/>
          <w:sz w:val="22"/>
          <w:szCs w:val="22"/>
        </w:rPr>
        <w:t xml:space="preserve">. </w:t>
      </w:r>
      <w:proofErr w:type="spellStart"/>
      <w:r w:rsidR="003B262C">
        <w:rPr>
          <w:rFonts w:ascii="Calibri" w:hAnsi="Calibri" w:cs="Calibri"/>
          <w:sz w:val="22"/>
          <w:szCs w:val="22"/>
        </w:rPr>
        <w:t>Pejters</w:t>
      </w:r>
      <w:r w:rsidR="00E76002">
        <w:rPr>
          <w:rFonts w:ascii="Calibri" w:hAnsi="Calibri" w:cs="Calibri"/>
          <w:sz w:val="22"/>
          <w:szCs w:val="22"/>
        </w:rPr>
        <w:t>e</w:t>
      </w:r>
      <w:r w:rsidR="003B262C">
        <w:rPr>
          <w:rFonts w:ascii="Calibri" w:hAnsi="Calibri" w:cs="Calibri"/>
          <w:sz w:val="22"/>
          <w:szCs w:val="22"/>
        </w:rPr>
        <w:t>n</w:t>
      </w:r>
      <w:proofErr w:type="spellEnd"/>
      <w:r w:rsidR="003B262C">
        <w:rPr>
          <w:rFonts w:ascii="Calibri" w:hAnsi="Calibri" w:cs="Calibri"/>
          <w:sz w:val="22"/>
          <w:szCs w:val="22"/>
        </w:rPr>
        <w:t xml:space="preserve"> (2020) showed incentives can increase the response rates in surveys of youth, and higher incentive amounts can have some beneficial impacts on response rates (Brown </w:t>
      </w:r>
      <w:r w:rsidR="00E76002">
        <w:rPr>
          <w:rFonts w:ascii="Calibri" w:hAnsi="Calibri" w:cs="Calibri"/>
          <w:sz w:val="22"/>
          <w:szCs w:val="22"/>
        </w:rPr>
        <w:t xml:space="preserve">and </w:t>
      </w:r>
      <w:r w:rsidR="003B262C">
        <w:rPr>
          <w:rFonts w:ascii="Calibri" w:hAnsi="Calibri" w:cs="Calibri"/>
          <w:sz w:val="22"/>
          <w:szCs w:val="22"/>
        </w:rPr>
        <w:t xml:space="preserve">Calderwood, 2014). Oh et al (2021) found larger incentives may encourage youth to complete study activities. </w:t>
      </w:r>
      <w:bookmarkEnd w:id="3"/>
    </w:p>
    <w:p w:rsidR="00075D91" w:rsidP="00075D91" w:rsidRDefault="00075D91" w14:paraId="706BFEC9" w14:textId="63284169">
      <w:pPr>
        <w:spacing w:after="0"/>
      </w:pPr>
      <w:r>
        <w:t xml:space="preserve">We also propose offering an item such as a mug, tote bag, or other item of similar value to the Chafee workers as a way to engage them and obtain buy-in to the study and facilitate data collection. </w:t>
      </w:r>
      <w:r w:rsidR="00332900">
        <w:t xml:space="preserve">The proposed token shows our appreciation for the additional work related to the study, mainly </w:t>
      </w:r>
      <w:proofErr w:type="gramStart"/>
      <w:r w:rsidR="00332900">
        <w:t>screening</w:t>
      </w:r>
      <w:proofErr w:type="gramEnd"/>
      <w:r w:rsidR="00332900">
        <w:t xml:space="preserve"> and obtaining consent/assent for participation. Additionally, the token will help a feeling of being part of a team. </w:t>
      </w:r>
    </w:p>
    <w:p w:rsidR="00CB7013" w:rsidP="00075D91" w:rsidRDefault="00CB7013" w14:paraId="0B3428BC" w14:textId="77777777">
      <w:pPr>
        <w:spacing w:after="0"/>
      </w:pPr>
    </w:p>
    <w:p w:rsidRPr="00E8551D" w:rsidR="00435103" w:rsidP="003B262C" w:rsidRDefault="009D2FBA" w14:paraId="30DE47DF" w14:textId="4DDAE871">
      <w:pPr>
        <w:spacing w:after="0"/>
      </w:pPr>
      <w:r>
        <w:t xml:space="preserve">We also propose offering youth who participate in the </w:t>
      </w:r>
      <w:r w:rsidR="00CA1962">
        <w:t>1.5-hour</w:t>
      </w:r>
      <w:r w:rsidR="002D6EB2">
        <w:t xml:space="preserve"> </w:t>
      </w:r>
      <w:r>
        <w:t>focus groups a $40 gift card</w:t>
      </w:r>
      <w:r w:rsidR="008A1A7C">
        <w:t>.</w:t>
      </w:r>
      <w:r w:rsidR="00D35F4F">
        <w:t xml:space="preserve"> </w:t>
      </w:r>
      <w:r>
        <w:t xml:space="preserve"> </w:t>
      </w:r>
      <w:r w:rsidRPr="00435103" w:rsidR="00435103">
        <w:t>Focus group</w:t>
      </w:r>
      <w:r w:rsidR="00435103">
        <w:t xml:space="preserve"> </w:t>
      </w:r>
      <w:r w:rsidRPr="00435103" w:rsidR="00435103">
        <w:t xml:space="preserve">data </w:t>
      </w:r>
      <w:proofErr w:type="gramStart"/>
      <w:r w:rsidRPr="00435103" w:rsidR="00435103">
        <w:t>are not intended</w:t>
      </w:r>
      <w:proofErr w:type="gramEnd"/>
      <w:r w:rsidRPr="00435103" w:rsidR="00435103">
        <w:t xml:space="preserve"> to be representative in a statistical sense, in that they will not be used to make statements about the prevalence of experiences</w:t>
      </w:r>
      <w:r w:rsidR="00435103">
        <w:t xml:space="preserve"> </w:t>
      </w:r>
      <w:r w:rsidRPr="00493DEF" w:rsidR="00435103">
        <w:rPr>
          <w:rFonts w:cs="Calibri"/>
        </w:rPr>
        <w:t>youth and young adults with experience in the child welfare system.</w:t>
      </w:r>
      <w:r w:rsidRPr="00435103" w:rsidR="00435103">
        <w:t xml:space="preserve"> However, it is important to secure participants with a range of background characteristics to capture a variety of possible experiences.  </w:t>
      </w:r>
      <w:r w:rsidR="00E8551D">
        <w:t>A</w:t>
      </w:r>
      <w:r w:rsidRPr="00435103" w:rsidR="00435103">
        <w:t xml:space="preserve">ll participants </w:t>
      </w:r>
      <w:r w:rsidR="00E8551D">
        <w:t>are expected to</w:t>
      </w:r>
      <w:r w:rsidRPr="00435103" w:rsidR="00435103">
        <w:t xml:space="preserve"> be</w:t>
      </w:r>
      <w:r w:rsidR="00E8551D">
        <w:t xml:space="preserve"> </w:t>
      </w:r>
      <w:proofErr w:type="gramStart"/>
      <w:r w:rsidR="00E8551D">
        <w:t>low income</w:t>
      </w:r>
      <w:proofErr w:type="gramEnd"/>
      <w:r w:rsidR="00E8551D">
        <w:t xml:space="preserve"> youth and young adults</w:t>
      </w:r>
      <w:r w:rsidRPr="00435103" w:rsidR="00435103">
        <w:t>. Without offsetting the direct costs incurred by responde</w:t>
      </w:r>
      <w:r w:rsidRPr="00E8551D" w:rsidR="00435103">
        <w:t>nts for attending the focus groups, such as</w:t>
      </w:r>
      <w:r w:rsidR="00CC07A5">
        <w:t xml:space="preserve"> child care, additional </w:t>
      </w:r>
      <w:r w:rsidR="00121597">
        <w:t>use of data plans or minutes or phones</w:t>
      </w:r>
      <w:r w:rsidR="00564051">
        <w:t>,</w:t>
      </w:r>
      <w:r w:rsidR="003B262C">
        <w:t xml:space="preserve"> or transportation if focus groups are able to </w:t>
      </w:r>
      <w:proofErr w:type="gramStart"/>
      <w:r w:rsidR="003B262C">
        <w:t>be held</w:t>
      </w:r>
      <w:proofErr w:type="gramEnd"/>
      <w:r w:rsidR="003B262C">
        <w:t xml:space="preserve"> in-person safely</w:t>
      </w:r>
      <w:r w:rsidR="00121597">
        <w:t>,</w:t>
      </w:r>
      <w:r w:rsidR="00EC76ED">
        <w:t xml:space="preserve"> </w:t>
      </w:r>
      <w:r w:rsidRPr="00E8551D" w:rsidR="00435103">
        <w:t xml:space="preserve">the research team increases the risk that only individuals able to overcome financial barriers to attend will participate in the study. </w:t>
      </w:r>
      <w:r w:rsidR="00E8551D">
        <w:t>The proposed</w:t>
      </w:r>
      <w:r w:rsidRPr="00E8551D" w:rsidR="00435103">
        <w:t xml:space="preserve"> $</w:t>
      </w:r>
      <w:r w:rsidR="00E8551D">
        <w:t>40</w:t>
      </w:r>
      <w:r w:rsidRPr="00E8551D" w:rsidR="00435103">
        <w:t xml:space="preserve"> gift card </w:t>
      </w:r>
      <w:r w:rsidR="00E8551D">
        <w:t xml:space="preserve">will help offset </w:t>
      </w:r>
      <w:r w:rsidR="0004076F">
        <w:t xml:space="preserve">these </w:t>
      </w:r>
      <w:r w:rsidRPr="00E8551D" w:rsidR="00435103">
        <w:t>incidental expenses that may otherwise prevent their participation.</w:t>
      </w:r>
    </w:p>
    <w:p w:rsidR="00435103" w:rsidP="009D2FBA" w:rsidRDefault="00435103" w14:paraId="451E2781" w14:textId="77777777">
      <w:pPr>
        <w:spacing w:after="0"/>
      </w:pPr>
    </w:p>
    <w:p w:rsidR="00EB62DB" w:rsidP="00EB62DB" w:rsidRDefault="00EB62DB" w14:paraId="2C8681E4" w14:textId="77777777">
      <w:pPr>
        <w:spacing w:after="0"/>
      </w:pPr>
    </w:p>
    <w:p w:rsidRPr="009139B3" w:rsidR="001D1C73" w:rsidP="001D1C73" w:rsidRDefault="001D1C73" w14:paraId="63D44C93" w14:textId="7F032590">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Pr="009A2FB4" w:rsidR="00A77FEE" w:rsidP="00A77FEE" w:rsidRDefault="001D1C73" w14:paraId="57CA4638" w14:textId="2CA7D10B">
      <w:pPr>
        <w:spacing w:after="0" w:line="240" w:lineRule="auto"/>
      </w:pPr>
      <w:r w:rsidRPr="009139B3">
        <w:rPr>
          <w:i/>
        </w:rPr>
        <w:t>Personally Identifiable Information</w:t>
      </w:r>
      <w:r w:rsidR="00836175">
        <w:rPr>
          <w:i/>
        </w:rPr>
        <w:t xml:space="preserve"> (PII)</w:t>
      </w:r>
      <w:r w:rsidR="00EB62DB">
        <w:t xml:space="preserve">PII will </w:t>
      </w:r>
      <w:proofErr w:type="gramStart"/>
      <w:r w:rsidR="00EB62DB">
        <w:t>be collected</w:t>
      </w:r>
      <w:proofErr w:type="gramEnd"/>
      <w:r w:rsidR="00EB62DB">
        <w:t xml:space="preserve"> on consent forms and through the youth survey</w:t>
      </w:r>
      <w:r w:rsidR="001C3CD0">
        <w:t>s</w:t>
      </w:r>
      <w:r w:rsidR="00EB62DB">
        <w:t xml:space="preserve">. </w:t>
      </w:r>
      <w:r w:rsidR="00273F92">
        <w:t xml:space="preserve">Each youth will </w:t>
      </w:r>
      <w:proofErr w:type="gramStart"/>
      <w:r w:rsidR="00273F92">
        <w:t>be assi</w:t>
      </w:r>
      <w:r w:rsidR="00016426">
        <w:t>gned</w:t>
      </w:r>
      <w:proofErr w:type="gramEnd"/>
      <w:r w:rsidR="00016426">
        <w:t xml:space="preserve"> a unique study ID for the duration of the study. </w:t>
      </w:r>
      <w:r w:rsidR="006C344D">
        <w:t xml:space="preserve">This ID will </w:t>
      </w:r>
      <w:proofErr w:type="gramStart"/>
      <w:r w:rsidR="006C344D">
        <w:t>be linked</w:t>
      </w:r>
      <w:proofErr w:type="gramEnd"/>
      <w:r w:rsidR="006C344D">
        <w:t xml:space="preserve"> </w:t>
      </w:r>
      <w:r w:rsidR="00291B87">
        <w:t xml:space="preserve">to </w:t>
      </w:r>
      <w:r w:rsidR="006C344D">
        <w:t xml:space="preserve">the user-specific URLs that youth will use to access the </w:t>
      </w:r>
      <w:r w:rsidR="009A2FB4">
        <w:t>web-based surveys.</w:t>
      </w:r>
      <w:r w:rsidR="006B7E43">
        <w:t xml:space="preserve"> The unique ID will </w:t>
      </w:r>
      <w:proofErr w:type="gramStart"/>
      <w:r w:rsidR="006B7E43">
        <w:t>be used</w:t>
      </w:r>
      <w:proofErr w:type="gramEnd"/>
      <w:r w:rsidR="006B7E43">
        <w:t xml:space="preserve"> to link survey responses by a single respondent across surveys. </w:t>
      </w:r>
      <w:r w:rsidR="00A77FEE">
        <w:rPr>
          <w:rFonts w:cstheme="minorHAnsi"/>
        </w:rPr>
        <w:t>PII</w:t>
      </w:r>
      <w:r w:rsidRPr="001D579D" w:rsidR="00A77FEE">
        <w:rPr>
          <w:rFonts w:cstheme="minorHAnsi"/>
        </w:rPr>
        <w:t xml:space="preserve"> will </w:t>
      </w:r>
      <w:proofErr w:type="gramStart"/>
      <w:r w:rsidRPr="001D579D" w:rsidR="00A77FEE">
        <w:rPr>
          <w:rFonts w:cstheme="minorHAnsi"/>
        </w:rPr>
        <w:t>be stored</w:t>
      </w:r>
      <w:proofErr w:type="gramEnd"/>
      <w:r w:rsidRPr="001D579D" w:rsidR="00A77FEE">
        <w:rPr>
          <w:rFonts w:cstheme="minorHAnsi"/>
        </w:rPr>
        <w:t xml:space="preserve"> in secure files, separate from survey and other individual-level data.</w:t>
      </w:r>
    </w:p>
    <w:p w:rsidR="00A02AF5" w:rsidP="00D831A9" w:rsidRDefault="00EB62DB" w14:paraId="404657B1" w14:textId="3CD0DC07">
      <w:pPr>
        <w:pStyle w:val="ParagraphContinued"/>
        <w:rPr>
          <w:rFonts w:cstheme="minorHAnsi"/>
          <w:b/>
          <w:caps/>
          <w:noProof/>
          <w:color w:val="1F497D" w:themeColor="text2"/>
        </w:rPr>
      </w:pPr>
      <w:r>
        <w:t>Table A.</w:t>
      </w:r>
      <w:r w:rsidR="00E44894">
        <w:t xml:space="preserve">3 </w:t>
      </w:r>
      <w:r>
        <w:t>b</w:t>
      </w:r>
      <w:r w:rsidR="00D831A9">
        <w:t>e</w:t>
      </w:r>
      <w:r>
        <w:t xml:space="preserve">low lists </w:t>
      </w:r>
      <w:r w:rsidRPr="00241797">
        <w:t>the PII that</w:t>
      </w:r>
      <w:r>
        <w:t xml:space="preserve"> will </w:t>
      </w:r>
      <w:proofErr w:type="gramStart"/>
      <w:r>
        <w:t>be collected</w:t>
      </w:r>
      <w:proofErr w:type="gramEnd"/>
      <w:r>
        <w:t xml:space="preserve"> and its use.</w:t>
      </w:r>
      <w:r>
        <w:rPr>
          <w:rFonts w:cstheme="minorHAnsi"/>
          <w:b/>
          <w:caps/>
          <w:noProof/>
          <w:color w:val="1F497D" w:themeColor="text2"/>
        </w:rPr>
        <w:t xml:space="preserve"> </w:t>
      </w:r>
    </w:p>
    <w:p w:rsidRPr="000D4258" w:rsidR="00B94FD6" w:rsidP="001D1C73" w:rsidRDefault="000D4258" w14:paraId="1420B027" w14:textId="655CE5FA">
      <w:pPr>
        <w:spacing w:after="0" w:line="240" w:lineRule="auto"/>
        <w:rPr>
          <w:b/>
          <w:bCs/>
          <w:iCs/>
        </w:rPr>
      </w:pPr>
      <w:r w:rsidRPr="000D4258">
        <w:rPr>
          <w:b/>
          <w:bCs/>
          <w:iCs/>
        </w:rPr>
        <w:t xml:space="preserve">Table </w:t>
      </w:r>
      <w:r w:rsidR="00795382">
        <w:rPr>
          <w:b/>
          <w:bCs/>
          <w:iCs/>
        </w:rPr>
        <w:t>A.</w:t>
      </w:r>
      <w:r w:rsidR="00E44894">
        <w:rPr>
          <w:b/>
          <w:bCs/>
          <w:iCs/>
        </w:rPr>
        <w:t>3</w:t>
      </w:r>
      <w:r w:rsidRPr="000D4258">
        <w:rPr>
          <w:b/>
          <w:bCs/>
          <w:iCs/>
        </w:rPr>
        <w:t xml:space="preserve">. Personally Identifiable Information (PII) </w:t>
      </w:r>
      <w:proofErr w:type="gramStart"/>
      <w:r w:rsidR="00BF2F18">
        <w:rPr>
          <w:b/>
          <w:bCs/>
          <w:iCs/>
        </w:rPr>
        <w:t>T</w:t>
      </w:r>
      <w:r w:rsidRPr="000D4258">
        <w:rPr>
          <w:b/>
          <w:bCs/>
          <w:iCs/>
        </w:rPr>
        <w:t xml:space="preserve">o </w:t>
      </w:r>
      <w:r w:rsidR="00BF2F18">
        <w:rPr>
          <w:b/>
          <w:bCs/>
          <w:iCs/>
        </w:rPr>
        <w:t>B</w:t>
      </w:r>
      <w:r w:rsidRPr="000D4258">
        <w:rPr>
          <w:b/>
          <w:bCs/>
          <w:iCs/>
        </w:rPr>
        <w:t>e Collected</w:t>
      </w:r>
      <w:proofErr w:type="gramEnd"/>
      <w:r w:rsidRPr="000D4258">
        <w:rPr>
          <w:b/>
          <w:bCs/>
          <w:iCs/>
        </w:rPr>
        <w:t xml:space="preserve"> and </w:t>
      </w:r>
      <w:r w:rsidR="00BF2F18">
        <w:rPr>
          <w:b/>
          <w:bCs/>
          <w:iCs/>
        </w:rPr>
        <w:t>I</w:t>
      </w:r>
      <w:r w:rsidRPr="000D4258">
        <w:rPr>
          <w:b/>
          <w:bCs/>
          <w:iCs/>
        </w:rPr>
        <w:t xml:space="preserve">ts Use  </w:t>
      </w:r>
    </w:p>
    <w:tbl>
      <w:tblPr>
        <w:tblStyle w:val="TableGrid"/>
        <w:tblW w:w="0" w:type="auto"/>
        <w:tblInd w:w="-5" w:type="dxa"/>
        <w:tblLook w:val="04A0" w:firstRow="1" w:lastRow="0" w:firstColumn="1" w:lastColumn="0" w:noHBand="0" w:noVBand="1"/>
      </w:tblPr>
      <w:tblGrid>
        <w:gridCol w:w="3327"/>
        <w:gridCol w:w="6028"/>
      </w:tblGrid>
      <w:tr w:rsidRPr="00B94FD6" w:rsidR="00B94FD6" w:rsidTr="008023E7" w14:paraId="5ED9EDD2" w14:textId="77777777">
        <w:trPr>
          <w:trHeight w:val="282"/>
        </w:trPr>
        <w:tc>
          <w:tcPr>
            <w:tcW w:w="3327" w:type="dxa"/>
            <w:shd w:val="clear" w:color="auto" w:fill="D9D9D9" w:themeFill="background1" w:themeFillShade="D9"/>
            <w:noWrap/>
            <w:hideMark/>
          </w:tcPr>
          <w:p w:rsidRPr="00E32FE9" w:rsidR="00B94FD6" w:rsidP="00B94FD6" w:rsidRDefault="00B94FD6" w14:paraId="7261C07C" w14:textId="3BEDAB00">
            <w:pPr>
              <w:rPr>
                <w:rFonts w:asciiTheme="minorHAnsi" w:hAnsiTheme="minorHAnsi"/>
                <w:b/>
                <w:bCs/>
                <w:iCs/>
              </w:rPr>
            </w:pPr>
            <w:r w:rsidRPr="00E32FE9">
              <w:rPr>
                <w:rFonts w:asciiTheme="minorHAnsi" w:hAnsiTheme="minorHAnsi"/>
                <w:b/>
                <w:bCs/>
                <w:iCs/>
              </w:rPr>
              <w:t xml:space="preserve">PII </w:t>
            </w:r>
          </w:p>
        </w:tc>
        <w:tc>
          <w:tcPr>
            <w:tcW w:w="6028" w:type="dxa"/>
            <w:shd w:val="clear" w:color="auto" w:fill="D9D9D9" w:themeFill="background1" w:themeFillShade="D9"/>
            <w:noWrap/>
            <w:hideMark/>
          </w:tcPr>
          <w:p w:rsidRPr="00E32FE9" w:rsidR="00B94FD6" w:rsidP="00B94FD6" w:rsidRDefault="00311AE1" w14:paraId="2B225314" w14:textId="6B472430">
            <w:pPr>
              <w:rPr>
                <w:rFonts w:asciiTheme="minorHAnsi" w:hAnsiTheme="minorHAnsi"/>
                <w:b/>
                <w:bCs/>
                <w:iCs/>
              </w:rPr>
            </w:pPr>
            <w:r w:rsidRPr="00E32FE9">
              <w:rPr>
                <w:rFonts w:asciiTheme="minorHAnsi" w:hAnsiTheme="minorHAnsi"/>
                <w:b/>
                <w:bCs/>
                <w:iCs/>
              </w:rPr>
              <w:t xml:space="preserve">Intended Use </w:t>
            </w:r>
          </w:p>
        </w:tc>
      </w:tr>
      <w:tr w:rsidRPr="00B94FD6" w:rsidR="00197030" w:rsidTr="00197030" w14:paraId="5172D532" w14:textId="77777777">
        <w:trPr>
          <w:trHeight w:val="282"/>
        </w:trPr>
        <w:tc>
          <w:tcPr>
            <w:tcW w:w="3327" w:type="dxa"/>
            <w:noWrap/>
            <w:hideMark/>
          </w:tcPr>
          <w:p w:rsidRPr="00E32FE9" w:rsidR="00197030" w:rsidP="00197030" w:rsidRDefault="00197030" w14:paraId="0DEBFBB6" w14:textId="388F94CA">
            <w:pPr>
              <w:rPr>
                <w:rFonts w:asciiTheme="minorHAnsi" w:hAnsiTheme="minorHAnsi"/>
                <w:iCs/>
              </w:rPr>
            </w:pPr>
            <w:r w:rsidRPr="00E32FE9">
              <w:rPr>
                <w:rFonts w:eastAsia="Symbol" w:asciiTheme="minorHAnsi" w:hAnsiTheme="minorHAnsi"/>
                <w:iCs/>
              </w:rPr>
              <w:lastRenderedPageBreak/>
              <w:t>First and last name</w:t>
            </w:r>
          </w:p>
        </w:tc>
        <w:tc>
          <w:tcPr>
            <w:tcW w:w="6028" w:type="dxa"/>
            <w:vMerge w:val="restart"/>
            <w:hideMark/>
          </w:tcPr>
          <w:p w:rsidRPr="00E32FE9" w:rsidR="00197030" w:rsidP="00197030" w:rsidRDefault="001266C0" w14:paraId="31241CD5" w14:textId="1730F0D9">
            <w:pPr>
              <w:rPr>
                <w:rFonts w:asciiTheme="minorHAnsi" w:hAnsiTheme="minorHAnsi"/>
                <w:iCs/>
              </w:rPr>
            </w:pPr>
            <w:r w:rsidRPr="00E32FE9">
              <w:rPr>
                <w:rFonts w:asciiTheme="minorHAnsi" w:hAnsiTheme="minorHAnsi"/>
                <w:iCs/>
              </w:rPr>
              <w:t xml:space="preserve">Contact information collected through the consent forms and surveys will </w:t>
            </w:r>
            <w:proofErr w:type="gramStart"/>
            <w:r w:rsidRPr="00E32FE9">
              <w:rPr>
                <w:rFonts w:asciiTheme="minorHAnsi" w:hAnsiTheme="minorHAnsi"/>
                <w:iCs/>
              </w:rPr>
              <w:t>be u</w:t>
            </w:r>
            <w:r w:rsidRPr="00E32FE9" w:rsidR="00B748BA">
              <w:rPr>
                <w:rFonts w:asciiTheme="minorHAnsi" w:hAnsiTheme="minorHAnsi"/>
                <w:iCs/>
              </w:rPr>
              <w:t>sed</w:t>
            </w:r>
            <w:proofErr w:type="gramEnd"/>
            <w:r w:rsidRPr="00E32FE9" w:rsidR="00B748BA">
              <w:rPr>
                <w:rFonts w:asciiTheme="minorHAnsi" w:hAnsiTheme="minorHAnsi"/>
                <w:iCs/>
              </w:rPr>
              <w:t xml:space="preserve"> to </w:t>
            </w:r>
            <w:r w:rsidRPr="00E32FE9" w:rsidR="00D975F4">
              <w:rPr>
                <w:rFonts w:asciiTheme="minorHAnsi" w:hAnsiTheme="minorHAnsi"/>
                <w:iCs/>
              </w:rPr>
              <w:t xml:space="preserve">contact </w:t>
            </w:r>
            <w:r w:rsidRPr="00E32FE9" w:rsidR="00197030">
              <w:rPr>
                <w:rFonts w:asciiTheme="minorHAnsi" w:hAnsiTheme="minorHAnsi"/>
                <w:iCs/>
              </w:rPr>
              <w:t>respondents about completing the follow-up surveys.</w:t>
            </w:r>
            <w:r w:rsidRPr="00E32FE9" w:rsidR="00491A16">
              <w:rPr>
                <w:rFonts w:asciiTheme="minorHAnsi" w:hAnsiTheme="minorHAnsi"/>
                <w:iCs/>
              </w:rPr>
              <w:t xml:space="preserve"> </w:t>
            </w:r>
            <w:r w:rsidRPr="00E32FE9" w:rsidR="006267FC">
              <w:rPr>
                <w:rFonts w:asciiTheme="minorHAnsi" w:hAnsiTheme="minorHAnsi"/>
                <w:iCs/>
              </w:rPr>
              <w:t xml:space="preserve"> </w:t>
            </w:r>
          </w:p>
        </w:tc>
      </w:tr>
      <w:tr w:rsidRPr="00B94FD6" w:rsidR="00197030" w:rsidTr="00197030" w14:paraId="25D15CF3" w14:textId="77777777">
        <w:trPr>
          <w:trHeight w:val="282"/>
        </w:trPr>
        <w:tc>
          <w:tcPr>
            <w:tcW w:w="3327" w:type="dxa"/>
            <w:noWrap/>
            <w:hideMark/>
          </w:tcPr>
          <w:p w:rsidRPr="00E32FE9" w:rsidR="00197030" w:rsidP="00197030" w:rsidRDefault="00197030" w14:paraId="323E216A" w14:textId="366BEB45">
            <w:pPr>
              <w:rPr>
                <w:rFonts w:asciiTheme="minorHAnsi" w:hAnsiTheme="minorHAnsi"/>
                <w:iCs/>
              </w:rPr>
            </w:pPr>
            <w:r w:rsidRPr="00E32FE9">
              <w:rPr>
                <w:rFonts w:eastAsia="Symbol" w:asciiTheme="minorHAnsi" w:hAnsiTheme="minorHAnsi"/>
                <w:iCs/>
              </w:rPr>
              <w:t>Address (street, city, state, and zip</w:t>
            </w:r>
            <w:r w:rsidR="00BF2F18">
              <w:rPr>
                <w:rFonts w:eastAsia="Symbol" w:asciiTheme="minorHAnsi" w:hAnsiTheme="minorHAnsi"/>
                <w:iCs/>
              </w:rPr>
              <w:t xml:space="preserve"> code</w:t>
            </w:r>
            <w:r w:rsidRPr="00E32FE9">
              <w:rPr>
                <w:rFonts w:eastAsia="Symbol" w:asciiTheme="minorHAnsi" w:hAnsiTheme="minorHAnsi"/>
                <w:iCs/>
              </w:rPr>
              <w:t>)</w:t>
            </w:r>
          </w:p>
        </w:tc>
        <w:tc>
          <w:tcPr>
            <w:tcW w:w="6028" w:type="dxa"/>
            <w:vMerge/>
            <w:hideMark/>
          </w:tcPr>
          <w:p w:rsidRPr="00E32FE9" w:rsidR="00197030" w:rsidP="00197030" w:rsidRDefault="00197030" w14:paraId="1494A6D8" w14:textId="77777777">
            <w:pPr>
              <w:rPr>
                <w:rFonts w:asciiTheme="minorHAnsi" w:hAnsiTheme="minorHAnsi"/>
                <w:iCs/>
              </w:rPr>
            </w:pPr>
          </w:p>
        </w:tc>
      </w:tr>
      <w:tr w:rsidRPr="00B94FD6" w:rsidR="00197030" w:rsidTr="00197030" w14:paraId="0EC2A34B" w14:textId="77777777">
        <w:trPr>
          <w:trHeight w:val="282"/>
        </w:trPr>
        <w:tc>
          <w:tcPr>
            <w:tcW w:w="3327" w:type="dxa"/>
            <w:noWrap/>
            <w:hideMark/>
          </w:tcPr>
          <w:p w:rsidRPr="00E32FE9" w:rsidR="00197030" w:rsidP="00197030" w:rsidRDefault="00197030" w14:paraId="6BE79DC2" w14:textId="652D7C7F">
            <w:pPr>
              <w:rPr>
                <w:rFonts w:asciiTheme="minorHAnsi" w:hAnsiTheme="minorHAnsi"/>
                <w:iCs/>
              </w:rPr>
            </w:pPr>
            <w:r w:rsidRPr="00E32FE9">
              <w:rPr>
                <w:rFonts w:eastAsia="Symbol" w:asciiTheme="minorHAnsi" w:hAnsiTheme="minorHAnsi"/>
                <w:iCs/>
              </w:rPr>
              <w:t>Phone numbers (cell, home)</w:t>
            </w:r>
          </w:p>
        </w:tc>
        <w:tc>
          <w:tcPr>
            <w:tcW w:w="6028" w:type="dxa"/>
            <w:vMerge/>
            <w:hideMark/>
          </w:tcPr>
          <w:p w:rsidRPr="00E32FE9" w:rsidR="00197030" w:rsidP="00197030" w:rsidRDefault="00197030" w14:paraId="2F9C0042" w14:textId="77777777">
            <w:pPr>
              <w:rPr>
                <w:rFonts w:asciiTheme="minorHAnsi" w:hAnsiTheme="minorHAnsi"/>
                <w:iCs/>
              </w:rPr>
            </w:pPr>
          </w:p>
        </w:tc>
      </w:tr>
      <w:tr w:rsidRPr="00B94FD6" w:rsidR="00197030" w:rsidTr="00197030" w14:paraId="740250E6" w14:textId="77777777">
        <w:trPr>
          <w:trHeight w:val="282"/>
        </w:trPr>
        <w:tc>
          <w:tcPr>
            <w:tcW w:w="3327" w:type="dxa"/>
            <w:noWrap/>
            <w:hideMark/>
          </w:tcPr>
          <w:p w:rsidRPr="00E32FE9" w:rsidR="00197030" w:rsidP="00197030" w:rsidRDefault="00197030" w14:paraId="5BFF3A61" w14:textId="1D0E0A73">
            <w:pPr>
              <w:rPr>
                <w:rFonts w:asciiTheme="minorHAnsi" w:hAnsiTheme="minorHAnsi"/>
                <w:iCs/>
              </w:rPr>
            </w:pPr>
            <w:r w:rsidRPr="00E32FE9">
              <w:rPr>
                <w:rFonts w:eastAsia="Symbol" w:asciiTheme="minorHAnsi" w:hAnsiTheme="minorHAnsi"/>
                <w:iCs/>
              </w:rPr>
              <w:t>Email address</w:t>
            </w:r>
          </w:p>
        </w:tc>
        <w:tc>
          <w:tcPr>
            <w:tcW w:w="6028" w:type="dxa"/>
            <w:vMerge/>
            <w:hideMark/>
          </w:tcPr>
          <w:p w:rsidRPr="00E32FE9" w:rsidR="00197030" w:rsidP="00197030" w:rsidRDefault="00197030" w14:paraId="696F75AD" w14:textId="77777777">
            <w:pPr>
              <w:rPr>
                <w:rFonts w:asciiTheme="minorHAnsi" w:hAnsiTheme="minorHAnsi"/>
                <w:iCs/>
              </w:rPr>
            </w:pPr>
          </w:p>
        </w:tc>
      </w:tr>
      <w:tr w:rsidRPr="00B94FD6" w:rsidR="00197030" w:rsidTr="00197030" w14:paraId="4DF78AD9" w14:textId="77777777">
        <w:trPr>
          <w:trHeight w:val="282"/>
        </w:trPr>
        <w:tc>
          <w:tcPr>
            <w:tcW w:w="3327" w:type="dxa"/>
            <w:noWrap/>
            <w:hideMark/>
          </w:tcPr>
          <w:p w:rsidRPr="00E32FE9" w:rsidR="00197030" w:rsidP="00197030" w:rsidRDefault="00197030" w14:paraId="17E68CB4" w14:textId="69840835">
            <w:pPr>
              <w:rPr>
                <w:rFonts w:asciiTheme="minorHAnsi" w:hAnsiTheme="minorHAnsi"/>
                <w:iCs/>
              </w:rPr>
            </w:pPr>
          </w:p>
        </w:tc>
        <w:tc>
          <w:tcPr>
            <w:tcW w:w="6028" w:type="dxa"/>
            <w:vMerge/>
            <w:hideMark/>
          </w:tcPr>
          <w:p w:rsidRPr="00E32FE9" w:rsidR="00197030" w:rsidP="00197030" w:rsidRDefault="00197030" w14:paraId="02B0A6B1" w14:textId="77777777">
            <w:pPr>
              <w:rPr>
                <w:rFonts w:asciiTheme="minorHAnsi" w:hAnsiTheme="minorHAnsi"/>
                <w:iCs/>
              </w:rPr>
            </w:pPr>
          </w:p>
        </w:tc>
      </w:tr>
      <w:tr w:rsidRPr="00B94FD6" w:rsidR="00E32FE9" w:rsidTr="00197030" w14:paraId="46A19235" w14:textId="77777777">
        <w:trPr>
          <w:trHeight w:val="563"/>
        </w:trPr>
        <w:tc>
          <w:tcPr>
            <w:tcW w:w="3327" w:type="dxa"/>
            <w:noWrap/>
          </w:tcPr>
          <w:p w:rsidRPr="00E32FE9" w:rsidR="00E32FE9" w:rsidP="00E32FE9" w:rsidRDefault="00E32FE9" w14:paraId="7073815E" w14:textId="56F17076">
            <w:pPr>
              <w:rPr>
                <w:rFonts w:eastAsia="Symbol"/>
                <w:iCs/>
              </w:rPr>
            </w:pPr>
            <w:r w:rsidRPr="00E32FE9">
              <w:rPr>
                <w:rFonts w:eastAsia="Symbol" w:asciiTheme="minorHAnsi" w:hAnsiTheme="minorHAnsi"/>
                <w:iCs/>
              </w:rPr>
              <w:t>First and last name</w:t>
            </w:r>
            <w:r>
              <w:rPr>
                <w:rFonts w:eastAsia="Symbol" w:asciiTheme="minorHAnsi" w:hAnsiTheme="minorHAnsi"/>
                <w:iCs/>
              </w:rPr>
              <w:t xml:space="preserve"> for alternate contacts </w:t>
            </w:r>
          </w:p>
        </w:tc>
        <w:tc>
          <w:tcPr>
            <w:tcW w:w="6028" w:type="dxa"/>
            <w:vMerge w:val="restart"/>
          </w:tcPr>
          <w:p w:rsidRPr="00E32FE9" w:rsidR="00E32FE9" w:rsidP="00E32FE9" w:rsidRDefault="00E32FE9" w14:paraId="1A36E2A5" w14:textId="07744BE4">
            <w:pPr>
              <w:rPr>
                <w:rFonts w:asciiTheme="minorHAnsi" w:hAnsiTheme="minorHAnsi"/>
                <w:iCs/>
              </w:rPr>
            </w:pPr>
            <w:r w:rsidRPr="00E32FE9">
              <w:rPr>
                <w:rFonts w:asciiTheme="minorHAnsi" w:hAnsiTheme="minorHAnsi"/>
                <w:iCs/>
              </w:rPr>
              <w:t xml:space="preserve">Youth participants will </w:t>
            </w:r>
            <w:proofErr w:type="gramStart"/>
            <w:r w:rsidRPr="00E32FE9">
              <w:rPr>
                <w:rFonts w:asciiTheme="minorHAnsi" w:hAnsiTheme="minorHAnsi"/>
                <w:iCs/>
              </w:rPr>
              <w:t>be asked</w:t>
            </w:r>
            <w:proofErr w:type="gramEnd"/>
            <w:r w:rsidRPr="00E32FE9">
              <w:rPr>
                <w:rFonts w:asciiTheme="minorHAnsi" w:hAnsiTheme="minorHAnsi"/>
                <w:iCs/>
              </w:rPr>
              <w:t xml:space="preserve"> to provide contact information for up to </w:t>
            </w:r>
            <w:r w:rsidR="00BF2F18">
              <w:rPr>
                <w:rFonts w:asciiTheme="minorHAnsi" w:hAnsiTheme="minorHAnsi"/>
                <w:iCs/>
              </w:rPr>
              <w:t>three</w:t>
            </w:r>
            <w:r w:rsidRPr="00E32FE9">
              <w:rPr>
                <w:rFonts w:asciiTheme="minorHAnsi" w:hAnsiTheme="minorHAnsi"/>
                <w:iCs/>
              </w:rPr>
              <w:t xml:space="preserve"> people who will know their location should they move during the study. This information will </w:t>
            </w:r>
            <w:proofErr w:type="gramStart"/>
            <w:r w:rsidRPr="00E32FE9">
              <w:rPr>
                <w:rFonts w:asciiTheme="minorHAnsi" w:hAnsiTheme="minorHAnsi"/>
                <w:iCs/>
              </w:rPr>
              <w:t>be used</w:t>
            </w:r>
            <w:proofErr w:type="gramEnd"/>
            <w:r w:rsidRPr="00E32FE9">
              <w:rPr>
                <w:rFonts w:asciiTheme="minorHAnsi" w:hAnsiTheme="minorHAnsi"/>
                <w:iCs/>
              </w:rPr>
              <w:t xml:space="preserve"> only to help locate respondents for follow-up data collection. We will not reveal anything about the respondents or the</w:t>
            </w:r>
            <w:r>
              <w:rPr>
                <w:rFonts w:asciiTheme="minorHAnsi" w:hAnsiTheme="minorHAnsi"/>
                <w:iCs/>
              </w:rPr>
              <w:t xml:space="preserve"> focus of the study when reaching out to alternate contacts</w:t>
            </w:r>
            <w:r w:rsidRPr="00E32FE9">
              <w:rPr>
                <w:rFonts w:asciiTheme="minorHAnsi" w:hAnsiTheme="minorHAnsi"/>
                <w:iCs/>
              </w:rPr>
              <w:t xml:space="preserve">.  </w:t>
            </w:r>
          </w:p>
        </w:tc>
      </w:tr>
      <w:tr w:rsidRPr="00B94FD6" w:rsidR="00E32FE9" w:rsidTr="00197030" w14:paraId="5090FE0E" w14:textId="77777777">
        <w:trPr>
          <w:trHeight w:val="563"/>
        </w:trPr>
        <w:tc>
          <w:tcPr>
            <w:tcW w:w="3327" w:type="dxa"/>
            <w:noWrap/>
          </w:tcPr>
          <w:p w:rsidRPr="00E32FE9" w:rsidR="00E32FE9" w:rsidP="00E32FE9" w:rsidRDefault="00E32FE9" w14:paraId="71781DF7" w14:textId="4388C407">
            <w:pPr>
              <w:rPr>
                <w:rFonts w:eastAsia="Symbol"/>
                <w:iCs/>
              </w:rPr>
            </w:pPr>
            <w:r w:rsidRPr="00E32FE9">
              <w:rPr>
                <w:rFonts w:eastAsia="Symbol" w:asciiTheme="minorHAnsi" w:hAnsiTheme="minorHAnsi"/>
                <w:iCs/>
              </w:rPr>
              <w:t>Address (street, city, state, and zip</w:t>
            </w:r>
            <w:r w:rsidR="00BF2F18">
              <w:rPr>
                <w:rFonts w:eastAsia="Symbol" w:asciiTheme="minorHAnsi" w:hAnsiTheme="minorHAnsi"/>
                <w:iCs/>
              </w:rPr>
              <w:t xml:space="preserve"> code</w:t>
            </w:r>
            <w:r w:rsidRPr="00E32FE9">
              <w:rPr>
                <w:rFonts w:eastAsia="Symbol" w:asciiTheme="minorHAnsi" w:hAnsiTheme="minorHAnsi"/>
                <w:iCs/>
              </w:rPr>
              <w:t>)</w:t>
            </w:r>
            <w:r>
              <w:rPr>
                <w:rFonts w:eastAsia="Symbol" w:asciiTheme="minorHAnsi" w:hAnsiTheme="minorHAnsi"/>
                <w:iCs/>
              </w:rPr>
              <w:t xml:space="preserve"> for alternate contacts </w:t>
            </w:r>
          </w:p>
        </w:tc>
        <w:tc>
          <w:tcPr>
            <w:tcW w:w="6028" w:type="dxa"/>
            <w:vMerge/>
          </w:tcPr>
          <w:p w:rsidRPr="00E32FE9" w:rsidR="00E32FE9" w:rsidP="00E32FE9" w:rsidRDefault="00E32FE9" w14:paraId="28228D3C" w14:textId="77777777">
            <w:pPr>
              <w:rPr>
                <w:iCs/>
              </w:rPr>
            </w:pPr>
          </w:p>
        </w:tc>
      </w:tr>
      <w:tr w:rsidRPr="00B94FD6" w:rsidR="00E32FE9" w:rsidTr="00197030" w14:paraId="0A993F1D" w14:textId="77777777">
        <w:trPr>
          <w:trHeight w:val="563"/>
        </w:trPr>
        <w:tc>
          <w:tcPr>
            <w:tcW w:w="3327" w:type="dxa"/>
            <w:noWrap/>
          </w:tcPr>
          <w:p w:rsidRPr="00E32FE9" w:rsidR="00E32FE9" w:rsidP="00E32FE9" w:rsidRDefault="00E32FE9" w14:paraId="666D347F" w14:textId="13902852">
            <w:pPr>
              <w:rPr>
                <w:rFonts w:eastAsia="Symbol"/>
                <w:iCs/>
              </w:rPr>
            </w:pPr>
            <w:r w:rsidRPr="00E32FE9">
              <w:rPr>
                <w:rFonts w:eastAsia="Symbol" w:asciiTheme="minorHAnsi" w:hAnsiTheme="minorHAnsi"/>
                <w:iCs/>
              </w:rPr>
              <w:t>Phone numbers (cell, home)</w:t>
            </w:r>
            <w:r>
              <w:rPr>
                <w:rFonts w:eastAsia="Symbol" w:asciiTheme="minorHAnsi" w:hAnsiTheme="minorHAnsi"/>
                <w:iCs/>
              </w:rPr>
              <w:t xml:space="preserve"> for alternate contacts </w:t>
            </w:r>
          </w:p>
        </w:tc>
        <w:tc>
          <w:tcPr>
            <w:tcW w:w="6028" w:type="dxa"/>
            <w:vMerge/>
          </w:tcPr>
          <w:p w:rsidRPr="00E32FE9" w:rsidR="00E32FE9" w:rsidP="00E32FE9" w:rsidRDefault="00E32FE9" w14:paraId="0683D544" w14:textId="77777777">
            <w:pPr>
              <w:rPr>
                <w:iCs/>
              </w:rPr>
            </w:pPr>
          </w:p>
        </w:tc>
      </w:tr>
      <w:tr w:rsidRPr="00B94FD6" w:rsidR="00E32FE9" w:rsidTr="00197030" w14:paraId="06FA7D1E" w14:textId="77777777">
        <w:trPr>
          <w:trHeight w:val="563"/>
        </w:trPr>
        <w:tc>
          <w:tcPr>
            <w:tcW w:w="3327" w:type="dxa"/>
            <w:noWrap/>
          </w:tcPr>
          <w:p w:rsidRPr="00E32FE9" w:rsidR="00E32FE9" w:rsidP="00E32FE9" w:rsidRDefault="00E32FE9" w14:paraId="6AFC2512" w14:textId="1C679800">
            <w:pPr>
              <w:rPr>
                <w:rFonts w:eastAsia="Symbol"/>
                <w:iCs/>
              </w:rPr>
            </w:pPr>
            <w:r w:rsidRPr="00E32FE9">
              <w:rPr>
                <w:rFonts w:eastAsia="Symbol" w:asciiTheme="minorHAnsi" w:hAnsiTheme="minorHAnsi"/>
                <w:iCs/>
              </w:rPr>
              <w:t>Email address</w:t>
            </w:r>
            <w:r>
              <w:rPr>
                <w:rFonts w:eastAsia="Symbol" w:asciiTheme="minorHAnsi" w:hAnsiTheme="minorHAnsi"/>
                <w:iCs/>
              </w:rPr>
              <w:t xml:space="preserve"> for alternate contacts </w:t>
            </w:r>
          </w:p>
        </w:tc>
        <w:tc>
          <w:tcPr>
            <w:tcW w:w="6028" w:type="dxa"/>
            <w:vMerge/>
          </w:tcPr>
          <w:p w:rsidRPr="00E32FE9" w:rsidR="00E32FE9" w:rsidP="00E32FE9" w:rsidRDefault="00E32FE9" w14:paraId="66272670" w14:textId="77777777">
            <w:pPr>
              <w:rPr>
                <w:iCs/>
              </w:rPr>
            </w:pPr>
          </w:p>
        </w:tc>
      </w:tr>
      <w:tr w:rsidRPr="00B94FD6" w:rsidR="00E32FE9" w:rsidTr="00197030" w14:paraId="59447D88" w14:textId="77777777">
        <w:trPr>
          <w:trHeight w:val="563"/>
        </w:trPr>
        <w:tc>
          <w:tcPr>
            <w:tcW w:w="3327" w:type="dxa"/>
            <w:noWrap/>
          </w:tcPr>
          <w:p w:rsidRPr="00E32FE9" w:rsidR="00E32FE9" w:rsidP="00E32FE9" w:rsidRDefault="00E32FE9" w14:paraId="7CC55A8D" w14:textId="4D3EF30B">
            <w:pPr>
              <w:rPr>
                <w:rFonts w:eastAsia="Symbol" w:asciiTheme="minorHAnsi" w:hAnsiTheme="minorHAnsi"/>
                <w:iCs/>
              </w:rPr>
            </w:pPr>
            <w:r w:rsidRPr="00E32FE9">
              <w:rPr>
                <w:rFonts w:eastAsia="Symbol" w:asciiTheme="minorHAnsi" w:hAnsiTheme="minorHAnsi"/>
                <w:iCs/>
              </w:rPr>
              <w:t>Date of birth</w:t>
            </w:r>
          </w:p>
        </w:tc>
        <w:tc>
          <w:tcPr>
            <w:tcW w:w="6028" w:type="dxa"/>
          </w:tcPr>
          <w:p w:rsidRPr="00E32FE9" w:rsidR="00E32FE9" w:rsidP="00E32FE9" w:rsidRDefault="00E32FE9" w14:paraId="3A2FDD2B" w14:textId="3F4D97E4">
            <w:pPr>
              <w:rPr>
                <w:rFonts w:asciiTheme="minorHAnsi" w:hAnsiTheme="minorHAnsi"/>
                <w:iCs/>
              </w:rPr>
            </w:pPr>
            <w:r w:rsidRPr="00E32FE9">
              <w:rPr>
                <w:rFonts w:asciiTheme="minorHAnsi" w:hAnsiTheme="minorHAnsi"/>
                <w:iCs/>
              </w:rPr>
              <w:t xml:space="preserve">Date of birth will </w:t>
            </w:r>
            <w:proofErr w:type="gramStart"/>
            <w:r w:rsidRPr="00E32FE9">
              <w:rPr>
                <w:rFonts w:asciiTheme="minorHAnsi" w:hAnsiTheme="minorHAnsi"/>
                <w:iCs/>
              </w:rPr>
              <w:t>be used</w:t>
            </w:r>
            <w:proofErr w:type="gramEnd"/>
            <w:r w:rsidRPr="00E32FE9">
              <w:rPr>
                <w:rFonts w:asciiTheme="minorHAnsi" w:hAnsiTheme="minorHAnsi"/>
                <w:iCs/>
              </w:rPr>
              <w:t xml:space="preserve"> to verify respondent at follow-up rounds of data collection. </w:t>
            </w:r>
          </w:p>
        </w:tc>
      </w:tr>
      <w:tr w:rsidRPr="00B94FD6" w:rsidR="001D579D" w:rsidTr="00197030" w14:paraId="05C6AB1A" w14:textId="77777777">
        <w:trPr>
          <w:trHeight w:val="563"/>
        </w:trPr>
        <w:tc>
          <w:tcPr>
            <w:tcW w:w="3327" w:type="dxa"/>
            <w:noWrap/>
            <w:hideMark/>
          </w:tcPr>
          <w:p w:rsidRPr="00E32FE9" w:rsidR="001D579D" w:rsidP="001D579D" w:rsidRDefault="001D579D" w14:paraId="2C9689AB" w14:textId="7251C2E8">
            <w:pPr>
              <w:rPr>
                <w:rFonts w:asciiTheme="minorHAnsi" w:hAnsiTheme="minorHAnsi"/>
                <w:iCs/>
              </w:rPr>
            </w:pPr>
            <w:r w:rsidRPr="00E32FE9">
              <w:rPr>
                <w:rFonts w:eastAsia="Symbol" w:asciiTheme="minorHAnsi" w:hAnsiTheme="minorHAnsi"/>
                <w:iCs/>
              </w:rPr>
              <w:t>Race</w:t>
            </w:r>
          </w:p>
        </w:tc>
        <w:tc>
          <w:tcPr>
            <w:tcW w:w="6028" w:type="dxa"/>
            <w:vMerge w:val="restart"/>
            <w:hideMark/>
          </w:tcPr>
          <w:p w:rsidRPr="00E32FE9" w:rsidR="001D579D" w:rsidP="001D579D" w:rsidRDefault="001D579D" w14:paraId="565AC7F1" w14:textId="1D80A0A2">
            <w:pPr>
              <w:rPr>
                <w:rFonts w:asciiTheme="minorHAnsi" w:hAnsiTheme="minorHAnsi"/>
                <w:iCs/>
              </w:rPr>
            </w:pPr>
            <w:r w:rsidRPr="00E32FE9">
              <w:rPr>
                <w:rFonts w:asciiTheme="minorHAnsi" w:hAnsiTheme="minorHAnsi"/>
                <w:iCs/>
              </w:rPr>
              <w:t xml:space="preserve">These variables will </w:t>
            </w:r>
            <w:proofErr w:type="gramStart"/>
            <w:r w:rsidRPr="00E32FE9">
              <w:rPr>
                <w:rFonts w:asciiTheme="minorHAnsi" w:hAnsiTheme="minorHAnsi"/>
                <w:iCs/>
              </w:rPr>
              <w:t>be used</w:t>
            </w:r>
            <w:proofErr w:type="gramEnd"/>
            <w:r w:rsidRPr="00E32FE9">
              <w:rPr>
                <w:rFonts w:asciiTheme="minorHAnsi" w:hAnsiTheme="minorHAnsi"/>
                <w:iCs/>
              </w:rPr>
              <w:t xml:space="preserve"> to assess baseline equivalence and examine whether Pathways is particularly effective for key subgroups of the target population</w:t>
            </w:r>
            <w:r w:rsidR="00BF2F18">
              <w:rPr>
                <w:rFonts w:asciiTheme="minorHAnsi" w:hAnsiTheme="minorHAnsi"/>
                <w:iCs/>
              </w:rPr>
              <w:t>.</w:t>
            </w:r>
            <w:r w:rsidRPr="00E32FE9">
              <w:rPr>
                <w:rFonts w:asciiTheme="minorHAnsi" w:hAnsiTheme="minorHAnsi"/>
                <w:iCs/>
              </w:rPr>
              <w:t xml:space="preserve"> The</w:t>
            </w:r>
            <w:r w:rsidR="00BF2F18">
              <w:rPr>
                <w:rFonts w:asciiTheme="minorHAnsi" w:hAnsiTheme="minorHAnsi"/>
                <w:iCs/>
              </w:rPr>
              <w:t>y</w:t>
            </w:r>
            <w:r w:rsidRPr="00E32FE9">
              <w:rPr>
                <w:rFonts w:asciiTheme="minorHAnsi" w:hAnsiTheme="minorHAnsi"/>
                <w:iCs/>
              </w:rPr>
              <w:t xml:space="preserve"> will include at a minimum a baseline measure of the outcome and demographic </w:t>
            </w:r>
            <w:proofErr w:type="gramStart"/>
            <w:r w:rsidRPr="00E32FE9">
              <w:rPr>
                <w:rFonts w:asciiTheme="minorHAnsi" w:hAnsiTheme="minorHAnsi"/>
                <w:iCs/>
              </w:rPr>
              <w:t xml:space="preserve">characteristics, </w:t>
            </w:r>
            <w:r w:rsidR="00BF2F18">
              <w:rPr>
                <w:rFonts w:asciiTheme="minorHAnsi" w:hAnsiTheme="minorHAnsi"/>
                <w:iCs/>
              </w:rPr>
              <w:t>because</w:t>
            </w:r>
            <w:proofErr w:type="gramEnd"/>
            <w:r w:rsidR="00BF2F18">
              <w:rPr>
                <w:rFonts w:asciiTheme="minorHAnsi" w:hAnsiTheme="minorHAnsi"/>
                <w:iCs/>
              </w:rPr>
              <w:t xml:space="preserve"> </w:t>
            </w:r>
            <w:r w:rsidRPr="00E32FE9">
              <w:rPr>
                <w:rFonts w:asciiTheme="minorHAnsi" w:hAnsiTheme="minorHAnsi"/>
                <w:iCs/>
              </w:rPr>
              <w:t>these variables are likely to be strongly predictive of the outcomes of interest.</w:t>
            </w:r>
          </w:p>
          <w:p w:rsidRPr="00E32FE9" w:rsidR="001D579D" w:rsidP="001D579D" w:rsidRDefault="001D579D" w14:paraId="73B55365" w14:textId="77777777">
            <w:pPr>
              <w:rPr>
                <w:rFonts w:asciiTheme="minorHAnsi" w:hAnsiTheme="minorHAnsi"/>
                <w:iCs/>
                <w:strike/>
              </w:rPr>
            </w:pPr>
          </w:p>
          <w:p w:rsidRPr="00E32FE9" w:rsidR="001D579D" w:rsidP="001D579D" w:rsidRDefault="001D579D" w14:paraId="262C1FA4" w14:textId="48DBF9C7">
            <w:pPr>
              <w:rPr>
                <w:rFonts w:asciiTheme="minorHAnsi" w:hAnsiTheme="minorHAnsi"/>
                <w:iCs/>
              </w:rPr>
            </w:pPr>
            <w:r w:rsidRPr="00E32FE9">
              <w:rPr>
                <w:rFonts w:asciiTheme="minorHAnsi" w:hAnsiTheme="minorHAnsi"/>
                <w:iCs/>
                <w:strike/>
              </w:rPr>
              <w:t xml:space="preserve"> </w:t>
            </w:r>
          </w:p>
        </w:tc>
      </w:tr>
      <w:tr w:rsidRPr="00B94FD6" w:rsidR="00E32FE9" w:rsidTr="00197030" w14:paraId="2EE9074C" w14:textId="77777777">
        <w:trPr>
          <w:trHeight w:val="325"/>
        </w:trPr>
        <w:tc>
          <w:tcPr>
            <w:tcW w:w="3327" w:type="dxa"/>
            <w:noWrap/>
            <w:hideMark/>
          </w:tcPr>
          <w:p w:rsidRPr="00E32FE9" w:rsidR="00E32FE9" w:rsidP="00E32FE9" w:rsidRDefault="00E32FE9" w14:paraId="319EB3BA" w14:textId="45AF2B4D">
            <w:pPr>
              <w:rPr>
                <w:rFonts w:asciiTheme="minorHAnsi" w:hAnsiTheme="minorHAnsi"/>
                <w:iCs/>
              </w:rPr>
            </w:pPr>
            <w:r w:rsidRPr="00E32FE9">
              <w:rPr>
                <w:rFonts w:eastAsia="Symbol" w:asciiTheme="minorHAnsi" w:hAnsiTheme="minorHAnsi"/>
                <w:iCs/>
              </w:rPr>
              <w:t>Ethnicity</w:t>
            </w:r>
          </w:p>
        </w:tc>
        <w:tc>
          <w:tcPr>
            <w:tcW w:w="6028" w:type="dxa"/>
            <w:vMerge/>
            <w:hideMark/>
          </w:tcPr>
          <w:p w:rsidRPr="00E32FE9" w:rsidR="00E32FE9" w:rsidP="00E32FE9" w:rsidRDefault="00E32FE9" w14:paraId="3061B1A6" w14:textId="77777777">
            <w:pPr>
              <w:rPr>
                <w:rFonts w:asciiTheme="minorHAnsi" w:hAnsiTheme="minorHAnsi"/>
                <w:iCs/>
              </w:rPr>
            </w:pPr>
          </w:p>
        </w:tc>
      </w:tr>
      <w:tr w:rsidRPr="00B94FD6" w:rsidR="00E32FE9" w:rsidTr="00197030" w14:paraId="7466E7BA" w14:textId="77777777">
        <w:trPr>
          <w:trHeight w:val="433"/>
        </w:trPr>
        <w:tc>
          <w:tcPr>
            <w:tcW w:w="3327" w:type="dxa"/>
            <w:noWrap/>
            <w:hideMark/>
          </w:tcPr>
          <w:p w:rsidRPr="00E32FE9" w:rsidR="00E32FE9" w:rsidP="00E32FE9" w:rsidRDefault="00E32FE9" w14:paraId="3CC9A7DB" w14:textId="6269B244">
            <w:pPr>
              <w:rPr>
                <w:rFonts w:asciiTheme="minorHAnsi" w:hAnsiTheme="minorHAnsi"/>
                <w:iCs/>
              </w:rPr>
            </w:pPr>
            <w:r w:rsidRPr="00E32FE9">
              <w:rPr>
                <w:rFonts w:eastAsia="Symbol" w:asciiTheme="minorHAnsi" w:hAnsiTheme="minorHAnsi"/>
                <w:iCs/>
              </w:rPr>
              <w:t>Employment status</w:t>
            </w:r>
          </w:p>
        </w:tc>
        <w:tc>
          <w:tcPr>
            <w:tcW w:w="6028" w:type="dxa"/>
            <w:vMerge/>
            <w:hideMark/>
          </w:tcPr>
          <w:p w:rsidRPr="00E32FE9" w:rsidR="00E32FE9" w:rsidP="00E32FE9" w:rsidRDefault="00E32FE9" w14:paraId="1F394DB5" w14:textId="77777777">
            <w:pPr>
              <w:rPr>
                <w:rFonts w:asciiTheme="minorHAnsi" w:hAnsiTheme="minorHAnsi"/>
                <w:iCs/>
              </w:rPr>
            </w:pPr>
          </w:p>
        </w:tc>
      </w:tr>
      <w:tr w:rsidRPr="00B94FD6" w:rsidR="00E32FE9" w:rsidTr="00D25CF7" w14:paraId="3EC82B0A" w14:textId="77777777">
        <w:trPr>
          <w:trHeight w:val="444"/>
        </w:trPr>
        <w:tc>
          <w:tcPr>
            <w:tcW w:w="3327" w:type="dxa"/>
            <w:noWrap/>
          </w:tcPr>
          <w:p w:rsidRPr="00E32FE9" w:rsidR="00E32FE9" w:rsidP="00E32FE9" w:rsidRDefault="00E32FE9" w14:paraId="2AD4B5A5" w14:textId="0BE8BE83">
            <w:pPr>
              <w:rPr>
                <w:rFonts w:asciiTheme="minorHAnsi" w:hAnsiTheme="minorHAnsi"/>
                <w:iCs/>
              </w:rPr>
            </w:pPr>
            <w:r w:rsidRPr="00E32FE9">
              <w:rPr>
                <w:rFonts w:eastAsia="Symbol" w:asciiTheme="minorHAnsi" w:hAnsiTheme="minorHAnsi"/>
                <w:iCs/>
              </w:rPr>
              <w:t>Estimated monthly income</w:t>
            </w:r>
          </w:p>
        </w:tc>
        <w:tc>
          <w:tcPr>
            <w:tcW w:w="6028" w:type="dxa"/>
            <w:vMerge/>
            <w:hideMark/>
          </w:tcPr>
          <w:p w:rsidRPr="00E32FE9" w:rsidR="00E32FE9" w:rsidP="00E32FE9" w:rsidRDefault="00E32FE9" w14:paraId="3D494426" w14:textId="77777777">
            <w:pPr>
              <w:rPr>
                <w:rFonts w:asciiTheme="minorHAnsi" w:hAnsiTheme="minorHAnsi"/>
                <w:iCs/>
              </w:rPr>
            </w:pPr>
          </w:p>
        </w:tc>
      </w:tr>
      <w:tr w:rsidRPr="00B94FD6" w:rsidR="00E32FE9" w:rsidTr="00D25CF7" w14:paraId="27D43A10" w14:textId="77777777">
        <w:trPr>
          <w:trHeight w:val="747"/>
        </w:trPr>
        <w:tc>
          <w:tcPr>
            <w:tcW w:w="3327" w:type="dxa"/>
            <w:noWrap/>
          </w:tcPr>
          <w:p w:rsidRPr="00E32FE9" w:rsidR="00E32FE9" w:rsidP="00E32FE9" w:rsidRDefault="00E32FE9" w14:paraId="2027F22E" w14:textId="161C80D8">
            <w:pPr>
              <w:rPr>
                <w:rFonts w:asciiTheme="minorHAnsi" w:hAnsiTheme="minorHAnsi"/>
                <w:iCs/>
              </w:rPr>
            </w:pPr>
            <w:r w:rsidRPr="00E32FE9">
              <w:rPr>
                <w:rFonts w:eastAsia="Symbol" w:asciiTheme="minorHAnsi" w:hAnsiTheme="minorHAnsi"/>
                <w:iCs/>
              </w:rPr>
              <w:t>History of arrests/convictions</w:t>
            </w:r>
          </w:p>
        </w:tc>
        <w:tc>
          <w:tcPr>
            <w:tcW w:w="6028" w:type="dxa"/>
            <w:vMerge/>
            <w:hideMark/>
          </w:tcPr>
          <w:p w:rsidRPr="00E32FE9" w:rsidR="00E32FE9" w:rsidP="00E32FE9" w:rsidRDefault="00E32FE9" w14:paraId="3782967E" w14:textId="77777777">
            <w:pPr>
              <w:rPr>
                <w:rFonts w:asciiTheme="minorHAnsi" w:hAnsiTheme="minorHAnsi"/>
                <w:iCs/>
              </w:rPr>
            </w:pPr>
          </w:p>
        </w:tc>
      </w:tr>
      <w:tr w:rsidRPr="00B94FD6" w:rsidR="00E32FE9" w:rsidTr="00197030" w14:paraId="1CA625BB" w14:textId="77777777">
        <w:trPr>
          <w:trHeight w:val="964"/>
        </w:trPr>
        <w:tc>
          <w:tcPr>
            <w:tcW w:w="3327" w:type="dxa"/>
            <w:noWrap/>
          </w:tcPr>
          <w:p w:rsidRPr="00E32FE9" w:rsidR="00E32FE9" w:rsidP="00E32FE9" w:rsidRDefault="00E32FE9" w14:paraId="329C87EA" w14:textId="38A46752">
            <w:pPr>
              <w:rPr>
                <w:rFonts w:eastAsia="Symbol" w:asciiTheme="minorHAnsi" w:hAnsiTheme="minorHAnsi"/>
                <w:iCs/>
              </w:rPr>
            </w:pPr>
            <w:r w:rsidRPr="00E32FE9">
              <w:rPr>
                <w:rFonts w:eastAsia="Symbol" w:asciiTheme="minorHAnsi" w:hAnsiTheme="minorHAnsi"/>
                <w:iCs/>
              </w:rPr>
              <w:t xml:space="preserve">State child welfare identification </w:t>
            </w:r>
            <w:r w:rsidR="00BF2F18">
              <w:rPr>
                <w:rFonts w:eastAsia="Symbol" w:asciiTheme="minorHAnsi" w:hAnsiTheme="minorHAnsi"/>
                <w:iCs/>
              </w:rPr>
              <w:t xml:space="preserve">(ID) </w:t>
            </w:r>
            <w:r w:rsidRPr="00E32FE9">
              <w:rPr>
                <w:rFonts w:eastAsia="Symbol" w:asciiTheme="minorHAnsi" w:hAnsiTheme="minorHAnsi"/>
                <w:iCs/>
              </w:rPr>
              <w:t>number</w:t>
            </w:r>
          </w:p>
        </w:tc>
        <w:tc>
          <w:tcPr>
            <w:tcW w:w="6028" w:type="dxa"/>
          </w:tcPr>
          <w:p w:rsidRPr="00E32FE9" w:rsidR="00E32FE9" w:rsidP="00E32FE9" w:rsidRDefault="00950038" w14:paraId="3A16ED9B" w14:textId="70D50EC4">
            <w:pPr>
              <w:rPr>
                <w:rFonts w:asciiTheme="minorHAnsi" w:hAnsiTheme="minorHAnsi"/>
                <w:iCs/>
              </w:rPr>
            </w:pPr>
            <w:r>
              <w:rPr>
                <w:rFonts w:asciiTheme="minorHAnsi" w:hAnsiTheme="minorHAnsi"/>
                <w:iCs/>
              </w:rPr>
              <w:t xml:space="preserve">We will request the youth’s state child welfare </w:t>
            </w:r>
            <w:r w:rsidR="00BF2F18">
              <w:rPr>
                <w:rFonts w:asciiTheme="minorHAnsi" w:hAnsiTheme="minorHAnsi"/>
                <w:iCs/>
              </w:rPr>
              <w:t>ID</w:t>
            </w:r>
            <w:r>
              <w:rPr>
                <w:rFonts w:asciiTheme="minorHAnsi" w:hAnsiTheme="minorHAnsi"/>
                <w:iCs/>
              </w:rPr>
              <w:t xml:space="preserve"> number from the Chafee workers </w:t>
            </w:r>
            <w:r w:rsidR="006D06CA">
              <w:rPr>
                <w:rFonts w:asciiTheme="minorHAnsi" w:hAnsiTheme="minorHAnsi"/>
                <w:iCs/>
              </w:rPr>
              <w:t xml:space="preserve">when they enroll youth. We will use this ID to help communicate with Chafee workers about youth throughout the study. </w:t>
            </w:r>
          </w:p>
        </w:tc>
      </w:tr>
    </w:tbl>
    <w:p w:rsidRPr="009139B3" w:rsidR="00B94FD6" w:rsidP="001D1C73" w:rsidRDefault="00B94FD6" w14:paraId="7209F001" w14:textId="77777777">
      <w:pPr>
        <w:spacing w:after="0" w:line="240" w:lineRule="auto"/>
        <w:rPr>
          <w:i/>
        </w:rPr>
      </w:pPr>
    </w:p>
    <w:p w:rsidR="00FC413E" w:rsidP="00FC413E" w:rsidRDefault="00FC413E" w14:paraId="34E9ECC5" w14:textId="11556792">
      <w:pPr>
        <w:spacing w:after="0" w:line="240" w:lineRule="auto"/>
        <w:rPr>
          <w:rFonts w:cstheme="minorHAnsi"/>
        </w:rPr>
      </w:pPr>
      <w:r>
        <w:rPr>
          <w:rFonts w:cstheme="minorHAnsi"/>
        </w:rPr>
        <w:t xml:space="preserve">PII will not </w:t>
      </w:r>
      <w:proofErr w:type="gramStart"/>
      <w:r>
        <w:rPr>
          <w:rFonts w:cstheme="minorHAnsi"/>
        </w:rPr>
        <w:t>be kept</w:t>
      </w:r>
      <w:proofErr w:type="gramEnd"/>
      <w:r>
        <w:rPr>
          <w:rFonts w:cstheme="minorHAnsi"/>
        </w:rPr>
        <w:t xml:space="preserve"> in the same location as any data collected. Access to respondents’ contact information </w:t>
      </w:r>
      <w:proofErr w:type="gramStart"/>
      <w:r>
        <w:rPr>
          <w:rFonts w:cstheme="minorHAnsi"/>
        </w:rPr>
        <w:t>is restricted</w:t>
      </w:r>
      <w:proofErr w:type="gramEnd"/>
      <w:r>
        <w:rPr>
          <w:rFonts w:cstheme="minorHAnsi"/>
        </w:rPr>
        <w:t xml:space="preserve"> to those working on the SYSIL evaluation. </w:t>
      </w:r>
      <w:r w:rsidRPr="003750A8">
        <w:rPr>
          <w:rFonts w:cstheme="minorHAnsi"/>
        </w:rPr>
        <w:t xml:space="preserve">Any files containing PII </w:t>
      </w:r>
      <w:proofErr w:type="gramStart"/>
      <w:r w:rsidRPr="003750A8">
        <w:rPr>
          <w:rFonts w:cstheme="minorHAnsi"/>
        </w:rPr>
        <w:t>are stored</w:t>
      </w:r>
      <w:proofErr w:type="gramEnd"/>
      <w:r w:rsidRPr="003750A8">
        <w:rPr>
          <w:rFonts w:cstheme="minorHAnsi"/>
        </w:rPr>
        <w:t xml:space="preserve"> on Mathematica’s network in a secure project folder whose access is limited to select project team members. Only the principal investigator, project director</w:t>
      </w:r>
      <w:r>
        <w:rPr>
          <w:rFonts w:cstheme="minorHAnsi"/>
        </w:rPr>
        <w:t>,</w:t>
      </w:r>
      <w:r w:rsidRPr="003750A8">
        <w:rPr>
          <w:rFonts w:cstheme="minorHAnsi"/>
        </w:rPr>
        <w:t xml:space="preserve"> and key study staff have access to this folder.  Furthermore, approved study team members can only access this folder after going through multiple layers of security.</w:t>
      </w:r>
      <w:r>
        <w:rPr>
          <w:rFonts w:cstheme="minorHAnsi"/>
        </w:rPr>
        <w:t xml:space="preserve"> A secure FTP site (Box.com) will </w:t>
      </w:r>
      <w:proofErr w:type="gramStart"/>
      <w:r>
        <w:rPr>
          <w:rFonts w:cstheme="minorHAnsi"/>
        </w:rPr>
        <w:t>be used</w:t>
      </w:r>
      <w:proofErr w:type="gramEnd"/>
      <w:r>
        <w:rPr>
          <w:rFonts w:cstheme="minorHAnsi"/>
        </w:rPr>
        <w:t xml:space="preserve"> to transfer administrative data, which will contain as limited PII as possible. </w:t>
      </w:r>
    </w:p>
    <w:p w:rsidRPr="003750A8" w:rsidR="002D6EB2" w:rsidP="00FC413E" w:rsidRDefault="002D6EB2" w14:paraId="14730942" w14:textId="77777777">
      <w:pPr>
        <w:spacing w:after="0" w:line="240" w:lineRule="auto"/>
        <w:rPr>
          <w:rFonts w:cstheme="minorHAnsi"/>
        </w:rPr>
      </w:pPr>
    </w:p>
    <w:p w:rsidR="002D6EB2" w:rsidP="002D6EB2" w:rsidRDefault="002D6EB2" w14:paraId="1F70DAA4" w14:textId="77777777">
      <w:pPr>
        <w:spacing w:after="0" w:line="240" w:lineRule="auto"/>
        <w:rPr>
          <w:rFonts w:cstheme="minorHAnsi"/>
        </w:rPr>
      </w:pPr>
      <w:r w:rsidRPr="009139B3">
        <w:rPr>
          <w:rFonts w:cstheme="minorHAnsi"/>
        </w:rPr>
        <w:t xml:space="preserve">Information will not </w:t>
      </w:r>
      <w:proofErr w:type="gramStart"/>
      <w:r w:rsidRPr="009139B3">
        <w:rPr>
          <w:rFonts w:cstheme="minorHAnsi"/>
        </w:rPr>
        <w:t>be maintained</w:t>
      </w:r>
      <w:proofErr w:type="gramEnd"/>
      <w:r w:rsidRPr="009139B3">
        <w:rPr>
          <w:rFonts w:cstheme="minorHAnsi"/>
        </w:rPr>
        <w:t xml:space="preserve"> in a paper or electronic system from which data are actually or directly retrieved by an individuals’ personal identifier.</w:t>
      </w:r>
      <w:r w:rsidDel="003750A8">
        <w:rPr>
          <w:rFonts w:cstheme="minorHAnsi"/>
        </w:rPr>
        <w:t xml:space="preserve"> </w:t>
      </w:r>
    </w:p>
    <w:p w:rsidR="00BC4D9B" w:rsidP="001D1C73" w:rsidRDefault="00BC4D9B" w14:paraId="203C82CE" w14:textId="77777777">
      <w:pPr>
        <w:spacing w:after="60" w:line="240" w:lineRule="auto"/>
        <w:rPr>
          <w:i/>
        </w:rPr>
      </w:pPr>
    </w:p>
    <w:p w:rsidRPr="009139B3" w:rsidR="001D1C73" w:rsidP="001D1C73" w:rsidRDefault="001D1C73" w14:paraId="4254686E" w14:textId="4E31668F">
      <w:pPr>
        <w:spacing w:after="60" w:line="240" w:lineRule="auto"/>
        <w:rPr>
          <w:i/>
        </w:rPr>
      </w:pPr>
      <w:r w:rsidRPr="009139B3">
        <w:rPr>
          <w:i/>
        </w:rPr>
        <w:t>Assurances of Privacy</w:t>
      </w:r>
    </w:p>
    <w:p w:rsidRPr="009139B3" w:rsidR="00E249CF" w:rsidP="00E249CF" w:rsidRDefault="00E249CF" w14:paraId="348A171E" w14:textId="093BC96D">
      <w:pPr>
        <w:spacing w:after="0" w:line="240" w:lineRule="auto"/>
        <w:rPr>
          <w:rFonts w:cstheme="minorHAnsi"/>
        </w:rPr>
      </w:pPr>
      <w:r w:rsidRPr="009139B3">
        <w:rPr>
          <w:rFonts w:cstheme="minorHAnsi"/>
        </w:rPr>
        <w:t xml:space="preserve">Information collected will </w:t>
      </w:r>
      <w:proofErr w:type="gramStart"/>
      <w:r w:rsidRPr="009139B3">
        <w:rPr>
          <w:rFonts w:cstheme="minorHAnsi"/>
        </w:rPr>
        <w:t>be kept</w:t>
      </w:r>
      <w:proofErr w:type="gramEnd"/>
      <w:r w:rsidRPr="009139B3">
        <w:rPr>
          <w:rFonts w:cstheme="minorHAnsi"/>
        </w:rPr>
        <w:t xml:space="preserve"> private to the extent permitted by law. Respondents will </w:t>
      </w:r>
      <w:proofErr w:type="gramStart"/>
      <w:r w:rsidRPr="009139B3">
        <w:rPr>
          <w:rFonts w:cstheme="minorHAnsi"/>
        </w:rPr>
        <w:t>be informed</w:t>
      </w:r>
      <w:proofErr w:type="gramEnd"/>
      <w:r w:rsidRPr="009139B3">
        <w:rPr>
          <w:rFonts w:cstheme="minorHAnsi"/>
        </w:rPr>
        <w:t xml:space="preserve"> of all planned uses of data, that their participation is voluntary, and that their information will be kept private to the extent permitted by law </w:t>
      </w:r>
      <w:r w:rsidR="00861746">
        <w:rPr>
          <w:rFonts w:cstheme="minorHAnsi"/>
        </w:rPr>
        <w:t>(</w:t>
      </w:r>
      <w:r w:rsidR="003D0456">
        <w:rPr>
          <w:rFonts w:cstheme="minorHAnsi"/>
        </w:rPr>
        <w:t>s</w:t>
      </w:r>
      <w:r w:rsidR="00861746">
        <w:rPr>
          <w:rFonts w:cstheme="minorHAnsi"/>
        </w:rPr>
        <w:t xml:space="preserve">ee Appendix </w:t>
      </w:r>
      <w:r w:rsidR="003D0456">
        <w:rPr>
          <w:rFonts w:cstheme="minorHAnsi"/>
        </w:rPr>
        <w:t xml:space="preserve">A). </w:t>
      </w:r>
      <w:r w:rsidRPr="009139B3">
        <w:rPr>
          <w:rFonts w:cstheme="minorHAnsi"/>
        </w:rPr>
        <w:t>As specified in the contract, the Contractor will comply with all Federal and Departmental regulations for private information.</w:t>
      </w:r>
    </w:p>
    <w:p w:rsidRPr="009139B3" w:rsidR="00E249CF" w:rsidP="00E249CF" w:rsidRDefault="00E249CF" w14:paraId="30A5B11E" w14:textId="77777777">
      <w:pPr>
        <w:spacing w:after="0" w:line="240" w:lineRule="auto"/>
        <w:rPr>
          <w:rFonts w:cstheme="minorHAnsi"/>
        </w:rPr>
      </w:pPr>
    </w:p>
    <w:p w:rsidR="00E249CF" w:rsidP="00E249CF" w:rsidRDefault="00E249CF" w14:paraId="5F888FDB" w14:textId="5B0A0B9A">
      <w:pPr>
        <w:spacing w:after="0" w:line="240" w:lineRule="auto"/>
        <w:rPr>
          <w:rFonts w:eastAsia="Times New Roman" w:cstheme="minorHAnsi"/>
        </w:rPr>
      </w:pPr>
      <w:r w:rsidRPr="009139B3">
        <w:rPr>
          <w:rFonts w:eastAsia="Times New Roman" w:cstheme="minorHAnsi"/>
        </w:rPr>
        <w:t xml:space="preserve">Due to the sensitive nature of this research (see A.11 for more information), the evaluation will obtain a Certificate of Confidentiality. The study team </w:t>
      </w:r>
      <w:r w:rsidR="00C95DFF">
        <w:rPr>
          <w:rFonts w:eastAsia="Times New Roman" w:cstheme="minorHAnsi"/>
        </w:rPr>
        <w:t>will apply for this</w:t>
      </w:r>
      <w:r w:rsidRPr="009139B3">
        <w:rPr>
          <w:rFonts w:eastAsia="Times New Roman" w:cstheme="minorHAnsi"/>
        </w:rPr>
        <w:t xml:space="preserve"> Certificate and will provide it to OMB once it </w:t>
      </w:r>
      <w:proofErr w:type="gramStart"/>
      <w:r w:rsidRPr="009139B3">
        <w:rPr>
          <w:rFonts w:eastAsia="Times New Roman" w:cstheme="minorHAnsi"/>
        </w:rPr>
        <w:t>is received</w:t>
      </w:r>
      <w:proofErr w:type="gramEnd"/>
      <w:r w:rsidRPr="009139B3">
        <w:rPr>
          <w:rFonts w:eastAsia="Times New Roman" w:cstheme="minorHAnsi"/>
        </w:rPr>
        <w:t xml:space="preserve">. The Certificate of Confidentiality helps to assure participants that their information will </w:t>
      </w:r>
      <w:proofErr w:type="gramStart"/>
      <w:r w:rsidRPr="009139B3">
        <w:rPr>
          <w:rFonts w:eastAsia="Times New Roman" w:cstheme="minorHAnsi"/>
        </w:rPr>
        <w:t>be kept</w:t>
      </w:r>
      <w:proofErr w:type="gramEnd"/>
      <w:r w:rsidRPr="009139B3">
        <w:rPr>
          <w:rFonts w:eastAsia="Times New Roman" w:cstheme="minorHAnsi"/>
        </w:rPr>
        <w:t xml:space="preserve"> private to the fullest extent permitted by law. </w:t>
      </w:r>
    </w:p>
    <w:p w:rsidRPr="00E249CF" w:rsidR="001D579D" w:rsidP="00E249CF" w:rsidRDefault="00002864" w14:paraId="77A8911A" w14:textId="583D0140">
      <w:pPr>
        <w:tabs>
          <w:tab w:val="left" w:pos="3800"/>
        </w:tabs>
        <w:spacing w:after="0" w:line="240" w:lineRule="auto"/>
        <w:rPr>
          <w:rFonts w:eastAsia="Times New Roman" w:cstheme="minorHAnsi"/>
        </w:rPr>
      </w:pPr>
      <w:r>
        <w:rPr>
          <w:rFonts w:eastAsia="Times New Roman" w:cstheme="minorHAnsi"/>
        </w:rPr>
        <w:tab/>
      </w:r>
    </w:p>
    <w:p w:rsidRPr="009139B3" w:rsidR="00056A1C" w:rsidP="00056A1C" w:rsidRDefault="00056A1C" w14:paraId="5F9919D2" w14:textId="77777777">
      <w:pPr>
        <w:spacing w:after="0" w:line="240" w:lineRule="auto"/>
        <w:rPr>
          <w:rFonts w:eastAsia="Times New Roman" w:cstheme="minorHAnsi"/>
        </w:rPr>
      </w:pPr>
      <w:r>
        <w:rPr>
          <w:rFonts w:cstheme="minorHAnsi"/>
        </w:rPr>
        <w:t>The project team will seek Institutional Review Board (IRB) approval from the Health Media Lab IRB</w:t>
      </w:r>
      <w:r>
        <w:rPr>
          <w:rFonts w:eastAsia="Times New Roman" w:cstheme="minorHAnsi"/>
        </w:rPr>
        <w:t xml:space="preserve">. </w:t>
      </w:r>
    </w:p>
    <w:p w:rsidRPr="009139B3" w:rsidR="009835A8" w:rsidP="001D1C73" w:rsidRDefault="009835A8" w14:paraId="43A6909F" w14:textId="77777777">
      <w:pPr>
        <w:spacing w:after="0" w:line="240" w:lineRule="auto"/>
        <w:rPr>
          <w:rFonts w:cstheme="minorHAnsi"/>
        </w:rPr>
      </w:pPr>
    </w:p>
    <w:p w:rsidRPr="009139B3" w:rsidR="001D1C73" w:rsidP="001D1C73" w:rsidRDefault="001D1C73" w14:paraId="013EB7D6" w14:textId="77777777">
      <w:pPr>
        <w:spacing w:after="60" w:line="240" w:lineRule="auto"/>
        <w:rPr>
          <w:rFonts w:cstheme="minorHAnsi"/>
          <w:i/>
        </w:rPr>
      </w:pPr>
      <w:r w:rsidRPr="009139B3">
        <w:rPr>
          <w:rFonts w:cstheme="minorHAnsi"/>
          <w:i/>
        </w:rPr>
        <w:t>Data Security and Monitoring</w:t>
      </w:r>
    </w:p>
    <w:p w:rsidRPr="009139B3" w:rsidR="001D1C73" w:rsidP="001D1C73" w:rsidRDefault="001D1C73" w14:paraId="5E1F4C48" w14:textId="0F8F28F5">
      <w:pPr>
        <w:spacing w:after="0" w:line="240" w:lineRule="auto"/>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all of its employees, subcontractors (at all tiers), and employees of each subcontractor, who perform work under this contract/subcontract, </w:t>
      </w:r>
      <w:proofErr w:type="gramStart"/>
      <w:r w:rsidRPr="009139B3">
        <w:rPr>
          <w:rFonts w:eastAsia="Times New Roman" w:cstheme="minorHAnsi"/>
        </w:rPr>
        <w:t>are trained</w:t>
      </w:r>
      <w:proofErr w:type="gramEnd"/>
      <w:r w:rsidRPr="009139B3">
        <w:rPr>
          <w:rFonts w:eastAsia="Times New Roman" w:cstheme="minorHAnsi"/>
        </w:rPr>
        <w:t xml:space="preserve"> on data privacy issues and comply with the above requirements.  </w:t>
      </w:r>
    </w:p>
    <w:p w:rsidRPr="009139B3" w:rsidR="001D1C73" w:rsidP="001D1C73" w:rsidRDefault="001D1C73" w14:paraId="71BE4131" w14:textId="77777777">
      <w:pPr>
        <w:spacing w:after="0" w:line="240" w:lineRule="auto"/>
        <w:rPr>
          <w:rFonts w:eastAsia="Times New Roman" w:cstheme="minorHAnsi"/>
        </w:rPr>
      </w:pPr>
    </w:p>
    <w:p w:rsidRPr="007C7DE9" w:rsidR="001D1C73" w:rsidP="001D1C73" w:rsidRDefault="001D1C73" w14:paraId="39D379A1" w14:textId="01C7FB5E">
      <w:pPr>
        <w:spacing w:after="0" w:line="240" w:lineRule="auto"/>
        <w:rPr>
          <w:rFonts w:eastAsia="Times New Roman" w:cstheme="minorHAnsi"/>
        </w:rPr>
      </w:pPr>
      <w:r w:rsidRPr="009139B3">
        <w:rPr>
          <w:rFonts w:eastAsia="Times New Roman" w:cstheme="minorHAnsi"/>
        </w:rPr>
        <w:t xml:space="preserve">As specified in the evaluator’s contract, the </w:t>
      </w:r>
      <w:r w:rsidR="00343D34">
        <w:rPr>
          <w:rFonts w:eastAsia="Times New Roman" w:cstheme="minorHAnsi"/>
        </w:rPr>
        <w:t>c</w:t>
      </w:r>
      <w:r w:rsidRPr="009139B3" w:rsidR="00343D34">
        <w:rPr>
          <w:rFonts w:eastAsia="Times New Roman" w:cstheme="minorHAnsi"/>
        </w:rPr>
        <w:t xml:space="preserve">ontractor </w:t>
      </w:r>
      <w:r w:rsidRPr="009139B3">
        <w:rPr>
          <w:rFonts w:eastAsia="Times New Roman" w:cstheme="minorHAnsi"/>
        </w:rPr>
        <w:t>shall use Federal Information Processing Standard</w:t>
      </w:r>
      <w:r w:rsidR="00343D34">
        <w:rPr>
          <w:rFonts w:eastAsia="Times New Roman" w:cstheme="minorHAnsi"/>
        </w:rPr>
        <w:t>-</w:t>
      </w:r>
      <w:r w:rsidRPr="009139B3">
        <w:rPr>
          <w:rFonts w:eastAsia="Times New Roman" w:cstheme="minorHAnsi"/>
        </w:rPr>
        <w:t xml:space="preserve">compliant encryption (Security Requirements for Cryptographic Module, as amended) to protect all instances of sensitive information during storage and transmission. The </w:t>
      </w:r>
      <w:r w:rsidR="00343D34">
        <w:rPr>
          <w:rFonts w:eastAsia="Times New Roman" w:cstheme="minorHAnsi"/>
        </w:rPr>
        <w:t>c</w:t>
      </w:r>
      <w:r w:rsidRPr="009139B3" w:rsidR="00343D34">
        <w:rPr>
          <w:rFonts w:eastAsia="Times New Roman" w:cstheme="minorHAnsi"/>
        </w:rPr>
        <w:t xml:space="preserve">ontractor </w:t>
      </w:r>
      <w:r w:rsidRPr="009139B3">
        <w:rPr>
          <w:rFonts w:eastAsia="Times New Roman" w:cstheme="minorHAnsi"/>
        </w:rPr>
        <w:t xml:space="preserve">shall securely generate and manage encryption keys to prevent unauthorized decryption of information, in accordance with the Federal </w:t>
      </w:r>
      <w:r w:rsidR="00343D34">
        <w:rPr>
          <w:rFonts w:eastAsia="Times New Roman" w:cstheme="minorHAnsi"/>
        </w:rPr>
        <w:t xml:space="preserve">Information </w:t>
      </w:r>
      <w:r w:rsidRPr="009139B3">
        <w:rPr>
          <w:rFonts w:eastAsia="Times New Roman" w:cstheme="minorHAnsi"/>
        </w:rPr>
        <w:t xml:space="preserve">Processing Standard.  The </w:t>
      </w:r>
      <w:r w:rsidR="00343D34">
        <w:rPr>
          <w:rFonts w:eastAsia="Times New Roman" w:cstheme="minorHAnsi"/>
        </w:rPr>
        <w:t>c</w:t>
      </w:r>
      <w:r w:rsidRPr="009139B3" w:rsidR="00343D34">
        <w:rPr>
          <w:rFonts w:eastAsia="Times New Roman" w:cstheme="minorHAnsi"/>
        </w:rPr>
        <w:t xml:space="preserve">ontractor </w:t>
      </w:r>
      <w:r w:rsidRPr="009139B3" w:rsidR="003C4292">
        <w:rPr>
          <w:rFonts w:eastAsia="Times New Roman" w:cstheme="minorHAnsi"/>
        </w:rPr>
        <w:t>shall ensure</w:t>
      </w:r>
      <w:r w:rsidRPr="009139B3">
        <w:rPr>
          <w:rFonts w:eastAsia="Times New Roman" w:cstheme="minorHAnsi"/>
        </w:rPr>
        <w:t xml:space="preserve"> that this standard </w:t>
      </w:r>
      <w:proofErr w:type="gramStart"/>
      <w:r w:rsidRPr="009139B3">
        <w:rPr>
          <w:rFonts w:eastAsia="Times New Roman" w:cstheme="minorHAnsi"/>
        </w:rPr>
        <w:t>is incorporated</w:t>
      </w:r>
      <w:proofErr w:type="gramEnd"/>
      <w:r w:rsidRPr="009139B3">
        <w:rPr>
          <w:rFonts w:eastAsia="Times New Roman" w:cstheme="minorHAnsi"/>
        </w:rPr>
        <w:t xml:space="preserve"> into the </w:t>
      </w:r>
      <w:r w:rsidR="00343D34">
        <w:rPr>
          <w:rFonts w:eastAsia="Times New Roman" w:cstheme="minorHAnsi"/>
        </w:rPr>
        <w:t>c</w:t>
      </w:r>
      <w:r w:rsidRPr="009139B3" w:rsidR="00343D34">
        <w:rPr>
          <w:rFonts w:eastAsia="Times New Roman" w:cstheme="minorHAnsi"/>
        </w:rPr>
        <w:t xml:space="preserve">ontractor’s </w:t>
      </w:r>
      <w:r w:rsidRPr="009139B3">
        <w:rPr>
          <w:rFonts w:eastAsia="Times New Roman" w:cstheme="minorHAnsi"/>
        </w:rPr>
        <w:t>property management</w:t>
      </w:r>
      <w:r w:rsidR="00343D34">
        <w:rPr>
          <w:rFonts w:eastAsia="Times New Roman" w:cstheme="minorHAnsi"/>
        </w:rPr>
        <w:t xml:space="preserve"> or</w:t>
      </w:r>
      <w:r w:rsidRPr="009139B3" w:rsidR="00343D34">
        <w:rPr>
          <w:rFonts w:eastAsia="Times New Roman" w:cstheme="minorHAnsi"/>
        </w:rPr>
        <w:t xml:space="preserve"> control</w:t>
      </w:r>
      <w:r w:rsidRPr="009139B3">
        <w:rPr>
          <w:rFonts w:eastAsia="Times New Roman" w:cstheme="minorHAnsi"/>
        </w:rPr>
        <w:t xml:space="preserve"> system</w:t>
      </w:r>
      <w:r w:rsidR="00343D34">
        <w:rPr>
          <w:rFonts w:eastAsia="Times New Roman" w:cstheme="minorHAnsi"/>
        </w:rPr>
        <w:t xml:space="preserve"> and</w:t>
      </w:r>
      <w:r w:rsidRPr="009139B3">
        <w:rPr>
          <w:rFonts w:eastAsia="Times New Roman" w:cstheme="minorHAnsi"/>
        </w:rPr>
        <w:t xml:space="preserve"> establish a procedure to account for all laptop computers, desktop computers, and other mobile devices and portable media that store or process sensitive information. Any data stored electronically will </w:t>
      </w:r>
      <w:proofErr w:type="gramStart"/>
      <w:r w:rsidRPr="009139B3">
        <w:rPr>
          <w:rFonts w:eastAsia="Times New Roman" w:cstheme="minorHAnsi"/>
        </w:rPr>
        <w:t>be secured</w:t>
      </w:r>
      <w:proofErr w:type="gramEnd"/>
      <w:r w:rsidRPr="009139B3">
        <w:rPr>
          <w:rFonts w:eastAsia="Times New Roman" w:cstheme="minorHAnsi"/>
        </w:rPr>
        <w:t xml:space="preserve"> in accordance with National Institute of Standards and Technology (NIST) requirements and other applicable </w:t>
      </w:r>
      <w:r w:rsidR="00343D34">
        <w:rPr>
          <w:rFonts w:eastAsia="Times New Roman" w:cstheme="minorHAnsi"/>
        </w:rPr>
        <w:t>f</w:t>
      </w:r>
      <w:r w:rsidRPr="009139B3" w:rsidR="00343D34">
        <w:rPr>
          <w:rFonts w:eastAsia="Times New Roman" w:cstheme="minorHAnsi"/>
        </w:rPr>
        <w:t xml:space="preserve">ederal </w:t>
      </w:r>
      <w:r w:rsidRPr="009139B3">
        <w:rPr>
          <w:rFonts w:eastAsia="Times New Roman" w:cstheme="minorHAnsi"/>
        </w:rPr>
        <w:t xml:space="preserve">and </w:t>
      </w:r>
      <w:r w:rsidR="00343D34">
        <w:rPr>
          <w:rFonts w:eastAsia="Times New Roman" w:cstheme="minorHAnsi"/>
        </w:rPr>
        <w:t>d</w:t>
      </w:r>
      <w:r w:rsidRPr="009139B3" w:rsidR="00343D34">
        <w:rPr>
          <w:rFonts w:eastAsia="Times New Roman" w:cstheme="minorHAnsi"/>
        </w:rPr>
        <w:t xml:space="preserve">epartmental </w:t>
      </w:r>
      <w:r w:rsidRPr="009139B3">
        <w:rPr>
          <w:rFonts w:eastAsia="Times New Roman" w:cstheme="minorHAnsi"/>
        </w:rPr>
        <w:t xml:space="preserve">regulations. In addition, the </w:t>
      </w:r>
      <w:r w:rsidR="00343D34">
        <w:rPr>
          <w:rFonts w:eastAsia="Times New Roman" w:cstheme="minorHAnsi"/>
        </w:rPr>
        <w:t>c</w:t>
      </w:r>
      <w:r w:rsidRPr="009139B3" w:rsidR="00343D34">
        <w:rPr>
          <w:rFonts w:eastAsia="Times New Roman" w:cstheme="minorHAnsi"/>
        </w:rPr>
        <w:t xml:space="preserve">ontractor </w:t>
      </w:r>
      <w:r w:rsidRPr="009139B3">
        <w:rPr>
          <w:rFonts w:eastAsia="Times New Roman" w:cstheme="minorHAnsi"/>
        </w:rPr>
        <w:t xml:space="preserve">must submit a plan for minimizing to the extent possible the inclusion of sensitive information on paper records and for the protection of any paper records, field notes, or other documents </w:t>
      </w:r>
      <w:r w:rsidR="00343D34">
        <w:rPr>
          <w:rFonts w:eastAsia="Times New Roman" w:cstheme="minorHAnsi"/>
        </w:rPr>
        <w:t>with</w:t>
      </w:r>
      <w:r w:rsidRPr="009139B3">
        <w:rPr>
          <w:rFonts w:eastAsia="Times New Roman" w:cstheme="minorHAnsi"/>
        </w:rPr>
        <w:t xml:space="preserve"> sensitive</w:t>
      </w:r>
      <w:r w:rsidR="00343D34">
        <w:rPr>
          <w:rFonts w:eastAsia="Times New Roman" w:cstheme="minorHAnsi"/>
        </w:rPr>
        <w:t xml:space="preserve"> information</w:t>
      </w:r>
      <w:r w:rsidRPr="009139B3">
        <w:rPr>
          <w:rFonts w:eastAsia="Times New Roman" w:cstheme="minorHAnsi"/>
        </w:rPr>
        <w:t xml:space="preserve"> or PII that ensures secure storage and limits on access.   </w:t>
      </w:r>
    </w:p>
    <w:p w:rsidR="00A77FEE" w:rsidP="007C7DE9" w:rsidRDefault="00A77FEE" w14:paraId="5D0AE231" w14:textId="038AE035">
      <w:pPr>
        <w:pStyle w:val="ParagraphContinued"/>
        <w:rPr>
          <w:rFonts w:cstheme="minorHAnsi"/>
        </w:rPr>
      </w:pPr>
      <w:r w:rsidRPr="001D579D">
        <w:rPr>
          <w:rFonts w:cstheme="minorHAnsi"/>
        </w:rPr>
        <w:t xml:space="preserve">Interviews and focus groups will </w:t>
      </w:r>
      <w:proofErr w:type="gramStart"/>
      <w:r w:rsidRPr="001D579D">
        <w:rPr>
          <w:rFonts w:cstheme="minorHAnsi"/>
        </w:rPr>
        <w:t>be recorded</w:t>
      </w:r>
      <w:proofErr w:type="gramEnd"/>
      <w:r w:rsidRPr="001D579D">
        <w:rPr>
          <w:rFonts w:cstheme="minorHAnsi"/>
        </w:rPr>
        <w:t xml:space="preserve"> only with permission from participants. Before the discussions begin, participants will </w:t>
      </w:r>
      <w:proofErr w:type="gramStart"/>
      <w:r w:rsidRPr="001D579D">
        <w:rPr>
          <w:rFonts w:cstheme="minorHAnsi"/>
        </w:rPr>
        <w:t>be informed</w:t>
      </w:r>
      <w:proofErr w:type="gramEnd"/>
      <w:r w:rsidRPr="001D579D">
        <w:rPr>
          <w:rFonts w:cstheme="minorHAnsi"/>
        </w:rPr>
        <w:t xml:space="preserve"> that we would like to record the discussion and </w:t>
      </w:r>
      <w:r>
        <w:rPr>
          <w:rFonts w:cstheme="minorHAnsi"/>
        </w:rPr>
        <w:t xml:space="preserve">will be </w:t>
      </w:r>
      <w:r w:rsidRPr="001D579D">
        <w:rPr>
          <w:rFonts w:cstheme="minorHAnsi"/>
        </w:rPr>
        <w:t xml:space="preserve">asked to give their permission. Discussions will not </w:t>
      </w:r>
      <w:proofErr w:type="gramStart"/>
      <w:r w:rsidRPr="001D579D">
        <w:rPr>
          <w:rFonts w:cstheme="minorHAnsi"/>
        </w:rPr>
        <w:t>be recorded</w:t>
      </w:r>
      <w:proofErr w:type="gramEnd"/>
      <w:r w:rsidRPr="001D579D">
        <w:rPr>
          <w:rFonts w:cstheme="minorHAnsi"/>
        </w:rPr>
        <w:t xml:space="preserve"> if the participants do not give their permission. Participants will </w:t>
      </w:r>
      <w:proofErr w:type="gramStart"/>
      <w:r w:rsidRPr="001D579D">
        <w:rPr>
          <w:rFonts w:cstheme="minorHAnsi"/>
        </w:rPr>
        <w:t>be asked</w:t>
      </w:r>
      <w:proofErr w:type="gramEnd"/>
      <w:r w:rsidRPr="001D579D">
        <w:rPr>
          <w:rFonts w:cstheme="minorHAnsi"/>
        </w:rPr>
        <w:t xml:space="preserve"> to keep each other’s information private</w:t>
      </w:r>
      <w:r w:rsidR="0032240F">
        <w:rPr>
          <w:rFonts w:cstheme="minorHAnsi"/>
        </w:rPr>
        <w:t xml:space="preserve"> (see Appendix A)</w:t>
      </w:r>
      <w:r w:rsidRPr="001D579D">
        <w:rPr>
          <w:rFonts w:cstheme="minorHAnsi"/>
        </w:rPr>
        <w:t>.</w:t>
      </w:r>
    </w:p>
    <w:p w:rsidR="00EB62DB" w:rsidP="00EB62DB" w:rsidRDefault="00EB62DB" w14:paraId="09CFDE4F" w14:textId="4ECE5112">
      <w:pPr>
        <w:pStyle w:val="Paragraph"/>
        <w:rPr>
          <w:rFonts w:cstheme="minorHAnsi"/>
          <w:szCs w:val="24"/>
        </w:rPr>
      </w:pPr>
      <w:r>
        <w:rPr>
          <w:rFonts w:cstheme="minorHAnsi"/>
          <w:szCs w:val="24"/>
        </w:rPr>
        <w:t>R</w:t>
      </w:r>
      <w:r w:rsidRPr="00517479">
        <w:rPr>
          <w:rFonts w:cstheme="minorHAnsi"/>
          <w:szCs w:val="24"/>
        </w:rPr>
        <w:t>ecording</w:t>
      </w:r>
      <w:r>
        <w:rPr>
          <w:rFonts w:cstheme="minorHAnsi"/>
          <w:szCs w:val="24"/>
        </w:rPr>
        <w:t xml:space="preserve">s </w:t>
      </w:r>
      <w:r w:rsidRPr="00517479">
        <w:rPr>
          <w:rFonts w:cstheme="minorHAnsi"/>
          <w:szCs w:val="24"/>
        </w:rPr>
        <w:t xml:space="preserve">from the </w:t>
      </w:r>
      <w:r>
        <w:rPr>
          <w:rFonts w:cstheme="minorHAnsi"/>
          <w:szCs w:val="24"/>
        </w:rPr>
        <w:t xml:space="preserve">interviews and focus groups </w:t>
      </w:r>
      <w:r w:rsidRPr="00517479">
        <w:rPr>
          <w:rFonts w:cstheme="minorHAnsi"/>
          <w:szCs w:val="24"/>
        </w:rPr>
        <w:t xml:space="preserve">will </w:t>
      </w:r>
      <w:proofErr w:type="gramStart"/>
      <w:r w:rsidRPr="00517479">
        <w:rPr>
          <w:rFonts w:cstheme="minorHAnsi"/>
          <w:szCs w:val="24"/>
        </w:rPr>
        <w:t>be deleted</w:t>
      </w:r>
      <w:proofErr w:type="gramEnd"/>
      <w:r w:rsidRPr="00517479">
        <w:rPr>
          <w:rFonts w:cstheme="minorHAnsi"/>
          <w:szCs w:val="24"/>
        </w:rPr>
        <w:t xml:space="preserve"> as soon </w:t>
      </w:r>
      <w:r>
        <w:rPr>
          <w:rFonts w:cstheme="minorHAnsi"/>
          <w:szCs w:val="24"/>
        </w:rPr>
        <w:t>as they have</w:t>
      </w:r>
      <w:r w:rsidRPr="00517479">
        <w:rPr>
          <w:rFonts w:cstheme="minorHAnsi"/>
          <w:szCs w:val="24"/>
        </w:rPr>
        <w:t xml:space="preserve"> been transcribed. We will wait to begin recording the discussion until after everyone has introduced themselves. The transcribed notes will not include any names.</w:t>
      </w:r>
      <w:r>
        <w:rPr>
          <w:rFonts w:cstheme="minorHAnsi"/>
          <w:szCs w:val="24"/>
        </w:rPr>
        <w:t xml:space="preserve"> All recording will </w:t>
      </w:r>
      <w:proofErr w:type="gramStart"/>
      <w:r>
        <w:rPr>
          <w:rFonts w:cstheme="minorHAnsi"/>
          <w:szCs w:val="24"/>
        </w:rPr>
        <w:t>be stored</w:t>
      </w:r>
      <w:proofErr w:type="gramEnd"/>
      <w:r>
        <w:rPr>
          <w:rFonts w:cstheme="minorHAnsi"/>
          <w:szCs w:val="24"/>
        </w:rPr>
        <w:t xml:space="preserve"> on Mathematica’s secure network and destroyed per the contract requirements. </w:t>
      </w:r>
    </w:p>
    <w:p w:rsidRPr="009139B3" w:rsidR="00EB62DB" w:rsidP="00EB62DB" w:rsidRDefault="00EB62DB" w14:paraId="06903B91" w14:textId="4E69F730">
      <w:pPr>
        <w:spacing w:after="0" w:line="240" w:lineRule="auto"/>
        <w:rPr>
          <w:rFonts w:cstheme="minorHAnsi"/>
        </w:rPr>
      </w:pPr>
      <w:r>
        <w:rPr>
          <w:rFonts w:eastAsia="Calibri"/>
        </w:rPr>
        <w:t xml:space="preserve">The survey data will </w:t>
      </w:r>
      <w:proofErr w:type="gramStart"/>
      <w:r>
        <w:rPr>
          <w:rFonts w:eastAsia="Calibri"/>
        </w:rPr>
        <w:t>be archived</w:t>
      </w:r>
      <w:proofErr w:type="gramEnd"/>
      <w:r w:rsidR="002D07ED">
        <w:rPr>
          <w:rFonts w:eastAsia="Calibri"/>
        </w:rPr>
        <w:t>,</w:t>
      </w:r>
      <w:r>
        <w:rPr>
          <w:rFonts w:eastAsia="Calibri"/>
        </w:rPr>
        <w:t xml:space="preserve"> likely with the </w:t>
      </w:r>
      <w:hyperlink w:history="1" r:id="rId11">
        <w:r>
          <w:rPr>
            <w:rStyle w:val="Hyperlink"/>
          </w:rPr>
          <w:t>National Data Archive on Child Abuse and Neglect (NDACAN) (hhs.gov)</w:t>
        </w:r>
      </w:hyperlink>
      <w:r>
        <w:rPr>
          <w:rFonts w:eastAsia="Calibri"/>
        </w:rPr>
        <w:t>.</w:t>
      </w:r>
    </w:p>
    <w:p w:rsidR="00733A62" w:rsidP="001D1C73" w:rsidRDefault="00733A62" w14:paraId="40902DA1" w14:textId="1D792FD2">
      <w:pPr>
        <w:spacing w:after="120" w:line="240" w:lineRule="auto"/>
        <w:rPr>
          <w:b/>
        </w:rPr>
      </w:pPr>
    </w:p>
    <w:p w:rsidR="00C125AC" w:rsidP="001D1C73" w:rsidRDefault="00C125AC" w14:paraId="4D2C4429" w14:textId="363FAD90">
      <w:pPr>
        <w:spacing w:after="120" w:line="240" w:lineRule="auto"/>
        <w:rPr>
          <w:b/>
        </w:rPr>
      </w:pPr>
    </w:p>
    <w:p w:rsidR="00C125AC" w:rsidP="001D1C73" w:rsidRDefault="00C125AC" w14:paraId="43F250E4" w14:textId="77777777">
      <w:pPr>
        <w:spacing w:after="120" w:line="240" w:lineRule="auto"/>
        <w:rPr>
          <w:b/>
        </w:rPr>
      </w:pPr>
    </w:p>
    <w:p w:rsidR="00D831A9" w:rsidP="00000F87" w:rsidRDefault="001D1C73" w14:paraId="0EF34807" w14:textId="77777777">
      <w:pPr>
        <w:pStyle w:val="ParagraphContinued"/>
        <w:rPr>
          <w:rStyle w:val="FootnoteReference"/>
        </w:rPr>
      </w:pPr>
      <w:r w:rsidRPr="009139B3">
        <w:rPr>
          <w:b/>
        </w:rPr>
        <w:lastRenderedPageBreak/>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7"/>
      </w:r>
    </w:p>
    <w:p w:rsidR="00000F87" w:rsidP="00000F87" w:rsidRDefault="002F1486" w14:paraId="77EC1CBC" w14:textId="3FAA9A6E">
      <w:pPr>
        <w:pStyle w:val="ParagraphContinued"/>
      </w:pPr>
      <w:r>
        <w:t xml:space="preserve">This study includes questions on sensitive topics. </w:t>
      </w:r>
      <w:r w:rsidR="00000F87">
        <w:t xml:space="preserve">It is necessary to include </w:t>
      </w:r>
      <w:r>
        <w:t xml:space="preserve">these </w:t>
      </w:r>
      <w:r w:rsidR="00000F87">
        <w:t xml:space="preserve">questions in order to describe the population and determine baseline equivalence between the treatment and comparison groups, to measure the impacts of Pathways on the targeted outcomes (Research Question 1), and to determine whether Pathways is particularly effective for key subgroups of the population (Research Question 2). </w:t>
      </w:r>
    </w:p>
    <w:p w:rsidR="00000F87" w:rsidP="00000F87" w:rsidRDefault="00000F87" w14:paraId="38173D73" w14:textId="0BDAB6DB">
      <w:pPr>
        <w:pStyle w:val="CommentText"/>
        <w:rPr>
          <w:sz w:val="22"/>
          <w:szCs w:val="22"/>
        </w:rPr>
      </w:pPr>
      <w:r w:rsidRPr="00107CBB">
        <w:rPr>
          <w:sz w:val="22"/>
          <w:szCs w:val="22"/>
        </w:rPr>
        <w:t xml:space="preserve">Table </w:t>
      </w:r>
      <w:r>
        <w:rPr>
          <w:sz w:val="22"/>
          <w:szCs w:val="22"/>
        </w:rPr>
        <w:t>A.</w:t>
      </w:r>
      <w:r w:rsidR="00E44894">
        <w:rPr>
          <w:sz w:val="22"/>
          <w:szCs w:val="22"/>
        </w:rPr>
        <w:t>4</w:t>
      </w:r>
      <w:r w:rsidRPr="00107CBB" w:rsidR="00E44894">
        <w:rPr>
          <w:sz w:val="22"/>
          <w:szCs w:val="22"/>
        </w:rPr>
        <w:t xml:space="preserve"> </w:t>
      </w:r>
      <w:r w:rsidRPr="00107CBB">
        <w:rPr>
          <w:sz w:val="22"/>
          <w:szCs w:val="22"/>
        </w:rPr>
        <w:t xml:space="preserve">includes the sensitive topics found in the youth survey, along with </w:t>
      </w:r>
      <w:r>
        <w:rPr>
          <w:sz w:val="22"/>
          <w:szCs w:val="22"/>
        </w:rPr>
        <w:t>the</w:t>
      </w:r>
      <w:r w:rsidRPr="00107CBB">
        <w:rPr>
          <w:sz w:val="22"/>
          <w:szCs w:val="22"/>
        </w:rPr>
        <w:t xml:space="preserve"> justification for</w:t>
      </w:r>
      <w:r>
        <w:rPr>
          <w:sz w:val="22"/>
          <w:szCs w:val="22"/>
        </w:rPr>
        <w:t xml:space="preserve"> their</w:t>
      </w:r>
      <w:r w:rsidRPr="00107CBB">
        <w:rPr>
          <w:sz w:val="22"/>
          <w:szCs w:val="22"/>
        </w:rPr>
        <w:t xml:space="preserve"> inclusion. </w:t>
      </w:r>
    </w:p>
    <w:p w:rsidRPr="007C7DE9" w:rsidR="00437C66" w:rsidP="007C7DE9" w:rsidRDefault="00000F87" w14:paraId="7D242F66" w14:textId="3D819E5E">
      <w:pPr>
        <w:pStyle w:val="CommentText"/>
        <w:rPr>
          <w:sz w:val="22"/>
          <w:szCs w:val="22"/>
        </w:rPr>
      </w:pPr>
      <w:r w:rsidRPr="00107CBB">
        <w:rPr>
          <w:rFonts w:cstheme="minorHAnsi"/>
          <w:sz w:val="22"/>
          <w:szCs w:val="22"/>
        </w:rPr>
        <w:t xml:space="preserve">The items have </w:t>
      </w:r>
      <w:proofErr w:type="gramStart"/>
      <w:r w:rsidRPr="00107CBB">
        <w:rPr>
          <w:rFonts w:cstheme="minorHAnsi"/>
          <w:sz w:val="22"/>
          <w:szCs w:val="22"/>
        </w:rPr>
        <w:t>been carefully selected</w:t>
      </w:r>
      <w:proofErr w:type="gramEnd"/>
      <w:r w:rsidRPr="00107CBB">
        <w:rPr>
          <w:rFonts w:cstheme="minorHAnsi"/>
          <w:sz w:val="22"/>
          <w:szCs w:val="22"/>
        </w:rPr>
        <w:t xml:space="preserve"> </w:t>
      </w:r>
      <w:r>
        <w:rPr>
          <w:rFonts w:cstheme="minorHAnsi"/>
          <w:sz w:val="22"/>
          <w:szCs w:val="22"/>
        </w:rPr>
        <w:t xml:space="preserve">based on </w:t>
      </w:r>
      <w:r w:rsidRPr="00107CBB">
        <w:rPr>
          <w:rFonts w:cstheme="minorHAnsi"/>
          <w:sz w:val="22"/>
          <w:szCs w:val="22"/>
        </w:rPr>
        <w:t>experience</w:t>
      </w:r>
      <w:r w:rsidR="006E40E5">
        <w:rPr>
          <w:rFonts w:cstheme="minorHAnsi"/>
          <w:sz w:val="22"/>
          <w:szCs w:val="22"/>
        </w:rPr>
        <w:t xml:space="preserve"> and consultation with outside experts</w:t>
      </w:r>
      <w:r>
        <w:rPr>
          <w:rFonts w:cstheme="minorHAnsi"/>
          <w:sz w:val="22"/>
          <w:szCs w:val="22"/>
        </w:rPr>
        <w:t>. We have considered</w:t>
      </w:r>
      <w:r w:rsidRPr="00107CBB">
        <w:rPr>
          <w:rFonts w:cstheme="minorHAnsi"/>
          <w:sz w:val="22"/>
          <w:szCs w:val="22"/>
        </w:rPr>
        <w:t xml:space="preserve"> whether the benefits </w:t>
      </w:r>
      <w:r w:rsidR="007200BA">
        <w:rPr>
          <w:rFonts w:cstheme="minorHAnsi"/>
          <w:sz w:val="22"/>
          <w:szCs w:val="22"/>
        </w:rPr>
        <w:t xml:space="preserve">and utility </w:t>
      </w:r>
      <w:r w:rsidRPr="00107CBB">
        <w:rPr>
          <w:rFonts w:cstheme="minorHAnsi"/>
          <w:sz w:val="22"/>
          <w:szCs w:val="22"/>
        </w:rPr>
        <w:t xml:space="preserve">of </w:t>
      </w:r>
      <w:r>
        <w:rPr>
          <w:rFonts w:cstheme="minorHAnsi"/>
          <w:sz w:val="22"/>
          <w:szCs w:val="22"/>
        </w:rPr>
        <w:t xml:space="preserve">the </w:t>
      </w:r>
      <w:r w:rsidRPr="00107CBB">
        <w:rPr>
          <w:rFonts w:cstheme="minorHAnsi"/>
          <w:sz w:val="22"/>
          <w:szCs w:val="22"/>
        </w:rPr>
        <w:t>measures outweigh concerns about the heightened sensitivity among sample members and program staff to specific issues.</w:t>
      </w:r>
      <w:r>
        <w:rPr>
          <w:rFonts w:cstheme="minorHAnsi"/>
          <w:sz w:val="22"/>
          <w:szCs w:val="22"/>
        </w:rPr>
        <w:t xml:space="preserve"> We have obtained feedback from youth during the pre-test on the proposed measures and asked specifically about questions that they may consider to be too sensitive. Items that pre-test respondents raised as being too sensitive </w:t>
      </w:r>
      <w:proofErr w:type="gramStart"/>
      <w:r w:rsidR="007200BA">
        <w:rPr>
          <w:rFonts w:cstheme="minorHAnsi"/>
          <w:sz w:val="22"/>
          <w:szCs w:val="22"/>
        </w:rPr>
        <w:t>were</w:t>
      </w:r>
      <w:r>
        <w:rPr>
          <w:rFonts w:cstheme="minorHAnsi"/>
          <w:sz w:val="22"/>
          <w:szCs w:val="22"/>
        </w:rPr>
        <w:t xml:space="preserve"> removed</w:t>
      </w:r>
      <w:proofErr w:type="gramEnd"/>
      <w:r>
        <w:rPr>
          <w:rFonts w:cstheme="minorHAnsi"/>
          <w:sz w:val="22"/>
          <w:szCs w:val="22"/>
        </w:rPr>
        <w:t xml:space="preserve"> from the current version of the survey</w:t>
      </w:r>
      <w:r w:rsidRPr="00107CBB">
        <w:rPr>
          <w:sz w:val="22"/>
          <w:szCs w:val="22"/>
        </w:rPr>
        <w:t xml:space="preserve">. </w:t>
      </w:r>
    </w:p>
    <w:p w:rsidRPr="00E50E09" w:rsidR="007D19F6" w:rsidP="00AB43C5" w:rsidRDefault="00B84C53" w14:paraId="348F1A1F" w14:textId="7F59F986">
      <w:pPr>
        <w:pStyle w:val="Callout"/>
        <w:rPr>
          <w:rFonts w:asciiTheme="minorHAnsi" w:hAnsiTheme="minorHAnsi" w:cstheme="minorHAnsi"/>
          <w:color w:val="auto"/>
          <w:sz w:val="22"/>
        </w:rPr>
      </w:pPr>
      <w:r w:rsidRPr="00E50E09">
        <w:rPr>
          <w:rFonts w:asciiTheme="minorHAnsi" w:hAnsiTheme="minorHAnsi" w:cstheme="minorHAnsi"/>
          <w:color w:val="auto"/>
          <w:sz w:val="22"/>
        </w:rPr>
        <w:t xml:space="preserve">Table </w:t>
      </w:r>
      <w:r w:rsidRPr="00E50E09" w:rsidR="00795382">
        <w:rPr>
          <w:rFonts w:asciiTheme="minorHAnsi" w:hAnsiTheme="minorHAnsi" w:cstheme="minorHAnsi"/>
          <w:color w:val="auto"/>
          <w:sz w:val="22"/>
        </w:rPr>
        <w:t>A.</w:t>
      </w:r>
      <w:r w:rsidR="00E44894">
        <w:rPr>
          <w:rFonts w:asciiTheme="minorHAnsi" w:hAnsiTheme="minorHAnsi" w:cstheme="minorHAnsi"/>
          <w:color w:val="auto"/>
          <w:sz w:val="22"/>
        </w:rPr>
        <w:t>4</w:t>
      </w:r>
      <w:r w:rsidRPr="00E50E09">
        <w:rPr>
          <w:rFonts w:asciiTheme="minorHAnsi" w:hAnsiTheme="minorHAnsi" w:cstheme="minorHAnsi"/>
          <w:color w:val="auto"/>
          <w:sz w:val="22"/>
        </w:rPr>
        <w:t>. S</w:t>
      </w:r>
      <w:r w:rsidRPr="00E50E09" w:rsidR="00B51C16">
        <w:rPr>
          <w:rFonts w:asciiTheme="minorHAnsi" w:hAnsiTheme="minorHAnsi" w:cstheme="minorHAnsi"/>
          <w:color w:val="auto"/>
          <w:sz w:val="22"/>
        </w:rPr>
        <w:t>ummary of S</w:t>
      </w:r>
      <w:r w:rsidRPr="00E50E09">
        <w:rPr>
          <w:rFonts w:asciiTheme="minorHAnsi" w:hAnsiTheme="minorHAnsi" w:cstheme="minorHAnsi"/>
          <w:color w:val="auto"/>
          <w:sz w:val="22"/>
        </w:rPr>
        <w:t xml:space="preserve">ensitive </w:t>
      </w:r>
      <w:r w:rsidRPr="00E50E09" w:rsidR="00B51C16">
        <w:rPr>
          <w:rFonts w:asciiTheme="minorHAnsi" w:hAnsiTheme="minorHAnsi" w:cstheme="minorHAnsi"/>
          <w:color w:val="auto"/>
          <w:sz w:val="22"/>
        </w:rPr>
        <w:t>Q</w:t>
      </w:r>
      <w:r w:rsidRPr="00E50E09">
        <w:rPr>
          <w:rFonts w:asciiTheme="minorHAnsi" w:hAnsiTheme="minorHAnsi" w:cstheme="minorHAnsi"/>
          <w:color w:val="auto"/>
          <w:sz w:val="22"/>
        </w:rPr>
        <w:t xml:space="preserve">uestions </w:t>
      </w:r>
      <w:r w:rsidRPr="00E50E09" w:rsidR="00AD6675">
        <w:rPr>
          <w:rFonts w:asciiTheme="minorHAnsi" w:hAnsiTheme="minorHAnsi" w:cstheme="minorHAnsi"/>
          <w:color w:val="auto"/>
          <w:sz w:val="22"/>
        </w:rPr>
        <w:t>T</w:t>
      </w:r>
      <w:r w:rsidRPr="00E50E09" w:rsidR="00B51C16">
        <w:rPr>
          <w:rFonts w:asciiTheme="minorHAnsi" w:hAnsiTheme="minorHAnsi" w:cstheme="minorHAnsi"/>
          <w:color w:val="auto"/>
          <w:sz w:val="22"/>
        </w:rPr>
        <w:t xml:space="preserve">o </w:t>
      </w:r>
      <w:r w:rsidRPr="00E50E09" w:rsidR="00AD6675">
        <w:rPr>
          <w:rFonts w:asciiTheme="minorHAnsi" w:hAnsiTheme="minorHAnsi" w:cstheme="minorHAnsi"/>
          <w:color w:val="auto"/>
          <w:sz w:val="22"/>
        </w:rPr>
        <w:t>B</w:t>
      </w:r>
      <w:r w:rsidRPr="00E50E09" w:rsidR="00B51C16">
        <w:rPr>
          <w:rFonts w:asciiTheme="minorHAnsi" w:hAnsiTheme="minorHAnsi" w:cstheme="minorHAnsi"/>
          <w:color w:val="auto"/>
          <w:sz w:val="22"/>
        </w:rPr>
        <w:t xml:space="preserve">e Included in the Youth Survey </w:t>
      </w:r>
      <w:r w:rsidRPr="00E50E09">
        <w:rPr>
          <w:rFonts w:asciiTheme="minorHAnsi" w:hAnsiTheme="minorHAnsi" w:cstheme="minorHAnsi"/>
          <w:color w:val="auto"/>
          <w:sz w:val="22"/>
        </w:rPr>
        <w:t xml:space="preserve">and </w:t>
      </w:r>
      <w:r w:rsidRPr="00E50E09" w:rsidR="00AD6675">
        <w:rPr>
          <w:rFonts w:asciiTheme="minorHAnsi" w:hAnsiTheme="minorHAnsi" w:cstheme="minorHAnsi"/>
          <w:color w:val="auto"/>
          <w:sz w:val="22"/>
        </w:rPr>
        <w:t>T</w:t>
      </w:r>
      <w:r w:rsidRPr="00E50E09">
        <w:rPr>
          <w:rFonts w:asciiTheme="minorHAnsi" w:hAnsiTheme="minorHAnsi" w:cstheme="minorHAnsi"/>
          <w:color w:val="auto"/>
          <w:sz w:val="22"/>
        </w:rPr>
        <w:t xml:space="preserve">heir </w:t>
      </w:r>
      <w:r w:rsidRPr="00E50E09" w:rsidR="00B51C16">
        <w:rPr>
          <w:rFonts w:asciiTheme="minorHAnsi" w:hAnsiTheme="minorHAnsi" w:cstheme="minorHAnsi"/>
          <w:color w:val="auto"/>
          <w:sz w:val="22"/>
        </w:rPr>
        <w:t>J</w:t>
      </w:r>
      <w:r w:rsidRPr="00E50E09">
        <w:rPr>
          <w:rFonts w:asciiTheme="minorHAnsi" w:hAnsiTheme="minorHAnsi" w:cstheme="minorHAnsi"/>
          <w:color w:val="auto"/>
          <w:sz w:val="22"/>
        </w:rPr>
        <w:t xml:space="preserve">ustification </w:t>
      </w:r>
    </w:p>
    <w:tbl>
      <w:tblPr>
        <w:tblStyle w:val="TableGrid"/>
        <w:tblW w:w="0" w:type="auto"/>
        <w:tblInd w:w="0" w:type="dxa"/>
        <w:tblLook w:val="04A0" w:firstRow="1" w:lastRow="0" w:firstColumn="1" w:lastColumn="0" w:noHBand="0" w:noVBand="1"/>
      </w:tblPr>
      <w:tblGrid>
        <w:gridCol w:w="4675"/>
        <w:gridCol w:w="4675"/>
      </w:tblGrid>
      <w:tr w:rsidR="007D19F6" w:rsidTr="008023E7" w14:paraId="06B44DBF" w14:textId="77777777">
        <w:trPr>
          <w:tblHeader/>
        </w:trPr>
        <w:tc>
          <w:tcPr>
            <w:tcW w:w="4675" w:type="dxa"/>
            <w:shd w:val="clear" w:color="auto" w:fill="D9D9D9" w:themeFill="background1" w:themeFillShade="D9"/>
          </w:tcPr>
          <w:p w:rsidRPr="00E50E09" w:rsidR="007D19F6" w:rsidP="00735211" w:rsidRDefault="007D19F6" w14:paraId="081AD0EF" w14:textId="2F85BE5C">
            <w:pPr>
              <w:pStyle w:val="Callout"/>
              <w:spacing w:line="240" w:lineRule="auto"/>
              <w:rPr>
                <w:rFonts w:asciiTheme="minorHAnsi" w:hAnsiTheme="minorHAnsi" w:cstheme="minorHAnsi"/>
                <w:color w:val="auto"/>
                <w:sz w:val="22"/>
                <w:szCs w:val="22"/>
              </w:rPr>
            </w:pPr>
            <w:r w:rsidRPr="00E50E09">
              <w:rPr>
                <w:rFonts w:asciiTheme="minorHAnsi" w:hAnsiTheme="minorHAnsi" w:cstheme="minorHAnsi"/>
                <w:color w:val="auto"/>
                <w:sz w:val="22"/>
                <w:szCs w:val="22"/>
              </w:rPr>
              <w:t>Topic</w:t>
            </w:r>
          </w:p>
        </w:tc>
        <w:tc>
          <w:tcPr>
            <w:tcW w:w="4675" w:type="dxa"/>
            <w:shd w:val="clear" w:color="auto" w:fill="D9D9D9" w:themeFill="background1" w:themeFillShade="D9"/>
          </w:tcPr>
          <w:p w:rsidRPr="00E50E09" w:rsidR="007D19F6" w:rsidP="00735211" w:rsidRDefault="007D19F6" w14:paraId="07CE0C23" w14:textId="5A482A7E">
            <w:pPr>
              <w:pStyle w:val="Callout"/>
              <w:spacing w:line="240" w:lineRule="auto"/>
              <w:rPr>
                <w:rFonts w:asciiTheme="minorHAnsi" w:hAnsiTheme="minorHAnsi" w:cstheme="minorHAnsi"/>
                <w:color w:val="auto"/>
                <w:sz w:val="22"/>
                <w:szCs w:val="22"/>
              </w:rPr>
            </w:pPr>
            <w:r w:rsidRPr="00E50E09">
              <w:rPr>
                <w:rFonts w:asciiTheme="minorHAnsi" w:hAnsiTheme="minorHAnsi" w:cstheme="minorHAnsi"/>
                <w:color w:val="auto"/>
                <w:sz w:val="22"/>
                <w:szCs w:val="22"/>
              </w:rPr>
              <w:t>Justification</w:t>
            </w:r>
          </w:p>
        </w:tc>
      </w:tr>
      <w:tr w:rsidR="009868CF" w:rsidTr="007D19F6" w14:paraId="5A5E9005" w14:textId="77777777">
        <w:tc>
          <w:tcPr>
            <w:tcW w:w="4675" w:type="dxa"/>
          </w:tcPr>
          <w:p w:rsidRPr="00E50E09" w:rsidR="009868CF" w:rsidP="00735211" w:rsidRDefault="009868CF" w14:paraId="530D3CD4" w14:textId="5EEC80F6">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Race </w:t>
            </w:r>
          </w:p>
        </w:tc>
        <w:tc>
          <w:tcPr>
            <w:tcW w:w="4675" w:type="dxa"/>
          </w:tcPr>
          <w:p w:rsidRPr="00E50E09" w:rsidR="009868CF" w:rsidP="00735211" w:rsidRDefault="00F66886" w14:paraId="3DE37725" w14:textId="1DCC2623">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sidR="009B5B1B">
              <w:rPr>
                <w:rFonts w:asciiTheme="minorHAnsi" w:hAnsiTheme="minorHAnsi" w:cstheme="minorHAnsi"/>
                <w:b w:val="0"/>
                <w:bCs w:val="0"/>
                <w:color w:val="auto"/>
                <w:sz w:val="22"/>
                <w:szCs w:val="22"/>
              </w:rPr>
              <w:t>se to assess baseline equivalence between groups and identify subgroups for subgroup analyses.</w:t>
            </w:r>
          </w:p>
        </w:tc>
      </w:tr>
      <w:tr w:rsidR="009B5B1B" w:rsidTr="007D19F6" w14:paraId="4F789ABF" w14:textId="77777777">
        <w:tc>
          <w:tcPr>
            <w:tcW w:w="4675" w:type="dxa"/>
          </w:tcPr>
          <w:p w:rsidRPr="00E50E09" w:rsidR="009B5B1B" w:rsidP="009B5B1B" w:rsidRDefault="009B5B1B" w14:paraId="526BDEDE" w14:textId="35A7F2BD">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Ethnicity </w:t>
            </w:r>
          </w:p>
        </w:tc>
        <w:tc>
          <w:tcPr>
            <w:tcW w:w="4675" w:type="dxa"/>
          </w:tcPr>
          <w:p w:rsidRPr="00E50E09" w:rsidR="009B5B1B" w:rsidP="009B5B1B" w:rsidRDefault="00F66886" w14:paraId="0F51C82A" w14:textId="3BDFD77E">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sidR="009B5B1B">
              <w:rPr>
                <w:rFonts w:asciiTheme="minorHAnsi" w:hAnsiTheme="minorHAnsi" w:cstheme="minorHAnsi"/>
                <w:b w:val="0"/>
                <w:bCs w:val="0"/>
                <w:color w:val="auto"/>
                <w:sz w:val="22"/>
                <w:szCs w:val="22"/>
              </w:rPr>
              <w:t>se to assess baseline equivalence between groups and identify subgroups for subgroup analyses.</w:t>
            </w:r>
          </w:p>
        </w:tc>
      </w:tr>
      <w:tr w:rsidR="009B5B1B" w:rsidTr="007D19F6" w14:paraId="2A3406C3" w14:textId="77777777">
        <w:tc>
          <w:tcPr>
            <w:tcW w:w="4675" w:type="dxa"/>
          </w:tcPr>
          <w:p w:rsidRPr="00E50E09" w:rsidR="009B5B1B" w:rsidP="009B5B1B" w:rsidRDefault="009B5B1B" w14:paraId="0FD361DE" w14:textId="099D20FA">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Gender identity </w:t>
            </w:r>
          </w:p>
        </w:tc>
        <w:tc>
          <w:tcPr>
            <w:tcW w:w="4675" w:type="dxa"/>
          </w:tcPr>
          <w:p w:rsidRPr="00E50E09" w:rsidR="009B5B1B" w:rsidP="009B5B1B" w:rsidRDefault="00F66886" w14:paraId="3B5E42C3" w14:textId="155AE141">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 xml:space="preserve">se </w:t>
            </w:r>
            <w:r w:rsidRPr="00E50E09" w:rsidR="009B5B1B">
              <w:rPr>
                <w:rFonts w:asciiTheme="minorHAnsi" w:hAnsiTheme="minorHAnsi" w:cstheme="minorHAnsi"/>
                <w:b w:val="0"/>
                <w:bCs w:val="0"/>
                <w:color w:val="auto"/>
                <w:sz w:val="22"/>
                <w:szCs w:val="22"/>
              </w:rPr>
              <w:t>to assess baseline equivalence between groups and identify subgroups for subgroup analyses.</w:t>
            </w:r>
          </w:p>
        </w:tc>
      </w:tr>
      <w:tr w:rsidR="009B5B1B" w:rsidTr="007D19F6" w14:paraId="1024FF6E" w14:textId="77777777">
        <w:tc>
          <w:tcPr>
            <w:tcW w:w="4675" w:type="dxa"/>
          </w:tcPr>
          <w:p w:rsidRPr="00E50E09" w:rsidR="009B5B1B" w:rsidP="009B5B1B" w:rsidRDefault="009B5B1B" w14:paraId="28B8DBC3" w14:textId="676919F5">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Sexual orientation </w:t>
            </w:r>
          </w:p>
        </w:tc>
        <w:tc>
          <w:tcPr>
            <w:tcW w:w="4675" w:type="dxa"/>
          </w:tcPr>
          <w:p w:rsidRPr="00E50E09" w:rsidR="009B5B1B" w:rsidP="009B5B1B" w:rsidRDefault="00F66886" w14:paraId="56D3A31A" w14:textId="5A80445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w:t>
            </w:r>
            <w:r w:rsidRPr="00E50E09" w:rsidR="009B5B1B">
              <w:rPr>
                <w:rFonts w:asciiTheme="minorHAnsi" w:hAnsiTheme="minorHAnsi" w:cstheme="minorHAnsi"/>
                <w:b w:val="0"/>
                <w:bCs w:val="0"/>
                <w:color w:val="auto"/>
                <w:sz w:val="22"/>
                <w:szCs w:val="22"/>
              </w:rPr>
              <w:t xml:space="preserve"> to assess baseline equivalence between groups and identify subgroups for subgroup analyses.</w:t>
            </w:r>
          </w:p>
        </w:tc>
      </w:tr>
      <w:tr w:rsidR="000E2204" w:rsidTr="007D19F6" w14:paraId="2E50811D" w14:textId="77777777">
        <w:tc>
          <w:tcPr>
            <w:tcW w:w="4675" w:type="dxa"/>
          </w:tcPr>
          <w:p w:rsidRPr="00E50E09" w:rsidR="000E2204" w:rsidP="008248D2" w:rsidRDefault="000E2204" w14:paraId="0FA8E6D4" w14:textId="6B88EACB">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Ever experienced homelessness </w:t>
            </w:r>
          </w:p>
        </w:tc>
        <w:tc>
          <w:tcPr>
            <w:tcW w:w="4675" w:type="dxa"/>
          </w:tcPr>
          <w:p w:rsidRPr="00E50E09" w:rsidR="000E2204" w:rsidP="008248D2" w:rsidRDefault="00F66886" w14:paraId="5DAC1939" w14:textId="05CAB39F">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w:t>
            </w:r>
            <w:r w:rsidRPr="00E50E09" w:rsidR="000D44BC">
              <w:rPr>
                <w:rFonts w:asciiTheme="minorHAnsi" w:hAnsiTheme="minorHAnsi" w:cstheme="minorHAnsi"/>
                <w:b w:val="0"/>
                <w:bCs w:val="0"/>
                <w:color w:val="auto"/>
                <w:sz w:val="22"/>
                <w:szCs w:val="22"/>
              </w:rPr>
              <w:t xml:space="preserve"> for baseline equivalence</w:t>
            </w:r>
            <w:r w:rsidRPr="00E50E09" w:rsidR="00B67D92">
              <w:rPr>
                <w:rFonts w:asciiTheme="minorHAnsi" w:hAnsiTheme="minorHAnsi" w:cstheme="minorHAnsi"/>
                <w:b w:val="0"/>
                <w:bCs w:val="0"/>
                <w:color w:val="auto"/>
                <w:sz w:val="22"/>
                <w:szCs w:val="22"/>
              </w:rPr>
              <w:t>.</w:t>
            </w:r>
          </w:p>
        </w:tc>
      </w:tr>
      <w:tr w:rsidR="008248D2" w:rsidTr="007D19F6" w14:paraId="50891E70" w14:textId="77777777">
        <w:tc>
          <w:tcPr>
            <w:tcW w:w="4675" w:type="dxa"/>
          </w:tcPr>
          <w:p w:rsidRPr="00E50E09" w:rsidR="008248D2" w:rsidP="008248D2" w:rsidRDefault="00D34A63" w14:paraId="59E20B7D" w14:textId="00CB557C">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Risk behaviors (including</w:t>
            </w:r>
            <w:r w:rsidRPr="00E50E09" w:rsidR="008F6349">
              <w:rPr>
                <w:rFonts w:asciiTheme="minorHAnsi" w:hAnsiTheme="minorHAnsi" w:cstheme="minorHAnsi"/>
                <w:b w:val="0"/>
                <w:bCs w:val="0"/>
                <w:color w:val="auto"/>
                <w:sz w:val="22"/>
                <w:szCs w:val="22"/>
              </w:rPr>
              <w:t xml:space="preserve"> unprotected sex</w:t>
            </w:r>
            <w:r w:rsidRPr="00E50E09">
              <w:rPr>
                <w:rFonts w:asciiTheme="minorHAnsi" w:hAnsiTheme="minorHAnsi" w:cstheme="minorHAnsi"/>
                <w:b w:val="0"/>
                <w:bCs w:val="0"/>
                <w:color w:val="auto"/>
                <w:sz w:val="22"/>
                <w:szCs w:val="22"/>
              </w:rPr>
              <w:t>, drug and alcohol use</w:t>
            </w:r>
            <w:r w:rsidRPr="00E50E09" w:rsidR="00B4748B">
              <w:rPr>
                <w:rFonts w:asciiTheme="minorHAnsi" w:hAnsiTheme="minorHAnsi" w:cstheme="minorHAnsi"/>
                <w:b w:val="0"/>
                <w:bCs w:val="0"/>
                <w:color w:val="auto"/>
                <w:sz w:val="22"/>
                <w:szCs w:val="22"/>
              </w:rPr>
              <w:t>, domestic violence</w:t>
            </w:r>
            <w:r w:rsidRPr="00E50E09">
              <w:rPr>
                <w:rFonts w:asciiTheme="minorHAnsi" w:hAnsiTheme="minorHAnsi" w:cstheme="minorHAnsi"/>
                <w:b w:val="0"/>
                <w:bCs w:val="0"/>
                <w:color w:val="auto"/>
                <w:sz w:val="22"/>
                <w:szCs w:val="22"/>
              </w:rPr>
              <w:t xml:space="preserve">) </w:t>
            </w:r>
          </w:p>
        </w:tc>
        <w:tc>
          <w:tcPr>
            <w:tcW w:w="4675" w:type="dxa"/>
          </w:tcPr>
          <w:p w:rsidRPr="00E50E09" w:rsidR="008248D2" w:rsidP="008248D2" w:rsidRDefault="00F66886" w14:paraId="4FDF9CA4" w14:textId="4C599175">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w:t>
            </w:r>
            <w:r w:rsidRPr="00E50E09" w:rsidR="009B5B1B">
              <w:rPr>
                <w:rFonts w:asciiTheme="minorHAnsi" w:hAnsiTheme="minorHAnsi" w:cstheme="minorHAnsi"/>
                <w:b w:val="0"/>
                <w:bCs w:val="0"/>
                <w:color w:val="auto"/>
                <w:sz w:val="22"/>
                <w:szCs w:val="22"/>
              </w:rPr>
              <w:t xml:space="preserve"> to assess baseline equivalence between groups</w:t>
            </w:r>
            <w:r w:rsidRPr="00E50E09" w:rsidR="00AD6675">
              <w:rPr>
                <w:rFonts w:asciiTheme="minorHAnsi" w:hAnsiTheme="minorHAnsi" w:cstheme="minorHAnsi"/>
                <w:b w:val="0"/>
                <w:bCs w:val="0"/>
                <w:color w:val="auto"/>
                <w:sz w:val="22"/>
                <w:szCs w:val="22"/>
              </w:rPr>
              <w:t>;</w:t>
            </w:r>
            <w:r w:rsidRPr="00E50E09" w:rsidR="009B5B1B">
              <w:rPr>
                <w:rFonts w:asciiTheme="minorHAnsi" w:hAnsiTheme="minorHAnsi" w:cstheme="minorHAnsi"/>
                <w:b w:val="0"/>
                <w:bCs w:val="0"/>
                <w:color w:val="auto"/>
                <w:sz w:val="22"/>
                <w:szCs w:val="22"/>
              </w:rPr>
              <w:t xml:space="preserve"> identify subgroups for subgroup analyses</w:t>
            </w:r>
            <w:r w:rsidRPr="00E50E09" w:rsidR="00AD6675">
              <w:rPr>
                <w:rFonts w:asciiTheme="minorHAnsi" w:hAnsiTheme="minorHAnsi" w:cstheme="minorHAnsi"/>
                <w:b w:val="0"/>
                <w:bCs w:val="0"/>
                <w:color w:val="auto"/>
                <w:sz w:val="22"/>
                <w:szCs w:val="22"/>
              </w:rPr>
              <w:t xml:space="preserve"> and </w:t>
            </w:r>
            <w:r w:rsidRPr="00E50E09" w:rsidR="00B4748B">
              <w:rPr>
                <w:rFonts w:asciiTheme="minorHAnsi" w:hAnsiTheme="minorHAnsi" w:cstheme="minorHAnsi"/>
                <w:b w:val="0"/>
                <w:bCs w:val="0"/>
                <w:color w:val="auto"/>
                <w:sz w:val="22"/>
                <w:szCs w:val="22"/>
              </w:rPr>
              <w:t xml:space="preserve">assess </w:t>
            </w:r>
            <w:r w:rsidRPr="00E50E09" w:rsidR="00646631">
              <w:rPr>
                <w:rFonts w:asciiTheme="minorHAnsi" w:hAnsiTheme="minorHAnsi" w:cstheme="minorHAnsi"/>
                <w:b w:val="0"/>
                <w:bCs w:val="0"/>
                <w:color w:val="auto"/>
                <w:sz w:val="22"/>
                <w:szCs w:val="22"/>
              </w:rPr>
              <w:t xml:space="preserve">social-emotional well-being, a key outcome domain. </w:t>
            </w:r>
          </w:p>
        </w:tc>
      </w:tr>
      <w:tr w:rsidR="00E2514D" w:rsidTr="007D19F6" w14:paraId="70AC6174" w14:textId="77777777">
        <w:tc>
          <w:tcPr>
            <w:tcW w:w="4675" w:type="dxa"/>
          </w:tcPr>
          <w:p w:rsidRPr="00E50E09" w:rsidR="00E2514D" w:rsidP="008248D2" w:rsidRDefault="00E2514D" w14:paraId="7703A2E3" w14:textId="5C65D086">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Income </w:t>
            </w:r>
          </w:p>
        </w:tc>
        <w:tc>
          <w:tcPr>
            <w:tcW w:w="4675" w:type="dxa"/>
          </w:tcPr>
          <w:p w:rsidRPr="00E50E09" w:rsidR="00E2514D" w:rsidP="008248D2" w:rsidRDefault="00E940B2" w14:paraId="618CC69D" w14:textId="69F6D97E">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Related to employment</w:t>
            </w:r>
            <w:r w:rsidRPr="00E50E09" w:rsidR="009B5B1B">
              <w:rPr>
                <w:rFonts w:asciiTheme="minorHAnsi" w:hAnsiTheme="minorHAnsi" w:cstheme="minorHAnsi"/>
                <w:b w:val="0"/>
                <w:bCs w:val="0"/>
                <w:color w:val="auto"/>
                <w:sz w:val="22"/>
                <w:szCs w:val="22"/>
              </w:rPr>
              <w:t xml:space="preserve"> and self-sufficiency</w:t>
            </w:r>
            <w:r w:rsidRPr="00E50E09" w:rsidR="00D1290D">
              <w:rPr>
                <w:rFonts w:asciiTheme="minorHAnsi" w:hAnsiTheme="minorHAnsi" w:cstheme="minorHAnsi"/>
                <w:b w:val="0"/>
                <w:bCs w:val="0"/>
                <w:color w:val="auto"/>
                <w:sz w:val="22"/>
                <w:szCs w:val="22"/>
              </w:rPr>
              <w:t>,</w:t>
            </w:r>
            <w:r w:rsidRPr="00E50E09" w:rsidR="009B5B1B">
              <w:rPr>
                <w:rFonts w:asciiTheme="minorHAnsi" w:hAnsiTheme="minorHAnsi" w:cstheme="minorHAnsi"/>
                <w:b w:val="0"/>
                <w:bCs w:val="0"/>
                <w:color w:val="auto"/>
                <w:sz w:val="22"/>
                <w:szCs w:val="22"/>
              </w:rPr>
              <w:t xml:space="preserve"> which may affect housing stability</w:t>
            </w:r>
            <w:r w:rsidRPr="00E50E09">
              <w:rPr>
                <w:rFonts w:asciiTheme="minorHAnsi" w:hAnsiTheme="minorHAnsi" w:cstheme="minorHAnsi"/>
                <w:b w:val="0"/>
                <w:bCs w:val="0"/>
                <w:color w:val="auto"/>
                <w:sz w:val="22"/>
                <w:szCs w:val="22"/>
              </w:rPr>
              <w:t xml:space="preserve">, </w:t>
            </w:r>
            <w:r w:rsidRPr="00E50E09" w:rsidR="009B5B1B">
              <w:rPr>
                <w:rFonts w:asciiTheme="minorHAnsi" w:hAnsiTheme="minorHAnsi" w:cstheme="minorHAnsi"/>
                <w:b w:val="0"/>
                <w:bCs w:val="0"/>
                <w:color w:val="auto"/>
                <w:sz w:val="22"/>
                <w:szCs w:val="22"/>
              </w:rPr>
              <w:t>both</w:t>
            </w:r>
            <w:r w:rsidRPr="00E50E09">
              <w:rPr>
                <w:rFonts w:asciiTheme="minorHAnsi" w:hAnsiTheme="minorHAnsi" w:cstheme="minorHAnsi"/>
                <w:b w:val="0"/>
                <w:bCs w:val="0"/>
                <w:color w:val="auto"/>
                <w:sz w:val="22"/>
                <w:szCs w:val="22"/>
              </w:rPr>
              <w:t xml:space="preserve"> key outcome domain</w:t>
            </w:r>
            <w:r w:rsidRPr="00E50E09" w:rsidR="00D1290D">
              <w:rPr>
                <w:rFonts w:asciiTheme="minorHAnsi" w:hAnsiTheme="minorHAnsi" w:cstheme="minorHAnsi"/>
                <w:b w:val="0"/>
                <w:bCs w:val="0"/>
                <w:color w:val="auto"/>
                <w:sz w:val="22"/>
                <w:szCs w:val="22"/>
              </w:rPr>
              <w:t>s</w:t>
            </w:r>
            <w:r w:rsidRPr="00E50E09">
              <w:rPr>
                <w:rFonts w:asciiTheme="minorHAnsi" w:hAnsiTheme="minorHAnsi" w:cstheme="minorHAnsi"/>
                <w:b w:val="0"/>
                <w:bCs w:val="0"/>
                <w:color w:val="auto"/>
                <w:sz w:val="22"/>
                <w:szCs w:val="22"/>
              </w:rPr>
              <w:t xml:space="preserve"> for the study</w:t>
            </w:r>
            <w:r w:rsidRPr="00E50E09" w:rsidR="00317F7F">
              <w:rPr>
                <w:rFonts w:asciiTheme="minorHAnsi" w:hAnsiTheme="minorHAnsi" w:cstheme="minorHAnsi"/>
                <w:b w:val="0"/>
                <w:bCs w:val="0"/>
                <w:color w:val="auto"/>
                <w:sz w:val="22"/>
                <w:szCs w:val="22"/>
              </w:rPr>
              <w:t xml:space="preserve">. </w:t>
            </w:r>
          </w:p>
        </w:tc>
      </w:tr>
      <w:tr w:rsidR="008248D2" w:rsidTr="007D19F6" w14:paraId="465FEFBE" w14:textId="77777777">
        <w:tc>
          <w:tcPr>
            <w:tcW w:w="4675" w:type="dxa"/>
          </w:tcPr>
          <w:p w:rsidRPr="00E50E09" w:rsidR="008248D2" w:rsidP="008248D2" w:rsidRDefault="00D5040A" w14:paraId="34A6C79C" w14:textId="055E3299">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lastRenderedPageBreak/>
              <w:t xml:space="preserve">Criminal </w:t>
            </w:r>
            <w:r w:rsidRPr="00E50E09" w:rsidR="00D1290D">
              <w:rPr>
                <w:rFonts w:asciiTheme="minorHAnsi" w:hAnsiTheme="minorHAnsi" w:cstheme="minorHAnsi"/>
                <w:b w:val="0"/>
                <w:bCs w:val="0"/>
                <w:color w:val="auto"/>
                <w:sz w:val="22"/>
                <w:szCs w:val="22"/>
              </w:rPr>
              <w:t>j</w:t>
            </w:r>
            <w:r w:rsidRPr="00E50E09">
              <w:rPr>
                <w:rFonts w:asciiTheme="minorHAnsi" w:hAnsiTheme="minorHAnsi" w:cstheme="minorHAnsi"/>
                <w:b w:val="0"/>
                <w:bCs w:val="0"/>
                <w:color w:val="auto"/>
                <w:sz w:val="22"/>
                <w:szCs w:val="22"/>
              </w:rPr>
              <w:t xml:space="preserve">ustice </w:t>
            </w:r>
            <w:r w:rsidRPr="00E50E09" w:rsidR="00D1290D">
              <w:rPr>
                <w:rFonts w:asciiTheme="minorHAnsi" w:hAnsiTheme="minorHAnsi" w:cstheme="minorHAnsi"/>
                <w:b w:val="0"/>
                <w:bCs w:val="0"/>
                <w:color w:val="auto"/>
                <w:sz w:val="22"/>
                <w:szCs w:val="22"/>
              </w:rPr>
              <w:t>h</w:t>
            </w:r>
            <w:r w:rsidRPr="00E50E09">
              <w:rPr>
                <w:rFonts w:asciiTheme="minorHAnsi" w:hAnsiTheme="minorHAnsi" w:cstheme="minorHAnsi"/>
                <w:b w:val="0"/>
                <w:bCs w:val="0"/>
                <w:color w:val="auto"/>
                <w:sz w:val="22"/>
                <w:szCs w:val="22"/>
              </w:rPr>
              <w:t>istory</w:t>
            </w:r>
          </w:p>
        </w:tc>
        <w:tc>
          <w:tcPr>
            <w:tcW w:w="4675" w:type="dxa"/>
          </w:tcPr>
          <w:p w:rsidRPr="00E50E09" w:rsidR="008248D2" w:rsidP="008248D2" w:rsidRDefault="00251938" w14:paraId="7D447596" w14:textId="46F8EC84">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This is a key outcome domain for the study. I</w:t>
            </w:r>
            <w:r w:rsidRPr="00E50E09" w:rsidR="008248D2">
              <w:rPr>
                <w:rFonts w:asciiTheme="minorHAnsi" w:hAnsiTheme="minorHAnsi" w:cstheme="minorHAnsi"/>
                <w:b w:val="0"/>
                <w:bCs w:val="0"/>
                <w:color w:val="auto"/>
                <w:sz w:val="22"/>
                <w:szCs w:val="22"/>
              </w:rPr>
              <w:t>nvolvement in the criminal justice system makes it harder to find employment and to secure stable housing</w:t>
            </w:r>
            <w:r w:rsidRPr="00E50E09" w:rsidR="00363E1E">
              <w:rPr>
                <w:rFonts w:asciiTheme="minorHAnsi" w:hAnsiTheme="minorHAnsi" w:cstheme="minorHAnsi"/>
                <w:b w:val="0"/>
                <w:bCs w:val="0"/>
                <w:color w:val="auto"/>
                <w:sz w:val="22"/>
                <w:szCs w:val="22"/>
              </w:rPr>
              <w:t>, both of which are key outcomes of the study.</w:t>
            </w:r>
            <w:r w:rsidRPr="00E50E09" w:rsidR="008248D2">
              <w:rPr>
                <w:rFonts w:asciiTheme="minorHAnsi" w:hAnsiTheme="minorHAnsi" w:cstheme="minorHAnsi"/>
                <w:b w:val="0"/>
                <w:bCs w:val="0"/>
                <w:color w:val="auto"/>
                <w:sz w:val="22"/>
                <w:szCs w:val="22"/>
              </w:rPr>
              <w:t xml:space="preserve">  </w:t>
            </w:r>
          </w:p>
        </w:tc>
      </w:tr>
      <w:tr w:rsidR="008248D2" w:rsidTr="007D19F6" w14:paraId="745DCCA9" w14:textId="77777777">
        <w:tc>
          <w:tcPr>
            <w:tcW w:w="4675" w:type="dxa"/>
          </w:tcPr>
          <w:p w:rsidRPr="00E50E09" w:rsidR="008248D2" w:rsidP="008248D2" w:rsidRDefault="00D5040A" w14:paraId="39CD9A45" w14:textId="2D0A64CD">
            <w:pPr>
              <w:pStyle w:val="Callout"/>
              <w:spacing w:line="240" w:lineRule="auto"/>
              <w:rPr>
                <w:rStyle w:val="CommentReference"/>
                <w:rFonts w:asciiTheme="minorHAnsi" w:hAnsiTheme="minorHAnsi" w:cstheme="minorHAnsi"/>
                <w:b w:val="0"/>
                <w:bCs w:val="0"/>
                <w:color w:val="auto"/>
                <w:sz w:val="22"/>
                <w:szCs w:val="22"/>
              </w:rPr>
            </w:pPr>
            <w:r w:rsidRPr="00E50E09">
              <w:rPr>
                <w:rStyle w:val="CommentReference"/>
                <w:rFonts w:asciiTheme="minorHAnsi" w:hAnsiTheme="minorHAnsi" w:cstheme="minorHAnsi"/>
                <w:b w:val="0"/>
                <w:bCs w:val="0"/>
                <w:color w:val="auto"/>
                <w:sz w:val="22"/>
                <w:szCs w:val="22"/>
              </w:rPr>
              <w:t>Child welfare placement history</w:t>
            </w:r>
          </w:p>
        </w:tc>
        <w:tc>
          <w:tcPr>
            <w:tcW w:w="4675" w:type="dxa"/>
          </w:tcPr>
          <w:p w:rsidRPr="00E50E09" w:rsidR="008248D2" w:rsidP="008248D2" w:rsidRDefault="00F66886" w14:paraId="1FA41246" w14:textId="38D0265E">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use</w:t>
            </w:r>
            <w:r w:rsidR="00F6730A">
              <w:rPr>
                <w:rFonts w:asciiTheme="minorHAnsi" w:hAnsiTheme="minorHAnsi" w:cstheme="minorHAnsi"/>
                <w:b w:val="0"/>
                <w:bCs w:val="0"/>
                <w:color w:val="auto"/>
                <w:sz w:val="22"/>
                <w:szCs w:val="22"/>
              </w:rPr>
              <w:t xml:space="preserve"> </w:t>
            </w:r>
            <w:r w:rsidRPr="00E50E09" w:rsidR="00101527">
              <w:rPr>
                <w:rFonts w:asciiTheme="minorHAnsi" w:hAnsiTheme="minorHAnsi" w:cstheme="minorHAnsi"/>
                <w:b w:val="0"/>
                <w:bCs w:val="0"/>
                <w:color w:val="auto"/>
                <w:sz w:val="22"/>
                <w:szCs w:val="22"/>
              </w:rPr>
              <w:t>for baseline equivalence and to asses</w:t>
            </w:r>
            <w:r w:rsidRPr="00E50E09" w:rsidR="00D064C5">
              <w:rPr>
                <w:rFonts w:asciiTheme="minorHAnsi" w:hAnsiTheme="minorHAnsi" w:cstheme="minorHAnsi"/>
                <w:b w:val="0"/>
                <w:bCs w:val="0"/>
                <w:color w:val="auto"/>
                <w:sz w:val="22"/>
                <w:szCs w:val="22"/>
              </w:rPr>
              <w:t>s</w:t>
            </w:r>
            <w:r w:rsidRPr="00E50E09" w:rsidR="00101527">
              <w:rPr>
                <w:rFonts w:asciiTheme="minorHAnsi" w:hAnsiTheme="minorHAnsi" w:cstheme="minorHAnsi"/>
                <w:b w:val="0"/>
                <w:bCs w:val="0"/>
                <w:color w:val="auto"/>
                <w:sz w:val="22"/>
                <w:szCs w:val="22"/>
              </w:rPr>
              <w:t xml:space="preserve"> impacts for key subgroups</w:t>
            </w:r>
            <w:r w:rsidRPr="00E50E09" w:rsidR="00D5040A">
              <w:rPr>
                <w:rFonts w:asciiTheme="minorHAnsi" w:hAnsiTheme="minorHAnsi" w:cstheme="minorHAnsi"/>
                <w:b w:val="0"/>
                <w:bCs w:val="0"/>
                <w:color w:val="auto"/>
                <w:sz w:val="22"/>
                <w:szCs w:val="22"/>
              </w:rPr>
              <w:t xml:space="preserve"> (for example,</w:t>
            </w:r>
            <w:r w:rsidRPr="00E50E09" w:rsidR="006B00EC">
              <w:rPr>
                <w:rFonts w:asciiTheme="minorHAnsi" w:hAnsiTheme="minorHAnsi" w:cstheme="minorHAnsi"/>
                <w:b w:val="0"/>
                <w:bCs w:val="0"/>
                <w:color w:val="auto"/>
                <w:sz w:val="22"/>
                <w:szCs w:val="22"/>
              </w:rPr>
              <w:t xml:space="preserve"> looking at effects based on </w:t>
            </w:r>
            <w:r w:rsidRPr="00E50E09" w:rsidR="00D5040A">
              <w:rPr>
                <w:rFonts w:asciiTheme="minorHAnsi" w:hAnsiTheme="minorHAnsi" w:cstheme="minorHAnsi"/>
                <w:b w:val="0"/>
                <w:bCs w:val="0"/>
                <w:color w:val="auto"/>
                <w:sz w:val="22"/>
                <w:szCs w:val="22"/>
              </w:rPr>
              <w:t xml:space="preserve">age at entry, time in care, </w:t>
            </w:r>
            <w:r w:rsidRPr="00E50E09" w:rsidR="00D1290D">
              <w:rPr>
                <w:rFonts w:asciiTheme="minorHAnsi" w:hAnsiTheme="minorHAnsi" w:cstheme="minorHAnsi"/>
                <w:b w:val="0"/>
                <w:bCs w:val="0"/>
                <w:color w:val="auto"/>
                <w:sz w:val="22"/>
                <w:szCs w:val="22"/>
              </w:rPr>
              <w:t>and so on</w:t>
            </w:r>
            <w:r w:rsidRPr="00E50E09" w:rsidR="00D5040A">
              <w:rPr>
                <w:rFonts w:asciiTheme="minorHAnsi" w:hAnsiTheme="minorHAnsi" w:cstheme="minorHAnsi"/>
                <w:b w:val="0"/>
                <w:bCs w:val="0"/>
                <w:color w:val="auto"/>
                <w:sz w:val="22"/>
                <w:szCs w:val="22"/>
              </w:rPr>
              <w:t>)</w:t>
            </w:r>
            <w:r w:rsidRPr="00E50E09" w:rsidR="00D1290D">
              <w:rPr>
                <w:rFonts w:asciiTheme="minorHAnsi" w:hAnsiTheme="minorHAnsi" w:cstheme="minorHAnsi"/>
                <w:b w:val="0"/>
                <w:bCs w:val="0"/>
                <w:color w:val="auto"/>
                <w:sz w:val="22"/>
                <w:szCs w:val="22"/>
              </w:rPr>
              <w:t>.</w:t>
            </w:r>
            <w:r w:rsidRPr="00E50E09" w:rsidR="006E21AB">
              <w:rPr>
                <w:rFonts w:asciiTheme="minorHAnsi" w:hAnsiTheme="minorHAnsi" w:cstheme="minorHAnsi"/>
                <w:b w:val="0"/>
                <w:bCs w:val="0"/>
                <w:color w:val="auto"/>
                <w:sz w:val="22"/>
                <w:szCs w:val="22"/>
              </w:rPr>
              <w:t xml:space="preserve"> This is also a key outcome domain for the study. </w:t>
            </w:r>
            <w:r w:rsidRPr="00E50E09" w:rsidR="00D5040A">
              <w:rPr>
                <w:rFonts w:asciiTheme="minorHAnsi" w:hAnsiTheme="minorHAnsi" w:cstheme="minorHAnsi"/>
                <w:b w:val="0"/>
                <w:bCs w:val="0"/>
                <w:color w:val="auto"/>
                <w:sz w:val="22"/>
                <w:szCs w:val="22"/>
              </w:rPr>
              <w:t xml:space="preserve"> </w:t>
            </w:r>
            <w:r w:rsidRPr="00E50E09" w:rsidR="00101527">
              <w:rPr>
                <w:rFonts w:asciiTheme="minorHAnsi" w:hAnsiTheme="minorHAnsi" w:cstheme="minorHAnsi"/>
                <w:b w:val="0"/>
                <w:bCs w:val="0"/>
                <w:color w:val="auto"/>
                <w:sz w:val="22"/>
                <w:szCs w:val="22"/>
              </w:rPr>
              <w:t xml:space="preserve"> </w:t>
            </w:r>
          </w:p>
        </w:tc>
      </w:tr>
      <w:tr w:rsidR="008248D2" w:rsidTr="007D19F6" w14:paraId="1270C2CA" w14:textId="77777777">
        <w:tc>
          <w:tcPr>
            <w:tcW w:w="4675" w:type="dxa"/>
          </w:tcPr>
          <w:p w:rsidRPr="00E50E09" w:rsidR="008248D2" w:rsidP="008248D2" w:rsidRDefault="008248D2" w14:paraId="72F8A270" w14:textId="3FB00965">
            <w:pPr>
              <w:pStyle w:val="Callout"/>
              <w:spacing w:line="240" w:lineRule="auto"/>
              <w:rPr>
                <w:rStyle w:val="CommentReference"/>
                <w:rFonts w:asciiTheme="minorHAnsi" w:hAnsiTheme="minorHAnsi" w:cstheme="minorHAnsi"/>
                <w:b w:val="0"/>
                <w:bCs w:val="0"/>
                <w:color w:val="auto"/>
                <w:sz w:val="22"/>
                <w:szCs w:val="22"/>
              </w:rPr>
            </w:pPr>
            <w:r w:rsidRPr="00E50E09">
              <w:rPr>
                <w:rStyle w:val="CommentReference"/>
                <w:rFonts w:asciiTheme="minorHAnsi" w:hAnsiTheme="minorHAnsi" w:cstheme="minorHAnsi"/>
                <w:b w:val="0"/>
                <w:bCs w:val="0"/>
                <w:color w:val="auto"/>
                <w:sz w:val="22"/>
                <w:szCs w:val="22"/>
              </w:rPr>
              <w:t>Economic hardship</w:t>
            </w:r>
          </w:p>
        </w:tc>
        <w:tc>
          <w:tcPr>
            <w:tcW w:w="4675" w:type="dxa"/>
          </w:tcPr>
          <w:p w:rsidRPr="00E50E09" w:rsidR="008248D2" w:rsidP="008248D2" w:rsidRDefault="009C643F" w14:paraId="477C9BC6" w14:textId="25E121DB">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 xml:space="preserve">Includes items </w:t>
            </w:r>
            <w:r w:rsidRPr="00E50E09" w:rsidR="008248D2">
              <w:rPr>
                <w:rFonts w:asciiTheme="minorHAnsi" w:hAnsiTheme="minorHAnsi" w:cstheme="minorHAnsi"/>
                <w:b w:val="0"/>
                <w:bCs w:val="0"/>
                <w:color w:val="auto"/>
                <w:sz w:val="22"/>
                <w:szCs w:val="22"/>
              </w:rPr>
              <w:t xml:space="preserve">such as missing meals or needing to borrow money from friends. These outcomes reflect a lack of self-sufficiency and may </w:t>
            </w:r>
            <w:r w:rsidRPr="00E50E09">
              <w:rPr>
                <w:rFonts w:asciiTheme="minorHAnsi" w:hAnsiTheme="minorHAnsi" w:cstheme="minorHAnsi"/>
                <w:b w:val="0"/>
                <w:bCs w:val="0"/>
                <w:color w:val="auto"/>
                <w:sz w:val="22"/>
                <w:szCs w:val="22"/>
              </w:rPr>
              <w:t>affect housing stability, a key</w:t>
            </w:r>
            <w:r w:rsidRPr="00E50E09" w:rsidR="00E2514D">
              <w:rPr>
                <w:rFonts w:asciiTheme="minorHAnsi" w:hAnsiTheme="minorHAnsi" w:cstheme="minorHAnsi"/>
                <w:b w:val="0"/>
                <w:bCs w:val="0"/>
                <w:color w:val="auto"/>
                <w:sz w:val="22"/>
                <w:szCs w:val="22"/>
              </w:rPr>
              <w:t xml:space="preserve"> outcome of the study</w:t>
            </w:r>
            <w:r w:rsidRPr="00E50E09" w:rsidR="008248D2">
              <w:rPr>
                <w:rFonts w:asciiTheme="minorHAnsi" w:hAnsiTheme="minorHAnsi" w:cstheme="minorHAnsi"/>
                <w:b w:val="0"/>
                <w:bCs w:val="0"/>
                <w:color w:val="auto"/>
                <w:sz w:val="22"/>
                <w:szCs w:val="22"/>
              </w:rPr>
              <w:t>.</w:t>
            </w:r>
          </w:p>
        </w:tc>
      </w:tr>
      <w:tr w:rsidR="008248D2" w:rsidTr="007D19F6" w14:paraId="6DF19C0D" w14:textId="77777777">
        <w:tc>
          <w:tcPr>
            <w:tcW w:w="4675" w:type="dxa"/>
          </w:tcPr>
          <w:p w:rsidRPr="00E50E09" w:rsidR="008248D2" w:rsidP="008248D2" w:rsidRDefault="00C922CB" w14:paraId="46BB7805" w14:textId="62B32CAC">
            <w:pPr>
              <w:pStyle w:val="Callout"/>
              <w:spacing w:line="240" w:lineRule="auto"/>
              <w:rPr>
                <w:rStyle w:val="CommentReference"/>
                <w:rFonts w:asciiTheme="minorHAnsi" w:hAnsiTheme="minorHAnsi" w:cstheme="minorHAnsi"/>
                <w:b w:val="0"/>
                <w:bCs w:val="0"/>
                <w:color w:val="auto"/>
                <w:sz w:val="22"/>
                <w:szCs w:val="22"/>
              </w:rPr>
            </w:pPr>
            <w:r w:rsidRPr="00E50E09">
              <w:rPr>
                <w:rStyle w:val="CommentReference"/>
                <w:rFonts w:asciiTheme="minorHAnsi" w:hAnsiTheme="minorHAnsi" w:cstheme="minorHAnsi"/>
                <w:b w:val="0"/>
                <w:bCs w:val="0"/>
                <w:color w:val="auto"/>
                <w:sz w:val="22"/>
                <w:szCs w:val="22"/>
              </w:rPr>
              <w:t>Government services received</w:t>
            </w:r>
          </w:p>
        </w:tc>
        <w:tc>
          <w:tcPr>
            <w:tcW w:w="4675" w:type="dxa"/>
          </w:tcPr>
          <w:p w:rsidRPr="00E50E09" w:rsidR="008248D2" w:rsidP="008248D2" w:rsidRDefault="00F66886" w14:paraId="20F83AB9" w14:textId="245CAC9B">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use</w:t>
            </w:r>
            <w:r w:rsidRPr="00E50E09" w:rsidR="00317F7F">
              <w:rPr>
                <w:rFonts w:asciiTheme="minorHAnsi" w:hAnsiTheme="minorHAnsi" w:cstheme="minorHAnsi"/>
                <w:b w:val="0"/>
                <w:bCs w:val="0"/>
                <w:color w:val="auto"/>
                <w:sz w:val="22"/>
                <w:szCs w:val="22"/>
              </w:rPr>
              <w:t xml:space="preserve"> to assess </w:t>
            </w:r>
            <w:r w:rsidRPr="00E50E09" w:rsidR="00BB03A9">
              <w:rPr>
                <w:rFonts w:asciiTheme="minorHAnsi" w:hAnsiTheme="minorHAnsi" w:cstheme="minorHAnsi"/>
                <w:b w:val="0"/>
                <w:bCs w:val="0"/>
                <w:color w:val="auto"/>
                <w:sz w:val="22"/>
                <w:szCs w:val="22"/>
              </w:rPr>
              <w:t xml:space="preserve">ability to access system resources, which is a key outcome domain for the study. </w:t>
            </w:r>
          </w:p>
        </w:tc>
      </w:tr>
    </w:tbl>
    <w:p w:rsidRPr="00F14A8D" w:rsidR="008D53B8" w:rsidP="00F14A8D" w:rsidRDefault="008D53B8" w14:paraId="69887EFE" w14:textId="666F7842">
      <w:pPr>
        <w:pStyle w:val="TableListBullet2"/>
        <w:numPr>
          <w:ilvl w:val="0"/>
          <w:numId w:val="0"/>
        </w:numPr>
        <w:rPr>
          <w:rFonts w:asciiTheme="minorHAnsi" w:hAnsiTheme="minorHAnsi" w:cstheme="minorHAnsi"/>
        </w:rPr>
      </w:pPr>
    </w:p>
    <w:p w:rsidRPr="00F14A8D" w:rsidR="00E50E09" w:rsidP="008436E2" w:rsidRDefault="00E50E09" w14:paraId="108CBE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rPr>
      </w:pPr>
      <w:r w:rsidRPr="00F14A8D">
        <w:rPr>
          <w:rFonts w:cstheme="minorHAnsi"/>
        </w:rPr>
        <w:t xml:space="preserve">Respondents may feel uncomfortable answering some of the questions on the surveys that address sensitive topics. To minimize this risk, youth will </w:t>
      </w:r>
      <w:proofErr w:type="gramStart"/>
      <w:r w:rsidRPr="00F14A8D">
        <w:rPr>
          <w:rFonts w:cstheme="minorHAnsi"/>
        </w:rPr>
        <w:t>be told</w:t>
      </w:r>
      <w:proofErr w:type="gramEnd"/>
      <w:r w:rsidRPr="00F14A8D">
        <w:rPr>
          <w:rFonts w:cstheme="minorHAnsi"/>
        </w:rPr>
        <w:t xml:space="preserve"> they can skip any questions they do not want to answer. We will train </w:t>
      </w:r>
      <w:r>
        <w:rPr>
          <w:rFonts w:cstheme="minorHAnsi"/>
        </w:rPr>
        <w:t xml:space="preserve">all </w:t>
      </w:r>
      <w:r w:rsidRPr="00F14A8D">
        <w:rPr>
          <w:rFonts w:cstheme="minorHAnsi"/>
        </w:rPr>
        <w:t xml:space="preserve">staff </w:t>
      </w:r>
      <w:r>
        <w:rPr>
          <w:rFonts w:cstheme="minorHAnsi"/>
        </w:rPr>
        <w:t>who administer the surveys</w:t>
      </w:r>
      <w:r w:rsidRPr="00F14A8D">
        <w:rPr>
          <w:rFonts w:cstheme="minorHAnsi"/>
        </w:rPr>
        <w:t xml:space="preserve"> how to follow the protocols on deal</w:t>
      </w:r>
      <w:r>
        <w:rPr>
          <w:rFonts w:cstheme="minorHAnsi"/>
        </w:rPr>
        <w:t>ing</w:t>
      </w:r>
      <w:r w:rsidRPr="00F14A8D">
        <w:rPr>
          <w:rFonts w:cstheme="minorHAnsi"/>
        </w:rPr>
        <w:t xml:space="preserve"> with sensitive questions and situations. Youth are</w:t>
      </w:r>
      <w:r>
        <w:rPr>
          <w:rFonts w:cstheme="minorHAnsi"/>
        </w:rPr>
        <w:t xml:space="preserve"> able </w:t>
      </w:r>
      <w:r w:rsidRPr="00F14A8D">
        <w:rPr>
          <w:rFonts w:cstheme="minorHAnsi"/>
        </w:rPr>
        <w:t xml:space="preserve">to end their participation in the study at any time without affecting </w:t>
      </w:r>
      <w:r>
        <w:rPr>
          <w:rFonts w:cstheme="minorHAnsi"/>
        </w:rPr>
        <w:t xml:space="preserve">the </w:t>
      </w:r>
      <w:r w:rsidRPr="00F14A8D">
        <w:rPr>
          <w:rFonts w:cstheme="minorHAnsi"/>
        </w:rPr>
        <w:t>services</w:t>
      </w:r>
      <w:r>
        <w:rPr>
          <w:rFonts w:cstheme="minorHAnsi"/>
        </w:rPr>
        <w:t xml:space="preserve"> they receive</w:t>
      </w:r>
      <w:r w:rsidRPr="00F14A8D">
        <w:rPr>
          <w:rFonts w:cstheme="minorHAnsi"/>
        </w:rPr>
        <w:t xml:space="preserve">.  </w:t>
      </w:r>
    </w:p>
    <w:p w:rsidRPr="001D579D" w:rsidR="002F1486" w:rsidP="002F1486" w:rsidRDefault="002F1486" w14:paraId="29BFEA57" w14:textId="77777777">
      <w:pPr>
        <w:spacing w:after="0" w:line="240" w:lineRule="auto"/>
        <w:rPr>
          <w:rFonts w:cstheme="minorHAnsi"/>
        </w:rPr>
      </w:pPr>
    </w:p>
    <w:p w:rsidRPr="001D579D" w:rsidR="002F1486" w:rsidP="002F1486" w:rsidRDefault="002F1486" w14:paraId="428DE226" w14:textId="48A90198">
      <w:pPr>
        <w:spacing w:after="0" w:line="240" w:lineRule="auto"/>
        <w:rPr>
          <w:rFonts w:cstheme="minorHAnsi"/>
        </w:rPr>
      </w:pPr>
      <w:r w:rsidRPr="001D579D">
        <w:rPr>
          <w:rFonts w:cstheme="minorHAnsi"/>
        </w:rPr>
        <w:t xml:space="preserve">Prior to collecting baseline data, Mathematica will seek active consent from a parent, legal guardian, or legally authorized representative for those participants </w:t>
      </w:r>
      <w:r>
        <w:rPr>
          <w:rFonts w:cstheme="minorHAnsi"/>
        </w:rPr>
        <w:t xml:space="preserve">younger than </w:t>
      </w:r>
      <w:r w:rsidRPr="001D579D">
        <w:rPr>
          <w:rFonts w:cstheme="minorHAnsi"/>
        </w:rPr>
        <w:t xml:space="preserve">age 18. Youth </w:t>
      </w:r>
      <w:proofErr w:type="gramStart"/>
      <w:r w:rsidRPr="001D579D">
        <w:rPr>
          <w:rFonts w:cstheme="minorHAnsi"/>
        </w:rPr>
        <w:t>age</w:t>
      </w:r>
      <w:proofErr w:type="gramEnd"/>
      <w:r w:rsidRPr="001D579D">
        <w:rPr>
          <w:rFonts w:cstheme="minorHAnsi"/>
        </w:rPr>
        <w:t xml:space="preserve"> 18 or older will be asked to consent for themselves. The consent form will state that answers will </w:t>
      </w:r>
      <w:proofErr w:type="gramStart"/>
      <w:r w:rsidRPr="001D579D">
        <w:rPr>
          <w:rFonts w:cstheme="minorHAnsi"/>
        </w:rPr>
        <w:t>be kept</w:t>
      </w:r>
      <w:proofErr w:type="gramEnd"/>
      <w:r w:rsidRPr="001D579D">
        <w:rPr>
          <w:rFonts w:cstheme="minorHAnsi"/>
        </w:rPr>
        <w:t xml:space="preserve"> private</w:t>
      </w:r>
      <w:r>
        <w:rPr>
          <w:rFonts w:cstheme="minorHAnsi"/>
        </w:rPr>
        <w:t xml:space="preserve"> to the extent permitted by law</w:t>
      </w:r>
      <w:r w:rsidRPr="001D579D">
        <w:rPr>
          <w:rFonts w:cstheme="minorHAnsi"/>
        </w:rPr>
        <w:t xml:space="preserve"> and not seen by anyone outside of the study team, that participation is voluntary, and that they may refuse to participate at any time without penalty</w:t>
      </w:r>
      <w:r w:rsidR="005C7BDC">
        <w:rPr>
          <w:rFonts w:cstheme="minorHAnsi"/>
        </w:rPr>
        <w:t xml:space="preserve"> (Appendix A)</w:t>
      </w:r>
      <w:r w:rsidRPr="001D579D">
        <w:rPr>
          <w:rFonts w:cstheme="minorHAnsi"/>
        </w:rPr>
        <w:t xml:space="preserve">. They will </w:t>
      </w:r>
      <w:proofErr w:type="gramStart"/>
      <w:r w:rsidRPr="001D579D">
        <w:rPr>
          <w:rFonts w:cstheme="minorHAnsi"/>
        </w:rPr>
        <w:t>be informed</w:t>
      </w:r>
      <w:proofErr w:type="gramEnd"/>
      <w:r w:rsidRPr="001D579D">
        <w:rPr>
          <w:rFonts w:cstheme="minorHAnsi"/>
        </w:rPr>
        <w:t xml:space="preserve"> that, to the extent </w:t>
      </w:r>
      <w:r>
        <w:rPr>
          <w:rFonts w:cstheme="minorHAnsi"/>
        </w:rPr>
        <w:t>permitted</w:t>
      </w:r>
      <w:r w:rsidRPr="001D579D">
        <w:rPr>
          <w:rFonts w:cstheme="minorHAnsi"/>
        </w:rPr>
        <w:t xml:space="preserve"> by law, individual identifying information will not be released or published; rather, data collection will be published only in summary form with no identifying information at the individual level. In addition, our protocol during the self-administration of the web instrument will provide reassurance that we take the issue of privacy seriously. It will </w:t>
      </w:r>
      <w:proofErr w:type="gramStart"/>
      <w:r w:rsidRPr="001D579D">
        <w:rPr>
          <w:rFonts w:cstheme="minorHAnsi"/>
        </w:rPr>
        <w:t>be made</w:t>
      </w:r>
      <w:proofErr w:type="gramEnd"/>
      <w:r w:rsidRPr="001D579D">
        <w:rPr>
          <w:rFonts w:cstheme="minorHAnsi"/>
        </w:rPr>
        <w:t xml:space="preserve"> clear to respondents that identifying information will be kept separate from questionnaires. </w:t>
      </w:r>
    </w:p>
    <w:p w:rsidR="007200BA" w:rsidP="007200BA" w:rsidRDefault="007200BA" w14:paraId="3A48A247" w14:textId="77777777">
      <w:pPr>
        <w:spacing w:after="0" w:line="240" w:lineRule="auto"/>
        <w:rPr>
          <w:rFonts w:cstheme="minorHAnsi"/>
        </w:rPr>
      </w:pPr>
    </w:p>
    <w:p w:rsidRPr="001D579D" w:rsidR="007200BA" w:rsidP="007200BA" w:rsidRDefault="007200BA" w14:paraId="7807E6A4" w14:textId="6F917529">
      <w:pPr>
        <w:spacing w:after="0" w:line="240" w:lineRule="auto"/>
        <w:rPr>
          <w:rFonts w:cstheme="minorHAnsi"/>
        </w:rPr>
      </w:pPr>
      <w:r w:rsidRPr="001D579D">
        <w:rPr>
          <w:rFonts w:cstheme="minorHAnsi"/>
        </w:rPr>
        <w:t>The project team will seek IRB</w:t>
      </w:r>
      <w:r>
        <w:rPr>
          <w:rFonts w:cstheme="minorHAnsi"/>
        </w:rPr>
        <w:t xml:space="preserve"> </w:t>
      </w:r>
      <w:r w:rsidRPr="001D579D">
        <w:rPr>
          <w:rFonts w:cstheme="minorHAnsi"/>
        </w:rPr>
        <w:t xml:space="preserve">approval from the Health Media Lab IRB. </w:t>
      </w:r>
    </w:p>
    <w:p w:rsidRPr="009139B3" w:rsidR="001D1C73" w:rsidP="001D1C73" w:rsidRDefault="001D1C73" w14:paraId="454AD3D8" w14:textId="77777777">
      <w:pPr>
        <w:spacing w:after="0" w:line="240" w:lineRule="auto"/>
        <w:rPr>
          <w:rFonts w:cstheme="minorHAnsi"/>
        </w:rPr>
      </w:pPr>
    </w:p>
    <w:p w:rsidRPr="009139B3" w:rsidR="001D1C73" w:rsidP="001D1C73" w:rsidRDefault="001D1C73" w14:paraId="62ADEB38" w14:textId="77777777">
      <w:pPr>
        <w:spacing w:after="120" w:line="240" w:lineRule="auto"/>
        <w:rPr>
          <w:b/>
        </w:rPr>
      </w:pPr>
      <w:r w:rsidRPr="009139B3">
        <w:rPr>
          <w:b/>
        </w:rPr>
        <w:t>A12</w:t>
      </w:r>
      <w:r w:rsidRPr="009139B3">
        <w:t>.</w:t>
      </w:r>
      <w:r w:rsidRPr="009139B3">
        <w:tab/>
      </w:r>
      <w:r w:rsidRPr="009139B3">
        <w:rPr>
          <w:b/>
        </w:rPr>
        <w:t>Burden</w:t>
      </w:r>
    </w:p>
    <w:p w:rsidR="00E042B7" w:rsidP="00000F87" w:rsidRDefault="001D1C73" w14:paraId="2DECFD51" w14:textId="77777777">
      <w:pPr>
        <w:spacing w:after="240" w:line="240" w:lineRule="auto"/>
        <w:rPr>
          <w:i/>
        </w:rPr>
      </w:pPr>
      <w:r w:rsidRPr="009139B3">
        <w:rPr>
          <w:i/>
        </w:rPr>
        <w:t>Explanation of Burden</w:t>
      </w:r>
      <w:r w:rsidR="00EF189F">
        <w:rPr>
          <w:i/>
        </w:rPr>
        <w:t xml:space="preserve"> and Cost</w:t>
      </w:r>
      <w:r w:rsidRPr="009139B3">
        <w:rPr>
          <w:i/>
        </w:rPr>
        <w:t xml:space="preserve"> Estimates</w:t>
      </w:r>
    </w:p>
    <w:p w:rsidRPr="0062513F" w:rsidR="00000F87" w:rsidP="00000F87" w:rsidRDefault="00000F87" w14:paraId="68910CCC" w14:textId="3931288A">
      <w:pPr>
        <w:spacing w:after="240" w:line="240" w:lineRule="auto"/>
        <w:rPr>
          <w:szCs w:val="20"/>
        </w:rPr>
      </w:pPr>
      <w:r w:rsidRPr="00D9779D">
        <w:rPr>
          <w:szCs w:val="20"/>
        </w:rPr>
        <w:t xml:space="preserve">Table </w:t>
      </w:r>
      <w:r>
        <w:rPr>
          <w:szCs w:val="20"/>
        </w:rPr>
        <w:t>A.</w:t>
      </w:r>
      <w:r w:rsidR="00E44894">
        <w:rPr>
          <w:szCs w:val="20"/>
        </w:rPr>
        <w:t>5</w:t>
      </w:r>
      <w:r w:rsidRPr="00D9779D" w:rsidR="00E44894">
        <w:rPr>
          <w:szCs w:val="20"/>
        </w:rPr>
        <w:t xml:space="preserve"> </w:t>
      </w:r>
      <w:r w:rsidRPr="0062513F">
        <w:rPr>
          <w:szCs w:val="20"/>
        </w:rPr>
        <w:t>provide</w:t>
      </w:r>
      <w:r>
        <w:rPr>
          <w:szCs w:val="20"/>
        </w:rPr>
        <w:t>s</w:t>
      </w:r>
      <w:r w:rsidRPr="0062513F">
        <w:rPr>
          <w:szCs w:val="20"/>
        </w:rPr>
        <w:t xml:space="preserve"> the estimated annual burden</w:t>
      </w:r>
      <w:r w:rsidR="00EF189F">
        <w:rPr>
          <w:szCs w:val="20"/>
        </w:rPr>
        <w:t xml:space="preserve"> and cost</w:t>
      </w:r>
      <w:r w:rsidRPr="0062513F">
        <w:rPr>
          <w:szCs w:val="20"/>
        </w:rPr>
        <w:t xml:space="preserve"> calculations for the</w:t>
      </w:r>
      <w:r>
        <w:rPr>
          <w:szCs w:val="20"/>
        </w:rPr>
        <w:t xml:space="preserve"> data collection instruments included in this ICR</w:t>
      </w:r>
      <w:r w:rsidRPr="0062513F">
        <w:rPr>
          <w:szCs w:val="20"/>
        </w:rPr>
        <w:t>.</w:t>
      </w:r>
      <w:r>
        <w:rPr>
          <w:szCs w:val="20"/>
        </w:rPr>
        <w:t xml:space="preserve"> The total annual estimated burden is </w:t>
      </w:r>
      <w:r w:rsidR="007174C1">
        <w:rPr>
          <w:szCs w:val="20"/>
        </w:rPr>
        <w:t>467</w:t>
      </w:r>
      <w:r>
        <w:rPr>
          <w:szCs w:val="20"/>
        </w:rPr>
        <w:t xml:space="preserve"> hours</w:t>
      </w:r>
      <w:r w:rsidRPr="00F342E7">
        <w:rPr>
          <w:szCs w:val="20"/>
        </w:rPr>
        <w:t>. The total annual cost to all respondents is</w:t>
      </w:r>
      <w:r w:rsidRPr="00F342E7" w:rsidR="007174C1">
        <w:rPr>
          <w:szCs w:val="20"/>
        </w:rPr>
        <w:t xml:space="preserve"> $4,</w:t>
      </w:r>
      <w:r w:rsidRPr="00F342E7" w:rsidR="00B84226">
        <w:rPr>
          <w:szCs w:val="20"/>
        </w:rPr>
        <w:t>593</w:t>
      </w:r>
      <w:r w:rsidRPr="00F342E7" w:rsidR="00F342E7">
        <w:rPr>
          <w:szCs w:val="20"/>
        </w:rPr>
        <w:t>.24</w:t>
      </w:r>
      <w:r w:rsidRPr="00F342E7">
        <w:rPr>
          <w:szCs w:val="20"/>
        </w:rPr>
        <w:t>.</w:t>
      </w:r>
      <w:r>
        <w:rPr>
          <w:szCs w:val="20"/>
        </w:rPr>
        <w:t xml:space="preserve"> </w:t>
      </w:r>
    </w:p>
    <w:p w:rsidR="00F2582A" w:rsidP="00F6730A" w:rsidRDefault="00E50E09" w14:paraId="5724F1FF" w14:textId="0319E283">
      <w:pPr>
        <w:pStyle w:val="FootnoteText"/>
        <w:rPr>
          <w:sz w:val="22"/>
          <w:szCs w:val="22"/>
        </w:rPr>
      </w:pPr>
      <w:r w:rsidRPr="00C5404C">
        <w:rPr>
          <w:rFonts w:cstheme="minorHAnsi"/>
          <w:b/>
          <w:bCs/>
          <w:color w:val="000000"/>
          <w:sz w:val="22"/>
          <w:szCs w:val="22"/>
        </w:rPr>
        <w:t>Youth Survey</w:t>
      </w:r>
      <w:r w:rsidR="002C2BA5">
        <w:rPr>
          <w:rFonts w:cstheme="minorHAnsi"/>
          <w:b/>
          <w:bCs/>
          <w:color w:val="000000"/>
          <w:sz w:val="22"/>
          <w:szCs w:val="22"/>
        </w:rPr>
        <w:t xml:space="preserve">: </w:t>
      </w:r>
      <w:r w:rsidRPr="002C2BA5" w:rsidR="002C2BA5">
        <w:rPr>
          <w:rFonts w:cstheme="minorHAnsi"/>
          <w:color w:val="000000"/>
          <w:sz w:val="22"/>
          <w:szCs w:val="22"/>
        </w:rPr>
        <w:t xml:space="preserve"> </w:t>
      </w:r>
      <w:r w:rsidRPr="004D25D8" w:rsidR="002C2BA5">
        <w:rPr>
          <w:rFonts w:cstheme="minorHAnsi"/>
          <w:color w:val="000000"/>
          <w:sz w:val="22"/>
          <w:szCs w:val="22"/>
        </w:rPr>
        <w:t>Based on previous experience with similar instruments and the pre</w:t>
      </w:r>
      <w:r w:rsidR="002C2BA5">
        <w:rPr>
          <w:rFonts w:cstheme="minorHAnsi"/>
          <w:color w:val="000000"/>
          <w:sz w:val="22"/>
          <w:szCs w:val="22"/>
        </w:rPr>
        <w:t>-</w:t>
      </w:r>
      <w:r w:rsidRPr="004D25D8" w:rsidR="002C2BA5">
        <w:rPr>
          <w:rFonts w:cstheme="minorHAnsi"/>
          <w:color w:val="000000"/>
          <w:sz w:val="22"/>
          <w:szCs w:val="22"/>
        </w:rPr>
        <w:t xml:space="preserve">test, the </w:t>
      </w:r>
      <w:r w:rsidR="002C2BA5">
        <w:rPr>
          <w:rFonts w:cstheme="minorHAnsi"/>
          <w:color w:val="000000"/>
          <w:sz w:val="22"/>
          <w:szCs w:val="22"/>
        </w:rPr>
        <w:t xml:space="preserve">youth </w:t>
      </w:r>
      <w:r w:rsidRPr="004D25D8" w:rsidR="002C2BA5">
        <w:rPr>
          <w:rFonts w:cstheme="minorHAnsi"/>
          <w:color w:val="000000"/>
          <w:sz w:val="22"/>
          <w:szCs w:val="22"/>
        </w:rPr>
        <w:t xml:space="preserve">survey </w:t>
      </w:r>
      <w:proofErr w:type="gramStart"/>
      <w:r w:rsidRPr="004D25D8" w:rsidR="002C2BA5">
        <w:rPr>
          <w:rFonts w:cstheme="minorHAnsi"/>
          <w:color w:val="000000"/>
          <w:sz w:val="22"/>
          <w:szCs w:val="22"/>
        </w:rPr>
        <w:t>is estimated</w:t>
      </w:r>
      <w:proofErr w:type="gramEnd"/>
      <w:r w:rsidRPr="004D25D8" w:rsidR="002C2BA5">
        <w:rPr>
          <w:rFonts w:cstheme="minorHAnsi"/>
          <w:color w:val="000000"/>
          <w:sz w:val="22"/>
          <w:szCs w:val="22"/>
        </w:rPr>
        <w:t xml:space="preserve"> to take 30 minutes (</w:t>
      </w:r>
      <w:r w:rsidR="002C2BA5">
        <w:rPr>
          <w:rFonts w:cstheme="minorHAnsi"/>
          <w:color w:val="000000"/>
          <w:sz w:val="22"/>
          <w:szCs w:val="22"/>
        </w:rPr>
        <w:t>0</w:t>
      </w:r>
      <w:r w:rsidRPr="004D25D8" w:rsidR="002C2BA5">
        <w:rPr>
          <w:rFonts w:cstheme="minorHAnsi"/>
          <w:color w:val="000000"/>
          <w:sz w:val="22"/>
          <w:szCs w:val="22"/>
        </w:rPr>
        <w:t>.5 hour</w:t>
      </w:r>
      <w:r w:rsidR="002C2BA5">
        <w:rPr>
          <w:rFonts w:cstheme="minorHAnsi"/>
          <w:color w:val="000000"/>
          <w:sz w:val="22"/>
          <w:szCs w:val="22"/>
        </w:rPr>
        <w:t>s</w:t>
      </w:r>
      <w:r w:rsidRPr="004D25D8" w:rsidR="002C2BA5">
        <w:rPr>
          <w:rFonts w:cstheme="minorHAnsi"/>
          <w:color w:val="000000"/>
          <w:sz w:val="22"/>
          <w:szCs w:val="22"/>
        </w:rPr>
        <w:t xml:space="preserve">) to complete. </w:t>
      </w:r>
      <w:r w:rsidRPr="00F2582A" w:rsidR="00F2582A">
        <w:rPr>
          <w:sz w:val="22"/>
          <w:szCs w:val="22"/>
        </w:rPr>
        <w:t xml:space="preserve"> </w:t>
      </w:r>
      <w:r w:rsidRPr="001C006A" w:rsidR="00F2582A">
        <w:rPr>
          <w:sz w:val="22"/>
          <w:szCs w:val="22"/>
        </w:rPr>
        <w:t xml:space="preserve">The cost to respondents to the youth </w:t>
      </w:r>
      <w:r w:rsidRPr="001C006A" w:rsidR="00F2582A">
        <w:rPr>
          <w:sz w:val="22"/>
          <w:szCs w:val="22"/>
        </w:rPr>
        <w:lastRenderedPageBreak/>
        <w:t xml:space="preserve">survey </w:t>
      </w:r>
      <w:proofErr w:type="gramStart"/>
      <w:r w:rsidRPr="001C006A" w:rsidR="00F2582A">
        <w:rPr>
          <w:sz w:val="22"/>
          <w:szCs w:val="22"/>
        </w:rPr>
        <w:t>is estimated</w:t>
      </w:r>
      <w:proofErr w:type="gramEnd"/>
      <w:r w:rsidRPr="001C006A" w:rsidR="00F2582A">
        <w:rPr>
          <w:sz w:val="22"/>
          <w:szCs w:val="22"/>
        </w:rPr>
        <w:t xml:space="preserve"> by assuming that 50 percent of youth will be age 18 or older</w:t>
      </w:r>
      <w:r w:rsidR="00F2582A">
        <w:rPr>
          <w:sz w:val="22"/>
          <w:szCs w:val="22"/>
        </w:rPr>
        <w:t xml:space="preserve"> at baseline</w:t>
      </w:r>
      <w:r w:rsidRPr="001C006A" w:rsidR="00F2582A">
        <w:rPr>
          <w:sz w:val="22"/>
          <w:szCs w:val="22"/>
        </w:rPr>
        <w:t>,</w:t>
      </w:r>
      <w:r w:rsidR="00F2582A">
        <w:rPr>
          <w:rStyle w:val="FootnoteReference"/>
          <w:sz w:val="22"/>
          <w:szCs w:val="22"/>
        </w:rPr>
        <w:footnoteReference w:id="8"/>
      </w:r>
      <w:r w:rsidRPr="001C006A" w:rsidR="00F2582A">
        <w:rPr>
          <w:sz w:val="22"/>
          <w:szCs w:val="22"/>
        </w:rPr>
        <w:t xml:space="preserve"> and then assigning a value to their time of $12.32 per hour, the 2021 Colorado minimum wage. The estimate of the proportion of youth </w:t>
      </w:r>
      <w:r w:rsidR="00F2582A">
        <w:rPr>
          <w:sz w:val="22"/>
          <w:szCs w:val="22"/>
        </w:rPr>
        <w:t>who</w:t>
      </w:r>
      <w:r w:rsidRPr="001C006A" w:rsidR="00F2582A">
        <w:rPr>
          <w:sz w:val="22"/>
          <w:szCs w:val="22"/>
        </w:rPr>
        <w:t xml:space="preserve"> will be </w:t>
      </w:r>
      <w:r w:rsidR="00F2582A">
        <w:rPr>
          <w:sz w:val="22"/>
          <w:szCs w:val="22"/>
        </w:rPr>
        <w:t xml:space="preserve">age </w:t>
      </w:r>
      <w:r w:rsidRPr="001C006A" w:rsidR="00F2582A">
        <w:rPr>
          <w:sz w:val="22"/>
          <w:szCs w:val="22"/>
        </w:rPr>
        <w:t xml:space="preserve">18 or older is based on </w:t>
      </w:r>
      <w:r w:rsidRPr="001C006A" w:rsidR="00F2582A">
        <w:rPr>
          <w:rFonts w:cstheme="minorHAnsi"/>
          <w:color w:val="000000"/>
          <w:sz w:val="22"/>
          <w:szCs w:val="22"/>
        </w:rPr>
        <w:t xml:space="preserve">the average </w:t>
      </w:r>
      <w:r w:rsidRPr="001C006A" w:rsidR="00F2582A">
        <w:rPr>
          <w:rFonts w:cstheme="minorHAnsi"/>
          <w:sz w:val="22"/>
          <w:szCs w:val="22"/>
        </w:rPr>
        <w:t xml:space="preserve">age at intake for youth in Chafee services in comparison </w:t>
      </w:r>
      <w:r w:rsidR="00157399">
        <w:rPr>
          <w:rFonts w:cstheme="minorHAnsi"/>
          <w:sz w:val="22"/>
          <w:szCs w:val="22"/>
        </w:rPr>
        <w:t>sites</w:t>
      </w:r>
      <w:r w:rsidRPr="001C006A" w:rsidR="00157399">
        <w:rPr>
          <w:rFonts w:cstheme="minorHAnsi"/>
          <w:sz w:val="22"/>
          <w:szCs w:val="22"/>
        </w:rPr>
        <w:t xml:space="preserve"> </w:t>
      </w:r>
      <w:r w:rsidRPr="001C006A" w:rsidR="00F2582A">
        <w:rPr>
          <w:rFonts w:cstheme="minorHAnsi"/>
          <w:sz w:val="22"/>
          <w:szCs w:val="22"/>
        </w:rPr>
        <w:t xml:space="preserve">(18.6) and treatment </w:t>
      </w:r>
      <w:r w:rsidR="00157399">
        <w:rPr>
          <w:rFonts w:cstheme="minorHAnsi"/>
          <w:sz w:val="22"/>
          <w:szCs w:val="22"/>
        </w:rPr>
        <w:t>sites</w:t>
      </w:r>
      <w:r w:rsidRPr="001C006A" w:rsidR="00157399">
        <w:rPr>
          <w:rFonts w:cstheme="minorHAnsi"/>
          <w:sz w:val="22"/>
          <w:szCs w:val="22"/>
        </w:rPr>
        <w:t xml:space="preserve"> </w:t>
      </w:r>
      <w:r w:rsidRPr="001C006A" w:rsidR="00F2582A">
        <w:rPr>
          <w:rFonts w:cstheme="minorHAnsi"/>
          <w:sz w:val="22"/>
          <w:szCs w:val="22"/>
        </w:rPr>
        <w:t>(18.8)</w:t>
      </w:r>
      <w:r w:rsidRPr="001C006A" w:rsidR="00F2582A">
        <w:rPr>
          <w:sz w:val="22"/>
          <w:szCs w:val="22"/>
        </w:rPr>
        <w:t xml:space="preserve">.  </w:t>
      </w:r>
    </w:p>
    <w:p w:rsidR="009057F6" w:rsidP="00AB1B48" w:rsidRDefault="00E50E09" w14:paraId="7D7526BD" w14:textId="77777777">
      <w:pPr>
        <w:pStyle w:val="ListParagraph"/>
        <w:numPr>
          <w:ilvl w:val="0"/>
          <w:numId w:val="41"/>
        </w:numPr>
      </w:pPr>
      <w:r w:rsidRPr="005132D0">
        <w:rPr>
          <w:b/>
          <w:bCs/>
        </w:rPr>
        <w:t>Baseline.</w:t>
      </w:r>
      <w:r w:rsidRPr="004D25D8">
        <w:t xml:space="preserve"> We expect to survey </w:t>
      </w:r>
      <w:r>
        <w:t>about</w:t>
      </w:r>
      <w:r w:rsidRPr="004D25D8">
        <w:t xml:space="preserve"> 700 youth at baseline. The total burden over </w:t>
      </w:r>
      <w:r>
        <w:t xml:space="preserve">three </w:t>
      </w:r>
      <w:r w:rsidRPr="004D25D8">
        <w:t xml:space="preserve">years </w:t>
      </w:r>
      <w:proofErr w:type="gramStart"/>
      <w:r w:rsidRPr="004D25D8">
        <w:t>is estimated</w:t>
      </w:r>
      <w:proofErr w:type="gramEnd"/>
      <w:r w:rsidRPr="004D25D8">
        <w:t xml:space="preserve"> to be 350 hours (700 </w:t>
      </w:r>
      <w:r>
        <w:t>*</w:t>
      </w:r>
      <w:r w:rsidRPr="004D25D8">
        <w:t xml:space="preserve"> .5)</w:t>
      </w:r>
      <w:r w:rsidR="00144112">
        <w:t>.</w:t>
      </w:r>
      <w:r w:rsidRPr="004D25D8">
        <w:t xml:space="preserve"> </w:t>
      </w:r>
      <w:r>
        <w:t>The</w:t>
      </w:r>
      <w:r w:rsidRPr="001C006A">
        <w:t xml:space="preserve"> annual burden for this data collection </w:t>
      </w:r>
      <w:proofErr w:type="gramStart"/>
      <w:r w:rsidRPr="001C006A">
        <w:t>is estimated</w:t>
      </w:r>
      <w:proofErr w:type="gramEnd"/>
      <w:r w:rsidRPr="001C006A">
        <w:t xml:space="preserve"> to be 117 hours (350/3). The annual cost to respondents for youth </w:t>
      </w:r>
      <w:proofErr w:type="gramStart"/>
      <w:r>
        <w:t>age</w:t>
      </w:r>
      <w:proofErr w:type="gramEnd"/>
      <w:r>
        <w:t xml:space="preserve"> </w:t>
      </w:r>
      <w:r w:rsidRPr="001C006A">
        <w:t>18 and older is estimated to be $720.72 (117*0.5*</w:t>
      </w:r>
      <w:r>
        <w:t>$</w:t>
      </w:r>
      <w:r w:rsidRPr="001C006A">
        <w:t xml:space="preserve">12.32). </w:t>
      </w:r>
    </w:p>
    <w:p w:rsidRPr="004D25D8" w:rsidR="00E50E09" w:rsidP="00AB1B48" w:rsidRDefault="00E50E09" w14:paraId="1E7B0AA9" w14:textId="50418AC2">
      <w:pPr>
        <w:pStyle w:val="ListParagraph"/>
        <w:numPr>
          <w:ilvl w:val="0"/>
          <w:numId w:val="41"/>
        </w:numPr>
      </w:pPr>
      <w:r w:rsidRPr="005132D0">
        <w:rPr>
          <w:b/>
          <w:bCs/>
        </w:rPr>
        <w:t>Follow-Up 1 (6 Months).</w:t>
      </w:r>
      <w:r w:rsidRPr="004D25D8">
        <w:t xml:space="preserve"> We expect to survey approximately 630 youth at the 6-month follow-up. The total burden over </w:t>
      </w:r>
      <w:r>
        <w:t>three</w:t>
      </w:r>
      <w:r w:rsidRPr="004D25D8">
        <w:t xml:space="preserve"> years </w:t>
      </w:r>
      <w:proofErr w:type="gramStart"/>
      <w:r w:rsidRPr="004D25D8">
        <w:t>is estimated</w:t>
      </w:r>
      <w:proofErr w:type="gramEnd"/>
      <w:r w:rsidRPr="004D25D8">
        <w:t xml:space="preserve"> to be 315 hours (630 </w:t>
      </w:r>
      <w:r>
        <w:t>*</w:t>
      </w:r>
      <w:r w:rsidRPr="004D25D8">
        <w:t xml:space="preserve"> </w:t>
      </w:r>
      <w:r>
        <w:t>0</w:t>
      </w:r>
      <w:r w:rsidRPr="004D25D8">
        <w:t xml:space="preserve">.5) and the annual burden for this data collection is estimated to be 105 hours (315/3). The annual cost to respondents for youth 18 and older </w:t>
      </w:r>
      <w:proofErr w:type="gramStart"/>
      <w:r w:rsidRPr="004D25D8">
        <w:t>is estimated</w:t>
      </w:r>
      <w:proofErr w:type="gramEnd"/>
      <w:r w:rsidRPr="004D25D8">
        <w:t xml:space="preserve"> to be </w:t>
      </w:r>
      <w:r>
        <w:t>$711.48 (</w:t>
      </w:r>
      <w:r w:rsidRPr="004D25D8">
        <w:t>105*0.</w:t>
      </w:r>
      <w:r>
        <w:t>55</w:t>
      </w:r>
      <w:r w:rsidRPr="004D25D8">
        <w:t>*</w:t>
      </w:r>
      <w:r>
        <w:t>$</w:t>
      </w:r>
      <w:r w:rsidRPr="004D25D8">
        <w:t>12.32</w:t>
      </w:r>
      <w:r>
        <w:t>).</w:t>
      </w:r>
      <w:r w:rsidRPr="004D25D8">
        <w:t xml:space="preserve"> </w:t>
      </w:r>
    </w:p>
    <w:p w:rsidRPr="00AB1B48" w:rsidR="00E50E09" w:rsidP="00AB1B48" w:rsidRDefault="00E50E09" w14:paraId="5C011517" w14:textId="154B2F90">
      <w:pPr>
        <w:pStyle w:val="ListParagraph"/>
        <w:numPr>
          <w:ilvl w:val="0"/>
          <w:numId w:val="41"/>
        </w:numPr>
        <w:shd w:val="clear" w:color="auto" w:fill="FFFFFF"/>
        <w:spacing w:after="0"/>
        <w:rPr>
          <w:rFonts w:eastAsia="Times New Roman" w:cstheme="minorHAnsi"/>
          <w:color w:val="212121"/>
        </w:rPr>
      </w:pPr>
      <w:r w:rsidRPr="00AB1B48">
        <w:rPr>
          <w:rFonts w:eastAsia="Times New Roman" w:cstheme="minorHAnsi"/>
          <w:b/>
          <w:bCs/>
          <w:color w:val="212121"/>
        </w:rPr>
        <w:t>Follow-Up 2 (12 Months)</w:t>
      </w:r>
      <w:r w:rsidRPr="00AB1B48">
        <w:rPr>
          <w:rFonts w:eastAsia="Times New Roman" w:cstheme="minorHAnsi"/>
          <w:color w:val="212121"/>
        </w:rPr>
        <w:t xml:space="preserve">. We expect to survey approximately 595 youth at the 12-month follow-up. The total burden over three years </w:t>
      </w:r>
      <w:proofErr w:type="gramStart"/>
      <w:r w:rsidRPr="00AB1B48">
        <w:rPr>
          <w:rFonts w:eastAsia="Times New Roman" w:cstheme="minorHAnsi"/>
          <w:color w:val="212121"/>
        </w:rPr>
        <w:t>is estimated</w:t>
      </w:r>
      <w:proofErr w:type="gramEnd"/>
      <w:r w:rsidRPr="00AB1B48">
        <w:rPr>
          <w:rFonts w:eastAsia="Times New Roman" w:cstheme="minorHAnsi"/>
          <w:color w:val="212121"/>
        </w:rPr>
        <w:t xml:space="preserve"> to be 298 hours (595 * 0.5). The annual burden for this data collection </w:t>
      </w:r>
      <w:proofErr w:type="gramStart"/>
      <w:r w:rsidRPr="00AB1B48">
        <w:rPr>
          <w:rFonts w:eastAsia="Times New Roman" w:cstheme="minorHAnsi"/>
          <w:color w:val="212121"/>
        </w:rPr>
        <w:t>is estimated</w:t>
      </w:r>
      <w:proofErr w:type="gramEnd"/>
      <w:r w:rsidRPr="00AB1B48">
        <w:rPr>
          <w:rFonts w:eastAsia="Times New Roman" w:cstheme="minorHAnsi"/>
          <w:color w:val="212121"/>
        </w:rPr>
        <w:t xml:space="preserve"> to be 99 hours (298/3). The annual cost to respondents for youth </w:t>
      </w:r>
      <w:proofErr w:type="gramStart"/>
      <w:r w:rsidRPr="00AB1B48">
        <w:rPr>
          <w:rFonts w:eastAsia="Times New Roman" w:cstheme="minorHAnsi"/>
          <w:color w:val="212121"/>
        </w:rPr>
        <w:t>age</w:t>
      </w:r>
      <w:proofErr w:type="gramEnd"/>
      <w:r w:rsidRPr="00AB1B48">
        <w:rPr>
          <w:rFonts w:eastAsia="Times New Roman" w:cstheme="minorHAnsi"/>
          <w:color w:val="212121"/>
        </w:rPr>
        <w:t xml:space="preserve"> 18 and older is estimated to be $731.81 (99*0.6*$12.32).</w:t>
      </w:r>
    </w:p>
    <w:p w:rsidRPr="004D25D8" w:rsidR="00E50E09" w:rsidP="00AB1B48" w:rsidRDefault="00E50E09" w14:paraId="3092FEE1" w14:textId="114F4E78">
      <w:pPr>
        <w:pStyle w:val="NormalWeb"/>
        <w:numPr>
          <w:ilvl w:val="0"/>
          <w:numId w:val="41"/>
        </w:numPr>
        <w:shd w:val="clear" w:color="auto" w:fill="FFFFFF"/>
        <w:spacing w:before="0" w:beforeAutospacing="0" w:after="0" w:afterAutospacing="0"/>
        <w:rPr>
          <w:rFonts w:asciiTheme="minorHAnsi" w:hAnsiTheme="minorHAnsi" w:eastAsiaTheme="minorHAnsi" w:cstheme="minorHAnsi"/>
          <w:sz w:val="22"/>
          <w:szCs w:val="22"/>
        </w:rPr>
      </w:pPr>
      <w:r w:rsidRPr="00CC465C">
        <w:rPr>
          <w:rFonts w:asciiTheme="minorHAnsi" w:hAnsiTheme="minorHAnsi" w:cstheme="minorHAnsi"/>
          <w:b/>
          <w:bCs/>
          <w:color w:val="000000"/>
          <w:sz w:val="22"/>
          <w:szCs w:val="22"/>
        </w:rPr>
        <w:t>Follow-</w:t>
      </w:r>
      <w:r>
        <w:rPr>
          <w:rFonts w:asciiTheme="minorHAnsi" w:hAnsiTheme="minorHAnsi" w:cstheme="minorHAnsi"/>
          <w:b/>
          <w:bCs/>
          <w:color w:val="000000"/>
          <w:sz w:val="22"/>
          <w:szCs w:val="22"/>
        </w:rPr>
        <w:t>U</w:t>
      </w:r>
      <w:r w:rsidRPr="00CC465C">
        <w:rPr>
          <w:rFonts w:asciiTheme="minorHAnsi" w:hAnsiTheme="minorHAnsi" w:cstheme="minorHAnsi"/>
          <w:b/>
          <w:bCs/>
          <w:color w:val="000000"/>
          <w:sz w:val="22"/>
          <w:szCs w:val="22"/>
        </w:rPr>
        <w:t xml:space="preserve">p 3 (24 </w:t>
      </w:r>
      <w:r>
        <w:rPr>
          <w:rFonts w:asciiTheme="minorHAnsi" w:hAnsiTheme="minorHAnsi" w:cstheme="minorHAnsi"/>
          <w:b/>
          <w:bCs/>
          <w:color w:val="000000"/>
          <w:sz w:val="22"/>
          <w:szCs w:val="22"/>
        </w:rPr>
        <w:t>M</w:t>
      </w:r>
      <w:r w:rsidRPr="00CC465C">
        <w:rPr>
          <w:rFonts w:asciiTheme="minorHAnsi" w:hAnsiTheme="minorHAnsi" w:cstheme="minorHAnsi"/>
          <w:b/>
          <w:bCs/>
          <w:color w:val="000000"/>
          <w:sz w:val="22"/>
          <w:szCs w:val="22"/>
        </w:rPr>
        <w:t>onths).</w:t>
      </w:r>
      <w:r w:rsidRPr="004D25D8">
        <w:rPr>
          <w:rFonts w:asciiTheme="minorHAnsi" w:hAnsiTheme="minorHAnsi" w:cstheme="minorHAnsi"/>
          <w:color w:val="000000"/>
          <w:sz w:val="22"/>
          <w:szCs w:val="22"/>
        </w:rPr>
        <w:t xml:space="preserve"> We expect to survey approximately </w:t>
      </w:r>
      <w:r w:rsidR="00227628">
        <w:rPr>
          <w:rFonts w:asciiTheme="minorHAnsi" w:hAnsiTheme="minorHAnsi" w:cstheme="minorHAnsi"/>
          <w:color w:val="000000"/>
          <w:sz w:val="22"/>
          <w:szCs w:val="22"/>
        </w:rPr>
        <w:t>490</w:t>
      </w:r>
      <w:r w:rsidRPr="004D25D8" w:rsidR="00227628">
        <w:rPr>
          <w:rFonts w:asciiTheme="minorHAnsi" w:hAnsiTheme="minorHAnsi" w:cstheme="minorHAnsi"/>
          <w:color w:val="000000"/>
          <w:sz w:val="22"/>
          <w:szCs w:val="22"/>
        </w:rPr>
        <w:t xml:space="preserve"> </w:t>
      </w:r>
      <w:r w:rsidRPr="004D25D8">
        <w:rPr>
          <w:rFonts w:asciiTheme="minorHAnsi" w:hAnsiTheme="minorHAnsi" w:cstheme="minorHAnsi"/>
          <w:color w:val="000000"/>
          <w:sz w:val="22"/>
          <w:szCs w:val="22"/>
        </w:rPr>
        <w:t>youth at</w:t>
      </w:r>
      <w:r>
        <w:rPr>
          <w:rFonts w:asciiTheme="minorHAnsi" w:hAnsiTheme="minorHAnsi" w:cstheme="minorHAnsi"/>
          <w:color w:val="000000"/>
          <w:sz w:val="22"/>
          <w:szCs w:val="22"/>
        </w:rPr>
        <w:t xml:space="preserve"> the</w:t>
      </w:r>
      <w:r w:rsidRPr="004D25D8">
        <w:rPr>
          <w:rFonts w:asciiTheme="minorHAnsi" w:hAnsiTheme="minorHAnsi" w:cstheme="minorHAnsi"/>
          <w:color w:val="000000"/>
          <w:sz w:val="22"/>
          <w:szCs w:val="22"/>
        </w:rPr>
        <w:t xml:space="preserve"> 24-month follow-up</w:t>
      </w:r>
      <w:r w:rsidR="00A022BA">
        <w:rPr>
          <w:rStyle w:val="FootnoteReference"/>
          <w:rFonts w:asciiTheme="minorHAnsi" w:hAnsiTheme="minorHAnsi" w:cstheme="minorHAnsi"/>
          <w:color w:val="000000"/>
          <w:sz w:val="22"/>
          <w:szCs w:val="22"/>
        </w:rPr>
        <w:footnoteReference w:id="9"/>
      </w:r>
      <w:r w:rsidRPr="004D25D8">
        <w:rPr>
          <w:rFonts w:asciiTheme="minorHAnsi" w:hAnsiTheme="minorHAnsi" w:cstheme="minorHAnsi"/>
          <w:color w:val="000000"/>
          <w:sz w:val="22"/>
          <w:szCs w:val="22"/>
        </w:rPr>
        <w:t xml:space="preserve">. The total burden over </w:t>
      </w:r>
      <w:r>
        <w:rPr>
          <w:rFonts w:asciiTheme="minorHAnsi" w:hAnsiTheme="minorHAnsi" w:cstheme="minorHAnsi"/>
          <w:color w:val="000000"/>
          <w:sz w:val="22"/>
          <w:szCs w:val="22"/>
        </w:rPr>
        <w:t>three</w:t>
      </w:r>
      <w:r w:rsidRPr="004D25D8">
        <w:rPr>
          <w:rFonts w:asciiTheme="minorHAnsi" w:hAnsiTheme="minorHAnsi" w:cstheme="minorHAnsi"/>
          <w:color w:val="000000"/>
          <w:sz w:val="22"/>
          <w:szCs w:val="22"/>
        </w:rPr>
        <w:t xml:space="preserve"> years </w:t>
      </w:r>
      <w:proofErr w:type="gramStart"/>
      <w:r w:rsidRPr="004D25D8">
        <w:rPr>
          <w:rFonts w:asciiTheme="minorHAnsi" w:hAnsiTheme="minorHAnsi" w:cstheme="minorHAnsi"/>
          <w:color w:val="000000"/>
          <w:sz w:val="22"/>
          <w:szCs w:val="22"/>
        </w:rPr>
        <w:t>is estimated</w:t>
      </w:r>
      <w:proofErr w:type="gramEnd"/>
      <w:r w:rsidRPr="004D25D8">
        <w:rPr>
          <w:rFonts w:asciiTheme="minorHAnsi" w:hAnsiTheme="minorHAnsi" w:cstheme="minorHAnsi"/>
          <w:color w:val="000000"/>
          <w:sz w:val="22"/>
          <w:szCs w:val="22"/>
        </w:rPr>
        <w:t xml:space="preserve"> to be </w:t>
      </w:r>
      <w:r w:rsidR="00227628">
        <w:rPr>
          <w:rFonts w:asciiTheme="minorHAnsi" w:hAnsiTheme="minorHAnsi" w:cstheme="minorHAnsi"/>
          <w:color w:val="000000"/>
          <w:sz w:val="22"/>
          <w:szCs w:val="22"/>
        </w:rPr>
        <w:t>245</w:t>
      </w:r>
      <w:r w:rsidRPr="004D25D8" w:rsidR="00227628">
        <w:rPr>
          <w:rFonts w:asciiTheme="minorHAnsi" w:hAnsiTheme="minorHAnsi" w:cstheme="minorHAnsi"/>
          <w:color w:val="000000"/>
          <w:sz w:val="22"/>
          <w:szCs w:val="22"/>
        </w:rPr>
        <w:t xml:space="preserve"> </w:t>
      </w:r>
      <w:r w:rsidRPr="004D25D8">
        <w:rPr>
          <w:rFonts w:asciiTheme="minorHAnsi" w:hAnsiTheme="minorHAnsi" w:cstheme="minorHAnsi"/>
          <w:color w:val="000000"/>
          <w:sz w:val="22"/>
          <w:szCs w:val="22"/>
        </w:rPr>
        <w:t>hours (</w:t>
      </w:r>
      <w:r w:rsidR="00227628">
        <w:rPr>
          <w:rFonts w:asciiTheme="minorHAnsi" w:hAnsiTheme="minorHAnsi" w:cstheme="minorHAnsi"/>
          <w:color w:val="000000"/>
          <w:sz w:val="22"/>
          <w:szCs w:val="22"/>
        </w:rPr>
        <w:t>490</w:t>
      </w:r>
      <w:r>
        <w:rPr>
          <w:rFonts w:asciiTheme="minorHAnsi" w:hAnsiTheme="minorHAnsi" w:cstheme="minorHAnsi"/>
          <w:color w:val="000000"/>
          <w:sz w:val="22"/>
          <w:szCs w:val="22"/>
        </w:rPr>
        <w:t>*</w:t>
      </w:r>
      <w:r w:rsidRPr="004D25D8">
        <w:rPr>
          <w:rFonts w:asciiTheme="minorHAnsi" w:hAnsiTheme="minorHAnsi" w:cstheme="minorHAnsi"/>
          <w:color w:val="000000"/>
          <w:sz w:val="22"/>
          <w:szCs w:val="22"/>
        </w:rPr>
        <w:t xml:space="preserve"> </w:t>
      </w:r>
      <w:r>
        <w:rPr>
          <w:rFonts w:asciiTheme="minorHAnsi" w:hAnsiTheme="minorHAnsi" w:cstheme="minorHAnsi"/>
          <w:color w:val="000000"/>
          <w:sz w:val="22"/>
          <w:szCs w:val="22"/>
        </w:rPr>
        <w:t>0</w:t>
      </w:r>
      <w:r w:rsidRPr="004D25D8">
        <w:rPr>
          <w:rFonts w:asciiTheme="minorHAnsi" w:hAnsiTheme="minorHAnsi" w:cstheme="minorHAnsi"/>
          <w:color w:val="000000"/>
          <w:sz w:val="22"/>
          <w:szCs w:val="22"/>
        </w:rPr>
        <w:t>.5)</w:t>
      </w:r>
      <w:r>
        <w:rPr>
          <w:rFonts w:asciiTheme="minorHAnsi" w:hAnsiTheme="minorHAnsi" w:cstheme="minorHAnsi"/>
          <w:color w:val="000000"/>
          <w:sz w:val="22"/>
          <w:szCs w:val="22"/>
        </w:rPr>
        <w:t>. T</w:t>
      </w:r>
      <w:r w:rsidRPr="004D25D8">
        <w:rPr>
          <w:rFonts w:asciiTheme="minorHAnsi" w:hAnsiTheme="minorHAnsi" w:cstheme="minorHAnsi"/>
          <w:color w:val="000000"/>
          <w:sz w:val="22"/>
          <w:szCs w:val="22"/>
        </w:rPr>
        <w:t xml:space="preserve">he annual burden for this data collection </w:t>
      </w:r>
      <w:proofErr w:type="gramStart"/>
      <w:r w:rsidRPr="004D25D8">
        <w:rPr>
          <w:rFonts w:asciiTheme="minorHAnsi" w:hAnsiTheme="minorHAnsi" w:cstheme="minorHAnsi"/>
          <w:color w:val="000000"/>
          <w:sz w:val="22"/>
          <w:szCs w:val="22"/>
        </w:rPr>
        <w:t>is estimated</w:t>
      </w:r>
      <w:proofErr w:type="gramEnd"/>
      <w:r w:rsidRPr="004D25D8">
        <w:rPr>
          <w:rFonts w:asciiTheme="minorHAnsi" w:hAnsiTheme="minorHAnsi" w:cstheme="minorHAnsi"/>
          <w:color w:val="000000"/>
          <w:sz w:val="22"/>
          <w:szCs w:val="22"/>
        </w:rPr>
        <w:t xml:space="preserve"> to be </w:t>
      </w:r>
      <w:r w:rsidR="00F06D40">
        <w:rPr>
          <w:rFonts w:asciiTheme="minorHAnsi" w:hAnsiTheme="minorHAnsi" w:cstheme="minorHAnsi"/>
          <w:color w:val="000000"/>
          <w:sz w:val="22"/>
          <w:szCs w:val="22"/>
        </w:rPr>
        <w:t>8</w:t>
      </w:r>
      <w:r w:rsidRPr="004D25D8">
        <w:rPr>
          <w:rFonts w:asciiTheme="minorHAnsi" w:hAnsiTheme="minorHAnsi" w:cstheme="minorHAnsi"/>
          <w:color w:val="000000"/>
          <w:sz w:val="22"/>
          <w:szCs w:val="22"/>
        </w:rPr>
        <w:t>2 hours (</w:t>
      </w:r>
      <w:r w:rsidR="00F06D40">
        <w:rPr>
          <w:rFonts w:asciiTheme="minorHAnsi" w:hAnsiTheme="minorHAnsi" w:cstheme="minorHAnsi"/>
          <w:color w:val="000000"/>
          <w:sz w:val="22"/>
          <w:szCs w:val="22"/>
        </w:rPr>
        <w:t>245</w:t>
      </w:r>
      <w:r w:rsidRPr="004D25D8">
        <w:rPr>
          <w:rFonts w:asciiTheme="minorHAnsi" w:hAnsiTheme="minorHAnsi" w:cstheme="minorHAnsi"/>
          <w:color w:val="000000"/>
          <w:sz w:val="22"/>
          <w:szCs w:val="22"/>
        </w:rPr>
        <w:t xml:space="preserve">/3). The annual cost to respondents for youth </w:t>
      </w:r>
      <w:proofErr w:type="gramStart"/>
      <w:r>
        <w:rPr>
          <w:rFonts w:asciiTheme="minorHAnsi" w:hAnsiTheme="minorHAnsi" w:cstheme="minorHAnsi"/>
          <w:color w:val="000000"/>
          <w:sz w:val="22"/>
          <w:szCs w:val="22"/>
        </w:rPr>
        <w:t>age</w:t>
      </w:r>
      <w:proofErr w:type="gramEnd"/>
      <w:r>
        <w:rPr>
          <w:rFonts w:asciiTheme="minorHAnsi" w:hAnsiTheme="minorHAnsi" w:cstheme="minorHAnsi"/>
          <w:color w:val="000000"/>
          <w:sz w:val="22"/>
          <w:szCs w:val="22"/>
        </w:rPr>
        <w:t xml:space="preserve"> 18 and older </w:t>
      </w:r>
      <w:r w:rsidRPr="004D25D8">
        <w:rPr>
          <w:rFonts w:asciiTheme="minorHAnsi" w:hAnsiTheme="minorHAnsi" w:cstheme="minorHAnsi"/>
          <w:color w:val="000000"/>
          <w:sz w:val="22"/>
          <w:szCs w:val="22"/>
        </w:rPr>
        <w:t xml:space="preserve">is estimated to be </w:t>
      </w:r>
      <w:r>
        <w:rPr>
          <w:rFonts w:asciiTheme="minorHAnsi" w:hAnsiTheme="minorHAnsi" w:cstheme="minorHAnsi"/>
          <w:color w:val="000000"/>
          <w:sz w:val="22"/>
          <w:szCs w:val="22"/>
        </w:rPr>
        <w:t>$</w:t>
      </w:r>
      <w:r w:rsidR="00637470">
        <w:rPr>
          <w:rFonts w:asciiTheme="minorHAnsi" w:hAnsiTheme="minorHAnsi" w:cstheme="minorHAnsi"/>
          <w:color w:val="000000"/>
          <w:sz w:val="22"/>
          <w:szCs w:val="22"/>
        </w:rPr>
        <w:t>707.17</w:t>
      </w:r>
      <w:r>
        <w:rPr>
          <w:rFonts w:asciiTheme="minorHAnsi" w:hAnsiTheme="minorHAnsi" w:cstheme="minorHAnsi"/>
          <w:color w:val="000000"/>
          <w:sz w:val="22"/>
          <w:szCs w:val="22"/>
        </w:rPr>
        <w:t xml:space="preserve"> (</w:t>
      </w:r>
      <w:r w:rsidR="00F06D40">
        <w:rPr>
          <w:rFonts w:asciiTheme="minorHAnsi" w:hAnsiTheme="minorHAnsi" w:cstheme="minorHAnsi"/>
          <w:color w:val="000000"/>
          <w:sz w:val="22"/>
          <w:szCs w:val="22"/>
        </w:rPr>
        <w:t>8</w:t>
      </w:r>
      <w:r w:rsidRPr="004D25D8" w:rsidR="00F06D40">
        <w:rPr>
          <w:rFonts w:asciiTheme="minorHAnsi" w:hAnsiTheme="minorHAnsi" w:cstheme="minorHAnsi"/>
          <w:color w:val="000000"/>
          <w:sz w:val="22"/>
          <w:szCs w:val="22"/>
        </w:rPr>
        <w:t>2</w:t>
      </w:r>
      <w:r w:rsidRPr="004D25D8">
        <w:rPr>
          <w:rFonts w:asciiTheme="minorHAnsi" w:hAnsiTheme="minorHAnsi" w:cstheme="minorHAnsi"/>
          <w:color w:val="000000"/>
          <w:sz w:val="22"/>
          <w:szCs w:val="22"/>
        </w:rPr>
        <w:t>*0.</w:t>
      </w:r>
      <w:r>
        <w:rPr>
          <w:rFonts w:asciiTheme="minorHAnsi" w:hAnsiTheme="minorHAnsi" w:cstheme="minorHAnsi"/>
          <w:color w:val="000000"/>
          <w:sz w:val="22"/>
          <w:szCs w:val="22"/>
        </w:rPr>
        <w:t>7</w:t>
      </w:r>
      <w:r w:rsidRPr="004D25D8">
        <w:rPr>
          <w:rFonts w:asciiTheme="minorHAnsi" w:hAnsiTheme="minorHAnsi" w:cstheme="minorHAnsi"/>
          <w:color w:val="000000"/>
          <w:sz w:val="22"/>
          <w:szCs w:val="22"/>
        </w:rPr>
        <w:t>*</w:t>
      </w:r>
      <w:r>
        <w:rPr>
          <w:rFonts w:asciiTheme="minorHAnsi" w:hAnsiTheme="minorHAnsi" w:cstheme="minorHAnsi"/>
          <w:color w:val="000000"/>
          <w:sz w:val="22"/>
          <w:szCs w:val="22"/>
        </w:rPr>
        <w:t>$</w:t>
      </w:r>
      <w:r w:rsidRPr="004D25D8">
        <w:rPr>
          <w:rFonts w:asciiTheme="minorHAnsi" w:hAnsiTheme="minorHAnsi" w:cstheme="minorHAnsi"/>
          <w:color w:val="000000"/>
          <w:sz w:val="22"/>
          <w:szCs w:val="22"/>
        </w:rPr>
        <w:t>12.32</w:t>
      </w:r>
      <w:r>
        <w:rPr>
          <w:rFonts w:asciiTheme="minorHAnsi" w:hAnsiTheme="minorHAnsi" w:cstheme="minorHAnsi"/>
          <w:color w:val="000000"/>
          <w:sz w:val="22"/>
          <w:szCs w:val="22"/>
        </w:rPr>
        <w:t>)</w:t>
      </w:r>
      <w:r w:rsidRPr="004D25D8">
        <w:rPr>
          <w:rFonts w:asciiTheme="minorHAnsi" w:hAnsiTheme="minorHAnsi" w:cstheme="minorHAnsi"/>
          <w:color w:val="000000"/>
          <w:sz w:val="22"/>
          <w:szCs w:val="22"/>
        </w:rPr>
        <w:t xml:space="preserve">. </w:t>
      </w:r>
    </w:p>
    <w:p w:rsidRPr="004D25D8" w:rsidR="00E50E09" w:rsidP="00E50E09" w:rsidRDefault="00E50E09" w14:paraId="1248CA51" w14:textId="77777777">
      <w:pPr>
        <w:pStyle w:val="NormalWeb"/>
        <w:shd w:val="clear" w:color="auto" w:fill="FFFFFF"/>
        <w:spacing w:before="0" w:beforeAutospacing="0" w:after="0" w:afterAutospacing="0"/>
        <w:rPr>
          <w:rFonts w:asciiTheme="minorHAnsi" w:hAnsiTheme="minorHAnsi" w:cstheme="minorHAnsi"/>
          <w:color w:val="000000"/>
          <w:sz w:val="22"/>
          <w:szCs w:val="22"/>
        </w:rPr>
      </w:pPr>
    </w:p>
    <w:p w:rsidR="006902B1" w:rsidP="00EF7C75" w:rsidRDefault="00EF7C75" w14:paraId="3649DE54" w14:textId="5674C456">
      <w:pPr>
        <w:shd w:val="clear" w:color="auto" w:fill="FFFFFF"/>
        <w:spacing w:after="0" w:line="240" w:lineRule="auto"/>
        <w:outlineLvl w:val="0"/>
        <w:rPr>
          <w:rFonts w:cstheme="minorHAnsi"/>
          <w:color w:val="000000"/>
        </w:rPr>
      </w:pPr>
      <w:r w:rsidRPr="00CC465C">
        <w:rPr>
          <w:rFonts w:cstheme="minorHAnsi"/>
          <w:b/>
          <w:bCs/>
          <w:color w:val="000000"/>
        </w:rPr>
        <w:t>Interview Guide for Pathways Sites (</w:t>
      </w:r>
      <w:r>
        <w:rPr>
          <w:rFonts w:cstheme="minorHAnsi"/>
          <w:b/>
          <w:bCs/>
          <w:color w:val="000000"/>
        </w:rPr>
        <w:t>T</w:t>
      </w:r>
      <w:r w:rsidRPr="00CC465C">
        <w:rPr>
          <w:rFonts w:cstheme="minorHAnsi"/>
          <w:b/>
          <w:bCs/>
          <w:color w:val="000000"/>
        </w:rPr>
        <w:t xml:space="preserve">reatment </w:t>
      </w:r>
      <w:r>
        <w:rPr>
          <w:rFonts w:cstheme="minorHAnsi"/>
          <w:b/>
          <w:bCs/>
          <w:color w:val="000000"/>
        </w:rPr>
        <w:t>S</w:t>
      </w:r>
      <w:r w:rsidRPr="00CC465C">
        <w:rPr>
          <w:rFonts w:cstheme="minorHAnsi"/>
          <w:b/>
          <w:bCs/>
          <w:color w:val="000000"/>
        </w:rPr>
        <w:t>ites)</w:t>
      </w:r>
      <w:r w:rsidR="006902B1">
        <w:rPr>
          <w:rFonts w:cstheme="minorHAnsi"/>
          <w:b/>
          <w:bCs/>
          <w:color w:val="000000"/>
        </w:rPr>
        <w:t xml:space="preserve"> and Comparison Sites</w:t>
      </w:r>
      <w:r w:rsidRPr="00CC465C">
        <w:rPr>
          <w:rFonts w:cstheme="minorHAnsi"/>
          <w:b/>
          <w:bCs/>
          <w:color w:val="000000"/>
        </w:rPr>
        <w:t>.</w:t>
      </w:r>
      <w:r w:rsidRPr="004D25D8">
        <w:rPr>
          <w:rFonts w:cstheme="minorHAnsi"/>
          <w:color w:val="000000"/>
        </w:rPr>
        <w:t xml:space="preserve"> We </w:t>
      </w:r>
      <w:r w:rsidRPr="00C20CF5">
        <w:rPr>
          <w:rFonts w:cstheme="minorHAnsi"/>
          <w:color w:val="000000"/>
        </w:rPr>
        <w:t>expect</w:t>
      </w:r>
      <w:r w:rsidRPr="004D25D8">
        <w:rPr>
          <w:rFonts w:cstheme="minorHAnsi"/>
          <w:color w:val="000000"/>
        </w:rPr>
        <w:t xml:space="preserve"> to interview approximately 30 </w:t>
      </w:r>
      <w:r>
        <w:rPr>
          <w:rFonts w:cstheme="minorHAnsi"/>
          <w:color w:val="000000"/>
        </w:rPr>
        <w:t>program leaders and staff who</w:t>
      </w:r>
      <w:r w:rsidRPr="004D25D8">
        <w:rPr>
          <w:rFonts w:cstheme="minorHAnsi"/>
          <w:color w:val="000000"/>
        </w:rPr>
        <w:t xml:space="preserve"> </w:t>
      </w:r>
      <w:r w:rsidRPr="00C20CF5">
        <w:rPr>
          <w:rFonts w:cstheme="minorHAnsi"/>
          <w:color w:val="000000"/>
        </w:rPr>
        <w:t>deliver</w:t>
      </w:r>
      <w:r w:rsidRPr="004D25D8">
        <w:rPr>
          <w:rFonts w:cstheme="minorHAnsi"/>
          <w:color w:val="000000"/>
        </w:rPr>
        <w:t xml:space="preserve"> Pathways services</w:t>
      </w:r>
      <w:r w:rsidR="006902B1">
        <w:rPr>
          <w:rFonts w:cstheme="minorHAnsi"/>
          <w:color w:val="000000"/>
        </w:rPr>
        <w:t xml:space="preserve"> and approximately </w:t>
      </w:r>
      <w:r w:rsidRPr="0091074B" w:rsidR="006902B1">
        <w:rPr>
          <w:rFonts w:cstheme="minorHAnsi"/>
          <w:color w:val="000000"/>
        </w:rPr>
        <w:t xml:space="preserve">30 </w:t>
      </w:r>
      <w:r w:rsidR="006902B1">
        <w:rPr>
          <w:rFonts w:cstheme="minorHAnsi"/>
          <w:color w:val="000000"/>
        </w:rPr>
        <w:t xml:space="preserve">program leaders and </w:t>
      </w:r>
      <w:r w:rsidRPr="0091074B" w:rsidR="006902B1">
        <w:rPr>
          <w:rFonts w:cstheme="minorHAnsi"/>
          <w:color w:val="000000"/>
        </w:rPr>
        <w:t xml:space="preserve">staff </w:t>
      </w:r>
      <w:r w:rsidR="006902B1">
        <w:rPr>
          <w:rFonts w:cstheme="minorHAnsi"/>
          <w:color w:val="000000"/>
        </w:rPr>
        <w:t xml:space="preserve">who </w:t>
      </w:r>
      <w:r w:rsidRPr="0091074B" w:rsidR="006902B1">
        <w:rPr>
          <w:rFonts w:cstheme="minorHAnsi"/>
          <w:color w:val="000000"/>
        </w:rPr>
        <w:t>deliver comparison site services</w:t>
      </w:r>
      <w:r w:rsidRPr="004D25D8">
        <w:rPr>
          <w:rFonts w:cstheme="minorHAnsi"/>
          <w:color w:val="000000"/>
        </w:rPr>
        <w:t>. </w:t>
      </w:r>
      <w:r>
        <w:rPr>
          <w:rFonts w:cstheme="minorHAnsi"/>
          <w:color w:val="000000"/>
        </w:rPr>
        <w:t xml:space="preserve">The </w:t>
      </w:r>
      <w:r w:rsidRPr="004D25D8">
        <w:rPr>
          <w:rFonts w:cstheme="minorHAnsi"/>
          <w:color w:val="000000"/>
        </w:rPr>
        <w:t xml:space="preserve">interview guide </w:t>
      </w:r>
      <w:proofErr w:type="gramStart"/>
      <w:r w:rsidRPr="004D25D8">
        <w:rPr>
          <w:rFonts w:cstheme="minorHAnsi"/>
          <w:color w:val="000000"/>
        </w:rPr>
        <w:t>is estimated</w:t>
      </w:r>
      <w:proofErr w:type="gramEnd"/>
      <w:r w:rsidRPr="004D25D8">
        <w:rPr>
          <w:rFonts w:cstheme="minorHAnsi"/>
          <w:color w:val="000000"/>
        </w:rPr>
        <w:t xml:space="preserve"> to take </w:t>
      </w:r>
      <w:r>
        <w:rPr>
          <w:rFonts w:cstheme="minorHAnsi"/>
          <w:color w:val="000000"/>
        </w:rPr>
        <w:t>one and a half</w:t>
      </w:r>
      <w:r w:rsidRPr="004D25D8">
        <w:rPr>
          <w:rFonts w:cstheme="minorHAnsi"/>
          <w:color w:val="000000"/>
        </w:rPr>
        <w:t xml:space="preserve"> hours to complete.</w:t>
      </w:r>
      <w:r>
        <w:rPr>
          <w:rFonts w:cstheme="minorHAnsi"/>
          <w:color w:val="000000"/>
        </w:rPr>
        <w:t xml:space="preserve"> </w:t>
      </w:r>
      <w:r w:rsidRPr="004D25D8">
        <w:rPr>
          <w:rFonts w:cstheme="minorHAnsi"/>
          <w:color w:val="000000"/>
        </w:rPr>
        <w:t xml:space="preserve">The total burden over </w:t>
      </w:r>
      <w:r>
        <w:rPr>
          <w:rFonts w:cstheme="minorHAnsi"/>
          <w:color w:val="000000"/>
        </w:rPr>
        <w:t>three</w:t>
      </w:r>
      <w:r w:rsidRPr="004D25D8">
        <w:rPr>
          <w:rFonts w:cstheme="minorHAnsi"/>
          <w:color w:val="000000"/>
        </w:rPr>
        <w:t xml:space="preserve"> years </w:t>
      </w:r>
      <w:proofErr w:type="gramStart"/>
      <w:r w:rsidRPr="004D25D8">
        <w:rPr>
          <w:rFonts w:cstheme="minorHAnsi"/>
          <w:color w:val="000000"/>
        </w:rPr>
        <w:t>is estimated</w:t>
      </w:r>
      <w:proofErr w:type="gramEnd"/>
      <w:r w:rsidRPr="004D25D8">
        <w:rPr>
          <w:rFonts w:cstheme="minorHAnsi"/>
          <w:color w:val="000000"/>
        </w:rPr>
        <w:t xml:space="preserve"> to be </w:t>
      </w:r>
      <w:r w:rsidR="006902B1">
        <w:rPr>
          <w:rFonts w:cstheme="minorHAnsi"/>
          <w:color w:val="000000"/>
        </w:rPr>
        <w:t>90</w:t>
      </w:r>
      <w:r w:rsidRPr="004D25D8" w:rsidR="006902B1">
        <w:rPr>
          <w:rFonts w:cstheme="minorHAnsi"/>
          <w:color w:val="000000"/>
        </w:rPr>
        <w:t xml:space="preserve"> </w:t>
      </w:r>
      <w:r w:rsidRPr="004D25D8">
        <w:rPr>
          <w:rFonts w:cstheme="minorHAnsi"/>
          <w:color w:val="000000"/>
        </w:rPr>
        <w:t>hours (</w:t>
      </w:r>
      <w:r w:rsidR="006902B1">
        <w:rPr>
          <w:rFonts w:cstheme="minorHAnsi"/>
          <w:color w:val="000000"/>
        </w:rPr>
        <w:t>60</w:t>
      </w:r>
      <w:r w:rsidRPr="004D25D8" w:rsidR="006902B1">
        <w:rPr>
          <w:rFonts w:cstheme="minorHAnsi"/>
          <w:color w:val="000000"/>
        </w:rPr>
        <w:t xml:space="preserve"> </w:t>
      </w:r>
      <w:r w:rsidRPr="004D25D8">
        <w:rPr>
          <w:rFonts w:cstheme="minorHAnsi"/>
          <w:color w:val="000000"/>
        </w:rPr>
        <w:t>x 1.5)</w:t>
      </w:r>
      <w:r w:rsidR="002F3941">
        <w:rPr>
          <w:rFonts w:cstheme="minorHAnsi"/>
          <w:color w:val="000000"/>
        </w:rPr>
        <w:t xml:space="preserve"> for treatment and comparison sites</w:t>
      </w:r>
      <w:r>
        <w:rPr>
          <w:rFonts w:cstheme="minorHAnsi"/>
          <w:color w:val="000000"/>
        </w:rPr>
        <w:t>. T</w:t>
      </w:r>
      <w:r w:rsidRPr="004D25D8">
        <w:rPr>
          <w:rFonts w:cstheme="minorHAnsi"/>
          <w:color w:val="000000"/>
        </w:rPr>
        <w:t xml:space="preserve">he annual burden for this data collection </w:t>
      </w:r>
      <w:proofErr w:type="gramStart"/>
      <w:r w:rsidRPr="004D25D8">
        <w:rPr>
          <w:rFonts w:cstheme="minorHAnsi"/>
          <w:color w:val="000000"/>
        </w:rPr>
        <w:t>is estimated</w:t>
      </w:r>
      <w:proofErr w:type="gramEnd"/>
      <w:r w:rsidRPr="004D25D8">
        <w:rPr>
          <w:rFonts w:cstheme="minorHAnsi"/>
          <w:color w:val="000000"/>
        </w:rPr>
        <w:t xml:space="preserve"> to be </w:t>
      </w:r>
      <w:r w:rsidR="006902B1">
        <w:rPr>
          <w:rFonts w:cstheme="minorHAnsi"/>
          <w:color w:val="000000"/>
        </w:rPr>
        <w:t>30</w:t>
      </w:r>
      <w:r w:rsidRPr="004D25D8" w:rsidR="006902B1">
        <w:rPr>
          <w:rFonts w:cstheme="minorHAnsi"/>
          <w:color w:val="000000"/>
        </w:rPr>
        <w:t xml:space="preserve"> </w:t>
      </w:r>
      <w:r w:rsidRPr="004D25D8">
        <w:rPr>
          <w:rFonts w:cstheme="minorHAnsi"/>
          <w:color w:val="000000"/>
        </w:rPr>
        <w:t>hours (</w:t>
      </w:r>
      <w:r w:rsidR="006902B1">
        <w:rPr>
          <w:rFonts w:cstheme="minorHAnsi"/>
          <w:color w:val="000000"/>
        </w:rPr>
        <w:t>90</w:t>
      </w:r>
      <w:r w:rsidRPr="004D25D8">
        <w:rPr>
          <w:rFonts w:cstheme="minorHAnsi"/>
          <w:color w:val="000000"/>
        </w:rPr>
        <w:t>/3)</w:t>
      </w:r>
      <w:r w:rsidR="009549B8">
        <w:rPr>
          <w:rFonts w:cstheme="minorHAnsi"/>
          <w:color w:val="000000"/>
        </w:rPr>
        <w:t xml:space="preserve"> for treatment and comparison sites</w:t>
      </w:r>
      <w:r w:rsidRPr="004D25D8">
        <w:rPr>
          <w:rFonts w:cstheme="minorHAnsi"/>
          <w:color w:val="000000"/>
        </w:rPr>
        <w:t xml:space="preserve">. The annual cost to respondents </w:t>
      </w:r>
      <w:proofErr w:type="gramStart"/>
      <w:r w:rsidRPr="004D25D8">
        <w:rPr>
          <w:rFonts w:cstheme="minorHAnsi"/>
          <w:color w:val="000000"/>
        </w:rPr>
        <w:t xml:space="preserve">is </w:t>
      </w:r>
      <w:r w:rsidRPr="00C20CF5">
        <w:rPr>
          <w:rFonts w:cstheme="minorHAnsi"/>
          <w:color w:val="000000"/>
        </w:rPr>
        <w:t>estimated</w:t>
      </w:r>
      <w:proofErr w:type="gramEnd"/>
      <w:r w:rsidRPr="004D25D8">
        <w:rPr>
          <w:rFonts w:cstheme="minorHAnsi"/>
          <w:color w:val="000000"/>
        </w:rPr>
        <w:t xml:space="preserve"> to be </w:t>
      </w:r>
      <w:r>
        <w:rPr>
          <w:rFonts w:cstheme="minorHAnsi"/>
          <w:color w:val="000000"/>
        </w:rPr>
        <w:t>$</w:t>
      </w:r>
      <w:r w:rsidR="006902B1">
        <w:rPr>
          <w:rFonts w:cstheme="minorHAnsi"/>
          <w:color w:val="000000"/>
        </w:rPr>
        <w:t>1,247.70</w:t>
      </w:r>
      <w:r>
        <w:rPr>
          <w:rFonts w:cstheme="minorHAnsi"/>
          <w:color w:val="000000"/>
        </w:rPr>
        <w:t xml:space="preserve"> (</w:t>
      </w:r>
      <w:r w:rsidR="006902B1">
        <w:rPr>
          <w:rFonts w:cstheme="minorHAnsi"/>
          <w:color w:val="000000"/>
        </w:rPr>
        <w:t>30</w:t>
      </w:r>
      <w:r w:rsidRPr="004D25D8">
        <w:rPr>
          <w:rFonts w:cstheme="minorHAnsi"/>
          <w:color w:val="000000"/>
        </w:rPr>
        <w:t>*</w:t>
      </w:r>
      <w:r>
        <w:rPr>
          <w:rFonts w:cstheme="minorHAnsi"/>
          <w:color w:val="000000"/>
        </w:rPr>
        <w:t>$41.59)</w:t>
      </w:r>
      <w:r w:rsidR="009549B8">
        <w:rPr>
          <w:rFonts w:cstheme="minorHAnsi"/>
          <w:color w:val="000000"/>
        </w:rPr>
        <w:t xml:space="preserve"> for treatment and comparison sites</w:t>
      </w:r>
      <w:r>
        <w:rPr>
          <w:rFonts w:cstheme="minorHAnsi"/>
          <w:color w:val="000000"/>
        </w:rPr>
        <w:t xml:space="preserve">. </w:t>
      </w:r>
    </w:p>
    <w:p w:rsidR="006902B1" w:rsidP="00EF7C75" w:rsidRDefault="006902B1" w14:paraId="0630A379" w14:textId="77777777">
      <w:pPr>
        <w:shd w:val="clear" w:color="auto" w:fill="FFFFFF"/>
        <w:spacing w:after="0" w:line="240" w:lineRule="auto"/>
        <w:outlineLvl w:val="0"/>
        <w:rPr>
          <w:rFonts w:cstheme="minorHAnsi"/>
          <w:color w:val="000000"/>
        </w:rPr>
      </w:pPr>
    </w:p>
    <w:p w:rsidRPr="00E042B7" w:rsidR="00EF7C75" w:rsidP="00E042B7" w:rsidRDefault="00EF7C75" w14:paraId="6FF7DB58" w14:textId="6F0AED9A">
      <w:pPr>
        <w:shd w:val="clear" w:color="auto" w:fill="FFFFFF"/>
        <w:spacing w:after="0" w:line="240" w:lineRule="auto"/>
        <w:outlineLvl w:val="0"/>
        <w:rPr>
          <w:rFonts w:eastAsia="Times New Roman" w:cstheme="minorHAnsi"/>
          <w:kern w:val="36"/>
        </w:rPr>
      </w:pPr>
      <w:r>
        <w:t xml:space="preserve">The hourly wage estimate program leaders and staff is based on the </w:t>
      </w:r>
      <w:r w:rsidRPr="0062513F">
        <w:rPr>
          <w:szCs w:val="20"/>
        </w:rPr>
        <w:t>mean hourly wage rate</w:t>
      </w:r>
      <w:r>
        <w:rPr>
          <w:szCs w:val="20"/>
        </w:rPr>
        <w:t xml:space="preserve"> ($41.59)</w:t>
      </w:r>
      <w:r w:rsidRPr="0062513F">
        <w:rPr>
          <w:szCs w:val="20"/>
        </w:rPr>
        <w:t xml:space="preserve"> for</w:t>
      </w:r>
      <w:r>
        <w:rPr>
          <w:szCs w:val="20"/>
        </w:rPr>
        <w:t xml:space="preserve"> </w:t>
      </w:r>
      <w:r>
        <w:t>social and community service managers (</w:t>
      </w:r>
      <w:r w:rsidRPr="00BD56C1">
        <w:rPr>
          <w:rFonts w:eastAsia="Times New Roman" w:cstheme="minorHAnsi"/>
          <w:kern w:val="36"/>
        </w:rPr>
        <w:t>State Occupational Employment and Wage Estimates</w:t>
      </w:r>
      <w:r>
        <w:rPr>
          <w:rFonts w:eastAsia="Times New Roman" w:cstheme="minorHAnsi"/>
          <w:kern w:val="36"/>
        </w:rPr>
        <w:t xml:space="preserve"> for </w:t>
      </w:r>
      <w:r w:rsidRPr="00BD56C1">
        <w:rPr>
          <w:rFonts w:eastAsia="Times New Roman" w:cstheme="minorHAnsi"/>
          <w:kern w:val="36"/>
        </w:rPr>
        <w:t>Colorado</w:t>
      </w:r>
      <w:r w:rsidRPr="0062513F">
        <w:rPr>
          <w:szCs w:val="20"/>
        </w:rPr>
        <w:t>, Bureau of Labor Statistics, Department of Labor, May 201</w:t>
      </w:r>
      <w:r>
        <w:rPr>
          <w:szCs w:val="20"/>
        </w:rPr>
        <w:t>9</w:t>
      </w:r>
      <w:r w:rsidRPr="0062513F">
        <w:rPr>
          <w:szCs w:val="20"/>
        </w:rPr>
        <w:t>).</w:t>
      </w:r>
      <w:r>
        <w:rPr>
          <w:szCs w:val="20"/>
        </w:rPr>
        <w:t xml:space="preserve"> </w:t>
      </w:r>
    </w:p>
    <w:p w:rsidR="00673E1E" w:rsidP="00EF7C75" w:rsidRDefault="00673E1E" w14:paraId="156294D0" w14:textId="01F39BED">
      <w:pPr>
        <w:shd w:val="clear" w:color="auto" w:fill="FFFFFF"/>
        <w:spacing w:after="0" w:line="240" w:lineRule="auto"/>
        <w:rPr>
          <w:rFonts w:cstheme="minorHAnsi"/>
          <w:color w:val="000000"/>
        </w:rPr>
      </w:pPr>
    </w:p>
    <w:p w:rsidRPr="007174C1" w:rsidR="002032AA" w:rsidP="007174C1" w:rsidRDefault="002032AA" w14:paraId="05C74EFF" w14:textId="5689F613">
      <w:pPr>
        <w:spacing w:after="0" w:line="240" w:lineRule="auto"/>
        <w:rPr>
          <w:rFonts w:ascii="Calibri" w:hAnsi="Calibri" w:cs="Calibri"/>
          <w:color w:val="000000"/>
          <w:shd w:val="clear" w:color="auto" w:fill="FFFFFF"/>
        </w:rPr>
      </w:pPr>
      <w:r>
        <w:rPr>
          <w:rFonts w:ascii="Calibri" w:hAnsi="Calibri" w:cs="Calibri"/>
          <w:b/>
          <w:bCs/>
          <w:color w:val="000000"/>
        </w:rPr>
        <w:t>Program Director Check-ins for Pathways sites (Treatment Sites)</w:t>
      </w:r>
      <w:r>
        <w:rPr>
          <w:rStyle w:val="FootnoteReference"/>
          <w:rFonts w:ascii="Calibri" w:hAnsi="Calibri" w:cs="Calibri"/>
          <w:b/>
          <w:bCs/>
          <w:color w:val="000000"/>
        </w:rPr>
        <w:footnoteReference w:id="10"/>
      </w:r>
      <w:r w:rsidR="005132D0">
        <w:rPr>
          <w:rFonts w:ascii="Calibri" w:hAnsi="Calibri" w:cs="Calibri"/>
          <w:b/>
          <w:bCs/>
          <w:color w:val="000000"/>
        </w:rPr>
        <w:t xml:space="preserve"> and Comparison Sites</w:t>
      </w:r>
      <w:r>
        <w:rPr>
          <w:rFonts w:ascii="Calibri" w:hAnsi="Calibri" w:cs="Calibri"/>
          <w:b/>
          <w:bCs/>
          <w:color w:val="000000"/>
        </w:rPr>
        <w:t xml:space="preserve">. </w:t>
      </w:r>
      <w:r>
        <w:rPr>
          <w:rFonts w:ascii="Calibri" w:hAnsi="Calibri" w:cs="Calibri"/>
        </w:rPr>
        <w:t xml:space="preserve">Mathematica will conduct two “check-ins” over the phone with program directors to ask about current service delivery in </w:t>
      </w:r>
      <w:r w:rsidR="007819AD">
        <w:rPr>
          <w:rFonts w:ascii="Calibri" w:hAnsi="Calibri" w:cs="Calibri"/>
        </w:rPr>
        <w:t xml:space="preserve">all </w:t>
      </w:r>
      <w:r>
        <w:rPr>
          <w:rFonts w:ascii="Calibri" w:hAnsi="Calibri" w:cs="Calibri"/>
        </w:rPr>
        <w:t xml:space="preserve">Pathways </w:t>
      </w:r>
      <w:r w:rsidR="00EE4445">
        <w:rPr>
          <w:rFonts w:ascii="Calibri" w:hAnsi="Calibri" w:cs="Calibri"/>
        </w:rPr>
        <w:t xml:space="preserve">sites </w:t>
      </w:r>
      <w:r w:rsidR="005132D0">
        <w:rPr>
          <w:rFonts w:ascii="Calibri" w:hAnsi="Calibri" w:cs="Calibri"/>
        </w:rPr>
        <w:t xml:space="preserve">and </w:t>
      </w:r>
      <w:r w:rsidR="007819AD">
        <w:rPr>
          <w:rFonts w:ascii="Calibri" w:hAnsi="Calibri" w:cs="Calibri"/>
        </w:rPr>
        <w:t xml:space="preserve">all </w:t>
      </w:r>
      <w:r w:rsidR="005132D0">
        <w:rPr>
          <w:rFonts w:ascii="Calibri" w:hAnsi="Calibri" w:cs="Calibri"/>
        </w:rPr>
        <w:t xml:space="preserve">comparison </w:t>
      </w:r>
      <w:r w:rsidR="00EE4445">
        <w:rPr>
          <w:rFonts w:ascii="Calibri" w:hAnsi="Calibri" w:cs="Calibri"/>
        </w:rPr>
        <w:t>sites</w:t>
      </w:r>
      <w:r>
        <w:rPr>
          <w:rFonts w:ascii="Calibri" w:hAnsi="Calibri" w:cs="Calibri"/>
        </w:rPr>
        <w:t xml:space="preserve">. A check-in will use five questions from the interview protocol related to the services </w:t>
      </w:r>
      <w:proofErr w:type="gramStart"/>
      <w:r>
        <w:rPr>
          <w:rFonts w:ascii="Calibri" w:hAnsi="Calibri" w:cs="Calibri"/>
        </w:rPr>
        <w:t>being provided</w:t>
      </w:r>
      <w:proofErr w:type="gramEnd"/>
      <w:r>
        <w:rPr>
          <w:rFonts w:ascii="Calibri" w:hAnsi="Calibri" w:cs="Calibri"/>
        </w:rPr>
        <w:t xml:space="preserve">. Each check-in </w:t>
      </w:r>
      <w:proofErr w:type="gramStart"/>
      <w:r>
        <w:rPr>
          <w:rFonts w:ascii="Calibri" w:hAnsi="Calibri" w:cs="Calibri"/>
        </w:rPr>
        <w:t>is estimated</w:t>
      </w:r>
      <w:proofErr w:type="gramEnd"/>
      <w:r>
        <w:rPr>
          <w:rFonts w:ascii="Calibri" w:hAnsi="Calibri" w:cs="Calibri"/>
        </w:rPr>
        <w:t xml:space="preserve"> to be 30 minutes. We anticipate the first check-in will occur between the first and second site visit; the second will occur after the second site visit. The total burden over 3 years </w:t>
      </w:r>
      <w:proofErr w:type="gramStart"/>
      <w:r>
        <w:rPr>
          <w:rFonts w:ascii="Calibri" w:hAnsi="Calibri" w:cs="Calibri"/>
        </w:rPr>
        <w:t>is estimated</w:t>
      </w:r>
      <w:proofErr w:type="gramEnd"/>
      <w:r>
        <w:rPr>
          <w:rFonts w:ascii="Calibri" w:hAnsi="Calibri" w:cs="Calibri"/>
        </w:rPr>
        <w:t xml:space="preserve"> to be </w:t>
      </w:r>
      <w:r w:rsidR="007819AD">
        <w:rPr>
          <w:rFonts w:ascii="Calibri" w:hAnsi="Calibri" w:cs="Calibri"/>
        </w:rPr>
        <w:t>1</w:t>
      </w:r>
      <w:r>
        <w:rPr>
          <w:rFonts w:ascii="Calibri" w:hAnsi="Calibri" w:cs="Calibri"/>
        </w:rPr>
        <w:t>6 hours ((</w:t>
      </w:r>
      <w:r w:rsidR="007819AD">
        <w:rPr>
          <w:rFonts w:ascii="Calibri" w:hAnsi="Calibri" w:cs="Calibri"/>
        </w:rPr>
        <w:t>1</w:t>
      </w:r>
      <w:r>
        <w:rPr>
          <w:rFonts w:ascii="Calibri" w:hAnsi="Calibri" w:cs="Calibri"/>
        </w:rPr>
        <w:t>6 x .5) *2)</w:t>
      </w:r>
      <w:r w:rsidR="005132D0">
        <w:rPr>
          <w:rFonts w:ascii="Calibri" w:hAnsi="Calibri" w:cs="Calibri"/>
        </w:rPr>
        <w:t xml:space="preserve"> for </w:t>
      </w:r>
      <w:r w:rsidR="005132D0">
        <w:rPr>
          <w:rFonts w:ascii="Calibri" w:hAnsi="Calibri" w:cs="Calibri"/>
        </w:rPr>
        <w:lastRenderedPageBreak/>
        <w:t>treatment sites and for comparison sites</w:t>
      </w:r>
      <w:r>
        <w:rPr>
          <w:rFonts w:ascii="Calibri" w:hAnsi="Calibri" w:cs="Calibri"/>
        </w:rPr>
        <w:t xml:space="preserve">. The annual burden for this data collection </w:t>
      </w:r>
      <w:proofErr w:type="gramStart"/>
      <w:r>
        <w:rPr>
          <w:rFonts w:ascii="Calibri" w:hAnsi="Calibri" w:cs="Calibri"/>
        </w:rPr>
        <w:t>is estimated</w:t>
      </w:r>
      <w:proofErr w:type="gramEnd"/>
      <w:r>
        <w:rPr>
          <w:rFonts w:ascii="Calibri" w:hAnsi="Calibri" w:cs="Calibri"/>
        </w:rPr>
        <w:t xml:space="preserve"> to be </w:t>
      </w:r>
      <w:r w:rsidR="00CE5B9B">
        <w:rPr>
          <w:rFonts w:ascii="Calibri" w:hAnsi="Calibri" w:cs="Calibri"/>
        </w:rPr>
        <w:t>5.34</w:t>
      </w:r>
      <w:r w:rsidR="007819AD">
        <w:rPr>
          <w:rFonts w:ascii="Calibri" w:hAnsi="Calibri" w:cs="Calibri"/>
        </w:rPr>
        <w:t xml:space="preserve"> </w:t>
      </w:r>
      <w:r>
        <w:rPr>
          <w:rFonts w:ascii="Calibri" w:hAnsi="Calibri" w:cs="Calibri"/>
        </w:rPr>
        <w:t>hours (</w:t>
      </w:r>
      <w:r w:rsidR="007819AD">
        <w:rPr>
          <w:rFonts w:ascii="Calibri" w:hAnsi="Calibri" w:cs="Calibri"/>
        </w:rPr>
        <w:t>1</w:t>
      </w:r>
      <w:r w:rsidR="00CE5B9B">
        <w:rPr>
          <w:rFonts w:ascii="Calibri" w:hAnsi="Calibri" w:cs="Calibri"/>
        </w:rPr>
        <w:t>6</w:t>
      </w:r>
      <w:r>
        <w:rPr>
          <w:rFonts w:ascii="Calibri" w:hAnsi="Calibri" w:cs="Calibri"/>
        </w:rPr>
        <w:t>/</w:t>
      </w:r>
      <w:r w:rsidR="009605ED">
        <w:rPr>
          <w:rFonts w:ascii="Calibri" w:hAnsi="Calibri" w:cs="Calibri"/>
        </w:rPr>
        <w:t>3</w:t>
      </w:r>
      <w:r>
        <w:rPr>
          <w:rFonts w:ascii="Calibri" w:hAnsi="Calibri" w:cs="Calibri"/>
        </w:rPr>
        <w:t>)</w:t>
      </w:r>
      <w:r w:rsidRPr="005132D0" w:rsidR="005132D0">
        <w:rPr>
          <w:rFonts w:ascii="Calibri" w:hAnsi="Calibri" w:cs="Calibri"/>
        </w:rPr>
        <w:t xml:space="preserve"> </w:t>
      </w:r>
      <w:r w:rsidR="005132D0">
        <w:rPr>
          <w:rFonts w:ascii="Calibri" w:hAnsi="Calibri" w:cs="Calibri"/>
        </w:rPr>
        <w:t>for treatment sites and for comparison sites</w:t>
      </w:r>
      <w:r>
        <w:rPr>
          <w:rFonts w:ascii="Calibri" w:hAnsi="Calibri" w:cs="Calibri"/>
        </w:rPr>
        <w:t xml:space="preserve">. </w:t>
      </w:r>
      <w:r w:rsidRPr="007174C1">
        <w:rPr>
          <w:rFonts w:ascii="Calibri" w:hAnsi="Calibri" w:cs="Calibri"/>
          <w:color w:val="000000"/>
          <w:shd w:val="clear" w:color="auto" w:fill="FFFFFF"/>
        </w:rPr>
        <w:t xml:space="preserve">The annual cost to respondents </w:t>
      </w:r>
      <w:proofErr w:type="gramStart"/>
      <w:r w:rsidRPr="007174C1">
        <w:rPr>
          <w:rFonts w:ascii="Calibri" w:hAnsi="Calibri" w:cs="Calibri"/>
          <w:color w:val="000000"/>
          <w:shd w:val="clear" w:color="auto" w:fill="FFFFFF"/>
        </w:rPr>
        <w:t>is estimated</w:t>
      </w:r>
      <w:proofErr w:type="gramEnd"/>
      <w:r w:rsidRPr="007174C1">
        <w:rPr>
          <w:rFonts w:ascii="Calibri" w:hAnsi="Calibri" w:cs="Calibri"/>
          <w:color w:val="000000"/>
          <w:shd w:val="clear" w:color="auto" w:fill="FFFFFF"/>
        </w:rPr>
        <w:t xml:space="preserve"> to be $</w:t>
      </w:r>
      <w:r w:rsidR="00B0597C">
        <w:rPr>
          <w:rFonts w:ascii="Calibri" w:hAnsi="Calibri" w:cs="Calibri"/>
          <w:color w:val="000000"/>
          <w:shd w:val="clear" w:color="auto" w:fill="FFFFFF"/>
        </w:rPr>
        <w:t>249.54</w:t>
      </w:r>
      <w:r w:rsidRPr="007174C1">
        <w:rPr>
          <w:rFonts w:ascii="Calibri" w:hAnsi="Calibri" w:cs="Calibri"/>
          <w:color w:val="000000"/>
          <w:shd w:val="clear" w:color="auto" w:fill="FFFFFF"/>
        </w:rPr>
        <w:t xml:space="preserve"> (</w:t>
      </w:r>
      <w:r w:rsidR="00B0597C">
        <w:rPr>
          <w:rFonts w:ascii="Calibri" w:hAnsi="Calibri" w:cs="Calibri"/>
          <w:color w:val="000000"/>
          <w:shd w:val="clear" w:color="auto" w:fill="FFFFFF"/>
        </w:rPr>
        <w:t>6</w:t>
      </w:r>
      <w:r w:rsidRPr="007174C1">
        <w:rPr>
          <w:rFonts w:ascii="Calibri" w:hAnsi="Calibri" w:cs="Calibri"/>
          <w:color w:val="000000"/>
          <w:shd w:val="clear" w:color="auto" w:fill="FFFFFF"/>
        </w:rPr>
        <w:t>*$41.59)</w:t>
      </w:r>
      <w:r w:rsidR="005132D0">
        <w:rPr>
          <w:rFonts w:ascii="Calibri" w:hAnsi="Calibri" w:cs="Calibri"/>
          <w:color w:val="000000"/>
          <w:shd w:val="clear" w:color="auto" w:fill="FFFFFF"/>
        </w:rPr>
        <w:t xml:space="preserve"> </w:t>
      </w:r>
      <w:r w:rsidR="005132D0">
        <w:rPr>
          <w:rFonts w:ascii="Calibri" w:hAnsi="Calibri" w:cs="Calibri"/>
        </w:rPr>
        <w:t>for treatment sites and for comparison sites</w:t>
      </w:r>
      <w:r w:rsidRPr="007174C1">
        <w:rPr>
          <w:rFonts w:ascii="Calibri" w:hAnsi="Calibri" w:cs="Calibri"/>
          <w:color w:val="000000"/>
          <w:shd w:val="clear" w:color="auto" w:fill="FFFFFF"/>
        </w:rPr>
        <w:t>.</w:t>
      </w:r>
    </w:p>
    <w:p w:rsidRPr="00C20CF5" w:rsidR="00EF7C75" w:rsidP="007174C1" w:rsidRDefault="00EF7C75" w14:paraId="12A6A540" w14:textId="585A63AB">
      <w:pPr>
        <w:spacing w:after="0" w:line="240" w:lineRule="auto"/>
        <w:rPr>
          <w:rFonts w:cstheme="minorHAnsi"/>
          <w:color w:val="000000"/>
        </w:rPr>
      </w:pPr>
    </w:p>
    <w:p w:rsidRPr="004D25D8" w:rsidR="00EF7C75" w:rsidP="00EF7C75" w:rsidRDefault="00EF7C75" w14:paraId="1E1E397B" w14:textId="6BA42416">
      <w:pPr>
        <w:pStyle w:val="NormalWeb"/>
        <w:shd w:val="clear" w:color="auto" w:fill="FFFFFF"/>
        <w:spacing w:before="0" w:beforeAutospacing="0" w:after="0" w:afterAutospacing="0"/>
        <w:rPr>
          <w:rFonts w:asciiTheme="minorHAnsi" w:hAnsiTheme="minorHAnsi" w:cstheme="minorHAnsi"/>
          <w:color w:val="000000"/>
          <w:sz w:val="22"/>
          <w:szCs w:val="22"/>
        </w:rPr>
      </w:pPr>
      <w:r w:rsidRPr="00CC465C">
        <w:rPr>
          <w:rFonts w:asciiTheme="minorHAnsi" w:hAnsiTheme="minorHAnsi" w:cstheme="minorHAnsi"/>
          <w:b/>
          <w:bCs/>
          <w:color w:val="000000"/>
          <w:sz w:val="22"/>
          <w:szCs w:val="22"/>
        </w:rPr>
        <w:t xml:space="preserve">Focus </w:t>
      </w:r>
      <w:r>
        <w:rPr>
          <w:rFonts w:asciiTheme="minorHAnsi" w:hAnsiTheme="minorHAnsi" w:cstheme="minorHAnsi"/>
          <w:b/>
          <w:bCs/>
          <w:color w:val="000000"/>
          <w:sz w:val="22"/>
          <w:szCs w:val="22"/>
        </w:rPr>
        <w:t>G</w:t>
      </w:r>
      <w:r w:rsidRPr="00CC465C">
        <w:rPr>
          <w:rFonts w:asciiTheme="minorHAnsi" w:hAnsiTheme="minorHAnsi" w:cstheme="minorHAnsi"/>
          <w:b/>
          <w:bCs/>
          <w:color w:val="000000"/>
          <w:sz w:val="22"/>
          <w:szCs w:val="22"/>
        </w:rPr>
        <w:t xml:space="preserve">roup </w:t>
      </w:r>
      <w:r>
        <w:rPr>
          <w:rFonts w:asciiTheme="minorHAnsi" w:hAnsiTheme="minorHAnsi" w:cstheme="minorHAnsi"/>
          <w:b/>
          <w:bCs/>
          <w:color w:val="000000"/>
          <w:sz w:val="22"/>
          <w:szCs w:val="22"/>
        </w:rPr>
        <w:t>Discussion G</w:t>
      </w:r>
      <w:r w:rsidRPr="00CC465C">
        <w:rPr>
          <w:rFonts w:asciiTheme="minorHAnsi" w:hAnsiTheme="minorHAnsi" w:cstheme="minorHAnsi"/>
          <w:b/>
          <w:bCs/>
          <w:color w:val="000000"/>
          <w:sz w:val="22"/>
          <w:szCs w:val="22"/>
        </w:rPr>
        <w:t xml:space="preserve">uide for Pathways </w:t>
      </w:r>
      <w:r>
        <w:rPr>
          <w:rFonts w:asciiTheme="minorHAnsi" w:hAnsiTheme="minorHAnsi" w:cstheme="minorHAnsi"/>
          <w:b/>
          <w:bCs/>
          <w:color w:val="000000"/>
          <w:sz w:val="22"/>
          <w:szCs w:val="22"/>
        </w:rPr>
        <w:t>Y</w:t>
      </w:r>
      <w:r w:rsidRPr="00CC465C">
        <w:rPr>
          <w:rFonts w:asciiTheme="minorHAnsi" w:hAnsiTheme="minorHAnsi" w:cstheme="minorHAnsi"/>
          <w:b/>
          <w:bCs/>
          <w:color w:val="000000"/>
          <w:sz w:val="22"/>
          <w:szCs w:val="22"/>
        </w:rPr>
        <w:t>outh (</w:t>
      </w:r>
      <w:r>
        <w:rPr>
          <w:rFonts w:asciiTheme="minorHAnsi" w:hAnsiTheme="minorHAnsi" w:cstheme="minorHAnsi"/>
          <w:b/>
          <w:bCs/>
          <w:color w:val="000000"/>
          <w:sz w:val="22"/>
          <w:szCs w:val="22"/>
        </w:rPr>
        <w:t>T</w:t>
      </w:r>
      <w:r w:rsidRPr="00CC465C">
        <w:rPr>
          <w:rFonts w:asciiTheme="minorHAnsi" w:hAnsiTheme="minorHAnsi" w:cstheme="minorHAnsi"/>
          <w:b/>
          <w:bCs/>
          <w:color w:val="000000"/>
          <w:sz w:val="22"/>
          <w:szCs w:val="22"/>
        </w:rPr>
        <w:t xml:space="preserve">reatment </w:t>
      </w:r>
      <w:r>
        <w:rPr>
          <w:rFonts w:asciiTheme="minorHAnsi" w:hAnsiTheme="minorHAnsi" w:cstheme="minorHAnsi"/>
          <w:b/>
          <w:bCs/>
          <w:color w:val="000000"/>
          <w:sz w:val="22"/>
          <w:szCs w:val="22"/>
        </w:rPr>
        <w:t>Y</w:t>
      </w:r>
      <w:r w:rsidRPr="00CC465C">
        <w:rPr>
          <w:rFonts w:asciiTheme="minorHAnsi" w:hAnsiTheme="minorHAnsi" w:cstheme="minorHAnsi"/>
          <w:b/>
          <w:bCs/>
          <w:color w:val="000000"/>
          <w:sz w:val="22"/>
          <w:szCs w:val="22"/>
        </w:rPr>
        <w:t>outh)</w:t>
      </w:r>
      <w:r w:rsidR="008F5EEB">
        <w:rPr>
          <w:rFonts w:asciiTheme="minorHAnsi" w:hAnsiTheme="minorHAnsi" w:cstheme="minorHAnsi"/>
          <w:b/>
          <w:bCs/>
          <w:color w:val="000000"/>
          <w:sz w:val="22"/>
          <w:szCs w:val="22"/>
        </w:rPr>
        <w:t xml:space="preserve"> and Comparison Youth</w:t>
      </w:r>
      <w:r w:rsidRPr="00CC465C">
        <w:rPr>
          <w:rFonts w:asciiTheme="minorHAnsi" w:hAnsiTheme="minorHAnsi" w:cstheme="minorHAnsi"/>
          <w:b/>
          <w:bCs/>
          <w:color w:val="000000"/>
          <w:sz w:val="22"/>
          <w:szCs w:val="22"/>
        </w:rPr>
        <w:t>.</w:t>
      </w:r>
      <w:r w:rsidRPr="004D25D8">
        <w:rPr>
          <w:rFonts w:asciiTheme="minorHAnsi" w:hAnsiTheme="minorHAnsi" w:cstheme="minorHAnsi"/>
          <w:color w:val="000000"/>
          <w:sz w:val="22"/>
          <w:szCs w:val="22"/>
        </w:rPr>
        <w:t xml:space="preserve"> We expect to interview </w:t>
      </w:r>
      <w:r>
        <w:rPr>
          <w:rFonts w:asciiTheme="minorHAnsi" w:hAnsiTheme="minorHAnsi" w:cstheme="minorHAnsi"/>
          <w:color w:val="000000"/>
          <w:sz w:val="22"/>
          <w:szCs w:val="22"/>
        </w:rPr>
        <w:t xml:space="preserve">about </w:t>
      </w:r>
      <w:r w:rsidRPr="004D25D8">
        <w:rPr>
          <w:rFonts w:asciiTheme="minorHAnsi" w:hAnsiTheme="minorHAnsi" w:cstheme="minorHAnsi"/>
          <w:color w:val="000000"/>
          <w:sz w:val="22"/>
          <w:szCs w:val="22"/>
        </w:rPr>
        <w:t xml:space="preserve">50 youth </w:t>
      </w:r>
      <w:r>
        <w:rPr>
          <w:rFonts w:asciiTheme="minorHAnsi" w:hAnsiTheme="minorHAnsi" w:cstheme="minorHAnsi"/>
          <w:color w:val="000000"/>
          <w:sz w:val="22"/>
          <w:szCs w:val="22"/>
        </w:rPr>
        <w:t xml:space="preserve">who </w:t>
      </w:r>
      <w:r w:rsidRPr="004D25D8">
        <w:rPr>
          <w:rFonts w:asciiTheme="minorHAnsi" w:hAnsiTheme="minorHAnsi" w:cstheme="minorHAnsi"/>
          <w:color w:val="000000"/>
          <w:sz w:val="22"/>
          <w:szCs w:val="22"/>
        </w:rPr>
        <w:t>receiv</w:t>
      </w:r>
      <w:r>
        <w:rPr>
          <w:rFonts w:asciiTheme="minorHAnsi" w:hAnsiTheme="minorHAnsi" w:cstheme="minorHAnsi"/>
          <w:color w:val="000000"/>
          <w:sz w:val="22"/>
          <w:szCs w:val="22"/>
        </w:rPr>
        <w:t>e</w:t>
      </w:r>
      <w:r w:rsidRPr="004D25D8">
        <w:rPr>
          <w:rFonts w:asciiTheme="minorHAnsi" w:hAnsiTheme="minorHAnsi" w:cstheme="minorHAnsi"/>
          <w:color w:val="000000"/>
          <w:sz w:val="22"/>
          <w:szCs w:val="22"/>
        </w:rPr>
        <w:t xml:space="preserve"> services at Pathway</w:t>
      </w:r>
      <w:r>
        <w:rPr>
          <w:rFonts w:asciiTheme="minorHAnsi" w:hAnsiTheme="minorHAnsi" w:cstheme="minorHAnsi"/>
          <w:color w:val="000000"/>
          <w:sz w:val="22"/>
          <w:szCs w:val="22"/>
        </w:rPr>
        <w:t>s</w:t>
      </w:r>
      <w:r w:rsidRPr="004D25D8">
        <w:rPr>
          <w:rFonts w:asciiTheme="minorHAnsi" w:hAnsiTheme="minorHAnsi" w:cstheme="minorHAnsi"/>
          <w:color w:val="000000"/>
          <w:sz w:val="22"/>
          <w:szCs w:val="22"/>
        </w:rPr>
        <w:t xml:space="preserve"> sites</w:t>
      </w:r>
      <w:r w:rsidR="008F5EEB">
        <w:rPr>
          <w:rFonts w:asciiTheme="minorHAnsi" w:hAnsiTheme="minorHAnsi" w:cstheme="minorHAnsi"/>
          <w:color w:val="000000"/>
          <w:sz w:val="22"/>
          <w:szCs w:val="22"/>
        </w:rPr>
        <w:t xml:space="preserve"> and about 50 youth who receive services at comparison sites</w:t>
      </w:r>
      <w:r w:rsidRPr="004D25D8">
        <w:rPr>
          <w:rFonts w:asciiTheme="minorHAnsi" w:hAnsiTheme="minorHAnsi" w:cstheme="minorHAnsi"/>
          <w:color w:val="000000"/>
          <w:sz w:val="22"/>
          <w:szCs w:val="22"/>
        </w:rPr>
        <w:t xml:space="preserve">. Based on previous experience with similar interviews, the focus group </w:t>
      </w:r>
      <w:proofErr w:type="gramStart"/>
      <w:r w:rsidRPr="004D25D8">
        <w:rPr>
          <w:rFonts w:asciiTheme="minorHAnsi" w:hAnsiTheme="minorHAnsi" w:cstheme="minorHAnsi"/>
          <w:color w:val="000000"/>
          <w:sz w:val="22"/>
          <w:szCs w:val="22"/>
        </w:rPr>
        <w:t>is</w:t>
      </w:r>
      <w:r>
        <w:rPr>
          <w:rFonts w:asciiTheme="minorHAnsi" w:hAnsiTheme="minorHAnsi" w:cstheme="minorHAnsi"/>
          <w:color w:val="000000"/>
          <w:sz w:val="22"/>
          <w:szCs w:val="22"/>
        </w:rPr>
        <w:t xml:space="preserve"> estimated</w:t>
      </w:r>
      <w:proofErr w:type="gramEnd"/>
      <w:r>
        <w:rPr>
          <w:rFonts w:asciiTheme="minorHAnsi" w:hAnsiTheme="minorHAnsi" w:cstheme="minorHAnsi"/>
          <w:color w:val="000000"/>
          <w:sz w:val="22"/>
          <w:szCs w:val="22"/>
        </w:rPr>
        <w:t xml:space="preserve"> t</w:t>
      </w:r>
      <w:r w:rsidRPr="004D25D8">
        <w:rPr>
          <w:rFonts w:asciiTheme="minorHAnsi" w:hAnsiTheme="minorHAnsi" w:cstheme="minorHAnsi"/>
          <w:color w:val="000000"/>
          <w:sz w:val="22"/>
          <w:szCs w:val="22"/>
        </w:rPr>
        <w:t xml:space="preserve">o take </w:t>
      </w:r>
      <w:r>
        <w:rPr>
          <w:rFonts w:asciiTheme="minorHAnsi" w:hAnsiTheme="minorHAnsi" w:cstheme="minorHAnsi"/>
          <w:color w:val="000000"/>
          <w:sz w:val="22"/>
          <w:szCs w:val="22"/>
        </w:rPr>
        <w:t>one and a half</w:t>
      </w:r>
      <w:r w:rsidRPr="004D25D8">
        <w:rPr>
          <w:rFonts w:asciiTheme="minorHAnsi" w:hAnsiTheme="minorHAnsi" w:cstheme="minorHAnsi"/>
          <w:color w:val="000000"/>
          <w:sz w:val="22"/>
          <w:szCs w:val="22"/>
        </w:rPr>
        <w:t xml:space="preserve"> hours to complete. The total burden over </w:t>
      </w:r>
      <w:r>
        <w:rPr>
          <w:rFonts w:asciiTheme="minorHAnsi" w:hAnsiTheme="minorHAnsi" w:cstheme="minorHAnsi"/>
          <w:color w:val="000000"/>
          <w:sz w:val="22"/>
          <w:szCs w:val="22"/>
        </w:rPr>
        <w:t xml:space="preserve">three </w:t>
      </w:r>
      <w:r w:rsidRPr="004D25D8">
        <w:rPr>
          <w:rFonts w:asciiTheme="minorHAnsi" w:hAnsiTheme="minorHAnsi" w:cstheme="minorHAnsi"/>
          <w:color w:val="000000"/>
          <w:sz w:val="22"/>
          <w:szCs w:val="22"/>
        </w:rPr>
        <w:t xml:space="preserve">years </w:t>
      </w:r>
      <w:proofErr w:type="gramStart"/>
      <w:r w:rsidRPr="004D25D8">
        <w:rPr>
          <w:rFonts w:asciiTheme="minorHAnsi" w:hAnsiTheme="minorHAnsi" w:cstheme="minorHAnsi"/>
          <w:color w:val="000000"/>
          <w:sz w:val="22"/>
          <w:szCs w:val="22"/>
        </w:rPr>
        <w:t>is estimated</w:t>
      </w:r>
      <w:proofErr w:type="gramEnd"/>
      <w:r w:rsidRPr="004D25D8">
        <w:rPr>
          <w:rFonts w:asciiTheme="minorHAnsi" w:hAnsiTheme="minorHAnsi" w:cstheme="minorHAnsi"/>
          <w:color w:val="000000"/>
          <w:sz w:val="22"/>
          <w:szCs w:val="22"/>
        </w:rPr>
        <w:t xml:space="preserve"> to be </w:t>
      </w:r>
      <w:r w:rsidR="008F5EEB">
        <w:rPr>
          <w:rFonts w:asciiTheme="minorHAnsi" w:hAnsiTheme="minorHAnsi" w:cstheme="minorHAnsi"/>
          <w:color w:val="000000"/>
          <w:sz w:val="22"/>
          <w:szCs w:val="22"/>
        </w:rPr>
        <w:t>150</w:t>
      </w:r>
      <w:r w:rsidRPr="004D25D8" w:rsidR="008F5EEB">
        <w:rPr>
          <w:rFonts w:asciiTheme="minorHAnsi" w:hAnsiTheme="minorHAnsi" w:cstheme="minorHAnsi"/>
          <w:color w:val="000000"/>
          <w:sz w:val="22"/>
          <w:szCs w:val="22"/>
        </w:rPr>
        <w:t xml:space="preserve"> </w:t>
      </w:r>
      <w:r w:rsidRPr="004D25D8">
        <w:rPr>
          <w:rFonts w:asciiTheme="minorHAnsi" w:hAnsiTheme="minorHAnsi" w:cstheme="minorHAnsi"/>
          <w:color w:val="000000"/>
          <w:sz w:val="22"/>
          <w:szCs w:val="22"/>
        </w:rPr>
        <w:t>hours (</w:t>
      </w:r>
      <w:r w:rsidR="008F5EEB">
        <w:rPr>
          <w:rFonts w:asciiTheme="minorHAnsi" w:hAnsiTheme="minorHAnsi" w:cstheme="minorHAnsi"/>
          <w:color w:val="000000"/>
          <w:sz w:val="22"/>
          <w:szCs w:val="22"/>
        </w:rPr>
        <w:t>100</w:t>
      </w:r>
      <w:r w:rsidRPr="004D25D8" w:rsidR="008F5EEB">
        <w:rPr>
          <w:rFonts w:asciiTheme="minorHAnsi" w:hAnsiTheme="minorHAnsi" w:cstheme="minorHAnsi"/>
          <w:color w:val="000000"/>
          <w:sz w:val="22"/>
          <w:szCs w:val="22"/>
        </w:rPr>
        <w:t xml:space="preserve"> </w:t>
      </w:r>
      <w:r w:rsidRPr="004D25D8">
        <w:rPr>
          <w:rFonts w:asciiTheme="minorHAnsi" w:hAnsiTheme="minorHAnsi" w:cstheme="minorHAnsi"/>
          <w:color w:val="000000"/>
          <w:sz w:val="22"/>
          <w:szCs w:val="22"/>
        </w:rPr>
        <w:t>x 1.5)</w:t>
      </w:r>
      <w:r w:rsidR="009549B8">
        <w:rPr>
          <w:rFonts w:asciiTheme="minorHAnsi" w:hAnsiTheme="minorHAnsi" w:cstheme="minorHAnsi"/>
          <w:color w:val="000000"/>
          <w:sz w:val="22"/>
          <w:szCs w:val="22"/>
        </w:rPr>
        <w:t xml:space="preserve"> for treatment and comparison youth</w:t>
      </w:r>
      <w:r>
        <w:rPr>
          <w:rFonts w:asciiTheme="minorHAnsi" w:hAnsiTheme="minorHAnsi" w:cstheme="minorHAnsi"/>
          <w:color w:val="000000"/>
          <w:sz w:val="22"/>
          <w:szCs w:val="22"/>
        </w:rPr>
        <w:t>. T</w:t>
      </w:r>
      <w:r w:rsidRPr="004D25D8">
        <w:rPr>
          <w:rFonts w:asciiTheme="minorHAnsi" w:hAnsiTheme="minorHAnsi" w:cstheme="minorHAnsi"/>
          <w:color w:val="000000"/>
          <w:sz w:val="22"/>
          <w:szCs w:val="22"/>
        </w:rPr>
        <w:t xml:space="preserve">he annual burden for this data collection </w:t>
      </w:r>
      <w:proofErr w:type="gramStart"/>
      <w:r w:rsidRPr="004D25D8">
        <w:rPr>
          <w:rFonts w:asciiTheme="minorHAnsi" w:hAnsiTheme="minorHAnsi" w:cstheme="minorHAnsi"/>
          <w:color w:val="000000"/>
          <w:sz w:val="22"/>
          <w:szCs w:val="22"/>
        </w:rPr>
        <w:t>is estimated</w:t>
      </w:r>
      <w:proofErr w:type="gramEnd"/>
      <w:r w:rsidRPr="004D25D8">
        <w:rPr>
          <w:rFonts w:asciiTheme="minorHAnsi" w:hAnsiTheme="minorHAnsi" w:cstheme="minorHAnsi"/>
          <w:color w:val="000000"/>
          <w:sz w:val="22"/>
          <w:szCs w:val="22"/>
        </w:rPr>
        <w:t xml:space="preserve"> to be </w:t>
      </w:r>
      <w:r w:rsidR="008F5EEB">
        <w:rPr>
          <w:rFonts w:asciiTheme="minorHAnsi" w:hAnsiTheme="minorHAnsi" w:cstheme="minorHAnsi"/>
          <w:color w:val="000000"/>
          <w:sz w:val="22"/>
          <w:szCs w:val="22"/>
        </w:rPr>
        <w:t>50</w:t>
      </w:r>
      <w:r w:rsidRPr="004D25D8" w:rsidR="008F5EEB">
        <w:rPr>
          <w:rFonts w:asciiTheme="minorHAnsi" w:hAnsiTheme="minorHAnsi" w:cstheme="minorHAnsi"/>
          <w:color w:val="000000"/>
          <w:sz w:val="22"/>
          <w:szCs w:val="22"/>
        </w:rPr>
        <w:t xml:space="preserve"> </w:t>
      </w:r>
      <w:r w:rsidRPr="004D25D8">
        <w:rPr>
          <w:rFonts w:asciiTheme="minorHAnsi" w:hAnsiTheme="minorHAnsi" w:cstheme="minorHAnsi"/>
          <w:color w:val="000000"/>
          <w:sz w:val="22"/>
          <w:szCs w:val="22"/>
        </w:rPr>
        <w:t>hours (</w:t>
      </w:r>
      <w:r w:rsidR="008F5EEB">
        <w:rPr>
          <w:rFonts w:asciiTheme="minorHAnsi" w:hAnsiTheme="minorHAnsi" w:cstheme="minorHAnsi"/>
          <w:color w:val="000000"/>
          <w:sz w:val="22"/>
          <w:szCs w:val="22"/>
        </w:rPr>
        <w:t>150</w:t>
      </w:r>
      <w:r w:rsidRPr="004D25D8">
        <w:rPr>
          <w:rFonts w:asciiTheme="minorHAnsi" w:hAnsiTheme="minorHAnsi" w:cstheme="minorHAnsi"/>
          <w:color w:val="000000"/>
          <w:sz w:val="22"/>
          <w:szCs w:val="22"/>
        </w:rPr>
        <w:t>/3)</w:t>
      </w:r>
      <w:r w:rsidR="009549B8">
        <w:rPr>
          <w:rFonts w:asciiTheme="minorHAnsi" w:hAnsiTheme="minorHAnsi" w:cstheme="minorHAnsi"/>
          <w:color w:val="000000"/>
          <w:sz w:val="22"/>
          <w:szCs w:val="22"/>
        </w:rPr>
        <w:t xml:space="preserve"> for treatment and comparison youth</w:t>
      </w:r>
      <w:r w:rsidRPr="004D25D8">
        <w:rPr>
          <w:rFonts w:asciiTheme="minorHAnsi" w:hAnsiTheme="minorHAnsi" w:cstheme="minorHAnsi"/>
          <w:color w:val="000000"/>
          <w:sz w:val="22"/>
          <w:szCs w:val="22"/>
        </w:rPr>
        <w:t xml:space="preserve">. The annual cost to respondents for youth </w:t>
      </w:r>
      <w:proofErr w:type="gramStart"/>
      <w:r>
        <w:rPr>
          <w:rFonts w:asciiTheme="minorHAnsi" w:hAnsiTheme="minorHAnsi" w:cstheme="minorHAnsi"/>
          <w:color w:val="000000"/>
          <w:sz w:val="22"/>
          <w:szCs w:val="22"/>
        </w:rPr>
        <w:t>age</w:t>
      </w:r>
      <w:proofErr w:type="gramEnd"/>
      <w:r>
        <w:rPr>
          <w:rFonts w:asciiTheme="minorHAnsi" w:hAnsiTheme="minorHAnsi" w:cstheme="minorHAnsi"/>
          <w:color w:val="000000"/>
          <w:sz w:val="22"/>
          <w:szCs w:val="22"/>
        </w:rPr>
        <w:t xml:space="preserve"> </w:t>
      </w:r>
      <w:r w:rsidRPr="004D25D8">
        <w:rPr>
          <w:rFonts w:asciiTheme="minorHAnsi" w:hAnsiTheme="minorHAnsi" w:cstheme="minorHAnsi"/>
          <w:color w:val="000000"/>
          <w:sz w:val="22"/>
          <w:szCs w:val="22"/>
        </w:rPr>
        <w:t xml:space="preserve">18 and older is estimated to be </w:t>
      </w:r>
      <w:r>
        <w:rPr>
          <w:rFonts w:asciiTheme="minorHAnsi" w:hAnsiTheme="minorHAnsi" w:cstheme="minorHAnsi"/>
          <w:color w:val="000000"/>
          <w:sz w:val="22"/>
          <w:szCs w:val="22"/>
        </w:rPr>
        <w:t>$</w:t>
      </w:r>
      <w:r w:rsidR="008F5EEB">
        <w:rPr>
          <w:rFonts w:asciiTheme="minorHAnsi" w:hAnsiTheme="minorHAnsi" w:cstheme="minorHAnsi"/>
          <w:color w:val="000000"/>
          <w:sz w:val="22"/>
          <w:szCs w:val="22"/>
        </w:rPr>
        <w:t>308</w:t>
      </w:r>
      <w:r>
        <w:rPr>
          <w:rFonts w:asciiTheme="minorHAnsi" w:hAnsiTheme="minorHAnsi" w:cstheme="minorHAnsi"/>
          <w:color w:val="000000"/>
          <w:sz w:val="22"/>
          <w:szCs w:val="22"/>
        </w:rPr>
        <w:t xml:space="preserve"> (</w:t>
      </w:r>
      <w:r w:rsidR="008F5EEB">
        <w:rPr>
          <w:rFonts w:asciiTheme="minorHAnsi" w:hAnsiTheme="minorHAnsi" w:cstheme="minorHAnsi"/>
          <w:color w:val="000000"/>
          <w:sz w:val="22"/>
          <w:szCs w:val="22"/>
        </w:rPr>
        <w:t>50</w:t>
      </w:r>
      <w:r w:rsidRPr="004D25D8">
        <w:rPr>
          <w:rFonts w:asciiTheme="minorHAnsi" w:hAnsiTheme="minorHAnsi" w:cstheme="minorHAnsi"/>
          <w:color w:val="000000"/>
          <w:sz w:val="22"/>
          <w:szCs w:val="22"/>
        </w:rPr>
        <w:t>*0.</w:t>
      </w:r>
      <w:r>
        <w:rPr>
          <w:rFonts w:asciiTheme="minorHAnsi" w:hAnsiTheme="minorHAnsi" w:cstheme="minorHAnsi"/>
          <w:color w:val="000000"/>
          <w:sz w:val="22"/>
          <w:szCs w:val="22"/>
        </w:rPr>
        <w:t>5</w:t>
      </w:r>
      <w:r w:rsidRPr="004D25D8">
        <w:rPr>
          <w:rFonts w:asciiTheme="minorHAnsi" w:hAnsiTheme="minorHAnsi" w:cstheme="minorHAnsi"/>
          <w:color w:val="000000"/>
          <w:sz w:val="22"/>
          <w:szCs w:val="22"/>
        </w:rPr>
        <w:t>*</w:t>
      </w:r>
      <w:r>
        <w:rPr>
          <w:rFonts w:asciiTheme="minorHAnsi" w:hAnsiTheme="minorHAnsi" w:cstheme="minorHAnsi"/>
          <w:color w:val="000000"/>
          <w:sz w:val="22"/>
          <w:szCs w:val="22"/>
        </w:rPr>
        <w:t>$</w:t>
      </w:r>
      <w:r w:rsidRPr="004D25D8">
        <w:rPr>
          <w:rFonts w:asciiTheme="minorHAnsi" w:hAnsiTheme="minorHAnsi" w:cstheme="minorHAnsi"/>
          <w:color w:val="000000"/>
          <w:sz w:val="22"/>
          <w:szCs w:val="22"/>
        </w:rPr>
        <w:t>12.32</w:t>
      </w:r>
      <w:r>
        <w:rPr>
          <w:rFonts w:asciiTheme="minorHAnsi" w:hAnsiTheme="minorHAnsi" w:cstheme="minorHAnsi"/>
          <w:color w:val="000000"/>
          <w:sz w:val="22"/>
          <w:szCs w:val="22"/>
        </w:rPr>
        <w:t>)</w:t>
      </w:r>
      <w:r w:rsidR="009549B8">
        <w:rPr>
          <w:rFonts w:asciiTheme="minorHAnsi" w:hAnsiTheme="minorHAnsi" w:cstheme="minorHAnsi"/>
          <w:color w:val="000000"/>
          <w:sz w:val="22"/>
          <w:szCs w:val="22"/>
        </w:rPr>
        <w:t xml:space="preserve"> for treatment and comparison youth</w:t>
      </w:r>
      <w:r>
        <w:rPr>
          <w:rFonts w:asciiTheme="minorHAnsi" w:hAnsiTheme="minorHAnsi" w:cstheme="minorHAnsi"/>
          <w:color w:val="000000"/>
          <w:sz w:val="22"/>
          <w:szCs w:val="22"/>
        </w:rPr>
        <w:t>.</w:t>
      </w:r>
    </w:p>
    <w:p w:rsidRPr="009139B3" w:rsidR="00D726F5" w:rsidP="008023E7" w:rsidRDefault="00D726F5" w14:paraId="28371102" w14:textId="5D5B14F4">
      <w:pPr>
        <w:pStyle w:val="NormalWeb"/>
        <w:shd w:val="clear" w:color="auto" w:fill="FFFFFF"/>
        <w:spacing w:before="0" w:beforeAutospacing="0" w:after="0" w:afterAutospacing="0"/>
        <w:rPr>
          <w:i/>
        </w:rPr>
      </w:pPr>
    </w:p>
    <w:p w:rsidRPr="008023E7" w:rsidR="001D1C73" w:rsidP="001D1C73" w:rsidRDefault="00B80012" w14:paraId="36874344" w14:textId="0255E36F">
      <w:pPr>
        <w:spacing w:after="60" w:line="240" w:lineRule="auto"/>
        <w:rPr>
          <w:b/>
          <w:bCs/>
          <w:iCs/>
        </w:rPr>
      </w:pPr>
      <w:r w:rsidRPr="008023E7">
        <w:rPr>
          <w:b/>
          <w:bCs/>
          <w:iCs/>
        </w:rPr>
        <w:t>Table A.</w:t>
      </w:r>
      <w:r w:rsidRPr="008023E7" w:rsidR="00E44894">
        <w:rPr>
          <w:b/>
          <w:bCs/>
          <w:iCs/>
        </w:rPr>
        <w:t xml:space="preserve">5 </w:t>
      </w:r>
      <w:r w:rsidRPr="008023E7" w:rsidR="001D1C73">
        <w:rPr>
          <w:b/>
          <w:bCs/>
          <w:iCs/>
        </w:rPr>
        <w:t>Estimated Annualized Cost to Respondents</w:t>
      </w:r>
    </w:p>
    <w:p w:rsidRPr="009139B3" w:rsidR="001D1C73" w:rsidP="001D1C73" w:rsidRDefault="001D1C73" w14:paraId="7E2C5F84" w14:textId="77777777">
      <w:pPr>
        <w:spacing w:after="0" w:line="240" w:lineRule="auto"/>
      </w:pPr>
    </w:p>
    <w:tbl>
      <w:tblPr>
        <w:tblStyle w:val="TableGrid"/>
        <w:tblW w:w="9653" w:type="dxa"/>
        <w:tblInd w:w="108" w:type="dxa"/>
        <w:tblLayout w:type="fixed"/>
        <w:tblLook w:val="01E0" w:firstRow="1" w:lastRow="1" w:firstColumn="1" w:lastColumn="1" w:noHBand="0" w:noVBand="0"/>
      </w:tblPr>
      <w:tblGrid>
        <w:gridCol w:w="1777"/>
        <w:gridCol w:w="1350"/>
        <w:gridCol w:w="1440"/>
        <w:gridCol w:w="1350"/>
        <w:gridCol w:w="810"/>
        <w:gridCol w:w="810"/>
        <w:gridCol w:w="900"/>
        <w:gridCol w:w="1216"/>
      </w:tblGrid>
      <w:tr w:rsidRPr="009139B3" w:rsidR="00A42647" w:rsidTr="00C125AC" w14:paraId="74C15667" w14:textId="77777777">
        <w:trPr>
          <w:tblHeader/>
        </w:trPr>
        <w:tc>
          <w:tcPr>
            <w:tcW w:w="177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139B3" w:rsidR="00A42647" w:rsidP="00553863" w:rsidRDefault="00A42647" w14:paraId="0DB8BF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139B3" w:rsidR="00A42647" w:rsidP="00553863" w:rsidRDefault="00A42647" w14:paraId="039B23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139B3" w:rsidR="00A42647" w:rsidP="00553863" w:rsidRDefault="00A42647" w14:paraId="71B76E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Responses per Respondent (total</w:t>
            </w:r>
            <w:r>
              <w:rPr>
                <w:rFonts w:asciiTheme="minorHAnsi" w:hAnsiTheme="minorHAnsi" w:cstheme="minorHAnsi"/>
                <w:bCs/>
              </w:rPr>
              <w:t xml:space="preserve"> </w:t>
            </w:r>
            <w:r w:rsidRPr="009139B3">
              <w:rPr>
                <w:rFonts w:asciiTheme="minorHAnsi" w:hAnsiTheme="minorHAnsi" w:cstheme="minorHAnsi"/>
                <w:bCs/>
              </w:rPr>
              <w:t>over request period)</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139B3" w:rsidR="00A42647" w:rsidP="00553863" w:rsidRDefault="00A42647" w14:paraId="2513C7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Avg. Burden per Response (in hours)</w:t>
            </w:r>
          </w:p>
        </w:tc>
        <w:tc>
          <w:tcPr>
            <w:tcW w:w="81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139B3" w:rsidR="00A42647" w:rsidP="00553863" w:rsidRDefault="00A42647" w14:paraId="02D58D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Burden (in hours)</w:t>
            </w:r>
          </w:p>
        </w:tc>
        <w:tc>
          <w:tcPr>
            <w:tcW w:w="81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139B3" w:rsidR="00A42647" w:rsidP="00553863" w:rsidRDefault="00A42647" w14:paraId="55A885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Annual Burden (in hours)</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139B3" w:rsidR="00A42647" w:rsidP="00553863" w:rsidRDefault="00A42647" w14:paraId="3D0448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Average Hourly Wage Rate</w:t>
            </w:r>
          </w:p>
        </w:tc>
        <w:tc>
          <w:tcPr>
            <w:tcW w:w="121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139B3" w:rsidR="00A42647" w:rsidP="00553863" w:rsidRDefault="00A42647" w14:paraId="685736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Annual Respondent Cost</w:t>
            </w:r>
          </w:p>
        </w:tc>
      </w:tr>
      <w:tr w:rsidRPr="009139B3" w:rsidR="00A42647" w:rsidTr="00C125AC" w14:paraId="236517EB" w14:textId="77777777">
        <w:tc>
          <w:tcPr>
            <w:tcW w:w="1777" w:type="dxa"/>
            <w:tcBorders>
              <w:top w:val="single" w:color="auto" w:sz="4" w:space="0"/>
              <w:left w:val="single" w:color="auto" w:sz="4" w:space="0"/>
              <w:bottom w:val="single" w:color="auto" w:sz="4" w:space="0"/>
              <w:right w:val="single" w:color="auto" w:sz="4" w:space="0"/>
            </w:tcBorders>
          </w:tcPr>
          <w:p w:rsidRPr="00BC37C0" w:rsidR="00A42647" w:rsidP="00553863" w:rsidRDefault="00A42647" w14:paraId="381CAAC6" w14:textId="77777777">
            <w:pPr>
              <w:pStyle w:val="Default"/>
              <w:rPr>
                <w:rFonts w:asciiTheme="minorHAnsi" w:hAnsiTheme="minorHAnsi" w:cstheme="minorHAnsi"/>
                <w:sz w:val="20"/>
                <w:szCs w:val="20"/>
              </w:rPr>
            </w:pPr>
            <w:r w:rsidRPr="00BC37C0">
              <w:rPr>
                <w:rFonts w:asciiTheme="minorHAnsi" w:hAnsiTheme="minorHAnsi" w:cstheme="minorHAnsi"/>
                <w:sz w:val="20"/>
                <w:szCs w:val="20"/>
              </w:rPr>
              <w:t>SYSIL Youth Survey</w:t>
            </w:r>
            <w:r>
              <w:rPr>
                <w:rFonts w:asciiTheme="minorHAnsi" w:hAnsiTheme="minorHAnsi" w:cstheme="minorHAnsi"/>
                <w:sz w:val="20"/>
                <w:szCs w:val="20"/>
              </w:rPr>
              <w:t xml:space="preserve"> – </w:t>
            </w:r>
            <w:r w:rsidRPr="00BC37C0">
              <w:rPr>
                <w:rFonts w:asciiTheme="minorHAnsi" w:hAnsiTheme="minorHAnsi" w:cstheme="minorHAnsi"/>
                <w:bCs/>
                <w:sz w:val="20"/>
                <w:szCs w:val="20"/>
              </w:rPr>
              <w:t>Baseline</w:t>
            </w:r>
            <w:r>
              <w:rPr>
                <w:rFonts w:asciiTheme="minorHAnsi" w:hAnsiTheme="minorHAnsi" w:cstheme="minorHAnsi"/>
                <w:bCs/>
                <w:sz w:val="20"/>
                <w:szCs w:val="20"/>
              </w:rPr>
              <w:t xml:space="preserve"> </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3ED043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700</w:t>
            </w:r>
          </w:p>
        </w:tc>
        <w:tc>
          <w:tcPr>
            <w:tcW w:w="144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56B769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556059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6C655E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 xml:space="preserve">350 </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07EE5E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117</w:t>
            </w:r>
          </w:p>
        </w:tc>
        <w:tc>
          <w:tcPr>
            <w:tcW w:w="900" w:type="dxa"/>
            <w:tcBorders>
              <w:top w:val="single" w:color="auto" w:sz="4" w:space="0"/>
              <w:left w:val="single" w:color="auto" w:sz="4" w:space="0"/>
              <w:bottom w:val="single" w:color="auto" w:sz="4" w:space="0"/>
              <w:right w:val="single" w:color="auto" w:sz="4" w:space="0"/>
            </w:tcBorders>
            <w:vAlign w:val="center"/>
            <w:hideMark/>
          </w:tcPr>
          <w:p w:rsidRPr="00BC37C0" w:rsidR="00A42647" w:rsidP="00553863" w:rsidRDefault="00A42647" w14:paraId="5E9DE9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w:t>
            </w:r>
            <w:r>
              <w:rPr>
                <w:rFonts w:asciiTheme="minorHAnsi" w:hAnsiTheme="minorHAnsi" w:cstheme="minorHAnsi"/>
                <w:bCs/>
              </w:rPr>
              <w:t>.</w:t>
            </w:r>
            <w:r w:rsidRPr="00BC37C0">
              <w:rPr>
                <w:rFonts w:asciiTheme="minorHAnsi" w:hAnsiTheme="minorHAnsi" w:cstheme="minorHAnsi"/>
                <w:bCs/>
              </w:rPr>
              <w:t>32</w:t>
            </w:r>
          </w:p>
        </w:tc>
        <w:tc>
          <w:tcPr>
            <w:tcW w:w="1216" w:type="dxa"/>
            <w:tcBorders>
              <w:top w:val="single" w:color="auto" w:sz="4" w:space="0"/>
              <w:left w:val="single" w:color="auto" w:sz="4" w:space="0"/>
              <w:bottom w:val="single" w:color="auto" w:sz="4" w:space="0"/>
              <w:right w:val="single" w:color="auto" w:sz="4" w:space="0"/>
            </w:tcBorders>
            <w:vAlign w:val="center"/>
            <w:hideMark/>
          </w:tcPr>
          <w:p w:rsidRPr="00BC37C0" w:rsidR="00A42647" w:rsidP="00553863" w:rsidRDefault="00A42647" w14:paraId="6B2271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Pr>
                <w:rFonts w:asciiTheme="minorHAnsi" w:hAnsiTheme="minorHAnsi" w:cstheme="minorHAnsi"/>
                <w:bCs/>
              </w:rPr>
              <w:t>720.72</w:t>
            </w:r>
          </w:p>
        </w:tc>
      </w:tr>
      <w:tr w:rsidRPr="009139B3" w:rsidR="00A42647" w:rsidTr="00C125AC" w14:paraId="2244DD27" w14:textId="77777777">
        <w:tc>
          <w:tcPr>
            <w:tcW w:w="1777" w:type="dxa"/>
            <w:tcBorders>
              <w:top w:val="single" w:color="auto" w:sz="4" w:space="0"/>
              <w:left w:val="single" w:color="auto" w:sz="4" w:space="0"/>
              <w:bottom w:val="single" w:color="auto" w:sz="4" w:space="0"/>
              <w:right w:val="single" w:color="auto" w:sz="4" w:space="0"/>
            </w:tcBorders>
          </w:tcPr>
          <w:p w:rsidRPr="00BC37C0" w:rsidR="00A42647" w:rsidP="00553863" w:rsidRDefault="00A42647" w14:paraId="78535F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SYSIL Youth Survey</w:t>
            </w:r>
            <w:r>
              <w:rPr>
                <w:rFonts w:asciiTheme="minorHAnsi" w:hAnsiTheme="minorHAnsi" w:cstheme="minorHAnsi"/>
              </w:rPr>
              <w:t xml:space="preserve"> – </w:t>
            </w:r>
            <w:r w:rsidRPr="00BC37C0">
              <w:rPr>
                <w:rFonts w:asciiTheme="minorHAnsi" w:hAnsiTheme="minorHAnsi" w:cstheme="minorHAnsi"/>
                <w:bCs/>
              </w:rPr>
              <w:t>Follow-</w:t>
            </w:r>
            <w:r>
              <w:rPr>
                <w:rFonts w:asciiTheme="minorHAnsi" w:hAnsiTheme="minorHAnsi" w:cstheme="minorHAnsi"/>
                <w:bCs/>
              </w:rPr>
              <w:t>U</w:t>
            </w:r>
            <w:r w:rsidRPr="00BC37C0">
              <w:rPr>
                <w:rFonts w:asciiTheme="minorHAnsi" w:hAnsiTheme="minorHAnsi" w:cstheme="minorHAnsi"/>
                <w:bCs/>
              </w:rPr>
              <w:t xml:space="preserve">p </w:t>
            </w:r>
            <w:r>
              <w:rPr>
                <w:rFonts w:asciiTheme="minorHAnsi" w:hAnsiTheme="minorHAnsi" w:cstheme="minorHAnsi"/>
                <w:bCs/>
              </w:rPr>
              <w:t>S</w:t>
            </w:r>
            <w:r w:rsidRPr="00BC37C0">
              <w:rPr>
                <w:rFonts w:asciiTheme="minorHAnsi" w:hAnsiTheme="minorHAnsi" w:cstheme="minorHAnsi"/>
                <w:bCs/>
              </w:rPr>
              <w:t>urvey 1</w:t>
            </w:r>
            <w:r>
              <w:rPr>
                <w:rFonts w:asciiTheme="minorHAnsi" w:hAnsiTheme="minorHAnsi" w:cstheme="minorHAnsi"/>
                <w:bCs/>
              </w:rPr>
              <w:t xml:space="preserve"> (</w:t>
            </w:r>
            <w:r w:rsidRPr="00BC37C0">
              <w:rPr>
                <w:rFonts w:asciiTheme="minorHAnsi" w:hAnsiTheme="minorHAnsi" w:cstheme="minorHAnsi"/>
                <w:bCs/>
              </w:rPr>
              <w:t>6 months)</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317CB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630</w:t>
            </w:r>
          </w:p>
        </w:tc>
        <w:tc>
          <w:tcPr>
            <w:tcW w:w="144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19333C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5D9A65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073581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315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2AA677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105</w:t>
            </w:r>
          </w:p>
        </w:tc>
        <w:tc>
          <w:tcPr>
            <w:tcW w:w="900" w:type="dxa"/>
            <w:tcBorders>
              <w:top w:val="single" w:color="auto" w:sz="4" w:space="0"/>
              <w:left w:val="single" w:color="auto" w:sz="4" w:space="0"/>
              <w:bottom w:val="single" w:color="auto" w:sz="4" w:space="0"/>
              <w:right w:val="single" w:color="auto" w:sz="4" w:space="0"/>
            </w:tcBorders>
            <w:vAlign w:val="center"/>
          </w:tcPr>
          <w:p w:rsidR="00A42647" w:rsidP="00553863" w:rsidRDefault="00A42647" w14:paraId="4F430D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p w:rsidR="00A42647" w:rsidP="00553863" w:rsidRDefault="00A42647" w14:paraId="5A710E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p w:rsidR="00A42647" w:rsidP="00553863" w:rsidRDefault="00A42647" w14:paraId="3E547D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$12.32</w:t>
            </w:r>
          </w:p>
          <w:p w:rsidR="00A42647" w:rsidP="00553863" w:rsidRDefault="00A42647" w14:paraId="4A5E331E" w14:textId="77777777">
            <w:pPr>
              <w:rPr>
                <w:rFonts w:asciiTheme="minorHAnsi" w:hAnsiTheme="minorHAnsi" w:cstheme="minorHAnsi"/>
                <w:bCs/>
              </w:rPr>
            </w:pPr>
          </w:p>
          <w:p w:rsidRPr="00BC37C0" w:rsidR="00A42647" w:rsidP="00553863" w:rsidRDefault="00A42647" w14:paraId="1ADBED87" w14:textId="77777777">
            <w:pPr>
              <w:rPr>
                <w:rFonts w:asciiTheme="minorHAnsi" w:hAnsiTheme="minorHAnsi" w:cstheme="minorHAnsi"/>
              </w:rPr>
            </w:pPr>
          </w:p>
        </w:tc>
        <w:tc>
          <w:tcPr>
            <w:tcW w:w="1216"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02340F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Pr>
                <w:rFonts w:asciiTheme="minorHAnsi" w:hAnsiTheme="minorHAnsi" w:cstheme="minorHAnsi"/>
                <w:bCs/>
              </w:rPr>
              <w:t>711.48</w:t>
            </w:r>
          </w:p>
        </w:tc>
      </w:tr>
      <w:tr w:rsidRPr="009139B3" w:rsidR="00A42647" w:rsidTr="00C125AC" w14:paraId="08EDCC7B" w14:textId="77777777">
        <w:tc>
          <w:tcPr>
            <w:tcW w:w="1777" w:type="dxa"/>
            <w:tcBorders>
              <w:top w:val="single" w:color="auto" w:sz="4" w:space="0"/>
              <w:left w:val="single" w:color="auto" w:sz="4" w:space="0"/>
              <w:bottom w:val="single" w:color="auto" w:sz="4" w:space="0"/>
              <w:right w:val="single" w:color="auto" w:sz="4" w:space="0"/>
            </w:tcBorders>
          </w:tcPr>
          <w:p w:rsidRPr="00BC37C0" w:rsidR="00A42647" w:rsidP="00553863" w:rsidRDefault="00A42647" w14:paraId="46E4E79A" w14:textId="057BE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SYSIL Youth Survey</w:t>
            </w:r>
            <w:r w:rsidR="00CF1CAD">
              <w:rPr>
                <w:rFonts w:asciiTheme="minorHAnsi" w:hAnsiTheme="minorHAnsi" w:cstheme="minorHAnsi"/>
              </w:rPr>
              <w:t xml:space="preserve"> – </w:t>
            </w:r>
            <w:r w:rsidRPr="00BC37C0">
              <w:rPr>
                <w:rFonts w:asciiTheme="minorHAnsi" w:hAnsiTheme="minorHAnsi" w:cstheme="minorHAnsi"/>
              </w:rPr>
              <w:t xml:space="preserve"> </w:t>
            </w:r>
            <w:r w:rsidRPr="00BC37C0">
              <w:rPr>
                <w:rFonts w:asciiTheme="minorHAnsi" w:hAnsiTheme="minorHAnsi" w:cstheme="minorHAnsi"/>
                <w:bCs/>
              </w:rPr>
              <w:t>Follow-</w:t>
            </w:r>
            <w:r>
              <w:rPr>
                <w:rFonts w:asciiTheme="minorHAnsi" w:hAnsiTheme="minorHAnsi" w:cstheme="minorHAnsi"/>
                <w:bCs/>
              </w:rPr>
              <w:t>U</w:t>
            </w:r>
            <w:r w:rsidRPr="00BC37C0">
              <w:rPr>
                <w:rFonts w:asciiTheme="minorHAnsi" w:hAnsiTheme="minorHAnsi" w:cstheme="minorHAnsi"/>
                <w:bCs/>
              </w:rPr>
              <w:t xml:space="preserve">p </w:t>
            </w:r>
            <w:r>
              <w:rPr>
                <w:rFonts w:asciiTheme="minorHAnsi" w:hAnsiTheme="minorHAnsi" w:cstheme="minorHAnsi"/>
                <w:bCs/>
              </w:rPr>
              <w:t>S</w:t>
            </w:r>
            <w:r w:rsidRPr="00BC37C0">
              <w:rPr>
                <w:rFonts w:asciiTheme="minorHAnsi" w:hAnsiTheme="minorHAnsi" w:cstheme="minorHAnsi"/>
                <w:bCs/>
              </w:rPr>
              <w:t>urvey 2</w:t>
            </w:r>
            <w:r>
              <w:rPr>
                <w:rFonts w:asciiTheme="minorHAnsi" w:hAnsiTheme="minorHAnsi" w:cstheme="minorHAnsi"/>
                <w:bCs/>
              </w:rPr>
              <w:t xml:space="preserve"> (</w:t>
            </w:r>
            <w:r w:rsidRPr="00BC37C0">
              <w:rPr>
                <w:rFonts w:asciiTheme="minorHAnsi" w:hAnsiTheme="minorHAnsi" w:cstheme="minorHAnsi"/>
                <w:bCs/>
              </w:rPr>
              <w:t>12 months)</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5695E5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595</w:t>
            </w:r>
          </w:p>
        </w:tc>
        <w:tc>
          <w:tcPr>
            <w:tcW w:w="144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4FA172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7FA18A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734D53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298</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787663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99</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70D1DF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$12.32</w:t>
            </w:r>
          </w:p>
        </w:tc>
        <w:tc>
          <w:tcPr>
            <w:tcW w:w="1216"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3E7E28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Pr>
                <w:rFonts w:asciiTheme="minorHAnsi" w:hAnsiTheme="minorHAnsi" w:cstheme="minorHAnsi"/>
                <w:bCs/>
              </w:rPr>
              <w:t>731.81</w:t>
            </w:r>
          </w:p>
        </w:tc>
      </w:tr>
      <w:tr w:rsidRPr="009139B3" w:rsidR="00A42647" w:rsidTr="00C125AC" w14:paraId="219B0F4F" w14:textId="77777777">
        <w:tc>
          <w:tcPr>
            <w:tcW w:w="1777" w:type="dxa"/>
            <w:tcBorders>
              <w:top w:val="single" w:color="auto" w:sz="4" w:space="0"/>
              <w:left w:val="single" w:color="auto" w:sz="4" w:space="0"/>
              <w:bottom w:val="single" w:color="auto" w:sz="4" w:space="0"/>
              <w:right w:val="single" w:color="auto" w:sz="4" w:space="0"/>
            </w:tcBorders>
          </w:tcPr>
          <w:p w:rsidRPr="00BC37C0" w:rsidR="00A42647" w:rsidP="00553863" w:rsidRDefault="00A42647" w14:paraId="25CA3ACA" w14:textId="0964B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SYSIL Youth Survey</w:t>
            </w:r>
            <w:r>
              <w:rPr>
                <w:rFonts w:asciiTheme="minorHAnsi" w:hAnsiTheme="minorHAnsi" w:cstheme="minorHAnsi"/>
              </w:rPr>
              <w:t xml:space="preserve"> – </w:t>
            </w:r>
            <w:r w:rsidRPr="00BC37C0">
              <w:rPr>
                <w:rFonts w:asciiTheme="minorHAnsi" w:hAnsiTheme="minorHAnsi" w:cstheme="minorHAnsi"/>
                <w:bCs/>
              </w:rPr>
              <w:t>Follow-</w:t>
            </w:r>
            <w:r>
              <w:rPr>
                <w:rFonts w:asciiTheme="minorHAnsi" w:hAnsiTheme="minorHAnsi" w:cstheme="minorHAnsi"/>
                <w:bCs/>
              </w:rPr>
              <w:t>U</w:t>
            </w:r>
            <w:r w:rsidRPr="00BC37C0">
              <w:rPr>
                <w:rFonts w:asciiTheme="minorHAnsi" w:hAnsiTheme="minorHAnsi" w:cstheme="minorHAnsi"/>
                <w:bCs/>
              </w:rPr>
              <w:t xml:space="preserve">p </w:t>
            </w:r>
            <w:r>
              <w:rPr>
                <w:rFonts w:asciiTheme="minorHAnsi" w:hAnsiTheme="minorHAnsi" w:cstheme="minorHAnsi"/>
                <w:bCs/>
              </w:rPr>
              <w:t>S</w:t>
            </w:r>
            <w:r w:rsidRPr="00BC37C0">
              <w:rPr>
                <w:rFonts w:asciiTheme="minorHAnsi" w:hAnsiTheme="minorHAnsi" w:cstheme="minorHAnsi"/>
                <w:bCs/>
              </w:rPr>
              <w:t>urvey 3</w:t>
            </w:r>
            <w:r>
              <w:rPr>
                <w:rFonts w:asciiTheme="minorHAnsi" w:hAnsiTheme="minorHAnsi" w:cstheme="minorHAnsi"/>
                <w:bCs/>
              </w:rPr>
              <w:t xml:space="preserve"> (</w:t>
            </w:r>
            <w:r w:rsidRPr="00BC37C0">
              <w:rPr>
                <w:rFonts w:asciiTheme="minorHAnsi" w:hAnsiTheme="minorHAnsi" w:cstheme="minorHAnsi"/>
                <w:bCs/>
              </w:rPr>
              <w:t>24 months)</w:t>
            </w:r>
            <w:r w:rsidR="004631BB">
              <w:rPr>
                <w:rStyle w:val="FootnoteReference"/>
                <w:rFonts w:asciiTheme="minorHAnsi" w:hAnsiTheme="minorHAnsi" w:cstheme="minorHAnsi"/>
                <w:bCs/>
              </w:rPr>
              <w:footnoteReference w:id="11"/>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227628" w14:paraId="5A3E2262" w14:textId="334A2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490</w:t>
            </w:r>
          </w:p>
        </w:tc>
        <w:tc>
          <w:tcPr>
            <w:tcW w:w="144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1CBA02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271161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227628" w14:paraId="60CDB190" w14:textId="3FA2E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245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227628" w14:paraId="4E21DA2C" w14:textId="68C16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82</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03BBA3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$12.32</w:t>
            </w:r>
          </w:p>
        </w:tc>
        <w:tc>
          <w:tcPr>
            <w:tcW w:w="1216"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5074883B" w14:textId="5F31D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00F06D40">
              <w:rPr>
                <w:rFonts w:asciiTheme="minorHAnsi" w:hAnsiTheme="minorHAnsi" w:cstheme="minorHAnsi"/>
                <w:bCs/>
              </w:rPr>
              <w:t>707.17</w:t>
            </w:r>
          </w:p>
        </w:tc>
      </w:tr>
      <w:tr w:rsidRPr="009139B3" w:rsidR="00A42647" w:rsidTr="00C125AC" w14:paraId="2D2EE080" w14:textId="77777777">
        <w:tc>
          <w:tcPr>
            <w:tcW w:w="1777" w:type="dxa"/>
            <w:tcBorders>
              <w:top w:val="single" w:color="auto" w:sz="4" w:space="0"/>
              <w:left w:val="single" w:color="auto" w:sz="4" w:space="0"/>
              <w:bottom w:val="single" w:color="auto" w:sz="4" w:space="0"/>
              <w:right w:val="single" w:color="auto" w:sz="4" w:space="0"/>
            </w:tcBorders>
          </w:tcPr>
          <w:p w:rsidRPr="00BC37C0" w:rsidR="00A42647" w:rsidP="00553863" w:rsidRDefault="00A42647" w14:paraId="54A715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 xml:space="preserve">Interview </w:t>
            </w:r>
            <w:r>
              <w:rPr>
                <w:rFonts w:asciiTheme="minorHAnsi" w:hAnsiTheme="minorHAnsi" w:cstheme="minorHAnsi"/>
              </w:rPr>
              <w:t>G</w:t>
            </w:r>
            <w:r w:rsidRPr="00BC37C0">
              <w:rPr>
                <w:rFonts w:asciiTheme="minorHAnsi" w:hAnsiTheme="minorHAnsi" w:cstheme="minorHAnsi"/>
              </w:rPr>
              <w:t xml:space="preserve">uide for Pathways </w:t>
            </w:r>
            <w:r>
              <w:rPr>
                <w:rFonts w:asciiTheme="minorHAnsi" w:hAnsiTheme="minorHAnsi" w:cstheme="minorHAnsi"/>
              </w:rPr>
              <w:t>S</w:t>
            </w:r>
            <w:r w:rsidRPr="00BC37C0">
              <w:rPr>
                <w:rFonts w:asciiTheme="minorHAnsi" w:hAnsiTheme="minorHAnsi" w:cstheme="minorHAnsi"/>
              </w:rPr>
              <w:t>ites (</w:t>
            </w:r>
            <w:r>
              <w:rPr>
                <w:rFonts w:asciiTheme="minorHAnsi" w:hAnsiTheme="minorHAnsi" w:cstheme="minorHAnsi"/>
              </w:rPr>
              <w:t>T</w:t>
            </w:r>
            <w:r w:rsidRPr="00BC37C0">
              <w:rPr>
                <w:rFonts w:asciiTheme="minorHAnsi" w:hAnsiTheme="minorHAnsi" w:cstheme="minorHAnsi"/>
              </w:rPr>
              <w:t xml:space="preserve">reatment </w:t>
            </w:r>
            <w:r>
              <w:rPr>
                <w:rFonts w:asciiTheme="minorHAnsi" w:hAnsiTheme="minorHAnsi" w:cstheme="minorHAnsi"/>
              </w:rPr>
              <w:t>S</w:t>
            </w:r>
            <w:r w:rsidRPr="00BC37C0">
              <w:rPr>
                <w:rFonts w:asciiTheme="minorHAnsi" w:hAnsiTheme="minorHAnsi" w:cstheme="minorHAnsi"/>
              </w:rPr>
              <w:t>ites)</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28E90F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30</w:t>
            </w:r>
          </w:p>
        </w:tc>
        <w:tc>
          <w:tcPr>
            <w:tcW w:w="144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0FFFBF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614F36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36F500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45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70178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525103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$41.59</w:t>
            </w:r>
          </w:p>
        </w:tc>
        <w:tc>
          <w:tcPr>
            <w:tcW w:w="1216"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08FB56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$623.85</w:t>
            </w:r>
          </w:p>
        </w:tc>
      </w:tr>
      <w:tr w:rsidRPr="009139B3" w:rsidR="00F66886" w:rsidTr="00C125AC" w14:paraId="04931BE5" w14:textId="77777777">
        <w:tc>
          <w:tcPr>
            <w:tcW w:w="1777" w:type="dxa"/>
            <w:tcBorders>
              <w:top w:val="single" w:color="auto" w:sz="4" w:space="0"/>
              <w:left w:val="single" w:color="auto" w:sz="4" w:space="0"/>
              <w:bottom w:val="single" w:color="auto" w:sz="4" w:space="0"/>
              <w:right w:val="single" w:color="auto" w:sz="4" w:space="0"/>
            </w:tcBorders>
          </w:tcPr>
          <w:p w:rsidRPr="00BC37C0" w:rsidR="00F66886" w:rsidP="00F66886" w:rsidRDefault="00F66886" w14:paraId="2E572C4A" w14:textId="76219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asciiTheme="minorHAnsi" w:hAnsiTheme="minorHAnsi" w:cstheme="minorHAnsi"/>
              </w:rPr>
              <w:t>Program Director Check-ins for Pathways Sites (Treatment Sites)</w:t>
            </w:r>
            <w:r w:rsidRPr="00930AE1">
              <w:rPr>
                <w:rFonts w:asciiTheme="minorHAnsi" w:hAnsiTheme="minorHAnsi" w:cstheme="minorHAnsi"/>
                <w:vertAlign w:val="superscript"/>
              </w:rPr>
              <w:t>*</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B0597C" w14:paraId="614AF051" w14:textId="05B226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10</w:t>
            </w:r>
          </w:p>
        </w:tc>
        <w:tc>
          <w:tcPr>
            <w:tcW w:w="144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12F240AD" w14:textId="14B12B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72A7D9E0" w14:textId="6BE34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B0597C" w14:paraId="2C5E6CF3" w14:textId="1E8914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10</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B0597C" w14:paraId="3D866272" w14:textId="0BE5FD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4</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677B83C8" w14:textId="628C61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$41.59</w:t>
            </w:r>
          </w:p>
        </w:tc>
        <w:tc>
          <w:tcPr>
            <w:tcW w:w="1216"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087B7DBB" w14:textId="11466B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w:t>
            </w:r>
            <w:r w:rsidR="00B0597C">
              <w:rPr>
                <w:rFonts w:asciiTheme="minorHAnsi" w:hAnsiTheme="minorHAnsi" w:cstheme="minorHAnsi"/>
                <w:bCs/>
              </w:rPr>
              <w:t>166.36</w:t>
            </w:r>
          </w:p>
        </w:tc>
      </w:tr>
      <w:tr w:rsidRPr="009139B3" w:rsidR="00F66886" w:rsidTr="00C125AC" w14:paraId="7CFC071B" w14:textId="77777777">
        <w:tc>
          <w:tcPr>
            <w:tcW w:w="1777" w:type="dxa"/>
            <w:tcBorders>
              <w:top w:val="single" w:color="auto" w:sz="4" w:space="0"/>
              <w:left w:val="single" w:color="auto" w:sz="4" w:space="0"/>
              <w:bottom w:val="single" w:color="auto" w:sz="4" w:space="0"/>
              <w:right w:val="single" w:color="auto" w:sz="4" w:space="0"/>
            </w:tcBorders>
          </w:tcPr>
          <w:p w:rsidRPr="00BC37C0" w:rsidR="00F66886" w:rsidP="00F66886" w:rsidRDefault="00F66886" w14:paraId="7A67469E" w14:textId="77777777">
            <w:pPr>
              <w:pStyle w:val="Default"/>
              <w:rPr>
                <w:rFonts w:asciiTheme="minorHAnsi" w:hAnsiTheme="minorHAnsi" w:cstheme="minorHAnsi"/>
                <w:sz w:val="20"/>
                <w:szCs w:val="20"/>
              </w:rPr>
            </w:pPr>
            <w:r w:rsidRPr="00BC37C0">
              <w:rPr>
                <w:rFonts w:asciiTheme="minorHAnsi" w:hAnsiTheme="minorHAnsi" w:cstheme="minorHAnsi"/>
                <w:sz w:val="20"/>
                <w:szCs w:val="20"/>
              </w:rPr>
              <w:t xml:space="preserve">Interview </w:t>
            </w:r>
            <w:r>
              <w:rPr>
                <w:rFonts w:asciiTheme="minorHAnsi" w:hAnsiTheme="minorHAnsi" w:cstheme="minorHAnsi"/>
                <w:sz w:val="20"/>
                <w:szCs w:val="20"/>
              </w:rPr>
              <w:t>G</w:t>
            </w:r>
            <w:r w:rsidRPr="00BC37C0">
              <w:rPr>
                <w:rFonts w:asciiTheme="minorHAnsi" w:hAnsiTheme="minorHAnsi" w:cstheme="minorHAnsi"/>
                <w:sz w:val="20"/>
                <w:szCs w:val="20"/>
              </w:rPr>
              <w:t xml:space="preserve">uide for </w:t>
            </w:r>
            <w:r>
              <w:rPr>
                <w:rFonts w:asciiTheme="minorHAnsi" w:hAnsiTheme="minorHAnsi" w:cstheme="minorHAnsi"/>
                <w:sz w:val="20"/>
                <w:szCs w:val="20"/>
              </w:rPr>
              <w:t>C</w:t>
            </w:r>
            <w:r w:rsidRPr="00BC37C0">
              <w:rPr>
                <w:rFonts w:asciiTheme="minorHAnsi" w:hAnsiTheme="minorHAnsi" w:cstheme="minorHAnsi"/>
                <w:sz w:val="20"/>
                <w:szCs w:val="20"/>
              </w:rPr>
              <w:t xml:space="preserve">omparison </w:t>
            </w:r>
            <w:r>
              <w:rPr>
                <w:rFonts w:asciiTheme="minorHAnsi" w:hAnsiTheme="minorHAnsi" w:cstheme="minorHAnsi"/>
                <w:sz w:val="20"/>
                <w:szCs w:val="20"/>
              </w:rPr>
              <w:t>S</w:t>
            </w:r>
            <w:r w:rsidRPr="00BC37C0">
              <w:rPr>
                <w:rFonts w:asciiTheme="minorHAnsi" w:hAnsiTheme="minorHAnsi" w:cstheme="minorHAnsi"/>
                <w:sz w:val="20"/>
                <w:szCs w:val="20"/>
              </w:rPr>
              <w:t>ites</w:t>
            </w:r>
          </w:p>
          <w:p w:rsidRPr="00BC37C0" w:rsidR="00F66886" w:rsidP="00F66886" w:rsidRDefault="00F66886" w14:paraId="670D1D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7D3091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30</w:t>
            </w:r>
          </w:p>
        </w:tc>
        <w:tc>
          <w:tcPr>
            <w:tcW w:w="144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4B4642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6160EA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5E1D95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45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2FF8F7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7D293E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$41.59</w:t>
            </w:r>
          </w:p>
        </w:tc>
        <w:tc>
          <w:tcPr>
            <w:tcW w:w="1216"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325188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$623.85</w:t>
            </w:r>
          </w:p>
        </w:tc>
      </w:tr>
      <w:tr w:rsidRPr="009139B3" w:rsidR="00F66886" w:rsidTr="00C125AC" w14:paraId="3376F3AF" w14:textId="77777777">
        <w:tc>
          <w:tcPr>
            <w:tcW w:w="1777" w:type="dxa"/>
            <w:tcBorders>
              <w:top w:val="single" w:color="auto" w:sz="4" w:space="0"/>
              <w:left w:val="single" w:color="auto" w:sz="4" w:space="0"/>
              <w:bottom w:val="single" w:color="auto" w:sz="4" w:space="0"/>
              <w:right w:val="single" w:color="auto" w:sz="4" w:space="0"/>
            </w:tcBorders>
          </w:tcPr>
          <w:p w:rsidRPr="00BC37C0" w:rsidR="00F66886" w:rsidP="00F66886" w:rsidRDefault="00F66886" w14:paraId="40F4FC96" w14:textId="4B1E98C5">
            <w:pPr>
              <w:pStyle w:val="Default"/>
              <w:rPr>
                <w:rFonts w:asciiTheme="minorHAnsi" w:hAnsiTheme="minorHAnsi" w:cstheme="minorHAnsi"/>
                <w:sz w:val="20"/>
                <w:szCs w:val="20"/>
              </w:rPr>
            </w:pPr>
            <w:r>
              <w:rPr>
                <w:rFonts w:asciiTheme="minorHAnsi" w:hAnsiTheme="minorHAnsi" w:cstheme="minorHAnsi"/>
                <w:sz w:val="20"/>
                <w:szCs w:val="20"/>
              </w:rPr>
              <w:lastRenderedPageBreak/>
              <w:t>Program Director Check-ins for Comparison Sites</w:t>
            </w:r>
            <w:r w:rsidRPr="00930AE1">
              <w:rPr>
                <w:rFonts w:asciiTheme="minorHAnsi" w:hAnsiTheme="minorHAnsi" w:cstheme="minorHAnsi"/>
                <w:sz w:val="20"/>
                <w:szCs w:val="20"/>
                <w:vertAlign w:val="superscript"/>
              </w:rPr>
              <w:t>*</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118AD35F" w14:textId="6FD7A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6</w:t>
            </w:r>
          </w:p>
        </w:tc>
        <w:tc>
          <w:tcPr>
            <w:tcW w:w="144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15DBA4ED" w14:textId="3EAFA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2652E187" w14:textId="74960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54A2D22E" w14:textId="3B4D9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6</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05661C43" w14:textId="29D88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3956D8E2" w14:textId="73F4BD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$41.59</w:t>
            </w:r>
          </w:p>
        </w:tc>
        <w:tc>
          <w:tcPr>
            <w:tcW w:w="1216"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53CB25D3" w14:textId="0F06ED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w:t>
            </w:r>
            <w:r>
              <w:rPr>
                <w:rFonts w:asciiTheme="minorHAnsi" w:hAnsiTheme="minorHAnsi" w:cstheme="minorHAnsi"/>
                <w:bCs/>
              </w:rPr>
              <w:t>83.18</w:t>
            </w:r>
          </w:p>
        </w:tc>
      </w:tr>
      <w:tr w:rsidRPr="009139B3" w:rsidR="00F66886" w:rsidTr="00C125AC" w14:paraId="33EB4500" w14:textId="77777777">
        <w:tc>
          <w:tcPr>
            <w:tcW w:w="1777" w:type="dxa"/>
            <w:tcBorders>
              <w:top w:val="single" w:color="auto" w:sz="4" w:space="0"/>
              <w:left w:val="single" w:color="auto" w:sz="4" w:space="0"/>
              <w:bottom w:val="single" w:color="auto" w:sz="4" w:space="0"/>
              <w:right w:val="single" w:color="auto" w:sz="4" w:space="0"/>
            </w:tcBorders>
          </w:tcPr>
          <w:p w:rsidRPr="00BC37C0" w:rsidR="00F66886" w:rsidP="00F66886" w:rsidRDefault="00F66886" w14:paraId="6BA996EF" w14:textId="77777777">
            <w:pPr>
              <w:pStyle w:val="Default"/>
              <w:rPr>
                <w:rFonts w:asciiTheme="minorHAnsi" w:hAnsiTheme="minorHAnsi" w:cstheme="minorHAnsi"/>
                <w:sz w:val="20"/>
                <w:szCs w:val="20"/>
              </w:rPr>
            </w:pPr>
            <w:r w:rsidRPr="00BC37C0">
              <w:rPr>
                <w:rFonts w:asciiTheme="minorHAnsi" w:hAnsiTheme="minorHAnsi" w:cstheme="minorHAnsi"/>
                <w:sz w:val="20"/>
                <w:szCs w:val="20"/>
              </w:rPr>
              <w:t xml:space="preserve">Focus </w:t>
            </w:r>
            <w:r>
              <w:rPr>
                <w:rFonts w:asciiTheme="minorHAnsi" w:hAnsiTheme="minorHAnsi" w:cstheme="minorHAnsi"/>
                <w:sz w:val="20"/>
                <w:szCs w:val="20"/>
              </w:rPr>
              <w:t>G</w:t>
            </w:r>
            <w:r w:rsidRPr="00BC37C0">
              <w:rPr>
                <w:rFonts w:asciiTheme="minorHAnsi" w:hAnsiTheme="minorHAnsi" w:cstheme="minorHAnsi"/>
                <w:sz w:val="20"/>
                <w:szCs w:val="20"/>
              </w:rPr>
              <w:t xml:space="preserve">roup </w:t>
            </w:r>
            <w:r>
              <w:rPr>
                <w:rFonts w:asciiTheme="minorHAnsi" w:hAnsiTheme="minorHAnsi" w:cstheme="minorHAnsi"/>
                <w:sz w:val="20"/>
                <w:szCs w:val="20"/>
              </w:rPr>
              <w:t>D</w:t>
            </w:r>
            <w:r w:rsidRPr="00BC37C0">
              <w:rPr>
                <w:rFonts w:asciiTheme="minorHAnsi" w:hAnsiTheme="minorHAnsi" w:cstheme="minorHAnsi"/>
                <w:sz w:val="20"/>
                <w:szCs w:val="20"/>
              </w:rPr>
              <w:t xml:space="preserve">iscussion </w:t>
            </w:r>
            <w:r>
              <w:rPr>
                <w:rFonts w:asciiTheme="minorHAnsi" w:hAnsiTheme="minorHAnsi" w:cstheme="minorHAnsi"/>
                <w:sz w:val="20"/>
                <w:szCs w:val="20"/>
              </w:rPr>
              <w:t>G</w:t>
            </w:r>
            <w:r w:rsidRPr="00BC37C0">
              <w:rPr>
                <w:rFonts w:asciiTheme="minorHAnsi" w:hAnsiTheme="minorHAnsi" w:cstheme="minorHAnsi"/>
                <w:sz w:val="20"/>
                <w:szCs w:val="20"/>
              </w:rPr>
              <w:t xml:space="preserve">uide for Pathways </w:t>
            </w:r>
            <w:r>
              <w:rPr>
                <w:rFonts w:asciiTheme="minorHAnsi" w:hAnsiTheme="minorHAnsi" w:cstheme="minorHAnsi"/>
                <w:sz w:val="20"/>
                <w:szCs w:val="20"/>
              </w:rPr>
              <w:t>Y</w:t>
            </w:r>
            <w:r w:rsidRPr="00BC37C0">
              <w:rPr>
                <w:rFonts w:asciiTheme="minorHAnsi" w:hAnsiTheme="minorHAnsi" w:cstheme="minorHAnsi"/>
                <w:sz w:val="20"/>
                <w:szCs w:val="20"/>
              </w:rPr>
              <w:t>outh (</w:t>
            </w:r>
            <w:r>
              <w:rPr>
                <w:rFonts w:asciiTheme="minorHAnsi" w:hAnsiTheme="minorHAnsi" w:cstheme="minorHAnsi"/>
                <w:sz w:val="20"/>
                <w:szCs w:val="20"/>
              </w:rPr>
              <w:t>T</w:t>
            </w:r>
            <w:r w:rsidRPr="00BC37C0">
              <w:rPr>
                <w:rFonts w:asciiTheme="minorHAnsi" w:hAnsiTheme="minorHAnsi" w:cstheme="minorHAnsi"/>
                <w:sz w:val="20"/>
                <w:szCs w:val="20"/>
              </w:rPr>
              <w:t xml:space="preserve">reatment </w:t>
            </w:r>
            <w:r>
              <w:rPr>
                <w:rFonts w:asciiTheme="minorHAnsi" w:hAnsiTheme="minorHAnsi" w:cstheme="minorHAnsi"/>
                <w:sz w:val="20"/>
                <w:szCs w:val="20"/>
              </w:rPr>
              <w:t>Y</w:t>
            </w:r>
            <w:r w:rsidRPr="00BC37C0">
              <w:rPr>
                <w:rFonts w:asciiTheme="minorHAnsi" w:hAnsiTheme="minorHAnsi" w:cstheme="minorHAnsi"/>
                <w:sz w:val="20"/>
                <w:szCs w:val="20"/>
              </w:rPr>
              <w:t>outh)</w:t>
            </w:r>
          </w:p>
          <w:p w:rsidRPr="00BC37C0" w:rsidR="00F66886" w:rsidP="00F66886" w:rsidRDefault="00F66886" w14:paraId="641040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5E75AB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50</w:t>
            </w:r>
          </w:p>
        </w:tc>
        <w:tc>
          <w:tcPr>
            <w:tcW w:w="144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6333EA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59A900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4374B2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75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6EFCD4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25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747393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$12.32</w:t>
            </w:r>
          </w:p>
        </w:tc>
        <w:tc>
          <w:tcPr>
            <w:tcW w:w="1216"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10FF79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Pr>
                <w:rFonts w:asciiTheme="minorHAnsi" w:hAnsiTheme="minorHAnsi" w:cstheme="minorHAnsi"/>
                <w:bCs/>
              </w:rPr>
              <w:t>154.00</w:t>
            </w:r>
          </w:p>
        </w:tc>
      </w:tr>
      <w:tr w:rsidRPr="009139B3" w:rsidR="00F66886" w:rsidTr="00C125AC" w14:paraId="1E477C2B" w14:textId="77777777">
        <w:tc>
          <w:tcPr>
            <w:tcW w:w="1777" w:type="dxa"/>
            <w:tcBorders>
              <w:top w:val="single" w:color="auto" w:sz="4" w:space="0"/>
              <w:left w:val="single" w:color="auto" w:sz="4" w:space="0"/>
              <w:bottom w:val="single" w:color="auto" w:sz="4" w:space="0"/>
              <w:right w:val="single" w:color="auto" w:sz="4" w:space="0"/>
            </w:tcBorders>
          </w:tcPr>
          <w:p w:rsidRPr="00BC37C0" w:rsidR="00F66886" w:rsidP="00F66886" w:rsidRDefault="00F66886" w14:paraId="63C2ED76" w14:textId="77777777">
            <w:pPr>
              <w:pStyle w:val="Default"/>
              <w:rPr>
                <w:rFonts w:asciiTheme="minorHAnsi" w:hAnsiTheme="minorHAnsi" w:cstheme="minorHAnsi"/>
                <w:sz w:val="20"/>
                <w:szCs w:val="20"/>
              </w:rPr>
            </w:pPr>
            <w:r w:rsidRPr="00BC37C0">
              <w:rPr>
                <w:rFonts w:asciiTheme="minorHAnsi" w:hAnsiTheme="minorHAnsi" w:cstheme="minorHAnsi"/>
                <w:sz w:val="20"/>
                <w:szCs w:val="20"/>
              </w:rPr>
              <w:t xml:space="preserve">Focus </w:t>
            </w:r>
            <w:r>
              <w:rPr>
                <w:rFonts w:asciiTheme="minorHAnsi" w:hAnsiTheme="minorHAnsi" w:cstheme="minorHAnsi"/>
                <w:sz w:val="20"/>
                <w:szCs w:val="20"/>
              </w:rPr>
              <w:t>G</w:t>
            </w:r>
            <w:r w:rsidRPr="00BC37C0">
              <w:rPr>
                <w:rFonts w:asciiTheme="minorHAnsi" w:hAnsiTheme="minorHAnsi" w:cstheme="minorHAnsi"/>
                <w:sz w:val="20"/>
                <w:szCs w:val="20"/>
              </w:rPr>
              <w:t xml:space="preserve">roup </w:t>
            </w:r>
            <w:r>
              <w:rPr>
                <w:rFonts w:asciiTheme="minorHAnsi" w:hAnsiTheme="minorHAnsi" w:cstheme="minorHAnsi"/>
                <w:sz w:val="20"/>
                <w:szCs w:val="20"/>
              </w:rPr>
              <w:t>D</w:t>
            </w:r>
            <w:r w:rsidRPr="00BC37C0">
              <w:rPr>
                <w:rFonts w:asciiTheme="minorHAnsi" w:hAnsiTheme="minorHAnsi" w:cstheme="minorHAnsi"/>
                <w:sz w:val="20"/>
                <w:szCs w:val="20"/>
              </w:rPr>
              <w:t xml:space="preserve">iscussion </w:t>
            </w:r>
            <w:r>
              <w:rPr>
                <w:rFonts w:asciiTheme="minorHAnsi" w:hAnsiTheme="minorHAnsi" w:cstheme="minorHAnsi"/>
                <w:sz w:val="20"/>
                <w:szCs w:val="20"/>
              </w:rPr>
              <w:t>G</w:t>
            </w:r>
            <w:r w:rsidRPr="00BC37C0">
              <w:rPr>
                <w:rFonts w:asciiTheme="minorHAnsi" w:hAnsiTheme="minorHAnsi" w:cstheme="minorHAnsi"/>
                <w:sz w:val="20"/>
                <w:szCs w:val="20"/>
              </w:rPr>
              <w:t xml:space="preserve">uide for </w:t>
            </w:r>
            <w:r>
              <w:rPr>
                <w:rFonts w:asciiTheme="minorHAnsi" w:hAnsiTheme="minorHAnsi" w:cstheme="minorHAnsi"/>
                <w:sz w:val="20"/>
                <w:szCs w:val="20"/>
              </w:rPr>
              <w:t>C</w:t>
            </w:r>
            <w:r w:rsidRPr="00BC37C0">
              <w:rPr>
                <w:rFonts w:asciiTheme="minorHAnsi" w:hAnsiTheme="minorHAnsi" w:cstheme="minorHAnsi"/>
                <w:sz w:val="20"/>
                <w:szCs w:val="20"/>
              </w:rPr>
              <w:t xml:space="preserve">omparison </w:t>
            </w:r>
            <w:r>
              <w:rPr>
                <w:rFonts w:asciiTheme="minorHAnsi" w:hAnsiTheme="minorHAnsi" w:cstheme="minorHAnsi"/>
                <w:sz w:val="20"/>
                <w:szCs w:val="20"/>
              </w:rPr>
              <w:t>Y</w:t>
            </w:r>
            <w:r w:rsidRPr="00BC37C0">
              <w:rPr>
                <w:rFonts w:asciiTheme="minorHAnsi" w:hAnsiTheme="minorHAnsi" w:cstheme="minorHAnsi"/>
                <w:sz w:val="20"/>
                <w:szCs w:val="20"/>
              </w:rPr>
              <w:t>outh</w:t>
            </w:r>
          </w:p>
          <w:p w:rsidRPr="00BC37C0" w:rsidR="00F66886" w:rsidP="00F66886" w:rsidRDefault="00F66886" w14:paraId="481CA7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0E4924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50</w:t>
            </w:r>
          </w:p>
        </w:tc>
        <w:tc>
          <w:tcPr>
            <w:tcW w:w="144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2717C0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554FFB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786267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75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7233EC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25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4D0A6E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$12.32</w:t>
            </w:r>
          </w:p>
        </w:tc>
        <w:tc>
          <w:tcPr>
            <w:tcW w:w="1216"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243848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Pr>
                <w:rFonts w:asciiTheme="minorHAnsi" w:hAnsiTheme="minorHAnsi" w:cstheme="minorHAnsi"/>
                <w:bCs/>
              </w:rPr>
              <w:t>154.00</w:t>
            </w:r>
          </w:p>
        </w:tc>
      </w:tr>
      <w:tr w:rsidRPr="009139B3" w:rsidR="00F66886" w:rsidTr="00C125AC" w14:paraId="124AA5DD" w14:textId="77777777">
        <w:tc>
          <w:tcPr>
            <w:tcW w:w="1777" w:type="dxa"/>
            <w:tcBorders>
              <w:top w:val="single" w:color="auto" w:sz="4" w:space="0"/>
              <w:left w:val="single" w:color="auto" w:sz="4" w:space="0"/>
              <w:bottom w:val="single" w:color="auto" w:sz="4" w:space="0"/>
              <w:right w:val="single" w:color="auto" w:sz="4" w:space="0"/>
            </w:tcBorders>
          </w:tcPr>
          <w:p w:rsidRPr="00BC37C0" w:rsidR="00F66886" w:rsidP="00F66886" w:rsidRDefault="00F66886" w14:paraId="37734720" w14:textId="5F0D5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5C7C77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44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2E0A2A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5707D4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810" w:type="dxa"/>
            <w:tcBorders>
              <w:top w:val="single" w:color="auto" w:sz="4" w:space="0"/>
              <w:left w:val="single" w:color="auto" w:sz="4" w:space="0"/>
              <w:bottom w:val="single" w:color="auto" w:sz="4" w:space="0"/>
              <w:right w:val="single" w:color="auto" w:sz="4" w:space="0"/>
            </w:tcBorders>
          </w:tcPr>
          <w:p w:rsidRPr="00BC37C0" w:rsidR="00F66886" w:rsidP="007C7DE9" w:rsidRDefault="00F66886" w14:paraId="6277C997" w14:textId="55889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 xml:space="preserve"> </w:t>
            </w:r>
            <w:r w:rsidR="00F06D40">
              <w:rPr>
                <w:rFonts w:asciiTheme="minorHAnsi" w:hAnsiTheme="minorHAnsi" w:cstheme="minorHAnsi"/>
                <w:bCs/>
              </w:rPr>
              <w:t>1,</w:t>
            </w:r>
            <w:r w:rsidR="00B0597C">
              <w:rPr>
                <w:rFonts w:asciiTheme="minorHAnsi" w:hAnsiTheme="minorHAnsi" w:cstheme="minorHAnsi"/>
                <w:bCs/>
              </w:rPr>
              <w:t>464</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B0597C" w14:paraId="287D9BA5" w14:textId="747C16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489</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75C8D1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16" w:type="dxa"/>
            <w:tcBorders>
              <w:top w:val="single" w:color="auto" w:sz="4" w:space="0"/>
              <w:left w:val="single" w:color="auto" w:sz="4" w:space="0"/>
              <w:bottom w:val="single" w:color="auto" w:sz="4" w:space="0"/>
              <w:right w:val="single" w:color="auto" w:sz="4" w:space="0"/>
            </w:tcBorders>
            <w:vAlign w:val="center"/>
          </w:tcPr>
          <w:p w:rsidRPr="00BC37C0" w:rsidR="00F66886" w:rsidP="007C7DE9" w:rsidRDefault="00F66886" w14:paraId="340A82DA" w14:textId="57707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$4,</w:t>
            </w:r>
            <w:r w:rsidR="008E7C0D">
              <w:rPr>
                <w:rFonts w:asciiTheme="minorHAnsi" w:hAnsiTheme="minorHAnsi" w:cstheme="minorHAnsi"/>
                <w:bCs/>
              </w:rPr>
              <w:t>676.42</w:t>
            </w:r>
          </w:p>
        </w:tc>
      </w:tr>
    </w:tbl>
    <w:p w:rsidRPr="000D7288" w:rsidR="002A464F" w:rsidP="002A464F" w:rsidRDefault="00930AE1" w14:paraId="2A2B87F7" w14:textId="068D0D42">
      <w:pPr>
        <w:spacing w:after="0" w:line="240" w:lineRule="auto"/>
        <w:rPr>
          <w:sz w:val="16"/>
          <w:szCs w:val="16"/>
          <w:vertAlign w:val="superscript"/>
        </w:rPr>
      </w:pPr>
      <w:r>
        <w:rPr>
          <w:sz w:val="16"/>
          <w:szCs w:val="16"/>
        </w:rPr>
        <w:t xml:space="preserve">*  </w:t>
      </w:r>
      <w:r w:rsidRPr="00930AE1">
        <w:rPr>
          <w:sz w:val="16"/>
          <w:szCs w:val="16"/>
        </w:rPr>
        <w:t xml:space="preserve">The program director check-ins do not require a </w:t>
      </w:r>
      <w:r w:rsidR="0057305F">
        <w:rPr>
          <w:sz w:val="16"/>
          <w:szCs w:val="16"/>
        </w:rPr>
        <w:t xml:space="preserve">unique </w:t>
      </w:r>
      <w:r w:rsidRPr="00930AE1">
        <w:rPr>
          <w:sz w:val="16"/>
          <w:szCs w:val="16"/>
        </w:rPr>
        <w:t xml:space="preserve">instrument; they will </w:t>
      </w:r>
      <w:proofErr w:type="gramStart"/>
      <w:r w:rsidRPr="00930AE1">
        <w:rPr>
          <w:sz w:val="16"/>
          <w:szCs w:val="16"/>
        </w:rPr>
        <w:t>be conducted</w:t>
      </w:r>
      <w:proofErr w:type="gramEnd"/>
      <w:r w:rsidRPr="00930AE1">
        <w:rPr>
          <w:sz w:val="16"/>
          <w:szCs w:val="16"/>
        </w:rPr>
        <w:t xml:space="preserve"> using a subset of items from the interview protocol.</w:t>
      </w:r>
    </w:p>
    <w:p w:rsidRPr="000D7288" w:rsidR="001D1C73" w:rsidP="001D1C73" w:rsidRDefault="001D1C73" w14:paraId="5B8AB35B" w14:textId="77777777">
      <w:pPr>
        <w:spacing w:after="0" w:line="240" w:lineRule="auto"/>
        <w:rPr>
          <w:sz w:val="16"/>
          <w:szCs w:val="16"/>
        </w:rPr>
      </w:pPr>
    </w:p>
    <w:p w:rsidR="001D1C73" w:rsidP="002717A1" w:rsidRDefault="001D1C73" w14:paraId="37B3A42A" w14:textId="2161E4A0">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1D1C73" w:rsidP="001D1C73" w:rsidRDefault="0031011C" w14:paraId="7ECB5AF6" w14:textId="114A10FA">
      <w:pPr>
        <w:autoSpaceDE w:val="0"/>
        <w:autoSpaceDN w:val="0"/>
        <w:adjustRightInd w:val="0"/>
        <w:spacing w:after="0" w:line="240" w:lineRule="auto"/>
        <w:rPr>
          <w:rFonts w:cstheme="minorHAnsi"/>
        </w:rPr>
      </w:pPr>
      <w:r>
        <w:rPr>
          <w:rFonts w:cstheme="minorHAnsi"/>
        </w:rPr>
        <w:t>There are no additional costs</w:t>
      </w:r>
      <w:r w:rsidR="002B0595">
        <w:rPr>
          <w:rFonts w:cstheme="minorHAnsi"/>
        </w:rPr>
        <w:t xml:space="preserve"> than what </w:t>
      </w:r>
      <w:proofErr w:type="gramStart"/>
      <w:r w:rsidR="002B0595">
        <w:rPr>
          <w:rFonts w:cstheme="minorHAnsi"/>
        </w:rPr>
        <w:t>is outlined</w:t>
      </w:r>
      <w:proofErr w:type="gramEnd"/>
      <w:r w:rsidR="002B0595">
        <w:rPr>
          <w:rFonts w:cstheme="minorHAnsi"/>
        </w:rPr>
        <w:t xml:space="preserve"> in A12 and A14.</w:t>
      </w:r>
      <w:r>
        <w:rPr>
          <w:rFonts w:cstheme="minorHAnsi"/>
        </w:rPr>
        <w:t xml:space="preserve"> </w:t>
      </w:r>
    </w:p>
    <w:p w:rsidRPr="009139B3" w:rsidR="00E042B7" w:rsidP="001D1C73" w:rsidRDefault="00E042B7" w14:paraId="617A0D2D" w14:textId="77777777">
      <w:pPr>
        <w:autoSpaceDE w:val="0"/>
        <w:autoSpaceDN w:val="0"/>
        <w:adjustRightInd w:val="0"/>
        <w:spacing w:after="0" w:line="240" w:lineRule="auto"/>
        <w:rPr>
          <w:rFonts w:cstheme="minorHAnsi"/>
        </w:rPr>
      </w:pPr>
    </w:p>
    <w:p w:rsidR="0031011C" w:rsidP="007C7DE9" w:rsidRDefault="001D1C73" w14:paraId="1DB559CD" w14:textId="340919A7">
      <w:pPr>
        <w:spacing w:after="120" w:line="240" w:lineRule="auto"/>
        <w:rPr>
          <w:rFonts w:cstheme="minorHAnsi"/>
        </w:rPr>
      </w:pPr>
      <w:bookmarkStart w:name="_Hlk62120847" w:id="5"/>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Pr="008771C4" w:rsidR="00404E4D" w:rsidP="00404E4D" w:rsidRDefault="00404E4D" w14:paraId="3524EC15" w14:textId="75F28BC5">
      <w:pPr>
        <w:spacing w:after="0" w:line="240" w:lineRule="auto"/>
        <w:rPr>
          <w:rFonts w:cstheme="minorHAnsi"/>
        </w:rPr>
      </w:pPr>
      <w:r w:rsidRPr="008771C4">
        <w:rPr>
          <w:rFonts w:cstheme="minorHAnsi"/>
        </w:rPr>
        <w:t xml:space="preserve">The total cost to the </w:t>
      </w:r>
      <w:r>
        <w:rPr>
          <w:rFonts w:cstheme="minorHAnsi"/>
        </w:rPr>
        <w:t>f</w:t>
      </w:r>
      <w:r w:rsidRPr="008771C4">
        <w:rPr>
          <w:rFonts w:cstheme="minorHAnsi"/>
        </w:rPr>
        <w:t>ederal government for the data collection activities under this ICR</w:t>
      </w:r>
      <w:r>
        <w:rPr>
          <w:rFonts w:cstheme="minorHAnsi"/>
        </w:rPr>
        <w:t xml:space="preserve"> </w:t>
      </w:r>
      <w:proofErr w:type="gramStart"/>
      <w:r>
        <w:rPr>
          <w:rFonts w:cstheme="minorHAnsi"/>
        </w:rPr>
        <w:t>is estimated</w:t>
      </w:r>
      <w:proofErr w:type="gramEnd"/>
      <w:r>
        <w:rPr>
          <w:rFonts w:cstheme="minorHAnsi"/>
        </w:rPr>
        <w:t xml:space="preserve"> at </w:t>
      </w:r>
      <w:r w:rsidRPr="00CF6D35">
        <w:rPr>
          <w:rFonts w:cstheme="minorHAnsi"/>
        </w:rPr>
        <w:t>$</w:t>
      </w:r>
      <w:r w:rsidRPr="004C21C5" w:rsidR="001208D0">
        <w:t>7,373,853</w:t>
      </w:r>
      <w:r w:rsidRPr="004C21C5">
        <w:rPr>
          <w:rFonts w:cstheme="minorHAnsi"/>
        </w:rPr>
        <w:t xml:space="preserve">. Annualized costs to the federal government </w:t>
      </w:r>
      <w:proofErr w:type="gramStart"/>
      <w:r w:rsidRPr="004C21C5">
        <w:rPr>
          <w:rFonts w:cstheme="minorHAnsi"/>
        </w:rPr>
        <w:t>are estimated</w:t>
      </w:r>
      <w:proofErr w:type="gramEnd"/>
      <w:r w:rsidRPr="004C21C5">
        <w:rPr>
          <w:rFonts w:cstheme="minorHAnsi"/>
        </w:rPr>
        <w:t xml:space="preserve"> at $</w:t>
      </w:r>
      <w:r w:rsidRPr="004C21C5" w:rsidR="004C21C5">
        <w:t>2,457,951</w:t>
      </w:r>
      <w:r>
        <w:rPr>
          <w:rFonts w:cstheme="minorHAnsi"/>
        </w:rPr>
        <w:t xml:space="preserve"> </w:t>
      </w:r>
      <w:r w:rsidRPr="008771C4">
        <w:rPr>
          <w:rFonts w:cstheme="minorHAnsi"/>
        </w:rPr>
        <w:t xml:space="preserve">for the proposed data collection. These estimates of costs </w:t>
      </w:r>
      <w:proofErr w:type="gramStart"/>
      <w:r w:rsidRPr="008771C4">
        <w:rPr>
          <w:rFonts w:cstheme="minorHAnsi"/>
        </w:rPr>
        <w:t>are derived</w:t>
      </w:r>
      <w:proofErr w:type="gramEnd"/>
      <w:r w:rsidRPr="008771C4">
        <w:rPr>
          <w:rFonts w:cstheme="minorHAnsi"/>
        </w:rPr>
        <w:t xml:space="preserve"> from Mathematica’s budgeted estimates and include labor rates</w:t>
      </w:r>
      <w:r>
        <w:rPr>
          <w:rFonts w:cstheme="minorHAnsi"/>
        </w:rPr>
        <w:t xml:space="preserve"> and</w:t>
      </w:r>
      <w:r w:rsidRPr="008771C4">
        <w:rPr>
          <w:rFonts w:cstheme="minorHAnsi"/>
        </w:rPr>
        <w:t xml:space="preserve">, direct </w:t>
      </w:r>
      <w:r>
        <w:rPr>
          <w:rFonts w:cstheme="minorHAnsi"/>
        </w:rPr>
        <w:t xml:space="preserve">and indirect </w:t>
      </w:r>
      <w:r w:rsidRPr="008771C4">
        <w:rPr>
          <w:rFonts w:cstheme="minorHAnsi"/>
        </w:rPr>
        <w:t>costs</w:t>
      </w:r>
      <w:r>
        <w:rPr>
          <w:rFonts w:cstheme="minorHAnsi"/>
        </w:rPr>
        <w:t xml:space="preserve"> and are displayed below in Table A.</w:t>
      </w:r>
      <w:r w:rsidR="0070005B">
        <w:rPr>
          <w:rFonts w:cstheme="minorHAnsi"/>
        </w:rPr>
        <w:t>6</w:t>
      </w:r>
      <w:r w:rsidRPr="008771C4">
        <w:rPr>
          <w:rFonts w:cstheme="minorHAnsi"/>
        </w:rPr>
        <w:t xml:space="preserve">. </w:t>
      </w:r>
    </w:p>
    <w:p w:rsidRPr="009139B3" w:rsidR="00560D39" w:rsidP="001D1C73" w:rsidRDefault="00560D39" w14:paraId="4B018248" w14:textId="77777777">
      <w:pPr>
        <w:spacing w:after="0" w:line="240" w:lineRule="auto"/>
        <w:rPr>
          <w:rFonts w:cstheme="minorHAnsi"/>
        </w:rPr>
      </w:pPr>
    </w:p>
    <w:p w:rsidRPr="00FC7DAE" w:rsidR="001D1C73" w:rsidP="001D1C73" w:rsidRDefault="00560D39" w14:paraId="30A9FAE4" w14:textId="093902E0">
      <w:pPr>
        <w:spacing w:after="0"/>
        <w:rPr>
          <w:b/>
          <w:bCs/>
        </w:rPr>
      </w:pPr>
      <w:r w:rsidRPr="00FC7DAE">
        <w:rPr>
          <w:b/>
          <w:bCs/>
        </w:rPr>
        <w:t>Table A</w:t>
      </w:r>
      <w:r w:rsidR="00494DF2">
        <w:rPr>
          <w:b/>
          <w:bCs/>
        </w:rPr>
        <w:t>.</w:t>
      </w:r>
      <w:r w:rsidR="0070005B">
        <w:rPr>
          <w:b/>
          <w:bCs/>
        </w:rPr>
        <w:t>6</w:t>
      </w:r>
      <w:r>
        <w:t xml:space="preserve">. </w:t>
      </w:r>
      <w:r>
        <w:rPr>
          <w:b/>
          <w:bCs/>
        </w:rPr>
        <w:t xml:space="preserve">Estimated Annualized Costs </w:t>
      </w:r>
    </w:p>
    <w:tbl>
      <w:tblPr>
        <w:tblW w:w="0" w:type="auto"/>
        <w:tblCellMar>
          <w:left w:w="0" w:type="dxa"/>
          <w:right w:w="0" w:type="dxa"/>
        </w:tblCellMar>
        <w:tblLook w:val="04A0" w:firstRow="1" w:lastRow="0" w:firstColumn="1" w:lastColumn="0" w:noHBand="0" w:noVBand="1"/>
      </w:tblPr>
      <w:tblGrid>
        <w:gridCol w:w="4878"/>
        <w:gridCol w:w="2250"/>
      </w:tblGrid>
      <w:tr w:rsidRPr="009139B3" w:rsidR="001D1C73" w:rsidTr="003555C3" w14:paraId="03A6925A"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3555C3" w:rsidRDefault="00560D39" w14:paraId="040ACCEE" w14:textId="6481A9B5">
            <w:pPr>
              <w:spacing w:after="0"/>
              <w:rPr>
                <w:b/>
                <w:bCs/>
                <w:sz w:val="20"/>
              </w:rPr>
            </w:pPr>
            <w:r w:rsidRPr="009139B3">
              <w:rPr>
                <w:b/>
                <w:bCs/>
                <w:sz w:val="20"/>
              </w:rPr>
              <w:t xml:space="preserve">Cost </w:t>
            </w:r>
            <w:r w:rsidRPr="009139B3" w:rsidR="001D1C73">
              <w:rPr>
                <w:b/>
                <w:bCs/>
                <w:sz w:val="20"/>
              </w:rPr>
              <w:t xml:space="preserve">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3555C3" w:rsidRDefault="001D1C73" w14:paraId="2D64809B" w14:textId="77777777">
            <w:pPr>
              <w:spacing w:after="0"/>
              <w:jc w:val="center"/>
              <w:rPr>
                <w:b/>
                <w:bCs/>
                <w:sz w:val="20"/>
              </w:rPr>
            </w:pPr>
            <w:r w:rsidRPr="009139B3">
              <w:rPr>
                <w:b/>
                <w:bCs/>
                <w:sz w:val="20"/>
              </w:rPr>
              <w:t>Estimated Costs</w:t>
            </w:r>
          </w:p>
        </w:tc>
      </w:tr>
      <w:tr w:rsidRPr="009139B3" w:rsidR="001D1C73" w:rsidTr="003555C3" w14:paraId="20564B7A"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3555C3" w:rsidRDefault="001D1C73" w14:paraId="28494A95" w14:textId="77777777">
            <w:pPr>
              <w:spacing w:after="0"/>
              <w:rPr>
                <w:sz w:val="20"/>
              </w:rPr>
            </w:pPr>
            <w:r w:rsidRPr="009139B3">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3555C3" w:rsidRDefault="001D1C73" w14:paraId="1EBEFF56" w14:textId="1CD48954">
            <w:pPr>
              <w:spacing w:after="0"/>
              <w:jc w:val="center"/>
              <w:rPr>
                <w:sz w:val="20"/>
              </w:rPr>
            </w:pPr>
            <w:r w:rsidRPr="009139B3">
              <w:rPr>
                <w:sz w:val="20"/>
              </w:rPr>
              <w:t>$</w:t>
            </w:r>
            <w:r w:rsidR="00046C42">
              <w:rPr>
                <w:sz w:val="20"/>
              </w:rPr>
              <w:t>802,283</w:t>
            </w:r>
          </w:p>
        </w:tc>
      </w:tr>
      <w:tr w:rsidRPr="009139B3" w:rsidR="001D1C73" w:rsidTr="003555C3" w14:paraId="15425C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3555C3" w:rsidRDefault="001D1C73" w14:paraId="299A5ADE" w14:textId="77777777">
            <w:pPr>
              <w:spacing w:after="0"/>
              <w:rPr>
                <w:rFonts w:ascii="Calibri" w:hAnsi="Calibri" w:eastAsia="Calibri" w:cs="Calibri"/>
                <w:sz w:val="20"/>
              </w:rPr>
            </w:pPr>
            <w:r w:rsidRPr="009139B3">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3555C3" w:rsidRDefault="001D1C73" w14:paraId="219CBE6F" w14:textId="74E9025E">
            <w:pPr>
              <w:spacing w:after="0"/>
              <w:jc w:val="center"/>
              <w:rPr>
                <w:sz w:val="20"/>
              </w:rPr>
            </w:pPr>
            <w:r w:rsidRPr="009139B3">
              <w:rPr>
                <w:sz w:val="20"/>
              </w:rPr>
              <w:t>$</w:t>
            </w:r>
            <w:r w:rsidR="00192FFD">
              <w:rPr>
                <w:sz w:val="20"/>
              </w:rPr>
              <w:t>5,913,439</w:t>
            </w:r>
          </w:p>
        </w:tc>
      </w:tr>
      <w:tr w:rsidRPr="009139B3" w:rsidR="001D1C73" w:rsidTr="003555C3" w14:paraId="71F20FD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1D1C73" w:rsidP="003555C3" w:rsidRDefault="001D1C73" w14:paraId="2DD9D85F" w14:textId="77777777">
            <w:pPr>
              <w:spacing w:after="0"/>
              <w:rPr>
                <w:sz w:val="20"/>
              </w:rPr>
            </w:pPr>
            <w:r w:rsidRPr="009139B3">
              <w:rPr>
                <w:sz w:val="20"/>
              </w:rPr>
              <w:t>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1D1C73" w:rsidP="003555C3" w:rsidRDefault="001D1C73" w14:paraId="194E752D" w14:textId="0FDB3575">
            <w:pPr>
              <w:spacing w:after="0"/>
              <w:jc w:val="center"/>
              <w:rPr>
                <w:sz w:val="20"/>
              </w:rPr>
            </w:pPr>
            <w:r w:rsidRPr="009139B3">
              <w:rPr>
                <w:sz w:val="20"/>
              </w:rPr>
              <w:t>$</w:t>
            </w:r>
            <w:r w:rsidR="00656A58">
              <w:rPr>
                <w:sz w:val="20"/>
              </w:rPr>
              <w:t>605,647</w:t>
            </w:r>
          </w:p>
        </w:tc>
      </w:tr>
      <w:tr w:rsidRPr="009139B3" w:rsidR="001D1C73" w:rsidTr="003555C3" w14:paraId="19E4F024"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1D1C73" w:rsidP="003555C3" w:rsidRDefault="001D1C73" w14:paraId="6E55C846" w14:textId="77777777">
            <w:pPr>
              <w:spacing w:after="0"/>
              <w:rPr>
                <w:rFonts w:ascii="Calibri" w:hAnsi="Calibri" w:eastAsia="Calibri" w:cs="Calibri"/>
                <w:sz w:val="20"/>
              </w:rPr>
            </w:pPr>
            <w:r w:rsidRPr="009139B3">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9139B3" w:rsidR="001D1C73" w:rsidP="003555C3" w:rsidRDefault="001D1C73" w14:paraId="6BF10F4D" w14:textId="53BFF09F">
            <w:pPr>
              <w:spacing w:after="0"/>
              <w:jc w:val="center"/>
              <w:rPr>
                <w:sz w:val="20"/>
              </w:rPr>
            </w:pPr>
            <w:r w:rsidRPr="009139B3">
              <w:rPr>
                <w:sz w:val="20"/>
              </w:rPr>
              <w:t>$</w:t>
            </w:r>
            <w:r w:rsidR="00046C42">
              <w:rPr>
                <w:sz w:val="20"/>
              </w:rPr>
              <w:t>52,484</w:t>
            </w:r>
          </w:p>
        </w:tc>
      </w:tr>
      <w:tr w:rsidRPr="009139B3" w:rsidR="001D1C73" w:rsidTr="003555C3"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3555C3" w:rsidRDefault="001D1C73" w14:paraId="7EDD4F98" w14:textId="77777777">
            <w:pPr>
              <w:spacing w:after="0"/>
              <w:jc w:val="right"/>
              <w:rPr>
                <w:rFonts w:ascii="Calibri" w:hAnsi="Calibri" w:eastAsia="Calibri" w:cs="Calibri"/>
                <w:b/>
                <w:bCs/>
                <w:sz w:val="20"/>
              </w:rPr>
            </w:pPr>
            <w:r w:rsidRPr="009139B3">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3555C3" w:rsidRDefault="001D1C73" w14:paraId="0B43751B" w14:textId="59927EB8">
            <w:pPr>
              <w:spacing w:after="0"/>
              <w:jc w:val="center"/>
              <w:rPr>
                <w:b/>
                <w:bCs/>
                <w:sz w:val="20"/>
              </w:rPr>
            </w:pPr>
            <w:r w:rsidRPr="009139B3">
              <w:rPr>
                <w:sz w:val="20"/>
              </w:rPr>
              <w:t>$</w:t>
            </w:r>
            <w:r w:rsidR="00192FFD">
              <w:rPr>
                <w:sz w:val="20"/>
              </w:rPr>
              <w:t>7,373,853</w:t>
            </w:r>
          </w:p>
        </w:tc>
      </w:tr>
      <w:tr w:rsidRPr="009139B3" w:rsidR="001D1C73" w:rsidTr="003555C3" w14:paraId="4590F9AC"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003555C3" w:rsidRDefault="001D1C73" w14:paraId="5C3E096F" w14:textId="77777777">
            <w:pPr>
              <w:spacing w:after="0"/>
              <w:jc w:val="right"/>
              <w:rPr>
                <w:b/>
                <w:bCs/>
                <w:sz w:val="20"/>
              </w:rPr>
            </w:pPr>
            <w:r w:rsidRPr="009139B3">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003555C3" w:rsidRDefault="001D1C73" w14:paraId="52FCC150" w14:textId="2A8BC22A">
            <w:pPr>
              <w:spacing w:after="0"/>
              <w:jc w:val="center"/>
              <w:rPr>
                <w:b/>
                <w:bCs/>
                <w:sz w:val="20"/>
              </w:rPr>
            </w:pPr>
            <w:r w:rsidRPr="009139B3">
              <w:rPr>
                <w:sz w:val="20"/>
              </w:rPr>
              <w:t>$</w:t>
            </w:r>
            <w:r w:rsidR="00063FD9">
              <w:rPr>
                <w:sz w:val="20"/>
              </w:rPr>
              <w:t>2,457,951</w:t>
            </w:r>
          </w:p>
        </w:tc>
      </w:tr>
      <w:bookmarkEnd w:id="5"/>
    </w:tbl>
    <w:p w:rsidR="007C7DE9" w:rsidP="001D1C73" w:rsidRDefault="007C7DE9" w14:paraId="5082D07C" w14:textId="77777777">
      <w:pPr>
        <w:spacing w:after="120" w:line="240" w:lineRule="auto"/>
        <w:rPr>
          <w:rFonts w:cstheme="minorHAnsi"/>
          <w:b/>
        </w:rPr>
      </w:pPr>
    </w:p>
    <w:p w:rsidRPr="009139B3" w:rsidR="001D1C73" w:rsidP="001D1C73" w:rsidRDefault="001D1C73" w14:paraId="60855735" w14:textId="5C29F402">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1D1C73" w:rsidP="001D1C73" w:rsidRDefault="008E7C0D" w14:paraId="2E8F0BA5" w14:textId="6478573B">
      <w:pPr>
        <w:spacing w:after="0" w:line="240" w:lineRule="auto"/>
        <w:rPr>
          <w:rFonts w:cstheme="minorHAnsi"/>
        </w:rPr>
      </w:pPr>
      <w:r>
        <w:rPr>
          <w:rFonts w:cstheme="minorHAnsi"/>
        </w:rPr>
        <w:t xml:space="preserve">The number of respondents for the </w:t>
      </w:r>
      <w:r w:rsidR="00157399">
        <w:rPr>
          <w:rFonts w:cstheme="minorHAnsi"/>
        </w:rPr>
        <w:t>30-minute</w:t>
      </w:r>
      <w:r>
        <w:rPr>
          <w:rFonts w:cstheme="minorHAnsi"/>
        </w:rPr>
        <w:t xml:space="preserve"> check-in calls increases from </w:t>
      </w:r>
      <w:r w:rsidR="00A021F7">
        <w:rPr>
          <w:rFonts w:cstheme="minorHAnsi"/>
        </w:rPr>
        <w:t>12 to 1</w:t>
      </w:r>
      <w:r>
        <w:rPr>
          <w:rFonts w:cstheme="minorHAnsi"/>
        </w:rPr>
        <w:t>6</w:t>
      </w:r>
      <w:r w:rsidR="0083329F">
        <w:rPr>
          <w:rFonts w:cstheme="minorHAnsi"/>
        </w:rPr>
        <w:t>, reflecting the inclusion of</w:t>
      </w:r>
      <w:r w:rsidR="00AA4F09">
        <w:rPr>
          <w:rFonts w:cstheme="minorHAnsi"/>
        </w:rPr>
        <w:t xml:space="preserve"> the</w:t>
      </w:r>
      <w:r w:rsidR="0083329F">
        <w:rPr>
          <w:rFonts w:cstheme="minorHAnsi"/>
        </w:rPr>
        <w:t xml:space="preserve"> 4 Pathways (Treatment) hubs</w:t>
      </w:r>
      <w:r w:rsidR="00AA4F09">
        <w:rPr>
          <w:rFonts w:cstheme="minorHAnsi"/>
        </w:rPr>
        <w:t xml:space="preserve"> that will not participate in the full implementation study data collection activities (that is no visits)</w:t>
      </w:r>
      <w:r>
        <w:rPr>
          <w:rFonts w:cstheme="minorHAnsi"/>
        </w:rPr>
        <w:t xml:space="preserve">. </w:t>
      </w:r>
    </w:p>
    <w:p w:rsidR="00C125AC" w:rsidP="001D1C73" w:rsidRDefault="00C125AC" w14:paraId="4BFB44DD" w14:textId="018DC29B">
      <w:pPr>
        <w:spacing w:after="0" w:line="240" w:lineRule="auto"/>
        <w:rPr>
          <w:rFonts w:cstheme="minorHAnsi"/>
        </w:rPr>
      </w:pPr>
    </w:p>
    <w:p w:rsidR="001D1C73" w:rsidP="001D1C73" w:rsidRDefault="001D1C73" w14:paraId="69096039" w14:textId="45850422">
      <w:pPr>
        <w:spacing w:after="120" w:line="240" w:lineRule="auto"/>
        <w:rPr>
          <w:rFonts w:cstheme="minorHAnsi"/>
          <w:b/>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Pr="00C125AC" w:rsidR="0068353C" w:rsidP="00C125AC" w:rsidRDefault="004C4B70" w14:paraId="74DE80CA" w14:textId="38DE7C3A">
      <w:r w:rsidRPr="00830711">
        <w:lastRenderedPageBreak/>
        <w:t xml:space="preserve">Table </w:t>
      </w:r>
      <w:r>
        <w:t>A.</w:t>
      </w:r>
      <w:r w:rsidR="0070005B">
        <w:t xml:space="preserve">7 </w:t>
      </w:r>
      <w:r w:rsidRPr="00830711">
        <w:t>presents the estimated timeline for</w:t>
      </w:r>
      <w:r>
        <w:t xml:space="preserve"> data collection, analysis, and reporting for the impact and implementation study. </w:t>
      </w:r>
      <w:r>
        <w:rPr>
          <w:rFonts w:eastAsia="Calibri"/>
        </w:rPr>
        <w:t xml:space="preserve">The survey data will </w:t>
      </w:r>
      <w:proofErr w:type="gramStart"/>
      <w:r>
        <w:rPr>
          <w:rFonts w:eastAsia="Calibri"/>
        </w:rPr>
        <w:t>be archived</w:t>
      </w:r>
      <w:proofErr w:type="gramEnd"/>
      <w:r>
        <w:rPr>
          <w:rFonts w:eastAsia="Calibri"/>
        </w:rPr>
        <w:t xml:space="preserve">, likely with the </w:t>
      </w:r>
      <w:hyperlink w:history="1" r:id="rId12">
        <w:r>
          <w:rPr>
            <w:rStyle w:val="Hyperlink"/>
          </w:rPr>
          <w:t>NDACAN (hhs.gov)</w:t>
        </w:r>
      </w:hyperlink>
      <w:r>
        <w:rPr>
          <w:rFonts w:eastAsia="Calibri"/>
        </w:rPr>
        <w:t>.</w:t>
      </w:r>
    </w:p>
    <w:p w:rsidRPr="00C125AC" w:rsidR="00D22777" w:rsidP="00C125AC" w:rsidRDefault="00D22777" w14:paraId="0F4DD137" w14:textId="34BB1C4A">
      <w:pPr>
        <w:spacing w:after="60"/>
        <w:rPr>
          <w:b/>
          <w:bCs/>
        </w:rPr>
      </w:pPr>
      <w:r w:rsidRPr="00C125AC">
        <w:rPr>
          <w:b/>
          <w:bCs/>
        </w:rPr>
        <w:t xml:space="preserve">Table </w:t>
      </w:r>
      <w:r w:rsidRPr="00C125AC" w:rsidR="00B67D92">
        <w:rPr>
          <w:b/>
          <w:bCs/>
        </w:rPr>
        <w:t>A.</w:t>
      </w:r>
      <w:r w:rsidRPr="00C125AC" w:rsidR="0070005B">
        <w:rPr>
          <w:b/>
          <w:bCs/>
        </w:rPr>
        <w:t>7</w:t>
      </w:r>
      <w:r w:rsidRPr="00C125AC">
        <w:rPr>
          <w:b/>
          <w:bCs/>
        </w:rPr>
        <w:t>.</w:t>
      </w:r>
      <w:r w:rsidRPr="00C125AC" w:rsidR="008B7763">
        <w:rPr>
          <w:b/>
          <w:bCs/>
        </w:rPr>
        <w:t xml:space="preserve"> </w:t>
      </w:r>
      <w:r w:rsidRPr="00C125AC">
        <w:rPr>
          <w:b/>
          <w:bCs/>
        </w:rPr>
        <w:t>Plan and Time Schedule for Information Collection, Tabulation, and Publication</w:t>
      </w:r>
    </w:p>
    <w:tbl>
      <w:tblPr>
        <w:tblW w:w="9620" w:type="dxa"/>
        <w:tblCellMar>
          <w:left w:w="0" w:type="dxa"/>
          <w:right w:w="0" w:type="dxa"/>
        </w:tblCellMar>
        <w:tblLook w:val="04A0" w:firstRow="1" w:lastRow="0" w:firstColumn="1" w:lastColumn="0" w:noHBand="0" w:noVBand="1"/>
      </w:tblPr>
      <w:tblGrid>
        <w:gridCol w:w="5210"/>
        <w:gridCol w:w="4410"/>
      </w:tblGrid>
      <w:tr w:rsidRPr="00C125AC" w:rsidR="00D22777" w:rsidTr="00C125AC" w14:paraId="4B778F8B" w14:textId="77777777">
        <w:trPr>
          <w:cantSplit/>
        </w:trPr>
        <w:tc>
          <w:tcPr>
            <w:tcW w:w="5210" w:type="dxa"/>
            <w:tcBorders>
              <w:top w:val="nil"/>
              <w:left w:val="single" w:color="D9D9D9" w:sz="8" w:space="0"/>
              <w:bottom w:val="single" w:color="D9D9D9" w:sz="8" w:space="0"/>
              <w:right w:val="single" w:color="D9D9D9" w:sz="8" w:space="0"/>
            </w:tcBorders>
            <w:shd w:val="clear" w:color="auto" w:fill="0A357E"/>
            <w:tcMar>
              <w:top w:w="0" w:type="dxa"/>
              <w:left w:w="86" w:type="dxa"/>
              <w:bottom w:w="0" w:type="dxa"/>
              <w:right w:w="86" w:type="dxa"/>
            </w:tcMar>
            <w:vAlign w:val="center"/>
            <w:hideMark/>
          </w:tcPr>
          <w:p w:rsidRPr="00C125AC" w:rsidR="00D22777" w:rsidP="00C125AC" w:rsidRDefault="00D22777" w14:paraId="375FEDAB" w14:textId="77777777">
            <w:pPr>
              <w:rPr>
                <w:sz w:val="20"/>
                <w:szCs w:val="20"/>
              </w:rPr>
            </w:pPr>
            <w:bookmarkStart w:name="_Hlk63170597" w:id="6"/>
            <w:r w:rsidRPr="00C125AC">
              <w:rPr>
                <w:sz w:val="20"/>
                <w:szCs w:val="20"/>
              </w:rPr>
              <w:t>Project Activity</w:t>
            </w:r>
          </w:p>
        </w:tc>
        <w:tc>
          <w:tcPr>
            <w:tcW w:w="4410" w:type="dxa"/>
            <w:tcBorders>
              <w:top w:val="nil"/>
              <w:left w:val="nil"/>
              <w:bottom w:val="single" w:color="D9D9D9" w:sz="8" w:space="0"/>
              <w:right w:val="nil"/>
            </w:tcBorders>
            <w:shd w:val="clear" w:color="auto" w:fill="0A357E"/>
            <w:tcMar>
              <w:top w:w="0" w:type="dxa"/>
              <w:left w:w="86" w:type="dxa"/>
              <w:bottom w:w="0" w:type="dxa"/>
              <w:right w:w="86" w:type="dxa"/>
            </w:tcMar>
            <w:vAlign w:val="center"/>
            <w:hideMark/>
          </w:tcPr>
          <w:p w:rsidRPr="00C125AC" w:rsidR="00D22777" w:rsidRDefault="00D22777" w14:paraId="762D85EB" w14:textId="0763D124">
            <w:pPr>
              <w:pStyle w:val="TableHeaders"/>
              <w:spacing w:line="276" w:lineRule="auto"/>
            </w:pPr>
            <w:r w:rsidRPr="00C125AC">
              <w:rPr>
                <w:color w:val="FFFFFF"/>
              </w:rPr>
              <w:t xml:space="preserve">Time </w:t>
            </w:r>
            <w:r w:rsidRPr="00C125AC" w:rsidR="002C007A">
              <w:rPr>
                <w:color w:val="FFFFFF"/>
              </w:rPr>
              <w:t>Period</w:t>
            </w:r>
          </w:p>
        </w:tc>
      </w:tr>
      <w:tr w:rsidRPr="00C125AC" w:rsidR="00323821" w:rsidTr="00C125AC" w14:paraId="14A6762B" w14:textId="77777777">
        <w:trPr>
          <w:cantSplit/>
        </w:trPr>
        <w:tc>
          <w:tcPr>
            <w:tcW w:w="9620" w:type="dxa"/>
            <w:gridSpan w:val="2"/>
            <w:tcBorders>
              <w:top w:val="nil"/>
              <w:left w:val="single" w:color="D9D9D9" w:sz="8" w:space="0"/>
              <w:bottom w:val="single" w:color="auto" w:sz="4" w:space="0"/>
              <w:right w:val="single" w:color="D9D9D9" w:sz="8" w:space="0"/>
            </w:tcBorders>
            <w:shd w:val="clear" w:color="auto" w:fill="auto"/>
            <w:tcMar>
              <w:top w:w="0" w:type="dxa"/>
              <w:left w:w="86" w:type="dxa"/>
              <w:bottom w:w="0" w:type="dxa"/>
              <w:right w:w="86" w:type="dxa"/>
            </w:tcMar>
            <w:vAlign w:val="center"/>
          </w:tcPr>
          <w:p w:rsidRPr="00C125AC" w:rsidR="00323821" w:rsidP="00C125AC" w:rsidRDefault="00323821" w14:paraId="69FFC7F2" w14:textId="290557E7">
            <w:pPr>
              <w:spacing w:before="40" w:after="60"/>
              <w:jc w:val="center"/>
              <w:rPr>
                <w:b/>
                <w:bCs/>
                <w:sz w:val="20"/>
                <w:szCs w:val="20"/>
              </w:rPr>
            </w:pPr>
            <w:r w:rsidRPr="00C125AC">
              <w:rPr>
                <w:b/>
                <w:bCs/>
                <w:sz w:val="20"/>
                <w:szCs w:val="20"/>
              </w:rPr>
              <w:t>Impact Study</w:t>
            </w:r>
          </w:p>
        </w:tc>
      </w:tr>
      <w:tr w:rsidRPr="00C125AC" w:rsidR="00D22777" w:rsidTr="00C125AC" w14:paraId="5A17E154" w14:textId="77777777">
        <w:trPr>
          <w:cantSplit/>
        </w:trPr>
        <w:tc>
          <w:tcPr>
            <w:tcW w:w="52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hideMark/>
          </w:tcPr>
          <w:p w:rsidRPr="00C125AC" w:rsidR="00D22777" w:rsidP="00C125AC" w:rsidRDefault="00D22777" w14:paraId="44CA950C" w14:textId="25C74823">
            <w:pPr>
              <w:spacing w:after="80"/>
              <w:rPr>
                <w:sz w:val="20"/>
                <w:szCs w:val="20"/>
              </w:rPr>
            </w:pPr>
            <w:r w:rsidRPr="00C125AC">
              <w:rPr>
                <w:sz w:val="20"/>
                <w:szCs w:val="20"/>
              </w:rPr>
              <w:t>Data collection</w:t>
            </w:r>
            <w:r w:rsidRPr="00C125AC" w:rsidR="00CA3D89">
              <w:rPr>
                <w:sz w:val="20"/>
                <w:szCs w:val="20"/>
              </w:rPr>
              <w:t xml:space="preserve"> (</w:t>
            </w:r>
            <w:r w:rsidRPr="00C125AC" w:rsidR="002C007A">
              <w:rPr>
                <w:sz w:val="20"/>
                <w:szCs w:val="20"/>
              </w:rPr>
              <w:t>baseline youth surveys</w:t>
            </w:r>
            <w:r w:rsidRPr="00C125AC" w:rsidR="00CA3D89">
              <w:rPr>
                <w:sz w:val="20"/>
                <w:szCs w:val="20"/>
              </w:rPr>
              <w:t>)</w:t>
            </w:r>
          </w:p>
        </w:tc>
        <w:tc>
          <w:tcPr>
            <w:tcW w:w="44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hideMark/>
          </w:tcPr>
          <w:p w:rsidRPr="00C125AC" w:rsidR="00D22777" w:rsidP="00C125AC" w:rsidRDefault="00045189" w14:paraId="2AC4C720" w14:textId="6D4703FD">
            <w:pPr>
              <w:pStyle w:val="TableText"/>
              <w:spacing w:after="80" w:line="276" w:lineRule="auto"/>
            </w:pPr>
            <w:r w:rsidRPr="00C125AC">
              <w:t>30</w:t>
            </w:r>
            <w:r w:rsidRPr="00C125AC" w:rsidR="00566146">
              <w:t xml:space="preserve"> </w:t>
            </w:r>
            <w:r w:rsidRPr="00C125AC" w:rsidR="00D22777">
              <w:t>months, following OMB approval</w:t>
            </w:r>
          </w:p>
        </w:tc>
      </w:tr>
      <w:tr w:rsidRPr="00C125AC" w:rsidR="00215A5D" w:rsidTr="00C125AC" w14:paraId="0110DE58" w14:textId="77777777">
        <w:trPr>
          <w:cantSplit/>
        </w:trPr>
        <w:tc>
          <w:tcPr>
            <w:tcW w:w="52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215A5D" w:rsidP="00C125AC" w:rsidRDefault="00215A5D" w14:paraId="33C03B31" w14:textId="1E804051">
            <w:pPr>
              <w:spacing w:after="80"/>
              <w:rPr>
                <w:sz w:val="20"/>
                <w:szCs w:val="20"/>
              </w:rPr>
            </w:pPr>
            <w:r w:rsidRPr="00C125AC">
              <w:rPr>
                <w:sz w:val="20"/>
                <w:szCs w:val="20"/>
              </w:rPr>
              <w:t>Data collection (</w:t>
            </w:r>
            <w:r w:rsidRPr="00C125AC" w:rsidR="002C007A">
              <w:rPr>
                <w:sz w:val="20"/>
                <w:szCs w:val="20"/>
              </w:rPr>
              <w:t>follow-up youth surveys</w:t>
            </w:r>
            <w:r w:rsidRPr="00C125AC">
              <w:rPr>
                <w:sz w:val="20"/>
                <w:szCs w:val="20"/>
              </w:rPr>
              <w:t>)</w:t>
            </w:r>
          </w:p>
        </w:tc>
        <w:tc>
          <w:tcPr>
            <w:tcW w:w="44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215A5D" w:rsidP="00C125AC" w:rsidRDefault="005D54EC" w14:paraId="70AB921A" w14:textId="402548CA">
            <w:pPr>
              <w:pStyle w:val="TableText"/>
              <w:spacing w:after="80" w:line="276" w:lineRule="auto"/>
            </w:pPr>
            <w:r w:rsidRPr="00C125AC">
              <w:t>48</w:t>
            </w:r>
            <w:r w:rsidRPr="00C125AC" w:rsidR="00215A5D">
              <w:t xml:space="preserve"> months, </w:t>
            </w:r>
            <w:r w:rsidRPr="00C125AC" w:rsidR="00045189">
              <w:t>beginning 6 months after baseline</w:t>
            </w:r>
            <w:r w:rsidRPr="00C125AC" w:rsidR="00C5420A">
              <w:rPr>
                <w:vertAlign w:val="superscript"/>
              </w:rPr>
              <w:t>+</w:t>
            </w:r>
          </w:p>
        </w:tc>
      </w:tr>
      <w:tr w:rsidRPr="00C125AC" w:rsidR="00D22777" w:rsidTr="00C125AC" w14:paraId="785F9CF6" w14:textId="77777777">
        <w:trPr>
          <w:cantSplit/>
        </w:trPr>
        <w:tc>
          <w:tcPr>
            <w:tcW w:w="52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hideMark/>
          </w:tcPr>
          <w:p w:rsidRPr="00C125AC" w:rsidR="00D22777" w:rsidP="00C125AC" w:rsidRDefault="00D22777" w14:paraId="612C3106" w14:textId="77777777">
            <w:pPr>
              <w:spacing w:after="80"/>
              <w:rPr>
                <w:sz w:val="20"/>
                <w:szCs w:val="20"/>
              </w:rPr>
            </w:pPr>
            <w:r w:rsidRPr="00C125AC">
              <w:rPr>
                <w:sz w:val="20"/>
                <w:szCs w:val="20"/>
              </w:rPr>
              <w:t>Data analysis</w:t>
            </w:r>
          </w:p>
        </w:tc>
        <w:tc>
          <w:tcPr>
            <w:tcW w:w="44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hideMark/>
          </w:tcPr>
          <w:p w:rsidRPr="00C125AC" w:rsidR="00D22777" w:rsidP="00C125AC" w:rsidRDefault="00087D92" w14:paraId="7761A764" w14:textId="1B5B1332">
            <w:pPr>
              <w:pStyle w:val="TableText"/>
              <w:spacing w:after="80" w:line="276" w:lineRule="auto"/>
            </w:pPr>
            <w:r w:rsidRPr="00C125AC">
              <w:t xml:space="preserve">36 </w:t>
            </w:r>
            <w:r w:rsidRPr="00C125AC" w:rsidR="00D22777">
              <w:t xml:space="preserve">months, </w:t>
            </w:r>
            <w:r w:rsidRPr="00C125AC" w:rsidR="002C007A">
              <w:t xml:space="preserve">3–6 </w:t>
            </w:r>
            <w:r w:rsidRPr="00C125AC" w:rsidR="00A87EEE">
              <w:t xml:space="preserve">months after </w:t>
            </w:r>
            <w:r w:rsidRPr="00C125AC" w:rsidR="00D22777">
              <w:t>data collection</w:t>
            </w:r>
            <w:r w:rsidRPr="00C125AC" w:rsidR="00A87EEE">
              <w:t xml:space="preserve"> begins</w:t>
            </w:r>
          </w:p>
        </w:tc>
      </w:tr>
      <w:tr w:rsidRPr="00C125AC" w:rsidR="00D22777" w:rsidTr="00C125AC" w14:paraId="6B8D4851" w14:textId="77777777">
        <w:trPr>
          <w:cantSplit/>
        </w:trPr>
        <w:tc>
          <w:tcPr>
            <w:tcW w:w="52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hideMark/>
          </w:tcPr>
          <w:p w:rsidRPr="00C125AC" w:rsidR="00D22777" w:rsidP="00C125AC" w:rsidRDefault="00D22777" w14:paraId="07159077" w14:textId="77777777">
            <w:pPr>
              <w:spacing w:after="80"/>
              <w:rPr>
                <w:sz w:val="20"/>
                <w:szCs w:val="20"/>
              </w:rPr>
            </w:pPr>
            <w:r w:rsidRPr="00C125AC">
              <w:rPr>
                <w:sz w:val="20"/>
                <w:szCs w:val="20"/>
              </w:rPr>
              <w:t>Draft final report</w:t>
            </w:r>
          </w:p>
        </w:tc>
        <w:tc>
          <w:tcPr>
            <w:tcW w:w="44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hideMark/>
          </w:tcPr>
          <w:p w:rsidRPr="00C125AC" w:rsidR="00D22777" w:rsidP="00C125AC" w:rsidRDefault="00D22777" w14:paraId="6153EBE3" w14:textId="5870E47D">
            <w:pPr>
              <w:pStyle w:val="TableText"/>
              <w:spacing w:after="80" w:line="276" w:lineRule="auto"/>
            </w:pPr>
            <w:r w:rsidRPr="00C125AC">
              <w:t xml:space="preserve">About </w:t>
            </w:r>
            <w:r w:rsidRPr="00C125AC" w:rsidR="00A87EEE">
              <w:t xml:space="preserve">6 </w:t>
            </w:r>
            <w:r w:rsidRPr="00C125AC">
              <w:t xml:space="preserve">months after completion of data analysis </w:t>
            </w:r>
          </w:p>
        </w:tc>
      </w:tr>
      <w:tr w:rsidRPr="00C125AC" w:rsidR="00D22777" w:rsidTr="00C125AC" w14:paraId="5BF34BCD" w14:textId="77777777">
        <w:trPr>
          <w:cantSplit/>
          <w:trHeight w:val="484"/>
        </w:trPr>
        <w:tc>
          <w:tcPr>
            <w:tcW w:w="52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hideMark/>
          </w:tcPr>
          <w:p w:rsidRPr="00C125AC" w:rsidR="00D22777" w:rsidP="00C125AC" w:rsidRDefault="00D22777" w14:paraId="261C3800" w14:textId="77777777">
            <w:pPr>
              <w:spacing w:after="80"/>
              <w:rPr>
                <w:sz w:val="20"/>
                <w:szCs w:val="20"/>
              </w:rPr>
            </w:pPr>
            <w:r w:rsidRPr="00C125AC">
              <w:rPr>
                <w:sz w:val="20"/>
                <w:szCs w:val="20"/>
              </w:rPr>
              <w:t>Revised final report</w:t>
            </w:r>
          </w:p>
        </w:tc>
        <w:tc>
          <w:tcPr>
            <w:tcW w:w="44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hideMark/>
          </w:tcPr>
          <w:p w:rsidRPr="00C125AC" w:rsidR="00D22777" w:rsidP="00C125AC" w:rsidRDefault="00D22777" w14:paraId="239D131F" w14:textId="7DFA78AE">
            <w:pPr>
              <w:pStyle w:val="TableText"/>
              <w:spacing w:after="80" w:line="276" w:lineRule="auto"/>
            </w:pPr>
            <w:r w:rsidRPr="00C125AC">
              <w:t xml:space="preserve">About </w:t>
            </w:r>
            <w:r w:rsidRPr="00C125AC" w:rsidR="00087D92">
              <w:t xml:space="preserve">9 </w:t>
            </w:r>
            <w:r w:rsidRPr="00C125AC">
              <w:t>months after completion of data analysis</w:t>
            </w:r>
          </w:p>
        </w:tc>
      </w:tr>
      <w:tr w:rsidRPr="00C125AC" w:rsidR="00323821" w:rsidTr="00C125AC" w14:paraId="6558C94A" w14:textId="77777777">
        <w:trPr>
          <w:cantSplit/>
          <w:trHeight w:val="484"/>
        </w:trPr>
        <w:tc>
          <w:tcPr>
            <w:tcW w:w="9620" w:type="dxa"/>
            <w:gridSpan w:val="2"/>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323821" w:rsidP="00C125AC" w:rsidRDefault="00323821" w14:paraId="4A3EC6AD" w14:textId="2BCAD77F">
            <w:pPr>
              <w:spacing w:before="40" w:after="60"/>
              <w:jc w:val="center"/>
              <w:rPr>
                <w:b/>
                <w:bCs/>
                <w:sz w:val="20"/>
                <w:szCs w:val="20"/>
              </w:rPr>
            </w:pPr>
            <w:bookmarkStart w:name="_Hlk62731305" w:id="7"/>
            <w:r w:rsidRPr="00C125AC">
              <w:rPr>
                <w:b/>
                <w:bCs/>
                <w:sz w:val="20"/>
                <w:szCs w:val="20"/>
              </w:rPr>
              <w:t>Implementation Study</w:t>
            </w:r>
          </w:p>
        </w:tc>
      </w:tr>
      <w:tr w:rsidRPr="00C125AC" w:rsidR="00323821" w:rsidTr="00C125AC" w14:paraId="1AA65B37" w14:textId="77777777">
        <w:trPr>
          <w:cantSplit/>
          <w:trHeight w:val="484"/>
        </w:trPr>
        <w:tc>
          <w:tcPr>
            <w:tcW w:w="52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323821" w:rsidP="00C125AC" w:rsidRDefault="00640928" w14:paraId="561C6ACC" w14:textId="4A6C5619">
            <w:pPr>
              <w:spacing w:after="80"/>
              <w:rPr>
                <w:sz w:val="20"/>
                <w:szCs w:val="20"/>
              </w:rPr>
            </w:pPr>
            <w:r w:rsidRPr="00C125AC">
              <w:rPr>
                <w:sz w:val="20"/>
                <w:szCs w:val="20"/>
              </w:rPr>
              <w:t>D</w:t>
            </w:r>
            <w:r w:rsidRPr="00C125AC" w:rsidR="00323821">
              <w:rPr>
                <w:sz w:val="20"/>
                <w:szCs w:val="20"/>
              </w:rPr>
              <w:t>ata collection</w:t>
            </w:r>
            <w:r w:rsidRPr="00C125AC" w:rsidR="009565E9">
              <w:rPr>
                <w:sz w:val="20"/>
                <w:szCs w:val="20"/>
              </w:rPr>
              <w:t xml:space="preserve"> (first round</w:t>
            </w:r>
            <w:r w:rsidRPr="00C125AC">
              <w:rPr>
                <w:sz w:val="20"/>
                <w:szCs w:val="20"/>
              </w:rPr>
              <w:t xml:space="preserve"> of focus groups and interviews</w:t>
            </w:r>
            <w:r w:rsidRPr="00C125AC" w:rsidR="009565E9">
              <w:rPr>
                <w:sz w:val="20"/>
                <w:szCs w:val="20"/>
              </w:rPr>
              <w:t>)</w:t>
            </w:r>
          </w:p>
        </w:tc>
        <w:tc>
          <w:tcPr>
            <w:tcW w:w="44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323821" w:rsidP="00C125AC" w:rsidRDefault="002C007A" w14:paraId="1B39FCDD" w14:textId="11436410">
            <w:pPr>
              <w:pStyle w:val="TableText"/>
              <w:spacing w:after="80" w:line="276" w:lineRule="auto"/>
            </w:pPr>
            <w:r w:rsidRPr="00C125AC">
              <w:t xml:space="preserve">2–3 months, 4–6 </w:t>
            </w:r>
            <w:r w:rsidRPr="00C125AC" w:rsidR="00640928">
              <w:t xml:space="preserve">months </w:t>
            </w:r>
            <w:r w:rsidRPr="00C125AC" w:rsidR="009565E9">
              <w:t>after enrollment begins</w:t>
            </w:r>
          </w:p>
        </w:tc>
      </w:tr>
      <w:tr w:rsidRPr="00C125AC" w:rsidR="00FF16C2" w:rsidTr="00C125AC" w14:paraId="0F0155DE" w14:textId="77777777">
        <w:trPr>
          <w:cantSplit/>
          <w:trHeight w:val="484"/>
        </w:trPr>
        <w:tc>
          <w:tcPr>
            <w:tcW w:w="52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FF16C2" w:rsidP="00C125AC" w:rsidRDefault="00FF16C2" w14:paraId="6678AED7" w14:textId="5D5185B6">
            <w:pPr>
              <w:spacing w:after="80"/>
              <w:rPr>
                <w:sz w:val="20"/>
                <w:szCs w:val="20"/>
              </w:rPr>
            </w:pPr>
            <w:r w:rsidRPr="00C125AC">
              <w:rPr>
                <w:sz w:val="20"/>
                <w:szCs w:val="20"/>
              </w:rPr>
              <w:t>Data collection (first round of Program Director check-ins)</w:t>
            </w:r>
          </w:p>
        </w:tc>
        <w:tc>
          <w:tcPr>
            <w:tcW w:w="44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FF16C2" w:rsidP="00C125AC" w:rsidRDefault="00FF16C2" w14:paraId="3ED86757" w14:textId="7926637F">
            <w:pPr>
              <w:pStyle w:val="TableText"/>
              <w:spacing w:after="80" w:line="276" w:lineRule="auto"/>
            </w:pPr>
            <w:r w:rsidRPr="00C125AC">
              <w:t>1 month, about 12 months after enrollment begins</w:t>
            </w:r>
          </w:p>
        </w:tc>
      </w:tr>
      <w:bookmarkEnd w:id="7"/>
      <w:tr w:rsidRPr="00C125AC" w:rsidR="00640928" w:rsidTr="00C125AC" w14:paraId="28A7F6EA" w14:textId="77777777">
        <w:trPr>
          <w:cantSplit/>
          <w:trHeight w:val="484"/>
        </w:trPr>
        <w:tc>
          <w:tcPr>
            <w:tcW w:w="52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640928" w:rsidP="00C125AC" w:rsidRDefault="00640928" w14:paraId="644130CF" w14:textId="6968CB20">
            <w:pPr>
              <w:spacing w:after="80"/>
              <w:rPr>
                <w:sz w:val="20"/>
                <w:szCs w:val="20"/>
              </w:rPr>
            </w:pPr>
            <w:r w:rsidRPr="00C125AC">
              <w:rPr>
                <w:sz w:val="20"/>
                <w:szCs w:val="20"/>
              </w:rPr>
              <w:t>Data collection (second round of focus groups and interviews)</w:t>
            </w:r>
          </w:p>
        </w:tc>
        <w:tc>
          <w:tcPr>
            <w:tcW w:w="44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640928" w:rsidP="00C125AC" w:rsidRDefault="002C007A" w14:paraId="33FA6957" w14:textId="55EBF270">
            <w:pPr>
              <w:pStyle w:val="TableText"/>
              <w:spacing w:after="80" w:line="276" w:lineRule="auto"/>
            </w:pPr>
            <w:r w:rsidRPr="00C125AC">
              <w:t xml:space="preserve">2–3 months, 18–20 </w:t>
            </w:r>
            <w:r w:rsidRPr="00C125AC" w:rsidR="00640928">
              <w:t>months after enrollment begins</w:t>
            </w:r>
          </w:p>
        </w:tc>
      </w:tr>
      <w:tr w:rsidRPr="00C125AC" w:rsidR="00FF16C2" w:rsidTr="00C125AC" w14:paraId="61746EAC" w14:textId="77777777">
        <w:trPr>
          <w:cantSplit/>
          <w:trHeight w:val="484"/>
        </w:trPr>
        <w:tc>
          <w:tcPr>
            <w:tcW w:w="52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FF16C2" w:rsidP="00C125AC" w:rsidRDefault="00FF16C2" w14:paraId="267E7934" w14:textId="1EC6C8B3">
            <w:pPr>
              <w:spacing w:after="80"/>
              <w:rPr>
                <w:sz w:val="20"/>
                <w:szCs w:val="20"/>
              </w:rPr>
            </w:pPr>
            <w:r w:rsidRPr="00C125AC">
              <w:rPr>
                <w:sz w:val="20"/>
                <w:szCs w:val="20"/>
              </w:rPr>
              <w:t>Data collection (second round of Program Director check-ins)</w:t>
            </w:r>
          </w:p>
        </w:tc>
        <w:tc>
          <w:tcPr>
            <w:tcW w:w="44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FF16C2" w:rsidP="00C125AC" w:rsidRDefault="00FF16C2" w14:paraId="5CFC9888" w14:textId="17B4CDEE">
            <w:pPr>
              <w:pStyle w:val="TableText"/>
              <w:spacing w:after="80" w:line="276" w:lineRule="auto"/>
            </w:pPr>
            <w:r w:rsidRPr="00C125AC">
              <w:t xml:space="preserve">1 month, about 24 months after enrollment begins </w:t>
            </w:r>
          </w:p>
        </w:tc>
      </w:tr>
      <w:tr w:rsidRPr="00C125AC" w:rsidR="00640928" w:rsidTr="00C125AC" w14:paraId="5CE5B388" w14:textId="77777777">
        <w:trPr>
          <w:cantSplit/>
          <w:trHeight w:val="484"/>
        </w:trPr>
        <w:tc>
          <w:tcPr>
            <w:tcW w:w="52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640928" w:rsidP="00C125AC" w:rsidRDefault="00640928" w14:paraId="51A301D7" w14:textId="7F6E18B1">
            <w:pPr>
              <w:spacing w:after="80"/>
              <w:rPr>
                <w:sz w:val="20"/>
                <w:szCs w:val="20"/>
              </w:rPr>
            </w:pPr>
            <w:r w:rsidRPr="00C125AC">
              <w:rPr>
                <w:sz w:val="20"/>
                <w:szCs w:val="20"/>
              </w:rPr>
              <w:t>Data analysis</w:t>
            </w:r>
          </w:p>
        </w:tc>
        <w:tc>
          <w:tcPr>
            <w:tcW w:w="44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640928" w:rsidP="00C125AC" w:rsidRDefault="002C007A" w14:paraId="758A7CE1" w14:textId="0FFC12B9">
            <w:pPr>
              <w:pStyle w:val="TableText"/>
              <w:spacing w:after="80" w:line="276" w:lineRule="auto"/>
            </w:pPr>
            <w:r w:rsidRPr="00C125AC">
              <w:t xml:space="preserve">6–12 </w:t>
            </w:r>
            <w:r w:rsidRPr="00C125AC" w:rsidR="00D435C0">
              <w:t>months after data collection begins</w:t>
            </w:r>
          </w:p>
        </w:tc>
      </w:tr>
      <w:tr w:rsidRPr="00C125AC" w:rsidR="00340F3D" w:rsidTr="00C125AC" w14:paraId="65D9CE42" w14:textId="77777777">
        <w:trPr>
          <w:cantSplit/>
          <w:trHeight w:val="484"/>
        </w:trPr>
        <w:tc>
          <w:tcPr>
            <w:tcW w:w="52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340F3D" w:rsidP="00C125AC" w:rsidRDefault="00340F3D" w14:paraId="2118BB0E" w14:textId="5D3C2A3C">
            <w:pPr>
              <w:spacing w:after="80"/>
              <w:rPr>
                <w:sz w:val="20"/>
                <w:szCs w:val="20"/>
              </w:rPr>
            </w:pPr>
            <w:r w:rsidRPr="00C125AC">
              <w:rPr>
                <w:sz w:val="20"/>
                <w:szCs w:val="20"/>
              </w:rPr>
              <w:t>Draft final report</w:t>
            </w:r>
          </w:p>
        </w:tc>
        <w:tc>
          <w:tcPr>
            <w:tcW w:w="44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340F3D" w:rsidP="00C125AC" w:rsidRDefault="00340F3D" w14:paraId="4CCCBF75" w14:textId="71F56AB8">
            <w:pPr>
              <w:pStyle w:val="TableText"/>
              <w:spacing w:after="80" w:line="276" w:lineRule="auto"/>
            </w:pPr>
            <w:r w:rsidRPr="00C125AC">
              <w:t xml:space="preserve">About 6 months after completion of data analysis </w:t>
            </w:r>
          </w:p>
        </w:tc>
      </w:tr>
      <w:tr w:rsidRPr="00C125AC" w:rsidR="00340F3D" w:rsidTr="00C125AC" w14:paraId="7471BD94" w14:textId="77777777">
        <w:trPr>
          <w:cantSplit/>
          <w:trHeight w:val="484"/>
        </w:trPr>
        <w:tc>
          <w:tcPr>
            <w:tcW w:w="52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340F3D" w:rsidP="00C125AC" w:rsidRDefault="00340F3D" w14:paraId="0595415C" w14:textId="10BF4B61">
            <w:pPr>
              <w:spacing w:after="80"/>
              <w:rPr>
                <w:sz w:val="20"/>
                <w:szCs w:val="20"/>
              </w:rPr>
            </w:pPr>
            <w:r w:rsidRPr="00C125AC">
              <w:rPr>
                <w:sz w:val="20"/>
                <w:szCs w:val="20"/>
              </w:rPr>
              <w:t>Revised final report</w:t>
            </w:r>
          </w:p>
        </w:tc>
        <w:tc>
          <w:tcPr>
            <w:tcW w:w="44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340F3D" w:rsidP="00C125AC" w:rsidRDefault="00340F3D" w14:paraId="49F91A46" w14:textId="68D3AAD2">
            <w:pPr>
              <w:pStyle w:val="TableText"/>
              <w:spacing w:after="80" w:line="276" w:lineRule="auto"/>
            </w:pPr>
            <w:r w:rsidRPr="00C125AC">
              <w:t>About 9 months after completion of data analysis</w:t>
            </w:r>
          </w:p>
        </w:tc>
      </w:tr>
    </w:tbl>
    <w:bookmarkEnd w:id="6"/>
    <w:p w:rsidRPr="00B12279" w:rsidR="00385459" w:rsidP="00385459" w:rsidRDefault="00770E8B" w14:paraId="7E7A5A7E" w14:textId="0019DB96">
      <w:pPr>
        <w:pStyle w:val="CommentText"/>
        <w:spacing w:after="0"/>
        <w:rPr>
          <w:iCs/>
          <w:sz w:val="16"/>
          <w:szCs w:val="16"/>
          <w:vertAlign w:val="superscript"/>
        </w:rPr>
      </w:pPr>
      <w:r>
        <w:rPr>
          <w:vertAlign w:val="superscript"/>
        </w:rPr>
        <w:t>+</w:t>
      </w:r>
      <w:r w:rsidR="002C007A">
        <w:rPr>
          <w:vertAlign w:val="superscript"/>
        </w:rPr>
        <w:t xml:space="preserve"> </w:t>
      </w:r>
      <w:r w:rsidRPr="00385459" w:rsidR="00385459">
        <w:rPr>
          <w:sz w:val="16"/>
          <w:szCs w:val="16"/>
        </w:rPr>
        <w:t>Th</w:t>
      </w:r>
      <w:r w:rsidR="00176E15">
        <w:rPr>
          <w:sz w:val="16"/>
          <w:szCs w:val="16"/>
        </w:rPr>
        <w:t xml:space="preserve">is time period </w:t>
      </w:r>
      <w:r w:rsidR="00C5420A">
        <w:rPr>
          <w:sz w:val="16"/>
          <w:szCs w:val="16"/>
        </w:rPr>
        <w:t>represents the data collection period for all rounds of follow-up data collection:</w:t>
      </w:r>
      <w:r w:rsidR="00176E15">
        <w:rPr>
          <w:sz w:val="16"/>
          <w:szCs w:val="16"/>
        </w:rPr>
        <w:t xml:space="preserve"> </w:t>
      </w:r>
      <w:proofErr w:type="gramStart"/>
      <w:r w:rsidR="00176E15">
        <w:rPr>
          <w:sz w:val="16"/>
          <w:szCs w:val="16"/>
        </w:rPr>
        <w:t>6 month</w:t>
      </w:r>
      <w:proofErr w:type="gramEnd"/>
      <w:r w:rsidR="00C5420A">
        <w:rPr>
          <w:sz w:val="16"/>
          <w:szCs w:val="16"/>
        </w:rPr>
        <w:t xml:space="preserve"> follow-up survey</w:t>
      </w:r>
      <w:r w:rsidR="00176E15">
        <w:rPr>
          <w:sz w:val="16"/>
          <w:szCs w:val="16"/>
        </w:rPr>
        <w:t xml:space="preserve"> (to begin 6 months after </w:t>
      </w:r>
      <w:r w:rsidR="00A84739">
        <w:rPr>
          <w:sz w:val="16"/>
          <w:szCs w:val="16"/>
        </w:rPr>
        <w:t>baseline</w:t>
      </w:r>
      <w:r w:rsidR="00C5420A">
        <w:rPr>
          <w:sz w:val="16"/>
          <w:szCs w:val="16"/>
        </w:rPr>
        <w:t xml:space="preserve"> and continue for 24 months</w:t>
      </w:r>
      <w:r w:rsidR="00A84739">
        <w:rPr>
          <w:sz w:val="16"/>
          <w:szCs w:val="16"/>
        </w:rPr>
        <w:t>); 12</w:t>
      </w:r>
      <w:r w:rsidR="002C007A">
        <w:rPr>
          <w:sz w:val="16"/>
          <w:szCs w:val="16"/>
        </w:rPr>
        <w:t>-</w:t>
      </w:r>
      <w:r w:rsidR="00A84739">
        <w:rPr>
          <w:sz w:val="16"/>
          <w:szCs w:val="16"/>
        </w:rPr>
        <w:t>month</w:t>
      </w:r>
      <w:r w:rsidR="00CC00BC">
        <w:rPr>
          <w:sz w:val="16"/>
          <w:szCs w:val="16"/>
        </w:rPr>
        <w:t xml:space="preserve"> follow-up survey</w:t>
      </w:r>
      <w:r w:rsidR="00A84739">
        <w:rPr>
          <w:sz w:val="16"/>
          <w:szCs w:val="16"/>
        </w:rPr>
        <w:t xml:space="preserve"> (to begin 12 months after baseline</w:t>
      </w:r>
      <w:r w:rsidR="00CC00BC">
        <w:rPr>
          <w:sz w:val="16"/>
          <w:szCs w:val="16"/>
        </w:rPr>
        <w:t xml:space="preserve"> and continue for</w:t>
      </w:r>
      <w:r w:rsidR="00C138CF">
        <w:rPr>
          <w:sz w:val="16"/>
          <w:szCs w:val="16"/>
        </w:rPr>
        <w:t xml:space="preserve"> 24</w:t>
      </w:r>
      <w:r w:rsidR="00CC00BC">
        <w:rPr>
          <w:sz w:val="16"/>
          <w:szCs w:val="16"/>
        </w:rPr>
        <w:t xml:space="preserve"> months</w:t>
      </w:r>
      <w:r w:rsidR="00A84739">
        <w:rPr>
          <w:sz w:val="16"/>
          <w:szCs w:val="16"/>
        </w:rPr>
        <w:t xml:space="preserve">); and </w:t>
      </w:r>
      <w:r w:rsidR="00CC00BC">
        <w:rPr>
          <w:sz w:val="16"/>
          <w:szCs w:val="16"/>
        </w:rPr>
        <w:t xml:space="preserve">the </w:t>
      </w:r>
      <w:r w:rsidR="00A84739">
        <w:rPr>
          <w:sz w:val="16"/>
          <w:szCs w:val="16"/>
        </w:rPr>
        <w:t>24 month</w:t>
      </w:r>
      <w:r w:rsidR="00CC00BC">
        <w:rPr>
          <w:sz w:val="16"/>
          <w:szCs w:val="16"/>
        </w:rPr>
        <w:t xml:space="preserve"> follow-up survey</w:t>
      </w:r>
      <w:r w:rsidR="00A84739">
        <w:rPr>
          <w:sz w:val="16"/>
          <w:szCs w:val="16"/>
        </w:rPr>
        <w:t xml:space="preserve"> (to begin 24</w:t>
      </w:r>
      <w:r w:rsidR="009D418C">
        <w:rPr>
          <w:sz w:val="16"/>
          <w:szCs w:val="16"/>
        </w:rPr>
        <w:t xml:space="preserve"> </w:t>
      </w:r>
      <w:r w:rsidR="00A84739">
        <w:rPr>
          <w:sz w:val="16"/>
          <w:szCs w:val="16"/>
        </w:rPr>
        <w:t>months after baseline</w:t>
      </w:r>
      <w:r w:rsidR="00CC00BC">
        <w:rPr>
          <w:sz w:val="16"/>
          <w:szCs w:val="16"/>
        </w:rPr>
        <w:t xml:space="preserve"> and continue for</w:t>
      </w:r>
      <w:r w:rsidR="00E074DF">
        <w:rPr>
          <w:sz w:val="16"/>
          <w:szCs w:val="16"/>
        </w:rPr>
        <w:t xml:space="preserve"> </w:t>
      </w:r>
      <w:r w:rsidR="00760666">
        <w:rPr>
          <w:sz w:val="16"/>
          <w:szCs w:val="16"/>
        </w:rPr>
        <w:t xml:space="preserve">24 </w:t>
      </w:r>
      <w:r w:rsidR="00CC00BC">
        <w:rPr>
          <w:sz w:val="16"/>
          <w:szCs w:val="16"/>
        </w:rPr>
        <w:t>months</w:t>
      </w:r>
      <w:r w:rsidR="00A84739">
        <w:rPr>
          <w:sz w:val="16"/>
          <w:szCs w:val="16"/>
        </w:rPr>
        <w:t>).</w:t>
      </w:r>
      <w:r w:rsidR="00B12279">
        <w:rPr>
          <w:sz w:val="16"/>
          <w:szCs w:val="16"/>
        </w:rPr>
        <w:t xml:space="preserve"> </w:t>
      </w:r>
      <w:r w:rsidRPr="00B12279" w:rsidR="00B12279">
        <w:rPr>
          <w:sz w:val="16"/>
          <w:szCs w:val="16"/>
        </w:rPr>
        <w:t xml:space="preserve">Data collection for the 24-month follow-up is likely to extend beyond 3 years. A request to continue data collection will </w:t>
      </w:r>
      <w:proofErr w:type="gramStart"/>
      <w:r w:rsidRPr="00B12279" w:rsidR="00B12279">
        <w:rPr>
          <w:sz w:val="16"/>
          <w:szCs w:val="16"/>
        </w:rPr>
        <w:t>be submitted</w:t>
      </w:r>
      <w:proofErr w:type="gramEnd"/>
      <w:r w:rsidRPr="00B12279" w:rsidR="00B12279">
        <w:rPr>
          <w:sz w:val="16"/>
          <w:szCs w:val="16"/>
        </w:rPr>
        <w:t xml:space="preserve"> prior to the expiration date of OMB approval.</w:t>
      </w:r>
      <w:r w:rsidRPr="00B12279" w:rsidR="00A84739">
        <w:rPr>
          <w:sz w:val="16"/>
          <w:szCs w:val="16"/>
        </w:rPr>
        <w:t xml:space="preserve"> </w:t>
      </w:r>
    </w:p>
    <w:p w:rsidR="00395CA2" w:rsidP="001D1C73" w:rsidRDefault="00395CA2" w14:paraId="25D6E99D" w14:textId="77777777">
      <w:pPr>
        <w:spacing w:after="120" w:line="240" w:lineRule="auto"/>
        <w:rPr>
          <w:rFonts w:cstheme="minorHAnsi"/>
          <w:b/>
        </w:rPr>
      </w:pPr>
    </w:p>
    <w:p w:rsidRPr="009139B3" w:rsidR="001D1C73" w:rsidP="001D1C73" w:rsidRDefault="001D1C73" w14:paraId="48C4ACC5" w14:textId="2D8015F3">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1D1C73" w:rsidRDefault="001D1C73" w14:paraId="3C24CF91" w14:textId="77777777">
      <w:pPr>
        <w:spacing w:after="0"/>
      </w:pPr>
      <w:r w:rsidRPr="009139B3">
        <w:t>No exceptions are necessary for this information collection.</w:t>
      </w:r>
    </w:p>
    <w:p w:rsidRPr="009139B3" w:rsidR="001D1C73" w:rsidP="001D1C73" w:rsidRDefault="001D1C73" w14:paraId="6B3BCAE2" w14:textId="77777777">
      <w:pPr>
        <w:spacing w:after="0"/>
      </w:pPr>
    </w:p>
    <w:p w:rsidRPr="009139B3" w:rsidR="001D1C73" w:rsidP="001D1C73" w:rsidRDefault="001D1C73" w14:paraId="6FE33ECD" w14:textId="77777777">
      <w:pPr>
        <w:spacing w:after="0"/>
      </w:pPr>
      <w:r w:rsidRPr="009139B3">
        <w:tab/>
      </w:r>
    </w:p>
    <w:p w:rsidR="007C7DE9" w:rsidRDefault="007C7DE9" w14:paraId="7C83E739" w14:textId="77777777">
      <w:pPr>
        <w:rPr>
          <w:b/>
        </w:rPr>
      </w:pPr>
      <w:r>
        <w:rPr>
          <w:b/>
        </w:rPr>
        <w:br w:type="page"/>
      </w:r>
    </w:p>
    <w:p w:rsidR="007C7DE9" w:rsidP="001D1C73" w:rsidRDefault="007C7DE9" w14:paraId="21106F30" w14:textId="77777777">
      <w:pPr>
        <w:spacing w:after="120" w:line="240" w:lineRule="auto"/>
        <w:rPr>
          <w:b/>
        </w:rPr>
      </w:pPr>
    </w:p>
    <w:p w:rsidR="001D1C73" w:rsidP="001D1C73" w:rsidRDefault="001D1C73" w14:paraId="7BED44AA" w14:textId="6B4A6BA4">
      <w:pPr>
        <w:spacing w:after="120" w:line="240" w:lineRule="auto"/>
        <w:rPr>
          <w:b/>
        </w:rPr>
      </w:pPr>
      <w:r w:rsidRPr="009139B3">
        <w:rPr>
          <w:b/>
        </w:rPr>
        <w:t>Attachments</w:t>
      </w:r>
    </w:p>
    <w:p w:rsidR="000C4613" w:rsidP="000C4613" w:rsidRDefault="000C4613" w14:paraId="77091181" w14:textId="77777777">
      <w:pPr>
        <w:spacing w:after="0"/>
      </w:pPr>
      <w:r>
        <w:t>Instrument 1: SYSIL Youth Survey (Baseline and Follow-Ups 1-3)</w:t>
      </w:r>
    </w:p>
    <w:p w:rsidR="000C4613" w:rsidP="000C4613" w:rsidRDefault="000C4613" w14:paraId="31F16C56" w14:textId="77777777">
      <w:pPr>
        <w:spacing w:after="0" w:line="240" w:lineRule="auto"/>
      </w:pPr>
      <w:r>
        <w:t xml:space="preserve">Instrument 2: Interview Guide </w:t>
      </w:r>
      <w:r>
        <w:tab/>
      </w:r>
    </w:p>
    <w:p w:rsidR="000C4613" w:rsidP="000C4613" w:rsidRDefault="000C4613" w14:paraId="15D5FD6E" w14:textId="77777777">
      <w:pPr>
        <w:spacing w:after="0" w:line="240" w:lineRule="auto"/>
      </w:pPr>
      <w:r>
        <w:tab/>
        <w:t xml:space="preserve">2a: Interview Guide (Treatment Sites) </w:t>
      </w:r>
    </w:p>
    <w:p w:rsidR="000C4613" w:rsidP="000C4613" w:rsidRDefault="000C4613" w14:paraId="4D6824CD" w14:textId="77777777">
      <w:pPr>
        <w:spacing w:after="0" w:line="240" w:lineRule="auto"/>
      </w:pPr>
      <w:r>
        <w:tab/>
        <w:t>2b:</w:t>
      </w:r>
      <w:r w:rsidRPr="00624F49">
        <w:t xml:space="preserve"> </w:t>
      </w:r>
      <w:r>
        <w:t>Interview Guide (Comparison Sites)</w:t>
      </w:r>
    </w:p>
    <w:p w:rsidR="000C4613" w:rsidP="000C4613" w:rsidRDefault="000C4613" w14:paraId="2F589D06" w14:textId="77777777">
      <w:pPr>
        <w:spacing w:after="0" w:line="240" w:lineRule="auto"/>
      </w:pPr>
      <w:r>
        <w:t>Instrument 3: Program Director Check-ins</w:t>
      </w:r>
      <w:r>
        <w:tab/>
      </w:r>
    </w:p>
    <w:p w:rsidR="000C4613" w:rsidP="000C4613" w:rsidRDefault="000C4613" w14:paraId="758CACC5" w14:textId="77777777">
      <w:pPr>
        <w:spacing w:after="0" w:line="240" w:lineRule="auto"/>
      </w:pPr>
      <w:r>
        <w:tab/>
        <w:t>3a: Program Director Check-ins (Treatment Sites)</w:t>
      </w:r>
    </w:p>
    <w:p w:rsidR="000C4613" w:rsidP="000C4613" w:rsidRDefault="000C4613" w14:paraId="30CCE73F" w14:textId="77777777">
      <w:pPr>
        <w:spacing w:after="0" w:line="240" w:lineRule="auto"/>
      </w:pPr>
      <w:r>
        <w:tab/>
        <w:t>3b:</w:t>
      </w:r>
      <w:r w:rsidRPr="00624F49">
        <w:t xml:space="preserve"> </w:t>
      </w:r>
      <w:r>
        <w:t>Program Director Check-ins (Comparison Sites)</w:t>
      </w:r>
    </w:p>
    <w:p w:rsidR="000C4613" w:rsidP="000C4613" w:rsidRDefault="000C4613" w14:paraId="3FD02218" w14:textId="77777777">
      <w:pPr>
        <w:spacing w:after="0" w:line="240" w:lineRule="auto"/>
      </w:pPr>
      <w:r>
        <w:t xml:space="preserve">Instrument 4: Focus Group Guide </w:t>
      </w:r>
      <w:r>
        <w:tab/>
      </w:r>
    </w:p>
    <w:p w:rsidR="000C4613" w:rsidP="000C4613" w:rsidRDefault="000C4613" w14:paraId="2EB8D420" w14:textId="77777777">
      <w:pPr>
        <w:spacing w:after="0" w:line="240" w:lineRule="auto"/>
      </w:pPr>
      <w:r>
        <w:tab/>
        <w:t xml:space="preserve">4a: Focus Group Guide (Treatment Youth) </w:t>
      </w:r>
    </w:p>
    <w:p w:rsidR="00E65CC6" w:rsidP="000C4613" w:rsidRDefault="000C4613" w14:paraId="313797DF" w14:textId="7E55D0B6">
      <w:pPr>
        <w:spacing w:after="0" w:line="240" w:lineRule="auto"/>
      </w:pPr>
      <w:r>
        <w:tab/>
        <w:t>4b:</w:t>
      </w:r>
      <w:r w:rsidRPr="00624F49">
        <w:t xml:space="preserve"> </w:t>
      </w:r>
      <w:r>
        <w:t>Focus Group Guide (Comparison Youth)</w:t>
      </w:r>
    </w:p>
    <w:p w:rsidR="0065231D" w:rsidP="00F342C0" w:rsidRDefault="00AE5C11" w14:paraId="1875551C" w14:textId="0CC40C5E">
      <w:pPr>
        <w:spacing w:after="0"/>
      </w:pPr>
      <w:r>
        <w:t xml:space="preserve">Appendix </w:t>
      </w:r>
      <w:r w:rsidR="008101FD">
        <w:t>A</w:t>
      </w:r>
      <w:r w:rsidR="00A20059">
        <w:t xml:space="preserve">: </w:t>
      </w:r>
      <w:r w:rsidR="00427F4D">
        <w:t>Consent</w:t>
      </w:r>
      <w:r w:rsidR="00680BA8">
        <w:t xml:space="preserve"> and </w:t>
      </w:r>
      <w:r w:rsidR="00427F4D">
        <w:t>Assent Forms</w:t>
      </w:r>
    </w:p>
    <w:p w:rsidR="00427F4D" w:rsidP="00F342C0" w:rsidRDefault="00D453C0" w14:paraId="46FDC1F9" w14:textId="581B1909">
      <w:pPr>
        <w:spacing w:after="0"/>
      </w:pPr>
      <w:r>
        <w:t xml:space="preserve">Appendix </w:t>
      </w:r>
      <w:r w:rsidR="008101FD">
        <w:t>B</w:t>
      </w:r>
      <w:r>
        <w:t xml:space="preserve">: List of </w:t>
      </w:r>
      <w:r w:rsidR="002C007A">
        <w:t>Surveys R</w:t>
      </w:r>
      <w:r>
        <w:t xml:space="preserve">eferenced </w:t>
      </w:r>
    </w:p>
    <w:p w:rsidR="008101FD" w:rsidP="00F342C0" w:rsidRDefault="008101FD" w14:paraId="7989BC0A" w14:textId="28426A47">
      <w:pPr>
        <w:spacing w:after="0"/>
      </w:pPr>
      <w:r>
        <w:t>Appendix C: Emails and Text for Outreach to Youth</w:t>
      </w:r>
    </w:p>
    <w:p w:rsidR="00864DAA" w:rsidP="00F342C0" w:rsidRDefault="00864DAA" w14:paraId="16F3F1B3" w14:textId="3E92861B">
      <w:pPr>
        <w:spacing w:after="0"/>
      </w:pPr>
      <w:r>
        <w:t>Appendix D: One-page Informational Documents for Implementation Study</w:t>
      </w:r>
    </w:p>
    <w:p w:rsidR="00FA125E" w:rsidP="003C4292" w:rsidRDefault="00FA125E" w14:paraId="423E770B" w14:textId="3F72E3CF">
      <w:pPr>
        <w:spacing w:after="120" w:line="240" w:lineRule="auto"/>
        <w:rPr>
          <w:b/>
        </w:rPr>
      </w:pPr>
    </w:p>
    <w:p w:rsidR="00C125AC" w:rsidP="003C4292" w:rsidRDefault="00C125AC" w14:paraId="359A5FB4" w14:textId="77777777">
      <w:pPr>
        <w:spacing w:after="120" w:line="240" w:lineRule="auto"/>
        <w:rPr>
          <w:b/>
        </w:rPr>
      </w:pPr>
    </w:p>
    <w:p w:rsidR="00FE2A26" w:rsidP="00EC76ED" w:rsidRDefault="003C4292" w14:paraId="0B2AD0C4" w14:textId="62F9E188">
      <w:pPr>
        <w:spacing w:after="120" w:line="240" w:lineRule="auto"/>
        <w:jc w:val="center"/>
        <w:rPr>
          <w:b/>
        </w:rPr>
      </w:pPr>
      <w:r w:rsidRPr="003C4292">
        <w:rPr>
          <w:b/>
        </w:rPr>
        <w:t>References</w:t>
      </w:r>
    </w:p>
    <w:p w:rsidRPr="00EC76ED" w:rsidR="00EC76ED" w:rsidP="00EC76ED" w:rsidRDefault="00EC76ED" w14:paraId="274DFBEB" w14:textId="77777777">
      <w:pPr>
        <w:spacing w:after="120" w:line="240" w:lineRule="auto"/>
        <w:jc w:val="center"/>
        <w:rPr>
          <w:b/>
        </w:rPr>
      </w:pPr>
    </w:p>
    <w:p w:rsidR="00A3677D" w:rsidP="00FE2A26" w:rsidRDefault="00A3677D" w14:paraId="0B9CCBB4" w14:textId="12B20627">
      <w:pPr>
        <w:pStyle w:val="References"/>
        <w:widowControl w:val="0"/>
        <w:rPr>
          <w:rFonts w:asciiTheme="minorHAnsi" w:hAnsiTheme="minorHAnsi"/>
          <w:sz w:val="22"/>
          <w:szCs w:val="22"/>
        </w:rPr>
      </w:pPr>
      <w:r>
        <w:rPr>
          <w:rFonts w:ascii="Calibri" w:hAnsi="Calibri" w:cs="Calibri"/>
          <w:sz w:val="22"/>
          <w:szCs w:val="22"/>
        </w:rPr>
        <w:t>Brown, M., L. Calderwood. “Can Encouraging Respondents to Contact Interviewers to Make Appointments Reduce Fieldwork Effort? Evidence from a Randomized Experiment in the UK.” Journal of Survey Statistics and Methodology 2, 484-497 (2014).</w:t>
      </w:r>
    </w:p>
    <w:p w:rsidRPr="00EC76ED" w:rsidR="001D1248" w:rsidP="00EC76ED" w:rsidRDefault="00FE2A26" w14:paraId="2B325AA2" w14:textId="7DF02B16">
      <w:pPr>
        <w:pStyle w:val="References"/>
        <w:widowControl w:val="0"/>
        <w:rPr>
          <w:rFonts w:asciiTheme="minorHAnsi" w:hAnsiTheme="minorHAnsi"/>
          <w:sz w:val="22"/>
          <w:szCs w:val="22"/>
        </w:rPr>
      </w:pPr>
      <w:r w:rsidRPr="00AB32C2">
        <w:rPr>
          <w:rFonts w:asciiTheme="minorHAnsi" w:hAnsiTheme="minorHAnsi"/>
          <w:sz w:val="22"/>
          <w:szCs w:val="22"/>
        </w:rPr>
        <w:t xml:space="preserve">Dion, R., A. Dworsky, J. </w:t>
      </w:r>
      <w:proofErr w:type="spellStart"/>
      <w:r w:rsidRPr="00AB32C2">
        <w:rPr>
          <w:rFonts w:asciiTheme="minorHAnsi" w:hAnsiTheme="minorHAnsi"/>
          <w:sz w:val="22"/>
          <w:szCs w:val="22"/>
        </w:rPr>
        <w:t>Kauff</w:t>
      </w:r>
      <w:proofErr w:type="spellEnd"/>
      <w:r w:rsidRPr="00AB32C2">
        <w:rPr>
          <w:rFonts w:asciiTheme="minorHAnsi" w:hAnsiTheme="minorHAnsi"/>
          <w:sz w:val="22"/>
          <w:szCs w:val="22"/>
        </w:rPr>
        <w:t>, and R. Kleinman. “Housing for Youth Aging Out of Foster Care.” Washington, DC: Mathematica Policy Research, 2014.</w:t>
      </w:r>
    </w:p>
    <w:p w:rsidRPr="00A3677D" w:rsidR="00A3677D" w:rsidP="00A3677D" w:rsidRDefault="00A3677D" w14:paraId="7588CFE0" w14:textId="77777777">
      <w:pPr>
        <w:spacing w:after="240" w:line="240" w:lineRule="auto"/>
        <w:rPr>
          <w:rFonts w:ascii="Calibri" w:hAnsi="Calibri" w:eastAsia="Times New Roman" w:cs="Calibri"/>
          <w:color w:val="333333"/>
        </w:rPr>
      </w:pPr>
      <w:r w:rsidRPr="00A3677D">
        <w:rPr>
          <w:rFonts w:ascii="Calibri" w:hAnsi="Calibri" w:eastAsia="Times New Roman" w:cs="Calibri"/>
          <w:color w:val="333333"/>
          <w:shd w:val="clear" w:color="auto" w:fill="FFFFFF"/>
        </w:rPr>
        <w:t xml:space="preserve">Oh, A.Y., A. </w:t>
      </w:r>
      <w:proofErr w:type="spellStart"/>
      <w:r w:rsidRPr="00A3677D">
        <w:rPr>
          <w:rFonts w:ascii="Calibri" w:hAnsi="Calibri" w:eastAsia="Times New Roman" w:cs="Calibri"/>
          <w:color w:val="333333"/>
          <w:shd w:val="clear" w:color="auto" w:fill="FFFFFF"/>
        </w:rPr>
        <w:t>Caporaso</w:t>
      </w:r>
      <w:proofErr w:type="spellEnd"/>
      <w:r w:rsidRPr="00A3677D">
        <w:rPr>
          <w:rFonts w:ascii="Calibri" w:hAnsi="Calibri" w:eastAsia="Times New Roman" w:cs="Calibri"/>
          <w:color w:val="333333"/>
          <w:shd w:val="clear" w:color="auto" w:fill="FFFFFF"/>
        </w:rPr>
        <w:t xml:space="preserve">, T. Davis, L. A. Dwyer, L. C. </w:t>
      </w:r>
      <w:proofErr w:type="spellStart"/>
      <w:r w:rsidRPr="00A3677D">
        <w:rPr>
          <w:rFonts w:ascii="Calibri" w:hAnsi="Calibri" w:eastAsia="Times New Roman" w:cs="Calibri"/>
          <w:color w:val="333333"/>
          <w:shd w:val="clear" w:color="auto" w:fill="FFFFFF"/>
        </w:rPr>
        <w:t>Nebling</w:t>
      </w:r>
      <w:proofErr w:type="spellEnd"/>
      <w:r w:rsidRPr="00A3677D">
        <w:rPr>
          <w:rFonts w:ascii="Calibri" w:hAnsi="Calibri" w:eastAsia="Times New Roman" w:cs="Calibri"/>
          <w:color w:val="333333"/>
          <w:shd w:val="clear" w:color="auto" w:fill="FFFFFF"/>
        </w:rPr>
        <w:t xml:space="preserve">, B. Liu, and E. Hennessy. “Adolescents’ Participation in an Accelerometer Data Collection Component of a National Survey”. Field Methods (2021). </w:t>
      </w:r>
    </w:p>
    <w:p w:rsidR="00A3677D" w:rsidP="002C2418" w:rsidRDefault="00A3677D" w14:paraId="09DD3622" w14:textId="47028250">
      <w:pPr>
        <w:pStyle w:val="Reference"/>
        <w:spacing w:after="120"/>
        <w:rPr>
          <w:rFonts w:eastAsiaTheme="minorEastAsia"/>
          <w:color w:val="131413"/>
        </w:rPr>
      </w:pPr>
      <w:proofErr w:type="spellStart"/>
      <w:r>
        <w:rPr>
          <w:rFonts w:ascii="Calibri" w:hAnsi="Calibri" w:cs="Calibri"/>
        </w:rPr>
        <w:t>Pejtersen</w:t>
      </w:r>
      <w:proofErr w:type="spellEnd"/>
      <w:r>
        <w:rPr>
          <w:rFonts w:ascii="Calibri" w:hAnsi="Calibri" w:cs="Calibri"/>
        </w:rPr>
        <w:t xml:space="preserve">, J.H. “The effect of monetary incentive on survey response for vulnerable children and youths: A randomized controlled trial.” </w:t>
      </w:r>
      <w:proofErr w:type="spellStart"/>
      <w:r>
        <w:rPr>
          <w:rFonts w:ascii="Calibri" w:hAnsi="Calibri" w:cs="Calibri"/>
        </w:rPr>
        <w:t>PLoS</w:t>
      </w:r>
      <w:proofErr w:type="spellEnd"/>
      <w:r>
        <w:rPr>
          <w:rFonts w:ascii="Calibri" w:hAnsi="Calibri" w:cs="Calibri"/>
        </w:rPr>
        <w:t xml:space="preserve"> ONE 15(5), 2020.</w:t>
      </w:r>
    </w:p>
    <w:p w:rsidR="002C2418" w:rsidP="002C2418" w:rsidRDefault="002C2418" w14:paraId="5A53FF82" w14:textId="71B362AB">
      <w:pPr>
        <w:pStyle w:val="Reference"/>
        <w:spacing w:after="120"/>
        <w:rPr>
          <w:rFonts w:eastAsiaTheme="minorEastAsia"/>
          <w:color w:val="131413"/>
        </w:rPr>
      </w:pPr>
      <w:r w:rsidRPr="00C90F01">
        <w:rPr>
          <w:rFonts w:eastAsiaTheme="minorEastAsia"/>
          <w:color w:val="131413"/>
        </w:rPr>
        <w:t>U.S. Interagency Council on Homelessness (USICH). "Framework for Ending Youth Homelessness." Washington, DC: USICH, February 2013</w:t>
      </w:r>
      <w:r>
        <w:rPr>
          <w:rFonts w:eastAsiaTheme="minorEastAsia"/>
          <w:color w:val="131413"/>
        </w:rPr>
        <w:t>.</w:t>
      </w:r>
    </w:p>
    <w:p w:rsidRPr="00AB32C2" w:rsidR="003C4292" w:rsidP="003C4292" w:rsidRDefault="003C4292" w14:paraId="340699E2" w14:textId="2E4ECAA8">
      <w:pPr>
        <w:pStyle w:val="Reference"/>
      </w:pPr>
      <w:r w:rsidRPr="00AB32C2">
        <w:t xml:space="preserve">What Works Clearinghouse. “Assessing Attrition Bias.” Available at: </w:t>
      </w:r>
      <w:hyperlink w:history="1" r:id="rId13">
        <w:r w:rsidRPr="00AB32C2">
          <w:rPr>
            <w:rStyle w:val="Hyperlink"/>
          </w:rPr>
          <w:t>https://ies.ed.gov/ncee/wwc/Docs/ReferenceResources/wwc_attrition_v2.1.pdf</w:t>
        </w:r>
      </w:hyperlink>
      <w:r w:rsidRPr="00AB32C2">
        <w:t>. 2013.</w:t>
      </w:r>
    </w:p>
    <w:p w:rsidRPr="003C4292" w:rsidR="003C4292" w:rsidP="003C4292" w:rsidRDefault="003C4292" w14:paraId="79AFC893" w14:textId="77777777">
      <w:pPr>
        <w:pStyle w:val="Reference"/>
        <w:rPr>
          <w:b/>
        </w:rPr>
      </w:pPr>
    </w:p>
    <w:sectPr w:rsidRPr="003C4292" w:rsidR="003C4292"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74DE0" w14:textId="77777777" w:rsidR="00BE77A4" w:rsidRDefault="00BE77A4" w:rsidP="0004063C">
      <w:pPr>
        <w:spacing w:after="0" w:line="240" w:lineRule="auto"/>
      </w:pPr>
      <w:r>
        <w:separator/>
      </w:r>
    </w:p>
  </w:endnote>
  <w:endnote w:type="continuationSeparator" w:id="0">
    <w:p w14:paraId="185414CD" w14:textId="77777777" w:rsidR="00BE77A4" w:rsidRDefault="00BE77A4" w:rsidP="0004063C">
      <w:pPr>
        <w:spacing w:after="0" w:line="240" w:lineRule="auto"/>
      </w:pPr>
      <w:r>
        <w:continuationSeparator/>
      </w:r>
    </w:p>
  </w:endnote>
  <w:endnote w:type="continuationNotice" w:id="1">
    <w:p w14:paraId="03871BA1" w14:textId="77777777" w:rsidR="00BE77A4" w:rsidRDefault="00BE7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442DB977" w:rsidR="008A7F2C" w:rsidRDefault="008A7F2C">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04723F22" w14:textId="77777777" w:rsidR="008A7F2C" w:rsidRDefault="008A7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B276C" w14:textId="77777777" w:rsidR="00BE77A4" w:rsidRDefault="00BE77A4" w:rsidP="0004063C">
      <w:pPr>
        <w:spacing w:after="0" w:line="240" w:lineRule="auto"/>
      </w:pPr>
      <w:r>
        <w:separator/>
      </w:r>
    </w:p>
  </w:footnote>
  <w:footnote w:type="continuationSeparator" w:id="0">
    <w:p w14:paraId="5EE5AEA5" w14:textId="77777777" w:rsidR="00BE77A4" w:rsidRDefault="00BE77A4" w:rsidP="0004063C">
      <w:pPr>
        <w:spacing w:after="0" w:line="240" w:lineRule="auto"/>
      </w:pPr>
      <w:r>
        <w:continuationSeparator/>
      </w:r>
    </w:p>
  </w:footnote>
  <w:footnote w:type="continuationNotice" w:id="1">
    <w:p w14:paraId="750C65AF" w14:textId="77777777" w:rsidR="00BE77A4" w:rsidRDefault="00BE77A4">
      <w:pPr>
        <w:spacing w:after="0" w:line="240" w:lineRule="auto"/>
      </w:pPr>
    </w:p>
  </w:footnote>
  <w:footnote w:id="2">
    <w:p w14:paraId="714BE5AB" w14:textId="7862D236" w:rsidR="008A7F2C" w:rsidRDefault="008A7F2C">
      <w:pPr>
        <w:pStyle w:val="FootnoteText"/>
      </w:pPr>
      <w:r w:rsidRPr="00493DEF">
        <w:rPr>
          <w:rStyle w:val="FootnoteReference"/>
          <w:sz w:val="18"/>
          <w:szCs w:val="18"/>
        </w:rPr>
        <w:footnoteRef/>
      </w:r>
      <w:r w:rsidRPr="00493DEF">
        <w:rPr>
          <w:sz w:val="18"/>
          <w:szCs w:val="18"/>
        </w:rPr>
        <w:t xml:space="preserve"> The youth surveys include all possible questions</w:t>
      </w:r>
      <w:r>
        <w:rPr>
          <w:sz w:val="18"/>
          <w:szCs w:val="18"/>
        </w:rPr>
        <w:t xml:space="preserve">. The study team will remove any </w:t>
      </w:r>
      <w:r w:rsidRPr="00493DEF">
        <w:rPr>
          <w:sz w:val="18"/>
          <w:szCs w:val="18"/>
        </w:rPr>
        <w:t xml:space="preserve">questions that can </w:t>
      </w:r>
      <w:proofErr w:type="gramStart"/>
      <w:r w:rsidRPr="00493DEF">
        <w:rPr>
          <w:sz w:val="18"/>
          <w:szCs w:val="18"/>
        </w:rPr>
        <w:t>be addressed</w:t>
      </w:r>
      <w:proofErr w:type="gramEnd"/>
      <w:r w:rsidRPr="00493DEF">
        <w:rPr>
          <w:sz w:val="18"/>
          <w:szCs w:val="18"/>
        </w:rPr>
        <w:t xml:space="preserve"> through the use of administrative data</w:t>
      </w:r>
    </w:p>
  </w:footnote>
  <w:footnote w:id="3">
    <w:p w14:paraId="7D3C059C" w14:textId="0808380F" w:rsidR="008A7F2C" w:rsidRDefault="008A7F2C">
      <w:pPr>
        <w:pStyle w:val="FootnoteText"/>
      </w:pPr>
      <w:r>
        <w:rPr>
          <w:rStyle w:val="FootnoteReference"/>
        </w:rPr>
        <w:footnoteRef/>
      </w:r>
      <w:r w:rsidR="003A0E80">
        <w:t xml:space="preserve"> </w:t>
      </w:r>
      <w:r w:rsidR="00FF03F7">
        <w:t>A “site” is a service unit that may include one or more counties.</w:t>
      </w:r>
      <w:r>
        <w:t xml:space="preserve"> The 37 counties form 16 sites (10 intervention and 6 comparison) due to coordination of services across small adjacent counties. </w:t>
      </w:r>
    </w:p>
  </w:footnote>
  <w:footnote w:id="4">
    <w:p w14:paraId="173CA799" w14:textId="51F7E284" w:rsidR="008A7F2C" w:rsidRDefault="008A7F2C">
      <w:pPr>
        <w:pStyle w:val="FootnoteText"/>
      </w:pPr>
      <w:r>
        <w:rPr>
          <w:rStyle w:val="FootnoteReference"/>
        </w:rPr>
        <w:footnoteRef/>
      </w:r>
      <w:r>
        <w:t xml:space="preserve"> </w:t>
      </w:r>
      <w:r w:rsidRPr="00D12A5D">
        <w:rPr>
          <w:sz w:val="18"/>
          <w:szCs w:val="18"/>
        </w:rPr>
        <w:t xml:space="preserve">The Performance Management Information System (PMIS) </w:t>
      </w:r>
      <w:r w:rsidRPr="00D12A5D">
        <w:rPr>
          <w:rFonts w:cstheme="minorHAnsi"/>
          <w:sz w:val="18"/>
          <w:szCs w:val="18"/>
        </w:rPr>
        <w:t>is an online case management information system developed by the Center for Policy Research (CPR) for Pathways to Success.</w:t>
      </w:r>
      <w:r w:rsidRPr="00C724A1">
        <w:rPr>
          <w:rFonts w:cstheme="minorHAnsi"/>
        </w:rPr>
        <w:t xml:space="preserve"> </w:t>
      </w:r>
    </w:p>
  </w:footnote>
  <w:footnote w:id="5">
    <w:p w14:paraId="5D3CA21C" w14:textId="1EC7AB74" w:rsidR="008A7F2C" w:rsidRDefault="008A7F2C">
      <w:pPr>
        <w:pStyle w:val="FootnoteText"/>
      </w:pPr>
      <w:r>
        <w:rPr>
          <w:rStyle w:val="FootnoteReference"/>
        </w:rPr>
        <w:footnoteRef/>
      </w:r>
      <w:r>
        <w:t xml:space="preserve"> </w:t>
      </w:r>
      <w:r w:rsidRPr="00AE1A0F">
        <w:rPr>
          <w:sz w:val="18"/>
          <w:szCs w:val="18"/>
        </w:rPr>
        <w:t>If the survey questions and data provided through administrative data are identical or similar enough to provide the necessary information, the project team will remove the survey question(s) from the survey.</w:t>
      </w:r>
    </w:p>
  </w:footnote>
  <w:footnote w:id="6">
    <w:p w14:paraId="3BC3A208" w14:textId="3A693AD1" w:rsidR="008A7F2C" w:rsidRDefault="008A7F2C">
      <w:pPr>
        <w:pStyle w:val="FootnoteText"/>
      </w:pPr>
      <w:r>
        <w:rPr>
          <w:rStyle w:val="FootnoteReference"/>
        </w:rPr>
        <w:footnoteRef/>
      </w:r>
      <w:r>
        <w:t xml:space="preserve"> </w:t>
      </w:r>
      <w:r w:rsidRPr="00E042B7">
        <w:rPr>
          <w:sz w:val="18"/>
          <w:szCs w:val="18"/>
        </w:rPr>
        <w:t xml:space="preserve">A dry bag is a flexible, waterproof bag with a roll-top closure. For SYSIL, the study contact information will </w:t>
      </w:r>
      <w:proofErr w:type="gramStart"/>
      <w:r w:rsidRPr="00E042B7">
        <w:rPr>
          <w:sz w:val="18"/>
          <w:szCs w:val="18"/>
        </w:rPr>
        <w:t>be printed</w:t>
      </w:r>
      <w:proofErr w:type="gramEnd"/>
      <w:r w:rsidRPr="00E042B7">
        <w:rPr>
          <w:sz w:val="18"/>
          <w:szCs w:val="18"/>
        </w:rPr>
        <w:t xml:space="preserve"> on the dry bag to help </w:t>
      </w:r>
      <w:r>
        <w:rPr>
          <w:sz w:val="18"/>
          <w:szCs w:val="18"/>
        </w:rPr>
        <w:t xml:space="preserve">us </w:t>
      </w:r>
      <w:r w:rsidRPr="00E042B7">
        <w:rPr>
          <w:sz w:val="18"/>
          <w:szCs w:val="18"/>
        </w:rPr>
        <w:t>familiarize youth with the study.</w:t>
      </w:r>
    </w:p>
  </w:footnote>
  <w:footnote w:id="7">
    <w:p w14:paraId="440255E6" w14:textId="676E26DE" w:rsidR="008A7F2C" w:rsidRPr="00D82755" w:rsidRDefault="008A7F2C"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8">
    <w:p w14:paraId="1EBCB917" w14:textId="77777777" w:rsidR="008A7F2C" w:rsidRDefault="008A7F2C" w:rsidP="00F2582A">
      <w:pPr>
        <w:pStyle w:val="FootnoteText"/>
      </w:pPr>
      <w:r>
        <w:rPr>
          <w:rStyle w:val="FootnoteReference"/>
        </w:rPr>
        <w:footnoteRef/>
      </w:r>
      <w:r>
        <w:t xml:space="preserve"> </w:t>
      </w:r>
      <w:r w:rsidRPr="00423BCB">
        <w:rPr>
          <w:sz w:val="18"/>
          <w:szCs w:val="18"/>
        </w:rPr>
        <w:t xml:space="preserve">For follow-up data collection, we estimate a 5 percent increase in the estimated number of youth </w:t>
      </w:r>
      <w:proofErr w:type="gramStart"/>
      <w:r w:rsidRPr="00423BCB">
        <w:rPr>
          <w:sz w:val="18"/>
          <w:szCs w:val="18"/>
        </w:rPr>
        <w:t>age</w:t>
      </w:r>
      <w:proofErr w:type="gramEnd"/>
      <w:r w:rsidRPr="00423BCB">
        <w:rPr>
          <w:sz w:val="18"/>
          <w:szCs w:val="18"/>
        </w:rPr>
        <w:t xml:space="preserve"> 18 and older for every six months. The estimated percentage of youth </w:t>
      </w:r>
      <w:proofErr w:type="gramStart"/>
      <w:r w:rsidRPr="00423BCB">
        <w:rPr>
          <w:sz w:val="18"/>
          <w:szCs w:val="18"/>
        </w:rPr>
        <w:t>age</w:t>
      </w:r>
      <w:proofErr w:type="gramEnd"/>
      <w:r w:rsidRPr="00423BCB">
        <w:rPr>
          <w:sz w:val="18"/>
          <w:szCs w:val="18"/>
        </w:rPr>
        <w:t xml:space="preserve"> 18 and older for follow-up data collection are: 55 percent for 6 months, 60 percent for 12 months, and 70 percent for 24 months.</w:t>
      </w:r>
      <w:r>
        <w:t xml:space="preserve"> </w:t>
      </w:r>
    </w:p>
  </w:footnote>
  <w:footnote w:id="9">
    <w:p w14:paraId="003EC327" w14:textId="6DF8BF2D" w:rsidR="008A7F2C" w:rsidRPr="00A022BA" w:rsidRDefault="008A7F2C">
      <w:pPr>
        <w:pStyle w:val="FootnoteText"/>
        <w:rPr>
          <w:sz w:val="18"/>
          <w:szCs w:val="18"/>
        </w:rPr>
      </w:pPr>
      <w:r w:rsidRPr="00A022BA">
        <w:rPr>
          <w:rStyle w:val="FootnoteReference"/>
          <w:sz w:val="18"/>
          <w:szCs w:val="18"/>
        </w:rPr>
        <w:footnoteRef/>
      </w:r>
      <w:r w:rsidRPr="00A022BA">
        <w:rPr>
          <w:sz w:val="18"/>
          <w:szCs w:val="18"/>
        </w:rPr>
        <w:t xml:space="preserve"> Data collection for the 24-month follow-up is likely to extend beyond 3 years. A request to continue data collection will </w:t>
      </w:r>
      <w:proofErr w:type="gramStart"/>
      <w:r w:rsidRPr="00A022BA">
        <w:rPr>
          <w:sz w:val="18"/>
          <w:szCs w:val="18"/>
        </w:rPr>
        <w:t>be submitted</w:t>
      </w:r>
      <w:proofErr w:type="gramEnd"/>
      <w:r w:rsidRPr="00A022BA">
        <w:rPr>
          <w:sz w:val="18"/>
          <w:szCs w:val="18"/>
        </w:rPr>
        <w:t xml:space="preserve"> prior to the expiration date of OMB approval.</w:t>
      </w:r>
    </w:p>
  </w:footnote>
  <w:footnote w:id="10">
    <w:p w14:paraId="4A2E5085" w14:textId="6216B9DE" w:rsidR="008A7F2C" w:rsidRDefault="008A7F2C" w:rsidP="002032AA">
      <w:pPr>
        <w:pStyle w:val="FootnoteText"/>
      </w:pPr>
      <w:r>
        <w:rPr>
          <w:rStyle w:val="FootnoteReference"/>
        </w:rPr>
        <w:footnoteRef/>
      </w:r>
      <w:r>
        <w:t xml:space="preserve"> </w:t>
      </w:r>
      <w:bookmarkStart w:id="4" w:name="_Hlk66452819"/>
      <w:r>
        <w:t xml:space="preserve">The program director check-ins do not require a unique instrument; they will </w:t>
      </w:r>
      <w:proofErr w:type="gramStart"/>
      <w:r>
        <w:t>be conducted</w:t>
      </w:r>
      <w:proofErr w:type="gramEnd"/>
      <w:r>
        <w:t xml:space="preserve"> using a subset of items from the interview protocol.</w:t>
      </w:r>
      <w:bookmarkEnd w:id="4"/>
    </w:p>
  </w:footnote>
  <w:footnote w:id="11">
    <w:p w14:paraId="77724FDD" w14:textId="37D11C0E" w:rsidR="008A7F2C" w:rsidRDefault="008A7F2C">
      <w:pPr>
        <w:pStyle w:val="FootnoteText"/>
      </w:pPr>
      <w:r>
        <w:rPr>
          <w:rStyle w:val="FootnoteReference"/>
        </w:rPr>
        <w:footnoteRef/>
      </w:r>
      <w:r>
        <w:t xml:space="preserve"> </w:t>
      </w:r>
      <w:r w:rsidRPr="004631BB">
        <w:rPr>
          <w:sz w:val="18"/>
          <w:szCs w:val="18"/>
        </w:rPr>
        <w:t xml:space="preserve">Data collection for the 24-month follow-up is likely to extend beyond 3 years. A request to continue data collection will </w:t>
      </w:r>
      <w:proofErr w:type="gramStart"/>
      <w:r w:rsidRPr="004631BB">
        <w:rPr>
          <w:sz w:val="18"/>
          <w:szCs w:val="18"/>
        </w:rPr>
        <w:t>be submitted</w:t>
      </w:r>
      <w:proofErr w:type="gramEnd"/>
      <w:r w:rsidRPr="004631BB">
        <w:rPr>
          <w:sz w:val="18"/>
          <w:szCs w:val="18"/>
        </w:rPr>
        <w:t xml:space="preserve"> prior to the expiration date of OMB approval</w:t>
      </w:r>
      <w:r w:rsidRPr="00685B9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6F04" w14:textId="77777777" w:rsidR="008A7F2C" w:rsidRPr="000D7D44" w:rsidRDefault="008A7F2C"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8A7F2C" w:rsidRPr="001D1C73" w:rsidRDefault="008A7F2C"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1822946"/>
    <w:lvl w:ilvl="0">
      <w:start w:val="1"/>
      <w:numFmt w:val="decimal"/>
      <w:pStyle w:val="ListNumber"/>
      <w:lvlText w:val="%1."/>
      <w:lvlJc w:val="left"/>
      <w:pPr>
        <w:tabs>
          <w:tab w:val="num" w:pos="360"/>
        </w:tabs>
        <w:ind w:left="360" w:hanging="360"/>
      </w:pPr>
      <w:rPr>
        <w:rFonts w:hint="default"/>
        <w:b/>
        <w:i w:val="0"/>
        <w:color w:val="auto"/>
      </w:rPr>
    </w:lvl>
  </w:abstractNum>
  <w:abstractNum w:abstractNumId="1" w15:restartNumberingAfterBreak="0">
    <w:nsid w:val="02872173"/>
    <w:multiLevelType w:val="hybridMultilevel"/>
    <w:tmpl w:val="C8F019B8"/>
    <w:lvl w:ilvl="0" w:tplc="0409000F">
      <w:start w:val="1"/>
      <w:numFmt w:val="decimal"/>
      <w:lvlText w:val="%1."/>
      <w:lvlJc w:val="left"/>
      <w:pPr>
        <w:ind w:left="720" w:hanging="360"/>
      </w:pPr>
    </w:lvl>
    <w:lvl w:ilvl="1" w:tplc="54B63746">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26EE7"/>
    <w:multiLevelType w:val="hybridMultilevel"/>
    <w:tmpl w:val="CD46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903C9"/>
    <w:multiLevelType w:val="hybridMultilevel"/>
    <w:tmpl w:val="AFDC0392"/>
    <w:lvl w:ilvl="0" w:tplc="0409000F">
      <w:start w:val="1"/>
      <w:numFmt w:val="decimal"/>
      <w:lvlText w:val="%1."/>
      <w:lvlJc w:val="left"/>
      <w:pPr>
        <w:ind w:left="720" w:hanging="360"/>
      </w:pPr>
    </w:lvl>
    <w:lvl w:ilvl="1" w:tplc="4EFC6EFA">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42A72"/>
    <w:multiLevelType w:val="multilevel"/>
    <w:tmpl w:val="44ACE6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676ED"/>
    <w:multiLevelType w:val="hybridMultilevel"/>
    <w:tmpl w:val="44B41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280509"/>
    <w:multiLevelType w:val="hybridMultilevel"/>
    <w:tmpl w:val="A49C77C6"/>
    <w:lvl w:ilvl="0" w:tplc="0409000F">
      <w:start w:val="1"/>
      <w:numFmt w:val="decimal"/>
      <w:lvlText w:val="%1."/>
      <w:lvlJc w:val="left"/>
      <w:pPr>
        <w:ind w:left="720" w:hanging="360"/>
      </w:pPr>
    </w:lvl>
    <w:lvl w:ilvl="1" w:tplc="4258A94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F24CE"/>
    <w:multiLevelType w:val="hybridMultilevel"/>
    <w:tmpl w:val="54DE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BD7233"/>
    <w:multiLevelType w:val="hybridMultilevel"/>
    <w:tmpl w:val="9ED247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56F0F"/>
    <w:multiLevelType w:val="hybridMultilevel"/>
    <w:tmpl w:val="AA4C8EF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A799E"/>
    <w:multiLevelType w:val="hybridMultilevel"/>
    <w:tmpl w:val="F58C8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A076DB"/>
    <w:multiLevelType w:val="hybridMultilevel"/>
    <w:tmpl w:val="03A2B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A047BB"/>
    <w:multiLevelType w:val="hybridMultilevel"/>
    <w:tmpl w:val="0A04A296"/>
    <w:lvl w:ilvl="0" w:tplc="0409000F">
      <w:start w:val="1"/>
      <w:numFmt w:val="decimal"/>
      <w:lvlText w:val="%1."/>
      <w:lvlJc w:val="left"/>
      <w:pPr>
        <w:ind w:left="1080" w:hanging="360"/>
      </w:pPr>
    </w:lvl>
    <w:lvl w:ilvl="1" w:tplc="1CB4AB54">
      <w:start w:val="1"/>
      <w:numFmt w:val="lowerLetter"/>
      <w:lvlText w:val="%2."/>
      <w:lvlJc w:val="left"/>
      <w:pPr>
        <w:ind w:left="1800" w:hanging="360"/>
      </w:pPr>
      <w:rPr>
        <w:rFonts w:hint="default"/>
        <w:b w:val="0"/>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16482A"/>
    <w:multiLevelType w:val="hybridMultilevel"/>
    <w:tmpl w:val="66A681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2B70CC"/>
    <w:multiLevelType w:val="hybridMultilevel"/>
    <w:tmpl w:val="22020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721BCC"/>
    <w:multiLevelType w:val="hybridMultilevel"/>
    <w:tmpl w:val="88A6E4A6"/>
    <w:lvl w:ilvl="0" w:tplc="5C8269C8">
      <w:start w:val="1"/>
      <w:numFmt w:val="decimal"/>
      <w:lvlText w:val="%1."/>
      <w:lvlJc w:val="left"/>
      <w:pPr>
        <w:ind w:left="720" w:hanging="360"/>
      </w:pPr>
      <w:rPr>
        <w:rFonts w:eastAsia="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3D36BE"/>
    <w:multiLevelType w:val="hybridMultilevel"/>
    <w:tmpl w:val="21D8CC3C"/>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7" w15:restartNumberingAfterBreak="0">
    <w:nsid w:val="41214388"/>
    <w:multiLevelType w:val="hybridMultilevel"/>
    <w:tmpl w:val="ED243F3C"/>
    <w:lvl w:ilvl="0" w:tplc="04090019">
      <w:start w:val="1"/>
      <w:numFmt w:val="lowerLetter"/>
      <w:lvlText w:val="%1."/>
      <w:lvlJc w:val="left"/>
      <w:pPr>
        <w:tabs>
          <w:tab w:val="num" w:pos="720"/>
        </w:tabs>
        <w:ind w:left="720" w:hanging="360"/>
      </w:pPr>
      <w:rPr>
        <w:rFonts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8" w15:restartNumberingAfterBreak="0">
    <w:nsid w:val="431B26B8"/>
    <w:multiLevelType w:val="hybridMultilevel"/>
    <w:tmpl w:val="5AC0F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39D1990"/>
    <w:multiLevelType w:val="hybridMultilevel"/>
    <w:tmpl w:val="7B501A86"/>
    <w:lvl w:ilvl="0" w:tplc="003C483E">
      <w:start w:val="1"/>
      <w:numFmt w:val="lowerLetter"/>
      <w:pStyle w:val="ListAlpha2"/>
      <w:lvlText w:val="%1."/>
      <w:lvlJc w:val="left"/>
      <w:pPr>
        <w:tabs>
          <w:tab w:val="num" w:pos="720"/>
        </w:tabs>
        <w:ind w:left="720" w:hanging="360"/>
      </w:pPr>
      <w:rPr>
        <w:rFonts w:asciiTheme="minorHAnsi" w:hAnsiTheme="minorHAnsi" w:cstheme="minorHAnsi"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0" w15:restartNumberingAfterBreak="0">
    <w:nsid w:val="445F25C4"/>
    <w:multiLevelType w:val="hybridMultilevel"/>
    <w:tmpl w:val="B3CAD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D31FAC"/>
    <w:multiLevelType w:val="hybridMultilevel"/>
    <w:tmpl w:val="538A5160"/>
    <w:lvl w:ilvl="0" w:tplc="BC54659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8A5C0B"/>
    <w:multiLevelType w:val="hybridMultilevel"/>
    <w:tmpl w:val="97BE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69216A"/>
    <w:multiLevelType w:val="hybridMultilevel"/>
    <w:tmpl w:val="546E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982232"/>
    <w:multiLevelType w:val="hybridMultilevel"/>
    <w:tmpl w:val="F09AF6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1F0EA1"/>
    <w:multiLevelType w:val="hybridMultilevel"/>
    <w:tmpl w:val="329C0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2361A"/>
    <w:multiLevelType w:val="hybridMultilevel"/>
    <w:tmpl w:val="6316A83A"/>
    <w:lvl w:ilvl="0" w:tplc="D26AC704">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1239CF"/>
    <w:multiLevelType w:val="hybridMultilevel"/>
    <w:tmpl w:val="15CEF9AA"/>
    <w:lvl w:ilvl="0" w:tplc="CF381E06">
      <w:start w:val="1"/>
      <w:numFmt w:val="lowerLetter"/>
      <w:lvlText w:val="%1."/>
      <w:lvlJc w:val="left"/>
      <w:pPr>
        <w:ind w:left="1080" w:hanging="360"/>
      </w:pPr>
      <w:rPr>
        <w:rFonts w:hint="default"/>
        <w:b w:val="0"/>
        <w:i w:val="0"/>
      </w:rPr>
    </w:lvl>
    <w:lvl w:ilvl="1" w:tplc="1CB4AB54">
      <w:start w:val="1"/>
      <w:numFmt w:val="lowerLetter"/>
      <w:lvlText w:val="%2."/>
      <w:lvlJc w:val="left"/>
      <w:pPr>
        <w:ind w:left="1800" w:hanging="360"/>
      </w:pPr>
      <w:rPr>
        <w:rFonts w:hint="default"/>
        <w:b w:val="0"/>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4"/>
  </w:num>
  <w:num w:numId="3">
    <w:abstractNumId w:val="17"/>
  </w:num>
  <w:num w:numId="4">
    <w:abstractNumId w:val="16"/>
  </w:num>
  <w:num w:numId="5">
    <w:abstractNumId w:val="5"/>
  </w:num>
  <w:num w:numId="6">
    <w:abstractNumId w:val="32"/>
  </w:num>
  <w:num w:numId="7">
    <w:abstractNumId w:val="15"/>
  </w:num>
  <w:num w:numId="8">
    <w:abstractNumId w:val="24"/>
  </w:num>
  <w:num w:numId="9">
    <w:abstractNumId w:val="19"/>
  </w:num>
  <w:num w:numId="10">
    <w:abstractNumId w:val="38"/>
  </w:num>
  <w:num w:numId="11">
    <w:abstractNumId w:val="33"/>
  </w:num>
  <w:num w:numId="12">
    <w:abstractNumId w:val="9"/>
  </w:num>
  <w:num w:numId="13">
    <w:abstractNumId w:val="42"/>
  </w:num>
  <w:num w:numId="14">
    <w:abstractNumId w:val="40"/>
  </w:num>
  <w:num w:numId="15">
    <w:abstractNumId w:val="12"/>
  </w:num>
  <w:num w:numId="16">
    <w:abstractNumId w:val="34"/>
  </w:num>
  <w:num w:numId="17">
    <w:abstractNumId w:val="29"/>
  </w:num>
  <w:num w:numId="18">
    <w:abstractNumId w:val="0"/>
  </w:num>
  <w:num w:numId="19">
    <w:abstractNumId w:val="29"/>
    <w:lvlOverride w:ilvl="0">
      <w:startOverride w:val="1"/>
    </w:lvlOverride>
  </w:num>
  <w:num w:numId="20">
    <w:abstractNumId w:val="0"/>
    <w:lvlOverride w:ilvl="0">
      <w:startOverride w:val="1"/>
    </w:lvlOverride>
  </w:num>
  <w:num w:numId="21">
    <w:abstractNumId w:val="26"/>
  </w:num>
  <w:num w:numId="22">
    <w:abstractNumId w:val="7"/>
  </w:num>
  <w:num w:numId="23">
    <w:abstractNumId w:val="30"/>
  </w:num>
  <w:num w:numId="24">
    <w:abstractNumId w:val="13"/>
  </w:num>
  <w:num w:numId="25">
    <w:abstractNumId w:val="36"/>
  </w:num>
  <w:num w:numId="26">
    <w:abstractNumId w:val="2"/>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37"/>
  </w:num>
  <w:num w:numId="33">
    <w:abstractNumId w:val="39"/>
  </w:num>
  <w:num w:numId="34">
    <w:abstractNumId w:val="41"/>
  </w:num>
  <w:num w:numId="35">
    <w:abstractNumId w:val="23"/>
  </w:num>
  <w:num w:numId="36">
    <w:abstractNumId w:val="11"/>
  </w:num>
  <w:num w:numId="37">
    <w:abstractNumId w:val="35"/>
  </w:num>
  <w:num w:numId="38">
    <w:abstractNumId w:val="25"/>
  </w:num>
  <w:num w:numId="39">
    <w:abstractNumId w:val="14"/>
  </w:num>
  <w:num w:numId="40">
    <w:abstractNumId w:val="18"/>
  </w:num>
  <w:num w:numId="41">
    <w:abstractNumId w:val="21"/>
  </w:num>
  <w:num w:numId="42">
    <w:abstractNumId w:val="27"/>
  </w:num>
  <w:num w:numId="43">
    <w:abstractNumId w:val="1"/>
  </w:num>
  <w:num w:numId="44">
    <w:abstractNumId w:val="3"/>
  </w:num>
  <w:num w:numId="45">
    <w:abstractNumId w:val="10"/>
  </w:num>
  <w:num w:numId="46">
    <w:abstractNumId w:val="20"/>
  </w:num>
  <w:num w:numId="47">
    <w:abstractNumId w:val="43"/>
  </w:num>
  <w:num w:numId="48">
    <w:abstractNumId w:val="8"/>
  </w:num>
  <w:num w:numId="49">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oofState w:spelling="clean" w:grammar="clean"/>
  <w:revisionView w:inkAnnotation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tjA0NDM0N7YwMDJX0lEKTi0uzszPAymwqAUA44TE7SwAAAA="/>
  </w:docVars>
  <w:rsids>
    <w:rsidRoot w:val="00B56589"/>
    <w:rsid w:val="0000048B"/>
    <w:rsid w:val="00000CD7"/>
    <w:rsid w:val="00000D8B"/>
    <w:rsid w:val="00000F87"/>
    <w:rsid w:val="000018D0"/>
    <w:rsid w:val="00002864"/>
    <w:rsid w:val="00002A91"/>
    <w:rsid w:val="0001092A"/>
    <w:rsid w:val="00011110"/>
    <w:rsid w:val="00011704"/>
    <w:rsid w:val="00011F72"/>
    <w:rsid w:val="000120B7"/>
    <w:rsid w:val="0001255D"/>
    <w:rsid w:val="00015610"/>
    <w:rsid w:val="0001614F"/>
    <w:rsid w:val="00016363"/>
    <w:rsid w:val="00016426"/>
    <w:rsid w:val="00016455"/>
    <w:rsid w:val="00016AD0"/>
    <w:rsid w:val="0001745C"/>
    <w:rsid w:val="0001747D"/>
    <w:rsid w:val="000208AB"/>
    <w:rsid w:val="00020CD6"/>
    <w:rsid w:val="000210FD"/>
    <w:rsid w:val="0002157B"/>
    <w:rsid w:val="00021628"/>
    <w:rsid w:val="00023ECF"/>
    <w:rsid w:val="00026DBF"/>
    <w:rsid w:val="00026FC5"/>
    <w:rsid w:val="00027E79"/>
    <w:rsid w:val="00030A0C"/>
    <w:rsid w:val="00031845"/>
    <w:rsid w:val="0004063C"/>
    <w:rsid w:val="0004076F"/>
    <w:rsid w:val="000412D7"/>
    <w:rsid w:val="0004247F"/>
    <w:rsid w:val="00044548"/>
    <w:rsid w:val="0004500D"/>
    <w:rsid w:val="00045189"/>
    <w:rsid w:val="0004519F"/>
    <w:rsid w:val="00046520"/>
    <w:rsid w:val="00046C42"/>
    <w:rsid w:val="00047F2B"/>
    <w:rsid w:val="00050CCD"/>
    <w:rsid w:val="00052CE7"/>
    <w:rsid w:val="00055B44"/>
    <w:rsid w:val="000564CC"/>
    <w:rsid w:val="00056A1C"/>
    <w:rsid w:val="00060307"/>
    <w:rsid w:val="00060B24"/>
    <w:rsid w:val="000614BD"/>
    <w:rsid w:val="0006182B"/>
    <w:rsid w:val="000619BB"/>
    <w:rsid w:val="00061A59"/>
    <w:rsid w:val="00062AFB"/>
    <w:rsid w:val="00063283"/>
    <w:rsid w:val="00063AAF"/>
    <w:rsid w:val="00063FD9"/>
    <w:rsid w:val="000655DD"/>
    <w:rsid w:val="000668D7"/>
    <w:rsid w:val="00066926"/>
    <w:rsid w:val="00066DA8"/>
    <w:rsid w:val="00066DFA"/>
    <w:rsid w:val="0006786E"/>
    <w:rsid w:val="00071F79"/>
    <w:rsid w:val="00072262"/>
    <w:rsid w:val="0007251B"/>
    <w:rsid w:val="000733A5"/>
    <w:rsid w:val="00075D91"/>
    <w:rsid w:val="00076786"/>
    <w:rsid w:val="00080FE2"/>
    <w:rsid w:val="000819E1"/>
    <w:rsid w:val="00081AE7"/>
    <w:rsid w:val="00082C5B"/>
    <w:rsid w:val="00083227"/>
    <w:rsid w:val="000833F4"/>
    <w:rsid w:val="00084136"/>
    <w:rsid w:val="00084902"/>
    <w:rsid w:val="00084EE7"/>
    <w:rsid w:val="00086CBE"/>
    <w:rsid w:val="00087D92"/>
    <w:rsid w:val="000904AD"/>
    <w:rsid w:val="000904E8"/>
    <w:rsid w:val="000906D6"/>
    <w:rsid w:val="00090812"/>
    <w:rsid w:val="00092192"/>
    <w:rsid w:val="000921F0"/>
    <w:rsid w:val="00092527"/>
    <w:rsid w:val="00093A90"/>
    <w:rsid w:val="000955ED"/>
    <w:rsid w:val="0009716B"/>
    <w:rsid w:val="00097BF1"/>
    <w:rsid w:val="000A012A"/>
    <w:rsid w:val="000A021F"/>
    <w:rsid w:val="000A07AA"/>
    <w:rsid w:val="000A112F"/>
    <w:rsid w:val="000A2C43"/>
    <w:rsid w:val="000A37E3"/>
    <w:rsid w:val="000A4CB3"/>
    <w:rsid w:val="000A5985"/>
    <w:rsid w:val="000B04A5"/>
    <w:rsid w:val="000B0B7B"/>
    <w:rsid w:val="000B1D15"/>
    <w:rsid w:val="000B24FF"/>
    <w:rsid w:val="000B601A"/>
    <w:rsid w:val="000B69A5"/>
    <w:rsid w:val="000B6BB6"/>
    <w:rsid w:val="000B711E"/>
    <w:rsid w:val="000C03BE"/>
    <w:rsid w:val="000C0A99"/>
    <w:rsid w:val="000C15A8"/>
    <w:rsid w:val="000C4613"/>
    <w:rsid w:val="000C548E"/>
    <w:rsid w:val="000C6152"/>
    <w:rsid w:val="000C6D97"/>
    <w:rsid w:val="000C779E"/>
    <w:rsid w:val="000D1578"/>
    <w:rsid w:val="000D4258"/>
    <w:rsid w:val="000D44BC"/>
    <w:rsid w:val="000D49A5"/>
    <w:rsid w:val="000D4E9A"/>
    <w:rsid w:val="000D507C"/>
    <w:rsid w:val="000D5188"/>
    <w:rsid w:val="000D6D32"/>
    <w:rsid w:val="000D7288"/>
    <w:rsid w:val="000D73FD"/>
    <w:rsid w:val="000D782E"/>
    <w:rsid w:val="000D7D44"/>
    <w:rsid w:val="000D7F99"/>
    <w:rsid w:val="000E0537"/>
    <w:rsid w:val="000E2204"/>
    <w:rsid w:val="000E4304"/>
    <w:rsid w:val="000E4DC1"/>
    <w:rsid w:val="000E6815"/>
    <w:rsid w:val="000E681A"/>
    <w:rsid w:val="000E7390"/>
    <w:rsid w:val="000F093A"/>
    <w:rsid w:val="000F09D4"/>
    <w:rsid w:val="000F0F6F"/>
    <w:rsid w:val="000F1E4A"/>
    <w:rsid w:val="000F1F05"/>
    <w:rsid w:val="000F31A9"/>
    <w:rsid w:val="000F3564"/>
    <w:rsid w:val="000F3C51"/>
    <w:rsid w:val="000F3F7E"/>
    <w:rsid w:val="000F5579"/>
    <w:rsid w:val="000F7299"/>
    <w:rsid w:val="000F7DDD"/>
    <w:rsid w:val="0010093C"/>
    <w:rsid w:val="00100D34"/>
    <w:rsid w:val="001012E5"/>
    <w:rsid w:val="00101527"/>
    <w:rsid w:val="00102247"/>
    <w:rsid w:val="00103915"/>
    <w:rsid w:val="00103EFD"/>
    <w:rsid w:val="00105240"/>
    <w:rsid w:val="001052CA"/>
    <w:rsid w:val="00105758"/>
    <w:rsid w:val="00107CBB"/>
    <w:rsid w:val="00107D87"/>
    <w:rsid w:val="00110B46"/>
    <w:rsid w:val="001118E4"/>
    <w:rsid w:val="00111D46"/>
    <w:rsid w:val="0011213F"/>
    <w:rsid w:val="001123FC"/>
    <w:rsid w:val="00112F3B"/>
    <w:rsid w:val="00115BD1"/>
    <w:rsid w:val="00116EF5"/>
    <w:rsid w:val="00117DB3"/>
    <w:rsid w:val="001208D0"/>
    <w:rsid w:val="00120BD8"/>
    <w:rsid w:val="001211E6"/>
    <w:rsid w:val="00121597"/>
    <w:rsid w:val="00121913"/>
    <w:rsid w:val="001253F4"/>
    <w:rsid w:val="001266C0"/>
    <w:rsid w:val="001312CE"/>
    <w:rsid w:val="00131E61"/>
    <w:rsid w:val="0013307D"/>
    <w:rsid w:val="00134B0C"/>
    <w:rsid w:val="00134C81"/>
    <w:rsid w:val="00135300"/>
    <w:rsid w:val="001364CC"/>
    <w:rsid w:val="0013672F"/>
    <w:rsid w:val="00137021"/>
    <w:rsid w:val="001377E8"/>
    <w:rsid w:val="001405D3"/>
    <w:rsid w:val="00141CAC"/>
    <w:rsid w:val="00143808"/>
    <w:rsid w:val="00144112"/>
    <w:rsid w:val="00144E7F"/>
    <w:rsid w:val="00144EC1"/>
    <w:rsid w:val="00146E29"/>
    <w:rsid w:val="00150F3A"/>
    <w:rsid w:val="0015155D"/>
    <w:rsid w:val="001544BA"/>
    <w:rsid w:val="0015738F"/>
    <w:rsid w:val="00157399"/>
    <w:rsid w:val="00157482"/>
    <w:rsid w:val="00157F43"/>
    <w:rsid w:val="0016019E"/>
    <w:rsid w:val="001616A8"/>
    <w:rsid w:val="00162C90"/>
    <w:rsid w:val="00163601"/>
    <w:rsid w:val="00163EB2"/>
    <w:rsid w:val="00164AA6"/>
    <w:rsid w:val="00166520"/>
    <w:rsid w:val="001665A7"/>
    <w:rsid w:val="00166633"/>
    <w:rsid w:val="00167E08"/>
    <w:rsid w:val="001700BE"/>
    <w:rsid w:val="001701E2"/>
    <w:rsid w:val="001707D8"/>
    <w:rsid w:val="00174ADB"/>
    <w:rsid w:val="00175B89"/>
    <w:rsid w:val="001763EF"/>
    <w:rsid w:val="00176A22"/>
    <w:rsid w:val="00176E15"/>
    <w:rsid w:val="0018435F"/>
    <w:rsid w:val="00184A67"/>
    <w:rsid w:val="001872F5"/>
    <w:rsid w:val="001879D9"/>
    <w:rsid w:val="00190881"/>
    <w:rsid w:val="00191514"/>
    <w:rsid w:val="00192FFD"/>
    <w:rsid w:val="00193A4A"/>
    <w:rsid w:val="00193CF8"/>
    <w:rsid w:val="00195D24"/>
    <w:rsid w:val="00195E5D"/>
    <w:rsid w:val="00197030"/>
    <w:rsid w:val="001A1BBE"/>
    <w:rsid w:val="001A2BDE"/>
    <w:rsid w:val="001A3225"/>
    <w:rsid w:val="001A3E90"/>
    <w:rsid w:val="001A4E0D"/>
    <w:rsid w:val="001A51FA"/>
    <w:rsid w:val="001A5C62"/>
    <w:rsid w:val="001A6422"/>
    <w:rsid w:val="001A6E2E"/>
    <w:rsid w:val="001B067A"/>
    <w:rsid w:val="001B0A76"/>
    <w:rsid w:val="001B3E9D"/>
    <w:rsid w:val="001B5172"/>
    <w:rsid w:val="001C006A"/>
    <w:rsid w:val="001C0B72"/>
    <w:rsid w:val="001C1D7D"/>
    <w:rsid w:val="001C3CD0"/>
    <w:rsid w:val="001C4BAA"/>
    <w:rsid w:val="001C4D3B"/>
    <w:rsid w:val="001C77B3"/>
    <w:rsid w:val="001C7D06"/>
    <w:rsid w:val="001D041A"/>
    <w:rsid w:val="001D1248"/>
    <w:rsid w:val="001D1C73"/>
    <w:rsid w:val="001D36A2"/>
    <w:rsid w:val="001D3F23"/>
    <w:rsid w:val="001D4B3A"/>
    <w:rsid w:val="001D506A"/>
    <w:rsid w:val="001D524C"/>
    <w:rsid w:val="001D579D"/>
    <w:rsid w:val="001D5FF5"/>
    <w:rsid w:val="001D7139"/>
    <w:rsid w:val="001D7699"/>
    <w:rsid w:val="001E0609"/>
    <w:rsid w:val="001E0703"/>
    <w:rsid w:val="001E270F"/>
    <w:rsid w:val="001E38A4"/>
    <w:rsid w:val="001E6BD9"/>
    <w:rsid w:val="001E7600"/>
    <w:rsid w:val="001F0895"/>
    <w:rsid w:val="001F1857"/>
    <w:rsid w:val="001F20F4"/>
    <w:rsid w:val="001F28F5"/>
    <w:rsid w:val="001F38D0"/>
    <w:rsid w:val="001F4305"/>
    <w:rsid w:val="001F57F5"/>
    <w:rsid w:val="001F5981"/>
    <w:rsid w:val="002027A6"/>
    <w:rsid w:val="002030D0"/>
    <w:rsid w:val="002032AA"/>
    <w:rsid w:val="0020401C"/>
    <w:rsid w:val="00204931"/>
    <w:rsid w:val="002058A1"/>
    <w:rsid w:val="00205C21"/>
    <w:rsid w:val="0020629A"/>
    <w:rsid w:val="00206E11"/>
    <w:rsid w:val="00206FE3"/>
    <w:rsid w:val="00207554"/>
    <w:rsid w:val="002075E2"/>
    <w:rsid w:val="00210D3B"/>
    <w:rsid w:val="00211261"/>
    <w:rsid w:val="002145A4"/>
    <w:rsid w:val="00214872"/>
    <w:rsid w:val="00215113"/>
    <w:rsid w:val="0021546E"/>
    <w:rsid w:val="00215A5D"/>
    <w:rsid w:val="00217785"/>
    <w:rsid w:val="0021792E"/>
    <w:rsid w:val="00217C96"/>
    <w:rsid w:val="00217F79"/>
    <w:rsid w:val="00220665"/>
    <w:rsid w:val="0022099C"/>
    <w:rsid w:val="002209E3"/>
    <w:rsid w:val="00220D68"/>
    <w:rsid w:val="002231FF"/>
    <w:rsid w:val="0022368C"/>
    <w:rsid w:val="002240CE"/>
    <w:rsid w:val="00224AE0"/>
    <w:rsid w:val="00226C97"/>
    <w:rsid w:val="00226EFF"/>
    <w:rsid w:val="0022761D"/>
    <w:rsid w:val="00227628"/>
    <w:rsid w:val="0022779F"/>
    <w:rsid w:val="00227966"/>
    <w:rsid w:val="00233B7E"/>
    <w:rsid w:val="00234674"/>
    <w:rsid w:val="002346EC"/>
    <w:rsid w:val="0023508B"/>
    <w:rsid w:val="002355A4"/>
    <w:rsid w:val="002357BB"/>
    <w:rsid w:val="0023796A"/>
    <w:rsid w:val="002406C0"/>
    <w:rsid w:val="0024127F"/>
    <w:rsid w:val="00243344"/>
    <w:rsid w:val="00244B55"/>
    <w:rsid w:val="00245399"/>
    <w:rsid w:val="0024679A"/>
    <w:rsid w:val="00250650"/>
    <w:rsid w:val="00250D3B"/>
    <w:rsid w:val="002517BB"/>
    <w:rsid w:val="00251938"/>
    <w:rsid w:val="00252F92"/>
    <w:rsid w:val="00253C47"/>
    <w:rsid w:val="002549F4"/>
    <w:rsid w:val="00256E24"/>
    <w:rsid w:val="002577C0"/>
    <w:rsid w:val="00260F37"/>
    <w:rsid w:val="0026167D"/>
    <w:rsid w:val="00262497"/>
    <w:rsid w:val="00262584"/>
    <w:rsid w:val="00262A20"/>
    <w:rsid w:val="00263E41"/>
    <w:rsid w:val="00263FBA"/>
    <w:rsid w:val="00264448"/>
    <w:rsid w:val="00265491"/>
    <w:rsid w:val="002717A1"/>
    <w:rsid w:val="00271EA4"/>
    <w:rsid w:val="00273C35"/>
    <w:rsid w:val="00273DF4"/>
    <w:rsid w:val="00273F92"/>
    <w:rsid w:val="002761EE"/>
    <w:rsid w:val="00276CE2"/>
    <w:rsid w:val="00277019"/>
    <w:rsid w:val="00281EE8"/>
    <w:rsid w:val="002822A0"/>
    <w:rsid w:val="00282D4F"/>
    <w:rsid w:val="002835B1"/>
    <w:rsid w:val="00285A48"/>
    <w:rsid w:val="00286E52"/>
    <w:rsid w:val="00287AF1"/>
    <w:rsid w:val="0029117D"/>
    <w:rsid w:val="00291B87"/>
    <w:rsid w:val="002920E0"/>
    <w:rsid w:val="00292459"/>
    <w:rsid w:val="0029380D"/>
    <w:rsid w:val="002943B2"/>
    <w:rsid w:val="002947B0"/>
    <w:rsid w:val="00295458"/>
    <w:rsid w:val="00295C86"/>
    <w:rsid w:val="00296A64"/>
    <w:rsid w:val="00297B63"/>
    <w:rsid w:val="002A30FB"/>
    <w:rsid w:val="002A41C6"/>
    <w:rsid w:val="002A464F"/>
    <w:rsid w:val="002A5C74"/>
    <w:rsid w:val="002A6181"/>
    <w:rsid w:val="002A690F"/>
    <w:rsid w:val="002A6B38"/>
    <w:rsid w:val="002A6FEC"/>
    <w:rsid w:val="002A76B3"/>
    <w:rsid w:val="002B0595"/>
    <w:rsid w:val="002B3ECD"/>
    <w:rsid w:val="002B785B"/>
    <w:rsid w:val="002C007A"/>
    <w:rsid w:val="002C118C"/>
    <w:rsid w:val="002C163B"/>
    <w:rsid w:val="002C2025"/>
    <w:rsid w:val="002C2418"/>
    <w:rsid w:val="002C2BA5"/>
    <w:rsid w:val="002C4B37"/>
    <w:rsid w:val="002C4BA6"/>
    <w:rsid w:val="002C5048"/>
    <w:rsid w:val="002C6D3D"/>
    <w:rsid w:val="002C7013"/>
    <w:rsid w:val="002C73D5"/>
    <w:rsid w:val="002C761D"/>
    <w:rsid w:val="002C77D5"/>
    <w:rsid w:val="002D0412"/>
    <w:rsid w:val="002D07ED"/>
    <w:rsid w:val="002D0E0F"/>
    <w:rsid w:val="002D256A"/>
    <w:rsid w:val="002D500F"/>
    <w:rsid w:val="002D6EB2"/>
    <w:rsid w:val="002D712E"/>
    <w:rsid w:val="002D7C2E"/>
    <w:rsid w:val="002E09BD"/>
    <w:rsid w:val="002E3A7B"/>
    <w:rsid w:val="002E58A9"/>
    <w:rsid w:val="002E68D8"/>
    <w:rsid w:val="002E69C9"/>
    <w:rsid w:val="002E6CCF"/>
    <w:rsid w:val="002E7E31"/>
    <w:rsid w:val="002F0A40"/>
    <w:rsid w:val="002F0A92"/>
    <w:rsid w:val="002F142D"/>
    <w:rsid w:val="002F1486"/>
    <w:rsid w:val="002F14CF"/>
    <w:rsid w:val="002F33D0"/>
    <w:rsid w:val="002F3941"/>
    <w:rsid w:val="002F47F9"/>
    <w:rsid w:val="002F4F9F"/>
    <w:rsid w:val="002F57F5"/>
    <w:rsid w:val="002F601C"/>
    <w:rsid w:val="002F615F"/>
    <w:rsid w:val="002F69D2"/>
    <w:rsid w:val="002F7070"/>
    <w:rsid w:val="002F70B8"/>
    <w:rsid w:val="0030069A"/>
    <w:rsid w:val="00300722"/>
    <w:rsid w:val="00300C6D"/>
    <w:rsid w:val="0030316D"/>
    <w:rsid w:val="00304852"/>
    <w:rsid w:val="00304A09"/>
    <w:rsid w:val="00304F90"/>
    <w:rsid w:val="003068A9"/>
    <w:rsid w:val="0031011C"/>
    <w:rsid w:val="00310888"/>
    <w:rsid w:val="003113B6"/>
    <w:rsid w:val="003116DF"/>
    <w:rsid w:val="00311AE1"/>
    <w:rsid w:val="00312F79"/>
    <w:rsid w:val="00314514"/>
    <w:rsid w:val="00316A74"/>
    <w:rsid w:val="003170F4"/>
    <w:rsid w:val="00317F7F"/>
    <w:rsid w:val="0032240F"/>
    <w:rsid w:val="00323628"/>
    <w:rsid w:val="00323821"/>
    <w:rsid w:val="00323D60"/>
    <w:rsid w:val="003258FF"/>
    <w:rsid w:val="0033032C"/>
    <w:rsid w:val="003305B3"/>
    <w:rsid w:val="00332900"/>
    <w:rsid w:val="00334454"/>
    <w:rsid w:val="00335B08"/>
    <w:rsid w:val="003361C3"/>
    <w:rsid w:val="00340C6E"/>
    <w:rsid w:val="00340F3D"/>
    <w:rsid w:val="003414FD"/>
    <w:rsid w:val="00341C6E"/>
    <w:rsid w:val="003420B6"/>
    <w:rsid w:val="00342F90"/>
    <w:rsid w:val="0034330A"/>
    <w:rsid w:val="00343653"/>
    <w:rsid w:val="00343729"/>
    <w:rsid w:val="00343D34"/>
    <w:rsid w:val="00344033"/>
    <w:rsid w:val="00344B71"/>
    <w:rsid w:val="003451EB"/>
    <w:rsid w:val="00346379"/>
    <w:rsid w:val="00347B5A"/>
    <w:rsid w:val="003531BB"/>
    <w:rsid w:val="003555C3"/>
    <w:rsid w:val="00360770"/>
    <w:rsid w:val="0036083D"/>
    <w:rsid w:val="00361351"/>
    <w:rsid w:val="00363E1E"/>
    <w:rsid w:val="00364D7D"/>
    <w:rsid w:val="003653BC"/>
    <w:rsid w:val="00366052"/>
    <w:rsid w:val="00367C04"/>
    <w:rsid w:val="00370163"/>
    <w:rsid w:val="003703B4"/>
    <w:rsid w:val="00370EFC"/>
    <w:rsid w:val="00372972"/>
    <w:rsid w:val="00373D2F"/>
    <w:rsid w:val="003750A8"/>
    <w:rsid w:val="00375194"/>
    <w:rsid w:val="00381949"/>
    <w:rsid w:val="003822A2"/>
    <w:rsid w:val="00385459"/>
    <w:rsid w:val="0038576E"/>
    <w:rsid w:val="003858E8"/>
    <w:rsid w:val="00387565"/>
    <w:rsid w:val="00391A23"/>
    <w:rsid w:val="00392663"/>
    <w:rsid w:val="003933AE"/>
    <w:rsid w:val="0039351D"/>
    <w:rsid w:val="003941AE"/>
    <w:rsid w:val="00395CA2"/>
    <w:rsid w:val="00397E21"/>
    <w:rsid w:val="003A0E80"/>
    <w:rsid w:val="003A0F97"/>
    <w:rsid w:val="003A2725"/>
    <w:rsid w:val="003A294B"/>
    <w:rsid w:val="003A2C14"/>
    <w:rsid w:val="003A3506"/>
    <w:rsid w:val="003A36C1"/>
    <w:rsid w:val="003A4683"/>
    <w:rsid w:val="003A5832"/>
    <w:rsid w:val="003A5D24"/>
    <w:rsid w:val="003A5F3B"/>
    <w:rsid w:val="003A7774"/>
    <w:rsid w:val="003B028C"/>
    <w:rsid w:val="003B262C"/>
    <w:rsid w:val="003B61EF"/>
    <w:rsid w:val="003B6FDB"/>
    <w:rsid w:val="003C355F"/>
    <w:rsid w:val="003C3BA5"/>
    <w:rsid w:val="003C4292"/>
    <w:rsid w:val="003C57FE"/>
    <w:rsid w:val="003C7358"/>
    <w:rsid w:val="003D0456"/>
    <w:rsid w:val="003D06A4"/>
    <w:rsid w:val="003D0ADF"/>
    <w:rsid w:val="003D1BDB"/>
    <w:rsid w:val="003D2FCF"/>
    <w:rsid w:val="003D6E65"/>
    <w:rsid w:val="003E1038"/>
    <w:rsid w:val="003E1B60"/>
    <w:rsid w:val="003E2B18"/>
    <w:rsid w:val="003E3366"/>
    <w:rsid w:val="003E3AB3"/>
    <w:rsid w:val="003E4D4E"/>
    <w:rsid w:val="003E51D3"/>
    <w:rsid w:val="003E56A0"/>
    <w:rsid w:val="003E57B1"/>
    <w:rsid w:val="003E61F6"/>
    <w:rsid w:val="003E67E2"/>
    <w:rsid w:val="003F054D"/>
    <w:rsid w:val="003F0975"/>
    <w:rsid w:val="003F0C7D"/>
    <w:rsid w:val="003F0E2F"/>
    <w:rsid w:val="003F0E80"/>
    <w:rsid w:val="003F15DB"/>
    <w:rsid w:val="003F1A32"/>
    <w:rsid w:val="003F1A77"/>
    <w:rsid w:val="003F3EFD"/>
    <w:rsid w:val="003F4107"/>
    <w:rsid w:val="003F47CC"/>
    <w:rsid w:val="003F6C61"/>
    <w:rsid w:val="003F6EB2"/>
    <w:rsid w:val="00402C5E"/>
    <w:rsid w:val="0040353D"/>
    <w:rsid w:val="004036E9"/>
    <w:rsid w:val="00404BE4"/>
    <w:rsid w:val="00404E4D"/>
    <w:rsid w:val="00405CEC"/>
    <w:rsid w:val="0040647E"/>
    <w:rsid w:val="004072BA"/>
    <w:rsid w:val="00407537"/>
    <w:rsid w:val="00407583"/>
    <w:rsid w:val="00407B9B"/>
    <w:rsid w:val="00413A1E"/>
    <w:rsid w:val="00414838"/>
    <w:rsid w:val="004153E7"/>
    <w:rsid w:val="004165BD"/>
    <w:rsid w:val="00420770"/>
    <w:rsid w:val="0042162E"/>
    <w:rsid w:val="0042220D"/>
    <w:rsid w:val="00423BCB"/>
    <w:rsid w:val="0042449F"/>
    <w:rsid w:val="004258BC"/>
    <w:rsid w:val="00425BFD"/>
    <w:rsid w:val="00425F88"/>
    <w:rsid w:val="004267FF"/>
    <w:rsid w:val="0042759F"/>
    <w:rsid w:val="00427F4D"/>
    <w:rsid w:val="00430B1B"/>
    <w:rsid w:val="00431484"/>
    <w:rsid w:val="00431FFD"/>
    <w:rsid w:val="004328E4"/>
    <w:rsid w:val="00433086"/>
    <w:rsid w:val="0043377A"/>
    <w:rsid w:val="00433A2C"/>
    <w:rsid w:val="00434791"/>
    <w:rsid w:val="00435103"/>
    <w:rsid w:val="004352E7"/>
    <w:rsid w:val="004353B0"/>
    <w:rsid w:val="00435F68"/>
    <w:rsid w:val="0043711C"/>
    <w:rsid w:val="004379B6"/>
    <w:rsid w:val="00437C66"/>
    <w:rsid w:val="00442417"/>
    <w:rsid w:val="00443FBE"/>
    <w:rsid w:val="00444055"/>
    <w:rsid w:val="0044428E"/>
    <w:rsid w:val="004447DB"/>
    <w:rsid w:val="00446465"/>
    <w:rsid w:val="004467B7"/>
    <w:rsid w:val="00446CC7"/>
    <w:rsid w:val="00446CD8"/>
    <w:rsid w:val="0045073C"/>
    <w:rsid w:val="00450D28"/>
    <w:rsid w:val="00451446"/>
    <w:rsid w:val="00451539"/>
    <w:rsid w:val="00452207"/>
    <w:rsid w:val="004526BF"/>
    <w:rsid w:val="00452981"/>
    <w:rsid w:val="004539EC"/>
    <w:rsid w:val="00454098"/>
    <w:rsid w:val="004570DB"/>
    <w:rsid w:val="00457F53"/>
    <w:rsid w:val="00460130"/>
    <w:rsid w:val="00460D54"/>
    <w:rsid w:val="00461D3E"/>
    <w:rsid w:val="00462A5E"/>
    <w:rsid w:val="004631BB"/>
    <w:rsid w:val="00463855"/>
    <w:rsid w:val="00465735"/>
    <w:rsid w:val="004706CC"/>
    <w:rsid w:val="004756AD"/>
    <w:rsid w:val="00480C25"/>
    <w:rsid w:val="00481600"/>
    <w:rsid w:val="004829A1"/>
    <w:rsid w:val="00483757"/>
    <w:rsid w:val="00483983"/>
    <w:rsid w:val="00484201"/>
    <w:rsid w:val="00485513"/>
    <w:rsid w:val="00486422"/>
    <w:rsid w:val="00487253"/>
    <w:rsid w:val="00490B03"/>
    <w:rsid w:val="00491A16"/>
    <w:rsid w:val="00491B09"/>
    <w:rsid w:val="00493791"/>
    <w:rsid w:val="00493DEF"/>
    <w:rsid w:val="00493F05"/>
    <w:rsid w:val="00494DF2"/>
    <w:rsid w:val="004A0E0F"/>
    <w:rsid w:val="004A1BB3"/>
    <w:rsid w:val="004A2998"/>
    <w:rsid w:val="004A2DBF"/>
    <w:rsid w:val="004A487C"/>
    <w:rsid w:val="004A4952"/>
    <w:rsid w:val="004A59A5"/>
    <w:rsid w:val="004A5CB8"/>
    <w:rsid w:val="004B0B31"/>
    <w:rsid w:val="004B397A"/>
    <w:rsid w:val="004B5E78"/>
    <w:rsid w:val="004B75AC"/>
    <w:rsid w:val="004B7670"/>
    <w:rsid w:val="004C00F0"/>
    <w:rsid w:val="004C0586"/>
    <w:rsid w:val="004C1DB4"/>
    <w:rsid w:val="004C21C5"/>
    <w:rsid w:val="004C25A3"/>
    <w:rsid w:val="004C3644"/>
    <w:rsid w:val="004C4B70"/>
    <w:rsid w:val="004C65A7"/>
    <w:rsid w:val="004D0936"/>
    <w:rsid w:val="004D12DD"/>
    <w:rsid w:val="004D182F"/>
    <w:rsid w:val="004D25D8"/>
    <w:rsid w:val="004D33CA"/>
    <w:rsid w:val="004D52D7"/>
    <w:rsid w:val="004D64B5"/>
    <w:rsid w:val="004E1C21"/>
    <w:rsid w:val="004E2423"/>
    <w:rsid w:val="004E2657"/>
    <w:rsid w:val="004E33A2"/>
    <w:rsid w:val="004E377B"/>
    <w:rsid w:val="004E43B0"/>
    <w:rsid w:val="004E5778"/>
    <w:rsid w:val="004E5EBE"/>
    <w:rsid w:val="004E6743"/>
    <w:rsid w:val="004E68BA"/>
    <w:rsid w:val="004E7DAB"/>
    <w:rsid w:val="004E7ED8"/>
    <w:rsid w:val="004F1D9B"/>
    <w:rsid w:val="004F2B8A"/>
    <w:rsid w:val="004F4054"/>
    <w:rsid w:val="00500BF1"/>
    <w:rsid w:val="00502896"/>
    <w:rsid w:val="0050376D"/>
    <w:rsid w:val="005100B2"/>
    <w:rsid w:val="00512C25"/>
    <w:rsid w:val="005132D0"/>
    <w:rsid w:val="0051401E"/>
    <w:rsid w:val="005144D4"/>
    <w:rsid w:val="0051489D"/>
    <w:rsid w:val="00515974"/>
    <w:rsid w:val="00517479"/>
    <w:rsid w:val="00520F55"/>
    <w:rsid w:val="00521309"/>
    <w:rsid w:val="00522C55"/>
    <w:rsid w:val="00524B4A"/>
    <w:rsid w:val="005253DE"/>
    <w:rsid w:val="00527144"/>
    <w:rsid w:val="00527FD5"/>
    <w:rsid w:val="005302CB"/>
    <w:rsid w:val="00530830"/>
    <w:rsid w:val="00531CCF"/>
    <w:rsid w:val="005326EF"/>
    <w:rsid w:val="00533086"/>
    <w:rsid w:val="00535660"/>
    <w:rsid w:val="005364C9"/>
    <w:rsid w:val="00536839"/>
    <w:rsid w:val="005377B5"/>
    <w:rsid w:val="00540CF3"/>
    <w:rsid w:val="00540DE8"/>
    <w:rsid w:val="005416A8"/>
    <w:rsid w:val="00541A13"/>
    <w:rsid w:val="00542D21"/>
    <w:rsid w:val="00546FDA"/>
    <w:rsid w:val="00547196"/>
    <w:rsid w:val="005502F9"/>
    <w:rsid w:val="00550D26"/>
    <w:rsid w:val="00550DC1"/>
    <w:rsid w:val="005520EE"/>
    <w:rsid w:val="00552E5A"/>
    <w:rsid w:val="00553863"/>
    <w:rsid w:val="005539F6"/>
    <w:rsid w:val="0055434C"/>
    <w:rsid w:val="00555608"/>
    <w:rsid w:val="00560B5F"/>
    <w:rsid w:val="00560D39"/>
    <w:rsid w:val="005627FB"/>
    <w:rsid w:val="0056377C"/>
    <w:rsid w:val="00564051"/>
    <w:rsid w:val="005640AE"/>
    <w:rsid w:val="00564DFB"/>
    <w:rsid w:val="00566146"/>
    <w:rsid w:val="005668C3"/>
    <w:rsid w:val="00567C62"/>
    <w:rsid w:val="00570491"/>
    <w:rsid w:val="005717F9"/>
    <w:rsid w:val="00571A6E"/>
    <w:rsid w:val="00571F10"/>
    <w:rsid w:val="00571FAC"/>
    <w:rsid w:val="0057305F"/>
    <w:rsid w:val="00573760"/>
    <w:rsid w:val="00573FF5"/>
    <w:rsid w:val="0057485A"/>
    <w:rsid w:val="00576C14"/>
    <w:rsid w:val="00577366"/>
    <w:rsid w:val="00580CAA"/>
    <w:rsid w:val="00580CC0"/>
    <w:rsid w:val="0058132C"/>
    <w:rsid w:val="00582452"/>
    <w:rsid w:val="005830FC"/>
    <w:rsid w:val="00583B46"/>
    <w:rsid w:val="005849D9"/>
    <w:rsid w:val="00585A59"/>
    <w:rsid w:val="00586157"/>
    <w:rsid w:val="00587B9B"/>
    <w:rsid w:val="00590195"/>
    <w:rsid w:val="005901D2"/>
    <w:rsid w:val="005904A8"/>
    <w:rsid w:val="00590843"/>
    <w:rsid w:val="00591283"/>
    <w:rsid w:val="00591992"/>
    <w:rsid w:val="00592419"/>
    <w:rsid w:val="00594084"/>
    <w:rsid w:val="0059418B"/>
    <w:rsid w:val="00597AF4"/>
    <w:rsid w:val="005A0185"/>
    <w:rsid w:val="005A02AA"/>
    <w:rsid w:val="005A38BF"/>
    <w:rsid w:val="005A4634"/>
    <w:rsid w:val="005A4784"/>
    <w:rsid w:val="005A61CE"/>
    <w:rsid w:val="005A68CB"/>
    <w:rsid w:val="005A7E5A"/>
    <w:rsid w:val="005B09AB"/>
    <w:rsid w:val="005B1190"/>
    <w:rsid w:val="005B1285"/>
    <w:rsid w:val="005B12B9"/>
    <w:rsid w:val="005B1410"/>
    <w:rsid w:val="005B14F9"/>
    <w:rsid w:val="005B2AF9"/>
    <w:rsid w:val="005B2B8F"/>
    <w:rsid w:val="005B4022"/>
    <w:rsid w:val="005C0AA9"/>
    <w:rsid w:val="005C3586"/>
    <w:rsid w:val="005C501F"/>
    <w:rsid w:val="005C6074"/>
    <w:rsid w:val="005C6417"/>
    <w:rsid w:val="005C7336"/>
    <w:rsid w:val="005C73C7"/>
    <w:rsid w:val="005C7943"/>
    <w:rsid w:val="005C7BDC"/>
    <w:rsid w:val="005D0155"/>
    <w:rsid w:val="005D0278"/>
    <w:rsid w:val="005D20D5"/>
    <w:rsid w:val="005D2E69"/>
    <w:rsid w:val="005D2F59"/>
    <w:rsid w:val="005D3096"/>
    <w:rsid w:val="005D3B92"/>
    <w:rsid w:val="005D40D0"/>
    <w:rsid w:val="005D4981"/>
    <w:rsid w:val="005D4A40"/>
    <w:rsid w:val="005D4B81"/>
    <w:rsid w:val="005D54EC"/>
    <w:rsid w:val="005D5DC8"/>
    <w:rsid w:val="005D7035"/>
    <w:rsid w:val="005D749A"/>
    <w:rsid w:val="005D75DB"/>
    <w:rsid w:val="005E035D"/>
    <w:rsid w:val="005E1BFB"/>
    <w:rsid w:val="005E241D"/>
    <w:rsid w:val="005E338B"/>
    <w:rsid w:val="005E3694"/>
    <w:rsid w:val="005E45FA"/>
    <w:rsid w:val="005E493B"/>
    <w:rsid w:val="005E712D"/>
    <w:rsid w:val="005E731A"/>
    <w:rsid w:val="005F1024"/>
    <w:rsid w:val="005F18C7"/>
    <w:rsid w:val="005F1EF6"/>
    <w:rsid w:val="005F2749"/>
    <w:rsid w:val="005F2951"/>
    <w:rsid w:val="005F34A9"/>
    <w:rsid w:val="005F4889"/>
    <w:rsid w:val="005F5036"/>
    <w:rsid w:val="005F70F7"/>
    <w:rsid w:val="005F7CCB"/>
    <w:rsid w:val="005F7CCE"/>
    <w:rsid w:val="00600586"/>
    <w:rsid w:val="00600DD7"/>
    <w:rsid w:val="006014D3"/>
    <w:rsid w:val="00602DBA"/>
    <w:rsid w:val="006064D4"/>
    <w:rsid w:val="00611095"/>
    <w:rsid w:val="00611F62"/>
    <w:rsid w:val="00612A76"/>
    <w:rsid w:val="00613597"/>
    <w:rsid w:val="00614861"/>
    <w:rsid w:val="00614E19"/>
    <w:rsid w:val="006153C0"/>
    <w:rsid w:val="0061582A"/>
    <w:rsid w:val="006203F3"/>
    <w:rsid w:val="00620EAA"/>
    <w:rsid w:val="006219DC"/>
    <w:rsid w:val="00622140"/>
    <w:rsid w:val="0062227B"/>
    <w:rsid w:val="006225C9"/>
    <w:rsid w:val="00622B2E"/>
    <w:rsid w:val="00623219"/>
    <w:rsid w:val="00623339"/>
    <w:rsid w:val="00623821"/>
    <w:rsid w:val="00623DBD"/>
    <w:rsid w:val="00624DDC"/>
    <w:rsid w:val="006253B6"/>
    <w:rsid w:val="006257ED"/>
    <w:rsid w:val="006267FC"/>
    <w:rsid w:val="0062686E"/>
    <w:rsid w:val="00627ACC"/>
    <w:rsid w:val="00630B30"/>
    <w:rsid w:val="00632BA5"/>
    <w:rsid w:val="00633684"/>
    <w:rsid w:val="00633B43"/>
    <w:rsid w:val="00633DC8"/>
    <w:rsid w:val="00634519"/>
    <w:rsid w:val="0063524E"/>
    <w:rsid w:val="00637470"/>
    <w:rsid w:val="00637B35"/>
    <w:rsid w:val="006405EA"/>
    <w:rsid w:val="00640928"/>
    <w:rsid w:val="00640DAF"/>
    <w:rsid w:val="00642873"/>
    <w:rsid w:val="00642A18"/>
    <w:rsid w:val="006442AB"/>
    <w:rsid w:val="00646631"/>
    <w:rsid w:val="00646654"/>
    <w:rsid w:val="006466C5"/>
    <w:rsid w:val="00647165"/>
    <w:rsid w:val="00647683"/>
    <w:rsid w:val="0065013C"/>
    <w:rsid w:val="00650437"/>
    <w:rsid w:val="00651FF6"/>
    <w:rsid w:val="0065231D"/>
    <w:rsid w:val="0065478F"/>
    <w:rsid w:val="00655274"/>
    <w:rsid w:val="00655318"/>
    <w:rsid w:val="0065599B"/>
    <w:rsid w:val="00655D91"/>
    <w:rsid w:val="00656A58"/>
    <w:rsid w:val="00656D76"/>
    <w:rsid w:val="006600E3"/>
    <w:rsid w:val="00660767"/>
    <w:rsid w:val="00662E7F"/>
    <w:rsid w:val="00662FC7"/>
    <w:rsid w:val="006631CB"/>
    <w:rsid w:val="00664575"/>
    <w:rsid w:val="0066642A"/>
    <w:rsid w:val="00666856"/>
    <w:rsid w:val="006673B6"/>
    <w:rsid w:val="006673BB"/>
    <w:rsid w:val="006710A7"/>
    <w:rsid w:val="00671730"/>
    <w:rsid w:val="00671B87"/>
    <w:rsid w:val="00672658"/>
    <w:rsid w:val="00673E1E"/>
    <w:rsid w:val="0067527B"/>
    <w:rsid w:val="00675792"/>
    <w:rsid w:val="006761F6"/>
    <w:rsid w:val="00677508"/>
    <w:rsid w:val="00680BA8"/>
    <w:rsid w:val="0068303E"/>
    <w:rsid w:val="0068353C"/>
    <w:rsid w:val="0068383E"/>
    <w:rsid w:val="00684B46"/>
    <w:rsid w:val="006853D5"/>
    <w:rsid w:val="00685B94"/>
    <w:rsid w:val="00685F2B"/>
    <w:rsid w:val="006869FE"/>
    <w:rsid w:val="00687798"/>
    <w:rsid w:val="00687D6D"/>
    <w:rsid w:val="00687DF1"/>
    <w:rsid w:val="006901FF"/>
    <w:rsid w:val="006902B1"/>
    <w:rsid w:val="006920B4"/>
    <w:rsid w:val="0069269C"/>
    <w:rsid w:val="00693126"/>
    <w:rsid w:val="006933AA"/>
    <w:rsid w:val="00693433"/>
    <w:rsid w:val="00693E30"/>
    <w:rsid w:val="00697501"/>
    <w:rsid w:val="006A0ADB"/>
    <w:rsid w:val="006A1018"/>
    <w:rsid w:val="006A1F7C"/>
    <w:rsid w:val="006A255C"/>
    <w:rsid w:val="006A294F"/>
    <w:rsid w:val="006A2AFC"/>
    <w:rsid w:val="006A31CA"/>
    <w:rsid w:val="006A34DC"/>
    <w:rsid w:val="006A3F56"/>
    <w:rsid w:val="006A4D02"/>
    <w:rsid w:val="006A57D5"/>
    <w:rsid w:val="006A5907"/>
    <w:rsid w:val="006A7472"/>
    <w:rsid w:val="006B00EC"/>
    <w:rsid w:val="006B0EC4"/>
    <w:rsid w:val="006B0FEE"/>
    <w:rsid w:val="006B10DE"/>
    <w:rsid w:val="006B1342"/>
    <w:rsid w:val="006B1BF9"/>
    <w:rsid w:val="006B274A"/>
    <w:rsid w:val="006B2E22"/>
    <w:rsid w:val="006B31DA"/>
    <w:rsid w:val="006B4216"/>
    <w:rsid w:val="006B45B5"/>
    <w:rsid w:val="006B53F1"/>
    <w:rsid w:val="006B589A"/>
    <w:rsid w:val="006B6037"/>
    <w:rsid w:val="006B650E"/>
    <w:rsid w:val="006B7E43"/>
    <w:rsid w:val="006C083D"/>
    <w:rsid w:val="006C0CA0"/>
    <w:rsid w:val="006C0E56"/>
    <w:rsid w:val="006C26CE"/>
    <w:rsid w:val="006C2BF9"/>
    <w:rsid w:val="006C344D"/>
    <w:rsid w:val="006C412B"/>
    <w:rsid w:val="006C5AA0"/>
    <w:rsid w:val="006C5C44"/>
    <w:rsid w:val="006D06CA"/>
    <w:rsid w:val="006D3D51"/>
    <w:rsid w:val="006D3F0A"/>
    <w:rsid w:val="006D6E81"/>
    <w:rsid w:val="006D7814"/>
    <w:rsid w:val="006E10FB"/>
    <w:rsid w:val="006E21AB"/>
    <w:rsid w:val="006E389A"/>
    <w:rsid w:val="006E40E5"/>
    <w:rsid w:val="006E4AA9"/>
    <w:rsid w:val="006E4BD6"/>
    <w:rsid w:val="006E4D77"/>
    <w:rsid w:val="006E4F82"/>
    <w:rsid w:val="006E52B4"/>
    <w:rsid w:val="006E5C20"/>
    <w:rsid w:val="006E6596"/>
    <w:rsid w:val="006E67CC"/>
    <w:rsid w:val="006E7300"/>
    <w:rsid w:val="006F0C1C"/>
    <w:rsid w:val="006F1BC1"/>
    <w:rsid w:val="006F2249"/>
    <w:rsid w:val="006F2278"/>
    <w:rsid w:val="006F2E97"/>
    <w:rsid w:val="006F66B3"/>
    <w:rsid w:val="006F68D2"/>
    <w:rsid w:val="006F6EE3"/>
    <w:rsid w:val="0070005B"/>
    <w:rsid w:val="007006E0"/>
    <w:rsid w:val="00700977"/>
    <w:rsid w:val="00701D12"/>
    <w:rsid w:val="00702280"/>
    <w:rsid w:val="00705528"/>
    <w:rsid w:val="007059DF"/>
    <w:rsid w:val="00705B0F"/>
    <w:rsid w:val="00706544"/>
    <w:rsid w:val="00706A88"/>
    <w:rsid w:val="00707AFD"/>
    <w:rsid w:val="0071044A"/>
    <w:rsid w:val="00711D64"/>
    <w:rsid w:val="00711DBE"/>
    <w:rsid w:val="007135E5"/>
    <w:rsid w:val="007174C1"/>
    <w:rsid w:val="00717811"/>
    <w:rsid w:val="00717BDC"/>
    <w:rsid w:val="00717C93"/>
    <w:rsid w:val="007200BA"/>
    <w:rsid w:val="0072265C"/>
    <w:rsid w:val="00723A28"/>
    <w:rsid w:val="007255C7"/>
    <w:rsid w:val="00726230"/>
    <w:rsid w:val="007268C6"/>
    <w:rsid w:val="0072698D"/>
    <w:rsid w:val="00731098"/>
    <w:rsid w:val="007323CE"/>
    <w:rsid w:val="00732D07"/>
    <w:rsid w:val="007333EC"/>
    <w:rsid w:val="00733A62"/>
    <w:rsid w:val="00735211"/>
    <w:rsid w:val="00736538"/>
    <w:rsid w:val="00736B62"/>
    <w:rsid w:val="00736F11"/>
    <w:rsid w:val="007375BF"/>
    <w:rsid w:val="00741CE7"/>
    <w:rsid w:val="007426F9"/>
    <w:rsid w:val="00742F57"/>
    <w:rsid w:val="00746B94"/>
    <w:rsid w:val="00747082"/>
    <w:rsid w:val="00751622"/>
    <w:rsid w:val="007516BF"/>
    <w:rsid w:val="00751AC0"/>
    <w:rsid w:val="00751E98"/>
    <w:rsid w:val="0075262F"/>
    <w:rsid w:val="0075472B"/>
    <w:rsid w:val="0075543A"/>
    <w:rsid w:val="007559F4"/>
    <w:rsid w:val="007565D6"/>
    <w:rsid w:val="00756DA0"/>
    <w:rsid w:val="0076020C"/>
    <w:rsid w:val="00760538"/>
    <w:rsid w:val="00760666"/>
    <w:rsid w:val="00760BAD"/>
    <w:rsid w:val="00763DA5"/>
    <w:rsid w:val="007641D2"/>
    <w:rsid w:val="00764C85"/>
    <w:rsid w:val="00764D21"/>
    <w:rsid w:val="00765BA1"/>
    <w:rsid w:val="00767CC8"/>
    <w:rsid w:val="007709B3"/>
    <w:rsid w:val="00770E8B"/>
    <w:rsid w:val="00770FB8"/>
    <w:rsid w:val="00771929"/>
    <w:rsid w:val="007729BC"/>
    <w:rsid w:val="00773A93"/>
    <w:rsid w:val="007745D7"/>
    <w:rsid w:val="0077482C"/>
    <w:rsid w:val="00774B74"/>
    <w:rsid w:val="00774F67"/>
    <w:rsid w:val="00775272"/>
    <w:rsid w:val="007759AC"/>
    <w:rsid w:val="00775C62"/>
    <w:rsid w:val="00776156"/>
    <w:rsid w:val="00776603"/>
    <w:rsid w:val="007773F3"/>
    <w:rsid w:val="007804C6"/>
    <w:rsid w:val="007819AD"/>
    <w:rsid w:val="00782408"/>
    <w:rsid w:val="00783593"/>
    <w:rsid w:val="00784A70"/>
    <w:rsid w:val="00784B1E"/>
    <w:rsid w:val="007858EC"/>
    <w:rsid w:val="00786BDC"/>
    <w:rsid w:val="00786CC6"/>
    <w:rsid w:val="007870CD"/>
    <w:rsid w:val="00791036"/>
    <w:rsid w:val="0079272C"/>
    <w:rsid w:val="00792A8E"/>
    <w:rsid w:val="00792FEB"/>
    <w:rsid w:val="00793E3E"/>
    <w:rsid w:val="007946EF"/>
    <w:rsid w:val="00795382"/>
    <w:rsid w:val="007A1183"/>
    <w:rsid w:val="007A1973"/>
    <w:rsid w:val="007A29C5"/>
    <w:rsid w:val="007A3B9B"/>
    <w:rsid w:val="007A3BE6"/>
    <w:rsid w:val="007A61EF"/>
    <w:rsid w:val="007A629E"/>
    <w:rsid w:val="007A6528"/>
    <w:rsid w:val="007A749C"/>
    <w:rsid w:val="007A75AA"/>
    <w:rsid w:val="007B0BBE"/>
    <w:rsid w:val="007B17D8"/>
    <w:rsid w:val="007B19AA"/>
    <w:rsid w:val="007B19E1"/>
    <w:rsid w:val="007B1AB2"/>
    <w:rsid w:val="007B1B4F"/>
    <w:rsid w:val="007B21F5"/>
    <w:rsid w:val="007B21FD"/>
    <w:rsid w:val="007B2444"/>
    <w:rsid w:val="007B590C"/>
    <w:rsid w:val="007B5C79"/>
    <w:rsid w:val="007B6BCB"/>
    <w:rsid w:val="007C1553"/>
    <w:rsid w:val="007C1F5A"/>
    <w:rsid w:val="007C33F6"/>
    <w:rsid w:val="007C4C59"/>
    <w:rsid w:val="007C5AB3"/>
    <w:rsid w:val="007C5E8C"/>
    <w:rsid w:val="007C6D6F"/>
    <w:rsid w:val="007C7B4B"/>
    <w:rsid w:val="007C7DE9"/>
    <w:rsid w:val="007D1318"/>
    <w:rsid w:val="007D19F6"/>
    <w:rsid w:val="007D1F55"/>
    <w:rsid w:val="007D1F9F"/>
    <w:rsid w:val="007D255B"/>
    <w:rsid w:val="007D2C41"/>
    <w:rsid w:val="007D4114"/>
    <w:rsid w:val="007D665A"/>
    <w:rsid w:val="007E0F3F"/>
    <w:rsid w:val="007E1628"/>
    <w:rsid w:val="007E1DFC"/>
    <w:rsid w:val="007E27DC"/>
    <w:rsid w:val="007E3369"/>
    <w:rsid w:val="007E3A53"/>
    <w:rsid w:val="007E4AB6"/>
    <w:rsid w:val="007E6074"/>
    <w:rsid w:val="007E6274"/>
    <w:rsid w:val="007F046A"/>
    <w:rsid w:val="007F14F2"/>
    <w:rsid w:val="007F2E70"/>
    <w:rsid w:val="007F2FCA"/>
    <w:rsid w:val="007F409E"/>
    <w:rsid w:val="007F49E0"/>
    <w:rsid w:val="007F6D99"/>
    <w:rsid w:val="007F759D"/>
    <w:rsid w:val="0080016C"/>
    <w:rsid w:val="008015D1"/>
    <w:rsid w:val="00802387"/>
    <w:rsid w:val="008023E7"/>
    <w:rsid w:val="0080353D"/>
    <w:rsid w:val="00804CAF"/>
    <w:rsid w:val="0080522E"/>
    <w:rsid w:val="00805CE9"/>
    <w:rsid w:val="00805F30"/>
    <w:rsid w:val="008068AC"/>
    <w:rsid w:val="008069D2"/>
    <w:rsid w:val="00807835"/>
    <w:rsid w:val="008101FD"/>
    <w:rsid w:val="0081024B"/>
    <w:rsid w:val="00810766"/>
    <w:rsid w:val="00813E0E"/>
    <w:rsid w:val="00820A2E"/>
    <w:rsid w:val="00822D6E"/>
    <w:rsid w:val="00823428"/>
    <w:rsid w:val="00824482"/>
    <w:rsid w:val="008248D2"/>
    <w:rsid w:val="00824A14"/>
    <w:rsid w:val="00825F0A"/>
    <w:rsid w:val="00826CEF"/>
    <w:rsid w:val="00827442"/>
    <w:rsid w:val="00827A16"/>
    <w:rsid w:val="00830711"/>
    <w:rsid w:val="0083329F"/>
    <w:rsid w:val="008335AD"/>
    <w:rsid w:val="008348B8"/>
    <w:rsid w:val="0083510A"/>
    <w:rsid w:val="00835328"/>
    <w:rsid w:val="00836175"/>
    <w:rsid w:val="008369BA"/>
    <w:rsid w:val="00840D32"/>
    <w:rsid w:val="008419FC"/>
    <w:rsid w:val="00842DA7"/>
    <w:rsid w:val="008436E2"/>
    <w:rsid w:val="00843933"/>
    <w:rsid w:val="00845611"/>
    <w:rsid w:val="00847228"/>
    <w:rsid w:val="008544A1"/>
    <w:rsid w:val="00855116"/>
    <w:rsid w:val="00856B13"/>
    <w:rsid w:val="00857079"/>
    <w:rsid w:val="008605F8"/>
    <w:rsid w:val="00861746"/>
    <w:rsid w:val="00861759"/>
    <w:rsid w:val="00861B0E"/>
    <w:rsid w:val="00863E62"/>
    <w:rsid w:val="00864105"/>
    <w:rsid w:val="00864C1F"/>
    <w:rsid w:val="00864DA7"/>
    <w:rsid w:val="00864DAA"/>
    <w:rsid w:val="00865450"/>
    <w:rsid w:val="00865D4B"/>
    <w:rsid w:val="008676FE"/>
    <w:rsid w:val="008702CA"/>
    <w:rsid w:val="00870689"/>
    <w:rsid w:val="00870E93"/>
    <w:rsid w:val="00870FA1"/>
    <w:rsid w:val="0087205D"/>
    <w:rsid w:val="00873199"/>
    <w:rsid w:val="00875220"/>
    <w:rsid w:val="00875F74"/>
    <w:rsid w:val="008803D4"/>
    <w:rsid w:val="00880942"/>
    <w:rsid w:val="00881AAE"/>
    <w:rsid w:val="00881F09"/>
    <w:rsid w:val="00885440"/>
    <w:rsid w:val="00886A2F"/>
    <w:rsid w:val="008902B4"/>
    <w:rsid w:val="008903C6"/>
    <w:rsid w:val="00891BEC"/>
    <w:rsid w:val="00891CD9"/>
    <w:rsid w:val="008A0804"/>
    <w:rsid w:val="008A1A7C"/>
    <w:rsid w:val="008A25E9"/>
    <w:rsid w:val="008A5127"/>
    <w:rsid w:val="008A59C0"/>
    <w:rsid w:val="008A6FE3"/>
    <w:rsid w:val="008A7F2C"/>
    <w:rsid w:val="008B2966"/>
    <w:rsid w:val="008B387E"/>
    <w:rsid w:val="008B4504"/>
    <w:rsid w:val="008B47A6"/>
    <w:rsid w:val="008B7763"/>
    <w:rsid w:val="008B7E83"/>
    <w:rsid w:val="008C42CC"/>
    <w:rsid w:val="008C5704"/>
    <w:rsid w:val="008C6F24"/>
    <w:rsid w:val="008D0EE8"/>
    <w:rsid w:val="008D1403"/>
    <w:rsid w:val="008D2E81"/>
    <w:rsid w:val="008D3A4C"/>
    <w:rsid w:val="008D4D1D"/>
    <w:rsid w:val="008D4FF0"/>
    <w:rsid w:val="008D53B8"/>
    <w:rsid w:val="008D6406"/>
    <w:rsid w:val="008D6A35"/>
    <w:rsid w:val="008D77EB"/>
    <w:rsid w:val="008E0239"/>
    <w:rsid w:val="008E26F1"/>
    <w:rsid w:val="008E28D9"/>
    <w:rsid w:val="008E2E0D"/>
    <w:rsid w:val="008E4317"/>
    <w:rsid w:val="008E4718"/>
    <w:rsid w:val="008E5B62"/>
    <w:rsid w:val="008E6208"/>
    <w:rsid w:val="008E7B31"/>
    <w:rsid w:val="008E7C0D"/>
    <w:rsid w:val="008E7FEB"/>
    <w:rsid w:val="008F11FD"/>
    <w:rsid w:val="008F12F1"/>
    <w:rsid w:val="008F16B5"/>
    <w:rsid w:val="008F17C2"/>
    <w:rsid w:val="008F2446"/>
    <w:rsid w:val="008F3A56"/>
    <w:rsid w:val="008F3B7F"/>
    <w:rsid w:val="008F5EEB"/>
    <w:rsid w:val="008F604C"/>
    <w:rsid w:val="008F6349"/>
    <w:rsid w:val="008F7F13"/>
    <w:rsid w:val="00901040"/>
    <w:rsid w:val="0090144C"/>
    <w:rsid w:val="0090255C"/>
    <w:rsid w:val="00904177"/>
    <w:rsid w:val="009057F6"/>
    <w:rsid w:val="00906613"/>
    <w:rsid w:val="00906AAD"/>
    <w:rsid w:val="00907A44"/>
    <w:rsid w:val="00907F37"/>
    <w:rsid w:val="0091074B"/>
    <w:rsid w:val="00910C2D"/>
    <w:rsid w:val="009112CD"/>
    <w:rsid w:val="00911CE9"/>
    <w:rsid w:val="00912BF1"/>
    <w:rsid w:val="00913162"/>
    <w:rsid w:val="009139B3"/>
    <w:rsid w:val="00914190"/>
    <w:rsid w:val="00915C83"/>
    <w:rsid w:val="009165BF"/>
    <w:rsid w:val="00916F98"/>
    <w:rsid w:val="00921A82"/>
    <w:rsid w:val="00921AB0"/>
    <w:rsid w:val="00921BEE"/>
    <w:rsid w:val="00922284"/>
    <w:rsid w:val="00922EFA"/>
    <w:rsid w:val="009236DD"/>
    <w:rsid w:val="00923B2F"/>
    <w:rsid w:val="00923F25"/>
    <w:rsid w:val="009240B3"/>
    <w:rsid w:val="00925ECB"/>
    <w:rsid w:val="00926970"/>
    <w:rsid w:val="0092719F"/>
    <w:rsid w:val="00927EB4"/>
    <w:rsid w:val="00927FE2"/>
    <w:rsid w:val="00930AE1"/>
    <w:rsid w:val="009310AE"/>
    <w:rsid w:val="00932714"/>
    <w:rsid w:val="00932A8A"/>
    <w:rsid w:val="00933873"/>
    <w:rsid w:val="00935C9D"/>
    <w:rsid w:val="00935D54"/>
    <w:rsid w:val="00936113"/>
    <w:rsid w:val="00936130"/>
    <w:rsid w:val="0093701F"/>
    <w:rsid w:val="00937209"/>
    <w:rsid w:val="0093731A"/>
    <w:rsid w:val="00937CC8"/>
    <w:rsid w:val="00942485"/>
    <w:rsid w:val="009444D6"/>
    <w:rsid w:val="00945102"/>
    <w:rsid w:val="00946B2C"/>
    <w:rsid w:val="0094787A"/>
    <w:rsid w:val="00950038"/>
    <w:rsid w:val="00950C4F"/>
    <w:rsid w:val="009513DA"/>
    <w:rsid w:val="009522A4"/>
    <w:rsid w:val="00952D4E"/>
    <w:rsid w:val="009549B8"/>
    <w:rsid w:val="00955B29"/>
    <w:rsid w:val="009565E9"/>
    <w:rsid w:val="00956FC4"/>
    <w:rsid w:val="00957224"/>
    <w:rsid w:val="009574C1"/>
    <w:rsid w:val="00957A7D"/>
    <w:rsid w:val="00957F66"/>
    <w:rsid w:val="00957FCD"/>
    <w:rsid w:val="009605ED"/>
    <w:rsid w:val="00960FEC"/>
    <w:rsid w:val="009618E0"/>
    <w:rsid w:val="00963503"/>
    <w:rsid w:val="00963C72"/>
    <w:rsid w:val="00964AF2"/>
    <w:rsid w:val="00964CE8"/>
    <w:rsid w:val="00965DBD"/>
    <w:rsid w:val="00965E21"/>
    <w:rsid w:val="00967E17"/>
    <w:rsid w:val="009700BB"/>
    <w:rsid w:val="009702F9"/>
    <w:rsid w:val="00971944"/>
    <w:rsid w:val="00972C04"/>
    <w:rsid w:val="00976CB4"/>
    <w:rsid w:val="00976CCC"/>
    <w:rsid w:val="00977167"/>
    <w:rsid w:val="00977FD1"/>
    <w:rsid w:val="0098127C"/>
    <w:rsid w:val="009815C6"/>
    <w:rsid w:val="00981D69"/>
    <w:rsid w:val="00982CC1"/>
    <w:rsid w:val="009835A8"/>
    <w:rsid w:val="009845DD"/>
    <w:rsid w:val="00984B95"/>
    <w:rsid w:val="00984EA1"/>
    <w:rsid w:val="0098511B"/>
    <w:rsid w:val="00985436"/>
    <w:rsid w:val="009868CF"/>
    <w:rsid w:val="00990452"/>
    <w:rsid w:val="00991139"/>
    <w:rsid w:val="00992373"/>
    <w:rsid w:val="009929F8"/>
    <w:rsid w:val="00994871"/>
    <w:rsid w:val="00996201"/>
    <w:rsid w:val="00996D28"/>
    <w:rsid w:val="00997781"/>
    <w:rsid w:val="009A03A0"/>
    <w:rsid w:val="009A1316"/>
    <w:rsid w:val="009A1C9C"/>
    <w:rsid w:val="009A26E8"/>
    <w:rsid w:val="009A2FB4"/>
    <w:rsid w:val="009A3130"/>
    <w:rsid w:val="009A39E1"/>
    <w:rsid w:val="009A3AD8"/>
    <w:rsid w:val="009A4183"/>
    <w:rsid w:val="009A4CF5"/>
    <w:rsid w:val="009A5620"/>
    <w:rsid w:val="009A6EE8"/>
    <w:rsid w:val="009B0336"/>
    <w:rsid w:val="009B0D1B"/>
    <w:rsid w:val="009B0F58"/>
    <w:rsid w:val="009B1B2D"/>
    <w:rsid w:val="009B2078"/>
    <w:rsid w:val="009B2156"/>
    <w:rsid w:val="009B38CF"/>
    <w:rsid w:val="009B3BA2"/>
    <w:rsid w:val="009B4639"/>
    <w:rsid w:val="009B5B1B"/>
    <w:rsid w:val="009B6563"/>
    <w:rsid w:val="009B7C41"/>
    <w:rsid w:val="009C100D"/>
    <w:rsid w:val="009C17F2"/>
    <w:rsid w:val="009C186D"/>
    <w:rsid w:val="009C2176"/>
    <w:rsid w:val="009C30AB"/>
    <w:rsid w:val="009C318A"/>
    <w:rsid w:val="009C3380"/>
    <w:rsid w:val="009C3CDC"/>
    <w:rsid w:val="009C643F"/>
    <w:rsid w:val="009C6A51"/>
    <w:rsid w:val="009C75B8"/>
    <w:rsid w:val="009C7FE5"/>
    <w:rsid w:val="009D11FF"/>
    <w:rsid w:val="009D1824"/>
    <w:rsid w:val="009D2FBA"/>
    <w:rsid w:val="009D418C"/>
    <w:rsid w:val="009D4FBC"/>
    <w:rsid w:val="009D5408"/>
    <w:rsid w:val="009D6280"/>
    <w:rsid w:val="009D7203"/>
    <w:rsid w:val="009D7981"/>
    <w:rsid w:val="009E005A"/>
    <w:rsid w:val="009E13D5"/>
    <w:rsid w:val="009E176B"/>
    <w:rsid w:val="009E18CB"/>
    <w:rsid w:val="009E2F56"/>
    <w:rsid w:val="009E37F6"/>
    <w:rsid w:val="009E6850"/>
    <w:rsid w:val="009E7E38"/>
    <w:rsid w:val="009F1D23"/>
    <w:rsid w:val="009F233B"/>
    <w:rsid w:val="009F265B"/>
    <w:rsid w:val="009F2F68"/>
    <w:rsid w:val="009F36B3"/>
    <w:rsid w:val="009F3FB0"/>
    <w:rsid w:val="009F482C"/>
    <w:rsid w:val="009F4C30"/>
    <w:rsid w:val="009F5227"/>
    <w:rsid w:val="009F56E6"/>
    <w:rsid w:val="009F57EB"/>
    <w:rsid w:val="009F64C9"/>
    <w:rsid w:val="009F666A"/>
    <w:rsid w:val="009F68DB"/>
    <w:rsid w:val="00A00260"/>
    <w:rsid w:val="00A00728"/>
    <w:rsid w:val="00A01670"/>
    <w:rsid w:val="00A016FE"/>
    <w:rsid w:val="00A021F7"/>
    <w:rsid w:val="00A022BA"/>
    <w:rsid w:val="00A02AF5"/>
    <w:rsid w:val="00A031B1"/>
    <w:rsid w:val="00A0347E"/>
    <w:rsid w:val="00A03E3F"/>
    <w:rsid w:val="00A0761C"/>
    <w:rsid w:val="00A1108E"/>
    <w:rsid w:val="00A11624"/>
    <w:rsid w:val="00A1260A"/>
    <w:rsid w:val="00A1271A"/>
    <w:rsid w:val="00A127B4"/>
    <w:rsid w:val="00A133F1"/>
    <w:rsid w:val="00A136C8"/>
    <w:rsid w:val="00A13D07"/>
    <w:rsid w:val="00A20059"/>
    <w:rsid w:val="00A2200C"/>
    <w:rsid w:val="00A250BB"/>
    <w:rsid w:val="00A25639"/>
    <w:rsid w:val="00A26A46"/>
    <w:rsid w:val="00A27CD0"/>
    <w:rsid w:val="00A30EB3"/>
    <w:rsid w:val="00A31D3A"/>
    <w:rsid w:val="00A34B49"/>
    <w:rsid w:val="00A34FBF"/>
    <w:rsid w:val="00A362B6"/>
    <w:rsid w:val="00A3677D"/>
    <w:rsid w:val="00A370C2"/>
    <w:rsid w:val="00A41359"/>
    <w:rsid w:val="00A4192A"/>
    <w:rsid w:val="00A42647"/>
    <w:rsid w:val="00A4270B"/>
    <w:rsid w:val="00A45F08"/>
    <w:rsid w:val="00A5230F"/>
    <w:rsid w:val="00A52FFB"/>
    <w:rsid w:val="00A5407E"/>
    <w:rsid w:val="00A547A1"/>
    <w:rsid w:val="00A5504D"/>
    <w:rsid w:val="00A550B4"/>
    <w:rsid w:val="00A55A4D"/>
    <w:rsid w:val="00A6019B"/>
    <w:rsid w:val="00A6258E"/>
    <w:rsid w:val="00A63495"/>
    <w:rsid w:val="00A6372A"/>
    <w:rsid w:val="00A6397A"/>
    <w:rsid w:val="00A643DF"/>
    <w:rsid w:val="00A65ACA"/>
    <w:rsid w:val="00A67DFF"/>
    <w:rsid w:val="00A708A8"/>
    <w:rsid w:val="00A711FE"/>
    <w:rsid w:val="00A71475"/>
    <w:rsid w:val="00A714DC"/>
    <w:rsid w:val="00A7179C"/>
    <w:rsid w:val="00A7461A"/>
    <w:rsid w:val="00A758B2"/>
    <w:rsid w:val="00A75DB6"/>
    <w:rsid w:val="00A75E8F"/>
    <w:rsid w:val="00A761CB"/>
    <w:rsid w:val="00A7663D"/>
    <w:rsid w:val="00A76B41"/>
    <w:rsid w:val="00A773BA"/>
    <w:rsid w:val="00A777F9"/>
    <w:rsid w:val="00A77FEE"/>
    <w:rsid w:val="00A80A2B"/>
    <w:rsid w:val="00A80ED9"/>
    <w:rsid w:val="00A81F6B"/>
    <w:rsid w:val="00A82152"/>
    <w:rsid w:val="00A82A26"/>
    <w:rsid w:val="00A84739"/>
    <w:rsid w:val="00A85701"/>
    <w:rsid w:val="00A863AC"/>
    <w:rsid w:val="00A86D32"/>
    <w:rsid w:val="00A87EEE"/>
    <w:rsid w:val="00A87FA8"/>
    <w:rsid w:val="00A90ED1"/>
    <w:rsid w:val="00A9201F"/>
    <w:rsid w:val="00A93035"/>
    <w:rsid w:val="00A93FC1"/>
    <w:rsid w:val="00A95930"/>
    <w:rsid w:val="00A95D59"/>
    <w:rsid w:val="00A95E75"/>
    <w:rsid w:val="00A968B2"/>
    <w:rsid w:val="00AA12B8"/>
    <w:rsid w:val="00AA1381"/>
    <w:rsid w:val="00AA3138"/>
    <w:rsid w:val="00AA3156"/>
    <w:rsid w:val="00AA4F09"/>
    <w:rsid w:val="00AA602B"/>
    <w:rsid w:val="00AA7837"/>
    <w:rsid w:val="00AA7CD2"/>
    <w:rsid w:val="00AB0B75"/>
    <w:rsid w:val="00AB10CD"/>
    <w:rsid w:val="00AB1B48"/>
    <w:rsid w:val="00AB2DEA"/>
    <w:rsid w:val="00AB43C5"/>
    <w:rsid w:val="00AC2491"/>
    <w:rsid w:val="00AC5F36"/>
    <w:rsid w:val="00AC6D20"/>
    <w:rsid w:val="00AD1059"/>
    <w:rsid w:val="00AD121A"/>
    <w:rsid w:val="00AD31DB"/>
    <w:rsid w:val="00AD3261"/>
    <w:rsid w:val="00AD4355"/>
    <w:rsid w:val="00AD4754"/>
    <w:rsid w:val="00AD4A81"/>
    <w:rsid w:val="00AD6675"/>
    <w:rsid w:val="00AD764B"/>
    <w:rsid w:val="00AD7C35"/>
    <w:rsid w:val="00AE0F36"/>
    <w:rsid w:val="00AE158F"/>
    <w:rsid w:val="00AE1A0F"/>
    <w:rsid w:val="00AE2FD2"/>
    <w:rsid w:val="00AE3F5F"/>
    <w:rsid w:val="00AE41E7"/>
    <w:rsid w:val="00AE5C11"/>
    <w:rsid w:val="00AE7003"/>
    <w:rsid w:val="00AF1B16"/>
    <w:rsid w:val="00AF225E"/>
    <w:rsid w:val="00AF22B5"/>
    <w:rsid w:val="00AF2CFC"/>
    <w:rsid w:val="00AF36E7"/>
    <w:rsid w:val="00AF46E4"/>
    <w:rsid w:val="00AF5121"/>
    <w:rsid w:val="00AF60FE"/>
    <w:rsid w:val="00AF69B9"/>
    <w:rsid w:val="00AF773F"/>
    <w:rsid w:val="00B00A43"/>
    <w:rsid w:val="00B0376C"/>
    <w:rsid w:val="00B044CA"/>
    <w:rsid w:val="00B0597C"/>
    <w:rsid w:val="00B07181"/>
    <w:rsid w:val="00B10A9C"/>
    <w:rsid w:val="00B12279"/>
    <w:rsid w:val="00B12DD6"/>
    <w:rsid w:val="00B13DC4"/>
    <w:rsid w:val="00B147C7"/>
    <w:rsid w:val="00B1633C"/>
    <w:rsid w:val="00B173D9"/>
    <w:rsid w:val="00B17B7C"/>
    <w:rsid w:val="00B21798"/>
    <w:rsid w:val="00B22486"/>
    <w:rsid w:val="00B22E7A"/>
    <w:rsid w:val="00B22EEC"/>
    <w:rsid w:val="00B23277"/>
    <w:rsid w:val="00B23E69"/>
    <w:rsid w:val="00B243D3"/>
    <w:rsid w:val="00B245AD"/>
    <w:rsid w:val="00B26A5E"/>
    <w:rsid w:val="00B2713B"/>
    <w:rsid w:val="00B27ACB"/>
    <w:rsid w:val="00B30371"/>
    <w:rsid w:val="00B322A2"/>
    <w:rsid w:val="00B357FB"/>
    <w:rsid w:val="00B37B06"/>
    <w:rsid w:val="00B4182B"/>
    <w:rsid w:val="00B42A0A"/>
    <w:rsid w:val="00B43EA7"/>
    <w:rsid w:val="00B449F3"/>
    <w:rsid w:val="00B44E0C"/>
    <w:rsid w:val="00B44E40"/>
    <w:rsid w:val="00B4748B"/>
    <w:rsid w:val="00B50179"/>
    <w:rsid w:val="00B51C16"/>
    <w:rsid w:val="00B52BF0"/>
    <w:rsid w:val="00B535A3"/>
    <w:rsid w:val="00B55759"/>
    <w:rsid w:val="00B55E54"/>
    <w:rsid w:val="00B56589"/>
    <w:rsid w:val="00B56C08"/>
    <w:rsid w:val="00B56D7B"/>
    <w:rsid w:val="00B5792C"/>
    <w:rsid w:val="00B614DD"/>
    <w:rsid w:val="00B62224"/>
    <w:rsid w:val="00B649A3"/>
    <w:rsid w:val="00B64D05"/>
    <w:rsid w:val="00B65E39"/>
    <w:rsid w:val="00B66548"/>
    <w:rsid w:val="00B66A25"/>
    <w:rsid w:val="00B66ADC"/>
    <w:rsid w:val="00B67D92"/>
    <w:rsid w:val="00B70207"/>
    <w:rsid w:val="00B70460"/>
    <w:rsid w:val="00B7196A"/>
    <w:rsid w:val="00B71A8C"/>
    <w:rsid w:val="00B748BA"/>
    <w:rsid w:val="00B756A6"/>
    <w:rsid w:val="00B7676F"/>
    <w:rsid w:val="00B76CDE"/>
    <w:rsid w:val="00B80012"/>
    <w:rsid w:val="00B807F1"/>
    <w:rsid w:val="00B824B7"/>
    <w:rsid w:val="00B83DCE"/>
    <w:rsid w:val="00B84226"/>
    <w:rsid w:val="00B84C53"/>
    <w:rsid w:val="00B85B26"/>
    <w:rsid w:val="00B866CE"/>
    <w:rsid w:val="00B86C21"/>
    <w:rsid w:val="00B87358"/>
    <w:rsid w:val="00B902FE"/>
    <w:rsid w:val="00B913C3"/>
    <w:rsid w:val="00B915E0"/>
    <w:rsid w:val="00B929A5"/>
    <w:rsid w:val="00B9441B"/>
    <w:rsid w:val="00B94FD6"/>
    <w:rsid w:val="00B95BF2"/>
    <w:rsid w:val="00B964C1"/>
    <w:rsid w:val="00B96BA7"/>
    <w:rsid w:val="00B9768B"/>
    <w:rsid w:val="00BA1062"/>
    <w:rsid w:val="00BA1810"/>
    <w:rsid w:val="00BA1876"/>
    <w:rsid w:val="00BA249A"/>
    <w:rsid w:val="00BA2F20"/>
    <w:rsid w:val="00BA43FB"/>
    <w:rsid w:val="00BA4427"/>
    <w:rsid w:val="00BA5034"/>
    <w:rsid w:val="00BA569D"/>
    <w:rsid w:val="00BA64AA"/>
    <w:rsid w:val="00BA6BBF"/>
    <w:rsid w:val="00BA7B44"/>
    <w:rsid w:val="00BA7BCC"/>
    <w:rsid w:val="00BA7F60"/>
    <w:rsid w:val="00BB0223"/>
    <w:rsid w:val="00BB03A9"/>
    <w:rsid w:val="00BB171B"/>
    <w:rsid w:val="00BB198F"/>
    <w:rsid w:val="00BB27EC"/>
    <w:rsid w:val="00BB3B34"/>
    <w:rsid w:val="00BB404D"/>
    <w:rsid w:val="00BB4BF8"/>
    <w:rsid w:val="00BB582D"/>
    <w:rsid w:val="00BB7BA8"/>
    <w:rsid w:val="00BC29DE"/>
    <w:rsid w:val="00BC2E60"/>
    <w:rsid w:val="00BC37C0"/>
    <w:rsid w:val="00BC3FFC"/>
    <w:rsid w:val="00BC49F2"/>
    <w:rsid w:val="00BC4D9B"/>
    <w:rsid w:val="00BC5102"/>
    <w:rsid w:val="00BC5DF5"/>
    <w:rsid w:val="00BC70DD"/>
    <w:rsid w:val="00BD18D9"/>
    <w:rsid w:val="00BD2AAD"/>
    <w:rsid w:val="00BD4B46"/>
    <w:rsid w:val="00BD55F4"/>
    <w:rsid w:val="00BD5D4A"/>
    <w:rsid w:val="00BD702B"/>
    <w:rsid w:val="00BD7034"/>
    <w:rsid w:val="00BD734A"/>
    <w:rsid w:val="00BD7B78"/>
    <w:rsid w:val="00BE1A9A"/>
    <w:rsid w:val="00BE20EE"/>
    <w:rsid w:val="00BE22CD"/>
    <w:rsid w:val="00BE3BB4"/>
    <w:rsid w:val="00BE6195"/>
    <w:rsid w:val="00BE771B"/>
    <w:rsid w:val="00BE773B"/>
    <w:rsid w:val="00BE77A4"/>
    <w:rsid w:val="00BF03C1"/>
    <w:rsid w:val="00BF2D47"/>
    <w:rsid w:val="00BF2F09"/>
    <w:rsid w:val="00BF2F18"/>
    <w:rsid w:val="00BF36DD"/>
    <w:rsid w:val="00BF50AB"/>
    <w:rsid w:val="00BF60A6"/>
    <w:rsid w:val="00BF60EA"/>
    <w:rsid w:val="00BF6B6E"/>
    <w:rsid w:val="00C0139D"/>
    <w:rsid w:val="00C01792"/>
    <w:rsid w:val="00C02825"/>
    <w:rsid w:val="00C0378E"/>
    <w:rsid w:val="00C03C16"/>
    <w:rsid w:val="00C05343"/>
    <w:rsid w:val="00C05352"/>
    <w:rsid w:val="00C05D12"/>
    <w:rsid w:val="00C0654B"/>
    <w:rsid w:val="00C0763E"/>
    <w:rsid w:val="00C07C81"/>
    <w:rsid w:val="00C121E2"/>
    <w:rsid w:val="00C125AC"/>
    <w:rsid w:val="00C138CF"/>
    <w:rsid w:val="00C1442B"/>
    <w:rsid w:val="00C1455F"/>
    <w:rsid w:val="00C16048"/>
    <w:rsid w:val="00C160D0"/>
    <w:rsid w:val="00C17DA7"/>
    <w:rsid w:val="00C20CF5"/>
    <w:rsid w:val="00C2183D"/>
    <w:rsid w:val="00C32311"/>
    <w:rsid w:val="00C32404"/>
    <w:rsid w:val="00C32DA5"/>
    <w:rsid w:val="00C34292"/>
    <w:rsid w:val="00C349D0"/>
    <w:rsid w:val="00C36511"/>
    <w:rsid w:val="00C36E13"/>
    <w:rsid w:val="00C37BD9"/>
    <w:rsid w:val="00C40989"/>
    <w:rsid w:val="00C40F9A"/>
    <w:rsid w:val="00C41730"/>
    <w:rsid w:val="00C449D2"/>
    <w:rsid w:val="00C45677"/>
    <w:rsid w:val="00C45E79"/>
    <w:rsid w:val="00C46258"/>
    <w:rsid w:val="00C46CF6"/>
    <w:rsid w:val="00C47748"/>
    <w:rsid w:val="00C47ADE"/>
    <w:rsid w:val="00C505CF"/>
    <w:rsid w:val="00C5076C"/>
    <w:rsid w:val="00C51505"/>
    <w:rsid w:val="00C51819"/>
    <w:rsid w:val="00C536AD"/>
    <w:rsid w:val="00C5404C"/>
    <w:rsid w:val="00C5420A"/>
    <w:rsid w:val="00C60718"/>
    <w:rsid w:val="00C60AB8"/>
    <w:rsid w:val="00C614BC"/>
    <w:rsid w:val="00C62A96"/>
    <w:rsid w:val="00C645C1"/>
    <w:rsid w:val="00C64B27"/>
    <w:rsid w:val="00C661C3"/>
    <w:rsid w:val="00C661D4"/>
    <w:rsid w:val="00C708BE"/>
    <w:rsid w:val="00C724A1"/>
    <w:rsid w:val="00C72B7B"/>
    <w:rsid w:val="00C73360"/>
    <w:rsid w:val="00C73A4C"/>
    <w:rsid w:val="00C7441A"/>
    <w:rsid w:val="00C75EDE"/>
    <w:rsid w:val="00C76833"/>
    <w:rsid w:val="00C811C0"/>
    <w:rsid w:val="00C832B9"/>
    <w:rsid w:val="00C85A45"/>
    <w:rsid w:val="00C86CB2"/>
    <w:rsid w:val="00C91C71"/>
    <w:rsid w:val="00C91CBE"/>
    <w:rsid w:val="00C91E6F"/>
    <w:rsid w:val="00C922CB"/>
    <w:rsid w:val="00C93A2E"/>
    <w:rsid w:val="00C9402C"/>
    <w:rsid w:val="00C95126"/>
    <w:rsid w:val="00C952A0"/>
    <w:rsid w:val="00C95DFF"/>
    <w:rsid w:val="00CA1962"/>
    <w:rsid w:val="00CA263E"/>
    <w:rsid w:val="00CA26A0"/>
    <w:rsid w:val="00CA30F2"/>
    <w:rsid w:val="00CA3D89"/>
    <w:rsid w:val="00CA40FC"/>
    <w:rsid w:val="00CA5177"/>
    <w:rsid w:val="00CA5746"/>
    <w:rsid w:val="00CA5C97"/>
    <w:rsid w:val="00CA6C20"/>
    <w:rsid w:val="00CA72A5"/>
    <w:rsid w:val="00CA7D03"/>
    <w:rsid w:val="00CB3DFF"/>
    <w:rsid w:val="00CB4231"/>
    <w:rsid w:val="00CB7013"/>
    <w:rsid w:val="00CB762D"/>
    <w:rsid w:val="00CB7EF2"/>
    <w:rsid w:val="00CC006B"/>
    <w:rsid w:val="00CC00BC"/>
    <w:rsid w:val="00CC017D"/>
    <w:rsid w:val="00CC07A5"/>
    <w:rsid w:val="00CC07BF"/>
    <w:rsid w:val="00CC20C4"/>
    <w:rsid w:val="00CC3227"/>
    <w:rsid w:val="00CC3C59"/>
    <w:rsid w:val="00CC435D"/>
    <w:rsid w:val="00CC4651"/>
    <w:rsid w:val="00CC465C"/>
    <w:rsid w:val="00CC4AB8"/>
    <w:rsid w:val="00CC51B0"/>
    <w:rsid w:val="00CC7751"/>
    <w:rsid w:val="00CC77EF"/>
    <w:rsid w:val="00CD0219"/>
    <w:rsid w:val="00CD0DD2"/>
    <w:rsid w:val="00CD2560"/>
    <w:rsid w:val="00CD3755"/>
    <w:rsid w:val="00CD3B2C"/>
    <w:rsid w:val="00CD4021"/>
    <w:rsid w:val="00CD45D1"/>
    <w:rsid w:val="00CD479D"/>
    <w:rsid w:val="00CD4B50"/>
    <w:rsid w:val="00CD55F4"/>
    <w:rsid w:val="00CD57BA"/>
    <w:rsid w:val="00CD6616"/>
    <w:rsid w:val="00CE018E"/>
    <w:rsid w:val="00CE0B9C"/>
    <w:rsid w:val="00CE11B8"/>
    <w:rsid w:val="00CE2104"/>
    <w:rsid w:val="00CE3E3B"/>
    <w:rsid w:val="00CE3F1B"/>
    <w:rsid w:val="00CE57AA"/>
    <w:rsid w:val="00CE5B9B"/>
    <w:rsid w:val="00CE65CD"/>
    <w:rsid w:val="00CE7A4A"/>
    <w:rsid w:val="00CF1339"/>
    <w:rsid w:val="00CF1B65"/>
    <w:rsid w:val="00CF1CAD"/>
    <w:rsid w:val="00CF1DED"/>
    <w:rsid w:val="00CF3FED"/>
    <w:rsid w:val="00CF4C08"/>
    <w:rsid w:val="00CF591B"/>
    <w:rsid w:val="00D022D6"/>
    <w:rsid w:val="00D064C5"/>
    <w:rsid w:val="00D07CC8"/>
    <w:rsid w:val="00D07E14"/>
    <w:rsid w:val="00D10704"/>
    <w:rsid w:val="00D1078B"/>
    <w:rsid w:val="00D10E39"/>
    <w:rsid w:val="00D1170A"/>
    <w:rsid w:val="00D1290D"/>
    <w:rsid w:val="00D12A5D"/>
    <w:rsid w:val="00D1343F"/>
    <w:rsid w:val="00D13AA8"/>
    <w:rsid w:val="00D13BB1"/>
    <w:rsid w:val="00D13FC8"/>
    <w:rsid w:val="00D1506E"/>
    <w:rsid w:val="00D171A9"/>
    <w:rsid w:val="00D1728A"/>
    <w:rsid w:val="00D20496"/>
    <w:rsid w:val="00D2086D"/>
    <w:rsid w:val="00D209AE"/>
    <w:rsid w:val="00D22777"/>
    <w:rsid w:val="00D239B5"/>
    <w:rsid w:val="00D24803"/>
    <w:rsid w:val="00D24AC7"/>
    <w:rsid w:val="00D25CF7"/>
    <w:rsid w:val="00D30036"/>
    <w:rsid w:val="00D32390"/>
    <w:rsid w:val="00D328E1"/>
    <w:rsid w:val="00D32B72"/>
    <w:rsid w:val="00D337AA"/>
    <w:rsid w:val="00D33888"/>
    <w:rsid w:val="00D34A63"/>
    <w:rsid w:val="00D35F4F"/>
    <w:rsid w:val="00D36642"/>
    <w:rsid w:val="00D36B34"/>
    <w:rsid w:val="00D37229"/>
    <w:rsid w:val="00D37C27"/>
    <w:rsid w:val="00D4033C"/>
    <w:rsid w:val="00D421DB"/>
    <w:rsid w:val="00D42447"/>
    <w:rsid w:val="00D43591"/>
    <w:rsid w:val="00D435C0"/>
    <w:rsid w:val="00D45077"/>
    <w:rsid w:val="00D4533E"/>
    <w:rsid w:val="00D453C0"/>
    <w:rsid w:val="00D45504"/>
    <w:rsid w:val="00D46392"/>
    <w:rsid w:val="00D5040A"/>
    <w:rsid w:val="00D5346A"/>
    <w:rsid w:val="00D5360C"/>
    <w:rsid w:val="00D53A7D"/>
    <w:rsid w:val="00D53DC7"/>
    <w:rsid w:val="00D55767"/>
    <w:rsid w:val="00D55FFB"/>
    <w:rsid w:val="00D6011C"/>
    <w:rsid w:val="00D60560"/>
    <w:rsid w:val="00D61DB7"/>
    <w:rsid w:val="00D629C4"/>
    <w:rsid w:val="00D635FC"/>
    <w:rsid w:val="00D63A81"/>
    <w:rsid w:val="00D64249"/>
    <w:rsid w:val="00D65E20"/>
    <w:rsid w:val="00D666F1"/>
    <w:rsid w:val="00D677B1"/>
    <w:rsid w:val="00D67DE7"/>
    <w:rsid w:val="00D70281"/>
    <w:rsid w:val="00D71987"/>
    <w:rsid w:val="00D71BA0"/>
    <w:rsid w:val="00D71D5C"/>
    <w:rsid w:val="00D726F5"/>
    <w:rsid w:val="00D73453"/>
    <w:rsid w:val="00D735C6"/>
    <w:rsid w:val="00D749DF"/>
    <w:rsid w:val="00D754DA"/>
    <w:rsid w:val="00D75DCE"/>
    <w:rsid w:val="00D764F2"/>
    <w:rsid w:val="00D77372"/>
    <w:rsid w:val="00D80C69"/>
    <w:rsid w:val="00D8100D"/>
    <w:rsid w:val="00D82755"/>
    <w:rsid w:val="00D828CB"/>
    <w:rsid w:val="00D82E67"/>
    <w:rsid w:val="00D831A9"/>
    <w:rsid w:val="00D831AC"/>
    <w:rsid w:val="00D8446D"/>
    <w:rsid w:val="00D8511E"/>
    <w:rsid w:val="00D85FBA"/>
    <w:rsid w:val="00D85FFB"/>
    <w:rsid w:val="00D90C1E"/>
    <w:rsid w:val="00D92C65"/>
    <w:rsid w:val="00D93D83"/>
    <w:rsid w:val="00D9561B"/>
    <w:rsid w:val="00D975F4"/>
    <w:rsid w:val="00D97926"/>
    <w:rsid w:val="00D97AB3"/>
    <w:rsid w:val="00DA0239"/>
    <w:rsid w:val="00DA0513"/>
    <w:rsid w:val="00DA0C7B"/>
    <w:rsid w:val="00DA14BD"/>
    <w:rsid w:val="00DA1770"/>
    <w:rsid w:val="00DA208B"/>
    <w:rsid w:val="00DA3494"/>
    <w:rsid w:val="00DA3557"/>
    <w:rsid w:val="00DA4701"/>
    <w:rsid w:val="00DA5047"/>
    <w:rsid w:val="00DA5FEC"/>
    <w:rsid w:val="00DA6104"/>
    <w:rsid w:val="00DA7298"/>
    <w:rsid w:val="00DB084A"/>
    <w:rsid w:val="00DB3A56"/>
    <w:rsid w:val="00DB3B66"/>
    <w:rsid w:val="00DB5F23"/>
    <w:rsid w:val="00DB6FF9"/>
    <w:rsid w:val="00DB74F7"/>
    <w:rsid w:val="00DC055F"/>
    <w:rsid w:val="00DC3AF0"/>
    <w:rsid w:val="00DC4BB8"/>
    <w:rsid w:val="00DC65F2"/>
    <w:rsid w:val="00DC7876"/>
    <w:rsid w:val="00DC7DD5"/>
    <w:rsid w:val="00DD0480"/>
    <w:rsid w:val="00DD12E9"/>
    <w:rsid w:val="00DD375A"/>
    <w:rsid w:val="00DD4263"/>
    <w:rsid w:val="00DD459F"/>
    <w:rsid w:val="00DD5309"/>
    <w:rsid w:val="00DD5562"/>
    <w:rsid w:val="00DD5DBB"/>
    <w:rsid w:val="00DD664B"/>
    <w:rsid w:val="00DD6704"/>
    <w:rsid w:val="00DE1067"/>
    <w:rsid w:val="00DE12A6"/>
    <w:rsid w:val="00DE16F8"/>
    <w:rsid w:val="00DE23BE"/>
    <w:rsid w:val="00DE2508"/>
    <w:rsid w:val="00DE329C"/>
    <w:rsid w:val="00DE3ED7"/>
    <w:rsid w:val="00DE57DB"/>
    <w:rsid w:val="00DE5C1B"/>
    <w:rsid w:val="00DE6A7F"/>
    <w:rsid w:val="00DE7121"/>
    <w:rsid w:val="00DF07C4"/>
    <w:rsid w:val="00DF1291"/>
    <w:rsid w:val="00DF3A11"/>
    <w:rsid w:val="00DF4BBB"/>
    <w:rsid w:val="00DF4EBE"/>
    <w:rsid w:val="00DF5AAA"/>
    <w:rsid w:val="00DF64CA"/>
    <w:rsid w:val="00DF670C"/>
    <w:rsid w:val="00DF67C6"/>
    <w:rsid w:val="00DF6A4E"/>
    <w:rsid w:val="00E017AF"/>
    <w:rsid w:val="00E03992"/>
    <w:rsid w:val="00E03F30"/>
    <w:rsid w:val="00E04108"/>
    <w:rsid w:val="00E042B7"/>
    <w:rsid w:val="00E052C2"/>
    <w:rsid w:val="00E063EA"/>
    <w:rsid w:val="00E06EDE"/>
    <w:rsid w:val="00E071C8"/>
    <w:rsid w:val="00E074DF"/>
    <w:rsid w:val="00E07C70"/>
    <w:rsid w:val="00E11BE3"/>
    <w:rsid w:val="00E11E63"/>
    <w:rsid w:val="00E122B6"/>
    <w:rsid w:val="00E130CB"/>
    <w:rsid w:val="00E13812"/>
    <w:rsid w:val="00E1392C"/>
    <w:rsid w:val="00E14AF4"/>
    <w:rsid w:val="00E15C26"/>
    <w:rsid w:val="00E173C3"/>
    <w:rsid w:val="00E17BC9"/>
    <w:rsid w:val="00E17DD6"/>
    <w:rsid w:val="00E200DD"/>
    <w:rsid w:val="00E22AC6"/>
    <w:rsid w:val="00E23498"/>
    <w:rsid w:val="00E24830"/>
    <w:rsid w:val="00E249CF"/>
    <w:rsid w:val="00E2514D"/>
    <w:rsid w:val="00E25A84"/>
    <w:rsid w:val="00E25C7D"/>
    <w:rsid w:val="00E2623B"/>
    <w:rsid w:val="00E273E5"/>
    <w:rsid w:val="00E30097"/>
    <w:rsid w:val="00E318A6"/>
    <w:rsid w:val="00E32E43"/>
    <w:rsid w:val="00E32FE9"/>
    <w:rsid w:val="00E334C6"/>
    <w:rsid w:val="00E3362A"/>
    <w:rsid w:val="00E3375B"/>
    <w:rsid w:val="00E33979"/>
    <w:rsid w:val="00E346A0"/>
    <w:rsid w:val="00E35E35"/>
    <w:rsid w:val="00E41C62"/>
    <w:rsid w:val="00E41E48"/>
    <w:rsid w:val="00E41EE9"/>
    <w:rsid w:val="00E42826"/>
    <w:rsid w:val="00E42B9C"/>
    <w:rsid w:val="00E433CC"/>
    <w:rsid w:val="00E4358F"/>
    <w:rsid w:val="00E438C3"/>
    <w:rsid w:val="00E44894"/>
    <w:rsid w:val="00E45590"/>
    <w:rsid w:val="00E4565A"/>
    <w:rsid w:val="00E461D4"/>
    <w:rsid w:val="00E463ED"/>
    <w:rsid w:val="00E47447"/>
    <w:rsid w:val="00E50DDD"/>
    <w:rsid w:val="00E50E09"/>
    <w:rsid w:val="00E524DD"/>
    <w:rsid w:val="00E5334D"/>
    <w:rsid w:val="00E54349"/>
    <w:rsid w:val="00E54BF7"/>
    <w:rsid w:val="00E577EC"/>
    <w:rsid w:val="00E60C1F"/>
    <w:rsid w:val="00E60EFB"/>
    <w:rsid w:val="00E62285"/>
    <w:rsid w:val="00E62819"/>
    <w:rsid w:val="00E63960"/>
    <w:rsid w:val="00E6454B"/>
    <w:rsid w:val="00E64E94"/>
    <w:rsid w:val="00E65CC6"/>
    <w:rsid w:val="00E66801"/>
    <w:rsid w:val="00E66B1D"/>
    <w:rsid w:val="00E66F7B"/>
    <w:rsid w:val="00E70E18"/>
    <w:rsid w:val="00E71E25"/>
    <w:rsid w:val="00E76002"/>
    <w:rsid w:val="00E77520"/>
    <w:rsid w:val="00E812AB"/>
    <w:rsid w:val="00E82660"/>
    <w:rsid w:val="00E840B7"/>
    <w:rsid w:val="00E85159"/>
    <w:rsid w:val="00E8551D"/>
    <w:rsid w:val="00E85A7E"/>
    <w:rsid w:val="00E85B5D"/>
    <w:rsid w:val="00E85C90"/>
    <w:rsid w:val="00E86547"/>
    <w:rsid w:val="00E86B2D"/>
    <w:rsid w:val="00E86F69"/>
    <w:rsid w:val="00E8705F"/>
    <w:rsid w:val="00E9020F"/>
    <w:rsid w:val="00E9045F"/>
    <w:rsid w:val="00E9269B"/>
    <w:rsid w:val="00E93BBC"/>
    <w:rsid w:val="00E93C29"/>
    <w:rsid w:val="00E93FF2"/>
    <w:rsid w:val="00E940B2"/>
    <w:rsid w:val="00E95DBF"/>
    <w:rsid w:val="00E96EEB"/>
    <w:rsid w:val="00E97E92"/>
    <w:rsid w:val="00EA0D4F"/>
    <w:rsid w:val="00EA1B2B"/>
    <w:rsid w:val="00EA405B"/>
    <w:rsid w:val="00EA5748"/>
    <w:rsid w:val="00EB0D10"/>
    <w:rsid w:val="00EB45D0"/>
    <w:rsid w:val="00EB4C26"/>
    <w:rsid w:val="00EB4D4D"/>
    <w:rsid w:val="00EB6134"/>
    <w:rsid w:val="00EB62DB"/>
    <w:rsid w:val="00EB669F"/>
    <w:rsid w:val="00EB729D"/>
    <w:rsid w:val="00EC1A6C"/>
    <w:rsid w:val="00EC5EAD"/>
    <w:rsid w:val="00EC6081"/>
    <w:rsid w:val="00EC6CC0"/>
    <w:rsid w:val="00EC76ED"/>
    <w:rsid w:val="00ED1644"/>
    <w:rsid w:val="00ED3021"/>
    <w:rsid w:val="00ED4B6A"/>
    <w:rsid w:val="00ED6E8D"/>
    <w:rsid w:val="00ED7509"/>
    <w:rsid w:val="00ED75D8"/>
    <w:rsid w:val="00ED786E"/>
    <w:rsid w:val="00EE217E"/>
    <w:rsid w:val="00EE2506"/>
    <w:rsid w:val="00EE2D73"/>
    <w:rsid w:val="00EE32F8"/>
    <w:rsid w:val="00EE38AF"/>
    <w:rsid w:val="00EE390D"/>
    <w:rsid w:val="00EE4445"/>
    <w:rsid w:val="00EE4640"/>
    <w:rsid w:val="00EE4C28"/>
    <w:rsid w:val="00EE7DC2"/>
    <w:rsid w:val="00EF065A"/>
    <w:rsid w:val="00EF0F2D"/>
    <w:rsid w:val="00EF152E"/>
    <w:rsid w:val="00EF189F"/>
    <w:rsid w:val="00EF197C"/>
    <w:rsid w:val="00EF254B"/>
    <w:rsid w:val="00EF4FF2"/>
    <w:rsid w:val="00EF5218"/>
    <w:rsid w:val="00EF5F86"/>
    <w:rsid w:val="00EF737D"/>
    <w:rsid w:val="00EF77F2"/>
    <w:rsid w:val="00EF7C75"/>
    <w:rsid w:val="00F03C97"/>
    <w:rsid w:val="00F04225"/>
    <w:rsid w:val="00F048A8"/>
    <w:rsid w:val="00F0652B"/>
    <w:rsid w:val="00F06A66"/>
    <w:rsid w:val="00F06D40"/>
    <w:rsid w:val="00F071DE"/>
    <w:rsid w:val="00F076B0"/>
    <w:rsid w:val="00F07CC4"/>
    <w:rsid w:val="00F07F73"/>
    <w:rsid w:val="00F117FE"/>
    <w:rsid w:val="00F11B19"/>
    <w:rsid w:val="00F14A8D"/>
    <w:rsid w:val="00F15900"/>
    <w:rsid w:val="00F16353"/>
    <w:rsid w:val="00F17E4E"/>
    <w:rsid w:val="00F2035F"/>
    <w:rsid w:val="00F2063E"/>
    <w:rsid w:val="00F24B8F"/>
    <w:rsid w:val="00F2582A"/>
    <w:rsid w:val="00F25DDD"/>
    <w:rsid w:val="00F342C0"/>
    <w:rsid w:val="00F342E7"/>
    <w:rsid w:val="00F345A8"/>
    <w:rsid w:val="00F365A9"/>
    <w:rsid w:val="00F40464"/>
    <w:rsid w:val="00F41C3B"/>
    <w:rsid w:val="00F42246"/>
    <w:rsid w:val="00F42B9D"/>
    <w:rsid w:val="00F4423C"/>
    <w:rsid w:val="00F44653"/>
    <w:rsid w:val="00F44BC5"/>
    <w:rsid w:val="00F46E10"/>
    <w:rsid w:val="00F46E21"/>
    <w:rsid w:val="00F471C7"/>
    <w:rsid w:val="00F523DF"/>
    <w:rsid w:val="00F52B0B"/>
    <w:rsid w:val="00F52B96"/>
    <w:rsid w:val="00F53BEA"/>
    <w:rsid w:val="00F54AB1"/>
    <w:rsid w:val="00F54B1D"/>
    <w:rsid w:val="00F55741"/>
    <w:rsid w:val="00F56F31"/>
    <w:rsid w:val="00F577C9"/>
    <w:rsid w:val="00F577EE"/>
    <w:rsid w:val="00F61BD1"/>
    <w:rsid w:val="00F61ED2"/>
    <w:rsid w:val="00F6273D"/>
    <w:rsid w:val="00F636CC"/>
    <w:rsid w:val="00F6410D"/>
    <w:rsid w:val="00F64E96"/>
    <w:rsid w:val="00F654F8"/>
    <w:rsid w:val="00F66886"/>
    <w:rsid w:val="00F6730A"/>
    <w:rsid w:val="00F67F20"/>
    <w:rsid w:val="00F70384"/>
    <w:rsid w:val="00F70DF4"/>
    <w:rsid w:val="00F71081"/>
    <w:rsid w:val="00F720D8"/>
    <w:rsid w:val="00F74630"/>
    <w:rsid w:val="00F774B3"/>
    <w:rsid w:val="00F81654"/>
    <w:rsid w:val="00F827C6"/>
    <w:rsid w:val="00F8386B"/>
    <w:rsid w:val="00F8533D"/>
    <w:rsid w:val="00F861DC"/>
    <w:rsid w:val="00F87376"/>
    <w:rsid w:val="00F9060E"/>
    <w:rsid w:val="00F9075B"/>
    <w:rsid w:val="00F909B3"/>
    <w:rsid w:val="00F9122A"/>
    <w:rsid w:val="00F917E4"/>
    <w:rsid w:val="00F91D10"/>
    <w:rsid w:val="00F93A0D"/>
    <w:rsid w:val="00FA05D6"/>
    <w:rsid w:val="00FA125E"/>
    <w:rsid w:val="00FA6D2C"/>
    <w:rsid w:val="00FB00AB"/>
    <w:rsid w:val="00FB0936"/>
    <w:rsid w:val="00FB100C"/>
    <w:rsid w:val="00FB2A15"/>
    <w:rsid w:val="00FB2BE3"/>
    <w:rsid w:val="00FB3863"/>
    <w:rsid w:val="00FB5336"/>
    <w:rsid w:val="00FB5594"/>
    <w:rsid w:val="00FB5BF6"/>
    <w:rsid w:val="00FC2C5D"/>
    <w:rsid w:val="00FC413E"/>
    <w:rsid w:val="00FC4D55"/>
    <w:rsid w:val="00FC5907"/>
    <w:rsid w:val="00FC71A2"/>
    <w:rsid w:val="00FC7535"/>
    <w:rsid w:val="00FC7602"/>
    <w:rsid w:val="00FC779A"/>
    <w:rsid w:val="00FC7DAE"/>
    <w:rsid w:val="00FD22EC"/>
    <w:rsid w:val="00FD24BE"/>
    <w:rsid w:val="00FD2E1D"/>
    <w:rsid w:val="00FD3BB2"/>
    <w:rsid w:val="00FD48EC"/>
    <w:rsid w:val="00FD56DC"/>
    <w:rsid w:val="00FD7BAF"/>
    <w:rsid w:val="00FD7D8C"/>
    <w:rsid w:val="00FE01BB"/>
    <w:rsid w:val="00FE2727"/>
    <w:rsid w:val="00FE2976"/>
    <w:rsid w:val="00FE2A26"/>
    <w:rsid w:val="00FE3658"/>
    <w:rsid w:val="00FE3880"/>
    <w:rsid w:val="00FE3D41"/>
    <w:rsid w:val="00FE43D3"/>
    <w:rsid w:val="00FE4CDB"/>
    <w:rsid w:val="00FE5683"/>
    <w:rsid w:val="00FE6FE0"/>
    <w:rsid w:val="00FE7709"/>
    <w:rsid w:val="00FF03F7"/>
    <w:rsid w:val="00FF1055"/>
    <w:rsid w:val="00FF11DA"/>
    <w:rsid w:val="00FF16C2"/>
    <w:rsid w:val="00FF1D55"/>
    <w:rsid w:val="00FF27E6"/>
    <w:rsid w:val="00FF4404"/>
    <w:rsid w:val="00FF5C51"/>
    <w:rsid w:val="00FF6289"/>
    <w:rsid w:val="00FF6DC7"/>
    <w:rsid w:val="00FF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1665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iPriority w:val="99"/>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TableTitle">
    <w:name w:val="Table_Title"/>
    <w:basedOn w:val="Normal"/>
    <w:rsid w:val="00D22777"/>
    <w:pPr>
      <w:keepNext/>
      <w:spacing w:before="240" w:after="120" w:line="240" w:lineRule="auto"/>
    </w:pPr>
    <w:rPr>
      <w:rFonts w:ascii="Calibri" w:hAnsi="Calibri" w:cs="Calibri"/>
      <w:b/>
      <w:bCs/>
    </w:rPr>
  </w:style>
  <w:style w:type="paragraph" w:customStyle="1" w:styleId="TableHeaders">
    <w:name w:val="Table_Headers"/>
    <w:basedOn w:val="Normal"/>
    <w:rsid w:val="00D22777"/>
    <w:pPr>
      <w:keepNext/>
      <w:spacing w:before="40" w:after="40" w:line="240" w:lineRule="auto"/>
      <w:jc w:val="center"/>
    </w:pPr>
    <w:rPr>
      <w:rFonts w:ascii="Calibri" w:hAnsi="Calibri" w:cs="Calibri"/>
      <w:b/>
      <w:bCs/>
      <w:sz w:val="20"/>
      <w:szCs w:val="20"/>
    </w:rPr>
  </w:style>
  <w:style w:type="paragraph" w:customStyle="1" w:styleId="TableText">
    <w:name w:val="Table_Text"/>
    <w:basedOn w:val="Normal"/>
    <w:rsid w:val="00D22777"/>
    <w:pPr>
      <w:keepNext/>
      <w:spacing w:after="120" w:line="240" w:lineRule="auto"/>
    </w:pPr>
    <w:rPr>
      <w:rFonts w:ascii="Calibri" w:hAnsi="Calibri" w:cs="Calibri"/>
      <w:sz w:val="20"/>
      <w:szCs w:val="20"/>
    </w:rPr>
  </w:style>
  <w:style w:type="paragraph" w:customStyle="1" w:styleId="Paragraph">
    <w:name w:val="Paragraph"/>
    <w:basedOn w:val="Normal"/>
    <w:qFormat/>
    <w:rsid w:val="004D64B5"/>
    <w:pPr>
      <w:spacing w:after="160" w:line="264" w:lineRule="auto"/>
    </w:pPr>
  </w:style>
  <w:style w:type="paragraph" w:customStyle="1" w:styleId="ParagraphContinued">
    <w:name w:val="Paragraph Continued"/>
    <w:basedOn w:val="Paragraph"/>
    <w:next w:val="Paragraph"/>
    <w:qFormat/>
    <w:rsid w:val="004D64B5"/>
    <w:pPr>
      <w:spacing w:before="160"/>
    </w:pPr>
  </w:style>
  <w:style w:type="paragraph" w:styleId="ListNumber">
    <w:name w:val="List Number"/>
    <w:basedOn w:val="Normal"/>
    <w:qFormat/>
    <w:rsid w:val="004D64B5"/>
    <w:pPr>
      <w:numPr>
        <w:numId w:val="18"/>
      </w:numPr>
      <w:adjustRightInd w:val="0"/>
      <w:spacing w:after="80" w:line="264" w:lineRule="auto"/>
    </w:pPr>
  </w:style>
  <w:style w:type="paragraph" w:customStyle="1" w:styleId="ListAlpha2">
    <w:name w:val="List Alpha 2"/>
    <w:basedOn w:val="List2"/>
    <w:qFormat/>
    <w:rsid w:val="004D64B5"/>
    <w:pPr>
      <w:numPr>
        <w:numId w:val="17"/>
      </w:numPr>
      <w:tabs>
        <w:tab w:val="clear" w:pos="720"/>
      </w:tabs>
      <w:spacing w:after="80" w:line="264" w:lineRule="auto"/>
      <w:ind w:left="1440"/>
      <w:contextualSpacing w:val="0"/>
    </w:pPr>
  </w:style>
  <w:style w:type="paragraph" w:styleId="List2">
    <w:name w:val="List 2"/>
    <w:basedOn w:val="Normal"/>
    <w:uiPriority w:val="99"/>
    <w:semiHidden/>
    <w:unhideWhenUsed/>
    <w:rsid w:val="004D64B5"/>
    <w:pPr>
      <w:ind w:left="720" w:hanging="360"/>
      <w:contextualSpacing/>
    </w:pPr>
  </w:style>
  <w:style w:type="character" w:customStyle="1" w:styleId="UnresolvedMention1">
    <w:name w:val="Unresolved Mention1"/>
    <w:basedOn w:val="DefaultParagraphFont"/>
    <w:uiPriority w:val="99"/>
    <w:semiHidden/>
    <w:unhideWhenUsed/>
    <w:rsid w:val="00F07F73"/>
    <w:rPr>
      <w:color w:val="605E5C"/>
      <w:shd w:val="clear" w:color="auto" w:fill="E1DFDD"/>
    </w:rPr>
  </w:style>
  <w:style w:type="character" w:styleId="FollowedHyperlink">
    <w:name w:val="FollowedHyperlink"/>
    <w:basedOn w:val="DefaultParagraphFont"/>
    <w:uiPriority w:val="99"/>
    <w:semiHidden/>
    <w:unhideWhenUsed/>
    <w:rsid w:val="00FC7602"/>
    <w:rPr>
      <w:color w:val="800080" w:themeColor="followedHyperlink"/>
      <w:u w:val="single"/>
    </w:rPr>
  </w:style>
  <w:style w:type="paragraph" w:customStyle="1" w:styleId="Callout">
    <w:name w:val="Callout"/>
    <w:basedOn w:val="Normal"/>
    <w:qFormat/>
    <w:rsid w:val="00AB43C5"/>
    <w:pPr>
      <w:spacing w:after="0" w:line="264" w:lineRule="auto"/>
    </w:pPr>
    <w:rPr>
      <w:rFonts w:asciiTheme="majorHAnsi" w:hAnsiTheme="majorHAnsi"/>
      <w:b/>
      <w:bCs/>
      <w:color w:val="4F81BD" w:themeColor="accent1"/>
      <w:sz w:val="24"/>
    </w:rPr>
  </w:style>
  <w:style w:type="paragraph" w:customStyle="1" w:styleId="TableListBullet">
    <w:name w:val="Table List Bullet"/>
    <w:basedOn w:val="Normal"/>
    <w:qFormat/>
    <w:rsid w:val="00AB43C5"/>
    <w:pPr>
      <w:numPr>
        <w:numId w:val="22"/>
      </w:numPr>
      <w:spacing w:before="40" w:after="20" w:line="264" w:lineRule="auto"/>
    </w:pPr>
    <w:rPr>
      <w:rFonts w:asciiTheme="majorHAnsi" w:hAnsiTheme="majorHAnsi"/>
      <w:color w:val="000000" w:themeColor="text1"/>
      <w:sz w:val="18"/>
    </w:rPr>
  </w:style>
  <w:style w:type="paragraph" w:customStyle="1" w:styleId="TableListBullet2">
    <w:name w:val="Table List Bullet 2"/>
    <w:basedOn w:val="TableListBullet"/>
    <w:qFormat/>
    <w:rsid w:val="00AB43C5"/>
    <w:pPr>
      <w:numPr>
        <w:numId w:val="21"/>
      </w:numPr>
    </w:pPr>
  </w:style>
  <w:style w:type="character" w:customStyle="1" w:styleId="Bold">
    <w:name w:val="Bold"/>
    <w:basedOn w:val="DefaultParagraphFont"/>
    <w:qFormat/>
    <w:rsid w:val="00AB43C5"/>
    <w:rPr>
      <w:b/>
    </w:rPr>
  </w:style>
  <w:style w:type="paragraph" w:customStyle="1" w:styleId="NormalSS">
    <w:name w:val="NormalSS"/>
    <w:basedOn w:val="Normal"/>
    <w:link w:val="NormalSSChar"/>
    <w:qFormat/>
    <w:rsid w:val="009835A8"/>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9835A8"/>
    <w:rPr>
      <w:rFonts w:ascii="Garamond" w:eastAsia="Times New Roman" w:hAnsi="Garamond" w:cs="Times New Roman"/>
      <w:sz w:val="24"/>
      <w:szCs w:val="24"/>
    </w:rPr>
  </w:style>
  <w:style w:type="paragraph" w:customStyle="1" w:styleId="Default">
    <w:name w:val="Default"/>
    <w:rsid w:val="00BF50A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66520"/>
    <w:rPr>
      <w:rFonts w:asciiTheme="majorHAnsi" w:eastAsiaTheme="majorEastAsia" w:hAnsiTheme="majorHAnsi" w:cstheme="majorBidi"/>
      <w:color w:val="365F91" w:themeColor="accent1" w:themeShade="BF"/>
      <w:sz w:val="32"/>
      <w:szCs w:val="32"/>
    </w:rPr>
  </w:style>
  <w:style w:type="paragraph" w:customStyle="1" w:styleId="Reference">
    <w:name w:val="Reference"/>
    <w:basedOn w:val="ListContinue"/>
    <w:qFormat/>
    <w:rsid w:val="003C4292"/>
    <w:pPr>
      <w:keepLines/>
      <w:spacing w:after="80" w:line="264" w:lineRule="auto"/>
      <w:ind w:hanging="360"/>
      <w:contextualSpacing w:val="0"/>
    </w:pPr>
  </w:style>
  <w:style w:type="paragraph" w:styleId="ListContinue">
    <w:name w:val="List Continue"/>
    <w:basedOn w:val="Normal"/>
    <w:uiPriority w:val="99"/>
    <w:semiHidden/>
    <w:unhideWhenUsed/>
    <w:rsid w:val="003C4292"/>
    <w:pPr>
      <w:spacing w:after="120"/>
      <w:ind w:left="360"/>
      <w:contextualSpacing/>
    </w:pPr>
  </w:style>
  <w:style w:type="table" w:customStyle="1" w:styleId="MPRBaseTable">
    <w:name w:val="MPR Base Table"/>
    <w:basedOn w:val="TableNormal"/>
    <w:uiPriority w:val="99"/>
    <w:rsid w:val="00923B2F"/>
    <w:pPr>
      <w:spacing w:before="40" w:after="20" w:line="240" w:lineRule="auto"/>
      <w:textboxTightWrap w:val="allLines"/>
    </w:pPr>
    <w:rPr>
      <w:rFonts w:ascii="Arial" w:eastAsia="Times New Roman"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blHeader/>
      </w:trPr>
      <w:tcPr>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styleId="NoteHeading">
    <w:name w:val="Note Heading"/>
    <w:basedOn w:val="Normal"/>
    <w:next w:val="Normal"/>
    <w:link w:val="NoteHeadingChar"/>
    <w:qFormat/>
    <w:rsid w:val="000210FD"/>
    <w:pPr>
      <w:keepNext/>
      <w:keepLines/>
      <w:spacing w:before="240" w:after="0" w:line="264" w:lineRule="auto"/>
    </w:pPr>
    <w:rPr>
      <w:rFonts w:asciiTheme="majorHAnsi" w:eastAsiaTheme="majorEastAsia" w:hAnsiTheme="majorHAnsi" w:cstheme="majorBidi"/>
      <w:b/>
      <w:color w:val="4F81BD" w:themeColor="accent1"/>
      <w:sz w:val="20"/>
      <w:szCs w:val="32"/>
    </w:rPr>
  </w:style>
  <w:style w:type="character" w:customStyle="1" w:styleId="NoteHeadingChar">
    <w:name w:val="Note Heading Char"/>
    <w:basedOn w:val="DefaultParagraphFont"/>
    <w:link w:val="NoteHeading"/>
    <w:rsid w:val="000210FD"/>
    <w:rPr>
      <w:rFonts w:asciiTheme="majorHAnsi" w:eastAsiaTheme="majorEastAsia" w:hAnsiTheme="majorHAnsi" w:cstheme="majorBidi"/>
      <w:b/>
      <w:color w:val="4F81BD" w:themeColor="accent1"/>
      <w:sz w:val="20"/>
      <w:szCs w:val="32"/>
    </w:rPr>
  </w:style>
  <w:style w:type="paragraph" w:customStyle="1" w:styleId="Anchor">
    <w:name w:val="Anchor"/>
    <w:qFormat/>
    <w:rsid w:val="000210FD"/>
    <w:pPr>
      <w:spacing w:after="0" w:line="20" w:lineRule="exact"/>
    </w:pPr>
    <w:rPr>
      <w:b/>
      <w:bCs/>
      <w:color w:val="FFFFFF" w:themeColor="background1"/>
      <w:sz w:val="2"/>
    </w:rPr>
  </w:style>
  <w:style w:type="character" w:customStyle="1" w:styleId="UnresolvedMention2">
    <w:name w:val="Unresolved Mention2"/>
    <w:basedOn w:val="DefaultParagraphFont"/>
    <w:uiPriority w:val="99"/>
    <w:semiHidden/>
    <w:unhideWhenUsed/>
    <w:rsid w:val="004A59A5"/>
    <w:rPr>
      <w:color w:val="605E5C"/>
      <w:shd w:val="clear" w:color="auto" w:fill="E1DFDD"/>
    </w:rPr>
  </w:style>
  <w:style w:type="paragraph" w:customStyle="1" w:styleId="References">
    <w:name w:val="References"/>
    <w:basedOn w:val="Normal"/>
    <w:qFormat/>
    <w:rsid w:val="00FE2A26"/>
    <w:pPr>
      <w:keepLines/>
      <w:spacing w:after="240" w:line="240" w:lineRule="auto"/>
      <w:ind w:left="432" w:hanging="432"/>
    </w:pPr>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7A629E"/>
    <w:rPr>
      <w:color w:val="605E5C"/>
      <w:shd w:val="clear" w:color="auto" w:fill="E1DFDD"/>
    </w:rPr>
  </w:style>
  <w:style w:type="character" w:styleId="PageNumber">
    <w:name w:val="page number"/>
    <w:basedOn w:val="DefaultParagraphFont"/>
    <w:rsid w:val="003116DF"/>
  </w:style>
  <w:style w:type="character" w:customStyle="1" w:styleId="nlmyear">
    <w:name w:val="nlm_year"/>
    <w:basedOn w:val="DefaultParagraphFont"/>
    <w:rsid w:val="00B43EA7"/>
  </w:style>
  <w:style w:type="character" w:customStyle="1" w:styleId="nlmarticle-title">
    <w:name w:val="nlm_article-title"/>
    <w:basedOn w:val="DefaultParagraphFont"/>
    <w:rsid w:val="00B43EA7"/>
  </w:style>
  <w:style w:type="character" w:customStyle="1" w:styleId="nlmfpage">
    <w:name w:val="nlm_fpage"/>
    <w:basedOn w:val="DefaultParagraphFont"/>
    <w:rsid w:val="00B43EA7"/>
  </w:style>
  <w:style w:type="character" w:customStyle="1" w:styleId="nlmlpage">
    <w:name w:val="nlm_lpage"/>
    <w:basedOn w:val="DefaultParagraphFont"/>
    <w:rsid w:val="00B43EA7"/>
  </w:style>
  <w:style w:type="character" w:customStyle="1" w:styleId="nlmpublisher-loc">
    <w:name w:val="nlm_publisher-loc"/>
    <w:basedOn w:val="DefaultParagraphFont"/>
    <w:rsid w:val="00B43EA7"/>
  </w:style>
  <w:style w:type="character" w:customStyle="1" w:styleId="nlmpublisher-name">
    <w:name w:val="nlm_publisher-name"/>
    <w:basedOn w:val="DefaultParagraphFont"/>
    <w:rsid w:val="00B43EA7"/>
  </w:style>
  <w:style w:type="paragraph" w:customStyle="1" w:styleId="H2">
    <w:name w:val="H2"/>
    <w:basedOn w:val="Normal"/>
    <w:next w:val="ParagraphContinued"/>
    <w:qFormat/>
    <w:rsid w:val="001A2BDE"/>
    <w:pPr>
      <w:keepNext/>
      <w:keepLines/>
      <w:spacing w:before="240" w:after="0" w:line="264" w:lineRule="auto"/>
      <w:ind w:left="432" w:hanging="432"/>
      <w:outlineLvl w:val="2"/>
    </w:pPr>
    <w:rPr>
      <w:rFonts w:asciiTheme="majorHAnsi" w:eastAsiaTheme="majorEastAsia" w:hAnsiTheme="majorHAnsi" w:cstheme="majorBidi"/>
      <w:color w:val="1F497D" w:themeColor="text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4673">
      <w:bodyDiv w:val="1"/>
      <w:marLeft w:val="0"/>
      <w:marRight w:val="0"/>
      <w:marTop w:val="0"/>
      <w:marBottom w:val="0"/>
      <w:divBdr>
        <w:top w:val="none" w:sz="0" w:space="0" w:color="auto"/>
        <w:left w:val="none" w:sz="0" w:space="0" w:color="auto"/>
        <w:bottom w:val="none" w:sz="0" w:space="0" w:color="auto"/>
        <w:right w:val="none" w:sz="0" w:space="0" w:color="auto"/>
      </w:divBdr>
    </w:div>
    <w:div w:id="15276026">
      <w:bodyDiv w:val="1"/>
      <w:marLeft w:val="0"/>
      <w:marRight w:val="0"/>
      <w:marTop w:val="0"/>
      <w:marBottom w:val="0"/>
      <w:divBdr>
        <w:top w:val="none" w:sz="0" w:space="0" w:color="auto"/>
        <w:left w:val="none" w:sz="0" w:space="0" w:color="auto"/>
        <w:bottom w:val="none" w:sz="0" w:space="0" w:color="auto"/>
        <w:right w:val="none" w:sz="0" w:space="0" w:color="auto"/>
      </w:divBdr>
    </w:div>
    <w:div w:id="109279530">
      <w:bodyDiv w:val="1"/>
      <w:marLeft w:val="0"/>
      <w:marRight w:val="0"/>
      <w:marTop w:val="0"/>
      <w:marBottom w:val="0"/>
      <w:divBdr>
        <w:top w:val="none" w:sz="0" w:space="0" w:color="auto"/>
        <w:left w:val="none" w:sz="0" w:space="0" w:color="auto"/>
        <w:bottom w:val="none" w:sz="0" w:space="0" w:color="auto"/>
        <w:right w:val="none" w:sz="0" w:space="0" w:color="auto"/>
      </w:divBdr>
    </w:div>
    <w:div w:id="151944293">
      <w:bodyDiv w:val="1"/>
      <w:marLeft w:val="0"/>
      <w:marRight w:val="0"/>
      <w:marTop w:val="0"/>
      <w:marBottom w:val="0"/>
      <w:divBdr>
        <w:top w:val="none" w:sz="0" w:space="0" w:color="auto"/>
        <w:left w:val="none" w:sz="0" w:space="0" w:color="auto"/>
        <w:bottom w:val="none" w:sz="0" w:space="0" w:color="auto"/>
        <w:right w:val="none" w:sz="0" w:space="0" w:color="auto"/>
      </w:divBdr>
    </w:div>
    <w:div w:id="196507434">
      <w:bodyDiv w:val="1"/>
      <w:marLeft w:val="0"/>
      <w:marRight w:val="0"/>
      <w:marTop w:val="0"/>
      <w:marBottom w:val="0"/>
      <w:divBdr>
        <w:top w:val="none" w:sz="0" w:space="0" w:color="auto"/>
        <w:left w:val="none" w:sz="0" w:space="0" w:color="auto"/>
        <w:bottom w:val="none" w:sz="0" w:space="0" w:color="auto"/>
        <w:right w:val="none" w:sz="0" w:space="0" w:color="auto"/>
      </w:divBdr>
    </w:div>
    <w:div w:id="312298398">
      <w:bodyDiv w:val="1"/>
      <w:marLeft w:val="0"/>
      <w:marRight w:val="0"/>
      <w:marTop w:val="0"/>
      <w:marBottom w:val="0"/>
      <w:divBdr>
        <w:top w:val="none" w:sz="0" w:space="0" w:color="auto"/>
        <w:left w:val="none" w:sz="0" w:space="0" w:color="auto"/>
        <w:bottom w:val="none" w:sz="0" w:space="0" w:color="auto"/>
        <w:right w:val="none" w:sz="0" w:space="0" w:color="auto"/>
      </w:divBdr>
    </w:div>
    <w:div w:id="323438861">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65452250">
      <w:bodyDiv w:val="1"/>
      <w:marLeft w:val="0"/>
      <w:marRight w:val="0"/>
      <w:marTop w:val="0"/>
      <w:marBottom w:val="0"/>
      <w:divBdr>
        <w:top w:val="none" w:sz="0" w:space="0" w:color="auto"/>
        <w:left w:val="none" w:sz="0" w:space="0" w:color="auto"/>
        <w:bottom w:val="none" w:sz="0" w:space="0" w:color="auto"/>
        <w:right w:val="none" w:sz="0" w:space="0" w:color="auto"/>
      </w:divBdr>
    </w:div>
    <w:div w:id="646083234">
      <w:bodyDiv w:val="1"/>
      <w:marLeft w:val="0"/>
      <w:marRight w:val="0"/>
      <w:marTop w:val="0"/>
      <w:marBottom w:val="0"/>
      <w:divBdr>
        <w:top w:val="none" w:sz="0" w:space="0" w:color="auto"/>
        <w:left w:val="none" w:sz="0" w:space="0" w:color="auto"/>
        <w:bottom w:val="none" w:sz="0" w:space="0" w:color="auto"/>
        <w:right w:val="none" w:sz="0" w:space="0" w:color="auto"/>
      </w:divBdr>
    </w:div>
    <w:div w:id="738018165">
      <w:bodyDiv w:val="1"/>
      <w:marLeft w:val="0"/>
      <w:marRight w:val="0"/>
      <w:marTop w:val="0"/>
      <w:marBottom w:val="0"/>
      <w:divBdr>
        <w:top w:val="none" w:sz="0" w:space="0" w:color="auto"/>
        <w:left w:val="none" w:sz="0" w:space="0" w:color="auto"/>
        <w:bottom w:val="none" w:sz="0" w:space="0" w:color="auto"/>
        <w:right w:val="none" w:sz="0" w:space="0" w:color="auto"/>
      </w:divBdr>
    </w:div>
    <w:div w:id="75886927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55019383">
      <w:bodyDiv w:val="1"/>
      <w:marLeft w:val="0"/>
      <w:marRight w:val="0"/>
      <w:marTop w:val="0"/>
      <w:marBottom w:val="0"/>
      <w:divBdr>
        <w:top w:val="none" w:sz="0" w:space="0" w:color="auto"/>
        <w:left w:val="none" w:sz="0" w:space="0" w:color="auto"/>
        <w:bottom w:val="none" w:sz="0" w:space="0" w:color="auto"/>
        <w:right w:val="none" w:sz="0" w:space="0" w:color="auto"/>
      </w:divBdr>
    </w:div>
    <w:div w:id="1073548679">
      <w:bodyDiv w:val="1"/>
      <w:marLeft w:val="0"/>
      <w:marRight w:val="0"/>
      <w:marTop w:val="0"/>
      <w:marBottom w:val="0"/>
      <w:divBdr>
        <w:top w:val="none" w:sz="0" w:space="0" w:color="auto"/>
        <w:left w:val="none" w:sz="0" w:space="0" w:color="auto"/>
        <w:bottom w:val="none" w:sz="0" w:space="0" w:color="auto"/>
        <w:right w:val="none" w:sz="0" w:space="0" w:color="auto"/>
      </w:divBdr>
    </w:div>
    <w:div w:id="1096681418">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80774772">
      <w:bodyDiv w:val="1"/>
      <w:marLeft w:val="0"/>
      <w:marRight w:val="0"/>
      <w:marTop w:val="0"/>
      <w:marBottom w:val="0"/>
      <w:divBdr>
        <w:top w:val="none" w:sz="0" w:space="0" w:color="auto"/>
        <w:left w:val="none" w:sz="0" w:space="0" w:color="auto"/>
        <w:bottom w:val="none" w:sz="0" w:space="0" w:color="auto"/>
        <w:right w:val="none" w:sz="0" w:space="0" w:color="auto"/>
      </w:divBdr>
    </w:div>
    <w:div w:id="1241255368">
      <w:bodyDiv w:val="1"/>
      <w:marLeft w:val="0"/>
      <w:marRight w:val="0"/>
      <w:marTop w:val="0"/>
      <w:marBottom w:val="0"/>
      <w:divBdr>
        <w:top w:val="none" w:sz="0" w:space="0" w:color="auto"/>
        <w:left w:val="none" w:sz="0" w:space="0" w:color="auto"/>
        <w:bottom w:val="none" w:sz="0" w:space="0" w:color="auto"/>
        <w:right w:val="none" w:sz="0" w:space="0" w:color="auto"/>
      </w:divBdr>
    </w:div>
    <w:div w:id="1278684779">
      <w:bodyDiv w:val="1"/>
      <w:marLeft w:val="0"/>
      <w:marRight w:val="0"/>
      <w:marTop w:val="0"/>
      <w:marBottom w:val="0"/>
      <w:divBdr>
        <w:top w:val="none" w:sz="0" w:space="0" w:color="auto"/>
        <w:left w:val="none" w:sz="0" w:space="0" w:color="auto"/>
        <w:bottom w:val="none" w:sz="0" w:space="0" w:color="auto"/>
        <w:right w:val="none" w:sz="0" w:space="0" w:color="auto"/>
      </w:divBdr>
    </w:div>
    <w:div w:id="1315833575">
      <w:bodyDiv w:val="1"/>
      <w:marLeft w:val="0"/>
      <w:marRight w:val="0"/>
      <w:marTop w:val="0"/>
      <w:marBottom w:val="0"/>
      <w:divBdr>
        <w:top w:val="none" w:sz="0" w:space="0" w:color="auto"/>
        <w:left w:val="none" w:sz="0" w:space="0" w:color="auto"/>
        <w:bottom w:val="none" w:sz="0" w:space="0" w:color="auto"/>
        <w:right w:val="none" w:sz="0" w:space="0" w:color="auto"/>
      </w:divBdr>
    </w:div>
    <w:div w:id="1369839920">
      <w:bodyDiv w:val="1"/>
      <w:marLeft w:val="0"/>
      <w:marRight w:val="0"/>
      <w:marTop w:val="0"/>
      <w:marBottom w:val="0"/>
      <w:divBdr>
        <w:top w:val="none" w:sz="0" w:space="0" w:color="auto"/>
        <w:left w:val="none" w:sz="0" w:space="0" w:color="auto"/>
        <w:bottom w:val="none" w:sz="0" w:space="0" w:color="auto"/>
        <w:right w:val="none" w:sz="0" w:space="0" w:color="auto"/>
      </w:divBdr>
    </w:div>
    <w:div w:id="1430153675">
      <w:bodyDiv w:val="1"/>
      <w:marLeft w:val="0"/>
      <w:marRight w:val="0"/>
      <w:marTop w:val="0"/>
      <w:marBottom w:val="0"/>
      <w:divBdr>
        <w:top w:val="none" w:sz="0" w:space="0" w:color="auto"/>
        <w:left w:val="none" w:sz="0" w:space="0" w:color="auto"/>
        <w:bottom w:val="none" w:sz="0" w:space="0" w:color="auto"/>
        <w:right w:val="none" w:sz="0" w:space="0" w:color="auto"/>
      </w:divBdr>
    </w:div>
    <w:div w:id="1488672912">
      <w:bodyDiv w:val="1"/>
      <w:marLeft w:val="0"/>
      <w:marRight w:val="0"/>
      <w:marTop w:val="0"/>
      <w:marBottom w:val="0"/>
      <w:divBdr>
        <w:top w:val="none" w:sz="0" w:space="0" w:color="auto"/>
        <w:left w:val="none" w:sz="0" w:space="0" w:color="auto"/>
        <w:bottom w:val="none" w:sz="0" w:space="0" w:color="auto"/>
        <w:right w:val="none" w:sz="0" w:space="0" w:color="auto"/>
      </w:divBdr>
    </w:div>
    <w:div w:id="1776975177">
      <w:bodyDiv w:val="1"/>
      <w:marLeft w:val="0"/>
      <w:marRight w:val="0"/>
      <w:marTop w:val="0"/>
      <w:marBottom w:val="0"/>
      <w:divBdr>
        <w:top w:val="none" w:sz="0" w:space="0" w:color="auto"/>
        <w:left w:val="none" w:sz="0" w:space="0" w:color="auto"/>
        <w:bottom w:val="none" w:sz="0" w:space="0" w:color="auto"/>
        <w:right w:val="none" w:sz="0" w:space="0" w:color="auto"/>
      </w:divBdr>
    </w:div>
    <w:div w:id="1917520438">
      <w:bodyDiv w:val="1"/>
      <w:marLeft w:val="0"/>
      <w:marRight w:val="0"/>
      <w:marTop w:val="0"/>
      <w:marBottom w:val="0"/>
      <w:divBdr>
        <w:top w:val="none" w:sz="0" w:space="0" w:color="auto"/>
        <w:left w:val="none" w:sz="0" w:space="0" w:color="auto"/>
        <w:bottom w:val="none" w:sz="0" w:space="0" w:color="auto"/>
        <w:right w:val="none" w:sz="0" w:space="0" w:color="auto"/>
      </w:divBdr>
    </w:div>
    <w:div w:id="2004506835">
      <w:bodyDiv w:val="1"/>
      <w:marLeft w:val="0"/>
      <w:marRight w:val="0"/>
      <w:marTop w:val="0"/>
      <w:marBottom w:val="0"/>
      <w:divBdr>
        <w:top w:val="none" w:sz="0" w:space="0" w:color="auto"/>
        <w:left w:val="none" w:sz="0" w:space="0" w:color="auto"/>
        <w:bottom w:val="none" w:sz="0" w:space="0" w:color="auto"/>
        <w:right w:val="none" w:sz="0" w:space="0" w:color="auto"/>
      </w:divBdr>
    </w:div>
    <w:div w:id="2072147474">
      <w:bodyDiv w:val="1"/>
      <w:marLeft w:val="0"/>
      <w:marRight w:val="0"/>
      <w:marTop w:val="0"/>
      <w:marBottom w:val="0"/>
      <w:divBdr>
        <w:top w:val="none" w:sz="0" w:space="0" w:color="auto"/>
        <w:left w:val="none" w:sz="0" w:space="0" w:color="auto"/>
        <w:bottom w:val="none" w:sz="0" w:space="0" w:color="auto"/>
        <w:right w:val="none" w:sz="0" w:space="0" w:color="auto"/>
      </w:divBdr>
    </w:div>
    <w:div w:id="212700182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es.ed.gov/ncee/wwc/Docs/ReferenceResources/wwc_attrition_v2.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dacan.acf.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acan.acf.hh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5" ma:contentTypeDescription="Create a new document." ma:contentTypeScope="" ma:versionID="63353f774a8baae1bfad5db1f681ebcd">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2034d58821c6013fa70d75d12d786204"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Include (not documented)</Include_x0020_in_x0020_Transition_x0020_Materia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8A1A9-4A70-4524-A94D-FAA7AB721E1C}">
  <ds:schemaRefs>
    <ds:schemaRef ds:uri="http://schemas.openxmlformats.org/officeDocument/2006/bibliography"/>
  </ds:schemaRefs>
</ds:datastoreItem>
</file>

<file path=customXml/itemProps2.xml><?xml version="1.0" encoding="utf-8"?>
<ds:datastoreItem xmlns:ds="http://schemas.openxmlformats.org/officeDocument/2006/customXml" ds:itemID="{381379FD-124E-4712-9AAF-6C92DEAE8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9047fb6c-9071-4514-aa56-f9611b5b8f3d"/>
  </ds:schemaRefs>
</ds:datastoreItem>
</file>

<file path=customXml/itemProps4.xml><?xml version="1.0" encoding="utf-8"?>
<ds:datastoreItem xmlns:ds="http://schemas.openxmlformats.org/officeDocument/2006/customXml" ds:itemID="{C2EE8CA7-ED5E-4495-AAB4-0045B2D20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8218</Words>
  <Characters>46843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Mathematica</cp:lastModifiedBy>
  <cp:revision>3</cp:revision>
  <cp:lastPrinted>2021-01-30T16:11:00Z</cp:lastPrinted>
  <dcterms:created xsi:type="dcterms:W3CDTF">2022-06-07T16:59:00Z</dcterms:created>
  <dcterms:modified xsi:type="dcterms:W3CDTF">2022-06-07T16:59:00Z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y fmtid="{D5CDD505-2E9C-101B-9397-08002B2CF9AE}" pid="3" name="URL">
    <vt:lpwstr/>
  </property>
  <property fmtid="{D5CDD505-2E9C-101B-9397-08002B2CF9AE}" pid="4" name="Order">
    <vt:r8>98000</vt:r8>
  </property>
  <property fmtid="{D5CDD505-2E9C-101B-9397-08002B2CF9AE}" pid="5" name="_ExtendedDescription">
    <vt:lpwstr/>
  </property>
  <property fmtid="{D5CDD505-2E9C-101B-9397-08002B2CF9AE}" pid="6" name="TriggerFlowInfo">
    <vt:lpwstr/>
  </property>
</Properties>
</file>