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E0F7F" w:rsidR="00FC2B16" w:rsidP="006E0F7F" w:rsidRDefault="50A79A5B" w14:paraId="7C61C86F" w14:textId="7A4DF371">
      <w:pPr>
        <w:jc w:val="center"/>
        <w:rPr>
          <w:rFonts w:ascii="Lato" w:hAnsi="Lato"/>
          <w:b/>
          <w:bCs/>
          <w:sz w:val="22"/>
          <w:szCs w:val="22"/>
        </w:rPr>
      </w:pPr>
      <w:r w:rsidRPr="50A79A5B">
        <w:rPr>
          <w:rFonts w:ascii="Lato" w:hAnsi="Lato"/>
          <w:b/>
          <w:bCs/>
          <w:sz w:val="22"/>
          <w:szCs w:val="22"/>
        </w:rPr>
        <w:t xml:space="preserve">APPENDIX </w:t>
      </w:r>
      <w:r w:rsidR="009B2DB0">
        <w:rPr>
          <w:rFonts w:ascii="Lato" w:hAnsi="Lato"/>
          <w:b/>
          <w:bCs/>
          <w:sz w:val="22"/>
          <w:szCs w:val="22"/>
        </w:rPr>
        <w:t>C</w:t>
      </w:r>
    </w:p>
    <w:p w:rsidRPr="0091785B" w:rsidR="00372516" w:rsidP="006E0F7F" w:rsidRDefault="4A45EDD7" w14:paraId="28912782" w14:textId="23910B25">
      <w:pPr>
        <w:spacing w:before="360"/>
        <w:jc w:val="center"/>
        <w:rPr>
          <w:rFonts w:ascii="Lato" w:hAnsi="Lato"/>
          <w:b/>
          <w:bCs/>
          <w:sz w:val="22"/>
          <w:szCs w:val="22"/>
        </w:rPr>
      </w:pPr>
      <w:r w:rsidRPr="4A45EDD7">
        <w:rPr>
          <w:rFonts w:ascii="Lato" w:hAnsi="Lato"/>
          <w:b/>
          <w:bCs/>
          <w:sz w:val="22"/>
          <w:szCs w:val="22"/>
        </w:rPr>
        <w:t>RESPONSES TO FAQS</w:t>
      </w:r>
    </w:p>
    <w:p w:rsidRPr="0091785B" w:rsidR="00372516" w:rsidP="006E0F7F" w:rsidRDefault="00D83B63" w14:paraId="3BF39468" w14:textId="57DA5DCF">
      <w:pPr>
        <w:spacing w:before="360"/>
        <w:jc w:val="center"/>
        <w:rPr>
          <w:rFonts w:ascii="Lato" w:hAnsi="Lato"/>
          <w:b/>
          <w:bCs/>
          <w:sz w:val="22"/>
          <w:szCs w:val="22"/>
        </w:rPr>
      </w:pPr>
      <w:r>
        <w:rPr>
          <w:rFonts w:ascii="Lato" w:hAnsi="Lato"/>
          <w:b/>
          <w:bCs/>
          <w:sz w:val="22"/>
          <w:szCs w:val="22"/>
        </w:rPr>
        <w:t xml:space="preserve">The </w:t>
      </w:r>
      <w:r w:rsidR="002603D6">
        <w:rPr>
          <w:rFonts w:ascii="Lato" w:hAnsi="Lato"/>
          <w:b/>
          <w:bCs/>
          <w:sz w:val="22"/>
          <w:szCs w:val="22"/>
        </w:rPr>
        <w:t>Study on the Conversion of Enrollment Slots from Head Start to Early Head Start (</w:t>
      </w:r>
      <w:r w:rsidRPr="1E373234" w:rsidR="1E373234">
        <w:rPr>
          <w:rFonts w:ascii="Lato" w:hAnsi="Lato"/>
          <w:b/>
          <w:bCs/>
          <w:sz w:val="22"/>
          <w:szCs w:val="22"/>
        </w:rPr>
        <w:t>HS2EHS</w:t>
      </w:r>
      <w:r w:rsidR="006A4693">
        <w:rPr>
          <w:rFonts w:ascii="Lato" w:hAnsi="Lato"/>
          <w:b/>
          <w:bCs/>
          <w:sz w:val="22"/>
          <w:szCs w:val="22"/>
        </w:rPr>
        <w:t xml:space="preserve"> Study</w:t>
      </w:r>
      <w:r w:rsidR="002603D6">
        <w:rPr>
          <w:rFonts w:ascii="Lato" w:hAnsi="Lato"/>
          <w:b/>
          <w:bCs/>
          <w:sz w:val="22"/>
          <w:szCs w:val="22"/>
        </w:rPr>
        <w:t>)</w:t>
      </w:r>
    </w:p>
    <w:p w:rsidRPr="007A301A" w:rsidR="00372516" w:rsidP="00FC2B16" w:rsidRDefault="00372516" w14:paraId="28DAC92B" w14:textId="2AA6FF6B">
      <w:pPr>
        <w:tabs>
          <w:tab w:val="left" w:pos="360"/>
        </w:tabs>
        <w:spacing w:before="360"/>
        <w:ind w:left="360" w:hanging="360"/>
        <w:jc w:val="center"/>
        <w:rPr>
          <w:rFonts w:ascii="Lato" w:hAnsi="Lato"/>
          <w:b/>
          <w:sz w:val="22"/>
          <w:szCs w:val="22"/>
        </w:rPr>
      </w:pPr>
      <w:r w:rsidRPr="0091785B">
        <w:rPr>
          <w:rFonts w:ascii="Lato" w:hAnsi="Lato"/>
          <w:b/>
          <w:sz w:val="22"/>
          <w:szCs w:val="22"/>
        </w:rPr>
        <w:t>Responses to Frequently Asked Questions</w:t>
      </w:r>
      <w:r w:rsidRPr="0091785B" w:rsidR="00354F10">
        <w:rPr>
          <w:rFonts w:ascii="Lato" w:hAnsi="Lato"/>
          <w:b/>
          <w:sz w:val="22"/>
          <w:szCs w:val="22"/>
        </w:rPr>
        <w:br/>
      </w:r>
    </w:p>
    <w:p w:rsidRPr="00856873" w:rsidR="00FC2B16" w:rsidP="00FC2B16" w:rsidRDefault="00FC2B16" w14:paraId="68822197" w14:textId="2C067ABE">
      <w:pPr>
        <w:pStyle w:val="Migrantfactsheettext"/>
        <w:rPr>
          <w:rFonts w:ascii="Lato" w:hAnsi="Lato"/>
          <w:b/>
          <w:color w:val="auto"/>
          <w:sz w:val="22"/>
          <w:szCs w:val="22"/>
        </w:rPr>
      </w:pPr>
      <w:r w:rsidRPr="007A301A">
        <w:rPr>
          <w:rFonts w:ascii="Lato" w:hAnsi="Lato"/>
          <w:color w:val="auto"/>
          <w:sz w:val="22"/>
          <w:szCs w:val="22"/>
        </w:rPr>
        <w:t xml:space="preserve">This document provides </w:t>
      </w:r>
      <w:r w:rsidRPr="00856873">
        <w:rPr>
          <w:rFonts w:ascii="Lato" w:hAnsi="Lato"/>
          <w:color w:val="auto"/>
          <w:sz w:val="22"/>
          <w:szCs w:val="22"/>
        </w:rPr>
        <w:t xml:space="preserve">answers to some questions you may have about </w:t>
      </w:r>
      <w:r w:rsidRPr="00856873" w:rsidR="00C72943">
        <w:rPr>
          <w:rFonts w:ascii="Lato" w:hAnsi="Lato"/>
          <w:color w:val="auto"/>
          <w:sz w:val="22"/>
          <w:szCs w:val="22"/>
        </w:rPr>
        <w:t xml:space="preserve">the </w:t>
      </w:r>
      <w:r w:rsidRPr="00856873" w:rsidR="002603D6">
        <w:rPr>
          <w:rFonts w:ascii="Lato" w:hAnsi="Lato"/>
          <w:color w:val="auto"/>
          <w:sz w:val="22"/>
          <w:szCs w:val="22"/>
        </w:rPr>
        <w:t xml:space="preserve">Study on </w:t>
      </w:r>
      <w:r w:rsidRPr="00856873" w:rsidR="00D83B63">
        <w:rPr>
          <w:rFonts w:ascii="Lato" w:hAnsi="Lato" w:eastAsiaTheme="minorHAnsi"/>
          <w:color w:val="auto"/>
          <w:sz w:val="22"/>
          <w:szCs w:val="22"/>
        </w:rPr>
        <w:t>the Conversion of Enrollment Slots from Head Start to Early Head Start</w:t>
      </w:r>
      <w:r w:rsidRPr="00856873" w:rsidR="002603D6">
        <w:rPr>
          <w:rFonts w:ascii="Lato" w:hAnsi="Lato" w:eastAsiaTheme="minorHAnsi" w:cstheme="minorBidi"/>
          <w:color w:val="auto"/>
          <w:sz w:val="22"/>
          <w:szCs w:val="22"/>
        </w:rPr>
        <w:t xml:space="preserve"> (HS2EHS Study)</w:t>
      </w:r>
      <w:r w:rsidRPr="00856873" w:rsidR="00D83B63">
        <w:rPr>
          <w:rFonts w:ascii="Lato" w:hAnsi="Lato"/>
          <w:color w:val="auto"/>
          <w:sz w:val="22"/>
          <w:szCs w:val="22"/>
        </w:rPr>
        <w:t>.</w:t>
      </w:r>
      <w:r w:rsidRPr="00856873" w:rsidR="00C72943">
        <w:rPr>
          <w:rFonts w:ascii="Lato" w:hAnsi="Lato"/>
          <w:color w:val="auto"/>
          <w:sz w:val="22"/>
          <w:szCs w:val="22"/>
        </w:rPr>
        <w:t xml:space="preserve"> </w:t>
      </w:r>
    </w:p>
    <w:p w:rsidRPr="00D15B72" w:rsidR="00FC2B16" w:rsidP="00856873" w:rsidRDefault="00FC2B16" w14:paraId="634F7A3D" w14:textId="0F9F97E7">
      <w:pPr>
        <w:pStyle w:val="Migrantfactsheettext"/>
        <w:rPr>
          <w:rFonts w:ascii="Lato" w:hAnsi="Lato"/>
          <w:b/>
          <w:bCs/>
          <w:color w:val="auto"/>
          <w:sz w:val="22"/>
          <w:szCs w:val="22"/>
        </w:rPr>
      </w:pPr>
      <w:r w:rsidRPr="00D15B72">
        <w:rPr>
          <w:rFonts w:ascii="Lato" w:hAnsi="Lato"/>
          <w:b/>
          <w:bCs/>
          <w:color w:val="auto"/>
          <w:sz w:val="22"/>
          <w:szCs w:val="22"/>
        </w:rPr>
        <w:t>Q</w:t>
      </w:r>
      <w:r w:rsidRPr="00D15B72" w:rsidR="00986D3C">
        <w:rPr>
          <w:rFonts w:ascii="Lato" w:hAnsi="Lato"/>
          <w:b/>
          <w:bCs/>
          <w:color w:val="auto"/>
          <w:sz w:val="22"/>
          <w:szCs w:val="22"/>
        </w:rPr>
        <w:t>1</w:t>
      </w:r>
      <w:r w:rsidRPr="00D15B72">
        <w:rPr>
          <w:rFonts w:ascii="Lato" w:hAnsi="Lato"/>
          <w:b/>
          <w:bCs/>
          <w:color w:val="auto"/>
          <w:sz w:val="22"/>
          <w:szCs w:val="22"/>
        </w:rPr>
        <w:t xml:space="preserve">. </w:t>
      </w:r>
      <w:r w:rsidRPr="00D15B72">
        <w:rPr>
          <w:rFonts w:ascii="Lato" w:hAnsi="Lato"/>
          <w:b/>
          <w:bCs/>
          <w:color w:val="auto"/>
          <w:sz w:val="22"/>
          <w:szCs w:val="22"/>
        </w:rPr>
        <w:tab/>
        <w:t xml:space="preserve">What is the </w:t>
      </w:r>
      <w:r w:rsidRPr="00D15B72" w:rsidR="004C03B4">
        <w:rPr>
          <w:rFonts w:ascii="Lato" w:hAnsi="Lato"/>
          <w:b/>
          <w:bCs/>
          <w:color w:val="auto"/>
          <w:sz w:val="22"/>
          <w:szCs w:val="22"/>
        </w:rPr>
        <w:t xml:space="preserve">purpose of </w:t>
      </w:r>
      <w:r w:rsidRPr="00D15B72" w:rsidR="00C92D0D">
        <w:rPr>
          <w:rFonts w:ascii="Lato" w:hAnsi="Lato"/>
          <w:b/>
          <w:bCs/>
          <w:color w:val="auto"/>
          <w:sz w:val="22"/>
          <w:szCs w:val="22"/>
        </w:rPr>
        <w:t xml:space="preserve">the </w:t>
      </w:r>
      <w:r w:rsidRPr="00D15B72" w:rsidR="007A301A">
        <w:rPr>
          <w:rFonts w:ascii="Lato" w:hAnsi="Lato"/>
          <w:b/>
          <w:bCs/>
          <w:color w:val="auto"/>
          <w:sz w:val="22"/>
          <w:szCs w:val="22"/>
        </w:rPr>
        <w:t xml:space="preserve">HS2EHS </w:t>
      </w:r>
      <w:r w:rsidRPr="00D15B72" w:rsidR="00C92D0D">
        <w:rPr>
          <w:rFonts w:ascii="Lato" w:hAnsi="Lato"/>
          <w:b/>
          <w:bCs/>
          <w:color w:val="auto"/>
          <w:sz w:val="22"/>
          <w:szCs w:val="22"/>
        </w:rPr>
        <w:t>Study</w:t>
      </w:r>
      <w:r w:rsidRPr="00D15B72">
        <w:rPr>
          <w:rFonts w:ascii="Lato" w:hAnsi="Lato"/>
          <w:b/>
          <w:bCs/>
          <w:color w:val="auto"/>
          <w:sz w:val="22"/>
          <w:szCs w:val="22"/>
        </w:rPr>
        <w:t>?</w:t>
      </w:r>
    </w:p>
    <w:p w:rsidRPr="0091785B" w:rsidR="002638F1" w:rsidP="002638F1" w:rsidRDefault="00FC2B16" w14:paraId="2A8825A1" w14:textId="11156F3D">
      <w:pPr>
        <w:pStyle w:val="Migrantfactsheetanswers"/>
        <w:rPr>
          <w:rFonts w:ascii="Lato" w:hAnsi="Lato"/>
          <w:color w:val="auto"/>
          <w:sz w:val="22"/>
          <w:szCs w:val="22"/>
        </w:rPr>
      </w:pPr>
      <w:r w:rsidRPr="0091785B">
        <w:rPr>
          <w:rFonts w:ascii="Lato" w:hAnsi="Lato"/>
          <w:color w:val="auto"/>
          <w:sz w:val="22"/>
          <w:szCs w:val="22"/>
        </w:rPr>
        <w:t>A</w:t>
      </w:r>
      <w:r w:rsidR="00986D3C">
        <w:rPr>
          <w:rFonts w:ascii="Lato" w:hAnsi="Lato"/>
          <w:color w:val="auto"/>
          <w:sz w:val="22"/>
          <w:szCs w:val="22"/>
        </w:rPr>
        <w:t>1</w:t>
      </w:r>
      <w:r w:rsidRPr="0091785B">
        <w:rPr>
          <w:rFonts w:ascii="Lato" w:hAnsi="Lato"/>
          <w:color w:val="auto"/>
          <w:sz w:val="22"/>
          <w:szCs w:val="22"/>
        </w:rPr>
        <w:t xml:space="preserve">. </w:t>
      </w:r>
      <w:r w:rsidRPr="006E2393" w:rsidR="006E2393">
        <w:rPr>
          <w:rFonts w:ascii="Lato" w:hAnsi="Lato"/>
          <w:color w:val="auto"/>
          <w:sz w:val="22"/>
          <w:szCs w:val="22"/>
        </w:rPr>
        <w:t xml:space="preserve">The </w:t>
      </w:r>
      <w:r w:rsidR="007A301A">
        <w:rPr>
          <w:rFonts w:ascii="Lato" w:hAnsi="Lato"/>
          <w:color w:val="auto"/>
          <w:sz w:val="22"/>
          <w:szCs w:val="22"/>
        </w:rPr>
        <w:t>HS2EHS Study will</w:t>
      </w:r>
      <w:r w:rsidRPr="006E2393" w:rsidR="006E2393">
        <w:rPr>
          <w:rFonts w:ascii="Lato" w:hAnsi="Lato"/>
          <w:color w:val="auto"/>
          <w:sz w:val="22"/>
          <w:szCs w:val="22"/>
        </w:rPr>
        <w:t xml:space="preserve"> exami</w:t>
      </w:r>
      <w:r w:rsidR="007A301A">
        <w:rPr>
          <w:rFonts w:ascii="Lato" w:hAnsi="Lato"/>
          <w:color w:val="auto"/>
          <w:sz w:val="22"/>
          <w:szCs w:val="22"/>
        </w:rPr>
        <w:t>ne</w:t>
      </w:r>
      <w:r w:rsidRPr="006E2393" w:rsidR="006E2393">
        <w:rPr>
          <w:rFonts w:ascii="Lato" w:hAnsi="Lato"/>
          <w:color w:val="auto"/>
          <w:sz w:val="22"/>
          <w:szCs w:val="22"/>
        </w:rPr>
        <w:t xml:space="preserve"> how and why Head Start grant recipients prepare for and engage in enrollment conversions. The project</w:t>
      </w:r>
      <w:r w:rsidR="007A301A">
        <w:rPr>
          <w:rFonts w:ascii="Lato" w:hAnsi="Lato"/>
          <w:color w:val="auto"/>
          <w:sz w:val="22"/>
          <w:szCs w:val="22"/>
        </w:rPr>
        <w:t xml:space="preserve"> aims to</w:t>
      </w:r>
      <w:r w:rsidRPr="006E2393" w:rsidR="006E2393">
        <w:rPr>
          <w:rFonts w:ascii="Lato" w:hAnsi="Lato"/>
          <w:color w:val="auto"/>
          <w:sz w:val="22"/>
          <w:szCs w:val="22"/>
        </w:rPr>
        <w:t xml:space="preserve"> identify facilitators and barriers to converting enrollment slots and to providing</w:t>
      </w:r>
      <w:r w:rsidR="007A301A">
        <w:rPr>
          <w:rFonts w:ascii="Lato" w:hAnsi="Lato"/>
          <w:color w:val="auto"/>
          <w:sz w:val="22"/>
          <w:szCs w:val="22"/>
        </w:rPr>
        <w:t xml:space="preserve"> high-quality</w:t>
      </w:r>
      <w:r w:rsidRPr="006E2393" w:rsidR="006E2393">
        <w:rPr>
          <w:rFonts w:ascii="Lato" w:hAnsi="Lato"/>
          <w:color w:val="auto"/>
          <w:sz w:val="22"/>
          <w:szCs w:val="22"/>
        </w:rPr>
        <w:t xml:space="preserve"> Early Head Start services that meet community needs. Findings from this study will </w:t>
      </w:r>
      <w:r w:rsidR="006D44ED">
        <w:rPr>
          <w:rFonts w:ascii="Lato" w:hAnsi="Lato"/>
          <w:color w:val="auto"/>
          <w:sz w:val="22"/>
          <w:szCs w:val="22"/>
        </w:rPr>
        <w:t xml:space="preserve">be </w:t>
      </w:r>
      <w:r w:rsidRPr="006E2393" w:rsidR="006E2393">
        <w:rPr>
          <w:rFonts w:ascii="Lato" w:hAnsi="Lato"/>
          <w:color w:val="auto"/>
          <w:sz w:val="22"/>
          <w:szCs w:val="22"/>
        </w:rPr>
        <w:t>shared in public facing products and are intended to inform multiple audiences including the Office of Head Start, Head Start training and technical assistance providers, Head Start grant recipients, and researchers.</w:t>
      </w:r>
    </w:p>
    <w:p w:rsidRPr="0091785B" w:rsidR="00EC06DD" w:rsidP="00EC06DD" w:rsidRDefault="00EC06DD" w14:paraId="168C00A4" w14:textId="63B59788">
      <w:pPr>
        <w:pStyle w:val="MigrantFactsheetQs"/>
        <w:rPr>
          <w:rFonts w:ascii="Lato" w:hAnsi="Lato"/>
          <w:color w:val="auto"/>
          <w:sz w:val="22"/>
          <w:szCs w:val="22"/>
        </w:rPr>
      </w:pPr>
      <w:r w:rsidRPr="00AA1788">
        <w:rPr>
          <w:rFonts w:ascii="Lato" w:hAnsi="Lato"/>
          <w:color w:val="auto"/>
          <w:sz w:val="22"/>
          <w:szCs w:val="22"/>
        </w:rPr>
        <w:t>Q</w:t>
      </w:r>
      <w:r w:rsidR="00986D3C">
        <w:rPr>
          <w:rFonts w:ascii="Lato" w:hAnsi="Lato"/>
          <w:color w:val="auto"/>
          <w:sz w:val="22"/>
          <w:szCs w:val="22"/>
        </w:rPr>
        <w:t>2</w:t>
      </w:r>
      <w:r w:rsidRPr="00AA1788">
        <w:rPr>
          <w:rFonts w:ascii="Lato" w:hAnsi="Lato"/>
          <w:color w:val="auto"/>
          <w:sz w:val="22"/>
          <w:szCs w:val="22"/>
        </w:rPr>
        <w:t xml:space="preserve">. </w:t>
      </w:r>
      <w:r w:rsidRPr="00AA1788">
        <w:rPr>
          <w:rFonts w:ascii="Lato" w:hAnsi="Lato"/>
          <w:color w:val="auto"/>
          <w:sz w:val="22"/>
          <w:szCs w:val="22"/>
        </w:rPr>
        <w:tab/>
        <w:t>What does it mean to “convert enrollment slots from Head Start to Early Head Start”?</w:t>
      </w:r>
    </w:p>
    <w:p w:rsidR="00EC06DD" w:rsidP="000A5364" w:rsidRDefault="009B786C" w14:paraId="577642F9" w14:textId="69684B73">
      <w:pPr>
        <w:pStyle w:val="MigrantFactsheetQs"/>
        <w:rPr>
          <w:rFonts w:ascii="Lato" w:hAnsi="Lato"/>
          <w:color w:val="auto"/>
          <w:sz w:val="22"/>
          <w:szCs w:val="22"/>
        </w:rPr>
      </w:pPr>
      <w:r>
        <w:rPr>
          <w:rFonts w:ascii="Lato" w:hAnsi="Lato"/>
          <w:color w:val="auto"/>
          <w:sz w:val="22"/>
          <w:szCs w:val="22"/>
        </w:rPr>
        <w:t>A</w:t>
      </w:r>
      <w:r w:rsidR="00986D3C">
        <w:rPr>
          <w:rFonts w:ascii="Lato" w:hAnsi="Lato"/>
          <w:color w:val="auto"/>
          <w:sz w:val="22"/>
          <w:szCs w:val="22"/>
        </w:rPr>
        <w:t>2</w:t>
      </w:r>
      <w:r>
        <w:rPr>
          <w:rFonts w:ascii="Lato" w:hAnsi="Lato"/>
          <w:color w:val="auto"/>
          <w:sz w:val="22"/>
          <w:szCs w:val="22"/>
        </w:rPr>
        <w:t xml:space="preserve">. </w:t>
      </w:r>
      <w:r w:rsidRPr="00081FAB" w:rsidR="00081FAB">
        <w:rPr>
          <w:rFonts w:ascii="Lato" w:hAnsi="Lato"/>
          <w:b w:val="0"/>
          <w:bCs/>
          <w:color w:val="auto"/>
          <w:sz w:val="22"/>
          <w:szCs w:val="22"/>
        </w:rPr>
        <w:t xml:space="preserve"> </w:t>
      </w:r>
      <w:r w:rsidR="0014404E">
        <w:rPr>
          <w:rFonts w:ascii="Lato" w:hAnsi="Lato"/>
          <w:b w:val="0"/>
          <w:bCs/>
          <w:color w:val="auto"/>
          <w:sz w:val="22"/>
          <w:szCs w:val="22"/>
        </w:rPr>
        <w:t>T</w:t>
      </w:r>
      <w:r w:rsidRPr="006E2393" w:rsidR="006E2393">
        <w:rPr>
          <w:rFonts w:ascii="Lato" w:hAnsi="Lato"/>
          <w:b w:val="0"/>
          <w:bCs/>
          <w:color w:val="auto"/>
          <w:sz w:val="22"/>
          <w:szCs w:val="22"/>
        </w:rPr>
        <w:t>he Head Start Act of 2007 allows Head Start grant recipients to shift funding for Head Start preschool-age children to Early Head Start services for pregnant women, infants, and toddlers. Head Start grant recipients may request permission to convert funded enrollment slots from Head Start to Early Head Start, and to then reallocate those funds</w:t>
      </w:r>
      <w:r w:rsidR="002603D6">
        <w:rPr>
          <w:rFonts w:ascii="Lato" w:hAnsi="Lato"/>
          <w:b w:val="0"/>
          <w:bCs/>
          <w:color w:val="auto"/>
          <w:sz w:val="22"/>
          <w:szCs w:val="22"/>
        </w:rPr>
        <w:t xml:space="preserve"> accordingly</w:t>
      </w:r>
      <w:r w:rsidRPr="006E2393" w:rsidR="006E2393">
        <w:rPr>
          <w:rFonts w:ascii="Lato" w:hAnsi="Lato"/>
          <w:b w:val="0"/>
          <w:bCs/>
          <w:color w:val="auto"/>
          <w:sz w:val="22"/>
          <w:szCs w:val="22"/>
        </w:rPr>
        <w:t>.</w:t>
      </w:r>
    </w:p>
    <w:p w:rsidRPr="0091785B" w:rsidR="00C659C2" w:rsidP="00C659C2" w:rsidRDefault="00C659C2" w14:paraId="55A111E2" w14:textId="4431DD52">
      <w:pPr>
        <w:pStyle w:val="MigrantFactsheetQs"/>
        <w:rPr>
          <w:rFonts w:ascii="Lato" w:hAnsi="Lato"/>
          <w:color w:val="auto"/>
          <w:sz w:val="22"/>
          <w:szCs w:val="22"/>
        </w:rPr>
      </w:pPr>
      <w:r w:rsidRPr="0091785B">
        <w:rPr>
          <w:rFonts w:ascii="Lato" w:hAnsi="Lato"/>
          <w:color w:val="auto"/>
          <w:sz w:val="22"/>
          <w:szCs w:val="22"/>
        </w:rPr>
        <w:t>Q</w:t>
      </w:r>
      <w:r w:rsidR="00986D3C">
        <w:rPr>
          <w:rFonts w:ascii="Lato" w:hAnsi="Lato"/>
          <w:color w:val="auto"/>
          <w:sz w:val="22"/>
          <w:szCs w:val="22"/>
        </w:rPr>
        <w:t>3</w:t>
      </w:r>
      <w:r w:rsidRPr="0091785B">
        <w:rPr>
          <w:rFonts w:ascii="Lato" w:hAnsi="Lato"/>
          <w:color w:val="auto"/>
          <w:sz w:val="22"/>
          <w:szCs w:val="22"/>
        </w:rPr>
        <w:t xml:space="preserve">. </w:t>
      </w:r>
      <w:r w:rsidRPr="0091785B">
        <w:rPr>
          <w:rFonts w:ascii="Lato" w:hAnsi="Lato"/>
          <w:color w:val="auto"/>
          <w:sz w:val="22"/>
          <w:szCs w:val="22"/>
        </w:rPr>
        <w:tab/>
        <w:t xml:space="preserve">Who is conducting the </w:t>
      </w:r>
      <w:r w:rsidR="00856873">
        <w:rPr>
          <w:rFonts w:ascii="Lato" w:hAnsi="Lato"/>
          <w:color w:val="auto"/>
          <w:sz w:val="22"/>
          <w:szCs w:val="22"/>
        </w:rPr>
        <w:t>HS2EHS</w:t>
      </w:r>
      <w:r w:rsidRPr="0091785B">
        <w:rPr>
          <w:rFonts w:ascii="Lato" w:hAnsi="Lato"/>
          <w:color w:val="auto"/>
          <w:sz w:val="22"/>
          <w:szCs w:val="22"/>
        </w:rPr>
        <w:t xml:space="preserve"> Study?</w:t>
      </w:r>
    </w:p>
    <w:p w:rsidRPr="0091785B" w:rsidR="00C659C2" w:rsidRDefault="00C659C2" w14:paraId="1F37EBD6" w14:textId="77DE34AD">
      <w:pPr>
        <w:pStyle w:val="Migrantfactsheettext"/>
        <w:ind w:left="360" w:hanging="360"/>
        <w:rPr>
          <w:rFonts w:ascii="Lato" w:hAnsi="Lato"/>
          <w:color w:val="auto"/>
          <w:sz w:val="22"/>
          <w:szCs w:val="22"/>
        </w:rPr>
      </w:pPr>
      <w:r w:rsidRPr="0091785B">
        <w:rPr>
          <w:rFonts w:ascii="Lato" w:hAnsi="Lato"/>
          <w:color w:val="auto"/>
          <w:sz w:val="22"/>
          <w:szCs w:val="22"/>
        </w:rPr>
        <w:t>A</w:t>
      </w:r>
      <w:r w:rsidR="00986D3C">
        <w:rPr>
          <w:rFonts w:ascii="Lato" w:hAnsi="Lato"/>
          <w:color w:val="auto"/>
          <w:sz w:val="22"/>
          <w:szCs w:val="22"/>
        </w:rPr>
        <w:t>3</w:t>
      </w:r>
      <w:r w:rsidRPr="0091785B">
        <w:rPr>
          <w:rFonts w:ascii="Lato" w:hAnsi="Lato"/>
          <w:color w:val="auto"/>
          <w:sz w:val="22"/>
          <w:szCs w:val="22"/>
        </w:rPr>
        <w:t xml:space="preserve">. The study is sponsored by the </w:t>
      </w:r>
      <w:r w:rsidR="001D38EC">
        <w:rPr>
          <w:rFonts w:ascii="Lato" w:hAnsi="Lato"/>
          <w:color w:val="auto"/>
          <w:sz w:val="22"/>
          <w:szCs w:val="22"/>
        </w:rPr>
        <w:t xml:space="preserve">Office of Planning, Research and Evaluation in the </w:t>
      </w:r>
      <w:r w:rsidRPr="0091785B">
        <w:rPr>
          <w:rFonts w:ascii="Lato" w:hAnsi="Lato"/>
          <w:color w:val="auto"/>
          <w:sz w:val="22"/>
          <w:szCs w:val="22"/>
        </w:rPr>
        <w:t xml:space="preserve">Administration for Children and Families (ACF). The </w:t>
      </w:r>
      <w:r w:rsidR="006E2393">
        <w:rPr>
          <w:rFonts w:ascii="Lato" w:hAnsi="Lato"/>
          <w:color w:val="auto"/>
          <w:sz w:val="22"/>
          <w:szCs w:val="22"/>
        </w:rPr>
        <w:t xml:space="preserve">study is being carried out by the </w:t>
      </w:r>
      <w:r w:rsidRPr="0091785B">
        <w:rPr>
          <w:rFonts w:ascii="Lato" w:hAnsi="Lato"/>
          <w:color w:val="auto"/>
          <w:sz w:val="22"/>
          <w:szCs w:val="22"/>
        </w:rPr>
        <w:t>Urban Institute and MEF Associates</w:t>
      </w:r>
      <w:r w:rsidR="006E2393">
        <w:rPr>
          <w:rFonts w:ascii="Lato" w:hAnsi="Lato"/>
          <w:color w:val="auto"/>
          <w:sz w:val="22"/>
          <w:szCs w:val="22"/>
        </w:rPr>
        <w:t xml:space="preserve">, both </w:t>
      </w:r>
      <w:r w:rsidRPr="006E2393" w:rsidR="006E2393">
        <w:rPr>
          <w:rFonts w:ascii="Lato" w:hAnsi="Lato"/>
          <w:color w:val="auto"/>
          <w:sz w:val="22"/>
          <w:szCs w:val="22"/>
        </w:rPr>
        <w:t xml:space="preserve">nationally recognized, nonpartisan policy research organizations that conduct studies in early care and education and other public policy areas.  Additional information about the Urban Institute is available online at </w:t>
      </w:r>
      <w:r w:rsidR="006E2393">
        <w:rPr>
          <w:rFonts w:ascii="Lato" w:hAnsi="Lato"/>
          <w:color w:val="auto"/>
          <w:sz w:val="22"/>
          <w:szCs w:val="22"/>
        </w:rPr>
        <w:t>www.urban.org</w:t>
      </w:r>
      <w:r w:rsidRPr="006E2393" w:rsidR="006E2393">
        <w:rPr>
          <w:rFonts w:ascii="Lato" w:hAnsi="Lato"/>
          <w:color w:val="auto"/>
          <w:sz w:val="22"/>
          <w:szCs w:val="22"/>
        </w:rPr>
        <w:t xml:space="preserve">. Additional information about MEF Associates is available online at </w:t>
      </w:r>
      <w:r w:rsidR="006E2393">
        <w:rPr>
          <w:rFonts w:ascii="Lato" w:hAnsi="Lato"/>
          <w:color w:val="auto"/>
          <w:sz w:val="22"/>
          <w:szCs w:val="22"/>
        </w:rPr>
        <w:t>www.mefassociates.com</w:t>
      </w:r>
      <w:r w:rsidRPr="006E2393" w:rsidR="006E2393">
        <w:rPr>
          <w:rFonts w:ascii="Lato" w:hAnsi="Lato"/>
          <w:color w:val="auto"/>
          <w:sz w:val="22"/>
          <w:szCs w:val="22"/>
        </w:rPr>
        <w:t>.</w:t>
      </w:r>
    </w:p>
    <w:p w:rsidRPr="0050709E" w:rsidR="0050709E" w:rsidP="0050709E" w:rsidRDefault="0050709E" w14:paraId="112B9AD0" w14:textId="0BDCA4A2">
      <w:pPr>
        <w:pStyle w:val="MigrantFactsheetQs"/>
        <w:rPr>
          <w:rFonts w:ascii="Lato" w:hAnsi="Lato"/>
          <w:color w:val="auto"/>
          <w:sz w:val="22"/>
          <w:szCs w:val="22"/>
        </w:rPr>
      </w:pPr>
      <w:r w:rsidRPr="0091785B">
        <w:rPr>
          <w:rFonts w:ascii="Lato" w:hAnsi="Lato"/>
          <w:color w:val="auto"/>
          <w:sz w:val="22"/>
          <w:szCs w:val="22"/>
        </w:rPr>
        <w:t>Q</w:t>
      </w:r>
      <w:r w:rsidR="00986D3C">
        <w:rPr>
          <w:rFonts w:ascii="Lato" w:hAnsi="Lato"/>
          <w:color w:val="auto"/>
          <w:sz w:val="22"/>
          <w:szCs w:val="22"/>
        </w:rPr>
        <w:t>4</w:t>
      </w:r>
      <w:r w:rsidRPr="0091785B">
        <w:rPr>
          <w:rFonts w:ascii="Lato" w:hAnsi="Lato"/>
          <w:color w:val="auto"/>
          <w:sz w:val="22"/>
          <w:szCs w:val="22"/>
        </w:rPr>
        <w:t xml:space="preserve">. </w:t>
      </w:r>
      <w:r w:rsidRPr="0091785B">
        <w:rPr>
          <w:rFonts w:ascii="Lato" w:hAnsi="Lato"/>
          <w:color w:val="auto"/>
          <w:sz w:val="22"/>
          <w:szCs w:val="22"/>
        </w:rPr>
        <w:tab/>
      </w:r>
      <w:r w:rsidRPr="0050709E">
        <w:rPr>
          <w:rFonts w:ascii="Lato" w:hAnsi="Lato"/>
          <w:color w:val="auto"/>
          <w:sz w:val="22"/>
          <w:szCs w:val="22"/>
        </w:rPr>
        <w:t>When will study activities be conducted?</w:t>
      </w:r>
    </w:p>
    <w:p w:rsidR="0050709E" w:rsidP="0050709E" w:rsidRDefault="1E373234" w14:paraId="4CAB4B28" w14:textId="2297BAF3">
      <w:pPr>
        <w:pStyle w:val="Migrantfactsheetanswers"/>
        <w:rPr>
          <w:rFonts w:ascii="Lato" w:hAnsi="Lato"/>
          <w:color w:val="auto"/>
          <w:sz w:val="22"/>
          <w:szCs w:val="22"/>
        </w:rPr>
      </w:pPr>
      <w:r w:rsidRPr="1E373234">
        <w:rPr>
          <w:rFonts w:ascii="Lato" w:hAnsi="Lato"/>
          <w:color w:val="auto"/>
          <w:sz w:val="22"/>
          <w:szCs w:val="22"/>
        </w:rPr>
        <w:t>A</w:t>
      </w:r>
      <w:r w:rsidR="00986D3C">
        <w:rPr>
          <w:rFonts w:ascii="Lato" w:hAnsi="Lato"/>
          <w:color w:val="auto"/>
          <w:sz w:val="22"/>
          <w:szCs w:val="22"/>
        </w:rPr>
        <w:t>4</w:t>
      </w:r>
      <w:r w:rsidRPr="1E373234">
        <w:rPr>
          <w:rFonts w:ascii="Lato" w:hAnsi="Lato"/>
          <w:color w:val="auto"/>
          <w:sz w:val="22"/>
          <w:szCs w:val="22"/>
        </w:rPr>
        <w:t xml:space="preserve">. Study activities will take place </w:t>
      </w:r>
      <w:r w:rsidR="00D83B63">
        <w:rPr>
          <w:rFonts w:ascii="Lato" w:hAnsi="Lato"/>
          <w:color w:val="auto"/>
          <w:sz w:val="22"/>
          <w:szCs w:val="22"/>
        </w:rPr>
        <w:t>during the fall and winter of 2022</w:t>
      </w:r>
      <w:r w:rsidRPr="1E373234">
        <w:rPr>
          <w:rFonts w:ascii="Lato" w:hAnsi="Lato"/>
          <w:color w:val="auto"/>
          <w:sz w:val="22"/>
          <w:szCs w:val="22"/>
        </w:rPr>
        <w:t>.</w:t>
      </w:r>
    </w:p>
    <w:p w:rsidRPr="0091785B" w:rsidR="00AC4B0E" w:rsidP="0050709E" w:rsidRDefault="00AC4B0E" w14:paraId="1EB37130" w14:textId="34483E8D">
      <w:pPr>
        <w:pStyle w:val="Migrantfactsheetanswers"/>
        <w:rPr>
          <w:rFonts w:ascii="Lato" w:hAnsi="Lato"/>
          <w:b/>
          <w:bCs/>
          <w:color w:val="auto"/>
          <w:sz w:val="22"/>
          <w:szCs w:val="22"/>
        </w:rPr>
      </w:pPr>
      <w:r w:rsidRPr="0091785B">
        <w:rPr>
          <w:rFonts w:ascii="Lato" w:hAnsi="Lato"/>
          <w:b/>
          <w:bCs/>
          <w:color w:val="auto"/>
          <w:sz w:val="22"/>
          <w:szCs w:val="22"/>
        </w:rPr>
        <w:t>Q</w:t>
      </w:r>
      <w:r w:rsidR="001477B9">
        <w:rPr>
          <w:rFonts w:ascii="Lato" w:hAnsi="Lato"/>
          <w:b/>
          <w:bCs/>
          <w:color w:val="auto"/>
          <w:sz w:val="22"/>
          <w:szCs w:val="22"/>
        </w:rPr>
        <w:t>5</w:t>
      </w:r>
      <w:r w:rsidRPr="0091785B">
        <w:rPr>
          <w:rFonts w:ascii="Lato" w:hAnsi="Lato"/>
          <w:b/>
          <w:bCs/>
          <w:color w:val="auto"/>
          <w:sz w:val="22"/>
          <w:szCs w:val="22"/>
        </w:rPr>
        <w:t xml:space="preserve">. How did you </w:t>
      </w:r>
      <w:r w:rsidR="001D38EC">
        <w:rPr>
          <w:rFonts w:ascii="Lato" w:hAnsi="Lato"/>
          <w:b/>
          <w:bCs/>
          <w:color w:val="auto"/>
          <w:sz w:val="22"/>
          <w:szCs w:val="22"/>
        </w:rPr>
        <w:t>select</w:t>
      </w:r>
      <w:r w:rsidRPr="0091785B" w:rsidR="001D38EC">
        <w:rPr>
          <w:rFonts w:ascii="Lato" w:hAnsi="Lato"/>
          <w:b/>
          <w:bCs/>
          <w:color w:val="auto"/>
          <w:sz w:val="22"/>
          <w:szCs w:val="22"/>
        </w:rPr>
        <w:t xml:space="preserve"> </w:t>
      </w:r>
      <w:r w:rsidRPr="0091785B">
        <w:rPr>
          <w:rFonts w:ascii="Lato" w:hAnsi="Lato"/>
          <w:b/>
          <w:bCs/>
          <w:color w:val="auto"/>
          <w:sz w:val="22"/>
          <w:szCs w:val="22"/>
        </w:rPr>
        <w:t xml:space="preserve">programs </w:t>
      </w:r>
      <w:r w:rsidR="001D38EC">
        <w:rPr>
          <w:rFonts w:ascii="Lato" w:hAnsi="Lato"/>
          <w:b/>
          <w:bCs/>
          <w:color w:val="auto"/>
          <w:sz w:val="22"/>
          <w:szCs w:val="22"/>
        </w:rPr>
        <w:t>to participate in</w:t>
      </w:r>
      <w:r w:rsidRPr="0091785B" w:rsidR="001D38EC">
        <w:rPr>
          <w:rFonts w:ascii="Lato" w:hAnsi="Lato"/>
          <w:b/>
          <w:bCs/>
          <w:color w:val="auto"/>
          <w:sz w:val="22"/>
          <w:szCs w:val="22"/>
        </w:rPr>
        <w:t xml:space="preserve"> </w:t>
      </w:r>
      <w:r w:rsidRPr="0091785B">
        <w:rPr>
          <w:rFonts w:ascii="Lato" w:hAnsi="Lato"/>
          <w:b/>
          <w:bCs/>
          <w:color w:val="auto"/>
          <w:sz w:val="22"/>
          <w:szCs w:val="22"/>
        </w:rPr>
        <w:t xml:space="preserve">the </w:t>
      </w:r>
      <w:r w:rsidR="007A301A">
        <w:rPr>
          <w:rFonts w:ascii="Lato" w:hAnsi="Lato"/>
          <w:b/>
          <w:bCs/>
          <w:color w:val="auto"/>
          <w:sz w:val="22"/>
          <w:szCs w:val="22"/>
        </w:rPr>
        <w:t xml:space="preserve">HS2EHS </w:t>
      </w:r>
      <w:r w:rsidR="00C659C2">
        <w:rPr>
          <w:rFonts w:ascii="Lato" w:hAnsi="Lato"/>
          <w:b/>
          <w:bCs/>
          <w:color w:val="auto"/>
          <w:sz w:val="22"/>
          <w:szCs w:val="22"/>
        </w:rPr>
        <w:t>Study</w:t>
      </w:r>
      <w:r w:rsidRPr="0091785B">
        <w:rPr>
          <w:rFonts w:ascii="Lato" w:hAnsi="Lato"/>
          <w:b/>
          <w:bCs/>
          <w:color w:val="auto"/>
          <w:sz w:val="22"/>
          <w:szCs w:val="22"/>
        </w:rPr>
        <w:t>?</w:t>
      </w:r>
    </w:p>
    <w:p w:rsidRPr="0091785B" w:rsidR="00FB3104" w:rsidP="00AC4B0E" w:rsidRDefault="00AC4B0E" w14:paraId="1E365EE4" w14:textId="384F8282">
      <w:pPr>
        <w:pStyle w:val="Migrantfactsheetanswers"/>
        <w:rPr>
          <w:rFonts w:ascii="Lato" w:hAnsi="Lato"/>
          <w:color w:val="auto"/>
          <w:sz w:val="22"/>
          <w:szCs w:val="22"/>
        </w:rPr>
      </w:pPr>
      <w:r w:rsidRPr="0091785B">
        <w:rPr>
          <w:rFonts w:ascii="Lato" w:hAnsi="Lato"/>
          <w:color w:val="auto"/>
          <w:sz w:val="22"/>
          <w:szCs w:val="22"/>
        </w:rPr>
        <w:t>A</w:t>
      </w:r>
      <w:r w:rsidR="001477B9">
        <w:rPr>
          <w:rFonts w:ascii="Lato" w:hAnsi="Lato"/>
          <w:color w:val="auto"/>
          <w:sz w:val="22"/>
          <w:szCs w:val="22"/>
        </w:rPr>
        <w:t>5</w:t>
      </w:r>
      <w:r w:rsidRPr="0091785B">
        <w:rPr>
          <w:rFonts w:ascii="Lato" w:hAnsi="Lato"/>
          <w:color w:val="auto"/>
          <w:sz w:val="22"/>
          <w:szCs w:val="22"/>
        </w:rPr>
        <w:t xml:space="preserve">. </w:t>
      </w:r>
      <w:r w:rsidRPr="00BD0BD4" w:rsidR="00BD0BD4">
        <w:rPr>
          <w:rFonts w:ascii="Lato" w:hAnsi="Lato"/>
          <w:color w:val="auto"/>
          <w:sz w:val="22"/>
          <w:szCs w:val="22"/>
        </w:rPr>
        <w:t xml:space="preserve">We selected programs that had received </w:t>
      </w:r>
      <w:r w:rsidR="00E9181F">
        <w:rPr>
          <w:rFonts w:ascii="Lato" w:hAnsi="Lato"/>
          <w:color w:val="auto"/>
          <w:sz w:val="22"/>
          <w:szCs w:val="22"/>
        </w:rPr>
        <w:t xml:space="preserve">recent </w:t>
      </w:r>
      <w:r w:rsidRPr="00BD0BD4" w:rsidR="00BD0BD4">
        <w:rPr>
          <w:rFonts w:ascii="Lato" w:hAnsi="Lato"/>
          <w:color w:val="auto"/>
          <w:sz w:val="22"/>
          <w:szCs w:val="22"/>
        </w:rPr>
        <w:t xml:space="preserve">approval to convert enrollment slots from Head Start to Early Head Start. </w:t>
      </w:r>
      <w:r w:rsidR="00D15B72">
        <w:rPr>
          <w:rFonts w:ascii="Lato" w:hAnsi="Lato"/>
          <w:color w:val="auto"/>
          <w:sz w:val="22"/>
          <w:szCs w:val="22"/>
        </w:rPr>
        <w:t>[OPTIONAL LANGUAGE: In some cases, the Office of Head Start may have recommended programs.]</w:t>
      </w:r>
    </w:p>
    <w:p w:rsidRPr="0091785B" w:rsidR="00C42523" w:rsidP="00C42523" w:rsidRDefault="00C42523" w14:paraId="1A8D2A85" w14:textId="5EC0E5A0">
      <w:pPr>
        <w:pStyle w:val="MigrantFactsheetQs"/>
        <w:rPr>
          <w:rFonts w:ascii="Lato" w:hAnsi="Lato"/>
          <w:color w:val="auto"/>
          <w:sz w:val="22"/>
          <w:szCs w:val="22"/>
        </w:rPr>
      </w:pPr>
      <w:r w:rsidRPr="0091785B">
        <w:rPr>
          <w:rFonts w:ascii="Lato" w:hAnsi="Lato"/>
          <w:color w:val="auto"/>
          <w:sz w:val="22"/>
          <w:szCs w:val="22"/>
        </w:rPr>
        <w:lastRenderedPageBreak/>
        <w:t>Q</w:t>
      </w:r>
      <w:r w:rsidR="001477B9">
        <w:rPr>
          <w:rFonts w:ascii="Lato" w:hAnsi="Lato"/>
          <w:color w:val="auto"/>
          <w:sz w:val="22"/>
          <w:szCs w:val="22"/>
        </w:rPr>
        <w:t>6</w:t>
      </w:r>
      <w:r w:rsidRPr="0091785B">
        <w:rPr>
          <w:rFonts w:ascii="Lato" w:hAnsi="Lato"/>
          <w:color w:val="auto"/>
          <w:sz w:val="22"/>
          <w:szCs w:val="22"/>
        </w:rPr>
        <w:t xml:space="preserve">. </w:t>
      </w:r>
      <w:r w:rsidRPr="0091785B">
        <w:rPr>
          <w:rFonts w:ascii="Lato" w:hAnsi="Lato"/>
          <w:color w:val="auto"/>
          <w:sz w:val="22"/>
          <w:szCs w:val="22"/>
        </w:rPr>
        <w:tab/>
        <w:t>What will you ask Head Start staff to do</w:t>
      </w:r>
      <w:r w:rsidR="00DF4682">
        <w:rPr>
          <w:rFonts w:ascii="Lato" w:hAnsi="Lato"/>
          <w:color w:val="auto"/>
          <w:sz w:val="22"/>
          <w:szCs w:val="22"/>
        </w:rPr>
        <w:t xml:space="preserve"> for the </w:t>
      </w:r>
      <w:r w:rsidR="007A301A">
        <w:rPr>
          <w:rFonts w:ascii="Lato" w:hAnsi="Lato"/>
          <w:color w:val="auto"/>
          <w:sz w:val="22"/>
          <w:szCs w:val="22"/>
        </w:rPr>
        <w:t>HS2EHS</w:t>
      </w:r>
      <w:r w:rsidR="00DF4682">
        <w:rPr>
          <w:rFonts w:ascii="Lato" w:hAnsi="Lato"/>
          <w:color w:val="auto"/>
          <w:sz w:val="22"/>
          <w:szCs w:val="22"/>
        </w:rPr>
        <w:t xml:space="preserve"> Study</w:t>
      </w:r>
      <w:r w:rsidRPr="0091785B">
        <w:rPr>
          <w:rFonts w:ascii="Lato" w:hAnsi="Lato"/>
          <w:color w:val="auto"/>
          <w:sz w:val="22"/>
          <w:szCs w:val="22"/>
        </w:rPr>
        <w:t>?</w:t>
      </w:r>
    </w:p>
    <w:p w:rsidR="00E32D32" w:rsidP="00485A21" w:rsidRDefault="6ABCFB22" w14:paraId="757BD5D8" w14:textId="426583FC">
      <w:pPr>
        <w:pStyle w:val="Migrantfactsheetanswers"/>
        <w:rPr>
          <w:rFonts w:ascii="Lato" w:hAnsi="Lato"/>
          <w:color w:val="auto"/>
          <w:sz w:val="22"/>
          <w:szCs w:val="22"/>
        </w:rPr>
      </w:pPr>
      <w:r w:rsidRPr="6ABCFB22">
        <w:rPr>
          <w:rFonts w:ascii="Lato" w:hAnsi="Lato"/>
          <w:color w:val="auto"/>
          <w:sz w:val="22"/>
          <w:szCs w:val="22"/>
        </w:rPr>
        <w:t xml:space="preserve">A6. The study team will invite some staff to participate in one or more interviews. We will work with </w:t>
      </w:r>
      <w:r w:rsidR="00E9181F">
        <w:rPr>
          <w:rFonts w:ascii="Lato" w:hAnsi="Lato"/>
          <w:color w:val="auto"/>
          <w:sz w:val="22"/>
          <w:szCs w:val="22"/>
        </w:rPr>
        <w:t>a designated coordinator</w:t>
      </w:r>
      <w:r w:rsidRPr="6ABCFB22">
        <w:rPr>
          <w:rFonts w:ascii="Lato" w:hAnsi="Lato"/>
          <w:color w:val="auto"/>
          <w:sz w:val="22"/>
          <w:szCs w:val="22"/>
        </w:rPr>
        <w:t xml:space="preserve"> at the program to schedule these interviews with the appropriate people. Participants will be asked to: join a one-on-one or group interview with a member of the study team; provide relevant documents for the study team to review (for example, program documentation related to the recent conversion); and recommend additional participants for the study, as needed.</w:t>
      </w:r>
      <w:r w:rsidR="00E9181F">
        <w:rPr>
          <w:rFonts w:ascii="Lato" w:hAnsi="Lato"/>
          <w:color w:val="auto"/>
          <w:sz w:val="22"/>
          <w:szCs w:val="22"/>
        </w:rPr>
        <w:t xml:space="preserve"> All interviews will be conducted virtually.</w:t>
      </w:r>
    </w:p>
    <w:p w:rsidR="00936D90" w:rsidP="00485A21" w:rsidRDefault="00E32D32" w14:paraId="3D35F347" w14:textId="4B852E77">
      <w:pPr>
        <w:pStyle w:val="Migrantfactsheetanswers"/>
        <w:rPr>
          <w:rFonts w:ascii="Lato" w:hAnsi="Lato"/>
          <w:color w:val="auto"/>
          <w:sz w:val="22"/>
          <w:szCs w:val="22"/>
        </w:rPr>
      </w:pPr>
      <w:r>
        <w:rPr>
          <w:rFonts w:ascii="Lato" w:hAnsi="Lato"/>
          <w:color w:val="auto"/>
          <w:sz w:val="22"/>
          <w:szCs w:val="22"/>
        </w:rPr>
        <w:tab/>
      </w:r>
      <w:r w:rsidRPr="0091785B" w:rsidR="006C3733">
        <w:rPr>
          <w:rFonts w:ascii="Lato" w:hAnsi="Lato"/>
          <w:color w:val="auto"/>
          <w:sz w:val="22"/>
          <w:szCs w:val="22"/>
        </w:rPr>
        <w:t>During the interview</w:t>
      </w:r>
      <w:r w:rsidR="00E9181F">
        <w:rPr>
          <w:rFonts w:ascii="Lato" w:hAnsi="Lato"/>
          <w:color w:val="auto"/>
          <w:sz w:val="22"/>
          <w:szCs w:val="22"/>
        </w:rPr>
        <w:t>s</w:t>
      </w:r>
      <w:r w:rsidRPr="0091785B" w:rsidR="006C3733">
        <w:rPr>
          <w:rFonts w:ascii="Lato" w:hAnsi="Lato"/>
          <w:color w:val="auto"/>
          <w:sz w:val="22"/>
          <w:szCs w:val="22"/>
        </w:rPr>
        <w:t xml:space="preserve">, the study team will ask staff </w:t>
      </w:r>
      <w:r w:rsidR="00863C64">
        <w:rPr>
          <w:rFonts w:ascii="Lato" w:hAnsi="Lato"/>
          <w:color w:val="auto"/>
          <w:sz w:val="22"/>
          <w:szCs w:val="22"/>
        </w:rPr>
        <w:t xml:space="preserve">to share their </w:t>
      </w:r>
      <w:r w:rsidRPr="0091785B" w:rsidR="006C3733">
        <w:rPr>
          <w:rFonts w:ascii="Lato" w:hAnsi="Lato"/>
          <w:color w:val="auto"/>
          <w:sz w:val="22"/>
          <w:szCs w:val="22"/>
        </w:rPr>
        <w:t xml:space="preserve">experiences with </w:t>
      </w:r>
      <w:r w:rsidR="00562E10">
        <w:rPr>
          <w:rFonts w:ascii="Lato" w:hAnsi="Lato"/>
          <w:color w:val="auto"/>
          <w:sz w:val="22"/>
          <w:szCs w:val="22"/>
        </w:rPr>
        <w:t xml:space="preserve">the </w:t>
      </w:r>
      <w:r w:rsidRPr="0091785B" w:rsidR="006C3733">
        <w:rPr>
          <w:rFonts w:ascii="Lato" w:hAnsi="Lato"/>
          <w:color w:val="auto"/>
          <w:sz w:val="22"/>
          <w:szCs w:val="22"/>
        </w:rPr>
        <w:t>conversion</w:t>
      </w:r>
      <w:r w:rsidR="00562E10">
        <w:rPr>
          <w:rFonts w:ascii="Lato" w:hAnsi="Lato"/>
          <w:color w:val="auto"/>
          <w:sz w:val="22"/>
          <w:szCs w:val="22"/>
        </w:rPr>
        <w:t xml:space="preserve"> process</w:t>
      </w:r>
      <w:r w:rsidRPr="0091785B" w:rsidR="006C3733">
        <w:rPr>
          <w:rFonts w:ascii="Lato" w:hAnsi="Lato"/>
          <w:color w:val="auto"/>
          <w:sz w:val="22"/>
          <w:szCs w:val="22"/>
        </w:rPr>
        <w:t>.</w:t>
      </w:r>
      <w:r w:rsidR="00562E10">
        <w:rPr>
          <w:rFonts w:ascii="Lato" w:hAnsi="Lato"/>
          <w:color w:val="auto"/>
          <w:sz w:val="22"/>
          <w:szCs w:val="22"/>
        </w:rPr>
        <w:t xml:space="preserve"> These questions may focus on aspects of the conversion process such as</w:t>
      </w:r>
      <w:r w:rsidR="00841D23">
        <w:rPr>
          <w:rFonts w:ascii="Lato" w:hAnsi="Lato"/>
          <w:color w:val="auto"/>
          <w:sz w:val="22"/>
          <w:szCs w:val="22"/>
        </w:rPr>
        <w:t xml:space="preserve"> how programs decided to </w:t>
      </w:r>
      <w:r w:rsidR="00562E10">
        <w:rPr>
          <w:rFonts w:ascii="Lato" w:hAnsi="Lato"/>
          <w:color w:val="auto"/>
          <w:sz w:val="22"/>
          <w:szCs w:val="22"/>
        </w:rPr>
        <w:t xml:space="preserve">pursue conversion, the application, </w:t>
      </w:r>
      <w:r w:rsidR="00D750FA">
        <w:rPr>
          <w:rFonts w:ascii="Lato" w:hAnsi="Lato"/>
          <w:color w:val="auto"/>
          <w:sz w:val="22"/>
          <w:szCs w:val="22"/>
        </w:rPr>
        <w:t xml:space="preserve">steps to </w:t>
      </w:r>
      <w:r w:rsidR="00562E10">
        <w:rPr>
          <w:rFonts w:ascii="Lato" w:hAnsi="Lato"/>
          <w:color w:val="auto"/>
          <w:sz w:val="22"/>
          <w:szCs w:val="22"/>
        </w:rPr>
        <w:t>prepar</w:t>
      </w:r>
      <w:r w:rsidR="00D750FA">
        <w:rPr>
          <w:rFonts w:ascii="Lato" w:hAnsi="Lato"/>
          <w:color w:val="auto"/>
          <w:sz w:val="22"/>
          <w:szCs w:val="22"/>
        </w:rPr>
        <w:t>e</w:t>
      </w:r>
      <w:r w:rsidR="00562E10">
        <w:rPr>
          <w:rFonts w:ascii="Lato" w:hAnsi="Lato"/>
          <w:color w:val="auto"/>
          <w:sz w:val="22"/>
          <w:szCs w:val="22"/>
        </w:rPr>
        <w:t xml:space="preserve"> for conversion, and </w:t>
      </w:r>
      <w:r w:rsidR="006F1EB0">
        <w:rPr>
          <w:rFonts w:ascii="Lato" w:hAnsi="Lato"/>
          <w:color w:val="auto"/>
          <w:sz w:val="22"/>
          <w:szCs w:val="22"/>
        </w:rPr>
        <w:t xml:space="preserve">the process of beginning to </w:t>
      </w:r>
      <w:r w:rsidR="00562E10">
        <w:rPr>
          <w:rFonts w:ascii="Lato" w:hAnsi="Lato"/>
          <w:color w:val="auto"/>
          <w:sz w:val="22"/>
          <w:szCs w:val="22"/>
        </w:rPr>
        <w:t>implement</w:t>
      </w:r>
      <w:r w:rsidR="00C43370">
        <w:rPr>
          <w:rFonts w:ascii="Lato" w:hAnsi="Lato"/>
          <w:color w:val="auto"/>
          <w:sz w:val="22"/>
          <w:szCs w:val="22"/>
        </w:rPr>
        <w:t xml:space="preserve"> new or expanded</w:t>
      </w:r>
      <w:r w:rsidR="00562E10">
        <w:rPr>
          <w:rFonts w:ascii="Lato" w:hAnsi="Lato"/>
          <w:color w:val="auto"/>
          <w:sz w:val="22"/>
          <w:szCs w:val="22"/>
        </w:rPr>
        <w:t xml:space="preserve"> Early Head Start Services. </w:t>
      </w:r>
    </w:p>
    <w:p w:rsidRPr="0091785B" w:rsidR="008C742D" w:rsidP="008C742D" w:rsidRDefault="008C742D" w14:paraId="323441A0" w14:textId="767B3B5D">
      <w:pPr>
        <w:pStyle w:val="MigrantFactsheetQs"/>
        <w:rPr>
          <w:rFonts w:ascii="Lato" w:hAnsi="Lato"/>
          <w:color w:val="auto"/>
          <w:sz w:val="22"/>
          <w:szCs w:val="22"/>
        </w:rPr>
      </w:pPr>
      <w:r w:rsidRPr="0091785B">
        <w:rPr>
          <w:rFonts w:ascii="Lato" w:hAnsi="Lato"/>
          <w:color w:val="auto"/>
          <w:sz w:val="22"/>
          <w:szCs w:val="22"/>
        </w:rPr>
        <w:t>Q</w:t>
      </w:r>
      <w:r>
        <w:rPr>
          <w:rFonts w:ascii="Lato" w:hAnsi="Lato"/>
          <w:color w:val="auto"/>
          <w:sz w:val="22"/>
          <w:szCs w:val="22"/>
        </w:rPr>
        <w:t>7</w:t>
      </w:r>
      <w:r w:rsidRPr="0091785B">
        <w:rPr>
          <w:rFonts w:ascii="Lato" w:hAnsi="Lato"/>
          <w:color w:val="auto"/>
          <w:sz w:val="22"/>
          <w:szCs w:val="22"/>
        </w:rPr>
        <w:t xml:space="preserve">. </w:t>
      </w:r>
      <w:r w:rsidRPr="0091785B">
        <w:rPr>
          <w:rFonts w:ascii="Lato" w:hAnsi="Lato"/>
          <w:color w:val="auto"/>
          <w:sz w:val="22"/>
          <w:szCs w:val="22"/>
        </w:rPr>
        <w:tab/>
        <w:t xml:space="preserve">What will you ask </w:t>
      </w:r>
      <w:r>
        <w:rPr>
          <w:rFonts w:ascii="Lato" w:hAnsi="Lato"/>
          <w:color w:val="auto"/>
          <w:sz w:val="22"/>
          <w:szCs w:val="22"/>
        </w:rPr>
        <w:t>ECE Leaders, Training/Technical Assistance Staff, Community Partners, and others to do for the HS2EHS Study</w:t>
      </w:r>
      <w:r w:rsidRPr="0091785B">
        <w:rPr>
          <w:rFonts w:ascii="Lato" w:hAnsi="Lato"/>
          <w:color w:val="auto"/>
          <w:sz w:val="22"/>
          <w:szCs w:val="22"/>
        </w:rPr>
        <w:t>?</w:t>
      </w:r>
    </w:p>
    <w:p w:rsidRPr="0091785B" w:rsidR="008C742D" w:rsidP="008C742D" w:rsidRDefault="008C742D" w14:paraId="33392459" w14:textId="27EB8AB1">
      <w:pPr>
        <w:pStyle w:val="Migrantfactsheetanswers"/>
        <w:rPr>
          <w:rFonts w:ascii="Lato" w:hAnsi="Lato"/>
          <w:color w:val="auto"/>
          <w:sz w:val="22"/>
          <w:szCs w:val="22"/>
        </w:rPr>
      </w:pPr>
      <w:r w:rsidRPr="6ABCFB22">
        <w:rPr>
          <w:rFonts w:ascii="Lato" w:hAnsi="Lato"/>
          <w:color w:val="auto"/>
          <w:sz w:val="22"/>
          <w:szCs w:val="22"/>
        </w:rPr>
        <w:t>A</w:t>
      </w:r>
      <w:r>
        <w:rPr>
          <w:rFonts w:ascii="Lato" w:hAnsi="Lato"/>
          <w:color w:val="auto"/>
          <w:sz w:val="22"/>
          <w:szCs w:val="22"/>
        </w:rPr>
        <w:t>7</w:t>
      </w:r>
      <w:r w:rsidRPr="6ABCFB22">
        <w:rPr>
          <w:rFonts w:ascii="Lato" w:hAnsi="Lato"/>
          <w:color w:val="auto"/>
          <w:sz w:val="22"/>
          <w:szCs w:val="22"/>
        </w:rPr>
        <w:t>. The study team will invite s</w:t>
      </w:r>
      <w:r>
        <w:rPr>
          <w:rFonts w:ascii="Lato" w:hAnsi="Lato"/>
          <w:color w:val="auto"/>
          <w:sz w:val="22"/>
          <w:szCs w:val="22"/>
        </w:rPr>
        <w:t>elect individuals</w:t>
      </w:r>
      <w:r w:rsidRPr="6ABCFB22">
        <w:rPr>
          <w:rFonts w:ascii="Lato" w:hAnsi="Lato"/>
          <w:color w:val="auto"/>
          <w:sz w:val="22"/>
          <w:szCs w:val="22"/>
        </w:rPr>
        <w:t xml:space="preserve"> to participate in one or more interviews</w:t>
      </w:r>
      <w:r>
        <w:rPr>
          <w:rFonts w:ascii="Lato" w:hAnsi="Lato"/>
          <w:color w:val="auto"/>
          <w:sz w:val="22"/>
          <w:szCs w:val="22"/>
        </w:rPr>
        <w:t xml:space="preserve">. </w:t>
      </w:r>
      <w:r w:rsidRPr="6ABCFB22">
        <w:rPr>
          <w:rFonts w:ascii="Lato" w:hAnsi="Lato"/>
          <w:color w:val="auto"/>
          <w:sz w:val="22"/>
          <w:szCs w:val="22"/>
        </w:rPr>
        <w:t>Participants will be asked to join a one-on-one or group interview with a member of the study team; provide relevant documents for the study team to review</w:t>
      </w:r>
      <w:r>
        <w:rPr>
          <w:rFonts w:ascii="Lato" w:hAnsi="Lato"/>
          <w:color w:val="auto"/>
          <w:sz w:val="22"/>
          <w:szCs w:val="22"/>
        </w:rPr>
        <w:t xml:space="preserve">; </w:t>
      </w:r>
      <w:r w:rsidRPr="6ABCFB22">
        <w:rPr>
          <w:rFonts w:ascii="Lato" w:hAnsi="Lato"/>
          <w:color w:val="auto"/>
          <w:sz w:val="22"/>
          <w:szCs w:val="22"/>
        </w:rPr>
        <w:t>and recommend additional participants for the study, as needed.</w:t>
      </w:r>
      <w:r>
        <w:rPr>
          <w:rFonts w:ascii="Lato" w:hAnsi="Lato"/>
          <w:color w:val="auto"/>
          <w:sz w:val="22"/>
          <w:szCs w:val="22"/>
        </w:rPr>
        <w:t xml:space="preserve"> </w:t>
      </w:r>
      <w:r w:rsidRPr="0091785B">
        <w:rPr>
          <w:rFonts w:ascii="Lato" w:hAnsi="Lato"/>
          <w:color w:val="auto"/>
          <w:sz w:val="22"/>
          <w:szCs w:val="22"/>
        </w:rPr>
        <w:t>During the interview</w:t>
      </w:r>
      <w:r w:rsidR="00E9181F">
        <w:rPr>
          <w:rFonts w:ascii="Lato" w:hAnsi="Lato"/>
          <w:color w:val="auto"/>
          <w:sz w:val="22"/>
          <w:szCs w:val="22"/>
        </w:rPr>
        <w:t>s</w:t>
      </w:r>
      <w:r w:rsidRPr="0091785B">
        <w:rPr>
          <w:rFonts w:ascii="Lato" w:hAnsi="Lato"/>
          <w:color w:val="auto"/>
          <w:sz w:val="22"/>
          <w:szCs w:val="22"/>
        </w:rPr>
        <w:t xml:space="preserve">, the study team will ask </w:t>
      </w:r>
      <w:r>
        <w:rPr>
          <w:rFonts w:ascii="Lato" w:hAnsi="Lato"/>
          <w:color w:val="auto"/>
          <w:sz w:val="22"/>
          <w:szCs w:val="22"/>
        </w:rPr>
        <w:t>individuals</w:t>
      </w:r>
      <w:r w:rsidRPr="0091785B">
        <w:rPr>
          <w:rFonts w:ascii="Lato" w:hAnsi="Lato"/>
          <w:color w:val="auto"/>
          <w:sz w:val="22"/>
          <w:szCs w:val="22"/>
        </w:rPr>
        <w:t xml:space="preserve"> </w:t>
      </w:r>
      <w:r>
        <w:rPr>
          <w:rFonts w:ascii="Lato" w:hAnsi="Lato"/>
          <w:color w:val="auto"/>
          <w:sz w:val="22"/>
          <w:szCs w:val="22"/>
        </w:rPr>
        <w:t xml:space="preserve">to share their knowledge as it pertains to conversion and the delivery of </w:t>
      </w:r>
      <w:r w:rsidR="00E9181F">
        <w:rPr>
          <w:rFonts w:ascii="Lato" w:hAnsi="Lato"/>
          <w:color w:val="auto"/>
          <w:sz w:val="22"/>
          <w:szCs w:val="22"/>
        </w:rPr>
        <w:t xml:space="preserve">Early Head Start </w:t>
      </w:r>
      <w:r>
        <w:rPr>
          <w:rFonts w:ascii="Lato" w:hAnsi="Lato"/>
          <w:color w:val="auto"/>
          <w:sz w:val="22"/>
          <w:szCs w:val="22"/>
        </w:rPr>
        <w:t>services for pregnant women, infants, and toddlers</w:t>
      </w:r>
      <w:r w:rsidRPr="0091785B">
        <w:rPr>
          <w:rFonts w:ascii="Lato" w:hAnsi="Lato"/>
          <w:color w:val="auto"/>
          <w:sz w:val="22"/>
          <w:szCs w:val="22"/>
        </w:rPr>
        <w:t>.</w:t>
      </w:r>
      <w:r>
        <w:rPr>
          <w:rFonts w:ascii="Lato" w:hAnsi="Lato"/>
          <w:color w:val="auto"/>
          <w:sz w:val="22"/>
          <w:szCs w:val="22"/>
        </w:rPr>
        <w:t xml:space="preserve"> </w:t>
      </w:r>
      <w:r w:rsidR="00E9181F">
        <w:rPr>
          <w:rFonts w:ascii="Lato" w:hAnsi="Lato"/>
          <w:color w:val="auto"/>
          <w:sz w:val="22"/>
          <w:szCs w:val="22"/>
        </w:rPr>
        <w:t>All interviews will be conducted virtually.</w:t>
      </w:r>
    </w:p>
    <w:p w:rsidRPr="0091785B" w:rsidR="00143F47" w:rsidP="00143F47" w:rsidRDefault="00143F47" w14:paraId="51D01B31" w14:textId="7F02B1FD">
      <w:pPr>
        <w:pStyle w:val="MigrantFactsheetQs"/>
        <w:rPr>
          <w:rFonts w:ascii="Lato" w:hAnsi="Lato"/>
          <w:color w:val="auto"/>
          <w:sz w:val="22"/>
          <w:szCs w:val="22"/>
        </w:rPr>
      </w:pPr>
      <w:r w:rsidRPr="0091785B">
        <w:rPr>
          <w:rFonts w:ascii="Lato" w:hAnsi="Lato"/>
          <w:color w:val="auto"/>
          <w:sz w:val="22"/>
          <w:szCs w:val="22"/>
        </w:rPr>
        <w:t>Q</w:t>
      </w:r>
      <w:r w:rsidR="008C742D">
        <w:rPr>
          <w:rFonts w:ascii="Lato" w:hAnsi="Lato"/>
          <w:color w:val="auto"/>
          <w:sz w:val="22"/>
          <w:szCs w:val="22"/>
        </w:rPr>
        <w:t>8</w:t>
      </w:r>
      <w:r w:rsidRPr="0091785B">
        <w:rPr>
          <w:rFonts w:ascii="Lato" w:hAnsi="Lato"/>
          <w:color w:val="auto"/>
          <w:sz w:val="22"/>
          <w:szCs w:val="22"/>
        </w:rPr>
        <w:t xml:space="preserve">. </w:t>
      </w:r>
      <w:r w:rsidRPr="0091785B">
        <w:rPr>
          <w:rFonts w:ascii="Lato" w:hAnsi="Lato"/>
          <w:color w:val="auto"/>
          <w:sz w:val="22"/>
          <w:szCs w:val="22"/>
        </w:rPr>
        <w:tab/>
        <w:t>Will all Head Start staff be invited to participate</w:t>
      </w:r>
      <w:r w:rsidR="00C659C2">
        <w:rPr>
          <w:rFonts w:ascii="Lato" w:hAnsi="Lato"/>
          <w:color w:val="auto"/>
          <w:sz w:val="22"/>
          <w:szCs w:val="22"/>
        </w:rPr>
        <w:t xml:space="preserve"> in interviews</w:t>
      </w:r>
      <w:r w:rsidRPr="0091785B">
        <w:rPr>
          <w:rFonts w:ascii="Lato" w:hAnsi="Lato"/>
          <w:color w:val="auto"/>
          <w:sz w:val="22"/>
          <w:szCs w:val="22"/>
        </w:rPr>
        <w:t>?</w:t>
      </w:r>
    </w:p>
    <w:p w:rsidRPr="0091785B" w:rsidR="00143F47" w:rsidP="00143F47" w:rsidRDefault="6ABCFB22" w14:paraId="37AFF82C" w14:textId="2FF4AFD4">
      <w:pPr>
        <w:pStyle w:val="Migrantfactsheetanswers"/>
        <w:rPr>
          <w:rFonts w:ascii="Lato" w:hAnsi="Lato"/>
          <w:b/>
          <w:bCs/>
          <w:color w:val="auto"/>
          <w:sz w:val="22"/>
          <w:szCs w:val="22"/>
        </w:rPr>
      </w:pPr>
      <w:r w:rsidRPr="6ABCFB22">
        <w:rPr>
          <w:rFonts w:ascii="Lato" w:hAnsi="Lato"/>
          <w:color w:val="auto"/>
          <w:sz w:val="22"/>
          <w:szCs w:val="22"/>
        </w:rPr>
        <w:t>A</w:t>
      </w:r>
      <w:r w:rsidR="008C742D">
        <w:rPr>
          <w:rFonts w:ascii="Lato" w:hAnsi="Lato"/>
          <w:color w:val="auto"/>
          <w:sz w:val="22"/>
          <w:szCs w:val="22"/>
        </w:rPr>
        <w:t>8</w:t>
      </w:r>
      <w:r w:rsidRPr="6ABCFB22">
        <w:rPr>
          <w:rFonts w:ascii="Lato" w:hAnsi="Lato"/>
          <w:color w:val="auto"/>
          <w:sz w:val="22"/>
          <w:szCs w:val="22"/>
        </w:rPr>
        <w:t xml:space="preserve">. No. Our goal for each participating site is to interview key staff who were involved in the conversion process or can speak to the delivery of EHS services. The study team will work with the program director and </w:t>
      </w:r>
      <w:r w:rsidR="00E9181F">
        <w:rPr>
          <w:rFonts w:ascii="Lato" w:hAnsi="Lato"/>
          <w:color w:val="auto"/>
          <w:sz w:val="22"/>
          <w:szCs w:val="22"/>
        </w:rPr>
        <w:t>a designated</w:t>
      </w:r>
      <w:r w:rsidRPr="6ABCFB22">
        <w:rPr>
          <w:rFonts w:ascii="Lato" w:hAnsi="Lato"/>
          <w:color w:val="auto"/>
          <w:sz w:val="22"/>
          <w:szCs w:val="22"/>
        </w:rPr>
        <w:t xml:space="preserve"> coordinator to identify which staff should participate in the interviews. This may include administrative staff such as those who oversee finances and human resources. It may also include staff who work directly with children and families to provide Early Head Start services. </w:t>
      </w:r>
    </w:p>
    <w:p w:rsidRPr="0091785B" w:rsidR="00FC2B16" w:rsidP="00FC2B16" w:rsidRDefault="6ABCFB22" w14:paraId="535E2E15" w14:textId="4D1F476C">
      <w:pPr>
        <w:pStyle w:val="MigrantFactsheetQs"/>
        <w:rPr>
          <w:rFonts w:ascii="Lato" w:hAnsi="Lato"/>
          <w:color w:val="auto"/>
          <w:sz w:val="22"/>
          <w:szCs w:val="22"/>
        </w:rPr>
      </w:pPr>
      <w:r w:rsidRPr="6ABCFB22">
        <w:rPr>
          <w:rFonts w:ascii="Lato" w:hAnsi="Lato"/>
          <w:color w:val="auto"/>
          <w:sz w:val="22"/>
          <w:szCs w:val="22"/>
        </w:rPr>
        <w:t>Q</w:t>
      </w:r>
      <w:r w:rsidR="008C742D">
        <w:rPr>
          <w:rFonts w:ascii="Lato" w:hAnsi="Lato"/>
          <w:color w:val="auto"/>
          <w:sz w:val="22"/>
          <w:szCs w:val="22"/>
        </w:rPr>
        <w:t>9</w:t>
      </w:r>
      <w:r w:rsidRPr="6ABCFB22">
        <w:rPr>
          <w:rFonts w:ascii="Lato" w:hAnsi="Lato"/>
          <w:color w:val="auto"/>
          <w:sz w:val="22"/>
          <w:szCs w:val="22"/>
        </w:rPr>
        <w:t>. How many Head Start programs will be invited to participate in the case studies?</w:t>
      </w:r>
    </w:p>
    <w:p w:rsidRPr="0091785B" w:rsidR="00FC2B16" w:rsidP="00FC2B16" w:rsidRDefault="00FC2B16" w14:paraId="5F1ABBC3" w14:textId="4403E861">
      <w:pPr>
        <w:pStyle w:val="Migrantfactsheetanswers"/>
        <w:rPr>
          <w:rFonts w:ascii="Lato" w:hAnsi="Lato"/>
          <w:color w:val="auto"/>
          <w:sz w:val="22"/>
          <w:szCs w:val="22"/>
        </w:rPr>
      </w:pPr>
      <w:r w:rsidRPr="0091785B">
        <w:rPr>
          <w:rFonts w:ascii="Lato" w:hAnsi="Lato"/>
          <w:color w:val="auto"/>
          <w:sz w:val="22"/>
          <w:szCs w:val="22"/>
        </w:rPr>
        <w:t>A</w:t>
      </w:r>
      <w:r w:rsidR="008C742D">
        <w:rPr>
          <w:rFonts w:ascii="Lato" w:hAnsi="Lato"/>
          <w:color w:val="auto"/>
          <w:sz w:val="22"/>
          <w:szCs w:val="22"/>
        </w:rPr>
        <w:t>9</w:t>
      </w:r>
      <w:r w:rsidRPr="0091785B">
        <w:rPr>
          <w:rFonts w:ascii="Lato" w:hAnsi="Lato"/>
          <w:color w:val="auto"/>
          <w:sz w:val="22"/>
          <w:szCs w:val="22"/>
        </w:rPr>
        <w:t xml:space="preserve">. </w:t>
      </w:r>
      <w:r w:rsidR="00D83B63">
        <w:rPr>
          <w:rFonts w:ascii="Lato" w:hAnsi="Lato"/>
          <w:color w:val="auto"/>
          <w:sz w:val="22"/>
          <w:szCs w:val="22"/>
        </w:rPr>
        <w:t>Up to s</w:t>
      </w:r>
      <w:r w:rsidRPr="0091785B" w:rsidR="00EC1783">
        <w:rPr>
          <w:rFonts w:ascii="Lato" w:hAnsi="Lato"/>
          <w:color w:val="auto"/>
          <w:sz w:val="22"/>
          <w:szCs w:val="22"/>
        </w:rPr>
        <w:t xml:space="preserve">ix programs </w:t>
      </w:r>
      <w:r w:rsidR="00882643">
        <w:rPr>
          <w:rFonts w:ascii="Lato" w:hAnsi="Lato"/>
          <w:color w:val="auto"/>
          <w:sz w:val="22"/>
          <w:szCs w:val="22"/>
        </w:rPr>
        <w:t>will be</w:t>
      </w:r>
      <w:r w:rsidRPr="0091785B" w:rsidR="00EC1783">
        <w:rPr>
          <w:rFonts w:ascii="Lato" w:hAnsi="Lato"/>
          <w:color w:val="auto"/>
          <w:sz w:val="22"/>
          <w:szCs w:val="22"/>
        </w:rPr>
        <w:t xml:space="preserve"> invited to participate in </w:t>
      </w:r>
      <w:r w:rsidR="001D38EC">
        <w:rPr>
          <w:rFonts w:ascii="Lato" w:hAnsi="Lato"/>
          <w:color w:val="auto"/>
          <w:sz w:val="22"/>
          <w:szCs w:val="22"/>
        </w:rPr>
        <w:t>the study</w:t>
      </w:r>
      <w:r w:rsidRPr="0091785B" w:rsidR="005E0E37">
        <w:rPr>
          <w:rFonts w:ascii="Lato" w:hAnsi="Lato"/>
          <w:color w:val="auto"/>
          <w:sz w:val="22"/>
          <w:szCs w:val="22"/>
        </w:rPr>
        <w:t xml:space="preserve">. </w:t>
      </w:r>
    </w:p>
    <w:p w:rsidRPr="0091785B" w:rsidR="00FC2B16" w:rsidP="00FC2B16" w:rsidRDefault="00FC2B16" w14:paraId="1778093E" w14:textId="64F6AB86">
      <w:pPr>
        <w:pStyle w:val="MigrantFactsheetQs"/>
        <w:rPr>
          <w:rFonts w:ascii="Lato" w:hAnsi="Lato"/>
          <w:color w:val="auto"/>
          <w:sz w:val="22"/>
          <w:szCs w:val="22"/>
        </w:rPr>
      </w:pPr>
      <w:r w:rsidRPr="0091785B">
        <w:rPr>
          <w:rFonts w:ascii="Lato" w:hAnsi="Lato"/>
          <w:color w:val="auto"/>
          <w:sz w:val="22"/>
          <w:szCs w:val="22"/>
        </w:rPr>
        <w:t>Q</w:t>
      </w:r>
      <w:r w:rsidR="008C742D">
        <w:rPr>
          <w:rFonts w:ascii="Lato" w:hAnsi="Lato"/>
          <w:color w:val="auto"/>
          <w:sz w:val="22"/>
          <w:szCs w:val="22"/>
        </w:rPr>
        <w:t>10</w:t>
      </w:r>
      <w:r w:rsidRPr="0091785B">
        <w:rPr>
          <w:rFonts w:ascii="Lato" w:hAnsi="Lato"/>
          <w:color w:val="auto"/>
          <w:sz w:val="22"/>
          <w:szCs w:val="22"/>
        </w:rPr>
        <w:t xml:space="preserve">. </w:t>
      </w:r>
      <w:r w:rsidRPr="0091785B">
        <w:rPr>
          <w:rFonts w:ascii="Lato" w:hAnsi="Lato"/>
          <w:color w:val="auto"/>
          <w:sz w:val="22"/>
          <w:szCs w:val="22"/>
        </w:rPr>
        <w:tab/>
        <w:t>Is participation voluntary?</w:t>
      </w:r>
    </w:p>
    <w:p w:rsidRPr="0091785B" w:rsidR="00FC2B16" w:rsidP="00FC2B16" w:rsidRDefault="00FC2B16" w14:paraId="73074DF0" w14:textId="661F2F29">
      <w:pPr>
        <w:pStyle w:val="Migrantfactsheetanswers"/>
        <w:rPr>
          <w:rFonts w:ascii="Lato" w:hAnsi="Lato"/>
          <w:color w:val="auto"/>
          <w:sz w:val="22"/>
          <w:szCs w:val="22"/>
        </w:rPr>
      </w:pPr>
      <w:r w:rsidRPr="0091785B">
        <w:rPr>
          <w:rFonts w:ascii="Lato" w:hAnsi="Lato"/>
          <w:color w:val="auto"/>
          <w:sz w:val="22"/>
          <w:szCs w:val="22"/>
        </w:rPr>
        <w:t>A</w:t>
      </w:r>
      <w:r w:rsidR="008C742D">
        <w:rPr>
          <w:rFonts w:ascii="Lato" w:hAnsi="Lato"/>
          <w:color w:val="auto"/>
          <w:sz w:val="22"/>
          <w:szCs w:val="22"/>
        </w:rPr>
        <w:t>10</w:t>
      </w:r>
      <w:r w:rsidRPr="0091785B">
        <w:rPr>
          <w:rFonts w:ascii="Lato" w:hAnsi="Lato"/>
          <w:color w:val="auto"/>
          <w:sz w:val="22"/>
          <w:szCs w:val="22"/>
        </w:rPr>
        <w:t xml:space="preserve">.Yes, participation is voluntary. </w:t>
      </w:r>
      <w:r w:rsidR="007A301A">
        <w:rPr>
          <w:rFonts w:ascii="Lato" w:hAnsi="Lato"/>
          <w:color w:val="auto"/>
          <w:sz w:val="22"/>
          <w:szCs w:val="22"/>
        </w:rPr>
        <w:t>We</w:t>
      </w:r>
      <w:r w:rsidRPr="0091785B">
        <w:rPr>
          <w:rFonts w:ascii="Lato" w:hAnsi="Lato"/>
          <w:color w:val="auto"/>
          <w:sz w:val="22"/>
          <w:szCs w:val="22"/>
        </w:rPr>
        <w:t xml:space="preserve"> hope </w:t>
      </w:r>
      <w:r w:rsidR="001D38EC">
        <w:rPr>
          <w:rFonts w:ascii="Lato" w:hAnsi="Lato"/>
          <w:color w:val="auto"/>
          <w:sz w:val="22"/>
          <w:szCs w:val="22"/>
        </w:rPr>
        <w:t>those invited</w:t>
      </w:r>
      <w:r w:rsidRPr="0091785B" w:rsidR="00784787">
        <w:rPr>
          <w:rFonts w:ascii="Lato" w:hAnsi="Lato"/>
          <w:color w:val="auto"/>
          <w:sz w:val="22"/>
          <w:szCs w:val="22"/>
        </w:rPr>
        <w:t xml:space="preserve"> </w:t>
      </w:r>
      <w:r w:rsidRPr="0091785B">
        <w:rPr>
          <w:rFonts w:ascii="Lato" w:hAnsi="Lato"/>
          <w:color w:val="auto"/>
          <w:sz w:val="22"/>
          <w:szCs w:val="22"/>
        </w:rPr>
        <w:t xml:space="preserve">will participate </w:t>
      </w:r>
      <w:r w:rsidR="00840514">
        <w:rPr>
          <w:rFonts w:ascii="Lato" w:hAnsi="Lato"/>
          <w:color w:val="auto"/>
          <w:sz w:val="22"/>
          <w:szCs w:val="22"/>
        </w:rPr>
        <w:t>to</w:t>
      </w:r>
      <w:r w:rsidRPr="0091785B">
        <w:rPr>
          <w:rFonts w:ascii="Lato" w:hAnsi="Lato"/>
          <w:color w:val="auto"/>
          <w:sz w:val="22"/>
          <w:szCs w:val="22"/>
        </w:rPr>
        <w:t xml:space="preserve"> help </w:t>
      </w:r>
      <w:r w:rsidRPr="0091785B" w:rsidR="002C408D">
        <w:rPr>
          <w:rFonts w:ascii="Lato" w:hAnsi="Lato"/>
          <w:color w:val="auto"/>
          <w:sz w:val="22"/>
          <w:szCs w:val="22"/>
        </w:rPr>
        <w:t xml:space="preserve">us more accurately describe </w:t>
      </w:r>
      <w:r w:rsidRPr="0091785B" w:rsidR="00784787">
        <w:rPr>
          <w:rFonts w:ascii="Lato" w:hAnsi="Lato"/>
          <w:color w:val="auto"/>
          <w:sz w:val="22"/>
          <w:szCs w:val="22"/>
        </w:rPr>
        <w:t>how and why programs pursue conversion</w:t>
      </w:r>
      <w:r w:rsidR="00882643">
        <w:rPr>
          <w:rFonts w:ascii="Lato" w:hAnsi="Lato"/>
          <w:color w:val="auto"/>
          <w:sz w:val="22"/>
          <w:szCs w:val="22"/>
        </w:rPr>
        <w:t xml:space="preserve"> and what implementat</w:t>
      </w:r>
      <w:r w:rsidR="005E4246">
        <w:rPr>
          <w:rFonts w:ascii="Lato" w:hAnsi="Lato"/>
          <w:color w:val="auto"/>
          <w:sz w:val="22"/>
          <w:szCs w:val="22"/>
        </w:rPr>
        <w:t>ion of Early Head Start looks like after conversion</w:t>
      </w:r>
      <w:r w:rsidRPr="0091785B">
        <w:rPr>
          <w:rFonts w:ascii="Lato" w:hAnsi="Lato"/>
          <w:color w:val="auto"/>
          <w:sz w:val="22"/>
          <w:szCs w:val="22"/>
        </w:rPr>
        <w:t xml:space="preserve">. </w:t>
      </w:r>
    </w:p>
    <w:p w:rsidRPr="0091785B" w:rsidR="00FC2B16" w:rsidP="00FC2B16" w:rsidRDefault="00FC2B16" w14:paraId="7A45D5C9" w14:textId="55611EEC">
      <w:pPr>
        <w:pStyle w:val="MigrantFactsheetQs"/>
        <w:rPr>
          <w:rFonts w:ascii="Lato" w:hAnsi="Lato"/>
          <w:color w:val="auto"/>
          <w:sz w:val="22"/>
          <w:szCs w:val="22"/>
        </w:rPr>
      </w:pPr>
      <w:r w:rsidRPr="0091785B">
        <w:rPr>
          <w:rFonts w:ascii="Lato" w:hAnsi="Lato"/>
          <w:color w:val="auto"/>
          <w:sz w:val="22"/>
          <w:szCs w:val="22"/>
        </w:rPr>
        <w:t>Q</w:t>
      </w:r>
      <w:r w:rsidR="00986D3C">
        <w:rPr>
          <w:rFonts w:ascii="Lato" w:hAnsi="Lato"/>
          <w:color w:val="auto"/>
          <w:sz w:val="22"/>
          <w:szCs w:val="22"/>
        </w:rPr>
        <w:t>1</w:t>
      </w:r>
      <w:r w:rsidR="008C742D">
        <w:rPr>
          <w:rFonts w:ascii="Lato" w:hAnsi="Lato"/>
          <w:color w:val="auto"/>
          <w:sz w:val="22"/>
          <w:szCs w:val="22"/>
        </w:rPr>
        <w:t>1</w:t>
      </w:r>
      <w:r w:rsidRPr="0091785B">
        <w:rPr>
          <w:rFonts w:ascii="Lato" w:hAnsi="Lato"/>
          <w:color w:val="auto"/>
          <w:sz w:val="22"/>
          <w:szCs w:val="22"/>
        </w:rPr>
        <w:t xml:space="preserve">. </w:t>
      </w:r>
      <w:r w:rsidRPr="0091785B">
        <w:rPr>
          <w:rFonts w:ascii="Lato" w:hAnsi="Lato"/>
          <w:color w:val="auto"/>
          <w:sz w:val="22"/>
          <w:szCs w:val="22"/>
        </w:rPr>
        <w:tab/>
        <w:t xml:space="preserve"> </w:t>
      </w:r>
      <w:r w:rsidRPr="0091785B" w:rsidR="00710C70">
        <w:rPr>
          <w:rFonts w:ascii="Lato" w:hAnsi="Lato"/>
          <w:color w:val="auto"/>
          <w:sz w:val="22"/>
          <w:szCs w:val="22"/>
        </w:rPr>
        <w:t>What</w:t>
      </w:r>
      <w:r w:rsidRPr="0091785B">
        <w:rPr>
          <w:rFonts w:ascii="Lato" w:hAnsi="Lato"/>
          <w:color w:val="auto"/>
          <w:sz w:val="22"/>
          <w:szCs w:val="22"/>
        </w:rPr>
        <w:t xml:space="preserve"> information </w:t>
      </w:r>
      <w:r w:rsidR="00840514">
        <w:rPr>
          <w:rFonts w:ascii="Lato" w:hAnsi="Lato"/>
          <w:color w:val="auto"/>
          <w:sz w:val="22"/>
          <w:szCs w:val="22"/>
        </w:rPr>
        <w:t xml:space="preserve">from the HS2EHS Study </w:t>
      </w:r>
      <w:r w:rsidRPr="0091785B" w:rsidR="00710C70">
        <w:rPr>
          <w:rFonts w:ascii="Lato" w:hAnsi="Lato"/>
          <w:color w:val="auto"/>
          <w:sz w:val="22"/>
          <w:szCs w:val="22"/>
        </w:rPr>
        <w:t xml:space="preserve">will </w:t>
      </w:r>
      <w:r w:rsidRPr="0091785B">
        <w:rPr>
          <w:rFonts w:ascii="Lato" w:hAnsi="Lato"/>
          <w:color w:val="auto"/>
          <w:sz w:val="22"/>
          <w:szCs w:val="22"/>
        </w:rPr>
        <w:t xml:space="preserve">be shared </w:t>
      </w:r>
      <w:r w:rsidR="005E4246">
        <w:rPr>
          <w:rFonts w:ascii="Lato" w:hAnsi="Lato"/>
          <w:color w:val="auto"/>
          <w:sz w:val="22"/>
          <w:szCs w:val="22"/>
        </w:rPr>
        <w:t>with the public</w:t>
      </w:r>
      <w:r w:rsidRPr="0091785B">
        <w:rPr>
          <w:rFonts w:ascii="Lato" w:hAnsi="Lato"/>
          <w:color w:val="auto"/>
          <w:sz w:val="22"/>
          <w:szCs w:val="22"/>
        </w:rPr>
        <w:t>?</w:t>
      </w:r>
    </w:p>
    <w:p w:rsidRPr="0091785B" w:rsidR="00FC2B16" w:rsidP="00FC2B16" w:rsidRDefault="6ABCFB22" w14:paraId="64278BE9" w14:textId="5CAD700B">
      <w:pPr>
        <w:pStyle w:val="Migrantfactsheettext"/>
        <w:ind w:left="360" w:hanging="360"/>
        <w:rPr>
          <w:rFonts w:ascii="Lato" w:hAnsi="Lato"/>
          <w:color w:val="auto"/>
          <w:sz w:val="22"/>
          <w:szCs w:val="22"/>
        </w:rPr>
      </w:pPr>
      <w:r w:rsidRPr="6ABCFB22">
        <w:rPr>
          <w:rFonts w:ascii="Lato" w:hAnsi="Lato"/>
          <w:color w:val="auto"/>
          <w:sz w:val="22"/>
          <w:szCs w:val="22"/>
        </w:rPr>
        <w:t>A1</w:t>
      </w:r>
      <w:r w:rsidR="008C742D">
        <w:rPr>
          <w:rFonts w:ascii="Lato" w:hAnsi="Lato"/>
          <w:color w:val="auto"/>
          <w:sz w:val="22"/>
          <w:szCs w:val="22"/>
        </w:rPr>
        <w:t>1</w:t>
      </w:r>
      <w:r w:rsidRPr="6ABCFB22">
        <w:rPr>
          <w:rFonts w:ascii="Lato" w:hAnsi="Lato"/>
          <w:color w:val="auto"/>
          <w:sz w:val="22"/>
          <w:szCs w:val="22"/>
        </w:rPr>
        <w:t xml:space="preserve">. The study team will summarize information from </w:t>
      </w:r>
      <w:r w:rsidR="00E9181F">
        <w:rPr>
          <w:rFonts w:ascii="Lato" w:hAnsi="Lato"/>
          <w:color w:val="auto"/>
          <w:sz w:val="22"/>
          <w:szCs w:val="22"/>
        </w:rPr>
        <w:t xml:space="preserve">the </w:t>
      </w:r>
      <w:r w:rsidRPr="6ABCFB22">
        <w:rPr>
          <w:rFonts w:ascii="Lato" w:hAnsi="Lato"/>
          <w:color w:val="auto"/>
          <w:sz w:val="22"/>
          <w:szCs w:val="22"/>
        </w:rPr>
        <w:t xml:space="preserve">data collection </w:t>
      </w:r>
      <w:r w:rsidR="008C742D">
        <w:rPr>
          <w:rFonts w:ascii="Lato" w:hAnsi="Lato"/>
          <w:color w:val="auto"/>
          <w:sz w:val="22"/>
          <w:szCs w:val="22"/>
        </w:rPr>
        <w:t>and share findings with the public.</w:t>
      </w:r>
      <w:r w:rsidRPr="6ABCFB22">
        <w:rPr>
          <w:rFonts w:ascii="Lato" w:hAnsi="Lato"/>
          <w:color w:val="auto"/>
          <w:sz w:val="22"/>
          <w:szCs w:val="22"/>
        </w:rPr>
        <w:t xml:space="preserve"> When we discuss our findings, information from all the people we speak with will be compiled and summarized without identifying individual respondents or grant recipients by name. We are committed to respecting the privacy of everyone who contributes to this study. We will not attribute specific quotes or comments to individuals or organizations, but </w:t>
      </w:r>
      <w:r w:rsidRPr="6ABCFB22">
        <w:rPr>
          <w:rFonts w:ascii="Lato" w:hAnsi="Lato"/>
          <w:color w:val="auto"/>
          <w:sz w:val="22"/>
          <w:szCs w:val="22"/>
        </w:rPr>
        <w:lastRenderedPageBreak/>
        <w:t>due to the number of grant recipients in the study and information provided, there is a small possibility that you could be identified.</w:t>
      </w:r>
    </w:p>
    <w:p w:rsidRPr="0091785B" w:rsidR="00FC2B16" w:rsidP="00FC2B16" w:rsidRDefault="00FC2B16" w14:paraId="72E18E3C" w14:textId="64363606">
      <w:pPr>
        <w:pStyle w:val="MigrantFactsheetQs"/>
        <w:rPr>
          <w:rFonts w:ascii="Lato" w:hAnsi="Lato"/>
          <w:color w:val="auto"/>
          <w:sz w:val="22"/>
          <w:szCs w:val="22"/>
        </w:rPr>
      </w:pPr>
      <w:r w:rsidRPr="0091785B">
        <w:rPr>
          <w:rFonts w:ascii="Lato" w:hAnsi="Lato"/>
          <w:color w:val="auto"/>
          <w:sz w:val="22"/>
          <w:szCs w:val="22"/>
        </w:rPr>
        <w:t>Q</w:t>
      </w:r>
      <w:r w:rsidR="00986D3C">
        <w:rPr>
          <w:rFonts w:ascii="Lato" w:hAnsi="Lato"/>
          <w:color w:val="auto"/>
          <w:sz w:val="22"/>
          <w:szCs w:val="22"/>
        </w:rPr>
        <w:t>1</w:t>
      </w:r>
      <w:r w:rsidR="008C742D">
        <w:rPr>
          <w:rFonts w:ascii="Lato" w:hAnsi="Lato"/>
          <w:color w:val="auto"/>
          <w:sz w:val="22"/>
          <w:szCs w:val="22"/>
        </w:rPr>
        <w:t>2</w:t>
      </w:r>
      <w:r w:rsidRPr="0091785B">
        <w:rPr>
          <w:rFonts w:ascii="Lato" w:hAnsi="Lato"/>
          <w:color w:val="auto"/>
          <w:sz w:val="22"/>
          <w:szCs w:val="22"/>
        </w:rPr>
        <w:t xml:space="preserve">. </w:t>
      </w:r>
      <w:r w:rsidRPr="0091785B">
        <w:rPr>
          <w:rFonts w:ascii="Lato" w:hAnsi="Lato"/>
          <w:color w:val="auto"/>
          <w:sz w:val="22"/>
          <w:szCs w:val="22"/>
        </w:rPr>
        <w:tab/>
        <w:t xml:space="preserve">Who do I contact if I have questions about the </w:t>
      </w:r>
      <w:r w:rsidR="00840514">
        <w:rPr>
          <w:rFonts w:ascii="Lato" w:hAnsi="Lato"/>
          <w:color w:val="auto"/>
          <w:sz w:val="22"/>
          <w:szCs w:val="22"/>
        </w:rPr>
        <w:t xml:space="preserve">HS2EHS </w:t>
      </w:r>
      <w:r w:rsidR="00D17F29">
        <w:rPr>
          <w:rFonts w:ascii="Lato" w:hAnsi="Lato"/>
          <w:color w:val="auto"/>
          <w:sz w:val="22"/>
          <w:szCs w:val="22"/>
        </w:rPr>
        <w:t>S</w:t>
      </w:r>
      <w:r w:rsidRPr="0091785B">
        <w:rPr>
          <w:rFonts w:ascii="Lato" w:hAnsi="Lato"/>
          <w:color w:val="auto"/>
          <w:sz w:val="22"/>
          <w:szCs w:val="22"/>
        </w:rPr>
        <w:t>tudy?</w:t>
      </w:r>
    </w:p>
    <w:p w:rsidR="00FC2B16" w:rsidP="00856873" w:rsidRDefault="00FC2B16" w14:paraId="521A7A00" w14:textId="0EC37F5D">
      <w:pPr>
        <w:pStyle w:val="Migrantfactsheettext"/>
        <w:tabs>
          <w:tab w:val="clear" w:pos="360"/>
          <w:tab w:val="left" w:pos="720"/>
        </w:tabs>
        <w:ind w:left="360" w:hanging="360"/>
        <w:rPr>
          <w:rFonts w:ascii="Lato" w:hAnsi="Lato"/>
          <w:color w:val="auto"/>
          <w:sz w:val="22"/>
          <w:szCs w:val="22"/>
        </w:rPr>
      </w:pPr>
      <w:r w:rsidRPr="0091785B">
        <w:rPr>
          <w:rFonts w:ascii="Lato" w:hAnsi="Lato"/>
          <w:color w:val="auto"/>
          <w:sz w:val="22"/>
          <w:szCs w:val="22"/>
        </w:rPr>
        <w:t>A</w:t>
      </w:r>
      <w:r w:rsidR="00986D3C">
        <w:rPr>
          <w:rFonts w:ascii="Lato" w:hAnsi="Lato"/>
          <w:color w:val="auto"/>
          <w:sz w:val="22"/>
          <w:szCs w:val="22"/>
        </w:rPr>
        <w:t>1</w:t>
      </w:r>
      <w:r w:rsidR="008C742D">
        <w:rPr>
          <w:rFonts w:ascii="Lato" w:hAnsi="Lato"/>
          <w:color w:val="auto"/>
          <w:sz w:val="22"/>
          <w:szCs w:val="22"/>
        </w:rPr>
        <w:t>2</w:t>
      </w:r>
      <w:r w:rsidRPr="0091785B">
        <w:rPr>
          <w:rFonts w:ascii="Lato" w:hAnsi="Lato"/>
          <w:color w:val="auto"/>
          <w:sz w:val="22"/>
          <w:szCs w:val="22"/>
        </w:rPr>
        <w:t xml:space="preserve">. </w:t>
      </w:r>
      <w:r w:rsidR="004F5AA1">
        <w:rPr>
          <w:rFonts w:ascii="Lato" w:hAnsi="Lato"/>
          <w:color w:val="auto"/>
          <w:sz w:val="22"/>
          <w:szCs w:val="22"/>
        </w:rPr>
        <w:t xml:space="preserve">Please send any questions to the project team by emailing one of the HS2EHS Study Data Collection Co-Coordinators, </w:t>
      </w:r>
      <w:r w:rsidRPr="004F5AA1" w:rsidR="004F5AA1">
        <w:rPr>
          <w:rFonts w:ascii="Lato" w:hAnsi="Lato"/>
          <w:color w:val="auto"/>
          <w:sz w:val="22"/>
          <w:szCs w:val="22"/>
        </w:rPr>
        <w:t xml:space="preserve">Catherine Kuhns, at 202-261-5566 or by email at ckuhns@urban.org, or Kate Stepleton, at 206-653-0222 or by email at </w:t>
      </w:r>
      <w:hyperlink w:history="1" r:id="rId9">
        <w:r w:rsidRPr="00C10663" w:rsidR="00D34D75">
          <w:rPr>
            <w:rStyle w:val="Hyperlink"/>
            <w:rFonts w:ascii="Lato" w:hAnsi="Lato"/>
            <w:sz w:val="22"/>
            <w:szCs w:val="22"/>
          </w:rPr>
          <w:t>kate.stepleton@mefassociates.com</w:t>
        </w:r>
      </w:hyperlink>
      <w:r w:rsidR="004F5AA1">
        <w:rPr>
          <w:rFonts w:ascii="Lato" w:hAnsi="Lato"/>
          <w:color w:val="auto"/>
          <w:sz w:val="22"/>
          <w:szCs w:val="22"/>
        </w:rPr>
        <w:t>.</w:t>
      </w:r>
    </w:p>
    <w:p w:rsidR="00D34D75" w:rsidP="00856873" w:rsidRDefault="00D34D75" w14:paraId="2AE36EFA" w14:textId="25369455">
      <w:pPr>
        <w:pStyle w:val="Migrantfactsheettext"/>
        <w:tabs>
          <w:tab w:val="clear" w:pos="360"/>
          <w:tab w:val="left" w:pos="720"/>
        </w:tabs>
        <w:ind w:left="360" w:hanging="360"/>
        <w:rPr>
          <w:rFonts w:ascii="Lato" w:hAnsi="Lato"/>
          <w:color w:val="auto"/>
          <w:sz w:val="22"/>
          <w:szCs w:val="22"/>
        </w:rPr>
      </w:pPr>
    </w:p>
    <w:p w:rsidRPr="0091785B" w:rsidR="00D34D75" w:rsidP="00E9181F" w:rsidRDefault="00D34D75" w14:paraId="5FA2688B" w14:textId="77777777">
      <w:pPr>
        <w:pStyle w:val="Migrantfactsheettext"/>
        <w:tabs>
          <w:tab w:val="clear" w:pos="360"/>
          <w:tab w:val="left" w:pos="720"/>
        </w:tabs>
        <w:rPr>
          <w:rFonts w:ascii="Lato" w:hAnsi="Lato"/>
          <w:color w:val="auto"/>
          <w:sz w:val="22"/>
          <w:szCs w:val="22"/>
        </w:rPr>
      </w:pPr>
    </w:p>
    <w:p w:rsidRPr="0091785B" w:rsidR="00FC2B16" w:rsidP="00FC2B16" w:rsidRDefault="00FC2B16" w14:paraId="5CC7228C" w14:textId="2A331E89">
      <w:pPr>
        <w:pBdr>
          <w:top w:val="single" w:color="auto" w:sz="4" w:space="1"/>
          <w:left w:val="single" w:color="auto" w:sz="4" w:space="4"/>
          <w:bottom w:val="single" w:color="auto" w:sz="4" w:space="1"/>
          <w:right w:val="single" w:color="auto" w:sz="4" w:space="4"/>
        </w:pBdr>
        <w:spacing w:line="276" w:lineRule="auto"/>
        <w:textAlignment w:val="baseline"/>
        <w:rPr>
          <w:rFonts w:ascii="Lato" w:hAnsi="Lato" w:cs="Arial"/>
          <w:sz w:val="22"/>
          <w:szCs w:val="22"/>
        </w:rPr>
      </w:pPr>
      <w:r w:rsidRPr="0091785B">
        <w:rPr>
          <w:rFonts w:ascii="Lato" w:hAnsi="Lato" w:cs="Arial"/>
          <w:sz w:val="22"/>
          <w:szCs w:val="22"/>
        </w:rPr>
        <w:t xml:space="preserve">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w:t>
      </w:r>
      <w:r w:rsidRPr="0091785B" w:rsidR="0091785B">
        <w:rPr>
          <w:rFonts w:ascii="Lato" w:hAnsi="Lato" w:cs="Arial"/>
          <w:sz w:val="22"/>
          <w:szCs w:val="22"/>
        </w:rPr>
        <w:t xml:space="preserve">XXXX-XXXX </w:t>
      </w:r>
      <w:r w:rsidRPr="0091785B">
        <w:rPr>
          <w:rFonts w:ascii="Lato" w:hAnsi="Lato" w:cs="Arial"/>
          <w:sz w:val="22"/>
          <w:szCs w:val="22"/>
        </w:rPr>
        <w:t xml:space="preserve">and it expires XX/XX/XXXX. If you have comments concerning the referenced collection of information, please write to: </w:t>
      </w:r>
      <w:r w:rsidR="003871AA">
        <w:rPr>
          <w:rFonts w:ascii="Lato" w:hAnsi="Lato" w:cs="Arial"/>
          <w:sz w:val="22"/>
          <w:szCs w:val="22"/>
        </w:rPr>
        <w:t>MEF</w:t>
      </w:r>
      <w:r w:rsidRPr="0091785B">
        <w:rPr>
          <w:rFonts w:ascii="Lato" w:hAnsi="Lato" w:cs="Arial"/>
          <w:sz w:val="22"/>
          <w:szCs w:val="22"/>
        </w:rPr>
        <w:t xml:space="preserve"> Associates, </w:t>
      </w:r>
      <w:r w:rsidRPr="003871AA" w:rsidR="003871AA">
        <w:rPr>
          <w:rFonts w:ascii="Lato" w:hAnsi="Lato" w:cs="Arial"/>
          <w:sz w:val="22"/>
          <w:szCs w:val="22"/>
        </w:rPr>
        <w:t>1000 2nd Ave, Suite 2950, Seattle, WA 98104</w:t>
      </w:r>
      <w:r w:rsidRPr="0091785B">
        <w:rPr>
          <w:rFonts w:ascii="Lato" w:hAnsi="Lato" w:cs="Arial"/>
          <w:sz w:val="22"/>
          <w:szCs w:val="22"/>
        </w:rPr>
        <w:t xml:space="preserve"> Attention:</w:t>
      </w:r>
      <w:r w:rsidR="003871AA">
        <w:rPr>
          <w:rFonts w:ascii="Lato" w:hAnsi="Lato" w:cs="Arial"/>
          <w:sz w:val="22"/>
          <w:szCs w:val="22"/>
        </w:rPr>
        <w:t xml:space="preserve"> Kate Stepleton.</w:t>
      </w:r>
    </w:p>
    <w:p w:rsidRPr="0091785B" w:rsidR="00FC2B16" w:rsidP="00FC2B16" w:rsidRDefault="00FC2B16" w14:paraId="5E8538D0" w14:textId="77777777">
      <w:pPr>
        <w:rPr>
          <w:rFonts w:ascii="Lato" w:hAnsi="Lato"/>
          <w:sz w:val="22"/>
          <w:szCs w:val="22"/>
        </w:rPr>
      </w:pPr>
    </w:p>
    <w:p w:rsidRPr="0091785B" w:rsidR="006C7BD1" w:rsidRDefault="006C7BD1" w14:paraId="3EDC95D4" w14:textId="77777777">
      <w:pPr>
        <w:rPr>
          <w:rFonts w:ascii="Lato" w:hAnsi="Lato"/>
          <w:sz w:val="22"/>
          <w:szCs w:val="22"/>
        </w:rPr>
      </w:pPr>
    </w:p>
    <w:sectPr w:rsidRPr="0091785B" w:rsidR="006C7B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yriad Pro Black">
    <w:altName w:val="Arial"/>
    <w:panose1 w:val="00000000000000000000"/>
    <w:charset w:val="00"/>
    <w:family w:val="swiss"/>
    <w:notTrueType/>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ato">
    <w:altName w:val="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A485F"/>
    <w:multiLevelType w:val="hybridMultilevel"/>
    <w:tmpl w:val="2BC81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6F26DC4"/>
    <w:multiLevelType w:val="hybridMultilevel"/>
    <w:tmpl w:val="8DC440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69C07D3"/>
    <w:multiLevelType w:val="hybridMultilevel"/>
    <w:tmpl w:val="3EAA7060"/>
    <w:lvl w:ilvl="0" w:tplc="D0BA1E7E">
      <w:numFmt w:val="bullet"/>
      <w:lvlText w:val="-"/>
      <w:lvlJc w:val="left"/>
      <w:pPr>
        <w:ind w:left="360" w:hanging="360"/>
      </w:pPr>
      <w:rPr>
        <w:rFonts w:ascii="Calibri" w:eastAsia="Calibr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BD1"/>
    <w:rsid w:val="0004433C"/>
    <w:rsid w:val="00081FAB"/>
    <w:rsid w:val="0009160B"/>
    <w:rsid w:val="000A5364"/>
    <w:rsid w:val="000B4F13"/>
    <w:rsid w:val="000D1A3D"/>
    <w:rsid w:val="0012275E"/>
    <w:rsid w:val="001421BF"/>
    <w:rsid w:val="00143F47"/>
    <w:rsid w:val="0014404E"/>
    <w:rsid w:val="001477B9"/>
    <w:rsid w:val="00180E35"/>
    <w:rsid w:val="001A2794"/>
    <w:rsid w:val="001B357D"/>
    <w:rsid w:val="001D38EC"/>
    <w:rsid w:val="002603D6"/>
    <w:rsid w:val="002638F1"/>
    <w:rsid w:val="002662E3"/>
    <w:rsid w:val="00271545"/>
    <w:rsid w:val="00287A51"/>
    <w:rsid w:val="002A3200"/>
    <w:rsid w:val="002C408D"/>
    <w:rsid w:val="002D0252"/>
    <w:rsid w:val="002F3595"/>
    <w:rsid w:val="002F7686"/>
    <w:rsid w:val="003163B3"/>
    <w:rsid w:val="00342276"/>
    <w:rsid w:val="00354F10"/>
    <w:rsid w:val="00372516"/>
    <w:rsid w:val="00382542"/>
    <w:rsid w:val="003871AA"/>
    <w:rsid w:val="00395601"/>
    <w:rsid w:val="003963CC"/>
    <w:rsid w:val="003A3792"/>
    <w:rsid w:val="003A3FA4"/>
    <w:rsid w:val="003B5289"/>
    <w:rsid w:val="004363A8"/>
    <w:rsid w:val="004732E5"/>
    <w:rsid w:val="00485A21"/>
    <w:rsid w:val="00487E92"/>
    <w:rsid w:val="004C03B4"/>
    <w:rsid w:val="004D47D1"/>
    <w:rsid w:val="004F5AA1"/>
    <w:rsid w:val="00504A72"/>
    <w:rsid w:val="0050709E"/>
    <w:rsid w:val="00534B3E"/>
    <w:rsid w:val="00562E10"/>
    <w:rsid w:val="00573371"/>
    <w:rsid w:val="00575529"/>
    <w:rsid w:val="005E0E37"/>
    <w:rsid w:val="005E4246"/>
    <w:rsid w:val="005F1BA7"/>
    <w:rsid w:val="006370AC"/>
    <w:rsid w:val="00637E8E"/>
    <w:rsid w:val="006873C7"/>
    <w:rsid w:val="006A4693"/>
    <w:rsid w:val="006C3733"/>
    <w:rsid w:val="006C7BD1"/>
    <w:rsid w:val="006D44ED"/>
    <w:rsid w:val="006E0F7F"/>
    <w:rsid w:val="006E2393"/>
    <w:rsid w:val="006F1EB0"/>
    <w:rsid w:val="006F567E"/>
    <w:rsid w:val="00710C70"/>
    <w:rsid w:val="0077287B"/>
    <w:rsid w:val="00784787"/>
    <w:rsid w:val="007A301A"/>
    <w:rsid w:val="007B7621"/>
    <w:rsid w:val="008057BD"/>
    <w:rsid w:val="0082352C"/>
    <w:rsid w:val="00832EE9"/>
    <w:rsid w:val="00840514"/>
    <w:rsid w:val="00841D23"/>
    <w:rsid w:val="00856873"/>
    <w:rsid w:val="00863C64"/>
    <w:rsid w:val="00880B6A"/>
    <w:rsid w:val="00882643"/>
    <w:rsid w:val="008A5170"/>
    <w:rsid w:val="008B154C"/>
    <w:rsid w:val="008C742D"/>
    <w:rsid w:val="00915184"/>
    <w:rsid w:val="0091785B"/>
    <w:rsid w:val="00936D90"/>
    <w:rsid w:val="00986D3C"/>
    <w:rsid w:val="009B2DB0"/>
    <w:rsid w:val="009B786C"/>
    <w:rsid w:val="00A47DEA"/>
    <w:rsid w:val="00A527DF"/>
    <w:rsid w:val="00A64380"/>
    <w:rsid w:val="00AA1788"/>
    <w:rsid w:val="00AC4B0E"/>
    <w:rsid w:val="00AC4E27"/>
    <w:rsid w:val="00AC7ADD"/>
    <w:rsid w:val="00AE0419"/>
    <w:rsid w:val="00AF7093"/>
    <w:rsid w:val="00B04F96"/>
    <w:rsid w:val="00B42198"/>
    <w:rsid w:val="00B52E17"/>
    <w:rsid w:val="00B54E09"/>
    <w:rsid w:val="00B60A8B"/>
    <w:rsid w:val="00B8496A"/>
    <w:rsid w:val="00BD0BD4"/>
    <w:rsid w:val="00BE6605"/>
    <w:rsid w:val="00C02719"/>
    <w:rsid w:val="00C42194"/>
    <w:rsid w:val="00C42523"/>
    <w:rsid w:val="00C43370"/>
    <w:rsid w:val="00C659C2"/>
    <w:rsid w:val="00C72943"/>
    <w:rsid w:val="00C92D0D"/>
    <w:rsid w:val="00CC225B"/>
    <w:rsid w:val="00D145C4"/>
    <w:rsid w:val="00D15B72"/>
    <w:rsid w:val="00D17F29"/>
    <w:rsid w:val="00D26613"/>
    <w:rsid w:val="00D34D75"/>
    <w:rsid w:val="00D40F43"/>
    <w:rsid w:val="00D7105D"/>
    <w:rsid w:val="00D743AA"/>
    <w:rsid w:val="00D750FA"/>
    <w:rsid w:val="00D774B4"/>
    <w:rsid w:val="00D83B63"/>
    <w:rsid w:val="00D9643C"/>
    <w:rsid w:val="00DB3B3D"/>
    <w:rsid w:val="00DF4682"/>
    <w:rsid w:val="00E3169C"/>
    <w:rsid w:val="00E32D32"/>
    <w:rsid w:val="00E33977"/>
    <w:rsid w:val="00E73B66"/>
    <w:rsid w:val="00E820CB"/>
    <w:rsid w:val="00E9181F"/>
    <w:rsid w:val="00EA0E29"/>
    <w:rsid w:val="00EA4381"/>
    <w:rsid w:val="00EB04A7"/>
    <w:rsid w:val="00EC06DD"/>
    <w:rsid w:val="00EC1783"/>
    <w:rsid w:val="00ED45CE"/>
    <w:rsid w:val="00EE27EC"/>
    <w:rsid w:val="00EE280D"/>
    <w:rsid w:val="00F00C80"/>
    <w:rsid w:val="00F1678F"/>
    <w:rsid w:val="00F43C23"/>
    <w:rsid w:val="00FB3104"/>
    <w:rsid w:val="00FC2B16"/>
    <w:rsid w:val="00FD20F3"/>
    <w:rsid w:val="00FF3C3C"/>
    <w:rsid w:val="1E373234"/>
    <w:rsid w:val="4A45EDD7"/>
    <w:rsid w:val="50A79A5B"/>
    <w:rsid w:val="6ABCFB22"/>
    <w:rsid w:val="6EAD3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3D12A"/>
  <w15:chartTrackingRefBased/>
  <w15:docId w15:val="{7CB3EB20-6AFF-420A-B116-97D539C78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B1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grantfactsheetanswers">
    <w:name w:val="Migrant factsheet answers"/>
    <w:basedOn w:val="Normal"/>
    <w:qFormat/>
    <w:rsid w:val="00FC2B16"/>
    <w:pPr>
      <w:tabs>
        <w:tab w:val="left" w:pos="0"/>
        <w:tab w:val="left" w:pos="360"/>
      </w:tabs>
      <w:spacing w:after="240"/>
      <w:ind w:left="360" w:hanging="360"/>
    </w:pPr>
    <w:rPr>
      <w:rFonts w:ascii="Garamond" w:hAnsi="Garamond"/>
      <w:color w:val="074E83"/>
    </w:rPr>
  </w:style>
  <w:style w:type="paragraph" w:customStyle="1" w:styleId="Migrantfactsheettext">
    <w:name w:val="Migrant factsheet text"/>
    <w:basedOn w:val="Migrantfactsheetanswers"/>
    <w:qFormat/>
    <w:rsid w:val="00FC2B16"/>
    <w:pPr>
      <w:spacing w:before="240"/>
      <w:ind w:left="0" w:firstLine="0"/>
    </w:pPr>
    <w:rPr>
      <w:color w:val="085792"/>
    </w:rPr>
  </w:style>
  <w:style w:type="paragraph" w:customStyle="1" w:styleId="MigrantFactsheetQs">
    <w:name w:val="Migrant Factsheet Qs"/>
    <w:basedOn w:val="Normal"/>
    <w:qFormat/>
    <w:rsid w:val="00FC2B16"/>
    <w:pPr>
      <w:keepNext/>
      <w:tabs>
        <w:tab w:val="left" w:pos="360"/>
      </w:tabs>
      <w:spacing w:after="120"/>
      <w:ind w:left="360" w:hanging="360"/>
    </w:pPr>
    <w:rPr>
      <w:rFonts w:ascii="Myriad Pro Black" w:hAnsi="Myriad Pro Black"/>
      <w:b/>
      <w:color w:val="DA363D"/>
    </w:rPr>
  </w:style>
  <w:style w:type="character" w:styleId="CommentReference">
    <w:name w:val="annotation reference"/>
    <w:basedOn w:val="DefaultParagraphFont"/>
    <w:uiPriority w:val="99"/>
    <w:semiHidden/>
    <w:unhideWhenUsed/>
    <w:rsid w:val="00AC4E27"/>
    <w:rPr>
      <w:sz w:val="16"/>
      <w:szCs w:val="16"/>
    </w:rPr>
  </w:style>
  <w:style w:type="paragraph" w:styleId="CommentText">
    <w:name w:val="annotation text"/>
    <w:basedOn w:val="Normal"/>
    <w:link w:val="CommentTextChar"/>
    <w:uiPriority w:val="99"/>
    <w:semiHidden/>
    <w:unhideWhenUsed/>
    <w:rsid w:val="00AC4E27"/>
    <w:rPr>
      <w:sz w:val="20"/>
      <w:szCs w:val="20"/>
    </w:rPr>
  </w:style>
  <w:style w:type="character" w:customStyle="1" w:styleId="CommentTextChar">
    <w:name w:val="Comment Text Char"/>
    <w:basedOn w:val="DefaultParagraphFont"/>
    <w:link w:val="CommentText"/>
    <w:uiPriority w:val="99"/>
    <w:semiHidden/>
    <w:rsid w:val="00AC4E2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C4E27"/>
    <w:rPr>
      <w:b/>
      <w:bCs/>
    </w:rPr>
  </w:style>
  <w:style w:type="character" w:customStyle="1" w:styleId="CommentSubjectChar">
    <w:name w:val="Comment Subject Char"/>
    <w:basedOn w:val="CommentTextChar"/>
    <w:link w:val="CommentSubject"/>
    <w:uiPriority w:val="99"/>
    <w:semiHidden/>
    <w:rsid w:val="00AC4E27"/>
    <w:rPr>
      <w:rFonts w:ascii="Times New Roman" w:eastAsia="Times New Roman" w:hAnsi="Times New Roman" w:cs="Times New Roman"/>
      <w:b/>
      <w:bCs/>
      <w:sz w:val="20"/>
      <w:szCs w:val="20"/>
    </w:rPr>
  </w:style>
  <w:style w:type="paragraph" w:styleId="ListParagraph">
    <w:name w:val="List Paragraph"/>
    <w:basedOn w:val="Normal"/>
    <w:uiPriority w:val="34"/>
    <w:qFormat/>
    <w:rsid w:val="00AA1788"/>
    <w:pPr>
      <w:ind w:left="720"/>
    </w:pPr>
    <w:rPr>
      <w:rFonts w:ascii="Calibri" w:eastAsiaTheme="minorHAnsi" w:hAnsi="Calibri" w:cs="Calibri"/>
      <w:sz w:val="22"/>
      <w:szCs w:val="22"/>
    </w:rPr>
  </w:style>
  <w:style w:type="paragraph" w:styleId="Revision">
    <w:name w:val="Revision"/>
    <w:hidden/>
    <w:uiPriority w:val="99"/>
    <w:semiHidden/>
    <w:rsid w:val="00C43370"/>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527DF"/>
    <w:rPr>
      <w:color w:val="0563C1" w:themeColor="hyperlink"/>
      <w:u w:val="single"/>
    </w:rPr>
  </w:style>
  <w:style w:type="character" w:customStyle="1" w:styleId="markedcontent">
    <w:name w:val="markedcontent"/>
    <w:basedOn w:val="DefaultParagraphFont"/>
    <w:rsid w:val="007B7621"/>
  </w:style>
  <w:style w:type="character" w:styleId="UnresolvedMention">
    <w:name w:val="Unresolved Mention"/>
    <w:basedOn w:val="DefaultParagraphFont"/>
    <w:uiPriority w:val="99"/>
    <w:semiHidden/>
    <w:unhideWhenUsed/>
    <w:rsid w:val="006873C7"/>
    <w:rPr>
      <w:color w:val="605E5C"/>
      <w:shd w:val="clear" w:color="auto" w:fill="E1DFDD"/>
    </w:rPr>
  </w:style>
  <w:style w:type="paragraph" w:styleId="BalloonText">
    <w:name w:val="Balloon Text"/>
    <w:basedOn w:val="Normal"/>
    <w:link w:val="BalloonTextChar"/>
    <w:uiPriority w:val="99"/>
    <w:semiHidden/>
    <w:unhideWhenUsed/>
    <w:rsid w:val="006E0F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F7F"/>
    <w:rPr>
      <w:rFonts w:ascii="Segoe UI" w:eastAsia="Times New Roman" w:hAnsi="Segoe UI" w:cs="Segoe UI"/>
      <w:sz w:val="18"/>
      <w:szCs w:val="18"/>
    </w:rPr>
  </w:style>
  <w:style w:type="paragraph" w:customStyle="1" w:styleId="Paragraph">
    <w:name w:val="Paragraph"/>
    <w:basedOn w:val="Normal"/>
    <w:uiPriority w:val="1"/>
    <w:qFormat/>
    <w:rsid w:val="00504A72"/>
    <w:pPr>
      <w:spacing w:after="240" w:line="290" w:lineRule="exact"/>
    </w:pPr>
    <w:rPr>
      <w:rFonts w:asciiTheme="minorHAnsi" w:hAnsiTheme="minorHAnsi"/>
      <w:szCs w:val="20"/>
    </w:rPr>
  </w:style>
  <w:style w:type="character" w:styleId="FollowedHyperlink">
    <w:name w:val="FollowedHyperlink"/>
    <w:basedOn w:val="DefaultParagraphFont"/>
    <w:uiPriority w:val="99"/>
    <w:semiHidden/>
    <w:unhideWhenUsed/>
    <w:rsid w:val="00D83B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9499672">
      <w:bodyDiv w:val="1"/>
      <w:marLeft w:val="0"/>
      <w:marRight w:val="0"/>
      <w:marTop w:val="0"/>
      <w:marBottom w:val="0"/>
      <w:divBdr>
        <w:top w:val="none" w:sz="0" w:space="0" w:color="auto"/>
        <w:left w:val="none" w:sz="0" w:space="0" w:color="auto"/>
        <w:bottom w:val="none" w:sz="0" w:space="0" w:color="auto"/>
        <w:right w:val="none" w:sz="0" w:space="0" w:color="auto"/>
      </w:divBdr>
    </w:div>
    <w:div w:id="780033106">
      <w:bodyDiv w:val="1"/>
      <w:marLeft w:val="0"/>
      <w:marRight w:val="0"/>
      <w:marTop w:val="0"/>
      <w:marBottom w:val="0"/>
      <w:divBdr>
        <w:top w:val="none" w:sz="0" w:space="0" w:color="auto"/>
        <w:left w:val="none" w:sz="0" w:space="0" w:color="auto"/>
        <w:bottom w:val="none" w:sz="0" w:space="0" w:color="auto"/>
        <w:right w:val="none" w:sz="0" w:space="0" w:color="auto"/>
      </w:divBdr>
    </w:div>
    <w:div w:id="1233812406">
      <w:bodyDiv w:val="1"/>
      <w:marLeft w:val="0"/>
      <w:marRight w:val="0"/>
      <w:marTop w:val="0"/>
      <w:marBottom w:val="0"/>
      <w:divBdr>
        <w:top w:val="none" w:sz="0" w:space="0" w:color="auto"/>
        <w:left w:val="none" w:sz="0" w:space="0" w:color="auto"/>
        <w:bottom w:val="none" w:sz="0" w:space="0" w:color="auto"/>
        <w:right w:val="none" w:sz="0" w:space="0" w:color="auto"/>
      </w:divBdr>
    </w:div>
    <w:div w:id="1670135118">
      <w:bodyDiv w:val="1"/>
      <w:marLeft w:val="0"/>
      <w:marRight w:val="0"/>
      <w:marTop w:val="0"/>
      <w:marBottom w:val="0"/>
      <w:divBdr>
        <w:top w:val="none" w:sz="0" w:space="0" w:color="auto"/>
        <w:left w:val="none" w:sz="0" w:space="0" w:color="auto"/>
        <w:bottom w:val="none" w:sz="0" w:space="0" w:color="auto"/>
        <w:right w:val="none" w:sz="0" w:space="0" w:color="auto"/>
      </w:divBdr>
    </w:div>
    <w:div w:id="207292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kate.stepleton@mefassoci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0F83A15526F7E45877725160C9A92DD" ma:contentTypeVersion="6" ma:contentTypeDescription="Create a new document." ma:contentTypeScope="" ma:versionID="933cd76b7db8fb8d27208920c2e2a8bf">
  <xsd:schema xmlns:xsd="http://www.w3.org/2001/XMLSchema" xmlns:xs="http://www.w3.org/2001/XMLSchema" xmlns:p="http://schemas.microsoft.com/office/2006/metadata/properties" xmlns:ns2="a10bc2cd-9a7d-43fc-888f-93607f9ddea6" xmlns:ns3="c300e221-8f94-49a8-b9ca-c9f9ac12d987" targetNamespace="http://schemas.microsoft.com/office/2006/metadata/properties" ma:root="true" ma:fieldsID="3badbf35e717415e12667461ed9ae8f0" ns2:_="" ns3:_="">
    <xsd:import namespace="a10bc2cd-9a7d-43fc-888f-93607f9ddea6"/>
    <xsd:import namespace="c300e221-8f94-49a8-b9ca-c9f9ac12d9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bc2cd-9a7d-43fc-888f-93607f9dde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00e221-8f94-49a8-b9ca-c9f9ac12d9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504949-AF4F-40DC-BDEF-5CB1D399AF20}">
  <ds:schemaRefs>
    <ds:schemaRef ds:uri="http://schemas.openxmlformats.org/officeDocument/2006/bibliography"/>
  </ds:schemaRefs>
</ds:datastoreItem>
</file>

<file path=customXml/itemProps2.xml><?xml version="1.0" encoding="utf-8"?>
<ds:datastoreItem xmlns:ds="http://schemas.openxmlformats.org/officeDocument/2006/customXml" ds:itemID="{F4F78239-5AB8-4CA0-9F82-88C9217CA2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bc2cd-9a7d-43fc-888f-93607f9ddea6"/>
    <ds:schemaRef ds:uri="c300e221-8f94-49a8-b9ca-c9f9ac12d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14222A-9AA6-470E-B98C-450CBD4DEB2E}">
  <ds:schemaRefs>
    <ds:schemaRef ds:uri="http://schemas.microsoft.com/sharepoint/v3/contenttype/forms"/>
  </ds:schemaRefs>
</ds:datastoreItem>
</file>

<file path=customXml/itemProps4.xml><?xml version="1.0" encoding="utf-8"?>
<ds:datastoreItem xmlns:ds="http://schemas.openxmlformats.org/officeDocument/2006/customXml" ds:itemID="{E9C023C7-A820-4BF6-866E-9589434D31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984</Words>
  <Characters>5614</Characters>
  <Application>Microsoft Office Word</Application>
  <DocSecurity>0</DocSecurity>
  <Lines>46</Lines>
  <Paragraphs>13</Paragraphs>
  <ScaleCrop>false</ScaleCrop>
  <Company/>
  <LinksUpToDate>false</LinksUpToDate>
  <CharactersWithSpaces>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Bumgarner</dc:creator>
  <cp:keywords/>
  <dc:description/>
  <cp:lastModifiedBy>Malin, Jenessa (ACF)</cp:lastModifiedBy>
  <cp:revision>3</cp:revision>
  <dcterms:created xsi:type="dcterms:W3CDTF">2022-05-27T15:01:00Z</dcterms:created>
  <dcterms:modified xsi:type="dcterms:W3CDTF">2022-06-08T17:08:00Z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0x01010030F83A15526F7E45877725160C9A92DD</vt:lpwstr>
  </property>
</Properties>
</file>