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D07B0" w:rsidP="00391665" w:rsidRDefault="00AD07B0" w14:paraId="4004F082" w14:textId="4E420969">
      <w:pPr>
        <w:pStyle w:val="Heading1"/>
        <w:numPr>
          <w:ilvl w:val="0"/>
          <w:numId w:val="0"/>
        </w:numPr>
        <w:spacing w:before="0" w:after="0" w:line="240" w:lineRule="auto"/>
        <w:ind w:left="432" w:hanging="432"/>
        <w:jc w:val="center"/>
        <w:rPr>
          <w:rFonts w:ascii="Arial" w:hAnsi="Arial" w:cs="Arial"/>
          <w:color w:val="000000" w:themeColor="text1"/>
          <w:sz w:val="28"/>
          <w:szCs w:val="28"/>
        </w:rPr>
      </w:pPr>
    </w:p>
    <w:p w:rsidRPr="00AD07B0" w:rsidR="00391665" w:rsidP="00391665" w:rsidRDefault="00391665" w14:paraId="08E6B198" w14:textId="72E1158E">
      <w:pPr>
        <w:pStyle w:val="Heading1"/>
        <w:numPr>
          <w:ilvl w:val="0"/>
          <w:numId w:val="0"/>
        </w:numPr>
        <w:spacing w:before="0" w:after="0" w:line="240" w:lineRule="auto"/>
        <w:ind w:left="432" w:hanging="432"/>
        <w:jc w:val="center"/>
        <w:rPr>
          <w:rFonts w:ascii="Arial" w:hAnsi="Arial" w:cs="Arial"/>
          <w:color w:val="000000" w:themeColor="text1"/>
          <w:sz w:val="24"/>
          <w:szCs w:val="24"/>
        </w:rPr>
      </w:pPr>
      <w:r w:rsidRPr="00AD07B0">
        <w:rPr>
          <w:rFonts w:ascii="Arial" w:hAnsi="Arial" w:cs="Arial"/>
          <w:color w:val="000000" w:themeColor="text1"/>
          <w:sz w:val="24"/>
          <w:szCs w:val="24"/>
        </w:rPr>
        <w:t>Identification and Care of Children with Prenatal Alcohol and Other Drug</w:t>
      </w:r>
    </w:p>
    <w:p w:rsidRPr="00AD07B0" w:rsidR="00391665" w:rsidP="00391665" w:rsidRDefault="00391665" w14:paraId="4869893D" w14:textId="160DBED6">
      <w:pPr>
        <w:pStyle w:val="Heading1"/>
        <w:numPr>
          <w:ilvl w:val="0"/>
          <w:numId w:val="0"/>
        </w:numPr>
        <w:spacing w:before="0" w:after="0" w:line="240" w:lineRule="auto"/>
        <w:ind w:left="432" w:hanging="432"/>
        <w:jc w:val="center"/>
        <w:rPr>
          <w:rFonts w:ascii="Arial" w:hAnsi="Arial" w:cs="Arial"/>
          <w:color w:val="000000" w:themeColor="text1"/>
          <w:sz w:val="24"/>
          <w:szCs w:val="24"/>
        </w:rPr>
      </w:pPr>
      <w:r w:rsidRPr="00AD07B0">
        <w:rPr>
          <w:rFonts w:ascii="Arial" w:hAnsi="Arial" w:cs="Arial"/>
          <w:color w:val="000000" w:themeColor="text1"/>
          <w:sz w:val="24"/>
          <w:szCs w:val="24"/>
        </w:rPr>
        <w:t>Exposures: Prevention Strategies</w:t>
      </w:r>
      <w:r w:rsidRPr="00AD07B0" w:rsidR="75886156">
        <w:rPr>
          <w:rFonts w:ascii="Arial" w:hAnsi="Arial" w:cs="Arial"/>
          <w:color w:val="000000" w:themeColor="text1"/>
          <w:sz w:val="24"/>
          <w:szCs w:val="24"/>
        </w:rPr>
        <w:t xml:space="preserve"> Project</w:t>
      </w:r>
    </w:p>
    <w:p w:rsidRPr="00074906" w:rsidR="00391665" w:rsidP="00391665" w:rsidRDefault="00391665" w14:paraId="5930A715" w14:textId="77777777">
      <w:pPr>
        <w:spacing w:after="0" w:line="240" w:lineRule="auto"/>
        <w:rPr>
          <w:color w:val="000000" w:themeColor="text1"/>
        </w:rPr>
      </w:pPr>
    </w:p>
    <w:p w:rsidRPr="00074906" w:rsidR="006B5ADC" w:rsidP="00391665" w:rsidRDefault="00391665" w14:paraId="5636EC49" w14:textId="13A3A241">
      <w:pPr>
        <w:pStyle w:val="paragraph"/>
        <w:spacing w:before="0" w:beforeAutospacing="0" w:after="0" w:afterAutospacing="0"/>
        <w:jc w:val="center"/>
        <w:textAlignment w:val="baseline"/>
        <w:rPr>
          <w:rFonts w:asciiTheme="majorHAnsi" w:hAnsiTheme="majorHAnsi" w:eastAsiaTheme="majorEastAsia" w:cstheme="majorBidi"/>
          <w:b/>
          <w:bCs/>
          <w:color w:val="000000" w:themeColor="text1"/>
          <w:sz w:val="28"/>
          <w:szCs w:val="28"/>
        </w:rPr>
      </w:pPr>
      <w:r w:rsidRPr="00074906">
        <w:rPr>
          <w:rFonts w:asciiTheme="majorHAnsi" w:hAnsiTheme="majorHAnsi" w:eastAsiaTheme="majorEastAsia" w:cstheme="majorBidi"/>
          <w:b/>
          <w:bCs/>
          <w:i/>
          <w:iCs/>
          <w:color w:val="000000" w:themeColor="text1"/>
          <w:sz w:val="28"/>
          <w:szCs w:val="28"/>
        </w:rPr>
        <w:t>Draft Example</w:t>
      </w:r>
      <w:r w:rsidRPr="00074906">
        <w:rPr>
          <w:rFonts w:asciiTheme="majorHAnsi" w:hAnsiTheme="majorHAnsi" w:eastAsiaTheme="majorEastAsia" w:cstheme="majorBidi"/>
          <w:b/>
          <w:bCs/>
          <w:color w:val="000000" w:themeColor="text1"/>
          <w:sz w:val="28"/>
          <w:szCs w:val="28"/>
        </w:rPr>
        <w:t xml:space="preserve"> </w:t>
      </w:r>
      <w:r w:rsidR="00F923EB">
        <w:rPr>
          <w:rFonts w:asciiTheme="majorHAnsi" w:hAnsiTheme="majorHAnsi" w:eastAsiaTheme="majorEastAsia" w:cstheme="majorBidi"/>
          <w:b/>
          <w:bCs/>
          <w:color w:val="000000" w:themeColor="text1"/>
          <w:sz w:val="28"/>
          <w:szCs w:val="28"/>
        </w:rPr>
        <w:t xml:space="preserve">- </w:t>
      </w:r>
      <w:r w:rsidRPr="00074906">
        <w:rPr>
          <w:rFonts w:asciiTheme="majorHAnsi" w:hAnsiTheme="majorHAnsi" w:eastAsiaTheme="majorEastAsia" w:cstheme="majorBidi"/>
          <w:b/>
          <w:bCs/>
          <w:color w:val="000000" w:themeColor="text1"/>
          <w:sz w:val="28"/>
          <w:szCs w:val="28"/>
        </w:rPr>
        <w:t xml:space="preserve">Email for </w:t>
      </w:r>
      <w:r w:rsidRPr="00074906" w:rsidR="0024602E">
        <w:rPr>
          <w:rFonts w:asciiTheme="majorHAnsi" w:hAnsiTheme="majorHAnsi" w:eastAsiaTheme="majorEastAsia" w:cstheme="majorBidi"/>
          <w:b/>
          <w:bCs/>
          <w:color w:val="000000" w:themeColor="text1"/>
          <w:sz w:val="28"/>
          <w:szCs w:val="28"/>
        </w:rPr>
        <w:t>Local Area</w:t>
      </w:r>
      <w:r w:rsidRPr="00074906">
        <w:rPr>
          <w:rFonts w:asciiTheme="majorHAnsi" w:hAnsiTheme="majorHAnsi" w:eastAsiaTheme="majorEastAsia" w:cstheme="majorBidi"/>
          <w:b/>
          <w:bCs/>
          <w:color w:val="000000" w:themeColor="text1"/>
          <w:sz w:val="28"/>
          <w:szCs w:val="28"/>
        </w:rPr>
        <w:t xml:space="preserve"> Child Welfare Directors</w:t>
      </w:r>
    </w:p>
    <w:p w:rsidRPr="00074906" w:rsidR="00391665" w:rsidP="00391665" w:rsidRDefault="00391665" w14:paraId="13F37541" w14:textId="77777777">
      <w:pPr>
        <w:pStyle w:val="paragraph"/>
        <w:spacing w:before="0" w:beforeAutospacing="0" w:after="0" w:afterAutospacing="0"/>
        <w:jc w:val="center"/>
        <w:textAlignment w:val="baseline"/>
        <w:rPr>
          <w:rStyle w:val="normaltextrun"/>
          <w:rFonts w:asciiTheme="minorHAnsi" w:hAnsiTheme="minorHAnsi" w:cstheme="minorHAnsi"/>
          <w:b/>
          <w:bCs/>
          <w:color w:val="000000" w:themeColor="text1"/>
          <w:position w:val="3"/>
          <w:sz w:val="14"/>
          <w:szCs w:val="14"/>
        </w:rPr>
      </w:pPr>
    </w:p>
    <w:p w:rsidRPr="00074906" w:rsidR="00B77815" w:rsidP="00391665" w:rsidRDefault="001F4F34" w14:paraId="07AAFFF3" w14:textId="71E4EB5D">
      <w:pPr>
        <w:spacing w:after="0" w:line="240" w:lineRule="auto"/>
        <w:rPr>
          <w:i/>
          <w:color w:val="000000" w:themeColor="text1"/>
        </w:rPr>
      </w:pPr>
      <w:r w:rsidRPr="00074906">
        <w:rPr>
          <w:i/>
          <w:color w:val="000000" w:themeColor="text1"/>
        </w:rPr>
        <w:t>[NOTE</w:t>
      </w:r>
      <w:r w:rsidRPr="00074906" w:rsidR="006A1C94">
        <w:rPr>
          <w:i/>
          <w:color w:val="000000" w:themeColor="text1"/>
        </w:rPr>
        <w:t xml:space="preserve">: </w:t>
      </w:r>
      <w:r w:rsidRPr="00074906">
        <w:rPr>
          <w:i/>
          <w:color w:val="000000" w:themeColor="text1"/>
        </w:rPr>
        <w:t xml:space="preserve">The following includes an example of email communication with </w:t>
      </w:r>
      <w:r w:rsidRPr="00074906" w:rsidR="0024602E">
        <w:rPr>
          <w:i/>
          <w:color w:val="000000" w:themeColor="text1"/>
        </w:rPr>
        <w:t>Local Area</w:t>
      </w:r>
      <w:r w:rsidRPr="00074906">
        <w:rPr>
          <w:i/>
          <w:color w:val="000000" w:themeColor="text1"/>
        </w:rPr>
        <w:t xml:space="preserve"> </w:t>
      </w:r>
      <w:r w:rsidRPr="00074906" w:rsidR="007F2774">
        <w:rPr>
          <w:i/>
          <w:color w:val="000000" w:themeColor="text1"/>
        </w:rPr>
        <w:t>C</w:t>
      </w:r>
      <w:r w:rsidRPr="00074906">
        <w:rPr>
          <w:i/>
          <w:color w:val="000000" w:themeColor="text1"/>
        </w:rPr>
        <w:t xml:space="preserve">hild </w:t>
      </w:r>
      <w:r w:rsidRPr="00074906" w:rsidR="007F2774">
        <w:rPr>
          <w:i/>
          <w:color w:val="000000" w:themeColor="text1"/>
        </w:rPr>
        <w:t>W</w:t>
      </w:r>
      <w:r w:rsidRPr="00074906">
        <w:rPr>
          <w:i/>
          <w:color w:val="000000" w:themeColor="text1"/>
        </w:rPr>
        <w:t xml:space="preserve">elfare </w:t>
      </w:r>
      <w:r w:rsidRPr="00074906" w:rsidR="007F2774">
        <w:rPr>
          <w:i/>
          <w:color w:val="000000" w:themeColor="text1"/>
        </w:rPr>
        <w:t>A</w:t>
      </w:r>
      <w:r w:rsidRPr="00074906">
        <w:rPr>
          <w:i/>
          <w:color w:val="000000" w:themeColor="text1"/>
        </w:rPr>
        <w:t xml:space="preserve">gency </w:t>
      </w:r>
      <w:r w:rsidRPr="00074906" w:rsidR="007F2774">
        <w:rPr>
          <w:i/>
          <w:color w:val="000000" w:themeColor="text1"/>
        </w:rPr>
        <w:t>D</w:t>
      </w:r>
      <w:r w:rsidRPr="00074906">
        <w:rPr>
          <w:i/>
          <w:color w:val="000000" w:themeColor="text1"/>
        </w:rPr>
        <w:t>irectors regarding possible participation in usability testing</w:t>
      </w:r>
      <w:r w:rsidRPr="00074906" w:rsidR="00DB06D4">
        <w:rPr>
          <w:i/>
          <w:color w:val="000000" w:themeColor="text1"/>
        </w:rPr>
        <w:t xml:space="preserve"> for the toolkit</w:t>
      </w:r>
      <w:r w:rsidRPr="00074906">
        <w:rPr>
          <w:i/>
          <w:color w:val="000000" w:themeColor="text1"/>
        </w:rPr>
        <w:t>. The email sender may include Federal partners from the Children’s Bureau or the Principal Investigator and Project Managers for this study from JBA and ICF.</w:t>
      </w:r>
      <w:r w:rsidRPr="00074906" w:rsidR="00B77815">
        <w:rPr>
          <w:i/>
          <w:color w:val="000000" w:themeColor="text1"/>
        </w:rPr>
        <w:t xml:space="preserve"> </w:t>
      </w:r>
      <w:r w:rsidRPr="00074906" w:rsidR="00DB06D4">
        <w:rPr>
          <w:i/>
          <w:color w:val="000000" w:themeColor="text1"/>
        </w:rPr>
        <w:t xml:space="preserve">A project description email attachment will be included with the email. </w:t>
      </w:r>
      <w:r w:rsidRPr="00074906" w:rsidR="00B77815">
        <w:rPr>
          <w:i/>
          <w:color w:val="000000" w:themeColor="text1"/>
        </w:rPr>
        <w:t>After sending this initial email, the topics discussed in th</w:t>
      </w:r>
      <w:r w:rsidRPr="00074906" w:rsidR="007F2774">
        <w:rPr>
          <w:i/>
          <w:color w:val="000000" w:themeColor="text1"/>
        </w:rPr>
        <w:t>e</w:t>
      </w:r>
      <w:r w:rsidRPr="00074906" w:rsidR="00B77815">
        <w:rPr>
          <w:i/>
          <w:color w:val="000000" w:themeColor="text1"/>
        </w:rPr>
        <w:t xml:space="preserve"> email</w:t>
      </w:r>
      <w:r w:rsidRPr="00074906" w:rsidR="00DB06D4">
        <w:rPr>
          <w:i/>
          <w:color w:val="000000" w:themeColor="text1"/>
        </w:rPr>
        <w:t xml:space="preserve"> and provided in the project description attachment </w:t>
      </w:r>
      <w:r w:rsidRPr="00074906" w:rsidR="00B77815">
        <w:rPr>
          <w:i/>
          <w:color w:val="000000" w:themeColor="text1"/>
        </w:rPr>
        <w:t>will be adapted</w:t>
      </w:r>
      <w:r w:rsidRPr="00074906" w:rsidR="00DB06D4">
        <w:rPr>
          <w:i/>
          <w:color w:val="000000" w:themeColor="text1"/>
        </w:rPr>
        <w:t xml:space="preserve"> and serve as talking points</w:t>
      </w:r>
      <w:r w:rsidRPr="00074906" w:rsidR="00B77815">
        <w:rPr>
          <w:i/>
          <w:color w:val="000000" w:themeColor="text1"/>
        </w:rPr>
        <w:t xml:space="preserve"> for any follow-up phone conversations with </w:t>
      </w:r>
      <w:r w:rsidRPr="00074906" w:rsidR="0024602E">
        <w:rPr>
          <w:i/>
          <w:color w:val="000000" w:themeColor="text1"/>
        </w:rPr>
        <w:t xml:space="preserve">Local Area </w:t>
      </w:r>
      <w:r w:rsidRPr="00074906" w:rsidR="00B77815">
        <w:rPr>
          <w:i/>
          <w:color w:val="000000" w:themeColor="text1"/>
        </w:rPr>
        <w:t xml:space="preserve">Child Welfare Directors.] </w:t>
      </w:r>
    </w:p>
    <w:p w:rsidRPr="00074906" w:rsidR="001F4F34" w:rsidP="006B5ADC" w:rsidRDefault="001F4F34" w14:paraId="370BF4EA" w14:textId="29CD75E1">
      <w:pPr>
        <w:pStyle w:val="paragraph"/>
        <w:spacing w:before="0" w:beforeAutospacing="0" w:after="0" w:afterAutospacing="0"/>
        <w:ind w:left="43"/>
        <w:textAlignment w:val="baseline"/>
        <w:rPr>
          <w:rFonts w:asciiTheme="minorHAnsi" w:hAnsiTheme="minorHAnsi" w:cstheme="minorHAnsi"/>
          <w:color w:val="000000" w:themeColor="text1"/>
          <w:sz w:val="22"/>
          <w:szCs w:val="22"/>
        </w:rPr>
      </w:pPr>
    </w:p>
    <w:p w:rsidRPr="00074906" w:rsidR="006B5ADC" w:rsidP="006B5ADC" w:rsidRDefault="006B5ADC" w14:paraId="141389A9" w14:textId="74B6B13D">
      <w:pPr>
        <w:pStyle w:val="paragraph"/>
        <w:spacing w:before="0" w:beforeAutospacing="0" w:after="0" w:afterAutospacing="0"/>
        <w:ind w:left="43"/>
        <w:textAlignment w:val="baseline"/>
        <w:rPr>
          <w:rFonts w:asciiTheme="minorHAnsi" w:hAnsiTheme="minorHAnsi" w:cstheme="minorHAnsi"/>
          <w:color w:val="000000" w:themeColor="text1"/>
          <w:sz w:val="22"/>
          <w:szCs w:val="22"/>
        </w:rPr>
      </w:pPr>
      <w:r w:rsidRPr="00074906">
        <w:rPr>
          <w:rFonts w:asciiTheme="minorHAnsi" w:hAnsiTheme="minorHAnsi" w:cstheme="minorHAnsi"/>
          <w:color w:val="000000" w:themeColor="text1"/>
          <w:sz w:val="22"/>
          <w:szCs w:val="22"/>
        </w:rPr>
        <w:t>Dear [</w:t>
      </w:r>
      <w:r w:rsidRPr="00740153">
        <w:rPr>
          <w:rFonts w:asciiTheme="minorHAnsi" w:hAnsiTheme="minorHAnsi" w:cstheme="minorHAnsi"/>
          <w:color w:val="FF0000"/>
          <w:sz w:val="22"/>
          <w:szCs w:val="22"/>
        </w:rPr>
        <w:t>name</w:t>
      </w:r>
      <w:r w:rsidRPr="00074906">
        <w:rPr>
          <w:rFonts w:asciiTheme="minorHAnsi" w:hAnsiTheme="minorHAnsi" w:cstheme="minorHAnsi"/>
          <w:color w:val="000000" w:themeColor="text1"/>
          <w:sz w:val="22"/>
          <w:szCs w:val="22"/>
        </w:rPr>
        <w:t xml:space="preserve">]: </w:t>
      </w:r>
    </w:p>
    <w:p w:rsidRPr="00074906" w:rsidR="006B5ADC" w:rsidP="006B5ADC" w:rsidRDefault="006B5ADC" w14:paraId="4C94C367" w14:textId="77777777">
      <w:pPr>
        <w:pStyle w:val="paragraph"/>
        <w:spacing w:before="0" w:beforeAutospacing="0" w:after="0" w:afterAutospacing="0"/>
        <w:ind w:left="43"/>
        <w:textAlignment w:val="baseline"/>
        <w:rPr>
          <w:rFonts w:asciiTheme="minorHAnsi" w:hAnsiTheme="minorHAnsi" w:cstheme="minorHAnsi"/>
          <w:color w:val="000000" w:themeColor="text1"/>
          <w:sz w:val="22"/>
          <w:szCs w:val="22"/>
        </w:rPr>
      </w:pPr>
    </w:p>
    <w:p w:rsidRPr="00074906" w:rsidR="00EE2A4F" w:rsidP="00EE2A4F" w:rsidRDefault="006B5ADC" w14:paraId="4134FEA6" w14:textId="374B2F0B">
      <w:pPr>
        <w:pStyle w:val="paragraph"/>
        <w:spacing w:before="0" w:beforeAutospacing="0" w:after="0" w:afterAutospacing="0"/>
        <w:ind w:left="43"/>
        <w:textAlignment w:val="baseline"/>
        <w:rPr>
          <w:rFonts w:asciiTheme="minorHAnsi" w:hAnsiTheme="minorHAnsi" w:cstheme="minorHAnsi"/>
          <w:b/>
          <w:bCs/>
          <w:color w:val="000000" w:themeColor="text1"/>
          <w:sz w:val="22"/>
          <w:szCs w:val="22"/>
        </w:rPr>
      </w:pPr>
      <w:r w:rsidRPr="00074906">
        <w:rPr>
          <w:rFonts w:asciiTheme="minorHAnsi" w:hAnsiTheme="minorHAnsi" w:cstheme="minorHAnsi"/>
          <w:color w:val="000000" w:themeColor="text1"/>
          <w:sz w:val="22"/>
          <w:szCs w:val="22"/>
        </w:rPr>
        <w:t xml:space="preserve">We are writing on behalf of the </w:t>
      </w:r>
      <w:r w:rsidRPr="00074906" w:rsidR="00EE2A4F">
        <w:rPr>
          <w:rFonts w:asciiTheme="minorHAnsi" w:hAnsiTheme="minorHAnsi" w:cstheme="minorHAnsi"/>
          <w:color w:val="000000" w:themeColor="text1"/>
          <w:sz w:val="22"/>
          <w:szCs w:val="22"/>
        </w:rPr>
        <w:t>US Department of Health and Human Services</w:t>
      </w:r>
      <w:r w:rsidRPr="00074906" w:rsidR="00DB06D4">
        <w:rPr>
          <w:rFonts w:asciiTheme="minorHAnsi" w:hAnsiTheme="minorHAnsi" w:cstheme="minorHAnsi"/>
          <w:color w:val="000000" w:themeColor="text1"/>
          <w:sz w:val="22"/>
          <w:szCs w:val="22"/>
        </w:rPr>
        <w:t>’</w:t>
      </w:r>
      <w:r w:rsidRPr="00074906" w:rsidR="00EE2A4F">
        <w:rPr>
          <w:rFonts w:asciiTheme="minorHAnsi" w:hAnsiTheme="minorHAnsi" w:cstheme="minorHAnsi"/>
          <w:color w:val="000000" w:themeColor="text1"/>
          <w:sz w:val="22"/>
          <w:szCs w:val="22"/>
        </w:rPr>
        <w:t xml:space="preserve"> </w:t>
      </w:r>
      <w:r w:rsidRPr="00074906">
        <w:rPr>
          <w:rFonts w:asciiTheme="minorHAnsi" w:hAnsiTheme="minorHAnsi" w:cstheme="minorHAnsi"/>
          <w:color w:val="000000" w:themeColor="text1"/>
          <w:sz w:val="22"/>
          <w:szCs w:val="22"/>
        </w:rPr>
        <w:t>Children’s Bureau</w:t>
      </w:r>
      <w:r w:rsidRPr="00074906" w:rsidR="00EE2A4F">
        <w:rPr>
          <w:rFonts w:asciiTheme="minorHAnsi" w:hAnsiTheme="minorHAnsi" w:cstheme="minorHAnsi"/>
          <w:color w:val="000000" w:themeColor="text1"/>
          <w:sz w:val="22"/>
          <w:szCs w:val="22"/>
        </w:rPr>
        <w:t xml:space="preserve"> </w:t>
      </w:r>
      <w:r w:rsidRPr="00074906">
        <w:rPr>
          <w:rFonts w:asciiTheme="minorHAnsi" w:hAnsiTheme="minorHAnsi" w:cstheme="minorHAnsi"/>
          <w:color w:val="000000" w:themeColor="text1"/>
          <w:sz w:val="22"/>
          <w:szCs w:val="22"/>
        </w:rPr>
        <w:t xml:space="preserve">and the Centers for Disease Control and Prevention regarding a current project focused on the identification and care of children in child welfare with prenatal exposure to alcohol and other drugs. </w:t>
      </w:r>
      <w:bookmarkStart w:name="_Hlk87354484" w:id="0"/>
      <w:r w:rsidRPr="00074906" w:rsidR="00EE2A4F">
        <w:rPr>
          <w:rFonts w:asciiTheme="minorHAnsi" w:hAnsiTheme="minorHAnsi" w:cstheme="minorHAnsi"/>
          <w:color w:val="000000" w:themeColor="text1"/>
          <w:sz w:val="22"/>
          <w:szCs w:val="22"/>
        </w:rPr>
        <w:t xml:space="preserve">James Bell Associates (JBA) and ICF are </w:t>
      </w:r>
      <w:r w:rsidR="00A1358A">
        <w:rPr>
          <w:rFonts w:asciiTheme="minorHAnsi" w:hAnsiTheme="minorHAnsi" w:cstheme="minorHAnsi"/>
          <w:color w:val="000000" w:themeColor="text1"/>
          <w:sz w:val="22"/>
          <w:szCs w:val="22"/>
        </w:rPr>
        <w:t>examining the usability</w:t>
      </w:r>
      <w:r w:rsidRPr="00074906" w:rsidR="00EE2A4F">
        <w:rPr>
          <w:rFonts w:asciiTheme="minorHAnsi" w:hAnsiTheme="minorHAnsi" w:cstheme="minorHAnsi"/>
          <w:color w:val="000000" w:themeColor="text1"/>
          <w:sz w:val="22"/>
          <w:szCs w:val="22"/>
        </w:rPr>
        <w:t xml:space="preserve"> of a newly developed practice-informed toolkit to help child welfare agency leaders, supervisors, caseworkers, and caregivers increase their awareness and knowledge of prenatal alcohol and other substance exposures. </w:t>
      </w:r>
      <w:bookmarkEnd w:id="0"/>
      <w:r w:rsidRPr="00074906" w:rsidR="00EE2A4F">
        <w:rPr>
          <w:rFonts w:asciiTheme="minorHAnsi" w:hAnsiTheme="minorHAnsi" w:cstheme="minorHAnsi"/>
          <w:color w:val="000000" w:themeColor="text1"/>
          <w:sz w:val="22"/>
          <w:szCs w:val="22"/>
        </w:rPr>
        <w:t>Through brief, step-by-step guided processes, resources, and tools,</w:t>
      </w:r>
      <w:r w:rsidRPr="00074906" w:rsidR="00EE2A4F">
        <w:rPr>
          <w:rFonts w:asciiTheme="minorHAnsi" w:hAnsiTheme="minorHAnsi" w:cstheme="minorHAnsi"/>
          <w:b/>
          <w:bCs/>
          <w:color w:val="000000" w:themeColor="text1"/>
          <w:sz w:val="22"/>
          <w:szCs w:val="22"/>
        </w:rPr>
        <w:t xml:space="preserve"> the toolkit is intended to </w:t>
      </w:r>
      <w:bookmarkStart w:name="_Hlk87354456" w:id="1"/>
      <w:r w:rsidRPr="00074906" w:rsidR="00EE2A4F">
        <w:rPr>
          <w:rFonts w:asciiTheme="minorHAnsi" w:hAnsiTheme="minorHAnsi" w:cstheme="minorHAnsi"/>
          <w:b/>
          <w:bCs/>
          <w:color w:val="000000" w:themeColor="text1"/>
          <w:sz w:val="22"/>
          <w:szCs w:val="22"/>
        </w:rPr>
        <w:t xml:space="preserve">help agencies plan and implement internal and cross-system processes to improve their practices to identify and provide care and support to families and children living with fetal alcohol spectrum disorders (FASDs). </w:t>
      </w:r>
      <w:bookmarkEnd w:id="1"/>
    </w:p>
    <w:p w:rsidR="00E57565" w:rsidP="00EE2A4F" w:rsidRDefault="00E57565" w14:paraId="2EA68C87" w14:textId="4A216CA8">
      <w:pPr>
        <w:pStyle w:val="paragraph"/>
        <w:spacing w:before="0" w:beforeAutospacing="0" w:after="0" w:afterAutospacing="0"/>
        <w:ind w:left="43"/>
        <w:textAlignment w:val="baseline"/>
        <w:rPr>
          <w:rFonts w:asciiTheme="minorHAnsi" w:hAnsiTheme="minorHAnsi" w:cstheme="minorHAnsi"/>
          <w:b/>
          <w:bCs/>
          <w:color w:val="000000" w:themeColor="text1"/>
          <w:sz w:val="22"/>
          <w:szCs w:val="22"/>
        </w:rPr>
      </w:pPr>
    </w:p>
    <w:p w:rsidR="007906E2" w:rsidP="007906E2" w:rsidRDefault="007906E2" w14:paraId="674190BD" w14:textId="0A56550A">
      <w:pPr>
        <w:pStyle w:val="paragraph"/>
        <w:spacing w:before="0" w:beforeAutospacing="0" w:after="0" w:afterAutospacing="0"/>
        <w:ind w:left="43"/>
        <w:textAlignment w:val="baseline"/>
        <w:rPr>
          <w:rFonts w:asciiTheme="minorHAnsi" w:hAnsiTheme="minorHAnsi" w:cstheme="minorHAnsi"/>
          <w:color w:val="000000" w:themeColor="text1"/>
          <w:sz w:val="22"/>
          <w:szCs w:val="22"/>
        </w:rPr>
      </w:pPr>
      <w:r w:rsidRPr="009E293F">
        <w:rPr>
          <w:rFonts w:asciiTheme="minorHAnsi" w:hAnsiTheme="minorHAnsi" w:cstheme="minorHAnsi"/>
          <w:color w:val="000000" w:themeColor="text1"/>
          <w:sz w:val="22"/>
          <w:szCs w:val="22"/>
        </w:rPr>
        <w:t xml:space="preserve">As you may be aware, prenatal substance exposure (PSE) can result in a variety of adverse birth outcomes and short- and long-term physical, behavioral, developmental, and cognitive effects. </w:t>
      </w:r>
      <w:r w:rsidR="00A1358A">
        <w:rPr>
          <w:rFonts w:asciiTheme="minorHAnsi" w:hAnsiTheme="minorHAnsi" w:cstheme="minorHAnsi"/>
          <w:color w:val="000000" w:themeColor="text1"/>
          <w:sz w:val="22"/>
          <w:szCs w:val="22"/>
        </w:rPr>
        <w:t xml:space="preserve">In a recently completed descriptive study of child welfare agency policies and practices, staff and directors, allied service providers, and caregivers all noted </w:t>
      </w:r>
      <w:r w:rsidR="00327510">
        <w:rPr>
          <w:rFonts w:asciiTheme="minorHAnsi" w:hAnsiTheme="minorHAnsi" w:cstheme="minorHAnsi"/>
          <w:color w:val="000000" w:themeColor="text1"/>
          <w:sz w:val="22"/>
          <w:szCs w:val="22"/>
        </w:rPr>
        <w:t xml:space="preserve">a </w:t>
      </w:r>
      <w:r w:rsidRPr="009E293F">
        <w:rPr>
          <w:rFonts w:asciiTheme="minorHAnsi" w:hAnsiTheme="minorHAnsi" w:cstheme="minorHAnsi"/>
          <w:color w:val="000000" w:themeColor="text1"/>
          <w:sz w:val="22"/>
          <w:szCs w:val="22"/>
        </w:rPr>
        <w:t>great need for child welfare staff to increase their knowledge about PSE and PAE</w:t>
      </w:r>
      <w:r w:rsidR="00327510">
        <w:rPr>
          <w:rFonts w:asciiTheme="minorHAnsi" w:hAnsiTheme="minorHAnsi" w:cstheme="minorHAnsi"/>
          <w:color w:val="000000" w:themeColor="text1"/>
          <w:sz w:val="22"/>
          <w:szCs w:val="22"/>
        </w:rPr>
        <w:t xml:space="preserve">. Study participants especially raised the need for </w:t>
      </w:r>
      <w:r w:rsidRPr="009E293F">
        <w:rPr>
          <w:rFonts w:asciiTheme="minorHAnsi" w:hAnsiTheme="minorHAnsi" w:cstheme="minorHAnsi"/>
          <w:color w:val="000000" w:themeColor="text1"/>
          <w:sz w:val="22"/>
          <w:szCs w:val="22"/>
        </w:rPr>
        <w:t xml:space="preserve">available information and resources to provide for the care for those children and youth affected by PSE and FASDs. This is where our toolkit for the identification and care of children prenatally exposed to alcohol and other drugs could be helpful to your agency and staff. </w:t>
      </w:r>
    </w:p>
    <w:p w:rsidRPr="00074906" w:rsidR="007906E2" w:rsidP="00EE2A4F" w:rsidRDefault="007906E2" w14:paraId="7F5255F9" w14:textId="77777777">
      <w:pPr>
        <w:pStyle w:val="paragraph"/>
        <w:spacing w:before="0" w:beforeAutospacing="0" w:after="0" w:afterAutospacing="0"/>
        <w:ind w:left="43"/>
        <w:textAlignment w:val="baseline"/>
        <w:rPr>
          <w:rFonts w:asciiTheme="minorHAnsi" w:hAnsiTheme="minorHAnsi" w:cstheme="minorHAnsi"/>
          <w:b/>
          <w:bCs/>
          <w:color w:val="000000" w:themeColor="text1"/>
          <w:sz w:val="22"/>
          <w:szCs w:val="22"/>
        </w:rPr>
      </w:pPr>
    </w:p>
    <w:p w:rsidRPr="00074906" w:rsidR="006B5ADC" w:rsidP="006B5ADC" w:rsidRDefault="00E57565" w14:paraId="3B44431E" w14:textId="77462465">
      <w:pPr>
        <w:pStyle w:val="paragraph"/>
        <w:spacing w:before="0" w:beforeAutospacing="0" w:after="0" w:afterAutospacing="0"/>
        <w:ind w:left="43"/>
        <w:textAlignment w:val="baseline"/>
        <w:rPr>
          <w:rFonts w:asciiTheme="minorHAnsi" w:hAnsiTheme="minorHAnsi" w:cstheme="minorHAnsi"/>
          <w:color w:val="000000" w:themeColor="text1"/>
          <w:sz w:val="22"/>
          <w:szCs w:val="22"/>
        </w:rPr>
      </w:pPr>
      <w:r w:rsidRPr="0070680C">
        <w:rPr>
          <w:rFonts w:asciiTheme="minorHAnsi" w:hAnsiTheme="minorHAnsi" w:cstheme="minorHAnsi"/>
          <w:color w:val="000000" w:themeColor="text1"/>
          <w:sz w:val="22"/>
          <w:szCs w:val="22"/>
        </w:rPr>
        <w:t>Your agency was identified by [</w:t>
      </w:r>
      <w:r w:rsidRPr="0070680C">
        <w:rPr>
          <w:rFonts w:asciiTheme="minorHAnsi" w:hAnsiTheme="minorHAnsi" w:cstheme="minorHAnsi"/>
          <w:color w:val="FF0000"/>
          <w:sz w:val="22"/>
          <w:szCs w:val="22"/>
        </w:rPr>
        <w:t>insert name of State or County Local Area Director</w:t>
      </w:r>
      <w:r w:rsidRPr="0070680C">
        <w:rPr>
          <w:rFonts w:asciiTheme="minorHAnsi" w:hAnsiTheme="minorHAnsi" w:cstheme="minorHAnsi"/>
          <w:color w:val="000000" w:themeColor="text1"/>
          <w:sz w:val="22"/>
          <w:szCs w:val="22"/>
        </w:rPr>
        <w:t>] as a</w:t>
      </w:r>
      <w:r w:rsidRPr="0070680C" w:rsidR="007906E2">
        <w:rPr>
          <w:rFonts w:asciiTheme="minorHAnsi" w:hAnsiTheme="minorHAnsi" w:cstheme="minorHAnsi"/>
          <w:color w:val="000000" w:themeColor="text1"/>
          <w:sz w:val="22"/>
          <w:szCs w:val="22"/>
        </w:rPr>
        <w:t>n ideal c</w:t>
      </w:r>
      <w:r w:rsidRPr="0070680C">
        <w:rPr>
          <w:rFonts w:asciiTheme="minorHAnsi" w:hAnsiTheme="minorHAnsi" w:cstheme="minorHAnsi"/>
          <w:color w:val="000000" w:themeColor="text1"/>
          <w:sz w:val="22"/>
          <w:szCs w:val="22"/>
        </w:rPr>
        <w:t>andidate to participate based on [</w:t>
      </w:r>
      <w:r w:rsidRPr="0070680C">
        <w:rPr>
          <w:rFonts w:asciiTheme="minorHAnsi" w:hAnsiTheme="minorHAnsi" w:cstheme="minorHAnsi"/>
          <w:color w:val="FF0000"/>
          <w:sz w:val="22"/>
          <w:szCs w:val="22"/>
        </w:rPr>
        <w:t>insert reasons why agency was identified e.g., varied staff positions, existing practice/policies/trainings addressing PSE, etc</w:t>
      </w:r>
      <w:r w:rsidRPr="0070680C">
        <w:rPr>
          <w:rFonts w:asciiTheme="minorHAnsi" w:hAnsiTheme="minorHAnsi" w:cstheme="minorHAnsi"/>
          <w:color w:val="000000" w:themeColor="text1"/>
          <w:sz w:val="22"/>
          <w:szCs w:val="22"/>
        </w:rPr>
        <w:t>.].</w:t>
      </w:r>
      <w:r w:rsidRPr="0070680C" w:rsidR="007906E2">
        <w:rPr>
          <w:rFonts w:asciiTheme="minorHAnsi" w:hAnsiTheme="minorHAnsi" w:cstheme="minorHAnsi"/>
          <w:color w:val="000000" w:themeColor="text1"/>
          <w:sz w:val="22"/>
          <w:szCs w:val="22"/>
        </w:rPr>
        <w:t xml:space="preserve"> </w:t>
      </w:r>
      <w:r w:rsidRPr="0070680C" w:rsidR="007906E2">
        <w:rPr>
          <w:rFonts w:asciiTheme="minorHAnsi" w:hAnsiTheme="minorHAnsi" w:cstheme="minorHAnsi"/>
          <w:b/>
          <w:bCs/>
          <w:color w:val="000000" w:themeColor="text1"/>
          <w:sz w:val="22"/>
          <w:szCs w:val="22"/>
        </w:rPr>
        <w:t xml:space="preserve">We would like to invite your agency to participate with </w:t>
      </w:r>
      <w:r w:rsidRPr="0070680C" w:rsidR="006B5ADC">
        <w:rPr>
          <w:rFonts w:asciiTheme="minorHAnsi" w:hAnsiTheme="minorHAnsi" w:cstheme="minorHAnsi"/>
          <w:b/>
          <w:bCs/>
          <w:color w:val="000000" w:themeColor="text1"/>
          <w:sz w:val="22"/>
          <w:szCs w:val="22"/>
        </w:rPr>
        <w:t>t</w:t>
      </w:r>
      <w:r w:rsidRPr="0070680C" w:rsidR="006B5ADC">
        <w:rPr>
          <w:rFonts w:asciiTheme="minorHAnsi" w:hAnsiTheme="minorHAnsi" w:cstheme="minorHAnsi"/>
          <w:b/>
          <w:color w:val="000000" w:themeColor="text1"/>
          <w:sz w:val="22"/>
          <w:szCs w:val="22"/>
        </w:rPr>
        <w:t xml:space="preserve">he review and </w:t>
      </w:r>
      <w:r w:rsidRPr="0070680C" w:rsidR="00B95C86">
        <w:rPr>
          <w:rFonts w:asciiTheme="minorHAnsi" w:hAnsiTheme="minorHAnsi" w:cstheme="minorHAnsi"/>
          <w:b/>
          <w:color w:val="000000" w:themeColor="text1"/>
          <w:sz w:val="22"/>
          <w:szCs w:val="22"/>
        </w:rPr>
        <w:t xml:space="preserve">refinement </w:t>
      </w:r>
      <w:r w:rsidRPr="0070680C" w:rsidR="006B5ADC">
        <w:rPr>
          <w:rFonts w:asciiTheme="minorHAnsi" w:hAnsiTheme="minorHAnsi" w:cstheme="minorHAnsi"/>
          <w:b/>
          <w:color w:val="000000" w:themeColor="text1"/>
          <w:sz w:val="22"/>
          <w:szCs w:val="22"/>
        </w:rPr>
        <w:t xml:space="preserve">of the toolkit and to provide </w:t>
      </w:r>
      <w:r w:rsidRPr="0070680C" w:rsidR="00B95C86">
        <w:rPr>
          <w:rFonts w:asciiTheme="minorHAnsi" w:hAnsiTheme="minorHAnsi" w:cstheme="minorHAnsi"/>
          <w:b/>
          <w:color w:val="000000" w:themeColor="text1"/>
          <w:sz w:val="22"/>
          <w:szCs w:val="22"/>
        </w:rPr>
        <w:t xml:space="preserve">usability </w:t>
      </w:r>
      <w:r w:rsidRPr="0070680C" w:rsidR="006B5ADC">
        <w:rPr>
          <w:rFonts w:asciiTheme="minorHAnsi" w:hAnsiTheme="minorHAnsi" w:cstheme="minorHAnsi"/>
          <w:b/>
          <w:color w:val="000000" w:themeColor="text1"/>
          <w:sz w:val="22"/>
          <w:szCs w:val="22"/>
        </w:rPr>
        <w:t xml:space="preserve">feedback </w:t>
      </w:r>
      <w:r w:rsidRPr="0070680C" w:rsidR="007906E2">
        <w:rPr>
          <w:rFonts w:asciiTheme="minorHAnsi" w:hAnsiTheme="minorHAnsi" w:cstheme="minorHAnsi"/>
          <w:b/>
          <w:color w:val="000000" w:themeColor="text1"/>
          <w:sz w:val="22"/>
          <w:szCs w:val="22"/>
        </w:rPr>
        <w:t xml:space="preserve">through virtual </w:t>
      </w:r>
      <w:r w:rsidRPr="0070680C" w:rsidR="00B95C86">
        <w:rPr>
          <w:rFonts w:asciiTheme="minorHAnsi" w:hAnsiTheme="minorHAnsi" w:cstheme="minorHAnsi"/>
          <w:b/>
          <w:color w:val="000000" w:themeColor="text1"/>
          <w:sz w:val="22"/>
          <w:szCs w:val="22"/>
        </w:rPr>
        <w:t>individual and/or group interviews</w:t>
      </w:r>
      <w:r w:rsidRPr="0070680C" w:rsidR="006B5ADC">
        <w:rPr>
          <w:rFonts w:asciiTheme="minorHAnsi" w:hAnsiTheme="minorHAnsi" w:cstheme="minorHAnsi"/>
          <w:color w:val="000000" w:themeColor="text1"/>
          <w:sz w:val="22"/>
          <w:szCs w:val="22"/>
        </w:rPr>
        <w:t xml:space="preserve">. </w:t>
      </w:r>
      <w:r w:rsidRPr="0070680C" w:rsidR="00B95C86">
        <w:rPr>
          <w:rFonts w:asciiTheme="minorHAnsi" w:hAnsiTheme="minorHAnsi" w:cstheme="minorHAnsi"/>
          <w:color w:val="000000" w:themeColor="text1"/>
          <w:sz w:val="22"/>
          <w:szCs w:val="22"/>
        </w:rPr>
        <w:t xml:space="preserve">Usability refers to </w:t>
      </w:r>
      <w:r w:rsidRPr="0070680C" w:rsidR="00942704">
        <w:rPr>
          <w:rFonts w:asciiTheme="minorHAnsi" w:hAnsiTheme="minorHAnsi" w:cstheme="minorHAnsi"/>
          <w:color w:val="000000" w:themeColor="text1"/>
          <w:sz w:val="22"/>
          <w:szCs w:val="22"/>
        </w:rPr>
        <w:t xml:space="preserve">providing input on reactions to the toolkit, including usefulness, ease of use, and areas to improve. </w:t>
      </w:r>
      <w:r w:rsidRPr="0070680C" w:rsidR="006B5ADC">
        <w:rPr>
          <w:rFonts w:asciiTheme="minorHAnsi" w:hAnsiTheme="minorHAnsi" w:cstheme="minorHAnsi"/>
          <w:color w:val="000000" w:themeColor="text1"/>
          <w:sz w:val="22"/>
          <w:szCs w:val="22"/>
        </w:rPr>
        <w:t xml:space="preserve">Participating sites </w:t>
      </w:r>
      <w:r w:rsidRPr="0070680C" w:rsidR="0024602E">
        <w:rPr>
          <w:rFonts w:asciiTheme="minorHAnsi" w:hAnsiTheme="minorHAnsi" w:cstheme="minorHAnsi"/>
          <w:color w:val="000000" w:themeColor="text1"/>
          <w:sz w:val="22"/>
          <w:szCs w:val="22"/>
        </w:rPr>
        <w:t>will</w:t>
      </w:r>
      <w:r w:rsidRPr="0070680C" w:rsidR="006B5ADC">
        <w:rPr>
          <w:rFonts w:asciiTheme="minorHAnsi" w:hAnsiTheme="minorHAnsi" w:cstheme="minorHAnsi"/>
          <w:color w:val="000000" w:themeColor="text1"/>
          <w:sz w:val="22"/>
          <w:szCs w:val="22"/>
        </w:rPr>
        <w:t xml:space="preserve"> receive</w:t>
      </w:r>
      <w:r w:rsidR="006555E3">
        <w:rPr>
          <w:rFonts w:asciiTheme="minorHAnsi" w:hAnsiTheme="minorHAnsi" w:cstheme="minorHAnsi"/>
          <w:color w:val="000000" w:themeColor="text1"/>
          <w:sz w:val="22"/>
          <w:szCs w:val="22"/>
        </w:rPr>
        <w:t xml:space="preserve"> non-monetary supports such as access to expert consultants and recognition in publications to compensate for the time and opportunity</w:t>
      </w:r>
      <w:r w:rsidRPr="00074906" w:rsidR="006B5ADC">
        <w:rPr>
          <w:rFonts w:asciiTheme="minorHAnsi" w:hAnsiTheme="minorHAnsi" w:cstheme="minorHAnsi"/>
          <w:color w:val="000000" w:themeColor="text1"/>
          <w:sz w:val="22"/>
          <w:szCs w:val="22"/>
        </w:rPr>
        <w:t xml:space="preserve"> costs of staff participation in activities related to use and evaluation of the toolkit. </w:t>
      </w:r>
    </w:p>
    <w:p w:rsidRPr="00074906" w:rsidR="006B5ADC" w:rsidP="006B5ADC" w:rsidRDefault="006B5ADC" w14:paraId="44CFBC07" w14:textId="77777777">
      <w:pPr>
        <w:pStyle w:val="paragraph"/>
        <w:spacing w:before="0" w:beforeAutospacing="0" w:after="0" w:afterAutospacing="0"/>
        <w:ind w:left="43"/>
        <w:textAlignment w:val="baseline"/>
        <w:rPr>
          <w:rFonts w:asciiTheme="minorHAnsi" w:hAnsiTheme="minorHAnsi" w:cstheme="minorHAnsi"/>
          <w:color w:val="000000" w:themeColor="text1"/>
          <w:sz w:val="12"/>
          <w:szCs w:val="12"/>
        </w:rPr>
      </w:pPr>
    </w:p>
    <w:p w:rsidRPr="00074906" w:rsidR="006B5ADC" w:rsidP="006B5ADC" w:rsidRDefault="006B5ADC" w14:paraId="706D221F" w14:textId="01DB1184">
      <w:pPr>
        <w:pStyle w:val="paragraph"/>
        <w:spacing w:before="0" w:beforeAutospacing="0" w:after="0" w:afterAutospacing="0"/>
        <w:ind w:left="43"/>
        <w:textAlignment w:val="baseline"/>
        <w:rPr>
          <w:rFonts w:asciiTheme="minorHAnsi" w:hAnsiTheme="minorHAnsi" w:cstheme="minorHAnsi"/>
          <w:color w:val="000000" w:themeColor="text1"/>
          <w:sz w:val="22"/>
          <w:szCs w:val="22"/>
        </w:rPr>
      </w:pPr>
      <w:r w:rsidRPr="00074906">
        <w:rPr>
          <w:rFonts w:asciiTheme="minorHAnsi" w:hAnsiTheme="minorHAnsi" w:cstheme="minorHAnsi"/>
          <w:color w:val="000000" w:themeColor="text1"/>
          <w:sz w:val="22"/>
          <w:szCs w:val="22"/>
        </w:rPr>
        <w:t>We have attached to this email a description of the project and a brief description of the benefits o</w:t>
      </w:r>
      <w:r w:rsidRPr="00074906" w:rsidR="00A53A2A">
        <w:rPr>
          <w:rFonts w:asciiTheme="minorHAnsi" w:hAnsiTheme="minorHAnsi" w:cstheme="minorHAnsi"/>
          <w:color w:val="000000" w:themeColor="text1"/>
          <w:sz w:val="22"/>
          <w:szCs w:val="22"/>
        </w:rPr>
        <w:t>f</w:t>
      </w:r>
      <w:r w:rsidRPr="00074906">
        <w:rPr>
          <w:rFonts w:asciiTheme="minorHAnsi" w:hAnsiTheme="minorHAnsi" w:cstheme="minorHAnsi"/>
          <w:color w:val="000000" w:themeColor="text1"/>
          <w:sz w:val="22"/>
          <w:szCs w:val="22"/>
        </w:rPr>
        <w:t xml:space="preserve"> site participation. We would appreciate your letting us know if there is a date and time [</w:t>
      </w:r>
      <w:r w:rsidRPr="00047176">
        <w:rPr>
          <w:rFonts w:asciiTheme="minorHAnsi" w:hAnsiTheme="minorHAnsi" w:cstheme="minorHAnsi"/>
          <w:color w:val="FF0000"/>
          <w:sz w:val="22"/>
          <w:szCs w:val="22"/>
        </w:rPr>
        <w:t>enter specific time period</w:t>
      </w:r>
      <w:r w:rsidRPr="00074906">
        <w:rPr>
          <w:rFonts w:asciiTheme="minorHAnsi" w:hAnsiTheme="minorHAnsi" w:cstheme="minorHAnsi"/>
          <w:color w:val="000000" w:themeColor="text1"/>
          <w:sz w:val="22"/>
          <w:szCs w:val="22"/>
        </w:rPr>
        <w:t xml:space="preserve">] where we could schedule a time to talk with you about this opportunity and answer any questions you may have. </w:t>
      </w:r>
    </w:p>
    <w:p w:rsidRPr="00074906" w:rsidR="006B5ADC" w:rsidP="006B5ADC" w:rsidRDefault="006B5ADC" w14:paraId="25C2E757" w14:textId="77777777">
      <w:pPr>
        <w:pStyle w:val="paragraph"/>
        <w:spacing w:before="0" w:beforeAutospacing="0" w:after="0" w:afterAutospacing="0"/>
        <w:ind w:left="43"/>
        <w:textAlignment w:val="baseline"/>
        <w:rPr>
          <w:rFonts w:asciiTheme="minorHAnsi" w:hAnsiTheme="minorHAnsi" w:cstheme="minorHAnsi"/>
          <w:color w:val="000000" w:themeColor="text1"/>
          <w:sz w:val="12"/>
          <w:szCs w:val="12"/>
        </w:rPr>
      </w:pPr>
    </w:p>
    <w:p w:rsidR="006B5ADC" w:rsidP="006B5ADC" w:rsidRDefault="006B5ADC" w14:paraId="4131B39F" w14:textId="77777777">
      <w:pPr>
        <w:pStyle w:val="paragraph"/>
        <w:spacing w:before="0" w:beforeAutospacing="0" w:after="0" w:afterAutospacing="0"/>
        <w:ind w:left="43"/>
        <w:textAlignment w:val="baseline"/>
        <w:rPr>
          <w:rFonts w:asciiTheme="minorHAnsi" w:hAnsiTheme="minorHAnsi" w:cstheme="minorHAnsi"/>
          <w:color w:val="000000" w:themeColor="text1"/>
          <w:sz w:val="22"/>
          <w:szCs w:val="22"/>
        </w:rPr>
      </w:pPr>
      <w:r w:rsidRPr="00074906">
        <w:rPr>
          <w:rFonts w:asciiTheme="minorHAnsi" w:hAnsiTheme="minorHAnsi" w:cstheme="minorHAnsi"/>
          <w:color w:val="000000" w:themeColor="text1"/>
          <w:sz w:val="22"/>
          <w:szCs w:val="22"/>
        </w:rPr>
        <w:t xml:space="preserve">Thank you for your time and attention to this request. </w:t>
      </w:r>
    </w:p>
    <w:p w:rsidRPr="00074906" w:rsidR="00C87AA3" w:rsidP="006B5ADC" w:rsidRDefault="00C87AA3" w14:paraId="31C7853C" w14:textId="77777777">
      <w:pPr>
        <w:pStyle w:val="paragraph"/>
        <w:spacing w:before="0" w:beforeAutospacing="0" w:after="0" w:afterAutospacing="0"/>
        <w:ind w:left="43"/>
        <w:textAlignment w:val="baseline"/>
        <w:rPr>
          <w:rFonts w:asciiTheme="minorHAnsi" w:hAnsiTheme="minorHAnsi" w:cstheme="minorHAnsi"/>
          <w:color w:val="000000" w:themeColor="text1"/>
          <w:sz w:val="22"/>
          <w:szCs w:val="22"/>
        </w:rPr>
      </w:pPr>
    </w:p>
    <w:p w:rsidRPr="00074906" w:rsidR="006B5ADC" w:rsidP="006B5ADC" w:rsidRDefault="006B5ADC" w14:paraId="2AC4AB63" w14:textId="77777777">
      <w:pPr>
        <w:pStyle w:val="paragraph"/>
        <w:spacing w:before="0" w:beforeAutospacing="0" w:after="0" w:afterAutospacing="0"/>
        <w:ind w:left="43"/>
        <w:textAlignment w:val="baseline"/>
        <w:rPr>
          <w:rFonts w:asciiTheme="minorHAnsi" w:hAnsiTheme="minorHAnsi" w:cstheme="minorHAnsi"/>
          <w:color w:val="000000" w:themeColor="text1"/>
          <w:position w:val="3"/>
          <w:sz w:val="22"/>
          <w:szCs w:val="22"/>
        </w:rPr>
      </w:pPr>
      <w:r w:rsidRPr="00074906">
        <w:rPr>
          <w:rStyle w:val="normaltextrun"/>
          <w:rFonts w:asciiTheme="minorHAnsi" w:hAnsiTheme="minorHAnsi" w:cstheme="minorHAnsi"/>
          <w:color w:val="000000" w:themeColor="text1"/>
          <w:position w:val="3"/>
          <w:sz w:val="22"/>
          <w:szCs w:val="22"/>
        </w:rPr>
        <w:t xml:space="preserve">Erin Ingoldsby </w:t>
      </w:r>
      <w:r w:rsidRPr="00074906">
        <w:rPr>
          <w:rStyle w:val="normaltextrun"/>
          <w:rFonts w:asciiTheme="minorHAnsi" w:hAnsiTheme="minorHAnsi" w:cstheme="minorHAnsi"/>
          <w:color w:val="000000" w:themeColor="text1"/>
          <w:position w:val="3"/>
          <w:sz w:val="22"/>
          <w:szCs w:val="22"/>
        </w:rPr>
        <w:tab/>
      </w:r>
      <w:r w:rsidRPr="00074906">
        <w:rPr>
          <w:rStyle w:val="normaltextrun"/>
          <w:rFonts w:asciiTheme="minorHAnsi" w:hAnsiTheme="minorHAnsi" w:cstheme="minorHAnsi"/>
          <w:color w:val="000000" w:themeColor="text1"/>
          <w:position w:val="3"/>
          <w:sz w:val="22"/>
          <w:szCs w:val="22"/>
        </w:rPr>
        <w:tab/>
      </w:r>
      <w:r w:rsidRPr="00074906">
        <w:rPr>
          <w:rStyle w:val="normaltextrun"/>
          <w:rFonts w:asciiTheme="minorHAnsi" w:hAnsiTheme="minorHAnsi" w:cstheme="minorHAnsi"/>
          <w:color w:val="000000" w:themeColor="text1"/>
          <w:position w:val="3"/>
          <w:sz w:val="22"/>
          <w:szCs w:val="22"/>
        </w:rPr>
        <w:tab/>
        <w:t>Sharon Newburg-Rinn</w:t>
      </w:r>
      <w:r w:rsidRPr="00074906">
        <w:rPr>
          <w:rStyle w:val="normaltextrun"/>
          <w:rFonts w:asciiTheme="minorHAnsi" w:hAnsiTheme="minorHAnsi" w:cstheme="minorHAnsi"/>
          <w:color w:val="000000" w:themeColor="text1"/>
          <w:position w:val="3"/>
          <w:sz w:val="22"/>
          <w:szCs w:val="22"/>
        </w:rPr>
        <w:br/>
        <w:t xml:space="preserve">Project Director </w:t>
      </w:r>
      <w:r w:rsidRPr="00074906">
        <w:rPr>
          <w:rStyle w:val="normaltextrun"/>
          <w:rFonts w:asciiTheme="minorHAnsi" w:hAnsiTheme="minorHAnsi" w:cstheme="minorHAnsi"/>
          <w:color w:val="000000" w:themeColor="text1"/>
          <w:position w:val="3"/>
          <w:sz w:val="22"/>
          <w:szCs w:val="22"/>
        </w:rPr>
        <w:tab/>
      </w:r>
      <w:r w:rsidRPr="00074906">
        <w:rPr>
          <w:rStyle w:val="normaltextrun"/>
          <w:rFonts w:asciiTheme="minorHAnsi" w:hAnsiTheme="minorHAnsi" w:cstheme="minorHAnsi"/>
          <w:color w:val="000000" w:themeColor="text1"/>
          <w:position w:val="3"/>
          <w:sz w:val="22"/>
          <w:szCs w:val="22"/>
        </w:rPr>
        <w:tab/>
        <w:t>Federal Lead, Children’s Bureau</w:t>
      </w:r>
    </w:p>
    <w:sectPr w:rsidRPr="00074906" w:rsidR="006B5ADC" w:rsidSect="00A96731">
      <w:headerReference w:type="default" r:id="rId10"/>
      <w:pgSz w:w="12240" w:h="15840" w:code="1"/>
      <w:pgMar w:top="1008" w:right="1152" w:bottom="1008" w:left="1152" w:header="720" w:footer="36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77E2BE" w14:textId="77777777" w:rsidR="00A12E8C" w:rsidRDefault="00A12E8C" w:rsidP="00AD07B0">
      <w:pPr>
        <w:spacing w:after="0" w:line="240" w:lineRule="auto"/>
      </w:pPr>
      <w:r>
        <w:separator/>
      </w:r>
    </w:p>
  </w:endnote>
  <w:endnote w:type="continuationSeparator" w:id="0">
    <w:p w14:paraId="6A3E522E" w14:textId="77777777" w:rsidR="00A12E8C" w:rsidRDefault="00A12E8C" w:rsidP="00AD0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E88E66" w14:textId="77777777" w:rsidR="00A12E8C" w:rsidRDefault="00A12E8C" w:rsidP="00AD07B0">
      <w:pPr>
        <w:spacing w:after="0" w:line="240" w:lineRule="auto"/>
      </w:pPr>
      <w:r>
        <w:separator/>
      </w:r>
    </w:p>
  </w:footnote>
  <w:footnote w:type="continuationSeparator" w:id="0">
    <w:p w14:paraId="3505D6BA" w14:textId="77777777" w:rsidR="00A12E8C" w:rsidRDefault="00A12E8C" w:rsidP="00AD07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DE1536" w14:textId="462EFB30" w:rsidR="00AD07B0" w:rsidRPr="00AD07B0" w:rsidRDefault="00AD07B0">
    <w:pPr>
      <w:pStyle w:val="Header"/>
      <w:rPr>
        <w:b/>
        <w:bCs/>
        <w:sz w:val="24"/>
        <w:szCs w:val="24"/>
      </w:rPr>
    </w:pPr>
    <w:r w:rsidRPr="00AD07B0">
      <w:rPr>
        <w:b/>
        <w:bCs/>
        <w:sz w:val="24"/>
        <w:szCs w:val="24"/>
      </w:rPr>
      <w:t>Appendix C. PAE recruitment message for local area child welfare directors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243824"/>
    <w:multiLevelType w:val="multilevel"/>
    <w:tmpl w:val="E3586CBC"/>
    <w:lvl w:ilvl="0">
      <w:start w:val="1"/>
      <w:numFmt w:val="upperRoman"/>
      <w:pStyle w:val="Heading1"/>
      <w:lvlText w:val="%1."/>
      <w:lvlJc w:val="left"/>
      <w:pPr>
        <w:ind w:left="432" w:hanging="432"/>
      </w:pPr>
      <w:rPr>
        <w:rFonts w:hint="default"/>
      </w:rPr>
    </w:lvl>
    <w:lvl w:ilvl="1">
      <w:start w:val="1"/>
      <w:numFmt w:val="decimal"/>
      <w:pStyle w:val="Heading2"/>
      <w:lvlText w:val="%2."/>
      <w:lvlJc w:val="left"/>
      <w:pPr>
        <w:ind w:left="576" w:hanging="576"/>
      </w:pPr>
      <w:rPr>
        <w:rFonts w:hint="default"/>
      </w:rPr>
    </w:lvl>
    <w:lvl w:ilvl="2">
      <w:start w:val="1"/>
      <w:numFmt w:val="decimal"/>
      <w:pStyle w:val="Heading3"/>
      <w:isLgl/>
      <w:lvlText w:val="%2.%3"/>
      <w:lvlJc w:val="left"/>
      <w:pPr>
        <w:ind w:left="720" w:hanging="720"/>
      </w:pPr>
      <w:rPr>
        <w:rFonts w:hint="default"/>
      </w:rPr>
    </w:lvl>
    <w:lvl w:ilvl="3">
      <w:start w:val="1"/>
      <w:numFmt w:val="decimal"/>
      <w:pStyle w:val="Heading4"/>
      <w:isLgl/>
      <w:lvlText w:val="%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25A30D2C"/>
    <w:multiLevelType w:val="hybridMultilevel"/>
    <w:tmpl w:val="9E7A2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9A15E9"/>
    <w:multiLevelType w:val="hybridMultilevel"/>
    <w:tmpl w:val="DD42E0FA"/>
    <w:lvl w:ilvl="0" w:tplc="5A14313C">
      <w:start w:val="1"/>
      <w:numFmt w:val="bullet"/>
      <w:lvlText w:val=""/>
      <w:lvlJc w:val="left"/>
      <w:pPr>
        <w:ind w:left="720" w:hanging="360"/>
      </w:pPr>
      <w:rPr>
        <w:rFonts w:ascii="Symbol" w:hAnsi="Symbol" w:hint="default"/>
        <w:color w:val="155E5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35476E"/>
    <w:multiLevelType w:val="hybridMultilevel"/>
    <w:tmpl w:val="41A00FF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54B766C"/>
    <w:multiLevelType w:val="hybridMultilevel"/>
    <w:tmpl w:val="A42EF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547331"/>
    <w:multiLevelType w:val="hybridMultilevel"/>
    <w:tmpl w:val="BDC00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686F54"/>
    <w:multiLevelType w:val="hybridMultilevel"/>
    <w:tmpl w:val="589E14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1"/>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1FC"/>
    <w:rsid w:val="00047176"/>
    <w:rsid w:val="00074906"/>
    <w:rsid w:val="0008601B"/>
    <w:rsid w:val="00160055"/>
    <w:rsid w:val="001F4F34"/>
    <w:rsid w:val="0023683B"/>
    <w:rsid w:val="0024602E"/>
    <w:rsid w:val="002D2A94"/>
    <w:rsid w:val="00327510"/>
    <w:rsid w:val="00357CA5"/>
    <w:rsid w:val="00391665"/>
    <w:rsid w:val="003C41D1"/>
    <w:rsid w:val="00473A1B"/>
    <w:rsid w:val="005352C0"/>
    <w:rsid w:val="005B0780"/>
    <w:rsid w:val="005B4ED5"/>
    <w:rsid w:val="006555E3"/>
    <w:rsid w:val="006A1C94"/>
    <w:rsid w:val="006B5ADC"/>
    <w:rsid w:val="0070680C"/>
    <w:rsid w:val="007175A5"/>
    <w:rsid w:val="007352A2"/>
    <w:rsid w:val="00740153"/>
    <w:rsid w:val="007906E2"/>
    <w:rsid w:val="007F2774"/>
    <w:rsid w:val="00821CAD"/>
    <w:rsid w:val="00942704"/>
    <w:rsid w:val="00944D98"/>
    <w:rsid w:val="00973049"/>
    <w:rsid w:val="00A12E8C"/>
    <w:rsid w:val="00A1358A"/>
    <w:rsid w:val="00A53A2A"/>
    <w:rsid w:val="00AD07B0"/>
    <w:rsid w:val="00B0595F"/>
    <w:rsid w:val="00B77815"/>
    <w:rsid w:val="00B95C86"/>
    <w:rsid w:val="00BF1C8E"/>
    <w:rsid w:val="00C87AA3"/>
    <w:rsid w:val="00D27995"/>
    <w:rsid w:val="00DB06D4"/>
    <w:rsid w:val="00E57565"/>
    <w:rsid w:val="00EB71FC"/>
    <w:rsid w:val="00EE2A4F"/>
    <w:rsid w:val="00F923EB"/>
    <w:rsid w:val="12732797"/>
    <w:rsid w:val="75886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3CFE9"/>
  <w15:chartTrackingRefBased/>
  <w15:docId w15:val="{C0C0A8B2-24D2-4169-B5B1-0227EB559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1C8E"/>
    <w:pPr>
      <w:keepNext/>
      <w:keepLines/>
      <w:numPr>
        <w:numId w:val="1"/>
      </w:numPr>
      <w:spacing w:before="480"/>
      <w:outlineLvl w:val="0"/>
    </w:pPr>
    <w:rPr>
      <w:rFonts w:asciiTheme="majorHAnsi" w:eastAsiaTheme="majorEastAsia" w:hAnsiTheme="majorHAnsi" w:cstheme="majorBidi"/>
      <w:b/>
      <w:bCs/>
      <w:color w:val="44546A" w:themeColor="text2"/>
      <w:sz w:val="36"/>
      <w:szCs w:val="36"/>
    </w:rPr>
  </w:style>
  <w:style w:type="paragraph" w:styleId="Heading2">
    <w:name w:val="heading 2"/>
    <w:basedOn w:val="Normal"/>
    <w:next w:val="Normal"/>
    <w:link w:val="Heading2Char"/>
    <w:uiPriority w:val="9"/>
    <w:unhideWhenUsed/>
    <w:qFormat/>
    <w:rsid w:val="00BF1C8E"/>
    <w:pPr>
      <w:keepNext/>
      <w:keepLines/>
      <w:numPr>
        <w:ilvl w:val="1"/>
        <w:numId w:val="1"/>
      </w:numPr>
      <w:spacing w:before="360" w:after="60"/>
      <w:outlineLvl w:val="1"/>
    </w:pPr>
    <w:rPr>
      <w:rFonts w:asciiTheme="majorHAnsi" w:eastAsiaTheme="majorEastAsia" w:hAnsiTheme="majorHAnsi" w:cstheme="majorBidi"/>
      <w:b/>
      <w:bCs/>
      <w:color w:val="ED7D31" w:themeColor="accent2"/>
      <w:sz w:val="30"/>
      <w:szCs w:val="30"/>
    </w:rPr>
  </w:style>
  <w:style w:type="paragraph" w:styleId="Heading3">
    <w:name w:val="heading 3"/>
    <w:basedOn w:val="Heading2"/>
    <w:next w:val="Normal"/>
    <w:link w:val="Heading3Char"/>
    <w:uiPriority w:val="9"/>
    <w:unhideWhenUsed/>
    <w:qFormat/>
    <w:rsid w:val="00BF1C8E"/>
    <w:pPr>
      <w:numPr>
        <w:ilvl w:val="2"/>
      </w:numPr>
      <w:outlineLvl w:val="2"/>
    </w:pPr>
    <w:rPr>
      <w:color w:val="44546A" w:themeColor="text2"/>
      <w:sz w:val="26"/>
      <w:szCs w:val="26"/>
    </w:rPr>
  </w:style>
  <w:style w:type="paragraph" w:styleId="Heading4">
    <w:name w:val="heading 4"/>
    <w:basedOn w:val="Normal"/>
    <w:next w:val="Normal"/>
    <w:link w:val="Heading4Char"/>
    <w:uiPriority w:val="9"/>
    <w:unhideWhenUsed/>
    <w:qFormat/>
    <w:rsid w:val="00BF1C8E"/>
    <w:pPr>
      <w:numPr>
        <w:ilvl w:val="3"/>
        <w:numId w:val="1"/>
      </w:numPr>
      <w:spacing w:before="240" w:after="0"/>
      <w:outlineLvl w:val="3"/>
    </w:pPr>
    <w:rPr>
      <w:rFonts w:eastAsiaTheme="majorEastAsia" w:cstheme="majorBidi"/>
      <w:b/>
      <w:bCs/>
      <w:iCs/>
      <w:color w:val="000000" w:themeColor="text1"/>
      <w:szCs w:val="20"/>
    </w:rPr>
  </w:style>
  <w:style w:type="paragraph" w:styleId="Heading5">
    <w:name w:val="heading 5"/>
    <w:basedOn w:val="Normal"/>
    <w:next w:val="Normal"/>
    <w:link w:val="Heading5Char"/>
    <w:uiPriority w:val="9"/>
    <w:unhideWhenUsed/>
    <w:qFormat/>
    <w:rsid w:val="00BF1C8E"/>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BF1C8E"/>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BF1C8E"/>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BF1C8E"/>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6B5ADC"/>
  </w:style>
  <w:style w:type="paragraph" w:customStyle="1" w:styleId="paragraph">
    <w:name w:val="paragraph"/>
    <w:basedOn w:val="Normal"/>
    <w:rsid w:val="006B5A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F1C8E"/>
    <w:rPr>
      <w:rFonts w:asciiTheme="majorHAnsi" w:eastAsiaTheme="majorEastAsia" w:hAnsiTheme="majorHAnsi" w:cstheme="majorBidi"/>
      <w:b/>
      <w:bCs/>
      <w:color w:val="44546A" w:themeColor="text2"/>
      <w:sz w:val="36"/>
      <w:szCs w:val="36"/>
    </w:rPr>
  </w:style>
  <w:style w:type="character" w:customStyle="1" w:styleId="Heading2Char">
    <w:name w:val="Heading 2 Char"/>
    <w:basedOn w:val="DefaultParagraphFont"/>
    <w:link w:val="Heading2"/>
    <w:uiPriority w:val="9"/>
    <w:rsid w:val="00BF1C8E"/>
    <w:rPr>
      <w:rFonts w:asciiTheme="majorHAnsi" w:eastAsiaTheme="majorEastAsia" w:hAnsiTheme="majorHAnsi" w:cstheme="majorBidi"/>
      <w:b/>
      <w:bCs/>
      <w:color w:val="ED7D31" w:themeColor="accent2"/>
      <w:sz w:val="30"/>
      <w:szCs w:val="30"/>
    </w:rPr>
  </w:style>
  <w:style w:type="character" w:customStyle="1" w:styleId="Heading3Char">
    <w:name w:val="Heading 3 Char"/>
    <w:basedOn w:val="DefaultParagraphFont"/>
    <w:link w:val="Heading3"/>
    <w:uiPriority w:val="9"/>
    <w:rsid w:val="00BF1C8E"/>
    <w:rPr>
      <w:rFonts w:asciiTheme="majorHAnsi" w:eastAsiaTheme="majorEastAsia" w:hAnsiTheme="majorHAnsi" w:cstheme="majorBidi"/>
      <w:b/>
      <w:bCs/>
      <w:color w:val="44546A" w:themeColor="text2"/>
      <w:sz w:val="26"/>
      <w:szCs w:val="26"/>
    </w:rPr>
  </w:style>
  <w:style w:type="character" w:customStyle="1" w:styleId="Heading4Char">
    <w:name w:val="Heading 4 Char"/>
    <w:basedOn w:val="DefaultParagraphFont"/>
    <w:link w:val="Heading4"/>
    <w:uiPriority w:val="9"/>
    <w:rsid w:val="00BF1C8E"/>
    <w:rPr>
      <w:rFonts w:eastAsiaTheme="majorEastAsia" w:cstheme="majorBidi"/>
      <w:b/>
      <w:bCs/>
      <w:iCs/>
      <w:color w:val="000000" w:themeColor="text1"/>
      <w:szCs w:val="20"/>
    </w:rPr>
  </w:style>
  <w:style w:type="character" w:customStyle="1" w:styleId="Heading5Char">
    <w:name w:val="Heading 5 Char"/>
    <w:basedOn w:val="DefaultParagraphFont"/>
    <w:link w:val="Heading5"/>
    <w:uiPriority w:val="9"/>
    <w:rsid w:val="00BF1C8E"/>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BF1C8E"/>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BF1C8E"/>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BF1C8E"/>
    <w:rPr>
      <w:rFonts w:asciiTheme="majorHAnsi" w:eastAsiaTheme="majorEastAsia" w:hAnsiTheme="majorHAnsi" w:cstheme="majorBidi"/>
      <w:color w:val="272727" w:themeColor="text1" w:themeTint="D8"/>
      <w:sz w:val="21"/>
      <w:szCs w:val="21"/>
    </w:rPr>
  </w:style>
  <w:style w:type="paragraph" w:styleId="CommentText">
    <w:name w:val="annotation text"/>
    <w:basedOn w:val="Normal"/>
    <w:link w:val="CommentTextChar"/>
    <w:uiPriority w:val="99"/>
    <w:unhideWhenUsed/>
    <w:rsid w:val="00BF1C8E"/>
    <w:pPr>
      <w:spacing w:line="240" w:lineRule="auto"/>
    </w:pPr>
    <w:rPr>
      <w:sz w:val="20"/>
      <w:szCs w:val="20"/>
    </w:rPr>
  </w:style>
  <w:style w:type="character" w:customStyle="1" w:styleId="CommentTextChar">
    <w:name w:val="Comment Text Char"/>
    <w:basedOn w:val="DefaultParagraphFont"/>
    <w:link w:val="CommentText"/>
    <w:uiPriority w:val="99"/>
    <w:rsid w:val="00BF1C8E"/>
    <w:rPr>
      <w:sz w:val="20"/>
      <w:szCs w:val="20"/>
    </w:rPr>
  </w:style>
  <w:style w:type="paragraph" w:styleId="ListParagraph">
    <w:name w:val="List Paragraph"/>
    <w:basedOn w:val="Normal"/>
    <w:link w:val="ListParagraphChar"/>
    <w:uiPriority w:val="34"/>
    <w:qFormat/>
    <w:rsid w:val="00BF1C8E"/>
    <w:pPr>
      <w:spacing w:line="256" w:lineRule="auto"/>
      <w:ind w:left="720"/>
      <w:contextualSpacing/>
    </w:pPr>
  </w:style>
  <w:style w:type="character" w:customStyle="1" w:styleId="ListParagraphChar">
    <w:name w:val="List Paragraph Char"/>
    <w:basedOn w:val="DefaultParagraphFont"/>
    <w:link w:val="ListParagraph"/>
    <w:uiPriority w:val="34"/>
    <w:rsid w:val="00BF1C8E"/>
  </w:style>
  <w:style w:type="paragraph" w:customStyle="1" w:styleId="ExhibitHeading">
    <w:name w:val="Exhibit Heading"/>
    <w:basedOn w:val="Normal"/>
    <w:qFormat/>
    <w:rsid w:val="00BF1C8E"/>
    <w:pPr>
      <w:pBdr>
        <w:top w:val="single" w:sz="4" w:space="6" w:color="44546A" w:themeColor="text2"/>
      </w:pBdr>
      <w:spacing w:before="240"/>
    </w:pPr>
    <w:rPr>
      <w:rFonts w:eastAsiaTheme="majorEastAsia" w:cs="Arial"/>
      <w:b/>
      <w:bCs/>
      <w:color w:val="4472C4" w:themeColor="accent1"/>
      <w:sz w:val="20"/>
      <w:szCs w:val="20"/>
    </w:rPr>
  </w:style>
  <w:style w:type="paragraph" w:styleId="Revision">
    <w:name w:val="Revision"/>
    <w:hidden/>
    <w:uiPriority w:val="99"/>
    <w:semiHidden/>
    <w:rsid w:val="00A1358A"/>
    <w:pPr>
      <w:spacing w:after="0" w:line="240" w:lineRule="auto"/>
    </w:pPr>
  </w:style>
  <w:style w:type="character" w:styleId="CommentReference">
    <w:name w:val="annotation reference"/>
    <w:basedOn w:val="DefaultParagraphFont"/>
    <w:uiPriority w:val="99"/>
    <w:semiHidden/>
    <w:unhideWhenUsed/>
    <w:rsid w:val="00B95C86"/>
    <w:rPr>
      <w:sz w:val="16"/>
      <w:szCs w:val="16"/>
    </w:rPr>
  </w:style>
  <w:style w:type="paragraph" w:styleId="CommentSubject">
    <w:name w:val="annotation subject"/>
    <w:basedOn w:val="CommentText"/>
    <w:next w:val="CommentText"/>
    <w:link w:val="CommentSubjectChar"/>
    <w:uiPriority w:val="99"/>
    <w:semiHidden/>
    <w:unhideWhenUsed/>
    <w:rsid w:val="00B95C86"/>
    <w:rPr>
      <w:b/>
      <w:bCs/>
    </w:rPr>
  </w:style>
  <w:style w:type="character" w:customStyle="1" w:styleId="CommentSubjectChar">
    <w:name w:val="Comment Subject Char"/>
    <w:basedOn w:val="CommentTextChar"/>
    <w:link w:val="CommentSubject"/>
    <w:uiPriority w:val="99"/>
    <w:semiHidden/>
    <w:rsid w:val="00B95C86"/>
    <w:rPr>
      <w:b/>
      <w:bCs/>
      <w:sz w:val="20"/>
      <w:szCs w:val="20"/>
    </w:rPr>
  </w:style>
  <w:style w:type="paragraph" w:styleId="Header">
    <w:name w:val="header"/>
    <w:basedOn w:val="Normal"/>
    <w:link w:val="HeaderChar"/>
    <w:uiPriority w:val="99"/>
    <w:unhideWhenUsed/>
    <w:rsid w:val="00AD07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7B0"/>
  </w:style>
  <w:style w:type="paragraph" w:styleId="Footer">
    <w:name w:val="footer"/>
    <w:basedOn w:val="Normal"/>
    <w:link w:val="FooterChar"/>
    <w:uiPriority w:val="99"/>
    <w:unhideWhenUsed/>
    <w:rsid w:val="00AD07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7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37D4A80297EA4CA343EE9640D699C9" ma:contentTypeVersion="12" ma:contentTypeDescription="Create a new document." ma:contentTypeScope="" ma:versionID="3f58cbdae4b5a3e524562388b6597d6c">
  <xsd:schema xmlns:xsd="http://www.w3.org/2001/XMLSchema" xmlns:xs="http://www.w3.org/2001/XMLSchema" xmlns:p="http://schemas.microsoft.com/office/2006/metadata/properties" xmlns:ns2="4cbb0422-5554-4edb-a4c9-8a17c90d6fd2" xmlns:ns3="c3998d20-101b-4ade-ab7d-5738902235c7" targetNamespace="http://schemas.microsoft.com/office/2006/metadata/properties" ma:root="true" ma:fieldsID="b6caf9af995e2bc3fd21a5929caf87ed" ns2:_="" ns3:_="">
    <xsd:import namespace="4cbb0422-5554-4edb-a4c9-8a17c90d6fd2"/>
    <xsd:import namespace="c3998d20-101b-4ade-ab7d-5738902235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b0422-5554-4edb-a4c9-8a17c90d6f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3998d20-101b-4ade-ab7d-5738902235c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CC9958-BCBE-474D-B7E9-531AAB1D2460}">
  <ds:schemaRefs>
    <ds:schemaRef ds:uri="http://schemas.microsoft.com/sharepoint/v3/contenttype/forms"/>
  </ds:schemaRefs>
</ds:datastoreItem>
</file>

<file path=customXml/itemProps2.xml><?xml version="1.0" encoding="utf-8"?>
<ds:datastoreItem xmlns:ds="http://schemas.openxmlformats.org/officeDocument/2006/customXml" ds:itemID="{FE8353D4-31DC-4065-8DB9-54D856347EF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3DF1502-74B6-4E8F-A7CF-E5309BC694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b0422-5554-4edb-a4c9-8a17c90d6fd2"/>
    <ds:schemaRef ds:uri="c3998d20-101b-4ade-ab7d-5738902235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567</Words>
  <Characters>3233</Characters>
  <Application>Microsoft Office Word</Application>
  <DocSecurity>0</DocSecurity>
  <Lines>26</Lines>
  <Paragraphs>7</Paragraphs>
  <ScaleCrop>false</ScaleCrop>
  <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Kathleen</dc:creator>
  <cp:keywords/>
  <dc:description/>
  <cp:lastModifiedBy>Jones, Molly (ACF)</cp:lastModifiedBy>
  <cp:revision>2</cp:revision>
  <dcterms:created xsi:type="dcterms:W3CDTF">2022-01-31T15:46:00Z</dcterms:created>
  <dcterms:modified xsi:type="dcterms:W3CDTF">2022-01-31T15:46:00Z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0x010100CE37D4A80297EA4CA343EE9640D699C9</vt:lpwstr>
  </property>
</Properties>
</file>