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B13297" w:rsidR="0054255A" w:rsidP="00B13297" w:rsidRDefault="00470270" w14:paraId="62DEA0B8" w14:textId="0A6CC9F7">
      <w:pPr>
        <w:pStyle w:val="ReportCover-Title"/>
        <w:jc w:val="center"/>
        <w:rPr>
          <w:rFonts w:ascii="Arial" w:hAnsi="Arial" w:cs="Arial"/>
          <w:color w:val="auto"/>
        </w:rPr>
      </w:pPr>
      <w:r>
        <w:rPr>
          <w:rFonts w:ascii="Arial" w:hAnsi="Arial" w:eastAsia="Arial Unicode MS" w:cs="Arial"/>
          <w:noProof/>
          <w:color w:val="auto"/>
        </w:rPr>
        <w:t xml:space="preserve">Virtual Home Visiting </w:t>
      </w:r>
      <w:r w:rsidR="00815254">
        <w:rPr>
          <w:rFonts w:ascii="Arial" w:hAnsi="Arial" w:eastAsia="Arial Unicode MS" w:cs="Arial"/>
          <w:noProof/>
          <w:color w:val="auto"/>
        </w:rPr>
        <w:t>Roundtable Discussions</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470270" w14:paraId="782F2D46" w14:textId="5667748B">
      <w:pPr>
        <w:pStyle w:val="ReportCover-Date"/>
        <w:jc w:val="center"/>
        <w:rPr>
          <w:rFonts w:ascii="Arial" w:hAnsi="Arial" w:cs="Arial"/>
          <w:color w:val="auto"/>
        </w:rPr>
      </w:pPr>
      <w:r>
        <w:rPr>
          <w:rFonts w:ascii="Arial" w:hAnsi="Arial" w:cs="Arial"/>
          <w:color w:val="auto"/>
        </w:rPr>
        <w:t>JANUARY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2B42262">
      <w:pPr>
        <w:spacing w:after="0" w:line="240" w:lineRule="auto"/>
        <w:jc w:val="center"/>
        <w:rPr>
          <w:rFonts w:ascii="Arial" w:hAnsi="Arial" w:cs="Arial"/>
        </w:rPr>
      </w:pPr>
      <w:r w:rsidRPr="00B13297">
        <w:rPr>
          <w:rFonts w:ascii="Arial" w:hAnsi="Arial" w:cs="Arial"/>
        </w:rPr>
        <w:t>Project Officer:</w:t>
      </w:r>
      <w:r w:rsidR="00470270">
        <w:rPr>
          <w:rFonts w:ascii="Arial" w:hAnsi="Arial" w:cs="Arial"/>
        </w:rPr>
        <w:t xml:space="preserve"> Nancy Geyelin Margie</w:t>
      </w:r>
      <w:r w:rsidR="00F572DB">
        <w:rPr>
          <w:rFonts w:ascii="Arial" w:hAnsi="Arial" w:cs="Arial"/>
        </w:rPr>
        <w:t xml:space="preserve"> </w:t>
      </w:r>
    </w:p>
    <w:p w:rsidR="002C0B08" w:rsidRDefault="002C0B08" w14:paraId="1BEB5F62" w14:textId="0EA27129">
      <w:pPr>
        <w:rPr>
          <w:b/>
          <w:sz w:val="32"/>
          <w:szCs w:val="32"/>
        </w:rPr>
      </w:pPr>
      <w:r>
        <w:rPr>
          <w:b/>
          <w:sz w:val="32"/>
          <w:szCs w:val="32"/>
        </w:rPr>
        <w:br w:type="page"/>
      </w:r>
    </w:p>
    <w:p w:rsidR="00DF2E64" w:rsidP="00DF2E64" w:rsidRDefault="00DF2E64" w14:paraId="08DBDEEE" w14:textId="76040A4D">
      <w:pPr>
        <w:spacing w:after="0" w:line="240" w:lineRule="auto"/>
        <w:jc w:val="center"/>
        <w:rPr>
          <w:b/>
          <w:sz w:val="32"/>
          <w:szCs w:val="32"/>
        </w:rPr>
      </w:pPr>
    </w:p>
    <w:p w:rsidR="002C0B08" w:rsidP="002C0B08" w:rsidRDefault="002C0B08" w14:paraId="140C34DF" w14:textId="77777777">
      <w:pPr>
        <w:spacing w:after="0" w:line="240" w:lineRule="auto"/>
        <w:jc w:val="center"/>
        <w:rPr>
          <w:b/>
          <w:sz w:val="32"/>
          <w:szCs w:val="32"/>
        </w:rPr>
      </w:pPr>
    </w:p>
    <w:p w:rsidR="00624DDC" w:rsidP="002C0B08" w:rsidRDefault="0068303E" w14:paraId="36C08276" w14:textId="11203704">
      <w:pPr>
        <w:spacing w:after="0" w:line="240" w:lineRule="auto"/>
        <w:jc w:val="center"/>
        <w:rPr>
          <w:b/>
          <w:sz w:val="32"/>
          <w:szCs w:val="32"/>
        </w:rPr>
      </w:pPr>
      <w:r w:rsidRPr="00624DDC">
        <w:rPr>
          <w:b/>
          <w:sz w:val="32"/>
          <w:szCs w:val="32"/>
        </w:rPr>
        <w:t>Part A</w:t>
      </w:r>
    </w:p>
    <w:p w:rsidR="00624DDC" w:rsidP="002C0B08" w:rsidRDefault="00624DDC" w14:paraId="331767F9" w14:textId="77777777">
      <w:pPr>
        <w:spacing w:after="0" w:line="240" w:lineRule="auto"/>
        <w:jc w:val="center"/>
        <w:rPr>
          <w:b/>
        </w:rPr>
      </w:pPr>
    </w:p>
    <w:p w:rsidR="00026192" w:rsidP="002C0B08" w:rsidRDefault="00026192" w14:paraId="095FF910" w14:textId="77777777">
      <w:pPr>
        <w:spacing w:after="0" w:line="240" w:lineRule="auto"/>
        <w:rPr>
          <w:b/>
          <w:u w:val="single"/>
        </w:rPr>
      </w:pPr>
    </w:p>
    <w:p w:rsidR="00026192" w:rsidP="002C0B08" w:rsidRDefault="00026192" w14:paraId="4CA5E0BD" w14:textId="77777777">
      <w:pPr>
        <w:spacing w:after="0" w:line="240" w:lineRule="auto"/>
        <w:rPr>
          <w:b/>
          <w:u w:val="single"/>
        </w:rPr>
      </w:pPr>
    </w:p>
    <w:p w:rsidRPr="00026192" w:rsidR="00840D32" w:rsidP="002C0B08" w:rsidRDefault="00840D32" w14:paraId="5E4659ED" w14:textId="4B12C786">
      <w:pPr>
        <w:spacing w:after="0" w:line="240" w:lineRule="auto"/>
        <w:rPr>
          <w:b/>
          <w:sz w:val="28"/>
        </w:rPr>
      </w:pPr>
      <w:r w:rsidRPr="00026192">
        <w:rPr>
          <w:b/>
          <w:sz w:val="28"/>
          <w:u w:val="single"/>
        </w:rPr>
        <w:t>Executive Summary</w:t>
      </w:r>
    </w:p>
    <w:p w:rsidR="00B04785" w:rsidP="002C0B08" w:rsidRDefault="00B04785" w14:paraId="5D7B325A" w14:textId="6F433416">
      <w:pPr>
        <w:spacing w:after="0" w:line="240" w:lineRule="auto"/>
        <w:rPr>
          <w:b/>
        </w:rPr>
      </w:pPr>
    </w:p>
    <w:p w:rsidRPr="00B04785" w:rsidR="00B04785" w:rsidP="002C0B08" w:rsidRDefault="00B04785" w14:paraId="00321FF0" w14:textId="54F69098">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Pr="00BD7963" w:rsidR="00906F6A" w:rsidP="002C0B08" w:rsidRDefault="00906F6A" w14:paraId="51CAFB20" w14:textId="5981B6B3">
      <w:pPr>
        <w:spacing w:after="0" w:line="240" w:lineRule="auto"/>
      </w:pPr>
    </w:p>
    <w:p w:rsidRPr="00D31CBC" w:rsidR="00B3652D" w:rsidP="002C0B08" w:rsidRDefault="00C53AEC" w14:paraId="6D04E0B1" w14:textId="6273B276">
      <w:pPr>
        <w:pStyle w:val="ListParagraph"/>
        <w:numPr>
          <w:ilvl w:val="0"/>
          <w:numId w:val="2"/>
        </w:numPr>
        <w:spacing w:after="0" w:line="240" w:lineRule="auto"/>
        <w:rPr>
          <w:rFonts w:cs="Calibri"/>
        </w:rPr>
      </w:pPr>
      <w:r w:rsidRPr="00D31CBC">
        <w:rPr>
          <w:b/>
        </w:rPr>
        <w:t xml:space="preserve">Description of Request: </w:t>
      </w:r>
      <w:r w:rsidRPr="00D31CBC" w:rsidR="000F54D6">
        <w:rPr>
          <w:rStyle w:val="normaltextrun"/>
          <w:rFonts w:ascii="Calibri" w:hAnsi="Calibri" w:cs="Calibri"/>
          <w:shd w:val="clear" w:color="auto" w:fill="FFFFFF"/>
        </w:rPr>
        <w:t xml:space="preserve">The Administration for Children and Families (ACF), in collaboration with the Health Resources and Services Administration (HRSA), plans to conduct a series of three </w:t>
      </w:r>
      <w:r w:rsidRPr="00D31CBC" w:rsidR="00AE73E3">
        <w:rPr>
          <w:rStyle w:val="normaltextrun"/>
          <w:rFonts w:ascii="Calibri" w:hAnsi="Calibri" w:cs="Calibri"/>
          <w:shd w:val="clear" w:color="auto" w:fill="FFFFFF"/>
        </w:rPr>
        <w:t xml:space="preserve">virtual </w:t>
      </w:r>
      <w:r w:rsidRPr="00D31CBC" w:rsidR="00DE4C02">
        <w:rPr>
          <w:rStyle w:val="normaltextrun"/>
          <w:rFonts w:ascii="Calibri" w:hAnsi="Calibri" w:cs="Calibri"/>
          <w:shd w:val="clear" w:color="auto" w:fill="FFFFFF"/>
        </w:rPr>
        <w:t>roundtables</w:t>
      </w:r>
      <w:r w:rsidRPr="00D31CBC" w:rsidR="000F54D6">
        <w:rPr>
          <w:rStyle w:val="normaltextrun"/>
          <w:rFonts w:ascii="Calibri" w:hAnsi="Calibri" w:cs="Calibri"/>
          <w:shd w:val="clear" w:color="auto" w:fill="FFFFFF"/>
        </w:rPr>
        <w:t xml:space="preserve"> with a diverse array of home visiting </w:t>
      </w:r>
      <w:r w:rsidRPr="00D31CBC" w:rsidR="00DE4C02">
        <w:rPr>
          <w:rStyle w:val="normaltextrun"/>
          <w:rFonts w:ascii="Calibri" w:hAnsi="Calibri" w:cs="Calibri"/>
          <w:shd w:val="clear" w:color="auto" w:fill="FFFFFF"/>
        </w:rPr>
        <w:t>experts</w:t>
      </w:r>
      <w:r w:rsidRPr="00D31CBC" w:rsidR="006A624C">
        <w:rPr>
          <w:rStyle w:val="normaltextrun"/>
          <w:rFonts w:ascii="Calibri" w:hAnsi="Calibri" w:cs="Calibri"/>
          <w:shd w:val="clear" w:color="auto" w:fill="FFFFFF"/>
        </w:rPr>
        <w:t xml:space="preserve">, including </w:t>
      </w:r>
      <w:r w:rsidRPr="00D31CBC" w:rsidR="000F54D6">
        <w:rPr>
          <w:rStyle w:val="normaltextrun"/>
          <w:rFonts w:ascii="Calibri" w:hAnsi="Calibri" w:cs="Calibri"/>
          <w:shd w:val="clear" w:color="auto" w:fill="FFFFFF"/>
        </w:rPr>
        <w:t xml:space="preserve">national home visiting experts, </w:t>
      </w:r>
      <w:r w:rsidRPr="00D31CBC" w:rsidR="000F54D6">
        <w:rPr>
          <w:rFonts w:cstheme="minorHAnsi"/>
        </w:rPr>
        <w:t xml:space="preserve">state and tribal administrators, local program staff and home visitors, families, model developers, researchers, </w:t>
      </w:r>
      <w:r w:rsidRPr="00D31CBC" w:rsidR="006A624C">
        <w:rPr>
          <w:rFonts w:cstheme="minorHAnsi"/>
        </w:rPr>
        <w:t xml:space="preserve">and </w:t>
      </w:r>
      <w:r w:rsidRPr="00D31CBC" w:rsidR="000F54D6">
        <w:rPr>
          <w:rFonts w:cstheme="minorHAnsi"/>
        </w:rPr>
        <w:t>advocates</w:t>
      </w:r>
      <w:r w:rsidRPr="00D31CBC" w:rsidR="000F54D6">
        <w:rPr>
          <w:rStyle w:val="normaltextrun"/>
          <w:rFonts w:ascii="Calibri" w:hAnsi="Calibri" w:cs="Calibri"/>
          <w:shd w:val="clear" w:color="auto" w:fill="FFFFFF"/>
        </w:rPr>
        <w:t xml:space="preserve">. Each </w:t>
      </w:r>
      <w:r w:rsidRPr="00D31CBC" w:rsidR="00DE4C02">
        <w:rPr>
          <w:rStyle w:val="normaltextrun"/>
          <w:rFonts w:ascii="Calibri" w:hAnsi="Calibri" w:cs="Calibri"/>
          <w:shd w:val="clear" w:color="auto" w:fill="FFFFFF"/>
        </w:rPr>
        <w:t xml:space="preserve">roundtable </w:t>
      </w:r>
      <w:r w:rsidRPr="00D31CBC" w:rsidR="000F54D6">
        <w:rPr>
          <w:rStyle w:val="normaltextrun"/>
          <w:rFonts w:ascii="Calibri" w:hAnsi="Calibri" w:cs="Calibri"/>
          <w:shd w:val="clear" w:color="auto" w:fill="FFFFFF"/>
        </w:rPr>
        <w:t xml:space="preserve">will be designed to elicit input and feedback from pre-identified </w:t>
      </w:r>
      <w:r w:rsidRPr="00D31CBC" w:rsidR="00DE4C02">
        <w:rPr>
          <w:rStyle w:val="normaltextrun"/>
          <w:rFonts w:ascii="Calibri" w:hAnsi="Calibri" w:cs="Calibri"/>
          <w:shd w:val="clear" w:color="auto" w:fill="FFFFFF"/>
        </w:rPr>
        <w:t>expert</w:t>
      </w:r>
      <w:r w:rsidRPr="00D31CBC" w:rsidR="000F54D6">
        <w:rPr>
          <w:rStyle w:val="normaltextrun"/>
          <w:rFonts w:ascii="Calibri" w:hAnsi="Calibri" w:cs="Calibri"/>
          <w:shd w:val="clear" w:color="auto" w:fill="FFFFFF"/>
        </w:rPr>
        <w:t xml:space="preserve">s in response to discussion questions, developed in advance, regarding the </w:t>
      </w:r>
      <w:r w:rsidRPr="00D31CBC" w:rsidR="00F572DB">
        <w:rPr>
          <w:rStyle w:val="normaltextrun"/>
          <w:rFonts w:ascii="Calibri" w:hAnsi="Calibri" w:cs="Calibri"/>
          <w:shd w:val="clear" w:color="auto" w:fill="FFFFFF"/>
        </w:rPr>
        <w:t xml:space="preserve">virtual </w:t>
      </w:r>
      <w:r w:rsidRPr="00D31CBC" w:rsidR="000F54D6">
        <w:rPr>
          <w:rStyle w:val="normaltextrun"/>
          <w:rFonts w:ascii="Calibri" w:hAnsi="Calibri" w:cs="Calibri"/>
          <w:shd w:val="clear" w:color="auto" w:fill="FFFFFF"/>
        </w:rPr>
        <w:t>delivery of home visiting services</w:t>
      </w:r>
      <w:r w:rsidRPr="00D31CBC" w:rsidR="00AE73E3">
        <w:rPr>
          <w:rFonts w:cstheme="minorHAnsi"/>
        </w:rPr>
        <w:t xml:space="preserve"> before and during the COVID-19 health emergency</w:t>
      </w:r>
      <w:r w:rsidRPr="00D31CBC" w:rsidR="000F54D6">
        <w:rPr>
          <w:rStyle w:val="normaltextrun"/>
          <w:rFonts w:ascii="Calibri" w:hAnsi="Calibri" w:cs="Calibri"/>
          <w:shd w:val="clear" w:color="auto" w:fill="FFFFFF"/>
        </w:rPr>
        <w:t>.</w:t>
      </w:r>
      <w:r w:rsidRPr="00D31CBC" w:rsidR="000F54D6">
        <w:rPr>
          <w:rFonts w:cstheme="minorHAnsi"/>
        </w:rPr>
        <w:t xml:space="preserve"> </w:t>
      </w:r>
      <w:r w:rsidRPr="00D31CBC" w:rsidR="00AE73E3">
        <w:rPr>
          <w:rFonts w:eastAsia="Times New Roman"/>
        </w:rPr>
        <w:t xml:space="preserve">Information shared during the roundtable discussions is intended to ensure that HRSA and ACF have a clear understanding of how the home visiting field is thinking about and prioritizing the implementation of and planning for virtual home visiting in states, territories, and Tribal entities. </w:t>
      </w:r>
      <w:r w:rsidRPr="00D31CBC" w:rsidR="00B3652D">
        <w:rPr>
          <w:rFonts w:cs="Calibri"/>
        </w:rPr>
        <w:t>We do not intend for this information to be used as the principal basis for public policy decisions.</w:t>
      </w:r>
    </w:p>
    <w:p w:rsidR="00BD7963" w:rsidP="002C0B08" w:rsidRDefault="00BD7963" w14:paraId="0B78AB5D" w14:textId="77777777">
      <w:pPr>
        <w:pStyle w:val="ListParagraph"/>
        <w:spacing w:after="0" w:line="240" w:lineRule="auto"/>
      </w:pPr>
    </w:p>
    <w:p w:rsidRPr="00D31CBC" w:rsidR="00D12522" w:rsidP="002C0B08" w:rsidRDefault="00906F6A" w14:paraId="614268C1" w14:textId="026E1E62">
      <w:pPr>
        <w:pStyle w:val="ListParagraph"/>
        <w:numPr>
          <w:ilvl w:val="0"/>
          <w:numId w:val="2"/>
        </w:numPr>
        <w:spacing w:after="0" w:line="240" w:lineRule="auto"/>
        <w:rPr>
          <w:bCs/>
        </w:rPr>
      </w:pPr>
      <w:r w:rsidRPr="00D31CBC">
        <w:rPr>
          <w:b/>
        </w:rPr>
        <w:t xml:space="preserve">Time Sensitivity: </w:t>
      </w:r>
      <w:r w:rsidRPr="00D31CBC" w:rsidR="00D12522">
        <w:rPr>
          <w:bCs/>
        </w:rPr>
        <w:t xml:space="preserve">To fit within project and contract timeline constraints, the first </w:t>
      </w:r>
      <w:r w:rsidRPr="00D31CBC" w:rsidR="00DE4C02">
        <w:rPr>
          <w:bCs/>
        </w:rPr>
        <w:t xml:space="preserve">roundtable </w:t>
      </w:r>
      <w:r w:rsidRPr="00D31CBC" w:rsidR="00D12522">
        <w:rPr>
          <w:bCs/>
        </w:rPr>
        <w:t xml:space="preserve">must be held by </w:t>
      </w:r>
      <w:r w:rsidRPr="00D31CBC" w:rsidR="00CC6FDE">
        <w:rPr>
          <w:bCs/>
        </w:rPr>
        <w:t>early March</w:t>
      </w:r>
      <w:r w:rsidRPr="00D31CBC" w:rsidR="00D12522">
        <w:rPr>
          <w:bCs/>
        </w:rPr>
        <w:t xml:space="preserve"> 2022, and all three </w:t>
      </w:r>
      <w:r w:rsidRPr="00D31CBC" w:rsidR="00DE4C02">
        <w:rPr>
          <w:bCs/>
        </w:rPr>
        <w:t>roundtables</w:t>
      </w:r>
      <w:r w:rsidRPr="00D31CBC" w:rsidR="00D12522">
        <w:rPr>
          <w:bCs/>
        </w:rPr>
        <w:t xml:space="preserve"> must be completed by the </w:t>
      </w:r>
      <w:r w:rsidRPr="00D31CBC" w:rsidR="00CC6FDE">
        <w:rPr>
          <w:bCs/>
        </w:rPr>
        <w:t>middle</w:t>
      </w:r>
      <w:r w:rsidRPr="00D31CBC" w:rsidR="00D12522">
        <w:rPr>
          <w:bCs/>
        </w:rPr>
        <w:t xml:space="preserve"> of </w:t>
      </w:r>
      <w:r w:rsidRPr="00D31CBC" w:rsidR="00CC6FDE">
        <w:rPr>
          <w:bCs/>
        </w:rPr>
        <w:t>April</w:t>
      </w:r>
      <w:r w:rsidRPr="00D31CBC" w:rsidR="00D12522">
        <w:rPr>
          <w:bCs/>
        </w:rPr>
        <w:t xml:space="preserve"> 2022. </w:t>
      </w:r>
    </w:p>
    <w:p w:rsidR="00624DDC" w:rsidP="002C0B08" w:rsidRDefault="00624DDC" w14:paraId="64C8BC8B" w14:textId="6B96A5AA">
      <w:pPr>
        <w:spacing w:after="0" w:line="240" w:lineRule="auto"/>
        <w:rPr>
          <w:b/>
        </w:rPr>
      </w:pPr>
    </w:p>
    <w:p w:rsidR="00624DDC" w:rsidP="002C0B08" w:rsidRDefault="00624DDC" w14:paraId="0D5E5383" w14:textId="77777777">
      <w:pPr>
        <w:spacing w:after="0" w:line="240" w:lineRule="auto"/>
        <w:rPr>
          <w:b/>
        </w:rPr>
      </w:pPr>
    </w:p>
    <w:p w:rsidR="001A38FD" w:rsidP="002C0B08" w:rsidRDefault="001A38FD" w14:paraId="7EEF528A" w14:textId="156BF329">
      <w:pPr>
        <w:spacing w:after="0" w:line="240" w:lineRule="auto"/>
      </w:pPr>
      <w:r>
        <w:br w:type="page"/>
      </w:r>
    </w:p>
    <w:p w:rsidR="00D5346A" w:rsidP="002C0B08" w:rsidRDefault="00D5346A" w14:paraId="695C22E4" w14:textId="77777777">
      <w:pPr>
        <w:spacing w:after="0" w:line="240" w:lineRule="auto"/>
      </w:pPr>
    </w:p>
    <w:p w:rsidR="004328A4" w:rsidP="00534EA0"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DF2E64" w:rsidP="002C0B08" w:rsidRDefault="002604C1" w14:paraId="089E88F9" w14:textId="3C3B3DDF">
      <w:pPr>
        <w:spacing w:after="0" w:line="240" w:lineRule="auto"/>
        <w:rPr>
          <w:rFonts w:eastAsia="Times New Roman"/>
        </w:rPr>
      </w:pPr>
      <w:r>
        <w:rPr>
          <w:rFonts w:cstheme="minorHAnsi"/>
        </w:rPr>
        <w:t>The COVID-19 health emergency</w:t>
      </w:r>
      <w:r w:rsidRPr="000C238E">
        <w:rPr>
          <w:rStyle w:val="normaltextrun"/>
          <w:rFonts w:ascii="Calibri" w:hAnsi="Calibri" w:cs="Calibri"/>
          <w:shd w:val="clear" w:color="auto" w:fill="FFFFFF"/>
        </w:rPr>
        <w:t xml:space="preserve"> </w:t>
      </w:r>
      <w:r w:rsidR="007471FF">
        <w:rPr>
          <w:rStyle w:val="normaltextrun"/>
          <w:rFonts w:ascii="Calibri" w:hAnsi="Calibri" w:cs="Calibri"/>
          <w:shd w:val="clear" w:color="auto" w:fill="FFFFFF"/>
        </w:rPr>
        <w:t xml:space="preserve">(the pandemic) </w:t>
      </w:r>
      <w:r>
        <w:rPr>
          <w:rStyle w:val="normaltextrun"/>
          <w:rFonts w:ascii="Calibri" w:hAnsi="Calibri" w:cs="Calibri"/>
          <w:shd w:val="clear" w:color="auto" w:fill="FFFFFF"/>
        </w:rPr>
        <w:t xml:space="preserve">has directly impacted home visiting services provided through the </w:t>
      </w:r>
      <w:r>
        <w:rPr>
          <w:rFonts w:eastAsia="Times New Roman"/>
        </w:rPr>
        <w:t xml:space="preserve">Maternal, Infant, and Early Childhood Home Visiting (MIECHV) Program, which is </w:t>
      </w:r>
      <w:r w:rsidR="00C4346A">
        <w:rPr>
          <w:rFonts w:eastAsia="Times New Roman"/>
        </w:rPr>
        <w:t>administered</w:t>
      </w:r>
      <w:r>
        <w:rPr>
          <w:rFonts w:eastAsia="Times New Roman"/>
        </w:rPr>
        <w:t xml:space="preserve"> by the</w:t>
      </w:r>
      <w:r w:rsidR="00C4346A">
        <w:rPr>
          <w:rFonts w:eastAsia="Times New Roman"/>
        </w:rPr>
        <w:t xml:space="preserve"> Health Resources and Services Administration (HRSA), in collaboration with the</w:t>
      </w:r>
      <w:r>
        <w:rPr>
          <w:rFonts w:eastAsia="Times New Roman"/>
        </w:rPr>
        <w:t xml:space="preserve"> </w:t>
      </w:r>
      <w:r w:rsidRPr="000C238E">
        <w:rPr>
          <w:rStyle w:val="normaltextrun"/>
          <w:rFonts w:ascii="Calibri" w:hAnsi="Calibri" w:cs="Calibri"/>
          <w:shd w:val="clear" w:color="auto" w:fill="FFFFFF"/>
        </w:rPr>
        <w:t>Administration for Children and Families (ACF)</w:t>
      </w:r>
      <w:r>
        <w:rPr>
          <w:rStyle w:val="normaltextrun"/>
          <w:rFonts w:ascii="Calibri" w:hAnsi="Calibri" w:cs="Calibri"/>
          <w:shd w:val="clear" w:color="auto" w:fill="FFFFFF"/>
        </w:rPr>
        <w:t xml:space="preserve">. </w:t>
      </w:r>
      <w:r w:rsidRPr="000C238E">
        <w:rPr>
          <w:rStyle w:val="normaltextrun"/>
          <w:rFonts w:ascii="Calibri" w:hAnsi="Calibri" w:cs="Calibri"/>
          <w:shd w:val="clear" w:color="auto" w:fill="FFFFFF"/>
        </w:rPr>
        <w:t xml:space="preserve">ACF, in collaboration with </w:t>
      </w:r>
      <w:r w:rsidR="00C4346A">
        <w:rPr>
          <w:rStyle w:val="normaltextrun"/>
          <w:rFonts w:ascii="Calibri" w:hAnsi="Calibri" w:cs="Calibri"/>
          <w:shd w:val="clear" w:color="auto" w:fill="FFFFFF"/>
        </w:rPr>
        <w:t>HRSA</w:t>
      </w:r>
      <w:r w:rsidRPr="000C238E">
        <w:rPr>
          <w:rStyle w:val="normaltextrun"/>
          <w:rFonts w:ascii="Calibri" w:hAnsi="Calibri" w:cs="Calibri"/>
          <w:shd w:val="clear" w:color="auto" w:fill="FFFFFF"/>
        </w:rPr>
        <w:t xml:space="preserve">, plans to conduct a series of three </w:t>
      </w:r>
      <w:r>
        <w:rPr>
          <w:rStyle w:val="normaltextrun"/>
          <w:rFonts w:ascii="Calibri" w:hAnsi="Calibri" w:cs="Calibri"/>
          <w:shd w:val="clear" w:color="auto" w:fill="FFFFFF"/>
        </w:rPr>
        <w:t>virtual roundtables</w:t>
      </w:r>
      <w:r w:rsidRPr="000C238E">
        <w:rPr>
          <w:rStyle w:val="normaltextrun"/>
          <w:rFonts w:ascii="Calibri" w:hAnsi="Calibri" w:cs="Calibri"/>
          <w:shd w:val="clear" w:color="auto" w:fill="FFFFFF"/>
        </w:rPr>
        <w:t xml:space="preserve"> </w:t>
      </w:r>
      <w:r w:rsidRPr="000C238E" w:rsidR="007471FF">
        <w:rPr>
          <w:rStyle w:val="normaltextrun"/>
          <w:rFonts w:ascii="Calibri" w:hAnsi="Calibri" w:cs="Calibri"/>
          <w:shd w:val="clear" w:color="auto" w:fill="FFFFFF"/>
        </w:rPr>
        <w:t xml:space="preserve">regarding the </w:t>
      </w:r>
      <w:r w:rsidR="007471FF">
        <w:rPr>
          <w:rStyle w:val="normaltextrun"/>
          <w:rFonts w:ascii="Calibri" w:hAnsi="Calibri" w:cs="Calibri"/>
          <w:shd w:val="clear" w:color="auto" w:fill="FFFFFF"/>
        </w:rPr>
        <w:t xml:space="preserve">virtual </w:t>
      </w:r>
      <w:r w:rsidRPr="000C238E" w:rsidR="007471FF">
        <w:rPr>
          <w:rStyle w:val="normaltextrun"/>
          <w:rFonts w:ascii="Calibri" w:hAnsi="Calibri" w:cs="Calibri"/>
          <w:shd w:val="clear" w:color="auto" w:fill="FFFFFF"/>
        </w:rPr>
        <w:t>delivery of home visiting services</w:t>
      </w:r>
      <w:r w:rsidRPr="00AE73E3" w:rsidR="007471FF">
        <w:rPr>
          <w:rFonts w:cstheme="minorHAnsi"/>
        </w:rPr>
        <w:t xml:space="preserve"> </w:t>
      </w:r>
      <w:r w:rsidR="007471FF">
        <w:rPr>
          <w:rFonts w:cstheme="minorHAnsi"/>
        </w:rPr>
        <w:t xml:space="preserve">before and during the pandemic. </w:t>
      </w:r>
      <w:r w:rsidR="007471FF">
        <w:rPr>
          <w:rFonts w:eastAsia="Times New Roman"/>
        </w:rPr>
        <w:t xml:space="preserve">The goal is to gain a better </w:t>
      </w:r>
      <w:r w:rsidRPr="00DF2E64" w:rsidR="00DF2E64">
        <w:rPr>
          <w:rFonts w:eastAsia="Times New Roman"/>
        </w:rPr>
        <w:t>understanding of how the home visiting field is thinking about and prioritizing the implementation of and planning for virtual home visiting in states, territories, and Tribal entities.</w:t>
      </w:r>
      <w:r w:rsidR="00DF2E64">
        <w:rPr>
          <w:rFonts w:eastAsia="Times New Roman"/>
        </w:rPr>
        <w:t xml:space="preserve"> This information is needed to help inform implementation of the MIECHV Program, provide technical assistance to MIECHV</w:t>
      </w:r>
      <w:r w:rsidR="00E46A52">
        <w:rPr>
          <w:rFonts w:eastAsia="Times New Roman"/>
        </w:rPr>
        <w:t xml:space="preserve"> awardees and Tribal MIECHV</w:t>
      </w:r>
      <w:r w:rsidR="00DF2E64">
        <w:rPr>
          <w:rFonts w:eastAsia="Times New Roman"/>
        </w:rPr>
        <w:t xml:space="preserve"> grantees, and inform future research and evaluation activities.</w:t>
      </w:r>
    </w:p>
    <w:p w:rsidR="009779EF" w:rsidP="002C0B08" w:rsidRDefault="009779EF" w14:paraId="0AB2CAC4" w14:textId="77777777">
      <w:pPr>
        <w:spacing w:after="0" w:line="240" w:lineRule="auto"/>
      </w:pPr>
    </w:p>
    <w:p w:rsidRPr="00DF2E64" w:rsidR="007471FF" w:rsidP="002C0B08" w:rsidRDefault="007471FF" w14:paraId="09363CDF" w14:textId="77777777">
      <w:pPr>
        <w:spacing w:after="0" w:line="240" w:lineRule="auto"/>
        <w:rPr>
          <w:rFonts w:cstheme="minorHAnsi"/>
        </w:rPr>
      </w:pPr>
      <w:r w:rsidRPr="00DF2E64">
        <w:rPr>
          <w:rFonts w:cstheme="minorHAnsi"/>
        </w:rPr>
        <w:t>There are no legal or administrative requirements that necessitate this collection. ACF is undertaking the collection at the discretion of the agency.</w:t>
      </w:r>
    </w:p>
    <w:p w:rsidR="007471FF" w:rsidP="002C0B08" w:rsidRDefault="007471FF" w14:paraId="68B08D4C" w14:textId="259F0F2F">
      <w:pPr>
        <w:spacing w:after="0" w:line="240" w:lineRule="auto"/>
        <w:rPr>
          <w:b/>
        </w:rPr>
      </w:pPr>
    </w:p>
    <w:p w:rsidR="002C0B08" w:rsidP="002C0B08" w:rsidRDefault="002C0B08" w14:paraId="62163D76" w14:textId="77777777">
      <w:pPr>
        <w:spacing w:after="0" w:line="240" w:lineRule="auto"/>
        <w:rPr>
          <w:b/>
        </w:rPr>
      </w:pPr>
    </w:p>
    <w:p w:rsidR="004328A4" w:rsidP="00534EA0" w:rsidRDefault="00BD702B" w14:paraId="77508B66" w14:textId="4F4A1911">
      <w:pPr>
        <w:spacing w:after="120" w:line="240" w:lineRule="auto"/>
        <w:rPr>
          <w:b/>
        </w:rPr>
      </w:pPr>
      <w:r w:rsidRPr="00624DDC">
        <w:rPr>
          <w:b/>
        </w:rPr>
        <w:t>A2</w:t>
      </w:r>
      <w:r>
        <w:t>.</w:t>
      </w:r>
      <w:r>
        <w:tab/>
      </w:r>
      <w:r w:rsidRPr="004328A4" w:rsidR="00107D87">
        <w:rPr>
          <w:b/>
        </w:rPr>
        <w:t>Purpose</w:t>
      </w:r>
    </w:p>
    <w:p w:rsidRPr="004328A4" w:rsidR="004328A4" w:rsidP="00534EA0" w:rsidRDefault="004328A4" w14:paraId="6DDDCEC8" w14:textId="6B66B15E">
      <w:pPr>
        <w:spacing w:after="60" w:line="240" w:lineRule="auto"/>
        <w:rPr>
          <w:i/>
        </w:rPr>
      </w:pPr>
      <w:r w:rsidRPr="004328A4">
        <w:rPr>
          <w:i/>
        </w:rPr>
        <w:t xml:space="preserve">Purpose and Use </w:t>
      </w:r>
    </w:p>
    <w:p w:rsidRPr="00501A2F" w:rsidR="00014EDC" w:rsidP="00534EA0" w:rsidRDefault="00014EDC" w14:paraId="0F45500D" w14:textId="29220C72">
      <w:pPr>
        <w:spacing w:after="120" w:line="240" w:lineRule="auto"/>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Pr="00501A2F" w:rsidR="00014EDC" w:rsidP="002C0B08" w:rsidRDefault="00014EDC" w14:paraId="711CC69B" w14:textId="303795FF">
      <w:pPr>
        <w:pStyle w:val="ListParagraph"/>
        <w:numPr>
          <w:ilvl w:val="0"/>
          <w:numId w:val="6"/>
        </w:numPr>
        <w:spacing w:after="0" w:line="240" w:lineRule="auto"/>
        <w:ind w:left="720"/>
        <w:contextualSpacing w:val="0"/>
        <w:rPr>
          <w:rFonts w:cstheme="minorHAnsi"/>
        </w:rPr>
      </w:pPr>
      <w:r w:rsidRPr="00501A2F">
        <w:rPr>
          <w:rFonts w:cstheme="minorHAnsi"/>
        </w:rPr>
        <w:t>Delivery of targeted assistance related to program implementation.</w:t>
      </w:r>
    </w:p>
    <w:p w:rsidRPr="00501A2F" w:rsidR="00014EDC" w:rsidP="002C0B08" w:rsidRDefault="00014EDC" w14:paraId="77FC17E0" w14:textId="77777777">
      <w:pPr>
        <w:pStyle w:val="ListParagraph"/>
        <w:numPr>
          <w:ilvl w:val="0"/>
          <w:numId w:val="6"/>
        </w:numPr>
        <w:spacing w:after="0" w:line="240" w:lineRule="auto"/>
        <w:ind w:left="720" w:right="-360"/>
        <w:contextualSpacing w:val="0"/>
        <w:rPr>
          <w:rFonts w:cstheme="minorHAnsi"/>
        </w:rPr>
      </w:pPr>
      <w:r w:rsidRPr="00501A2F">
        <w:rPr>
          <w:rFonts w:cstheme="minorHAnsi"/>
        </w:rPr>
        <w:t>Planning for provision of programmatic or evaluation-related training or technical assistance (T/TA).</w:t>
      </w:r>
    </w:p>
    <w:p w:rsidRPr="00501A2F" w:rsidR="00014EDC" w:rsidP="002C0B08" w:rsidRDefault="00014EDC" w14:paraId="47D51AE8" w14:textId="77777777">
      <w:pPr>
        <w:pStyle w:val="ListParagraph"/>
        <w:numPr>
          <w:ilvl w:val="0"/>
          <w:numId w:val="6"/>
        </w:numPr>
        <w:spacing w:after="0" w:line="240" w:lineRule="auto"/>
        <w:ind w:left="720"/>
        <w:contextualSpacing w:val="0"/>
        <w:rPr>
          <w:rFonts w:cstheme="minorHAnsi"/>
        </w:rPr>
      </w:pPr>
      <w:r w:rsidRPr="00501A2F">
        <w:rPr>
          <w:rFonts w:cstheme="minorHAnsi"/>
        </w:rPr>
        <w:t>Development of learning agendas and research priorities.</w:t>
      </w:r>
    </w:p>
    <w:p w:rsidR="00DF2E64" w:rsidP="002C0B08" w:rsidRDefault="00DF2E64" w14:paraId="209F58D1" w14:textId="77777777">
      <w:pPr>
        <w:spacing w:after="0" w:line="240" w:lineRule="auto"/>
        <w:rPr>
          <w:rFonts w:cstheme="minorHAnsi"/>
        </w:rPr>
      </w:pPr>
    </w:p>
    <w:p w:rsidR="00D85873" w:rsidP="002C0B08" w:rsidRDefault="00E46A52" w14:paraId="4CF70443" w14:textId="1CA9D956">
      <w:pPr>
        <w:spacing w:after="0" w:line="240" w:lineRule="auto"/>
        <w:rPr>
          <w:rFonts w:eastAsia="Times New Roman"/>
        </w:rPr>
      </w:pPr>
      <w:r>
        <w:rPr>
          <w:rFonts w:eastAsia="Times New Roman"/>
        </w:rPr>
        <w:t xml:space="preserve">The </w:t>
      </w:r>
      <w:r w:rsidR="00782B88">
        <w:rPr>
          <w:rFonts w:eastAsia="Times New Roman"/>
        </w:rPr>
        <w:t xml:space="preserve">purpose of the </w:t>
      </w:r>
      <w:r>
        <w:rPr>
          <w:rFonts w:eastAsia="Times New Roman"/>
        </w:rPr>
        <w:t xml:space="preserve">roundtables </w:t>
      </w:r>
      <w:r w:rsidR="00782B88">
        <w:rPr>
          <w:rFonts w:eastAsia="Times New Roman"/>
        </w:rPr>
        <w:t>is</w:t>
      </w:r>
      <w:r>
        <w:rPr>
          <w:rFonts w:eastAsia="Times New Roman"/>
        </w:rPr>
        <w:t xml:space="preserve"> </w:t>
      </w:r>
      <w:r w:rsidRPr="0029048B">
        <w:rPr>
          <w:rFonts w:eastAsia="Times New Roman"/>
        </w:rPr>
        <w:t xml:space="preserve">to discuss </w:t>
      </w:r>
      <w:r w:rsidR="00782B88">
        <w:rPr>
          <w:rFonts w:eastAsia="Times New Roman"/>
        </w:rPr>
        <w:t xml:space="preserve">the implementation of home visiting services through virtual means, both before and during the pandemic, </w:t>
      </w:r>
      <w:r w:rsidRPr="0029048B" w:rsidR="00112AF6">
        <w:rPr>
          <w:rFonts w:cstheme="minorHAnsi"/>
        </w:rPr>
        <w:t>and discuss implications for the field</w:t>
      </w:r>
      <w:r w:rsidRPr="0029048B" w:rsidR="00112AF6">
        <w:rPr>
          <w:rFonts w:eastAsia="Times New Roman"/>
        </w:rPr>
        <w:t xml:space="preserve">. </w:t>
      </w:r>
    </w:p>
    <w:p w:rsidR="00D85873" w:rsidP="002C0B08" w:rsidRDefault="00D85873" w14:paraId="23308B35" w14:textId="77777777">
      <w:pPr>
        <w:spacing w:after="0" w:line="240" w:lineRule="auto"/>
        <w:rPr>
          <w:rFonts w:eastAsia="Times New Roman"/>
        </w:rPr>
      </w:pPr>
    </w:p>
    <w:p w:rsidRPr="00AE73E3" w:rsidR="00112AF6" w:rsidP="002C0B08" w:rsidRDefault="00E46A52" w14:paraId="1CB6DC3F" w14:textId="324C4BD6">
      <w:pPr>
        <w:spacing w:after="0" w:line="240" w:lineRule="auto"/>
        <w:rPr>
          <w:rFonts w:eastAsia="Times New Roman"/>
        </w:rPr>
      </w:pPr>
      <w:r>
        <w:rPr>
          <w:rFonts w:eastAsia="Times New Roman"/>
        </w:rPr>
        <w:t>One</w:t>
      </w:r>
      <w:r w:rsidR="00AE73E3">
        <w:rPr>
          <w:rFonts w:eastAsia="Times New Roman"/>
        </w:rPr>
        <w:t xml:space="preserve"> roundtable </w:t>
      </w:r>
      <w:r>
        <w:rPr>
          <w:rFonts w:eastAsia="Times New Roman"/>
        </w:rPr>
        <w:t xml:space="preserve">will provide the opportunity </w:t>
      </w:r>
      <w:r w:rsidRPr="0029048B">
        <w:rPr>
          <w:rFonts w:eastAsia="Times New Roman"/>
        </w:rPr>
        <w:t xml:space="preserve">to discuss these topics with </w:t>
      </w:r>
      <w:r w:rsidR="00AE73E3">
        <w:rPr>
          <w:rFonts w:eastAsia="Times New Roman"/>
        </w:rPr>
        <w:t>representatives from organizations working in the field of home visiting at the national level, such as model developers, researchers, technical assistance providers, and advocates</w:t>
      </w:r>
      <w:r>
        <w:rPr>
          <w:rFonts w:eastAsia="Times New Roman"/>
        </w:rPr>
        <w:t xml:space="preserve">. The other two </w:t>
      </w:r>
      <w:r w:rsidRPr="0029048B" w:rsidR="00112AF6">
        <w:rPr>
          <w:rFonts w:eastAsia="Times New Roman"/>
        </w:rPr>
        <w:t xml:space="preserve">roundtables </w:t>
      </w:r>
      <w:r>
        <w:rPr>
          <w:rFonts w:eastAsia="Times New Roman"/>
        </w:rPr>
        <w:t xml:space="preserve">will provide the opportunity </w:t>
      </w:r>
      <w:r w:rsidRPr="0029048B" w:rsidR="00112AF6">
        <w:rPr>
          <w:rFonts w:eastAsia="Times New Roman"/>
        </w:rPr>
        <w:t xml:space="preserve">to discuss these topics with (1) state and territory </w:t>
      </w:r>
      <w:r w:rsidR="00112AF6">
        <w:rPr>
          <w:rFonts w:eastAsia="Times New Roman"/>
        </w:rPr>
        <w:t xml:space="preserve">MIECHV </w:t>
      </w:r>
      <w:r w:rsidRPr="0029048B" w:rsidR="00112AF6">
        <w:rPr>
          <w:rFonts w:eastAsia="Times New Roman"/>
        </w:rPr>
        <w:t xml:space="preserve">administrators, </w:t>
      </w:r>
      <w:r>
        <w:rPr>
          <w:rFonts w:eastAsia="Times New Roman"/>
        </w:rPr>
        <w:t xml:space="preserve">state/territory </w:t>
      </w:r>
      <w:r w:rsidRPr="0029048B" w:rsidR="00112AF6">
        <w:rPr>
          <w:rFonts w:eastAsia="Times New Roman"/>
        </w:rPr>
        <w:t xml:space="preserve">LIA staff, and families participating in </w:t>
      </w:r>
      <w:r>
        <w:rPr>
          <w:rFonts w:eastAsia="Times New Roman"/>
        </w:rPr>
        <w:t xml:space="preserve">state/territory MIECHV </w:t>
      </w:r>
      <w:r w:rsidRPr="0029048B" w:rsidR="00112AF6">
        <w:rPr>
          <w:rFonts w:eastAsia="Times New Roman"/>
        </w:rPr>
        <w:t xml:space="preserve">home visiting services, and (2) Tribal leaders, </w:t>
      </w:r>
      <w:r w:rsidR="00112AF6">
        <w:rPr>
          <w:rFonts w:eastAsia="Times New Roman"/>
        </w:rPr>
        <w:t xml:space="preserve">Tribal MIECHV </w:t>
      </w:r>
      <w:r w:rsidRPr="0029048B" w:rsidR="00112AF6">
        <w:rPr>
          <w:rFonts w:eastAsia="Times New Roman"/>
        </w:rPr>
        <w:t xml:space="preserve">home visiting program administrators, </w:t>
      </w:r>
      <w:r>
        <w:rPr>
          <w:rFonts w:eastAsia="Times New Roman"/>
        </w:rPr>
        <w:t xml:space="preserve">Tribal </w:t>
      </w:r>
      <w:r w:rsidRPr="0029048B" w:rsidR="00112AF6">
        <w:rPr>
          <w:rFonts w:eastAsia="Times New Roman"/>
        </w:rPr>
        <w:t xml:space="preserve">LIA staff, and families participating in </w:t>
      </w:r>
      <w:r>
        <w:rPr>
          <w:rFonts w:eastAsia="Times New Roman"/>
        </w:rPr>
        <w:t xml:space="preserve">Tribal MIECHV </w:t>
      </w:r>
      <w:r w:rsidRPr="0029048B" w:rsidR="00112AF6">
        <w:rPr>
          <w:rFonts w:eastAsia="Times New Roman"/>
        </w:rPr>
        <w:t xml:space="preserve">home visiting services. </w:t>
      </w:r>
      <w:r>
        <w:rPr>
          <w:rFonts w:cstheme="minorHAnsi"/>
        </w:rPr>
        <w:t xml:space="preserve">ACF and HRSA </w:t>
      </w:r>
      <w:r w:rsidRPr="0029048B" w:rsidR="00112AF6">
        <w:rPr>
          <w:rFonts w:cstheme="minorHAnsi"/>
        </w:rPr>
        <w:t>hope that th</w:t>
      </w:r>
      <w:r w:rsidR="00112AF6">
        <w:rPr>
          <w:rFonts w:cstheme="minorHAnsi"/>
        </w:rPr>
        <w:t>is</w:t>
      </w:r>
      <w:r w:rsidRPr="0029048B" w:rsidR="00112AF6">
        <w:rPr>
          <w:rFonts w:cstheme="minorHAnsi"/>
        </w:rPr>
        <w:t xml:space="preserve"> series of roundtables will allow us to hear a variety of perspectives on virtual home visiting. </w:t>
      </w:r>
    </w:p>
    <w:p w:rsidR="00DF2E64" w:rsidP="002C0B08" w:rsidRDefault="00DF2E64" w14:paraId="71390782" w14:textId="77777777">
      <w:pPr>
        <w:spacing w:after="0" w:line="240" w:lineRule="auto"/>
        <w:rPr>
          <w:rFonts w:eastAsia="Times New Roman"/>
        </w:rPr>
      </w:pPr>
    </w:p>
    <w:p w:rsidRPr="0029048B" w:rsidR="00112AF6" w:rsidP="002C0B08" w:rsidRDefault="00112AF6" w14:paraId="6ECC8B4E" w14:textId="2807C8B8">
      <w:pPr>
        <w:spacing w:after="0" w:line="240" w:lineRule="auto"/>
        <w:rPr>
          <w:rFonts w:eastAsia="Times New Roman"/>
        </w:rPr>
      </w:pPr>
      <w:r w:rsidRPr="0029048B">
        <w:rPr>
          <w:rFonts w:eastAsia="Times New Roman"/>
        </w:rPr>
        <w:t xml:space="preserve">Specifically, during the roundtables, </w:t>
      </w:r>
      <w:r w:rsidR="00E46A52">
        <w:rPr>
          <w:rFonts w:eastAsia="Times New Roman"/>
        </w:rPr>
        <w:t xml:space="preserve">ACF and HRSA </w:t>
      </w:r>
      <w:r w:rsidRPr="0029048B">
        <w:rPr>
          <w:rFonts w:eastAsia="Times New Roman"/>
        </w:rPr>
        <w:t>aim to identify:</w:t>
      </w:r>
    </w:p>
    <w:p w:rsidRPr="0029048B" w:rsidR="00112AF6" w:rsidP="002C0B08" w:rsidRDefault="00112AF6" w14:paraId="380914A4" w14:textId="77777777">
      <w:pPr>
        <w:numPr>
          <w:ilvl w:val="0"/>
          <w:numId w:val="9"/>
        </w:numPr>
        <w:spacing w:after="0" w:line="240" w:lineRule="auto"/>
        <w:rPr>
          <w:rStyle w:val="normaltextrun"/>
          <w:rFonts w:eastAsia="Times New Roman"/>
        </w:rPr>
      </w:pPr>
      <w:r w:rsidRPr="0029048B">
        <w:rPr>
          <w:rFonts w:eastAsia="Times New Roman"/>
        </w:rPr>
        <w:t xml:space="preserve">Benefits, </w:t>
      </w:r>
      <w:r w:rsidRPr="0029048B">
        <w:rPr>
          <w:rStyle w:val="normaltextrun"/>
          <w:shd w:val="clear" w:color="auto" w:fill="FFFFFF"/>
        </w:rPr>
        <w:t xml:space="preserve">challenges or barriers, and lessons learned related to providing virtual home visiting; </w:t>
      </w:r>
    </w:p>
    <w:p w:rsidRPr="00F728F4" w:rsidR="00112AF6" w:rsidP="002C0B08" w:rsidRDefault="00112AF6" w14:paraId="4F69A13B" w14:textId="77777777">
      <w:pPr>
        <w:numPr>
          <w:ilvl w:val="0"/>
          <w:numId w:val="9"/>
        </w:numPr>
        <w:spacing w:after="0" w:line="240" w:lineRule="auto"/>
        <w:rPr>
          <w:rStyle w:val="normaltextrun"/>
          <w:rFonts w:eastAsia="Times New Roman"/>
        </w:rPr>
      </w:pPr>
      <w:r w:rsidRPr="0029048B">
        <w:rPr>
          <w:rStyle w:val="normaltextrun"/>
          <w:shd w:val="clear" w:color="auto" w:fill="FFFFFF"/>
        </w:rPr>
        <w:t xml:space="preserve">Innovative approaches to virtual service delivery; </w:t>
      </w:r>
    </w:p>
    <w:p w:rsidRPr="0029048B" w:rsidR="00112AF6" w:rsidP="002C0B08" w:rsidRDefault="00112AF6" w14:paraId="225B437B" w14:textId="77777777">
      <w:pPr>
        <w:numPr>
          <w:ilvl w:val="0"/>
          <w:numId w:val="9"/>
        </w:numPr>
        <w:spacing w:after="0" w:line="240" w:lineRule="auto"/>
        <w:rPr>
          <w:rFonts w:eastAsia="Times New Roman"/>
        </w:rPr>
      </w:pPr>
      <w:r>
        <w:rPr>
          <w:rStyle w:val="normaltextrun"/>
          <w:shd w:val="clear" w:color="auto" w:fill="FFFFFF"/>
        </w:rPr>
        <w:t xml:space="preserve">Relevant research that has been conducted or is being conducted, and research questions that would be of interest to answer with future work; </w:t>
      </w:r>
      <w:r w:rsidRPr="0029048B">
        <w:rPr>
          <w:rFonts w:eastAsia="Times New Roman"/>
        </w:rPr>
        <w:t>and</w:t>
      </w:r>
    </w:p>
    <w:p w:rsidRPr="0029048B" w:rsidR="00112AF6" w:rsidP="002C0B08" w:rsidRDefault="00112AF6" w14:paraId="22388081" w14:textId="413A5D3C">
      <w:pPr>
        <w:numPr>
          <w:ilvl w:val="0"/>
          <w:numId w:val="9"/>
        </w:numPr>
        <w:spacing w:after="0" w:line="240" w:lineRule="auto"/>
        <w:rPr>
          <w:rStyle w:val="eop"/>
          <w:rFonts w:eastAsia="Times New Roman"/>
        </w:rPr>
      </w:pPr>
      <w:r w:rsidRPr="0029048B">
        <w:rPr>
          <w:rStyle w:val="normaltextrun"/>
          <w:shd w:val="clear" w:color="auto" w:fill="FFFFFF"/>
        </w:rPr>
        <w:t>Strategies for strengthening home visiting programs in general and the MIECHV Program in particular.</w:t>
      </w:r>
      <w:r w:rsidRPr="0029048B">
        <w:rPr>
          <w:rStyle w:val="eop"/>
          <w:shd w:val="clear" w:color="auto" w:fill="FFFFFF"/>
        </w:rPr>
        <w:t> </w:t>
      </w:r>
    </w:p>
    <w:p w:rsidR="001754A6" w:rsidP="002C0B08" w:rsidRDefault="001754A6" w14:paraId="70FAEEC3" w14:textId="77777777">
      <w:pPr>
        <w:spacing w:after="0" w:line="240" w:lineRule="auto"/>
        <w:rPr>
          <w:rFonts w:cstheme="minorHAnsi"/>
        </w:rPr>
      </w:pPr>
    </w:p>
    <w:p w:rsidR="009779EF" w:rsidP="002C0B08" w:rsidRDefault="009779EF" w14:paraId="1DF56105" w14:textId="7E8C7194">
      <w:pPr>
        <w:spacing w:after="0" w:line="240" w:lineRule="auto"/>
        <w:rPr>
          <w:rFonts w:cstheme="minorHAnsi"/>
        </w:rPr>
      </w:pPr>
      <w:r>
        <w:rPr>
          <w:rFonts w:cstheme="minorHAnsi"/>
        </w:rPr>
        <w:lastRenderedPageBreak/>
        <w:t>The</w:t>
      </w:r>
      <w:r w:rsidR="00FD21FB">
        <w:rPr>
          <w:rFonts w:cstheme="minorHAnsi"/>
        </w:rPr>
        <w:t xml:space="preserve"> primary</w:t>
      </w:r>
      <w:r>
        <w:rPr>
          <w:rFonts w:cstheme="minorHAnsi"/>
        </w:rPr>
        <w:t xml:space="preserve"> </w:t>
      </w:r>
      <w:r w:rsidR="001754A6">
        <w:rPr>
          <w:rFonts w:cstheme="minorHAnsi"/>
        </w:rPr>
        <w:t xml:space="preserve">intended use of the </w:t>
      </w:r>
      <w:r w:rsidR="00236BAB">
        <w:rPr>
          <w:rFonts w:cstheme="minorHAnsi"/>
        </w:rPr>
        <w:t xml:space="preserve">information </w:t>
      </w:r>
      <w:r>
        <w:rPr>
          <w:rFonts w:cstheme="minorHAnsi"/>
        </w:rPr>
        <w:t xml:space="preserve">collected during </w:t>
      </w:r>
      <w:r w:rsidR="00236BAB">
        <w:rPr>
          <w:rFonts w:cstheme="minorHAnsi"/>
        </w:rPr>
        <w:t>the roundtable</w:t>
      </w:r>
      <w:r>
        <w:rPr>
          <w:rFonts w:cstheme="minorHAnsi"/>
        </w:rPr>
        <w:t xml:space="preserve"> discussions </w:t>
      </w:r>
      <w:r w:rsidR="001754A6">
        <w:rPr>
          <w:rFonts w:cstheme="minorHAnsi"/>
        </w:rPr>
        <w:t xml:space="preserve">is to inform ACF and HRSA’s understanding </w:t>
      </w:r>
      <w:r w:rsidRPr="00DF2E64" w:rsidR="001754A6">
        <w:rPr>
          <w:rFonts w:eastAsia="Times New Roman"/>
        </w:rPr>
        <w:t>of how the home visiting field is prioritizing the implementation of and planning for virtual home visiting in states, territories, and Tribal entities</w:t>
      </w:r>
      <w:r w:rsidR="001754A6">
        <w:rPr>
          <w:rFonts w:eastAsia="Times New Roman"/>
        </w:rPr>
        <w:t xml:space="preserve">, which will help inform implementation of the MIECHV Program, provide technical assistance to MIECHV awardees and Tribal MIECHV grantees, and inform future research and evaluation activities. </w:t>
      </w:r>
      <w:r w:rsidR="00FD21FB">
        <w:rPr>
          <w:rFonts w:eastAsia="Times New Roman"/>
        </w:rPr>
        <w:t xml:space="preserve">The information will also likely be of interest and helpful to the home visiting field beyond MIECHV as well; therefore, </w:t>
      </w:r>
      <w:r w:rsidR="00FD21FB">
        <w:rPr>
          <w:rFonts w:cstheme="minorHAnsi"/>
        </w:rPr>
        <w:t>f</w:t>
      </w:r>
      <w:r w:rsidR="007F4017">
        <w:rPr>
          <w:rFonts w:cstheme="minorHAnsi"/>
        </w:rPr>
        <w:t xml:space="preserve">indings from the roundtable discussions will be </w:t>
      </w:r>
      <w:r>
        <w:rPr>
          <w:rFonts w:cstheme="minorHAnsi"/>
        </w:rPr>
        <w:t xml:space="preserve">summarized </w:t>
      </w:r>
      <w:r w:rsidR="007F4017">
        <w:rPr>
          <w:rFonts w:cstheme="minorHAnsi"/>
        </w:rPr>
        <w:t xml:space="preserve">and shared publicly via a </w:t>
      </w:r>
      <w:r>
        <w:rPr>
          <w:rFonts w:cstheme="minorHAnsi"/>
        </w:rPr>
        <w:t xml:space="preserve">brief </w:t>
      </w:r>
      <w:r w:rsidR="007F4017">
        <w:rPr>
          <w:rFonts w:cstheme="minorHAnsi"/>
        </w:rPr>
        <w:t xml:space="preserve">report that will be prepared by the contractor and posted on the OPRE website. Comments summarized in the report will not be attributed to individual speakers by name. </w:t>
      </w:r>
    </w:p>
    <w:p w:rsidR="009779EF" w:rsidP="002C0B08" w:rsidRDefault="009779EF" w14:paraId="7CB48F02" w14:textId="77777777">
      <w:pPr>
        <w:spacing w:after="0" w:line="240" w:lineRule="auto"/>
        <w:rPr>
          <w:rFonts w:cstheme="minorHAnsi"/>
        </w:rPr>
      </w:pPr>
    </w:p>
    <w:p w:rsidRPr="00014EDC" w:rsidR="00A36134" w:rsidP="002C0B08" w:rsidRDefault="00A36134" w14:paraId="12840CC4" w14:textId="6997B982">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decision-maker</w:t>
      </w:r>
      <w:r w:rsidR="00E46A52">
        <w:rPr>
          <w:rFonts w:cstheme="minorHAnsi"/>
        </w:rPr>
        <w:t xml:space="preserve"> </w:t>
      </w:r>
      <w:r w:rsidRPr="00014EDC">
        <w:rPr>
          <w:rFonts w:cstheme="minorHAnsi"/>
        </w:rPr>
        <w:t xml:space="preserve">and is not expected to meet the threshold of influential or highly influential scientific information.  </w:t>
      </w:r>
    </w:p>
    <w:p w:rsidRPr="004328A4" w:rsidR="007D0F6E" w:rsidP="002C0B08" w:rsidRDefault="007D0F6E" w14:paraId="3D05813B" w14:textId="77777777">
      <w:pPr>
        <w:spacing w:after="0" w:line="240" w:lineRule="auto"/>
        <w:rPr>
          <w:i/>
        </w:rPr>
      </w:pPr>
    </w:p>
    <w:p w:rsidR="004328A4" w:rsidP="002C0B08" w:rsidRDefault="00192938" w14:paraId="57EB8C37" w14:textId="72C32479">
      <w:pPr>
        <w:keepNext/>
        <w:spacing w:after="0" w:line="240" w:lineRule="auto"/>
        <w:rPr>
          <w:i/>
        </w:rPr>
      </w:pPr>
      <w:r>
        <w:rPr>
          <w:i/>
        </w:rPr>
        <w:t>Guiding Questions</w:t>
      </w:r>
    </w:p>
    <w:p w:rsidR="004328A4" w:rsidP="002C0B08" w:rsidRDefault="00AD5405" w14:paraId="5B5CEC90" w14:textId="12C4BDA1">
      <w:pPr>
        <w:pStyle w:val="ListParagraph"/>
        <w:numPr>
          <w:ilvl w:val="0"/>
          <w:numId w:val="8"/>
        </w:numPr>
        <w:spacing w:after="0" w:line="240" w:lineRule="auto"/>
        <w:contextualSpacing w:val="0"/>
        <w:rPr>
          <w:iCs/>
        </w:rPr>
      </w:pPr>
      <w:r>
        <w:rPr>
          <w:iCs/>
        </w:rPr>
        <w:t>What constitutes virtual home visiting?</w:t>
      </w:r>
    </w:p>
    <w:p w:rsidR="00AD5405" w:rsidP="002C0B08" w:rsidRDefault="00AD5405" w14:paraId="20AB75EC" w14:textId="3A030B14">
      <w:pPr>
        <w:pStyle w:val="ListParagraph"/>
        <w:numPr>
          <w:ilvl w:val="0"/>
          <w:numId w:val="8"/>
        </w:numPr>
        <w:spacing w:after="0" w:line="240" w:lineRule="auto"/>
        <w:contextualSpacing w:val="0"/>
        <w:rPr>
          <w:iCs/>
        </w:rPr>
      </w:pPr>
      <w:r>
        <w:rPr>
          <w:iCs/>
        </w:rPr>
        <w:t>What has been the experience of virtual home visiting for each interest</w:t>
      </w:r>
      <w:r w:rsidR="00E46A52">
        <w:rPr>
          <w:iCs/>
        </w:rPr>
        <w:t>ed</w:t>
      </w:r>
      <w:r>
        <w:rPr>
          <w:iCs/>
        </w:rPr>
        <w:t xml:space="preserve"> group?</w:t>
      </w:r>
    </w:p>
    <w:p w:rsidR="00AD5405" w:rsidP="002C0B08" w:rsidRDefault="00AD5405" w14:paraId="70C4AA48" w14:textId="3053D9BF">
      <w:pPr>
        <w:pStyle w:val="ListParagraph"/>
        <w:numPr>
          <w:ilvl w:val="0"/>
          <w:numId w:val="8"/>
        </w:numPr>
        <w:spacing w:after="0" w:line="240" w:lineRule="auto"/>
        <w:contextualSpacing w:val="0"/>
        <w:rPr>
          <w:iCs/>
        </w:rPr>
      </w:pPr>
      <w:r>
        <w:rPr>
          <w:iCs/>
        </w:rPr>
        <w:t>What do various interest</w:t>
      </w:r>
      <w:r w:rsidR="00E46A52">
        <w:rPr>
          <w:iCs/>
        </w:rPr>
        <w:t>ed</w:t>
      </w:r>
      <w:r>
        <w:rPr>
          <w:iCs/>
        </w:rPr>
        <w:t xml:space="preserve"> groups hope</w:t>
      </w:r>
      <w:r w:rsidR="00E46A52">
        <w:rPr>
          <w:iCs/>
        </w:rPr>
        <w:t xml:space="preserve"> virtual</w:t>
      </w:r>
      <w:r>
        <w:rPr>
          <w:iCs/>
        </w:rPr>
        <w:t xml:space="preserve"> home visiting will look like in the future?</w:t>
      </w:r>
    </w:p>
    <w:p w:rsidR="00AD5405" w:rsidP="002C0B08" w:rsidRDefault="00AD5405" w14:paraId="0025EF98" w14:textId="608C6618">
      <w:pPr>
        <w:pStyle w:val="ListParagraph"/>
        <w:numPr>
          <w:ilvl w:val="0"/>
          <w:numId w:val="8"/>
        </w:numPr>
        <w:spacing w:after="0" w:line="240" w:lineRule="auto"/>
        <w:contextualSpacing w:val="0"/>
        <w:rPr>
          <w:iCs/>
        </w:rPr>
      </w:pPr>
      <w:r>
        <w:rPr>
          <w:iCs/>
        </w:rPr>
        <w:t>How has virtual service delivery affected data collection?</w:t>
      </w:r>
    </w:p>
    <w:p w:rsidR="00AD5405" w:rsidP="002C0B08" w:rsidRDefault="00AD5405" w14:paraId="05359B89" w14:textId="3FE43152">
      <w:pPr>
        <w:pStyle w:val="ListParagraph"/>
        <w:numPr>
          <w:ilvl w:val="0"/>
          <w:numId w:val="8"/>
        </w:numPr>
        <w:spacing w:after="0" w:line="240" w:lineRule="auto"/>
        <w:contextualSpacing w:val="0"/>
        <w:rPr>
          <w:iCs/>
        </w:rPr>
      </w:pPr>
      <w:r>
        <w:rPr>
          <w:iCs/>
        </w:rPr>
        <w:t>How does virtual home visiting affect where families are being served?</w:t>
      </w:r>
    </w:p>
    <w:p w:rsidRPr="00DF2E64" w:rsidR="00AD5405" w:rsidP="002C0B08" w:rsidRDefault="00AD5405" w14:paraId="3044DAFA" w14:textId="24FA0CC8">
      <w:pPr>
        <w:pStyle w:val="ListParagraph"/>
        <w:numPr>
          <w:ilvl w:val="0"/>
          <w:numId w:val="8"/>
        </w:numPr>
        <w:spacing w:after="0" w:line="240" w:lineRule="auto"/>
        <w:contextualSpacing w:val="0"/>
        <w:rPr>
          <w:iCs/>
        </w:rPr>
      </w:pPr>
      <w:r>
        <w:rPr>
          <w:iCs/>
        </w:rPr>
        <w:t>What does research tell us about virtual service delivery?</w:t>
      </w:r>
    </w:p>
    <w:p w:rsidR="00D85873" w:rsidP="002C0B08" w:rsidRDefault="00D85873" w14:paraId="1D74ACFC" w14:textId="77777777">
      <w:pPr>
        <w:keepNext/>
        <w:spacing w:after="0" w:line="240" w:lineRule="auto"/>
        <w:rPr>
          <w:rFonts w:cstheme="minorHAnsi"/>
        </w:rPr>
      </w:pPr>
    </w:p>
    <w:p w:rsidRPr="00D85873" w:rsidR="00D85873" w:rsidP="002C0B08" w:rsidRDefault="00D85873" w14:paraId="1BFF25B9" w14:textId="02647401">
      <w:pPr>
        <w:keepNext/>
        <w:spacing w:after="0" w:line="240" w:lineRule="auto"/>
        <w:rPr>
          <w:rFonts w:cstheme="minorHAnsi"/>
        </w:rPr>
      </w:pPr>
      <w:r w:rsidRPr="00D85873">
        <w:rPr>
          <w:rFonts w:cstheme="minorHAnsi"/>
        </w:rPr>
        <w:t xml:space="preserve">The roundtable format is ideal for discussing these topics with the field and for gathering information to teach ACF and HRSA more about what is known about virtual home visiting and how the field intends to continue to learn and innovate into the future. </w:t>
      </w:r>
      <w:r w:rsidR="00236BAB">
        <w:rPr>
          <w:rFonts w:cstheme="minorHAnsi"/>
        </w:rPr>
        <w:t>To facilitate discussion, one Virtual Home Visiting Roundtable Discussion Guide will be used at each roundtable</w:t>
      </w:r>
      <w:r w:rsidR="00C10562">
        <w:rPr>
          <w:rFonts w:cstheme="minorHAnsi"/>
        </w:rPr>
        <w:t>, and questions may be tailored to each audience</w:t>
      </w:r>
      <w:r w:rsidR="00236BAB">
        <w:rPr>
          <w:rFonts w:cstheme="minorHAnsi"/>
        </w:rPr>
        <w:t xml:space="preserve">. </w:t>
      </w:r>
    </w:p>
    <w:p w:rsidRPr="00D85873" w:rsidR="00D85873" w:rsidP="002C0B08" w:rsidRDefault="00D85873" w14:paraId="2656E51A" w14:textId="77777777">
      <w:pPr>
        <w:keepNext/>
        <w:spacing w:after="0" w:line="240" w:lineRule="auto"/>
        <w:rPr>
          <w:rFonts w:cstheme="minorHAnsi"/>
        </w:rPr>
      </w:pPr>
    </w:p>
    <w:p w:rsidR="007D0F6E" w:rsidP="002C0B08" w:rsidRDefault="00D85873" w14:paraId="074BB4AA" w14:textId="18349787">
      <w:pPr>
        <w:spacing w:after="0" w:line="240" w:lineRule="auto"/>
        <w:rPr>
          <w:rFonts w:cstheme="minorHAnsi"/>
        </w:rPr>
      </w:pPr>
      <w:r w:rsidRPr="00D85873">
        <w:rPr>
          <w:rFonts w:cstheme="minorHAnsi"/>
        </w:rPr>
        <w:t>A limitation of this format is that it does not gather information from everyone</w:t>
      </w:r>
      <w:r w:rsidRPr="00D31CBC">
        <w:rPr>
          <w:rFonts w:cstheme="minorHAnsi"/>
        </w:rPr>
        <w:t xml:space="preserve"> in the field. To be productive, </w:t>
      </w:r>
      <w:r w:rsidRPr="00C4346A">
        <w:rPr>
          <w:rFonts w:cstheme="minorHAnsi"/>
        </w:rPr>
        <w:t>the discussions will be limited to a maximum of 50 people per roundtable, resulting in information based on experiences of representatives of each interested group rather than gathering comprehensive information about all experiences of all members of each interested group.</w:t>
      </w:r>
      <w:r w:rsidR="00236BAB">
        <w:rPr>
          <w:rFonts w:cstheme="minorHAnsi"/>
        </w:rPr>
        <w:t xml:space="preserve"> Limitations will be noted in all publicly available materials.</w:t>
      </w:r>
    </w:p>
    <w:p w:rsidRPr="00D31CBC" w:rsidR="00D31CBC" w:rsidP="002C0B08" w:rsidRDefault="00D31CBC" w14:paraId="6C97B2AD" w14:textId="77777777">
      <w:pPr>
        <w:spacing w:after="0" w:line="240" w:lineRule="auto"/>
        <w:rPr>
          <w:i/>
        </w:rPr>
      </w:pPr>
    </w:p>
    <w:p w:rsidR="004328A4" w:rsidP="002C0B08" w:rsidRDefault="00192938" w14:paraId="5C99A251" w14:textId="74BA281C">
      <w:pPr>
        <w:keepNext/>
        <w:spacing w:after="0" w:line="240" w:lineRule="auto"/>
        <w:rPr>
          <w:i/>
        </w:rPr>
      </w:pPr>
      <w:r>
        <w:rPr>
          <w:i/>
        </w:rPr>
        <w:lastRenderedPageBreak/>
        <w:t>Information Collection Procedures and Processes</w:t>
      </w:r>
    </w:p>
    <w:tbl>
      <w:tblPr>
        <w:tblStyle w:val="TableGrid"/>
        <w:tblW w:w="9445" w:type="dxa"/>
        <w:tblInd w:w="0" w:type="dxa"/>
        <w:tblLook w:val="04A0" w:firstRow="1" w:lastRow="0" w:firstColumn="1" w:lastColumn="0" w:noHBand="0" w:noVBand="1"/>
      </w:tblPr>
      <w:tblGrid>
        <w:gridCol w:w="1505"/>
        <w:gridCol w:w="1309"/>
        <w:gridCol w:w="5281"/>
        <w:gridCol w:w="1350"/>
      </w:tblGrid>
      <w:tr w:rsidRPr="0086483D" w:rsidR="00A36134" w:rsidTr="0086483D" w14:paraId="51FF2E50" w14:textId="77777777">
        <w:tc>
          <w:tcPr>
            <w:tcW w:w="1505" w:type="dxa"/>
            <w:shd w:val="clear" w:color="auto" w:fill="D9D9D9" w:themeFill="background1" w:themeFillShade="D9"/>
          </w:tcPr>
          <w:p w:rsidRPr="0086483D" w:rsidR="00A36134" w:rsidP="002C0B08" w:rsidRDefault="00A36134" w14:paraId="3C96822A" w14:textId="77777777">
            <w:pPr>
              <w:keepNext/>
              <w:rPr>
                <w:rFonts w:asciiTheme="minorHAnsi" w:hAnsiTheme="minorHAnsi" w:cstheme="minorHAnsi"/>
                <w:i/>
              </w:rPr>
            </w:pPr>
            <w:r w:rsidRPr="0086483D">
              <w:rPr>
                <w:rFonts w:asciiTheme="minorHAnsi" w:hAnsiTheme="minorHAnsi" w:cstheme="minorHAnsi"/>
                <w:i/>
              </w:rPr>
              <w:t>Data Collection Activity</w:t>
            </w:r>
          </w:p>
        </w:tc>
        <w:tc>
          <w:tcPr>
            <w:tcW w:w="1309" w:type="dxa"/>
            <w:shd w:val="clear" w:color="auto" w:fill="D9D9D9" w:themeFill="background1" w:themeFillShade="D9"/>
          </w:tcPr>
          <w:p w:rsidRPr="0086483D" w:rsidR="00A36134" w:rsidP="002C0B08" w:rsidRDefault="00A36134" w14:paraId="750C64CA" w14:textId="398D1B46">
            <w:pPr>
              <w:keepNext/>
              <w:rPr>
                <w:rFonts w:asciiTheme="minorHAnsi" w:hAnsiTheme="minorHAnsi" w:cstheme="minorHAnsi"/>
                <w:i/>
              </w:rPr>
            </w:pPr>
            <w:r w:rsidRPr="0086483D">
              <w:rPr>
                <w:rFonts w:asciiTheme="minorHAnsi" w:hAnsiTheme="minorHAnsi" w:cstheme="minorHAnsi"/>
                <w:i/>
              </w:rPr>
              <w:t>Instrument</w:t>
            </w:r>
          </w:p>
        </w:tc>
        <w:tc>
          <w:tcPr>
            <w:tcW w:w="5281" w:type="dxa"/>
            <w:shd w:val="clear" w:color="auto" w:fill="D9D9D9" w:themeFill="background1" w:themeFillShade="D9"/>
          </w:tcPr>
          <w:p w:rsidRPr="0086483D" w:rsidR="00A36134" w:rsidP="002C0B08" w:rsidRDefault="00A36134" w14:paraId="778389EC" w14:textId="77777777">
            <w:pPr>
              <w:keepNext/>
              <w:rPr>
                <w:rFonts w:asciiTheme="minorHAnsi" w:hAnsiTheme="minorHAnsi" w:cstheme="minorHAnsi"/>
                <w:i/>
              </w:rPr>
            </w:pPr>
            <w:r w:rsidRPr="0086483D">
              <w:rPr>
                <w:rFonts w:asciiTheme="minorHAnsi" w:hAnsiTheme="minorHAnsi" w:cstheme="minorHAnsi"/>
                <w:i/>
              </w:rPr>
              <w:t>Respondent, Content, Purpose of Collection</w:t>
            </w:r>
          </w:p>
        </w:tc>
        <w:tc>
          <w:tcPr>
            <w:tcW w:w="1350" w:type="dxa"/>
            <w:shd w:val="clear" w:color="auto" w:fill="D9D9D9" w:themeFill="background1" w:themeFillShade="D9"/>
          </w:tcPr>
          <w:p w:rsidRPr="0086483D" w:rsidR="00A36134" w:rsidP="002C0B08" w:rsidRDefault="00A36134" w14:paraId="0C4F1C59" w14:textId="77777777">
            <w:pPr>
              <w:keepNext/>
              <w:rPr>
                <w:rFonts w:asciiTheme="minorHAnsi" w:hAnsiTheme="minorHAnsi" w:cstheme="minorHAnsi"/>
                <w:i/>
              </w:rPr>
            </w:pPr>
            <w:r w:rsidRPr="0086483D">
              <w:rPr>
                <w:rFonts w:asciiTheme="minorHAnsi" w:hAnsiTheme="minorHAnsi" w:cstheme="minorHAnsi"/>
                <w:i/>
              </w:rPr>
              <w:t>Mode and Duration</w:t>
            </w:r>
          </w:p>
        </w:tc>
      </w:tr>
      <w:tr w:rsidRPr="0086483D" w:rsidR="00A36134" w:rsidTr="0086483D" w14:paraId="7460439D" w14:textId="77777777">
        <w:tc>
          <w:tcPr>
            <w:tcW w:w="1505" w:type="dxa"/>
          </w:tcPr>
          <w:p w:rsidRPr="0086483D" w:rsidR="00492951" w:rsidP="002C0B08" w:rsidRDefault="00492951" w14:paraId="3CD6B068" w14:textId="1B4178F6">
            <w:pPr>
              <w:keepNext/>
              <w:rPr>
                <w:rFonts w:asciiTheme="minorHAnsi" w:hAnsiTheme="minorHAnsi" w:cstheme="minorHAnsi"/>
              </w:rPr>
            </w:pPr>
            <w:r w:rsidRPr="0086483D">
              <w:rPr>
                <w:rFonts w:asciiTheme="minorHAnsi" w:hAnsiTheme="minorHAnsi" w:cstheme="minorHAnsi"/>
              </w:rPr>
              <w:t>Series of three virtual roundtable discussions with:</w:t>
            </w:r>
          </w:p>
          <w:p w:rsidRPr="0086483D" w:rsidR="00492951" w:rsidP="002C0B08" w:rsidRDefault="00D04947" w14:paraId="35479E19" w14:textId="340611DB">
            <w:pPr>
              <w:pStyle w:val="ListParagraph"/>
              <w:keepNext/>
              <w:numPr>
                <w:ilvl w:val="0"/>
                <w:numId w:val="12"/>
              </w:numPr>
              <w:ind w:left="247" w:hanging="247"/>
              <w:rPr>
                <w:rFonts w:asciiTheme="minorHAnsi" w:hAnsiTheme="minorHAnsi" w:cstheme="minorHAnsi"/>
              </w:rPr>
            </w:pPr>
            <w:r>
              <w:rPr>
                <w:rFonts w:asciiTheme="minorHAnsi" w:hAnsiTheme="minorHAnsi" w:cstheme="minorHAnsi"/>
              </w:rPr>
              <w:t>N</w:t>
            </w:r>
            <w:r w:rsidRPr="0086483D" w:rsidR="002E4398">
              <w:rPr>
                <w:rFonts w:asciiTheme="minorHAnsi" w:hAnsiTheme="minorHAnsi" w:cstheme="minorHAnsi"/>
              </w:rPr>
              <w:t>ational home visiting expert</w:t>
            </w:r>
            <w:r w:rsidRPr="0086483D" w:rsidR="00492951">
              <w:rPr>
                <w:rFonts w:asciiTheme="minorHAnsi" w:hAnsiTheme="minorHAnsi" w:cstheme="minorHAnsi"/>
              </w:rPr>
              <w:t>s</w:t>
            </w:r>
          </w:p>
          <w:p w:rsidRPr="0086483D" w:rsidR="00492951" w:rsidP="002C0B08" w:rsidRDefault="00492951" w14:paraId="663B8171" w14:textId="77777777">
            <w:pPr>
              <w:pStyle w:val="ListParagraph"/>
              <w:keepNext/>
              <w:numPr>
                <w:ilvl w:val="0"/>
                <w:numId w:val="12"/>
              </w:numPr>
              <w:ind w:left="247" w:hanging="247"/>
              <w:rPr>
                <w:rFonts w:asciiTheme="minorHAnsi" w:hAnsiTheme="minorHAnsi" w:cstheme="minorHAnsi"/>
              </w:rPr>
            </w:pPr>
            <w:r w:rsidRPr="0086483D">
              <w:rPr>
                <w:rFonts w:asciiTheme="minorHAnsi" w:hAnsiTheme="minorHAnsi" w:cstheme="minorHAnsi"/>
              </w:rPr>
              <w:t>State and territory home visiting experts</w:t>
            </w:r>
          </w:p>
          <w:p w:rsidRPr="0086483D" w:rsidR="00492951" w:rsidP="002C0B08" w:rsidRDefault="00492951" w14:paraId="45A0A4CE" w14:textId="4D48358F">
            <w:pPr>
              <w:pStyle w:val="ListParagraph"/>
              <w:keepNext/>
              <w:numPr>
                <w:ilvl w:val="0"/>
                <w:numId w:val="12"/>
              </w:numPr>
              <w:ind w:left="247" w:hanging="247"/>
              <w:rPr>
                <w:rFonts w:asciiTheme="minorHAnsi" w:hAnsiTheme="minorHAnsi" w:cstheme="minorHAnsi"/>
              </w:rPr>
            </w:pPr>
            <w:r w:rsidRPr="0086483D">
              <w:rPr>
                <w:rFonts w:asciiTheme="minorHAnsi" w:hAnsiTheme="minorHAnsi" w:cstheme="minorHAnsi"/>
              </w:rPr>
              <w:t>Tribal home visiting experts</w:t>
            </w:r>
          </w:p>
        </w:tc>
        <w:tc>
          <w:tcPr>
            <w:tcW w:w="1309" w:type="dxa"/>
          </w:tcPr>
          <w:p w:rsidRPr="0086483D" w:rsidR="00492951" w:rsidP="002C0B08" w:rsidRDefault="00492951" w14:paraId="02202D19" w14:textId="77777777">
            <w:pPr>
              <w:rPr>
                <w:rFonts w:asciiTheme="minorHAnsi" w:hAnsiTheme="minorHAnsi" w:cstheme="minorHAnsi"/>
                <w:bCs/>
              </w:rPr>
            </w:pPr>
            <w:r w:rsidRPr="0086483D">
              <w:rPr>
                <w:rFonts w:asciiTheme="minorHAnsi" w:hAnsiTheme="minorHAnsi" w:cstheme="minorHAnsi"/>
                <w:bCs/>
              </w:rPr>
              <w:t>Virtual Home Visiting Roundtable Discussion Guide</w:t>
            </w:r>
          </w:p>
          <w:p w:rsidRPr="0086483D" w:rsidR="00A36134" w:rsidP="002C0B08" w:rsidRDefault="00A36134" w14:paraId="3EDF4256" w14:textId="67A6B950">
            <w:pPr>
              <w:keepNext/>
              <w:rPr>
                <w:rFonts w:asciiTheme="minorHAnsi" w:hAnsiTheme="minorHAnsi" w:cstheme="minorHAnsi"/>
              </w:rPr>
            </w:pPr>
          </w:p>
        </w:tc>
        <w:tc>
          <w:tcPr>
            <w:tcW w:w="5281" w:type="dxa"/>
          </w:tcPr>
          <w:p w:rsidRPr="0086483D" w:rsidR="00492951" w:rsidP="002C0B08" w:rsidRDefault="00A36134" w14:paraId="0ECB3B4F" w14:textId="77777777">
            <w:pPr>
              <w:rPr>
                <w:rFonts w:asciiTheme="minorHAnsi" w:hAnsiTheme="minorHAnsi" w:cstheme="minorHAnsi"/>
              </w:rPr>
            </w:pPr>
            <w:r w:rsidRPr="0086483D">
              <w:rPr>
                <w:rFonts w:asciiTheme="minorHAnsi" w:hAnsiTheme="minorHAnsi" w:cstheme="minorHAnsi"/>
                <w:b/>
              </w:rPr>
              <w:t>Respondents</w:t>
            </w:r>
            <w:r w:rsidRPr="0086483D">
              <w:rPr>
                <w:rFonts w:asciiTheme="minorHAnsi" w:hAnsiTheme="minorHAnsi" w:cstheme="minorHAnsi"/>
              </w:rPr>
              <w:t xml:space="preserve">: </w:t>
            </w:r>
          </w:p>
          <w:p w:rsidRPr="0086483D" w:rsidR="00492951" w:rsidP="002C0B08" w:rsidRDefault="0049316A" w14:paraId="5D62493E" w14:textId="67E7D27A">
            <w:pPr>
              <w:pStyle w:val="ListParagraph"/>
              <w:numPr>
                <w:ilvl w:val="0"/>
                <w:numId w:val="13"/>
              </w:numPr>
              <w:ind w:left="253" w:hanging="253"/>
              <w:rPr>
                <w:rFonts w:asciiTheme="minorHAnsi" w:hAnsiTheme="minorHAnsi" w:cstheme="minorHAnsi"/>
              </w:rPr>
            </w:pPr>
            <w:r w:rsidRPr="0086483D">
              <w:rPr>
                <w:rFonts w:asciiTheme="minorHAnsi" w:hAnsiTheme="minorHAnsi" w:cstheme="minorHAnsi"/>
              </w:rPr>
              <w:t xml:space="preserve">40-50 national home visiting experts, including researchers, advocates, </w:t>
            </w:r>
            <w:r w:rsidRPr="0086483D" w:rsidR="006A624C">
              <w:rPr>
                <w:rFonts w:asciiTheme="minorHAnsi" w:hAnsiTheme="minorHAnsi" w:cstheme="minorHAnsi"/>
              </w:rPr>
              <w:t xml:space="preserve">technical assistance providers, </w:t>
            </w:r>
            <w:r w:rsidRPr="0086483D">
              <w:rPr>
                <w:rFonts w:asciiTheme="minorHAnsi" w:hAnsiTheme="minorHAnsi" w:cstheme="minorHAnsi"/>
              </w:rPr>
              <w:t xml:space="preserve">and model </w:t>
            </w:r>
            <w:proofErr w:type="gramStart"/>
            <w:r w:rsidRPr="0086483D">
              <w:rPr>
                <w:rFonts w:asciiTheme="minorHAnsi" w:hAnsiTheme="minorHAnsi" w:cstheme="minorHAnsi"/>
              </w:rPr>
              <w:t>developers</w:t>
            </w:r>
            <w:r w:rsidRPr="0086483D" w:rsidR="00492951">
              <w:rPr>
                <w:rFonts w:asciiTheme="minorHAnsi" w:hAnsiTheme="minorHAnsi" w:cstheme="minorHAnsi"/>
              </w:rPr>
              <w:t>;</w:t>
            </w:r>
            <w:proofErr w:type="gramEnd"/>
          </w:p>
          <w:p w:rsidRPr="0086483D" w:rsidR="00492951" w:rsidP="002C0B08" w:rsidRDefault="00492951" w14:paraId="61A8C04A" w14:textId="04474B7F">
            <w:pPr>
              <w:pStyle w:val="ListParagraph"/>
              <w:numPr>
                <w:ilvl w:val="0"/>
                <w:numId w:val="13"/>
              </w:numPr>
              <w:ind w:left="253" w:hanging="253"/>
              <w:rPr>
                <w:rFonts w:asciiTheme="minorHAnsi" w:hAnsiTheme="minorHAnsi" w:cstheme="minorHAnsi"/>
              </w:rPr>
            </w:pPr>
            <w:r w:rsidRPr="0086483D">
              <w:rPr>
                <w:rFonts w:asciiTheme="minorHAnsi" w:hAnsiTheme="minorHAnsi" w:cstheme="minorHAnsi"/>
              </w:rPr>
              <w:t>40-50 state</w:t>
            </w:r>
            <w:r w:rsidRPr="0086483D" w:rsidR="0086483D">
              <w:rPr>
                <w:rFonts w:asciiTheme="minorHAnsi" w:hAnsiTheme="minorHAnsi" w:cstheme="minorHAnsi"/>
              </w:rPr>
              <w:t>/</w:t>
            </w:r>
            <w:r w:rsidRPr="0086483D">
              <w:rPr>
                <w:rFonts w:asciiTheme="minorHAnsi" w:hAnsiTheme="minorHAnsi" w:cstheme="minorHAnsi"/>
              </w:rPr>
              <w:t>territory home visiting administrators, staff from local implementing agencies, and families who previously participated or are currently participating in virtual home visiting in states or territories receiving MIECHV funding.</w:t>
            </w:r>
          </w:p>
          <w:p w:rsidRPr="0086483D" w:rsidR="00492951" w:rsidP="002C0B08" w:rsidRDefault="00492951" w14:paraId="08181BC9" w14:textId="702B7764">
            <w:pPr>
              <w:pStyle w:val="ListParagraph"/>
              <w:numPr>
                <w:ilvl w:val="0"/>
                <w:numId w:val="13"/>
              </w:numPr>
              <w:ind w:left="253" w:hanging="253"/>
              <w:rPr>
                <w:rFonts w:asciiTheme="minorHAnsi" w:hAnsiTheme="minorHAnsi" w:cstheme="minorHAnsi"/>
              </w:rPr>
            </w:pPr>
            <w:r w:rsidRPr="0086483D">
              <w:rPr>
                <w:rFonts w:asciiTheme="minorHAnsi" w:hAnsiTheme="minorHAnsi" w:cstheme="minorHAnsi"/>
              </w:rPr>
              <w:t xml:space="preserve">40-50 Tribal home visiting administrators, </w:t>
            </w:r>
            <w:r w:rsidRPr="0086483D" w:rsidR="0086483D">
              <w:rPr>
                <w:rFonts w:asciiTheme="minorHAnsi" w:hAnsiTheme="minorHAnsi" w:cstheme="minorHAnsi"/>
              </w:rPr>
              <w:t xml:space="preserve">Tribal leaders, </w:t>
            </w:r>
            <w:r w:rsidRPr="0086483D">
              <w:rPr>
                <w:rFonts w:asciiTheme="minorHAnsi" w:hAnsiTheme="minorHAnsi" w:cstheme="minorHAnsi"/>
              </w:rPr>
              <w:t>staff from local implementing agencies</w:t>
            </w:r>
            <w:r w:rsidRPr="0086483D" w:rsidR="0086483D">
              <w:rPr>
                <w:rFonts w:asciiTheme="minorHAnsi" w:hAnsiTheme="minorHAnsi" w:cstheme="minorHAnsi"/>
              </w:rPr>
              <w:t xml:space="preserve"> in Tribal communities</w:t>
            </w:r>
            <w:r w:rsidRPr="0086483D">
              <w:rPr>
                <w:rFonts w:asciiTheme="minorHAnsi" w:hAnsiTheme="minorHAnsi" w:cstheme="minorHAnsi"/>
              </w:rPr>
              <w:t>,</w:t>
            </w:r>
            <w:r w:rsidRPr="0086483D" w:rsidR="0086483D">
              <w:rPr>
                <w:rFonts w:asciiTheme="minorHAnsi" w:hAnsiTheme="minorHAnsi" w:cstheme="minorHAnsi"/>
              </w:rPr>
              <w:t xml:space="preserve"> </w:t>
            </w:r>
            <w:r w:rsidRPr="0086483D">
              <w:rPr>
                <w:rFonts w:asciiTheme="minorHAnsi" w:hAnsiTheme="minorHAnsi" w:cstheme="minorHAnsi"/>
              </w:rPr>
              <w:t>and families who previously participated or are currently participating in virtual home visiting in Tribal communities receiving MIECHV funding.</w:t>
            </w:r>
          </w:p>
          <w:p w:rsidRPr="0086483D" w:rsidR="00A36134" w:rsidP="002C0B08" w:rsidRDefault="00A36134" w14:paraId="32E164CC" w14:textId="21E5D224">
            <w:pPr>
              <w:keepNext/>
              <w:rPr>
                <w:rFonts w:asciiTheme="minorHAnsi" w:hAnsiTheme="minorHAnsi" w:cstheme="minorHAnsi"/>
              </w:rPr>
            </w:pPr>
          </w:p>
          <w:p w:rsidRPr="0086483D" w:rsidR="00A36134" w:rsidP="002C0B08" w:rsidRDefault="00A36134" w14:paraId="0BE4A700" w14:textId="2E4BE5FC">
            <w:pPr>
              <w:keepNext/>
              <w:rPr>
                <w:rFonts w:asciiTheme="minorHAnsi" w:hAnsiTheme="minorHAnsi" w:cstheme="minorHAnsi"/>
              </w:rPr>
            </w:pPr>
            <w:r w:rsidRPr="0086483D">
              <w:rPr>
                <w:rFonts w:asciiTheme="minorHAnsi" w:hAnsiTheme="minorHAnsi" w:cstheme="minorHAnsi"/>
                <w:b/>
              </w:rPr>
              <w:t>Content</w:t>
            </w:r>
            <w:r w:rsidRPr="0086483D">
              <w:rPr>
                <w:rFonts w:asciiTheme="minorHAnsi" w:hAnsiTheme="minorHAnsi" w:cstheme="minorHAnsi"/>
              </w:rPr>
              <w:t xml:space="preserve">: </w:t>
            </w:r>
            <w:r w:rsidRPr="0086483D" w:rsidR="009E623F">
              <w:rPr>
                <w:rFonts w:asciiTheme="minorHAnsi" w:hAnsiTheme="minorHAnsi" w:cstheme="minorHAnsi"/>
              </w:rPr>
              <w:t>See guiding questions above.</w:t>
            </w:r>
          </w:p>
          <w:p w:rsidRPr="0086483D" w:rsidR="00A36134" w:rsidP="002C0B08" w:rsidRDefault="00A36134" w14:paraId="5DE76A03" w14:textId="77777777">
            <w:pPr>
              <w:keepNext/>
              <w:rPr>
                <w:rFonts w:asciiTheme="minorHAnsi" w:hAnsiTheme="minorHAnsi" w:cstheme="minorHAnsi"/>
              </w:rPr>
            </w:pPr>
          </w:p>
          <w:p w:rsidRPr="0086483D" w:rsidR="00C21BA7" w:rsidP="002C0B08" w:rsidRDefault="00A36134" w14:paraId="11DAEC14" w14:textId="6F909B5A">
            <w:pPr>
              <w:keepNext/>
              <w:rPr>
                <w:rFonts w:asciiTheme="minorHAnsi" w:hAnsiTheme="minorHAnsi" w:cstheme="minorHAnsi"/>
              </w:rPr>
            </w:pPr>
            <w:r w:rsidRPr="0086483D">
              <w:rPr>
                <w:rFonts w:asciiTheme="minorHAnsi" w:hAnsiTheme="minorHAnsi" w:cstheme="minorHAnsi"/>
                <w:b/>
              </w:rPr>
              <w:t>Purpose</w:t>
            </w:r>
            <w:r w:rsidRPr="0086483D">
              <w:rPr>
                <w:rFonts w:asciiTheme="minorHAnsi" w:hAnsiTheme="minorHAnsi" w:cstheme="minorHAnsi"/>
              </w:rPr>
              <w:t>:</w:t>
            </w:r>
            <w:r w:rsidRPr="0086483D" w:rsidR="00B66EBF">
              <w:rPr>
                <w:rFonts w:asciiTheme="minorHAnsi" w:hAnsiTheme="minorHAnsi" w:cstheme="minorHAnsi"/>
              </w:rPr>
              <w:t xml:space="preserve"> Identify benefits, challenges or barriers, and lessons learned related to providing virtual home visiting; innovative approaches to virtual service delivery; </w:t>
            </w:r>
            <w:r w:rsidRPr="0086483D" w:rsidR="006A624C">
              <w:rPr>
                <w:rFonts w:asciiTheme="minorHAnsi" w:hAnsiTheme="minorHAnsi" w:cstheme="minorHAnsi"/>
              </w:rPr>
              <w:t xml:space="preserve">relevant </w:t>
            </w:r>
            <w:r w:rsidRPr="0086483D" w:rsidR="006A624C">
              <w:rPr>
                <w:rStyle w:val="normaltextrun"/>
                <w:rFonts w:asciiTheme="minorHAnsi" w:hAnsiTheme="minorHAnsi" w:cstheme="minorHAnsi"/>
                <w:shd w:val="clear" w:color="auto" w:fill="FFFFFF"/>
              </w:rPr>
              <w:t xml:space="preserve">research that has been conducted or is being conducted and research questions that would be of interest to answer with future work; </w:t>
            </w:r>
            <w:r w:rsidRPr="0086483D" w:rsidR="006A624C">
              <w:rPr>
                <w:rFonts w:asciiTheme="minorHAnsi" w:hAnsiTheme="minorHAnsi" w:cstheme="minorHAnsi"/>
              </w:rPr>
              <w:t>a</w:t>
            </w:r>
            <w:r w:rsidRPr="0086483D" w:rsidR="00B66EBF">
              <w:rPr>
                <w:rFonts w:asciiTheme="minorHAnsi" w:hAnsiTheme="minorHAnsi" w:cstheme="minorHAnsi"/>
              </w:rPr>
              <w:t>nd strategies for strengthening home visiting programs in general and the MIECHV Program in particular.</w:t>
            </w:r>
          </w:p>
        </w:tc>
        <w:tc>
          <w:tcPr>
            <w:tcW w:w="1350" w:type="dxa"/>
          </w:tcPr>
          <w:p w:rsidRPr="0086483D" w:rsidR="00A36134" w:rsidP="002C0B08" w:rsidRDefault="00A36134" w14:paraId="169F7FD4" w14:textId="2774E430">
            <w:pPr>
              <w:keepNext/>
              <w:rPr>
                <w:rFonts w:asciiTheme="minorHAnsi" w:hAnsiTheme="minorHAnsi" w:cstheme="minorHAnsi"/>
              </w:rPr>
            </w:pPr>
            <w:r w:rsidRPr="0086483D">
              <w:rPr>
                <w:rFonts w:asciiTheme="minorHAnsi" w:hAnsiTheme="minorHAnsi" w:cstheme="minorHAnsi"/>
                <w:b/>
              </w:rPr>
              <w:t>Mode</w:t>
            </w:r>
            <w:r w:rsidRPr="0086483D">
              <w:rPr>
                <w:rFonts w:asciiTheme="minorHAnsi" w:hAnsiTheme="minorHAnsi" w:cstheme="minorHAnsi"/>
              </w:rPr>
              <w:t xml:space="preserve">: </w:t>
            </w:r>
            <w:r w:rsidRPr="0086483D" w:rsidR="004F3E65">
              <w:rPr>
                <w:rFonts w:asciiTheme="minorHAnsi" w:hAnsiTheme="minorHAnsi" w:cstheme="minorHAnsi"/>
              </w:rPr>
              <w:t>Virtual large group and small group discussions</w:t>
            </w:r>
            <w:r w:rsidRPr="0086483D" w:rsidR="00492951">
              <w:rPr>
                <w:rFonts w:asciiTheme="minorHAnsi" w:hAnsiTheme="minorHAnsi" w:cstheme="minorHAnsi"/>
              </w:rPr>
              <w:t>.</w:t>
            </w:r>
          </w:p>
          <w:p w:rsidRPr="0086483D" w:rsidR="00A36134" w:rsidP="002C0B08" w:rsidRDefault="00A36134" w14:paraId="7FF7A335" w14:textId="77777777">
            <w:pPr>
              <w:keepNext/>
              <w:rPr>
                <w:rFonts w:asciiTheme="minorHAnsi" w:hAnsiTheme="minorHAnsi" w:cstheme="minorHAnsi"/>
              </w:rPr>
            </w:pPr>
          </w:p>
          <w:p w:rsidRPr="0086483D" w:rsidR="00A36134" w:rsidP="002C0B08" w:rsidRDefault="00A36134" w14:paraId="5A3D1520" w14:textId="31EB359F">
            <w:pPr>
              <w:keepNext/>
              <w:rPr>
                <w:rFonts w:asciiTheme="minorHAnsi" w:hAnsiTheme="minorHAnsi" w:cstheme="minorHAnsi"/>
              </w:rPr>
            </w:pPr>
            <w:r w:rsidRPr="0086483D">
              <w:rPr>
                <w:rFonts w:asciiTheme="minorHAnsi" w:hAnsiTheme="minorHAnsi" w:cstheme="minorHAnsi"/>
                <w:b/>
              </w:rPr>
              <w:t>Duration</w:t>
            </w:r>
            <w:r w:rsidRPr="0086483D">
              <w:rPr>
                <w:rFonts w:asciiTheme="minorHAnsi" w:hAnsiTheme="minorHAnsi" w:cstheme="minorHAnsi"/>
              </w:rPr>
              <w:t>:</w:t>
            </w:r>
            <w:r w:rsidRPr="0086483D" w:rsidR="004F3E65">
              <w:rPr>
                <w:rFonts w:asciiTheme="minorHAnsi" w:hAnsiTheme="minorHAnsi" w:cstheme="minorHAnsi"/>
              </w:rPr>
              <w:t xml:space="preserve"> 2 hours</w:t>
            </w:r>
            <w:r w:rsidRPr="0086483D" w:rsidR="00492951">
              <w:rPr>
                <w:rFonts w:asciiTheme="minorHAnsi" w:hAnsiTheme="minorHAnsi" w:cstheme="minorHAnsi"/>
              </w:rPr>
              <w:t xml:space="preserve"> for each roundtable. Each roundtable will be held once.</w:t>
            </w:r>
          </w:p>
        </w:tc>
      </w:tr>
    </w:tbl>
    <w:p w:rsidRPr="00492951" w:rsidR="004328A4" w:rsidP="002C0B08" w:rsidRDefault="004328A4" w14:paraId="6EF7AE4F" w14:textId="3AFB9D95">
      <w:pPr>
        <w:spacing w:after="0" w:line="240" w:lineRule="auto"/>
        <w:rPr>
          <w:iCs/>
        </w:rPr>
      </w:pPr>
    </w:p>
    <w:p w:rsidRPr="004328A4" w:rsidR="004328A4" w:rsidP="00534EA0" w:rsidRDefault="007D0F6E" w14:paraId="6B7E22CE" w14:textId="14554C6B">
      <w:pPr>
        <w:spacing w:after="60" w:line="240" w:lineRule="auto"/>
        <w:rPr>
          <w:i/>
        </w:rPr>
      </w:pPr>
      <w:r>
        <w:rPr>
          <w:i/>
        </w:rPr>
        <w:t>Other Data Sources and Uses of Information</w:t>
      </w:r>
    </w:p>
    <w:p w:rsidR="000D7D44" w:rsidP="002C0B08" w:rsidRDefault="009E623F" w14:paraId="37B1551D" w14:textId="45E6C799">
      <w:pPr>
        <w:spacing w:after="0" w:line="240" w:lineRule="auto"/>
      </w:pPr>
      <w:r>
        <w:t xml:space="preserve">This information will not be used in concert with other federal data collection activities. </w:t>
      </w:r>
    </w:p>
    <w:p w:rsidR="00D31CBC" w:rsidP="002C0B08" w:rsidRDefault="00D31CBC" w14:paraId="146F414B" w14:textId="0A40CB56">
      <w:pPr>
        <w:spacing w:after="0" w:line="240" w:lineRule="auto"/>
      </w:pPr>
    </w:p>
    <w:p w:rsidR="002C0B08" w:rsidP="002C0B08" w:rsidRDefault="002C0B08" w14:paraId="72C55232" w14:textId="77777777">
      <w:pPr>
        <w:spacing w:after="0" w:line="240" w:lineRule="auto"/>
      </w:pPr>
    </w:p>
    <w:p w:rsidR="007D0F6E" w:rsidP="00534EA0" w:rsidRDefault="00BD702B" w14:paraId="14276DBE" w14:textId="517D48DC">
      <w:pPr>
        <w:keepNext/>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2C0B08" w:rsidRDefault="00AF1F87" w14:paraId="0DEB8540" w14:textId="614352E8">
      <w:pPr>
        <w:spacing w:after="0" w:line="240" w:lineRule="auto"/>
      </w:pPr>
      <w:r>
        <w:t>The roundtable discussions will be held virtually via Zoom, which reduces burden on participants to travel. The roundtable discussions will also be recorded with permission, which reduces the time needed to repeat or clarify discussion points and comments.</w:t>
      </w:r>
    </w:p>
    <w:p w:rsidR="00D31CBC" w:rsidP="002C0B08" w:rsidRDefault="00D31CBC" w14:paraId="4D6750BF" w14:textId="29B44B1B">
      <w:pPr>
        <w:spacing w:after="0" w:line="240" w:lineRule="auto"/>
      </w:pPr>
    </w:p>
    <w:p w:rsidR="002C0B08" w:rsidP="002C0B08" w:rsidRDefault="002C0B08" w14:paraId="04B2216E" w14:textId="77777777">
      <w:pPr>
        <w:spacing w:after="0" w:line="240" w:lineRule="auto"/>
      </w:pPr>
    </w:p>
    <w:p w:rsidR="00891CD9" w:rsidP="00534EA0" w:rsidRDefault="00BD702B" w14:paraId="1F639D74" w14:textId="04E4B118">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49316A" w:rsidP="002C0B08" w:rsidRDefault="007E05FA" w14:paraId="26CD1177" w14:textId="5C861CF2">
      <w:pPr>
        <w:spacing w:after="0" w:line="240" w:lineRule="auto"/>
        <w:rPr>
          <w:rFonts w:cstheme="minorHAnsi"/>
        </w:rPr>
      </w:pPr>
      <w:r>
        <w:t>The discussion guide questions are building on existing research findings on virtual delivery of home visiting services</w:t>
      </w:r>
      <w:r w:rsidR="009414E4">
        <w:t xml:space="preserve">, such as findings from </w:t>
      </w:r>
      <w:r w:rsidR="006037E9">
        <w:rPr>
          <w:rFonts w:cstheme="minorHAnsi"/>
        </w:rPr>
        <w:t>a</w:t>
      </w:r>
      <w:r w:rsidRPr="00832FE7" w:rsidR="0049316A">
        <w:rPr>
          <w:rFonts w:cstheme="minorHAnsi"/>
        </w:rPr>
        <w:t xml:space="preserve"> survey </w:t>
      </w:r>
      <w:r w:rsidR="003F45DA">
        <w:rPr>
          <w:rFonts w:cstheme="minorHAnsi"/>
        </w:rPr>
        <w:t xml:space="preserve">and interviews conducted with </w:t>
      </w:r>
      <w:r w:rsidRPr="00832FE7" w:rsidR="0049316A">
        <w:rPr>
          <w:rFonts w:cstheme="minorHAnsi"/>
        </w:rPr>
        <w:t xml:space="preserve">home visitors </w:t>
      </w:r>
      <w:r w:rsidR="003F45DA">
        <w:rPr>
          <w:rFonts w:cstheme="minorHAnsi"/>
        </w:rPr>
        <w:t xml:space="preserve">in 2020 and 2021 </w:t>
      </w:r>
      <w:r w:rsidR="0049316A">
        <w:rPr>
          <w:rFonts w:cstheme="minorHAnsi"/>
        </w:rPr>
        <w:t>as part of a Home Visiting Applied Research Collaborative (HARC) study</w:t>
      </w:r>
      <w:r w:rsidR="003F45DA">
        <w:rPr>
          <w:rFonts w:cstheme="minorHAnsi"/>
        </w:rPr>
        <w:t xml:space="preserve"> of virtual home visiting. However, no existing information includes the </w:t>
      </w:r>
      <w:r w:rsidR="0049316A">
        <w:rPr>
          <w:rFonts w:cstheme="minorHAnsi"/>
        </w:rPr>
        <w:t>variety of perspectives (i.e., state and tribal administrators, local program staff and home visitors, families, model developers, researchers, advocates) on virtual home visiting</w:t>
      </w:r>
      <w:r w:rsidR="003F45DA">
        <w:rPr>
          <w:rFonts w:cstheme="minorHAnsi"/>
        </w:rPr>
        <w:t xml:space="preserve"> that the roundtables will provide</w:t>
      </w:r>
      <w:r w:rsidR="0049316A">
        <w:rPr>
          <w:rFonts w:cstheme="minorHAnsi"/>
        </w:rPr>
        <w:t xml:space="preserve">. </w:t>
      </w:r>
    </w:p>
    <w:p w:rsidR="00D31CBC" w:rsidP="002C0B08" w:rsidRDefault="00D31CBC" w14:paraId="3DBB2E52" w14:textId="40B92B8A">
      <w:pPr>
        <w:spacing w:after="0" w:line="240" w:lineRule="auto"/>
      </w:pPr>
    </w:p>
    <w:p w:rsidR="002C0B08" w:rsidP="002C0B08" w:rsidRDefault="002C0B08" w14:paraId="1AC817EA" w14:textId="77777777">
      <w:pPr>
        <w:spacing w:after="0" w:line="240" w:lineRule="auto"/>
      </w:pPr>
    </w:p>
    <w:p w:rsidR="00B9441B" w:rsidP="00534EA0" w:rsidRDefault="00BD702B" w14:paraId="0F92E2E6" w14:textId="7DC386E7">
      <w:pPr>
        <w:keepNext/>
        <w:spacing w:after="120" w:line="240" w:lineRule="auto"/>
      </w:pPr>
      <w:r w:rsidRPr="00624DDC">
        <w:rPr>
          <w:b/>
        </w:rPr>
        <w:lastRenderedPageBreak/>
        <w:t>A5</w:t>
      </w:r>
      <w:r>
        <w:t>.</w:t>
      </w:r>
      <w:r>
        <w:tab/>
      </w:r>
      <w:r w:rsidRPr="00721395" w:rsidR="004E5778">
        <w:rPr>
          <w:b/>
        </w:rPr>
        <w:t>Impact on Small Businesses</w:t>
      </w:r>
      <w:r w:rsidR="004E5778">
        <w:t xml:space="preserve"> </w:t>
      </w:r>
    </w:p>
    <w:p w:rsidR="00060B30" w:rsidP="002C0B08" w:rsidRDefault="007E05FA" w14:paraId="58C652C0" w14:textId="10188B36">
      <w:pPr>
        <w:spacing w:after="0" w:line="240" w:lineRule="auto"/>
      </w:pPr>
      <w:r w:rsidRPr="009139B3">
        <w:t>No small businesses will be involved with this information collection</w:t>
      </w:r>
      <w:r w:rsidR="00236BAB">
        <w:t>, with the exception of some participating home visiting staff who may be involved in small businesses</w:t>
      </w:r>
      <w:r w:rsidRPr="009139B3">
        <w:t>.</w:t>
      </w:r>
      <w:r w:rsidR="00C92D1B">
        <w:t xml:space="preserve"> Discussions will be held virtually, allowing more flexibility for those who choose to participate.</w:t>
      </w:r>
    </w:p>
    <w:p w:rsidR="00D31CBC" w:rsidP="002C0B08" w:rsidRDefault="00D31CBC" w14:paraId="26076DF6" w14:textId="033D3D47">
      <w:pPr>
        <w:spacing w:after="0" w:line="240" w:lineRule="auto"/>
      </w:pPr>
    </w:p>
    <w:p w:rsidR="002C0B08" w:rsidP="002C0B08" w:rsidRDefault="002C0B08" w14:paraId="5F649147" w14:textId="77777777">
      <w:pPr>
        <w:spacing w:after="0" w:line="240" w:lineRule="auto"/>
      </w:pPr>
    </w:p>
    <w:p w:rsidR="00CC4651" w:rsidP="00534EA0" w:rsidRDefault="00BD702B" w14:paraId="0B3334AC" w14:textId="3203A15C">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4F4DFF" w:rsidP="002C0B08" w:rsidRDefault="004F4DFF" w14:paraId="5052074F" w14:textId="01016B06">
      <w:pPr>
        <w:spacing w:after="0" w:line="240" w:lineRule="auto"/>
      </w:pPr>
      <w:r>
        <w:t>This is a one-time data collection.</w:t>
      </w:r>
    </w:p>
    <w:p w:rsidR="00D31CBC" w:rsidP="002C0B08" w:rsidRDefault="00D31CBC" w14:paraId="3F8B4C05" w14:textId="30262B63">
      <w:pPr>
        <w:spacing w:after="0" w:line="240" w:lineRule="auto"/>
      </w:pPr>
    </w:p>
    <w:p w:rsidR="002C0B08" w:rsidP="002C0B08" w:rsidRDefault="002C0B08" w14:paraId="435B303C" w14:textId="77777777">
      <w:pPr>
        <w:spacing w:after="0" w:line="240" w:lineRule="auto"/>
      </w:pPr>
    </w:p>
    <w:p w:rsidR="00B9441B" w:rsidP="002C0B08" w:rsidRDefault="00BD702B" w14:paraId="109190DF" w14:textId="24A5C3A1">
      <w:pPr>
        <w:spacing w:after="0" w:line="240" w:lineRule="auto"/>
        <w:rPr>
          <w:b/>
        </w:rPr>
      </w:pPr>
      <w:r w:rsidRPr="00624DDC">
        <w:rPr>
          <w:b/>
        </w:rPr>
        <w:t>A7</w:t>
      </w:r>
      <w:r>
        <w:t>.</w:t>
      </w:r>
      <w:r>
        <w:tab/>
      </w:r>
      <w:r w:rsidRPr="00834C54" w:rsidR="00B9441B">
        <w:rPr>
          <w:b/>
        </w:rPr>
        <w:t>Now subsumed under 2(b) above and 10 (below)</w:t>
      </w:r>
    </w:p>
    <w:p w:rsidR="00D31CBC" w:rsidP="002C0B08" w:rsidRDefault="00D31CBC" w14:paraId="6210CDAB" w14:textId="1C563B46">
      <w:pPr>
        <w:spacing w:after="0" w:line="240" w:lineRule="auto"/>
        <w:rPr>
          <w:b/>
        </w:rPr>
      </w:pPr>
    </w:p>
    <w:p w:rsidR="002C0B08" w:rsidP="002C0B08" w:rsidRDefault="002C0B08" w14:paraId="332CBF3A" w14:textId="77777777">
      <w:pPr>
        <w:spacing w:after="0" w:line="240" w:lineRule="auto"/>
        <w:rPr>
          <w:b/>
        </w:rPr>
      </w:pPr>
    </w:p>
    <w:p w:rsidR="00B9441B" w:rsidP="00534EA0" w:rsidRDefault="00BD702B" w14:paraId="3B6F8604" w14:textId="28A5BD20">
      <w:pPr>
        <w:keepNext/>
        <w:spacing w:after="120" w:line="240" w:lineRule="auto"/>
        <w:rPr>
          <w:b/>
        </w:rPr>
      </w:pPr>
      <w:r w:rsidRPr="00624DDC">
        <w:rPr>
          <w:b/>
        </w:rPr>
        <w:t>A8</w:t>
      </w:r>
      <w:r>
        <w:t>.</w:t>
      </w:r>
      <w:r>
        <w:tab/>
      </w:r>
      <w:r w:rsidRPr="00834C54" w:rsidR="00B9441B">
        <w:rPr>
          <w:b/>
        </w:rPr>
        <w:t>Consultation</w:t>
      </w:r>
    </w:p>
    <w:p w:rsidRPr="00060B30" w:rsidR="00060B30" w:rsidP="00534EA0" w:rsidRDefault="00060B30" w14:paraId="2F3836D2" w14:textId="3A2958E5">
      <w:pPr>
        <w:keepNext/>
        <w:spacing w:after="60" w:line="240" w:lineRule="auto"/>
        <w:rPr>
          <w:i/>
        </w:rPr>
      </w:pPr>
      <w:r w:rsidRPr="00060B30">
        <w:rPr>
          <w:i/>
        </w:rPr>
        <w:t>Federal Register Notice and Comments</w:t>
      </w:r>
    </w:p>
    <w:p w:rsidR="00014EDC" w:rsidP="002C0B08" w:rsidRDefault="00014EDC" w14:paraId="59ED9214" w14:textId="526E4DAF">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w:t>
      </w:r>
      <w:r w:rsidRPr="00AC60B5" w:rsidR="00405075">
        <w:t>substantive comments</w:t>
      </w:r>
      <w:r w:rsidRPr="00AC60B5">
        <w:t xml:space="preserve">. </w:t>
      </w:r>
      <w:r w:rsidR="00AC60B5">
        <w:t xml:space="preserve"> </w:t>
      </w:r>
    </w:p>
    <w:p w:rsidR="005B1235" w:rsidP="002C0B08" w:rsidRDefault="005B1235" w14:paraId="532E8175" w14:textId="77777777">
      <w:pPr>
        <w:pStyle w:val="Heading4"/>
        <w:spacing w:before="0" w:after="0"/>
        <w:rPr>
          <w:rFonts w:asciiTheme="minorHAnsi" w:hAnsiTheme="minorHAnsi" w:cstheme="minorHAnsi"/>
          <w:b w:val="0"/>
          <w:i/>
          <w:sz w:val="24"/>
          <w:szCs w:val="24"/>
        </w:rPr>
      </w:pPr>
    </w:p>
    <w:p w:rsidRPr="004A3E15" w:rsidR="00060B30" w:rsidP="00534EA0" w:rsidRDefault="00060B30" w14:paraId="678F3F3E" w14:textId="2180544B">
      <w:pPr>
        <w:pStyle w:val="Heading4"/>
        <w:spacing w:before="0"/>
        <w:rPr>
          <w:rFonts w:asciiTheme="minorHAnsi" w:hAnsiTheme="minorHAnsi" w:cstheme="minorHAnsi"/>
          <w:b w:val="0"/>
          <w:i/>
          <w:sz w:val="22"/>
          <w:szCs w:val="22"/>
        </w:rPr>
      </w:pPr>
      <w:r w:rsidRPr="004A3E15">
        <w:rPr>
          <w:rFonts w:asciiTheme="minorHAnsi" w:hAnsiTheme="minorHAnsi" w:cstheme="minorHAnsi"/>
          <w:b w:val="0"/>
          <w:i/>
          <w:sz w:val="22"/>
          <w:szCs w:val="22"/>
        </w:rPr>
        <w:t>Consultation with Experts</w:t>
      </w:r>
    </w:p>
    <w:p w:rsidRPr="005A5756" w:rsidR="00060B30" w:rsidP="002C0B08" w:rsidRDefault="005A5756" w14:paraId="7D7A0EA1" w14:textId="3D2D9035">
      <w:pPr>
        <w:spacing w:after="0" w:line="240" w:lineRule="auto"/>
      </w:pPr>
      <w:r w:rsidRPr="005A5756">
        <w:t>No external experts were consulted in preparation for this data collection activity.</w:t>
      </w:r>
    </w:p>
    <w:p w:rsidR="00D31CBC" w:rsidP="002C0B08" w:rsidRDefault="00D31CBC" w14:paraId="54CC97A4" w14:textId="56B0E2E5">
      <w:pPr>
        <w:spacing w:after="0" w:line="240" w:lineRule="auto"/>
        <w:rPr>
          <w:highlight w:val="yellow"/>
        </w:rPr>
      </w:pPr>
    </w:p>
    <w:p w:rsidRPr="00E72E9A" w:rsidR="002C0B08" w:rsidP="002C0B08" w:rsidRDefault="002C0B08" w14:paraId="5AFD4853" w14:textId="77777777">
      <w:pPr>
        <w:spacing w:after="0" w:line="240" w:lineRule="auto"/>
        <w:rPr>
          <w:highlight w:val="yellow"/>
        </w:rPr>
      </w:pPr>
    </w:p>
    <w:p w:rsidR="009A39E1" w:rsidP="00534EA0"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C0B08" w:rsidRDefault="005555B8" w14:paraId="3B4604AB" w14:textId="63C922DB">
      <w:pPr>
        <w:spacing w:after="0" w:line="240" w:lineRule="auto"/>
      </w:pPr>
      <w:r>
        <w:t>No tokens of appreciation will be provided to participants.</w:t>
      </w:r>
      <w:r w:rsidR="00534EA0">
        <w:t xml:space="preserve"> Honoraria will be provided for participants to share their expertise and experiences in the area of home visiting. See section A13 for additional information.</w:t>
      </w:r>
    </w:p>
    <w:p w:rsidR="00D31CBC" w:rsidP="002C0B08" w:rsidRDefault="00D31CBC" w14:paraId="4E6009C9" w14:textId="41CC8FE3">
      <w:pPr>
        <w:spacing w:after="0" w:line="240" w:lineRule="auto"/>
      </w:pPr>
    </w:p>
    <w:p w:rsidR="002C0B08" w:rsidP="002C0B08" w:rsidRDefault="002C0B08" w14:paraId="5FB8DB58" w14:textId="77777777">
      <w:pPr>
        <w:spacing w:after="0" w:line="240" w:lineRule="auto"/>
      </w:pPr>
    </w:p>
    <w:p w:rsidR="007C7B4B" w:rsidP="00FD21FB"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FD21FB" w:rsidRDefault="00CB57CE" w14:paraId="6433E3BC" w14:textId="5DC98413">
      <w:pPr>
        <w:spacing w:after="60" w:line="240" w:lineRule="auto"/>
        <w:rPr>
          <w:i/>
        </w:rPr>
      </w:pPr>
      <w:proofErr w:type="gramStart"/>
      <w:r>
        <w:rPr>
          <w:i/>
        </w:rPr>
        <w:t>Personally</w:t>
      </w:r>
      <w:proofErr w:type="gramEnd"/>
      <w:r>
        <w:rPr>
          <w:i/>
        </w:rPr>
        <w:t xml:space="preserve"> Identifiable Information</w:t>
      </w:r>
    </w:p>
    <w:p w:rsidR="00C92D1B" w:rsidP="002C0B08" w:rsidRDefault="00A31005" w14:paraId="10C07AE6" w14:textId="136BC887">
      <w:pPr>
        <w:spacing w:after="0" w:line="240" w:lineRule="auto"/>
        <w:rPr>
          <w:rFonts w:cstheme="minorHAnsi"/>
        </w:rPr>
      </w:pPr>
      <w:r>
        <w:rPr>
          <w:rFonts w:cstheme="minorHAnsi"/>
        </w:rPr>
        <w:t>The only personally identifiable information that will be collected is name, organization, and email</w:t>
      </w:r>
      <w:r w:rsidR="00C92D1B">
        <w:rPr>
          <w:rFonts w:cstheme="minorHAnsi"/>
        </w:rPr>
        <w:t>. This information will be used for registration purposes.</w:t>
      </w:r>
    </w:p>
    <w:p w:rsidR="00C92D1B" w:rsidP="002C0B08" w:rsidRDefault="00C92D1B" w14:paraId="41DE77ED" w14:textId="77777777">
      <w:pPr>
        <w:spacing w:after="0" w:line="240" w:lineRule="auto"/>
        <w:rPr>
          <w:rFonts w:cstheme="minorHAnsi"/>
        </w:rPr>
      </w:pPr>
    </w:p>
    <w:p w:rsidRPr="009139B3" w:rsidR="008267B4" w:rsidP="002C0B08" w:rsidRDefault="008267B4" w14:paraId="6E09F31B" w14:textId="28F8AA00">
      <w:pPr>
        <w:spacing w:after="0" w:line="240" w:lineRule="auto"/>
        <w:rPr>
          <w:i/>
        </w:rPr>
      </w:pPr>
      <w:r w:rsidRPr="009139B3">
        <w:rPr>
          <w:rFonts w:cstheme="minorHAnsi"/>
        </w:rPr>
        <w:t>Information will not be maintained in a paper or electronic system from which data are actually or directly retrieved by an individuals’ personal identifier.</w:t>
      </w:r>
    </w:p>
    <w:p w:rsidR="002560D7" w:rsidP="002C0B08" w:rsidRDefault="002560D7" w14:paraId="3A9E2882" w14:textId="04BC34A0">
      <w:pPr>
        <w:spacing w:after="0" w:line="240" w:lineRule="auto"/>
        <w:rPr>
          <w:i/>
        </w:rPr>
      </w:pPr>
    </w:p>
    <w:p w:rsidR="002560D7" w:rsidP="00FD21FB" w:rsidRDefault="002560D7" w14:paraId="28D37A40" w14:textId="7557B9D2">
      <w:pPr>
        <w:spacing w:after="60" w:line="240" w:lineRule="auto"/>
        <w:rPr>
          <w:i/>
        </w:rPr>
      </w:pPr>
      <w:r>
        <w:rPr>
          <w:i/>
        </w:rPr>
        <w:t>Assurances of Privacy</w:t>
      </w:r>
    </w:p>
    <w:p w:rsidR="002560D7" w:rsidP="002C0B08" w:rsidRDefault="002560D7" w14:paraId="4180ABFE" w14:textId="72D86FC7">
      <w:pPr>
        <w:spacing w:after="0" w:line="240" w:lineRule="auto"/>
      </w:pPr>
      <w:r w:rsidRPr="00436F5E">
        <w:t xml:space="preserve">Information collected will be kept private to the extent permitted by law. Respondents will be informed of all planned uses of data, that their participation is voluntary, and that their information will be kept </w:t>
      </w:r>
      <w:r w:rsidRPr="00436F5E">
        <w:lastRenderedPageBreak/>
        <w:t>private to the extent permitted by law.</w:t>
      </w:r>
      <w:r w:rsidRPr="002560D7">
        <w:t xml:space="preserve"> </w:t>
      </w:r>
      <w:r w:rsidRPr="00436F5E">
        <w:t>As specified in the contract, the Contractor will comply with all Federal and Departmental regulations for private information.</w:t>
      </w:r>
    </w:p>
    <w:p w:rsidR="002560D7" w:rsidP="002C0B08" w:rsidRDefault="002560D7" w14:paraId="6E979ED9" w14:textId="06763008">
      <w:pPr>
        <w:spacing w:after="0" w:line="240" w:lineRule="auto"/>
      </w:pPr>
    </w:p>
    <w:p w:rsidR="002560D7" w:rsidP="00FD21FB" w:rsidRDefault="002560D7" w14:paraId="2490F478" w14:textId="3CF9D7B9">
      <w:pPr>
        <w:keepNext/>
        <w:spacing w:after="60" w:line="240" w:lineRule="auto"/>
        <w:rPr>
          <w:i/>
        </w:rPr>
      </w:pPr>
      <w:r>
        <w:rPr>
          <w:i/>
        </w:rPr>
        <w:t>Data Security and Monitoring</w:t>
      </w:r>
    </w:p>
    <w:p w:rsidR="006972E7" w:rsidP="002C0B08" w:rsidRDefault="006972E7" w14:paraId="76DE5550" w14:textId="24C13D06">
      <w:pPr>
        <w:spacing w:after="0" w:line="240" w:lineRule="auto"/>
      </w:pPr>
      <w:r>
        <w:t xml:space="preserve">Recordings will be password protected and housed on a secure </w:t>
      </w:r>
      <w:r w:rsidR="00970E13">
        <w:t>MS T</w:t>
      </w:r>
      <w:r>
        <w:t xml:space="preserve">eams space. The recordings will be for the writers only and able to be accessed only by </w:t>
      </w:r>
      <w:r w:rsidR="00970E13">
        <w:t xml:space="preserve">the </w:t>
      </w:r>
      <w:r>
        <w:t xml:space="preserve">very limited group </w:t>
      </w:r>
      <w:r w:rsidR="00970E13">
        <w:t xml:space="preserve">of staff whose </w:t>
      </w:r>
      <w:r>
        <w:t>access is required.</w:t>
      </w:r>
    </w:p>
    <w:p w:rsidR="00D31CBC" w:rsidP="002C0B08" w:rsidRDefault="00D31CBC" w14:paraId="1B9FD770" w14:textId="55643E02">
      <w:pPr>
        <w:spacing w:after="0" w:line="240" w:lineRule="auto"/>
      </w:pPr>
    </w:p>
    <w:p w:rsidR="00D31CBC" w:rsidP="002C0B08" w:rsidRDefault="00D31CBC" w14:paraId="01ABB257" w14:textId="77777777">
      <w:pPr>
        <w:spacing w:after="0" w:line="240" w:lineRule="auto"/>
      </w:pPr>
    </w:p>
    <w:p w:rsidR="00717BDC" w:rsidP="00FD21FB"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42220D" w:rsidP="002C0B08" w:rsidRDefault="00C62418" w14:paraId="2D73F51E" w14:textId="244F6A84">
      <w:pPr>
        <w:spacing w:after="0" w:line="240" w:lineRule="auto"/>
        <w:rPr>
          <w:rFonts w:cstheme="minorHAnsi"/>
        </w:rPr>
      </w:pPr>
      <w:r>
        <w:rPr>
          <w:rFonts w:cstheme="minorHAnsi"/>
        </w:rPr>
        <w:t>No sensitive information will be collected as part of this data collection activity.</w:t>
      </w:r>
    </w:p>
    <w:p w:rsidR="00D32E6D" w:rsidP="002C0B08" w:rsidRDefault="00D32E6D" w14:paraId="0DA926DF" w14:textId="51C39DAD">
      <w:pPr>
        <w:spacing w:after="0" w:line="240" w:lineRule="auto"/>
        <w:rPr>
          <w:rFonts w:cstheme="minorHAnsi"/>
        </w:rPr>
      </w:pPr>
    </w:p>
    <w:p w:rsidR="002C0B08" w:rsidP="002C0B08" w:rsidRDefault="002C0B08" w14:paraId="5884E677" w14:textId="77777777">
      <w:pPr>
        <w:spacing w:after="0" w:line="240" w:lineRule="auto"/>
        <w:rPr>
          <w:rFonts w:cstheme="minorHAnsi"/>
        </w:rPr>
      </w:pPr>
    </w:p>
    <w:p w:rsidRPr="001F0446" w:rsidR="00230CAA" w:rsidP="00FD21FB"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FD21FB" w:rsidRDefault="00230CAA" w14:paraId="5972B4E8" w14:textId="66800119">
      <w:pPr>
        <w:spacing w:after="60" w:line="240" w:lineRule="auto"/>
        <w:rPr>
          <w:i/>
        </w:rPr>
      </w:pPr>
      <w:r>
        <w:rPr>
          <w:i/>
        </w:rPr>
        <w:t>Explanation of Burden Estimates</w:t>
      </w:r>
    </w:p>
    <w:p w:rsidRPr="00DF2E64" w:rsidR="001F0446" w:rsidP="002C0B08" w:rsidRDefault="006C54C2" w14:paraId="1B989E87" w14:textId="64320AC4">
      <w:pPr>
        <w:spacing w:after="0" w:line="240" w:lineRule="auto"/>
        <w:rPr>
          <w:iCs/>
        </w:rPr>
      </w:pPr>
      <w:r>
        <w:rPr>
          <w:iCs/>
        </w:rPr>
        <w:t xml:space="preserve">Each </w:t>
      </w:r>
      <w:r w:rsidR="00AD5405">
        <w:rPr>
          <w:iCs/>
        </w:rPr>
        <w:t>roundtable</w:t>
      </w:r>
      <w:r>
        <w:rPr>
          <w:iCs/>
        </w:rPr>
        <w:t xml:space="preserve"> </w:t>
      </w:r>
      <w:r w:rsidR="00412166">
        <w:rPr>
          <w:iCs/>
        </w:rPr>
        <w:t xml:space="preserve">is scheduled </w:t>
      </w:r>
      <w:r w:rsidR="00D31CBC">
        <w:rPr>
          <w:iCs/>
        </w:rPr>
        <w:t xml:space="preserve">to include </w:t>
      </w:r>
      <w:r w:rsidR="00412166">
        <w:rPr>
          <w:iCs/>
        </w:rPr>
        <w:t xml:space="preserve">two (2) hours dedicated to the discussions with participants. </w:t>
      </w:r>
      <w:r>
        <w:rPr>
          <w:iCs/>
        </w:rPr>
        <w:t xml:space="preserve">This is based on prior experience with gathering information virtually from groups of this size on projects of similar scope. </w:t>
      </w:r>
    </w:p>
    <w:p w:rsidRPr="005B1235" w:rsidR="001F0446" w:rsidP="002C0B08" w:rsidRDefault="001F0446" w14:paraId="24B69DBB" w14:textId="77777777">
      <w:pPr>
        <w:spacing w:after="0" w:line="240" w:lineRule="auto"/>
        <w:rPr>
          <w:iCs/>
        </w:rPr>
      </w:pPr>
    </w:p>
    <w:tbl>
      <w:tblPr>
        <w:tblStyle w:val="TableGrid"/>
        <w:tblW w:w="9157" w:type="dxa"/>
        <w:tblInd w:w="108" w:type="dxa"/>
        <w:tblLayout w:type="fixed"/>
        <w:tblLook w:val="01E0" w:firstRow="1" w:lastRow="1" w:firstColumn="1" w:lastColumn="1" w:noHBand="0" w:noVBand="0"/>
      </w:tblPr>
      <w:tblGrid>
        <w:gridCol w:w="1260"/>
        <w:gridCol w:w="1507"/>
        <w:gridCol w:w="1710"/>
        <w:gridCol w:w="1260"/>
        <w:gridCol w:w="1080"/>
        <w:gridCol w:w="1080"/>
        <w:gridCol w:w="1260"/>
      </w:tblGrid>
      <w:tr w:rsidR="000504BC" w:rsidTr="00181A47"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 xml:space="preserve">Instrument </w:t>
            </w:r>
          </w:p>
        </w:tc>
        <w:tc>
          <w:tcPr>
            <w:tcW w:w="1507"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Respondents (total over request period)</w:t>
            </w:r>
          </w:p>
        </w:tc>
        <w:tc>
          <w:tcPr>
            <w:tcW w:w="171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No. of Responses per Respondent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Avg. Burden per Response (in hours)</w:t>
            </w:r>
          </w:p>
        </w:tc>
        <w:tc>
          <w:tcPr>
            <w:tcW w:w="1080" w:type="dxa"/>
            <w:tcBorders>
              <w:top w:val="single" w:color="auto" w:sz="4" w:space="0"/>
              <w:left w:val="single" w:color="auto" w:sz="4" w:space="0"/>
              <w:bottom w:val="single" w:color="auto" w:sz="4" w:space="0"/>
              <w:right w:val="single" w:color="auto" w:sz="4" w:space="0"/>
            </w:tcBorders>
          </w:tcPr>
          <w:p w:rsidRPr="001F0446" w:rsidR="000504BC" w:rsidP="002C0B08" w:rsidRDefault="000504BC" w14:paraId="63E93F96" w14:textId="179CB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r>
              <w:rPr>
                <w:rFonts w:asciiTheme="minorHAnsi" w:hAnsiTheme="minorHAnsi" w:cstheme="minorHAnsi"/>
                <w:bCs/>
              </w:rPr>
              <w:t>/ Annual</w:t>
            </w:r>
            <w:r w:rsidRPr="001F0446">
              <w:rPr>
                <w:rFonts w:asciiTheme="minorHAnsi" w:hAnsiTheme="minorHAnsi" w:cstheme="minorHAnsi"/>
                <w:bCs/>
              </w:rPr>
              <w:t xml:space="preserve"> Burden (in hours)</w:t>
            </w:r>
          </w:p>
        </w:tc>
        <w:tc>
          <w:tcPr>
            <w:tcW w:w="108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 Annual Respondent Cost</w:t>
            </w:r>
          </w:p>
        </w:tc>
      </w:tr>
      <w:tr w:rsidR="000504BC" w:rsidTr="00181A47" w14:paraId="6B5B6719" w14:textId="77777777">
        <w:tc>
          <w:tcPr>
            <w:tcW w:w="1260" w:type="dxa"/>
            <w:tcBorders>
              <w:top w:val="single" w:color="auto" w:sz="4" w:space="0"/>
              <w:left w:val="single" w:color="auto" w:sz="4" w:space="0"/>
              <w:bottom w:val="single" w:color="auto" w:sz="4" w:space="0"/>
              <w:right w:val="single" w:color="auto" w:sz="4" w:space="0"/>
            </w:tcBorders>
          </w:tcPr>
          <w:p w:rsidRPr="001F0446" w:rsidR="000504BC" w:rsidP="002C0B08" w:rsidRDefault="000504BC" w14:paraId="2F62EEA9" w14:textId="06B5E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Roundtable Discussion Guide</w:t>
            </w:r>
          </w:p>
        </w:tc>
        <w:tc>
          <w:tcPr>
            <w:tcW w:w="1507"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734CE33C" w14:textId="655C2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1710"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67B65A40" w14:textId="1B2CE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260"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59B12C61" w14:textId="24D172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w:t>
            </w:r>
          </w:p>
        </w:tc>
        <w:tc>
          <w:tcPr>
            <w:tcW w:w="1080"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5DF8136F" w14:textId="28352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300</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1F0446" w:rsidR="000504BC" w:rsidP="002C0B08" w:rsidRDefault="000504BC" w14:paraId="14155F61" w14:textId="53744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8A380D">
              <w:rPr>
                <w:rFonts w:asciiTheme="minorHAnsi" w:hAnsiTheme="minorHAnsi" w:cstheme="minorHAnsi"/>
                <w:bCs/>
              </w:rPr>
              <w:t>31.</w:t>
            </w:r>
            <w:r w:rsidR="00B610DF">
              <w:rPr>
                <w:rFonts w:asciiTheme="minorHAnsi" w:hAnsiTheme="minorHAnsi" w:cstheme="minorHAnsi"/>
                <w:bCs/>
              </w:rPr>
              <w:t>20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F0446" w:rsidR="000504BC" w:rsidP="002C0B08" w:rsidRDefault="000504BC" w14:paraId="12F8BC45" w14:textId="241C2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4F5D18">
              <w:rPr>
                <w:rFonts w:asciiTheme="minorHAnsi" w:hAnsiTheme="minorHAnsi" w:cstheme="minorHAnsi"/>
                <w:bCs/>
              </w:rPr>
              <w:t>9,360</w:t>
            </w:r>
          </w:p>
        </w:tc>
      </w:tr>
      <w:tr w:rsidR="000504BC" w:rsidTr="00181A47" w14:paraId="2EC327E8" w14:textId="77777777">
        <w:tc>
          <w:tcPr>
            <w:tcW w:w="1260" w:type="dxa"/>
            <w:tcBorders>
              <w:top w:val="single" w:color="auto" w:sz="4" w:space="0"/>
              <w:left w:val="single" w:color="auto" w:sz="4" w:space="0"/>
              <w:bottom w:val="single" w:color="auto" w:sz="4" w:space="0"/>
              <w:right w:val="single" w:color="auto" w:sz="4" w:space="0"/>
            </w:tcBorders>
            <w:hideMark/>
          </w:tcPr>
          <w:p w:rsidRPr="001F0446" w:rsidR="000504BC" w:rsidP="002C0B08" w:rsidRDefault="000504BC"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F0446">
              <w:rPr>
                <w:rFonts w:asciiTheme="minorHAnsi" w:hAnsiTheme="minorHAnsi" w:cstheme="minorHAnsi"/>
                <w:bCs/>
              </w:rPr>
              <w:t>Total</w:t>
            </w:r>
          </w:p>
        </w:tc>
        <w:tc>
          <w:tcPr>
            <w:tcW w:w="1507"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7C07A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710"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1F0446" w:rsidR="000504BC" w:rsidP="002C0B08" w:rsidRDefault="000504BC" w14:paraId="75873A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tcPr>
          <w:p w:rsidRPr="001F0446" w:rsidR="000504BC" w:rsidP="002C0B08" w:rsidRDefault="000504BC" w14:paraId="738E4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hideMark/>
          </w:tcPr>
          <w:p w:rsidRPr="001F0446" w:rsidR="000504BC" w:rsidP="002C0B08" w:rsidRDefault="000504BC" w14:paraId="63D8209C" w14:textId="1AD1B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4F5D18">
              <w:rPr>
                <w:rFonts w:asciiTheme="minorHAnsi" w:hAnsiTheme="minorHAnsi" w:cstheme="minorHAnsi"/>
                <w:bCs/>
              </w:rPr>
              <w:t>31.20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1F0446" w:rsidR="000504BC" w:rsidP="002C0B08" w:rsidRDefault="000504BC" w14:paraId="7567EB84" w14:textId="15CF6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1F0446">
              <w:rPr>
                <w:rFonts w:asciiTheme="minorHAnsi" w:hAnsiTheme="minorHAnsi" w:cstheme="minorHAnsi"/>
                <w:bCs/>
              </w:rPr>
              <w:t>$</w:t>
            </w:r>
            <w:r w:rsidR="004F5D18">
              <w:rPr>
                <w:rFonts w:asciiTheme="minorHAnsi" w:hAnsiTheme="minorHAnsi" w:cstheme="minorHAnsi"/>
                <w:bCs/>
              </w:rPr>
              <w:t>9,360</w:t>
            </w:r>
          </w:p>
        </w:tc>
      </w:tr>
    </w:tbl>
    <w:p w:rsidRPr="00290E4E" w:rsidR="000D7D44" w:rsidP="002C0B08" w:rsidRDefault="000D7D44" w14:paraId="0FDEB9FD" w14:textId="2F2BD974">
      <w:pPr>
        <w:spacing w:after="0" w:line="240" w:lineRule="auto"/>
      </w:pPr>
    </w:p>
    <w:p w:rsidRPr="00230CAA" w:rsidR="00D31CBC" w:rsidP="00FD21FB" w:rsidRDefault="00D31CBC" w14:paraId="32EB77F8" w14:textId="77777777">
      <w:pPr>
        <w:spacing w:after="60" w:line="240" w:lineRule="auto"/>
        <w:rPr>
          <w:i/>
        </w:rPr>
      </w:pPr>
      <w:r>
        <w:rPr>
          <w:i/>
        </w:rPr>
        <w:t>Estimated Annualized Cost to Respondents</w:t>
      </w:r>
    </w:p>
    <w:p w:rsidRPr="00290E4E" w:rsidR="00806DA1" w:rsidP="00FD21FB" w:rsidRDefault="00806DA1" w14:paraId="4EC48097" w14:textId="77777777">
      <w:pPr>
        <w:pStyle w:val="CommentText"/>
        <w:spacing w:after="120"/>
        <w:rPr>
          <w:rFonts w:cstheme="minorHAnsi"/>
          <w:sz w:val="22"/>
          <w:szCs w:val="22"/>
        </w:rPr>
      </w:pPr>
      <w:r w:rsidRPr="00290E4E">
        <w:rPr>
          <w:rFonts w:cstheme="minorHAnsi"/>
          <w:sz w:val="22"/>
          <w:szCs w:val="22"/>
        </w:rPr>
        <w:t>Average hourly wage rate calculated as follows:</w:t>
      </w:r>
    </w:p>
    <w:p w:rsidRPr="00290E4E" w:rsidR="00412166" w:rsidP="002C0B08" w:rsidRDefault="00412166" w14:paraId="2A81F8EA" w14:textId="77777777">
      <w:pPr>
        <w:pStyle w:val="ListParagraph"/>
        <w:numPr>
          <w:ilvl w:val="0"/>
          <w:numId w:val="7"/>
        </w:numPr>
        <w:spacing w:after="0" w:line="240" w:lineRule="auto"/>
        <w:contextualSpacing w:val="0"/>
        <w:rPr>
          <w:rFonts w:cstheme="minorHAnsi"/>
        </w:rPr>
      </w:pPr>
      <w:r w:rsidRPr="00290E4E">
        <w:rPr>
          <w:rFonts w:cstheme="minorHAnsi"/>
        </w:rPr>
        <w:t>The roundtables will include:</w:t>
      </w:r>
    </w:p>
    <w:p w:rsidRPr="00181A47" w:rsidR="00B8546B" w:rsidP="002C0B08" w:rsidRDefault="00806DA1" w14:paraId="6856BF6D" w14:textId="424C97F8">
      <w:pPr>
        <w:pStyle w:val="ListParagraph"/>
        <w:numPr>
          <w:ilvl w:val="1"/>
          <w:numId w:val="7"/>
        </w:numPr>
        <w:spacing w:after="0" w:line="240" w:lineRule="auto"/>
        <w:contextualSpacing w:val="0"/>
        <w:rPr>
          <w:rFonts w:cstheme="minorHAnsi"/>
        </w:rPr>
      </w:pPr>
      <w:r w:rsidRPr="00290E4E">
        <w:rPr>
          <w:rFonts w:cstheme="minorHAnsi"/>
        </w:rPr>
        <w:t xml:space="preserve">Social and community </w:t>
      </w:r>
      <w:r w:rsidRPr="00181A47">
        <w:rPr>
          <w:rFonts w:cstheme="minorHAnsi"/>
        </w:rPr>
        <w:t xml:space="preserve">service managers (BLS Job Code </w:t>
      </w:r>
      <w:r w:rsidRPr="00181A47">
        <w:rPr>
          <w:rFonts w:eastAsia="Times New Roman" w:cstheme="minorHAnsi"/>
          <w:color w:val="000000"/>
        </w:rPr>
        <w:t xml:space="preserve">11-9151; May 2020; </w:t>
      </w:r>
      <w:bookmarkStart w:name="_Hlk93065983" w:id="0"/>
      <w:r w:rsidR="00181A47">
        <w:rPr>
          <w:rFonts w:eastAsia="Times New Roman" w:cstheme="minorHAnsi"/>
          <w:color w:val="000000"/>
        </w:rPr>
        <w:fldChar w:fldCharType="begin"/>
      </w:r>
      <w:r w:rsidR="00181A47">
        <w:rPr>
          <w:rFonts w:eastAsia="Times New Roman" w:cstheme="minorHAnsi"/>
          <w:color w:val="000000"/>
        </w:rPr>
        <w:instrText xml:space="preserve"> HYPERLINK "https://www.bls.gov/oes/current/oes_nat.htm#19-0000" </w:instrText>
      </w:r>
      <w:r w:rsidR="00181A47">
        <w:rPr>
          <w:rFonts w:eastAsia="Times New Roman" w:cstheme="minorHAnsi"/>
          <w:color w:val="000000"/>
        </w:rPr>
        <w:fldChar w:fldCharType="separate"/>
      </w:r>
      <w:r w:rsidRPr="00C87213" w:rsidR="00181A47">
        <w:rPr>
          <w:rStyle w:val="Hyperlink"/>
          <w:rFonts w:eastAsia="Times New Roman" w:cstheme="minorHAnsi"/>
        </w:rPr>
        <w:t>https://www.bls.gov/oes/current/oes_nat.htm#19-0000</w:t>
      </w:r>
      <w:r w:rsidR="00181A47">
        <w:rPr>
          <w:rFonts w:eastAsia="Times New Roman" w:cstheme="minorHAnsi"/>
          <w:color w:val="000000"/>
        </w:rPr>
        <w:fldChar w:fldCharType="end"/>
      </w:r>
      <w:r w:rsidR="00181A47">
        <w:rPr>
          <w:rFonts w:eastAsia="Times New Roman" w:cstheme="minorHAnsi"/>
          <w:color w:val="000000"/>
        </w:rPr>
        <w:t>):</w:t>
      </w:r>
      <w:bookmarkEnd w:id="0"/>
      <w:r w:rsidR="00181A47">
        <w:rPr>
          <w:rFonts w:eastAsia="Times New Roman" w:cstheme="minorHAnsi"/>
          <w:color w:val="000000"/>
        </w:rPr>
        <w:t xml:space="preserve"> </w:t>
      </w:r>
      <w:r w:rsidRPr="00181A47">
        <w:rPr>
          <w:rFonts w:cstheme="minorHAnsi"/>
        </w:rPr>
        <w:t>$36.13/</w:t>
      </w:r>
      <w:proofErr w:type="spellStart"/>
      <w:r w:rsidRPr="00181A47">
        <w:rPr>
          <w:rFonts w:cstheme="minorHAnsi"/>
        </w:rPr>
        <w:t>hr</w:t>
      </w:r>
      <w:proofErr w:type="spellEnd"/>
      <w:r w:rsidRPr="00181A47">
        <w:rPr>
          <w:rFonts w:cstheme="minorHAnsi"/>
        </w:rPr>
        <w:t xml:space="preserve"> </w:t>
      </w:r>
      <w:r w:rsidR="00181A47">
        <w:rPr>
          <w:rFonts w:cstheme="minorHAnsi"/>
        </w:rPr>
        <w:t xml:space="preserve">x 30 </w:t>
      </w:r>
      <w:r w:rsidRPr="00181A47">
        <w:rPr>
          <w:rFonts w:cstheme="minorHAnsi"/>
        </w:rPr>
        <w:t>= $</w:t>
      </w:r>
      <w:r w:rsidRPr="00181A47" w:rsidR="00B8546B">
        <w:rPr>
          <w:rFonts w:cstheme="minorHAnsi"/>
        </w:rPr>
        <w:t>1,083.90</w:t>
      </w:r>
    </w:p>
    <w:p w:rsidRPr="00181A47" w:rsidR="00B8546B" w:rsidP="002C0B08" w:rsidRDefault="00806DA1" w14:paraId="73901460" w14:textId="00F39C4A">
      <w:pPr>
        <w:pStyle w:val="ListParagraph"/>
        <w:numPr>
          <w:ilvl w:val="1"/>
          <w:numId w:val="7"/>
        </w:numPr>
        <w:spacing w:after="0" w:line="240" w:lineRule="auto"/>
        <w:contextualSpacing w:val="0"/>
        <w:rPr>
          <w:rFonts w:cstheme="minorHAnsi"/>
        </w:rPr>
      </w:pPr>
      <w:r w:rsidRPr="00181A47">
        <w:rPr>
          <w:rFonts w:cstheme="minorHAnsi"/>
        </w:rPr>
        <w:t>Social Scientists and related workers (BLS Job Code</w:t>
      </w:r>
      <w:r w:rsidR="00181A47">
        <w:rPr>
          <w:rFonts w:cstheme="minorHAnsi"/>
        </w:rPr>
        <w:t xml:space="preserve"> 19-3000; May 2020; </w:t>
      </w:r>
      <w:hyperlink w:history="1" w:anchor="19-0000" r:id="rId8">
        <w:r w:rsidRPr="00C87213" w:rsidR="00181A47">
          <w:rPr>
            <w:rStyle w:val="Hyperlink"/>
            <w:rFonts w:eastAsia="Times New Roman" w:cstheme="minorHAnsi"/>
          </w:rPr>
          <w:t>https://www.bls.gov/oes/current/oes_nat.htm#19-0000</w:t>
        </w:r>
      </w:hyperlink>
      <w:r w:rsidR="00181A47">
        <w:rPr>
          <w:rFonts w:eastAsia="Times New Roman" w:cstheme="minorHAnsi"/>
          <w:color w:val="000000"/>
        </w:rPr>
        <w:t>):</w:t>
      </w:r>
      <w:r w:rsidRPr="00181A47">
        <w:rPr>
          <w:rFonts w:cstheme="minorHAnsi"/>
        </w:rPr>
        <w:t xml:space="preserve"> $43.34</w:t>
      </w:r>
      <w:r w:rsidR="00181A47">
        <w:rPr>
          <w:rFonts w:cstheme="minorHAnsi"/>
        </w:rPr>
        <w:t>/</w:t>
      </w:r>
      <w:proofErr w:type="spellStart"/>
      <w:r w:rsidR="00181A47">
        <w:rPr>
          <w:rFonts w:cstheme="minorHAnsi"/>
        </w:rPr>
        <w:t>hr</w:t>
      </w:r>
      <w:proofErr w:type="spellEnd"/>
      <w:r w:rsidRPr="00181A47">
        <w:rPr>
          <w:rFonts w:cstheme="minorHAnsi"/>
        </w:rPr>
        <w:t xml:space="preserve"> </w:t>
      </w:r>
      <w:r w:rsidR="00181A47">
        <w:rPr>
          <w:rFonts w:cstheme="minorHAnsi"/>
        </w:rPr>
        <w:t xml:space="preserve">x 20 </w:t>
      </w:r>
      <w:r w:rsidRPr="00181A47">
        <w:rPr>
          <w:rFonts w:cstheme="minorHAnsi"/>
        </w:rPr>
        <w:t>= $866.80</w:t>
      </w:r>
    </w:p>
    <w:p w:rsidRPr="00181A47" w:rsidR="00B8546B" w:rsidP="002C0B08" w:rsidRDefault="00B8546B" w14:paraId="682393C1" w14:textId="6792F75C">
      <w:pPr>
        <w:pStyle w:val="ListParagraph"/>
        <w:numPr>
          <w:ilvl w:val="1"/>
          <w:numId w:val="7"/>
        </w:numPr>
        <w:spacing w:after="0" w:line="240" w:lineRule="auto"/>
        <w:contextualSpacing w:val="0"/>
        <w:rPr>
          <w:rFonts w:cstheme="minorHAnsi"/>
        </w:rPr>
      </w:pPr>
      <w:r w:rsidRPr="00181A47">
        <w:rPr>
          <w:rFonts w:cstheme="minorHAnsi"/>
          <w:color w:val="000000"/>
          <w:shd w:val="clear" w:color="auto" w:fill="FFFFFF"/>
        </w:rPr>
        <w:t>State Government – Social and Community Service Managers</w:t>
      </w:r>
      <w:r w:rsidRPr="00181A47">
        <w:rPr>
          <w:rFonts w:eastAsia="Calibri" w:cstheme="minorHAnsi"/>
        </w:rPr>
        <w:t xml:space="preserve"> (BLS Job Code</w:t>
      </w:r>
      <w:r w:rsidR="00181A47">
        <w:rPr>
          <w:rFonts w:eastAsia="Calibri" w:cstheme="minorHAnsi"/>
        </w:rPr>
        <w:t xml:space="preserve"> 11-9151; May 2020; </w:t>
      </w:r>
      <w:hyperlink w:history="1" w:anchor="11-0000" r:id="rId9">
        <w:r w:rsidRPr="00C87213" w:rsidR="00181A47">
          <w:rPr>
            <w:rStyle w:val="Hyperlink"/>
            <w:rFonts w:eastAsia="Calibri" w:cstheme="minorHAnsi"/>
          </w:rPr>
          <w:t>https://www.bls.gov/oes/current/naics4_999200.htm#11-0000</w:t>
        </w:r>
      </w:hyperlink>
      <w:r w:rsidR="00181A47">
        <w:rPr>
          <w:rFonts w:eastAsia="Calibri" w:cstheme="minorHAnsi"/>
        </w:rPr>
        <w:t xml:space="preserve">): </w:t>
      </w:r>
      <w:r w:rsidRPr="00181A47">
        <w:rPr>
          <w:rFonts w:eastAsia="Calibri" w:cstheme="minorHAnsi"/>
        </w:rPr>
        <w:t>$37.23</w:t>
      </w:r>
      <w:r w:rsidR="00181A47">
        <w:rPr>
          <w:rFonts w:eastAsia="Calibri" w:cstheme="minorHAnsi"/>
        </w:rPr>
        <w:t>/</w:t>
      </w:r>
      <w:proofErr w:type="spellStart"/>
      <w:r w:rsidR="00181A47">
        <w:rPr>
          <w:rFonts w:eastAsia="Calibri" w:cstheme="minorHAnsi"/>
        </w:rPr>
        <w:t>hr</w:t>
      </w:r>
      <w:proofErr w:type="spellEnd"/>
      <w:r w:rsidR="00181A47">
        <w:rPr>
          <w:rFonts w:eastAsia="Calibri" w:cstheme="minorHAnsi"/>
        </w:rPr>
        <w:t xml:space="preserve"> x 20</w:t>
      </w:r>
      <w:r w:rsidRPr="00181A47">
        <w:rPr>
          <w:rFonts w:eastAsia="Calibri" w:cstheme="minorHAnsi"/>
        </w:rPr>
        <w:t xml:space="preserve"> = $744.60</w:t>
      </w:r>
    </w:p>
    <w:p w:rsidRPr="00290E4E" w:rsidR="00B610DF" w:rsidP="002C0B08" w:rsidRDefault="00181A47" w14:paraId="2012E8DD" w14:textId="5BEE07F5">
      <w:pPr>
        <w:pStyle w:val="ListParagraph"/>
        <w:numPr>
          <w:ilvl w:val="1"/>
          <w:numId w:val="7"/>
        </w:numPr>
        <w:spacing w:after="0" w:line="240" w:lineRule="auto"/>
        <w:contextualSpacing w:val="0"/>
        <w:rPr>
          <w:rFonts w:cstheme="minorHAnsi"/>
        </w:rPr>
      </w:pPr>
      <w:r>
        <w:rPr>
          <w:rFonts w:eastAsia="Calibri" w:cstheme="minorHAnsi"/>
        </w:rPr>
        <w:lastRenderedPageBreak/>
        <w:t>H</w:t>
      </w:r>
      <w:r w:rsidRPr="00181A47" w:rsidR="00B8546B">
        <w:rPr>
          <w:rFonts w:eastAsia="Calibri" w:cstheme="minorHAnsi"/>
        </w:rPr>
        <w:t>ome visitors (Home Visiting Career Trajectories</w:t>
      </w:r>
      <w:r w:rsidRPr="00290E4E" w:rsidR="00B8546B">
        <w:rPr>
          <w:rFonts w:eastAsia="Calibri" w:cstheme="minorHAnsi"/>
        </w:rPr>
        <w:t xml:space="preserve"> Final Report, February 2020; </w:t>
      </w:r>
      <w:hyperlink w:history="1" r:id="rId10">
        <w:r w:rsidRPr="00C87213">
          <w:rPr>
            <w:rStyle w:val="Hyperlink"/>
            <w:rFonts w:eastAsia="Calibri" w:cstheme="minorHAnsi"/>
          </w:rPr>
          <w:t>https://www.acf.hhs.gov/sites/default/files/documents/opre/hvct_final_report_feb_2020.pdf</w:t>
        </w:r>
      </w:hyperlink>
      <w:r w:rsidRPr="00290E4E" w:rsidR="00B8546B">
        <w:rPr>
          <w:rFonts w:eastAsia="Calibri" w:cstheme="minorHAnsi"/>
        </w:rPr>
        <w:t>)</w:t>
      </w:r>
      <w:r>
        <w:rPr>
          <w:rFonts w:eastAsia="Calibri" w:cstheme="minorHAnsi"/>
        </w:rPr>
        <w:t>:</w:t>
      </w:r>
      <w:r w:rsidRPr="00290E4E" w:rsidR="00806DA1">
        <w:rPr>
          <w:rFonts w:eastAsia="Calibri" w:cstheme="minorHAnsi"/>
        </w:rPr>
        <w:t xml:space="preserve"> $17.80</w:t>
      </w:r>
      <w:r>
        <w:rPr>
          <w:rFonts w:eastAsia="Calibri" w:cstheme="minorHAnsi"/>
        </w:rPr>
        <w:t>/</w:t>
      </w:r>
      <w:proofErr w:type="spellStart"/>
      <w:r>
        <w:rPr>
          <w:rFonts w:eastAsia="Calibri" w:cstheme="minorHAnsi"/>
        </w:rPr>
        <w:t>hr</w:t>
      </w:r>
      <w:proofErr w:type="spellEnd"/>
      <w:r>
        <w:rPr>
          <w:rFonts w:eastAsia="Calibri" w:cstheme="minorHAnsi"/>
        </w:rPr>
        <w:t xml:space="preserve"> x 20</w:t>
      </w:r>
      <w:r w:rsidRPr="00290E4E" w:rsidR="00806DA1">
        <w:rPr>
          <w:rFonts w:eastAsia="Calibri" w:cstheme="minorHAnsi"/>
        </w:rPr>
        <w:t xml:space="preserve"> = $356.00</w:t>
      </w:r>
    </w:p>
    <w:p w:rsidRPr="00290E4E" w:rsidR="00B610DF" w:rsidP="00FD21FB" w:rsidRDefault="00181A47" w14:paraId="7AA1110A" w14:textId="100715F5">
      <w:pPr>
        <w:pStyle w:val="ListParagraph"/>
        <w:numPr>
          <w:ilvl w:val="1"/>
          <w:numId w:val="7"/>
        </w:numPr>
        <w:spacing w:after="120" w:line="240" w:lineRule="auto"/>
        <w:contextualSpacing w:val="0"/>
        <w:rPr>
          <w:rFonts w:cstheme="minorHAnsi"/>
        </w:rPr>
      </w:pPr>
      <w:r>
        <w:rPr>
          <w:rFonts w:eastAsia="Calibri" w:cstheme="minorHAnsi"/>
        </w:rPr>
        <w:t>P</w:t>
      </w:r>
      <w:r w:rsidRPr="00290E4E" w:rsidR="00412166">
        <w:rPr>
          <w:rFonts w:eastAsia="Calibri" w:cstheme="minorHAnsi"/>
        </w:rPr>
        <w:t>arents</w:t>
      </w:r>
      <w:r w:rsidRPr="00290E4E" w:rsidR="00B610DF">
        <w:rPr>
          <w:rFonts w:eastAsia="Calibri" w:cstheme="minorHAnsi"/>
        </w:rPr>
        <w:t xml:space="preserve"> (hourly rate assuming 2021 median weekly income for someone with some college or an Associate degree; Current Population Survey; </w:t>
      </w:r>
      <w:hyperlink w:history="1" r:id="rId11">
        <w:r w:rsidRPr="00C87213">
          <w:rPr>
            <w:rStyle w:val="Hyperlink"/>
            <w:rFonts w:eastAsia="Calibri" w:cstheme="minorHAnsi"/>
          </w:rPr>
          <w:t>https://www.bls.gov/webapps/legacy/cpswktab5.htm</w:t>
        </w:r>
      </w:hyperlink>
      <w:r w:rsidRPr="00290E4E" w:rsidR="00B610DF">
        <w:rPr>
          <w:rFonts w:eastAsia="Calibri" w:cstheme="minorHAnsi"/>
        </w:rPr>
        <w:t>)</w:t>
      </w:r>
      <w:r>
        <w:rPr>
          <w:rFonts w:eastAsia="Calibri" w:cstheme="minorHAnsi"/>
        </w:rPr>
        <w:t xml:space="preserve">: </w:t>
      </w:r>
      <w:r w:rsidRPr="00290E4E" w:rsidR="00806DA1">
        <w:rPr>
          <w:rFonts w:eastAsia="Calibri" w:cstheme="minorHAnsi"/>
        </w:rPr>
        <w:t>$</w:t>
      </w:r>
      <w:r w:rsidRPr="00290E4E" w:rsidR="00B610DF">
        <w:rPr>
          <w:rFonts w:eastAsia="Calibri" w:cstheme="minorHAnsi"/>
        </w:rPr>
        <w:t>23.08</w:t>
      </w:r>
      <w:r>
        <w:rPr>
          <w:rFonts w:eastAsia="Calibri" w:cstheme="minorHAnsi"/>
        </w:rPr>
        <w:t>/</w:t>
      </w:r>
      <w:proofErr w:type="spellStart"/>
      <w:r>
        <w:rPr>
          <w:rFonts w:eastAsia="Calibri" w:cstheme="minorHAnsi"/>
        </w:rPr>
        <w:t>hr</w:t>
      </w:r>
      <w:proofErr w:type="spellEnd"/>
      <w:r>
        <w:rPr>
          <w:rFonts w:eastAsia="Calibri" w:cstheme="minorHAnsi"/>
        </w:rPr>
        <w:t xml:space="preserve"> x 30</w:t>
      </w:r>
      <w:r w:rsidRPr="00290E4E" w:rsidR="00806DA1">
        <w:rPr>
          <w:rFonts w:eastAsia="Calibri" w:cstheme="minorHAnsi"/>
        </w:rPr>
        <w:t xml:space="preserve"> = $</w:t>
      </w:r>
      <w:r w:rsidRPr="00290E4E" w:rsidR="00B610DF">
        <w:rPr>
          <w:rFonts w:eastAsia="Calibri" w:cstheme="minorHAnsi"/>
        </w:rPr>
        <w:t>692.40</w:t>
      </w:r>
    </w:p>
    <w:p w:rsidRPr="00290E4E" w:rsidR="00806DA1" w:rsidP="002C0B08" w:rsidRDefault="00806DA1" w14:paraId="084D44D5" w14:textId="163282FC">
      <w:pPr>
        <w:pStyle w:val="ListParagraph"/>
        <w:numPr>
          <w:ilvl w:val="0"/>
          <w:numId w:val="7"/>
        </w:numPr>
        <w:spacing w:after="0" w:line="240" w:lineRule="auto"/>
        <w:contextualSpacing w:val="0"/>
        <w:rPr>
          <w:rFonts w:cstheme="minorHAnsi"/>
        </w:rPr>
      </w:pPr>
      <w:r w:rsidRPr="00290E4E">
        <w:rPr>
          <w:rFonts w:eastAsia="Calibri" w:cstheme="minorHAnsi"/>
        </w:rPr>
        <w:t>Overall Average Hourly Wage: $31.</w:t>
      </w:r>
      <w:r w:rsidRPr="00290E4E" w:rsidR="00B610DF">
        <w:rPr>
          <w:rFonts w:eastAsia="Calibri" w:cstheme="minorHAnsi"/>
        </w:rPr>
        <w:t>20</w:t>
      </w:r>
    </w:p>
    <w:p w:rsidR="001F0446" w:rsidP="002C0B08" w:rsidRDefault="001F0446" w14:paraId="6D094BD5" w14:textId="7D8A3D4A">
      <w:pPr>
        <w:spacing w:after="0" w:line="240" w:lineRule="auto"/>
      </w:pPr>
    </w:p>
    <w:p w:rsidR="002C0B08" w:rsidP="002C0B08" w:rsidRDefault="002C0B08" w14:paraId="3B5E4CD3" w14:textId="77777777">
      <w:pPr>
        <w:spacing w:after="0" w:line="240" w:lineRule="auto"/>
      </w:pPr>
    </w:p>
    <w:p w:rsidRPr="00290E4E" w:rsidR="00373D2F" w:rsidP="00FD21FB" w:rsidRDefault="00B23277" w14:paraId="3D55F30E" w14:textId="079CEC34">
      <w:pPr>
        <w:keepNext/>
        <w:spacing w:after="120" w:line="240" w:lineRule="auto"/>
        <w:rPr>
          <w:rFonts w:cstheme="minorHAnsi"/>
        </w:rPr>
      </w:pPr>
      <w:r w:rsidRPr="00290E4E">
        <w:rPr>
          <w:rFonts w:cstheme="minorHAnsi"/>
          <w:b/>
        </w:rPr>
        <w:t>A13</w:t>
      </w:r>
      <w:r w:rsidRPr="00290E4E">
        <w:rPr>
          <w:rFonts w:cstheme="minorHAnsi"/>
        </w:rPr>
        <w:t>.</w:t>
      </w:r>
      <w:r w:rsidRPr="00290E4E">
        <w:rPr>
          <w:rFonts w:cstheme="minorHAnsi"/>
        </w:rPr>
        <w:tab/>
      </w:r>
      <w:r w:rsidRPr="00290E4E" w:rsidR="00083227">
        <w:rPr>
          <w:rFonts w:cstheme="minorHAnsi"/>
          <w:b/>
        </w:rPr>
        <w:t>Costs</w:t>
      </w:r>
    </w:p>
    <w:p w:rsidR="00412166" w:rsidP="00CB2FFC" w:rsidRDefault="00FB40F0" w14:paraId="5B7DB9BD" w14:textId="1881F97F">
      <w:pPr>
        <w:spacing w:after="0" w:line="240" w:lineRule="auto"/>
        <w:rPr>
          <w:rFonts w:eastAsia="Times New Roman"/>
        </w:rPr>
      </w:pPr>
      <w:r>
        <w:rPr>
          <w:rFonts w:eastAsia="Times New Roman"/>
        </w:rPr>
        <w:t xml:space="preserve">Executive Order (EO), </w:t>
      </w:r>
      <w:r>
        <w:rPr>
          <w:rFonts w:eastAsia="Times New Roman" w:cs="Times New Roman"/>
          <w:i/>
          <w:iCs/>
          <w:szCs w:val="24"/>
        </w:rPr>
        <w:t>Advancing Racial Equity and Support for Underserved Communities Through the Federal Government (EO 13985)</w:t>
      </w:r>
      <w:r>
        <w:rPr>
          <w:rStyle w:val="FootnoteReference"/>
          <w:rFonts w:eastAsia="Times New Roman" w:cs="Times New Roman"/>
          <w:i/>
          <w:iCs/>
          <w:szCs w:val="24"/>
        </w:rPr>
        <w:footnoteReference w:id="2"/>
      </w:r>
      <w:r>
        <w:rPr>
          <w:rFonts w:eastAsia="Times New Roman" w:cs="Times New Roman"/>
          <w:szCs w:val="24"/>
        </w:rPr>
        <w:t xml:space="preserve"> emphasizes consulting with communities that have been historically underserved by Federal policies and programs. </w:t>
      </w:r>
      <w:r w:rsidRPr="00E20401">
        <w:rPr>
          <w:rFonts w:eastAsia="Times New Roman" w:cs="Times New Roman"/>
          <w:szCs w:val="24"/>
        </w:rPr>
        <w:t>Th</w:t>
      </w:r>
      <w:r w:rsidRPr="00056456">
        <w:rPr>
          <w:rFonts w:eastAsia="Times New Roman" w:cs="Times New Roman"/>
          <w:szCs w:val="24"/>
        </w:rPr>
        <w:t>e Presidential Memorandum on</w:t>
      </w:r>
      <w:r>
        <w:rPr>
          <w:rFonts w:eastAsia="Times New Roman" w:cs="Times New Roman"/>
          <w:i/>
          <w:iCs/>
          <w:szCs w:val="24"/>
        </w:rPr>
        <w:t xml:space="preserve"> Restoring Trust in Government through Scientific Integrity and Evidence-Based Policy Making</w:t>
      </w:r>
      <w:r>
        <w:rPr>
          <w:rStyle w:val="FootnoteReference"/>
          <w:rFonts w:eastAsia="Times New Roman" w:cs="Times New Roman"/>
          <w:i/>
          <w:iCs/>
          <w:szCs w:val="24"/>
        </w:rPr>
        <w:footnoteReference w:id="3"/>
      </w:r>
      <w:r>
        <w:rPr>
          <w:rFonts w:eastAsia="Times New Roman" w:cs="Times New Roman"/>
          <w:i/>
          <w:iCs/>
          <w:szCs w:val="24"/>
        </w:rPr>
        <w:t xml:space="preserve">, </w:t>
      </w:r>
      <w:r w:rsidRPr="00056456">
        <w:rPr>
          <w:rFonts w:eastAsia="Times New Roman" w:cs="Times New Roman"/>
          <w:szCs w:val="24"/>
        </w:rPr>
        <w:t>as well as the</w:t>
      </w:r>
      <w:r>
        <w:rPr>
          <w:rFonts w:eastAsia="Times New Roman" w:cs="Times New Roman"/>
          <w:i/>
          <w:iCs/>
          <w:szCs w:val="24"/>
        </w:rPr>
        <w:t xml:space="preserve"> ACF Evaluation Policy</w:t>
      </w:r>
      <w:r>
        <w:rPr>
          <w:rStyle w:val="FootnoteReference"/>
          <w:rFonts w:eastAsia="Times New Roman" w:cs="Times New Roman"/>
          <w:i/>
          <w:iCs/>
          <w:szCs w:val="24"/>
        </w:rPr>
        <w:footnoteReference w:id="4"/>
      </w:r>
      <w:r>
        <w:t xml:space="preserve"> discuss community engagement and inclusion in research</w:t>
      </w:r>
      <w:r>
        <w:rPr>
          <w:rFonts w:eastAsia="Times New Roman" w:cs="Times New Roman"/>
          <w:szCs w:val="24"/>
        </w:rPr>
        <w:t>. Consistent with these guidance documents,</w:t>
      </w:r>
      <w:r w:rsidR="00CB2FFC">
        <w:rPr>
          <w:rFonts w:eastAsia="Times New Roman" w:cs="Times New Roman"/>
          <w:szCs w:val="24"/>
        </w:rPr>
        <w:t xml:space="preserve"> and </w:t>
      </w:r>
      <w:r w:rsidR="00CB2FFC">
        <w:rPr>
          <w:rFonts w:cstheme="minorHAnsi"/>
        </w:rPr>
        <w:t>t</w:t>
      </w:r>
      <w:r w:rsidR="00B20815">
        <w:rPr>
          <w:rFonts w:cstheme="minorHAnsi"/>
        </w:rPr>
        <w:t xml:space="preserve">o ensure involvement with a variety of people with </w:t>
      </w:r>
      <w:r w:rsidR="00534EA0">
        <w:rPr>
          <w:rFonts w:cstheme="minorHAnsi"/>
        </w:rPr>
        <w:t>diverse</w:t>
      </w:r>
      <w:r w:rsidR="006958EA">
        <w:rPr>
          <w:rFonts w:cstheme="minorHAnsi"/>
        </w:rPr>
        <w:t xml:space="preserve"> </w:t>
      </w:r>
      <w:r w:rsidR="00B20815">
        <w:rPr>
          <w:rFonts w:cstheme="minorHAnsi"/>
        </w:rPr>
        <w:t>experience</w:t>
      </w:r>
      <w:r w:rsidR="006958EA">
        <w:rPr>
          <w:rFonts w:cstheme="minorHAnsi"/>
        </w:rPr>
        <w:t>s and perspectives</w:t>
      </w:r>
      <w:r w:rsidR="00B20815">
        <w:rPr>
          <w:rFonts w:cstheme="minorHAnsi"/>
        </w:rPr>
        <w:t xml:space="preserve"> in the </w:t>
      </w:r>
      <w:r w:rsidR="00716B4E">
        <w:rPr>
          <w:rFonts w:cstheme="minorHAnsi"/>
        </w:rPr>
        <w:t xml:space="preserve">home visiting </w:t>
      </w:r>
      <w:r w:rsidR="00B20815">
        <w:rPr>
          <w:rFonts w:cstheme="minorHAnsi"/>
        </w:rPr>
        <w:t>field, we plan to offer a</w:t>
      </w:r>
      <w:r w:rsidR="00056456">
        <w:rPr>
          <w:rFonts w:cstheme="minorHAnsi"/>
        </w:rPr>
        <w:t>ll participants</w:t>
      </w:r>
      <w:r w:rsidR="006958EA">
        <w:rPr>
          <w:rFonts w:cstheme="minorHAnsi"/>
        </w:rPr>
        <w:t xml:space="preserve"> an honorarium of</w:t>
      </w:r>
      <w:r w:rsidR="00056456">
        <w:rPr>
          <w:rFonts w:cstheme="minorHAnsi"/>
        </w:rPr>
        <w:t xml:space="preserve"> </w:t>
      </w:r>
      <w:r w:rsidR="00B20815">
        <w:rPr>
          <w:rFonts w:cstheme="minorHAnsi"/>
        </w:rPr>
        <w:t>$</w:t>
      </w:r>
      <w:r w:rsidR="00310DD7">
        <w:rPr>
          <w:rFonts w:cstheme="minorHAnsi"/>
        </w:rPr>
        <w:t>100</w:t>
      </w:r>
      <w:r w:rsidR="00B20815">
        <w:rPr>
          <w:rFonts w:cstheme="minorHAnsi"/>
        </w:rPr>
        <w:t xml:space="preserve"> </w:t>
      </w:r>
      <w:r w:rsidR="00056456">
        <w:rPr>
          <w:rFonts w:cstheme="minorHAnsi"/>
        </w:rPr>
        <w:t>for the</w:t>
      </w:r>
      <w:r w:rsidR="00B20815">
        <w:rPr>
          <w:rFonts w:cstheme="minorHAnsi"/>
        </w:rPr>
        <w:t>ir</w:t>
      </w:r>
      <w:r w:rsidR="00056456">
        <w:rPr>
          <w:rFonts w:cstheme="minorHAnsi"/>
        </w:rPr>
        <w:t xml:space="preserve"> time spent providing their expertise and experience during the roundtable discussions. </w:t>
      </w:r>
      <w:r w:rsidR="00534EA0">
        <w:rPr>
          <w:rFonts w:cstheme="minorHAnsi"/>
        </w:rPr>
        <w:t xml:space="preserve">We expect participants to spend about two hours providing feedback during a roundtable discussion. </w:t>
      </w:r>
      <w:r w:rsidR="00056456">
        <w:rPr>
          <w:rFonts w:eastAsia="Times New Roman"/>
        </w:rPr>
        <w:t xml:space="preserve">We intend to provide the same amount to all participants because we value each participant’s expertise equally. </w:t>
      </w:r>
      <w:r w:rsidR="00CB2FFC">
        <w:rPr>
          <w:rFonts w:eastAsia="Times New Roman"/>
        </w:rPr>
        <w:t xml:space="preserve">This approach is supported by a recent brief from the Office of the Assistant Secretary for Planning and Evaluation, </w:t>
      </w:r>
      <w:r w:rsidRPr="00CB2FFC" w:rsidR="00CB2FFC">
        <w:rPr>
          <w:rFonts w:eastAsia="Times New Roman"/>
        </w:rPr>
        <w:t>Methods and Emerging Strategies to Engage People with Lived Experience</w:t>
      </w:r>
      <w:r w:rsidR="00CB2FFC">
        <w:rPr>
          <w:rFonts w:eastAsia="Times New Roman"/>
        </w:rPr>
        <w:t>.</w:t>
      </w:r>
      <w:r w:rsidR="00CB2FFC">
        <w:rPr>
          <w:rStyle w:val="EndnoteReference"/>
          <w:rFonts w:eastAsia="Times New Roman"/>
        </w:rPr>
        <w:endnoteReference w:id="1"/>
      </w:r>
    </w:p>
    <w:p w:rsidR="00D31CBC" w:rsidP="002C0B08" w:rsidRDefault="00D31CBC" w14:paraId="680AFC2A" w14:textId="4A2AC256">
      <w:pPr>
        <w:spacing w:after="0" w:line="240" w:lineRule="auto"/>
        <w:rPr>
          <w:rFonts w:eastAsia="Times New Roman"/>
        </w:rPr>
      </w:pPr>
    </w:p>
    <w:p w:rsidRPr="00412166" w:rsidR="002C0B08" w:rsidP="002C0B08" w:rsidRDefault="002C0B08" w14:paraId="656E43B4" w14:textId="77777777">
      <w:pPr>
        <w:spacing w:after="0" w:line="240" w:lineRule="auto"/>
        <w:rPr>
          <w:rFonts w:eastAsia="Times New Roman"/>
        </w:rPr>
      </w:pPr>
    </w:p>
    <w:p w:rsidR="00373D2F" w:rsidP="002C0B08" w:rsidRDefault="00B23277" w14:paraId="6D7CE77A" w14:textId="6F3F8073">
      <w:pPr>
        <w:keepNext/>
        <w:spacing w:after="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DF1291" w:rsidR="00B769A8" w:rsidP="002C0B08" w:rsidRDefault="00B769A8" w14:paraId="722F9B88" w14:textId="77777777">
      <w:pPr>
        <w:keepNext/>
        <w:spacing w:after="0" w:line="240" w:lineRule="auto"/>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920"/>
        <w:gridCol w:w="2250"/>
      </w:tblGrid>
      <w:tr w:rsidRPr="00B13297" w:rsidR="00B769A8" w:rsidTr="00526BA2" w14:paraId="58550B5B" w14:textId="77777777">
        <w:tc>
          <w:tcPr>
            <w:tcW w:w="6920" w:type="dxa"/>
            <w:shd w:val="clear" w:color="auto" w:fill="BFBFBF"/>
            <w:tcMar>
              <w:top w:w="0" w:type="dxa"/>
              <w:left w:w="108" w:type="dxa"/>
              <w:bottom w:w="0" w:type="dxa"/>
              <w:right w:w="108" w:type="dxa"/>
            </w:tcMar>
            <w:hideMark/>
          </w:tcPr>
          <w:p w:rsidRPr="00B13297" w:rsidR="00B769A8" w:rsidP="00526BA2" w:rsidRDefault="00B769A8" w14:paraId="276EB601" w14:textId="77777777">
            <w:pPr>
              <w:keepNext/>
              <w:spacing w:after="0" w:line="240" w:lineRule="auto"/>
              <w:rPr>
                <w:b/>
                <w:bCs/>
                <w:sz w:val="20"/>
              </w:rPr>
            </w:pPr>
            <w:bookmarkStart w:name="_Hlk92886258" w:id="1"/>
            <w:r w:rsidRPr="00B13297">
              <w:rPr>
                <w:b/>
                <w:bCs/>
                <w:sz w:val="20"/>
              </w:rPr>
              <w:t>Cost Category</w:t>
            </w:r>
          </w:p>
        </w:tc>
        <w:tc>
          <w:tcPr>
            <w:tcW w:w="2250" w:type="dxa"/>
            <w:shd w:val="clear" w:color="auto" w:fill="BFBFBF"/>
            <w:tcMar>
              <w:top w:w="0" w:type="dxa"/>
              <w:left w:w="108" w:type="dxa"/>
              <w:bottom w:w="0" w:type="dxa"/>
              <w:right w:w="108" w:type="dxa"/>
            </w:tcMar>
            <w:hideMark/>
          </w:tcPr>
          <w:p w:rsidRPr="00B13297" w:rsidR="00B769A8" w:rsidP="00526BA2" w:rsidRDefault="00B769A8" w14:paraId="5D49191B" w14:textId="77777777">
            <w:pPr>
              <w:keepNext/>
              <w:spacing w:after="0" w:line="240" w:lineRule="auto"/>
              <w:jc w:val="center"/>
              <w:rPr>
                <w:b/>
                <w:bCs/>
                <w:sz w:val="20"/>
              </w:rPr>
            </w:pPr>
            <w:r w:rsidRPr="00B13297">
              <w:rPr>
                <w:b/>
                <w:bCs/>
                <w:sz w:val="20"/>
              </w:rPr>
              <w:t>Estimated Costs</w:t>
            </w:r>
          </w:p>
        </w:tc>
      </w:tr>
      <w:tr w:rsidRPr="00B13297" w:rsidR="00B769A8" w:rsidTr="00526BA2" w14:paraId="31F3AE0F" w14:textId="77777777">
        <w:tc>
          <w:tcPr>
            <w:tcW w:w="6920" w:type="dxa"/>
            <w:tcMar>
              <w:top w:w="0" w:type="dxa"/>
              <w:left w:w="108" w:type="dxa"/>
              <w:bottom w:w="0" w:type="dxa"/>
              <w:right w:w="108" w:type="dxa"/>
            </w:tcMar>
            <w:vAlign w:val="center"/>
            <w:hideMark/>
          </w:tcPr>
          <w:p w:rsidRPr="003F4E0C" w:rsidR="00B769A8" w:rsidP="00526BA2" w:rsidRDefault="00B769A8" w14:paraId="51A18723" w14:textId="77777777">
            <w:pPr>
              <w:keepNext/>
              <w:spacing w:after="0" w:line="240" w:lineRule="auto"/>
              <w:rPr>
                <w:rFonts w:ascii="Calibri" w:hAnsi="Calibri" w:eastAsia="Calibri" w:cs="Calibri"/>
                <w:sz w:val="20"/>
                <w:szCs w:val="20"/>
              </w:rPr>
            </w:pPr>
            <w:r w:rsidRPr="003F4E0C">
              <w:rPr>
                <w:rFonts w:ascii="Calibri" w:hAnsi="Calibri" w:eastAsia="Calibri" w:cs="Calibri"/>
                <w:sz w:val="20"/>
                <w:szCs w:val="20"/>
              </w:rPr>
              <w:t xml:space="preserve">Conduct roundtables and post-roundtable follow-up work (estimated contractor staff time: </w:t>
            </w:r>
            <w:r>
              <w:rPr>
                <w:rFonts w:ascii="Calibri" w:hAnsi="Calibri" w:eastAsia="Calibri" w:cs="Calibri"/>
                <w:sz w:val="20"/>
                <w:szCs w:val="20"/>
              </w:rPr>
              <w:t>415</w:t>
            </w:r>
            <w:r w:rsidRPr="003F4E0C">
              <w:rPr>
                <w:rFonts w:ascii="Calibri" w:hAnsi="Calibri" w:eastAsia="Calibri" w:cs="Calibri"/>
                <w:sz w:val="20"/>
                <w:szCs w:val="20"/>
              </w:rPr>
              <w:t xml:space="preserve"> hours)</w:t>
            </w:r>
          </w:p>
        </w:tc>
        <w:tc>
          <w:tcPr>
            <w:tcW w:w="2250" w:type="dxa"/>
            <w:tcMar>
              <w:top w:w="0" w:type="dxa"/>
              <w:left w:w="108" w:type="dxa"/>
              <w:bottom w:w="0" w:type="dxa"/>
              <w:right w:w="108" w:type="dxa"/>
            </w:tcMar>
            <w:vAlign w:val="center"/>
            <w:hideMark/>
          </w:tcPr>
          <w:p w:rsidRPr="003F4E0C" w:rsidR="00B769A8" w:rsidP="00526BA2" w:rsidRDefault="00B769A8" w14:paraId="3CCA24D4" w14:textId="77777777">
            <w:pPr>
              <w:keepNext/>
              <w:spacing w:after="0" w:line="240" w:lineRule="auto"/>
              <w:jc w:val="center"/>
              <w:rPr>
                <w:sz w:val="20"/>
                <w:szCs w:val="20"/>
              </w:rPr>
            </w:pPr>
            <w:r w:rsidRPr="003F4E0C">
              <w:rPr>
                <w:sz w:val="20"/>
                <w:szCs w:val="20"/>
              </w:rPr>
              <w:t>$</w:t>
            </w:r>
            <w:r>
              <w:rPr>
                <w:sz w:val="20"/>
                <w:szCs w:val="20"/>
              </w:rPr>
              <w:t>89,440</w:t>
            </w:r>
          </w:p>
        </w:tc>
      </w:tr>
      <w:tr w:rsidRPr="00B13297" w:rsidR="00B769A8" w:rsidTr="00526BA2" w14:paraId="0F17C4FB" w14:textId="77777777">
        <w:tc>
          <w:tcPr>
            <w:tcW w:w="6920" w:type="dxa"/>
            <w:tcMar>
              <w:top w:w="0" w:type="dxa"/>
              <w:left w:w="108" w:type="dxa"/>
              <w:bottom w:w="0" w:type="dxa"/>
              <w:right w:w="108" w:type="dxa"/>
            </w:tcMar>
            <w:vAlign w:val="center"/>
            <w:hideMark/>
          </w:tcPr>
          <w:p w:rsidRPr="003F4E0C" w:rsidR="00B769A8" w:rsidP="00526BA2" w:rsidRDefault="00B769A8" w14:paraId="6C695581" w14:textId="77777777">
            <w:pPr>
              <w:spacing w:after="0" w:line="240" w:lineRule="auto"/>
              <w:rPr>
                <w:rFonts w:cs="Times New Roman"/>
                <w:sz w:val="20"/>
                <w:szCs w:val="20"/>
              </w:rPr>
            </w:pPr>
            <w:r>
              <w:rPr>
                <w:sz w:val="20"/>
                <w:szCs w:val="20"/>
              </w:rPr>
              <w:t xml:space="preserve">Analyze and summarize findings from the roundtable discussions </w:t>
            </w:r>
            <w:r w:rsidRPr="003F4E0C">
              <w:rPr>
                <w:sz w:val="20"/>
                <w:szCs w:val="20"/>
              </w:rPr>
              <w:t xml:space="preserve">(estimated contractor staff time: </w:t>
            </w:r>
            <w:r w:rsidRPr="003F4E0C">
              <w:rPr>
                <w:rFonts w:cs="Times New Roman"/>
                <w:sz w:val="20"/>
                <w:szCs w:val="20"/>
              </w:rPr>
              <w:t>3</w:t>
            </w:r>
            <w:r>
              <w:rPr>
                <w:rFonts w:cs="Times New Roman"/>
                <w:sz w:val="20"/>
                <w:szCs w:val="20"/>
              </w:rPr>
              <w:t>0</w:t>
            </w:r>
            <w:r w:rsidRPr="003F4E0C">
              <w:rPr>
                <w:rFonts w:cs="Times New Roman"/>
                <w:sz w:val="20"/>
                <w:szCs w:val="20"/>
              </w:rPr>
              <w:t xml:space="preserve"> hours)</w:t>
            </w:r>
          </w:p>
        </w:tc>
        <w:tc>
          <w:tcPr>
            <w:tcW w:w="2250" w:type="dxa"/>
            <w:tcMar>
              <w:top w:w="0" w:type="dxa"/>
              <w:left w:w="108" w:type="dxa"/>
              <w:bottom w:w="0" w:type="dxa"/>
              <w:right w:w="108" w:type="dxa"/>
            </w:tcMar>
            <w:vAlign w:val="center"/>
            <w:hideMark/>
          </w:tcPr>
          <w:p w:rsidRPr="003F4E0C" w:rsidR="00B769A8" w:rsidP="00526BA2" w:rsidRDefault="00B769A8" w14:paraId="200230D3" w14:textId="77777777">
            <w:pPr>
              <w:spacing w:after="0" w:line="240" w:lineRule="auto"/>
              <w:jc w:val="center"/>
              <w:rPr>
                <w:sz w:val="20"/>
                <w:szCs w:val="20"/>
              </w:rPr>
            </w:pPr>
            <w:r w:rsidRPr="003F4E0C">
              <w:rPr>
                <w:sz w:val="20"/>
                <w:szCs w:val="20"/>
              </w:rPr>
              <w:t>$</w:t>
            </w:r>
            <w:r>
              <w:rPr>
                <w:sz w:val="20"/>
                <w:szCs w:val="20"/>
              </w:rPr>
              <w:t>6,660</w:t>
            </w:r>
          </w:p>
        </w:tc>
      </w:tr>
      <w:tr w:rsidRPr="00B13297" w:rsidR="00B769A8" w:rsidTr="00526BA2" w14:paraId="3BD4B5F3" w14:textId="77777777">
        <w:tc>
          <w:tcPr>
            <w:tcW w:w="6920" w:type="dxa"/>
            <w:tcMar>
              <w:top w:w="0" w:type="dxa"/>
              <w:left w:w="108" w:type="dxa"/>
              <w:bottom w:w="0" w:type="dxa"/>
              <w:right w:w="108" w:type="dxa"/>
            </w:tcMar>
            <w:vAlign w:val="center"/>
            <w:hideMark/>
          </w:tcPr>
          <w:p w:rsidRPr="003F4E0C" w:rsidR="00B769A8" w:rsidP="00526BA2" w:rsidRDefault="00B769A8" w14:paraId="1DEC78C0" w14:textId="77777777">
            <w:pPr>
              <w:spacing w:after="0" w:line="240" w:lineRule="auto"/>
              <w:jc w:val="right"/>
              <w:rPr>
                <w:rFonts w:ascii="Calibri" w:hAnsi="Calibri" w:eastAsia="Calibri" w:cs="Calibri"/>
                <w:b/>
                <w:bCs/>
                <w:sz w:val="20"/>
                <w:szCs w:val="20"/>
              </w:rPr>
            </w:pPr>
            <w:r w:rsidRPr="003F4E0C">
              <w:rPr>
                <w:b/>
                <w:color w:val="000000"/>
                <w:sz w:val="20"/>
                <w:szCs w:val="20"/>
              </w:rPr>
              <w:t>Total/Annual costs over the request period</w:t>
            </w:r>
          </w:p>
        </w:tc>
        <w:tc>
          <w:tcPr>
            <w:tcW w:w="2250" w:type="dxa"/>
            <w:tcMar>
              <w:top w:w="0" w:type="dxa"/>
              <w:left w:w="108" w:type="dxa"/>
              <w:bottom w:w="0" w:type="dxa"/>
              <w:right w:w="108" w:type="dxa"/>
            </w:tcMar>
            <w:vAlign w:val="center"/>
            <w:hideMark/>
          </w:tcPr>
          <w:p w:rsidRPr="003F4E0C" w:rsidR="00B769A8" w:rsidP="00526BA2" w:rsidRDefault="00B769A8" w14:paraId="13E10DA2" w14:textId="77777777">
            <w:pPr>
              <w:spacing w:after="0" w:line="240" w:lineRule="auto"/>
              <w:jc w:val="center"/>
              <w:rPr>
                <w:b/>
                <w:bCs/>
                <w:sz w:val="20"/>
                <w:szCs w:val="20"/>
              </w:rPr>
            </w:pPr>
            <w:r w:rsidRPr="003F4E0C">
              <w:rPr>
                <w:sz w:val="20"/>
                <w:szCs w:val="20"/>
              </w:rPr>
              <w:t>$</w:t>
            </w:r>
            <w:r>
              <w:rPr>
                <w:sz w:val="20"/>
                <w:szCs w:val="20"/>
              </w:rPr>
              <w:t>96,100</w:t>
            </w:r>
          </w:p>
        </w:tc>
      </w:tr>
      <w:bookmarkEnd w:id="1"/>
    </w:tbl>
    <w:p w:rsidR="005B1235" w:rsidP="002C0B08" w:rsidRDefault="005B1235" w14:paraId="3CF6E36F" w14:textId="5285D653">
      <w:pPr>
        <w:spacing w:after="0" w:line="240" w:lineRule="auto"/>
        <w:rPr>
          <w:rFonts w:cstheme="minorHAnsi"/>
          <w:b/>
        </w:rPr>
      </w:pPr>
    </w:p>
    <w:p w:rsidR="00D31CBC" w:rsidP="002C0B08" w:rsidRDefault="00D31CBC" w14:paraId="737C048B" w14:textId="77777777">
      <w:pPr>
        <w:spacing w:after="0" w:line="240" w:lineRule="auto"/>
        <w:rPr>
          <w:rFonts w:cstheme="minorHAnsi"/>
          <w:b/>
        </w:rPr>
      </w:pPr>
    </w:p>
    <w:p w:rsidR="0068383E" w:rsidP="009E7BFA" w:rsidRDefault="00B23277" w14:paraId="3C111F63" w14:textId="3B3009DB">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2C0B08" w:rsidRDefault="00014EDC" w14:paraId="538B9986" w14:textId="56F38452">
      <w:pPr>
        <w:spacing w:after="0" w:line="240" w:lineRule="auto"/>
      </w:pPr>
      <w:r w:rsidRPr="00AC60B5">
        <w:t>This is for an individual information collection under the umbrella formative generic clearance for program support (0970-0531)</w:t>
      </w:r>
      <w:r w:rsidRPr="00AC60B5" w:rsidR="00AC60B5">
        <w:t>.</w:t>
      </w:r>
    </w:p>
    <w:p w:rsidR="00CB4358" w:rsidP="002C0B08" w:rsidRDefault="00CB4358" w14:paraId="08700A1E" w14:textId="2FF85256">
      <w:pPr>
        <w:spacing w:after="0" w:line="240" w:lineRule="auto"/>
        <w:rPr>
          <w:rFonts w:cstheme="minorHAnsi"/>
        </w:rPr>
      </w:pPr>
    </w:p>
    <w:p w:rsidR="00D31CBC" w:rsidP="002C0B08" w:rsidRDefault="00D31CBC" w14:paraId="647B6A4F" w14:textId="3E37F552">
      <w:pPr>
        <w:spacing w:after="0" w:line="240" w:lineRule="auto"/>
        <w:rPr>
          <w:rFonts w:cstheme="minorHAnsi"/>
        </w:rPr>
      </w:pPr>
    </w:p>
    <w:p w:rsidR="009E7BFA" w:rsidP="002C0B08" w:rsidRDefault="009E7BFA" w14:paraId="03CB1306" w14:textId="20A5848E">
      <w:pPr>
        <w:spacing w:after="0" w:line="240" w:lineRule="auto"/>
        <w:rPr>
          <w:rFonts w:cstheme="minorHAnsi"/>
        </w:rPr>
      </w:pPr>
    </w:p>
    <w:p w:rsidRPr="00CB4358" w:rsidR="009E7BFA" w:rsidP="002C0B08" w:rsidRDefault="009E7BFA" w14:paraId="08DAF7FB" w14:textId="77777777">
      <w:pPr>
        <w:spacing w:after="0" w:line="240" w:lineRule="auto"/>
        <w:rPr>
          <w:rFonts w:cstheme="minorHAnsi"/>
        </w:rPr>
      </w:pPr>
    </w:p>
    <w:p w:rsidRPr="00B23277" w:rsidR="000D4E9A" w:rsidP="009E7BFA" w:rsidRDefault="00B23277" w14:paraId="2FB760D1" w14:textId="50337F9C">
      <w:pPr>
        <w:spacing w:after="120" w:line="240" w:lineRule="auto"/>
        <w:rPr>
          <w:rFonts w:cstheme="minorHAnsi"/>
        </w:rPr>
      </w:pPr>
      <w:r w:rsidRPr="00624DDC">
        <w:rPr>
          <w:rFonts w:cstheme="minorHAnsi"/>
          <w:b/>
        </w:rPr>
        <w:lastRenderedPageBreak/>
        <w:t>A16</w:t>
      </w:r>
      <w:r>
        <w:rPr>
          <w:rFonts w:cstheme="minorHAnsi"/>
        </w:rPr>
        <w:t>.</w:t>
      </w:r>
      <w:r>
        <w:rPr>
          <w:rFonts w:cstheme="minorHAnsi"/>
        </w:rPr>
        <w:tab/>
      </w:r>
      <w:r w:rsidRPr="00CB4358" w:rsidR="00083227">
        <w:rPr>
          <w:rFonts w:cstheme="minorHAnsi"/>
          <w:b/>
        </w:rPr>
        <w:t>Timeline</w:t>
      </w:r>
    </w:p>
    <w:p w:rsidRPr="005B1235" w:rsidR="000D4E9A" w:rsidP="002C0B08" w:rsidRDefault="00646EEF" w14:paraId="48FD0E51" w14:textId="76FDD7FF">
      <w:pPr>
        <w:pStyle w:val="ListParagraph"/>
        <w:numPr>
          <w:ilvl w:val="0"/>
          <w:numId w:val="11"/>
        </w:numPr>
        <w:spacing w:after="0" w:line="240" w:lineRule="auto"/>
        <w:rPr>
          <w:rFonts w:cstheme="minorHAnsi"/>
        </w:rPr>
      </w:pPr>
      <w:r w:rsidRPr="005B1235">
        <w:rPr>
          <w:rFonts w:cstheme="minorHAnsi"/>
        </w:rPr>
        <w:t>Preparation for roundtables: 3 months</w:t>
      </w:r>
    </w:p>
    <w:p w:rsidRPr="005B1235" w:rsidR="00646EEF" w:rsidP="002C0B08" w:rsidRDefault="00646EEF" w14:paraId="4DF58313" w14:textId="6A3DDE31">
      <w:pPr>
        <w:pStyle w:val="ListParagraph"/>
        <w:numPr>
          <w:ilvl w:val="0"/>
          <w:numId w:val="11"/>
        </w:numPr>
        <w:spacing w:after="0" w:line="240" w:lineRule="auto"/>
        <w:rPr>
          <w:rFonts w:cstheme="minorHAnsi"/>
        </w:rPr>
      </w:pPr>
      <w:r w:rsidRPr="005B1235">
        <w:rPr>
          <w:rFonts w:cstheme="minorHAnsi"/>
        </w:rPr>
        <w:t>Roundtables (after OMB approval): 1 month</w:t>
      </w:r>
    </w:p>
    <w:p w:rsidRPr="005B1235" w:rsidR="00646EEF" w:rsidP="002C0B08" w:rsidRDefault="00646EEF" w14:paraId="6ED48F9B" w14:textId="4EB58F71">
      <w:pPr>
        <w:pStyle w:val="ListParagraph"/>
        <w:numPr>
          <w:ilvl w:val="0"/>
          <w:numId w:val="11"/>
        </w:numPr>
        <w:spacing w:after="0" w:line="240" w:lineRule="auto"/>
        <w:rPr>
          <w:rFonts w:cstheme="minorHAnsi"/>
        </w:rPr>
      </w:pPr>
      <w:r w:rsidRPr="005B1235">
        <w:rPr>
          <w:rFonts w:cstheme="minorHAnsi"/>
        </w:rPr>
        <w:t>Production of report summarizing discussions at roundtables: 6 months</w:t>
      </w:r>
    </w:p>
    <w:p w:rsidR="00CB4358" w:rsidP="002C0B08" w:rsidRDefault="00CB4358" w14:paraId="7C4F5683" w14:textId="35984759">
      <w:pPr>
        <w:spacing w:after="0" w:line="240" w:lineRule="auto"/>
        <w:rPr>
          <w:rFonts w:cstheme="minorHAnsi"/>
        </w:rPr>
      </w:pPr>
    </w:p>
    <w:p w:rsidRPr="00CB4358" w:rsidR="00D31CBC" w:rsidP="002C0B08" w:rsidRDefault="00D31CBC" w14:paraId="2DF5F939" w14:textId="77777777">
      <w:pPr>
        <w:spacing w:after="0" w:line="240" w:lineRule="auto"/>
        <w:rPr>
          <w:rFonts w:cstheme="minorHAnsi"/>
        </w:rPr>
      </w:pPr>
    </w:p>
    <w:p w:rsidRPr="00B23277" w:rsidR="00C73360" w:rsidP="009E7BFA"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DF2E64" w:rsidP="002C0B08" w:rsidRDefault="00CB1F9B" w14:paraId="47C39378" w14:textId="4BFDD8D0">
      <w:pPr>
        <w:spacing w:after="0" w:line="240" w:lineRule="auto"/>
      </w:pPr>
      <w:r w:rsidRPr="00CB1F9B">
        <w:t>No exceptions are necessary for this information collection.</w:t>
      </w:r>
    </w:p>
    <w:p w:rsidR="00D31CBC" w:rsidP="002C0B08" w:rsidRDefault="00D31CBC" w14:paraId="27B95E30" w14:textId="0D5F3207">
      <w:pPr>
        <w:spacing w:after="0" w:line="240" w:lineRule="auto"/>
      </w:pPr>
    </w:p>
    <w:p w:rsidR="00D31CBC" w:rsidP="002C0B08" w:rsidRDefault="00D31CBC" w14:paraId="180F012D" w14:textId="77777777">
      <w:pPr>
        <w:spacing w:after="0" w:line="240" w:lineRule="auto"/>
      </w:pPr>
    </w:p>
    <w:p w:rsidR="00306028" w:rsidP="009E7BFA" w:rsidRDefault="00306028" w14:paraId="08BDA7B5" w14:textId="5F2058DC">
      <w:pPr>
        <w:spacing w:after="120" w:line="240" w:lineRule="auto"/>
        <w:rPr>
          <w:b/>
        </w:rPr>
      </w:pPr>
      <w:r>
        <w:rPr>
          <w:b/>
        </w:rPr>
        <w:t>Attachments</w:t>
      </w:r>
      <w:r w:rsidR="00290E4E">
        <w:rPr>
          <w:b/>
        </w:rPr>
        <w:t>:</w:t>
      </w:r>
    </w:p>
    <w:p w:rsidRPr="005B1235" w:rsidR="00DF2E64" w:rsidP="002C0B08" w:rsidRDefault="00DF2E64" w14:paraId="689FBCAA" w14:textId="3EA15E73">
      <w:pPr>
        <w:pStyle w:val="ListParagraph"/>
        <w:numPr>
          <w:ilvl w:val="0"/>
          <w:numId w:val="10"/>
        </w:numPr>
        <w:spacing w:after="0" w:line="240" w:lineRule="auto"/>
        <w:rPr>
          <w:bCs/>
        </w:rPr>
      </w:pPr>
      <w:r w:rsidRPr="005B1235">
        <w:rPr>
          <w:bCs/>
        </w:rPr>
        <w:t>Instrument 1: Virtual Home Visiting Roundtable Discussion Guide</w:t>
      </w:r>
    </w:p>
    <w:sectPr w:rsidRPr="005B1235" w:rsidR="00DF2E64"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95842" w14:textId="77777777" w:rsidR="006E1080" w:rsidRDefault="006E1080" w:rsidP="0004063C">
      <w:pPr>
        <w:spacing w:after="0" w:line="240" w:lineRule="auto"/>
      </w:pPr>
      <w:r>
        <w:separator/>
      </w:r>
    </w:p>
  </w:endnote>
  <w:endnote w:type="continuationSeparator" w:id="0">
    <w:p w14:paraId="01ED887C" w14:textId="77777777" w:rsidR="006E1080" w:rsidRDefault="006E1080" w:rsidP="0004063C">
      <w:pPr>
        <w:spacing w:after="0" w:line="240" w:lineRule="auto"/>
      </w:pPr>
      <w:r>
        <w:continuationSeparator/>
      </w:r>
    </w:p>
  </w:endnote>
  <w:endnote w:id="1">
    <w:p w14:paraId="61463BD3" w14:textId="737BDE04" w:rsidR="00CB2FFC" w:rsidRDefault="00CB2FFC">
      <w:pPr>
        <w:pStyle w:val="EndnoteText"/>
      </w:pPr>
      <w:r>
        <w:rPr>
          <w:rStyle w:val="EndnoteReference"/>
        </w:rPr>
        <w:endnoteRef/>
      </w:r>
      <w:r>
        <w:t xml:space="preserve"> </w:t>
      </w:r>
      <w:hyperlink r:id="rId1" w:history="1">
        <w:r>
          <w:rPr>
            <w:rStyle w:val="Hyperlink"/>
          </w:rPr>
          <w:t>Methods and Emerging Strategies to Engage People with Lived Experience: Improving Federal Research, Policy, and Practice (hhs.gov)</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8A380D" w:rsidRDefault="008A380D">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8A380D" w:rsidRDefault="008A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78D3C" w14:textId="77777777" w:rsidR="006E1080" w:rsidRDefault="006E1080" w:rsidP="0004063C">
      <w:pPr>
        <w:spacing w:after="0" w:line="240" w:lineRule="auto"/>
      </w:pPr>
      <w:r>
        <w:separator/>
      </w:r>
    </w:p>
  </w:footnote>
  <w:footnote w:type="continuationSeparator" w:id="0">
    <w:p w14:paraId="7A961832" w14:textId="77777777" w:rsidR="006E1080" w:rsidRDefault="006E1080" w:rsidP="0004063C">
      <w:pPr>
        <w:spacing w:after="0" w:line="240" w:lineRule="auto"/>
      </w:pPr>
      <w:r>
        <w:continuationSeparator/>
      </w:r>
    </w:p>
  </w:footnote>
  <w:footnote w:id="1">
    <w:p w14:paraId="4F110D3D" w14:textId="06A31467" w:rsidR="008A380D" w:rsidRPr="00D82755" w:rsidRDefault="008A380D"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3CAF24FB" w14:textId="77777777" w:rsidR="00FB40F0" w:rsidRDefault="00FB40F0" w:rsidP="00FB40F0">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3">
    <w:p w14:paraId="262A73A6" w14:textId="77777777" w:rsidR="00FB40F0" w:rsidRDefault="00FB40F0" w:rsidP="00FB40F0">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4">
    <w:p w14:paraId="45A35F34" w14:textId="77777777" w:rsidR="00FB40F0" w:rsidRDefault="00FB40F0" w:rsidP="00FB40F0">
      <w:pPr>
        <w:pStyle w:val="FootnoteText"/>
      </w:pPr>
      <w:r>
        <w:rPr>
          <w:rStyle w:val="FootnoteReference"/>
        </w:rPr>
        <w:footnoteRef/>
      </w:r>
      <w:r>
        <w:t xml:space="preserve"> </w:t>
      </w:r>
      <w:r w:rsidRPr="00B20815">
        <w:t>https://www.acf.hhs.gov/opre/report/acf-evaluation-policy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8A380D" w:rsidRPr="000D7D44" w:rsidRDefault="008A380D"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8A380D" w:rsidRDefault="008A380D"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10E14"/>
    <w:multiLevelType w:val="hybridMultilevel"/>
    <w:tmpl w:val="A44C9FA4"/>
    <w:lvl w:ilvl="0" w:tplc="04090001">
      <w:start w:val="1"/>
      <w:numFmt w:val="bullet"/>
      <w:lvlText w:val=""/>
      <w:lvlJc w:val="left"/>
      <w:pPr>
        <w:ind w:left="360" w:hanging="360"/>
      </w:pPr>
      <w:rPr>
        <w:rFonts w:ascii="Symbol" w:hAnsi="Symbol" w:hint="default"/>
      </w:rPr>
    </w:lvl>
    <w:lvl w:ilvl="1" w:tplc="E9A4F78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D1053"/>
    <w:multiLevelType w:val="hybridMultilevel"/>
    <w:tmpl w:val="663C7842"/>
    <w:lvl w:ilvl="0" w:tplc="DEEEED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C373E0"/>
    <w:multiLevelType w:val="hybridMultilevel"/>
    <w:tmpl w:val="457C16D4"/>
    <w:lvl w:ilvl="0" w:tplc="1DC69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206A"/>
    <w:multiLevelType w:val="hybridMultilevel"/>
    <w:tmpl w:val="C60651AA"/>
    <w:lvl w:ilvl="0" w:tplc="8220A0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E47763"/>
    <w:multiLevelType w:val="hybridMultilevel"/>
    <w:tmpl w:val="E4FC4B4A"/>
    <w:lvl w:ilvl="0" w:tplc="C3A8A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9745DF"/>
    <w:multiLevelType w:val="hybridMultilevel"/>
    <w:tmpl w:val="9EB6287E"/>
    <w:lvl w:ilvl="0" w:tplc="615678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E3E8E"/>
    <w:multiLevelType w:val="hybridMultilevel"/>
    <w:tmpl w:val="7E6ECCE6"/>
    <w:lvl w:ilvl="0" w:tplc="F2B80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7E0AB4"/>
    <w:multiLevelType w:val="hybridMultilevel"/>
    <w:tmpl w:val="1A3CD6C8"/>
    <w:lvl w:ilvl="0" w:tplc="C2DC0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537F3"/>
    <w:multiLevelType w:val="hybridMultilevel"/>
    <w:tmpl w:val="6B621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EBC58E5"/>
    <w:multiLevelType w:val="multilevel"/>
    <w:tmpl w:val="0C74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7"/>
  </w:num>
  <w:num w:numId="6">
    <w:abstractNumId w:val="14"/>
  </w:num>
  <w:num w:numId="7">
    <w:abstractNumId w:val="1"/>
  </w:num>
  <w:num w:numId="8">
    <w:abstractNumId w:val="13"/>
  </w:num>
  <w:num w:numId="9">
    <w:abstractNumId w:val="15"/>
  </w:num>
  <w:num w:numId="10">
    <w:abstractNumId w:val="12"/>
  </w:num>
  <w:num w:numId="11">
    <w:abstractNumId w:val="2"/>
  </w:num>
  <w:num w:numId="12">
    <w:abstractNumId w:val="5"/>
  </w:num>
  <w:num w:numId="13">
    <w:abstractNumId w:val="9"/>
  </w:num>
  <w:num w:numId="14">
    <w:abstractNumId w:val="10"/>
  </w:num>
  <w:num w:numId="15">
    <w:abstractNumId w:val="11"/>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26192"/>
    <w:rsid w:val="00027E79"/>
    <w:rsid w:val="0004063C"/>
    <w:rsid w:val="0004247F"/>
    <w:rsid w:val="000464D9"/>
    <w:rsid w:val="000504BC"/>
    <w:rsid w:val="00056456"/>
    <w:rsid w:val="00056B34"/>
    <w:rsid w:val="00060B30"/>
    <w:rsid w:val="00060C59"/>
    <w:rsid w:val="00062AFB"/>
    <w:rsid w:val="000655DD"/>
    <w:rsid w:val="00071F79"/>
    <w:rsid w:val="0007251B"/>
    <w:rsid w:val="000733A5"/>
    <w:rsid w:val="00082B80"/>
    <w:rsid w:val="00082C5B"/>
    <w:rsid w:val="00083227"/>
    <w:rsid w:val="00086CBE"/>
    <w:rsid w:val="00090812"/>
    <w:rsid w:val="000921F0"/>
    <w:rsid w:val="000A012A"/>
    <w:rsid w:val="000B12B3"/>
    <w:rsid w:val="000C238E"/>
    <w:rsid w:val="000D18C6"/>
    <w:rsid w:val="000D4E9A"/>
    <w:rsid w:val="000D7D44"/>
    <w:rsid w:val="000F1E4A"/>
    <w:rsid w:val="000F54D6"/>
    <w:rsid w:val="00100D34"/>
    <w:rsid w:val="00103EFD"/>
    <w:rsid w:val="00107D87"/>
    <w:rsid w:val="00112AF6"/>
    <w:rsid w:val="00115818"/>
    <w:rsid w:val="001253F4"/>
    <w:rsid w:val="00156F53"/>
    <w:rsid w:val="00157482"/>
    <w:rsid w:val="001707D8"/>
    <w:rsid w:val="001754A6"/>
    <w:rsid w:val="00181A47"/>
    <w:rsid w:val="00192938"/>
    <w:rsid w:val="001A38FD"/>
    <w:rsid w:val="001B0A76"/>
    <w:rsid w:val="001B6E1A"/>
    <w:rsid w:val="001D7761"/>
    <w:rsid w:val="001F0446"/>
    <w:rsid w:val="001F57F5"/>
    <w:rsid w:val="0020401C"/>
    <w:rsid w:val="0020629A"/>
    <w:rsid w:val="00206E11"/>
    <w:rsid w:val="00206FE3"/>
    <w:rsid w:val="00207554"/>
    <w:rsid w:val="00211261"/>
    <w:rsid w:val="00230CAA"/>
    <w:rsid w:val="00236BAB"/>
    <w:rsid w:val="002513D9"/>
    <w:rsid w:val="002517BB"/>
    <w:rsid w:val="002560D7"/>
    <w:rsid w:val="00256E24"/>
    <w:rsid w:val="002604C1"/>
    <w:rsid w:val="00265491"/>
    <w:rsid w:val="00276CE2"/>
    <w:rsid w:val="00277F7C"/>
    <w:rsid w:val="00287AF1"/>
    <w:rsid w:val="00290E4E"/>
    <w:rsid w:val="002A41C6"/>
    <w:rsid w:val="002B5DBE"/>
    <w:rsid w:val="002B785B"/>
    <w:rsid w:val="002C0B08"/>
    <w:rsid w:val="002D186D"/>
    <w:rsid w:val="002E4398"/>
    <w:rsid w:val="002E6CCF"/>
    <w:rsid w:val="002F33D0"/>
    <w:rsid w:val="00300722"/>
    <w:rsid w:val="0030316D"/>
    <w:rsid w:val="00306028"/>
    <w:rsid w:val="00310DD7"/>
    <w:rsid w:val="00330385"/>
    <w:rsid w:val="00343CA9"/>
    <w:rsid w:val="003507C6"/>
    <w:rsid w:val="00363ED2"/>
    <w:rsid w:val="003664F6"/>
    <w:rsid w:val="00373D2F"/>
    <w:rsid w:val="003808F1"/>
    <w:rsid w:val="003A1C3E"/>
    <w:rsid w:val="003A7774"/>
    <w:rsid w:val="003C7358"/>
    <w:rsid w:val="003E61F6"/>
    <w:rsid w:val="003F45DA"/>
    <w:rsid w:val="003F4E0C"/>
    <w:rsid w:val="00401D0C"/>
    <w:rsid w:val="00405075"/>
    <w:rsid w:val="00407537"/>
    <w:rsid w:val="00412166"/>
    <w:rsid w:val="004165BD"/>
    <w:rsid w:val="0042220D"/>
    <w:rsid w:val="004328A4"/>
    <w:rsid w:val="0043377A"/>
    <w:rsid w:val="004379B6"/>
    <w:rsid w:val="0044428E"/>
    <w:rsid w:val="00446465"/>
    <w:rsid w:val="00452643"/>
    <w:rsid w:val="00460D54"/>
    <w:rsid w:val="00461D3E"/>
    <w:rsid w:val="0046241B"/>
    <w:rsid w:val="00464404"/>
    <w:rsid w:val="00470270"/>
    <w:rsid w:val="004706CC"/>
    <w:rsid w:val="00492951"/>
    <w:rsid w:val="0049316A"/>
    <w:rsid w:val="004A3E15"/>
    <w:rsid w:val="004B4839"/>
    <w:rsid w:val="004B75AC"/>
    <w:rsid w:val="004C3644"/>
    <w:rsid w:val="004D12DD"/>
    <w:rsid w:val="004E5778"/>
    <w:rsid w:val="004E7ED8"/>
    <w:rsid w:val="004F3E65"/>
    <w:rsid w:val="004F4DFF"/>
    <w:rsid w:val="004F5D18"/>
    <w:rsid w:val="00501A2F"/>
    <w:rsid w:val="0050376D"/>
    <w:rsid w:val="00512C25"/>
    <w:rsid w:val="00513D93"/>
    <w:rsid w:val="00514D26"/>
    <w:rsid w:val="005302CB"/>
    <w:rsid w:val="00534EA0"/>
    <w:rsid w:val="0054255A"/>
    <w:rsid w:val="00553346"/>
    <w:rsid w:val="0055434C"/>
    <w:rsid w:val="005555B8"/>
    <w:rsid w:val="00577243"/>
    <w:rsid w:val="00586A7F"/>
    <w:rsid w:val="00591283"/>
    <w:rsid w:val="005A5756"/>
    <w:rsid w:val="005A61CE"/>
    <w:rsid w:val="005A6B81"/>
    <w:rsid w:val="005A7E5A"/>
    <w:rsid w:val="005B1235"/>
    <w:rsid w:val="005B1285"/>
    <w:rsid w:val="005B1410"/>
    <w:rsid w:val="005B5FCC"/>
    <w:rsid w:val="005C5B26"/>
    <w:rsid w:val="005D2815"/>
    <w:rsid w:val="005D4A40"/>
    <w:rsid w:val="005E3F36"/>
    <w:rsid w:val="005E493B"/>
    <w:rsid w:val="005F2951"/>
    <w:rsid w:val="005F3C64"/>
    <w:rsid w:val="006037E9"/>
    <w:rsid w:val="00620841"/>
    <w:rsid w:val="00624DDC"/>
    <w:rsid w:val="006253B6"/>
    <w:rsid w:val="006257ED"/>
    <w:rsid w:val="0062686E"/>
    <w:rsid w:val="00630B30"/>
    <w:rsid w:val="00646EEF"/>
    <w:rsid w:val="00651FF6"/>
    <w:rsid w:val="00681FFC"/>
    <w:rsid w:val="0068303E"/>
    <w:rsid w:val="0068383E"/>
    <w:rsid w:val="006958EA"/>
    <w:rsid w:val="006972E7"/>
    <w:rsid w:val="006A2B00"/>
    <w:rsid w:val="006A4D02"/>
    <w:rsid w:val="006A624C"/>
    <w:rsid w:val="006B1BF9"/>
    <w:rsid w:val="006B31DA"/>
    <w:rsid w:val="006B53F1"/>
    <w:rsid w:val="006B6037"/>
    <w:rsid w:val="006C0E56"/>
    <w:rsid w:val="006C54C2"/>
    <w:rsid w:val="006E1080"/>
    <w:rsid w:val="006E4F82"/>
    <w:rsid w:val="00716B4E"/>
    <w:rsid w:val="00717BDC"/>
    <w:rsid w:val="00721395"/>
    <w:rsid w:val="00723A28"/>
    <w:rsid w:val="00736B62"/>
    <w:rsid w:val="007471FF"/>
    <w:rsid w:val="00764C85"/>
    <w:rsid w:val="00771405"/>
    <w:rsid w:val="00777B18"/>
    <w:rsid w:val="00782B88"/>
    <w:rsid w:val="00782D0D"/>
    <w:rsid w:val="00793E3E"/>
    <w:rsid w:val="007A29C5"/>
    <w:rsid w:val="007C335D"/>
    <w:rsid w:val="007C7B4B"/>
    <w:rsid w:val="007D0F6E"/>
    <w:rsid w:val="007E05FA"/>
    <w:rsid w:val="007F4017"/>
    <w:rsid w:val="00806DA1"/>
    <w:rsid w:val="00815254"/>
    <w:rsid w:val="00823428"/>
    <w:rsid w:val="008267B4"/>
    <w:rsid w:val="00834C54"/>
    <w:rsid w:val="008369BA"/>
    <w:rsid w:val="00840D32"/>
    <w:rsid w:val="008427EC"/>
    <w:rsid w:val="00843933"/>
    <w:rsid w:val="008502D9"/>
    <w:rsid w:val="00850F4C"/>
    <w:rsid w:val="0086483D"/>
    <w:rsid w:val="00864C1F"/>
    <w:rsid w:val="00870682"/>
    <w:rsid w:val="00870FA1"/>
    <w:rsid w:val="00875220"/>
    <w:rsid w:val="00891CD9"/>
    <w:rsid w:val="00893E16"/>
    <w:rsid w:val="008A380D"/>
    <w:rsid w:val="008C7CA9"/>
    <w:rsid w:val="008E0239"/>
    <w:rsid w:val="008E4718"/>
    <w:rsid w:val="008F2446"/>
    <w:rsid w:val="00901040"/>
    <w:rsid w:val="00906F6A"/>
    <w:rsid w:val="00923F25"/>
    <w:rsid w:val="009414E4"/>
    <w:rsid w:val="00963503"/>
    <w:rsid w:val="00965DBD"/>
    <w:rsid w:val="00970E13"/>
    <w:rsid w:val="00971944"/>
    <w:rsid w:val="009779EF"/>
    <w:rsid w:val="009815C6"/>
    <w:rsid w:val="00996201"/>
    <w:rsid w:val="009A39E1"/>
    <w:rsid w:val="009A3AD8"/>
    <w:rsid w:val="009A6EE8"/>
    <w:rsid w:val="009B0F58"/>
    <w:rsid w:val="009B321B"/>
    <w:rsid w:val="009C1519"/>
    <w:rsid w:val="009C3380"/>
    <w:rsid w:val="009D0416"/>
    <w:rsid w:val="009E623F"/>
    <w:rsid w:val="009E7BFA"/>
    <w:rsid w:val="009E7E38"/>
    <w:rsid w:val="009F265B"/>
    <w:rsid w:val="009F482C"/>
    <w:rsid w:val="009F68DB"/>
    <w:rsid w:val="00A03E3F"/>
    <w:rsid w:val="00A1108E"/>
    <w:rsid w:val="00A1132A"/>
    <w:rsid w:val="00A12DB2"/>
    <w:rsid w:val="00A27CD0"/>
    <w:rsid w:val="00A31005"/>
    <w:rsid w:val="00A36134"/>
    <w:rsid w:val="00A362B6"/>
    <w:rsid w:val="00A46683"/>
    <w:rsid w:val="00A67DFF"/>
    <w:rsid w:val="00A71475"/>
    <w:rsid w:val="00A714DC"/>
    <w:rsid w:val="00A7179C"/>
    <w:rsid w:val="00A71D77"/>
    <w:rsid w:val="00A761CB"/>
    <w:rsid w:val="00A85701"/>
    <w:rsid w:val="00AA0F5B"/>
    <w:rsid w:val="00AC60B5"/>
    <w:rsid w:val="00AD0344"/>
    <w:rsid w:val="00AD3261"/>
    <w:rsid w:val="00AD4355"/>
    <w:rsid w:val="00AD5405"/>
    <w:rsid w:val="00AE0A37"/>
    <w:rsid w:val="00AE3F5F"/>
    <w:rsid w:val="00AE73E3"/>
    <w:rsid w:val="00AF1F87"/>
    <w:rsid w:val="00AF677B"/>
    <w:rsid w:val="00B026D1"/>
    <w:rsid w:val="00B04785"/>
    <w:rsid w:val="00B13297"/>
    <w:rsid w:val="00B13DC4"/>
    <w:rsid w:val="00B17B7C"/>
    <w:rsid w:val="00B20815"/>
    <w:rsid w:val="00B23277"/>
    <w:rsid w:val="00B242DD"/>
    <w:rsid w:val="00B245AD"/>
    <w:rsid w:val="00B31683"/>
    <w:rsid w:val="00B3652D"/>
    <w:rsid w:val="00B4182B"/>
    <w:rsid w:val="00B55E54"/>
    <w:rsid w:val="00B56589"/>
    <w:rsid w:val="00B610DF"/>
    <w:rsid w:val="00B624C5"/>
    <w:rsid w:val="00B6361E"/>
    <w:rsid w:val="00B64D05"/>
    <w:rsid w:val="00B66EBF"/>
    <w:rsid w:val="00B70460"/>
    <w:rsid w:val="00B769A8"/>
    <w:rsid w:val="00B8546B"/>
    <w:rsid w:val="00B9441B"/>
    <w:rsid w:val="00BB4BF8"/>
    <w:rsid w:val="00BC765C"/>
    <w:rsid w:val="00BD5278"/>
    <w:rsid w:val="00BD702B"/>
    <w:rsid w:val="00BD7963"/>
    <w:rsid w:val="00BD7B78"/>
    <w:rsid w:val="00BE371B"/>
    <w:rsid w:val="00BE773B"/>
    <w:rsid w:val="00C05352"/>
    <w:rsid w:val="00C10562"/>
    <w:rsid w:val="00C21BA7"/>
    <w:rsid w:val="00C32404"/>
    <w:rsid w:val="00C4346A"/>
    <w:rsid w:val="00C53AEC"/>
    <w:rsid w:val="00C62418"/>
    <w:rsid w:val="00C624AA"/>
    <w:rsid w:val="00C7152E"/>
    <w:rsid w:val="00C73360"/>
    <w:rsid w:val="00C86CB2"/>
    <w:rsid w:val="00C91C71"/>
    <w:rsid w:val="00C92D1B"/>
    <w:rsid w:val="00C95126"/>
    <w:rsid w:val="00CA2D62"/>
    <w:rsid w:val="00CA72A5"/>
    <w:rsid w:val="00CB1F9B"/>
    <w:rsid w:val="00CB2FFC"/>
    <w:rsid w:val="00CB4358"/>
    <w:rsid w:val="00CB57CE"/>
    <w:rsid w:val="00CC07BF"/>
    <w:rsid w:val="00CC3A0A"/>
    <w:rsid w:val="00CC4651"/>
    <w:rsid w:val="00CC6FDE"/>
    <w:rsid w:val="00CE018E"/>
    <w:rsid w:val="00CE1629"/>
    <w:rsid w:val="00CE7A4A"/>
    <w:rsid w:val="00CF315D"/>
    <w:rsid w:val="00D01B63"/>
    <w:rsid w:val="00D04947"/>
    <w:rsid w:val="00D12522"/>
    <w:rsid w:val="00D1343F"/>
    <w:rsid w:val="00D13AA8"/>
    <w:rsid w:val="00D1737A"/>
    <w:rsid w:val="00D239B5"/>
    <w:rsid w:val="00D30B6F"/>
    <w:rsid w:val="00D31CBC"/>
    <w:rsid w:val="00D32B72"/>
    <w:rsid w:val="00D32E6D"/>
    <w:rsid w:val="00D4033C"/>
    <w:rsid w:val="00D45504"/>
    <w:rsid w:val="00D5346A"/>
    <w:rsid w:val="00D55767"/>
    <w:rsid w:val="00D71BA0"/>
    <w:rsid w:val="00D72BEF"/>
    <w:rsid w:val="00D749DF"/>
    <w:rsid w:val="00D82755"/>
    <w:rsid w:val="00D82E67"/>
    <w:rsid w:val="00D831AC"/>
    <w:rsid w:val="00D85873"/>
    <w:rsid w:val="00D87B09"/>
    <w:rsid w:val="00D97926"/>
    <w:rsid w:val="00DA3557"/>
    <w:rsid w:val="00DA4701"/>
    <w:rsid w:val="00DC65F2"/>
    <w:rsid w:val="00DC7876"/>
    <w:rsid w:val="00DC7DD5"/>
    <w:rsid w:val="00DE3ED7"/>
    <w:rsid w:val="00DE4C02"/>
    <w:rsid w:val="00DF1291"/>
    <w:rsid w:val="00DF2E64"/>
    <w:rsid w:val="00E1392C"/>
    <w:rsid w:val="00E20401"/>
    <w:rsid w:val="00E218C4"/>
    <w:rsid w:val="00E22AC6"/>
    <w:rsid w:val="00E24830"/>
    <w:rsid w:val="00E271B3"/>
    <w:rsid w:val="00E318A6"/>
    <w:rsid w:val="00E41C62"/>
    <w:rsid w:val="00E41EE9"/>
    <w:rsid w:val="00E44AB6"/>
    <w:rsid w:val="00E461D4"/>
    <w:rsid w:val="00E46A52"/>
    <w:rsid w:val="00E62285"/>
    <w:rsid w:val="00E62819"/>
    <w:rsid w:val="00E71E25"/>
    <w:rsid w:val="00E9045F"/>
    <w:rsid w:val="00EA0D4F"/>
    <w:rsid w:val="00EA405B"/>
    <w:rsid w:val="00EB4C26"/>
    <w:rsid w:val="00EB6134"/>
    <w:rsid w:val="00EC1A6C"/>
    <w:rsid w:val="00EC282C"/>
    <w:rsid w:val="00EC46E1"/>
    <w:rsid w:val="00ED7509"/>
    <w:rsid w:val="00EE38AF"/>
    <w:rsid w:val="00EF254B"/>
    <w:rsid w:val="00EF4FF2"/>
    <w:rsid w:val="00F071DE"/>
    <w:rsid w:val="00F34B5C"/>
    <w:rsid w:val="00F4057A"/>
    <w:rsid w:val="00F42246"/>
    <w:rsid w:val="00F47E83"/>
    <w:rsid w:val="00F572DB"/>
    <w:rsid w:val="00F74630"/>
    <w:rsid w:val="00F87CA1"/>
    <w:rsid w:val="00F90019"/>
    <w:rsid w:val="00F9122A"/>
    <w:rsid w:val="00FA6D2C"/>
    <w:rsid w:val="00FB40F0"/>
    <w:rsid w:val="00FB5BF6"/>
    <w:rsid w:val="00FC779A"/>
    <w:rsid w:val="00FD0562"/>
    <w:rsid w:val="00FD21FB"/>
    <w:rsid w:val="00FF5C51"/>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customStyle="1" w:styleId="normaltextrun">
    <w:name w:val="normaltextrun"/>
    <w:basedOn w:val="DefaultParagraphFont"/>
    <w:rsid w:val="000F54D6"/>
  </w:style>
  <w:style w:type="character" w:styleId="UnresolvedMention">
    <w:name w:val="Unresolved Mention"/>
    <w:basedOn w:val="DefaultParagraphFont"/>
    <w:uiPriority w:val="99"/>
    <w:semiHidden/>
    <w:unhideWhenUsed/>
    <w:rsid w:val="00806DA1"/>
    <w:rPr>
      <w:color w:val="605E5C"/>
      <w:shd w:val="clear" w:color="auto" w:fill="E1DFDD"/>
    </w:rPr>
  </w:style>
  <w:style w:type="character" w:customStyle="1" w:styleId="eop">
    <w:name w:val="eop"/>
    <w:basedOn w:val="DefaultParagraphFont"/>
    <w:rsid w:val="00112AF6"/>
  </w:style>
  <w:style w:type="paragraph" w:styleId="EndnoteText">
    <w:name w:val="endnote text"/>
    <w:basedOn w:val="Normal"/>
    <w:link w:val="EndnoteTextChar"/>
    <w:uiPriority w:val="99"/>
    <w:semiHidden/>
    <w:unhideWhenUsed/>
    <w:rsid w:val="00CB2F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FFC"/>
    <w:rPr>
      <w:sz w:val="20"/>
      <w:szCs w:val="20"/>
    </w:rPr>
  </w:style>
  <w:style w:type="character" w:styleId="EndnoteReference">
    <w:name w:val="endnote reference"/>
    <w:basedOn w:val="DefaultParagraphFont"/>
    <w:uiPriority w:val="99"/>
    <w:semiHidden/>
    <w:unhideWhenUsed/>
    <w:rsid w:val="00CB2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38502733">
      <w:bodyDiv w:val="1"/>
      <w:marLeft w:val="0"/>
      <w:marRight w:val="0"/>
      <w:marTop w:val="0"/>
      <w:marBottom w:val="0"/>
      <w:divBdr>
        <w:top w:val="none" w:sz="0" w:space="0" w:color="auto"/>
        <w:left w:val="none" w:sz="0" w:space="0" w:color="auto"/>
        <w:bottom w:val="none" w:sz="0" w:space="0" w:color="auto"/>
        <w:right w:val="none" w:sz="0" w:space="0" w:color="auto"/>
      </w:divBdr>
    </w:div>
    <w:div w:id="21562806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392891448">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68022490">
      <w:bodyDiv w:val="1"/>
      <w:marLeft w:val="0"/>
      <w:marRight w:val="0"/>
      <w:marTop w:val="0"/>
      <w:marBottom w:val="0"/>
      <w:divBdr>
        <w:top w:val="none" w:sz="0" w:space="0" w:color="auto"/>
        <w:left w:val="none" w:sz="0" w:space="0" w:color="auto"/>
        <w:bottom w:val="none" w:sz="0" w:space="0" w:color="auto"/>
        <w:right w:val="none" w:sz="0" w:space="0" w:color="auto"/>
      </w:divBdr>
    </w:div>
    <w:div w:id="79517355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17711786">
      <w:bodyDiv w:val="1"/>
      <w:marLeft w:val="0"/>
      <w:marRight w:val="0"/>
      <w:marTop w:val="0"/>
      <w:marBottom w:val="0"/>
      <w:divBdr>
        <w:top w:val="none" w:sz="0" w:space="0" w:color="auto"/>
        <w:left w:val="none" w:sz="0" w:space="0" w:color="auto"/>
        <w:bottom w:val="none" w:sz="0" w:space="0" w:color="auto"/>
        <w:right w:val="none" w:sz="0" w:space="0" w:color="auto"/>
      </w:divBdr>
    </w:div>
    <w:div w:id="1009917315">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74976750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webapps/legacy/cpswktab5.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cf.hhs.gov/sites/default/files/documents/opre/hvct_final_report_feb_2020.pdf" TargetMode="External"/><Relationship Id="rId4" Type="http://schemas.openxmlformats.org/officeDocument/2006/relationships/settings" Target="settings.xml"/><Relationship Id="rId9" Type="http://schemas.openxmlformats.org/officeDocument/2006/relationships/hyperlink" Target="https://www.bls.gov/oes/current/naics4_999200.htm"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aspe.hhs.gov/sites/default/files/documents/47f62cae96710d1fa13b0f590f2d1b03/lived-experience-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FC0B-6921-4423-BAF6-073A31E6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2022-02-17T17:53:00Z</dcterms:created>
  <dcterms:modified xsi:type="dcterms:W3CDTF">2022-02-17T20:45:00Z</dcterms:modified>
</cp:coreProperties>
</file>