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AE145C" w:rsidRDefault="002C4F75" w14:paraId="12EE9856" w14:textId="77777777">
      <w:pPr>
        <w:jc w:val="center"/>
        <w:rPr>
          <w:rFonts w:ascii="Arial" w:hAnsi="Arial" w:cs="Arial"/>
          <w:b/>
        </w:rPr>
      </w:pPr>
    </w:p>
    <w:p w:rsidRPr="002C4F75" w:rsidR="002C4F75" w:rsidP="00AE145C" w:rsidRDefault="002C4F75" w14:paraId="6656DB4E" w14:textId="77777777">
      <w:pPr>
        <w:pStyle w:val="ReportCover-Title"/>
        <w:rPr>
          <w:rFonts w:ascii="Arial" w:hAnsi="Arial" w:cs="Arial"/>
          <w:color w:val="auto"/>
        </w:rPr>
      </w:pPr>
    </w:p>
    <w:p w:rsidRPr="002C4F75" w:rsidR="00D62E11" w:rsidP="00AE145C" w:rsidRDefault="00D62E11" w14:paraId="33E782C3" w14:textId="4EF3FEDB">
      <w:pPr>
        <w:pStyle w:val="ReportCover-Title"/>
        <w:jc w:val="center"/>
        <w:rPr>
          <w:rFonts w:ascii="Arial" w:hAnsi="Arial" w:cs="Arial"/>
          <w:color w:val="auto"/>
        </w:rPr>
      </w:pPr>
      <w:r>
        <w:rPr>
          <w:rFonts w:ascii="Arial" w:hAnsi="Arial" w:eastAsia="Arial Unicode MS" w:cs="Arial"/>
          <w:noProof/>
          <w:color w:val="auto"/>
        </w:rPr>
        <w:t>R</w:t>
      </w:r>
      <w:r w:rsidR="00AC41B7">
        <w:rPr>
          <w:rFonts w:ascii="Arial" w:hAnsi="Arial" w:eastAsia="Arial Unicode MS" w:cs="Arial"/>
          <w:noProof/>
          <w:color w:val="auto"/>
        </w:rPr>
        <w:t>unaway and Homeless Youth Training and Technical Assistance Center (R</w:t>
      </w:r>
      <w:r>
        <w:rPr>
          <w:rFonts w:ascii="Arial" w:hAnsi="Arial" w:eastAsia="Arial Unicode MS" w:cs="Arial"/>
          <w:noProof/>
          <w:color w:val="auto"/>
        </w:rPr>
        <w:t>HYTTAC</w:t>
      </w:r>
      <w:r w:rsidR="00AC41B7">
        <w:rPr>
          <w:rFonts w:ascii="Arial" w:hAnsi="Arial" w:eastAsia="Arial Unicode MS" w:cs="Arial"/>
          <w:noProof/>
          <w:color w:val="auto"/>
        </w:rPr>
        <w:t>)</w:t>
      </w:r>
      <w:r>
        <w:rPr>
          <w:rFonts w:ascii="Arial" w:hAnsi="Arial" w:eastAsia="Arial Unicode MS" w:cs="Arial"/>
          <w:noProof/>
          <w:color w:val="auto"/>
        </w:rPr>
        <w:t xml:space="preserve"> National Needs Assessment</w:t>
      </w:r>
    </w:p>
    <w:p w:rsidRPr="002C4F75" w:rsidR="002C4F75" w:rsidP="00AE145C" w:rsidRDefault="002C4F75" w14:paraId="781830F9" w14:textId="77777777">
      <w:pPr>
        <w:pStyle w:val="ReportCover-Title"/>
        <w:rPr>
          <w:rFonts w:ascii="Arial" w:hAnsi="Arial" w:cs="Arial"/>
          <w:color w:val="auto"/>
        </w:rPr>
      </w:pPr>
    </w:p>
    <w:p w:rsidRPr="002C4F75" w:rsidR="002C4F75" w:rsidP="00AE145C" w:rsidRDefault="002C4F75" w14:paraId="531BA742" w14:textId="77777777">
      <w:pPr>
        <w:pStyle w:val="ReportCover-Title"/>
        <w:rPr>
          <w:rFonts w:ascii="Arial" w:hAnsi="Arial" w:cs="Arial"/>
          <w:color w:val="auto"/>
        </w:rPr>
      </w:pPr>
    </w:p>
    <w:p w:rsidRPr="00D62E11" w:rsidR="00984BBF" w:rsidP="00AE145C" w:rsidRDefault="00984BBF" w14:paraId="66EC70E8" w14:textId="77777777">
      <w:pPr>
        <w:pStyle w:val="ReportCover-Title"/>
        <w:jc w:val="center"/>
        <w:rPr>
          <w:rFonts w:ascii="Arial" w:hAnsi="Arial" w:cs="Arial"/>
          <w:color w:val="auto"/>
          <w:sz w:val="32"/>
          <w:szCs w:val="32"/>
        </w:rPr>
      </w:pPr>
      <w:r w:rsidRPr="00D62E11">
        <w:rPr>
          <w:rFonts w:ascii="Arial" w:hAnsi="Arial" w:cs="Arial"/>
          <w:color w:val="auto"/>
          <w:sz w:val="32"/>
          <w:szCs w:val="32"/>
        </w:rPr>
        <w:t>Formative Data Collections for Program Support</w:t>
      </w:r>
    </w:p>
    <w:p w:rsidRPr="00D62E11" w:rsidR="006D2637" w:rsidP="00AE145C" w:rsidRDefault="006D2637" w14:paraId="1F236595" w14:textId="77777777">
      <w:pPr>
        <w:pStyle w:val="ReportCover-Title"/>
        <w:jc w:val="center"/>
        <w:rPr>
          <w:rFonts w:ascii="Arial" w:hAnsi="Arial" w:cs="Arial"/>
          <w:color w:val="auto"/>
          <w:sz w:val="32"/>
          <w:szCs w:val="32"/>
        </w:rPr>
      </w:pPr>
    </w:p>
    <w:p w:rsidRPr="002C4F75" w:rsidR="002C4F75" w:rsidP="00AE145C" w:rsidRDefault="002C4F75" w14:paraId="2BFCD42E" w14:textId="1F0C20C1">
      <w:pPr>
        <w:pStyle w:val="ReportCover-Title"/>
        <w:jc w:val="center"/>
        <w:rPr>
          <w:rFonts w:ascii="Arial" w:hAnsi="Arial" w:cs="Arial"/>
          <w:color w:val="auto"/>
          <w:sz w:val="32"/>
          <w:szCs w:val="32"/>
        </w:rPr>
      </w:pPr>
      <w:r w:rsidRPr="00D62E11">
        <w:rPr>
          <w:rFonts w:ascii="Arial" w:hAnsi="Arial" w:cs="Arial"/>
          <w:color w:val="auto"/>
          <w:sz w:val="32"/>
          <w:szCs w:val="32"/>
        </w:rPr>
        <w:t xml:space="preserve">0970 </w:t>
      </w:r>
      <w:r w:rsidRPr="00D62E11" w:rsidR="00877346">
        <w:rPr>
          <w:rFonts w:ascii="Arial" w:hAnsi="Arial" w:cs="Arial"/>
          <w:color w:val="auto"/>
          <w:sz w:val="32"/>
          <w:szCs w:val="32"/>
        </w:rPr>
        <w:t>–</w:t>
      </w:r>
      <w:r w:rsidRPr="00D62E11">
        <w:rPr>
          <w:rFonts w:ascii="Arial" w:hAnsi="Arial" w:cs="Arial"/>
          <w:color w:val="auto"/>
          <w:sz w:val="32"/>
          <w:szCs w:val="32"/>
        </w:rPr>
        <w:t xml:space="preserve"> </w:t>
      </w:r>
      <w:r w:rsidRPr="00D62E11" w:rsidR="006D2637">
        <w:rPr>
          <w:rFonts w:ascii="Arial" w:hAnsi="Arial" w:cs="Arial"/>
          <w:color w:val="auto"/>
          <w:sz w:val="32"/>
          <w:szCs w:val="32"/>
        </w:rPr>
        <w:t>0</w:t>
      </w:r>
      <w:r w:rsidRPr="00D62E11" w:rsidR="00A87141">
        <w:rPr>
          <w:rFonts w:ascii="Arial" w:hAnsi="Arial" w:cs="Arial"/>
          <w:color w:val="auto"/>
          <w:sz w:val="32"/>
          <w:szCs w:val="32"/>
        </w:rPr>
        <w:t>531</w:t>
      </w:r>
    </w:p>
    <w:p w:rsidRPr="002C4F75" w:rsidR="002C4F75" w:rsidP="00AE145C" w:rsidRDefault="002C4F75" w14:paraId="1D64B464" w14:textId="77777777">
      <w:pPr>
        <w:rPr>
          <w:rFonts w:ascii="Arial" w:hAnsi="Arial" w:cs="Arial"/>
          <w:szCs w:val="22"/>
        </w:rPr>
      </w:pPr>
    </w:p>
    <w:p w:rsidRPr="002C4F75" w:rsidR="002C4F75" w:rsidP="00AE145C" w:rsidRDefault="002C4F75" w14:paraId="3B692556" w14:textId="77777777">
      <w:pPr>
        <w:pStyle w:val="ReportCover-Date"/>
        <w:jc w:val="center"/>
        <w:rPr>
          <w:rFonts w:ascii="Arial" w:hAnsi="Arial" w:cs="Arial"/>
          <w:color w:val="auto"/>
        </w:rPr>
      </w:pPr>
    </w:p>
    <w:p w:rsidRPr="002C4F75" w:rsidR="002C4F75" w:rsidP="00AE145C"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AE145C"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AE145C" w:rsidRDefault="00346D35" w14:paraId="153EDE13" w14:textId="69D2E79C">
      <w:pPr>
        <w:pStyle w:val="ReportCover-Date"/>
        <w:jc w:val="center"/>
        <w:rPr>
          <w:rFonts w:ascii="Arial" w:hAnsi="Arial" w:cs="Arial"/>
          <w:color w:val="auto"/>
        </w:rPr>
      </w:pPr>
      <w:r>
        <w:rPr>
          <w:rFonts w:ascii="Arial" w:hAnsi="Arial" w:cs="Arial"/>
          <w:color w:val="auto"/>
        </w:rPr>
        <w:t xml:space="preserve">May </w:t>
      </w:r>
      <w:r w:rsidR="00E322D4">
        <w:rPr>
          <w:rFonts w:ascii="Arial" w:hAnsi="Arial" w:cs="Arial"/>
          <w:color w:val="auto"/>
        </w:rPr>
        <w:t>2022</w:t>
      </w:r>
    </w:p>
    <w:p w:rsidRPr="002C4F75" w:rsidR="002C4F75" w:rsidP="00AE145C" w:rsidRDefault="002C4F75" w14:paraId="27DA3839" w14:textId="77777777">
      <w:pPr>
        <w:jc w:val="center"/>
        <w:rPr>
          <w:rFonts w:ascii="Arial" w:hAnsi="Arial" w:cs="Arial"/>
        </w:rPr>
      </w:pPr>
    </w:p>
    <w:p w:rsidRPr="002C4F75" w:rsidR="002C4F75" w:rsidP="00AE145C" w:rsidRDefault="002C4F75" w14:paraId="79ABBAD2" w14:textId="227664F5">
      <w:pPr>
        <w:jc w:val="center"/>
        <w:rPr>
          <w:rFonts w:ascii="Arial" w:hAnsi="Arial" w:cs="Arial"/>
        </w:rPr>
      </w:pPr>
      <w:r w:rsidRPr="002C4F75">
        <w:rPr>
          <w:rFonts w:ascii="Arial" w:hAnsi="Arial" w:cs="Arial"/>
        </w:rPr>
        <w:t xml:space="preserve">Submitted </w:t>
      </w:r>
      <w:r w:rsidR="009828BC">
        <w:rPr>
          <w:rFonts w:ascii="Arial" w:hAnsi="Arial" w:cs="Arial"/>
        </w:rPr>
        <w:t>b</w:t>
      </w:r>
      <w:r w:rsidRPr="002C4F75">
        <w:rPr>
          <w:rFonts w:ascii="Arial" w:hAnsi="Arial" w:cs="Arial"/>
        </w:rPr>
        <w:t>y:</w:t>
      </w:r>
    </w:p>
    <w:p w:rsidRPr="002C4F75" w:rsidR="002C4F75" w:rsidP="00AE145C" w:rsidRDefault="00A87141" w14:paraId="4C2AFB81" w14:textId="4B18968C">
      <w:pPr>
        <w:jc w:val="center"/>
        <w:rPr>
          <w:rFonts w:ascii="Arial" w:hAnsi="Arial" w:cs="Arial"/>
        </w:rPr>
      </w:pPr>
      <w:r>
        <w:rPr>
          <w:rFonts w:ascii="Arial" w:hAnsi="Arial" w:cs="Arial"/>
        </w:rPr>
        <w:t>Families and Youth Service Bureau</w:t>
      </w:r>
    </w:p>
    <w:p w:rsidRPr="002C4F75" w:rsidR="002C4F75" w:rsidP="00AE145C"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AE145C"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AE145C" w:rsidRDefault="002C4F75" w14:paraId="5BB8A166" w14:textId="77777777">
      <w:pPr>
        <w:jc w:val="center"/>
        <w:rPr>
          <w:rFonts w:ascii="Arial" w:hAnsi="Arial" w:cs="Arial"/>
        </w:rPr>
      </w:pPr>
    </w:p>
    <w:p w:rsidRPr="002C4F75" w:rsidR="002C4F75" w:rsidP="00AE145C" w:rsidRDefault="009828BC" w14:paraId="55149FF8" w14:textId="2CF61E4E">
      <w:pPr>
        <w:jc w:val="center"/>
        <w:rPr>
          <w:rFonts w:ascii="Arial" w:hAnsi="Arial" w:cs="Arial"/>
        </w:rPr>
      </w:pPr>
      <w:r>
        <w:rPr>
          <w:rFonts w:ascii="Arial" w:hAnsi="Arial" w:cs="Arial"/>
        </w:rPr>
        <w:t>3rd</w:t>
      </w:r>
      <w:r w:rsidRPr="002C4F75">
        <w:rPr>
          <w:rFonts w:ascii="Arial" w:hAnsi="Arial" w:cs="Arial"/>
        </w:rPr>
        <w:t xml:space="preserve"> </w:t>
      </w:r>
      <w:r w:rsidRPr="002C4F75" w:rsidR="002C4F75">
        <w:rPr>
          <w:rFonts w:ascii="Arial" w:hAnsi="Arial" w:cs="Arial"/>
        </w:rPr>
        <w:t xml:space="preserve">Floor, </w:t>
      </w:r>
      <w:r w:rsidR="00436F5E">
        <w:rPr>
          <w:rFonts w:ascii="Arial" w:hAnsi="Arial" w:cs="Arial"/>
        </w:rPr>
        <w:t>Mary E. Switzer Building</w:t>
      </w:r>
    </w:p>
    <w:p w:rsidRPr="002C4F75" w:rsidR="002C4F75" w:rsidP="00AE145C"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AE145C"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AE145C" w:rsidRDefault="002C4F75" w14:paraId="258A9347" w14:textId="77777777">
      <w:pPr>
        <w:jc w:val="center"/>
        <w:rPr>
          <w:rFonts w:ascii="Arial" w:hAnsi="Arial" w:cs="Arial"/>
        </w:rPr>
      </w:pPr>
    </w:p>
    <w:p w:rsidRPr="002C4F75" w:rsidR="002C4F75" w:rsidP="00AE145C" w:rsidRDefault="002C4F75" w14:paraId="5040D306" w14:textId="77777777">
      <w:pPr>
        <w:jc w:val="center"/>
        <w:rPr>
          <w:rFonts w:ascii="Arial" w:hAnsi="Arial" w:cs="Arial"/>
        </w:rPr>
      </w:pPr>
      <w:r w:rsidRPr="00BE7952">
        <w:rPr>
          <w:rFonts w:ascii="Arial" w:hAnsi="Arial" w:cs="Arial"/>
        </w:rPr>
        <w:t>Project Officers:</w:t>
      </w:r>
    </w:p>
    <w:p w:rsidRPr="00AE145C" w:rsidR="002C4F75" w:rsidP="00AE145C" w:rsidRDefault="00A87141" w14:paraId="61EC6AEA" w14:textId="1129141B">
      <w:pPr>
        <w:jc w:val="center"/>
        <w:rPr>
          <w:rFonts w:ascii="Arial" w:hAnsi="Arial" w:cs="Arial"/>
          <w:bCs/>
        </w:rPr>
      </w:pPr>
      <w:r w:rsidRPr="00AE145C">
        <w:rPr>
          <w:rFonts w:ascii="Arial" w:hAnsi="Arial" w:cs="Arial"/>
          <w:bCs/>
        </w:rPr>
        <w:t>Tyanna Williams</w:t>
      </w:r>
    </w:p>
    <w:p w:rsidRPr="00AE145C" w:rsidR="00BE7952" w:rsidP="00AE145C" w:rsidRDefault="00A87141" w14:paraId="1C88A31E" w14:textId="6227DE11">
      <w:pPr>
        <w:jc w:val="center"/>
        <w:rPr>
          <w:rFonts w:ascii="Arial" w:hAnsi="Arial" w:cs="Arial"/>
          <w:bCs/>
        </w:rPr>
      </w:pPr>
      <w:r w:rsidRPr="00AE145C">
        <w:rPr>
          <w:rFonts w:ascii="Arial" w:hAnsi="Arial" w:cs="Arial"/>
          <w:bCs/>
        </w:rPr>
        <w:t>Sanzanna Dean</w:t>
      </w:r>
    </w:p>
    <w:p w:rsidR="00BE7952" w:rsidP="00AE145C" w:rsidRDefault="00BE7952" w14:paraId="40E6713E" w14:textId="77777777">
      <w:pPr>
        <w:jc w:val="center"/>
        <w:rPr>
          <w:b/>
        </w:rPr>
      </w:pPr>
    </w:p>
    <w:p w:rsidR="00AE145C" w:rsidP="00AE145C" w:rsidRDefault="00AE145C" w14:paraId="58906C92" w14:textId="77777777">
      <w:pPr>
        <w:spacing w:after="120"/>
        <w:rPr>
          <w:b/>
        </w:rPr>
      </w:pPr>
    </w:p>
    <w:p w:rsidR="00AE145C" w:rsidP="00AE145C" w:rsidRDefault="00AE145C" w14:paraId="5AFC0DBF" w14:textId="77777777">
      <w:pPr>
        <w:spacing w:after="120"/>
        <w:rPr>
          <w:b/>
        </w:rPr>
      </w:pPr>
    </w:p>
    <w:p w:rsidRPr="000D53DF" w:rsidR="00945CD6" w:rsidP="00AE145C" w:rsidRDefault="00292B70" w14:paraId="63932BF7" w14:textId="37A1F335">
      <w:pPr>
        <w:spacing w:after="120"/>
        <w:rPr>
          <w:b/>
        </w:rPr>
      </w:pPr>
      <w:r w:rsidRPr="000D53DF">
        <w:rPr>
          <w:b/>
        </w:rPr>
        <w:lastRenderedPageBreak/>
        <w:t xml:space="preserve">A1. </w:t>
      </w:r>
      <w:r w:rsidRPr="000D53DF" w:rsidR="00945CD6">
        <w:rPr>
          <w:b/>
        </w:rPr>
        <w:t>Necessity for the Data Collection</w:t>
      </w:r>
    </w:p>
    <w:p w:rsidRPr="00E322D4" w:rsidR="005C3D2F" w:rsidP="00AE145C" w:rsidRDefault="00984CA2" w14:paraId="0D563EE0" w14:textId="36681592">
      <w:r w:rsidRPr="00E322D4">
        <w:t>The Administration for Children and Families (ACF) at the U.S. Department of Health and Human Services (HHS) seeks approval for</w:t>
      </w:r>
      <w:r w:rsidRPr="00E322D4" w:rsidR="00F71DD3">
        <w:t xml:space="preserve"> t</w:t>
      </w:r>
      <w:r w:rsidRPr="00E322D4" w:rsidR="005C3D2F">
        <w:t>he Runaway and Homeless Youth Training and Technical Assistance Center (RHYTTAC) National Needs Assessment.</w:t>
      </w:r>
    </w:p>
    <w:p w:rsidRPr="006D2637" w:rsidR="006D2637" w:rsidP="00AE145C" w:rsidRDefault="006D2637" w14:paraId="2369FE30" w14:textId="77777777"/>
    <w:p w:rsidRPr="00177982" w:rsidR="00984CA2" w:rsidP="00AE145C" w:rsidRDefault="00984CA2" w14:paraId="34493FD2" w14:textId="6E4E65E1">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984CA2" w:rsidP="00AE145C" w:rsidRDefault="00346D35" w14:paraId="79222098" w14:textId="583F745A">
      <w:r>
        <w:t xml:space="preserve">The ACF Family and Youth Services Bureau (FYSB) </w:t>
      </w:r>
      <w:r w:rsidR="009D0936">
        <w:t xml:space="preserve">RHYTTAC is responsible for assisting organizations in developing and implementing effective approaches to serve young people experiencing homelessness or are at-risk of experiencing homelessness. To meet this responsibility, RHYTTAC provides direct capacity building support for programs, delivers timely and relevant </w:t>
      </w:r>
      <w:r w:rsidR="00AE145C">
        <w:t>T/TA</w:t>
      </w:r>
      <w:r w:rsidR="009D0936">
        <w:t xml:space="preserve">, and develops tools and resources for grantees. To be effective, RHYTTAC needs to be aware of the changing needs and demands of grantees to serve youth, so that the tools, resources, and trainings developed meet their need. The most comprehensive and efficient way to identify the needs of the grantees across the country is to administer a National Needs Assessment survey that asks questions about trainings and topics that are most relevant </w:t>
      </w:r>
      <w:r w:rsidR="00A75FC3">
        <w:t xml:space="preserve">to their programs and those in which grantees are looking for </w:t>
      </w:r>
      <w:r w:rsidR="00AE145C">
        <w:t>T/TA</w:t>
      </w:r>
      <w:r w:rsidR="00A75FC3">
        <w:t>.</w:t>
      </w:r>
      <w:r w:rsidR="009D0936">
        <w:t xml:space="preserve"> </w:t>
      </w:r>
      <w:r w:rsidR="005F09CF">
        <w:t>RHYTTAC</w:t>
      </w:r>
      <w:r w:rsidR="00FA3B2C">
        <w:t>’s</w:t>
      </w:r>
      <w:r w:rsidR="005F09CF">
        <w:t xml:space="preserve"> National Needs Assessment </w:t>
      </w:r>
      <w:r w:rsidR="00A27F90">
        <w:t xml:space="preserve">would be administered </w:t>
      </w:r>
      <w:r w:rsidR="009D0936">
        <w:t xml:space="preserve">to </w:t>
      </w:r>
      <w:r w:rsidR="000B0E66">
        <w:t>all FYSB R</w:t>
      </w:r>
      <w:r w:rsidR="00AC41B7">
        <w:t>unaway and Homeless Youth (R</w:t>
      </w:r>
      <w:r w:rsidR="000B0E66">
        <w:t>HY</w:t>
      </w:r>
      <w:r w:rsidR="00AC41B7">
        <w:t>)</w:t>
      </w:r>
      <w:r w:rsidR="000B0E66">
        <w:t xml:space="preserve"> grantees</w:t>
      </w:r>
      <w:r w:rsidR="00A27F90">
        <w:t xml:space="preserve"> annually to fulfill this need.</w:t>
      </w:r>
      <w:r w:rsidR="00A75FC3">
        <w:t xml:space="preserve"> </w:t>
      </w:r>
      <w:r>
        <w:t>Annual requests for feedback are necessary</w:t>
      </w:r>
      <w:r w:rsidR="00A75FC3">
        <w:t xml:space="preserve"> to account for evolving needs of grantees.</w:t>
      </w:r>
      <w:r w:rsidR="00742D9B">
        <w:t xml:space="preserve"> </w:t>
      </w:r>
      <w:r w:rsidR="00284FCF">
        <w:t>This National Needs Assessment has been conducted annually since 2021; each year we submit a similar assessment survey instrument for approval, with minor changes to reflect the current time and events that may impact grantees.</w:t>
      </w:r>
    </w:p>
    <w:p w:rsidR="00984CA2" w:rsidP="00AE145C" w:rsidRDefault="00984CA2" w14:paraId="2D496819" w14:textId="77777777"/>
    <w:p w:rsidRPr="00177982" w:rsidR="00984CA2" w:rsidP="00AE145C" w:rsidRDefault="00984CA2" w14:paraId="742B4ABD" w14:textId="77777777">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Pr="00700A7B" w:rsidR="00EA12DE" w:rsidP="00AE145C" w:rsidRDefault="00EA12DE" w14:paraId="3BDF35B0" w14:textId="4273B602">
      <w:pPr>
        <w:rPr>
          <w:sz w:val="28"/>
        </w:rPr>
      </w:pPr>
      <w:r w:rsidRPr="00700A7B">
        <w:rPr>
          <w:szCs w:val="22"/>
        </w:rPr>
        <w:t>There are no legal or administrative requirements that necessitate the collection</w:t>
      </w:r>
      <w:r w:rsidR="00B17543">
        <w:rPr>
          <w:szCs w:val="22"/>
        </w:rPr>
        <w:t xml:space="preserve"> of this information</w:t>
      </w:r>
      <w:r w:rsidRPr="00700A7B">
        <w:rPr>
          <w:szCs w:val="22"/>
        </w:rPr>
        <w:t xml:space="preserve">. </w:t>
      </w:r>
      <w:r w:rsidR="00AC41B7">
        <w:rPr>
          <w:szCs w:val="22"/>
        </w:rPr>
        <w:t xml:space="preserve">The </w:t>
      </w:r>
      <w:r w:rsidRPr="00700A7B">
        <w:t>ACF is undertaking the collection at the discretion of the agency.</w:t>
      </w:r>
    </w:p>
    <w:p w:rsidR="0020382F" w:rsidP="00AE145C" w:rsidRDefault="0020382F" w14:paraId="7D1B72AE" w14:textId="77777777"/>
    <w:p w:rsidR="00BE7952" w:rsidP="00AE145C" w:rsidRDefault="00BE7952" w14:paraId="51D13214" w14:textId="77777777">
      <w:pPr>
        <w:rPr>
          <w:b/>
        </w:rPr>
      </w:pPr>
    </w:p>
    <w:p w:rsidRPr="0072204D" w:rsidR="00945CD6" w:rsidP="00AE145C" w:rsidRDefault="00292B70" w14:paraId="617B0354" w14:textId="77777777">
      <w:pPr>
        <w:spacing w:after="120"/>
        <w:rPr>
          <w:b/>
        </w:rPr>
      </w:pPr>
      <w:r>
        <w:rPr>
          <w:b/>
        </w:rPr>
        <w:t xml:space="preserve">A2. </w:t>
      </w:r>
      <w:r w:rsidRPr="0072204D" w:rsidR="00945CD6">
        <w:rPr>
          <w:b/>
        </w:rPr>
        <w:t>Purpose of Survey and Data Collection Procedures</w:t>
      </w:r>
    </w:p>
    <w:p w:rsidRPr="00177982" w:rsidR="00984CA2" w:rsidP="00AE145C" w:rsidRDefault="00984CA2" w14:paraId="473B9418" w14:textId="77777777">
      <w:pPr>
        <w:spacing w:after="60"/>
        <w:rPr>
          <w:b/>
          <w:i/>
        </w:rPr>
      </w:pPr>
      <w:r w:rsidRPr="00177982">
        <w:rPr>
          <w:b/>
          <w:i/>
        </w:rPr>
        <w:t>Overview of Purpose and Approach</w:t>
      </w:r>
    </w:p>
    <w:p w:rsidR="00BE7952" w:rsidP="00AE145C" w:rsidRDefault="007D2A81" w14:paraId="53AD29BF" w14:textId="3941889D">
      <w:pPr>
        <w:rPr>
          <w:bCs/>
          <w:szCs w:val="22"/>
        </w:rPr>
      </w:pPr>
      <w:r w:rsidRPr="0063019B">
        <w:rPr>
          <w:bCs/>
          <w:szCs w:val="22"/>
        </w:rPr>
        <w:t>The</w:t>
      </w:r>
      <w:r w:rsidRPr="0063019B">
        <w:rPr>
          <w:bCs/>
          <w:spacing w:val="1"/>
          <w:szCs w:val="22"/>
        </w:rPr>
        <w:t xml:space="preserve"> </w:t>
      </w:r>
      <w:r w:rsidRPr="0063019B">
        <w:rPr>
          <w:bCs/>
          <w:szCs w:val="22"/>
        </w:rPr>
        <w:t xml:space="preserve">National Needs Assessment is intended to provide FYSB RHY grantees an opportunity to share with RHYTTAC and FYSB their </w:t>
      </w:r>
      <w:r w:rsidR="00AE145C">
        <w:t>T/TA</w:t>
      </w:r>
      <w:r w:rsidR="00003AB3">
        <w:t xml:space="preserve"> </w:t>
      </w:r>
      <w:r w:rsidRPr="0063019B">
        <w:rPr>
          <w:bCs/>
          <w:szCs w:val="22"/>
        </w:rPr>
        <w:t xml:space="preserve">needs. RHYTTAC and FYSB will use the results of the </w:t>
      </w:r>
      <w:r w:rsidR="00FB3EC8">
        <w:rPr>
          <w:bCs/>
          <w:szCs w:val="22"/>
        </w:rPr>
        <w:t xml:space="preserve">assessment </w:t>
      </w:r>
      <w:r w:rsidRPr="0063019B">
        <w:rPr>
          <w:bCs/>
          <w:szCs w:val="22"/>
        </w:rPr>
        <w:t>to identify priorities for RHYTTAC T</w:t>
      </w:r>
      <w:r w:rsidR="00A27F90">
        <w:rPr>
          <w:bCs/>
          <w:szCs w:val="22"/>
        </w:rPr>
        <w:t>/</w:t>
      </w:r>
      <w:r w:rsidRPr="0063019B">
        <w:rPr>
          <w:bCs/>
          <w:szCs w:val="22"/>
        </w:rPr>
        <w:t xml:space="preserve">TA for the following year, </w:t>
      </w:r>
      <w:r w:rsidR="00346D35">
        <w:rPr>
          <w:bCs/>
          <w:szCs w:val="22"/>
        </w:rPr>
        <w:t>and to</w:t>
      </w:r>
      <w:r w:rsidRPr="0063019B">
        <w:rPr>
          <w:bCs/>
          <w:szCs w:val="22"/>
        </w:rPr>
        <w:t xml:space="preserve"> inform the agenda for the annual </w:t>
      </w:r>
      <w:r w:rsidR="00B17543">
        <w:rPr>
          <w:bCs/>
          <w:szCs w:val="22"/>
        </w:rPr>
        <w:t xml:space="preserve">RHY </w:t>
      </w:r>
      <w:r w:rsidRPr="0063019B">
        <w:rPr>
          <w:bCs/>
          <w:szCs w:val="22"/>
        </w:rPr>
        <w:t xml:space="preserve">National Training event. </w:t>
      </w:r>
      <w:r w:rsidR="00346D35">
        <w:rPr>
          <w:bCs/>
          <w:szCs w:val="22"/>
        </w:rPr>
        <w:t xml:space="preserve">In addition to informing internal planning, the information </w:t>
      </w:r>
      <w:r w:rsidR="006350C2">
        <w:rPr>
          <w:bCs/>
          <w:szCs w:val="22"/>
        </w:rPr>
        <w:t xml:space="preserve">will also be </w:t>
      </w:r>
      <w:r w:rsidR="009D0936">
        <w:rPr>
          <w:bCs/>
          <w:szCs w:val="22"/>
        </w:rPr>
        <w:t>shared publicly</w:t>
      </w:r>
      <w:r w:rsidR="0032548B">
        <w:rPr>
          <w:bCs/>
          <w:szCs w:val="22"/>
        </w:rPr>
        <w:t xml:space="preserve"> with RHY grantees</w:t>
      </w:r>
      <w:r w:rsidR="006350C2">
        <w:rPr>
          <w:bCs/>
          <w:szCs w:val="22"/>
        </w:rPr>
        <w:t xml:space="preserve"> so that they may understand where their needs fit within the national context and, importantly, so they understand their input was received, noted, and will be used to guide future TTA events</w:t>
      </w:r>
      <w:r w:rsidR="009D0936">
        <w:rPr>
          <w:bCs/>
          <w:szCs w:val="22"/>
        </w:rPr>
        <w:t xml:space="preserve">. </w:t>
      </w:r>
      <w:r w:rsidRPr="0063019B">
        <w:rPr>
          <w:bCs/>
          <w:szCs w:val="22"/>
        </w:rPr>
        <w:t>Th</w:t>
      </w:r>
      <w:r w:rsidR="00A27F90">
        <w:rPr>
          <w:bCs/>
          <w:szCs w:val="22"/>
        </w:rPr>
        <w:t xml:space="preserve">e </w:t>
      </w:r>
      <w:r w:rsidR="00FB3EC8">
        <w:rPr>
          <w:bCs/>
          <w:szCs w:val="22"/>
        </w:rPr>
        <w:t>assessment</w:t>
      </w:r>
      <w:r w:rsidR="00A27F90">
        <w:rPr>
          <w:bCs/>
          <w:szCs w:val="22"/>
        </w:rPr>
        <w:t xml:space="preserve"> </w:t>
      </w:r>
      <w:r w:rsidRPr="0063019B">
        <w:rPr>
          <w:bCs/>
          <w:szCs w:val="22"/>
        </w:rPr>
        <w:t xml:space="preserve">is </w:t>
      </w:r>
      <w:r w:rsidR="00A75FC3">
        <w:rPr>
          <w:bCs/>
          <w:szCs w:val="22"/>
        </w:rPr>
        <w:t xml:space="preserve">administered </w:t>
      </w:r>
      <w:r w:rsidRPr="0063019B">
        <w:rPr>
          <w:bCs/>
          <w:szCs w:val="22"/>
        </w:rPr>
        <w:t xml:space="preserve">through an online survey </w:t>
      </w:r>
      <w:r w:rsidR="00A27F90">
        <w:rPr>
          <w:bCs/>
          <w:szCs w:val="22"/>
        </w:rPr>
        <w:t xml:space="preserve">sent </w:t>
      </w:r>
      <w:r w:rsidRPr="0063019B">
        <w:rPr>
          <w:bCs/>
          <w:szCs w:val="22"/>
        </w:rPr>
        <w:t>to all FYSB RHY grantees.</w:t>
      </w:r>
    </w:p>
    <w:p w:rsidRPr="0063019B" w:rsidR="00346D35" w:rsidP="00AE145C" w:rsidRDefault="00346D35" w14:paraId="349718E2" w14:textId="77777777">
      <w:pPr>
        <w:rPr>
          <w:sz w:val="28"/>
        </w:rPr>
      </w:pPr>
    </w:p>
    <w:p w:rsidRPr="00E322D4" w:rsidR="00346D35" w:rsidP="00346D35" w:rsidRDefault="00346D35" w14:paraId="779B6511" w14:textId="77777777">
      <w:pPr>
        <w:pStyle w:val="Heading4"/>
        <w:numPr>
          <w:ilvl w:val="3"/>
          <w:numId w:val="0"/>
        </w:numPr>
        <w:tabs>
          <w:tab w:val="num" w:pos="180"/>
        </w:tabs>
        <w:spacing w:before="0" w:line="264" w:lineRule="auto"/>
        <w:rPr>
          <w:rFonts w:ascii="Times New Roman" w:hAnsi="Times New Roman"/>
          <w:b w:val="0"/>
          <w:sz w:val="24"/>
        </w:rPr>
      </w:pPr>
      <w:r w:rsidRPr="00E322D4">
        <w:rPr>
          <w:rFonts w:ascii="Times New Roman" w:hAnsi="Times New Roman"/>
          <w:b w:val="0"/>
          <w:sz w:val="24"/>
        </w:rPr>
        <w:t xml:space="preserve">This proposed information collection meets the following goals of ACF’s generic clearance for formative data collections for program support (0970-0531): </w:t>
      </w:r>
    </w:p>
    <w:p w:rsidRPr="00E322D4" w:rsidR="00346D35" w:rsidP="00346D35" w:rsidRDefault="00346D35" w14:paraId="1F814207" w14:textId="64DA2BE3">
      <w:pPr>
        <w:pStyle w:val="ListParagraph"/>
        <w:numPr>
          <w:ilvl w:val="0"/>
          <w:numId w:val="18"/>
        </w:numPr>
        <w:ind w:left="720"/>
        <w:rPr>
          <w:sz w:val="24"/>
          <w:szCs w:val="24"/>
        </w:rPr>
      </w:pPr>
      <w:r w:rsidRPr="00E322D4">
        <w:rPr>
          <w:sz w:val="24"/>
          <w:szCs w:val="24"/>
        </w:rPr>
        <w:t>Delivery of targeted assistance and workflows related to program implementation</w:t>
      </w:r>
      <w:r w:rsidR="00903B7E">
        <w:rPr>
          <w:sz w:val="24"/>
          <w:szCs w:val="24"/>
        </w:rPr>
        <w:t>.</w:t>
      </w:r>
    </w:p>
    <w:p w:rsidRPr="00E322D4" w:rsidR="00346D35" w:rsidP="00346D35" w:rsidRDefault="00346D35" w14:paraId="3CCEBBF8" w14:textId="54D3BCA3">
      <w:pPr>
        <w:pStyle w:val="ListParagraph"/>
        <w:numPr>
          <w:ilvl w:val="0"/>
          <w:numId w:val="18"/>
        </w:numPr>
        <w:ind w:left="720"/>
        <w:rPr>
          <w:sz w:val="24"/>
          <w:szCs w:val="24"/>
        </w:rPr>
      </w:pPr>
      <w:r w:rsidRPr="00E322D4">
        <w:rPr>
          <w:sz w:val="24"/>
          <w:szCs w:val="24"/>
        </w:rPr>
        <w:t>Planning for provision of programmatic or training or technical assistance (T/TA).</w:t>
      </w:r>
    </w:p>
    <w:p w:rsidR="002338AC" w:rsidP="00AE145C" w:rsidRDefault="002338AC" w14:paraId="40C43AD9" w14:textId="2FEB956E">
      <w:pPr>
        <w:ind w:left="180"/>
        <w:rPr>
          <w:b/>
          <w:i/>
        </w:rPr>
      </w:pPr>
    </w:p>
    <w:p w:rsidR="00D42054" w:rsidP="00AE145C" w:rsidRDefault="00D42054" w14:paraId="7BD06C75" w14:textId="77777777">
      <w:pPr>
        <w:ind w:left="180"/>
        <w:rPr>
          <w:b/>
          <w:i/>
        </w:rPr>
      </w:pPr>
    </w:p>
    <w:p w:rsidR="00A44209" w:rsidP="00AE145C" w:rsidRDefault="00A44209" w14:paraId="431271B8" w14:textId="1BF764AE">
      <w:pPr>
        <w:spacing w:after="60"/>
        <w:rPr>
          <w:b/>
          <w:i/>
        </w:rPr>
      </w:pPr>
      <w:r>
        <w:rPr>
          <w:b/>
          <w:i/>
        </w:rPr>
        <w:lastRenderedPageBreak/>
        <w:t>Questions</w:t>
      </w:r>
    </w:p>
    <w:p w:rsidR="00195DDF" w:rsidP="00903B7E" w:rsidRDefault="007D2A81" w14:paraId="2E0CCA89" w14:textId="1D400B82">
      <w:pPr>
        <w:spacing w:after="120"/>
      </w:pPr>
      <w:r>
        <w:t>Th</w:t>
      </w:r>
      <w:r w:rsidR="00B92878">
        <w:t>is year’s</w:t>
      </w:r>
      <w:r>
        <w:t xml:space="preserve"> </w:t>
      </w:r>
      <w:r w:rsidR="00FB3EC8">
        <w:t xml:space="preserve">assessment </w:t>
      </w:r>
      <w:r w:rsidR="00A75FC3">
        <w:t>will ask</w:t>
      </w:r>
      <w:r>
        <w:t xml:space="preserve"> </w:t>
      </w:r>
      <w:r w:rsidR="004911EF">
        <w:t xml:space="preserve">grantees </w:t>
      </w:r>
      <w:r w:rsidR="00B92878">
        <w:t xml:space="preserve">about the following: </w:t>
      </w:r>
    </w:p>
    <w:p w:rsidR="00195DDF" w:rsidP="00D42054" w:rsidRDefault="00B92878" w14:paraId="10CB398B" w14:textId="5B8EEB9F">
      <w:pPr>
        <w:pStyle w:val="ListParagraph"/>
        <w:numPr>
          <w:ilvl w:val="0"/>
          <w:numId w:val="20"/>
        </w:numPr>
        <w:spacing w:after="60"/>
        <w:rPr>
          <w:sz w:val="24"/>
          <w:szCs w:val="24"/>
        </w:rPr>
      </w:pPr>
      <w:r>
        <w:rPr>
          <w:sz w:val="24"/>
          <w:szCs w:val="24"/>
        </w:rPr>
        <w:t>B</w:t>
      </w:r>
      <w:r w:rsidRPr="00195DDF" w:rsidR="004911EF">
        <w:rPr>
          <w:sz w:val="24"/>
          <w:szCs w:val="24"/>
        </w:rPr>
        <w:t xml:space="preserve">ackground information about their organization, </w:t>
      </w:r>
    </w:p>
    <w:p w:rsidR="00195DDF" w:rsidP="00D42054" w:rsidRDefault="00B92878" w14:paraId="32E06DAB" w14:textId="549CEE9B">
      <w:pPr>
        <w:pStyle w:val="ListParagraph"/>
        <w:numPr>
          <w:ilvl w:val="0"/>
          <w:numId w:val="20"/>
        </w:numPr>
        <w:spacing w:after="60"/>
        <w:rPr>
          <w:sz w:val="24"/>
          <w:szCs w:val="24"/>
        </w:rPr>
      </w:pPr>
      <w:r>
        <w:rPr>
          <w:sz w:val="24"/>
          <w:szCs w:val="24"/>
        </w:rPr>
        <w:t>T</w:t>
      </w:r>
      <w:r w:rsidRPr="00195DDF" w:rsidR="004911EF">
        <w:rPr>
          <w:sz w:val="24"/>
          <w:szCs w:val="24"/>
        </w:rPr>
        <w:t xml:space="preserve">he RHYTTAC events used in the past year, </w:t>
      </w:r>
    </w:p>
    <w:p w:rsidR="00195DDF" w:rsidP="00D42054" w:rsidRDefault="00B92878" w14:paraId="23F5975C" w14:textId="5E4E680B">
      <w:pPr>
        <w:pStyle w:val="ListParagraph"/>
        <w:numPr>
          <w:ilvl w:val="0"/>
          <w:numId w:val="20"/>
        </w:numPr>
        <w:spacing w:after="60"/>
        <w:rPr>
          <w:sz w:val="24"/>
          <w:szCs w:val="24"/>
        </w:rPr>
      </w:pPr>
      <w:r>
        <w:rPr>
          <w:sz w:val="24"/>
          <w:szCs w:val="24"/>
        </w:rPr>
        <w:t>T</w:t>
      </w:r>
      <w:r w:rsidRPr="00195DDF" w:rsidR="00E322D4">
        <w:rPr>
          <w:sz w:val="24"/>
          <w:szCs w:val="24"/>
        </w:rPr>
        <w:t xml:space="preserve">raining needs by staff role </w:t>
      </w:r>
      <w:r>
        <w:rPr>
          <w:sz w:val="24"/>
          <w:szCs w:val="24"/>
        </w:rPr>
        <w:t>and</w:t>
      </w:r>
      <w:r w:rsidRPr="00195DDF" w:rsidR="00E322D4">
        <w:rPr>
          <w:sz w:val="24"/>
          <w:szCs w:val="24"/>
        </w:rPr>
        <w:t xml:space="preserve"> particularly for leadership and operations, </w:t>
      </w:r>
    </w:p>
    <w:p w:rsidR="00195DDF" w:rsidP="00D42054" w:rsidRDefault="00B92878" w14:paraId="77461EAC" w14:textId="245BD981">
      <w:pPr>
        <w:pStyle w:val="ListParagraph"/>
        <w:numPr>
          <w:ilvl w:val="0"/>
          <w:numId w:val="20"/>
        </w:numPr>
        <w:spacing w:after="60"/>
        <w:rPr>
          <w:sz w:val="24"/>
          <w:szCs w:val="24"/>
        </w:rPr>
      </w:pPr>
      <w:r>
        <w:rPr>
          <w:sz w:val="24"/>
          <w:szCs w:val="24"/>
        </w:rPr>
        <w:t>T</w:t>
      </w:r>
      <w:r w:rsidRPr="00195DDF" w:rsidR="2A6C3CB3">
        <w:rPr>
          <w:sz w:val="24"/>
          <w:szCs w:val="24"/>
        </w:rPr>
        <w:t xml:space="preserve">opical </w:t>
      </w:r>
      <w:r w:rsidRPr="00195DDF" w:rsidR="00D60509">
        <w:rPr>
          <w:sz w:val="24"/>
          <w:szCs w:val="24"/>
        </w:rPr>
        <w:t xml:space="preserve">training </w:t>
      </w:r>
      <w:r w:rsidRPr="00195DDF" w:rsidR="004911EF">
        <w:rPr>
          <w:sz w:val="24"/>
          <w:szCs w:val="24"/>
        </w:rPr>
        <w:t xml:space="preserve">needs, organized around </w:t>
      </w:r>
      <w:r w:rsidRPr="00195DDF" w:rsidR="00E322D4">
        <w:rPr>
          <w:sz w:val="24"/>
          <w:szCs w:val="24"/>
        </w:rPr>
        <w:t xml:space="preserve">FYSB’s </w:t>
      </w:r>
      <w:r w:rsidRPr="00195DDF" w:rsidR="00AC41B7">
        <w:rPr>
          <w:sz w:val="24"/>
          <w:szCs w:val="24"/>
        </w:rPr>
        <w:t>four core outcome areas</w:t>
      </w:r>
      <w:r w:rsidRPr="00195DDF" w:rsidR="00E322D4">
        <w:rPr>
          <w:sz w:val="24"/>
          <w:szCs w:val="24"/>
        </w:rPr>
        <w:t xml:space="preserve"> and </w:t>
      </w:r>
      <w:r w:rsidRPr="00195DDF" w:rsidR="004911EF">
        <w:rPr>
          <w:sz w:val="24"/>
          <w:szCs w:val="24"/>
        </w:rPr>
        <w:t xml:space="preserve">some cross cutting topics. </w:t>
      </w:r>
    </w:p>
    <w:p w:rsidR="00195DDF" w:rsidP="00D42054" w:rsidRDefault="00195DDF" w14:paraId="4058D08C" w14:textId="6072122F">
      <w:pPr>
        <w:pStyle w:val="ListParagraph"/>
        <w:numPr>
          <w:ilvl w:val="0"/>
          <w:numId w:val="20"/>
        </w:numPr>
        <w:spacing w:after="60"/>
        <w:rPr>
          <w:sz w:val="24"/>
          <w:szCs w:val="24"/>
        </w:rPr>
      </w:pPr>
      <w:r>
        <w:rPr>
          <w:sz w:val="24"/>
          <w:szCs w:val="24"/>
        </w:rPr>
        <w:t>N</w:t>
      </w:r>
      <w:r w:rsidRPr="00195DDF" w:rsidR="00ED23F5">
        <w:rPr>
          <w:sz w:val="24"/>
          <w:szCs w:val="24"/>
        </w:rPr>
        <w:t xml:space="preserve">eeds for TTA around outcomes measurement and system collaboration. </w:t>
      </w:r>
    </w:p>
    <w:p w:rsidR="00195DDF" w:rsidP="00D42054" w:rsidRDefault="00B92878" w14:paraId="37099245" w14:textId="10C2610C">
      <w:pPr>
        <w:pStyle w:val="ListParagraph"/>
        <w:numPr>
          <w:ilvl w:val="0"/>
          <w:numId w:val="20"/>
        </w:numPr>
        <w:spacing w:after="60"/>
        <w:rPr>
          <w:sz w:val="24"/>
          <w:szCs w:val="24"/>
        </w:rPr>
      </w:pPr>
      <w:r>
        <w:rPr>
          <w:sz w:val="24"/>
          <w:szCs w:val="24"/>
        </w:rPr>
        <w:t>W</w:t>
      </w:r>
      <w:r w:rsidRPr="00195DDF" w:rsidR="00A27F90">
        <w:rPr>
          <w:sz w:val="24"/>
          <w:szCs w:val="24"/>
        </w:rPr>
        <w:t>hich assessments</w:t>
      </w:r>
      <w:r w:rsidRPr="00195DDF" w:rsidR="00ED23F5">
        <w:rPr>
          <w:sz w:val="24"/>
          <w:szCs w:val="24"/>
        </w:rPr>
        <w:t xml:space="preserve"> and screening tools, </w:t>
      </w:r>
      <w:r w:rsidR="00195DDF">
        <w:rPr>
          <w:sz w:val="24"/>
          <w:szCs w:val="24"/>
        </w:rPr>
        <w:t>and</w:t>
      </w:r>
      <w:r w:rsidRPr="00195DDF" w:rsidR="00ED23F5">
        <w:rPr>
          <w:sz w:val="24"/>
          <w:szCs w:val="24"/>
        </w:rPr>
        <w:t xml:space="preserve"> </w:t>
      </w:r>
      <w:r w:rsidRPr="00195DDF" w:rsidR="00A27F90">
        <w:rPr>
          <w:sz w:val="24"/>
          <w:szCs w:val="24"/>
        </w:rPr>
        <w:t>evidence-based and evidence-informed practices</w:t>
      </w:r>
      <w:r w:rsidRPr="00195DDF" w:rsidR="00ED23F5">
        <w:rPr>
          <w:sz w:val="24"/>
          <w:szCs w:val="24"/>
        </w:rPr>
        <w:t>,</w:t>
      </w:r>
      <w:r w:rsidRPr="00195DDF" w:rsidR="00A27F90">
        <w:rPr>
          <w:sz w:val="24"/>
          <w:szCs w:val="24"/>
        </w:rPr>
        <w:t xml:space="preserve"> </w:t>
      </w:r>
      <w:r w:rsidRPr="00195DDF" w:rsidR="00ED23F5">
        <w:rPr>
          <w:sz w:val="24"/>
          <w:szCs w:val="24"/>
        </w:rPr>
        <w:t xml:space="preserve">each </w:t>
      </w:r>
      <w:r w:rsidRPr="00195DDF" w:rsidR="00A27F90">
        <w:rPr>
          <w:sz w:val="24"/>
          <w:szCs w:val="24"/>
        </w:rPr>
        <w:t xml:space="preserve">organization utilizes, and their training needs around them. </w:t>
      </w:r>
    </w:p>
    <w:p w:rsidR="00195DDF" w:rsidP="00D42054" w:rsidRDefault="00447A76" w14:paraId="6EFB91D0" w14:textId="75E5C764">
      <w:pPr>
        <w:pStyle w:val="ListParagraph"/>
        <w:numPr>
          <w:ilvl w:val="0"/>
          <w:numId w:val="20"/>
        </w:numPr>
        <w:spacing w:after="60"/>
        <w:rPr>
          <w:sz w:val="24"/>
          <w:szCs w:val="24"/>
        </w:rPr>
      </w:pPr>
      <w:r>
        <w:rPr>
          <w:sz w:val="24"/>
          <w:szCs w:val="24"/>
        </w:rPr>
        <w:t>T</w:t>
      </w:r>
      <w:r w:rsidRPr="00195DDF" w:rsidR="004911EF">
        <w:rPr>
          <w:sz w:val="24"/>
          <w:szCs w:val="24"/>
        </w:rPr>
        <w:t xml:space="preserve">raining needs </w:t>
      </w:r>
      <w:r w:rsidRPr="00195DDF" w:rsidR="00ED23F5">
        <w:rPr>
          <w:sz w:val="24"/>
          <w:szCs w:val="24"/>
        </w:rPr>
        <w:t>during public health and community emergencies</w:t>
      </w:r>
      <w:r w:rsidRPr="00195DDF" w:rsidR="004911EF">
        <w:rPr>
          <w:sz w:val="24"/>
          <w:szCs w:val="24"/>
        </w:rPr>
        <w:t xml:space="preserve">. </w:t>
      </w:r>
    </w:p>
    <w:p w:rsidR="00B92878" w:rsidP="00903B7E" w:rsidRDefault="00B92878" w14:paraId="52B51B78" w14:textId="6F9CD0E0">
      <w:pPr>
        <w:pStyle w:val="ListParagraph"/>
        <w:numPr>
          <w:ilvl w:val="0"/>
          <w:numId w:val="20"/>
        </w:numPr>
        <w:spacing w:after="120"/>
        <w:rPr>
          <w:sz w:val="24"/>
          <w:szCs w:val="24"/>
        </w:rPr>
      </w:pPr>
      <w:r>
        <w:rPr>
          <w:sz w:val="24"/>
          <w:szCs w:val="24"/>
        </w:rPr>
        <w:t>A</w:t>
      </w:r>
      <w:r w:rsidRPr="00195DDF" w:rsidR="00ED23F5">
        <w:rPr>
          <w:sz w:val="24"/>
          <w:szCs w:val="24"/>
        </w:rPr>
        <w:t>n organization’s use of and preferences for communication from FYSB Program Network partners</w:t>
      </w:r>
      <w:r>
        <w:rPr>
          <w:sz w:val="24"/>
          <w:szCs w:val="24"/>
        </w:rPr>
        <w:t>*</w:t>
      </w:r>
      <w:r w:rsidRPr="00195DDF" w:rsidR="00ED23F5">
        <w:rPr>
          <w:sz w:val="24"/>
          <w:szCs w:val="24"/>
        </w:rPr>
        <w:t xml:space="preserve"> </w:t>
      </w:r>
    </w:p>
    <w:p w:rsidRPr="00B92878" w:rsidR="00B92878" w:rsidP="00B92878" w:rsidRDefault="00B92878" w14:paraId="4B0B57AA" w14:textId="71DBE02E">
      <w:pPr>
        <w:ind w:left="360"/>
        <w:rPr>
          <w:sz w:val="22"/>
          <w:szCs w:val="22"/>
        </w:rPr>
      </w:pPr>
      <w:r w:rsidRPr="00B92878">
        <w:rPr>
          <w:sz w:val="22"/>
          <w:szCs w:val="22"/>
        </w:rPr>
        <w:t>*Th</w:t>
      </w:r>
      <w:r w:rsidR="00447A76">
        <w:rPr>
          <w:sz w:val="22"/>
          <w:szCs w:val="22"/>
        </w:rPr>
        <w:t>i</w:t>
      </w:r>
      <w:r w:rsidRPr="00B92878">
        <w:rPr>
          <w:sz w:val="22"/>
          <w:szCs w:val="22"/>
        </w:rPr>
        <w:t xml:space="preserve">s bullet </w:t>
      </w:r>
      <w:r w:rsidR="00447A76">
        <w:rPr>
          <w:sz w:val="22"/>
          <w:szCs w:val="22"/>
        </w:rPr>
        <w:t xml:space="preserve">is </w:t>
      </w:r>
      <w:r w:rsidRPr="00B92878">
        <w:rPr>
          <w:sz w:val="22"/>
          <w:szCs w:val="22"/>
        </w:rPr>
        <w:t xml:space="preserve">new areas for this year’s assessment. </w:t>
      </w:r>
    </w:p>
    <w:p w:rsidRPr="00B92878" w:rsidR="00B92878" w:rsidP="00B92878" w:rsidRDefault="00B92878" w14:paraId="0A269FA9" w14:textId="77777777">
      <w:pPr>
        <w:ind w:left="360"/>
      </w:pPr>
    </w:p>
    <w:p w:rsidRPr="00B92878" w:rsidR="00984CA2" w:rsidP="00B92878" w:rsidRDefault="00A75FC3" w14:paraId="35A18659" w14:textId="76E7A681">
      <w:r w:rsidRPr="00B92878">
        <w:t xml:space="preserve">While the core of the </w:t>
      </w:r>
      <w:r w:rsidRPr="00B92878" w:rsidR="00FB3EC8">
        <w:t>assessment</w:t>
      </w:r>
      <w:r w:rsidRPr="00B92878">
        <w:t xml:space="preserve"> will remain unchanged each year, additional sections may be added or removed each year to account for events that may impact all grantees (i.e.</w:t>
      </w:r>
      <w:r w:rsidRPr="00B92878" w:rsidR="00FB3EC8">
        <w:t>,</w:t>
      </w:r>
      <w:r w:rsidRPr="00B92878">
        <w:t xml:space="preserve"> operating during a global pandemic)</w:t>
      </w:r>
      <w:r w:rsidR="00447A76">
        <w:t xml:space="preserve"> and questions and/or response options may be edited</w:t>
      </w:r>
      <w:r w:rsidRPr="00B92878">
        <w:t>.</w:t>
      </w:r>
      <w:r w:rsidRPr="00B92878" w:rsidR="00AE145C">
        <w:t xml:space="preserve"> Future </w:t>
      </w:r>
      <w:r w:rsidRPr="00B92878" w:rsidR="00FB3EC8">
        <w:t>assessments</w:t>
      </w:r>
      <w:r w:rsidRPr="00B92878" w:rsidR="00AE145C">
        <w:t xml:space="preserve"> will be submitted for review and approval. </w:t>
      </w:r>
    </w:p>
    <w:p w:rsidR="002338AC" w:rsidP="00AE145C" w:rsidRDefault="002338AC" w14:paraId="298031CD" w14:textId="23B175B8">
      <w:pPr>
        <w:rPr>
          <w:b/>
          <w:i/>
        </w:rPr>
      </w:pPr>
    </w:p>
    <w:p w:rsidR="004554B1" w:rsidP="00AE145C" w:rsidRDefault="004554B1" w14:paraId="5C2D1E44" w14:textId="77777777"/>
    <w:p w:rsidRPr="0072204D" w:rsidR="00945CD6" w:rsidP="00AE145C" w:rsidRDefault="00292B70" w14:paraId="49EEF137" w14:textId="77777777">
      <w:pPr>
        <w:spacing w:after="120"/>
        <w:rPr>
          <w:b/>
        </w:rPr>
      </w:pPr>
      <w:r>
        <w:rPr>
          <w:b/>
        </w:rPr>
        <w:t xml:space="preserve">A3. </w:t>
      </w:r>
      <w:r w:rsidRPr="0072204D" w:rsidR="00945CD6">
        <w:rPr>
          <w:b/>
        </w:rPr>
        <w:t>Improved Information Technology to Reduce Burden</w:t>
      </w:r>
    </w:p>
    <w:p w:rsidR="00D25D45" w:rsidP="00AE145C" w:rsidRDefault="007D2A81" w14:paraId="3CCCEA81" w14:textId="77777777">
      <w:r>
        <w:t xml:space="preserve">RHY grantees </w:t>
      </w:r>
      <w:r w:rsidR="00A27F90">
        <w:t xml:space="preserve">will be </w:t>
      </w:r>
      <w:r>
        <w:t xml:space="preserve">asked to complete only one </w:t>
      </w:r>
      <w:r w:rsidR="00FB3EC8">
        <w:t>assessment</w:t>
      </w:r>
      <w:r>
        <w:t xml:space="preserve"> per organization. To ensure the training needs are representative of the entire organization and not solely the individual </w:t>
      </w:r>
      <w:r w:rsidR="005A30B7">
        <w:t>completing</w:t>
      </w:r>
      <w:r>
        <w:t xml:space="preserve"> the </w:t>
      </w:r>
      <w:r w:rsidR="00FB3EC8">
        <w:t>assessment</w:t>
      </w:r>
      <w:r>
        <w:t xml:space="preserve">, we have drafted messaging and offer support to guide organizations through this process. We </w:t>
      </w:r>
      <w:r w:rsidR="00447A76">
        <w:t xml:space="preserve">will </w:t>
      </w:r>
      <w:r>
        <w:t xml:space="preserve">create a video that explains the </w:t>
      </w:r>
      <w:r w:rsidR="00FB3EC8">
        <w:t>assessment</w:t>
      </w:r>
      <w:r>
        <w:t xml:space="preserve">, its purpose and how results will be used, as well as how to effectively gather the organization’s responses with minimal burden.  </w:t>
      </w:r>
      <w:r w:rsidR="00447A76">
        <w:t>We provide an editable PDF to all grantees to work on it and/or share with colleagues to collect responses</w:t>
      </w:r>
      <w:r w:rsidR="00D25D45">
        <w:t xml:space="preserve"> in advance of entering the data into the online survey if that facilitates their process</w:t>
      </w:r>
      <w:r w:rsidR="00447A76">
        <w:t xml:space="preserve">. </w:t>
      </w:r>
    </w:p>
    <w:p w:rsidR="00D25D45" w:rsidP="00AE145C" w:rsidRDefault="00D25D45" w14:paraId="55F52838" w14:textId="77777777"/>
    <w:p w:rsidR="00D90EF6" w:rsidP="00AE145C" w:rsidRDefault="007D2A81" w14:paraId="6EA8B500" w14:textId="167BD52C">
      <w:r>
        <w:t xml:space="preserve">Following the launch of the </w:t>
      </w:r>
      <w:r w:rsidR="00FB3EC8">
        <w:t>assessment</w:t>
      </w:r>
      <w:r>
        <w:t xml:space="preserve">, we will host an online </w:t>
      </w:r>
      <w:r w:rsidR="005A30B7">
        <w:t>“</w:t>
      </w:r>
      <w:r>
        <w:t>office hour</w:t>
      </w:r>
      <w:r w:rsidR="005A30B7">
        <w:t>”</w:t>
      </w:r>
      <w:r>
        <w:t xml:space="preserve"> to answer any questions that grantees may have as they prepare to complete the </w:t>
      </w:r>
      <w:r w:rsidR="00FB3EC8">
        <w:t>assessment</w:t>
      </w:r>
      <w:r>
        <w:t>.</w:t>
      </w:r>
      <w:r w:rsidR="00447A76">
        <w:t xml:space="preserve"> The survey </w:t>
      </w:r>
      <w:r w:rsidR="00FF1E2C">
        <w:t xml:space="preserve">instrument is programmed into </w:t>
      </w:r>
      <w:r w:rsidR="00447A76">
        <w:t>REDCap</w:t>
      </w:r>
      <w:r w:rsidR="00FF1E2C">
        <w:t xml:space="preserve">, a secure web application for building and managing online surveys and databases. A single survey link </w:t>
      </w:r>
      <w:r w:rsidR="00D25D45">
        <w:t>is used to collect the survey data. Respondents may save their responses and return to complete the survey at a later time. The survey link may be shared with others in their organization as well.</w:t>
      </w:r>
      <w:r w:rsidR="00FF1E2C">
        <w:t xml:space="preserve"> </w:t>
      </w:r>
    </w:p>
    <w:p w:rsidR="00D90EF6" w:rsidP="00AE145C" w:rsidRDefault="00D90EF6" w14:paraId="5934C206" w14:textId="77777777"/>
    <w:p w:rsidR="005046F0" w:rsidP="00003AB3" w:rsidRDefault="005046F0" w14:paraId="5804584A" w14:textId="77777777"/>
    <w:p w:rsidRPr="0072204D" w:rsidR="00945CD6" w:rsidP="00AE145C" w:rsidRDefault="00292B70" w14:paraId="39BBEF3E" w14:textId="77777777">
      <w:pPr>
        <w:spacing w:after="120"/>
        <w:rPr>
          <w:b/>
        </w:rPr>
      </w:pPr>
      <w:r>
        <w:rPr>
          <w:b/>
        </w:rPr>
        <w:t xml:space="preserve">A4. </w:t>
      </w:r>
      <w:r w:rsidRPr="0072204D" w:rsidR="00945CD6">
        <w:rPr>
          <w:b/>
        </w:rPr>
        <w:t>Efforts to Identify Duplication</w:t>
      </w:r>
    </w:p>
    <w:p w:rsidR="00D90EF6" w:rsidP="00AE145C" w:rsidRDefault="005D233E" w14:paraId="79D5E7A0" w14:textId="5D1A224E">
      <w:r>
        <w:t>There is no other source for the information requested through this</w:t>
      </w:r>
      <w:r w:rsidR="00FB3EC8">
        <w:t xml:space="preserve"> assessment</w:t>
      </w:r>
      <w:r>
        <w:t xml:space="preserve">. </w:t>
      </w:r>
    </w:p>
    <w:p w:rsidR="00D90EF6" w:rsidP="00AE145C" w:rsidRDefault="00D90EF6" w14:paraId="1E23D79E" w14:textId="01DA1AA5"/>
    <w:p w:rsidR="00AE145C" w:rsidP="00AE145C" w:rsidRDefault="00AE145C" w14:paraId="273CE14B" w14:textId="77777777"/>
    <w:p w:rsidRPr="0072204D" w:rsidR="00945CD6" w:rsidP="00AE145C" w:rsidRDefault="00292B70" w14:paraId="10B90123" w14:textId="77777777">
      <w:pPr>
        <w:spacing w:after="120"/>
        <w:rPr>
          <w:b/>
        </w:rPr>
      </w:pPr>
      <w:r>
        <w:rPr>
          <w:b/>
        </w:rPr>
        <w:lastRenderedPageBreak/>
        <w:t xml:space="preserve">A5. </w:t>
      </w:r>
      <w:r w:rsidRPr="0072204D" w:rsidR="00945CD6">
        <w:rPr>
          <w:b/>
        </w:rPr>
        <w:t>Involvement of Small Organizations</w:t>
      </w:r>
    </w:p>
    <w:p w:rsidR="00D90EF6" w:rsidP="00AE145C" w:rsidRDefault="00E35846" w14:paraId="246D5FC0" w14:textId="4946B3C0">
      <w:r>
        <w:t>All FYSB RHY grantees</w:t>
      </w:r>
      <w:r w:rsidR="002C1680">
        <w:t xml:space="preserve"> </w:t>
      </w:r>
      <w:r>
        <w:t xml:space="preserve">will be asked to complete the </w:t>
      </w:r>
      <w:r w:rsidR="00FB3EC8">
        <w:t>assessment</w:t>
      </w:r>
      <w:r w:rsidR="002C1680">
        <w:t>, including those who qualify as a small business under the U.S. Small Business Association’s size standards for organization</w:t>
      </w:r>
      <w:r w:rsidR="00B72495">
        <w:t>s</w:t>
      </w:r>
      <w:r w:rsidR="002C1680">
        <w:t xml:space="preserve"> in Child and Youth Services industry</w:t>
      </w:r>
      <w:r w:rsidR="00B72495">
        <w:t>.</w:t>
      </w:r>
      <w:r w:rsidR="00B72495">
        <w:rPr>
          <w:rStyle w:val="FootnoteReference"/>
        </w:rPr>
        <w:footnoteReference w:id="1"/>
      </w:r>
      <w:r w:rsidR="00AE145C">
        <w:t xml:space="preserve"> The </w:t>
      </w:r>
      <w:r w:rsidR="00FB3EC8">
        <w:t>assessment</w:t>
      </w:r>
      <w:r w:rsidR="00AE145C">
        <w:t xml:space="preserve"> has been designed to impose minimal burden on grantees and is intended to improve services provided to grantees. </w:t>
      </w:r>
    </w:p>
    <w:p w:rsidR="00D90EF6" w:rsidP="00AE145C" w:rsidRDefault="00D90EF6" w14:paraId="12FF1FE5" w14:textId="77777777"/>
    <w:p w:rsidR="008C78B4" w:rsidP="00AE145C" w:rsidRDefault="008C78B4" w14:paraId="6077512E" w14:textId="77777777">
      <w:pPr>
        <w:rPr>
          <w:b/>
        </w:rPr>
      </w:pPr>
    </w:p>
    <w:p w:rsidRPr="0072204D" w:rsidR="00945CD6" w:rsidP="00AE145C" w:rsidRDefault="00292B70" w14:paraId="5C724C5E" w14:textId="77777777">
      <w:pPr>
        <w:spacing w:after="120"/>
        <w:rPr>
          <w:b/>
        </w:rPr>
      </w:pPr>
      <w:r>
        <w:rPr>
          <w:b/>
        </w:rPr>
        <w:t xml:space="preserve">A6. </w:t>
      </w:r>
      <w:r w:rsidRPr="0072204D" w:rsidR="00945CD6">
        <w:rPr>
          <w:b/>
        </w:rPr>
        <w:t>Consequences of Less Frequent Data Collection</w:t>
      </w:r>
    </w:p>
    <w:p w:rsidR="00D90EF6" w:rsidP="00AE145C" w:rsidRDefault="005D233E" w14:paraId="27E89940" w14:textId="6DCBC72E">
      <w:r>
        <w:t>T</w:t>
      </w:r>
      <w:r w:rsidR="00E35846">
        <w:t xml:space="preserve">he </w:t>
      </w:r>
      <w:r w:rsidR="005C3D2F">
        <w:t xml:space="preserve">National </w:t>
      </w:r>
      <w:r w:rsidR="00E35846">
        <w:t xml:space="preserve">Needs Assessment is an annual </w:t>
      </w:r>
      <w:r w:rsidR="00FB3EC8">
        <w:t>assessment</w:t>
      </w:r>
      <w:r w:rsidR="00E35846">
        <w:t xml:space="preserve"> that will inform the development of T</w:t>
      </w:r>
      <w:r w:rsidR="005A7412">
        <w:t>/</w:t>
      </w:r>
      <w:r w:rsidR="00E35846">
        <w:t xml:space="preserve">TA for the following year. By conducting </w:t>
      </w:r>
      <w:r w:rsidR="00021DE5">
        <w:t xml:space="preserve">the </w:t>
      </w:r>
      <w:r w:rsidR="00FB3EC8">
        <w:t>assessment</w:t>
      </w:r>
      <w:r w:rsidR="00021DE5">
        <w:t xml:space="preserve"> </w:t>
      </w:r>
      <w:r w:rsidR="00E35846">
        <w:t xml:space="preserve">annually instead of once a grant period, we are able to add and remove certain time sensitive sections, such as the questions around </w:t>
      </w:r>
      <w:r w:rsidR="00ED23F5">
        <w:t xml:space="preserve">communication preferences </w:t>
      </w:r>
      <w:r w:rsidR="00E35846">
        <w:t xml:space="preserve">that are included this </w:t>
      </w:r>
      <w:proofErr w:type="gramStart"/>
      <w:r w:rsidR="00E35846">
        <w:t>year</w:t>
      </w:r>
      <w:r w:rsidR="00021DE5">
        <w:t>, and</w:t>
      </w:r>
      <w:proofErr w:type="gramEnd"/>
      <w:r w:rsidR="00021DE5">
        <w:t xml:space="preserve"> be more responsive to organizations’ needs</w:t>
      </w:r>
      <w:r w:rsidR="00E35846">
        <w:t>.</w:t>
      </w:r>
    </w:p>
    <w:p w:rsidR="00D90EF6" w:rsidP="00AE145C" w:rsidRDefault="00D90EF6" w14:paraId="214C03B2" w14:textId="77777777"/>
    <w:p w:rsidR="005046F0" w:rsidP="00AE145C" w:rsidRDefault="005046F0" w14:paraId="7C36762A" w14:textId="77777777">
      <w:pPr>
        <w:ind w:left="360"/>
      </w:pPr>
    </w:p>
    <w:p w:rsidRPr="0072204D" w:rsidR="00945CD6" w:rsidP="00AE145C" w:rsidRDefault="00292B70" w14:paraId="5060136E" w14:textId="77777777">
      <w:pPr>
        <w:spacing w:after="120"/>
        <w:rPr>
          <w:b/>
        </w:rPr>
      </w:pPr>
      <w:r>
        <w:rPr>
          <w:b/>
        </w:rPr>
        <w:t xml:space="preserve">A7. </w:t>
      </w:r>
      <w:r w:rsidRPr="0072204D" w:rsidR="00945CD6">
        <w:rPr>
          <w:b/>
        </w:rPr>
        <w:t>Special Circumstances</w:t>
      </w:r>
    </w:p>
    <w:p w:rsidRPr="00ED23F5" w:rsidR="00D90EF6" w:rsidP="00AE145C" w:rsidRDefault="00D90EF6" w14:paraId="6156892E" w14:textId="091CA14F">
      <w:r w:rsidRPr="00ED23F5">
        <w:t>There are no special circumstances for the proposed data collection efforts.</w:t>
      </w:r>
    </w:p>
    <w:p w:rsidR="005A7412" w:rsidP="00AE145C" w:rsidRDefault="005A7412" w14:paraId="5AA55BC8" w14:textId="05DDB9FF">
      <w:pPr>
        <w:rPr>
          <w:b/>
        </w:rPr>
      </w:pPr>
    </w:p>
    <w:p w:rsidR="00D42054" w:rsidP="00AE145C" w:rsidRDefault="00D42054" w14:paraId="263517EC" w14:textId="77777777">
      <w:pPr>
        <w:rPr>
          <w:b/>
        </w:rPr>
      </w:pPr>
    </w:p>
    <w:p w:rsidR="00D90EF6" w:rsidP="00AE145C"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AE145C" w:rsidRDefault="00B91D97" w14:paraId="6A39001F" w14:textId="77777777">
      <w:pPr>
        <w:spacing w:after="60"/>
        <w:rPr>
          <w:b/>
          <w:i/>
        </w:rPr>
      </w:pPr>
      <w:r w:rsidRPr="004B63ED">
        <w:rPr>
          <w:b/>
          <w:i/>
        </w:rPr>
        <w:t>Federal Register Notice and Comments</w:t>
      </w:r>
    </w:p>
    <w:p w:rsidRPr="00B92878" w:rsidR="00B92878" w:rsidP="00B92878" w:rsidRDefault="008F10A2" w14:paraId="4FE38222" w14:textId="20437037">
      <w:pPr>
        <w:pStyle w:val="Heading4"/>
        <w:spacing w:before="0" w:after="0"/>
        <w:rPr>
          <w:rFonts w:ascii="Times New Roman" w:hAnsi="Times New Roman"/>
          <w:b w:val="0"/>
          <w:bCs w:val="0"/>
          <w:sz w:val="24"/>
          <w:szCs w:val="24"/>
        </w:rPr>
      </w:pPr>
      <w:r w:rsidRPr="00B92878">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B92878" w:rsidR="00D44EA5">
        <w:rPr>
          <w:rFonts w:ascii="Times New Roman" w:hAnsi="Times New Roman"/>
          <w:b w:val="0"/>
          <w:bCs w:val="0"/>
          <w:sz w:val="24"/>
          <w:szCs w:val="24"/>
        </w:rPr>
        <w:t xml:space="preserve">of the overarching generic clearance for </w:t>
      </w:r>
      <w:r w:rsidRPr="00B92878" w:rsidR="00984BBF">
        <w:rPr>
          <w:rFonts w:ascii="Times New Roman" w:hAnsi="Times New Roman"/>
          <w:b w:val="0"/>
          <w:bCs w:val="0"/>
          <w:sz w:val="24"/>
          <w:szCs w:val="24"/>
        </w:rPr>
        <w:t xml:space="preserve">formative information collection. </w:t>
      </w:r>
      <w:r w:rsidRPr="00B92878" w:rsidR="00B92878">
        <w:rPr>
          <w:rFonts w:ascii="Times New Roman" w:hAnsi="Times New Roman"/>
          <w:b w:val="0"/>
          <w:bCs w:val="0"/>
          <w:sz w:val="24"/>
          <w:szCs w:val="24"/>
        </w:rPr>
        <w:t xml:space="preserve">This notice was published on November 3, 2020, (85 FR 69627), and provided a sixty-day period for public comment. During the notice and comment period, no substantive comments were received. </w:t>
      </w:r>
      <w:r w:rsidRPr="00B92878" w:rsidR="00B92878">
        <w:rPr>
          <w:rFonts w:ascii="Times New Roman" w:hAnsi="Times New Roman" w:eastAsiaTheme="minorHAnsi"/>
          <w:b w:val="0"/>
          <w:bCs w:val="0"/>
          <w:sz w:val="24"/>
          <w:szCs w:val="24"/>
        </w:rPr>
        <w:t>A subsequent notice was published on December 28, 2020 (85 FR 84343) and provided a thirty-day period for public comment. During the notice and comment period, no substantive comments were received.</w:t>
      </w:r>
    </w:p>
    <w:p w:rsidRPr="00B92878" w:rsidR="00B92878" w:rsidP="00B92878" w:rsidRDefault="00B92878" w14:paraId="660433D5" w14:textId="77777777"/>
    <w:p w:rsidRPr="00B92878" w:rsidR="00B92878" w:rsidP="00B92878" w:rsidRDefault="00B92878" w14:paraId="4A455848" w14:textId="320B8498">
      <w:r w:rsidRPr="00B92878">
        <w:t>On January 28, 2022, ACF</w:t>
      </w:r>
      <w:r w:rsidR="00447A76">
        <w:t xml:space="preserve"> published</w:t>
      </w:r>
      <w:r w:rsidRPr="00B92878">
        <w:t xml:space="preserve">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8F10A2" w:rsidP="00AE145C" w:rsidRDefault="008F10A2" w14:paraId="06B326DA" w14:textId="77777777"/>
    <w:p w:rsidRPr="00B91D97" w:rsidR="00B91D97" w:rsidP="00AE145C" w:rsidRDefault="00B91D97"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Pr="000B0E66" w:rsidR="008F10A2" w:rsidP="00AE145C" w:rsidRDefault="008A2802" w14:paraId="1632B553" w14:textId="20C34529">
      <w:r>
        <w:t>We are not conducting</w:t>
      </w:r>
      <w:r w:rsidRPr="000B0E66">
        <w:t xml:space="preserve"> </w:t>
      </w:r>
      <w:r w:rsidRPr="000B0E66" w:rsidR="00E35846">
        <w:t xml:space="preserve">consultation with experts outside the study. </w:t>
      </w:r>
    </w:p>
    <w:p w:rsidRPr="00E72E9A" w:rsidR="00436F5E" w:rsidP="00AE145C" w:rsidRDefault="00436F5E" w14:paraId="3262E2E8" w14:textId="77777777">
      <w:pPr>
        <w:rPr>
          <w:highlight w:val="yellow"/>
        </w:rPr>
      </w:pPr>
    </w:p>
    <w:p w:rsidR="00D90EF6" w:rsidP="00AE145C" w:rsidRDefault="00D90EF6" w14:paraId="16A7A923" w14:textId="77777777">
      <w:pPr>
        <w:rPr>
          <w:b/>
        </w:rPr>
      </w:pPr>
    </w:p>
    <w:p w:rsidRPr="0072204D" w:rsidR="00945CD6" w:rsidP="00AE145C" w:rsidRDefault="00292B70" w14:paraId="391068CD" w14:textId="77777777">
      <w:pPr>
        <w:spacing w:after="120"/>
        <w:rPr>
          <w:b/>
        </w:rPr>
      </w:pPr>
      <w:r>
        <w:rPr>
          <w:b/>
        </w:rPr>
        <w:lastRenderedPageBreak/>
        <w:t xml:space="preserve">A9. </w:t>
      </w:r>
      <w:r w:rsidR="00B66874">
        <w:rPr>
          <w:b/>
        </w:rPr>
        <w:t>Incentives for</w:t>
      </w:r>
      <w:r w:rsidRPr="0072204D" w:rsidR="00945CD6">
        <w:rPr>
          <w:b/>
        </w:rPr>
        <w:t xml:space="preserve"> Respondents</w:t>
      </w:r>
    </w:p>
    <w:p w:rsidRPr="00BE7952" w:rsidR="00D90EF6" w:rsidP="00AE145C" w:rsidRDefault="00B66874" w14:paraId="45914615" w14:textId="47332A1A">
      <w:pPr>
        <w:rPr>
          <w:b/>
        </w:rPr>
      </w:pPr>
      <w:r w:rsidRPr="000B0E66">
        <w:t>No incentives for</w:t>
      </w:r>
      <w:r w:rsidRPr="000B0E66" w:rsidR="00BE7952">
        <w:t xml:space="preserve"> respondents are proposed for this information collection.</w:t>
      </w:r>
    </w:p>
    <w:p w:rsidR="00D90EF6" w:rsidP="00AE145C" w:rsidRDefault="00D90EF6" w14:paraId="680DD735" w14:textId="77777777"/>
    <w:p w:rsidR="004222F8" w:rsidP="00003AB3" w:rsidRDefault="004222F8" w14:paraId="7605E87D" w14:textId="77777777">
      <w:pPr>
        <w:rPr>
          <w:b/>
        </w:rPr>
      </w:pPr>
    </w:p>
    <w:p w:rsidRPr="0072204D" w:rsidR="004222F8" w:rsidP="00AE145C" w:rsidRDefault="004222F8" w14:paraId="5BB4F440" w14:textId="77777777">
      <w:pPr>
        <w:spacing w:after="120"/>
        <w:rPr>
          <w:b/>
        </w:rPr>
      </w:pPr>
      <w:r>
        <w:rPr>
          <w:b/>
        </w:rPr>
        <w:t>A10. Privacy</w:t>
      </w:r>
      <w:r w:rsidRPr="0072204D">
        <w:rPr>
          <w:b/>
        </w:rPr>
        <w:t xml:space="preserve"> of Respondents</w:t>
      </w:r>
    </w:p>
    <w:p w:rsidRPr="00436F5E" w:rsidR="004222F8" w:rsidP="00AE145C" w:rsidRDefault="007A19F9" w14:paraId="480B2A5E" w14:textId="6EC657E9">
      <w:pPr>
        <w:widowControl w:val="0"/>
        <w:autoSpaceDE w:val="0"/>
        <w:autoSpaceDN w:val="0"/>
        <w:adjustRightInd w:val="0"/>
      </w:pPr>
      <w:r>
        <w:t>Chapin Hall at the University of Chicago</w:t>
      </w:r>
      <w:r w:rsidR="00D25D45">
        <w:t xml:space="preserve"> manages </w:t>
      </w:r>
      <w:r w:rsidR="00A57396">
        <w:t xml:space="preserve">specific RHYTTAC </w:t>
      </w:r>
      <w:r w:rsidR="005A7412">
        <w:t xml:space="preserve">activities, </w:t>
      </w:r>
      <w:r w:rsidR="00A57396">
        <w:t xml:space="preserve">including conducting the National Needs Assessment. </w:t>
      </w:r>
      <w:r>
        <w:t xml:space="preserve"> </w:t>
      </w:r>
      <w:r w:rsidRPr="00436F5E" w:rsidR="007D4F45">
        <w:t>As specified in the contract</w:t>
      </w:r>
      <w:r w:rsidR="005C3D2F">
        <w:t xml:space="preserve"> between Chapin Hall and Youth Collaboratory</w:t>
      </w:r>
      <w:r w:rsidRPr="00436F5E" w:rsidR="007D4F45">
        <w:t xml:space="preserve">, </w:t>
      </w:r>
      <w:r w:rsidR="005C3D2F">
        <w:t xml:space="preserve">Chapin Hall will </w:t>
      </w:r>
      <w:r w:rsidRPr="00436F5E" w:rsidR="007D4F45">
        <w:t>protect respondent privacy to the extent permitted by law and will comply with all Federal and Departmental regulations for private information.</w:t>
      </w:r>
      <w:r w:rsidR="007D4F45">
        <w:t xml:space="preserve"> </w:t>
      </w:r>
      <w:r w:rsidRPr="00436F5E" w:rsidR="00436F5E">
        <w:t xml:space="preserve">Respondents will be informed of all planned uses of data, that their participation is voluntary, and that their information will be kept private to the extent permitted by law. </w:t>
      </w:r>
    </w:p>
    <w:p w:rsidRPr="00436F5E" w:rsidR="004222F8" w:rsidP="00AE145C" w:rsidRDefault="004222F8" w14:paraId="6F65404C" w14:textId="77777777">
      <w:pPr>
        <w:widowControl w:val="0"/>
        <w:autoSpaceDE w:val="0"/>
        <w:autoSpaceDN w:val="0"/>
        <w:adjustRightInd w:val="0"/>
        <w:ind w:left="360"/>
      </w:pPr>
    </w:p>
    <w:p w:rsidRPr="00436F5E" w:rsidR="004222F8" w:rsidP="00AE145C" w:rsidRDefault="0052644E" w14:paraId="1A608FE2" w14:textId="6E84D52A">
      <w:pPr>
        <w:widowControl w:val="0"/>
        <w:autoSpaceDE w:val="0"/>
        <w:autoSpaceDN w:val="0"/>
        <w:adjustRightInd w:val="0"/>
      </w:pPr>
      <w:r>
        <w:t xml:space="preserve">Further, </w:t>
      </w:r>
      <w:r w:rsidRPr="00DA57D5" w:rsidR="005F09CF">
        <w:t>Chapin Hall’s research data are stored on HITRUST Certified Red Hat Enterprise Linux servers. The servers are protected by a network firewall. Patches are regularly applied to and maintained on the servers. Access is limited to users with IRB approval and stated need. The principle of least privilege is followed—providing a user account only those privileges that are essential to perform its intended function</w:t>
      </w:r>
      <w:r w:rsidR="005F09CF">
        <w:t xml:space="preserve">. </w:t>
      </w:r>
      <w:r w:rsidRPr="00DA57D5" w:rsidR="005F09CF">
        <w:t xml:space="preserve">Security controls are regularly reviewed following </w:t>
      </w:r>
      <w:r w:rsidRPr="00436F5E" w:rsidR="00D42054">
        <w:t xml:space="preserve">National Institute of Standards and Technology </w:t>
      </w:r>
      <w:r w:rsidR="00D42054">
        <w:t>(</w:t>
      </w:r>
      <w:r w:rsidRPr="00DA57D5" w:rsidR="005F09CF">
        <w:t>NIST</w:t>
      </w:r>
      <w:r w:rsidR="00D42054">
        <w:t>)</w:t>
      </w:r>
      <w:r w:rsidRPr="00DA57D5" w:rsidR="005F09CF">
        <w:t xml:space="preserve"> SP 800-53r4 guidelines to ensure that appropriate physical, </w:t>
      </w:r>
      <w:proofErr w:type="gramStart"/>
      <w:r w:rsidRPr="00DA57D5" w:rsidR="005F09CF">
        <w:t>administrative</w:t>
      </w:r>
      <w:proofErr w:type="gramEnd"/>
      <w:r w:rsidRPr="00DA57D5" w:rsidR="005F09CF">
        <w:t xml:space="preserve"> and technical controls are in place to guarantee confidentiality, integrity and availability of all data.</w:t>
      </w:r>
      <w:r w:rsidR="005F09CF">
        <w:t xml:space="preserve"> </w:t>
      </w:r>
      <w:r w:rsidR="005C3D2F">
        <w:t>Chapin Hall</w:t>
      </w:r>
      <w:r w:rsidRPr="00436F5E" w:rsidR="004222F8">
        <w:t xml:space="preserve"> shall en</w:t>
      </w:r>
      <w:r w:rsidR="005C3D2F">
        <w:t xml:space="preserve">sure that all of its employees </w:t>
      </w:r>
      <w:r w:rsidRPr="00436F5E" w:rsidR="004222F8">
        <w:t>who perform work under this contract/subcontract, are trained on data privacy issues and comply with the above requirements.</w:t>
      </w:r>
      <w:r w:rsidR="00E35846">
        <w:t xml:space="preserve"> All researchers involved in the data collection and analysis have complete </w:t>
      </w:r>
      <w:r w:rsidR="005C3D2F">
        <w:t>Collaborative Institute Training Initiative (</w:t>
      </w:r>
      <w:r w:rsidR="00E35846">
        <w:t>CITI</w:t>
      </w:r>
      <w:r w:rsidR="005C3D2F">
        <w:t>)</w:t>
      </w:r>
      <w:r w:rsidR="00E35846">
        <w:t xml:space="preserve"> Human Subjects</w:t>
      </w:r>
      <w:r w:rsidR="005C3D2F">
        <w:t xml:space="preserve"> Research</w:t>
      </w:r>
      <w:r w:rsidR="00E35846">
        <w:t xml:space="preserve"> training. </w:t>
      </w:r>
      <w:r w:rsidRPr="00436F5E" w:rsidR="004222F8">
        <w:t xml:space="preserve"> </w:t>
      </w:r>
    </w:p>
    <w:p w:rsidRPr="00436F5E" w:rsidR="004222F8" w:rsidP="00AE145C" w:rsidRDefault="004222F8" w14:paraId="057C96B7" w14:textId="77777777">
      <w:pPr>
        <w:widowControl w:val="0"/>
        <w:autoSpaceDE w:val="0"/>
        <w:autoSpaceDN w:val="0"/>
        <w:adjustRightInd w:val="0"/>
        <w:ind w:left="360"/>
      </w:pPr>
    </w:p>
    <w:p w:rsidRPr="00436F5E" w:rsidR="00436F5E" w:rsidP="00AE145C" w:rsidRDefault="00436F5E" w14:paraId="17AE9425" w14:textId="0F1A1046">
      <w:pPr>
        <w:widowControl w:val="0"/>
        <w:autoSpaceDE w:val="0"/>
        <w:autoSpaceDN w:val="0"/>
        <w:adjustRightInd w:val="0"/>
      </w:pPr>
      <w:r w:rsidRPr="00436F5E">
        <w:t xml:space="preserve">As specified in the evaluator’s contract, </w:t>
      </w:r>
      <w:r w:rsidR="005C3D2F">
        <w:t>Chapin Hall</w:t>
      </w:r>
      <w:r w:rsidRPr="00436F5E">
        <w:t xml:space="preserve"> shall use Federal Information Processing Standard compliant encryption (Security Requirements for Cryptographic Module, as amended) to protect all instances of sensitive information during storage and transmission. </w:t>
      </w:r>
      <w:r w:rsidR="005C3D2F">
        <w:t xml:space="preserve">Chapin Hall </w:t>
      </w:r>
      <w:r w:rsidRPr="00436F5E">
        <w:t xml:space="preserve">shall securely generate and manage encryption keys to prevent unauthorized decryption of information, in accordance with the Federal Processing Standard.  </w:t>
      </w:r>
      <w:r w:rsidR="005C3D2F">
        <w:t>Chapin Hall</w:t>
      </w:r>
      <w:r w:rsidRPr="00436F5E">
        <w:t xml:space="preserve"> shall: ensure that this st</w:t>
      </w:r>
      <w:r w:rsidR="002A5AC7">
        <w:t xml:space="preserve">andard is incorporated into their </w:t>
      </w:r>
      <w:r w:rsidRPr="00436F5E">
        <w:t>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w:t>
      </w:r>
      <w:r w:rsidR="00A75FC3">
        <w:t>No personally identifiable information will be collected in the study.</w:t>
      </w:r>
    </w:p>
    <w:p w:rsidRPr="00436F5E" w:rsidR="00436F5E" w:rsidP="00AE145C" w:rsidRDefault="00436F5E" w14:paraId="34DFAED3" w14:textId="77777777">
      <w:pPr>
        <w:widowControl w:val="0"/>
        <w:autoSpaceDE w:val="0"/>
        <w:autoSpaceDN w:val="0"/>
        <w:adjustRightInd w:val="0"/>
      </w:pPr>
    </w:p>
    <w:p w:rsidR="00436F5E" w:rsidP="00AE145C" w:rsidRDefault="00436F5E" w14:paraId="0442A162" w14:textId="77777777"/>
    <w:p w:rsidRPr="0072204D" w:rsidR="00945CD6" w:rsidP="00AE145C" w:rsidRDefault="00292B70" w14:paraId="0B35E015" w14:textId="77777777">
      <w:pPr>
        <w:spacing w:after="120"/>
        <w:rPr>
          <w:b/>
        </w:rPr>
      </w:pPr>
      <w:r>
        <w:rPr>
          <w:b/>
        </w:rPr>
        <w:t xml:space="preserve">A11. </w:t>
      </w:r>
      <w:r w:rsidRPr="0072204D" w:rsidR="00945CD6">
        <w:rPr>
          <w:b/>
        </w:rPr>
        <w:t>Sensitive Questions</w:t>
      </w:r>
    </w:p>
    <w:p w:rsidR="00D90EF6" w:rsidP="00AE145C" w:rsidRDefault="00D90EF6" w14:paraId="2CE230F0" w14:textId="7FC6D11C">
      <w:r w:rsidRPr="000B0E66">
        <w:t xml:space="preserve">There are no sensitive questions </w:t>
      </w:r>
      <w:r w:rsidR="0016653D">
        <w:t xml:space="preserve">contained in the proposed </w:t>
      </w:r>
      <w:r w:rsidR="00FB3EC8">
        <w:t>assessment</w:t>
      </w:r>
      <w:r w:rsidRPr="000B0E66">
        <w:t>.</w:t>
      </w:r>
    </w:p>
    <w:p w:rsidR="00D90EF6" w:rsidP="00AE145C" w:rsidRDefault="00D90EF6" w14:paraId="7C7C4093" w14:textId="77777777"/>
    <w:p w:rsidR="005046F0" w:rsidP="00AE145C" w:rsidRDefault="005046F0" w14:paraId="45C63BFE" w14:textId="75EF1416">
      <w:pPr>
        <w:ind w:left="360"/>
      </w:pPr>
    </w:p>
    <w:p w:rsidR="00D42054" w:rsidP="00AE145C" w:rsidRDefault="00D42054" w14:paraId="6FE274D8" w14:textId="5DA96F30">
      <w:pPr>
        <w:ind w:left="360"/>
      </w:pPr>
    </w:p>
    <w:p w:rsidR="00D42054" w:rsidP="00AE145C" w:rsidRDefault="00D42054" w14:paraId="481B73DB" w14:textId="60387638">
      <w:pPr>
        <w:ind w:left="360"/>
      </w:pPr>
    </w:p>
    <w:p w:rsidR="00D42054" w:rsidP="00AE145C" w:rsidRDefault="00D42054" w14:paraId="711C1E21" w14:textId="5EBCC562">
      <w:pPr>
        <w:ind w:left="360"/>
      </w:pPr>
    </w:p>
    <w:p w:rsidR="00D42054" w:rsidP="00AE145C" w:rsidRDefault="00D42054" w14:paraId="0AED21F0" w14:textId="77777777">
      <w:pPr>
        <w:ind w:left="360"/>
      </w:pPr>
    </w:p>
    <w:p w:rsidRPr="0072204D" w:rsidR="00945CD6" w:rsidP="00AE145C" w:rsidRDefault="00292B70" w14:paraId="60F84B06" w14:textId="77777777">
      <w:pPr>
        <w:spacing w:after="120"/>
        <w:rPr>
          <w:b/>
        </w:rPr>
      </w:pPr>
      <w:r>
        <w:rPr>
          <w:b/>
        </w:rPr>
        <w:lastRenderedPageBreak/>
        <w:t xml:space="preserve">A12. </w:t>
      </w:r>
      <w:r w:rsidRPr="0072204D" w:rsidR="00945CD6">
        <w:rPr>
          <w:b/>
        </w:rPr>
        <w:t>Estimation of Information Collection Burden</w:t>
      </w:r>
    </w:p>
    <w:p w:rsidR="00A35B0D" w:rsidP="00B80F75" w:rsidRDefault="00B80F75" w14:paraId="30631786" w14:textId="4C8B77EA">
      <w:pPr>
        <w:spacing w:after="60"/>
        <w:rPr>
          <w:b/>
          <w:i/>
          <w:iCs/>
        </w:rPr>
      </w:pPr>
      <w:r>
        <w:rPr>
          <w:b/>
          <w:i/>
          <w:iCs/>
        </w:rPr>
        <w:t>Annual Burden Estimates</w:t>
      </w:r>
    </w:p>
    <w:p w:rsidRPr="00B80F75" w:rsidR="00026B8F" w:rsidP="00026B8F" w:rsidRDefault="00026B8F" w14:paraId="7D291CA8" w14:textId="4E60F76A">
      <w:pPr>
        <w:rPr>
          <w:bCs/>
        </w:rPr>
      </w:pPr>
      <w:r>
        <w:rPr>
          <w:bCs/>
        </w:rPr>
        <w:t xml:space="preserve">We will administer the needs assessment once to all RHY grantees (375). Based on prior experience with similar needs assessments for these grantees including last year’s RHYTTAC National Needs Assessment, we estimate that about </w:t>
      </w:r>
      <w:r>
        <w:t>two-thirds of the 375 grantee organizations to respond (~ 205)</w:t>
      </w:r>
      <w:r w:rsidR="00E96BA2">
        <w:t xml:space="preserve"> and the e</w:t>
      </w:r>
      <w:r>
        <w:rPr>
          <w:bCs/>
        </w:rPr>
        <w:t>stimate</w:t>
      </w:r>
      <w:r w:rsidR="00E96BA2">
        <w:rPr>
          <w:bCs/>
        </w:rPr>
        <w:t>d</w:t>
      </w:r>
      <w:r>
        <w:rPr>
          <w:bCs/>
        </w:rPr>
        <w:t xml:space="preserve"> time per response to be about 30 minutes. </w:t>
      </w:r>
    </w:p>
    <w:p w:rsidRPr="00A35B0D" w:rsidR="00436F5E" w:rsidP="00AE145C" w:rsidRDefault="00436F5E" w14:paraId="648A2A32" w14:textId="77777777"/>
    <w:tbl>
      <w:tblPr>
        <w:tblW w:w="8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05"/>
        <w:gridCol w:w="1260"/>
        <w:gridCol w:w="1501"/>
        <w:gridCol w:w="983"/>
        <w:gridCol w:w="1283"/>
        <w:gridCol w:w="1043"/>
        <w:gridCol w:w="1098"/>
      </w:tblGrid>
      <w:tr w:rsidRPr="00BD4CFB" w:rsidR="00D25D45" w:rsidTr="00D42054" w14:paraId="3DDE53E5" w14:textId="77777777">
        <w:trPr>
          <w:jc w:val="center"/>
        </w:trPr>
        <w:tc>
          <w:tcPr>
            <w:tcW w:w="1705" w:type="dxa"/>
            <w:shd w:val="clear" w:color="auto" w:fill="BFBFBF"/>
            <w:vAlign w:val="center"/>
          </w:tcPr>
          <w:p w:rsidRPr="00BD4CFB" w:rsidR="00FF1E2C" w:rsidP="00AE145C" w:rsidRDefault="00FF1E2C" w14:paraId="2381BB0C" w14:textId="77777777">
            <w:pPr>
              <w:jc w:val="center"/>
              <w:rPr>
                <w:sz w:val="20"/>
                <w:szCs w:val="20"/>
              </w:rPr>
            </w:pPr>
            <w:r w:rsidRPr="00BD4CFB">
              <w:rPr>
                <w:sz w:val="20"/>
                <w:szCs w:val="20"/>
              </w:rPr>
              <w:t>Instrument</w:t>
            </w:r>
          </w:p>
        </w:tc>
        <w:tc>
          <w:tcPr>
            <w:tcW w:w="1260" w:type="dxa"/>
            <w:shd w:val="clear" w:color="auto" w:fill="BFBFBF"/>
            <w:vAlign w:val="center"/>
          </w:tcPr>
          <w:p w:rsidRPr="00BD4CFB" w:rsidR="00FF1E2C" w:rsidP="00AE145C" w:rsidRDefault="00FF1E2C" w14:paraId="42F19101" w14:textId="77777777">
            <w:pPr>
              <w:jc w:val="center"/>
              <w:rPr>
                <w:sz w:val="20"/>
                <w:szCs w:val="20"/>
              </w:rPr>
            </w:pPr>
            <w:r>
              <w:rPr>
                <w:sz w:val="20"/>
                <w:szCs w:val="20"/>
              </w:rPr>
              <w:t xml:space="preserve">Total </w:t>
            </w:r>
            <w:r w:rsidRPr="00BD4CFB">
              <w:rPr>
                <w:sz w:val="20"/>
                <w:szCs w:val="20"/>
              </w:rPr>
              <w:t>Number of Respondents</w:t>
            </w:r>
          </w:p>
        </w:tc>
        <w:tc>
          <w:tcPr>
            <w:tcW w:w="1501" w:type="dxa"/>
            <w:shd w:val="clear" w:color="auto" w:fill="BFBFBF"/>
            <w:vAlign w:val="center"/>
          </w:tcPr>
          <w:p w:rsidRPr="00BD4CFB" w:rsidR="00FF1E2C" w:rsidP="00AE145C" w:rsidRDefault="00FF1E2C" w14:paraId="48549E71" w14:textId="0E54FF29">
            <w:pPr>
              <w:jc w:val="center"/>
              <w:rPr>
                <w:sz w:val="20"/>
                <w:szCs w:val="20"/>
              </w:rPr>
            </w:pPr>
            <w:r>
              <w:rPr>
                <w:sz w:val="20"/>
                <w:szCs w:val="20"/>
              </w:rPr>
              <w:t xml:space="preserve">Total </w:t>
            </w:r>
            <w:r w:rsidRPr="00BD4CFB">
              <w:rPr>
                <w:sz w:val="20"/>
                <w:szCs w:val="20"/>
              </w:rPr>
              <w:t>Number of Responses Per Respondent</w:t>
            </w:r>
            <w:r>
              <w:rPr>
                <w:rStyle w:val="FootnoteReference"/>
                <w:sz w:val="20"/>
                <w:szCs w:val="20"/>
              </w:rPr>
              <w:t xml:space="preserve"> </w:t>
            </w:r>
          </w:p>
        </w:tc>
        <w:tc>
          <w:tcPr>
            <w:tcW w:w="983" w:type="dxa"/>
            <w:shd w:val="clear" w:color="auto" w:fill="BFBFBF"/>
            <w:vAlign w:val="center"/>
          </w:tcPr>
          <w:p w:rsidRPr="00BD4CFB" w:rsidR="00FF1E2C" w:rsidP="00AE145C" w:rsidRDefault="00FF1E2C" w14:paraId="714F2F09" w14:textId="3020DE23">
            <w:pPr>
              <w:jc w:val="center"/>
              <w:rPr>
                <w:sz w:val="20"/>
                <w:szCs w:val="20"/>
              </w:rPr>
            </w:pPr>
            <w:r w:rsidRPr="00BD4CFB">
              <w:rPr>
                <w:sz w:val="20"/>
                <w:szCs w:val="20"/>
              </w:rPr>
              <w:t>Average Burden Hours Per Response</w:t>
            </w:r>
          </w:p>
        </w:tc>
        <w:tc>
          <w:tcPr>
            <w:tcW w:w="1283" w:type="dxa"/>
            <w:shd w:val="clear" w:color="auto" w:fill="BFBFBF"/>
            <w:vAlign w:val="center"/>
          </w:tcPr>
          <w:p w:rsidRPr="00BD4CFB" w:rsidR="00FF1E2C" w:rsidP="00AE145C" w:rsidRDefault="00FF1E2C" w14:paraId="05CC723F" w14:textId="006F872B">
            <w:pPr>
              <w:jc w:val="center"/>
              <w:rPr>
                <w:sz w:val="20"/>
                <w:szCs w:val="20"/>
              </w:rPr>
            </w:pPr>
            <w:r>
              <w:rPr>
                <w:bCs/>
                <w:sz w:val="20"/>
                <w:szCs w:val="20"/>
              </w:rPr>
              <w:t>Total/Annual burden hours</w:t>
            </w:r>
          </w:p>
        </w:tc>
        <w:tc>
          <w:tcPr>
            <w:tcW w:w="1043" w:type="dxa"/>
            <w:shd w:val="clear" w:color="auto" w:fill="BFBFBF"/>
            <w:vAlign w:val="center"/>
          </w:tcPr>
          <w:p w:rsidRPr="00BD4CFB" w:rsidR="00FF1E2C" w:rsidP="00AE145C" w:rsidRDefault="00FF1E2C" w14:paraId="0F4785AD" w14:textId="6CE10C1A">
            <w:pPr>
              <w:jc w:val="center"/>
              <w:rPr>
                <w:bCs/>
                <w:sz w:val="20"/>
                <w:szCs w:val="20"/>
              </w:rPr>
            </w:pPr>
            <w:r w:rsidRPr="00BD4CFB">
              <w:rPr>
                <w:bCs/>
                <w:sz w:val="20"/>
                <w:szCs w:val="20"/>
              </w:rPr>
              <w:t>Average Hourly Wage</w:t>
            </w:r>
          </w:p>
        </w:tc>
        <w:tc>
          <w:tcPr>
            <w:tcW w:w="1098" w:type="dxa"/>
            <w:shd w:val="clear" w:color="auto" w:fill="BFBFBF"/>
            <w:vAlign w:val="center"/>
          </w:tcPr>
          <w:p w:rsidRPr="00BD4CFB" w:rsidR="00FF1E2C" w:rsidP="00AE145C" w:rsidRDefault="00FF1E2C" w14:paraId="39990194" w14:textId="77777777">
            <w:pPr>
              <w:jc w:val="center"/>
              <w:rPr>
                <w:sz w:val="20"/>
                <w:szCs w:val="20"/>
              </w:rPr>
            </w:pPr>
            <w:r w:rsidRPr="00BD4CFB">
              <w:rPr>
                <w:bCs/>
                <w:sz w:val="20"/>
                <w:szCs w:val="20"/>
              </w:rPr>
              <w:t>Total Annual Cost</w:t>
            </w:r>
          </w:p>
        </w:tc>
      </w:tr>
      <w:tr w:rsidRPr="00BD4CFB" w:rsidR="00D25D45" w:rsidTr="00D42054" w14:paraId="7CE63E36" w14:textId="77777777">
        <w:trPr>
          <w:trHeight w:val="432"/>
          <w:jc w:val="center"/>
        </w:trPr>
        <w:tc>
          <w:tcPr>
            <w:tcW w:w="1705" w:type="dxa"/>
            <w:vAlign w:val="center"/>
          </w:tcPr>
          <w:p w:rsidRPr="00BD4CFB" w:rsidR="00FF1E2C" w:rsidP="00AE145C" w:rsidRDefault="00FF1E2C" w14:paraId="15455CD3" w14:textId="60DBADCD">
            <w:pPr>
              <w:tabs>
                <w:tab w:val="center" w:pos="4320"/>
                <w:tab w:val="right" w:pos="8640"/>
              </w:tabs>
              <w:rPr>
                <w:sz w:val="20"/>
                <w:szCs w:val="20"/>
              </w:rPr>
            </w:pPr>
            <w:r>
              <w:rPr>
                <w:sz w:val="20"/>
                <w:szCs w:val="20"/>
              </w:rPr>
              <w:t>Needs Assessment Survey</w:t>
            </w:r>
          </w:p>
        </w:tc>
        <w:tc>
          <w:tcPr>
            <w:tcW w:w="1260" w:type="dxa"/>
            <w:vAlign w:val="center"/>
          </w:tcPr>
          <w:p w:rsidRPr="00BD4CFB" w:rsidR="00FF1E2C" w:rsidP="00AE145C" w:rsidRDefault="00FF1E2C" w14:paraId="2106BBF5" w14:textId="075173AA">
            <w:pPr>
              <w:tabs>
                <w:tab w:val="center" w:pos="4320"/>
                <w:tab w:val="right" w:pos="8640"/>
              </w:tabs>
              <w:jc w:val="center"/>
              <w:rPr>
                <w:sz w:val="20"/>
                <w:szCs w:val="20"/>
                <w:highlight w:val="yellow"/>
              </w:rPr>
            </w:pPr>
            <w:r>
              <w:rPr>
                <w:sz w:val="20"/>
                <w:szCs w:val="20"/>
              </w:rPr>
              <w:t>20</w:t>
            </w:r>
            <w:r w:rsidRPr="00734B09">
              <w:rPr>
                <w:sz w:val="20"/>
                <w:szCs w:val="20"/>
              </w:rPr>
              <w:t>5</w:t>
            </w:r>
          </w:p>
        </w:tc>
        <w:tc>
          <w:tcPr>
            <w:tcW w:w="1501" w:type="dxa"/>
            <w:vAlign w:val="center"/>
          </w:tcPr>
          <w:p w:rsidRPr="00BD4CFB" w:rsidR="00FF1E2C" w:rsidP="00AE145C" w:rsidRDefault="00FF1E2C" w14:paraId="1A656D6A" w14:textId="565BB983">
            <w:pPr>
              <w:tabs>
                <w:tab w:val="center" w:pos="4320"/>
                <w:tab w:val="right" w:pos="8640"/>
              </w:tabs>
              <w:jc w:val="center"/>
              <w:rPr>
                <w:sz w:val="20"/>
                <w:szCs w:val="20"/>
              </w:rPr>
            </w:pPr>
            <w:r>
              <w:rPr>
                <w:sz w:val="20"/>
                <w:szCs w:val="20"/>
              </w:rPr>
              <w:t>1</w:t>
            </w:r>
          </w:p>
        </w:tc>
        <w:tc>
          <w:tcPr>
            <w:tcW w:w="983" w:type="dxa"/>
            <w:vAlign w:val="center"/>
          </w:tcPr>
          <w:p w:rsidRPr="00BD4CFB" w:rsidR="00FF1E2C" w:rsidP="00AE145C" w:rsidRDefault="00FF1E2C" w14:paraId="402332F4" w14:textId="4FBFA1D8">
            <w:pPr>
              <w:tabs>
                <w:tab w:val="center" w:pos="4320"/>
                <w:tab w:val="right" w:pos="8640"/>
              </w:tabs>
              <w:jc w:val="center"/>
              <w:rPr>
                <w:sz w:val="20"/>
                <w:szCs w:val="20"/>
              </w:rPr>
            </w:pPr>
            <w:r>
              <w:rPr>
                <w:sz w:val="20"/>
                <w:szCs w:val="20"/>
              </w:rPr>
              <w:t>0.5</w:t>
            </w:r>
          </w:p>
        </w:tc>
        <w:tc>
          <w:tcPr>
            <w:tcW w:w="1283" w:type="dxa"/>
            <w:vAlign w:val="center"/>
          </w:tcPr>
          <w:p w:rsidRPr="00084AD4" w:rsidR="00FF1E2C" w:rsidP="00AE145C" w:rsidRDefault="00FF1E2C" w14:paraId="2166A45E" w14:textId="5F6E66BF">
            <w:pPr>
              <w:tabs>
                <w:tab w:val="center" w:pos="4320"/>
                <w:tab w:val="right" w:pos="8640"/>
              </w:tabs>
              <w:jc w:val="center"/>
              <w:rPr>
                <w:sz w:val="20"/>
                <w:szCs w:val="20"/>
                <w:highlight w:val="yellow"/>
              </w:rPr>
            </w:pPr>
            <w:r>
              <w:rPr>
                <w:sz w:val="20"/>
                <w:szCs w:val="20"/>
              </w:rPr>
              <w:t>103</w:t>
            </w:r>
          </w:p>
        </w:tc>
        <w:tc>
          <w:tcPr>
            <w:tcW w:w="1043" w:type="dxa"/>
            <w:vAlign w:val="center"/>
          </w:tcPr>
          <w:p w:rsidRPr="00BD4CFB" w:rsidR="00FF1E2C" w:rsidP="00AE145C" w:rsidRDefault="00FF1E2C" w14:paraId="79BC68EF" w14:textId="0DC660CC">
            <w:pPr>
              <w:tabs>
                <w:tab w:val="center" w:pos="4320"/>
                <w:tab w:val="right" w:pos="8640"/>
              </w:tabs>
              <w:jc w:val="center"/>
              <w:rPr>
                <w:sz w:val="20"/>
                <w:szCs w:val="20"/>
              </w:rPr>
            </w:pPr>
            <w:r>
              <w:rPr>
                <w:sz w:val="20"/>
                <w:szCs w:val="20"/>
              </w:rPr>
              <w:t>$</w:t>
            </w:r>
            <w:r w:rsidR="00D25D45">
              <w:rPr>
                <w:sz w:val="20"/>
                <w:szCs w:val="20"/>
              </w:rPr>
              <w:t>23</w:t>
            </w:r>
            <w:r>
              <w:rPr>
                <w:sz w:val="20"/>
                <w:szCs w:val="20"/>
              </w:rPr>
              <w:t>.</w:t>
            </w:r>
            <w:r w:rsidR="00D25D45">
              <w:rPr>
                <w:sz w:val="20"/>
                <w:szCs w:val="20"/>
              </w:rPr>
              <w:t>20</w:t>
            </w:r>
          </w:p>
        </w:tc>
        <w:tc>
          <w:tcPr>
            <w:tcW w:w="1098" w:type="dxa"/>
            <w:vAlign w:val="center"/>
          </w:tcPr>
          <w:p w:rsidRPr="00734B09" w:rsidR="00FF1E2C" w:rsidP="006350C2" w:rsidRDefault="00FF1E2C" w14:paraId="01C1A511" w14:textId="578A5631">
            <w:pPr>
              <w:tabs>
                <w:tab w:val="center" w:pos="4320"/>
                <w:tab w:val="right" w:pos="8640"/>
              </w:tabs>
              <w:jc w:val="center"/>
              <w:rPr>
                <w:sz w:val="20"/>
                <w:szCs w:val="20"/>
              </w:rPr>
            </w:pPr>
            <w:r w:rsidRPr="00734B09">
              <w:rPr>
                <w:sz w:val="20"/>
                <w:szCs w:val="20"/>
              </w:rPr>
              <w:t>$</w:t>
            </w:r>
            <w:r w:rsidR="00D25D45">
              <w:rPr>
                <w:sz w:val="20"/>
                <w:szCs w:val="20"/>
              </w:rPr>
              <w:t>2,</w:t>
            </w:r>
            <w:r>
              <w:rPr>
                <w:sz w:val="20"/>
                <w:szCs w:val="20"/>
              </w:rPr>
              <w:t>38</w:t>
            </w:r>
            <w:r w:rsidR="00D25D45">
              <w:rPr>
                <w:sz w:val="20"/>
                <w:szCs w:val="20"/>
              </w:rPr>
              <w:t>9</w:t>
            </w:r>
            <w:r>
              <w:rPr>
                <w:sz w:val="20"/>
                <w:szCs w:val="20"/>
              </w:rPr>
              <w:t>.</w:t>
            </w:r>
            <w:r w:rsidR="00D25D45">
              <w:rPr>
                <w:sz w:val="20"/>
                <w:szCs w:val="20"/>
              </w:rPr>
              <w:t>19</w:t>
            </w:r>
          </w:p>
        </w:tc>
      </w:tr>
    </w:tbl>
    <w:p w:rsidR="00436F5E" w:rsidP="00AE145C" w:rsidRDefault="00436F5E" w14:paraId="4FC5BEDE" w14:textId="77777777"/>
    <w:p w:rsidRPr="002F3EDE" w:rsidR="002338AC" w:rsidP="00AE145C" w:rsidRDefault="002338AC" w14:paraId="70383977" w14:textId="54EBE3B3">
      <w:pPr>
        <w:spacing w:after="60"/>
        <w:rPr>
          <w:b/>
          <w:i/>
        </w:rPr>
      </w:pPr>
      <w:r w:rsidRPr="002F3EDE">
        <w:rPr>
          <w:b/>
          <w:i/>
        </w:rPr>
        <w:t>Annual Cost</w:t>
      </w:r>
      <w:r w:rsidR="00B80F75">
        <w:rPr>
          <w:b/>
          <w:i/>
        </w:rPr>
        <w:t xml:space="preserve"> Estimates</w:t>
      </w:r>
    </w:p>
    <w:p w:rsidR="002338AC" w:rsidP="00AE145C" w:rsidRDefault="00D62E11" w14:paraId="38017CDF" w14:textId="14CDD5E9">
      <w:r>
        <w:rPr>
          <w:szCs w:val="22"/>
        </w:rPr>
        <w:t xml:space="preserve">To calculate the annualized cost to respondents for the hour burden, we assume that the typical respondent will be </w:t>
      </w:r>
      <w:r w:rsidR="00700A7B">
        <w:rPr>
          <w:szCs w:val="22"/>
        </w:rPr>
        <w:t xml:space="preserve">community and social service providers. </w:t>
      </w:r>
      <w:r>
        <w:rPr>
          <w:szCs w:val="22"/>
        </w:rPr>
        <w:t xml:space="preserve">Based on data on our expected respondents from the Bureau of Labor Statistics, we use a mean hourly </w:t>
      </w:r>
      <w:r w:rsidRPr="005A7412">
        <w:rPr>
          <w:szCs w:val="22"/>
        </w:rPr>
        <w:t xml:space="preserve">wage </w:t>
      </w:r>
      <w:r w:rsidRPr="00003AB3">
        <w:rPr>
          <w:szCs w:val="22"/>
        </w:rPr>
        <w:t>of $</w:t>
      </w:r>
      <w:r w:rsidRPr="00003AB3" w:rsidR="00700A7B">
        <w:rPr>
          <w:szCs w:val="22"/>
        </w:rPr>
        <w:t>22</w:t>
      </w:r>
      <w:r w:rsidRPr="00003AB3">
        <w:rPr>
          <w:szCs w:val="22"/>
        </w:rPr>
        <w:t>.</w:t>
      </w:r>
      <w:r w:rsidRPr="00003AB3" w:rsidR="00700A7B">
        <w:rPr>
          <w:szCs w:val="22"/>
        </w:rPr>
        <w:t>77</w:t>
      </w:r>
      <w:r w:rsidRPr="00003AB3">
        <w:rPr>
          <w:szCs w:val="22"/>
        </w:rPr>
        <w:t>.</w:t>
      </w:r>
      <w:r w:rsidRPr="00003AB3" w:rsidR="00700A7B">
        <w:rPr>
          <w:rStyle w:val="FootnoteReference"/>
          <w:szCs w:val="22"/>
        </w:rPr>
        <w:footnoteReference w:id="2"/>
      </w:r>
      <w:r w:rsidR="00817BEF">
        <w:rPr>
          <w:szCs w:val="22"/>
        </w:rPr>
        <w:t xml:space="preserve"> The wage rate was multiplied by </w:t>
      </w:r>
      <w:r w:rsidR="00D42054">
        <w:rPr>
          <w:szCs w:val="22"/>
        </w:rPr>
        <w:t>two</w:t>
      </w:r>
      <w:r w:rsidR="00817BEF">
        <w:rPr>
          <w:szCs w:val="22"/>
        </w:rPr>
        <w:t xml:space="preserve"> to account for fringe benefits and overhead for an average hourly wage of $45.54.</w:t>
      </w:r>
    </w:p>
    <w:p w:rsidR="002338AC" w:rsidP="00AE145C" w:rsidRDefault="002338AC" w14:paraId="2C204D8E" w14:textId="77777777"/>
    <w:p w:rsidR="002338AC" w:rsidP="00AE145C" w:rsidRDefault="002338AC" w14:paraId="3C895703" w14:textId="77777777">
      <w:pPr>
        <w:ind w:left="360"/>
      </w:pPr>
    </w:p>
    <w:p w:rsidRPr="0072204D" w:rsidR="00945CD6" w:rsidP="009D3835" w:rsidRDefault="00292B70" w14:paraId="7BDBE261" w14:textId="77777777">
      <w:pPr>
        <w:spacing w:after="120"/>
        <w:rPr>
          <w:b/>
        </w:rPr>
      </w:pPr>
      <w:r>
        <w:rPr>
          <w:b/>
        </w:rPr>
        <w:t xml:space="preserve">A13. </w:t>
      </w:r>
      <w:r w:rsidRPr="0072204D" w:rsidR="00945CD6">
        <w:rPr>
          <w:b/>
        </w:rPr>
        <w:t>Cost Burden to Respondents or Record Keepers</w:t>
      </w:r>
    </w:p>
    <w:p w:rsidR="00D90EF6" w:rsidP="00AE145C" w:rsidRDefault="00B91D97" w14:paraId="3D88B0B4" w14:textId="77777777">
      <w:r w:rsidRPr="00D47412">
        <w:rPr>
          <w:sz w:val="22"/>
          <w:szCs w:val="22"/>
        </w:rPr>
        <w:t>There are no additional costs to respondents.</w:t>
      </w:r>
    </w:p>
    <w:p w:rsidR="00BE7952" w:rsidP="00AE145C" w:rsidRDefault="00BE7952" w14:paraId="6BC5843E" w14:textId="77777777"/>
    <w:p w:rsidR="002338AC" w:rsidP="00AE145C" w:rsidRDefault="002338AC" w14:paraId="136F28B3" w14:textId="77777777"/>
    <w:p w:rsidRPr="0072204D" w:rsidR="00945CD6" w:rsidP="00AE145C" w:rsidRDefault="00292B70" w14:paraId="2A791D57" w14:textId="77777777">
      <w:pPr>
        <w:spacing w:after="60"/>
        <w:rPr>
          <w:b/>
        </w:rPr>
      </w:pPr>
      <w:r>
        <w:rPr>
          <w:b/>
        </w:rPr>
        <w:t xml:space="preserve">A14. </w:t>
      </w:r>
      <w:r w:rsidRPr="0072204D" w:rsidR="00945CD6">
        <w:rPr>
          <w:b/>
        </w:rPr>
        <w:t>Estimate of Cost to the Federal Government</w:t>
      </w:r>
    </w:p>
    <w:p w:rsidR="002338AC" w:rsidP="00AE145C" w:rsidRDefault="00B91D97" w14:paraId="036762EF" w14:textId="2A256E17">
      <w:r w:rsidRPr="00BB2157">
        <w:t>The total cost for the</w:t>
      </w:r>
      <w:r>
        <w:t xml:space="preserve"> data collection activities under this current request </w:t>
      </w:r>
      <w:r w:rsidRPr="00BB2157">
        <w:t xml:space="preserve">will </w:t>
      </w:r>
      <w:r w:rsidRPr="001061C5">
        <w:t xml:space="preserve">be </w:t>
      </w:r>
      <w:r w:rsidRPr="00AA3786">
        <w:t>$</w:t>
      </w:r>
      <w:r w:rsidRPr="00AA3786" w:rsidR="00AA3786">
        <w:t>40</w:t>
      </w:r>
      <w:r w:rsidRPr="00AA3786" w:rsidR="008D1EAA">
        <w:t>,</w:t>
      </w:r>
      <w:r w:rsidR="00AA3786">
        <w:t>284</w:t>
      </w:r>
      <w:r w:rsidR="008D1EAA">
        <w:t>.</w:t>
      </w:r>
      <w:r>
        <w:t xml:space="preserve"> </w:t>
      </w:r>
      <w:r w:rsidR="005D233E">
        <w:t>This includes direct and indirect costs of data collection.</w:t>
      </w:r>
    </w:p>
    <w:p w:rsidR="00436F5E" w:rsidP="00AE145C" w:rsidRDefault="00436F5E" w14:paraId="304B1383" w14:textId="30473A4B"/>
    <w:p w:rsidR="005A7412" w:rsidP="00AE145C" w:rsidRDefault="005A7412" w14:paraId="37941874" w14:textId="77777777"/>
    <w:p w:rsidR="00945CD6" w:rsidP="00AE145C" w:rsidRDefault="00292B70" w14:paraId="4B385444" w14:textId="77777777">
      <w:pPr>
        <w:spacing w:after="120"/>
        <w:rPr>
          <w:b/>
        </w:rPr>
      </w:pPr>
      <w:r>
        <w:rPr>
          <w:b/>
        </w:rPr>
        <w:t xml:space="preserve">A15. </w:t>
      </w:r>
      <w:r w:rsidRPr="0072204D" w:rsidR="00945CD6">
        <w:rPr>
          <w:b/>
        </w:rPr>
        <w:t>Change in Burden</w:t>
      </w:r>
    </w:p>
    <w:p w:rsidRPr="002A5AC7" w:rsidR="00CB2ED6" w:rsidP="00AE145C" w:rsidRDefault="00CB2ED6" w14:paraId="4B05A013" w14:textId="06371654">
      <w:r w:rsidRPr="002A5AC7">
        <w:t xml:space="preserve">This is for an individual information collection under the umbrella </w:t>
      </w:r>
      <w:r w:rsidRPr="002A5AC7" w:rsidR="001140AB">
        <w:t>formative generic clearance for program support (0970-0531</w:t>
      </w:r>
      <w:r w:rsidRPr="002A5AC7">
        <w:t>).</w:t>
      </w:r>
    </w:p>
    <w:p w:rsidR="005A7412" w:rsidP="005A7412" w:rsidRDefault="005A7412" w14:paraId="4FD8396B" w14:textId="351FAC04"/>
    <w:p w:rsidRPr="006A7769" w:rsidR="005A7412" w:rsidP="00003AB3" w:rsidRDefault="005A7412" w14:paraId="1B16EFBF" w14:textId="77777777"/>
    <w:p w:rsidRPr="005A64C5" w:rsidR="00945CD6" w:rsidP="00AE145C"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A75FC3" w:rsidP="00AE145C" w:rsidRDefault="005A7412" w14:paraId="4D97A847" w14:textId="096150F7">
      <w:r>
        <w:t>The following is the c</w:t>
      </w:r>
      <w:r w:rsidR="00A75FC3">
        <w:t xml:space="preserve">urrent </w:t>
      </w:r>
      <w:r w:rsidR="007D724E">
        <w:t>202</w:t>
      </w:r>
      <w:r w:rsidR="00D42308">
        <w:t>2</w:t>
      </w:r>
      <w:r w:rsidR="007D724E">
        <w:t xml:space="preserve"> </w:t>
      </w:r>
      <w:r w:rsidR="00A75FC3">
        <w:t>plan and time schedule</w:t>
      </w:r>
      <w:r w:rsidR="00253D1B">
        <w:t>:</w:t>
      </w:r>
    </w:p>
    <w:p w:rsidRPr="006350C2" w:rsidR="006505D2" w:rsidP="00003AB3" w:rsidRDefault="005A7412" w14:paraId="7DD595AA" w14:textId="7E9A6E1D">
      <w:pPr>
        <w:pStyle w:val="ListParagraph"/>
        <w:numPr>
          <w:ilvl w:val="0"/>
          <w:numId w:val="19"/>
        </w:numPr>
        <w:rPr>
          <w:sz w:val="24"/>
          <w:szCs w:val="24"/>
        </w:rPr>
      </w:pPr>
      <w:r w:rsidRPr="006350C2">
        <w:rPr>
          <w:sz w:val="24"/>
          <w:szCs w:val="24"/>
        </w:rPr>
        <w:t>Following OMB Approval</w:t>
      </w:r>
      <w:r w:rsidRPr="006350C2" w:rsidR="006505D2">
        <w:rPr>
          <w:sz w:val="24"/>
          <w:szCs w:val="24"/>
        </w:rPr>
        <w:t xml:space="preserve">: Launch </w:t>
      </w:r>
      <w:r w:rsidRPr="006350C2" w:rsidR="00671666">
        <w:rPr>
          <w:sz w:val="24"/>
          <w:szCs w:val="24"/>
        </w:rPr>
        <w:t>s</w:t>
      </w:r>
      <w:r w:rsidRPr="006350C2" w:rsidR="006505D2">
        <w:rPr>
          <w:sz w:val="24"/>
          <w:szCs w:val="24"/>
        </w:rPr>
        <w:t>urvey</w:t>
      </w:r>
      <w:r w:rsidRPr="006350C2">
        <w:rPr>
          <w:sz w:val="24"/>
          <w:szCs w:val="24"/>
        </w:rPr>
        <w:t xml:space="preserve"> and h</w:t>
      </w:r>
      <w:r w:rsidRPr="006350C2" w:rsidR="006505D2">
        <w:rPr>
          <w:sz w:val="24"/>
          <w:szCs w:val="24"/>
        </w:rPr>
        <w:t>ost online “office hour” to answer questions organizations may have about completing the survey</w:t>
      </w:r>
    </w:p>
    <w:p w:rsidRPr="005A7412" w:rsidR="006505D2" w:rsidP="00003AB3" w:rsidRDefault="00003AB3" w14:paraId="38D13EEE" w14:textId="4B6C578B">
      <w:pPr>
        <w:pStyle w:val="ListParagraph"/>
        <w:numPr>
          <w:ilvl w:val="0"/>
          <w:numId w:val="19"/>
        </w:numPr>
      </w:pPr>
      <w:r>
        <w:rPr>
          <w:sz w:val="24"/>
          <w:szCs w:val="24"/>
        </w:rPr>
        <w:lastRenderedPageBreak/>
        <w:t>4</w:t>
      </w:r>
      <w:r w:rsidR="00D42308">
        <w:rPr>
          <w:sz w:val="24"/>
          <w:szCs w:val="24"/>
        </w:rPr>
        <w:t>-6</w:t>
      </w:r>
      <w:r w:rsidRPr="005A7412">
        <w:rPr>
          <w:sz w:val="24"/>
          <w:szCs w:val="24"/>
        </w:rPr>
        <w:t xml:space="preserve"> </w:t>
      </w:r>
      <w:r w:rsidRPr="005A7412" w:rsidR="005A7412">
        <w:rPr>
          <w:sz w:val="24"/>
          <w:szCs w:val="24"/>
        </w:rPr>
        <w:t>Weeks after Launching Survey</w:t>
      </w:r>
      <w:r w:rsidRPr="005A7412" w:rsidR="006505D2">
        <w:rPr>
          <w:sz w:val="24"/>
          <w:szCs w:val="24"/>
        </w:rPr>
        <w:t xml:space="preserve">: Close </w:t>
      </w:r>
      <w:r w:rsidRPr="005A7412" w:rsidR="00671666">
        <w:rPr>
          <w:sz w:val="24"/>
          <w:szCs w:val="24"/>
        </w:rPr>
        <w:t>s</w:t>
      </w:r>
      <w:r w:rsidRPr="005A7412" w:rsidR="006505D2">
        <w:rPr>
          <w:sz w:val="24"/>
          <w:szCs w:val="24"/>
        </w:rPr>
        <w:t>urvey</w:t>
      </w:r>
    </w:p>
    <w:p w:rsidRPr="005A7412" w:rsidR="006505D2" w:rsidP="00003AB3" w:rsidRDefault="005A7412" w14:paraId="3FAA11FC" w14:textId="0A91776C">
      <w:pPr>
        <w:pStyle w:val="ListParagraph"/>
        <w:numPr>
          <w:ilvl w:val="0"/>
          <w:numId w:val="19"/>
        </w:numPr>
      </w:pPr>
      <w:r w:rsidRPr="005A7412">
        <w:rPr>
          <w:sz w:val="24"/>
          <w:szCs w:val="24"/>
        </w:rPr>
        <w:t>Summer 202</w:t>
      </w:r>
      <w:r w:rsidR="00D42308">
        <w:rPr>
          <w:sz w:val="24"/>
          <w:szCs w:val="24"/>
        </w:rPr>
        <w:t>2</w:t>
      </w:r>
      <w:r w:rsidRPr="005A7412">
        <w:rPr>
          <w:sz w:val="24"/>
          <w:szCs w:val="24"/>
        </w:rPr>
        <w:t>, after survey closes</w:t>
      </w:r>
      <w:r w:rsidRPr="005A7412" w:rsidR="006505D2">
        <w:rPr>
          <w:sz w:val="24"/>
          <w:szCs w:val="24"/>
        </w:rPr>
        <w:t xml:space="preserve">: Survey </w:t>
      </w:r>
      <w:r w:rsidRPr="005A7412" w:rsidR="00671666">
        <w:rPr>
          <w:sz w:val="24"/>
          <w:szCs w:val="24"/>
        </w:rPr>
        <w:t>d</w:t>
      </w:r>
      <w:r w:rsidRPr="005A7412" w:rsidR="006505D2">
        <w:rPr>
          <w:sz w:val="24"/>
          <w:szCs w:val="24"/>
        </w:rPr>
        <w:t xml:space="preserve">ata analysis </w:t>
      </w:r>
      <w:r w:rsidR="00D42308">
        <w:rPr>
          <w:sz w:val="24"/>
          <w:szCs w:val="24"/>
        </w:rPr>
        <w:t>and report writing</w:t>
      </w:r>
    </w:p>
    <w:p w:rsidRPr="005A7412" w:rsidR="006505D2" w:rsidP="00003AB3" w:rsidRDefault="00D42308" w14:paraId="7860569F" w14:textId="659FC4E8">
      <w:pPr>
        <w:pStyle w:val="ListParagraph"/>
        <w:numPr>
          <w:ilvl w:val="0"/>
          <w:numId w:val="19"/>
        </w:numPr>
      </w:pPr>
      <w:r>
        <w:rPr>
          <w:sz w:val="24"/>
          <w:szCs w:val="24"/>
        </w:rPr>
        <w:t xml:space="preserve">September </w:t>
      </w:r>
      <w:r w:rsidRPr="005A7412" w:rsidR="005A7412">
        <w:rPr>
          <w:sz w:val="24"/>
          <w:szCs w:val="24"/>
        </w:rPr>
        <w:t>202</w:t>
      </w:r>
      <w:r>
        <w:rPr>
          <w:sz w:val="24"/>
          <w:szCs w:val="24"/>
        </w:rPr>
        <w:t>2</w:t>
      </w:r>
      <w:r w:rsidRPr="005A7412" w:rsidR="006505D2">
        <w:rPr>
          <w:sz w:val="24"/>
          <w:szCs w:val="24"/>
        </w:rPr>
        <w:t xml:space="preserve">: </w:t>
      </w:r>
      <w:r w:rsidRPr="005A7412" w:rsidR="005A7412">
        <w:rPr>
          <w:sz w:val="24"/>
          <w:szCs w:val="24"/>
        </w:rPr>
        <w:t>Finalize</w:t>
      </w:r>
      <w:r w:rsidRPr="005A7412" w:rsidR="006505D2">
        <w:rPr>
          <w:sz w:val="24"/>
          <w:szCs w:val="24"/>
        </w:rPr>
        <w:t xml:space="preserve"> report</w:t>
      </w:r>
    </w:p>
    <w:p w:rsidR="00D90EF6" w:rsidP="00AE145C" w:rsidRDefault="00D90EF6" w14:paraId="4A1C7786" w14:textId="77777777"/>
    <w:p w:rsidR="002338AC" w:rsidP="00AE145C" w:rsidRDefault="002338AC" w14:paraId="5D35D3D0" w14:textId="77777777">
      <w:pPr>
        <w:rPr>
          <w:b/>
        </w:rPr>
      </w:pPr>
    </w:p>
    <w:p w:rsidRPr="0072204D" w:rsidR="00945CD6" w:rsidP="00AE145C" w:rsidRDefault="00292B70" w14:paraId="750BBE88" w14:textId="77777777">
      <w:pPr>
        <w:spacing w:after="120"/>
        <w:rPr>
          <w:b/>
        </w:rPr>
      </w:pPr>
      <w:r>
        <w:rPr>
          <w:b/>
        </w:rPr>
        <w:t xml:space="preserve">A17. </w:t>
      </w:r>
      <w:r w:rsidRPr="0072204D" w:rsidR="00945CD6">
        <w:rPr>
          <w:b/>
        </w:rPr>
        <w:t>Reasons Not to Display OMB Expiration Date</w:t>
      </w:r>
    </w:p>
    <w:p w:rsidR="00D90EF6" w:rsidP="00AE145C" w:rsidRDefault="00D90EF6" w14:paraId="5E995DCB" w14:textId="77777777">
      <w:r w:rsidRPr="000B0E66">
        <w:t>All instruments will display the expiration date for OMB approval.</w:t>
      </w:r>
    </w:p>
    <w:p w:rsidR="005046F0" w:rsidP="00AE145C" w:rsidRDefault="005046F0" w14:paraId="3CB00E49" w14:textId="77777777">
      <w:pPr>
        <w:ind w:left="360"/>
      </w:pPr>
    </w:p>
    <w:p w:rsidR="002338AC" w:rsidP="00AE145C" w:rsidRDefault="002338AC" w14:paraId="4920E2AE" w14:textId="77777777">
      <w:pPr>
        <w:ind w:left="360"/>
      </w:pPr>
    </w:p>
    <w:p w:rsidRPr="000B5EA8" w:rsidR="00945CD6" w:rsidP="00AE145C"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AE145C" w:rsidRDefault="00D90EF6" w14:paraId="152B33B0" w14:textId="5A53E023">
      <w:r w:rsidRPr="000B0E66">
        <w:rPr>
          <w:szCs w:val="22"/>
        </w:rPr>
        <w:t>No exceptions are necessary for this information collection.</w:t>
      </w:r>
      <w:r w:rsidR="000B5EA8">
        <w:tab/>
      </w:r>
    </w:p>
    <w:sectPr w:rsidR="00D90EF6" w:rsidSect="00AE145C">
      <w:headerReference w:type="default" r:id="rId11"/>
      <w:footerReference w:type="default" r:id="rId1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058CF" w14:textId="77777777" w:rsidR="00854480" w:rsidRDefault="00854480">
      <w:r>
        <w:separator/>
      </w:r>
    </w:p>
  </w:endnote>
  <w:endnote w:type="continuationSeparator" w:id="0">
    <w:p w14:paraId="7CA205A6" w14:textId="77777777" w:rsidR="00854480" w:rsidRDefault="0085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7E37D53C" w:rsidR="00A44209" w:rsidRDefault="00A44209">
    <w:pPr>
      <w:pStyle w:val="Footer"/>
      <w:jc w:val="center"/>
    </w:pPr>
    <w:r>
      <w:fldChar w:fldCharType="begin"/>
    </w:r>
    <w:r>
      <w:instrText xml:space="preserve"> PAGE   \* MERGEFORMAT </w:instrText>
    </w:r>
    <w:r>
      <w:fldChar w:fldCharType="separate"/>
    </w:r>
    <w:r w:rsidR="001B5363">
      <w:rPr>
        <w:noProof/>
      </w:rPr>
      <w:t>6</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BABA8" w14:textId="77777777" w:rsidR="00854480" w:rsidRDefault="00854480">
      <w:r>
        <w:separator/>
      </w:r>
    </w:p>
  </w:footnote>
  <w:footnote w:type="continuationSeparator" w:id="0">
    <w:p w14:paraId="16881008" w14:textId="77777777" w:rsidR="00854480" w:rsidRDefault="00854480">
      <w:r>
        <w:continuationSeparator/>
      </w:r>
    </w:p>
  </w:footnote>
  <w:footnote w:id="1">
    <w:p w14:paraId="1A3380DB" w14:textId="14B70181" w:rsidR="00B72495" w:rsidRDefault="00B72495">
      <w:pPr>
        <w:pStyle w:val="FootnoteText"/>
      </w:pPr>
      <w:r>
        <w:rPr>
          <w:rStyle w:val="FootnoteReference"/>
        </w:rPr>
        <w:footnoteRef/>
      </w:r>
      <w:r>
        <w:t xml:space="preserve"> See </w:t>
      </w:r>
      <w:hyperlink r:id="rId1" w:history="1">
        <w:r w:rsidRPr="008C31D9">
          <w:rPr>
            <w:rStyle w:val="Hyperlink"/>
          </w:rPr>
          <w:t>https://www.sba.gov/sites/default/files/2019-08/SBA%20Table%20of%20Size%20Standards_Effective%20Aug%2019%2C%202019_Rev.pdf</w:t>
        </w:r>
      </w:hyperlink>
      <w:r>
        <w:t xml:space="preserve"> for table and guidelines.</w:t>
      </w:r>
    </w:p>
  </w:footnote>
  <w:footnote w:id="2">
    <w:p w14:paraId="20950331" w14:textId="74980480" w:rsidR="00700A7B" w:rsidRDefault="00700A7B">
      <w:pPr>
        <w:pStyle w:val="FootnoteText"/>
      </w:pPr>
      <w:r>
        <w:rPr>
          <w:rStyle w:val="FootnoteReference"/>
        </w:rPr>
        <w:footnoteRef/>
      </w:r>
      <w:r>
        <w:t xml:space="preserve"> The median annual wage for community and social service occupation in May 202</w:t>
      </w:r>
      <w:r w:rsidR="00FF1E2C">
        <w:t>1</w:t>
      </w:r>
      <w:r>
        <w:t xml:space="preserve"> was $4</w:t>
      </w:r>
      <w:r w:rsidR="00D25D45">
        <w:t>8,410</w:t>
      </w:r>
      <w:r>
        <w:t>. This computes to an hourly wage of $2</w:t>
      </w:r>
      <w:r w:rsidR="00D25D45">
        <w:t>3</w:t>
      </w:r>
      <w:r>
        <w:t>.</w:t>
      </w:r>
      <w:r w:rsidR="00D25D45">
        <w:t>20</w:t>
      </w:r>
      <w:r>
        <w:t xml:space="preserve"> (using the formula made perm</w:t>
      </w:r>
      <w:r w:rsidR="00084AD4">
        <w:t>a</w:t>
      </w:r>
      <w:r>
        <w:t>nent b</w:t>
      </w:r>
      <w:r w:rsidR="00637C18">
        <w:t>y</w:t>
      </w:r>
      <w:r>
        <w:t xml:space="preserve"> the Consolidated Omnibu</w:t>
      </w:r>
      <w:r w:rsidR="00637C18">
        <w:t>s</w:t>
      </w:r>
      <w:r>
        <w:t xml:space="preserve"> Budget Reconciliation Act of 1985 (Public Law 99-272, April 7, 1986) to divide the annual rate of pay by 2,087 hours.) Wage data from </w:t>
      </w:r>
      <w:hyperlink r:id="rId2" w:history="1">
        <w:r w:rsidRPr="009735B6">
          <w:rPr>
            <w:rStyle w:val="Hyperlink"/>
          </w:rPr>
          <w:t>https://www.bls.gov/ooh/community-and-social-service/home.htm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hybridMultilevel"/>
    <w:tmpl w:val="DF206E26"/>
    <w:lvl w:ilvl="0" w:tplc="585E8892">
      <w:start w:val="1"/>
      <w:numFmt w:val="decimal"/>
      <w:lvlText w:val="%1."/>
      <w:lvlJc w:val="left"/>
      <w:pPr>
        <w:tabs>
          <w:tab w:val="num" w:pos="720"/>
        </w:tabs>
        <w:ind w:left="720" w:hanging="360"/>
      </w:pPr>
      <w:rPr>
        <w:rFonts w:hint="default"/>
      </w:rPr>
    </w:lvl>
    <w:lvl w:ilvl="1" w:tplc="C77085D0">
      <w:start w:val="1"/>
      <w:numFmt w:val="bullet"/>
      <w:lvlText w:val="o"/>
      <w:lvlJc w:val="left"/>
      <w:pPr>
        <w:tabs>
          <w:tab w:val="num" w:pos="1440"/>
        </w:tabs>
        <w:ind w:left="1440" w:hanging="360"/>
      </w:pPr>
      <w:rPr>
        <w:rFonts w:ascii="Courier New" w:hAnsi="Courier New" w:cs="Courier New" w:hint="default"/>
      </w:rPr>
    </w:lvl>
    <w:lvl w:ilvl="2" w:tplc="E4AC2070">
      <w:start w:val="1"/>
      <w:numFmt w:val="bullet"/>
      <w:lvlText w:val=""/>
      <w:lvlJc w:val="left"/>
      <w:pPr>
        <w:tabs>
          <w:tab w:val="num" w:pos="2160"/>
        </w:tabs>
        <w:ind w:left="2160" w:hanging="360"/>
      </w:pPr>
      <w:rPr>
        <w:rFonts w:ascii="Wingdings" w:hAnsi="Wingdings" w:hint="default"/>
      </w:rPr>
    </w:lvl>
    <w:lvl w:ilvl="3" w:tplc="AFB40C20">
      <w:start w:val="1"/>
      <w:numFmt w:val="bullet"/>
      <w:lvlText w:val=""/>
      <w:lvlJc w:val="left"/>
      <w:pPr>
        <w:tabs>
          <w:tab w:val="num" w:pos="2880"/>
        </w:tabs>
        <w:ind w:left="2880" w:hanging="360"/>
      </w:pPr>
      <w:rPr>
        <w:rFonts w:ascii="Symbol" w:hAnsi="Symbol" w:hint="default"/>
      </w:rPr>
    </w:lvl>
    <w:lvl w:ilvl="4" w:tplc="6B46B34E">
      <w:start w:val="1"/>
      <w:numFmt w:val="bullet"/>
      <w:lvlText w:val="o"/>
      <w:lvlJc w:val="left"/>
      <w:pPr>
        <w:tabs>
          <w:tab w:val="num" w:pos="3600"/>
        </w:tabs>
        <w:ind w:left="3600" w:hanging="360"/>
      </w:pPr>
      <w:rPr>
        <w:rFonts w:ascii="Courier New" w:hAnsi="Courier New" w:cs="Courier New" w:hint="default"/>
      </w:rPr>
    </w:lvl>
    <w:lvl w:ilvl="5" w:tplc="26F29FC2">
      <w:start w:val="1"/>
      <w:numFmt w:val="bullet"/>
      <w:lvlText w:val=""/>
      <w:lvlJc w:val="left"/>
      <w:pPr>
        <w:tabs>
          <w:tab w:val="num" w:pos="4320"/>
        </w:tabs>
        <w:ind w:left="4320" w:hanging="360"/>
      </w:pPr>
      <w:rPr>
        <w:rFonts w:ascii="Wingdings" w:hAnsi="Wingdings" w:hint="default"/>
      </w:rPr>
    </w:lvl>
    <w:lvl w:ilvl="6" w:tplc="5F0015C2">
      <w:start w:val="1"/>
      <w:numFmt w:val="bullet"/>
      <w:lvlText w:val=""/>
      <w:lvlJc w:val="left"/>
      <w:pPr>
        <w:tabs>
          <w:tab w:val="num" w:pos="5040"/>
        </w:tabs>
        <w:ind w:left="5040" w:hanging="360"/>
      </w:pPr>
      <w:rPr>
        <w:rFonts w:ascii="Symbol" w:hAnsi="Symbol" w:hint="default"/>
      </w:rPr>
    </w:lvl>
    <w:lvl w:ilvl="7" w:tplc="17A67CAE">
      <w:start w:val="1"/>
      <w:numFmt w:val="bullet"/>
      <w:lvlText w:val="o"/>
      <w:lvlJc w:val="left"/>
      <w:pPr>
        <w:tabs>
          <w:tab w:val="num" w:pos="5760"/>
        </w:tabs>
        <w:ind w:left="5760" w:hanging="360"/>
      </w:pPr>
      <w:rPr>
        <w:rFonts w:ascii="Courier New" w:hAnsi="Courier New" w:cs="Courier New" w:hint="default"/>
      </w:rPr>
    </w:lvl>
    <w:lvl w:ilvl="8" w:tplc="AEAA61D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23A5A"/>
    <w:multiLevelType w:val="hybridMultilevel"/>
    <w:tmpl w:val="B468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9410803"/>
    <w:multiLevelType w:val="hybridMultilevel"/>
    <w:tmpl w:val="F274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1"/>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8"/>
  </w:num>
  <w:num w:numId="17">
    <w:abstractNumId w:val="19"/>
  </w:num>
  <w:num w:numId="18">
    <w:abstractNumId w:val="16"/>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AB3"/>
    <w:rsid w:val="00010675"/>
    <w:rsid w:val="00021DE5"/>
    <w:rsid w:val="00026B8F"/>
    <w:rsid w:val="000359A7"/>
    <w:rsid w:val="000431B8"/>
    <w:rsid w:val="0006256B"/>
    <w:rsid w:val="0008379F"/>
    <w:rsid w:val="00084AD4"/>
    <w:rsid w:val="0008643E"/>
    <w:rsid w:val="00091931"/>
    <w:rsid w:val="00091C59"/>
    <w:rsid w:val="000964A6"/>
    <w:rsid w:val="000A2647"/>
    <w:rsid w:val="000B0E66"/>
    <w:rsid w:val="000B5EA8"/>
    <w:rsid w:val="000B69A5"/>
    <w:rsid w:val="000D53DF"/>
    <w:rsid w:val="000D5CC6"/>
    <w:rsid w:val="000F1920"/>
    <w:rsid w:val="00105611"/>
    <w:rsid w:val="001140AB"/>
    <w:rsid w:val="00114166"/>
    <w:rsid w:val="00124EBF"/>
    <w:rsid w:val="00127BDF"/>
    <w:rsid w:val="00130457"/>
    <w:rsid w:val="0013118B"/>
    <w:rsid w:val="00152540"/>
    <w:rsid w:val="0016012E"/>
    <w:rsid w:val="0016653D"/>
    <w:rsid w:val="00183C0F"/>
    <w:rsid w:val="00195DDF"/>
    <w:rsid w:val="001A5AF9"/>
    <w:rsid w:val="001B5363"/>
    <w:rsid w:val="001C4D60"/>
    <w:rsid w:val="001F266E"/>
    <w:rsid w:val="0020382F"/>
    <w:rsid w:val="002231FA"/>
    <w:rsid w:val="002338AC"/>
    <w:rsid w:val="00234E8D"/>
    <w:rsid w:val="00235A6D"/>
    <w:rsid w:val="00235EAF"/>
    <w:rsid w:val="002408DE"/>
    <w:rsid w:val="002462FB"/>
    <w:rsid w:val="0025173C"/>
    <w:rsid w:val="00253148"/>
    <w:rsid w:val="00253D1B"/>
    <w:rsid w:val="00284FCF"/>
    <w:rsid w:val="00292B70"/>
    <w:rsid w:val="002A1F68"/>
    <w:rsid w:val="002A5AC7"/>
    <w:rsid w:val="002B4DBE"/>
    <w:rsid w:val="002C1680"/>
    <w:rsid w:val="002C48B3"/>
    <w:rsid w:val="002C4F75"/>
    <w:rsid w:val="002D4B0A"/>
    <w:rsid w:val="002F7D98"/>
    <w:rsid w:val="00324562"/>
    <w:rsid w:val="0032548B"/>
    <w:rsid w:val="00327B2E"/>
    <w:rsid w:val="00346D35"/>
    <w:rsid w:val="00346E44"/>
    <w:rsid w:val="00374DAB"/>
    <w:rsid w:val="0038291A"/>
    <w:rsid w:val="003B70E7"/>
    <w:rsid w:val="003C0B9E"/>
    <w:rsid w:val="003D5231"/>
    <w:rsid w:val="004222F8"/>
    <w:rsid w:val="00422C1B"/>
    <w:rsid w:val="00436F5E"/>
    <w:rsid w:val="00447A76"/>
    <w:rsid w:val="004522FF"/>
    <w:rsid w:val="004554B1"/>
    <w:rsid w:val="00456E2F"/>
    <w:rsid w:val="00464293"/>
    <w:rsid w:val="00482DDE"/>
    <w:rsid w:val="004911EF"/>
    <w:rsid w:val="004A44DD"/>
    <w:rsid w:val="004B587E"/>
    <w:rsid w:val="004C2ADD"/>
    <w:rsid w:val="004D1912"/>
    <w:rsid w:val="004D6CA9"/>
    <w:rsid w:val="004E13A5"/>
    <w:rsid w:val="004E1BCD"/>
    <w:rsid w:val="004E3E75"/>
    <w:rsid w:val="004F4E1D"/>
    <w:rsid w:val="005046F0"/>
    <w:rsid w:val="00520737"/>
    <w:rsid w:val="0052644E"/>
    <w:rsid w:val="00531D47"/>
    <w:rsid w:val="005353B7"/>
    <w:rsid w:val="00541024"/>
    <w:rsid w:val="005A30B7"/>
    <w:rsid w:val="005A64C5"/>
    <w:rsid w:val="005A7412"/>
    <w:rsid w:val="005C3D2F"/>
    <w:rsid w:val="005C6CC2"/>
    <w:rsid w:val="005D233E"/>
    <w:rsid w:val="005F09CF"/>
    <w:rsid w:val="005F2061"/>
    <w:rsid w:val="006010CA"/>
    <w:rsid w:val="00604412"/>
    <w:rsid w:val="00606969"/>
    <w:rsid w:val="00607351"/>
    <w:rsid w:val="0061296B"/>
    <w:rsid w:val="006228E1"/>
    <w:rsid w:val="0063019B"/>
    <w:rsid w:val="006350C2"/>
    <w:rsid w:val="00637C18"/>
    <w:rsid w:val="006464C7"/>
    <w:rsid w:val="006505D2"/>
    <w:rsid w:val="00651B48"/>
    <w:rsid w:val="00651DBA"/>
    <w:rsid w:val="00657424"/>
    <w:rsid w:val="00671666"/>
    <w:rsid w:val="006756E6"/>
    <w:rsid w:val="00676B30"/>
    <w:rsid w:val="00680FFE"/>
    <w:rsid w:val="006A7769"/>
    <w:rsid w:val="006A7EFA"/>
    <w:rsid w:val="006B6845"/>
    <w:rsid w:val="006C0DE9"/>
    <w:rsid w:val="006C299C"/>
    <w:rsid w:val="006D2637"/>
    <w:rsid w:val="00700A7B"/>
    <w:rsid w:val="00701045"/>
    <w:rsid w:val="00711BC5"/>
    <w:rsid w:val="00721F09"/>
    <w:rsid w:val="0072204D"/>
    <w:rsid w:val="00724F63"/>
    <w:rsid w:val="007250A3"/>
    <w:rsid w:val="00734B09"/>
    <w:rsid w:val="00736F1D"/>
    <w:rsid w:val="00742D9B"/>
    <w:rsid w:val="00747738"/>
    <w:rsid w:val="00772457"/>
    <w:rsid w:val="007741D9"/>
    <w:rsid w:val="0077465C"/>
    <w:rsid w:val="00784137"/>
    <w:rsid w:val="007A075B"/>
    <w:rsid w:val="007A19F9"/>
    <w:rsid w:val="007D295D"/>
    <w:rsid w:val="007D2A81"/>
    <w:rsid w:val="007D4F45"/>
    <w:rsid w:val="007D5CE7"/>
    <w:rsid w:val="007D724E"/>
    <w:rsid w:val="00806712"/>
    <w:rsid w:val="00817BEF"/>
    <w:rsid w:val="00817DAD"/>
    <w:rsid w:val="00854480"/>
    <w:rsid w:val="0087234E"/>
    <w:rsid w:val="00877346"/>
    <w:rsid w:val="008A2802"/>
    <w:rsid w:val="008B7F2C"/>
    <w:rsid w:val="008C6A6B"/>
    <w:rsid w:val="008C78B4"/>
    <w:rsid w:val="008D1EAA"/>
    <w:rsid w:val="008F10A2"/>
    <w:rsid w:val="00903B7E"/>
    <w:rsid w:val="00932D71"/>
    <w:rsid w:val="00945CD6"/>
    <w:rsid w:val="00957AE3"/>
    <w:rsid w:val="009648CE"/>
    <w:rsid w:val="009828BC"/>
    <w:rsid w:val="00984BBF"/>
    <w:rsid w:val="00984CA2"/>
    <w:rsid w:val="009B1638"/>
    <w:rsid w:val="009C0643"/>
    <w:rsid w:val="009D0936"/>
    <w:rsid w:val="009D3835"/>
    <w:rsid w:val="009D47D2"/>
    <w:rsid w:val="009E28C8"/>
    <w:rsid w:val="009F1F50"/>
    <w:rsid w:val="00A020E8"/>
    <w:rsid w:val="00A27F90"/>
    <w:rsid w:val="00A35B0D"/>
    <w:rsid w:val="00A35E23"/>
    <w:rsid w:val="00A412C5"/>
    <w:rsid w:val="00A44209"/>
    <w:rsid w:val="00A53A90"/>
    <w:rsid w:val="00A57396"/>
    <w:rsid w:val="00A67F07"/>
    <w:rsid w:val="00A7372E"/>
    <w:rsid w:val="00A75FC3"/>
    <w:rsid w:val="00A87141"/>
    <w:rsid w:val="00AA29C0"/>
    <w:rsid w:val="00AA3786"/>
    <w:rsid w:val="00AC41B7"/>
    <w:rsid w:val="00AE145C"/>
    <w:rsid w:val="00B14396"/>
    <w:rsid w:val="00B17543"/>
    <w:rsid w:val="00B66874"/>
    <w:rsid w:val="00B72495"/>
    <w:rsid w:val="00B73ACF"/>
    <w:rsid w:val="00B74A6F"/>
    <w:rsid w:val="00B80F75"/>
    <w:rsid w:val="00B84547"/>
    <w:rsid w:val="00B91D97"/>
    <w:rsid w:val="00B92878"/>
    <w:rsid w:val="00BB13A6"/>
    <w:rsid w:val="00BD4CFB"/>
    <w:rsid w:val="00BE7952"/>
    <w:rsid w:val="00BE7997"/>
    <w:rsid w:val="00C12B95"/>
    <w:rsid w:val="00C1674B"/>
    <w:rsid w:val="00C4611F"/>
    <w:rsid w:val="00C56EA9"/>
    <w:rsid w:val="00C66D69"/>
    <w:rsid w:val="00CA2E7C"/>
    <w:rsid w:val="00CB2ED6"/>
    <w:rsid w:val="00CC2CD1"/>
    <w:rsid w:val="00CD78BD"/>
    <w:rsid w:val="00CE6EFF"/>
    <w:rsid w:val="00D012A6"/>
    <w:rsid w:val="00D04EEF"/>
    <w:rsid w:val="00D06D5F"/>
    <w:rsid w:val="00D25D45"/>
    <w:rsid w:val="00D277B1"/>
    <w:rsid w:val="00D42054"/>
    <w:rsid w:val="00D42308"/>
    <w:rsid w:val="00D44EA5"/>
    <w:rsid w:val="00D45BE7"/>
    <w:rsid w:val="00D519D9"/>
    <w:rsid w:val="00D60509"/>
    <w:rsid w:val="00D62E11"/>
    <w:rsid w:val="00D81313"/>
    <w:rsid w:val="00D90EF6"/>
    <w:rsid w:val="00DD1073"/>
    <w:rsid w:val="00DE5A03"/>
    <w:rsid w:val="00E00860"/>
    <w:rsid w:val="00E05A0A"/>
    <w:rsid w:val="00E322D4"/>
    <w:rsid w:val="00E35846"/>
    <w:rsid w:val="00E41D46"/>
    <w:rsid w:val="00E62A61"/>
    <w:rsid w:val="00E72E9A"/>
    <w:rsid w:val="00E75ABB"/>
    <w:rsid w:val="00E80B4C"/>
    <w:rsid w:val="00E86DB9"/>
    <w:rsid w:val="00E96BA2"/>
    <w:rsid w:val="00EA12DE"/>
    <w:rsid w:val="00EB5B54"/>
    <w:rsid w:val="00EC329F"/>
    <w:rsid w:val="00ED23F5"/>
    <w:rsid w:val="00F128A1"/>
    <w:rsid w:val="00F368D3"/>
    <w:rsid w:val="00F514D1"/>
    <w:rsid w:val="00F67C47"/>
    <w:rsid w:val="00F71DD3"/>
    <w:rsid w:val="00F73374"/>
    <w:rsid w:val="00FA05FE"/>
    <w:rsid w:val="00FA3B2C"/>
    <w:rsid w:val="00FB3EC8"/>
    <w:rsid w:val="00FC04C5"/>
    <w:rsid w:val="00FC196A"/>
    <w:rsid w:val="00FD1B70"/>
    <w:rsid w:val="00FD7600"/>
    <w:rsid w:val="00FF1E2C"/>
    <w:rsid w:val="00FF3048"/>
    <w:rsid w:val="2A6C3CB3"/>
    <w:rsid w:val="2C433B39"/>
    <w:rsid w:val="3155BBC3"/>
    <w:rsid w:val="31C6A750"/>
    <w:rsid w:val="6178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003AB3"/>
    <w:rPr>
      <w:sz w:val="24"/>
      <w:szCs w:val="24"/>
    </w:rPr>
  </w:style>
  <w:style w:type="character" w:styleId="FollowedHyperlink">
    <w:name w:val="FollowedHyperlink"/>
    <w:basedOn w:val="DefaultParagraphFont"/>
    <w:rsid w:val="00084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oh/community-and-social-service/home.htm" TargetMode="External"/><Relationship Id="rId1" Type="http://schemas.openxmlformats.org/officeDocument/2006/relationships/hyperlink" Target="https://www.sba.gov/sites/default/files/2019-08/SBA%20Table%20of%20Size%20Standards_Effective%20Aug%2019%2C%202019_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BA523AE944B45864FD1307C165127" ma:contentTypeVersion="16" ma:contentTypeDescription="Create a new document." ma:contentTypeScope="" ma:versionID="0c26e7e0816d7e3abd7b0247e375aa8c">
  <xsd:schema xmlns:xsd="http://www.w3.org/2001/XMLSchema" xmlns:xs="http://www.w3.org/2001/XMLSchema" xmlns:p="http://schemas.microsoft.com/office/2006/metadata/properties" xmlns:ns2="fd0f872d-6e54-4d45-837d-98291ef616d5" xmlns:ns3="0af3561c-a54c-4f43-8778-055da64fbae1" targetNamespace="http://schemas.microsoft.com/office/2006/metadata/properties" ma:root="true" ma:fieldsID="1584913d74fe512faa9797e831746d09" ns2:_="" ns3:_="">
    <xsd:import namespace="fd0f872d-6e54-4d45-837d-98291ef616d5"/>
    <xsd:import namespace="0af3561c-a54c-4f43-8778-055da64fb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872d-6e54-4d45-837d-98291ef6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f8e212-1078-4b02-a997-0eb6b7c5e2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f3561c-a54c-4f43-8778-055da64fba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b7af20-9096-47b9-8b12-25b297a56728}" ma:internalName="TaxCatchAll" ma:showField="CatchAllData" ma:web="0af3561c-a54c-4f43-8778-055da64fb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f3561c-a54c-4f43-8778-055da64fbae1" xsi:nil="true"/>
    <lcf76f155ced4ddcb4097134ff3c332f xmlns="fd0f872d-6e54-4d45-837d-98291ef616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6F817-B08F-46FE-B5FD-7A2F0E13E833}">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9042F3DA-0EC3-4D2B-9CEE-A5100CD5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872d-6e54-4d45-837d-98291ef616d5"/>
    <ds:schemaRef ds:uri="0af3561c-a54c-4f43-8778-055da64f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9039138b-2fef-4c99-9da5-5509c2f39ac0"/>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8637dfe-e1f2-4e44-b770-b65308a82691"/>
    <ds:schemaRef ds:uri="0af3561c-a54c-4f43-8778-055da64fbae1"/>
    <ds:schemaRef ds:uri="fd0f872d-6e54-4d45-837d-98291ef616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4</cp:revision>
  <cp:lastPrinted>2009-01-26T16:35:00Z</cp:lastPrinted>
  <dcterms:created xsi:type="dcterms:W3CDTF">2022-05-25T19:01:00Z</dcterms:created>
  <dcterms:modified xsi:type="dcterms:W3CDTF">2022-05-25T19:48:00Z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0x0101003A5BA523AE944B45864FD1307C165127</vt:lpwstr>
  </property>
</Properties>
</file>