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B13297" w:rsidRDefault="00DC59B9" w14:paraId="62DEA0B8" w14:textId="5110BDAD">
      <w:pPr>
        <w:pStyle w:val="ReportCover-Title"/>
        <w:jc w:val="center"/>
        <w:rPr>
          <w:rFonts w:ascii="Arial" w:hAnsi="Arial" w:cs="Arial"/>
          <w:color w:val="auto"/>
        </w:rPr>
      </w:pPr>
      <w:r>
        <w:rPr>
          <w:rFonts w:ascii="Arial" w:hAnsi="Arial" w:eastAsia="Arial Unicode MS" w:cs="Arial"/>
          <w:noProof/>
          <w:color w:val="auto"/>
          <w:lang w:val="en"/>
        </w:rPr>
        <w:t>Justification for the Collection of Information for Local Evaluations as part of t</w:t>
      </w:r>
      <w:r w:rsidRPr="00375D20">
        <w:rPr>
          <w:rFonts w:ascii="Arial" w:hAnsi="Arial" w:eastAsia="Arial Unicode MS" w:cs="Arial"/>
          <w:noProof/>
          <w:color w:val="auto"/>
          <w:lang w:val="en"/>
        </w:rPr>
        <w:t>he Personal Responsibility Education Program</w:t>
      </w:r>
      <w:r>
        <w:rPr>
          <w:rFonts w:ascii="Arial" w:hAnsi="Arial" w:eastAsia="Arial Unicode MS" w:cs="Arial"/>
          <w:noProof/>
          <w:color w:val="auto"/>
          <w:lang w:val="en"/>
        </w:rPr>
        <w:t xml:space="preserve"> (PREP)</w:t>
      </w:r>
      <w:r w:rsidRPr="00375D20">
        <w:rPr>
          <w:rFonts w:ascii="Arial" w:hAnsi="Arial" w:eastAsia="Arial Unicode MS" w:cs="Arial"/>
          <w:noProof/>
          <w:color w:val="auto"/>
          <w:lang w:val="en"/>
        </w:rPr>
        <w:t>: Promising Youth Programs (PYP)</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EE0227" w:rsidR="00736FCE" w:rsidP="00736FCE" w:rsidRDefault="00736FCE" w14:paraId="6B21137A" w14:textId="77777777">
      <w:pPr>
        <w:pStyle w:val="ReportCover-Title"/>
        <w:jc w:val="center"/>
        <w:rPr>
          <w:rFonts w:ascii="Arial" w:hAnsi="Arial" w:cs="Arial"/>
          <w:color w:val="auto"/>
          <w:sz w:val="32"/>
          <w:szCs w:val="32"/>
        </w:rPr>
      </w:pPr>
      <w:r w:rsidRPr="00EE0227">
        <w:rPr>
          <w:rFonts w:ascii="Arial" w:hAnsi="Arial" w:cs="Arial"/>
          <w:color w:val="auto"/>
          <w:sz w:val="32"/>
          <w:szCs w:val="32"/>
        </w:rPr>
        <w:t>Formative Data Collections for Program Support</w:t>
      </w:r>
    </w:p>
    <w:p w:rsidRPr="00B13297" w:rsidR="0054255A" w:rsidP="00B13297" w:rsidRDefault="0054255A" w14:paraId="3E8F7648" w14:textId="0033C415">
      <w:pPr>
        <w:pStyle w:val="ReportCover-Title"/>
        <w:jc w:val="center"/>
        <w:rPr>
          <w:rFonts w:ascii="Arial" w:hAnsi="Arial" w:cs="Arial"/>
          <w:color w:val="auto"/>
          <w:sz w:val="32"/>
          <w:szCs w:val="32"/>
        </w:rPr>
      </w:pPr>
      <w:r w:rsidRPr="00EE0227">
        <w:rPr>
          <w:rFonts w:ascii="Arial" w:hAnsi="Arial" w:cs="Arial"/>
          <w:color w:val="auto"/>
          <w:sz w:val="32"/>
          <w:szCs w:val="32"/>
        </w:rPr>
        <w:t xml:space="preserve">0970 </w:t>
      </w:r>
      <w:r w:rsidRPr="00EE0227" w:rsidR="00DC59B9">
        <w:rPr>
          <w:rFonts w:ascii="Arial" w:hAnsi="Arial" w:cs="Arial"/>
          <w:color w:val="auto"/>
          <w:sz w:val="32"/>
          <w:szCs w:val="32"/>
        </w:rPr>
        <w:t>–</w:t>
      </w:r>
      <w:r w:rsidRPr="00EE0227">
        <w:rPr>
          <w:rFonts w:ascii="Arial" w:hAnsi="Arial" w:cs="Arial"/>
          <w:color w:val="auto"/>
          <w:sz w:val="32"/>
          <w:szCs w:val="32"/>
        </w:rPr>
        <w:t xml:space="preserve"> </w:t>
      </w:r>
      <w:r w:rsidRPr="00EE0227" w:rsidR="00736FCE">
        <w:rPr>
          <w:rFonts w:ascii="Arial" w:hAnsi="Arial" w:cs="Arial"/>
          <w:color w:val="auto"/>
          <w:sz w:val="32"/>
          <w:szCs w:val="32"/>
        </w:rPr>
        <w:t>0</w:t>
      </w:r>
      <w:r w:rsidR="00304A28">
        <w:rPr>
          <w:rFonts w:ascii="Arial" w:hAnsi="Arial" w:cs="Arial"/>
          <w:color w:val="auto"/>
          <w:sz w:val="32"/>
          <w:szCs w:val="32"/>
        </w:rPr>
        <w:t>53</w:t>
      </w:r>
      <w:r w:rsidRPr="00EE0227" w:rsidR="00736FCE">
        <w:rPr>
          <w:rFonts w:ascii="Arial" w:hAnsi="Arial" w:cs="Arial"/>
          <w:color w:val="auto"/>
          <w:sz w:val="32"/>
          <w:szCs w:val="32"/>
        </w:rPr>
        <w:t>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57A26" w14:paraId="782F2D46" w14:textId="189A3E8B">
      <w:pPr>
        <w:pStyle w:val="ReportCover-Date"/>
        <w:jc w:val="center"/>
        <w:rPr>
          <w:rFonts w:ascii="Arial" w:hAnsi="Arial" w:cs="Arial"/>
          <w:color w:val="auto"/>
        </w:rPr>
      </w:pPr>
      <w:r>
        <w:rPr>
          <w:rFonts w:ascii="Arial" w:hAnsi="Arial" w:cs="Arial"/>
          <w:color w:val="auto"/>
        </w:rPr>
        <w:t xml:space="preserve">February </w:t>
      </w:r>
      <w:r w:rsidR="000250CD">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48334486">
      <w:pPr>
        <w:spacing w:after="0" w:line="240" w:lineRule="auto"/>
        <w:jc w:val="center"/>
        <w:rPr>
          <w:rFonts w:ascii="Arial" w:hAnsi="Arial" w:cs="Arial"/>
        </w:rPr>
      </w:pPr>
      <w:r w:rsidRPr="00B13297">
        <w:rPr>
          <w:rFonts w:ascii="Arial" w:hAnsi="Arial" w:cs="Arial"/>
        </w:rPr>
        <w:t>P</w:t>
      </w:r>
      <w:r w:rsidR="00316363">
        <w:rPr>
          <w:rFonts w:ascii="Arial" w:hAnsi="Arial" w:cs="Arial"/>
        </w:rPr>
        <w:t>roject Officer</w:t>
      </w:r>
      <w:r w:rsidRPr="00B13297">
        <w:rPr>
          <w:rFonts w:ascii="Arial" w:hAnsi="Arial" w:cs="Arial"/>
        </w:rPr>
        <w:t>:</w:t>
      </w:r>
    </w:p>
    <w:p w:rsidR="00316363" w:rsidP="00316363" w:rsidRDefault="00316363" w14:paraId="158DB8E1" w14:textId="00F082B6">
      <w:pPr>
        <w:spacing w:after="0" w:line="240" w:lineRule="auto"/>
        <w:jc w:val="center"/>
        <w:rPr>
          <w:rFonts w:ascii="Times New Roman" w:hAnsi="Times New Roman" w:cs="Times New Roman"/>
          <w:sz w:val="24"/>
          <w:szCs w:val="24"/>
        </w:rPr>
      </w:pPr>
      <w:r>
        <w:rPr>
          <w:rFonts w:ascii="Arial" w:hAnsi="Arial" w:cs="Arial"/>
        </w:rPr>
        <w:t xml:space="preserve">Calonie Gray </w:t>
      </w:r>
    </w:p>
    <w:p w:rsidRPr="002C4F75" w:rsidR="008D12A6" w:rsidP="008D12A6" w:rsidRDefault="008D12A6" w14:paraId="613C2B57" w14:textId="292F4599">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9A5C11" w:rsidP="009A5C11" w:rsidRDefault="009A5C11" w14:paraId="15FEDDC5" w14:textId="77777777">
      <w:pPr>
        <w:spacing w:after="0" w:line="240" w:lineRule="auto"/>
        <w:rPr>
          <w:b/>
        </w:rPr>
      </w:pPr>
    </w:p>
    <w:p w:rsidRPr="00BD7963" w:rsidR="00906F6A" w:rsidP="0077143D" w:rsidRDefault="00B04785" w14:paraId="51CAFB20" w14:textId="4D09E143">
      <w:pPr>
        <w:pStyle w:val="ListParagraph"/>
        <w:numPr>
          <w:ilvl w:val="0"/>
          <w:numId w:val="1"/>
        </w:numPr>
        <w:spacing w:after="120" w:line="240" w:lineRule="auto"/>
      </w:pPr>
      <w:r w:rsidRPr="00906F6A">
        <w:rPr>
          <w:b/>
        </w:rPr>
        <w:t xml:space="preserve">Type of Request: </w:t>
      </w:r>
      <w:r w:rsidRPr="00E85509" w:rsidR="00A074AE">
        <w:t>Th</w:t>
      </w:r>
      <w:r w:rsidRPr="00906F6A" w:rsidR="00D02BEC">
        <w:t>is Information Collection Request is for a</w:t>
      </w:r>
      <w:r w:rsidR="00D02BEC">
        <w:t xml:space="preserve"> generic information collection under the umbrella generic, </w:t>
      </w:r>
      <w:r w:rsidRPr="00B3652D" w:rsidR="00D02BEC">
        <w:t xml:space="preserve">Formative Data Collections for </w:t>
      </w:r>
      <w:r w:rsidR="00E620B5">
        <w:t>Program Support</w:t>
      </w:r>
      <w:r w:rsidR="00D02BEC">
        <w:t xml:space="preserve"> (0970-</w:t>
      </w:r>
      <w:r w:rsidR="00E620B5">
        <w:t>0531</w:t>
      </w:r>
      <w:r w:rsidR="00D02BEC">
        <w:t xml:space="preserve">). </w:t>
      </w:r>
    </w:p>
    <w:p w:rsidRPr="0014103A" w:rsidR="0014103A" w:rsidP="0077143D" w:rsidRDefault="00C53AEC" w14:paraId="176D436C" w14:textId="110D7C06">
      <w:pPr>
        <w:pStyle w:val="ListParagraph"/>
        <w:numPr>
          <w:ilvl w:val="0"/>
          <w:numId w:val="1"/>
        </w:numPr>
        <w:spacing w:after="0" w:line="240" w:lineRule="auto"/>
        <w:rPr>
          <w:rFonts w:cs="Calibri"/>
        </w:rPr>
      </w:pPr>
      <w:r w:rsidRPr="0014103A">
        <w:rPr>
          <w:b/>
        </w:rPr>
        <w:t xml:space="preserve">Description of Request: </w:t>
      </w:r>
      <w:r w:rsidR="00925AEC">
        <w:t>This</w:t>
      </w:r>
      <w:r w:rsidRPr="00925AEC" w:rsidR="00925AEC">
        <w:t xml:space="preserve"> data</w:t>
      </w:r>
      <w:r w:rsidR="00925AEC">
        <w:t xml:space="preserve"> collection </w:t>
      </w:r>
      <w:r w:rsidR="00A074AE">
        <w:t>will inform evaluation support provided to Personal Responsibility Education Program (PREP) grantees for their own local evaluations. The request include</w:t>
      </w:r>
      <w:r w:rsidR="00162A3B">
        <w:t>s</w:t>
      </w:r>
      <w:r w:rsidR="00A074AE">
        <w:t xml:space="preserve"> </w:t>
      </w:r>
      <w:r w:rsidR="002E3BD0">
        <w:t xml:space="preserve">two templates </w:t>
      </w:r>
      <w:r w:rsidR="00A074AE">
        <w:t xml:space="preserve">that </w:t>
      </w:r>
      <w:r w:rsidR="006B5A63">
        <w:t xml:space="preserve">ask grantees to summarize key information about their </w:t>
      </w:r>
      <w:r w:rsidR="004B148B">
        <w:t>analysis plan</w:t>
      </w:r>
      <w:r w:rsidR="006B5A63">
        <w:t>s</w:t>
      </w:r>
      <w:r w:rsidR="00A074AE">
        <w:t xml:space="preserve"> and two templates to gather information about key lessons learned from conducting local evaluations</w:t>
      </w:r>
      <w:r w:rsidR="006B5A63">
        <w:t xml:space="preserve">. </w:t>
      </w:r>
      <w:r w:rsidR="00A84D8E">
        <w:t xml:space="preserve">Responses to </w:t>
      </w:r>
      <w:r w:rsidR="00FF1835">
        <w:t xml:space="preserve">the analysis plan </w:t>
      </w:r>
      <w:r w:rsidR="00A84D8E">
        <w:t>templates</w:t>
      </w:r>
      <w:r w:rsidR="006B5A63">
        <w:t xml:space="preserve"> will support initial reviews of </w:t>
      </w:r>
      <w:r w:rsidR="007935DC">
        <w:t>analysis plan</w:t>
      </w:r>
      <w:r w:rsidR="006B5A63">
        <w:t xml:space="preserve">s to ensure they meet the standards for rigor </w:t>
      </w:r>
      <w:r w:rsidR="004260C5">
        <w:t xml:space="preserve">expected for </w:t>
      </w:r>
      <w:r w:rsidR="00FF1835">
        <w:t xml:space="preserve">grantees’ </w:t>
      </w:r>
      <w:r w:rsidR="004260C5">
        <w:t>final reports</w:t>
      </w:r>
      <w:r w:rsidR="006B5A63">
        <w:t xml:space="preserve">. </w:t>
      </w:r>
      <w:r w:rsidR="00886623">
        <w:t xml:space="preserve">The data collected from </w:t>
      </w:r>
      <w:r w:rsidR="00E85509">
        <w:t>all instruments</w:t>
      </w:r>
      <w:r w:rsidR="00675524">
        <w:t xml:space="preserve"> will</w:t>
      </w:r>
      <w:r w:rsidR="00390598">
        <w:t xml:space="preserve"> help </w:t>
      </w:r>
      <w:r w:rsidR="00EA1713">
        <w:t xml:space="preserve">ACF </w:t>
      </w:r>
      <w:r w:rsidR="004260C5">
        <w:t>understand the challenges grantees face when implementing and evaluating their programs to inform future grant programs and technical assistance</w:t>
      </w:r>
      <w:r w:rsidR="00886623">
        <w:t xml:space="preserve">. </w:t>
      </w:r>
      <w:r w:rsidR="009850DF">
        <w:t xml:space="preserve"> </w:t>
      </w:r>
      <w:r w:rsidRPr="00FF1835" w:rsidR="00FF1835">
        <w:t xml:space="preserve"> </w:t>
      </w:r>
      <w:r w:rsidRPr="009238A0" w:rsidR="00FF1835">
        <w:t>The data collected through the</w:t>
      </w:r>
      <w:r w:rsidR="00FF1835">
        <w:t xml:space="preserve"> templates</w:t>
      </w:r>
      <w:r w:rsidRPr="009238A0" w:rsidR="00FF1835">
        <w:t xml:space="preserve"> are not intended to generalize to a broader audience.</w:t>
      </w:r>
      <w:r w:rsidR="00FF1835">
        <w:t xml:space="preserve"> </w:t>
      </w:r>
      <w:r w:rsidRPr="0014103A" w:rsidR="0014103A">
        <w:rPr>
          <w:rFonts w:cs="Calibri"/>
        </w:rPr>
        <w:t>We do not intend for this information to be used as the principal basis for public policy decisions.</w:t>
      </w:r>
    </w:p>
    <w:p w:rsidR="0014103A" w:rsidP="00E9765C" w:rsidRDefault="0014103A" w14:paraId="71254ABA" w14:textId="77777777"/>
    <w:p w:rsidR="004328A4" w:rsidP="00E9765C" w:rsidRDefault="00BD702B" w14:paraId="5CB85B8F" w14:textId="6BCA00AF">
      <w:r w:rsidRPr="00624DDC">
        <w:rPr>
          <w:b/>
        </w:rPr>
        <w:t>A1</w:t>
      </w:r>
      <w:r>
        <w:t>.</w:t>
      </w:r>
      <w:r>
        <w:tab/>
      </w:r>
      <w:r w:rsidRPr="004328A4" w:rsidR="004E5778">
        <w:rPr>
          <w:b/>
        </w:rPr>
        <w:t>Necessity for Collection</w:t>
      </w:r>
      <w:r w:rsidR="004E5778">
        <w:t xml:space="preserve"> </w:t>
      </w:r>
    </w:p>
    <w:p w:rsidR="00E620B5" w:rsidP="00E620B5" w:rsidRDefault="00E620B5" w14:paraId="13820649" w14:textId="5D11B0B7">
      <w:pPr>
        <w:spacing w:after="0" w:line="240" w:lineRule="auto"/>
      </w:pPr>
      <w:r>
        <w:t>To improve the life course of adolescents and reduce the risks related to sexual activity, Congress authorized the Personal Responsibility Education Program (PREP) as part of the 2010 Affordable Care Act. It was</w:t>
      </w:r>
      <w:r w:rsidRPr="0058602E">
        <w:t xml:space="preserve"> </w:t>
      </w:r>
      <w:r>
        <w:t xml:space="preserve">reauthorized in 2015 for an additional two years of funding through the Medicare Access and CHIP Reauthorization ACT of 2015, which </w:t>
      </w:r>
      <w:r>
        <w:rPr>
          <w:iCs/>
        </w:rPr>
        <w:t xml:space="preserve">also </w:t>
      </w:r>
      <w:r w:rsidRPr="00726759">
        <w:rPr>
          <w:iCs/>
        </w:rPr>
        <w:t>mandates that the Secretary evaluate the programs and activities carried out with fu</w:t>
      </w:r>
      <w:r>
        <w:rPr>
          <w:iCs/>
        </w:rPr>
        <w:t>nds made available through PREP</w:t>
      </w:r>
      <w:r>
        <w:t xml:space="preserve">. This information collection request pertains to two programs funded through PREP—the </w:t>
      </w:r>
      <w:r w:rsidRPr="005E3DBB">
        <w:t xml:space="preserve">Personal Responsibility Education Innovative Strategies Program (PREIS), </w:t>
      </w:r>
      <w:r w:rsidRPr="00F514A8">
        <w:t xml:space="preserve">and </w:t>
      </w:r>
      <w:r w:rsidRPr="005E3DBB">
        <w:t>Tribal PREP</w:t>
      </w:r>
      <w:r>
        <w:t xml:space="preserve"> (TPREP). </w:t>
      </w:r>
      <w:r w:rsidRPr="00F514A8">
        <w:t xml:space="preserve">PREIS supports </w:t>
      </w:r>
      <w:r>
        <w:t xml:space="preserve">the development of </w:t>
      </w:r>
      <w:r w:rsidRPr="00F514A8">
        <w:t>innovative strategies to prevent teen pregnancy</w:t>
      </w:r>
      <w:r>
        <w:t xml:space="preserve"> for high-risk, vulnerable, and culturally underrepresented youth populations</w:t>
      </w:r>
      <w:r w:rsidRPr="00F514A8">
        <w:t>.</w:t>
      </w:r>
      <w:r>
        <w:t xml:space="preserve"> Tribal PREP supports programming designed to reduce teen pregnancy and birth rates and the spread of STIs for American Indian/Alaska Native (AI/AN) youth.</w:t>
      </w:r>
    </w:p>
    <w:p w:rsidR="00E620B5" w:rsidP="00E620B5" w:rsidRDefault="00E620B5" w14:paraId="7E37E5FF" w14:textId="77777777">
      <w:pPr>
        <w:spacing w:after="0" w:line="240" w:lineRule="auto"/>
      </w:pPr>
    </w:p>
    <w:p w:rsidRPr="00B46E09" w:rsidR="00E620B5" w:rsidP="00E620B5" w:rsidRDefault="00E620B5" w14:paraId="417F72C7" w14:textId="4D4E8EE0">
      <w:pPr>
        <w:spacing w:after="0" w:line="240" w:lineRule="auto"/>
        <w:rPr>
          <w:iCs/>
        </w:rPr>
      </w:pPr>
      <w:r>
        <w:t xml:space="preserve">In 2016, ACF contracted with Mathematica Policy Research to conduct the </w:t>
      </w:r>
      <w:r w:rsidRPr="00A42D4F">
        <w:t xml:space="preserve">PREP: Promising Youth Programs (PYP) project, </w:t>
      </w:r>
      <w:r>
        <w:t xml:space="preserve">with the goal of </w:t>
      </w:r>
      <w:r w:rsidRPr="00A42D4F">
        <w:t>support</w:t>
      </w:r>
      <w:r>
        <w:t>ing</w:t>
      </w:r>
      <w:r w:rsidRPr="00A42D4F">
        <w:t xml:space="preserve"> further development of the evidence base </w:t>
      </w:r>
      <w:r>
        <w:t>for teen pregnancy prevention programs. The</w:t>
      </w:r>
      <w:r w:rsidRPr="00B46E09">
        <w:t xml:space="preserve"> PYP project</w:t>
      </w:r>
      <w:r>
        <w:t xml:space="preserve"> has two broad objectives: (1) </w:t>
      </w:r>
      <w:r w:rsidRPr="00B46E09">
        <w:t>to provide evaluation support to grantees and their local evaluators</w:t>
      </w:r>
      <w:r w:rsidR="00633226">
        <w:t xml:space="preserve"> and (2) to </w:t>
      </w:r>
      <w:r w:rsidRPr="00535BD8" w:rsidR="00633226">
        <w:t>develop curricula for underserved youth to address sexual health and other PREP-related priorities</w:t>
      </w:r>
      <w:r w:rsidRPr="00B46E09">
        <w:t xml:space="preserve">. </w:t>
      </w:r>
      <w:r w:rsidRPr="001A6900">
        <w:t xml:space="preserve">The data </w:t>
      </w:r>
      <w:r>
        <w:t>collected with the</w:t>
      </w:r>
      <w:r w:rsidRPr="001A6900">
        <w:t xml:space="preserve"> instruments in this information collection request </w:t>
      </w:r>
      <w:r>
        <w:t>(ICR)</w:t>
      </w:r>
      <w:r w:rsidR="00633226">
        <w:t xml:space="preserve"> relates to the first objective. Specifically, it</w:t>
      </w:r>
      <w:r>
        <w:t xml:space="preserve"> </w:t>
      </w:r>
      <w:r w:rsidRPr="001A6900">
        <w:t>will give ACF and Mathematica information needed to</w:t>
      </w:r>
      <w:r w:rsidR="00633226">
        <w:t xml:space="preserve"> </w:t>
      </w:r>
      <w:r>
        <w:t>provide technical assistance to</w:t>
      </w:r>
      <w:r w:rsidRPr="001A6900">
        <w:t xml:space="preserve"> PREIS and TPREP grantees</w:t>
      </w:r>
      <w:r>
        <w:t xml:space="preserve"> </w:t>
      </w:r>
      <w:r w:rsidR="00633226">
        <w:t>on</w:t>
      </w:r>
      <w:r w:rsidRPr="001A6900">
        <w:t xml:space="preserve"> the analysis plans</w:t>
      </w:r>
      <w:r w:rsidR="00633226">
        <w:t xml:space="preserve"> </w:t>
      </w:r>
      <w:r w:rsidR="0022316C">
        <w:t xml:space="preserve">for their local evaluations </w:t>
      </w:r>
      <w:r w:rsidR="00633226">
        <w:t>and</w:t>
      </w:r>
      <w:r w:rsidRPr="001A6900">
        <w:t xml:space="preserve"> gather information about grantees’ experiences working with vulnerable, hard-to-reach populations to inform </w:t>
      </w:r>
      <w:r>
        <w:t>future ACF teen pregnancy prevention programming.</w:t>
      </w:r>
    </w:p>
    <w:p w:rsidR="00E620B5" w:rsidP="00E620B5" w:rsidRDefault="00E620B5" w14:paraId="516321F8" w14:textId="6B8C33AB">
      <w:pPr>
        <w:spacing w:after="0" w:line="240" w:lineRule="auto"/>
      </w:pPr>
    </w:p>
    <w:p w:rsidR="005156AB" w:rsidP="00E620B5" w:rsidRDefault="005156AB" w14:paraId="7CA7132A" w14:textId="223F7097">
      <w:pPr>
        <w:spacing w:after="0" w:line="240" w:lineRule="auto"/>
      </w:pPr>
    </w:p>
    <w:p w:rsidR="005156AB" w:rsidP="00E620B5" w:rsidRDefault="005156AB" w14:paraId="76CF2752" w14:textId="7458B907">
      <w:pPr>
        <w:spacing w:after="0" w:line="240" w:lineRule="auto"/>
      </w:pPr>
    </w:p>
    <w:p w:rsidR="005156AB" w:rsidP="00E620B5" w:rsidRDefault="005156AB" w14:paraId="0ABF414D" w14:textId="77777777">
      <w:pPr>
        <w:spacing w:after="0" w:line="240" w:lineRule="auto"/>
      </w:pPr>
    </w:p>
    <w:p w:rsidR="004328A4" w:rsidP="007D0F6E" w:rsidRDefault="00BD702B" w14:paraId="77508B66" w14:textId="5FCD8AB6">
      <w:pPr>
        <w:spacing w:after="120" w:line="240" w:lineRule="auto"/>
        <w:rPr>
          <w:b/>
        </w:rPr>
      </w:pPr>
      <w:r w:rsidRPr="00624DDC">
        <w:rPr>
          <w:b/>
        </w:rPr>
        <w:lastRenderedPageBreak/>
        <w:t>A2</w:t>
      </w:r>
      <w:r>
        <w:t>.</w:t>
      </w:r>
      <w:r>
        <w:tab/>
      </w:r>
      <w:r w:rsidRPr="004328A4" w:rsidR="00107D87">
        <w:rPr>
          <w:b/>
        </w:rPr>
        <w:t>Purpose</w:t>
      </w:r>
    </w:p>
    <w:p w:rsidR="004328A4" w:rsidP="007D0F6E" w:rsidRDefault="004328A4" w14:paraId="6DDDCEC8" w14:textId="2DD3EE30">
      <w:pPr>
        <w:spacing w:after="120" w:line="240" w:lineRule="auto"/>
        <w:rPr>
          <w:i/>
        </w:rPr>
      </w:pPr>
      <w:r w:rsidRPr="004328A4">
        <w:rPr>
          <w:i/>
        </w:rPr>
        <w:t xml:space="preserve">Purpose and Use </w:t>
      </w:r>
    </w:p>
    <w:p w:rsidRPr="00EE0227" w:rsidR="009C6FBC" w:rsidP="009C6FBC" w:rsidRDefault="009C6FBC" w14:paraId="0FA306EB" w14:textId="0DEE2877">
      <w:pPr>
        <w:pStyle w:val="Heading4"/>
        <w:numPr>
          <w:ilvl w:val="3"/>
          <w:numId w:val="0"/>
        </w:numPr>
        <w:tabs>
          <w:tab w:val="num" w:pos="180"/>
        </w:tabs>
        <w:spacing w:before="60" w:line="264" w:lineRule="auto"/>
        <w:rPr>
          <w:rFonts w:asciiTheme="minorHAnsi" w:hAnsiTheme="minorHAnsi" w:cstheme="minorHAnsi"/>
          <w:b w:val="0"/>
          <w:sz w:val="22"/>
          <w:szCs w:val="22"/>
        </w:rPr>
      </w:pPr>
      <w:r w:rsidRPr="00D57270">
        <w:rPr>
          <w:rFonts w:asciiTheme="minorHAnsi" w:hAnsiTheme="minorHAnsi" w:cstheme="minorHAnsi"/>
          <w:b w:val="0"/>
          <w:sz w:val="22"/>
          <w:szCs w:val="22"/>
        </w:rPr>
        <w:t xml:space="preserve">This </w:t>
      </w:r>
      <w:r w:rsidRPr="00D350AF">
        <w:rPr>
          <w:rFonts w:asciiTheme="minorHAnsi" w:hAnsiTheme="minorHAnsi" w:cstheme="minorHAnsi"/>
          <w:b w:val="0"/>
          <w:sz w:val="22"/>
          <w:szCs w:val="22"/>
        </w:rPr>
        <w:t xml:space="preserve">proposed information collection meets the following goals of ACF’s generic clearance for formative data collections for </w:t>
      </w:r>
      <w:r w:rsidRPr="00D350AF" w:rsidR="00633226">
        <w:rPr>
          <w:rFonts w:asciiTheme="minorHAnsi" w:hAnsiTheme="minorHAnsi" w:cstheme="minorHAnsi"/>
          <w:b w:val="0"/>
          <w:sz w:val="22"/>
          <w:szCs w:val="22"/>
        </w:rPr>
        <w:t>program support</w:t>
      </w:r>
      <w:r w:rsidRPr="00EE0227">
        <w:rPr>
          <w:rFonts w:asciiTheme="minorHAnsi" w:hAnsiTheme="minorHAnsi" w:cstheme="minorHAnsi"/>
          <w:b w:val="0"/>
          <w:sz w:val="22"/>
          <w:szCs w:val="22"/>
        </w:rPr>
        <w:t xml:space="preserve"> (</w:t>
      </w:r>
      <w:r w:rsidRPr="00F40BFB" w:rsidR="00F40BFB">
        <w:rPr>
          <w:b w:val="0"/>
          <w:sz w:val="22"/>
        </w:rPr>
        <w:t>OMB #</w:t>
      </w:r>
      <w:r w:rsidRPr="00EE0227">
        <w:rPr>
          <w:rFonts w:asciiTheme="minorHAnsi" w:hAnsiTheme="minorHAnsi" w:cstheme="minorHAnsi"/>
          <w:b w:val="0"/>
          <w:sz w:val="22"/>
          <w:szCs w:val="22"/>
        </w:rPr>
        <w:t>0970-</w:t>
      </w:r>
      <w:r w:rsidRPr="00EE0227" w:rsidR="00633226">
        <w:rPr>
          <w:rFonts w:asciiTheme="minorHAnsi" w:hAnsiTheme="minorHAnsi" w:cstheme="minorHAnsi"/>
          <w:b w:val="0"/>
          <w:sz w:val="22"/>
          <w:szCs w:val="22"/>
        </w:rPr>
        <w:t>0531</w:t>
      </w:r>
      <w:r w:rsidRPr="00EE0227">
        <w:rPr>
          <w:rFonts w:asciiTheme="minorHAnsi" w:hAnsiTheme="minorHAnsi" w:cstheme="minorHAnsi"/>
          <w:b w:val="0"/>
          <w:sz w:val="22"/>
          <w:szCs w:val="22"/>
        </w:rPr>
        <w:t>):</w:t>
      </w:r>
    </w:p>
    <w:p w:rsidRPr="00EE0227" w:rsidR="00633226" w:rsidP="0077143D" w:rsidRDefault="00633226" w14:paraId="497953D8" w14:textId="17318928">
      <w:pPr>
        <w:pStyle w:val="ListParagraph"/>
        <w:numPr>
          <w:ilvl w:val="0"/>
          <w:numId w:val="4"/>
        </w:numPr>
        <w:spacing w:after="0" w:line="240" w:lineRule="auto"/>
        <w:rPr>
          <w:rFonts w:cstheme="minorHAnsi"/>
        </w:rPr>
      </w:pPr>
      <w:r w:rsidRPr="00EE0227">
        <w:rPr>
          <w:rFonts w:cstheme="minorHAnsi"/>
        </w:rPr>
        <w:t>Delivery of targeted assistance related to program implementation or the development or refinement of program and grantee processes</w:t>
      </w:r>
      <w:r w:rsidR="0077143D">
        <w:rPr>
          <w:rFonts w:cstheme="minorHAnsi"/>
        </w:rPr>
        <w:t>.</w:t>
      </w:r>
    </w:p>
    <w:p w:rsidRPr="00EE0227" w:rsidR="00633226" w:rsidP="0077143D" w:rsidRDefault="00633226" w14:paraId="4E92665A" w14:textId="508D8D74">
      <w:pPr>
        <w:pStyle w:val="ListParagraph"/>
        <w:numPr>
          <w:ilvl w:val="0"/>
          <w:numId w:val="4"/>
        </w:numPr>
        <w:spacing w:after="0" w:line="240" w:lineRule="auto"/>
        <w:rPr>
          <w:rFonts w:cstheme="minorHAnsi"/>
        </w:rPr>
      </w:pPr>
      <w:r w:rsidRPr="00EE0227">
        <w:rPr>
          <w:rFonts w:cstheme="minorHAnsi"/>
        </w:rPr>
        <w:t xml:space="preserve">Planning for provision of programmatic </w:t>
      </w:r>
      <w:r w:rsidR="00EE0227">
        <w:rPr>
          <w:rFonts w:cstheme="minorHAnsi"/>
        </w:rPr>
        <w:t>and</w:t>
      </w:r>
      <w:r w:rsidRPr="00EE0227" w:rsidR="00EE0227">
        <w:rPr>
          <w:rFonts w:cstheme="minorHAnsi"/>
        </w:rPr>
        <w:t xml:space="preserve"> </w:t>
      </w:r>
      <w:r w:rsidRPr="00EE0227">
        <w:rPr>
          <w:rFonts w:cstheme="minorHAnsi"/>
        </w:rPr>
        <w:t>evaluation-related technical assistance (T/TA).</w:t>
      </w:r>
    </w:p>
    <w:p w:rsidR="007D0F6E" w:rsidP="00DF1291" w:rsidRDefault="007D0F6E" w14:paraId="074BB4AA" w14:textId="7363A052">
      <w:pPr>
        <w:spacing w:after="0" w:line="240" w:lineRule="auto"/>
        <w:rPr>
          <w:i/>
        </w:rPr>
      </w:pPr>
    </w:p>
    <w:p w:rsidR="004328A4" w:rsidP="007D0F6E" w:rsidRDefault="00213B90" w14:paraId="5C99A251" w14:textId="18DDB4D5">
      <w:pPr>
        <w:spacing w:after="120" w:line="240" w:lineRule="auto"/>
        <w:rPr>
          <w:i/>
        </w:rPr>
      </w:pPr>
      <w:r>
        <w:rPr>
          <w:i/>
        </w:rPr>
        <w:t>Overview of</w:t>
      </w:r>
      <w:r w:rsidR="009C1B71">
        <w:rPr>
          <w:i/>
        </w:rPr>
        <w:t xml:space="preserve"> Information Collection</w:t>
      </w:r>
    </w:p>
    <w:p w:rsidR="00EA1713" w:rsidP="00DF1291" w:rsidRDefault="00D17F8F" w14:paraId="2F98D7BC" w14:textId="3DFA928C">
      <w:pPr>
        <w:spacing w:after="0" w:line="240" w:lineRule="auto"/>
      </w:pPr>
      <w:r>
        <w:t>The collection</w:t>
      </w:r>
      <w:r w:rsidR="004260C5">
        <w:t xml:space="preserve"> proposed under this ICR</w:t>
      </w:r>
      <w:r>
        <w:t xml:space="preserve"> is </w:t>
      </w:r>
      <w:r w:rsidR="004260C5">
        <w:t>for</w:t>
      </w:r>
      <w:r>
        <w:t xml:space="preserve"> grantee organizations in the PREIS and T</w:t>
      </w:r>
      <w:r w:rsidR="003D02CF">
        <w:t xml:space="preserve">ribal </w:t>
      </w:r>
      <w:r>
        <w:t>PREP programs</w:t>
      </w:r>
      <w:r w:rsidRPr="004B148B" w:rsidR="004B148B">
        <w:rPr>
          <w:rFonts w:eastAsia="Times New Roman" w:cstheme="minorHAnsi"/>
          <w:color w:val="000000"/>
        </w:rPr>
        <w:t xml:space="preserve"> </w:t>
      </w:r>
      <w:r w:rsidR="004B148B">
        <w:rPr>
          <w:rFonts w:eastAsia="Times New Roman" w:cstheme="minorHAnsi"/>
          <w:color w:val="000000"/>
        </w:rPr>
        <w:t>(</w:t>
      </w:r>
      <w:r w:rsidRPr="00E5504B" w:rsidR="004B148B">
        <w:rPr>
          <w:rFonts w:eastAsia="Times New Roman" w:cstheme="minorHAnsi"/>
          <w:color w:val="000000"/>
        </w:rPr>
        <w:t>13 and 8 grantees, respectively</w:t>
      </w:r>
      <w:r w:rsidR="004B148B">
        <w:rPr>
          <w:rFonts w:eastAsia="Times New Roman" w:cstheme="minorHAnsi"/>
          <w:color w:val="000000"/>
        </w:rPr>
        <w:t>)</w:t>
      </w:r>
      <w:r>
        <w:t xml:space="preserve">. The information being collected using these instruments is for </w:t>
      </w:r>
      <w:r w:rsidR="004260C5">
        <w:t xml:space="preserve">program and </w:t>
      </w:r>
      <w:r>
        <w:t xml:space="preserve">evaluation monitoring and technical assistance only. There is no independent study being conducted using the information collected. </w:t>
      </w:r>
      <w:r w:rsidR="007E2DE9">
        <w:rPr>
          <w:rStyle w:val="FootnoteReference"/>
        </w:rPr>
        <w:footnoteReference w:id="1"/>
      </w:r>
    </w:p>
    <w:p w:rsidR="00EA1713" w:rsidP="00DF1291" w:rsidRDefault="00EA1713" w14:paraId="2CE90B46" w14:textId="77777777">
      <w:pPr>
        <w:spacing w:after="0" w:line="240" w:lineRule="auto"/>
      </w:pPr>
    </w:p>
    <w:p w:rsidRPr="00603F1C" w:rsidR="00EA1713" w:rsidP="00603F1C" w:rsidRDefault="00EA1713" w14:paraId="785B931C" w14:textId="6A6FCC2E">
      <w:pPr>
        <w:autoSpaceDE w:val="0"/>
        <w:autoSpaceDN w:val="0"/>
        <w:adjustRightInd w:val="0"/>
        <w:spacing w:after="0" w:line="240" w:lineRule="atLeast"/>
        <w:rPr>
          <w:rFonts w:eastAsia="Times New Roman" w:cstheme="minorHAnsi"/>
          <w:bCs/>
          <w:color w:val="000000"/>
        </w:rPr>
      </w:pPr>
      <w:r>
        <w:rPr>
          <w:b/>
          <w:bCs/>
        </w:rPr>
        <w:t>Analysis</w:t>
      </w:r>
      <w:r w:rsidRPr="006B5A63">
        <w:rPr>
          <w:b/>
          <w:bCs/>
        </w:rPr>
        <w:t xml:space="preserve"> plan template</w:t>
      </w:r>
      <w:r>
        <w:rPr>
          <w:b/>
          <w:bCs/>
        </w:rPr>
        <w:t>s</w:t>
      </w:r>
      <w:r w:rsidRPr="006B5A63">
        <w:rPr>
          <w:b/>
          <w:bCs/>
        </w:rPr>
        <w:t xml:space="preserve">: </w:t>
      </w:r>
      <w:r w:rsidR="00EA6296">
        <w:t>In accordance with grant requirements</w:t>
      </w:r>
      <w:r w:rsidRPr="00EA6296" w:rsidR="00EA6296">
        <w:t>,</w:t>
      </w:r>
      <w:r w:rsidR="00EA6296">
        <w:rPr>
          <w:b/>
          <w:bCs/>
        </w:rPr>
        <w:t xml:space="preserve"> </w:t>
      </w:r>
      <w:r w:rsidR="00EA6296">
        <w:t>g</w:t>
      </w:r>
      <w:r>
        <w:t xml:space="preserve">rantees </w:t>
      </w:r>
      <w:r w:rsidR="00EA6296">
        <w:t xml:space="preserve">must </w:t>
      </w:r>
      <w:r>
        <w:t xml:space="preserve">complete an analysis plan to help evaluators produce rigorous evaluation reports.  The templates are a means of ensuring that analyses are specified </w:t>
      </w:r>
      <w:r w:rsidRPr="006B5A63">
        <w:rPr>
          <w:i/>
          <w:iCs/>
        </w:rPr>
        <w:t>a priori</w:t>
      </w:r>
      <w:r>
        <w:t>,</w:t>
      </w:r>
      <w:r w:rsidRPr="006B5A63">
        <w:rPr>
          <w:i/>
          <w:iCs/>
        </w:rPr>
        <w:t xml:space="preserve"> </w:t>
      </w:r>
      <w:r>
        <w:t xml:space="preserve">to demonstrate a commitment to objectivity and to a systematic, scientific approach. Pre-specifying an analytic approach can prevent concerns about </w:t>
      </w:r>
      <w:r w:rsidRPr="006B5A63">
        <w:rPr>
          <w:i/>
          <w:iCs/>
        </w:rPr>
        <w:t>data mining</w:t>
      </w:r>
      <w:r>
        <w:t>.</w:t>
      </w:r>
      <w:r w:rsidR="00623426">
        <w:t xml:space="preserve"> Grantees will complete these plans as they wrap up implementation and data collection activities and begin thinking about producing a final report. </w:t>
      </w:r>
      <w:r w:rsidR="001F6BB2">
        <w:rPr>
          <w:rFonts w:eastAsia="Times New Roman" w:cstheme="minorHAnsi"/>
          <w:bCs/>
          <w:color w:val="000000"/>
        </w:rPr>
        <w:t>The</w:t>
      </w:r>
      <w:r w:rsidR="00623426">
        <w:rPr>
          <w:rFonts w:eastAsia="Times New Roman" w:cstheme="minorHAnsi"/>
          <w:bCs/>
          <w:color w:val="000000"/>
        </w:rPr>
        <w:t xml:space="preserve"> analysis plan templates will prepare grantees for drafting a final report by asking grantees to document their intended analytic methods ahead of conducting the analyses and writing the report. Once finalized, the information collected will serve as the plan for conducting the analysis that supports the final evaluation report. </w:t>
      </w:r>
    </w:p>
    <w:p w:rsidR="00EA1713" w:rsidP="00D350AF" w:rsidRDefault="00EA1713" w14:paraId="6C27982C" w14:textId="77777777">
      <w:pPr>
        <w:spacing w:after="0" w:line="240" w:lineRule="auto"/>
        <w:rPr>
          <w:b/>
          <w:bCs/>
        </w:rPr>
      </w:pPr>
    </w:p>
    <w:p w:rsidR="00EA1713" w:rsidP="00EA1713" w:rsidRDefault="00EA1713" w14:paraId="4605CBB1" w14:textId="3D216A97">
      <w:pPr>
        <w:spacing w:after="120" w:line="240" w:lineRule="auto"/>
      </w:pPr>
      <w:r>
        <w:rPr>
          <w:b/>
          <w:bCs/>
        </w:rPr>
        <w:t>Lessons learned and promising practices templates: </w:t>
      </w:r>
      <w:r w:rsidR="00EA6296">
        <w:t>In accordance with grant requirements</w:t>
      </w:r>
      <w:r w:rsidRPr="00EA6296" w:rsidR="00EA6296">
        <w:t>,</w:t>
      </w:r>
      <w:r w:rsidR="00EA6296">
        <w:rPr>
          <w:b/>
          <w:bCs/>
        </w:rPr>
        <w:t xml:space="preserve"> </w:t>
      </w:r>
      <w:r w:rsidR="00EA6296">
        <w:t>grantees must</w:t>
      </w:r>
      <w:r>
        <w:t xml:space="preserve"> complete the lessons learned and promising practices template in order to document key lessons learned from implementing their programs and conducting local evaluations.  Many of the grantees are working with vulnerable, hard</w:t>
      </w:r>
      <w:r w:rsidR="004F6897">
        <w:t>-</w:t>
      </w:r>
      <w:r>
        <w:t>to</w:t>
      </w:r>
      <w:r w:rsidR="004F6897">
        <w:t>-</w:t>
      </w:r>
      <w:r>
        <w:t>reach populations, where there is minimal research in the teen pregnancy fie</w:t>
      </w:r>
      <w:r w:rsidR="0077143D">
        <w:t>ld on how to serve these youth.</w:t>
      </w:r>
      <w:r>
        <w:t xml:space="preserve"> A goal of both the PREIS and Tribal PREP grants is to help inform how teen pregnancy prevention programs can best serve these vulnerable </w:t>
      </w:r>
      <w:r w:rsidR="004F6897">
        <w:t>p</w:t>
      </w:r>
      <w:r>
        <w:t xml:space="preserve">opulations. Information gathered from these templates will be </w:t>
      </w:r>
      <w:r w:rsidR="0077143D">
        <w:t xml:space="preserve">shared with current grantees and </w:t>
      </w:r>
      <w:r>
        <w:t xml:space="preserve">used to inform </w:t>
      </w:r>
      <w:r w:rsidR="00053B4D">
        <w:t xml:space="preserve">ACF </w:t>
      </w:r>
      <w:r>
        <w:t>about how best to assist future grantees in improving th</w:t>
      </w:r>
      <w:r w:rsidR="0077143D">
        <w:t xml:space="preserve">eir programming and evaluation. </w:t>
      </w:r>
      <w:r>
        <w:t xml:space="preserve">To fully understand the lessons learned presented by grantees in the </w:t>
      </w:r>
      <w:r w:rsidRPr="00053B4D">
        <w:t xml:space="preserve">template, </w:t>
      </w:r>
      <w:r w:rsidRPr="00053B4D" w:rsidR="00053B4D">
        <w:t>ACF</w:t>
      </w:r>
      <w:r w:rsidRPr="00053B4D">
        <w:t xml:space="preserve"> and</w:t>
      </w:r>
      <w:r>
        <w:t xml:space="preserve"> the contractor will hold one follow-up conference call with each grantee to </w:t>
      </w:r>
      <w:r w:rsidR="00EA6296">
        <w:t>clarify responses to the</w:t>
      </w:r>
      <w:r>
        <w:t xml:space="preserve"> lessons learned and promising practices template. </w:t>
      </w:r>
    </w:p>
    <w:p w:rsidR="00284982" w:rsidP="00EA1713" w:rsidRDefault="00284982" w14:paraId="1A8AD84C" w14:textId="1A455326">
      <w:pPr>
        <w:spacing w:after="120" w:line="240" w:lineRule="auto"/>
      </w:pPr>
    </w:p>
    <w:p w:rsidRPr="004328A4" w:rsidR="00284982" w:rsidP="00EA1713" w:rsidRDefault="00284982" w14:paraId="70939ABD" w14:textId="77777777">
      <w:pPr>
        <w:spacing w:after="120" w:line="240" w:lineRule="auto"/>
        <w:rPr>
          <w:i/>
        </w:rPr>
      </w:pPr>
    </w:p>
    <w:p w:rsidR="004328A4" w:rsidP="00DF1291" w:rsidRDefault="004328A4" w14:paraId="6EF7AE4F" w14:textId="009F5307">
      <w:pPr>
        <w:spacing w:after="0" w:line="240" w:lineRule="auto"/>
        <w:rPr>
          <w:i/>
        </w:rPr>
      </w:pPr>
    </w:p>
    <w:tbl>
      <w:tblPr>
        <w:tblStyle w:val="TableGrid"/>
        <w:tblW w:w="9445" w:type="dxa"/>
        <w:tblInd w:w="0" w:type="dxa"/>
        <w:tblLook w:val="04A0" w:firstRow="1" w:lastRow="0" w:firstColumn="1" w:lastColumn="0" w:noHBand="0" w:noVBand="1"/>
      </w:tblPr>
      <w:tblGrid>
        <w:gridCol w:w="1525"/>
        <w:gridCol w:w="2074"/>
        <w:gridCol w:w="4136"/>
        <w:gridCol w:w="1710"/>
      </w:tblGrid>
      <w:tr w:rsidRPr="00F40BFB" w:rsidR="00EA1713" w:rsidTr="00D57270" w14:paraId="36320010" w14:textId="77777777">
        <w:tc>
          <w:tcPr>
            <w:tcW w:w="1525" w:type="dxa"/>
            <w:shd w:val="clear" w:color="auto" w:fill="D9D9D9" w:themeFill="background1" w:themeFillShade="D9"/>
          </w:tcPr>
          <w:p w:rsidRPr="00F40BFB" w:rsidR="00EA1713" w:rsidP="009661B0" w:rsidRDefault="00EA1713" w14:paraId="1CA07627" w14:textId="77777777">
            <w:pPr>
              <w:rPr>
                <w:rFonts w:asciiTheme="minorHAnsi" w:hAnsiTheme="minorHAnsi" w:cstheme="minorHAnsi"/>
                <w:i/>
              </w:rPr>
            </w:pPr>
            <w:r w:rsidRPr="00F40BFB">
              <w:rPr>
                <w:rFonts w:asciiTheme="minorHAnsi" w:hAnsiTheme="minorHAnsi" w:cstheme="minorHAnsi"/>
                <w:i/>
              </w:rPr>
              <w:lastRenderedPageBreak/>
              <w:t>Data Collection Activity</w:t>
            </w:r>
          </w:p>
        </w:tc>
        <w:tc>
          <w:tcPr>
            <w:tcW w:w="2074" w:type="dxa"/>
            <w:shd w:val="clear" w:color="auto" w:fill="D9D9D9" w:themeFill="background1" w:themeFillShade="D9"/>
          </w:tcPr>
          <w:p w:rsidRPr="00F40BFB" w:rsidR="00EA1713" w:rsidP="009661B0" w:rsidRDefault="00EA1713" w14:paraId="52E185D1" w14:textId="77777777">
            <w:pPr>
              <w:rPr>
                <w:rFonts w:asciiTheme="minorHAnsi" w:hAnsiTheme="minorHAnsi" w:cstheme="minorHAnsi"/>
                <w:i/>
              </w:rPr>
            </w:pPr>
            <w:r w:rsidRPr="00F40BFB">
              <w:rPr>
                <w:rFonts w:asciiTheme="minorHAnsi" w:hAnsiTheme="minorHAnsi" w:cstheme="minorHAnsi"/>
                <w:i/>
              </w:rPr>
              <w:t>Instrument(s)</w:t>
            </w:r>
          </w:p>
        </w:tc>
        <w:tc>
          <w:tcPr>
            <w:tcW w:w="4136" w:type="dxa"/>
            <w:shd w:val="clear" w:color="auto" w:fill="D9D9D9" w:themeFill="background1" w:themeFillShade="D9"/>
          </w:tcPr>
          <w:p w:rsidRPr="00F40BFB" w:rsidR="00EA1713" w:rsidP="009661B0" w:rsidRDefault="00EA1713" w14:paraId="30D77FFD" w14:textId="77777777">
            <w:pPr>
              <w:rPr>
                <w:rFonts w:asciiTheme="minorHAnsi" w:hAnsiTheme="minorHAnsi" w:cstheme="minorHAnsi"/>
                <w:i/>
              </w:rPr>
            </w:pPr>
            <w:r w:rsidRPr="00F40BFB">
              <w:rPr>
                <w:rFonts w:asciiTheme="minorHAnsi" w:hAnsiTheme="minorHAnsi" w:cstheme="minorHAnsi"/>
                <w:i/>
              </w:rPr>
              <w:t>Respondent, Content, Purpose of Collection</w:t>
            </w:r>
          </w:p>
        </w:tc>
        <w:tc>
          <w:tcPr>
            <w:tcW w:w="1710" w:type="dxa"/>
            <w:shd w:val="clear" w:color="auto" w:fill="D9D9D9" w:themeFill="background1" w:themeFillShade="D9"/>
          </w:tcPr>
          <w:p w:rsidRPr="00F40BFB" w:rsidR="00EA1713" w:rsidP="009661B0" w:rsidRDefault="00EA1713" w14:paraId="5655D750" w14:textId="77777777">
            <w:pPr>
              <w:rPr>
                <w:rFonts w:asciiTheme="minorHAnsi" w:hAnsiTheme="minorHAnsi" w:cstheme="minorHAnsi"/>
                <w:i/>
              </w:rPr>
            </w:pPr>
            <w:r w:rsidRPr="00F40BFB">
              <w:rPr>
                <w:rFonts w:asciiTheme="minorHAnsi" w:hAnsiTheme="minorHAnsi" w:cstheme="minorHAnsi"/>
                <w:i/>
              </w:rPr>
              <w:t>Mode and Duration</w:t>
            </w:r>
          </w:p>
        </w:tc>
      </w:tr>
      <w:tr w:rsidRPr="00F40BFB" w:rsidR="00EA1713" w:rsidTr="00D57270" w14:paraId="36BAC7B4" w14:textId="77777777">
        <w:tc>
          <w:tcPr>
            <w:tcW w:w="1525" w:type="dxa"/>
          </w:tcPr>
          <w:p w:rsidRPr="00F40BFB" w:rsidR="00EA1713" w:rsidP="009661B0" w:rsidRDefault="00D11CED" w14:paraId="37394426" w14:textId="7E3C7D58">
            <w:pPr>
              <w:rPr>
                <w:rFonts w:asciiTheme="minorHAnsi" w:hAnsiTheme="minorHAnsi" w:cstheme="minorHAnsi"/>
              </w:rPr>
            </w:pPr>
            <w:r w:rsidRPr="00F40BFB">
              <w:rPr>
                <w:rFonts w:asciiTheme="minorHAnsi" w:hAnsiTheme="minorHAnsi" w:cstheme="minorHAnsi"/>
              </w:rPr>
              <w:t>Analysis plan templates</w:t>
            </w:r>
          </w:p>
        </w:tc>
        <w:tc>
          <w:tcPr>
            <w:tcW w:w="2074" w:type="dxa"/>
          </w:tcPr>
          <w:p w:rsidRPr="00F40BFB" w:rsidR="00EA1713" w:rsidP="009661B0" w:rsidRDefault="00D11CED" w14:paraId="5A8C4103" w14:textId="77777777">
            <w:pPr>
              <w:rPr>
                <w:rFonts w:asciiTheme="minorHAnsi" w:hAnsiTheme="minorHAnsi" w:cstheme="minorHAnsi"/>
              </w:rPr>
            </w:pPr>
            <w:r w:rsidRPr="00F40BFB">
              <w:rPr>
                <w:rFonts w:asciiTheme="minorHAnsi" w:hAnsiTheme="minorHAnsi" w:cstheme="minorHAnsi"/>
              </w:rPr>
              <w:t>Instrument 1: PREIS Impact Analysis Plan Template</w:t>
            </w:r>
          </w:p>
          <w:p w:rsidRPr="00F40BFB" w:rsidR="00D11CED" w:rsidP="009661B0" w:rsidRDefault="00D11CED" w14:paraId="2AF83395" w14:textId="361E7FAC">
            <w:pPr>
              <w:rPr>
                <w:rFonts w:asciiTheme="minorHAnsi" w:hAnsiTheme="minorHAnsi" w:cstheme="minorHAnsi"/>
              </w:rPr>
            </w:pPr>
            <w:r w:rsidRPr="00F40BFB">
              <w:rPr>
                <w:rFonts w:asciiTheme="minorHAnsi" w:hAnsiTheme="minorHAnsi" w:cstheme="minorHAnsi"/>
              </w:rPr>
              <w:t>Instrument 2: Tribal PREP Descriptive Analysis Plan Template</w:t>
            </w:r>
          </w:p>
        </w:tc>
        <w:tc>
          <w:tcPr>
            <w:tcW w:w="4136" w:type="dxa"/>
          </w:tcPr>
          <w:p w:rsidRPr="00F40BFB" w:rsidR="00EA1713" w:rsidP="009661B0" w:rsidRDefault="00EA1713" w14:paraId="0EDFA370" w14:textId="337D69BD">
            <w:pPr>
              <w:rPr>
                <w:rFonts w:asciiTheme="minorHAnsi" w:hAnsiTheme="minorHAnsi" w:cstheme="minorHAnsi"/>
              </w:rPr>
            </w:pPr>
            <w:r w:rsidRPr="00F40BFB">
              <w:rPr>
                <w:rFonts w:asciiTheme="minorHAnsi" w:hAnsiTheme="minorHAnsi" w:cstheme="minorHAnsi"/>
                <w:b/>
              </w:rPr>
              <w:t>Respondents</w:t>
            </w:r>
            <w:r w:rsidRPr="00F40BFB">
              <w:rPr>
                <w:rFonts w:asciiTheme="minorHAnsi" w:hAnsiTheme="minorHAnsi" w:cstheme="minorHAnsi"/>
              </w:rPr>
              <w:t xml:space="preserve">: </w:t>
            </w:r>
            <w:r w:rsidRPr="00F40BFB" w:rsidR="00D11CED">
              <w:rPr>
                <w:rFonts w:asciiTheme="minorHAnsi" w:hAnsiTheme="minorHAnsi" w:cstheme="minorHAnsi"/>
              </w:rPr>
              <w:t>13 PREIS grantees and 8 Tribal PREP grantees</w:t>
            </w:r>
          </w:p>
          <w:p w:rsidRPr="00F40BFB" w:rsidR="00EA1713" w:rsidP="009661B0" w:rsidRDefault="00EA1713" w14:paraId="348DBE07" w14:textId="77777777">
            <w:pPr>
              <w:rPr>
                <w:rFonts w:asciiTheme="minorHAnsi" w:hAnsiTheme="minorHAnsi" w:cstheme="minorHAnsi"/>
              </w:rPr>
            </w:pPr>
          </w:p>
          <w:p w:rsidRPr="00F40BFB" w:rsidR="00EA1713" w:rsidP="009661B0" w:rsidRDefault="00EA1713" w14:paraId="3CBFF12E" w14:textId="760F5F55">
            <w:pPr>
              <w:rPr>
                <w:rFonts w:asciiTheme="minorHAnsi" w:hAnsiTheme="minorHAnsi" w:cstheme="minorHAnsi"/>
              </w:rPr>
            </w:pPr>
            <w:r w:rsidRPr="00F40BFB">
              <w:rPr>
                <w:rFonts w:asciiTheme="minorHAnsi" w:hAnsiTheme="minorHAnsi" w:cstheme="minorHAnsi"/>
                <w:b/>
              </w:rPr>
              <w:t>Content</w:t>
            </w:r>
            <w:r w:rsidRPr="00F40BFB">
              <w:rPr>
                <w:rFonts w:asciiTheme="minorHAnsi" w:hAnsiTheme="minorHAnsi" w:cstheme="minorHAnsi"/>
              </w:rPr>
              <w:t xml:space="preserve">: </w:t>
            </w:r>
            <w:r w:rsidRPr="00F40BFB" w:rsidR="00ED0835">
              <w:rPr>
                <w:rFonts w:asciiTheme="minorHAnsi" w:hAnsiTheme="minorHAnsi" w:cstheme="minorHAnsi"/>
              </w:rPr>
              <w:t>Requests information on methods grantees will use to analyze outcomes and implementation data for their local evaluations</w:t>
            </w:r>
          </w:p>
          <w:p w:rsidRPr="00F40BFB" w:rsidR="00EA1713" w:rsidP="009661B0" w:rsidRDefault="00EA1713" w14:paraId="2A943500" w14:textId="77777777">
            <w:pPr>
              <w:rPr>
                <w:rFonts w:asciiTheme="minorHAnsi" w:hAnsiTheme="minorHAnsi" w:cstheme="minorHAnsi"/>
              </w:rPr>
            </w:pPr>
          </w:p>
          <w:p w:rsidRPr="00F40BFB" w:rsidR="00EA1713" w:rsidP="00ED0835" w:rsidRDefault="00EA1713" w14:paraId="12C1F8D3" w14:textId="0E974662">
            <w:pPr>
              <w:rPr>
                <w:rFonts w:asciiTheme="minorHAnsi" w:hAnsiTheme="minorHAnsi" w:cstheme="minorHAnsi"/>
              </w:rPr>
            </w:pPr>
            <w:r w:rsidRPr="00F40BFB">
              <w:rPr>
                <w:rFonts w:asciiTheme="minorHAnsi" w:hAnsiTheme="minorHAnsi" w:cstheme="minorHAnsi"/>
                <w:b/>
              </w:rPr>
              <w:t>Purpose</w:t>
            </w:r>
            <w:r w:rsidRPr="00F40BFB">
              <w:rPr>
                <w:rFonts w:asciiTheme="minorHAnsi" w:hAnsiTheme="minorHAnsi" w:cstheme="minorHAnsi"/>
              </w:rPr>
              <w:t>:</w:t>
            </w:r>
            <w:r w:rsidRPr="00F40BFB" w:rsidR="00ED0835">
              <w:rPr>
                <w:rFonts w:asciiTheme="minorHAnsi" w:hAnsiTheme="minorHAnsi" w:cstheme="minorHAnsi"/>
              </w:rPr>
              <w:t xml:space="preserve"> To ensure that analyses are </w:t>
            </w:r>
            <w:r w:rsidRPr="00F40BFB" w:rsidR="00A03CC7">
              <w:rPr>
                <w:rFonts w:asciiTheme="minorHAnsi" w:hAnsiTheme="minorHAnsi" w:cstheme="minorHAnsi"/>
              </w:rPr>
              <w:t xml:space="preserve">methodologically sound and </w:t>
            </w:r>
            <w:r w:rsidRPr="00F40BFB" w:rsidR="00ED0835">
              <w:rPr>
                <w:rFonts w:asciiTheme="minorHAnsi" w:hAnsiTheme="minorHAnsi" w:cstheme="minorHAnsi"/>
              </w:rPr>
              <w:t xml:space="preserve">specified </w:t>
            </w:r>
            <w:r w:rsidRPr="00F40BFB" w:rsidR="00ED0835">
              <w:rPr>
                <w:rFonts w:asciiTheme="minorHAnsi" w:hAnsiTheme="minorHAnsi" w:cstheme="minorHAnsi"/>
                <w:i/>
                <w:iCs/>
              </w:rPr>
              <w:t>a priori</w:t>
            </w:r>
            <w:r w:rsidRPr="00F40BFB" w:rsidR="00ED0835">
              <w:rPr>
                <w:rFonts w:asciiTheme="minorHAnsi" w:hAnsiTheme="minorHAnsi" w:cstheme="minorHAnsi"/>
              </w:rPr>
              <w:t>,</w:t>
            </w:r>
            <w:r w:rsidRPr="00F40BFB" w:rsidR="00ED0835">
              <w:rPr>
                <w:rFonts w:asciiTheme="minorHAnsi" w:hAnsiTheme="minorHAnsi" w:cstheme="minorHAnsi"/>
                <w:i/>
                <w:iCs/>
              </w:rPr>
              <w:t xml:space="preserve"> </w:t>
            </w:r>
            <w:r w:rsidRPr="00F40BFB" w:rsidR="00ED0835">
              <w:rPr>
                <w:rFonts w:asciiTheme="minorHAnsi" w:hAnsiTheme="minorHAnsi" w:cstheme="minorHAnsi"/>
              </w:rPr>
              <w:t>to demonstrate a commitment to objectivity and to a systematic, scientific approach.</w:t>
            </w:r>
          </w:p>
        </w:tc>
        <w:tc>
          <w:tcPr>
            <w:tcW w:w="1710" w:type="dxa"/>
          </w:tcPr>
          <w:p w:rsidRPr="00F40BFB" w:rsidR="00EA1713" w:rsidP="009661B0" w:rsidRDefault="00EA1713" w14:paraId="3673767E" w14:textId="6D0E16C4">
            <w:pPr>
              <w:rPr>
                <w:rFonts w:asciiTheme="minorHAnsi" w:hAnsiTheme="minorHAnsi" w:cstheme="minorHAnsi"/>
              </w:rPr>
            </w:pPr>
            <w:r w:rsidRPr="00F40BFB">
              <w:rPr>
                <w:rFonts w:asciiTheme="minorHAnsi" w:hAnsiTheme="minorHAnsi" w:cstheme="minorHAnsi"/>
                <w:b/>
              </w:rPr>
              <w:t>Mode</w:t>
            </w:r>
            <w:r w:rsidRPr="00F40BFB">
              <w:rPr>
                <w:rFonts w:asciiTheme="minorHAnsi" w:hAnsiTheme="minorHAnsi" w:cstheme="minorHAnsi"/>
              </w:rPr>
              <w:t xml:space="preserve">: </w:t>
            </w:r>
            <w:r w:rsidRPr="00F40BFB" w:rsidR="00D11CED">
              <w:rPr>
                <w:rFonts w:asciiTheme="minorHAnsi" w:hAnsiTheme="minorHAnsi" w:cstheme="minorHAnsi"/>
              </w:rPr>
              <w:t>Electronic written document</w:t>
            </w:r>
          </w:p>
          <w:p w:rsidRPr="00F40BFB" w:rsidR="00EA1713" w:rsidP="009661B0" w:rsidRDefault="00EA1713" w14:paraId="06959053" w14:textId="77777777">
            <w:pPr>
              <w:rPr>
                <w:rFonts w:asciiTheme="minorHAnsi" w:hAnsiTheme="minorHAnsi" w:cstheme="minorHAnsi"/>
              </w:rPr>
            </w:pPr>
          </w:p>
          <w:p w:rsidRPr="00F40BFB" w:rsidR="00EA1713" w:rsidP="00520375" w:rsidRDefault="00EA1713" w14:paraId="32CE7DBF" w14:textId="1CA85E9D">
            <w:pPr>
              <w:rPr>
                <w:rFonts w:asciiTheme="minorHAnsi" w:hAnsiTheme="minorHAnsi" w:cstheme="minorHAnsi"/>
              </w:rPr>
            </w:pPr>
            <w:r w:rsidRPr="00F40BFB">
              <w:rPr>
                <w:rFonts w:asciiTheme="minorHAnsi" w:hAnsiTheme="minorHAnsi" w:cstheme="minorHAnsi"/>
                <w:b/>
              </w:rPr>
              <w:t>Duration</w:t>
            </w:r>
            <w:r w:rsidRPr="00F40BFB">
              <w:rPr>
                <w:rFonts w:asciiTheme="minorHAnsi" w:hAnsiTheme="minorHAnsi" w:cstheme="minorHAnsi"/>
              </w:rPr>
              <w:t>:</w:t>
            </w:r>
            <w:r w:rsidRPr="00F40BFB" w:rsidR="00ED0835">
              <w:rPr>
                <w:rFonts w:asciiTheme="minorHAnsi" w:hAnsiTheme="minorHAnsi" w:cstheme="minorHAnsi"/>
              </w:rPr>
              <w:t xml:space="preserve"> 1</w:t>
            </w:r>
            <w:r w:rsidR="00520375">
              <w:rPr>
                <w:rFonts w:asciiTheme="minorHAnsi" w:hAnsiTheme="minorHAnsi" w:cstheme="minorHAnsi"/>
              </w:rPr>
              <w:t>4</w:t>
            </w:r>
            <w:r w:rsidRPr="00F40BFB" w:rsidR="00ED0835">
              <w:rPr>
                <w:rFonts w:asciiTheme="minorHAnsi" w:hAnsiTheme="minorHAnsi" w:cstheme="minorHAnsi"/>
              </w:rPr>
              <w:t xml:space="preserve"> hours</w:t>
            </w:r>
            <w:r w:rsidRPr="00F40BFB" w:rsidR="006147F5">
              <w:rPr>
                <w:rFonts w:asciiTheme="minorHAnsi" w:hAnsiTheme="minorHAnsi" w:cstheme="minorHAnsi"/>
              </w:rPr>
              <w:t xml:space="preserve"> (this includes time for initial completion and 2 revisions)</w:t>
            </w:r>
          </w:p>
        </w:tc>
      </w:tr>
      <w:tr w:rsidRPr="00F40BFB" w:rsidR="00EA1713" w:rsidTr="00D57270" w14:paraId="1715416C" w14:textId="77777777">
        <w:tc>
          <w:tcPr>
            <w:tcW w:w="1525" w:type="dxa"/>
          </w:tcPr>
          <w:p w:rsidRPr="00F40BFB" w:rsidR="00EA1713" w:rsidP="009661B0" w:rsidRDefault="00D11CED" w14:paraId="368C0A86" w14:textId="2A08C3A3">
            <w:pPr>
              <w:rPr>
                <w:rFonts w:asciiTheme="minorHAnsi" w:hAnsiTheme="minorHAnsi" w:cstheme="minorHAnsi"/>
              </w:rPr>
            </w:pPr>
            <w:r w:rsidRPr="00F40BFB">
              <w:rPr>
                <w:rFonts w:asciiTheme="minorHAnsi" w:hAnsiTheme="minorHAnsi" w:cstheme="minorHAnsi"/>
                <w:bCs/>
              </w:rPr>
              <w:t>Lessons learned and promising practices templates</w:t>
            </w:r>
          </w:p>
        </w:tc>
        <w:tc>
          <w:tcPr>
            <w:tcW w:w="2074" w:type="dxa"/>
          </w:tcPr>
          <w:p w:rsidRPr="00F40BFB" w:rsidR="00EA1713" w:rsidP="009661B0" w:rsidRDefault="00D11CED" w14:paraId="61C3D024" w14:textId="77777777">
            <w:pPr>
              <w:rPr>
                <w:rFonts w:asciiTheme="minorHAnsi" w:hAnsiTheme="minorHAnsi" w:cstheme="minorHAnsi"/>
              </w:rPr>
            </w:pPr>
            <w:r w:rsidRPr="00F40BFB">
              <w:rPr>
                <w:rFonts w:asciiTheme="minorHAnsi" w:hAnsiTheme="minorHAnsi" w:cstheme="minorHAnsi"/>
              </w:rPr>
              <w:t>Instrument 3: PREIS Lessons Learned and Promising Practices Template</w:t>
            </w:r>
          </w:p>
          <w:p w:rsidRPr="00F40BFB" w:rsidR="00D11CED" w:rsidP="009661B0" w:rsidRDefault="00D11CED" w14:paraId="357C911E" w14:textId="4282F646">
            <w:pPr>
              <w:rPr>
                <w:rFonts w:asciiTheme="minorHAnsi" w:hAnsiTheme="minorHAnsi" w:cstheme="minorHAnsi"/>
              </w:rPr>
            </w:pPr>
            <w:r w:rsidRPr="00F40BFB">
              <w:rPr>
                <w:rFonts w:asciiTheme="minorHAnsi" w:hAnsiTheme="minorHAnsi" w:cstheme="minorHAnsi"/>
              </w:rPr>
              <w:t>Instrument 4: Tribal PREP Lessons Learned and Promising Practices Template</w:t>
            </w:r>
          </w:p>
        </w:tc>
        <w:tc>
          <w:tcPr>
            <w:tcW w:w="4136" w:type="dxa"/>
          </w:tcPr>
          <w:p w:rsidRPr="00F40BFB" w:rsidR="00EA1713" w:rsidP="009661B0" w:rsidRDefault="00EA1713" w14:paraId="06D80EF5" w14:textId="57250DD4">
            <w:pPr>
              <w:rPr>
                <w:rFonts w:asciiTheme="minorHAnsi" w:hAnsiTheme="minorHAnsi" w:cstheme="minorHAnsi"/>
              </w:rPr>
            </w:pPr>
            <w:r w:rsidRPr="00F40BFB">
              <w:rPr>
                <w:rFonts w:asciiTheme="minorHAnsi" w:hAnsiTheme="minorHAnsi" w:cstheme="minorHAnsi"/>
                <w:b/>
              </w:rPr>
              <w:t>Respondents</w:t>
            </w:r>
            <w:r w:rsidRPr="00F40BFB">
              <w:rPr>
                <w:rFonts w:asciiTheme="minorHAnsi" w:hAnsiTheme="minorHAnsi" w:cstheme="minorHAnsi"/>
              </w:rPr>
              <w:t xml:space="preserve">: </w:t>
            </w:r>
            <w:r w:rsidRPr="00F40BFB" w:rsidR="00D11CED">
              <w:rPr>
                <w:rFonts w:asciiTheme="minorHAnsi" w:hAnsiTheme="minorHAnsi" w:cstheme="minorHAnsi"/>
              </w:rPr>
              <w:t>13 PREIS grantees and 8 Tribal PREP grantees</w:t>
            </w:r>
          </w:p>
          <w:p w:rsidRPr="00F40BFB" w:rsidR="00EA1713" w:rsidP="009661B0" w:rsidRDefault="00EA1713" w14:paraId="29C2856D" w14:textId="77777777">
            <w:pPr>
              <w:rPr>
                <w:rFonts w:asciiTheme="minorHAnsi" w:hAnsiTheme="minorHAnsi" w:cstheme="minorHAnsi"/>
              </w:rPr>
            </w:pPr>
          </w:p>
          <w:p w:rsidRPr="00F40BFB" w:rsidR="00EA1713" w:rsidP="009661B0" w:rsidRDefault="00EA1713" w14:paraId="268577D2" w14:textId="3540CF3A">
            <w:pPr>
              <w:rPr>
                <w:rFonts w:asciiTheme="minorHAnsi" w:hAnsiTheme="minorHAnsi" w:cstheme="minorHAnsi"/>
              </w:rPr>
            </w:pPr>
            <w:r w:rsidRPr="00F40BFB">
              <w:rPr>
                <w:rFonts w:asciiTheme="minorHAnsi" w:hAnsiTheme="minorHAnsi" w:cstheme="minorHAnsi"/>
                <w:b/>
              </w:rPr>
              <w:t>Content</w:t>
            </w:r>
            <w:r w:rsidRPr="00F40BFB">
              <w:rPr>
                <w:rFonts w:asciiTheme="minorHAnsi" w:hAnsiTheme="minorHAnsi" w:cstheme="minorHAnsi"/>
              </w:rPr>
              <w:t xml:space="preserve">: </w:t>
            </w:r>
            <w:r w:rsidRPr="00F40BFB" w:rsidR="00750574">
              <w:rPr>
                <w:rFonts w:asciiTheme="minorHAnsi" w:hAnsiTheme="minorHAnsi" w:cstheme="minorHAnsi"/>
              </w:rPr>
              <w:t>Requests information on barriers and challenges encountered during grant period, strategies to address them, and lessons learned from experience</w:t>
            </w:r>
          </w:p>
          <w:p w:rsidRPr="00F40BFB" w:rsidR="00EA1713" w:rsidP="009661B0" w:rsidRDefault="00EA1713" w14:paraId="6952893B" w14:textId="77777777">
            <w:pPr>
              <w:rPr>
                <w:rFonts w:asciiTheme="minorHAnsi" w:hAnsiTheme="minorHAnsi" w:cstheme="minorHAnsi"/>
              </w:rPr>
            </w:pPr>
          </w:p>
          <w:p w:rsidRPr="00F40BFB" w:rsidR="00EA1713" w:rsidP="00A03CC7" w:rsidRDefault="00EA1713" w14:paraId="1E678363" w14:textId="088C6046">
            <w:pPr>
              <w:rPr>
                <w:rFonts w:asciiTheme="minorHAnsi" w:hAnsiTheme="minorHAnsi" w:cstheme="minorHAnsi"/>
              </w:rPr>
            </w:pPr>
            <w:r w:rsidRPr="00F40BFB">
              <w:rPr>
                <w:rFonts w:asciiTheme="minorHAnsi" w:hAnsiTheme="minorHAnsi" w:cstheme="minorHAnsi"/>
                <w:b/>
              </w:rPr>
              <w:t>Purpose</w:t>
            </w:r>
            <w:r w:rsidRPr="00F40BFB">
              <w:rPr>
                <w:rFonts w:asciiTheme="minorHAnsi" w:hAnsiTheme="minorHAnsi" w:cstheme="minorHAnsi"/>
              </w:rPr>
              <w:t>:</w:t>
            </w:r>
            <w:r w:rsidRPr="00F40BFB" w:rsidR="00A03CC7">
              <w:rPr>
                <w:rFonts w:asciiTheme="minorHAnsi" w:hAnsiTheme="minorHAnsi" w:eastAsiaTheme="minorHAnsi" w:cstheme="minorHAnsi"/>
                <w:sz w:val="22"/>
                <w:szCs w:val="22"/>
              </w:rPr>
              <w:t xml:space="preserve"> </w:t>
            </w:r>
            <w:r w:rsidRPr="00F40BFB" w:rsidR="00A03CC7">
              <w:rPr>
                <w:rFonts w:asciiTheme="minorHAnsi" w:hAnsiTheme="minorHAnsi" w:cstheme="minorHAnsi"/>
              </w:rPr>
              <w:t xml:space="preserve">To inform </w:t>
            </w:r>
            <w:r w:rsidRPr="00F40BFB" w:rsidR="00053B4D">
              <w:rPr>
                <w:rFonts w:cstheme="minorHAnsi"/>
              </w:rPr>
              <w:t>ACF</w:t>
            </w:r>
            <w:r w:rsidRPr="00F40BFB" w:rsidR="00A03CC7">
              <w:rPr>
                <w:rFonts w:asciiTheme="minorHAnsi" w:hAnsiTheme="minorHAnsi" w:cstheme="minorHAnsi"/>
              </w:rPr>
              <w:t xml:space="preserve"> about how best to assist future grantees in improving their programming and evaluation</w:t>
            </w:r>
          </w:p>
        </w:tc>
        <w:tc>
          <w:tcPr>
            <w:tcW w:w="1710" w:type="dxa"/>
          </w:tcPr>
          <w:p w:rsidRPr="004542F7" w:rsidR="00EA1713" w:rsidP="009661B0" w:rsidRDefault="00EA1713" w14:paraId="04283679" w14:textId="78538498">
            <w:pPr>
              <w:rPr>
                <w:rFonts w:asciiTheme="minorHAnsi" w:hAnsiTheme="minorHAnsi" w:cstheme="minorHAnsi"/>
              </w:rPr>
            </w:pPr>
            <w:r w:rsidRPr="004B6071">
              <w:rPr>
                <w:rFonts w:asciiTheme="minorHAnsi" w:hAnsiTheme="minorHAnsi" w:cstheme="minorHAnsi"/>
                <w:b/>
              </w:rPr>
              <w:t>Mode</w:t>
            </w:r>
            <w:r w:rsidRPr="004B6071">
              <w:rPr>
                <w:rFonts w:asciiTheme="minorHAnsi" w:hAnsiTheme="minorHAnsi" w:cstheme="minorHAnsi"/>
              </w:rPr>
              <w:t xml:space="preserve">: </w:t>
            </w:r>
            <w:r w:rsidRPr="004B6071" w:rsidR="00D11CED">
              <w:rPr>
                <w:rFonts w:asciiTheme="minorHAnsi" w:hAnsiTheme="minorHAnsi" w:cstheme="minorHAnsi"/>
              </w:rPr>
              <w:t>Electronic written document</w:t>
            </w:r>
            <w:r w:rsidRPr="004542F7" w:rsidR="00D11CED">
              <w:rPr>
                <w:rFonts w:asciiTheme="minorHAnsi" w:hAnsiTheme="minorHAnsi" w:cstheme="minorHAnsi"/>
              </w:rPr>
              <w:t xml:space="preserve"> and conference call</w:t>
            </w:r>
          </w:p>
          <w:p w:rsidRPr="004542F7" w:rsidR="00EA1713" w:rsidP="009661B0" w:rsidRDefault="00EA1713" w14:paraId="15BE7AB4" w14:textId="77777777">
            <w:pPr>
              <w:rPr>
                <w:rFonts w:asciiTheme="minorHAnsi" w:hAnsiTheme="minorHAnsi" w:cstheme="minorHAnsi"/>
              </w:rPr>
            </w:pPr>
          </w:p>
          <w:p w:rsidRPr="00F40BFB" w:rsidR="00EA1713" w:rsidP="00D11CED" w:rsidRDefault="00EA1713" w14:paraId="47760E74" w14:textId="3F116652">
            <w:pPr>
              <w:rPr>
                <w:rFonts w:asciiTheme="minorHAnsi" w:hAnsiTheme="minorHAnsi" w:cstheme="minorHAnsi"/>
              </w:rPr>
            </w:pPr>
            <w:r w:rsidRPr="00520375">
              <w:rPr>
                <w:rFonts w:asciiTheme="minorHAnsi" w:hAnsiTheme="minorHAnsi" w:cstheme="minorHAnsi"/>
                <w:b/>
              </w:rPr>
              <w:t>Duration</w:t>
            </w:r>
            <w:r w:rsidRPr="00520375">
              <w:rPr>
                <w:rFonts w:asciiTheme="minorHAnsi" w:hAnsiTheme="minorHAnsi" w:cstheme="minorHAnsi"/>
              </w:rPr>
              <w:t>:</w:t>
            </w:r>
            <w:r w:rsidRPr="00520375" w:rsidR="00D11CED">
              <w:rPr>
                <w:rFonts w:asciiTheme="minorHAnsi" w:hAnsiTheme="minorHAnsi" w:cstheme="minorHAnsi"/>
              </w:rPr>
              <w:t xml:space="preserve"> </w:t>
            </w:r>
            <w:r w:rsidRPr="00520375" w:rsidR="00ED0835">
              <w:rPr>
                <w:rFonts w:asciiTheme="minorHAnsi" w:hAnsiTheme="minorHAnsi" w:cstheme="minorHAnsi"/>
              </w:rPr>
              <w:t>5 hours</w:t>
            </w:r>
            <w:r w:rsidRPr="00520375" w:rsidR="006147F5">
              <w:rPr>
                <w:rFonts w:asciiTheme="minorHAnsi" w:hAnsiTheme="minorHAnsi" w:cstheme="minorHAnsi"/>
              </w:rPr>
              <w:t xml:space="preserve"> (this includes time to complete the template and participate in a follow-up discussion)</w:t>
            </w:r>
          </w:p>
        </w:tc>
      </w:tr>
    </w:tbl>
    <w:p w:rsidR="00EA1713" w:rsidP="00DF1291" w:rsidRDefault="00EA1713" w14:paraId="7B40E465"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2D259C" w:rsidP="008A602F" w:rsidRDefault="00110958" w14:paraId="1E51E8EC" w14:textId="0B8DA8A8">
      <w:pPr>
        <w:spacing w:after="0"/>
      </w:pPr>
      <w:r w:rsidRPr="00110958">
        <w:t xml:space="preserve">The project received OMB approval in September 2016 </w:t>
      </w:r>
      <w:r w:rsidR="00F40BFB">
        <w:t>to collect grantees’ evaluation design plans</w:t>
      </w:r>
      <w:r w:rsidRPr="00110958" w:rsidR="00F40BFB">
        <w:t xml:space="preserve"> </w:t>
      </w:r>
      <w:r w:rsidRPr="00110958">
        <w:t xml:space="preserve">under the </w:t>
      </w:r>
      <w:bookmarkStart w:name="_Toc203996771" w:id="0"/>
      <w:bookmarkStart w:name="_Toc203996676" w:id="1"/>
      <w:bookmarkStart w:name="_Toc212348478" w:id="2"/>
      <w:bookmarkStart w:name="_Toc204675296" w:id="3"/>
      <w:r>
        <w:t xml:space="preserve">generic clearance for </w:t>
      </w:r>
      <w:r w:rsidRPr="00EA6296">
        <w:t>Formative Data Collections</w:t>
      </w:r>
      <w:bookmarkEnd w:id="0"/>
      <w:bookmarkEnd w:id="1"/>
      <w:r w:rsidRPr="00EA6296">
        <w:t xml:space="preserve"> </w:t>
      </w:r>
      <w:bookmarkEnd w:id="2"/>
      <w:bookmarkEnd w:id="3"/>
      <w:r>
        <w:t>(</w:t>
      </w:r>
      <w:r w:rsidR="00F40BFB">
        <w:t>OMB #</w:t>
      </w:r>
      <w:r>
        <w:t xml:space="preserve">0970-0356). </w:t>
      </w:r>
      <w:r w:rsidR="00C47E8C">
        <w:t xml:space="preserve">The project </w:t>
      </w:r>
      <w:r>
        <w:t xml:space="preserve">also </w:t>
      </w:r>
      <w:r w:rsidR="00C47E8C">
        <w:t>received OMB approval in 2017 (</w:t>
      </w:r>
      <w:r w:rsidR="00F40BFB">
        <w:t>OMB #</w:t>
      </w:r>
      <w:r w:rsidR="00C47E8C">
        <w:t>0970-0504</w:t>
      </w:r>
      <w:r w:rsidR="002D259C">
        <w:t xml:space="preserve">; </w:t>
      </w:r>
      <w:r w:rsidR="00C47E8C">
        <w:t>November 30, 2020</w:t>
      </w:r>
      <w:r w:rsidR="002D259C">
        <w:t>)</w:t>
      </w:r>
      <w:r w:rsidR="00C47E8C">
        <w:t xml:space="preserve"> for collection of </w:t>
      </w:r>
      <w:r>
        <w:t>information related to</w:t>
      </w:r>
      <w:r w:rsidR="00AC6D6D">
        <w:t xml:space="preserve"> grantees’ ongoing data collection and a project abstract, along with topic guides related to the second objective of the PYP project</w:t>
      </w:r>
      <w:r w:rsidR="00115B8D">
        <w:t>--</w:t>
      </w:r>
      <w:r w:rsidRPr="00EB5A2C" w:rsidR="00115B8D">
        <w:t xml:space="preserve"> </w:t>
      </w:r>
      <w:r w:rsidRPr="00535BD8" w:rsidR="00115B8D">
        <w:t>develop</w:t>
      </w:r>
      <w:r w:rsidR="00115B8D">
        <w:t>ing</w:t>
      </w:r>
      <w:r w:rsidRPr="00535BD8" w:rsidR="00115B8D">
        <w:t xml:space="preserve"> curricula for underserved youth to address sexual health and other PREP-related priorities</w:t>
      </w:r>
      <w:r w:rsidR="00C47E8C">
        <w:t xml:space="preserve">. </w:t>
      </w:r>
      <w:r w:rsidR="008A602F">
        <w:t>Additional ICR(s) will be submitted for this project in late 2020 for final evaluation report templates based on the analyses o</w:t>
      </w:r>
      <w:bookmarkStart w:name="_GoBack" w:id="4"/>
      <w:bookmarkEnd w:id="4"/>
      <w:r w:rsidR="008A602F">
        <w:t>utlined in the analysis plans for both PREIS and Tribal PREP grantees, as well as for approval to use data collection instruments for the curriculum development tasks in conjunction with the second objective of the PYP project.</w:t>
      </w: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804650" w:rsidRDefault="001D6AB4" w14:paraId="0DEB8540" w14:textId="4D1C4194">
      <w:pPr>
        <w:pStyle w:val="ListParagraph"/>
        <w:spacing w:after="0" w:line="240" w:lineRule="auto"/>
        <w:ind w:left="0"/>
      </w:pPr>
      <w:r w:rsidRPr="00C23AAF">
        <w:t>ACF</w:t>
      </w:r>
      <w:r>
        <w:t xml:space="preserve"> and its contractors</w:t>
      </w:r>
      <w:r w:rsidRPr="00C23AAF">
        <w:t xml:space="preserve"> will employ information technology as appropriate </w:t>
      </w:r>
      <w:r>
        <w:t xml:space="preserve">and whenever possible </w:t>
      </w:r>
      <w:r w:rsidRPr="00C23AAF">
        <w:t xml:space="preserve">to reduce the burden of respondents who agree </w:t>
      </w:r>
      <w:r>
        <w:t>to participate. This data collection effort will make use of electronic templates for completion and submission.</w:t>
      </w:r>
    </w:p>
    <w:p w:rsidR="005B5FCC" w:rsidP="00DF1291" w:rsidRDefault="005B5FCC" w14:paraId="3BD5DB6D" w14:textId="720FEA09">
      <w:pPr>
        <w:pStyle w:val="ListParagraph"/>
        <w:spacing w:after="0" w:line="240" w:lineRule="auto"/>
        <w:ind w:left="360"/>
      </w:pPr>
    </w:p>
    <w:p w:rsidR="00284982" w:rsidRDefault="00284982" w14:paraId="67924152" w14:textId="105D079A">
      <w:r>
        <w:br w:type="page"/>
      </w:r>
    </w:p>
    <w:p w:rsidR="00891CD9" w:rsidP="007D0F6E" w:rsidRDefault="00BD702B" w14:paraId="1F639D74" w14:textId="4176EB33">
      <w:pPr>
        <w:spacing w:after="120" w:line="240" w:lineRule="auto"/>
        <w:ind w:left="720" w:hanging="720"/>
        <w:rPr>
          <w:b/>
        </w:rPr>
      </w:pPr>
      <w:r w:rsidRPr="00624DDC">
        <w:rPr>
          <w:b/>
        </w:rPr>
        <w:lastRenderedPageBreak/>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EB5A2C" w:rsidP="00213B90" w:rsidRDefault="00213B90" w14:paraId="2B183D67" w14:textId="78E56334">
      <w:pPr>
        <w:spacing w:after="0" w:line="240" w:lineRule="auto"/>
      </w:pPr>
      <w:r>
        <w:t xml:space="preserve">This ICR is one of several related to carrying out the current round of grants funded by the </w:t>
      </w:r>
      <w:r w:rsidRPr="003D02CF">
        <w:t>Personal Responsibility Education Program</w:t>
      </w:r>
      <w:r>
        <w:t xml:space="preserve">, but this is the only one that will address analysis plans and </w:t>
      </w:r>
      <w:r w:rsidR="0088737E">
        <w:t>lessons learned</w:t>
      </w:r>
      <w:r>
        <w:t xml:space="preserve"> for the grantees in question.</w:t>
      </w:r>
      <w:r w:rsidR="002D259C">
        <w:t xml:space="preserve"> See section A2 for additional information about related ICRs. </w:t>
      </w:r>
    </w:p>
    <w:p w:rsidR="007D0F6E" w:rsidP="003C305A" w:rsidRDefault="00AA7E35" w14:paraId="0A29ED08" w14:textId="6C38A75B">
      <w:pPr>
        <w:spacing w:after="0" w:line="240" w:lineRule="auto"/>
      </w:pPr>
      <w:r>
        <w:t xml:space="preserve">Grantees may be able to use other documents (such as their evaluation design plans) to pull information to complete their analysis plan templates. This will minimize their burden in filling out the analysis plan template as they can rely somewhat on previously written information. However, none of the existing documentation on this project has collected all of the </w:t>
      </w:r>
      <w:r w:rsidR="00977AA1">
        <w:t>information</w:t>
      </w:r>
      <w:r>
        <w:t xml:space="preserve"> </w:t>
      </w:r>
      <w:r w:rsidR="00977AA1">
        <w:t>collected in</w:t>
      </w:r>
      <w:r>
        <w:t xml:space="preserve"> the analysis plan template, </w:t>
      </w:r>
      <w:r w:rsidR="00977AA1">
        <w:t xml:space="preserve">particularly the detailed description of how they plan to analyze </w:t>
      </w:r>
      <w:r w:rsidR="00DE295F">
        <w:t>the data for their evaluations</w:t>
      </w:r>
      <w:r w:rsidR="00955606">
        <w:t xml:space="preserve"> (which is important for them to pre-specify for the field to signal scientific integrity)</w:t>
      </w:r>
      <w:r w:rsidR="00DE295F">
        <w:t xml:space="preserve">. No other </w:t>
      </w:r>
      <w:r>
        <w:t xml:space="preserve">documents previously </w:t>
      </w:r>
      <w:r w:rsidR="00DE295F">
        <w:t xml:space="preserve">have </w:t>
      </w:r>
      <w:r>
        <w:t xml:space="preserve">asked grantees to </w:t>
      </w:r>
      <w:r w:rsidR="00DE295F">
        <w:t>provide</w:t>
      </w:r>
      <w:r>
        <w:t xml:space="preserve"> information on promising practices or lessons learned. Therefore, </w:t>
      </w:r>
      <w:r w:rsidR="002D259C">
        <w:t>n</w:t>
      </w:r>
      <w:r w:rsidRPr="003C305A" w:rsidR="003C305A">
        <w:t xml:space="preserve">o unnecessary information is being requested of program staff </w:t>
      </w:r>
      <w:r w:rsidR="007935DC">
        <w:t>in the</w:t>
      </w:r>
      <w:r w:rsidRPr="003C305A" w:rsidR="003C305A">
        <w:t xml:space="preserve"> PREIS and Tribal PREP grants.</w:t>
      </w:r>
      <w:r w:rsidR="009850DF">
        <w:t xml:space="preserve"> </w:t>
      </w:r>
    </w:p>
    <w:p w:rsidR="00B9441B" w:rsidP="00DF1291" w:rsidRDefault="00B9441B" w14:paraId="5993A0F6" w14:textId="55B7D980">
      <w:pPr>
        <w:spacing w:after="0" w:line="240" w:lineRule="auto"/>
      </w:pPr>
    </w:p>
    <w:p w:rsidR="002D259C" w:rsidP="00DF1291" w:rsidRDefault="002D259C" w14:paraId="091FE06A"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rsidRDefault="00C82144" w14:paraId="111749C1" w14:textId="1130434C">
      <w:pPr>
        <w:spacing w:after="0" w:line="240" w:lineRule="auto"/>
      </w:pPr>
      <w:r w:rsidRPr="00BD03D2">
        <w:t>The potential exists for data collection activities to affect small entities</w:t>
      </w:r>
      <w:r w:rsidR="00C46315">
        <w:t>, that is the grantees themselves or organizations</w:t>
      </w:r>
      <w:r w:rsidRPr="00BD03D2">
        <w:t xml:space="preserve"> associated with the grantee</w:t>
      </w:r>
      <w:r w:rsidR="007935DC">
        <w:t>s</w:t>
      </w:r>
      <w:r w:rsidRPr="00BD03D2">
        <w:t xml:space="preserve">. </w:t>
      </w:r>
      <w:r w:rsidR="00C46315">
        <w:t xml:space="preserve">Grantee organizations may be small businesses. </w:t>
      </w:r>
      <w:r w:rsidRPr="00BD03D2">
        <w:t xml:space="preserve">PREP grantees may </w:t>
      </w:r>
      <w:r w:rsidR="00577402">
        <w:t>hire</w:t>
      </w:r>
      <w:r w:rsidRPr="00BD03D2">
        <w:t xml:space="preserve"> local evaluators</w:t>
      </w:r>
      <w:r>
        <w:t xml:space="preserve"> </w:t>
      </w:r>
      <w:r w:rsidR="00577402">
        <w:t>that are part of a</w:t>
      </w:r>
      <w:r>
        <w:t xml:space="preserve"> small</w:t>
      </w:r>
      <w:r w:rsidR="00577402">
        <w:t xml:space="preserve"> business</w:t>
      </w:r>
      <w:r>
        <w:t xml:space="preserve">. Grantees </w:t>
      </w:r>
      <w:r w:rsidRPr="00BD03D2">
        <w:t>may task the local evaluator with the collection of some or all of the data requested. Proposed data collection efforts are designed to minimize the burden on all organizations involved, including small businesses and entities, by collecting only critical information</w:t>
      </w:r>
      <w:r>
        <w:t xml:space="preserve"> through the use of standardized templates.</w:t>
      </w:r>
    </w:p>
    <w:p w:rsidR="0063563A" w:rsidP="00D350AF" w:rsidRDefault="0063563A" w14:paraId="75748764" w14:textId="54B96433">
      <w:pPr>
        <w:spacing w:after="0"/>
        <w:rPr>
          <w:b/>
        </w:rPr>
      </w:pPr>
    </w:p>
    <w:p w:rsidR="002D259C" w:rsidP="00D350AF" w:rsidRDefault="002D259C" w14:paraId="6745C9AC" w14:textId="77777777">
      <w:pPr>
        <w:spacing w:after="0"/>
        <w:rPr>
          <w:b/>
        </w:rPr>
      </w:pPr>
    </w:p>
    <w:p w:rsidR="00CC4651" w:rsidP="00060B30" w:rsidRDefault="00BD702B" w14:paraId="0B3334AC" w14:textId="4822ADDB">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82144" w:rsidP="00D57270" w:rsidRDefault="00903477" w14:paraId="5B6EA30E" w14:textId="4309D7AD">
      <w:pPr>
        <w:spacing w:after="120" w:line="240" w:lineRule="auto"/>
      </w:pPr>
      <w:r>
        <w:t>We expect that grantees will complete the analysis plan template once and then make up to two revisions</w:t>
      </w:r>
      <w:r w:rsidR="00053B4D">
        <w:t xml:space="preserve"> resulting from the provision of technical assistance</w:t>
      </w:r>
      <w:r>
        <w:t xml:space="preserve"> during the grant period. Collecting this data less frequently would mean that the </w:t>
      </w:r>
      <w:r w:rsidR="00C82144">
        <w:t xml:space="preserve">government and </w:t>
      </w:r>
      <w:r w:rsidRPr="00BD03D2" w:rsidR="00C82144">
        <w:t xml:space="preserve">contractor </w:t>
      </w:r>
      <w:r>
        <w:t xml:space="preserve">could not </w:t>
      </w:r>
      <w:r w:rsidRPr="00BD03D2" w:rsidR="00C82144">
        <w:t xml:space="preserve">determine whether the </w:t>
      </w:r>
      <w:r w:rsidR="007935DC">
        <w:t xml:space="preserve">plans </w:t>
      </w:r>
      <w:r w:rsidRPr="00BD03D2" w:rsidR="00C82144">
        <w:t>will meet the grantee’s research objectives as well as the standards of rigor set by ACF. I</w:t>
      </w:r>
      <w:r w:rsidR="00B46E09">
        <w:t>n addition, i</w:t>
      </w:r>
      <w:r w:rsidRPr="00BD03D2" w:rsidR="00C82144">
        <w:t xml:space="preserve">f grantees did not submit revisions to their </w:t>
      </w:r>
      <w:r w:rsidR="007935DC">
        <w:t>analysis plan</w:t>
      </w:r>
      <w:r w:rsidRPr="00BD03D2" w:rsidR="00C82144">
        <w:t xml:space="preserve">s, we would not have a complete and finalized </w:t>
      </w:r>
      <w:r w:rsidR="000E1ED4">
        <w:t>plan</w:t>
      </w:r>
      <w:r w:rsidRPr="00BD03D2" w:rsidR="00C82144">
        <w:t xml:space="preserve"> for each evaluation, </w:t>
      </w:r>
      <w:r w:rsidR="00C82144">
        <w:t xml:space="preserve">which </w:t>
      </w:r>
      <w:r w:rsidRPr="00BD03D2" w:rsidR="00C82144">
        <w:t xml:space="preserve">would hamper our ability to determine </w:t>
      </w:r>
      <w:r w:rsidR="00577402">
        <w:t xml:space="preserve">potential </w:t>
      </w:r>
      <w:r w:rsidRPr="00BD03D2" w:rsidR="00C82144">
        <w:t xml:space="preserve">flaws in the </w:t>
      </w:r>
      <w:r w:rsidR="000E1ED4">
        <w:t>analyses</w:t>
      </w:r>
      <w:r w:rsidRPr="00BD03D2" w:rsidR="00C82144">
        <w:t xml:space="preserve"> as they evolve </w:t>
      </w:r>
      <w:r w:rsidR="00B46E09">
        <w:t>over time</w:t>
      </w:r>
      <w:r w:rsidRPr="00BD03D2" w:rsidR="00C82144">
        <w:t>.</w:t>
      </w:r>
    </w:p>
    <w:p w:rsidRPr="00763255" w:rsidR="00947F0F" w:rsidP="00D57270" w:rsidRDefault="00763255" w14:paraId="36A580F4" w14:textId="5991872D">
      <w:pPr>
        <w:spacing w:after="120" w:line="240" w:lineRule="auto"/>
      </w:pPr>
      <w:r>
        <w:t xml:space="preserve">Grantees will complete the </w:t>
      </w:r>
      <w:r w:rsidR="00B46E09">
        <w:t xml:space="preserve">lessons learned and </w:t>
      </w:r>
      <w:r>
        <w:t xml:space="preserve">promising practices template one time, followed by </w:t>
      </w:r>
      <w:r w:rsidR="00975AEB">
        <w:t xml:space="preserve">one follow-up conference call to provide clarifications to the written responses in the template. If grantees did </w:t>
      </w:r>
      <w:r>
        <w:t xml:space="preserve">not complete the template or </w:t>
      </w:r>
      <w:r w:rsidR="00975AEB">
        <w:t xml:space="preserve">participate in the conference call, </w:t>
      </w:r>
      <w:r w:rsidR="00DE2C84">
        <w:t xml:space="preserve">ACF </w:t>
      </w:r>
      <w:r w:rsidR="00975AEB">
        <w:t xml:space="preserve">would not have a complete understanding of their perspective of the successes and challenges they encountered, which would </w:t>
      </w:r>
      <w:r w:rsidR="00D80D4D">
        <w:t xml:space="preserve">hamper </w:t>
      </w:r>
      <w:r w:rsidR="00DE2C84">
        <w:t xml:space="preserve">ACF’s </w:t>
      </w:r>
      <w:r w:rsidR="00577402">
        <w:t>ability to understand their experience and identify potential strategies for future grantees</w:t>
      </w:r>
      <w:r w:rsidR="00D80D4D">
        <w:t>.</w:t>
      </w:r>
      <w:r w:rsidRPr="00763255" w:rsidDel="00763255">
        <w:t xml:space="preserve"> </w:t>
      </w:r>
    </w:p>
    <w:p w:rsidR="00CB1F9B" w:rsidP="00520375" w:rsidRDefault="00CB1F9B" w14:paraId="2092E3EA" w14:textId="6B6FDF80">
      <w:pPr>
        <w:spacing w:after="0"/>
      </w:pPr>
    </w:p>
    <w:p w:rsidRPr="00763255" w:rsidR="004B6071" w:rsidP="00520375" w:rsidRDefault="004B6071" w14:paraId="3DDE1EAC" w14:textId="77777777">
      <w:pPr>
        <w:spacing w:after="0"/>
      </w:pPr>
    </w:p>
    <w:p w:rsidR="00B9441B" w:rsidP="00D350AF" w:rsidRDefault="00BD702B" w14:paraId="109190DF" w14:textId="1BF33D34">
      <w:pPr>
        <w:spacing w:after="0"/>
        <w:rPr>
          <w:b/>
        </w:rPr>
      </w:pPr>
      <w:r w:rsidRPr="00D57270">
        <w:rPr>
          <w:b/>
        </w:rPr>
        <w:t>A7.</w:t>
      </w:r>
      <w:r w:rsidRPr="00D57270">
        <w:rPr>
          <w:b/>
        </w:rPr>
        <w:tab/>
      </w:r>
      <w:r w:rsidRPr="00D57270" w:rsidR="00B9441B">
        <w:rPr>
          <w:b/>
        </w:rPr>
        <w:t>Now subsumed under 2(b) above and 10 (below)</w:t>
      </w:r>
    </w:p>
    <w:p w:rsidR="002D259C" w:rsidP="00D350AF" w:rsidRDefault="002D259C" w14:paraId="2D17A44A" w14:textId="0B9DFA91">
      <w:pPr>
        <w:spacing w:after="0"/>
        <w:rPr>
          <w:b/>
        </w:rPr>
      </w:pPr>
    </w:p>
    <w:p w:rsidRPr="00D57270" w:rsidR="004B6071" w:rsidP="00D350AF" w:rsidRDefault="004B6071" w14:paraId="46A231EA" w14:textId="77777777">
      <w:pPr>
        <w:spacing w:after="0"/>
        <w:rPr>
          <w:b/>
        </w:rPr>
      </w:pPr>
    </w:p>
    <w:p w:rsidRPr="00D57270" w:rsidR="00B9441B" w:rsidP="00763255" w:rsidRDefault="00BD702B" w14:paraId="3B6F8604" w14:textId="28A5BD20">
      <w:pPr>
        <w:spacing w:after="120"/>
        <w:rPr>
          <w:b/>
        </w:rPr>
      </w:pPr>
      <w:r w:rsidRPr="00D57270">
        <w:rPr>
          <w:b/>
        </w:rPr>
        <w:lastRenderedPageBreak/>
        <w:t>A8.</w:t>
      </w:r>
      <w:r w:rsidRPr="00D57270">
        <w:rPr>
          <w:b/>
        </w:rPr>
        <w:tab/>
      </w:r>
      <w:r w:rsidRPr="00D57270" w:rsidR="00B9441B">
        <w:rPr>
          <w:b/>
        </w:rPr>
        <w:t>Consultation</w:t>
      </w:r>
    </w:p>
    <w:p w:rsidRPr="00D57270" w:rsidR="00060B30" w:rsidP="00763255" w:rsidRDefault="00060B30" w14:paraId="2F3836D2" w14:textId="77777777">
      <w:pPr>
        <w:spacing w:after="120"/>
        <w:rPr>
          <w:i/>
        </w:rPr>
      </w:pPr>
      <w:r w:rsidRPr="00D57270">
        <w:rPr>
          <w:i/>
        </w:rPr>
        <w:t>Federal Register Notice and Comments</w:t>
      </w:r>
    </w:p>
    <w:p w:rsidR="002D259C" w:rsidP="00D350AF" w:rsidRDefault="00D350AF" w14:paraId="52317850" w14:textId="70739A49">
      <w:pPr>
        <w:spacing w:after="0"/>
        <w:rPr>
          <w:rFonts w:eastAsia="Times New Roman" w:cstheme="minorHAnsi"/>
          <w:bCs/>
        </w:rPr>
      </w:pPr>
      <w:r w:rsidRPr="00D350AF">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w:t>
      </w:r>
    </w:p>
    <w:p w:rsidRPr="002D259C" w:rsidR="00D350AF" w:rsidP="00D350AF" w:rsidRDefault="00D350AF" w14:paraId="1DF2DD41" w14:textId="77777777">
      <w:pPr>
        <w:spacing w:after="0"/>
      </w:pPr>
    </w:p>
    <w:p w:rsidRPr="00060B30" w:rsidR="00060B30" w:rsidP="00060B30" w:rsidRDefault="00060B30" w14:paraId="678F3F3E" w14:textId="5F8390E1">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73336A" w:rsidP="0073336A" w:rsidRDefault="0073336A" w14:paraId="24AD79E3" w14:textId="77777777">
      <w:pPr>
        <w:spacing w:after="0"/>
      </w:pPr>
      <w:r>
        <w:t xml:space="preserve">When preparing the templates, </w:t>
      </w:r>
      <w:r w:rsidR="002F7DE1">
        <w:t>ACF consulted staff from Mathematica Policy Research</w:t>
      </w:r>
      <w:r w:rsidR="007426F2">
        <w:t xml:space="preserve">: </w:t>
      </w:r>
    </w:p>
    <w:p w:rsidR="007426F2" w:rsidP="0073336A" w:rsidRDefault="007426F2" w14:paraId="0B97D427" w14:textId="3CFF2EA6">
      <w:pPr>
        <w:pStyle w:val="ListParagraph"/>
        <w:numPr>
          <w:ilvl w:val="0"/>
          <w:numId w:val="9"/>
        </w:numPr>
        <w:spacing w:after="0"/>
      </w:pPr>
      <w:r>
        <w:t>Jean Knab, PYP Project Director</w:t>
      </w:r>
    </w:p>
    <w:p w:rsidR="007426F2" w:rsidP="007426F2" w:rsidRDefault="007426F2" w14:paraId="5AB287B3" w14:textId="77777777">
      <w:pPr>
        <w:pStyle w:val="ListParagraph"/>
        <w:numPr>
          <w:ilvl w:val="0"/>
          <w:numId w:val="5"/>
        </w:numPr>
        <w:spacing w:after="160" w:line="256" w:lineRule="auto"/>
      </w:pPr>
      <w:r>
        <w:t>Christine Ross, PYP Principal Investigator</w:t>
      </w:r>
    </w:p>
    <w:p w:rsidR="007426F2" w:rsidP="007426F2" w:rsidRDefault="007426F2" w14:paraId="0E0CCC53" w14:textId="77777777">
      <w:pPr>
        <w:pStyle w:val="ListParagraph"/>
        <w:numPr>
          <w:ilvl w:val="0"/>
          <w:numId w:val="5"/>
        </w:numPr>
        <w:spacing w:after="160" w:line="256" w:lineRule="auto"/>
      </w:pPr>
      <w:r>
        <w:t>Juliette Henke, PYP Deputy Project Director</w:t>
      </w:r>
    </w:p>
    <w:p w:rsidR="007426F2" w:rsidP="007426F2" w:rsidRDefault="007426F2" w14:paraId="167CD74F" w14:textId="77777777">
      <w:pPr>
        <w:pStyle w:val="ListParagraph"/>
        <w:numPr>
          <w:ilvl w:val="0"/>
          <w:numId w:val="5"/>
        </w:numPr>
        <w:spacing w:after="160" w:line="256" w:lineRule="auto"/>
      </w:pPr>
      <w:r>
        <w:t>Kristin Hallgren, Senior Researcher</w:t>
      </w:r>
    </w:p>
    <w:p w:rsidR="002560D7" w:rsidP="007426F2" w:rsidRDefault="007426F2" w14:paraId="4F415BD5" w14:textId="56264DA0">
      <w:pPr>
        <w:pStyle w:val="ListParagraph"/>
        <w:numPr>
          <w:ilvl w:val="0"/>
          <w:numId w:val="5"/>
        </w:numPr>
        <w:spacing w:after="160" w:line="256" w:lineRule="auto"/>
      </w:pPr>
      <w:r>
        <w:t>Julieta Lugo-Gil, Senior Researcher</w:t>
      </w:r>
    </w:p>
    <w:p w:rsidR="002D259C" w:rsidP="002560D7" w:rsidRDefault="002D259C" w14:paraId="262EF79D"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2F7DE1" w14:paraId="144C58E3" w14:textId="20CA5B21">
      <w:pPr>
        <w:spacing w:after="0"/>
      </w:pPr>
      <w:r w:rsidRPr="00375D20">
        <w:t xml:space="preserve">No </w:t>
      </w:r>
      <w:r>
        <w:t>token</w:t>
      </w:r>
      <w:r w:rsidRPr="00375D20">
        <w:t>s</w:t>
      </w:r>
      <w:r>
        <w:t xml:space="preserve"> of appreciation</w:t>
      </w:r>
      <w:r w:rsidRPr="00375D20">
        <w:t xml:space="preserve"> for respondents are proposed for this information collection</w:t>
      </w:r>
      <w:r>
        <w:t>.</w:t>
      </w:r>
    </w:p>
    <w:p w:rsidR="002560D7" w:rsidP="002560D7" w:rsidRDefault="002560D7" w14:paraId="081C54E2" w14:textId="150E6AC8">
      <w:pPr>
        <w:spacing w:after="0"/>
      </w:pPr>
    </w:p>
    <w:p w:rsidR="002D259C" w:rsidP="002560D7" w:rsidRDefault="002D259C" w14:paraId="6523316D"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2D259C" w:rsidP="00D57270" w:rsidRDefault="002D259C" w14:paraId="539199DA" w14:textId="77777777">
      <w:pPr>
        <w:widowControl w:val="0"/>
        <w:autoSpaceDE w:val="0"/>
        <w:autoSpaceDN w:val="0"/>
        <w:adjustRightInd w:val="0"/>
        <w:spacing w:line="240" w:lineRule="auto"/>
        <w:rPr>
          <w:rFonts w:cs="Arial"/>
          <w:i/>
          <w:szCs w:val="26"/>
        </w:rPr>
      </w:pPr>
      <w:r>
        <w:rPr>
          <w:rFonts w:cs="Arial"/>
          <w:i/>
          <w:szCs w:val="26"/>
        </w:rPr>
        <w:t xml:space="preserve">Personally Identifiable Information </w:t>
      </w:r>
    </w:p>
    <w:p w:rsidR="002560D7" w:rsidP="002560D7" w:rsidRDefault="000D0400" w14:paraId="3A9E2882" w14:textId="2913DE42">
      <w:pPr>
        <w:spacing w:after="0" w:line="240" w:lineRule="auto"/>
        <w:rPr>
          <w:i/>
        </w:rPr>
      </w:pPr>
      <w:r>
        <w:t xml:space="preserve">No personally identifiable information will be collected.  </w:t>
      </w:r>
      <w:r w:rsidR="007863C1">
        <w:rPr>
          <w:rFonts w:cstheme="minorHAnsi"/>
        </w:rPr>
        <w:t xml:space="preserve">We will not collect information regarding the individual respondent for any template. </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BF0D24" w:rsidP="002560D7" w:rsidRDefault="00540463" w14:paraId="509FC47F" w14:textId="16DDC02C">
      <w:pPr>
        <w:spacing w:after="120" w:line="240" w:lineRule="auto"/>
      </w:pPr>
      <w:r w:rsidRPr="00E239DA">
        <w:rPr>
          <w:rFonts w:cs="Arial"/>
          <w:szCs w:val="26"/>
        </w:rPr>
        <w:t xml:space="preserve">As specified in the contract, Mathematica (the Contractor) shall protect </w:t>
      </w:r>
      <w:r w:rsidR="007863C1">
        <w:rPr>
          <w:rFonts w:cs="Arial"/>
          <w:szCs w:val="26"/>
        </w:rPr>
        <w:t>grantee</w:t>
      </w:r>
      <w:r w:rsidRPr="00E239DA" w:rsidR="007863C1">
        <w:rPr>
          <w:rFonts w:cs="Arial"/>
          <w:szCs w:val="26"/>
        </w:rPr>
        <w:t xml:space="preserve"> </w:t>
      </w:r>
      <w:r w:rsidRPr="00E239DA">
        <w:rPr>
          <w:rFonts w:cs="Arial"/>
          <w:szCs w:val="26"/>
        </w:rPr>
        <w:t xml:space="preserve">privacy to the extent permitted by law and will comply with all Federal and Departmental regulations for private information. </w:t>
      </w:r>
      <w:r w:rsidR="004234DD">
        <w:rPr>
          <w:rFonts w:cs="Arial"/>
          <w:szCs w:val="26"/>
        </w:rPr>
        <w:t>Grantees</w:t>
      </w:r>
      <w:r w:rsidRPr="002A4309" w:rsidR="004234DD">
        <w:rPr>
          <w:rFonts w:cs="Arial"/>
          <w:szCs w:val="26"/>
        </w:rPr>
        <w:t xml:space="preserve"> will be informed </w:t>
      </w:r>
      <w:r w:rsidR="004234DD">
        <w:rPr>
          <w:rFonts w:cs="Arial"/>
          <w:szCs w:val="26"/>
        </w:rPr>
        <w:t>about the plans on how the data will be used</w:t>
      </w:r>
      <w:r w:rsidRPr="002A4309" w:rsidR="004234DD">
        <w:rPr>
          <w:rFonts w:cs="Arial"/>
          <w:szCs w:val="26"/>
        </w:rPr>
        <w:t>, and that their information will be kept private to the extent permitted by law.</w:t>
      </w:r>
      <w:r w:rsidR="004234DD">
        <w:rPr>
          <w:rFonts w:cs="Arial"/>
          <w:szCs w:val="26"/>
        </w:rPr>
        <w:t xml:space="preserve"> </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4234DD" w:rsidP="00520375" w:rsidRDefault="004234DD" w14:paraId="20CFA616" w14:textId="77777777">
      <w:pPr>
        <w:spacing w:after="0" w:line="240" w:lineRule="auto"/>
        <w:rPr>
          <w:rFonts w:cs="Arial"/>
          <w:szCs w:val="26"/>
        </w:rPr>
      </w:pPr>
      <w:r w:rsidRPr="00A3488B">
        <w:rPr>
          <w:rFonts w:cs="Arial"/>
          <w:szCs w:val="26"/>
        </w:rPr>
        <w:t xml:space="preserve">The Contractor shall ensure that all of its employees, </w:t>
      </w:r>
      <w:r>
        <w:rPr>
          <w:rFonts w:cs="Arial"/>
          <w:szCs w:val="26"/>
        </w:rPr>
        <w:t xml:space="preserve">including employees of all subcontractors, </w:t>
      </w:r>
      <w:r w:rsidRPr="00A3488B">
        <w:rPr>
          <w:rFonts w:cs="Arial"/>
          <w:szCs w:val="26"/>
        </w:rPr>
        <w:t>who perform work under this contract</w:t>
      </w:r>
      <w:r>
        <w:rPr>
          <w:rFonts w:cs="Arial"/>
          <w:szCs w:val="26"/>
        </w:rPr>
        <w:t xml:space="preserve"> </w:t>
      </w:r>
      <w:r w:rsidRPr="00A3488B">
        <w:rPr>
          <w:rFonts w:cs="Arial"/>
          <w:szCs w:val="26"/>
        </w:rPr>
        <w:t>are trained on data privacy issues and comply with the above requirements.</w:t>
      </w:r>
      <w:r>
        <w:rPr>
          <w:rFonts w:cs="Arial"/>
          <w:szCs w:val="26"/>
        </w:rPr>
        <w:t xml:space="preserve"> A</w:t>
      </w:r>
      <w:r w:rsidRPr="0074436F">
        <w:t xml:space="preserve">ll Mathematica staff </w:t>
      </w:r>
      <w:r>
        <w:t xml:space="preserve">are required </w:t>
      </w:r>
      <w:r w:rsidRPr="0074436F">
        <w:t xml:space="preserve">to sign </w:t>
      </w:r>
      <w:r>
        <w:t>the Mathematica Staff C</w:t>
      </w:r>
      <w:r w:rsidRPr="0074436F">
        <w:t xml:space="preserve">onfidentiality </w:t>
      </w:r>
      <w:r>
        <w:t>A</w:t>
      </w:r>
      <w:r w:rsidRPr="0074436F">
        <w:t xml:space="preserve">greement and participate in annual security </w:t>
      </w:r>
      <w:r>
        <w:t xml:space="preserve">awareness </w:t>
      </w:r>
      <w:r w:rsidRPr="0074436F">
        <w:t>training</w:t>
      </w:r>
      <w:r>
        <w:t>.</w:t>
      </w:r>
      <w:r w:rsidRPr="002A4309">
        <w:rPr>
          <w:rFonts w:cs="Arial"/>
          <w:szCs w:val="26"/>
        </w:rPr>
        <w:t xml:space="preserve"> </w:t>
      </w:r>
    </w:p>
    <w:p w:rsidR="002D58B9" w:rsidP="002560D7" w:rsidRDefault="002D58B9" w14:paraId="78495352" w14:textId="77777777">
      <w:pPr>
        <w:spacing w:after="0" w:line="240" w:lineRule="auto"/>
      </w:pPr>
    </w:p>
    <w:p w:rsidR="002560D7" w:rsidP="002560D7" w:rsidRDefault="00540463" w14:paraId="11A3109A" w14:textId="020E7E73">
      <w:pPr>
        <w:spacing w:after="0" w:line="240" w:lineRule="auto"/>
      </w:pPr>
      <w:r>
        <w:lastRenderedPageBreak/>
        <w:t xml:space="preserve">The Contractor will use a data access plan consistent with OMB Policy and the Foundations for Evidence-based Policy Making Act of 2018. </w:t>
      </w:r>
      <w:r w:rsidR="00BF0D24">
        <w:t xml:space="preserve">The data collected through the templates will not be shared outside of the federal and contractor staff directly involved </w:t>
      </w:r>
      <w:r w:rsidR="00763255">
        <w:t xml:space="preserve">with the grantees. </w:t>
      </w:r>
    </w:p>
    <w:p w:rsidR="000D0400" w:rsidP="002560D7" w:rsidRDefault="000D0400" w14:paraId="19FA27B2" w14:textId="77777777">
      <w:pPr>
        <w:spacing w:after="0" w:line="240" w:lineRule="auto"/>
      </w:pPr>
    </w:p>
    <w:p w:rsidR="00717BDC" w:rsidP="00D32E6D" w:rsidRDefault="00B23277" w14:paraId="38C28436" w14:textId="4FE7392A">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p>
    <w:p w:rsidR="00D32E6D" w:rsidP="00D32E6D" w:rsidRDefault="00E93603" w14:paraId="67A048FB" w14:textId="2C2A6356">
      <w:pPr>
        <w:spacing w:after="0" w:line="240" w:lineRule="auto"/>
        <w:rPr>
          <w:rFonts w:cstheme="minorHAnsi"/>
        </w:rPr>
      </w:pPr>
      <w:r w:rsidRPr="00375D20">
        <w:t>There are no sensitive questions in this data collection</w:t>
      </w:r>
      <w:r>
        <w:t>.</w:t>
      </w:r>
    </w:p>
    <w:p w:rsidR="000D0400" w:rsidP="00D32E6D" w:rsidRDefault="000D0400" w14:paraId="7D250F15" w14:textId="623D4FCD">
      <w:pPr>
        <w:spacing w:after="0" w:line="240" w:lineRule="auto"/>
        <w:rPr>
          <w:rFonts w:cstheme="minorHAnsi"/>
        </w:rPr>
      </w:pPr>
    </w:p>
    <w:p w:rsidRPr="00D32E6D" w:rsidR="004B6071" w:rsidP="00D32E6D" w:rsidRDefault="004B6071" w14:paraId="652B68AD"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E86F6C" w:rsidP="00E86F6C" w:rsidRDefault="00E86F6C" w14:paraId="6B202436" w14:textId="7303A982">
      <w:pPr>
        <w:spacing w:after="120"/>
      </w:pPr>
      <w:r w:rsidRPr="00E5504B">
        <w:t xml:space="preserve">Table </w:t>
      </w:r>
      <w:r w:rsidRPr="00E5504B" w:rsidR="001B0132">
        <w:t>A12.1</w:t>
      </w:r>
      <w:r w:rsidRPr="00E5504B">
        <w:t xml:space="preserve"> provides the estimated annual reporting burden calculations for the </w:t>
      </w:r>
      <w:r w:rsidR="006147F5">
        <w:t>four</w:t>
      </w:r>
      <w:r w:rsidRPr="00E5504B" w:rsidR="006147F5">
        <w:t xml:space="preserve"> </w:t>
      </w:r>
      <w:r w:rsidRPr="00E5504B">
        <w:t>instruments</w:t>
      </w:r>
      <w:r>
        <w:t xml:space="preserve"> included in this request. The total burden is estimated to </w:t>
      </w:r>
      <w:r w:rsidRPr="007E7AB5">
        <w:t xml:space="preserve">be </w:t>
      </w:r>
      <w:r w:rsidR="00102D7A">
        <w:t xml:space="preserve">420 </w:t>
      </w:r>
      <w:r w:rsidRPr="00026E3C">
        <w:t>hours</w:t>
      </w:r>
      <w:r>
        <w:t xml:space="preserve">. </w:t>
      </w:r>
      <w:r w:rsidRPr="00F5009C">
        <w:t xml:space="preserve">Assumptions by instrument </w:t>
      </w:r>
      <w:r>
        <w:t>follow.</w:t>
      </w:r>
    </w:p>
    <w:p w:rsidRPr="000510D6" w:rsidR="00E86F6C" w:rsidP="00E86F6C" w:rsidRDefault="00297199" w14:paraId="4B1A2B38" w14:textId="78963200">
      <w:pPr>
        <w:pStyle w:val="Bullet"/>
        <w:rPr>
          <w:rFonts w:asciiTheme="minorHAnsi" w:hAnsiTheme="minorHAnsi" w:cstheme="minorHAnsi"/>
          <w:sz w:val="22"/>
          <w:szCs w:val="22"/>
        </w:rPr>
      </w:pPr>
      <w:r>
        <w:rPr>
          <w:rFonts w:asciiTheme="minorHAnsi" w:hAnsiTheme="minorHAnsi" w:cstheme="minorHAnsi"/>
          <w:b/>
          <w:sz w:val="22"/>
          <w:szCs w:val="22"/>
        </w:rPr>
        <w:t xml:space="preserve">PREIS </w:t>
      </w:r>
      <w:r w:rsidRPr="000510D6" w:rsidR="00E86F6C">
        <w:rPr>
          <w:rFonts w:asciiTheme="minorHAnsi" w:hAnsiTheme="minorHAnsi" w:cstheme="minorHAnsi"/>
          <w:b/>
          <w:sz w:val="22"/>
          <w:szCs w:val="22"/>
        </w:rPr>
        <w:t>Impact analysis plan template (</w:t>
      </w:r>
      <w:r w:rsidR="0073418A">
        <w:rPr>
          <w:rFonts w:asciiTheme="minorHAnsi" w:hAnsiTheme="minorHAnsi" w:cstheme="minorHAnsi"/>
          <w:b/>
          <w:sz w:val="22"/>
          <w:szCs w:val="22"/>
        </w:rPr>
        <w:t>Instrument 1</w:t>
      </w:r>
      <w:r w:rsidRPr="000510D6" w:rsidR="00E86F6C">
        <w:rPr>
          <w:rFonts w:asciiTheme="minorHAnsi" w:hAnsiTheme="minorHAnsi" w:cstheme="minorHAnsi"/>
          <w:b/>
          <w:sz w:val="22"/>
          <w:szCs w:val="22"/>
        </w:rPr>
        <w:t>).</w:t>
      </w:r>
      <w:r w:rsidRPr="000510D6" w:rsidR="00E86F6C">
        <w:rPr>
          <w:rFonts w:asciiTheme="minorHAnsi" w:hAnsiTheme="minorHAnsi" w:cstheme="minorHAnsi"/>
          <w:sz w:val="22"/>
          <w:szCs w:val="22"/>
        </w:rPr>
        <w:t xml:space="preserve"> </w:t>
      </w:r>
      <w:r w:rsidRPr="000510D6" w:rsidR="008733A4">
        <w:rPr>
          <w:rFonts w:asciiTheme="minorHAnsi" w:hAnsiTheme="minorHAnsi" w:cstheme="minorHAnsi"/>
          <w:sz w:val="22"/>
          <w:szCs w:val="22"/>
        </w:rPr>
        <w:t xml:space="preserve">Thirteen </w:t>
      </w:r>
      <w:r w:rsidRPr="000510D6" w:rsidR="00E86F6C">
        <w:rPr>
          <w:rFonts w:asciiTheme="minorHAnsi" w:hAnsiTheme="minorHAnsi" w:cstheme="minorHAnsi"/>
          <w:sz w:val="22"/>
          <w:szCs w:val="22"/>
        </w:rPr>
        <w:t>grantees will complete the impact analysis plan template (grantees with impact evaluations)</w:t>
      </w:r>
      <w:r w:rsidRPr="000510D6" w:rsidR="00967403">
        <w:rPr>
          <w:rFonts w:asciiTheme="minorHAnsi" w:hAnsiTheme="minorHAnsi" w:cstheme="minorHAnsi"/>
          <w:sz w:val="22"/>
          <w:szCs w:val="22"/>
        </w:rPr>
        <w:t xml:space="preserve">, with two </w:t>
      </w:r>
      <w:r w:rsidR="006147F5">
        <w:rPr>
          <w:rFonts w:asciiTheme="minorHAnsi" w:hAnsiTheme="minorHAnsi" w:cstheme="minorHAnsi"/>
          <w:sz w:val="22"/>
          <w:szCs w:val="22"/>
        </w:rPr>
        <w:t>revisions</w:t>
      </w:r>
      <w:r w:rsidRPr="000510D6" w:rsidR="006147F5">
        <w:rPr>
          <w:rFonts w:asciiTheme="minorHAnsi" w:hAnsiTheme="minorHAnsi" w:cstheme="minorHAnsi"/>
          <w:sz w:val="22"/>
          <w:szCs w:val="22"/>
        </w:rPr>
        <w:t xml:space="preserve"> </w:t>
      </w:r>
      <w:r w:rsidRPr="000510D6" w:rsidR="00967403">
        <w:rPr>
          <w:rFonts w:asciiTheme="minorHAnsi" w:hAnsiTheme="minorHAnsi" w:cstheme="minorHAnsi"/>
          <w:sz w:val="22"/>
          <w:szCs w:val="22"/>
        </w:rPr>
        <w:t>to the initial draft</w:t>
      </w:r>
      <w:r w:rsidRPr="000510D6" w:rsidR="00E86F6C">
        <w:rPr>
          <w:rFonts w:asciiTheme="minorHAnsi" w:hAnsiTheme="minorHAnsi" w:cstheme="minorHAnsi"/>
          <w:sz w:val="22"/>
          <w:szCs w:val="22"/>
        </w:rPr>
        <w:t xml:space="preserve">. </w:t>
      </w:r>
      <w:r w:rsidRPr="000510D6" w:rsidR="008733A4">
        <w:rPr>
          <w:rFonts w:asciiTheme="minorHAnsi" w:hAnsiTheme="minorHAnsi" w:cstheme="minorHAnsi"/>
          <w:sz w:val="22"/>
          <w:szCs w:val="22"/>
        </w:rPr>
        <w:t>Respondents will first complete the full template</w:t>
      </w:r>
      <w:r w:rsidRPr="000510D6" w:rsidR="00967403">
        <w:rPr>
          <w:rFonts w:asciiTheme="minorHAnsi" w:hAnsiTheme="minorHAnsi" w:cstheme="minorHAnsi"/>
          <w:sz w:val="22"/>
          <w:szCs w:val="22"/>
        </w:rPr>
        <w:t xml:space="preserve">, </w:t>
      </w:r>
      <w:r w:rsidRPr="000510D6" w:rsidR="008733A4">
        <w:rPr>
          <w:rFonts w:asciiTheme="minorHAnsi" w:hAnsiTheme="minorHAnsi" w:cstheme="minorHAnsi"/>
          <w:sz w:val="22"/>
          <w:szCs w:val="22"/>
        </w:rPr>
        <w:t xml:space="preserve">which we estimate </w:t>
      </w:r>
      <w:r w:rsidRPr="000510D6" w:rsidR="00E86F6C">
        <w:rPr>
          <w:rFonts w:asciiTheme="minorHAnsi" w:hAnsiTheme="minorHAnsi" w:cstheme="minorHAnsi"/>
          <w:sz w:val="22"/>
          <w:szCs w:val="22"/>
        </w:rPr>
        <w:t xml:space="preserve">will take </w:t>
      </w:r>
      <w:r w:rsidRPr="000510D6" w:rsidR="009C08BC">
        <w:rPr>
          <w:rFonts w:asciiTheme="minorHAnsi" w:hAnsiTheme="minorHAnsi" w:cstheme="minorHAnsi"/>
          <w:sz w:val="22"/>
          <w:szCs w:val="22"/>
        </w:rPr>
        <w:t>8</w:t>
      </w:r>
      <w:r w:rsidRPr="000510D6" w:rsidR="00E86F6C">
        <w:rPr>
          <w:rFonts w:asciiTheme="minorHAnsi" w:hAnsiTheme="minorHAnsi" w:cstheme="minorHAnsi"/>
          <w:sz w:val="22"/>
          <w:szCs w:val="22"/>
        </w:rPr>
        <w:t xml:space="preserve"> hours. </w:t>
      </w:r>
      <w:r w:rsidRPr="000510D6" w:rsidR="008733A4">
        <w:rPr>
          <w:rFonts w:asciiTheme="minorHAnsi" w:hAnsiTheme="minorHAnsi" w:cstheme="minorHAnsi"/>
          <w:sz w:val="22"/>
          <w:szCs w:val="22"/>
        </w:rPr>
        <w:t xml:space="preserve">We anticipate that the first revision may take respondents up to four hours and the second revision may take up to two hours. Averaged over the three responses, the average burden per response is five hours. </w:t>
      </w:r>
      <w:r w:rsidRPr="000510D6" w:rsidR="00E86F6C">
        <w:rPr>
          <w:rFonts w:asciiTheme="minorHAnsi" w:hAnsiTheme="minorHAnsi" w:cstheme="minorHAnsi"/>
          <w:sz w:val="22"/>
          <w:szCs w:val="22"/>
        </w:rPr>
        <w:t xml:space="preserve">The estimated total burden for this effort is </w:t>
      </w:r>
      <w:r w:rsidR="00102D7A">
        <w:rPr>
          <w:rFonts w:asciiTheme="minorHAnsi" w:hAnsiTheme="minorHAnsi" w:cstheme="minorHAnsi"/>
          <w:sz w:val="22"/>
          <w:szCs w:val="22"/>
        </w:rPr>
        <w:t>195</w:t>
      </w:r>
      <w:r w:rsidRPr="000510D6" w:rsidR="00102D7A">
        <w:rPr>
          <w:rFonts w:asciiTheme="minorHAnsi" w:hAnsiTheme="minorHAnsi" w:cstheme="minorHAnsi"/>
          <w:sz w:val="22"/>
          <w:szCs w:val="22"/>
        </w:rPr>
        <w:t xml:space="preserve"> </w:t>
      </w:r>
      <w:r w:rsidRPr="000510D6" w:rsidR="00E86F6C">
        <w:rPr>
          <w:rFonts w:asciiTheme="minorHAnsi" w:hAnsiTheme="minorHAnsi" w:cstheme="minorHAnsi"/>
          <w:sz w:val="22"/>
          <w:szCs w:val="22"/>
        </w:rPr>
        <w:t>hours.</w:t>
      </w:r>
    </w:p>
    <w:p w:rsidRPr="000510D6" w:rsidR="001B0132" w:rsidP="00E86F6C" w:rsidRDefault="00297199" w14:paraId="4D6244BF" w14:textId="33329FC3">
      <w:pPr>
        <w:pStyle w:val="Bullet"/>
        <w:rPr>
          <w:rFonts w:asciiTheme="minorHAnsi" w:hAnsiTheme="minorHAnsi" w:cstheme="minorHAnsi"/>
          <w:sz w:val="22"/>
          <w:szCs w:val="22"/>
        </w:rPr>
      </w:pPr>
      <w:r>
        <w:rPr>
          <w:rFonts w:asciiTheme="minorHAnsi" w:hAnsiTheme="minorHAnsi" w:cstheme="minorHAnsi"/>
          <w:b/>
          <w:sz w:val="22"/>
          <w:szCs w:val="22"/>
        </w:rPr>
        <w:t xml:space="preserve">Tribal PREP </w:t>
      </w:r>
      <w:r w:rsidRPr="000510D6" w:rsidR="001B0132">
        <w:rPr>
          <w:rFonts w:asciiTheme="minorHAnsi" w:hAnsiTheme="minorHAnsi" w:cstheme="minorHAnsi"/>
          <w:b/>
          <w:sz w:val="22"/>
          <w:szCs w:val="22"/>
        </w:rPr>
        <w:t>Descriptive analysis plan template (</w:t>
      </w:r>
      <w:r w:rsidRPr="0073418A" w:rsidR="0073418A">
        <w:rPr>
          <w:rFonts w:asciiTheme="minorHAnsi" w:hAnsiTheme="minorHAnsi" w:cstheme="minorHAnsi"/>
          <w:b/>
          <w:sz w:val="22"/>
          <w:szCs w:val="22"/>
        </w:rPr>
        <w:t>Instrument</w:t>
      </w:r>
      <w:r w:rsidR="0073418A">
        <w:rPr>
          <w:rFonts w:asciiTheme="minorHAnsi" w:hAnsiTheme="minorHAnsi" w:cstheme="minorHAnsi"/>
          <w:b/>
          <w:sz w:val="22"/>
          <w:szCs w:val="22"/>
        </w:rPr>
        <w:t xml:space="preserve"> 2</w:t>
      </w:r>
      <w:r w:rsidRPr="000510D6" w:rsidR="001B0132">
        <w:rPr>
          <w:rFonts w:asciiTheme="minorHAnsi" w:hAnsiTheme="minorHAnsi" w:cstheme="minorHAnsi"/>
          <w:b/>
          <w:sz w:val="22"/>
          <w:szCs w:val="22"/>
        </w:rPr>
        <w:t>).</w:t>
      </w:r>
      <w:r w:rsidRPr="000510D6" w:rsidR="001B0132">
        <w:rPr>
          <w:rFonts w:asciiTheme="minorHAnsi" w:hAnsiTheme="minorHAnsi" w:cstheme="minorHAnsi"/>
          <w:sz w:val="22"/>
          <w:szCs w:val="22"/>
        </w:rPr>
        <w:t xml:space="preserve"> </w:t>
      </w:r>
      <w:r w:rsidRPr="000510D6" w:rsidR="008733A4">
        <w:rPr>
          <w:rFonts w:asciiTheme="minorHAnsi" w:hAnsiTheme="minorHAnsi" w:cstheme="minorHAnsi"/>
          <w:sz w:val="22"/>
          <w:szCs w:val="22"/>
        </w:rPr>
        <w:t xml:space="preserve">Eight </w:t>
      </w:r>
      <w:r w:rsidRPr="000510D6" w:rsidR="001B0132">
        <w:rPr>
          <w:rFonts w:asciiTheme="minorHAnsi" w:hAnsiTheme="minorHAnsi" w:cstheme="minorHAnsi"/>
          <w:sz w:val="22"/>
          <w:szCs w:val="22"/>
        </w:rPr>
        <w:t>grantees will complete the descriptive analysis plan template (grantees with descriptive evaluations)</w:t>
      </w:r>
      <w:r w:rsidRPr="000510D6" w:rsidR="00967403">
        <w:rPr>
          <w:rFonts w:asciiTheme="minorHAnsi" w:hAnsiTheme="minorHAnsi" w:cstheme="minorHAnsi"/>
          <w:sz w:val="22"/>
          <w:szCs w:val="22"/>
        </w:rPr>
        <w:t xml:space="preserve">, with two </w:t>
      </w:r>
      <w:r w:rsidR="006147F5">
        <w:rPr>
          <w:rFonts w:asciiTheme="minorHAnsi" w:hAnsiTheme="minorHAnsi" w:cstheme="minorHAnsi"/>
          <w:sz w:val="22"/>
          <w:szCs w:val="22"/>
        </w:rPr>
        <w:t xml:space="preserve">revisions </w:t>
      </w:r>
      <w:r w:rsidRPr="000510D6" w:rsidR="00967403">
        <w:rPr>
          <w:rFonts w:asciiTheme="minorHAnsi" w:hAnsiTheme="minorHAnsi" w:cstheme="minorHAnsi"/>
          <w:sz w:val="22"/>
          <w:szCs w:val="22"/>
        </w:rPr>
        <w:t xml:space="preserve">to the initial draft. </w:t>
      </w:r>
      <w:r w:rsidRPr="000510D6" w:rsidR="008733A4">
        <w:rPr>
          <w:rFonts w:asciiTheme="minorHAnsi" w:hAnsiTheme="minorHAnsi" w:cstheme="minorHAnsi"/>
          <w:sz w:val="22"/>
          <w:szCs w:val="22"/>
        </w:rPr>
        <w:t xml:space="preserve">Respondents will first complete the full template, which we estimate will take 8 hours. We anticipate that the first revision may take respondents up to four hours and the second revision may take up to two hours. Averaged over the three responses, the average burden per response is five hours. </w:t>
      </w:r>
      <w:r w:rsidRPr="000510D6" w:rsidR="00967403">
        <w:rPr>
          <w:rFonts w:asciiTheme="minorHAnsi" w:hAnsiTheme="minorHAnsi" w:cstheme="minorHAnsi"/>
          <w:sz w:val="22"/>
          <w:szCs w:val="22"/>
        </w:rPr>
        <w:t xml:space="preserve">The estimated total burden for this effort is </w:t>
      </w:r>
      <w:r w:rsidR="00102D7A">
        <w:rPr>
          <w:rFonts w:asciiTheme="minorHAnsi" w:hAnsiTheme="minorHAnsi" w:cstheme="minorHAnsi"/>
          <w:sz w:val="22"/>
          <w:szCs w:val="22"/>
        </w:rPr>
        <w:t>120</w:t>
      </w:r>
      <w:r w:rsidRPr="000510D6" w:rsidR="00102D7A">
        <w:rPr>
          <w:rFonts w:asciiTheme="minorHAnsi" w:hAnsiTheme="minorHAnsi" w:cstheme="minorHAnsi"/>
          <w:sz w:val="22"/>
          <w:szCs w:val="22"/>
        </w:rPr>
        <w:t xml:space="preserve"> </w:t>
      </w:r>
      <w:r w:rsidRPr="000510D6" w:rsidR="00967403">
        <w:rPr>
          <w:rFonts w:asciiTheme="minorHAnsi" w:hAnsiTheme="minorHAnsi" w:cstheme="minorHAnsi"/>
          <w:sz w:val="22"/>
          <w:szCs w:val="22"/>
        </w:rPr>
        <w:t>hours.</w:t>
      </w:r>
    </w:p>
    <w:p w:rsidRPr="000510D6" w:rsidR="00E86F6C" w:rsidP="00E86F6C" w:rsidRDefault="00297199" w14:paraId="45F8EA12" w14:textId="4A1BF38A">
      <w:pPr>
        <w:pStyle w:val="Bullet"/>
        <w:rPr>
          <w:rFonts w:asciiTheme="minorHAnsi" w:hAnsiTheme="minorHAnsi" w:cstheme="minorHAnsi"/>
          <w:sz w:val="22"/>
          <w:szCs w:val="22"/>
        </w:rPr>
      </w:pPr>
      <w:r w:rsidRPr="00297199">
        <w:rPr>
          <w:rFonts w:asciiTheme="minorHAnsi" w:hAnsiTheme="minorHAnsi" w:cstheme="minorHAnsi"/>
          <w:b/>
          <w:bCs/>
          <w:sz w:val="22"/>
          <w:szCs w:val="22"/>
        </w:rPr>
        <w:t xml:space="preserve">PREIS </w:t>
      </w:r>
      <w:r w:rsidRPr="000510D6" w:rsidR="00CE060D">
        <w:rPr>
          <w:rFonts w:asciiTheme="minorHAnsi" w:hAnsiTheme="minorHAnsi" w:cstheme="minorHAnsi"/>
          <w:b/>
          <w:bCs/>
          <w:sz w:val="22"/>
          <w:szCs w:val="22"/>
        </w:rPr>
        <w:t>Lessons learned and promising practices template</w:t>
      </w:r>
      <w:r w:rsidRPr="000510D6" w:rsidR="00E86F6C">
        <w:rPr>
          <w:rFonts w:asciiTheme="minorHAnsi" w:hAnsiTheme="minorHAnsi" w:cstheme="minorHAnsi"/>
          <w:b/>
          <w:sz w:val="22"/>
          <w:szCs w:val="22"/>
        </w:rPr>
        <w:t xml:space="preserve"> (</w:t>
      </w:r>
      <w:r w:rsidRPr="0073418A" w:rsidR="0073418A">
        <w:rPr>
          <w:rFonts w:asciiTheme="minorHAnsi" w:hAnsiTheme="minorHAnsi" w:cstheme="minorHAnsi"/>
          <w:b/>
          <w:sz w:val="22"/>
          <w:szCs w:val="22"/>
        </w:rPr>
        <w:t>Instrument</w:t>
      </w:r>
      <w:r w:rsidR="0073418A">
        <w:rPr>
          <w:rFonts w:asciiTheme="minorHAnsi" w:hAnsiTheme="minorHAnsi" w:cstheme="minorHAnsi"/>
          <w:b/>
          <w:sz w:val="22"/>
          <w:szCs w:val="22"/>
        </w:rPr>
        <w:t xml:space="preserve"> 3</w:t>
      </w:r>
      <w:r w:rsidRPr="000510D6" w:rsidR="00E86F6C">
        <w:rPr>
          <w:rFonts w:asciiTheme="minorHAnsi" w:hAnsiTheme="minorHAnsi" w:cstheme="minorHAnsi"/>
          <w:b/>
          <w:sz w:val="22"/>
          <w:szCs w:val="22"/>
        </w:rPr>
        <w:t>).</w:t>
      </w:r>
      <w:r w:rsidRPr="000510D6" w:rsidR="00E86F6C">
        <w:rPr>
          <w:rFonts w:asciiTheme="minorHAnsi" w:hAnsiTheme="minorHAnsi" w:cstheme="minorHAnsi"/>
          <w:sz w:val="22"/>
          <w:szCs w:val="22"/>
        </w:rPr>
        <w:t xml:space="preserve"> A</w:t>
      </w:r>
      <w:r w:rsidRPr="000510D6" w:rsidR="009C08BC">
        <w:rPr>
          <w:rFonts w:asciiTheme="minorHAnsi" w:hAnsiTheme="minorHAnsi" w:cstheme="minorHAnsi"/>
          <w:sz w:val="22"/>
          <w:szCs w:val="22"/>
        </w:rPr>
        <w:t xml:space="preserve">ll </w:t>
      </w:r>
      <w:r w:rsidRPr="000510D6" w:rsidR="00237010">
        <w:rPr>
          <w:rFonts w:asciiTheme="minorHAnsi" w:hAnsiTheme="minorHAnsi" w:cstheme="minorHAnsi"/>
          <w:sz w:val="22"/>
          <w:szCs w:val="22"/>
        </w:rPr>
        <w:t>13</w:t>
      </w:r>
      <w:r w:rsidRPr="000510D6" w:rsidR="00EE6B1C">
        <w:rPr>
          <w:rFonts w:asciiTheme="minorHAnsi" w:hAnsiTheme="minorHAnsi" w:cstheme="minorHAnsi"/>
          <w:sz w:val="22"/>
          <w:szCs w:val="22"/>
        </w:rPr>
        <w:t xml:space="preserve"> PREIS</w:t>
      </w:r>
      <w:r w:rsidRPr="000510D6" w:rsidR="00E86F6C">
        <w:rPr>
          <w:rFonts w:asciiTheme="minorHAnsi" w:hAnsiTheme="minorHAnsi" w:cstheme="minorHAnsi"/>
          <w:sz w:val="22"/>
          <w:szCs w:val="22"/>
        </w:rPr>
        <w:t xml:space="preserve"> grantees will complete the </w:t>
      </w:r>
      <w:r w:rsidRPr="000510D6" w:rsidR="00CE060D">
        <w:rPr>
          <w:rFonts w:asciiTheme="minorHAnsi" w:hAnsiTheme="minorHAnsi" w:cstheme="minorHAnsi"/>
          <w:sz w:val="22"/>
          <w:szCs w:val="22"/>
        </w:rPr>
        <w:t>lessons learned and promising practices template</w:t>
      </w:r>
      <w:r w:rsidRPr="000510D6" w:rsidR="00ED2FEC">
        <w:rPr>
          <w:rFonts w:asciiTheme="minorHAnsi" w:hAnsiTheme="minorHAnsi" w:cstheme="minorHAnsi"/>
          <w:sz w:val="22"/>
          <w:szCs w:val="22"/>
        </w:rPr>
        <w:t xml:space="preserve"> and participate in one conference call</w:t>
      </w:r>
      <w:r w:rsidRPr="000510D6" w:rsidR="00967403">
        <w:rPr>
          <w:rFonts w:asciiTheme="minorHAnsi" w:hAnsiTheme="minorHAnsi" w:cstheme="minorHAnsi"/>
          <w:sz w:val="22"/>
          <w:szCs w:val="22"/>
        </w:rPr>
        <w:t xml:space="preserve">. On average, it will take </w:t>
      </w:r>
      <w:r w:rsidRPr="000510D6" w:rsidR="00E65DD2">
        <w:rPr>
          <w:rFonts w:asciiTheme="minorHAnsi" w:hAnsiTheme="minorHAnsi" w:cstheme="minorHAnsi"/>
          <w:sz w:val="22"/>
          <w:szCs w:val="22"/>
        </w:rPr>
        <w:t>4</w:t>
      </w:r>
      <w:r w:rsidRPr="000510D6" w:rsidR="00967403">
        <w:rPr>
          <w:rFonts w:asciiTheme="minorHAnsi" w:hAnsiTheme="minorHAnsi" w:cstheme="minorHAnsi"/>
          <w:sz w:val="22"/>
          <w:szCs w:val="22"/>
        </w:rPr>
        <w:t xml:space="preserve"> hours to complete this template</w:t>
      </w:r>
      <w:r w:rsidRPr="000510D6" w:rsidR="001E62DD">
        <w:rPr>
          <w:rFonts w:asciiTheme="minorHAnsi" w:hAnsiTheme="minorHAnsi" w:cstheme="minorHAnsi"/>
          <w:sz w:val="22"/>
          <w:szCs w:val="22"/>
        </w:rPr>
        <w:t xml:space="preserve"> and one hour to participate in the conference call</w:t>
      </w:r>
      <w:r w:rsidRPr="000510D6" w:rsidR="00967403">
        <w:rPr>
          <w:rFonts w:asciiTheme="minorHAnsi" w:hAnsiTheme="minorHAnsi" w:cstheme="minorHAnsi"/>
          <w:sz w:val="22"/>
          <w:szCs w:val="22"/>
        </w:rPr>
        <w:t xml:space="preserve">. The estimated total burden for this effort is </w:t>
      </w:r>
      <w:r w:rsidR="00102D7A">
        <w:rPr>
          <w:rFonts w:asciiTheme="minorHAnsi" w:hAnsiTheme="minorHAnsi" w:cstheme="minorHAnsi"/>
          <w:sz w:val="22"/>
          <w:szCs w:val="22"/>
        </w:rPr>
        <w:t xml:space="preserve">65 </w:t>
      </w:r>
      <w:r w:rsidRPr="000510D6" w:rsidR="00967403">
        <w:rPr>
          <w:rFonts w:asciiTheme="minorHAnsi" w:hAnsiTheme="minorHAnsi" w:cstheme="minorHAnsi"/>
          <w:sz w:val="22"/>
          <w:szCs w:val="22"/>
        </w:rPr>
        <w:t>hours.</w:t>
      </w:r>
    </w:p>
    <w:p w:rsidRPr="000510D6" w:rsidR="00EE6B1C" w:rsidP="00E86F6C" w:rsidRDefault="00297199" w14:paraId="331A318A" w14:textId="28359D91">
      <w:pPr>
        <w:pStyle w:val="Bullet"/>
        <w:rPr>
          <w:rFonts w:asciiTheme="minorHAnsi" w:hAnsiTheme="minorHAnsi" w:cstheme="minorHAnsi"/>
          <w:sz w:val="22"/>
          <w:szCs w:val="22"/>
        </w:rPr>
      </w:pPr>
      <w:r w:rsidRPr="00297199">
        <w:rPr>
          <w:rFonts w:asciiTheme="minorHAnsi" w:hAnsiTheme="minorHAnsi" w:cstheme="minorHAnsi"/>
          <w:b/>
          <w:bCs/>
          <w:sz w:val="22"/>
          <w:szCs w:val="22"/>
        </w:rPr>
        <w:t xml:space="preserve">Tribal PREP </w:t>
      </w:r>
      <w:r w:rsidRPr="000510D6" w:rsidR="00EE6B1C">
        <w:rPr>
          <w:rFonts w:asciiTheme="minorHAnsi" w:hAnsiTheme="minorHAnsi" w:cstheme="minorHAnsi"/>
          <w:b/>
          <w:bCs/>
          <w:sz w:val="22"/>
          <w:szCs w:val="22"/>
        </w:rPr>
        <w:t>Lessons learned and promising practices template</w:t>
      </w:r>
      <w:r w:rsidRPr="000510D6" w:rsidR="00EE6B1C">
        <w:rPr>
          <w:rFonts w:asciiTheme="minorHAnsi" w:hAnsiTheme="minorHAnsi" w:cstheme="minorHAnsi"/>
          <w:b/>
          <w:sz w:val="22"/>
          <w:szCs w:val="22"/>
        </w:rPr>
        <w:t xml:space="preserve"> (</w:t>
      </w:r>
      <w:r w:rsidRPr="0073418A" w:rsidR="0073418A">
        <w:rPr>
          <w:rFonts w:asciiTheme="minorHAnsi" w:hAnsiTheme="minorHAnsi" w:cstheme="minorHAnsi"/>
          <w:b/>
          <w:sz w:val="22"/>
          <w:szCs w:val="22"/>
        </w:rPr>
        <w:t>Instrument</w:t>
      </w:r>
      <w:r w:rsidR="0073418A">
        <w:rPr>
          <w:rFonts w:asciiTheme="minorHAnsi" w:hAnsiTheme="minorHAnsi" w:cstheme="minorHAnsi"/>
          <w:b/>
          <w:sz w:val="22"/>
          <w:szCs w:val="22"/>
        </w:rPr>
        <w:t xml:space="preserve"> 4</w:t>
      </w:r>
      <w:r w:rsidRPr="000510D6" w:rsidR="00EE6B1C">
        <w:rPr>
          <w:rFonts w:asciiTheme="minorHAnsi" w:hAnsiTheme="minorHAnsi" w:cstheme="minorHAnsi"/>
          <w:b/>
          <w:sz w:val="22"/>
          <w:szCs w:val="22"/>
        </w:rPr>
        <w:t>).</w:t>
      </w:r>
      <w:r w:rsidRPr="000510D6" w:rsidR="00EE6B1C">
        <w:rPr>
          <w:rFonts w:asciiTheme="minorHAnsi" w:hAnsiTheme="minorHAnsi" w:cstheme="minorHAnsi"/>
          <w:sz w:val="22"/>
          <w:szCs w:val="22"/>
        </w:rPr>
        <w:t xml:space="preserve"> All 8 Tribal PREP grantees will complete the lessons learned and promising practices template and participate in one conference call. On average, it will take 4 hours to complete this template and one hour to participate in the conference call. The estimated total burden for this effort is </w:t>
      </w:r>
      <w:r w:rsidR="00102D7A">
        <w:rPr>
          <w:rFonts w:asciiTheme="minorHAnsi" w:hAnsiTheme="minorHAnsi" w:cstheme="minorHAnsi"/>
          <w:sz w:val="22"/>
          <w:szCs w:val="22"/>
        </w:rPr>
        <w:t>40</w:t>
      </w:r>
      <w:r w:rsidRPr="000510D6" w:rsidR="00102D7A">
        <w:rPr>
          <w:rFonts w:asciiTheme="minorHAnsi" w:hAnsiTheme="minorHAnsi" w:cstheme="minorHAnsi"/>
          <w:sz w:val="22"/>
          <w:szCs w:val="22"/>
        </w:rPr>
        <w:t xml:space="preserve"> </w:t>
      </w:r>
      <w:r w:rsidRPr="000510D6" w:rsidR="00EE6B1C">
        <w:rPr>
          <w:rFonts w:asciiTheme="minorHAnsi" w:hAnsiTheme="minorHAnsi" w:cstheme="minorHAnsi"/>
          <w:sz w:val="22"/>
          <w:szCs w:val="22"/>
        </w:rPr>
        <w:t>hours.</w:t>
      </w:r>
    </w:p>
    <w:p w:rsidR="001F0446" w:rsidP="00E86F6C" w:rsidRDefault="001F0446" w14:paraId="6985EB8A" w14:textId="6F5CE7B5">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E86F6C" w:rsidP="00E86F6C" w:rsidRDefault="00E86F6C" w14:paraId="7BFEAFA4" w14:textId="74E5E956">
      <w:r w:rsidRPr="00E5504B">
        <w:t>The estimated cost to respondents is $</w:t>
      </w:r>
      <w:r w:rsidR="007D7756">
        <w:t>13,192.20</w:t>
      </w:r>
      <w:r w:rsidRPr="00E5504B">
        <w:t>. For cost calculations for the labor associated</w:t>
      </w:r>
      <w:r>
        <w:t xml:space="preserve"> with completing the analysis plans, we estimate the average hourly wage for program directors and </w:t>
      </w:r>
      <w:r>
        <w:lastRenderedPageBreak/>
        <w:t>managers to be the average hourly wage for “Social and Community Services Manager” ($31.41), taken from the U.S. Bureau of Labor Statistics, Occupational Employment Statistics, 2018.</w:t>
      </w:r>
      <w:r>
        <w:rPr>
          <w:rStyle w:val="FootnoteReference"/>
        </w:rPr>
        <w:footnoteReference w:id="2"/>
      </w:r>
      <w:r>
        <w:t xml:space="preserve"> </w:t>
      </w:r>
    </w:p>
    <w:p w:rsidR="00511ECB" w:rsidP="001F0446" w:rsidRDefault="00511ECB" w14:paraId="4A689397" w14:textId="77777777">
      <w:pPr>
        <w:spacing w:after="0" w:line="240" w:lineRule="auto"/>
        <w:rPr>
          <w:b/>
        </w:rPr>
      </w:pPr>
    </w:p>
    <w:p w:rsidR="001F0446" w:rsidP="001F0446" w:rsidRDefault="001B0132" w14:paraId="1A97EB2F" w14:textId="34E182ED">
      <w:pPr>
        <w:spacing w:after="0" w:line="240" w:lineRule="auto"/>
        <w:rPr>
          <w:b/>
        </w:rPr>
      </w:pPr>
      <w:r w:rsidRPr="00E5504B">
        <w:rPr>
          <w:b/>
        </w:rPr>
        <w:t>Table A12.1</w:t>
      </w:r>
    </w:p>
    <w:p w:rsidRPr="001B0132" w:rsidR="00284982" w:rsidP="001F0446" w:rsidRDefault="00284982" w14:paraId="6AD78872" w14:textId="77777777">
      <w:pPr>
        <w:spacing w:after="0" w:line="240" w:lineRule="auto"/>
        <w:rPr>
          <w:b/>
        </w:rPr>
      </w:pPr>
    </w:p>
    <w:tbl>
      <w:tblPr>
        <w:tblStyle w:val="TableGrid"/>
        <w:tblW w:w="9517" w:type="dxa"/>
        <w:tblInd w:w="108" w:type="dxa"/>
        <w:tblLayout w:type="fixed"/>
        <w:tblLook w:val="01E0" w:firstRow="1" w:lastRow="1" w:firstColumn="1" w:lastColumn="1" w:noHBand="0" w:noVBand="0"/>
      </w:tblPr>
      <w:tblGrid>
        <w:gridCol w:w="1867"/>
        <w:gridCol w:w="1350"/>
        <w:gridCol w:w="1440"/>
        <w:gridCol w:w="1170"/>
        <w:gridCol w:w="1350"/>
        <w:gridCol w:w="1080"/>
        <w:gridCol w:w="1260"/>
      </w:tblGrid>
      <w:tr w:rsidRPr="00F86762" w:rsidR="004E54A6" w:rsidTr="00927A5F" w14:paraId="10E15412" w14:textId="77777777">
        <w:trPr>
          <w:tblHeader/>
        </w:trPr>
        <w:tc>
          <w:tcPr>
            <w:tcW w:w="186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63563A" w:rsidRDefault="004E54A6" w14:paraId="1157D7E6" w14:textId="77DBE062">
            <w:pPr>
              <w:spacing w:after="200" w:line="276" w:lineRule="auto"/>
              <w:jc w:val="center"/>
              <w:rPr>
                <w:rFonts w:asciiTheme="minorHAnsi" w:hAnsiTheme="minorHAnsi" w:cstheme="minorBidi"/>
                <w:b/>
                <w:bCs/>
              </w:rPr>
            </w:pPr>
            <w:r w:rsidRPr="00F86762">
              <w:rPr>
                <w:rFonts w:asciiTheme="minorHAnsi" w:hAnsiTheme="minorHAnsi" w:cstheme="minorBidi"/>
                <w:b/>
                <w:bCs/>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63563A" w:rsidRDefault="004E54A6" w14:paraId="5E509B0A" w14:textId="03609D8C">
            <w:pPr>
              <w:spacing w:after="200" w:line="276" w:lineRule="auto"/>
              <w:jc w:val="center"/>
              <w:rPr>
                <w:rFonts w:asciiTheme="minorHAnsi" w:hAnsiTheme="minorHAnsi" w:cstheme="minorBidi"/>
                <w:b/>
                <w:bCs/>
              </w:rPr>
            </w:pPr>
            <w:r w:rsidRPr="00F86762">
              <w:rPr>
                <w:rFonts w:asciiTheme="minorHAnsi" w:hAnsiTheme="minorHAnsi" w:cstheme="minorBid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63563A" w:rsidRDefault="004E54A6" w14:paraId="5558B941" w14:textId="2519850D">
            <w:pPr>
              <w:spacing w:after="200" w:line="276" w:lineRule="auto"/>
              <w:jc w:val="center"/>
              <w:rPr>
                <w:rFonts w:asciiTheme="minorHAnsi" w:hAnsiTheme="minorHAnsi" w:cstheme="minorBidi"/>
                <w:b/>
                <w:bCs/>
              </w:rPr>
            </w:pPr>
            <w:r w:rsidRPr="00F86762">
              <w:rPr>
                <w:rFonts w:asciiTheme="minorHAnsi" w:hAnsiTheme="minorHAnsi" w:cstheme="minorBidi"/>
                <w:b/>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63563A" w:rsidRDefault="004E54A6" w14:paraId="47C7DEA9"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Avg. Burden per Response (in hours)</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86762" w:rsidR="004E54A6" w:rsidP="0063563A" w:rsidRDefault="004E54A6" w14:paraId="63E93F96" w14:textId="5F2D2F78">
            <w:pPr>
              <w:spacing w:after="200" w:line="276" w:lineRule="auto"/>
              <w:jc w:val="center"/>
              <w:rPr>
                <w:rFonts w:asciiTheme="minorHAnsi" w:hAnsiTheme="minorHAnsi" w:cstheme="minorBidi"/>
                <w:b/>
                <w:bCs/>
              </w:rPr>
            </w:pPr>
            <w:r w:rsidRPr="00F86762">
              <w:rPr>
                <w:rFonts w:asciiTheme="minorHAnsi" w:hAnsiTheme="minorHAnsi" w:cstheme="minorBidi"/>
                <w:b/>
                <w:bCs/>
              </w:rPr>
              <w:t>Total</w:t>
            </w:r>
            <w:r>
              <w:rPr>
                <w:rFonts w:asciiTheme="minorHAnsi" w:hAnsiTheme="minorHAnsi" w:cstheme="minorBidi"/>
                <w:b/>
                <w:bCs/>
              </w:rPr>
              <w:t>/</w:t>
            </w:r>
            <w:r w:rsidR="004F1C08">
              <w:rPr>
                <w:rFonts w:asciiTheme="minorHAnsi" w:hAnsiTheme="minorHAnsi" w:cstheme="minorBidi"/>
                <w:b/>
                <w:bCs/>
              </w:rPr>
              <w:t>A</w:t>
            </w:r>
            <w:r>
              <w:rPr>
                <w:rFonts w:asciiTheme="minorHAnsi" w:hAnsiTheme="minorHAnsi" w:cstheme="minorBidi"/>
                <w:b/>
                <w:bCs/>
              </w:rPr>
              <w:t>nnual</w:t>
            </w:r>
            <w:r w:rsidRPr="00F86762">
              <w:rPr>
                <w:rFonts w:asciiTheme="minorHAnsi" w:hAnsiTheme="minorHAnsi" w:cstheme="minorBidi"/>
                <w:b/>
                <w:bCs/>
              </w:rPr>
              <w:t xml:space="preserve"> Burden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63563A" w:rsidRDefault="004E54A6" w14:paraId="2F083B62"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4E54A6" w:rsidP="00102D7A" w:rsidRDefault="004E54A6" w14:paraId="69DAFB23" w14:textId="1E2CB710">
            <w:pPr>
              <w:spacing w:after="200" w:line="276" w:lineRule="auto"/>
              <w:jc w:val="center"/>
              <w:rPr>
                <w:rFonts w:asciiTheme="minorHAnsi" w:hAnsiTheme="minorHAnsi" w:cstheme="minorBidi"/>
                <w:b/>
                <w:bCs/>
              </w:rPr>
            </w:pPr>
            <w:r w:rsidRPr="00F86762">
              <w:rPr>
                <w:rFonts w:asciiTheme="minorHAnsi" w:hAnsiTheme="minorHAnsi" w:cstheme="minorBidi"/>
                <w:b/>
                <w:bCs/>
              </w:rPr>
              <w:t>Total Annual Respondent Cost</w:t>
            </w:r>
          </w:p>
        </w:tc>
      </w:tr>
      <w:tr w:rsidRPr="000510D6" w:rsidR="004E54A6" w:rsidTr="00927A5F" w14:paraId="0BC37EC4" w14:textId="77777777">
        <w:tc>
          <w:tcPr>
            <w:tcW w:w="1867" w:type="dxa"/>
            <w:tcBorders>
              <w:top w:val="single" w:color="auto" w:sz="4" w:space="0"/>
              <w:left w:val="single" w:color="auto" w:sz="4" w:space="0"/>
              <w:bottom w:val="single" w:color="auto" w:sz="4" w:space="0"/>
              <w:right w:val="single" w:color="auto" w:sz="4" w:space="0"/>
            </w:tcBorders>
          </w:tcPr>
          <w:p w:rsidRPr="000510D6" w:rsidR="004E54A6" w:rsidP="00053B4D" w:rsidRDefault="004E54A6" w14:paraId="7BFC90A0" w14:textId="1877F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Impact analysis plan template</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234551D2" w14:textId="41504D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13</w:t>
            </w:r>
          </w:p>
        </w:tc>
        <w:tc>
          <w:tcPr>
            <w:tcW w:w="144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3560BD55" w14:textId="014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w:t>
            </w:r>
          </w:p>
        </w:tc>
        <w:tc>
          <w:tcPr>
            <w:tcW w:w="117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B4C29C3" w14:textId="468FD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13EB0D69" w14:textId="1660A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195</w:t>
            </w:r>
          </w:p>
        </w:tc>
        <w:tc>
          <w:tcPr>
            <w:tcW w:w="108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0EC26EC9" w14:textId="49EA4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4E54A6" w:rsidP="004E54A6" w:rsidRDefault="004E54A6" w14:paraId="5420DCCD" w14:textId="3C6AB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w:t>
            </w:r>
            <w:r>
              <w:rPr>
                <w:rFonts w:asciiTheme="minorHAnsi" w:hAnsiTheme="minorHAnsi" w:cstheme="minorHAnsi"/>
                <w:bCs/>
              </w:rPr>
              <w:t>6,124.95</w:t>
            </w:r>
          </w:p>
        </w:tc>
      </w:tr>
      <w:tr w:rsidRPr="000510D6" w:rsidR="004E54A6" w:rsidTr="00927A5F" w14:paraId="7712D6A9" w14:textId="77777777">
        <w:tc>
          <w:tcPr>
            <w:tcW w:w="1867" w:type="dxa"/>
            <w:tcBorders>
              <w:top w:val="single" w:color="auto" w:sz="4" w:space="0"/>
              <w:left w:val="single" w:color="auto" w:sz="4" w:space="0"/>
              <w:bottom w:val="single" w:color="auto" w:sz="4" w:space="0"/>
              <w:right w:val="single" w:color="auto" w:sz="4" w:space="0"/>
            </w:tcBorders>
          </w:tcPr>
          <w:p w:rsidRPr="000510D6" w:rsidR="004E54A6" w:rsidP="00053B4D" w:rsidRDefault="004E54A6" w14:paraId="21E9B70C" w14:textId="7E255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Descriptive analysis plan template</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1E201D3B" w14:textId="40A7B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8</w:t>
            </w:r>
          </w:p>
        </w:tc>
        <w:tc>
          <w:tcPr>
            <w:tcW w:w="144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10E1A0E" w14:textId="782A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w:t>
            </w:r>
          </w:p>
        </w:tc>
        <w:tc>
          <w:tcPr>
            <w:tcW w:w="117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250A58B7" w14:textId="0DD96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18FA1EDA" w14:textId="6786E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120</w:t>
            </w:r>
          </w:p>
        </w:tc>
        <w:tc>
          <w:tcPr>
            <w:tcW w:w="108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FFA4B2D" w14:textId="2EE03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2022EE0B" w14:textId="7285B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$3,769.20</w:t>
            </w:r>
          </w:p>
        </w:tc>
      </w:tr>
      <w:tr w:rsidRPr="000510D6" w:rsidR="004E54A6" w:rsidTr="00927A5F" w14:paraId="6B5B6719" w14:textId="77777777">
        <w:tc>
          <w:tcPr>
            <w:tcW w:w="1867" w:type="dxa"/>
            <w:tcBorders>
              <w:top w:val="single" w:color="auto" w:sz="4" w:space="0"/>
              <w:left w:val="single" w:color="auto" w:sz="4" w:space="0"/>
              <w:bottom w:val="single" w:color="auto" w:sz="4" w:space="0"/>
              <w:right w:val="single" w:color="auto" w:sz="4" w:space="0"/>
            </w:tcBorders>
          </w:tcPr>
          <w:p w:rsidRPr="000510D6" w:rsidR="004E54A6" w:rsidP="00053B4D" w:rsidRDefault="004E54A6" w14:paraId="2F62EEA9" w14:textId="04680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Lessons learned and promising practices template - PREIS</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734CE33C" w14:textId="26EC4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13</w:t>
            </w:r>
          </w:p>
        </w:tc>
        <w:tc>
          <w:tcPr>
            <w:tcW w:w="144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67B65A40" w14:textId="1E0BA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9B12C61" w14:textId="3F254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DF8136F" w14:textId="51135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65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14155F61" w14:textId="5F52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12F8BC45" w14:textId="4F4F7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7D7756">
              <w:rPr>
                <w:rFonts w:asciiTheme="minorHAnsi" w:hAnsiTheme="minorHAnsi" w:cstheme="minorHAnsi"/>
                <w:bCs/>
              </w:rPr>
              <w:t>2,041.65</w:t>
            </w:r>
          </w:p>
        </w:tc>
      </w:tr>
      <w:tr w:rsidRPr="000510D6" w:rsidR="004E54A6" w:rsidTr="00927A5F" w14:paraId="18A22098" w14:textId="77777777">
        <w:tc>
          <w:tcPr>
            <w:tcW w:w="1867" w:type="dxa"/>
            <w:tcBorders>
              <w:top w:val="single" w:color="auto" w:sz="4" w:space="0"/>
              <w:left w:val="single" w:color="auto" w:sz="4" w:space="0"/>
              <w:bottom w:val="single" w:color="auto" w:sz="4" w:space="0"/>
              <w:right w:val="single" w:color="auto" w:sz="4" w:space="0"/>
            </w:tcBorders>
          </w:tcPr>
          <w:p w:rsidRPr="000510D6" w:rsidR="004E54A6" w:rsidP="00053B4D" w:rsidRDefault="004E54A6" w14:paraId="599DE2B0" w14:textId="025F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Lessons learned and promising practices template – Tribal PREP</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190E7293" w14:textId="10395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8</w:t>
            </w:r>
          </w:p>
        </w:tc>
        <w:tc>
          <w:tcPr>
            <w:tcW w:w="144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5A4E3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05734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317219D3" w14:textId="1CB04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40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49951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76FE6629" w14:textId="26FDE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7D7756">
              <w:rPr>
                <w:rFonts w:asciiTheme="minorHAnsi" w:hAnsiTheme="minorHAnsi" w:cstheme="minorHAnsi"/>
                <w:bCs/>
              </w:rPr>
              <w:t>1,256.40</w:t>
            </w:r>
          </w:p>
        </w:tc>
      </w:tr>
      <w:tr w:rsidRPr="000510D6" w:rsidR="004E54A6" w:rsidTr="00927A5F" w14:paraId="2EC327E8" w14:textId="77777777">
        <w:tc>
          <w:tcPr>
            <w:tcW w:w="1867" w:type="dxa"/>
            <w:tcBorders>
              <w:top w:val="single" w:color="auto" w:sz="4" w:space="0"/>
              <w:left w:val="single" w:color="auto" w:sz="4" w:space="0"/>
              <w:bottom w:val="single" w:color="auto" w:sz="4" w:space="0"/>
              <w:right w:val="single" w:color="auto" w:sz="4" w:space="0"/>
            </w:tcBorders>
            <w:hideMark/>
          </w:tcPr>
          <w:p w:rsidRPr="000510D6" w:rsidR="004E54A6" w:rsidP="00053B4D" w:rsidRDefault="004E54A6" w14:paraId="2C8F2797" w14:textId="63157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7C07A0FE" w14:textId="5023E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42</w:t>
            </w:r>
          </w:p>
        </w:tc>
        <w:tc>
          <w:tcPr>
            <w:tcW w:w="144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4BB8399E" w14:textId="5205F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0510D6" w:rsidR="004E54A6" w:rsidP="00053B4D" w:rsidRDefault="004E54A6" w14:paraId="75873A49" w14:textId="480D9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tcPr>
          <w:p w:rsidRPr="000510D6" w:rsidR="004E54A6" w:rsidP="00053B4D" w:rsidRDefault="004E54A6" w14:paraId="738E4AEE" w14:textId="5455E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420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63D8209C" w14:textId="2AFC0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0510D6" w:rsidR="004E54A6" w:rsidP="00053B4D" w:rsidRDefault="004E54A6" w14:paraId="7567EB84" w14:textId="010FA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7D7756">
              <w:rPr>
                <w:rFonts w:asciiTheme="minorHAnsi" w:hAnsiTheme="minorHAnsi" w:cstheme="minorHAnsi"/>
                <w:bCs/>
              </w:rPr>
              <w:t>13,192.20</w:t>
            </w:r>
          </w:p>
        </w:tc>
      </w:tr>
    </w:tbl>
    <w:p w:rsidR="000D7D44" w:rsidP="00373D2F" w:rsidRDefault="000D7D44" w14:paraId="0FDEB9FD" w14:textId="27788005">
      <w:pPr>
        <w:spacing w:after="0" w:line="240" w:lineRule="auto"/>
      </w:pPr>
    </w:p>
    <w:p w:rsidR="006147F5" w:rsidP="00373D2F" w:rsidRDefault="006147F5" w14:paraId="54D418C1"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CA673A" w14:paraId="262B006D" w14:textId="1D66661C">
      <w:pPr>
        <w:autoSpaceDE w:val="0"/>
        <w:autoSpaceDN w:val="0"/>
        <w:adjustRightInd w:val="0"/>
        <w:spacing w:after="0" w:line="240" w:lineRule="auto"/>
        <w:rPr>
          <w:rFonts w:cstheme="minorHAnsi"/>
        </w:rPr>
      </w:pPr>
      <w:r w:rsidRPr="00D47412">
        <w:t>There are no additional costs to respondents.</w:t>
      </w:r>
    </w:p>
    <w:p w:rsidR="00577243" w:rsidP="00577243" w:rsidRDefault="00577243" w14:paraId="456CA4E3" w14:textId="7918A9BA">
      <w:pPr>
        <w:autoSpaceDE w:val="0"/>
        <w:autoSpaceDN w:val="0"/>
        <w:adjustRightInd w:val="0"/>
        <w:spacing w:after="0" w:line="240" w:lineRule="auto"/>
        <w:rPr>
          <w:rFonts w:cstheme="minorHAnsi"/>
        </w:rPr>
      </w:pPr>
    </w:p>
    <w:p w:rsidR="00511ECB" w:rsidP="00577243" w:rsidRDefault="00511ECB" w14:paraId="423439E9" w14:textId="003CAE5E">
      <w:pPr>
        <w:autoSpaceDE w:val="0"/>
        <w:autoSpaceDN w:val="0"/>
        <w:adjustRightInd w:val="0"/>
        <w:spacing w:after="0" w:line="240" w:lineRule="auto"/>
        <w:rPr>
          <w:rFonts w:cstheme="minorHAnsi"/>
        </w:rPr>
      </w:pPr>
      <w:r>
        <w:rPr>
          <w:rFonts w:cstheme="minorHAnsi"/>
        </w:rPr>
        <w:br w:type="page"/>
      </w:r>
    </w:p>
    <w:p w:rsidRPr="000D4E9A" w:rsidR="006147F5" w:rsidP="00577243" w:rsidRDefault="006147F5" w14:paraId="32F9F789"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4B5AEF" w:rsidR="00D66253" w:rsidP="00D66253" w:rsidRDefault="00D66253" w14:paraId="4DDF0657" w14:textId="12B88019">
      <w:pPr>
        <w:pStyle w:val="NormalSS"/>
        <w:spacing w:after="0"/>
        <w:rPr>
          <w:rFonts w:asciiTheme="minorHAnsi" w:hAnsiTheme="minorHAnsi" w:cstheme="minorHAnsi"/>
          <w:sz w:val="22"/>
          <w:szCs w:val="22"/>
        </w:rPr>
      </w:pPr>
      <w:r w:rsidRPr="00E5504B">
        <w:rPr>
          <w:rFonts w:asciiTheme="minorHAnsi" w:hAnsiTheme="minorHAnsi" w:cstheme="minorHAnsi"/>
          <w:sz w:val="22"/>
          <w:szCs w:val="22"/>
        </w:rPr>
        <w:t>The total cost for the data collection activities under this current request will be $</w:t>
      </w:r>
      <w:r w:rsidR="002B257C">
        <w:rPr>
          <w:rFonts w:asciiTheme="minorHAnsi" w:hAnsiTheme="minorHAnsi" w:cstheme="minorHAnsi"/>
          <w:sz w:val="22"/>
          <w:szCs w:val="22"/>
        </w:rPr>
        <w:t>259,396</w:t>
      </w:r>
      <w:r w:rsidRPr="00E5504B">
        <w:rPr>
          <w:rFonts w:asciiTheme="minorHAnsi" w:hAnsiTheme="minorHAnsi" w:cstheme="minorHAnsi"/>
          <w:sz w:val="22"/>
          <w:szCs w:val="22"/>
        </w:rPr>
        <w:t xml:space="preserve">. We estimate the cost for each study activity in </w:t>
      </w:r>
      <w:r w:rsidR="0070360F">
        <w:rPr>
          <w:rFonts w:asciiTheme="minorHAnsi" w:hAnsiTheme="minorHAnsi" w:cstheme="minorHAnsi"/>
          <w:sz w:val="22"/>
          <w:szCs w:val="22"/>
        </w:rPr>
        <w:t xml:space="preserve">the table </w:t>
      </w:r>
      <w:r w:rsidRPr="00E5504B">
        <w:rPr>
          <w:rFonts w:asciiTheme="minorHAnsi" w:hAnsiTheme="minorHAnsi" w:cstheme="minorHAnsi"/>
          <w:sz w:val="22"/>
          <w:szCs w:val="22"/>
        </w:rPr>
        <w:t>below.</w:t>
      </w:r>
      <w:r w:rsidRPr="004B5AEF">
        <w:rPr>
          <w:rFonts w:asciiTheme="minorHAnsi" w:hAnsiTheme="minorHAnsi" w:cstheme="minorHAnsi"/>
          <w:sz w:val="22"/>
          <w:szCs w:val="22"/>
        </w:rPr>
        <w:t xml:space="preserve"> Estimated costs include</w:t>
      </w:r>
      <w:r w:rsidR="0039051C">
        <w:rPr>
          <w:rFonts w:asciiTheme="minorHAnsi" w:hAnsiTheme="minorHAnsi" w:cstheme="minorHAnsi"/>
          <w:sz w:val="22"/>
          <w:szCs w:val="22"/>
        </w:rPr>
        <w:t xml:space="preserve"> contractor</w:t>
      </w:r>
      <w:r w:rsidRPr="004B5AEF">
        <w:rPr>
          <w:rFonts w:asciiTheme="minorHAnsi" w:hAnsiTheme="minorHAnsi" w:cstheme="minorHAnsi"/>
          <w:sz w:val="22"/>
          <w:szCs w:val="22"/>
        </w:rPr>
        <w:t xml:space="preserve"> staff labor hours; operational expenses including equipment, overhead, printing, staff support, and travel; and any other expenses which would not have been incurred without</w:t>
      </w:r>
      <w:r>
        <w:rPr>
          <w:rFonts w:asciiTheme="minorHAnsi" w:hAnsiTheme="minorHAnsi" w:cstheme="minorHAnsi"/>
          <w:sz w:val="22"/>
          <w:szCs w:val="22"/>
        </w:rPr>
        <w:t xml:space="preserve"> this collection of information.</w:t>
      </w:r>
    </w:p>
    <w:p w:rsidR="00B13DC4" w:rsidP="00B13DC4" w:rsidRDefault="00B13DC4" w14:paraId="7ED67F4E" w14:textId="77777777"/>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B13297" w:rsidR="00430B14" w:rsidTr="00CB4358"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E24243" w14:paraId="17985074" w14:textId="45CC1CD5">
            <w:pPr>
              <w:spacing w:after="0"/>
              <w:rPr>
                <w:sz w:val="20"/>
              </w:rPr>
            </w:pPr>
            <w:r>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1BCEA36C">
            <w:pPr>
              <w:spacing w:after="0"/>
              <w:jc w:val="center"/>
              <w:rPr>
                <w:sz w:val="20"/>
              </w:rPr>
            </w:pPr>
            <w:r>
              <w:rPr>
                <w:sz w:val="20"/>
              </w:rPr>
              <w:t>$</w:t>
            </w:r>
            <w:r w:rsidR="0013359F">
              <w:rPr>
                <w:sz w:val="20"/>
              </w:rPr>
              <w:t>28,152</w:t>
            </w:r>
          </w:p>
        </w:tc>
      </w:tr>
      <w:tr w:rsidRPr="00B13297" w:rsidR="00611AE6" w:rsidTr="00CB4358" w14:paraId="1C9223EF"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611AE6" w:rsidDel="00E24243" w:rsidP="00CB4358" w:rsidRDefault="00611AE6" w14:paraId="233A43A1" w14:textId="2D79444B">
            <w:pPr>
              <w:spacing w:after="0"/>
              <w:rPr>
                <w:sz w:val="20"/>
              </w:rPr>
            </w:pPr>
            <w:r>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00611AE6" w:rsidP="001C1394" w:rsidRDefault="00611AE6" w14:paraId="0D4148CA" w14:textId="573A140E">
            <w:pPr>
              <w:spacing w:after="0"/>
              <w:jc w:val="center"/>
              <w:rPr>
                <w:sz w:val="20"/>
              </w:rPr>
            </w:pPr>
            <w:r>
              <w:rPr>
                <w:sz w:val="20"/>
              </w:rPr>
              <w:t>$</w:t>
            </w:r>
            <w:r w:rsidR="001C1394">
              <w:rPr>
                <w:sz w:val="20"/>
              </w:rPr>
              <w:t>231</w:t>
            </w:r>
            <w:r w:rsidR="0013359F">
              <w:rPr>
                <w:sz w:val="20"/>
              </w:rPr>
              <w:t>,</w:t>
            </w:r>
            <w:r w:rsidR="001C1394">
              <w:rPr>
                <w:sz w:val="20"/>
              </w:rPr>
              <w:t>244</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6147F5" w:rsidRDefault="00CB4358" w14:paraId="108A5BAF" w14:textId="3E82A740">
            <w:pPr>
              <w:spacing w:after="0"/>
              <w:jc w:val="right"/>
              <w:rPr>
                <w:rFonts w:ascii="Calibri" w:hAnsi="Calibri" w:eastAsia="Calibri" w:cs="Calibri"/>
                <w:b/>
                <w:bCs/>
                <w:sz w:val="20"/>
              </w:rPr>
            </w:pPr>
            <w:r w:rsidRPr="00B13297">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C1394" w:rsidRDefault="00CB4358" w14:paraId="26EBFD7A" w14:textId="3D72221A">
            <w:pPr>
              <w:spacing w:after="0"/>
              <w:jc w:val="center"/>
              <w:rPr>
                <w:b/>
                <w:bCs/>
                <w:sz w:val="20"/>
              </w:rPr>
            </w:pPr>
            <w:r w:rsidRPr="00B13297">
              <w:rPr>
                <w:sz w:val="20"/>
              </w:rPr>
              <w:t>$</w:t>
            </w:r>
            <w:r w:rsidR="001C1394">
              <w:rPr>
                <w:sz w:val="20"/>
              </w:rPr>
              <w:t>259</w:t>
            </w:r>
            <w:r w:rsidR="00B93F5F">
              <w:rPr>
                <w:sz w:val="20"/>
              </w:rPr>
              <w:t>,</w:t>
            </w:r>
            <w:r w:rsidR="001C1394">
              <w:rPr>
                <w:sz w:val="20"/>
              </w:rPr>
              <w:t>396</w:t>
            </w:r>
          </w:p>
        </w:tc>
      </w:tr>
    </w:tbl>
    <w:p w:rsidR="003B2DCF" w:rsidP="00CB4358" w:rsidRDefault="003B2DCF" w14:paraId="4FF9AE3C" w14:textId="77777777">
      <w:pPr>
        <w:spacing w:after="120" w:line="240" w:lineRule="auto"/>
        <w:rPr>
          <w:rFonts w:cstheme="minorHAnsi"/>
          <w:b/>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7B0C66" w14:paraId="67DF3E79" w14:textId="1EA0C127">
      <w:pPr>
        <w:spacing w:after="0" w:line="240" w:lineRule="auto"/>
        <w:rPr>
          <w:rFonts w:cstheme="minorHAnsi"/>
        </w:rPr>
      </w:pPr>
      <w:r>
        <w:rPr>
          <w:rFonts w:cstheme="minorHAnsi"/>
        </w:rPr>
        <w:t>This is a new information collection request</w:t>
      </w:r>
      <w:r w:rsidR="00E57A26">
        <w:rPr>
          <w:rFonts w:cstheme="minorHAnsi"/>
        </w:rPr>
        <w:t xml:space="preserve"> </w:t>
      </w:r>
      <w:r w:rsidR="00E57A26">
        <w:t xml:space="preserve">under the Generic Clearance for </w:t>
      </w:r>
      <w:r w:rsidRPr="00EA6296" w:rsidR="00E57A26">
        <w:t xml:space="preserve">Formative Data Collections </w:t>
      </w:r>
      <w:r w:rsidR="00E57A26">
        <w:t>(OMB #0970-0531)</w:t>
      </w:r>
      <w:r>
        <w:rPr>
          <w:rFonts w:cstheme="minorHAnsi"/>
        </w:rPr>
        <w:t>.</w:t>
      </w:r>
    </w:p>
    <w:p w:rsidR="00284982" w:rsidRDefault="00284982" w14:paraId="21A61211" w14:textId="77777777">
      <w:pPr>
        <w:rPr>
          <w:rFonts w:cstheme="minorHAnsi"/>
          <w:b/>
        </w:rPr>
      </w:pPr>
      <w:r>
        <w:rPr>
          <w:rFonts w:cstheme="minorHAnsi"/>
          <w:b/>
        </w:rPr>
        <w:br w:type="page"/>
      </w:r>
    </w:p>
    <w:p w:rsidRPr="00B23277" w:rsidR="000D4E9A" w:rsidP="00CB4358" w:rsidRDefault="00B23277" w14:paraId="2FB760D1" w14:textId="5A5C4A95">
      <w:pPr>
        <w:spacing w:after="120" w:line="240" w:lineRule="auto"/>
        <w:rPr>
          <w:rFonts w:cstheme="minorHAnsi"/>
        </w:rPr>
      </w:pPr>
      <w:r w:rsidRPr="00624DDC">
        <w:rPr>
          <w:rFonts w:cstheme="minorHAnsi"/>
          <w:b/>
        </w:rPr>
        <w:lastRenderedPageBreak/>
        <w:t>A16</w:t>
      </w:r>
      <w:r>
        <w:rPr>
          <w:rFonts w:cstheme="minorHAnsi"/>
        </w:rPr>
        <w:t>.</w:t>
      </w:r>
      <w:r>
        <w:rPr>
          <w:rFonts w:cstheme="minorHAnsi"/>
        </w:rPr>
        <w:tab/>
      </w:r>
      <w:r w:rsidRPr="00CB4358" w:rsidR="00083227">
        <w:rPr>
          <w:rFonts w:cstheme="minorHAnsi"/>
          <w:b/>
        </w:rPr>
        <w:t>Timeline</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9"/>
        <w:gridCol w:w="4871"/>
      </w:tblGrid>
      <w:tr w:rsidRPr="00832EBA" w:rsidR="003B2DCF" w:rsidTr="007110E5" w14:paraId="05587BB8" w14:textId="77777777">
        <w:tc>
          <w:tcPr>
            <w:tcW w:w="4119" w:type="dxa"/>
            <w:shd w:val="clear" w:color="auto" w:fill="BFBFBF"/>
          </w:tcPr>
          <w:p w:rsidRPr="00832EBA" w:rsidR="003B2DCF" w:rsidP="003A08ED" w:rsidRDefault="003B2DCF" w14:paraId="6635618C" w14:textId="77777777">
            <w:pPr>
              <w:ind w:left="360"/>
            </w:pPr>
            <w:r w:rsidRPr="00832EBA">
              <w:t>Activity</w:t>
            </w:r>
          </w:p>
        </w:tc>
        <w:tc>
          <w:tcPr>
            <w:tcW w:w="4871" w:type="dxa"/>
            <w:shd w:val="clear" w:color="auto" w:fill="BFBFBF"/>
          </w:tcPr>
          <w:p w:rsidRPr="00832EBA" w:rsidR="003B2DCF" w:rsidP="003A08ED" w:rsidRDefault="003B2DCF" w14:paraId="28EC1E70" w14:textId="77777777">
            <w:pPr>
              <w:ind w:left="360"/>
            </w:pPr>
            <w:r w:rsidRPr="00832EBA">
              <w:t>Date</w:t>
            </w:r>
          </w:p>
        </w:tc>
      </w:tr>
      <w:tr w:rsidRPr="00E10FC7" w:rsidR="003205BE" w:rsidTr="007110E5" w14:paraId="47C21EA4" w14:textId="77777777">
        <w:tc>
          <w:tcPr>
            <w:tcW w:w="4119" w:type="dxa"/>
            <w:shd w:val="clear" w:color="auto" w:fill="auto"/>
          </w:tcPr>
          <w:p w:rsidR="003205BE" w:rsidP="00D11CED" w:rsidRDefault="003205BE" w14:paraId="362F15DE" w14:textId="0FB139C2">
            <w:pPr>
              <w:ind w:left="360"/>
            </w:pPr>
            <w:r>
              <w:t xml:space="preserve">Receive OMB </w:t>
            </w:r>
            <w:r w:rsidR="00D11CED">
              <w:t>a</w:t>
            </w:r>
            <w:r>
              <w:t>pproval</w:t>
            </w:r>
          </w:p>
        </w:tc>
        <w:tc>
          <w:tcPr>
            <w:tcW w:w="4871" w:type="dxa"/>
            <w:shd w:val="clear" w:color="auto" w:fill="auto"/>
          </w:tcPr>
          <w:p w:rsidR="003205BE" w:rsidP="00B06016" w:rsidRDefault="003205BE" w14:paraId="4766A483" w14:textId="78ACBCAA">
            <w:pPr>
              <w:ind w:left="360"/>
            </w:pPr>
            <w:r>
              <w:t>Winter</w:t>
            </w:r>
            <w:r w:rsidR="00B06016">
              <w:t xml:space="preserve"> 2020</w:t>
            </w:r>
          </w:p>
        </w:tc>
      </w:tr>
      <w:tr w:rsidRPr="00E10FC7" w:rsidR="003B2DCF" w:rsidTr="007110E5" w14:paraId="42DCCB90" w14:textId="77777777">
        <w:tc>
          <w:tcPr>
            <w:tcW w:w="4119" w:type="dxa"/>
            <w:shd w:val="clear" w:color="auto" w:fill="auto"/>
          </w:tcPr>
          <w:p w:rsidRPr="00E10FC7" w:rsidR="003B2DCF" w:rsidP="005B018D" w:rsidRDefault="005B018D" w14:paraId="2E8EEAD5" w14:textId="63E349F1">
            <w:pPr>
              <w:ind w:left="360"/>
            </w:pPr>
            <w:r>
              <w:t xml:space="preserve">Grantees will receive initial drafts of templates </w:t>
            </w:r>
          </w:p>
        </w:tc>
        <w:tc>
          <w:tcPr>
            <w:tcW w:w="4871" w:type="dxa"/>
            <w:shd w:val="clear" w:color="auto" w:fill="auto"/>
          </w:tcPr>
          <w:p w:rsidRPr="00E10FC7" w:rsidR="003B2DCF" w:rsidP="003A08ED" w:rsidRDefault="005B018D" w14:paraId="3BD3AE91" w14:textId="2E77CDB4">
            <w:pPr>
              <w:ind w:left="360"/>
            </w:pPr>
            <w:r>
              <w:t>Spring 2020</w:t>
            </w:r>
          </w:p>
        </w:tc>
      </w:tr>
      <w:tr w:rsidR="003B2DCF" w:rsidTr="007110E5" w14:paraId="6BACB304" w14:textId="77777777">
        <w:tc>
          <w:tcPr>
            <w:tcW w:w="4119" w:type="dxa"/>
            <w:shd w:val="clear" w:color="auto" w:fill="auto"/>
          </w:tcPr>
          <w:p w:rsidR="003B2DCF" w:rsidP="003326F1" w:rsidRDefault="005F6199" w14:paraId="2B7A39D1" w14:textId="4B6FAF5D">
            <w:pPr>
              <w:ind w:left="360"/>
            </w:pPr>
            <w:r>
              <w:t xml:space="preserve">First </w:t>
            </w:r>
            <w:r w:rsidR="003326F1">
              <w:t xml:space="preserve">draft </w:t>
            </w:r>
            <w:r w:rsidR="007935DC">
              <w:t>analysis plan</w:t>
            </w:r>
            <w:r w:rsidR="003B2DCF">
              <w:t xml:space="preserve"> </w:t>
            </w:r>
            <w:r w:rsidR="005B018D">
              <w:t xml:space="preserve">and </w:t>
            </w:r>
            <w:r w:rsidR="00CE060D">
              <w:t>lessons learned and promising practices template</w:t>
            </w:r>
            <w:r w:rsidR="005B018D">
              <w:t>s due</w:t>
            </w:r>
          </w:p>
        </w:tc>
        <w:tc>
          <w:tcPr>
            <w:tcW w:w="4871" w:type="dxa"/>
            <w:shd w:val="clear" w:color="auto" w:fill="auto"/>
          </w:tcPr>
          <w:p w:rsidR="003B2DCF" w:rsidP="003A08ED" w:rsidRDefault="002B257C" w14:paraId="0B08CCFD" w14:textId="15F29D52">
            <w:pPr>
              <w:ind w:left="360"/>
            </w:pPr>
            <w:r>
              <w:t>Late Spring/Early Summer 2020</w:t>
            </w:r>
          </w:p>
        </w:tc>
      </w:tr>
      <w:tr w:rsidRPr="00E10FC7" w:rsidR="003B2DCF" w:rsidTr="007110E5" w14:paraId="39A7712C" w14:textId="77777777">
        <w:tc>
          <w:tcPr>
            <w:tcW w:w="4119" w:type="dxa"/>
            <w:shd w:val="clear" w:color="auto" w:fill="auto"/>
          </w:tcPr>
          <w:p w:rsidRPr="00E10FC7" w:rsidR="003B2DCF" w:rsidP="00386E46" w:rsidRDefault="005F6199" w14:paraId="5B5C87A1" w14:textId="0AA63CCA">
            <w:pPr>
              <w:ind w:left="360"/>
            </w:pPr>
            <w:r>
              <w:t>Updated analysis plan due</w:t>
            </w:r>
          </w:p>
        </w:tc>
        <w:tc>
          <w:tcPr>
            <w:tcW w:w="4871" w:type="dxa"/>
            <w:shd w:val="clear" w:color="auto" w:fill="auto"/>
          </w:tcPr>
          <w:p w:rsidRPr="00E10FC7" w:rsidR="003B2DCF" w:rsidP="0039051C" w:rsidRDefault="003326F1" w14:paraId="07CC09FA" w14:textId="2E3FF04C">
            <w:pPr>
              <w:ind w:left="360"/>
            </w:pPr>
            <w:r>
              <w:t xml:space="preserve">Fall </w:t>
            </w:r>
            <w:r w:rsidR="007110E5">
              <w:t>2020</w:t>
            </w:r>
          </w:p>
        </w:tc>
      </w:tr>
      <w:tr w:rsidRPr="00E10FC7" w:rsidR="00611AE6" w:rsidTr="007110E5" w14:paraId="7F075A1D" w14:textId="77777777">
        <w:tc>
          <w:tcPr>
            <w:tcW w:w="4119" w:type="dxa"/>
            <w:shd w:val="clear" w:color="auto" w:fill="auto"/>
          </w:tcPr>
          <w:p w:rsidR="00611AE6" w:rsidP="0039051C" w:rsidRDefault="00AD4969" w14:paraId="00E892C1" w14:textId="65F26428">
            <w:pPr>
              <w:ind w:left="360"/>
            </w:pPr>
            <w:r>
              <w:t xml:space="preserve">Conference calls following up on </w:t>
            </w:r>
            <w:r w:rsidR="0039051C">
              <w:t>lessons learned and promising practices</w:t>
            </w:r>
            <w:r>
              <w:t xml:space="preserve"> responses</w:t>
            </w:r>
          </w:p>
        </w:tc>
        <w:tc>
          <w:tcPr>
            <w:tcW w:w="4871" w:type="dxa"/>
            <w:shd w:val="clear" w:color="auto" w:fill="auto"/>
          </w:tcPr>
          <w:p w:rsidR="00611AE6" w:rsidDel="003326F1" w:rsidP="003A08ED" w:rsidRDefault="0000221C" w14:paraId="7552A816" w14:textId="3BF4A915">
            <w:pPr>
              <w:ind w:left="360"/>
            </w:pPr>
            <w:r>
              <w:t>Fall 2020</w:t>
            </w:r>
          </w:p>
        </w:tc>
      </w:tr>
    </w:tbl>
    <w:p w:rsidR="000D4E9A" w:rsidP="00CB4358" w:rsidRDefault="000D4E9A" w14:paraId="48FD0E51" w14:textId="56C26FFE">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Pr="00D57270" w:rsidR="002B257C" w:rsidP="007426F2" w:rsidRDefault="002B257C" w14:paraId="21027630" w14:textId="767CC382">
      <w:pPr>
        <w:pStyle w:val="ListParagraph"/>
        <w:numPr>
          <w:ilvl w:val="0"/>
          <w:numId w:val="3"/>
        </w:numPr>
        <w:spacing w:after="120" w:line="240" w:lineRule="auto"/>
        <w:rPr>
          <w:b/>
        </w:rPr>
      </w:pPr>
      <w:r>
        <w:rPr>
          <w:b/>
        </w:rPr>
        <w:t xml:space="preserve">Instruments: </w:t>
      </w:r>
    </w:p>
    <w:p w:rsidRPr="003C30B6" w:rsidR="005B5816" w:rsidP="007426F2" w:rsidRDefault="002B257C" w14:paraId="205411BE" w14:textId="65CAD6FA">
      <w:pPr>
        <w:pStyle w:val="ListParagraph"/>
        <w:numPr>
          <w:ilvl w:val="1"/>
          <w:numId w:val="3"/>
        </w:numPr>
        <w:spacing w:after="120" w:line="240" w:lineRule="auto"/>
        <w:rPr>
          <w:b/>
        </w:rPr>
      </w:pPr>
      <w:r>
        <w:rPr>
          <w:rFonts w:cs="Arial"/>
          <w:lang w:val="en"/>
        </w:rPr>
        <w:t xml:space="preserve">Instrument 1: </w:t>
      </w:r>
      <w:r w:rsidR="005B5816">
        <w:rPr>
          <w:rFonts w:cs="Arial"/>
          <w:lang w:val="en"/>
        </w:rPr>
        <w:t>PREIS Impact Analysis Plan Template</w:t>
      </w:r>
    </w:p>
    <w:p w:rsidRPr="0019212F" w:rsidR="005B5816" w:rsidP="007426F2" w:rsidRDefault="002B257C" w14:paraId="54397B84" w14:textId="15B7D5DA">
      <w:pPr>
        <w:pStyle w:val="ListParagraph"/>
        <w:numPr>
          <w:ilvl w:val="1"/>
          <w:numId w:val="3"/>
        </w:numPr>
        <w:spacing w:after="120" w:line="240" w:lineRule="auto"/>
      </w:pPr>
      <w:r>
        <w:rPr>
          <w:rFonts w:cs="Arial"/>
          <w:lang w:val="en"/>
        </w:rPr>
        <w:t xml:space="preserve">Instrument 2: </w:t>
      </w:r>
      <w:r w:rsidR="005B5816">
        <w:rPr>
          <w:rFonts w:cs="Arial"/>
          <w:lang w:val="en"/>
        </w:rPr>
        <w:t>Tribal PREP Analysis Plan Template</w:t>
      </w:r>
    </w:p>
    <w:p w:rsidRPr="0019212F" w:rsidR="005B5816" w:rsidP="007426F2" w:rsidRDefault="002B257C" w14:paraId="3C445A75" w14:textId="4A9B9A6B">
      <w:pPr>
        <w:pStyle w:val="ListParagraph"/>
        <w:numPr>
          <w:ilvl w:val="1"/>
          <w:numId w:val="3"/>
        </w:numPr>
        <w:spacing w:after="120" w:line="240" w:lineRule="auto"/>
      </w:pPr>
      <w:r>
        <w:t xml:space="preserve">Instrument 3: </w:t>
      </w:r>
      <w:r w:rsidRPr="0019212F" w:rsidR="005B5816">
        <w:t>PREIS Lessons Learned and Promising Practices Template</w:t>
      </w:r>
    </w:p>
    <w:p w:rsidRPr="001B2DEA" w:rsidR="005B5816" w:rsidP="007426F2" w:rsidRDefault="002B257C" w14:paraId="254F1CBD" w14:textId="4E7FE605">
      <w:pPr>
        <w:pStyle w:val="ListParagraph"/>
        <w:numPr>
          <w:ilvl w:val="1"/>
          <w:numId w:val="3"/>
        </w:numPr>
        <w:rPr>
          <w:rFonts w:cs="Arial"/>
        </w:rPr>
      </w:pPr>
      <w:r>
        <w:rPr>
          <w:rFonts w:cs="Arial"/>
        </w:rPr>
        <w:t xml:space="preserve">Instrument 4: </w:t>
      </w:r>
      <w:r w:rsidR="005B5816">
        <w:rPr>
          <w:rFonts w:cs="Arial"/>
        </w:rPr>
        <w:t>Tribal PREP</w:t>
      </w:r>
      <w:r w:rsidRPr="001B2DEA" w:rsidR="005B5816">
        <w:rPr>
          <w:rFonts w:cs="Arial"/>
        </w:rPr>
        <w:t xml:space="preserve"> Lessons Learned and Promising Practices Template</w:t>
      </w:r>
    </w:p>
    <w:p w:rsidRPr="002B257C" w:rsidR="002B257C" w:rsidP="007426F2" w:rsidRDefault="002B257C" w14:paraId="7A27FE9F" w14:textId="28D1A51B">
      <w:pPr>
        <w:pStyle w:val="ListParagraph"/>
        <w:numPr>
          <w:ilvl w:val="0"/>
          <w:numId w:val="3"/>
        </w:numPr>
        <w:spacing w:after="120" w:line="240" w:lineRule="auto"/>
        <w:rPr>
          <w:b/>
        </w:rPr>
      </w:pPr>
      <w:r w:rsidRPr="002B257C">
        <w:rPr>
          <w:rFonts w:cs="Arial"/>
          <w:b/>
          <w:lang w:val="en"/>
        </w:rPr>
        <w:t xml:space="preserve">Appendices: </w:t>
      </w:r>
    </w:p>
    <w:p w:rsidRPr="00D57270" w:rsidR="002B257C" w:rsidP="007426F2" w:rsidRDefault="002B257C" w14:paraId="757EBF84" w14:textId="059C4223">
      <w:pPr>
        <w:pStyle w:val="ListParagraph"/>
        <w:numPr>
          <w:ilvl w:val="1"/>
          <w:numId w:val="3"/>
        </w:numPr>
        <w:spacing w:after="120" w:line="240" w:lineRule="auto"/>
        <w:rPr>
          <w:b/>
        </w:rPr>
      </w:pPr>
      <w:r>
        <w:t>Appendix A: Section 513 of S</w:t>
      </w:r>
      <w:r w:rsidR="003205BE">
        <w:t xml:space="preserve">ocial </w:t>
      </w:r>
      <w:r>
        <w:t>S</w:t>
      </w:r>
      <w:r w:rsidR="003205BE">
        <w:t>ecurity</w:t>
      </w:r>
      <w:r>
        <w:t xml:space="preserve"> Act </w:t>
      </w:r>
    </w:p>
    <w:p w:rsidRPr="00270107" w:rsidR="003451E1" w:rsidP="007426F2" w:rsidRDefault="003451E1" w14:paraId="79DBB590" w14:textId="2663E580">
      <w:pPr>
        <w:pStyle w:val="ListParagraph"/>
        <w:numPr>
          <w:ilvl w:val="1"/>
          <w:numId w:val="3"/>
        </w:numPr>
        <w:spacing w:after="120" w:line="240" w:lineRule="auto"/>
        <w:rPr>
          <w:b/>
        </w:rPr>
      </w:pPr>
      <w:r w:rsidRPr="00375EAF">
        <w:rPr>
          <w:lang w:val="en"/>
        </w:rPr>
        <w:t xml:space="preserve">Appendix </w:t>
      </w:r>
      <w:r w:rsidR="007426F2">
        <w:rPr>
          <w:lang w:val="en"/>
        </w:rPr>
        <w:t>B</w:t>
      </w:r>
      <w:r w:rsidRPr="00375EAF">
        <w:rPr>
          <w:lang w:val="en"/>
        </w:rPr>
        <w:t xml:space="preserve">: </w:t>
      </w:r>
      <w:r w:rsidR="00053B4D">
        <w:t>ACF</w:t>
      </w:r>
      <w:r w:rsidRPr="00375EAF">
        <w:t xml:space="preserve"> Personal Responsibility Education Program (PREP): Promising Youth Programs (PYP)— </w:t>
      </w:r>
      <w:r>
        <w:t>PREIS Impact Analysis Plan Instructions</w:t>
      </w:r>
    </w:p>
    <w:p w:rsidRPr="00271D51" w:rsidR="003451E1" w:rsidP="007426F2" w:rsidRDefault="003451E1" w14:paraId="7CD152E4" w14:textId="74E7FCEB">
      <w:pPr>
        <w:pStyle w:val="ListParagraph"/>
        <w:numPr>
          <w:ilvl w:val="1"/>
          <w:numId w:val="3"/>
        </w:numPr>
        <w:spacing w:after="120" w:line="240" w:lineRule="auto"/>
        <w:rPr>
          <w:b/>
        </w:rPr>
      </w:pPr>
      <w:r>
        <w:rPr>
          <w:lang w:val="en"/>
        </w:rPr>
        <w:t xml:space="preserve">Appendix </w:t>
      </w:r>
      <w:r w:rsidR="007426F2">
        <w:rPr>
          <w:lang w:val="en"/>
        </w:rPr>
        <w:t>C</w:t>
      </w:r>
      <w:r>
        <w:rPr>
          <w:lang w:val="en"/>
        </w:rPr>
        <w:t>:</w:t>
      </w:r>
      <w:r>
        <w:rPr>
          <w:b/>
        </w:rPr>
        <w:t xml:space="preserve"> </w:t>
      </w:r>
      <w:r w:rsidR="00053B4D">
        <w:t>ACF</w:t>
      </w:r>
      <w:r>
        <w:t xml:space="preserve"> Personal Responsibility Education Program (PREP): Promising Youth Programs (PYP)—Tribal PREP </w:t>
      </w:r>
      <w:r w:rsidR="002F1E69">
        <w:t>Analysis Plan Instructions</w:t>
      </w:r>
    </w:p>
    <w:sectPr w:rsidRPr="00271D51" w:rsidR="003451E1"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361278" w16cid:durableId="21B5A5C6"/>
  <w16cid:commentId w16cid:paraId="539A76C4" w16cid:durableId="21B87CB9"/>
  <w16cid:commentId w16cid:paraId="263D1C57" w16cid:durableId="21B59FE1"/>
  <w16cid:commentId w16cid:paraId="2F971239" w16cid:durableId="21B9E43C"/>
  <w16cid:commentId w16cid:paraId="41D7D1ED" w16cid:durableId="21B87FE9"/>
  <w16cid:commentId w16cid:paraId="6A52F5A4" w16cid:durableId="21B5A136"/>
  <w16cid:commentId w16cid:paraId="30831246" w16cid:durableId="21B9DE7D"/>
  <w16cid:commentId w16cid:paraId="2D2DCA92" w16cid:durableId="21B58377"/>
  <w16cid:commentId w16cid:paraId="634BC104" w16cid:durableId="21B58378"/>
  <w16cid:commentId w16cid:paraId="31A0CD0F" w16cid:durableId="21B88433"/>
  <w16cid:commentId w16cid:paraId="29C3831A" w16cid:durableId="21B5A35E"/>
  <w16cid:commentId w16cid:paraId="28E6CBD6" w16cid:durableId="21C0574D"/>
  <w16cid:commentId w16cid:paraId="33624984" w16cid:durableId="21B583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44FC" w14:textId="77777777" w:rsidR="005B75F7" w:rsidRDefault="005B75F7" w:rsidP="0004063C">
      <w:pPr>
        <w:spacing w:after="0" w:line="240" w:lineRule="auto"/>
      </w:pPr>
      <w:r>
        <w:separator/>
      </w:r>
    </w:p>
  </w:endnote>
  <w:endnote w:type="continuationSeparator" w:id="0">
    <w:p w14:paraId="6AC5826A" w14:textId="77777777" w:rsidR="005B75F7" w:rsidRDefault="005B75F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F5B36AF" w:rsidR="00BD702B" w:rsidRDefault="00BD702B">
        <w:pPr>
          <w:pStyle w:val="Footer"/>
          <w:jc w:val="right"/>
        </w:pPr>
        <w:r>
          <w:fldChar w:fldCharType="begin"/>
        </w:r>
        <w:r>
          <w:instrText xml:space="preserve"> PAGE   \* MERGEFORMAT </w:instrText>
        </w:r>
        <w:r>
          <w:fldChar w:fldCharType="separate"/>
        </w:r>
        <w:r w:rsidR="008A602F">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F0221" w14:textId="77777777" w:rsidR="005B75F7" w:rsidRDefault="005B75F7" w:rsidP="0004063C">
      <w:pPr>
        <w:spacing w:after="0" w:line="240" w:lineRule="auto"/>
      </w:pPr>
      <w:r>
        <w:separator/>
      </w:r>
    </w:p>
  </w:footnote>
  <w:footnote w:type="continuationSeparator" w:id="0">
    <w:p w14:paraId="75845FED" w14:textId="77777777" w:rsidR="005B75F7" w:rsidRDefault="005B75F7" w:rsidP="0004063C">
      <w:pPr>
        <w:spacing w:after="0" w:line="240" w:lineRule="auto"/>
      </w:pPr>
      <w:r>
        <w:continuationSeparator/>
      </w:r>
    </w:p>
  </w:footnote>
  <w:footnote w:id="1">
    <w:p w14:paraId="50D4C8E5" w14:textId="6C6502C4" w:rsidR="007E2DE9" w:rsidRDefault="007E2DE9">
      <w:pPr>
        <w:pStyle w:val="FootnoteText"/>
      </w:pPr>
      <w:r>
        <w:rPr>
          <w:rStyle w:val="FootnoteReference"/>
        </w:rPr>
        <w:footnoteRef/>
      </w:r>
      <w:r>
        <w:t xml:space="preserve"> The data to be collected in this ICR, particularly the analysis plan</w:t>
      </w:r>
      <w:r w:rsidRPr="00EA0B36">
        <w:t xml:space="preserve"> </w:t>
      </w:r>
      <w:r>
        <w:t xml:space="preserve">templates, will build on the data collected under </w:t>
      </w:r>
      <w:r w:rsidR="00F40BFB">
        <w:t>OMB #</w:t>
      </w:r>
      <w:r>
        <w:t xml:space="preserve">0970-0504. Under </w:t>
      </w:r>
      <w:r w:rsidR="00F40BFB">
        <w:t>OMB #</w:t>
      </w:r>
      <w:r>
        <w:t>0970-0504, grantees provide occasional updates on the status of their evaluation enrollment and data collection efforts. These updates help monitor the state of evaluations and inform technical assistance efforts. The analysis plan templates will collect detailed information on how grantees plan to analyze the data they’ve collected from the sample they enrolled. ACF and Mathematica will review the analysis plans informed by the data provided through those updates to ensure their methods are scientifically sound.</w:t>
      </w:r>
    </w:p>
  </w:footnote>
  <w:footnote w:id="2">
    <w:p w14:paraId="74A52701" w14:textId="69AD7B65" w:rsidR="00E86F6C" w:rsidRPr="00B226D4" w:rsidRDefault="00E86F6C" w:rsidP="00E86F6C">
      <w:pPr>
        <w:pStyle w:val="FootnoteText"/>
        <w:rPr>
          <w:rFonts w:ascii="Times New Roman" w:hAnsi="Times New Roman"/>
        </w:rPr>
      </w:pPr>
      <w:r>
        <w:rPr>
          <w:rStyle w:val="FootnoteReference"/>
        </w:rPr>
        <w:footnoteRef/>
      </w:r>
      <w:r>
        <w:t xml:space="preserve"> </w:t>
      </w:r>
      <w:r>
        <w:rPr>
          <w:rFonts w:ascii="Times New Roman" w:hAnsi="Times New Roman"/>
        </w:rPr>
        <w:t xml:space="preserve">Bureau of Labor Statistics, U.S. Department of Labor, </w:t>
      </w:r>
      <w:r w:rsidRPr="00B226D4">
        <w:rPr>
          <w:rFonts w:ascii="Times New Roman" w:hAnsi="Times New Roman"/>
          <w:i/>
        </w:rPr>
        <w:t>Occupational Outlook Handbook</w:t>
      </w:r>
      <w:r>
        <w:rPr>
          <w:rFonts w:ascii="Times New Roman" w:hAnsi="Times New Roman"/>
        </w:rPr>
        <w:t xml:space="preserve">, Social and Community Service Managers, on the Internet at </w:t>
      </w:r>
      <w:hyperlink r:id="rId1" w:history="1">
        <w:r w:rsidRPr="001A34D9">
          <w:rPr>
            <w:rStyle w:val="Hyperlink"/>
            <w:rFonts w:ascii="Times New Roman" w:hAnsi="Times New Roman"/>
          </w:rPr>
          <w:t>https://www.bls.gov/ooh/management/social-and-community-service-managers.htm</w:t>
        </w:r>
      </w:hyperlink>
      <w:r>
        <w:rPr>
          <w:rFonts w:ascii="Times New Roman" w:hAnsi="Times New Roman"/>
        </w:rPr>
        <w:t xml:space="preserve"> (visited Jul 22,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7F28E0AC"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4A56"/>
    <w:multiLevelType w:val="hybridMultilevel"/>
    <w:tmpl w:val="62D622E0"/>
    <w:lvl w:ilvl="0" w:tplc="8EA25384">
      <w:start w:val="9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B6316"/>
    <w:multiLevelType w:val="hybridMultilevel"/>
    <w:tmpl w:val="0B6A4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867FC4"/>
    <w:multiLevelType w:val="multilevel"/>
    <w:tmpl w:val="B036A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6CCB"/>
    <w:multiLevelType w:val="hybridMultilevel"/>
    <w:tmpl w:val="F280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221C"/>
    <w:rsid w:val="00005E8F"/>
    <w:rsid w:val="0000796B"/>
    <w:rsid w:val="0001255D"/>
    <w:rsid w:val="000250CD"/>
    <w:rsid w:val="00026192"/>
    <w:rsid w:val="00027E79"/>
    <w:rsid w:val="00031AB7"/>
    <w:rsid w:val="000351CC"/>
    <w:rsid w:val="0004063C"/>
    <w:rsid w:val="0004247F"/>
    <w:rsid w:val="000510D6"/>
    <w:rsid w:val="00052252"/>
    <w:rsid w:val="00053B4D"/>
    <w:rsid w:val="00054C4D"/>
    <w:rsid w:val="00060B30"/>
    <w:rsid w:val="00060C59"/>
    <w:rsid w:val="00062AFB"/>
    <w:rsid w:val="000655DD"/>
    <w:rsid w:val="00071D2D"/>
    <w:rsid w:val="00071F79"/>
    <w:rsid w:val="0007251B"/>
    <w:rsid w:val="000733A5"/>
    <w:rsid w:val="00082C5B"/>
    <w:rsid w:val="00083227"/>
    <w:rsid w:val="00086CBE"/>
    <w:rsid w:val="00090812"/>
    <w:rsid w:val="000921F0"/>
    <w:rsid w:val="000A012A"/>
    <w:rsid w:val="000D0400"/>
    <w:rsid w:val="000D4E9A"/>
    <w:rsid w:val="000D7D44"/>
    <w:rsid w:val="000E1ED4"/>
    <w:rsid w:val="000F1E4A"/>
    <w:rsid w:val="00100D34"/>
    <w:rsid w:val="00102D7A"/>
    <w:rsid w:val="00103EFD"/>
    <w:rsid w:val="00107D87"/>
    <w:rsid w:val="00110958"/>
    <w:rsid w:val="00112AAC"/>
    <w:rsid w:val="00115B8D"/>
    <w:rsid w:val="00117182"/>
    <w:rsid w:val="001253F4"/>
    <w:rsid w:val="00127B99"/>
    <w:rsid w:val="0013359F"/>
    <w:rsid w:val="0014103A"/>
    <w:rsid w:val="0014428E"/>
    <w:rsid w:val="00155B82"/>
    <w:rsid w:val="00157482"/>
    <w:rsid w:val="00160642"/>
    <w:rsid w:val="00162A3B"/>
    <w:rsid w:val="001707D8"/>
    <w:rsid w:val="001849D4"/>
    <w:rsid w:val="001A38FD"/>
    <w:rsid w:val="001A3B08"/>
    <w:rsid w:val="001A6900"/>
    <w:rsid w:val="001A78D7"/>
    <w:rsid w:val="001B0132"/>
    <w:rsid w:val="001B0A76"/>
    <w:rsid w:val="001B64E0"/>
    <w:rsid w:val="001B6E1A"/>
    <w:rsid w:val="001C1394"/>
    <w:rsid w:val="001C441C"/>
    <w:rsid w:val="001C5F71"/>
    <w:rsid w:val="001D6AB4"/>
    <w:rsid w:val="001D7761"/>
    <w:rsid w:val="001D7F3A"/>
    <w:rsid w:val="001E62DD"/>
    <w:rsid w:val="001F0446"/>
    <w:rsid w:val="001F480A"/>
    <w:rsid w:val="001F57F5"/>
    <w:rsid w:val="001F6BB2"/>
    <w:rsid w:val="0020401C"/>
    <w:rsid w:val="0020629A"/>
    <w:rsid w:val="00206E11"/>
    <w:rsid w:val="00206FE3"/>
    <w:rsid w:val="00207554"/>
    <w:rsid w:val="00211261"/>
    <w:rsid w:val="00213B90"/>
    <w:rsid w:val="0022316C"/>
    <w:rsid w:val="00230CAA"/>
    <w:rsid w:val="00237010"/>
    <w:rsid w:val="00242217"/>
    <w:rsid w:val="00245462"/>
    <w:rsid w:val="002517BB"/>
    <w:rsid w:val="002526F1"/>
    <w:rsid w:val="002528B1"/>
    <w:rsid w:val="002560D7"/>
    <w:rsid w:val="002563A6"/>
    <w:rsid w:val="00256E24"/>
    <w:rsid w:val="0026150E"/>
    <w:rsid w:val="00265491"/>
    <w:rsid w:val="00271012"/>
    <w:rsid w:val="00276CE2"/>
    <w:rsid w:val="00277EFF"/>
    <w:rsid w:val="00283790"/>
    <w:rsid w:val="00284982"/>
    <w:rsid w:val="00287AF1"/>
    <w:rsid w:val="00297199"/>
    <w:rsid w:val="002A41C6"/>
    <w:rsid w:val="002A495D"/>
    <w:rsid w:val="002B257C"/>
    <w:rsid w:val="002B5DBE"/>
    <w:rsid w:val="002B785B"/>
    <w:rsid w:val="002D259C"/>
    <w:rsid w:val="002D2EE6"/>
    <w:rsid w:val="002D5171"/>
    <w:rsid w:val="002D58B9"/>
    <w:rsid w:val="002D60D9"/>
    <w:rsid w:val="002E3BD0"/>
    <w:rsid w:val="002E6CCF"/>
    <w:rsid w:val="002F1E69"/>
    <w:rsid w:val="002F33D0"/>
    <w:rsid w:val="002F6B2E"/>
    <w:rsid w:val="002F7DE1"/>
    <w:rsid w:val="00300722"/>
    <w:rsid w:val="0030316D"/>
    <w:rsid w:val="00304A28"/>
    <w:rsid w:val="00306028"/>
    <w:rsid w:val="003151B4"/>
    <w:rsid w:val="00316363"/>
    <w:rsid w:val="003205BE"/>
    <w:rsid w:val="003326F1"/>
    <w:rsid w:val="00343793"/>
    <w:rsid w:val="003451E1"/>
    <w:rsid w:val="00345829"/>
    <w:rsid w:val="003664F6"/>
    <w:rsid w:val="003731B8"/>
    <w:rsid w:val="00373D2F"/>
    <w:rsid w:val="003850ED"/>
    <w:rsid w:val="00386E46"/>
    <w:rsid w:val="0039051C"/>
    <w:rsid w:val="00390598"/>
    <w:rsid w:val="003A7774"/>
    <w:rsid w:val="003B2DCF"/>
    <w:rsid w:val="003C305A"/>
    <w:rsid w:val="003C3A9B"/>
    <w:rsid w:val="003C7358"/>
    <w:rsid w:val="003D02CF"/>
    <w:rsid w:val="003D2FDA"/>
    <w:rsid w:val="003E518E"/>
    <w:rsid w:val="003E61F6"/>
    <w:rsid w:val="00401D0C"/>
    <w:rsid w:val="00407537"/>
    <w:rsid w:val="00413A06"/>
    <w:rsid w:val="004165BD"/>
    <w:rsid w:val="0042220D"/>
    <w:rsid w:val="004234DD"/>
    <w:rsid w:val="00425D29"/>
    <w:rsid w:val="004260C5"/>
    <w:rsid w:val="00427416"/>
    <w:rsid w:val="00430B14"/>
    <w:rsid w:val="004328A4"/>
    <w:rsid w:val="0043377A"/>
    <w:rsid w:val="004379B6"/>
    <w:rsid w:val="0044428E"/>
    <w:rsid w:val="004460A4"/>
    <w:rsid w:val="00446465"/>
    <w:rsid w:val="004542F7"/>
    <w:rsid w:val="00460D54"/>
    <w:rsid w:val="00461D3E"/>
    <w:rsid w:val="004664D8"/>
    <w:rsid w:val="004706CC"/>
    <w:rsid w:val="00491739"/>
    <w:rsid w:val="004B148B"/>
    <w:rsid w:val="004B2389"/>
    <w:rsid w:val="004B2A34"/>
    <w:rsid w:val="004B4839"/>
    <w:rsid w:val="004B6071"/>
    <w:rsid w:val="004B75AC"/>
    <w:rsid w:val="004C1EE6"/>
    <w:rsid w:val="004C261D"/>
    <w:rsid w:val="004C3644"/>
    <w:rsid w:val="004D12DD"/>
    <w:rsid w:val="004E10BB"/>
    <w:rsid w:val="004E376D"/>
    <w:rsid w:val="004E54A6"/>
    <w:rsid w:val="004E5778"/>
    <w:rsid w:val="004E7ED8"/>
    <w:rsid w:val="004F1C08"/>
    <w:rsid w:val="004F2373"/>
    <w:rsid w:val="004F6897"/>
    <w:rsid w:val="0050376D"/>
    <w:rsid w:val="00511ECB"/>
    <w:rsid w:val="00512C25"/>
    <w:rsid w:val="005156AB"/>
    <w:rsid w:val="005175CB"/>
    <w:rsid w:val="00520375"/>
    <w:rsid w:val="005302CB"/>
    <w:rsid w:val="00540463"/>
    <w:rsid w:val="0054255A"/>
    <w:rsid w:val="00544925"/>
    <w:rsid w:val="00551B0F"/>
    <w:rsid w:val="0055434C"/>
    <w:rsid w:val="00561EF5"/>
    <w:rsid w:val="0056253B"/>
    <w:rsid w:val="00576849"/>
    <w:rsid w:val="00577243"/>
    <w:rsid w:val="00577402"/>
    <w:rsid w:val="00591283"/>
    <w:rsid w:val="005A0B20"/>
    <w:rsid w:val="005A4AB8"/>
    <w:rsid w:val="005A5D01"/>
    <w:rsid w:val="005A61CE"/>
    <w:rsid w:val="005A7E5A"/>
    <w:rsid w:val="005B018D"/>
    <w:rsid w:val="005B1285"/>
    <w:rsid w:val="005B1410"/>
    <w:rsid w:val="005B5816"/>
    <w:rsid w:val="005B5FCC"/>
    <w:rsid w:val="005B75F7"/>
    <w:rsid w:val="005D4A40"/>
    <w:rsid w:val="005E3F36"/>
    <w:rsid w:val="005E493B"/>
    <w:rsid w:val="005E6DD3"/>
    <w:rsid w:val="005F2951"/>
    <w:rsid w:val="005F319A"/>
    <w:rsid w:val="005F3E79"/>
    <w:rsid w:val="005F6199"/>
    <w:rsid w:val="00603F1C"/>
    <w:rsid w:val="00604E9D"/>
    <w:rsid w:val="0060587E"/>
    <w:rsid w:val="00611AE6"/>
    <w:rsid w:val="006147F5"/>
    <w:rsid w:val="00623426"/>
    <w:rsid w:val="00624DDC"/>
    <w:rsid w:val="006253B6"/>
    <w:rsid w:val="006257ED"/>
    <w:rsid w:val="0062686E"/>
    <w:rsid w:val="00630B30"/>
    <w:rsid w:val="00633226"/>
    <w:rsid w:val="0063563A"/>
    <w:rsid w:val="00636866"/>
    <w:rsid w:val="00651FF6"/>
    <w:rsid w:val="006637D5"/>
    <w:rsid w:val="00664FF2"/>
    <w:rsid w:val="00675524"/>
    <w:rsid w:val="00681DD2"/>
    <w:rsid w:val="0068303E"/>
    <w:rsid w:val="0068383E"/>
    <w:rsid w:val="00685DFD"/>
    <w:rsid w:val="00691066"/>
    <w:rsid w:val="006A05FD"/>
    <w:rsid w:val="006A2B00"/>
    <w:rsid w:val="006A4D02"/>
    <w:rsid w:val="006A75C0"/>
    <w:rsid w:val="006B1A6F"/>
    <w:rsid w:val="006B1BF9"/>
    <w:rsid w:val="006B31DA"/>
    <w:rsid w:val="006B53F1"/>
    <w:rsid w:val="006B5A63"/>
    <w:rsid w:val="006B6037"/>
    <w:rsid w:val="006C0328"/>
    <w:rsid w:val="006C0E56"/>
    <w:rsid w:val="006C352D"/>
    <w:rsid w:val="006C5B13"/>
    <w:rsid w:val="006E091E"/>
    <w:rsid w:val="006E4F82"/>
    <w:rsid w:val="006E692E"/>
    <w:rsid w:val="006F0002"/>
    <w:rsid w:val="006F39B3"/>
    <w:rsid w:val="006F5C04"/>
    <w:rsid w:val="0070360F"/>
    <w:rsid w:val="007110E5"/>
    <w:rsid w:val="0071530F"/>
    <w:rsid w:val="00717BDC"/>
    <w:rsid w:val="00720C1D"/>
    <w:rsid w:val="00721395"/>
    <w:rsid w:val="0072196C"/>
    <w:rsid w:val="00723A28"/>
    <w:rsid w:val="0073336A"/>
    <w:rsid w:val="00733E71"/>
    <w:rsid w:val="0073418A"/>
    <w:rsid w:val="00736B62"/>
    <w:rsid w:val="00736FCE"/>
    <w:rsid w:val="00740EB9"/>
    <w:rsid w:val="007426AF"/>
    <w:rsid w:val="007426F2"/>
    <w:rsid w:val="00750574"/>
    <w:rsid w:val="00754A29"/>
    <w:rsid w:val="00757180"/>
    <w:rsid w:val="00763255"/>
    <w:rsid w:val="00764C85"/>
    <w:rsid w:val="007667C4"/>
    <w:rsid w:val="0076749B"/>
    <w:rsid w:val="0077143D"/>
    <w:rsid w:val="00781681"/>
    <w:rsid w:val="007863C1"/>
    <w:rsid w:val="00793559"/>
    <w:rsid w:val="007935DC"/>
    <w:rsid w:val="00793E3E"/>
    <w:rsid w:val="00797CD1"/>
    <w:rsid w:val="007A196C"/>
    <w:rsid w:val="007A29C5"/>
    <w:rsid w:val="007A4C2E"/>
    <w:rsid w:val="007A5941"/>
    <w:rsid w:val="007A703B"/>
    <w:rsid w:val="007A75CC"/>
    <w:rsid w:val="007B0C66"/>
    <w:rsid w:val="007B3D70"/>
    <w:rsid w:val="007C009D"/>
    <w:rsid w:val="007C6DF9"/>
    <w:rsid w:val="007C7B4B"/>
    <w:rsid w:val="007D0F6E"/>
    <w:rsid w:val="007D1266"/>
    <w:rsid w:val="007D7756"/>
    <w:rsid w:val="007D7E88"/>
    <w:rsid w:val="007E2DE9"/>
    <w:rsid w:val="007E2FCF"/>
    <w:rsid w:val="00804650"/>
    <w:rsid w:val="008227D2"/>
    <w:rsid w:val="00823428"/>
    <w:rsid w:val="0082378B"/>
    <w:rsid w:val="00834C54"/>
    <w:rsid w:val="008369BA"/>
    <w:rsid w:val="00840D32"/>
    <w:rsid w:val="00843933"/>
    <w:rsid w:val="008502D9"/>
    <w:rsid w:val="00850F4C"/>
    <w:rsid w:val="008615EB"/>
    <w:rsid w:val="00864C1F"/>
    <w:rsid w:val="00870FA1"/>
    <w:rsid w:val="008733A4"/>
    <w:rsid w:val="00875220"/>
    <w:rsid w:val="00881319"/>
    <w:rsid w:val="00886623"/>
    <w:rsid w:val="0088737E"/>
    <w:rsid w:val="0089056B"/>
    <w:rsid w:val="00891CD9"/>
    <w:rsid w:val="008947B3"/>
    <w:rsid w:val="008A602F"/>
    <w:rsid w:val="008A6EA2"/>
    <w:rsid w:val="008C593A"/>
    <w:rsid w:val="008C60C8"/>
    <w:rsid w:val="008C7CA9"/>
    <w:rsid w:val="008D12A6"/>
    <w:rsid w:val="008D1919"/>
    <w:rsid w:val="008E0239"/>
    <w:rsid w:val="008E4718"/>
    <w:rsid w:val="008F2446"/>
    <w:rsid w:val="00901040"/>
    <w:rsid w:val="00903477"/>
    <w:rsid w:val="00906F6A"/>
    <w:rsid w:val="009238A0"/>
    <w:rsid w:val="00923F25"/>
    <w:rsid w:val="00923FB6"/>
    <w:rsid w:val="00925AEC"/>
    <w:rsid w:val="00927A5F"/>
    <w:rsid w:val="00937A7E"/>
    <w:rsid w:val="00941818"/>
    <w:rsid w:val="00947F0F"/>
    <w:rsid w:val="00955606"/>
    <w:rsid w:val="00963503"/>
    <w:rsid w:val="009651E0"/>
    <w:rsid w:val="00965DBD"/>
    <w:rsid w:val="00967403"/>
    <w:rsid w:val="00971944"/>
    <w:rsid w:val="00975AEB"/>
    <w:rsid w:val="00977AA1"/>
    <w:rsid w:val="009815C6"/>
    <w:rsid w:val="009850DF"/>
    <w:rsid w:val="0098787B"/>
    <w:rsid w:val="00996201"/>
    <w:rsid w:val="0099684C"/>
    <w:rsid w:val="009A39E1"/>
    <w:rsid w:val="009A3AD8"/>
    <w:rsid w:val="009A5C11"/>
    <w:rsid w:val="009A6EE8"/>
    <w:rsid w:val="009B0F58"/>
    <w:rsid w:val="009B59B7"/>
    <w:rsid w:val="009C08BC"/>
    <w:rsid w:val="009C1B71"/>
    <w:rsid w:val="009C3380"/>
    <w:rsid w:val="009C6FBC"/>
    <w:rsid w:val="009E7E38"/>
    <w:rsid w:val="009F265B"/>
    <w:rsid w:val="009F482C"/>
    <w:rsid w:val="009F68DB"/>
    <w:rsid w:val="00A03CC7"/>
    <w:rsid w:val="00A03E3F"/>
    <w:rsid w:val="00A074AE"/>
    <w:rsid w:val="00A1108E"/>
    <w:rsid w:val="00A25CFF"/>
    <w:rsid w:val="00A2719A"/>
    <w:rsid w:val="00A27CD0"/>
    <w:rsid w:val="00A303F5"/>
    <w:rsid w:val="00A361C2"/>
    <w:rsid w:val="00A362B6"/>
    <w:rsid w:val="00A47718"/>
    <w:rsid w:val="00A51718"/>
    <w:rsid w:val="00A65A06"/>
    <w:rsid w:val="00A67DFF"/>
    <w:rsid w:val="00A71475"/>
    <w:rsid w:val="00A714DC"/>
    <w:rsid w:val="00A7179C"/>
    <w:rsid w:val="00A71D77"/>
    <w:rsid w:val="00A74C46"/>
    <w:rsid w:val="00A761CB"/>
    <w:rsid w:val="00A839F4"/>
    <w:rsid w:val="00A84328"/>
    <w:rsid w:val="00A84D8E"/>
    <w:rsid w:val="00A85701"/>
    <w:rsid w:val="00A947E8"/>
    <w:rsid w:val="00AA7E35"/>
    <w:rsid w:val="00AC6D6D"/>
    <w:rsid w:val="00AD0344"/>
    <w:rsid w:val="00AD3261"/>
    <w:rsid w:val="00AD34E5"/>
    <w:rsid w:val="00AD4355"/>
    <w:rsid w:val="00AD4969"/>
    <w:rsid w:val="00AE04E9"/>
    <w:rsid w:val="00AE0A37"/>
    <w:rsid w:val="00AE2122"/>
    <w:rsid w:val="00AE3F5F"/>
    <w:rsid w:val="00AE5ECA"/>
    <w:rsid w:val="00B01FBA"/>
    <w:rsid w:val="00B026D1"/>
    <w:rsid w:val="00B04785"/>
    <w:rsid w:val="00B06016"/>
    <w:rsid w:val="00B13297"/>
    <w:rsid w:val="00B13DC4"/>
    <w:rsid w:val="00B17B7C"/>
    <w:rsid w:val="00B17DBF"/>
    <w:rsid w:val="00B20159"/>
    <w:rsid w:val="00B23277"/>
    <w:rsid w:val="00B23C86"/>
    <w:rsid w:val="00B245AD"/>
    <w:rsid w:val="00B4182B"/>
    <w:rsid w:val="00B46E09"/>
    <w:rsid w:val="00B55E54"/>
    <w:rsid w:val="00B56589"/>
    <w:rsid w:val="00B64D05"/>
    <w:rsid w:val="00B67598"/>
    <w:rsid w:val="00B70460"/>
    <w:rsid w:val="00B748A6"/>
    <w:rsid w:val="00B74BD3"/>
    <w:rsid w:val="00B93F5F"/>
    <w:rsid w:val="00B9441B"/>
    <w:rsid w:val="00B96D85"/>
    <w:rsid w:val="00BA1919"/>
    <w:rsid w:val="00BA55D2"/>
    <w:rsid w:val="00BB4BF8"/>
    <w:rsid w:val="00BD0FE0"/>
    <w:rsid w:val="00BD702B"/>
    <w:rsid w:val="00BD7963"/>
    <w:rsid w:val="00BD7B78"/>
    <w:rsid w:val="00BD7D7D"/>
    <w:rsid w:val="00BE1F47"/>
    <w:rsid w:val="00BE371B"/>
    <w:rsid w:val="00BE74E5"/>
    <w:rsid w:val="00BE773B"/>
    <w:rsid w:val="00BF0D24"/>
    <w:rsid w:val="00BF69D0"/>
    <w:rsid w:val="00C05352"/>
    <w:rsid w:val="00C26567"/>
    <w:rsid w:val="00C32404"/>
    <w:rsid w:val="00C406FE"/>
    <w:rsid w:val="00C46315"/>
    <w:rsid w:val="00C47E8C"/>
    <w:rsid w:val="00C5318B"/>
    <w:rsid w:val="00C53AEC"/>
    <w:rsid w:val="00C70054"/>
    <w:rsid w:val="00C7152E"/>
    <w:rsid w:val="00C71C79"/>
    <w:rsid w:val="00C73360"/>
    <w:rsid w:val="00C74A9E"/>
    <w:rsid w:val="00C82144"/>
    <w:rsid w:val="00C86CB2"/>
    <w:rsid w:val="00C91C71"/>
    <w:rsid w:val="00C94422"/>
    <w:rsid w:val="00C95126"/>
    <w:rsid w:val="00C964C1"/>
    <w:rsid w:val="00C96AB4"/>
    <w:rsid w:val="00CA673A"/>
    <w:rsid w:val="00CA72A5"/>
    <w:rsid w:val="00CB1F9B"/>
    <w:rsid w:val="00CB4358"/>
    <w:rsid w:val="00CB57CE"/>
    <w:rsid w:val="00CC07BF"/>
    <w:rsid w:val="00CC3A0A"/>
    <w:rsid w:val="00CC4651"/>
    <w:rsid w:val="00CC46CD"/>
    <w:rsid w:val="00CE018E"/>
    <w:rsid w:val="00CE060D"/>
    <w:rsid w:val="00CE5D99"/>
    <w:rsid w:val="00CE7A4A"/>
    <w:rsid w:val="00CF315D"/>
    <w:rsid w:val="00D02BEC"/>
    <w:rsid w:val="00D11CED"/>
    <w:rsid w:val="00D1343F"/>
    <w:rsid w:val="00D13AA8"/>
    <w:rsid w:val="00D15745"/>
    <w:rsid w:val="00D17BBF"/>
    <w:rsid w:val="00D17F8F"/>
    <w:rsid w:val="00D239B5"/>
    <w:rsid w:val="00D26EF4"/>
    <w:rsid w:val="00D30A85"/>
    <w:rsid w:val="00D30B6F"/>
    <w:rsid w:val="00D31D77"/>
    <w:rsid w:val="00D32B72"/>
    <w:rsid w:val="00D32E6D"/>
    <w:rsid w:val="00D350AF"/>
    <w:rsid w:val="00D4033C"/>
    <w:rsid w:val="00D425CC"/>
    <w:rsid w:val="00D45504"/>
    <w:rsid w:val="00D459AE"/>
    <w:rsid w:val="00D51D18"/>
    <w:rsid w:val="00D52586"/>
    <w:rsid w:val="00D5346A"/>
    <w:rsid w:val="00D53D5B"/>
    <w:rsid w:val="00D54681"/>
    <w:rsid w:val="00D55767"/>
    <w:rsid w:val="00D57270"/>
    <w:rsid w:val="00D66253"/>
    <w:rsid w:val="00D71BA0"/>
    <w:rsid w:val="00D749DF"/>
    <w:rsid w:val="00D7793A"/>
    <w:rsid w:val="00D80D4D"/>
    <w:rsid w:val="00D82755"/>
    <w:rsid w:val="00D829B9"/>
    <w:rsid w:val="00D82E67"/>
    <w:rsid w:val="00D831AC"/>
    <w:rsid w:val="00D87AB9"/>
    <w:rsid w:val="00D87B09"/>
    <w:rsid w:val="00D92712"/>
    <w:rsid w:val="00D957C5"/>
    <w:rsid w:val="00D97926"/>
    <w:rsid w:val="00DA3557"/>
    <w:rsid w:val="00DA4701"/>
    <w:rsid w:val="00DB5B9A"/>
    <w:rsid w:val="00DC3233"/>
    <w:rsid w:val="00DC59B9"/>
    <w:rsid w:val="00DC65F2"/>
    <w:rsid w:val="00DC7876"/>
    <w:rsid w:val="00DC7DD5"/>
    <w:rsid w:val="00DE075E"/>
    <w:rsid w:val="00DE295F"/>
    <w:rsid w:val="00DE2C84"/>
    <w:rsid w:val="00DE3ED7"/>
    <w:rsid w:val="00DF1291"/>
    <w:rsid w:val="00DF7F74"/>
    <w:rsid w:val="00E1392C"/>
    <w:rsid w:val="00E22AC6"/>
    <w:rsid w:val="00E24243"/>
    <w:rsid w:val="00E24830"/>
    <w:rsid w:val="00E318A6"/>
    <w:rsid w:val="00E40672"/>
    <w:rsid w:val="00E41C62"/>
    <w:rsid w:val="00E41EE9"/>
    <w:rsid w:val="00E421C9"/>
    <w:rsid w:val="00E44AB6"/>
    <w:rsid w:val="00E461D4"/>
    <w:rsid w:val="00E5504B"/>
    <w:rsid w:val="00E57A26"/>
    <w:rsid w:val="00E620B5"/>
    <w:rsid w:val="00E62285"/>
    <w:rsid w:val="00E62819"/>
    <w:rsid w:val="00E65DD2"/>
    <w:rsid w:val="00E702C0"/>
    <w:rsid w:val="00E71E25"/>
    <w:rsid w:val="00E72341"/>
    <w:rsid w:val="00E85509"/>
    <w:rsid w:val="00E86F6C"/>
    <w:rsid w:val="00E9045F"/>
    <w:rsid w:val="00E93603"/>
    <w:rsid w:val="00E9765C"/>
    <w:rsid w:val="00EA0B36"/>
    <w:rsid w:val="00EA0D4F"/>
    <w:rsid w:val="00EA1713"/>
    <w:rsid w:val="00EA3E84"/>
    <w:rsid w:val="00EA405B"/>
    <w:rsid w:val="00EA6296"/>
    <w:rsid w:val="00EB078B"/>
    <w:rsid w:val="00EB31F7"/>
    <w:rsid w:val="00EB4C26"/>
    <w:rsid w:val="00EB5A2C"/>
    <w:rsid w:val="00EB6134"/>
    <w:rsid w:val="00EC1A6C"/>
    <w:rsid w:val="00EC282C"/>
    <w:rsid w:val="00EC46E1"/>
    <w:rsid w:val="00EC7C3B"/>
    <w:rsid w:val="00ED0835"/>
    <w:rsid w:val="00ED257E"/>
    <w:rsid w:val="00ED2FEC"/>
    <w:rsid w:val="00ED7509"/>
    <w:rsid w:val="00EE0227"/>
    <w:rsid w:val="00EE38AF"/>
    <w:rsid w:val="00EE6B1C"/>
    <w:rsid w:val="00EF254B"/>
    <w:rsid w:val="00EF4937"/>
    <w:rsid w:val="00EF4FF2"/>
    <w:rsid w:val="00F071DE"/>
    <w:rsid w:val="00F2091F"/>
    <w:rsid w:val="00F24DDA"/>
    <w:rsid w:val="00F40BFB"/>
    <w:rsid w:val="00F42246"/>
    <w:rsid w:val="00F4515A"/>
    <w:rsid w:val="00F74630"/>
    <w:rsid w:val="00F76892"/>
    <w:rsid w:val="00F84FF8"/>
    <w:rsid w:val="00F86762"/>
    <w:rsid w:val="00F87CA1"/>
    <w:rsid w:val="00F9122A"/>
    <w:rsid w:val="00F935B2"/>
    <w:rsid w:val="00FA542B"/>
    <w:rsid w:val="00FA6D2C"/>
    <w:rsid w:val="00FB2872"/>
    <w:rsid w:val="00FB5BF6"/>
    <w:rsid w:val="00FC779A"/>
    <w:rsid w:val="00FF1835"/>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3A651"/>
  <w15:docId w15:val="{C3112975-F155-4D36-A35A-969E05BF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277E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10958"/>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Bullet">
    <w:name w:val="Bullet"/>
    <w:basedOn w:val="Normal"/>
    <w:qFormat/>
    <w:rsid w:val="00E86F6C"/>
    <w:pPr>
      <w:numPr>
        <w:numId w:val="2"/>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77EFF"/>
    <w:rPr>
      <w:rFonts w:asciiTheme="majorHAnsi" w:eastAsiaTheme="majorEastAsia" w:hAnsiTheme="majorHAnsi" w:cstheme="majorBidi"/>
      <w:color w:val="365F91" w:themeColor="accent1" w:themeShade="BF"/>
      <w:sz w:val="32"/>
      <w:szCs w:val="32"/>
    </w:rPr>
  </w:style>
  <w:style w:type="character" w:customStyle="1" w:styleId="heading">
    <w:name w:val="heading"/>
    <w:basedOn w:val="DefaultParagraphFont"/>
    <w:rsid w:val="00277EFF"/>
  </w:style>
  <w:style w:type="character" w:customStyle="1" w:styleId="num">
    <w:name w:val="num"/>
    <w:basedOn w:val="DefaultParagraphFont"/>
    <w:rsid w:val="00277EFF"/>
  </w:style>
  <w:style w:type="paragraph" w:customStyle="1" w:styleId="NormalSS">
    <w:name w:val="NormalSS"/>
    <w:basedOn w:val="Normal"/>
    <w:link w:val="NormalSSChar"/>
    <w:qFormat/>
    <w:rsid w:val="00D66253"/>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D66253"/>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10958"/>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91110649">
      <w:bodyDiv w:val="1"/>
      <w:marLeft w:val="0"/>
      <w:marRight w:val="0"/>
      <w:marTop w:val="0"/>
      <w:marBottom w:val="0"/>
      <w:divBdr>
        <w:top w:val="none" w:sz="0" w:space="0" w:color="auto"/>
        <w:left w:val="none" w:sz="0" w:space="0" w:color="auto"/>
        <w:bottom w:val="none" w:sz="0" w:space="0" w:color="auto"/>
        <w:right w:val="none" w:sz="0" w:space="0" w:color="auto"/>
      </w:divBdr>
    </w:div>
    <w:div w:id="24249433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78887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366598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34291275">
      <w:bodyDiv w:val="1"/>
      <w:marLeft w:val="0"/>
      <w:marRight w:val="0"/>
      <w:marTop w:val="0"/>
      <w:marBottom w:val="0"/>
      <w:divBdr>
        <w:top w:val="none" w:sz="0" w:space="0" w:color="auto"/>
        <w:left w:val="none" w:sz="0" w:space="0" w:color="auto"/>
        <w:bottom w:val="none" w:sz="0" w:space="0" w:color="auto"/>
        <w:right w:val="none" w:sz="0" w:space="0" w:color="auto"/>
      </w:divBdr>
    </w:div>
    <w:div w:id="163702954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42FA7-5658-4E4B-A69E-D8FC92DD93E5}">
  <ds:schemaRefs>
    <ds:schemaRef ds:uri="http://schemas.microsoft.com/office/2006/metadata/properties"/>
    <ds:schemaRef ds:uri="http://schemas.microsoft.com/office/2006/documentManagement/types"/>
    <ds:schemaRef ds:uri="http://purl.org/dc/elements/1.1/"/>
    <ds:schemaRef ds:uri="eaa45b17-fd56-44b4-85b7-73d344da685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4.xml><?xml version="1.0" encoding="utf-8"?>
<ds:datastoreItem xmlns:ds="http://schemas.openxmlformats.org/officeDocument/2006/customXml" ds:itemID="{D1D04B1E-145E-41EC-9443-4BC12825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Henke</dc:creator>
  <cp:lastModifiedBy>Gray, Calonie (ACF)</cp:lastModifiedBy>
  <cp:revision>2</cp:revision>
  <dcterms:created xsi:type="dcterms:W3CDTF">2020-02-26T16:25:00Z</dcterms:created>
  <dcterms:modified xsi:type="dcterms:W3CDTF">2020-02-26T16:25:00Z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