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4147" w:rsidR="002C4F75" w:rsidP="008F570D" w:rsidRDefault="002C4F75" w14:paraId="12EE9856" w14:textId="77777777">
      <w:pPr>
        <w:jc w:val="center"/>
        <w:rPr>
          <w:rFonts w:ascii="Arial" w:hAnsi="Arial" w:cs="Arial"/>
          <w:b/>
        </w:rPr>
      </w:pPr>
    </w:p>
    <w:p w:rsidRPr="00804147" w:rsidR="002C4F75" w:rsidP="008F570D" w:rsidRDefault="002C4F75" w14:paraId="6656DB4E" w14:textId="77777777">
      <w:pPr>
        <w:pStyle w:val="ReportCover-Title"/>
        <w:rPr>
          <w:rFonts w:ascii="Arial" w:hAnsi="Arial" w:cs="Arial"/>
          <w:color w:val="auto"/>
        </w:rPr>
      </w:pPr>
    </w:p>
    <w:p w:rsidRPr="00437A05" w:rsidR="00476B3B" w:rsidP="00476B3B" w:rsidRDefault="00476B3B" w14:paraId="3F8BDA86" w14:textId="413AE1A5">
      <w:pPr>
        <w:pStyle w:val="ReportCover-Title"/>
        <w:jc w:val="center"/>
        <w:rPr>
          <w:rFonts w:ascii="Arial" w:hAnsi="Arial" w:eastAsia="Arial Unicode MS" w:cs="Arial"/>
          <w:noProof/>
          <w:color w:val="auto"/>
        </w:rPr>
      </w:pPr>
      <w:r w:rsidRPr="00437A05">
        <w:rPr>
          <w:rFonts w:ascii="Arial" w:hAnsi="Arial" w:eastAsia="Arial Unicode MS" w:cs="Arial"/>
          <w:bCs/>
          <w:noProof/>
          <w:color w:val="auto"/>
        </w:rPr>
        <w:t xml:space="preserve">Engaging Young </w:t>
      </w:r>
      <w:r w:rsidRPr="00437A05" w:rsidR="004443B4">
        <w:rPr>
          <w:rFonts w:ascii="Arial" w:hAnsi="Arial" w:eastAsia="Arial Unicode MS" w:cs="Arial"/>
          <w:bCs/>
          <w:noProof/>
          <w:color w:val="auto"/>
        </w:rPr>
        <w:t>People</w:t>
      </w:r>
      <w:r w:rsidRPr="00437A05">
        <w:rPr>
          <w:rFonts w:ascii="Arial" w:hAnsi="Arial" w:eastAsia="Arial Unicode MS" w:cs="Arial"/>
          <w:bCs/>
          <w:noProof/>
          <w:color w:val="auto"/>
        </w:rPr>
        <w:t xml:space="preserve"> With Lived Experience in the </w:t>
      </w:r>
      <w:r w:rsidR="000E7281">
        <w:rPr>
          <w:rFonts w:ascii="Arial" w:hAnsi="Arial" w:eastAsia="Arial Unicode MS" w:cs="Arial"/>
          <w:bCs/>
          <w:noProof/>
          <w:color w:val="auto"/>
        </w:rPr>
        <w:t>Child and Family Services Review (</w:t>
      </w:r>
      <w:r w:rsidRPr="00437A05">
        <w:rPr>
          <w:rFonts w:ascii="Arial" w:hAnsi="Arial" w:eastAsia="Arial Unicode MS" w:cs="Arial"/>
          <w:bCs/>
          <w:noProof/>
          <w:color w:val="auto"/>
        </w:rPr>
        <w:t>CFSR</w:t>
      </w:r>
      <w:r w:rsidR="000E7281">
        <w:rPr>
          <w:rFonts w:ascii="Arial" w:hAnsi="Arial" w:eastAsia="Arial Unicode MS" w:cs="Arial"/>
          <w:bCs/>
          <w:noProof/>
          <w:color w:val="auto"/>
        </w:rPr>
        <w:t>)</w:t>
      </w:r>
      <w:r w:rsidRPr="00437A05">
        <w:rPr>
          <w:rFonts w:ascii="Arial" w:hAnsi="Arial" w:eastAsia="Arial Unicode MS" w:cs="Arial"/>
          <w:bCs/>
          <w:noProof/>
          <w:color w:val="auto"/>
        </w:rPr>
        <w:t xml:space="preserve"> Process</w:t>
      </w:r>
      <w:r w:rsidRPr="00437A05">
        <w:rPr>
          <w:rFonts w:ascii="Arial" w:hAnsi="Arial" w:eastAsia="Arial Unicode MS" w:cs="Arial"/>
          <w:noProof/>
          <w:color w:val="auto"/>
        </w:rPr>
        <w:t xml:space="preserve"> </w:t>
      </w:r>
    </w:p>
    <w:p w:rsidRPr="00437A05" w:rsidR="002C4F75" w:rsidP="008F570D" w:rsidRDefault="002C4F75" w14:paraId="781830F9" w14:textId="77777777">
      <w:pPr>
        <w:pStyle w:val="ReportCover-Title"/>
        <w:rPr>
          <w:rFonts w:ascii="Arial" w:hAnsi="Arial" w:cs="Arial"/>
          <w:color w:val="auto"/>
        </w:rPr>
      </w:pPr>
    </w:p>
    <w:p w:rsidRPr="00437A05" w:rsidR="002C4F75" w:rsidP="008F570D" w:rsidRDefault="002C4F75" w14:paraId="531BA742" w14:textId="77777777">
      <w:pPr>
        <w:pStyle w:val="ReportCover-Title"/>
        <w:rPr>
          <w:rFonts w:ascii="Arial" w:hAnsi="Arial" w:cs="Arial"/>
          <w:color w:val="auto"/>
        </w:rPr>
      </w:pPr>
    </w:p>
    <w:p w:rsidRPr="00437A05" w:rsidR="00984BBF" w:rsidP="008F570D" w:rsidRDefault="00984BBF" w14:paraId="66EC70E8" w14:textId="77777777">
      <w:pPr>
        <w:pStyle w:val="ReportCover-Title"/>
        <w:jc w:val="center"/>
        <w:rPr>
          <w:rFonts w:ascii="Arial" w:hAnsi="Arial" w:cs="Arial"/>
          <w:color w:val="auto"/>
          <w:sz w:val="32"/>
          <w:szCs w:val="32"/>
        </w:rPr>
      </w:pPr>
      <w:r w:rsidRPr="00437A05">
        <w:rPr>
          <w:rFonts w:ascii="Arial" w:hAnsi="Arial" w:cs="Arial"/>
          <w:color w:val="auto"/>
          <w:sz w:val="32"/>
          <w:szCs w:val="32"/>
        </w:rPr>
        <w:t>Formative Data Collections for Program Support</w:t>
      </w:r>
    </w:p>
    <w:p w:rsidRPr="00437A05" w:rsidR="006D2637" w:rsidP="008F570D" w:rsidRDefault="006D2637" w14:paraId="1F236595" w14:textId="77777777">
      <w:pPr>
        <w:pStyle w:val="ReportCover-Title"/>
        <w:jc w:val="center"/>
        <w:rPr>
          <w:rFonts w:ascii="Arial" w:hAnsi="Arial" w:cs="Arial"/>
          <w:color w:val="auto"/>
          <w:sz w:val="32"/>
          <w:szCs w:val="32"/>
        </w:rPr>
      </w:pPr>
    </w:p>
    <w:p w:rsidRPr="00437A05" w:rsidR="002C4F75" w:rsidP="008F570D" w:rsidRDefault="002C4F75" w14:paraId="2BFCD42E" w14:textId="735C9743">
      <w:pPr>
        <w:pStyle w:val="ReportCover-Title"/>
        <w:jc w:val="center"/>
        <w:rPr>
          <w:rFonts w:ascii="Arial" w:hAnsi="Arial" w:cs="Arial"/>
          <w:color w:val="auto"/>
          <w:sz w:val="32"/>
          <w:szCs w:val="32"/>
        </w:rPr>
      </w:pPr>
      <w:r w:rsidRPr="00437A05">
        <w:rPr>
          <w:rFonts w:ascii="Arial" w:hAnsi="Arial" w:cs="Arial"/>
          <w:color w:val="auto"/>
          <w:sz w:val="32"/>
          <w:szCs w:val="32"/>
        </w:rPr>
        <w:t xml:space="preserve">0970 </w:t>
      </w:r>
      <w:r w:rsidRPr="00437A05" w:rsidR="00877346">
        <w:rPr>
          <w:rFonts w:ascii="Arial" w:hAnsi="Arial" w:cs="Arial"/>
          <w:color w:val="auto"/>
          <w:sz w:val="32"/>
          <w:szCs w:val="32"/>
        </w:rPr>
        <w:t>–</w:t>
      </w:r>
      <w:r w:rsidRPr="00437A05">
        <w:rPr>
          <w:rFonts w:ascii="Arial" w:hAnsi="Arial" w:cs="Arial"/>
          <w:color w:val="auto"/>
          <w:sz w:val="32"/>
          <w:szCs w:val="32"/>
        </w:rPr>
        <w:t xml:space="preserve"> </w:t>
      </w:r>
      <w:r w:rsidRPr="00437A05" w:rsidR="006D2637">
        <w:rPr>
          <w:rFonts w:ascii="Arial" w:hAnsi="Arial" w:cs="Arial"/>
          <w:color w:val="auto"/>
          <w:sz w:val="32"/>
          <w:szCs w:val="32"/>
        </w:rPr>
        <w:t>0</w:t>
      </w:r>
      <w:r w:rsidRPr="00437A05" w:rsidR="008F570D">
        <w:rPr>
          <w:rFonts w:ascii="Arial" w:hAnsi="Arial" w:cs="Arial"/>
          <w:color w:val="auto"/>
          <w:sz w:val="32"/>
          <w:szCs w:val="32"/>
        </w:rPr>
        <w:t>531</w:t>
      </w:r>
    </w:p>
    <w:p w:rsidRPr="00437A05" w:rsidR="002C4F75" w:rsidP="008F570D" w:rsidRDefault="002C4F75" w14:paraId="1D64B464" w14:textId="77777777">
      <w:pPr>
        <w:rPr>
          <w:rFonts w:ascii="Arial" w:hAnsi="Arial" w:cs="Arial"/>
          <w:szCs w:val="22"/>
        </w:rPr>
      </w:pPr>
    </w:p>
    <w:p w:rsidRPr="00437A05" w:rsidR="002C4F75" w:rsidP="008F570D" w:rsidRDefault="002C4F75" w14:paraId="3B692556" w14:textId="77777777">
      <w:pPr>
        <w:pStyle w:val="ReportCover-Date"/>
        <w:jc w:val="center"/>
        <w:rPr>
          <w:rFonts w:ascii="Arial" w:hAnsi="Arial" w:cs="Arial"/>
          <w:color w:val="auto"/>
        </w:rPr>
      </w:pPr>
    </w:p>
    <w:p w:rsidRPr="00437A05" w:rsidR="002C4F75" w:rsidP="008F570D" w:rsidRDefault="002C4F75" w14:paraId="4BCA393F" w14:textId="77777777">
      <w:pPr>
        <w:pStyle w:val="ReportCover-Date"/>
        <w:spacing w:after="360" w:line="240" w:lineRule="auto"/>
        <w:jc w:val="center"/>
        <w:rPr>
          <w:rFonts w:ascii="Arial" w:hAnsi="Arial" w:cs="Arial"/>
          <w:color w:val="auto"/>
          <w:sz w:val="48"/>
          <w:szCs w:val="48"/>
        </w:rPr>
      </w:pPr>
      <w:r w:rsidRPr="00437A05">
        <w:rPr>
          <w:rFonts w:ascii="Arial" w:hAnsi="Arial" w:cs="Arial"/>
          <w:color w:val="auto"/>
          <w:sz w:val="48"/>
          <w:szCs w:val="48"/>
        </w:rPr>
        <w:t>Supporting Statement</w:t>
      </w:r>
    </w:p>
    <w:p w:rsidRPr="00437A05" w:rsidR="002C4F75" w:rsidP="008F570D" w:rsidRDefault="002C4F75" w14:paraId="2802FA08" w14:textId="77777777">
      <w:pPr>
        <w:pStyle w:val="ReportCover-Date"/>
        <w:spacing w:after="360" w:line="240" w:lineRule="auto"/>
        <w:jc w:val="center"/>
        <w:rPr>
          <w:rFonts w:ascii="Arial" w:hAnsi="Arial" w:cs="Arial"/>
          <w:color w:val="auto"/>
          <w:sz w:val="48"/>
          <w:szCs w:val="48"/>
        </w:rPr>
      </w:pPr>
      <w:r w:rsidRPr="00437A05">
        <w:rPr>
          <w:rFonts w:ascii="Arial" w:hAnsi="Arial" w:cs="Arial"/>
          <w:color w:val="auto"/>
          <w:sz w:val="48"/>
          <w:szCs w:val="48"/>
        </w:rPr>
        <w:t>Part A</w:t>
      </w:r>
      <w:r w:rsidRPr="00437A05" w:rsidR="00A020E8">
        <w:rPr>
          <w:rFonts w:ascii="Arial" w:hAnsi="Arial" w:cs="Arial"/>
          <w:color w:val="auto"/>
          <w:sz w:val="48"/>
          <w:szCs w:val="48"/>
        </w:rPr>
        <w:t xml:space="preserve"> - Justification</w:t>
      </w:r>
    </w:p>
    <w:p w:rsidRPr="00437A05" w:rsidR="002C4F75" w:rsidP="008F570D" w:rsidRDefault="002F3627" w14:paraId="153EDE13" w14:textId="1FB67ED1">
      <w:pPr>
        <w:pStyle w:val="ReportCover-Date"/>
        <w:jc w:val="center"/>
        <w:rPr>
          <w:rFonts w:ascii="Arial" w:hAnsi="Arial" w:cs="Arial"/>
          <w:color w:val="auto"/>
        </w:rPr>
      </w:pPr>
      <w:r>
        <w:rPr>
          <w:rFonts w:ascii="Arial" w:hAnsi="Arial" w:cs="Arial"/>
          <w:color w:val="auto"/>
        </w:rPr>
        <w:t>Novem</w:t>
      </w:r>
      <w:r w:rsidRPr="00437A05" w:rsidR="009C75B1">
        <w:rPr>
          <w:rFonts w:ascii="Arial" w:hAnsi="Arial" w:cs="Arial"/>
          <w:color w:val="auto"/>
        </w:rPr>
        <w:t>ber</w:t>
      </w:r>
      <w:r w:rsidRPr="00437A05" w:rsidR="00382B6A">
        <w:rPr>
          <w:rFonts w:ascii="Arial" w:hAnsi="Arial" w:cs="Arial"/>
          <w:color w:val="auto"/>
        </w:rPr>
        <w:t xml:space="preserve"> </w:t>
      </w:r>
      <w:r w:rsidRPr="00437A05" w:rsidR="000A7CC0">
        <w:rPr>
          <w:rFonts w:ascii="Arial" w:hAnsi="Arial" w:cs="Arial"/>
          <w:color w:val="auto"/>
        </w:rPr>
        <w:t>2021</w:t>
      </w:r>
    </w:p>
    <w:p w:rsidRPr="00437A05" w:rsidR="002C4F75" w:rsidP="008F570D" w:rsidRDefault="002C4F75" w14:paraId="27DA3839" w14:textId="77777777">
      <w:pPr>
        <w:jc w:val="center"/>
        <w:rPr>
          <w:rFonts w:ascii="Arial" w:hAnsi="Arial" w:cs="Arial"/>
        </w:rPr>
      </w:pPr>
    </w:p>
    <w:p w:rsidRPr="00437A05" w:rsidR="002C4F75" w:rsidP="008F570D" w:rsidRDefault="002C4F75" w14:paraId="79ABBAD2" w14:textId="77777777">
      <w:pPr>
        <w:jc w:val="center"/>
        <w:rPr>
          <w:rFonts w:ascii="Arial" w:hAnsi="Arial" w:cs="Arial"/>
        </w:rPr>
      </w:pPr>
      <w:r w:rsidRPr="00437A05">
        <w:rPr>
          <w:rFonts w:ascii="Arial" w:hAnsi="Arial" w:cs="Arial"/>
        </w:rPr>
        <w:t>Submitted By:</w:t>
      </w:r>
    </w:p>
    <w:p w:rsidRPr="00437A05" w:rsidR="002C4F75" w:rsidP="008F570D" w:rsidRDefault="00476B3B" w14:paraId="4C2AFB81" w14:textId="693B7D0C">
      <w:pPr>
        <w:jc w:val="center"/>
        <w:rPr>
          <w:rFonts w:ascii="Arial" w:hAnsi="Arial" w:cs="Arial"/>
        </w:rPr>
      </w:pPr>
      <w:r w:rsidRPr="00437A05">
        <w:rPr>
          <w:rFonts w:ascii="Arial" w:hAnsi="Arial" w:cs="Arial"/>
        </w:rPr>
        <w:t>Children’s Bureau</w:t>
      </w:r>
    </w:p>
    <w:p w:rsidRPr="00437A05" w:rsidR="002C4F75" w:rsidP="008F570D" w:rsidRDefault="002C4F75" w14:paraId="27FF6F63" w14:textId="77777777">
      <w:pPr>
        <w:jc w:val="center"/>
        <w:rPr>
          <w:rFonts w:ascii="Arial" w:hAnsi="Arial" w:cs="Arial"/>
        </w:rPr>
      </w:pPr>
      <w:r w:rsidRPr="00437A05">
        <w:rPr>
          <w:rFonts w:ascii="Arial" w:hAnsi="Arial" w:cs="Arial"/>
        </w:rPr>
        <w:t xml:space="preserve">Administration for Children and Families </w:t>
      </w:r>
    </w:p>
    <w:p w:rsidRPr="00437A05" w:rsidR="002C4F75" w:rsidP="008F570D" w:rsidRDefault="002C4F75" w14:paraId="0D60F58C" w14:textId="77777777">
      <w:pPr>
        <w:jc w:val="center"/>
        <w:rPr>
          <w:rFonts w:ascii="Arial" w:hAnsi="Arial" w:cs="Arial"/>
        </w:rPr>
      </w:pPr>
      <w:r w:rsidRPr="00437A05">
        <w:rPr>
          <w:rFonts w:ascii="Arial" w:hAnsi="Arial" w:cs="Arial"/>
        </w:rPr>
        <w:t>U.S. Department of Health and Human Services</w:t>
      </w:r>
    </w:p>
    <w:p w:rsidRPr="00437A05" w:rsidR="002C4F75" w:rsidP="008F570D" w:rsidRDefault="002C4F75" w14:paraId="5BB8A166" w14:textId="77777777">
      <w:pPr>
        <w:jc w:val="center"/>
        <w:rPr>
          <w:rFonts w:ascii="Arial" w:hAnsi="Arial" w:cs="Arial"/>
        </w:rPr>
      </w:pPr>
    </w:p>
    <w:p w:rsidRPr="00437A05" w:rsidR="002C4F75" w:rsidP="008F570D" w:rsidRDefault="00436F5E" w14:paraId="55149FF8" w14:textId="77777777">
      <w:pPr>
        <w:jc w:val="center"/>
        <w:rPr>
          <w:rFonts w:ascii="Arial" w:hAnsi="Arial" w:cs="Arial"/>
        </w:rPr>
      </w:pPr>
      <w:r w:rsidRPr="00437A05">
        <w:rPr>
          <w:rFonts w:ascii="Arial" w:hAnsi="Arial" w:cs="Arial"/>
        </w:rPr>
        <w:t>4</w:t>
      </w:r>
      <w:r w:rsidRPr="00437A05" w:rsidR="002C4F75">
        <w:rPr>
          <w:rFonts w:ascii="Arial" w:hAnsi="Arial" w:cs="Arial"/>
          <w:vertAlign w:val="superscript"/>
        </w:rPr>
        <w:t>th</w:t>
      </w:r>
      <w:r w:rsidRPr="00437A05" w:rsidR="002C4F75">
        <w:rPr>
          <w:rFonts w:ascii="Arial" w:hAnsi="Arial" w:cs="Arial"/>
        </w:rPr>
        <w:t xml:space="preserve"> Floor, </w:t>
      </w:r>
      <w:r w:rsidRPr="00437A05">
        <w:rPr>
          <w:rFonts w:ascii="Arial" w:hAnsi="Arial" w:cs="Arial"/>
        </w:rPr>
        <w:t>Mary E. Switzer Building</w:t>
      </w:r>
    </w:p>
    <w:p w:rsidRPr="00437A05" w:rsidR="002C4F75" w:rsidP="008F570D" w:rsidRDefault="002C4F75" w14:paraId="1349C5BD" w14:textId="77777777">
      <w:pPr>
        <w:jc w:val="center"/>
        <w:rPr>
          <w:rFonts w:ascii="Arial" w:hAnsi="Arial" w:cs="Arial"/>
        </w:rPr>
      </w:pPr>
      <w:r w:rsidRPr="00437A05">
        <w:rPr>
          <w:rFonts w:ascii="Arial" w:hAnsi="Arial" w:cs="Arial"/>
        </w:rPr>
        <w:t>3</w:t>
      </w:r>
      <w:r w:rsidRPr="00437A05" w:rsidR="00436F5E">
        <w:rPr>
          <w:rFonts w:ascii="Arial" w:hAnsi="Arial" w:cs="Arial"/>
        </w:rPr>
        <w:t>3</w:t>
      </w:r>
      <w:r w:rsidRPr="00437A05">
        <w:rPr>
          <w:rFonts w:ascii="Arial" w:hAnsi="Arial" w:cs="Arial"/>
        </w:rPr>
        <w:t xml:space="preserve">0 </w:t>
      </w:r>
      <w:r w:rsidRPr="00437A05" w:rsidR="00436F5E">
        <w:rPr>
          <w:rFonts w:ascii="Arial" w:hAnsi="Arial" w:cs="Arial"/>
        </w:rPr>
        <w:t xml:space="preserve">C Street, </w:t>
      </w:r>
      <w:r w:rsidRPr="00437A05">
        <w:rPr>
          <w:rFonts w:ascii="Arial" w:hAnsi="Arial" w:cs="Arial"/>
        </w:rPr>
        <w:t>SW</w:t>
      </w:r>
    </w:p>
    <w:p w:rsidRPr="00437A05" w:rsidR="002C4F75" w:rsidP="008F570D" w:rsidRDefault="002C4F75" w14:paraId="10339292" w14:textId="77777777">
      <w:pPr>
        <w:jc w:val="center"/>
        <w:rPr>
          <w:rFonts w:ascii="Arial" w:hAnsi="Arial" w:cs="Arial"/>
        </w:rPr>
      </w:pPr>
      <w:r w:rsidRPr="00437A05">
        <w:rPr>
          <w:rFonts w:ascii="Arial" w:hAnsi="Arial" w:cs="Arial"/>
        </w:rPr>
        <w:t>Washington, D.C. 20</w:t>
      </w:r>
      <w:r w:rsidRPr="00437A05" w:rsidR="00436F5E">
        <w:rPr>
          <w:rFonts w:ascii="Arial" w:hAnsi="Arial" w:cs="Arial"/>
        </w:rPr>
        <w:t>201</w:t>
      </w:r>
    </w:p>
    <w:p w:rsidRPr="00437A05" w:rsidR="002C4F75" w:rsidP="008F570D" w:rsidRDefault="002C4F75" w14:paraId="258A9347" w14:textId="77777777">
      <w:pPr>
        <w:jc w:val="center"/>
        <w:rPr>
          <w:rFonts w:ascii="Arial" w:hAnsi="Arial" w:cs="Arial"/>
        </w:rPr>
      </w:pPr>
    </w:p>
    <w:p w:rsidRPr="00437A05" w:rsidR="008F570D" w:rsidP="008F570D" w:rsidRDefault="008F570D" w14:paraId="27779EA1" w14:textId="77777777">
      <w:pPr>
        <w:spacing w:after="120"/>
        <w:rPr>
          <w:b/>
        </w:rPr>
      </w:pPr>
    </w:p>
    <w:p w:rsidRPr="00437A05" w:rsidR="008F570D" w:rsidP="008F570D" w:rsidRDefault="008F570D" w14:paraId="1E1C42E7" w14:textId="77777777">
      <w:pPr>
        <w:spacing w:after="120"/>
        <w:rPr>
          <w:b/>
        </w:rPr>
      </w:pPr>
    </w:p>
    <w:p w:rsidRPr="00437A05" w:rsidR="008F570D" w:rsidP="008F570D" w:rsidRDefault="008F570D" w14:paraId="4497812F" w14:textId="77777777">
      <w:pPr>
        <w:spacing w:after="120"/>
        <w:rPr>
          <w:b/>
        </w:rPr>
      </w:pPr>
    </w:p>
    <w:p w:rsidRPr="005E4EBC" w:rsidR="00945CD6" w:rsidP="008F570D" w:rsidRDefault="00292B70" w14:paraId="63932BF7" w14:textId="3B3CEA54">
      <w:pPr>
        <w:spacing w:after="120"/>
        <w:rPr>
          <w:b/>
        </w:rPr>
      </w:pPr>
      <w:r w:rsidRPr="005E4EBC">
        <w:rPr>
          <w:b/>
          <w:sz w:val="28"/>
          <w:szCs w:val="28"/>
        </w:rPr>
        <w:lastRenderedPageBreak/>
        <w:t>A1</w:t>
      </w:r>
      <w:r w:rsidRPr="005E4EBC">
        <w:rPr>
          <w:b/>
        </w:rPr>
        <w:t xml:space="preserve">. </w:t>
      </w:r>
      <w:r w:rsidRPr="005E4EBC" w:rsidR="00945CD6">
        <w:rPr>
          <w:b/>
        </w:rPr>
        <w:t>Necessity for the Data Collection</w:t>
      </w:r>
      <w:bookmarkStart w:name="_Hlk78809317" w:id="0"/>
    </w:p>
    <w:bookmarkEnd w:id="0"/>
    <w:p w:rsidRPr="00437A05" w:rsidR="00CA640A" w:rsidP="000E7281" w:rsidRDefault="00984CA2" w14:paraId="5CC55224" w14:textId="77777777">
      <w:pPr>
        <w:spacing w:after="120"/>
        <w:rPr>
          <w:sz w:val="22"/>
          <w:szCs w:val="22"/>
        </w:rPr>
      </w:pPr>
      <w:r w:rsidRPr="00437A05">
        <w:rPr>
          <w:sz w:val="22"/>
          <w:szCs w:val="22"/>
        </w:rPr>
        <w:t xml:space="preserve">The Administration for Children and Families (ACF) at the U.S. Department of Health and Human Services (HHS) seeks approval for </w:t>
      </w:r>
      <w:r w:rsidRPr="00437A05" w:rsidR="00D32F81">
        <w:rPr>
          <w:sz w:val="22"/>
          <w:szCs w:val="22"/>
        </w:rPr>
        <w:t xml:space="preserve">collecting information about the most effective strategies to </w:t>
      </w:r>
      <w:r w:rsidRPr="00437A05" w:rsidR="00CE65A5">
        <w:rPr>
          <w:sz w:val="22"/>
          <w:szCs w:val="22"/>
        </w:rPr>
        <w:t>engage young people who have lived experience in the child welfare system in the Child and Family Services Review (CFSR) process.</w:t>
      </w:r>
      <w:r w:rsidRPr="00437A05" w:rsidR="007007A4">
        <w:rPr>
          <w:sz w:val="22"/>
          <w:szCs w:val="22"/>
        </w:rPr>
        <w:t xml:space="preserve"> The CFSR process is designed to meet the statutory requirement to provide federal oversight of states’ compliance with title IV-B and IV-E plan requirements, strengthen state child welfare programs, and improve safety, permanency, and well-being outcomes for children and families served. The CFSR is a multi-phase process</w:t>
      </w:r>
      <w:r w:rsidRPr="00437A05" w:rsidR="00CA640A">
        <w:rPr>
          <w:sz w:val="22"/>
          <w:szCs w:val="22"/>
        </w:rPr>
        <w:t xml:space="preserve">: </w:t>
      </w:r>
    </w:p>
    <w:p w:rsidRPr="00437A05" w:rsidR="00CA640A" w:rsidP="00CA640A" w:rsidRDefault="00CA640A" w14:paraId="7FA5ED25" w14:textId="58354B41">
      <w:pPr>
        <w:pStyle w:val="ListParagraph"/>
        <w:numPr>
          <w:ilvl w:val="0"/>
          <w:numId w:val="37"/>
        </w:numPr>
        <w:rPr>
          <w:sz w:val="22"/>
          <w:szCs w:val="22"/>
        </w:rPr>
      </w:pPr>
      <w:r w:rsidRPr="00437A05">
        <w:rPr>
          <w:sz w:val="22"/>
          <w:szCs w:val="22"/>
        </w:rPr>
        <w:t>T</w:t>
      </w:r>
      <w:r w:rsidRPr="00437A05" w:rsidR="007007A4">
        <w:rPr>
          <w:sz w:val="22"/>
          <w:szCs w:val="22"/>
        </w:rPr>
        <w:t>he state complet</w:t>
      </w:r>
      <w:r w:rsidRPr="00437A05">
        <w:rPr>
          <w:sz w:val="22"/>
          <w:szCs w:val="22"/>
        </w:rPr>
        <w:t>es</w:t>
      </w:r>
      <w:r w:rsidRPr="00437A05" w:rsidR="007007A4">
        <w:rPr>
          <w:sz w:val="22"/>
          <w:szCs w:val="22"/>
        </w:rPr>
        <w:t xml:space="preserve"> a self-assessment</w:t>
      </w:r>
    </w:p>
    <w:p w:rsidRPr="00437A05" w:rsidR="00CA640A" w:rsidP="00CA640A" w:rsidRDefault="00CA640A" w14:paraId="30386CFC" w14:textId="42C3EDEA">
      <w:pPr>
        <w:pStyle w:val="ListParagraph"/>
        <w:numPr>
          <w:ilvl w:val="0"/>
          <w:numId w:val="37"/>
        </w:numPr>
        <w:rPr>
          <w:sz w:val="22"/>
          <w:szCs w:val="22"/>
        </w:rPr>
      </w:pPr>
      <w:r w:rsidRPr="00437A05">
        <w:rPr>
          <w:sz w:val="22"/>
          <w:szCs w:val="22"/>
        </w:rPr>
        <w:t>The state conducts</w:t>
      </w:r>
      <w:r w:rsidRPr="00437A05" w:rsidR="007007A4">
        <w:rPr>
          <w:sz w:val="22"/>
          <w:szCs w:val="22"/>
        </w:rPr>
        <w:t xml:space="preserve"> an onsite review of cases and interviews with stakeholders </w:t>
      </w:r>
    </w:p>
    <w:p w:rsidRPr="00437A05" w:rsidR="00CA640A" w:rsidP="00CA640A" w:rsidRDefault="00CA640A" w14:paraId="57429246" w14:textId="7A08F111">
      <w:pPr>
        <w:pStyle w:val="ListParagraph"/>
        <w:numPr>
          <w:ilvl w:val="0"/>
          <w:numId w:val="37"/>
        </w:numPr>
        <w:rPr>
          <w:sz w:val="22"/>
          <w:szCs w:val="22"/>
        </w:rPr>
      </w:pPr>
      <w:r w:rsidRPr="00437A05">
        <w:rPr>
          <w:sz w:val="22"/>
          <w:szCs w:val="22"/>
        </w:rPr>
        <w:t>T</w:t>
      </w:r>
      <w:r w:rsidRPr="00437A05" w:rsidR="007007A4">
        <w:rPr>
          <w:sz w:val="22"/>
          <w:szCs w:val="22"/>
        </w:rPr>
        <w:t xml:space="preserve">he Children’s Bureau (CB) provides their findings to the state </w:t>
      </w:r>
    </w:p>
    <w:p w:rsidRPr="00437A05" w:rsidR="00CE65A5" w:rsidP="008F7B50" w:rsidRDefault="00CA640A" w14:paraId="19E48FF9" w14:textId="5080B125">
      <w:pPr>
        <w:pStyle w:val="ListParagraph"/>
        <w:numPr>
          <w:ilvl w:val="0"/>
          <w:numId w:val="37"/>
        </w:numPr>
        <w:rPr>
          <w:sz w:val="22"/>
          <w:szCs w:val="22"/>
        </w:rPr>
      </w:pPr>
      <w:r w:rsidRPr="00437A05">
        <w:rPr>
          <w:sz w:val="22"/>
          <w:szCs w:val="22"/>
        </w:rPr>
        <w:t>T</w:t>
      </w:r>
      <w:r w:rsidRPr="00437A05" w:rsidR="007007A4">
        <w:rPr>
          <w:sz w:val="22"/>
          <w:szCs w:val="22"/>
        </w:rPr>
        <w:t>he state develop</w:t>
      </w:r>
      <w:r w:rsidRPr="00437A05">
        <w:rPr>
          <w:sz w:val="22"/>
          <w:szCs w:val="22"/>
        </w:rPr>
        <w:t>s</w:t>
      </w:r>
      <w:r w:rsidRPr="00437A05" w:rsidR="007007A4">
        <w:rPr>
          <w:sz w:val="22"/>
          <w:szCs w:val="22"/>
        </w:rPr>
        <w:t xml:space="preserve"> and implement</w:t>
      </w:r>
      <w:r w:rsidRPr="00437A05">
        <w:rPr>
          <w:sz w:val="22"/>
          <w:szCs w:val="22"/>
        </w:rPr>
        <w:t>s</w:t>
      </w:r>
      <w:r w:rsidRPr="00437A05" w:rsidR="007007A4">
        <w:rPr>
          <w:sz w:val="22"/>
          <w:szCs w:val="22"/>
        </w:rPr>
        <w:t xml:space="preserve"> a plan to address areas on nonconformity with federal plan requirements.</w:t>
      </w:r>
    </w:p>
    <w:p w:rsidRPr="00437A05" w:rsidR="00CE65A5" w:rsidP="00CE65A5" w:rsidRDefault="00CE65A5" w14:paraId="2BAE3DBF" w14:textId="77777777">
      <w:pPr>
        <w:rPr>
          <w:sz w:val="22"/>
          <w:szCs w:val="22"/>
        </w:rPr>
      </w:pPr>
    </w:p>
    <w:p w:rsidRPr="00437A05" w:rsidR="00CA640A" w:rsidP="00CA640A" w:rsidRDefault="00CA640A" w14:paraId="70BF4C14" w14:textId="40A74485">
      <w:pPr>
        <w:rPr>
          <w:sz w:val="22"/>
          <w:szCs w:val="22"/>
        </w:rPr>
      </w:pPr>
      <w:r w:rsidRPr="00437A05">
        <w:rPr>
          <w:sz w:val="22"/>
          <w:szCs w:val="22"/>
        </w:rPr>
        <w:t xml:space="preserve">The CFSR regulations require states to consult with individuals (e.g., parents and children) to develop the CFSR (see 45 CFR 1357.15(l)). </w:t>
      </w:r>
      <w:r w:rsidRPr="00437A05" w:rsidR="00D60332">
        <w:rPr>
          <w:sz w:val="22"/>
          <w:szCs w:val="22"/>
        </w:rPr>
        <w:t xml:space="preserve">There have been three rounds of CFSR development and round four will begin soon. </w:t>
      </w:r>
      <w:r w:rsidR="000E7281">
        <w:rPr>
          <w:sz w:val="22"/>
          <w:szCs w:val="22"/>
        </w:rPr>
        <w:t>For more information about the CFSR</w:t>
      </w:r>
      <w:r w:rsidR="001B7172">
        <w:rPr>
          <w:sz w:val="22"/>
          <w:szCs w:val="22"/>
        </w:rPr>
        <w:t xml:space="preserve"> go to</w:t>
      </w:r>
      <w:r w:rsidR="000E7281">
        <w:rPr>
          <w:sz w:val="22"/>
          <w:szCs w:val="22"/>
        </w:rPr>
        <w:t xml:space="preserve"> </w:t>
      </w:r>
      <w:r w:rsidRPr="002D083D" w:rsidR="002D083D">
        <w:rPr>
          <w:sz w:val="22"/>
          <w:szCs w:val="22"/>
        </w:rPr>
        <w:t>www.acf.hhs.gov/cb/monitoring/child-family-services-reviews</w:t>
      </w:r>
      <w:r w:rsidR="002D083D">
        <w:rPr>
          <w:sz w:val="22"/>
          <w:szCs w:val="22"/>
        </w:rPr>
        <w:t>.</w:t>
      </w:r>
      <w:r w:rsidRPr="00437A05">
        <w:rPr>
          <w:sz w:val="22"/>
          <w:szCs w:val="22"/>
        </w:rPr>
        <w:t>Th</w:t>
      </w:r>
      <w:r w:rsidR="000E7281">
        <w:rPr>
          <w:sz w:val="22"/>
          <w:szCs w:val="22"/>
        </w:rPr>
        <w:t>e information collection described here</w:t>
      </w:r>
      <w:r w:rsidRPr="00437A05">
        <w:rPr>
          <w:sz w:val="22"/>
          <w:szCs w:val="22"/>
        </w:rPr>
        <w:t xml:space="preserve"> will solicit opinions from young people to better understand how they would like to be engaged in all components of the</w:t>
      </w:r>
      <w:r w:rsidRPr="00437A05" w:rsidR="00D60332">
        <w:rPr>
          <w:sz w:val="22"/>
          <w:szCs w:val="22"/>
        </w:rPr>
        <w:t xml:space="preserve"> upcoming Round 4</w:t>
      </w:r>
      <w:r w:rsidRPr="00437A05">
        <w:rPr>
          <w:sz w:val="22"/>
          <w:szCs w:val="22"/>
        </w:rPr>
        <w:t xml:space="preserve"> CFSR process.</w:t>
      </w:r>
    </w:p>
    <w:p w:rsidRPr="00437A05" w:rsidR="00CA640A" w:rsidP="008F7B50" w:rsidRDefault="00CA640A" w14:paraId="51592531" w14:textId="77777777">
      <w:pPr>
        <w:rPr>
          <w:sz w:val="22"/>
          <w:szCs w:val="22"/>
        </w:rPr>
      </w:pPr>
    </w:p>
    <w:p w:rsidRPr="00437A05" w:rsidR="00984BBF" w:rsidP="006354A2" w:rsidRDefault="00984BBF" w14:paraId="593F740E" w14:textId="0EBC8176">
      <w:pPr>
        <w:spacing w:after="120"/>
        <w:rPr>
          <w:b/>
          <w:sz w:val="22"/>
          <w:szCs w:val="22"/>
        </w:rPr>
      </w:pPr>
      <w:r w:rsidRPr="00437A05">
        <w:rPr>
          <w:sz w:val="22"/>
          <w:szCs w:val="22"/>
        </w:rPr>
        <w:t xml:space="preserve">This proposed information collection meets the following goals of ACF’s generic clearance for formative data collections for program support (0970-0531): </w:t>
      </w:r>
    </w:p>
    <w:p w:rsidRPr="00437A05" w:rsidR="00984BBF" w:rsidP="008F570D" w:rsidRDefault="007007A4" w14:paraId="725422D6" w14:textId="7A7FEF58">
      <w:pPr>
        <w:pStyle w:val="ListParagraph"/>
        <w:numPr>
          <w:ilvl w:val="0"/>
          <w:numId w:val="18"/>
        </w:numPr>
        <w:ind w:left="720"/>
        <w:rPr>
          <w:sz w:val="22"/>
          <w:szCs w:val="22"/>
        </w:rPr>
      </w:pPr>
      <w:r w:rsidRPr="00437A05">
        <w:rPr>
          <w:sz w:val="22"/>
          <w:szCs w:val="22"/>
        </w:rPr>
        <w:t>T</w:t>
      </w:r>
      <w:r w:rsidRPr="00437A05" w:rsidR="00984BBF">
        <w:rPr>
          <w:sz w:val="22"/>
          <w:szCs w:val="22"/>
        </w:rPr>
        <w:t>he development or refinement of program and grantee processes.</w:t>
      </w:r>
    </w:p>
    <w:p w:rsidRPr="00437A05" w:rsidR="00984BBF" w:rsidP="008F570D" w:rsidRDefault="00984BBF" w14:paraId="20C95F35" w14:textId="65EB4FBF">
      <w:pPr>
        <w:pStyle w:val="ListParagraph"/>
        <w:numPr>
          <w:ilvl w:val="0"/>
          <w:numId w:val="18"/>
        </w:numPr>
        <w:ind w:left="720"/>
        <w:rPr>
          <w:sz w:val="22"/>
          <w:szCs w:val="22"/>
        </w:rPr>
      </w:pPr>
      <w:r w:rsidRPr="00437A05">
        <w:rPr>
          <w:sz w:val="22"/>
          <w:szCs w:val="22"/>
        </w:rPr>
        <w:t>Planning for provision of programmatic or evaluation-related training or technical assistance (T/TA).</w:t>
      </w:r>
    </w:p>
    <w:p w:rsidRPr="00437A05" w:rsidR="001D0FA9" w:rsidP="006354A2" w:rsidRDefault="001D0FA9" w14:paraId="0F5F493A" w14:textId="77777777">
      <w:pPr>
        <w:pStyle w:val="ListParagraph"/>
        <w:rPr>
          <w:sz w:val="22"/>
          <w:szCs w:val="22"/>
        </w:rPr>
      </w:pPr>
    </w:p>
    <w:p w:rsidRPr="00437A05" w:rsidR="00984CA2" w:rsidP="008F570D" w:rsidRDefault="00984CA2" w14:paraId="34493FD2" w14:textId="77777777">
      <w:pPr>
        <w:pStyle w:val="Heading4"/>
        <w:numPr>
          <w:ilvl w:val="3"/>
          <w:numId w:val="0"/>
        </w:numPr>
        <w:tabs>
          <w:tab w:val="num" w:pos="180"/>
        </w:tabs>
        <w:spacing w:before="60" w:line="264" w:lineRule="auto"/>
        <w:rPr>
          <w:rFonts w:ascii="Times New Roman" w:hAnsi="Times New Roman"/>
          <w:i/>
          <w:sz w:val="22"/>
          <w:szCs w:val="22"/>
        </w:rPr>
      </w:pPr>
      <w:r w:rsidRPr="00437A05">
        <w:rPr>
          <w:rFonts w:ascii="Times New Roman" w:hAnsi="Times New Roman"/>
          <w:i/>
          <w:sz w:val="22"/>
          <w:szCs w:val="22"/>
        </w:rPr>
        <w:t xml:space="preserve">Study Background </w:t>
      </w:r>
    </w:p>
    <w:p w:rsidRPr="00437A05" w:rsidR="00A32E5E" w:rsidP="007007A4" w:rsidRDefault="007007A4" w14:paraId="071192B2" w14:textId="5271876A">
      <w:pPr>
        <w:spacing w:after="240"/>
        <w:rPr>
          <w:sz w:val="22"/>
          <w:szCs w:val="22"/>
        </w:rPr>
      </w:pPr>
      <w:r w:rsidRPr="00437A05">
        <w:rPr>
          <w:sz w:val="22"/>
          <w:szCs w:val="22"/>
        </w:rPr>
        <w:t xml:space="preserve">While persons with lived experience (children, youth, and parents) were involved in previous rounds of the CFSRs, their involvement was limited primarily to providing information during the onsite review phase of the CFSR through case-related interviews and stakeholder interviews. </w:t>
      </w:r>
      <w:r w:rsidRPr="00437A05" w:rsidR="00A32E5E">
        <w:rPr>
          <w:sz w:val="22"/>
          <w:szCs w:val="22"/>
        </w:rPr>
        <w:t xml:space="preserve">To expand involvement, CB </w:t>
      </w:r>
      <w:r w:rsidRPr="00437A05" w:rsidR="00CA640A">
        <w:rPr>
          <w:sz w:val="22"/>
          <w:szCs w:val="22"/>
        </w:rPr>
        <w:t>requested that</w:t>
      </w:r>
      <w:r w:rsidRPr="00437A05" w:rsidR="00A32E5E">
        <w:rPr>
          <w:sz w:val="22"/>
          <w:szCs w:val="22"/>
        </w:rPr>
        <w:t xml:space="preserve"> states</w:t>
      </w:r>
      <w:r w:rsidRPr="00437A05">
        <w:rPr>
          <w:sz w:val="22"/>
          <w:szCs w:val="22"/>
        </w:rPr>
        <w:t xml:space="preserve"> recruit and train </w:t>
      </w:r>
      <w:r w:rsidRPr="00437A05" w:rsidR="00A32E5E">
        <w:rPr>
          <w:sz w:val="22"/>
          <w:szCs w:val="22"/>
        </w:rPr>
        <w:t xml:space="preserve">young people with lived experience </w:t>
      </w:r>
      <w:r w:rsidRPr="00437A05">
        <w:rPr>
          <w:sz w:val="22"/>
          <w:szCs w:val="22"/>
        </w:rPr>
        <w:t>to be case reviewers</w:t>
      </w:r>
      <w:r w:rsidRPr="00437A05" w:rsidR="00A32E5E">
        <w:rPr>
          <w:sz w:val="22"/>
          <w:szCs w:val="22"/>
        </w:rPr>
        <w:t xml:space="preserve">. While there were benefits to this model, it </w:t>
      </w:r>
      <w:r w:rsidRPr="00437A05">
        <w:rPr>
          <w:sz w:val="22"/>
          <w:szCs w:val="22"/>
        </w:rPr>
        <w:t>was not as successful as CB had hoped</w:t>
      </w:r>
      <w:r w:rsidRPr="00437A05" w:rsidR="00A32E5E">
        <w:rPr>
          <w:sz w:val="22"/>
          <w:szCs w:val="22"/>
        </w:rPr>
        <w:t xml:space="preserve"> to provide valuable information to states </w:t>
      </w:r>
      <w:r w:rsidRPr="00437A05" w:rsidR="00DD7D23">
        <w:rPr>
          <w:sz w:val="22"/>
          <w:szCs w:val="22"/>
        </w:rPr>
        <w:t>to inform development of the CFSR</w:t>
      </w:r>
      <w:r w:rsidRPr="00437A05">
        <w:rPr>
          <w:sz w:val="22"/>
          <w:szCs w:val="22"/>
        </w:rPr>
        <w:t xml:space="preserve">. </w:t>
      </w:r>
    </w:p>
    <w:p w:rsidRPr="00437A05" w:rsidR="00D60332" w:rsidP="007007A4" w:rsidRDefault="00373E8E" w14:paraId="779E5EA9" w14:textId="0B5CF1DC">
      <w:pPr>
        <w:spacing w:after="240"/>
        <w:rPr>
          <w:sz w:val="22"/>
          <w:szCs w:val="22"/>
        </w:rPr>
      </w:pPr>
      <w:r w:rsidRPr="00437A05">
        <w:rPr>
          <w:sz w:val="22"/>
          <w:szCs w:val="22"/>
        </w:rPr>
        <w:t>After states complete their CFSR, they may be required to develop a Program Improvement Plan (PIP), which outlines strategies for improving safety, permanency and well-being. In</w:t>
      </w:r>
      <w:r w:rsidRPr="00437A05" w:rsidR="00D60332">
        <w:rPr>
          <w:sz w:val="22"/>
          <w:szCs w:val="22"/>
        </w:rPr>
        <w:t xml:space="preserve"> the previous round of CFSR development</w:t>
      </w:r>
      <w:r w:rsidRPr="00437A05">
        <w:rPr>
          <w:sz w:val="22"/>
          <w:szCs w:val="22"/>
        </w:rPr>
        <w:t xml:space="preserve"> </w:t>
      </w:r>
      <w:r w:rsidRPr="00437A05" w:rsidR="00D60332">
        <w:rPr>
          <w:sz w:val="22"/>
          <w:szCs w:val="22"/>
        </w:rPr>
        <w:t>(</w:t>
      </w:r>
      <w:r w:rsidRPr="00437A05">
        <w:rPr>
          <w:sz w:val="22"/>
          <w:szCs w:val="22"/>
        </w:rPr>
        <w:t>Round 3</w:t>
      </w:r>
      <w:r w:rsidRPr="00437A05" w:rsidR="00D60332">
        <w:rPr>
          <w:sz w:val="22"/>
          <w:szCs w:val="22"/>
        </w:rPr>
        <w:t>)</w:t>
      </w:r>
      <w:r w:rsidRPr="00437A05">
        <w:rPr>
          <w:sz w:val="22"/>
          <w:szCs w:val="22"/>
        </w:rPr>
        <w:t>, parents and youth with lived experience joined child welfare agency staff and child welfare system partners and stakeholders in a review of CFSR results, state administrative data, and stakeholder data and information to identify root causes</w:t>
      </w:r>
      <w:r w:rsidRPr="00437A05" w:rsidR="008F7B50">
        <w:rPr>
          <w:sz w:val="22"/>
          <w:szCs w:val="22"/>
        </w:rPr>
        <w:t xml:space="preserve"> </w:t>
      </w:r>
      <w:r w:rsidR="008C5DAF">
        <w:rPr>
          <w:sz w:val="22"/>
          <w:szCs w:val="22"/>
        </w:rPr>
        <w:t xml:space="preserve">(factors) </w:t>
      </w:r>
      <w:r w:rsidRPr="00437A05" w:rsidR="008F7B50">
        <w:rPr>
          <w:sz w:val="22"/>
          <w:szCs w:val="22"/>
        </w:rPr>
        <w:t>of performance</w:t>
      </w:r>
      <w:r w:rsidR="008C5DAF">
        <w:rPr>
          <w:sz w:val="22"/>
          <w:szCs w:val="22"/>
        </w:rPr>
        <w:t xml:space="preserve"> </w:t>
      </w:r>
      <w:r w:rsidR="008C5DAF">
        <w:t>that does not meet CSFR standards</w:t>
      </w:r>
      <w:r w:rsidRPr="00437A05">
        <w:rPr>
          <w:sz w:val="22"/>
          <w:szCs w:val="22"/>
        </w:rPr>
        <w:t xml:space="preserve"> and identify and select PIP improvement strategies. </w:t>
      </w:r>
    </w:p>
    <w:p w:rsidRPr="00437A05" w:rsidR="007007A4" w:rsidP="007007A4" w:rsidRDefault="000E7281" w14:paraId="412B7E11" w14:textId="14A54216">
      <w:pPr>
        <w:spacing w:after="240"/>
        <w:rPr>
          <w:sz w:val="22"/>
          <w:szCs w:val="22"/>
        </w:rPr>
      </w:pPr>
      <w:r>
        <w:rPr>
          <w:sz w:val="22"/>
          <w:szCs w:val="22"/>
        </w:rPr>
        <w:lastRenderedPageBreak/>
        <w:t>For r</w:t>
      </w:r>
      <w:r w:rsidRPr="00437A05" w:rsidR="00D60332">
        <w:rPr>
          <w:sz w:val="22"/>
          <w:szCs w:val="22"/>
        </w:rPr>
        <w:t>ound 4 reviews</w:t>
      </w:r>
      <w:r>
        <w:rPr>
          <w:sz w:val="22"/>
          <w:szCs w:val="22"/>
        </w:rPr>
        <w:t xml:space="preserve">, </w:t>
      </w:r>
      <w:r w:rsidRPr="00437A05" w:rsidR="00D60332">
        <w:rPr>
          <w:sz w:val="22"/>
          <w:szCs w:val="22"/>
        </w:rPr>
        <w:t>CB has announced</w:t>
      </w:r>
      <w:r w:rsidRPr="00437A05" w:rsidR="008F7B50">
        <w:rPr>
          <w:sz w:val="22"/>
          <w:szCs w:val="22"/>
        </w:rPr>
        <w:t xml:space="preserve"> </w:t>
      </w:r>
      <w:r w:rsidRPr="00437A05" w:rsidR="00373E8E">
        <w:rPr>
          <w:sz w:val="22"/>
          <w:szCs w:val="22"/>
        </w:rPr>
        <w:t>changes to the review process</w:t>
      </w:r>
      <w:r w:rsidRPr="00437A05" w:rsidR="003C6B8B">
        <w:rPr>
          <w:sz w:val="22"/>
          <w:szCs w:val="22"/>
        </w:rPr>
        <w:t>. Guidance to states (Technical Bulletin #12</w:t>
      </w:r>
      <w:r w:rsidRPr="00437A05" w:rsidR="003C6B8B">
        <w:rPr>
          <w:rStyle w:val="FootnoteReference"/>
          <w:sz w:val="22"/>
          <w:szCs w:val="22"/>
        </w:rPr>
        <w:footnoteReference w:id="2"/>
      </w:r>
      <w:r w:rsidRPr="00437A05" w:rsidR="003C6B8B">
        <w:rPr>
          <w:sz w:val="22"/>
          <w:szCs w:val="22"/>
        </w:rPr>
        <w:t xml:space="preserve">) provides </w:t>
      </w:r>
      <w:r w:rsidRPr="00437A05" w:rsidR="00373E8E">
        <w:rPr>
          <w:sz w:val="22"/>
          <w:szCs w:val="22"/>
        </w:rPr>
        <w:t>information on the scheduling of reviews</w:t>
      </w:r>
      <w:r w:rsidRPr="00437A05" w:rsidR="003C6B8B">
        <w:rPr>
          <w:sz w:val="22"/>
          <w:szCs w:val="22"/>
        </w:rPr>
        <w:t xml:space="preserve"> and emphasizes</w:t>
      </w:r>
      <w:r w:rsidRPr="00437A05" w:rsidR="00373E8E">
        <w:rPr>
          <w:sz w:val="22"/>
          <w:szCs w:val="22"/>
        </w:rPr>
        <w:t xml:space="preserve"> that an important element of the CFSR Round 4 structure and process is to engage states, key stakeholders, and capacity-building providers in a streamlined, focused, and comprehensive PIP development process. The process builds on evidence acquired through the statewide assessment and CFSR, and results in the identification of cross-cutting themes, which when addressed, improve system functioning, child welfare practices, and the resulting outcomes for children, youth, and families. With their unique perspective, young people with lived experience can play a significant role in building the evidence, identifying cross-cutting themes, and developing strategies to address important concerns.</w:t>
      </w:r>
    </w:p>
    <w:p w:rsidRPr="002D083D" w:rsidR="00300EDE" w:rsidP="009A6E5D" w:rsidRDefault="007007A4" w14:paraId="2161E4D7" w14:textId="4D5B66F5">
      <w:pPr>
        <w:spacing w:after="240"/>
        <w:rPr>
          <w:b/>
          <w:bCs/>
          <w:sz w:val="22"/>
          <w:szCs w:val="22"/>
        </w:rPr>
      </w:pPr>
      <w:r w:rsidRPr="002D083D">
        <w:rPr>
          <w:b/>
          <w:bCs/>
          <w:sz w:val="22"/>
          <w:szCs w:val="22"/>
        </w:rPr>
        <w:t xml:space="preserve">To address </w:t>
      </w:r>
      <w:r w:rsidRPr="002D083D" w:rsidR="003C6B8B">
        <w:rPr>
          <w:b/>
          <w:bCs/>
          <w:sz w:val="22"/>
          <w:szCs w:val="22"/>
        </w:rPr>
        <w:t xml:space="preserve">limitations identified during </w:t>
      </w:r>
      <w:r w:rsidRPr="002D083D">
        <w:rPr>
          <w:b/>
          <w:bCs/>
          <w:sz w:val="22"/>
          <w:szCs w:val="22"/>
        </w:rPr>
        <w:t>Round 3 limitations</w:t>
      </w:r>
      <w:r w:rsidRPr="002D083D" w:rsidR="00373E8E">
        <w:rPr>
          <w:b/>
          <w:bCs/>
          <w:sz w:val="22"/>
          <w:szCs w:val="22"/>
        </w:rPr>
        <w:t xml:space="preserve"> and to align with Round 4 CFSR requirements</w:t>
      </w:r>
      <w:r w:rsidRPr="002D083D">
        <w:rPr>
          <w:b/>
          <w:bCs/>
          <w:sz w:val="22"/>
          <w:szCs w:val="22"/>
        </w:rPr>
        <w:t>, the CB is proposing</w:t>
      </w:r>
      <w:r w:rsidRPr="002D083D" w:rsidR="003C6B8B">
        <w:rPr>
          <w:b/>
          <w:bCs/>
          <w:sz w:val="22"/>
          <w:szCs w:val="22"/>
        </w:rPr>
        <w:t xml:space="preserve"> to conduct </w:t>
      </w:r>
      <w:r w:rsidRPr="002D083D" w:rsidR="00236BDE">
        <w:rPr>
          <w:b/>
          <w:bCs/>
          <w:sz w:val="22"/>
          <w:szCs w:val="22"/>
        </w:rPr>
        <w:t>focus groups</w:t>
      </w:r>
      <w:r w:rsidRPr="002D083D" w:rsidR="003C6B8B">
        <w:rPr>
          <w:b/>
          <w:bCs/>
          <w:sz w:val="22"/>
          <w:szCs w:val="22"/>
        </w:rPr>
        <w:t xml:space="preserve"> with young persons with lived experience to understand the best methods of recruiting, engaging, supporting, and retaining young persons with lived experience in all aspects of the CFSRs</w:t>
      </w:r>
      <w:r w:rsidRPr="002D083D">
        <w:rPr>
          <w:b/>
          <w:bCs/>
          <w:sz w:val="22"/>
          <w:szCs w:val="22"/>
        </w:rPr>
        <w:t xml:space="preserve">. </w:t>
      </w:r>
    </w:p>
    <w:p w:rsidRPr="00437A05" w:rsidR="00984CA2" w:rsidP="006354A2" w:rsidRDefault="00984CA2" w14:paraId="742B4ABD" w14:textId="0A44E8C5">
      <w:pPr>
        <w:pStyle w:val="Heading4"/>
        <w:numPr>
          <w:ilvl w:val="3"/>
          <w:numId w:val="0"/>
        </w:numPr>
        <w:tabs>
          <w:tab w:val="num" w:pos="180"/>
        </w:tabs>
        <w:spacing w:before="0" w:line="264" w:lineRule="auto"/>
        <w:rPr>
          <w:rFonts w:ascii="Times New Roman" w:hAnsi="Times New Roman"/>
          <w:i/>
          <w:sz w:val="22"/>
          <w:szCs w:val="22"/>
        </w:rPr>
      </w:pPr>
      <w:r w:rsidRPr="00437A05">
        <w:rPr>
          <w:rFonts w:ascii="Times New Roman" w:hAnsi="Times New Roman"/>
          <w:i/>
          <w:sz w:val="22"/>
          <w:szCs w:val="22"/>
        </w:rPr>
        <w:t xml:space="preserve">Legal or Administrative Requirements that Necessitate the Collection </w:t>
      </w:r>
    </w:p>
    <w:p w:rsidRPr="00437A05" w:rsidR="00EA12DE" w:rsidP="008F570D" w:rsidRDefault="00EA12DE" w14:paraId="3BDF35B0" w14:textId="77777777">
      <w:pPr>
        <w:rPr>
          <w:sz w:val="22"/>
          <w:szCs w:val="22"/>
        </w:rPr>
      </w:pPr>
      <w:r w:rsidRPr="00437A05">
        <w:rPr>
          <w:sz w:val="22"/>
          <w:szCs w:val="22"/>
        </w:rPr>
        <w:t>There are no legal or administrative requirements that necessitate the collection. ACF is undertaking the collection at the discretion of the agency.</w:t>
      </w:r>
    </w:p>
    <w:p w:rsidR="001D0FA9" w:rsidP="008F570D" w:rsidRDefault="001D0FA9" w14:paraId="2A49C9A1" w14:textId="6EEC530B">
      <w:pPr>
        <w:rPr>
          <w:sz w:val="22"/>
          <w:szCs w:val="22"/>
        </w:rPr>
      </w:pPr>
    </w:p>
    <w:p w:rsidRPr="00437A05" w:rsidR="002F3627" w:rsidP="008F570D" w:rsidRDefault="002F3627" w14:paraId="7B3AC22E" w14:textId="77777777">
      <w:pPr>
        <w:rPr>
          <w:sz w:val="22"/>
          <w:szCs w:val="22"/>
        </w:rPr>
      </w:pPr>
    </w:p>
    <w:p w:rsidRPr="005E4EBC" w:rsidR="00945CD6" w:rsidP="008F570D" w:rsidRDefault="00292B70" w14:paraId="617B0354" w14:textId="77777777">
      <w:pPr>
        <w:spacing w:after="120"/>
        <w:rPr>
          <w:b/>
        </w:rPr>
      </w:pPr>
      <w:r w:rsidRPr="005E4EBC">
        <w:rPr>
          <w:b/>
        </w:rPr>
        <w:t xml:space="preserve">A2. </w:t>
      </w:r>
      <w:r w:rsidRPr="005E4EBC" w:rsidR="00945CD6">
        <w:rPr>
          <w:b/>
        </w:rPr>
        <w:t>Purpose of Survey and Data Collection Procedures</w:t>
      </w:r>
    </w:p>
    <w:p w:rsidRPr="00437A05" w:rsidR="008F570D" w:rsidP="008F570D" w:rsidRDefault="00984CA2" w14:paraId="24636DF8" w14:textId="77777777">
      <w:pPr>
        <w:spacing w:after="60"/>
        <w:rPr>
          <w:b/>
          <w:i/>
          <w:sz w:val="22"/>
          <w:szCs w:val="22"/>
        </w:rPr>
      </w:pPr>
      <w:r w:rsidRPr="00437A05">
        <w:rPr>
          <w:b/>
          <w:i/>
          <w:sz w:val="22"/>
          <w:szCs w:val="22"/>
        </w:rPr>
        <w:t xml:space="preserve">Overview of Purpose and </w:t>
      </w:r>
      <w:r w:rsidRPr="00437A05" w:rsidR="008F570D">
        <w:rPr>
          <w:b/>
          <w:i/>
          <w:sz w:val="22"/>
          <w:szCs w:val="22"/>
        </w:rPr>
        <w:t>Use</w:t>
      </w:r>
    </w:p>
    <w:p w:rsidR="0011001A" w:rsidP="002D083D" w:rsidRDefault="003C6B8B" w14:paraId="2F0834BF" w14:textId="77777777">
      <w:pPr>
        <w:spacing w:after="240"/>
        <w:rPr>
          <w:sz w:val="22"/>
          <w:szCs w:val="22"/>
        </w:rPr>
      </w:pPr>
      <w:r w:rsidRPr="00437A05">
        <w:rPr>
          <w:sz w:val="22"/>
          <w:szCs w:val="22"/>
        </w:rPr>
        <w:t>The CB has recognized that all young people should be active participants in shaping their lives and directing their futures. Authentic youth engagement works when young people and supportive adults work together as partners and leads to positive outcomes for youth, families, and communities. It injects young people as valued stakeholders into creating effective and inclusive policies, programs, and environments.</w:t>
      </w:r>
      <w:r w:rsidRPr="00437A05">
        <w:rPr>
          <w:rStyle w:val="FootnoteReference"/>
          <w:sz w:val="22"/>
          <w:szCs w:val="22"/>
        </w:rPr>
        <w:footnoteReference w:id="3"/>
      </w:r>
      <w:r w:rsidRPr="00437A05">
        <w:rPr>
          <w:sz w:val="22"/>
          <w:szCs w:val="22"/>
        </w:rPr>
        <w:t xml:space="preserve"> </w:t>
      </w:r>
    </w:p>
    <w:p w:rsidRPr="00437A05" w:rsidR="00373E8E" w:rsidP="006354A2" w:rsidRDefault="00373E8E" w14:paraId="3402A07D" w14:textId="340CAD3A">
      <w:pPr>
        <w:spacing w:after="120"/>
        <w:rPr>
          <w:sz w:val="22"/>
          <w:szCs w:val="22"/>
        </w:rPr>
      </w:pPr>
      <w:r w:rsidRPr="00437A05">
        <w:rPr>
          <w:sz w:val="22"/>
          <w:szCs w:val="22"/>
        </w:rPr>
        <w:t xml:space="preserve">The purpose of the </w:t>
      </w:r>
      <w:r w:rsidR="0011001A">
        <w:rPr>
          <w:sz w:val="22"/>
          <w:szCs w:val="22"/>
        </w:rPr>
        <w:t xml:space="preserve">proposed </w:t>
      </w:r>
      <w:r w:rsidRPr="00437A05" w:rsidR="00236BDE">
        <w:rPr>
          <w:sz w:val="22"/>
          <w:szCs w:val="22"/>
        </w:rPr>
        <w:t>focus groups</w:t>
      </w:r>
      <w:r w:rsidRPr="00437A05">
        <w:rPr>
          <w:sz w:val="22"/>
          <w:szCs w:val="22"/>
        </w:rPr>
        <w:t xml:space="preserve"> is to collect information from </w:t>
      </w:r>
      <w:r w:rsidRPr="00437A05" w:rsidR="003C6B8B">
        <w:rPr>
          <w:sz w:val="22"/>
          <w:szCs w:val="22"/>
        </w:rPr>
        <w:t xml:space="preserve">young persons with lived experience </w:t>
      </w:r>
      <w:r w:rsidRPr="00437A05">
        <w:rPr>
          <w:sz w:val="22"/>
          <w:szCs w:val="22"/>
        </w:rPr>
        <w:t xml:space="preserve">on the best methods of recruiting, engaging, supporting, and retaining </w:t>
      </w:r>
      <w:r w:rsidRPr="00437A05" w:rsidR="003C6B8B">
        <w:rPr>
          <w:sz w:val="22"/>
          <w:szCs w:val="22"/>
        </w:rPr>
        <w:t xml:space="preserve">these young people </w:t>
      </w:r>
      <w:r w:rsidRPr="00437A05">
        <w:rPr>
          <w:sz w:val="22"/>
          <w:szCs w:val="22"/>
        </w:rPr>
        <w:t>in all aspects of the CFSRs</w:t>
      </w:r>
      <w:r w:rsidRPr="00437A05" w:rsidR="003C6B8B">
        <w:rPr>
          <w:sz w:val="22"/>
          <w:szCs w:val="22"/>
        </w:rPr>
        <w:t>. The information collected</w:t>
      </w:r>
      <w:r w:rsidRPr="00437A05">
        <w:rPr>
          <w:sz w:val="22"/>
          <w:szCs w:val="22"/>
        </w:rPr>
        <w:t xml:space="preserve"> will:</w:t>
      </w:r>
    </w:p>
    <w:p w:rsidRPr="00437A05" w:rsidR="00807C35" w:rsidP="003C6B8B" w:rsidRDefault="00807C35" w14:paraId="05BF75C2" w14:textId="77777777">
      <w:pPr>
        <w:pStyle w:val="ListParagraph"/>
        <w:numPr>
          <w:ilvl w:val="0"/>
          <w:numId w:val="34"/>
        </w:numPr>
        <w:rPr>
          <w:sz w:val="22"/>
          <w:szCs w:val="22"/>
        </w:rPr>
      </w:pPr>
      <w:r w:rsidRPr="00437A05">
        <w:rPr>
          <w:sz w:val="22"/>
          <w:szCs w:val="22"/>
        </w:rPr>
        <w:t xml:space="preserve">Enable the CB and states to obtain more comprehensive information on how state child welfare systems are functioning, including identifying strengths and challenges; </w:t>
      </w:r>
    </w:p>
    <w:p w:rsidRPr="00437A05" w:rsidR="00807C35" w:rsidP="008F7B50" w:rsidRDefault="00807C35" w14:paraId="1D1551BF" w14:textId="77777777">
      <w:pPr>
        <w:pStyle w:val="ListParagraph"/>
        <w:numPr>
          <w:ilvl w:val="0"/>
          <w:numId w:val="33"/>
        </w:numPr>
        <w:spacing w:after="240" w:line="259" w:lineRule="auto"/>
        <w:ind w:left="720"/>
        <w:contextualSpacing/>
        <w:rPr>
          <w:sz w:val="22"/>
          <w:szCs w:val="22"/>
        </w:rPr>
      </w:pPr>
      <w:r w:rsidRPr="00437A05">
        <w:rPr>
          <w:sz w:val="22"/>
          <w:szCs w:val="22"/>
        </w:rPr>
        <w:t xml:space="preserve">Enable the CB and states to better understand the data and information collected during the statewide assessment and onsite review phases of the CFSR and, as a result, be better positioned to develop promising PIP strategies to address areas of nonconformity; </w:t>
      </w:r>
    </w:p>
    <w:p w:rsidRPr="00437A05" w:rsidR="00807C35" w:rsidP="008F7B50" w:rsidRDefault="00807C35" w14:paraId="55EDBDB0" w14:textId="77777777">
      <w:pPr>
        <w:pStyle w:val="ListParagraph"/>
        <w:numPr>
          <w:ilvl w:val="0"/>
          <w:numId w:val="33"/>
        </w:numPr>
        <w:spacing w:after="240" w:line="259" w:lineRule="auto"/>
        <w:ind w:left="720"/>
        <w:contextualSpacing/>
        <w:rPr>
          <w:sz w:val="22"/>
          <w:szCs w:val="22"/>
        </w:rPr>
      </w:pPr>
      <w:r w:rsidRPr="00437A05">
        <w:rPr>
          <w:sz w:val="22"/>
          <w:szCs w:val="22"/>
        </w:rPr>
        <w:t>Better support states in implementation of PIP strategies, including making adjustments as needed to ensure better outcomes; and</w:t>
      </w:r>
    </w:p>
    <w:p w:rsidRPr="00437A05" w:rsidR="00807C35" w:rsidP="008F7B50" w:rsidRDefault="00807C35" w14:paraId="1C92F6B6" w14:textId="77777777">
      <w:pPr>
        <w:pStyle w:val="ListParagraph"/>
        <w:numPr>
          <w:ilvl w:val="0"/>
          <w:numId w:val="33"/>
        </w:numPr>
        <w:spacing w:after="240" w:line="259" w:lineRule="auto"/>
        <w:ind w:left="720"/>
        <w:contextualSpacing/>
        <w:rPr>
          <w:sz w:val="22"/>
          <w:szCs w:val="22"/>
        </w:rPr>
      </w:pPr>
      <w:r w:rsidRPr="00437A05">
        <w:rPr>
          <w:sz w:val="22"/>
          <w:szCs w:val="22"/>
        </w:rPr>
        <w:t>Enhance the CB’s ability to monitor PIP implementation by raising awareness of the perspective of those with lived experience.</w:t>
      </w:r>
    </w:p>
    <w:p w:rsidRPr="00437A05" w:rsidR="001D0FA9" w:rsidP="009A6E5D" w:rsidRDefault="001D0FA9" w14:paraId="7E571B9C" w14:textId="2A4909CE">
      <w:pPr>
        <w:spacing w:after="240"/>
        <w:rPr>
          <w:sz w:val="22"/>
          <w:szCs w:val="22"/>
        </w:rPr>
      </w:pPr>
      <w:r w:rsidRPr="00437A05">
        <w:rPr>
          <w:sz w:val="22"/>
          <w:szCs w:val="22"/>
        </w:rPr>
        <w:lastRenderedPageBreak/>
        <w:t>The information collected will be used</w:t>
      </w:r>
      <w:r w:rsidRPr="00437A05" w:rsidR="00373E8E">
        <w:rPr>
          <w:sz w:val="22"/>
          <w:szCs w:val="22"/>
        </w:rPr>
        <w:t xml:space="preserve"> internally for planning, program support, and technical assistance. The CB will also share lessons learned with the states to build their capacity (i.e., themes from the results, </w:t>
      </w:r>
      <w:r w:rsidR="00196E70">
        <w:rPr>
          <w:sz w:val="22"/>
          <w:szCs w:val="22"/>
        </w:rPr>
        <w:t xml:space="preserve">but not the full </w:t>
      </w:r>
      <w:r w:rsidR="00500295">
        <w:rPr>
          <w:sz w:val="22"/>
          <w:szCs w:val="22"/>
        </w:rPr>
        <w:t xml:space="preserve">focus group </w:t>
      </w:r>
      <w:r w:rsidR="00196E70">
        <w:rPr>
          <w:sz w:val="22"/>
          <w:szCs w:val="22"/>
        </w:rPr>
        <w:t>t</w:t>
      </w:r>
      <w:r w:rsidR="00500295">
        <w:rPr>
          <w:sz w:val="22"/>
          <w:szCs w:val="22"/>
        </w:rPr>
        <w:t>ranscripts)</w:t>
      </w:r>
      <w:r w:rsidRPr="00437A05" w:rsidR="00373E8E">
        <w:rPr>
          <w:sz w:val="22"/>
          <w:szCs w:val="22"/>
        </w:rPr>
        <w:t xml:space="preserve">. </w:t>
      </w:r>
    </w:p>
    <w:p w:rsidRPr="00437A05" w:rsidR="00FE7862" w:rsidP="006354A2" w:rsidRDefault="00FE7862" w14:paraId="0DEEDD7F" w14:textId="65941E31">
      <w:pPr>
        <w:spacing w:after="120"/>
        <w:rPr>
          <w:sz w:val="22"/>
          <w:szCs w:val="22"/>
        </w:rPr>
      </w:pPr>
      <w:r w:rsidRPr="00437A05">
        <w:rPr>
          <w:sz w:val="22"/>
          <w:szCs w:val="22"/>
        </w:rPr>
        <w:t xml:space="preserve">The following components are foundational considerations in implementing this proposal and focusing </w:t>
      </w:r>
      <w:r w:rsidRPr="00437A05" w:rsidR="00CE65A5">
        <w:rPr>
          <w:sz w:val="22"/>
          <w:szCs w:val="22"/>
        </w:rPr>
        <w:t>CB’s</w:t>
      </w:r>
      <w:r w:rsidRPr="00437A05">
        <w:rPr>
          <w:sz w:val="22"/>
          <w:szCs w:val="22"/>
        </w:rPr>
        <w:t xml:space="preserve"> efforts. They are posed as questions to be answered:</w:t>
      </w:r>
    </w:p>
    <w:p w:rsidRPr="00437A05" w:rsidR="00FE7862" w:rsidP="00FE7862" w:rsidRDefault="00FE7862" w14:paraId="1FB4073D" w14:textId="6772391E">
      <w:pPr>
        <w:pStyle w:val="ListParagraph"/>
        <w:numPr>
          <w:ilvl w:val="0"/>
          <w:numId w:val="28"/>
        </w:numPr>
        <w:spacing w:after="160" w:line="259" w:lineRule="auto"/>
        <w:contextualSpacing/>
        <w:rPr>
          <w:sz w:val="22"/>
          <w:szCs w:val="22"/>
        </w:rPr>
      </w:pPr>
      <w:r w:rsidRPr="00437A05">
        <w:rPr>
          <w:sz w:val="22"/>
          <w:szCs w:val="22"/>
        </w:rPr>
        <w:t xml:space="preserve">What are some effective strategies for the recruitment and engagement of young </w:t>
      </w:r>
      <w:r w:rsidRPr="00437A05" w:rsidR="0086694B">
        <w:rPr>
          <w:sz w:val="22"/>
          <w:szCs w:val="22"/>
        </w:rPr>
        <w:t>people</w:t>
      </w:r>
      <w:r w:rsidRPr="00437A05">
        <w:rPr>
          <w:sz w:val="22"/>
          <w:szCs w:val="22"/>
        </w:rPr>
        <w:t xml:space="preserve"> with lived experience? </w:t>
      </w:r>
    </w:p>
    <w:p w:rsidRPr="00437A05" w:rsidR="00FE7862" w:rsidP="00FE7862" w:rsidRDefault="00FE7862" w14:paraId="5886682E" w14:textId="240625B7">
      <w:pPr>
        <w:pStyle w:val="ListParagraph"/>
        <w:numPr>
          <w:ilvl w:val="0"/>
          <w:numId w:val="28"/>
        </w:numPr>
        <w:spacing w:after="160" w:line="259" w:lineRule="auto"/>
        <w:contextualSpacing/>
        <w:rPr>
          <w:sz w:val="22"/>
          <w:szCs w:val="22"/>
        </w:rPr>
      </w:pPr>
      <w:r w:rsidRPr="00437A05">
        <w:rPr>
          <w:sz w:val="22"/>
          <w:szCs w:val="22"/>
        </w:rPr>
        <w:t xml:space="preserve">What are the potential roles or avenues for involvement within the CFSR process that young </w:t>
      </w:r>
      <w:r w:rsidRPr="00437A05" w:rsidR="0086694B">
        <w:rPr>
          <w:sz w:val="22"/>
          <w:szCs w:val="22"/>
        </w:rPr>
        <w:t>people</w:t>
      </w:r>
      <w:r w:rsidRPr="00437A05">
        <w:rPr>
          <w:sz w:val="22"/>
          <w:szCs w:val="22"/>
        </w:rPr>
        <w:t xml:space="preserve"> with lived experience identify for themselves?</w:t>
      </w:r>
    </w:p>
    <w:p w:rsidRPr="00437A05" w:rsidR="00FE7862" w:rsidP="00FE7862" w:rsidRDefault="00FE7862" w14:paraId="37578F51" w14:textId="1AE1B3F3">
      <w:pPr>
        <w:pStyle w:val="ListParagraph"/>
        <w:numPr>
          <w:ilvl w:val="0"/>
          <w:numId w:val="28"/>
        </w:numPr>
        <w:spacing w:after="160" w:line="259" w:lineRule="auto"/>
        <w:contextualSpacing/>
        <w:rPr>
          <w:sz w:val="22"/>
          <w:szCs w:val="22"/>
        </w:rPr>
      </w:pPr>
      <w:r w:rsidRPr="00437A05">
        <w:rPr>
          <w:sz w:val="22"/>
          <w:szCs w:val="22"/>
        </w:rPr>
        <w:t xml:space="preserve">What training, resources, and supports do young </w:t>
      </w:r>
      <w:r w:rsidRPr="00437A05" w:rsidR="0086694B">
        <w:rPr>
          <w:sz w:val="22"/>
          <w:szCs w:val="22"/>
        </w:rPr>
        <w:t>people</w:t>
      </w:r>
      <w:r w:rsidRPr="00437A05">
        <w:rPr>
          <w:sz w:val="22"/>
          <w:szCs w:val="22"/>
        </w:rPr>
        <w:t xml:space="preserve"> with lived experience need to be successful and effective within their role(s)?</w:t>
      </w:r>
    </w:p>
    <w:p w:rsidRPr="00437A05" w:rsidR="00FE7862" w:rsidP="006354A2" w:rsidRDefault="00FE7862" w14:paraId="3521F1C4" w14:textId="5FC13C47">
      <w:pPr>
        <w:pStyle w:val="ListParagraph"/>
        <w:numPr>
          <w:ilvl w:val="0"/>
          <w:numId w:val="28"/>
        </w:numPr>
        <w:spacing w:line="259" w:lineRule="auto"/>
        <w:contextualSpacing/>
        <w:rPr>
          <w:sz w:val="22"/>
          <w:szCs w:val="22"/>
        </w:rPr>
      </w:pPr>
      <w:r w:rsidRPr="00437A05">
        <w:rPr>
          <w:sz w:val="22"/>
          <w:szCs w:val="22"/>
        </w:rPr>
        <w:t>What training, resources, and supports do those engaged in the CFSR process (e.g., child welfare agencies, the legal and judicial communities, child welfare professionals, federal staff) need to work effectively with young</w:t>
      </w:r>
      <w:r w:rsidRPr="00437A05" w:rsidR="0086694B">
        <w:rPr>
          <w:sz w:val="22"/>
          <w:szCs w:val="22"/>
        </w:rPr>
        <w:t xml:space="preserve"> people</w:t>
      </w:r>
      <w:r w:rsidRPr="00437A05">
        <w:rPr>
          <w:sz w:val="22"/>
          <w:szCs w:val="22"/>
        </w:rPr>
        <w:t xml:space="preserve"> with lived experience? </w:t>
      </w:r>
    </w:p>
    <w:p w:rsidRPr="00437A05" w:rsidR="006D2D59" w:rsidP="006354A2" w:rsidRDefault="006D2D59" w14:paraId="66E3B2C4" w14:textId="77777777">
      <w:pPr>
        <w:rPr>
          <w:b/>
          <w:i/>
          <w:sz w:val="22"/>
          <w:szCs w:val="22"/>
        </w:rPr>
      </w:pPr>
    </w:p>
    <w:p w:rsidRPr="00437A05" w:rsidR="00984CA2" w:rsidP="008F570D" w:rsidRDefault="008F570D" w14:paraId="473B9418" w14:textId="0AC28622">
      <w:pPr>
        <w:spacing w:after="60"/>
        <w:rPr>
          <w:b/>
          <w:i/>
          <w:sz w:val="22"/>
          <w:szCs w:val="22"/>
        </w:rPr>
      </w:pPr>
      <w:r w:rsidRPr="00437A05">
        <w:rPr>
          <w:b/>
          <w:i/>
          <w:sz w:val="22"/>
          <w:szCs w:val="22"/>
        </w:rPr>
        <w:t xml:space="preserve">Information Collection Processes </w:t>
      </w:r>
    </w:p>
    <w:p w:rsidRPr="00437A05" w:rsidR="006D2D59" w:rsidP="006D2D59" w:rsidRDefault="00EA4A24" w14:paraId="1BCD7DB1" w14:textId="70A7136B">
      <w:pPr>
        <w:spacing w:after="120"/>
        <w:rPr>
          <w:sz w:val="22"/>
          <w:szCs w:val="22"/>
        </w:rPr>
      </w:pPr>
      <w:r w:rsidRPr="00437A05">
        <w:rPr>
          <w:sz w:val="22"/>
          <w:szCs w:val="22"/>
        </w:rPr>
        <w:t xml:space="preserve">To answer these questions, </w:t>
      </w:r>
      <w:r w:rsidRPr="00437A05" w:rsidR="00CE65A5">
        <w:rPr>
          <w:sz w:val="22"/>
          <w:szCs w:val="22"/>
        </w:rPr>
        <w:t>CB</w:t>
      </w:r>
      <w:r w:rsidRPr="00437A05">
        <w:rPr>
          <w:sz w:val="22"/>
          <w:szCs w:val="22"/>
        </w:rPr>
        <w:t xml:space="preserve"> proposes </w:t>
      </w:r>
      <w:r w:rsidRPr="00437A05" w:rsidR="009108F9">
        <w:rPr>
          <w:sz w:val="22"/>
          <w:szCs w:val="22"/>
        </w:rPr>
        <w:t>to conduct</w:t>
      </w:r>
      <w:r w:rsidRPr="00437A05" w:rsidR="00B67D3A">
        <w:rPr>
          <w:sz w:val="22"/>
          <w:szCs w:val="22"/>
        </w:rPr>
        <w:t xml:space="preserve"> </w:t>
      </w:r>
      <w:r w:rsidRPr="00437A05" w:rsidR="00F6696F">
        <w:rPr>
          <w:sz w:val="22"/>
          <w:szCs w:val="22"/>
        </w:rPr>
        <w:t xml:space="preserve">focus groups </w:t>
      </w:r>
      <w:r w:rsidRPr="00437A05">
        <w:rPr>
          <w:sz w:val="22"/>
          <w:szCs w:val="22"/>
        </w:rPr>
        <w:t xml:space="preserve">with young </w:t>
      </w:r>
      <w:r w:rsidRPr="00437A05" w:rsidR="00775144">
        <w:rPr>
          <w:sz w:val="22"/>
          <w:szCs w:val="22"/>
        </w:rPr>
        <w:t>people</w:t>
      </w:r>
      <w:r w:rsidRPr="00437A05">
        <w:rPr>
          <w:sz w:val="22"/>
          <w:szCs w:val="22"/>
        </w:rPr>
        <w:t xml:space="preserve"> </w:t>
      </w:r>
      <w:r w:rsidRPr="00437A05" w:rsidR="00BD2DC2">
        <w:rPr>
          <w:sz w:val="22"/>
          <w:szCs w:val="22"/>
        </w:rPr>
        <w:t xml:space="preserve">who have </w:t>
      </w:r>
      <w:r w:rsidRPr="00437A05">
        <w:rPr>
          <w:sz w:val="22"/>
          <w:szCs w:val="22"/>
        </w:rPr>
        <w:t>lived experience</w:t>
      </w:r>
      <w:r w:rsidRPr="00437A05" w:rsidR="006D2D59">
        <w:rPr>
          <w:sz w:val="22"/>
          <w:szCs w:val="22"/>
        </w:rPr>
        <w:t xml:space="preserve"> in the child welfare system</w:t>
      </w:r>
      <w:r w:rsidRPr="00437A05">
        <w:rPr>
          <w:sz w:val="22"/>
          <w:szCs w:val="22"/>
        </w:rPr>
        <w:t xml:space="preserve">. </w:t>
      </w:r>
      <w:r w:rsidRPr="00437A05" w:rsidR="00F6696F">
        <w:rPr>
          <w:sz w:val="22"/>
          <w:szCs w:val="22"/>
        </w:rPr>
        <w:t xml:space="preserve">There will be 2 sets of 4 </w:t>
      </w:r>
      <w:r w:rsidRPr="00437A05" w:rsidR="00B67D3A">
        <w:rPr>
          <w:sz w:val="22"/>
          <w:szCs w:val="22"/>
        </w:rPr>
        <w:t>focus groups</w:t>
      </w:r>
      <w:r w:rsidRPr="00437A05" w:rsidR="00F6696F">
        <w:rPr>
          <w:sz w:val="22"/>
          <w:szCs w:val="22"/>
        </w:rPr>
        <w:t xml:space="preserve">, with </w:t>
      </w:r>
      <w:r w:rsidRPr="00437A05" w:rsidR="00BD2DC2">
        <w:rPr>
          <w:sz w:val="22"/>
          <w:szCs w:val="22"/>
        </w:rPr>
        <w:t xml:space="preserve">no more than </w:t>
      </w:r>
      <w:r w:rsidRPr="00437A05" w:rsidR="00F6696F">
        <w:rPr>
          <w:sz w:val="22"/>
          <w:szCs w:val="22"/>
        </w:rPr>
        <w:t xml:space="preserve">10 participants in each set – thus </w:t>
      </w:r>
      <w:r w:rsidRPr="00437A05" w:rsidR="009108F9">
        <w:rPr>
          <w:sz w:val="22"/>
          <w:szCs w:val="22"/>
        </w:rPr>
        <w:t>20 participants</w:t>
      </w:r>
      <w:r w:rsidRPr="00437A05" w:rsidR="00F6696F">
        <w:rPr>
          <w:sz w:val="22"/>
          <w:szCs w:val="22"/>
        </w:rPr>
        <w:t xml:space="preserve"> total</w:t>
      </w:r>
      <w:r w:rsidRPr="00437A05" w:rsidR="00373E8E">
        <w:rPr>
          <w:sz w:val="22"/>
          <w:szCs w:val="22"/>
        </w:rPr>
        <w:t xml:space="preserve"> (</w:t>
      </w:r>
      <w:r w:rsidR="0038415A">
        <w:rPr>
          <w:sz w:val="22"/>
          <w:szCs w:val="22"/>
        </w:rPr>
        <w:t>participant invitation and selection</w:t>
      </w:r>
      <w:r w:rsidRPr="00437A05" w:rsidR="00373E8E">
        <w:rPr>
          <w:sz w:val="22"/>
          <w:szCs w:val="22"/>
        </w:rPr>
        <w:t xml:space="preserve"> information provided below</w:t>
      </w:r>
      <w:r w:rsidR="004A4126">
        <w:rPr>
          <w:sz w:val="22"/>
          <w:szCs w:val="22"/>
        </w:rPr>
        <w:t>; the participants in each set will share similar backgrounds/experiences to each other</w:t>
      </w:r>
      <w:r w:rsidR="00C83EDD">
        <w:rPr>
          <w:sz w:val="22"/>
          <w:szCs w:val="22"/>
        </w:rPr>
        <w:t>, i.e., lived child welfare experience</w:t>
      </w:r>
      <w:r w:rsidRPr="00437A05" w:rsidR="00373E8E">
        <w:rPr>
          <w:sz w:val="22"/>
          <w:szCs w:val="22"/>
        </w:rPr>
        <w:t>)</w:t>
      </w:r>
      <w:r w:rsidRPr="00437A05" w:rsidR="006D2D59">
        <w:rPr>
          <w:sz w:val="22"/>
          <w:szCs w:val="22"/>
        </w:rPr>
        <w:t xml:space="preserve">. Each participant will attend 4 focus groups, </w:t>
      </w:r>
      <w:r w:rsidRPr="00437A05" w:rsidR="5F4EB856">
        <w:rPr>
          <w:sz w:val="22"/>
          <w:szCs w:val="22"/>
        </w:rPr>
        <w:t>the first three</w:t>
      </w:r>
      <w:r w:rsidRPr="00437A05" w:rsidR="006D2D59">
        <w:rPr>
          <w:sz w:val="22"/>
          <w:szCs w:val="22"/>
        </w:rPr>
        <w:t xml:space="preserve"> cover a</w:t>
      </w:r>
      <w:r w:rsidRPr="00437A05" w:rsidR="00BE1FBC">
        <w:rPr>
          <w:sz w:val="22"/>
          <w:szCs w:val="22"/>
        </w:rPr>
        <w:t xml:space="preserve"> </w:t>
      </w:r>
      <w:r w:rsidRPr="00437A05" w:rsidR="15533CC7">
        <w:rPr>
          <w:sz w:val="22"/>
          <w:szCs w:val="22"/>
        </w:rPr>
        <w:t>specific</w:t>
      </w:r>
      <w:r w:rsidRPr="00437A05" w:rsidR="006D2D59">
        <w:rPr>
          <w:sz w:val="22"/>
          <w:szCs w:val="22"/>
        </w:rPr>
        <w:t xml:space="preserve"> area of the CFSR process</w:t>
      </w:r>
      <w:r w:rsidRPr="00437A05" w:rsidR="6ECC1B99">
        <w:rPr>
          <w:sz w:val="22"/>
          <w:szCs w:val="22"/>
        </w:rPr>
        <w:t xml:space="preserve"> while the fourth is a debrief session</w:t>
      </w:r>
      <w:r w:rsidRPr="00437A05" w:rsidR="006D2D59">
        <w:rPr>
          <w:sz w:val="22"/>
          <w:szCs w:val="22"/>
        </w:rPr>
        <w:t>. This will provide a rich perspective on young people’s involvement in the CFSRs. The 4 areas include:</w:t>
      </w:r>
    </w:p>
    <w:p w:rsidRPr="00437A05" w:rsidR="006D2D59" w:rsidP="006D2D59" w:rsidRDefault="006D2D59" w14:paraId="355BB642" w14:textId="051C7C03">
      <w:pPr>
        <w:pStyle w:val="ListParagraph"/>
        <w:numPr>
          <w:ilvl w:val="0"/>
          <w:numId w:val="32"/>
        </w:numPr>
        <w:rPr>
          <w:sz w:val="22"/>
          <w:szCs w:val="22"/>
        </w:rPr>
      </w:pPr>
      <w:r w:rsidRPr="00437A05">
        <w:rPr>
          <w:sz w:val="22"/>
          <w:szCs w:val="22"/>
        </w:rPr>
        <w:t>Statewide Assessment</w:t>
      </w:r>
      <w:r w:rsidRPr="00437A05" w:rsidR="7A2CB0BF">
        <w:rPr>
          <w:sz w:val="22"/>
          <w:szCs w:val="22"/>
        </w:rPr>
        <w:t xml:space="preserve"> and statewide data indicators</w:t>
      </w:r>
      <w:r w:rsidRPr="00437A05" w:rsidR="00236BDE">
        <w:rPr>
          <w:sz w:val="22"/>
          <w:szCs w:val="22"/>
        </w:rPr>
        <w:t xml:space="preserve"> (focus group 1)</w:t>
      </w:r>
    </w:p>
    <w:p w:rsidRPr="00437A05" w:rsidR="006D2D59" w:rsidP="006D2D59" w:rsidRDefault="006D2D59" w14:paraId="1A6BDC58" w14:textId="3A6E4E8A">
      <w:pPr>
        <w:pStyle w:val="ListParagraph"/>
        <w:numPr>
          <w:ilvl w:val="0"/>
          <w:numId w:val="32"/>
        </w:numPr>
        <w:rPr>
          <w:sz w:val="22"/>
          <w:szCs w:val="22"/>
        </w:rPr>
      </w:pPr>
      <w:r w:rsidRPr="00437A05">
        <w:rPr>
          <w:sz w:val="22"/>
          <w:szCs w:val="22"/>
        </w:rPr>
        <w:t>On</w:t>
      </w:r>
      <w:r w:rsidRPr="00437A05" w:rsidR="00236BDE">
        <w:rPr>
          <w:sz w:val="22"/>
          <w:szCs w:val="22"/>
        </w:rPr>
        <w:t>s</w:t>
      </w:r>
      <w:r w:rsidRPr="00437A05">
        <w:rPr>
          <w:sz w:val="22"/>
          <w:szCs w:val="22"/>
        </w:rPr>
        <w:t>ite Review</w:t>
      </w:r>
      <w:r w:rsidRPr="00437A05" w:rsidR="00236BDE">
        <w:rPr>
          <w:sz w:val="22"/>
          <w:szCs w:val="22"/>
        </w:rPr>
        <w:t xml:space="preserve"> (focus group 2)</w:t>
      </w:r>
    </w:p>
    <w:p w:rsidRPr="00437A05" w:rsidR="006D2D59" w:rsidP="006D2D59" w:rsidRDefault="006D2D59" w14:paraId="36F0D1B1" w14:textId="5D9156A1">
      <w:pPr>
        <w:pStyle w:val="ListParagraph"/>
        <w:numPr>
          <w:ilvl w:val="0"/>
          <w:numId w:val="32"/>
        </w:numPr>
        <w:rPr>
          <w:sz w:val="22"/>
          <w:szCs w:val="22"/>
        </w:rPr>
      </w:pPr>
      <w:r w:rsidRPr="00437A05">
        <w:rPr>
          <w:sz w:val="22"/>
          <w:szCs w:val="22"/>
        </w:rPr>
        <w:t xml:space="preserve">Program Improvement Plan </w:t>
      </w:r>
      <w:r w:rsidRPr="00437A05" w:rsidR="00236BDE">
        <w:rPr>
          <w:sz w:val="22"/>
          <w:szCs w:val="22"/>
        </w:rPr>
        <w:t>development and monitoring (focus group 3)</w:t>
      </w:r>
    </w:p>
    <w:p w:rsidRPr="00437A05" w:rsidR="1DFBCAC6" w:rsidP="25CE3823" w:rsidRDefault="00236BDE" w14:paraId="7EAA0A81" w14:textId="54A455E0">
      <w:pPr>
        <w:pStyle w:val="ListParagraph"/>
        <w:numPr>
          <w:ilvl w:val="0"/>
          <w:numId w:val="32"/>
        </w:numPr>
        <w:rPr>
          <w:sz w:val="22"/>
          <w:szCs w:val="22"/>
        </w:rPr>
      </w:pPr>
      <w:r w:rsidRPr="00437A05">
        <w:rPr>
          <w:sz w:val="22"/>
          <w:szCs w:val="22"/>
        </w:rPr>
        <w:t xml:space="preserve">Wrap-Up and </w:t>
      </w:r>
      <w:r w:rsidRPr="00437A05" w:rsidR="1DFBCAC6">
        <w:rPr>
          <w:sz w:val="22"/>
          <w:szCs w:val="22"/>
        </w:rPr>
        <w:t xml:space="preserve">Debrief </w:t>
      </w:r>
      <w:r w:rsidRPr="00437A05">
        <w:rPr>
          <w:sz w:val="22"/>
          <w:szCs w:val="22"/>
        </w:rPr>
        <w:t>(focus group 4)</w:t>
      </w:r>
    </w:p>
    <w:p w:rsidRPr="00437A05" w:rsidR="006D2D59" w:rsidP="006354A2" w:rsidRDefault="006D2D59" w14:paraId="40D9BEE9" w14:textId="77777777">
      <w:pPr>
        <w:pStyle w:val="ListParagraph"/>
        <w:rPr>
          <w:sz w:val="22"/>
          <w:szCs w:val="22"/>
        </w:rPr>
      </w:pPr>
    </w:p>
    <w:p w:rsidRPr="00437A05" w:rsidR="00EA4A24" w:rsidP="006354A2" w:rsidRDefault="0038415A" w14:paraId="526E144A" w14:textId="3D1B5B2B">
      <w:pPr>
        <w:spacing w:after="120"/>
        <w:rPr>
          <w:sz w:val="22"/>
          <w:szCs w:val="22"/>
        </w:rPr>
      </w:pPr>
      <w:r>
        <w:rPr>
          <w:b/>
          <w:bCs/>
          <w:sz w:val="22"/>
          <w:szCs w:val="22"/>
        </w:rPr>
        <w:t>Participant invitation and selection</w:t>
      </w:r>
      <w:r w:rsidRPr="00437A05" w:rsidR="00C422F0">
        <w:rPr>
          <w:b/>
          <w:bCs/>
          <w:sz w:val="22"/>
          <w:szCs w:val="22"/>
        </w:rPr>
        <w:t xml:space="preserve">: </w:t>
      </w:r>
      <w:r w:rsidRPr="00437A05" w:rsidR="00F6696F">
        <w:rPr>
          <w:sz w:val="22"/>
          <w:szCs w:val="22"/>
        </w:rPr>
        <w:t xml:space="preserve">The two </w:t>
      </w:r>
      <w:r w:rsidRPr="00437A05" w:rsidR="00EA4A24">
        <w:rPr>
          <w:sz w:val="22"/>
          <w:szCs w:val="22"/>
        </w:rPr>
        <w:t xml:space="preserve">different </w:t>
      </w:r>
      <w:r w:rsidRPr="00437A05" w:rsidR="00F85A2D">
        <w:rPr>
          <w:sz w:val="22"/>
          <w:szCs w:val="22"/>
        </w:rPr>
        <w:t xml:space="preserve">sets </w:t>
      </w:r>
      <w:r w:rsidRPr="00437A05" w:rsidR="00F6696F">
        <w:rPr>
          <w:sz w:val="22"/>
          <w:szCs w:val="22"/>
        </w:rPr>
        <w:t xml:space="preserve">of 10 participants each will </w:t>
      </w:r>
      <w:r w:rsidRPr="00437A05" w:rsidR="00373E8E">
        <w:rPr>
          <w:sz w:val="22"/>
          <w:szCs w:val="22"/>
        </w:rPr>
        <w:t xml:space="preserve">be </w:t>
      </w:r>
      <w:r>
        <w:rPr>
          <w:sz w:val="22"/>
          <w:szCs w:val="22"/>
        </w:rPr>
        <w:t>invited and selected</w:t>
      </w:r>
      <w:r w:rsidRPr="00437A05" w:rsidR="00373E8E">
        <w:rPr>
          <w:sz w:val="22"/>
          <w:szCs w:val="22"/>
        </w:rPr>
        <w:t xml:space="preserve"> from the following</w:t>
      </w:r>
      <w:r w:rsidRPr="00437A05" w:rsidR="00EA4A24">
        <w:rPr>
          <w:sz w:val="22"/>
          <w:szCs w:val="22"/>
        </w:rPr>
        <w:t>:</w:t>
      </w:r>
    </w:p>
    <w:p w:rsidRPr="00437A05" w:rsidR="00EA4A24" w:rsidP="00EA4A24" w:rsidRDefault="00F85A2D" w14:paraId="640D4EDF" w14:textId="5D854B19">
      <w:pPr>
        <w:pStyle w:val="ListParagraph"/>
        <w:numPr>
          <w:ilvl w:val="0"/>
          <w:numId w:val="29"/>
        </w:numPr>
        <w:spacing w:after="240" w:line="240" w:lineRule="atLeast"/>
        <w:rPr>
          <w:sz w:val="22"/>
          <w:szCs w:val="22"/>
        </w:rPr>
      </w:pPr>
      <w:r w:rsidRPr="00437A05">
        <w:rPr>
          <w:sz w:val="22"/>
          <w:szCs w:val="22"/>
          <w:u w:val="single"/>
        </w:rPr>
        <w:t xml:space="preserve">Set </w:t>
      </w:r>
      <w:r w:rsidRPr="00437A05" w:rsidR="00EA4A24">
        <w:rPr>
          <w:sz w:val="22"/>
          <w:szCs w:val="22"/>
          <w:u w:val="single"/>
        </w:rPr>
        <w:t>1:</w:t>
      </w:r>
      <w:r w:rsidRPr="00437A05" w:rsidR="00EA4A24">
        <w:rPr>
          <w:sz w:val="22"/>
          <w:szCs w:val="22"/>
        </w:rPr>
        <w:t xml:space="preserve"> </w:t>
      </w:r>
      <w:r w:rsidRPr="00437A05">
        <w:rPr>
          <w:sz w:val="22"/>
          <w:szCs w:val="22"/>
        </w:rPr>
        <w:t xml:space="preserve">Set </w:t>
      </w:r>
      <w:r w:rsidRPr="00437A05" w:rsidR="00EA4A24">
        <w:rPr>
          <w:sz w:val="22"/>
          <w:szCs w:val="22"/>
        </w:rPr>
        <w:t xml:space="preserve">1 </w:t>
      </w:r>
      <w:r w:rsidRPr="00437A05" w:rsidR="00373E8E">
        <w:rPr>
          <w:sz w:val="22"/>
          <w:szCs w:val="22"/>
        </w:rPr>
        <w:t xml:space="preserve">participants </w:t>
      </w:r>
      <w:r w:rsidRPr="00437A05" w:rsidR="00EA4A24">
        <w:rPr>
          <w:sz w:val="22"/>
          <w:szCs w:val="22"/>
        </w:rPr>
        <w:t xml:space="preserve">will be </w:t>
      </w:r>
      <w:r w:rsidR="0038415A">
        <w:rPr>
          <w:sz w:val="22"/>
          <w:szCs w:val="22"/>
        </w:rPr>
        <w:t>invited and selected</w:t>
      </w:r>
      <w:r w:rsidRPr="00437A05" w:rsidR="0038415A">
        <w:rPr>
          <w:sz w:val="22"/>
          <w:szCs w:val="22"/>
        </w:rPr>
        <w:t xml:space="preserve"> </w:t>
      </w:r>
      <w:r w:rsidRPr="00437A05" w:rsidR="00373E8E">
        <w:rPr>
          <w:sz w:val="22"/>
          <w:szCs w:val="22"/>
        </w:rPr>
        <w:t>from the pool of</w:t>
      </w:r>
      <w:r w:rsidRPr="00437A05" w:rsidR="00EA4A24">
        <w:rPr>
          <w:sz w:val="22"/>
          <w:szCs w:val="22"/>
        </w:rPr>
        <w:t xml:space="preserve"> current and former National Youth in Transition Database (NYTD) Reviewers and Capacity Building Center for States (CBCS) Young Adult Consultants (YAC). In addition to their lived experience, these individuals have experience working alongside federal staff to provide assistance to states and evaluate state programs. Given that </w:t>
      </w:r>
      <w:r w:rsidRPr="00437A05" w:rsidR="007E6D8B">
        <w:rPr>
          <w:sz w:val="22"/>
          <w:szCs w:val="22"/>
        </w:rPr>
        <w:t>CB</w:t>
      </w:r>
      <w:r w:rsidRPr="00437A05" w:rsidR="00EA4A24">
        <w:rPr>
          <w:sz w:val="22"/>
          <w:szCs w:val="22"/>
        </w:rPr>
        <w:t xml:space="preserve"> does not want to constrain group members’ input by what has been done in the past, we would invite individuals who have no prior experience providing technical assistance to states on CFSRs. </w:t>
      </w:r>
    </w:p>
    <w:p w:rsidRPr="00437A05" w:rsidR="00EA4A24" w:rsidP="00EA4A24" w:rsidRDefault="00F85A2D" w14:paraId="6D97AD35" w14:textId="34F8E5F0">
      <w:pPr>
        <w:pStyle w:val="ListParagraph"/>
        <w:numPr>
          <w:ilvl w:val="0"/>
          <w:numId w:val="30"/>
        </w:numPr>
        <w:spacing w:after="240" w:line="259" w:lineRule="auto"/>
        <w:contextualSpacing/>
        <w:rPr>
          <w:sz w:val="22"/>
          <w:szCs w:val="22"/>
        </w:rPr>
      </w:pPr>
      <w:r w:rsidRPr="00437A05">
        <w:rPr>
          <w:sz w:val="22"/>
          <w:szCs w:val="22"/>
          <w:u w:val="single"/>
        </w:rPr>
        <w:t xml:space="preserve">Set </w:t>
      </w:r>
      <w:r w:rsidRPr="00437A05" w:rsidR="00EA4A24">
        <w:rPr>
          <w:sz w:val="22"/>
          <w:szCs w:val="22"/>
          <w:u w:val="single"/>
        </w:rPr>
        <w:t>2:</w:t>
      </w:r>
      <w:r w:rsidRPr="00437A05" w:rsidR="00EA4A24">
        <w:rPr>
          <w:sz w:val="22"/>
          <w:szCs w:val="22"/>
        </w:rPr>
        <w:t xml:space="preserve"> </w:t>
      </w:r>
      <w:r w:rsidRPr="00437A05">
        <w:rPr>
          <w:sz w:val="22"/>
          <w:szCs w:val="22"/>
        </w:rPr>
        <w:t xml:space="preserve">Set </w:t>
      </w:r>
      <w:r w:rsidRPr="00437A05" w:rsidR="00EA4A24">
        <w:rPr>
          <w:sz w:val="22"/>
          <w:szCs w:val="22"/>
        </w:rPr>
        <w:t xml:space="preserve">2 </w:t>
      </w:r>
      <w:r w:rsidRPr="00437A05" w:rsidR="00373E8E">
        <w:rPr>
          <w:sz w:val="22"/>
          <w:szCs w:val="22"/>
        </w:rPr>
        <w:t xml:space="preserve">participants </w:t>
      </w:r>
      <w:r w:rsidRPr="00437A05" w:rsidR="00EA4A24">
        <w:rPr>
          <w:sz w:val="22"/>
          <w:szCs w:val="22"/>
        </w:rPr>
        <w:t>will be</w:t>
      </w:r>
      <w:r w:rsidRPr="00437A05" w:rsidR="00373E8E">
        <w:rPr>
          <w:sz w:val="22"/>
          <w:szCs w:val="22"/>
        </w:rPr>
        <w:t xml:space="preserve"> </w:t>
      </w:r>
      <w:r w:rsidR="0038415A">
        <w:rPr>
          <w:sz w:val="22"/>
          <w:szCs w:val="22"/>
        </w:rPr>
        <w:t>invited and selected</w:t>
      </w:r>
      <w:r w:rsidRPr="00437A05" w:rsidR="00373E8E">
        <w:rPr>
          <w:sz w:val="22"/>
          <w:szCs w:val="22"/>
        </w:rPr>
        <w:t xml:space="preserve"> from the pool</w:t>
      </w:r>
      <w:r w:rsidRPr="00437A05" w:rsidR="00EA4A24">
        <w:rPr>
          <w:sz w:val="22"/>
          <w:szCs w:val="22"/>
        </w:rPr>
        <w:t xml:space="preserve"> of young people </w:t>
      </w:r>
      <w:r w:rsidRPr="00437A05" w:rsidR="00373E8E">
        <w:rPr>
          <w:sz w:val="22"/>
          <w:szCs w:val="22"/>
        </w:rPr>
        <w:t>involved with</w:t>
      </w:r>
      <w:r w:rsidRPr="00437A05" w:rsidR="00EA4A24">
        <w:rPr>
          <w:sz w:val="22"/>
          <w:szCs w:val="22"/>
        </w:rPr>
        <w:t xml:space="preserve"> national organizations</w:t>
      </w:r>
      <w:r w:rsidRPr="00437A05" w:rsidR="00B67D3A">
        <w:rPr>
          <w:sz w:val="22"/>
          <w:szCs w:val="22"/>
        </w:rPr>
        <w:t>. These organizations include Congressional Coalition on Adoption- Foster Youth Internship Program, Foster Care Alumni of America (FCAA), Anne E. Casey Foundation/Jim Casey Youth Opportunity Initiatives &amp; Young Fellows, FosterClub, National Foster Care Youth &amp; Alumni Policy Council (Foster Club, FCAA, and Private Foundations), and Think Of Us.</w:t>
      </w:r>
      <w:r w:rsidRPr="00437A05" w:rsidR="00EA4A24">
        <w:rPr>
          <w:sz w:val="22"/>
          <w:szCs w:val="22"/>
        </w:rPr>
        <w:t xml:space="preserve"> These individuals can bring an alternative perspective that is not informed by </w:t>
      </w:r>
      <w:r w:rsidRPr="00437A05" w:rsidR="00EA4A24">
        <w:rPr>
          <w:sz w:val="22"/>
          <w:szCs w:val="22"/>
        </w:rPr>
        <w:lastRenderedPageBreak/>
        <w:t>experiences partnering with federal staff on monitoring efforts and may provide insights on recruiting and engaging persons with lived experience in this work.</w:t>
      </w:r>
      <w:r w:rsidRPr="00437A05" w:rsidR="00B67D3A">
        <w:rPr>
          <w:sz w:val="22"/>
          <w:szCs w:val="22"/>
        </w:rPr>
        <w:t xml:space="preserve"> An email describing the focus groups will be sent to these organizations and we will use convenience sampling to </w:t>
      </w:r>
      <w:r w:rsidR="0038415A">
        <w:rPr>
          <w:sz w:val="22"/>
          <w:szCs w:val="22"/>
        </w:rPr>
        <w:t xml:space="preserve">invite and select participants </w:t>
      </w:r>
      <w:r w:rsidRPr="00437A05" w:rsidR="00B67D3A">
        <w:rPr>
          <w:sz w:val="22"/>
          <w:szCs w:val="22"/>
        </w:rPr>
        <w:t>from these organizations on a first come, first serve basis</w:t>
      </w:r>
      <w:r w:rsidRPr="00437A05" w:rsidR="00E82069">
        <w:rPr>
          <w:sz w:val="22"/>
          <w:szCs w:val="22"/>
        </w:rPr>
        <w:t xml:space="preserve"> (see </w:t>
      </w:r>
      <w:r w:rsidR="00A95A6F">
        <w:rPr>
          <w:sz w:val="22"/>
          <w:szCs w:val="22"/>
        </w:rPr>
        <w:t xml:space="preserve">Recruitment </w:t>
      </w:r>
      <w:r w:rsidRPr="00437A05" w:rsidR="00E82069">
        <w:rPr>
          <w:sz w:val="22"/>
          <w:szCs w:val="22"/>
        </w:rPr>
        <w:t>Appendix).</w:t>
      </w:r>
    </w:p>
    <w:p w:rsidRPr="00437A05" w:rsidR="00BD2DC2" w:rsidP="00EA4A24" w:rsidRDefault="00236BDE" w14:paraId="1B639DA6" w14:textId="4B99F656">
      <w:pPr>
        <w:spacing w:after="240"/>
        <w:rPr>
          <w:sz w:val="22"/>
          <w:szCs w:val="22"/>
        </w:rPr>
      </w:pPr>
      <w:r w:rsidRPr="00437A05">
        <w:rPr>
          <w:b/>
          <w:bCs/>
          <w:sz w:val="22"/>
          <w:szCs w:val="22"/>
        </w:rPr>
        <w:t>Focus groups</w:t>
      </w:r>
      <w:r w:rsidRPr="00437A05" w:rsidR="00EA4A24">
        <w:rPr>
          <w:b/>
          <w:bCs/>
          <w:sz w:val="22"/>
          <w:szCs w:val="22"/>
        </w:rPr>
        <w:t xml:space="preserve">: </w:t>
      </w:r>
      <w:r w:rsidRPr="00437A05" w:rsidR="00EA4A24">
        <w:rPr>
          <w:sz w:val="22"/>
          <w:szCs w:val="22"/>
        </w:rPr>
        <w:t xml:space="preserve">Each </w:t>
      </w:r>
      <w:r w:rsidRPr="00437A05">
        <w:rPr>
          <w:sz w:val="22"/>
          <w:szCs w:val="22"/>
        </w:rPr>
        <w:t>focus group</w:t>
      </w:r>
      <w:r w:rsidRPr="00437A05" w:rsidR="00EA4A24">
        <w:rPr>
          <w:sz w:val="22"/>
          <w:szCs w:val="22"/>
        </w:rPr>
        <w:t xml:space="preserve"> will be scheduled for no more than </w:t>
      </w:r>
      <w:r w:rsidRPr="00437A05" w:rsidR="008A7746">
        <w:rPr>
          <w:sz w:val="22"/>
          <w:szCs w:val="22"/>
        </w:rPr>
        <w:t>60</w:t>
      </w:r>
      <w:r w:rsidRPr="00437A05" w:rsidR="00EA4A24">
        <w:rPr>
          <w:sz w:val="22"/>
          <w:szCs w:val="22"/>
        </w:rPr>
        <w:t xml:space="preserve"> minutes</w:t>
      </w:r>
      <w:r w:rsidRPr="00437A05" w:rsidR="00BD2DC2">
        <w:rPr>
          <w:sz w:val="22"/>
          <w:szCs w:val="22"/>
        </w:rPr>
        <w:t xml:space="preserve">. CB has contracted with </w:t>
      </w:r>
      <w:r w:rsidRPr="00437A05" w:rsidR="00CE65A5">
        <w:rPr>
          <w:sz w:val="22"/>
          <w:szCs w:val="22"/>
        </w:rPr>
        <w:t>JBS International</w:t>
      </w:r>
      <w:r w:rsidRPr="00437A05" w:rsidR="00BD2DC2">
        <w:rPr>
          <w:sz w:val="22"/>
          <w:szCs w:val="22"/>
        </w:rPr>
        <w:t xml:space="preserve"> to conduct this information collection</w:t>
      </w:r>
      <w:r w:rsidRPr="00437A05" w:rsidR="00CE65A5">
        <w:rPr>
          <w:sz w:val="22"/>
          <w:szCs w:val="22"/>
        </w:rPr>
        <w:t xml:space="preserve">. JBS International </w:t>
      </w:r>
      <w:r w:rsidRPr="00437A05" w:rsidR="00E9578E">
        <w:rPr>
          <w:sz w:val="22"/>
          <w:szCs w:val="22"/>
        </w:rPr>
        <w:t>staff members of the Child Welfare Reviews Project (CWRP)</w:t>
      </w:r>
      <w:r w:rsidRPr="00437A05" w:rsidR="002F7576">
        <w:rPr>
          <w:sz w:val="22"/>
          <w:szCs w:val="22"/>
        </w:rPr>
        <w:t>, including coaches (see below),</w:t>
      </w:r>
      <w:r w:rsidRPr="00437A05" w:rsidR="00CE65A5">
        <w:rPr>
          <w:sz w:val="22"/>
          <w:szCs w:val="22"/>
        </w:rPr>
        <w:t xml:space="preserve"> will carry out the</w:t>
      </w:r>
      <w:r w:rsidR="0038415A">
        <w:rPr>
          <w:sz w:val="22"/>
          <w:szCs w:val="22"/>
        </w:rPr>
        <w:t xml:space="preserve"> participant invitation and selection</w:t>
      </w:r>
      <w:r w:rsidRPr="00437A05" w:rsidR="00B67D3A">
        <w:rPr>
          <w:sz w:val="22"/>
          <w:szCs w:val="22"/>
        </w:rPr>
        <w:t>,</w:t>
      </w:r>
      <w:r w:rsidRPr="00437A05" w:rsidR="00CE65A5">
        <w:rPr>
          <w:sz w:val="22"/>
          <w:szCs w:val="22"/>
        </w:rPr>
        <w:t xml:space="preserve"> </w:t>
      </w:r>
      <w:r w:rsidRPr="00437A05">
        <w:rPr>
          <w:sz w:val="22"/>
          <w:szCs w:val="22"/>
        </w:rPr>
        <w:t>focus groups</w:t>
      </w:r>
      <w:r w:rsidRPr="00437A05" w:rsidR="00B67D3A">
        <w:rPr>
          <w:sz w:val="22"/>
          <w:szCs w:val="22"/>
        </w:rPr>
        <w:t>, and analysis</w:t>
      </w:r>
      <w:r w:rsidRPr="00437A05" w:rsidR="00CE65A5">
        <w:rPr>
          <w:sz w:val="22"/>
          <w:szCs w:val="22"/>
        </w:rPr>
        <w:t xml:space="preserve">. </w:t>
      </w:r>
    </w:p>
    <w:p w:rsidRPr="00437A05" w:rsidR="00236BDE" w:rsidP="002D083D" w:rsidRDefault="00BD2DC2" w14:paraId="05163B4F" w14:textId="67D04A2F">
      <w:pPr>
        <w:spacing w:after="120"/>
        <w:rPr>
          <w:sz w:val="22"/>
          <w:szCs w:val="22"/>
        </w:rPr>
      </w:pPr>
      <w:r w:rsidRPr="00437A05">
        <w:rPr>
          <w:sz w:val="22"/>
          <w:szCs w:val="22"/>
        </w:rPr>
        <w:t xml:space="preserve">So that each </w:t>
      </w:r>
      <w:r w:rsidRPr="00437A05" w:rsidR="00236BDE">
        <w:rPr>
          <w:sz w:val="22"/>
          <w:szCs w:val="22"/>
        </w:rPr>
        <w:t>focus group</w:t>
      </w:r>
      <w:r w:rsidRPr="00437A05">
        <w:rPr>
          <w:sz w:val="22"/>
          <w:szCs w:val="22"/>
        </w:rPr>
        <w:t xml:space="preserve"> is most effective, we will prepare information and materials explaining the CFSR process and provide them to the participants before </w:t>
      </w:r>
      <w:r w:rsidRPr="00437A05" w:rsidR="00236BDE">
        <w:rPr>
          <w:sz w:val="22"/>
          <w:szCs w:val="22"/>
        </w:rPr>
        <w:t>focus groups one, two and three</w:t>
      </w:r>
      <w:r w:rsidRPr="00437A05">
        <w:rPr>
          <w:sz w:val="22"/>
          <w:szCs w:val="22"/>
        </w:rPr>
        <w:t xml:space="preserve"> (</w:t>
      </w:r>
      <w:r w:rsidRPr="00437A05" w:rsidR="00236BDE">
        <w:rPr>
          <w:sz w:val="22"/>
          <w:szCs w:val="22"/>
        </w:rPr>
        <w:t xml:space="preserve">e.g., </w:t>
      </w:r>
      <w:r w:rsidRPr="00437A05">
        <w:rPr>
          <w:sz w:val="22"/>
          <w:szCs w:val="22"/>
        </w:rPr>
        <w:t xml:space="preserve">the CFSR General Fact </w:t>
      </w:r>
      <w:r w:rsidRPr="00437A05" w:rsidR="00095E7C">
        <w:rPr>
          <w:sz w:val="22"/>
          <w:szCs w:val="22"/>
        </w:rPr>
        <w:t xml:space="preserve">Sheet </w:t>
      </w:r>
      <w:r w:rsidRPr="00437A05">
        <w:rPr>
          <w:sz w:val="22"/>
          <w:szCs w:val="22"/>
        </w:rPr>
        <w:t>from Round 3).</w:t>
      </w:r>
      <w:r w:rsidR="005C6399">
        <w:rPr>
          <w:sz w:val="22"/>
          <w:szCs w:val="22"/>
        </w:rPr>
        <w:t xml:space="preserve"> </w:t>
      </w:r>
      <w:r w:rsidRPr="005C6399" w:rsidR="005C6399">
        <w:rPr>
          <w:sz w:val="22"/>
          <w:szCs w:val="22"/>
        </w:rPr>
        <w:t xml:space="preserve">We will gather informal feedback (via a conversation) at the end of each preparation session to understand if we are being effective and to inform subsequent preparation sessions. Preparation sessions will be 60 minutes, including the gathering of informal feedback. </w:t>
      </w:r>
      <w:r w:rsidRPr="00437A05" w:rsidR="009C75B1">
        <w:rPr>
          <w:sz w:val="22"/>
          <w:szCs w:val="22"/>
        </w:rPr>
        <w:t xml:space="preserve"> </w:t>
      </w:r>
      <w:r w:rsidRPr="00437A05" w:rsidR="00437A05">
        <w:rPr>
          <w:sz w:val="22"/>
          <w:szCs w:val="22"/>
        </w:rPr>
        <w:t>In total, p</w:t>
      </w:r>
      <w:r w:rsidRPr="00437A05" w:rsidR="009C75B1">
        <w:rPr>
          <w:sz w:val="22"/>
          <w:szCs w:val="22"/>
        </w:rPr>
        <w:t>articipants will be asked to attend the following:</w:t>
      </w:r>
    </w:p>
    <w:p w:rsidRPr="00437A05" w:rsidR="009C75B1" w:rsidP="002D083D" w:rsidRDefault="009C75B1" w14:paraId="28803384" w14:textId="284DD75D">
      <w:pPr>
        <w:pStyle w:val="ListParagraph"/>
        <w:numPr>
          <w:ilvl w:val="0"/>
          <w:numId w:val="30"/>
        </w:numPr>
        <w:spacing w:after="60"/>
        <w:rPr>
          <w:sz w:val="22"/>
          <w:szCs w:val="22"/>
        </w:rPr>
      </w:pPr>
      <w:r w:rsidRPr="00437A05">
        <w:rPr>
          <w:sz w:val="22"/>
          <w:szCs w:val="22"/>
        </w:rPr>
        <w:t xml:space="preserve">Preparation session 1: </w:t>
      </w:r>
      <w:r w:rsidRPr="00437A05" w:rsidR="00437A05">
        <w:rPr>
          <w:sz w:val="22"/>
          <w:szCs w:val="22"/>
        </w:rPr>
        <w:t>Information about the CFS</w:t>
      </w:r>
      <w:r w:rsidR="0011001A">
        <w:rPr>
          <w:sz w:val="22"/>
          <w:szCs w:val="22"/>
        </w:rPr>
        <w:t>R</w:t>
      </w:r>
      <w:r w:rsidRPr="00437A05" w:rsidR="00437A05">
        <w:rPr>
          <w:sz w:val="22"/>
          <w:szCs w:val="22"/>
        </w:rPr>
        <w:t>s, the statewide assessment, and the statewide data indicators</w:t>
      </w:r>
    </w:p>
    <w:p w:rsidRPr="00437A05" w:rsidR="00437A05" w:rsidP="002D083D" w:rsidRDefault="00437A05" w14:paraId="2BE89B9F" w14:textId="4CFCF492">
      <w:pPr>
        <w:pStyle w:val="ListParagraph"/>
        <w:numPr>
          <w:ilvl w:val="0"/>
          <w:numId w:val="30"/>
        </w:numPr>
        <w:spacing w:after="60"/>
        <w:rPr>
          <w:sz w:val="22"/>
          <w:szCs w:val="22"/>
        </w:rPr>
      </w:pPr>
      <w:r w:rsidRPr="00437A05">
        <w:rPr>
          <w:sz w:val="22"/>
          <w:szCs w:val="22"/>
        </w:rPr>
        <w:t>Focus group 1: how to engage young people in the statewide assessment and the statewide data indicators</w:t>
      </w:r>
    </w:p>
    <w:p w:rsidRPr="00437A05" w:rsidR="00437A05" w:rsidP="002D083D" w:rsidRDefault="00437A05" w14:paraId="0CC8EEAB" w14:textId="322C9666">
      <w:pPr>
        <w:pStyle w:val="ListParagraph"/>
        <w:numPr>
          <w:ilvl w:val="0"/>
          <w:numId w:val="30"/>
        </w:numPr>
        <w:spacing w:after="60"/>
        <w:rPr>
          <w:sz w:val="22"/>
          <w:szCs w:val="22"/>
        </w:rPr>
      </w:pPr>
      <w:r w:rsidRPr="00437A05">
        <w:rPr>
          <w:sz w:val="22"/>
          <w:szCs w:val="22"/>
        </w:rPr>
        <w:t xml:space="preserve">Preparation Session 2: Information about the onsite review </w:t>
      </w:r>
    </w:p>
    <w:p w:rsidRPr="00437A05" w:rsidR="00437A05" w:rsidP="002D083D" w:rsidRDefault="00437A05" w14:paraId="73928611" w14:textId="5D419040">
      <w:pPr>
        <w:pStyle w:val="ListParagraph"/>
        <w:numPr>
          <w:ilvl w:val="0"/>
          <w:numId w:val="30"/>
        </w:numPr>
        <w:spacing w:after="60"/>
        <w:rPr>
          <w:sz w:val="22"/>
          <w:szCs w:val="22"/>
        </w:rPr>
      </w:pPr>
      <w:r w:rsidRPr="00437A05">
        <w:rPr>
          <w:sz w:val="22"/>
          <w:szCs w:val="22"/>
        </w:rPr>
        <w:t>Focus group 2: How to engage young people in the onsite review</w:t>
      </w:r>
    </w:p>
    <w:p w:rsidRPr="00437A05" w:rsidR="00437A05" w:rsidP="002D083D" w:rsidRDefault="00437A05" w14:paraId="3747D1A6" w14:textId="4A414A21">
      <w:pPr>
        <w:pStyle w:val="ListParagraph"/>
        <w:numPr>
          <w:ilvl w:val="0"/>
          <w:numId w:val="30"/>
        </w:numPr>
        <w:spacing w:after="60"/>
        <w:rPr>
          <w:sz w:val="22"/>
          <w:szCs w:val="22"/>
        </w:rPr>
      </w:pPr>
      <w:r w:rsidRPr="00437A05">
        <w:rPr>
          <w:sz w:val="22"/>
          <w:szCs w:val="22"/>
        </w:rPr>
        <w:t>Preparation Session 3: Information about Program Improvement Plan (PIP) development and monitoring</w:t>
      </w:r>
    </w:p>
    <w:p w:rsidRPr="00437A05" w:rsidR="00437A05" w:rsidP="002D083D" w:rsidRDefault="00437A05" w14:paraId="06D2D640" w14:textId="1A86E5CB">
      <w:pPr>
        <w:pStyle w:val="ListParagraph"/>
        <w:numPr>
          <w:ilvl w:val="0"/>
          <w:numId w:val="30"/>
        </w:numPr>
        <w:spacing w:after="60"/>
        <w:rPr>
          <w:sz w:val="22"/>
          <w:szCs w:val="22"/>
        </w:rPr>
      </w:pPr>
      <w:r w:rsidRPr="00437A05">
        <w:rPr>
          <w:sz w:val="22"/>
          <w:szCs w:val="22"/>
        </w:rPr>
        <w:t>Focus group 3: How to engage young people in the PIP process</w:t>
      </w:r>
    </w:p>
    <w:p w:rsidRPr="00437A05" w:rsidR="00437A05" w:rsidP="00437A05" w:rsidRDefault="00437A05" w14:paraId="442A4BE0" w14:textId="69C6E8CD">
      <w:pPr>
        <w:pStyle w:val="ListParagraph"/>
        <w:numPr>
          <w:ilvl w:val="0"/>
          <w:numId w:val="30"/>
        </w:numPr>
        <w:spacing w:after="240"/>
        <w:rPr>
          <w:sz w:val="22"/>
          <w:szCs w:val="22"/>
        </w:rPr>
      </w:pPr>
      <w:r w:rsidRPr="00437A05">
        <w:rPr>
          <w:sz w:val="22"/>
          <w:szCs w:val="22"/>
        </w:rPr>
        <w:t xml:space="preserve">Focus group 4: Wrap-up and Debrief </w:t>
      </w:r>
    </w:p>
    <w:p w:rsidRPr="00437A05" w:rsidR="00E404EF" w:rsidP="00EA4A24" w:rsidRDefault="00EA4A24" w14:paraId="3B09A271" w14:textId="77777777">
      <w:pPr>
        <w:spacing w:after="240"/>
        <w:rPr>
          <w:sz w:val="22"/>
          <w:szCs w:val="22"/>
        </w:rPr>
      </w:pPr>
      <w:r w:rsidRPr="00437A05">
        <w:rPr>
          <w:sz w:val="22"/>
          <w:szCs w:val="22"/>
        </w:rPr>
        <w:t>Recognizing that many young persons have jobs and/or are in college, we will hold each</w:t>
      </w:r>
      <w:r w:rsidRPr="00437A05" w:rsidR="00236BDE">
        <w:rPr>
          <w:sz w:val="22"/>
          <w:szCs w:val="22"/>
        </w:rPr>
        <w:t xml:space="preserve"> preparation</w:t>
      </w:r>
      <w:r w:rsidRPr="00437A05">
        <w:rPr>
          <w:sz w:val="22"/>
          <w:szCs w:val="22"/>
        </w:rPr>
        <w:t xml:space="preserve"> session </w:t>
      </w:r>
      <w:r w:rsidRPr="00437A05" w:rsidR="00236BDE">
        <w:rPr>
          <w:sz w:val="22"/>
          <w:szCs w:val="22"/>
        </w:rPr>
        <w:t xml:space="preserve">and each focus group </w:t>
      </w:r>
      <w:r w:rsidRPr="00437A05">
        <w:rPr>
          <w:sz w:val="22"/>
          <w:szCs w:val="22"/>
        </w:rPr>
        <w:t>outside of traditional work or class hours</w:t>
      </w:r>
      <w:r w:rsidRPr="00437A05" w:rsidR="00171D84">
        <w:rPr>
          <w:sz w:val="22"/>
          <w:szCs w:val="22"/>
        </w:rPr>
        <w:t>, if necessary</w:t>
      </w:r>
      <w:r w:rsidRPr="00437A05">
        <w:rPr>
          <w:sz w:val="22"/>
          <w:szCs w:val="22"/>
        </w:rPr>
        <w:t>.</w:t>
      </w:r>
    </w:p>
    <w:p w:rsidR="00344E62" w:rsidP="0075185C" w:rsidRDefault="00BD2DC2" w14:paraId="21C9C39C" w14:textId="6C8C2C63">
      <w:r w:rsidRPr="00437A05">
        <w:rPr>
          <w:sz w:val="22"/>
          <w:szCs w:val="22"/>
        </w:rPr>
        <w:t xml:space="preserve">At the beginning of each </w:t>
      </w:r>
      <w:r w:rsidRPr="00437A05" w:rsidR="00E404EF">
        <w:rPr>
          <w:sz w:val="22"/>
          <w:szCs w:val="22"/>
        </w:rPr>
        <w:t>focus group</w:t>
      </w:r>
      <w:r w:rsidRPr="00437A05">
        <w:rPr>
          <w:sz w:val="22"/>
          <w:szCs w:val="22"/>
        </w:rPr>
        <w:t xml:space="preserve">, participants will be asked to verbally consent to being recorded and to participating in the </w:t>
      </w:r>
      <w:r w:rsidRPr="00437A05" w:rsidR="00236BDE">
        <w:rPr>
          <w:sz w:val="22"/>
          <w:szCs w:val="22"/>
        </w:rPr>
        <w:t>focus groups</w:t>
      </w:r>
      <w:r w:rsidRPr="00437A05">
        <w:rPr>
          <w:sz w:val="22"/>
          <w:szCs w:val="22"/>
        </w:rPr>
        <w:t>.</w:t>
      </w:r>
      <w:r w:rsidR="00C83EDD">
        <w:rPr>
          <w:sz w:val="22"/>
          <w:szCs w:val="22"/>
        </w:rPr>
        <w:t xml:space="preserve"> </w:t>
      </w:r>
      <w:r w:rsidR="0075185C">
        <w:rPr>
          <w:sz w:val="22"/>
          <w:szCs w:val="22"/>
        </w:rPr>
        <w:t xml:space="preserve">Participation in </w:t>
      </w:r>
      <w:r w:rsidR="00CB170A">
        <w:rPr>
          <w:sz w:val="22"/>
          <w:szCs w:val="22"/>
        </w:rPr>
        <w:t xml:space="preserve">all the </w:t>
      </w:r>
      <w:r w:rsidR="0075185C">
        <w:rPr>
          <w:sz w:val="22"/>
          <w:szCs w:val="22"/>
        </w:rPr>
        <w:t>activities is voluntary</w:t>
      </w:r>
      <w:r w:rsidR="00CB170A">
        <w:rPr>
          <w:sz w:val="22"/>
          <w:szCs w:val="22"/>
        </w:rPr>
        <w:t xml:space="preserve">. </w:t>
      </w:r>
    </w:p>
    <w:p w:rsidRPr="00581658" w:rsidR="0075185C" w:rsidP="00581658" w:rsidRDefault="0075185C" w14:paraId="0AA82F0E" w14:textId="77777777"/>
    <w:p w:rsidRPr="00437A05" w:rsidR="00BD2DC2" w:rsidP="00EA4A24" w:rsidRDefault="00236BDE" w14:paraId="62A31DC9" w14:textId="7E7F7050">
      <w:pPr>
        <w:spacing w:after="240"/>
        <w:rPr>
          <w:sz w:val="22"/>
          <w:szCs w:val="22"/>
        </w:rPr>
      </w:pPr>
      <w:r w:rsidRPr="00437A05">
        <w:rPr>
          <w:b/>
          <w:bCs/>
          <w:sz w:val="22"/>
          <w:szCs w:val="22"/>
        </w:rPr>
        <w:t>Focus group</w:t>
      </w:r>
      <w:r w:rsidRPr="00437A05" w:rsidR="00C422F0">
        <w:rPr>
          <w:b/>
          <w:bCs/>
          <w:sz w:val="22"/>
          <w:szCs w:val="22"/>
        </w:rPr>
        <w:t xml:space="preserve"> Facilitators--</w:t>
      </w:r>
      <w:r w:rsidRPr="00437A05" w:rsidR="00095E7C">
        <w:rPr>
          <w:b/>
          <w:bCs/>
          <w:sz w:val="22"/>
          <w:szCs w:val="22"/>
        </w:rPr>
        <w:t>Coaches</w:t>
      </w:r>
      <w:r w:rsidRPr="00437A05" w:rsidR="00BD2DC2">
        <w:rPr>
          <w:b/>
          <w:bCs/>
          <w:sz w:val="22"/>
          <w:szCs w:val="22"/>
        </w:rPr>
        <w:t>:</w:t>
      </w:r>
      <w:r w:rsidRPr="00437A05" w:rsidR="00BD2DC2">
        <w:rPr>
          <w:sz w:val="22"/>
          <w:szCs w:val="22"/>
        </w:rPr>
        <w:t xml:space="preserve"> We will model meaningful involvement of young people throughout the process by involving four young people with lived experience</w:t>
      </w:r>
      <w:r w:rsidRPr="00437A05" w:rsidR="00741557">
        <w:rPr>
          <w:sz w:val="22"/>
          <w:szCs w:val="22"/>
        </w:rPr>
        <w:t xml:space="preserve"> as “coaches”. Coaches provided input on</w:t>
      </w:r>
      <w:r w:rsidRPr="00437A05" w:rsidR="00BD2DC2">
        <w:rPr>
          <w:sz w:val="22"/>
          <w:szCs w:val="22"/>
        </w:rPr>
        <w:t xml:space="preserve"> the development and implementation of the </w:t>
      </w:r>
      <w:r w:rsidRPr="00437A05" w:rsidR="00095E7C">
        <w:rPr>
          <w:sz w:val="22"/>
          <w:szCs w:val="22"/>
        </w:rPr>
        <w:t>study</w:t>
      </w:r>
      <w:r w:rsidRPr="00437A05" w:rsidR="00BD2DC2">
        <w:rPr>
          <w:sz w:val="22"/>
          <w:szCs w:val="22"/>
        </w:rPr>
        <w:t>, e.g., crafting the invitations</w:t>
      </w:r>
      <w:r w:rsidRPr="00437A05" w:rsidR="00095E7C">
        <w:rPr>
          <w:sz w:val="22"/>
          <w:szCs w:val="22"/>
        </w:rPr>
        <w:t xml:space="preserve"> and </w:t>
      </w:r>
      <w:r w:rsidRPr="00437A05" w:rsidR="00BD2DC2">
        <w:rPr>
          <w:sz w:val="22"/>
          <w:szCs w:val="22"/>
        </w:rPr>
        <w:t>developing the wording for the session topics/questions</w:t>
      </w:r>
      <w:r w:rsidRPr="00437A05" w:rsidR="00095E7C">
        <w:rPr>
          <w:sz w:val="22"/>
          <w:szCs w:val="22"/>
        </w:rPr>
        <w:t xml:space="preserve"> (see </w:t>
      </w:r>
      <w:r w:rsidRPr="00437A05" w:rsidR="00E404EF">
        <w:rPr>
          <w:sz w:val="22"/>
          <w:szCs w:val="22"/>
        </w:rPr>
        <w:t>the Recruitment A</w:t>
      </w:r>
      <w:r w:rsidR="005C0D9F">
        <w:rPr>
          <w:sz w:val="22"/>
          <w:szCs w:val="22"/>
        </w:rPr>
        <w:t>ppendix</w:t>
      </w:r>
      <w:r w:rsidRPr="00437A05" w:rsidR="00E404EF">
        <w:rPr>
          <w:sz w:val="22"/>
          <w:szCs w:val="22"/>
        </w:rPr>
        <w:t xml:space="preserve"> and the Instruments A</w:t>
      </w:r>
      <w:r w:rsidR="005C0D9F">
        <w:rPr>
          <w:sz w:val="22"/>
          <w:szCs w:val="22"/>
        </w:rPr>
        <w:t>ppendix</w:t>
      </w:r>
      <w:r w:rsidRPr="00437A05" w:rsidR="00095E7C">
        <w:rPr>
          <w:sz w:val="22"/>
          <w:szCs w:val="22"/>
        </w:rPr>
        <w:t>)</w:t>
      </w:r>
      <w:r w:rsidRPr="00437A05" w:rsidR="00741557">
        <w:rPr>
          <w:sz w:val="22"/>
          <w:szCs w:val="22"/>
        </w:rPr>
        <w:t>. The f</w:t>
      </w:r>
      <w:r w:rsidRPr="00437A05" w:rsidR="00BD2DC2">
        <w:rPr>
          <w:sz w:val="22"/>
          <w:szCs w:val="22"/>
        </w:rPr>
        <w:t xml:space="preserve">our coaches will facilitate the </w:t>
      </w:r>
      <w:r w:rsidRPr="00437A05">
        <w:rPr>
          <w:sz w:val="22"/>
          <w:szCs w:val="22"/>
        </w:rPr>
        <w:t>focus groups</w:t>
      </w:r>
      <w:r w:rsidRPr="00437A05" w:rsidR="00BD2DC2">
        <w:rPr>
          <w:rStyle w:val="FootnoteReference"/>
          <w:sz w:val="22"/>
          <w:szCs w:val="22"/>
        </w:rPr>
        <w:footnoteReference w:id="4"/>
      </w:r>
      <w:r w:rsidRPr="00437A05" w:rsidR="00741557">
        <w:rPr>
          <w:sz w:val="22"/>
          <w:szCs w:val="22"/>
        </w:rPr>
        <w:t xml:space="preserve"> and</w:t>
      </w:r>
      <w:r w:rsidRPr="00437A05" w:rsidR="00095E7C">
        <w:rPr>
          <w:sz w:val="22"/>
          <w:szCs w:val="22"/>
        </w:rPr>
        <w:t xml:space="preserve"> help prepare participant</w:t>
      </w:r>
      <w:r w:rsidRPr="00437A05" w:rsidR="00741557">
        <w:rPr>
          <w:sz w:val="22"/>
          <w:szCs w:val="22"/>
        </w:rPr>
        <w:t>s</w:t>
      </w:r>
      <w:r w:rsidRPr="00437A05" w:rsidR="00095E7C">
        <w:rPr>
          <w:sz w:val="22"/>
          <w:szCs w:val="22"/>
        </w:rPr>
        <w:t xml:space="preserve"> in advance by providing additional context about the purpose of </w:t>
      </w:r>
      <w:r w:rsidRPr="00437A05" w:rsidR="00E404EF">
        <w:rPr>
          <w:sz w:val="22"/>
          <w:szCs w:val="22"/>
        </w:rPr>
        <w:t>each session</w:t>
      </w:r>
      <w:r w:rsidRPr="00437A05" w:rsidR="00095E7C">
        <w:rPr>
          <w:sz w:val="22"/>
          <w:szCs w:val="22"/>
        </w:rPr>
        <w:t xml:space="preserve">. </w:t>
      </w:r>
      <w:r w:rsidRPr="00437A05" w:rsidR="00741557">
        <w:rPr>
          <w:sz w:val="22"/>
          <w:szCs w:val="22"/>
        </w:rPr>
        <w:t xml:space="preserve">They will also assist with compiling findings. </w:t>
      </w:r>
      <w:r w:rsidRPr="00437A05" w:rsidR="00095E7C">
        <w:rPr>
          <w:sz w:val="22"/>
          <w:szCs w:val="22"/>
        </w:rPr>
        <w:t>Coaches are contracted staff for JBS International</w:t>
      </w:r>
      <w:r w:rsidRPr="00437A05" w:rsidR="00833EF6">
        <w:rPr>
          <w:sz w:val="22"/>
          <w:szCs w:val="22"/>
        </w:rPr>
        <w:t xml:space="preserve"> and are part of the project team.</w:t>
      </w:r>
    </w:p>
    <w:p w:rsidRPr="005E4EBC" w:rsidR="00945CD6" w:rsidP="008F570D" w:rsidRDefault="00292B70" w14:paraId="49EEF137" w14:textId="77777777">
      <w:pPr>
        <w:spacing w:after="120"/>
        <w:rPr>
          <w:b/>
        </w:rPr>
      </w:pPr>
      <w:r w:rsidRPr="005E4EBC">
        <w:rPr>
          <w:b/>
        </w:rPr>
        <w:lastRenderedPageBreak/>
        <w:t xml:space="preserve">A3. </w:t>
      </w:r>
      <w:r w:rsidRPr="005E4EBC" w:rsidR="00945CD6">
        <w:rPr>
          <w:b/>
        </w:rPr>
        <w:t>Improved Information Technology to Reduce Burden</w:t>
      </w:r>
    </w:p>
    <w:p w:rsidRPr="00437A05" w:rsidR="00070A55" w:rsidP="006354A2" w:rsidRDefault="00070A55" w14:paraId="33A30183" w14:textId="77777777">
      <w:pPr>
        <w:spacing w:after="120"/>
        <w:rPr>
          <w:sz w:val="22"/>
          <w:szCs w:val="22"/>
        </w:rPr>
      </w:pPr>
      <w:r w:rsidRPr="00437A05">
        <w:rPr>
          <w:sz w:val="22"/>
          <w:szCs w:val="22"/>
        </w:rPr>
        <w:t>Information technology will be used in the following ways:</w:t>
      </w:r>
    </w:p>
    <w:p w:rsidRPr="00437A05" w:rsidR="00741557" w:rsidP="008F7B50" w:rsidRDefault="00070A55" w14:paraId="1052EC63" w14:textId="616A56AE">
      <w:pPr>
        <w:pStyle w:val="ListParagraph"/>
        <w:numPr>
          <w:ilvl w:val="0"/>
          <w:numId w:val="30"/>
        </w:numPr>
        <w:spacing w:after="60"/>
        <w:rPr>
          <w:sz w:val="22"/>
          <w:szCs w:val="22"/>
        </w:rPr>
      </w:pPr>
      <w:r w:rsidRPr="00437A05">
        <w:rPr>
          <w:sz w:val="22"/>
          <w:szCs w:val="22"/>
        </w:rPr>
        <w:t xml:space="preserve">The </w:t>
      </w:r>
      <w:r w:rsidRPr="00437A05" w:rsidR="00236BDE">
        <w:rPr>
          <w:sz w:val="22"/>
          <w:szCs w:val="22"/>
        </w:rPr>
        <w:t>focus groups</w:t>
      </w:r>
      <w:r w:rsidRPr="00437A05">
        <w:rPr>
          <w:sz w:val="22"/>
          <w:szCs w:val="22"/>
        </w:rPr>
        <w:t xml:space="preserve"> will occur online using </w:t>
      </w:r>
      <w:r w:rsidRPr="00437A05" w:rsidR="00E404EF">
        <w:rPr>
          <w:sz w:val="22"/>
          <w:szCs w:val="22"/>
        </w:rPr>
        <w:t xml:space="preserve">Microsoft </w:t>
      </w:r>
      <w:r w:rsidRPr="00437A05" w:rsidR="00095E7C">
        <w:rPr>
          <w:sz w:val="22"/>
          <w:szCs w:val="22"/>
        </w:rPr>
        <w:t>Teams</w:t>
      </w:r>
      <w:r w:rsidRPr="00437A05">
        <w:rPr>
          <w:sz w:val="22"/>
          <w:szCs w:val="22"/>
        </w:rPr>
        <w:t>.</w:t>
      </w:r>
      <w:r w:rsidRPr="002D083D" w:rsidR="002D083D">
        <w:t xml:space="preserve"> </w:t>
      </w:r>
      <w:r w:rsidRPr="00043A35" w:rsidR="002D083D">
        <w:rPr>
          <w:sz w:val="22"/>
          <w:szCs w:val="22"/>
        </w:rPr>
        <w:t>Microsoft Teams was chosen in part because it will work in a mobile environment and youth are likely to be familiar with a mobile environment</w:t>
      </w:r>
      <w:r w:rsidR="00043A35">
        <w:rPr>
          <w:sz w:val="22"/>
          <w:szCs w:val="22"/>
        </w:rPr>
        <w:t>.</w:t>
      </w:r>
    </w:p>
    <w:p w:rsidRPr="00437A05" w:rsidR="00741557" w:rsidP="008F7B50" w:rsidRDefault="00F01F45" w14:paraId="26BABE03" w14:textId="742FE578">
      <w:pPr>
        <w:pStyle w:val="ListParagraph"/>
        <w:numPr>
          <w:ilvl w:val="0"/>
          <w:numId w:val="30"/>
        </w:numPr>
        <w:spacing w:after="60"/>
        <w:rPr>
          <w:sz w:val="22"/>
          <w:szCs w:val="22"/>
        </w:rPr>
      </w:pPr>
      <w:r w:rsidRPr="00437A05">
        <w:rPr>
          <w:sz w:val="22"/>
          <w:szCs w:val="22"/>
        </w:rPr>
        <w:t>Communication with p</w:t>
      </w:r>
      <w:r w:rsidRPr="00437A05" w:rsidR="00070A55">
        <w:rPr>
          <w:sz w:val="22"/>
          <w:szCs w:val="22"/>
        </w:rPr>
        <w:t xml:space="preserve">articipants will </w:t>
      </w:r>
      <w:r w:rsidRPr="00437A05">
        <w:rPr>
          <w:sz w:val="22"/>
          <w:szCs w:val="22"/>
        </w:rPr>
        <w:t xml:space="preserve">occur via email, including an </w:t>
      </w:r>
      <w:r w:rsidRPr="00437A05" w:rsidR="00070A55">
        <w:rPr>
          <w:sz w:val="22"/>
          <w:szCs w:val="22"/>
        </w:rPr>
        <w:t xml:space="preserve">invitation to participate </w:t>
      </w:r>
      <w:r w:rsidRPr="00437A05">
        <w:rPr>
          <w:sz w:val="22"/>
          <w:szCs w:val="22"/>
        </w:rPr>
        <w:t xml:space="preserve">in the </w:t>
      </w:r>
      <w:r w:rsidRPr="00437A05" w:rsidR="00236BDE">
        <w:rPr>
          <w:sz w:val="22"/>
          <w:szCs w:val="22"/>
        </w:rPr>
        <w:t>focus group</w:t>
      </w:r>
      <w:r w:rsidRPr="00437A05">
        <w:rPr>
          <w:sz w:val="22"/>
          <w:szCs w:val="22"/>
        </w:rPr>
        <w:t xml:space="preserve"> </w:t>
      </w:r>
      <w:r w:rsidRPr="00437A05" w:rsidR="00070A55">
        <w:rPr>
          <w:sz w:val="22"/>
          <w:szCs w:val="22"/>
        </w:rPr>
        <w:t xml:space="preserve">along with a web link. </w:t>
      </w:r>
    </w:p>
    <w:p w:rsidRPr="00437A05" w:rsidR="00070A55" w:rsidP="008F7B50" w:rsidRDefault="00070A55" w14:paraId="0F7DC759" w14:textId="5C1EBBEE">
      <w:pPr>
        <w:pStyle w:val="ListParagraph"/>
        <w:numPr>
          <w:ilvl w:val="0"/>
          <w:numId w:val="30"/>
        </w:numPr>
        <w:spacing w:after="240"/>
        <w:rPr>
          <w:sz w:val="22"/>
          <w:szCs w:val="22"/>
        </w:rPr>
      </w:pPr>
      <w:r w:rsidRPr="00437A05">
        <w:rPr>
          <w:sz w:val="22"/>
          <w:szCs w:val="22"/>
        </w:rPr>
        <w:t xml:space="preserve">The </w:t>
      </w:r>
      <w:r w:rsidRPr="00437A05" w:rsidR="00236BDE">
        <w:rPr>
          <w:sz w:val="22"/>
          <w:szCs w:val="22"/>
        </w:rPr>
        <w:t>focus groups</w:t>
      </w:r>
      <w:r w:rsidRPr="00437A05">
        <w:rPr>
          <w:sz w:val="22"/>
          <w:szCs w:val="22"/>
        </w:rPr>
        <w:t xml:space="preserve"> will be recorded for analysis later</w:t>
      </w:r>
      <w:r w:rsidRPr="00437A05" w:rsidR="00171D84">
        <w:rPr>
          <w:sz w:val="22"/>
          <w:szCs w:val="22"/>
        </w:rPr>
        <w:t xml:space="preserve"> provided that participants consent to being recorded.</w:t>
      </w:r>
      <w:r w:rsidRPr="00437A05" w:rsidR="00F164CE">
        <w:rPr>
          <w:sz w:val="22"/>
          <w:szCs w:val="22"/>
        </w:rPr>
        <w:t xml:space="preserve"> A message will be displayed to participants explaining that by entering the meeting, they are giving consent to participate in the </w:t>
      </w:r>
      <w:r w:rsidRPr="00437A05" w:rsidR="00236BDE">
        <w:rPr>
          <w:sz w:val="22"/>
          <w:szCs w:val="22"/>
        </w:rPr>
        <w:t>focus groups</w:t>
      </w:r>
      <w:r w:rsidRPr="00437A05" w:rsidR="00F164CE">
        <w:rPr>
          <w:sz w:val="22"/>
          <w:szCs w:val="22"/>
        </w:rPr>
        <w:t xml:space="preserve"> and to be recorded. Participants will also be asked to verbally consent to participating in the </w:t>
      </w:r>
      <w:r w:rsidRPr="00437A05" w:rsidR="00236BDE">
        <w:rPr>
          <w:sz w:val="22"/>
          <w:szCs w:val="22"/>
        </w:rPr>
        <w:t>focus groups</w:t>
      </w:r>
      <w:r w:rsidRPr="00437A05" w:rsidR="00F164CE">
        <w:rPr>
          <w:sz w:val="22"/>
          <w:szCs w:val="22"/>
        </w:rPr>
        <w:t>.</w:t>
      </w:r>
    </w:p>
    <w:p w:rsidRPr="00437A05" w:rsidR="00070A55" w:rsidP="006354A2" w:rsidRDefault="00070A55" w14:paraId="6755631E" w14:textId="36B06707">
      <w:pPr>
        <w:rPr>
          <w:sz w:val="22"/>
          <w:szCs w:val="22"/>
        </w:rPr>
      </w:pPr>
      <w:r w:rsidRPr="00437A05">
        <w:rPr>
          <w:sz w:val="22"/>
          <w:szCs w:val="22"/>
        </w:rPr>
        <w:t>This data collection method was chosen</w:t>
      </w:r>
      <w:r w:rsidRPr="00437A05" w:rsidR="00095E7C">
        <w:rPr>
          <w:sz w:val="22"/>
          <w:szCs w:val="22"/>
        </w:rPr>
        <w:t xml:space="preserve"> to solicit the opinions of participants</w:t>
      </w:r>
      <w:r w:rsidRPr="00437A05" w:rsidR="006A0181">
        <w:rPr>
          <w:sz w:val="22"/>
          <w:szCs w:val="22"/>
        </w:rPr>
        <w:t xml:space="preserve"> and it does not require them to fill out forms/surveys or produce documents, which reduces burden</w:t>
      </w:r>
      <w:r w:rsidRPr="00437A05" w:rsidR="00095E7C">
        <w:rPr>
          <w:sz w:val="22"/>
          <w:szCs w:val="22"/>
        </w:rPr>
        <w:t xml:space="preserve">. </w:t>
      </w:r>
      <w:r w:rsidRPr="00437A05" w:rsidR="00A060F4">
        <w:rPr>
          <w:sz w:val="22"/>
          <w:szCs w:val="22"/>
        </w:rPr>
        <w:t xml:space="preserve">Meeting software such as </w:t>
      </w:r>
      <w:r w:rsidRPr="00437A05" w:rsidR="00E404EF">
        <w:rPr>
          <w:sz w:val="22"/>
          <w:szCs w:val="22"/>
        </w:rPr>
        <w:t>Microsoft Teams</w:t>
      </w:r>
      <w:r w:rsidRPr="00437A05" w:rsidR="00A060F4">
        <w:rPr>
          <w:sz w:val="22"/>
          <w:szCs w:val="22"/>
        </w:rPr>
        <w:t xml:space="preserve"> allows focus groups to collect data </w:t>
      </w:r>
      <w:r w:rsidRPr="00437A05" w:rsidR="00B67D3A">
        <w:rPr>
          <w:sz w:val="22"/>
          <w:szCs w:val="22"/>
        </w:rPr>
        <w:t>virtually, which reduces burden.</w:t>
      </w:r>
      <w:r w:rsidRPr="00437A05" w:rsidR="00A060F4">
        <w:rPr>
          <w:sz w:val="22"/>
          <w:szCs w:val="22"/>
        </w:rPr>
        <w:t xml:space="preserve"> </w:t>
      </w:r>
    </w:p>
    <w:p w:rsidR="005046F0" w:rsidP="009A6E5D" w:rsidRDefault="005046F0" w14:paraId="5804584A" w14:textId="18386236">
      <w:pPr>
        <w:rPr>
          <w:sz w:val="22"/>
          <w:szCs w:val="22"/>
        </w:rPr>
      </w:pPr>
    </w:p>
    <w:p w:rsidRPr="00437A05" w:rsidR="002F3627" w:rsidP="009A6E5D" w:rsidRDefault="002F3627" w14:paraId="461C8310" w14:textId="77777777">
      <w:pPr>
        <w:rPr>
          <w:sz w:val="22"/>
          <w:szCs w:val="22"/>
        </w:rPr>
      </w:pPr>
    </w:p>
    <w:p w:rsidRPr="005E4EBC" w:rsidR="00945CD6" w:rsidP="008F570D" w:rsidRDefault="00292B70" w14:paraId="39BBEF3E" w14:textId="56913804">
      <w:pPr>
        <w:spacing w:after="120"/>
        <w:rPr>
          <w:b/>
        </w:rPr>
      </w:pPr>
      <w:r w:rsidRPr="005E4EBC">
        <w:rPr>
          <w:b/>
        </w:rPr>
        <w:t xml:space="preserve">A4. </w:t>
      </w:r>
      <w:r w:rsidRPr="005E4EBC" w:rsidR="00945CD6">
        <w:rPr>
          <w:b/>
        </w:rPr>
        <w:t>Efforts to Identify Duplication</w:t>
      </w:r>
    </w:p>
    <w:p w:rsidR="0084269D" w:rsidP="002F3627" w:rsidRDefault="0084269D" w14:paraId="67A5A8AC" w14:textId="0CA3853F">
      <w:pPr>
        <w:rPr>
          <w:sz w:val="22"/>
          <w:szCs w:val="22"/>
        </w:rPr>
      </w:pPr>
      <w:r w:rsidRPr="00437A05">
        <w:rPr>
          <w:sz w:val="22"/>
          <w:szCs w:val="22"/>
        </w:rPr>
        <w:t>This highly specific information about young people with lived experience and the CFSRs is not available elsewhere.</w:t>
      </w:r>
    </w:p>
    <w:p w:rsidR="002F3627" w:rsidP="002F3627" w:rsidRDefault="002F3627" w14:paraId="783B7B81" w14:textId="1CFDF7DB">
      <w:pPr>
        <w:rPr>
          <w:sz w:val="22"/>
          <w:szCs w:val="22"/>
        </w:rPr>
      </w:pPr>
    </w:p>
    <w:p w:rsidRPr="00437A05" w:rsidR="002F3627" w:rsidP="002F3627" w:rsidRDefault="002F3627" w14:paraId="561A46ED" w14:textId="77777777">
      <w:pPr>
        <w:rPr>
          <w:sz w:val="22"/>
          <w:szCs w:val="22"/>
        </w:rPr>
      </w:pPr>
    </w:p>
    <w:p w:rsidRPr="005E4EBC" w:rsidR="0084269D" w:rsidP="006354A2" w:rsidRDefault="00292B70" w14:paraId="6145DA91" w14:textId="7C68ABBC">
      <w:pPr>
        <w:spacing w:after="120"/>
      </w:pPr>
      <w:r w:rsidRPr="005E4EBC">
        <w:rPr>
          <w:b/>
        </w:rPr>
        <w:t xml:space="preserve">A5. </w:t>
      </w:r>
      <w:r w:rsidRPr="005E4EBC" w:rsidR="00945CD6">
        <w:rPr>
          <w:b/>
        </w:rPr>
        <w:t>Involvement of Small Organizations</w:t>
      </w:r>
      <w:r w:rsidRPr="005E4EBC" w:rsidR="0084269D">
        <w:t xml:space="preserve"> </w:t>
      </w:r>
    </w:p>
    <w:p w:rsidRPr="00437A05" w:rsidR="00B62F79" w:rsidP="00B62F79" w:rsidRDefault="00BC5545" w14:paraId="566982B7" w14:textId="487D14DC">
      <w:pPr>
        <w:rPr>
          <w:sz w:val="22"/>
          <w:szCs w:val="22"/>
        </w:rPr>
      </w:pPr>
      <w:r w:rsidRPr="00437A05">
        <w:rPr>
          <w:sz w:val="22"/>
          <w:szCs w:val="22"/>
        </w:rPr>
        <w:t xml:space="preserve">Half of the focus group participants will be </w:t>
      </w:r>
      <w:r w:rsidR="0038415A">
        <w:rPr>
          <w:sz w:val="22"/>
          <w:szCs w:val="22"/>
        </w:rPr>
        <w:t>invited and selected</w:t>
      </w:r>
      <w:r w:rsidRPr="00437A05">
        <w:rPr>
          <w:sz w:val="22"/>
          <w:szCs w:val="22"/>
        </w:rPr>
        <w:t xml:space="preserve"> from small organizations (see </w:t>
      </w:r>
      <w:r w:rsidRPr="00437A05" w:rsidR="00741557">
        <w:rPr>
          <w:sz w:val="22"/>
          <w:szCs w:val="22"/>
        </w:rPr>
        <w:t xml:space="preserve">set </w:t>
      </w:r>
      <w:r w:rsidRPr="00437A05">
        <w:rPr>
          <w:sz w:val="22"/>
          <w:szCs w:val="22"/>
        </w:rPr>
        <w:t xml:space="preserve">2, above). </w:t>
      </w:r>
      <w:r w:rsidRPr="00437A05" w:rsidR="00833EF6">
        <w:rPr>
          <w:sz w:val="22"/>
          <w:szCs w:val="22"/>
        </w:rPr>
        <w:t xml:space="preserve">Staff from </w:t>
      </w:r>
      <w:r w:rsidRPr="00437A05">
        <w:rPr>
          <w:sz w:val="22"/>
          <w:szCs w:val="22"/>
        </w:rPr>
        <w:t xml:space="preserve">these </w:t>
      </w:r>
      <w:r w:rsidRPr="00437A05" w:rsidR="00833EF6">
        <w:rPr>
          <w:sz w:val="22"/>
          <w:szCs w:val="22"/>
        </w:rPr>
        <w:t>small organizations (Congressional Coalition on Adoption- Foster Youth Internship Program, Foster Care Alumni of America (FCAA), Anne E. Casey Foundation/Jim Casey Youth Opportunity Initiatives &amp; Young Fellows, FosterClub, National Foster Care Youth &amp; Alumni Policy Council (Foster Club, FCAA, and Private Foundations), and Think Of Us) will be asked to share a recruitment email with relevant participants (i.e., young people with lived child welfare experience</w:t>
      </w:r>
      <w:r w:rsidRPr="00437A05">
        <w:rPr>
          <w:sz w:val="22"/>
          <w:szCs w:val="22"/>
        </w:rPr>
        <w:t xml:space="preserve">—those described in </w:t>
      </w:r>
      <w:r w:rsidRPr="00437A05" w:rsidR="00741557">
        <w:rPr>
          <w:sz w:val="22"/>
          <w:szCs w:val="22"/>
        </w:rPr>
        <w:t xml:space="preserve">set </w:t>
      </w:r>
      <w:r w:rsidRPr="00437A05">
        <w:rPr>
          <w:sz w:val="22"/>
          <w:szCs w:val="22"/>
        </w:rPr>
        <w:t>2, above</w:t>
      </w:r>
      <w:r w:rsidRPr="00437A05" w:rsidR="00833EF6">
        <w:rPr>
          <w:sz w:val="22"/>
          <w:szCs w:val="22"/>
        </w:rPr>
        <w:t xml:space="preserve">). </w:t>
      </w:r>
      <w:r w:rsidRPr="00437A05" w:rsidR="00E82069">
        <w:rPr>
          <w:sz w:val="22"/>
          <w:szCs w:val="22"/>
        </w:rPr>
        <w:t xml:space="preserve">See the </w:t>
      </w:r>
      <w:r w:rsidRPr="00437A05" w:rsidR="00E404EF">
        <w:rPr>
          <w:sz w:val="22"/>
          <w:szCs w:val="22"/>
        </w:rPr>
        <w:t>Recruitment A</w:t>
      </w:r>
      <w:r w:rsidR="004D36AC">
        <w:rPr>
          <w:sz w:val="22"/>
          <w:szCs w:val="22"/>
        </w:rPr>
        <w:t>ppendix</w:t>
      </w:r>
      <w:r w:rsidRPr="00437A05" w:rsidR="00E404EF">
        <w:rPr>
          <w:sz w:val="22"/>
          <w:szCs w:val="22"/>
        </w:rPr>
        <w:t xml:space="preserve"> for more information.</w:t>
      </w:r>
      <w:r w:rsidRPr="00437A05" w:rsidR="00E82069">
        <w:rPr>
          <w:sz w:val="22"/>
          <w:szCs w:val="22"/>
        </w:rPr>
        <w:t xml:space="preserve"> </w:t>
      </w:r>
    </w:p>
    <w:p w:rsidR="008C78B4" w:rsidP="008F570D" w:rsidRDefault="008C78B4" w14:paraId="6077512E" w14:textId="491FDF0B">
      <w:pPr>
        <w:rPr>
          <w:b/>
          <w:sz w:val="22"/>
          <w:szCs w:val="22"/>
        </w:rPr>
      </w:pPr>
    </w:p>
    <w:p w:rsidRPr="00437A05" w:rsidR="002F3627" w:rsidP="008F570D" w:rsidRDefault="002F3627" w14:paraId="66BC86E1" w14:textId="77777777">
      <w:pPr>
        <w:rPr>
          <w:b/>
          <w:sz w:val="22"/>
          <w:szCs w:val="22"/>
        </w:rPr>
      </w:pPr>
    </w:p>
    <w:p w:rsidRPr="005E4EBC" w:rsidR="00945CD6" w:rsidP="008F570D" w:rsidRDefault="00292B70" w14:paraId="5C724C5E" w14:textId="77777777">
      <w:pPr>
        <w:spacing w:after="120"/>
        <w:rPr>
          <w:b/>
        </w:rPr>
      </w:pPr>
      <w:r w:rsidRPr="005E4EBC">
        <w:rPr>
          <w:b/>
        </w:rPr>
        <w:t xml:space="preserve">A6. </w:t>
      </w:r>
      <w:r w:rsidRPr="005E4EBC" w:rsidR="00945CD6">
        <w:rPr>
          <w:b/>
        </w:rPr>
        <w:t>Consequences of Less Frequent Data Collection</w:t>
      </w:r>
    </w:p>
    <w:p w:rsidRPr="00437A05" w:rsidR="00D90EF6" w:rsidP="008F570D" w:rsidRDefault="00807C35" w14:paraId="27E89940" w14:textId="7AEC844C">
      <w:pPr>
        <w:rPr>
          <w:sz w:val="22"/>
          <w:szCs w:val="22"/>
        </w:rPr>
      </w:pPr>
      <w:r w:rsidRPr="00437A05">
        <w:rPr>
          <w:sz w:val="22"/>
          <w:szCs w:val="22"/>
        </w:rPr>
        <w:t>This is a one-time data collection.</w:t>
      </w:r>
    </w:p>
    <w:p w:rsidR="005046F0" w:rsidP="009A6E5D" w:rsidRDefault="005046F0" w14:paraId="7C36762A" w14:textId="698F566E">
      <w:pPr>
        <w:rPr>
          <w:sz w:val="22"/>
          <w:szCs w:val="22"/>
        </w:rPr>
      </w:pPr>
    </w:p>
    <w:p w:rsidRPr="00437A05" w:rsidR="002F3627" w:rsidP="009A6E5D" w:rsidRDefault="002F3627" w14:paraId="3AF39AFE" w14:textId="77777777">
      <w:pPr>
        <w:rPr>
          <w:sz w:val="22"/>
          <w:szCs w:val="22"/>
        </w:rPr>
      </w:pPr>
    </w:p>
    <w:p w:rsidRPr="005E4EBC" w:rsidR="00945CD6" w:rsidP="008F570D" w:rsidRDefault="00292B70" w14:paraId="5060136E" w14:textId="77777777">
      <w:pPr>
        <w:spacing w:after="120"/>
        <w:rPr>
          <w:b/>
        </w:rPr>
      </w:pPr>
      <w:r w:rsidRPr="005E4EBC">
        <w:rPr>
          <w:b/>
        </w:rPr>
        <w:t xml:space="preserve">A7. </w:t>
      </w:r>
      <w:r w:rsidRPr="005E4EBC" w:rsidR="00945CD6">
        <w:rPr>
          <w:b/>
        </w:rPr>
        <w:t>Special Circumstances</w:t>
      </w:r>
    </w:p>
    <w:p w:rsidRPr="00437A05" w:rsidR="0020382F" w:rsidP="008F570D" w:rsidRDefault="00D90EF6" w14:paraId="10D64BA4" w14:textId="77777777">
      <w:pPr>
        <w:rPr>
          <w:sz w:val="22"/>
          <w:szCs w:val="22"/>
        </w:rPr>
      </w:pPr>
      <w:r w:rsidRPr="00437A05">
        <w:rPr>
          <w:sz w:val="22"/>
          <w:szCs w:val="22"/>
        </w:rPr>
        <w:t>There are no special circumstances for the proposed data collection efforts.</w:t>
      </w:r>
    </w:p>
    <w:p w:rsidR="00D90EF6" w:rsidP="008F570D" w:rsidRDefault="00D90EF6" w14:paraId="6156892E" w14:textId="2E8DE4BB">
      <w:pPr>
        <w:rPr>
          <w:b/>
          <w:sz w:val="22"/>
          <w:szCs w:val="22"/>
        </w:rPr>
      </w:pPr>
    </w:p>
    <w:p w:rsidR="002F3627" w:rsidP="008F570D" w:rsidRDefault="002F3627" w14:paraId="148CA756" w14:textId="72FC5A11">
      <w:pPr>
        <w:rPr>
          <w:b/>
          <w:sz w:val="22"/>
          <w:szCs w:val="22"/>
        </w:rPr>
      </w:pPr>
    </w:p>
    <w:p w:rsidR="002F3627" w:rsidP="008F570D" w:rsidRDefault="002F3627" w14:paraId="5618377C" w14:textId="7A156CE1">
      <w:pPr>
        <w:rPr>
          <w:b/>
          <w:sz w:val="22"/>
          <w:szCs w:val="22"/>
        </w:rPr>
      </w:pPr>
    </w:p>
    <w:p w:rsidR="002F3627" w:rsidP="008F570D" w:rsidRDefault="002F3627" w14:paraId="22FEF5F7" w14:textId="2A2ED2E2">
      <w:pPr>
        <w:rPr>
          <w:b/>
          <w:sz w:val="22"/>
          <w:szCs w:val="22"/>
        </w:rPr>
      </w:pPr>
    </w:p>
    <w:p w:rsidR="002F3627" w:rsidP="008F570D" w:rsidRDefault="002F3627" w14:paraId="615CECE2" w14:textId="44F89090">
      <w:pPr>
        <w:rPr>
          <w:b/>
          <w:sz w:val="22"/>
          <w:szCs w:val="22"/>
        </w:rPr>
      </w:pPr>
    </w:p>
    <w:p w:rsidRPr="00437A05" w:rsidR="002F3627" w:rsidP="008F570D" w:rsidRDefault="002F3627" w14:paraId="0ECEC4D3" w14:textId="77777777">
      <w:pPr>
        <w:rPr>
          <w:b/>
          <w:sz w:val="22"/>
          <w:szCs w:val="22"/>
        </w:rPr>
      </w:pPr>
    </w:p>
    <w:p w:rsidRPr="005E4EBC" w:rsidR="00D90EF6" w:rsidP="008F570D" w:rsidRDefault="00292B70" w14:paraId="4FD99BC0" w14:textId="77777777">
      <w:pPr>
        <w:spacing w:after="120"/>
        <w:rPr>
          <w:b/>
        </w:rPr>
      </w:pPr>
      <w:r w:rsidRPr="005E4EBC">
        <w:rPr>
          <w:b/>
        </w:rPr>
        <w:lastRenderedPageBreak/>
        <w:t xml:space="preserve">A8. </w:t>
      </w:r>
      <w:r w:rsidRPr="005E4EBC" w:rsidR="00945CD6">
        <w:rPr>
          <w:b/>
        </w:rPr>
        <w:t>Federal Register Notice and Consultation</w:t>
      </w:r>
    </w:p>
    <w:p w:rsidRPr="00437A05" w:rsidR="00B91D97" w:rsidP="008F570D" w:rsidRDefault="00B91D97" w14:paraId="6A39001F" w14:textId="77777777">
      <w:pPr>
        <w:spacing w:after="60"/>
        <w:rPr>
          <w:b/>
          <w:i/>
          <w:sz w:val="22"/>
          <w:szCs w:val="22"/>
        </w:rPr>
      </w:pPr>
      <w:r w:rsidRPr="00437A05">
        <w:rPr>
          <w:b/>
          <w:i/>
          <w:sz w:val="22"/>
          <w:szCs w:val="22"/>
        </w:rPr>
        <w:t>Federal Register Notice and Comments</w:t>
      </w:r>
    </w:p>
    <w:p w:rsidRPr="00437A05" w:rsidR="00D44EA5" w:rsidP="008F570D" w:rsidRDefault="008F10A2" w14:paraId="27C68A44" w14:textId="6AFA8EB1">
      <w:pPr>
        <w:rPr>
          <w:sz w:val="22"/>
          <w:szCs w:val="22"/>
        </w:rPr>
      </w:pPr>
      <w:r w:rsidRPr="00437A05">
        <w:rPr>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437A05" w:rsidR="00D44EA5">
        <w:rPr>
          <w:sz w:val="22"/>
          <w:szCs w:val="22"/>
        </w:rPr>
        <w:t xml:space="preserve">of the overarching generic clearance for formative information collection. This notice was published on </w:t>
      </w:r>
      <w:r w:rsidRPr="00437A05" w:rsidR="00680FFE">
        <w:rPr>
          <w:sz w:val="22"/>
          <w:szCs w:val="22"/>
        </w:rPr>
        <w:t>November 3, 2020</w:t>
      </w:r>
      <w:r w:rsidRPr="00437A05" w:rsidR="00D44EA5">
        <w:rPr>
          <w:sz w:val="22"/>
          <w:szCs w:val="22"/>
        </w:rPr>
        <w:t>, Volume 8</w:t>
      </w:r>
      <w:r w:rsidRPr="00437A05" w:rsidR="00680FFE">
        <w:rPr>
          <w:sz w:val="22"/>
          <w:szCs w:val="22"/>
        </w:rPr>
        <w:t>5</w:t>
      </w:r>
      <w:r w:rsidRPr="00437A05" w:rsidR="00D44EA5">
        <w:rPr>
          <w:sz w:val="22"/>
          <w:szCs w:val="22"/>
        </w:rPr>
        <w:t xml:space="preserve">, Number </w:t>
      </w:r>
      <w:r w:rsidRPr="00437A05" w:rsidR="00680FFE">
        <w:rPr>
          <w:sz w:val="22"/>
          <w:szCs w:val="22"/>
        </w:rPr>
        <w:t>213</w:t>
      </w:r>
      <w:r w:rsidRPr="00437A05" w:rsidR="00D44EA5">
        <w:rPr>
          <w:sz w:val="22"/>
          <w:szCs w:val="22"/>
        </w:rPr>
        <w:t xml:space="preserve">, page </w:t>
      </w:r>
      <w:r w:rsidRPr="00437A05" w:rsidR="00680FFE">
        <w:rPr>
          <w:sz w:val="22"/>
          <w:szCs w:val="22"/>
        </w:rPr>
        <w:t>69627</w:t>
      </w:r>
      <w:r w:rsidRPr="00437A05" w:rsidR="00D44EA5">
        <w:rPr>
          <w:sz w:val="22"/>
          <w:szCs w:val="22"/>
        </w:rPr>
        <w:t>, and provided a sixty-day period for public comment. During the notice and comment period, no substantive comments were received.</w:t>
      </w:r>
    </w:p>
    <w:p w:rsidRPr="00437A05" w:rsidR="00B91D97" w:rsidP="008F570D" w:rsidRDefault="00B91D97" w14:paraId="21E62C00" w14:textId="72CBF5B8">
      <w:pPr>
        <w:pStyle w:val="Heading4"/>
        <w:rPr>
          <w:rFonts w:ascii="Times New Roman" w:hAnsi="Times New Roman"/>
          <w:i/>
          <w:sz w:val="22"/>
          <w:szCs w:val="22"/>
        </w:rPr>
      </w:pPr>
      <w:r w:rsidRPr="00437A05">
        <w:rPr>
          <w:rFonts w:ascii="Times New Roman" w:hAnsi="Times New Roman"/>
          <w:i/>
          <w:sz w:val="22"/>
          <w:szCs w:val="22"/>
        </w:rPr>
        <w:t xml:space="preserve">Consultation with </w:t>
      </w:r>
      <w:r w:rsidRPr="00437A05" w:rsidR="008F570D">
        <w:rPr>
          <w:rFonts w:ascii="Times New Roman" w:hAnsi="Times New Roman"/>
          <w:i/>
          <w:sz w:val="22"/>
          <w:szCs w:val="22"/>
        </w:rPr>
        <w:t xml:space="preserve">Outside </w:t>
      </w:r>
      <w:r w:rsidRPr="00437A05">
        <w:rPr>
          <w:rFonts w:ascii="Times New Roman" w:hAnsi="Times New Roman"/>
          <w:i/>
          <w:sz w:val="22"/>
          <w:szCs w:val="22"/>
        </w:rPr>
        <w:t>Experts</w:t>
      </w:r>
    </w:p>
    <w:p w:rsidRPr="00437A05" w:rsidR="00B62F79" w:rsidP="00B62F79" w:rsidRDefault="00BC5545" w14:paraId="38811743" w14:textId="5AF8D141">
      <w:pPr>
        <w:rPr>
          <w:sz w:val="22"/>
          <w:szCs w:val="22"/>
        </w:rPr>
      </w:pPr>
      <w:r w:rsidRPr="00437A05">
        <w:rPr>
          <w:sz w:val="22"/>
          <w:szCs w:val="22"/>
        </w:rPr>
        <w:t>For this project, we consulted with 4 coaches, young people with lived experience. The coaches crafted the recruitment materials</w:t>
      </w:r>
      <w:r w:rsidRPr="00437A05" w:rsidR="00594C46">
        <w:rPr>
          <w:sz w:val="22"/>
          <w:szCs w:val="22"/>
        </w:rPr>
        <w:t xml:space="preserve"> (see </w:t>
      </w:r>
      <w:r w:rsidRPr="00437A05" w:rsidR="00E404EF">
        <w:rPr>
          <w:sz w:val="22"/>
          <w:szCs w:val="22"/>
        </w:rPr>
        <w:t xml:space="preserve">the Recruitment </w:t>
      </w:r>
      <w:r w:rsidR="004D36AC">
        <w:rPr>
          <w:sz w:val="22"/>
          <w:szCs w:val="22"/>
        </w:rPr>
        <w:t>Appendix</w:t>
      </w:r>
      <w:r w:rsidRPr="00437A05" w:rsidR="00594C46">
        <w:rPr>
          <w:sz w:val="22"/>
          <w:szCs w:val="22"/>
        </w:rPr>
        <w:t>)</w:t>
      </w:r>
      <w:r w:rsidRPr="00437A05">
        <w:rPr>
          <w:sz w:val="22"/>
          <w:szCs w:val="22"/>
        </w:rPr>
        <w:t xml:space="preserve"> </w:t>
      </w:r>
      <w:r w:rsidRPr="00437A05" w:rsidR="00594C46">
        <w:rPr>
          <w:sz w:val="22"/>
          <w:szCs w:val="22"/>
        </w:rPr>
        <w:t xml:space="preserve">and </w:t>
      </w:r>
      <w:r w:rsidRPr="00437A05">
        <w:rPr>
          <w:sz w:val="22"/>
          <w:szCs w:val="22"/>
        </w:rPr>
        <w:t>the focus group topics/questions</w:t>
      </w:r>
      <w:r w:rsidRPr="00437A05" w:rsidR="00594C46">
        <w:rPr>
          <w:sz w:val="22"/>
          <w:szCs w:val="22"/>
        </w:rPr>
        <w:t xml:space="preserve"> (see </w:t>
      </w:r>
      <w:r w:rsidRPr="00437A05" w:rsidR="00E404EF">
        <w:rPr>
          <w:sz w:val="22"/>
          <w:szCs w:val="22"/>
        </w:rPr>
        <w:t xml:space="preserve">the Instruments </w:t>
      </w:r>
      <w:r w:rsidR="004D36AC">
        <w:rPr>
          <w:sz w:val="22"/>
          <w:szCs w:val="22"/>
        </w:rPr>
        <w:t>Appendix)</w:t>
      </w:r>
      <w:r w:rsidRPr="00437A05">
        <w:rPr>
          <w:sz w:val="22"/>
          <w:szCs w:val="22"/>
        </w:rPr>
        <w:t xml:space="preserve">. </w:t>
      </w:r>
    </w:p>
    <w:p w:rsidR="00D90EF6" w:rsidP="008F570D" w:rsidRDefault="00D90EF6" w14:paraId="16A7A923" w14:textId="34E878D8">
      <w:pPr>
        <w:rPr>
          <w:b/>
          <w:sz w:val="22"/>
          <w:szCs w:val="22"/>
        </w:rPr>
      </w:pPr>
    </w:p>
    <w:p w:rsidRPr="00437A05" w:rsidR="005E4EBC" w:rsidP="008F570D" w:rsidRDefault="005E4EBC" w14:paraId="5570C19F" w14:textId="77777777">
      <w:pPr>
        <w:rPr>
          <w:b/>
          <w:sz w:val="22"/>
          <w:szCs w:val="22"/>
        </w:rPr>
      </w:pPr>
    </w:p>
    <w:p w:rsidRPr="005E4EBC" w:rsidR="00945CD6" w:rsidP="008F570D" w:rsidRDefault="00292B70" w14:paraId="391068CD" w14:textId="6ECE22DD">
      <w:pPr>
        <w:spacing w:after="120"/>
        <w:rPr>
          <w:b/>
        </w:rPr>
      </w:pPr>
      <w:r w:rsidRPr="005E4EBC">
        <w:rPr>
          <w:b/>
        </w:rPr>
        <w:t xml:space="preserve">A9. </w:t>
      </w:r>
      <w:r w:rsidRPr="005E4EBC" w:rsidR="00542413">
        <w:rPr>
          <w:b/>
        </w:rPr>
        <w:t xml:space="preserve">Tokens of Appreciation </w:t>
      </w:r>
      <w:r w:rsidRPr="005E4EBC" w:rsidR="00B66874">
        <w:rPr>
          <w:b/>
        </w:rPr>
        <w:t>for</w:t>
      </w:r>
      <w:r w:rsidRPr="005E4EBC" w:rsidR="00945CD6">
        <w:rPr>
          <w:b/>
        </w:rPr>
        <w:t xml:space="preserve"> Respondents</w:t>
      </w:r>
    </w:p>
    <w:p w:rsidRPr="00437A05" w:rsidR="00F164CE" w:rsidP="00F164CE" w:rsidRDefault="00F164CE" w14:paraId="2DE18C49" w14:textId="77777777">
      <w:pPr>
        <w:rPr>
          <w:b/>
          <w:sz w:val="22"/>
          <w:szCs w:val="22"/>
        </w:rPr>
      </w:pPr>
      <w:bookmarkStart w:name="_Hlk86746556" w:id="1"/>
      <w:r w:rsidRPr="00437A05">
        <w:rPr>
          <w:sz w:val="22"/>
          <w:szCs w:val="22"/>
        </w:rPr>
        <w:t>No tokens of appreciation for respondents are proposed for this information collection.</w:t>
      </w:r>
    </w:p>
    <w:bookmarkEnd w:id="1"/>
    <w:p w:rsidR="00F164CE" w:rsidP="006354A2" w:rsidRDefault="00F164CE" w14:paraId="179B043F" w14:textId="2D618455">
      <w:pPr>
        <w:rPr>
          <w:b/>
          <w:sz w:val="22"/>
          <w:szCs w:val="22"/>
        </w:rPr>
      </w:pPr>
    </w:p>
    <w:p w:rsidRPr="00437A05" w:rsidR="002F3627" w:rsidP="006354A2" w:rsidRDefault="002F3627" w14:paraId="111E74C4" w14:textId="77777777">
      <w:pPr>
        <w:rPr>
          <w:b/>
          <w:sz w:val="22"/>
          <w:szCs w:val="22"/>
        </w:rPr>
      </w:pPr>
    </w:p>
    <w:p w:rsidRPr="005E4EBC" w:rsidR="004222F8" w:rsidP="008F570D" w:rsidRDefault="004222F8" w14:paraId="5BB4F440" w14:textId="263342EB">
      <w:pPr>
        <w:spacing w:after="120"/>
        <w:rPr>
          <w:b/>
        </w:rPr>
      </w:pPr>
      <w:r w:rsidRPr="005E4EBC">
        <w:rPr>
          <w:b/>
        </w:rPr>
        <w:t>A10. Privacy of Respondents</w:t>
      </w:r>
    </w:p>
    <w:p w:rsidRPr="00437A05" w:rsidR="00594C46" w:rsidP="00594C46" w:rsidRDefault="00594C46" w14:paraId="2FAC8E32" w14:textId="20BB93EC">
      <w:pPr>
        <w:widowControl w:val="0"/>
        <w:autoSpaceDE w:val="0"/>
        <w:autoSpaceDN w:val="0"/>
        <w:adjustRightInd w:val="0"/>
        <w:rPr>
          <w:sz w:val="22"/>
          <w:szCs w:val="22"/>
        </w:rPr>
      </w:pPr>
      <w:r w:rsidRPr="00437A05">
        <w:rPr>
          <w:sz w:val="22"/>
          <w:szCs w:val="22"/>
        </w:rPr>
        <w:t xml:space="preserve">We will collect participant names, email addresses, and information required to </w:t>
      </w:r>
      <w:r w:rsidR="009D3571">
        <w:rPr>
          <w:sz w:val="22"/>
          <w:szCs w:val="22"/>
        </w:rPr>
        <w:t xml:space="preserve">provide </w:t>
      </w:r>
      <w:r w:rsidRPr="00437A05" w:rsidR="00E11892">
        <w:rPr>
          <w:sz w:val="22"/>
          <w:szCs w:val="22"/>
        </w:rPr>
        <w:t>renumerat</w:t>
      </w:r>
      <w:r w:rsidR="009D3571">
        <w:rPr>
          <w:sz w:val="22"/>
          <w:szCs w:val="22"/>
        </w:rPr>
        <w:t>ion (see A13 for additional information).</w:t>
      </w:r>
      <w:r w:rsidRPr="00437A05" w:rsidR="00E11892">
        <w:rPr>
          <w:sz w:val="22"/>
          <w:szCs w:val="22"/>
        </w:rPr>
        <w:t xml:space="preserve"> </w:t>
      </w:r>
      <w:r w:rsidRPr="00437A05">
        <w:rPr>
          <w:sz w:val="22"/>
          <w:szCs w:val="22"/>
        </w:rPr>
        <w:t>Information will not be maintained in a paper or electronic system from which data are actually or directly retrieved by an individuals’ personal identifier.</w:t>
      </w:r>
    </w:p>
    <w:p w:rsidRPr="00437A05" w:rsidR="00594C46" w:rsidP="00594C46" w:rsidRDefault="00594C46" w14:paraId="378B3F4F" w14:textId="77777777">
      <w:pPr>
        <w:widowControl w:val="0"/>
        <w:autoSpaceDE w:val="0"/>
        <w:autoSpaceDN w:val="0"/>
        <w:adjustRightInd w:val="0"/>
        <w:rPr>
          <w:sz w:val="22"/>
          <w:szCs w:val="22"/>
        </w:rPr>
      </w:pPr>
    </w:p>
    <w:p w:rsidRPr="00437A05" w:rsidR="00833EF6" w:rsidP="00D16234" w:rsidRDefault="00833EF6" w14:paraId="2ADA74CC" w14:textId="136C0F68">
      <w:pPr>
        <w:widowControl w:val="0"/>
        <w:autoSpaceDE w:val="0"/>
        <w:autoSpaceDN w:val="0"/>
        <w:adjustRightInd w:val="0"/>
        <w:rPr>
          <w:sz w:val="22"/>
          <w:szCs w:val="22"/>
        </w:rPr>
      </w:pPr>
      <w:r w:rsidRPr="00437A05">
        <w:rPr>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437A05" w:rsidR="00436F5E" w:rsidP="008F570D" w:rsidRDefault="00436F5E" w14:paraId="0442A162" w14:textId="77777777">
      <w:pPr>
        <w:rPr>
          <w:sz w:val="22"/>
          <w:szCs w:val="22"/>
        </w:rPr>
      </w:pPr>
    </w:p>
    <w:p w:rsidRPr="005E4EBC" w:rsidR="00945CD6" w:rsidP="008F570D" w:rsidRDefault="00292B70" w14:paraId="0B35E015" w14:textId="77777777">
      <w:pPr>
        <w:spacing w:after="120"/>
        <w:rPr>
          <w:b/>
        </w:rPr>
      </w:pPr>
      <w:r w:rsidRPr="005E4EBC">
        <w:rPr>
          <w:b/>
        </w:rPr>
        <w:t xml:space="preserve">A11. </w:t>
      </w:r>
      <w:r w:rsidRPr="005E4EBC" w:rsidR="00945CD6">
        <w:rPr>
          <w:b/>
        </w:rPr>
        <w:t>Sensitive Questions</w:t>
      </w:r>
    </w:p>
    <w:p w:rsidRPr="00437A05" w:rsidR="00D90EF6" w:rsidP="008F570D" w:rsidRDefault="00D90EF6" w14:paraId="2CE230F0" w14:textId="77777777">
      <w:pPr>
        <w:rPr>
          <w:sz w:val="22"/>
          <w:szCs w:val="22"/>
        </w:rPr>
      </w:pPr>
      <w:r w:rsidRPr="00437A05">
        <w:rPr>
          <w:sz w:val="22"/>
          <w:szCs w:val="22"/>
        </w:rPr>
        <w:t>There are no sensitive questions in this data collection.</w:t>
      </w:r>
    </w:p>
    <w:p w:rsidRPr="00437A05" w:rsidR="00D90EF6" w:rsidP="008F570D" w:rsidRDefault="00D90EF6" w14:paraId="7C7C4093" w14:textId="77777777">
      <w:pPr>
        <w:rPr>
          <w:sz w:val="22"/>
          <w:szCs w:val="22"/>
        </w:rPr>
      </w:pPr>
    </w:p>
    <w:p w:rsidR="002F3627" w:rsidP="001B210B" w:rsidRDefault="002F3627" w14:paraId="33EA1D61" w14:textId="77777777">
      <w:pPr>
        <w:spacing w:after="120"/>
        <w:rPr>
          <w:b/>
        </w:rPr>
      </w:pPr>
    </w:p>
    <w:p w:rsidR="002F3627" w:rsidP="001B210B" w:rsidRDefault="002F3627" w14:paraId="40FD17CD" w14:textId="77777777">
      <w:pPr>
        <w:spacing w:after="120"/>
        <w:rPr>
          <w:b/>
        </w:rPr>
      </w:pPr>
    </w:p>
    <w:p w:rsidR="002F3627" w:rsidP="001B210B" w:rsidRDefault="002F3627" w14:paraId="7B5C26F5" w14:textId="77777777">
      <w:pPr>
        <w:spacing w:after="120"/>
        <w:rPr>
          <w:b/>
        </w:rPr>
      </w:pPr>
    </w:p>
    <w:p w:rsidR="002F3627" w:rsidP="001B210B" w:rsidRDefault="002F3627" w14:paraId="16F03F75" w14:textId="77777777">
      <w:pPr>
        <w:spacing w:after="120"/>
        <w:rPr>
          <w:b/>
        </w:rPr>
      </w:pPr>
    </w:p>
    <w:p w:rsidR="002F3627" w:rsidP="001B210B" w:rsidRDefault="002F3627" w14:paraId="55986365" w14:textId="77777777">
      <w:pPr>
        <w:spacing w:after="120"/>
        <w:rPr>
          <w:b/>
        </w:rPr>
      </w:pPr>
    </w:p>
    <w:p w:rsidR="002F3627" w:rsidP="001B210B" w:rsidRDefault="002F3627" w14:paraId="313C39E1" w14:textId="77777777">
      <w:pPr>
        <w:spacing w:after="120"/>
        <w:rPr>
          <w:b/>
        </w:rPr>
      </w:pPr>
    </w:p>
    <w:p w:rsidR="002F3627" w:rsidP="001B210B" w:rsidRDefault="002F3627" w14:paraId="05933FC0" w14:textId="77777777">
      <w:pPr>
        <w:spacing w:after="120"/>
        <w:rPr>
          <w:b/>
        </w:rPr>
      </w:pPr>
    </w:p>
    <w:p w:rsidR="002F3627" w:rsidP="001B210B" w:rsidRDefault="002F3627" w14:paraId="36F43D7C" w14:textId="77777777">
      <w:pPr>
        <w:spacing w:after="120"/>
        <w:rPr>
          <w:b/>
        </w:rPr>
      </w:pPr>
    </w:p>
    <w:p w:rsidR="002F3627" w:rsidP="001B210B" w:rsidRDefault="002F3627" w14:paraId="1B13A19F" w14:textId="77777777">
      <w:pPr>
        <w:spacing w:after="120"/>
        <w:rPr>
          <w:b/>
        </w:rPr>
      </w:pPr>
    </w:p>
    <w:p w:rsidRPr="005E4EBC" w:rsidR="00FB3AC4" w:rsidP="001B210B" w:rsidRDefault="00292B70" w14:paraId="0AA2B0F0" w14:textId="52E7A0E0">
      <w:pPr>
        <w:spacing w:after="120"/>
        <w:rPr>
          <w:b/>
        </w:rPr>
      </w:pPr>
      <w:r w:rsidRPr="005E4EBC">
        <w:rPr>
          <w:b/>
        </w:rPr>
        <w:lastRenderedPageBreak/>
        <w:t xml:space="preserve">A12. </w:t>
      </w:r>
      <w:r w:rsidRPr="005E4EBC" w:rsidR="00945CD6">
        <w:rPr>
          <w:b/>
        </w:rPr>
        <w:t>Estimation of Information Collection Burden</w:t>
      </w:r>
    </w:p>
    <w:p w:rsidRPr="00437A05" w:rsidR="006C154A" w:rsidP="006C154A" w:rsidRDefault="006C154A" w14:paraId="00CCE6DF" w14:textId="31370175">
      <w:pPr>
        <w:spacing w:after="60"/>
        <w:rPr>
          <w:b/>
          <w:i/>
          <w:sz w:val="22"/>
          <w:szCs w:val="22"/>
        </w:rPr>
      </w:pPr>
      <w:r w:rsidRPr="00437A05">
        <w:rPr>
          <w:b/>
          <w:i/>
          <w:sz w:val="22"/>
          <w:szCs w:val="22"/>
        </w:rPr>
        <w:t>Burden Estimates</w:t>
      </w:r>
    </w:p>
    <w:p w:rsidRPr="00437A05" w:rsidR="006C154A" w:rsidP="006C154A" w:rsidRDefault="006C154A" w14:paraId="75913798" w14:textId="57268B51">
      <w:pPr>
        <w:keepNext/>
        <w:tabs>
          <w:tab w:val="left" w:pos="90"/>
        </w:tabs>
        <w:rPr>
          <w:sz w:val="22"/>
          <w:szCs w:val="22"/>
        </w:rPr>
      </w:pPr>
      <w:r w:rsidRPr="00437A05">
        <w:rPr>
          <w:b/>
          <w:bCs/>
          <w:sz w:val="22"/>
          <w:szCs w:val="22"/>
        </w:rPr>
        <w:t xml:space="preserve">Table 1 </w:t>
      </w:r>
      <w:r w:rsidRPr="00437A05">
        <w:rPr>
          <w:sz w:val="22"/>
          <w:szCs w:val="22"/>
        </w:rPr>
        <w:t>contain</w:t>
      </w:r>
      <w:r w:rsidRPr="00437A05" w:rsidR="004627D1">
        <w:rPr>
          <w:sz w:val="22"/>
          <w:szCs w:val="22"/>
        </w:rPr>
        <w:t>s</w:t>
      </w:r>
      <w:r w:rsidRPr="00437A05">
        <w:rPr>
          <w:sz w:val="22"/>
          <w:szCs w:val="22"/>
        </w:rPr>
        <w:t xml:space="preserve"> the</w:t>
      </w:r>
      <w:r w:rsidRPr="00437A05">
        <w:rPr>
          <w:b/>
          <w:bCs/>
          <w:sz w:val="22"/>
          <w:szCs w:val="22"/>
        </w:rPr>
        <w:t xml:space="preserve"> </w:t>
      </w:r>
      <w:r w:rsidRPr="00437A05">
        <w:rPr>
          <w:sz w:val="22"/>
          <w:szCs w:val="22"/>
        </w:rPr>
        <w:t xml:space="preserve">estimated response burdens for </w:t>
      </w:r>
      <w:r w:rsidRPr="00437A05" w:rsidR="00127544">
        <w:rPr>
          <w:sz w:val="22"/>
          <w:szCs w:val="22"/>
        </w:rPr>
        <w:t xml:space="preserve">the </w:t>
      </w:r>
      <w:r w:rsidRPr="00437A05">
        <w:rPr>
          <w:sz w:val="22"/>
          <w:szCs w:val="22"/>
        </w:rPr>
        <w:t xml:space="preserve">participants in the </w:t>
      </w:r>
      <w:r w:rsidRPr="00437A05" w:rsidR="00236BDE">
        <w:rPr>
          <w:sz w:val="22"/>
          <w:szCs w:val="22"/>
        </w:rPr>
        <w:t>focus groups</w:t>
      </w:r>
      <w:r w:rsidRPr="00437A05">
        <w:rPr>
          <w:sz w:val="22"/>
          <w:szCs w:val="22"/>
        </w:rPr>
        <w:t>. Each participant will spend time preparing for the session, participating in the session, and then debriefing.</w:t>
      </w:r>
    </w:p>
    <w:p w:rsidRPr="00437A05" w:rsidR="006C154A" w:rsidP="006C154A" w:rsidRDefault="006C154A" w14:paraId="5F0EBA7A" w14:textId="77777777">
      <w:pPr>
        <w:rPr>
          <w:b/>
          <w:bCs/>
          <w:sz w:val="22"/>
          <w:szCs w:val="22"/>
        </w:rPr>
      </w:pPr>
    </w:p>
    <w:p w:rsidRPr="00437A05" w:rsidR="006C154A" w:rsidP="006C154A" w:rsidRDefault="006C154A" w14:paraId="5314C8B0" w14:textId="2EADE599">
      <w:pPr>
        <w:rPr>
          <w:b/>
          <w:bCs/>
          <w:sz w:val="22"/>
          <w:szCs w:val="22"/>
        </w:rPr>
      </w:pPr>
      <w:r w:rsidRPr="00437A05">
        <w:rPr>
          <w:b/>
          <w:bCs/>
          <w:sz w:val="22"/>
          <w:szCs w:val="22"/>
        </w:rPr>
        <w:t xml:space="preserve">Table 1 – Estimated Burden for </w:t>
      </w:r>
      <w:r w:rsidRPr="00437A05" w:rsidR="00236BDE">
        <w:rPr>
          <w:b/>
          <w:bCs/>
          <w:sz w:val="22"/>
          <w:szCs w:val="22"/>
        </w:rPr>
        <w:t>Focus group</w:t>
      </w:r>
      <w:r w:rsidRPr="00437A05">
        <w:rPr>
          <w:b/>
          <w:bCs/>
          <w:sz w:val="22"/>
          <w:szCs w:val="22"/>
        </w:rPr>
        <w:t xml:space="preserve"> Participants</w:t>
      </w:r>
    </w:p>
    <w:tbl>
      <w:tblPr>
        <w:tblW w:w="9530" w:type="dxa"/>
        <w:tblCellMar>
          <w:left w:w="0" w:type="dxa"/>
          <w:right w:w="0" w:type="dxa"/>
        </w:tblCellMar>
        <w:tblLook w:val="04A0" w:firstRow="1" w:lastRow="0" w:firstColumn="1" w:lastColumn="0" w:noHBand="0" w:noVBand="1"/>
      </w:tblPr>
      <w:tblGrid>
        <w:gridCol w:w="3500"/>
        <w:gridCol w:w="1530"/>
        <w:gridCol w:w="1338"/>
        <w:gridCol w:w="1178"/>
        <w:gridCol w:w="894"/>
        <w:gridCol w:w="1090"/>
      </w:tblGrid>
      <w:tr w:rsidRPr="00437A05" w:rsidR="009D3571" w:rsidTr="00043A35" w14:paraId="56267753" w14:textId="6D3FFDCB">
        <w:tc>
          <w:tcPr>
            <w:tcW w:w="350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center"/>
            <w:hideMark/>
          </w:tcPr>
          <w:p w:rsidRPr="00437A05" w:rsidR="009D3571" w:rsidP="00043A35" w:rsidRDefault="009D3571" w14:paraId="5F63F721" w14:textId="77777777">
            <w:pPr>
              <w:jc w:val="center"/>
              <w:rPr>
                <w:rFonts w:eastAsiaTheme="minorHAnsi"/>
                <w:sz w:val="22"/>
                <w:szCs w:val="22"/>
              </w:rPr>
            </w:pPr>
            <w:r w:rsidRPr="00437A05">
              <w:rPr>
                <w:sz w:val="22"/>
                <w:szCs w:val="22"/>
              </w:rPr>
              <w:t>Task</w:t>
            </w:r>
          </w:p>
        </w:tc>
        <w:tc>
          <w:tcPr>
            <w:tcW w:w="153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center"/>
            <w:hideMark/>
          </w:tcPr>
          <w:p w:rsidRPr="00437A05" w:rsidR="009D3571" w:rsidP="00043A35" w:rsidRDefault="009D3571" w14:paraId="190C9C1C" w14:textId="5FBBC93E">
            <w:pPr>
              <w:jc w:val="center"/>
              <w:rPr>
                <w:sz w:val="22"/>
                <w:szCs w:val="22"/>
              </w:rPr>
            </w:pPr>
            <w:r w:rsidRPr="00437A05">
              <w:rPr>
                <w:sz w:val="22"/>
                <w:szCs w:val="22"/>
              </w:rPr>
              <w:t>#Participant</w:t>
            </w:r>
            <w:r>
              <w:rPr>
                <w:sz w:val="22"/>
                <w:szCs w:val="22"/>
              </w:rPr>
              <w:t>s</w:t>
            </w:r>
          </w:p>
        </w:tc>
        <w:tc>
          <w:tcPr>
            <w:tcW w:w="1338"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center"/>
            <w:hideMark/>
          </w:tcPr>
          <w:p w:rsidRPr="00437A05" w:rsidR="009D3571" w:rsidP="00043A35" w:rsidRDefault="009D3571" w14:paraId="13CD9FF6" w14:textId="57246E28">
            <w:pPr>
              <w:jc w:val="center"/>
              <w:rPr>
                <w:sz w:val="22"/>
                <w:szCs w:val="22"/>
              </w:rPr>
            </w:pPr>
            <w:r w:rsidRPr="00437A05">
              <w:rPr>
                <w:sz w:val="22"/>
                <w:szCs w:val="22"/>
              </w:rPr>
              <w:t>Hours per</w:t>
            </w:r>
            <w:r>
              <w:rPr>
                <w:sz w:val="22"/>
                <w:szCs w:val="22"/>
              </w:rPr>
              <w:t xml:space="preserve"> Task</w:t>
            </w:r>
          </w:p>
        </w:tc>
        <w:tc>
          <w:tcPr>
            <w:tcW w:w="1178"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center"/>
            <w:hideMark/>
          </w:tcPr>
          <w:p w:rsidRPr="00437A05" w:rsidR="009D3571" w:rsidP="00043A35" w:rsidRDefault="009D3571" w14:paraId="527E6646" w14:textId="77777777">
            <w:pPr>
              <w:jc w:val="center"/>
              <w:rPr>
                <w:sz w:val="22"/>
                <w:szCs w:val="22"/>
              </w:rPr>
            </w:pPr>
            <w:r w:rsidRPr="00437A05">
              <w:rPr>
                <w:sz w:val="22"/>
                <w:szCs w:val="22"/>
              </w:rPr>
              <w:t>Total hours</w:t>
            </w:r>
          </w:p>
        </w:tc>
        <w:tc>
          <w:tcPr>
            <w:tcW w:w="894" w:type="dxa"/>
            <w:tcBorders>
              <w:top w:val="single" w:color="auto" w:sz="8" w:space="0"/>
              <w:left w:val="nil"/>
              <w:bottom w:val="single" w:color="auto" w:sz="8" w:space="0"/>
              <w:right w:val="single" w:color="auto" w:sz="8" w:space="0"/>
            </w:tcBorders>
            <w:shd w:val="clear" w:color="auto" w:fill="BFBFBF" w:themeFill="background1" w:themeFillShade="BF"/>
            <w:vAlign w:val="center"/>
          </w:tcPr>
          <w:p w:rsidRPr="00437A05" w:rsidR="009D3571" w:rsidP="00043A35" w:rsidRDefault="009D3571" w14:paraId="599DEC15" w14:textId="44309270">
            <w:pPr>
              <w:jc w:val="center"/>
              <w:rPr>
                <w:sz w:val="22"/>
                <w:szCs w:val="22"/>
              </w:rPr>
            </w:pPr>
            <w:r w:rsidRPr="00437A05">
              <w:rPr>
                <w:bCs/>
                <w:sz w:val="22"/>
                <w:szCs w:val="22"/>
              </w:rPr>
              <w:t>US Average Hourly Wage</w:t>
            </w:r>
          </w:p>
        </w:tc>
        <w:tc>
          <w:tcPr>
            <w:tcW w:w="1090" w:type="dxa"/>
            <w:tcBorders>
              <w:top w:val="single" w:color="auto" w:sz="8" w:space="0"/>
              <w:left w:val="nil"/>
              <w:bottom w:val="single" w:color="auto" w:sz="8" w:space="0"/>
              <w:right w:val="single" w:color="auto" w:sz="8" w:space="0"/>
            </w:tcBorders>
            <w:shd w:val="clear" w:color="auto" w:fill="BFBFBF" w:themeFill="background1" w:themeFillShade="BF"/>
            <w:vAlign w:val="center"/>
          </w:tcPr>
          <w:p w:rsidRPr="00437A05" w:rsidR="009D3571" w:rsidP="00043A35" w:rsidRDefault="009D3571" w14:paraId="4AF84058" w14:textId="166EB37F">
            <w:pPr>
              <w:jc w:val="center"/>
              <w:rPr>
                <w:sz w:val="22"/>
                <w:szCs w:val="22"/>
              </w:rPr>
            </w:pPr>
            <w:r w:rsidRPr="00437A05">
              <w:rPr>
                <w:bCs/>
                <w:sz w:val="22"/>
                <w:szCs w:val="22"/>
              </w:rPr>
              <w:t>Total Annual Cost</w:t>
            </w:r>
          </w:p>
        </w:tc>
      </w:tr>
      <w:tr w:rsidRPr="00437A05" w:rsidR="009D3571" w:rsidTr="00043A35" w14:paraId="1D989189" w14:textId="30C94384">
        <w:trPr>
          <w:trHeight w:val="530"/>
        </w:trPr>
        <w:tc>
          <w:tcPr>
            <w:tcW w:w="3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7A05" w:rsidR="009D3571" w:rsidP="009D3571" w:rsidRDefault="009D3571" w14:paraId="1CBC9A93" w14:textId="0B80735A">
            <w:pPr>
              <w:rPr>
                <w:sz w:val="22"/>
                <w:szCs w:val="22"/>
              </w:rPr>
            </w:pPr>
            <w:r w:rsidRPr="00437A05">
              <w:rPr>
                <w:sz w:val="22"/>
                <w:szCs w:val="22"/>
              </w:rPr>
              <w:t>Preparation:  Reviewing materials, discussion with coaches.</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A05" w:rsidR="009D3571" w:rsidP="009D3571" w:rsidRDefault="009D3571" w14:paraId="0A82B0B4" w14:textId="77777777">
            <w:pPr>
              <w:jc w:val="center"/>
              <w:rPr>
                <w:sz w:val="22"/>
                <w:szCs w:val="22"/>
              </w:rPr>
            </w:pPr>
            <w:r w:rsidRPr="00437A05">
              <w:rPr>
                <w:sz w:val="22"/>
                <w:szCs w:val="22"/>
              </w:rPr>
              <w:t>20</w:t>
            </w:r>
          </w:p>
        </w:tc>
        <w:tc>
          <w:tcPr>
            <w:tcW w:w="133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A05" w:rsidR="009D3571" w:rsidP="009D3571" w:rsidRDefault="009D3571" w14:paraId="52C19ED0" w14:textId="03D39DFE">
            <w:pPr>
              <w:jc w:val="center"/>
              <w:rPr>
                <w:sz w:val="22"/>
                <w:szCs w:val="22"/>
              </w:rPr>
            </w:pPr>
            <w:r w:rsidRPr="00437A05">
              <w:rPr>
                <w:sz w:val="22"/>
                <w:szCs w:val="22"/>
              </w:rPr>
              <w:t>3</w:t>
            </w:r>
          </w:p>
        </w:tc>
        <w:tc>
          <w:tcPr>
            <w:tcW w:w="1178" w:type="dxa"/>
            <w:tcBorders>
              <w:top w:val="nil"/>
              <w:left w:val="nil"/>
              <w:bottom w:val="single" w:color="auto" w:sz="8" w:space="0"/>
              <w:right w:val="single" w:color="auto" w:sz="8" w:space="0"/>
            </w:tcBorders>
            <w:tcMar>
              <w:top w:w="0" w:type="dxa"/>
              <w:left w:w="108" w:type="dxa"/>
              <w:bottom w:w="0" w:type="dxa"/>
              <w:right w:w="108" w:type="dxa"/>
            </w:tcMar>
            <w:vAlign w:val="center"/>
          </w:tcPr>
          <w:p w:rsidRPr="00437A05" w:rsidR="009D3571" w:rsidP="009D3571" w:rsidRDefault="009D3571" w14:paraId="3F3CE135" w14:textId="654E3DC3">
            <w:pPr>
              <w:jc w:val="center"/>
              <w:rPr>
                <w:sz w:val="22"/>
                <w:szCs w:val="22"/>
              </w:rPr>
            </w:pPr>
            <w:r w:rsidRPr="00437A05">
              <w:rPr>
                <w:sz w:val="22"/>
                <w:szCs w:val="22"/>
              </w:rPr>
              <w:t>60</w:t>
            </w:r>
          </w:p>
        </w:tc>
        <w:tc>
          <w:tcPr>
            <w:tcW w:w="894" w:type="dxa"/>
            <w:tcBorders>
              <w:top w:val="nil"/>
              <w:left w:val="nil"/>
              <w:bottom w:val="single" w:color="auto" w:sz="8" w:space="0"/>
              <w:right w:val="single" w:color="auto" w:sz="8" w:space="0"/>
            </w:tcBorders>
            <w:vAlign w:val="center"/>
          </w:tcPr>
          <w:p w:rsidRPr="00437A05" w:rsidR="009D3571" w:rsidP="009D3571" w:rsidRDefault="009D3571" w14:paraId="5A5001C1" w14:textId="2FE8DCB0">
            <w:pPr>
              <w:jc w:val="center"/>
              <w:rPr>
                <w:sz w:val="22"/>
                <w:szCs w:val="22"/>
              </w:rPr>
            </w:pPr>
            <w:r>
              <w:rPr>
                <w:sz w:val="22"/>
                <w:szCs w:val="22"/>
              </w:rPr>
              <w:t>$</w:t>
            </w:r>
            <w:r w:rsidRPr="00437A05">
              <w:rPr>
                <w:sz w:val="22"/>
                <w:szCs w:val="22"/>
              </w:rPr>
              <w:t>40.34</w:t>
            </w:r>
          </w:p>
        </w:tc>
        <w:tc>
          <w:tcPr>
            <w:tcW w:w="1090" w:type="dxa"/>
            <w:tcBorders>
              <w:top w:val="nil"/>
              <w:left w:val="nil"/>
              <w:bottom w:val="single" w:color="auto" w:sz="8" w:space="0"/>
              <w:right w:val="single" w:color="auto" w:sz="8" w:space="0"/>
            </w:tcBorders>
            <w:vAlign w:val="center"/>
          </w:tcPr>
          <w:p w:rsidRPr="00437A05" w:rsidR="009D3571" w:rsidP="009D3571" w:rsidRDefault="009D3571" w14:paraId="342FE6BC" w14:textId="12C43778">
            <w:pPr>
              <w:jc w:val="center"/>
              <w:rPr>
                <w:sz w:val="22"/>
                <w:szCs w:val="22"/>
              </w:rPr>
            </w:pPr>
            <w:r>
              <w:rPr>
                <w:sz w:val="22"/>
                <w:szCs w:val="22"/>
              </w:rPr>
              <w:t>$</w:t>
            </w:r>
            <w:r w:rsidRPr="009D3571">
              <w:rPr>
                <w:sz w:val="22"/>
                <w:szCs w:val="22"/>
              </w:rPr>
              <w:t>2</w:t>
            </w:r>
            <w:r>
              <w:rPr>
                <w:sz w:val="22"/>
                <w:szCs w:val="22"/>
              </w:rPr>
              <w:t>,</w:t>
            </w:r>
            <w:r w:rsidRPr="009D3571">
              <w:rPr>
                <w:sz w:val="22"/>
                <w:szCs w:val="22"/>
              </w:rPr>
              <w:t>420.4</w:t>
            </w:r>
          </w:p>
        </w:tc>
      </w:tr>
      <w:tr w:rsidRPr="00437A05" w:rsidR="009D3571" w:rsidTr="00043A35" w14:paraId="03E32D99" w14:textId="2CB39496">
        <w:tc>
          <w:tcPr>
            <w:tcW w:w="3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7A05" w:rsidR="009D3571" w:rsidP="00363686" w:rsidRDefault="009D3571" w14:paraId="0114021A" w14:textId="6C1AD363">
            <w:pPr>
              <w:rPr>
                <w:sz w:val="22"/>
                <w:szCs w:val="22"/>
              </w:rPr>
            </w:pPr>
            <w:r w:rsidRPr="00437A05">
              <w:rPr>
                <w:sz w:val="22"/>
                <w:szCs w:val="22"/>
              </w:rPr>
              <w:t>Session Participation (3 focus groups and one debrief, one hour each)</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A05" w:rsidR="009D3571" w:rsidP="00D16234" w:rsidRDefault="009D3571" w14:paraId="77A13DF0" w14:textId="77777777">
            <w:pPr>
              <w:jc w:val="center"/>
              <w:rPr>
                <w:sz w:val="22"/>
                <w:szCs w:val="22"/>
              </w:rPr>
            </w:pPr>
            <w:r w:rsidRPr="00437A05">
              <w:rPr>
                <w:sz w:val="22"/>
                <w:szCs w:val="22"/>
              </w:rPr>
              <w:t>20</w:t>
            </w:r>
          </w:p>
        </w:tc>
        <w:tc>
          <w:tcPr>
            <w:tcW w:w="133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A05" w:rsidR="009D3571" w:rsidP="00D16234" w:rsidRDefault="009D3571" w14:paraId="7FD21D9D" w14:textId="2F8046C0">
            <w:pPr>
              <w:jc w:val="center"/>
              <w:rPr>
                <w:sz w:val="22"/>
                <w:szCs w:val="22"/>
              </w:rPr>
            </w:pPr>
            <w:r w:rsidRPr="00437A05">
              <w:rPr>
                <w:sz w:val="22"/>
                <w:szCs w:val="22"/>
              </w:rPr>
              <w:t>4</w:t>
            </w:r>
          </w:p>
        </w:tc>
        <w:tc>
          <w:tcPr>
            <w:tcW w:w="117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A05" w:rsidR="009D3571" w:rsidP="00D16234" w:rsidRDefault="009D3571" w14:paraId="3AC71E53" w14:textId="099D52A3">
            <w:pPr>
              <w:jc w:val="center"/>
              <w:rPr>
                <w:sz w:val="22"/>
                <w:szCs w:val="22"/>
              </w:rPr>
            </w:pPr>
            <w:r w:rsidRPr="00437A05">
              <w:rPr>
                <w:sz w:val="22"/>
                <w:szCs w:val="22"/>
              </w:rPr>
              <w:t>80</w:t>
            </w:r>
          </w:p>
        </w:tc>
        <w:tc>
          <w:tcPr>
            <w:tcW w:w="894" w:type="dxa"/>
            <w:tcBorders>
              <w:top w:val="nil"/>
              <w:left w:val="nil"/>
              <w:bottom w:val="single" w:color="auto" w:sz="8" w:space="0"/>
              <w:right w:val="single" w:color="auto" w:sz="8" w:space="0"/>
            </w:tcBorders>
          </w:tcPr>
          <w:p w:rsidRPr="00437A05" w:rsidR="009D3571" w:rsidP="00D16234" w:rsidRDefault="009D3571" w14:paraId="64F8DE82" w14:textId="0BAF8E1A">
            <w:pPr>
              <w:jc w:val="center"/>
              <w:rPr>
                <w:sz w:val="22"/>
                <w:szCs w:val="22"/>
              </w:rPr>
            </w:pPr>
            <w:r>
              <w:rPr>
                <w:sz w:val="22"/>
                <w:szCs w:val="22"/>
              </w:rPr>
              <w:t>$</w:t>
            </w:r>
            <w:r w:rsidRPr="00437A05">
              <w:rPr>
                <w:sz w:val="22"/>
                <w:szCs w:val="22"/>
              </w:rPr>
              <w:t>40.34</w:t>
            </w:r>
          </w:p>
        </w:tc>
        <w:tc>
          <w:tcPr>
            <w:tcW w:w="1090" w:type="dxa"/>
            <w:tcBorders>
              <w:top w:val="nil"/>
              <w:left w:val="nil"/>
              <w:bottom w:val="single" w:color="auto" w:sz="8" w:space="0"/>
              <w:right w:val="single" w:color="auto" w:sz="8" w:space="0"/>
            </w:tcBorders>
          </w:tcPr>
          <w:p w:rsidRPr="00437A05" w:rsidR="009D3571" w:rsidP="00D16234" w:rsidRDefault="009D3571" w14:paraId="0058139D" w14:textId="27126C9B">
            <w:pPr>
              <w:jc w:val="center"/>
              <w:rPr>
                <w:sz w:val="22"/>
                <w:szCs w:val="22"/>
              </w:rPr>
            </w:pPr>
            <w:r>
              <w:rPr>
                <w:sz w:val="22"/>
                <w:szCs w:val="22"/>
              </w:rPr>
              <w:t>$</w:t>
            </w:r>
            <w:r w:rsidRPr="009D3571">
              <w:rPr>
                <w:sz w:val="22"/>
                <w:szCs w:val="22"/>
              </w:rPr>
              <w:t>3</w:t>
            </w:r>
            <w:r>
              <w:rPr>
                <w:sz w:val="22"/>
                <w:szCs w:val="22"/>
              </w:rPr>
              <w:t>,</w:t>
            </w:r>
            <w:r w:rsidRPr="009D3571">
              <w:rPr>
                <w:sz w:val="22"/>
                <w:szCs w:val="22"/>
              </w:rPr>
              <w:t>227.2</w:t>
            </w:r>
          </w:p>
        </w:tc>
      </w:tr>
      <w:tr w:rsidRPr="00437A05" w:rsidR="009D3571" w:rsidTr="00043A35" w14:paraId="0E2B4258" w14:textId="4DF52EB3">
        <w:tc>
          <w:tcPr>
            <w:tcW w:w="3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7A05" w:rsidR="009D3571" w:rsidP="00363686" w:rsidRDefault="009D3571" w14:paraId="1861F2FB" w14:textId="77777777">
            <w:pPr>
              <w:rPr>
                <w:b/>
                <w:bCs/>
                <w:sz w:val="22"/>
                <w:szCs w:val="22"/>
              </w:rPr>
            </w:pPr>
            <w:r w:rsidRPr="00437A05">
              <w:rPr>
                <w:b/>
                <w:bCs/>
                <w:sz w:val="22"/>
                <w:szCs w:val="22"/>
              </w:rPr>
              <w:t>Total</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rsidRPr="00437A05" w:rsidR="009D3571" w:rsidP="00D16234" w:rsidRDefault="009D3571" w14:paraId="00B34B99" w14:textId="00C7C7B0">
            <w:pPr>
              <w:jc w:val="center"/>
              <w:rPr>
                <w:b/>
                <w:bCs/>
                <w:sz w:val="22"/>
                <w:szCs w:val="22"/>
              </w:rPr>
            </w:pPr>
            <w:r w:rsidRPr="00437A05">
              <w:rPr>
                <w:b/>
                <w:bCs/>
                <w:sz w:val="22"/>
                <w:szCs w:val="22"/>
              </w:rPr>
              <w:t>20</w:t>
            </w:r>
          </w:p>
        </w:tc>
        <w:tc>
          <w:tcPr>
            <w:tcW w:w="133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A05" w:rsidR="009D3571" w:rsidP="00D16234" w:rsidRDefault="009D3571" w14:paraId="7967D9D6" w14:textId="60BCC5F7">
            <w:pPr>
              <w:jc w:val="center"/>
              <w:rPr>
                <w:b/>
                <w:bCs/>
                <w:sz w:val="22"/>
                <w:szCs w:val="22"/>
              </w:rPr>
            </w:pPr>
            <w:r w:rsidRPr="00437A05">
              <w:rPr>
                <w:b/>
                <w:bCs/>
                <w:sz w:val="22"/>
                <w:szCs w:val="22"/>
              </w:rPr>
              <w:t>7</w:t>
            </w:r>
          </w:p>
        </w:tc>
        <w:tc>
          <w:tcPr>
            <w:tcW w:w="117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37A05" w:rsidR="009D3571" w:rsidP="00D16234" w:rsidRDefault="009D3571" w14:paraId="201CDBDC" w14:textId="69319149">
            <w:pPr>
              <w:jc w:val="center"/>
              <w:rPr>
                <w:b/>
                <w:bCs/>
                <w:sz w:val="22"/>
                <w:szCs w:val="22"/>
              </w:rPr>
            </w:pPr>
            <w:r w:rsidRPr="00437A05">
              <w:rPr>
                <w:b/>
                <w:bCs/>
                <w:sz w:val="22"/>
                <w:szCs w:val="22"/>
              </w:rPr>
              <w:t>140</w:t>
            </w:r>
          </w:p>
        </w:tc>
        <w:tc>
          <w:tcPr>
            <w:tcW w:w="894" w:type="dxa"/>
            <w:tcBorders>
              <w:top w:val="nil"/>
              <w:left w:val="nil"/>
              <w:bottom w:val="single" w:color="auto" w:sz="8" w:space="0"/>
              <w:right w:val="single" w:color="auto" w:sz="8" w:space="0"/>
            </w:tcBorders>
          </w:tcPr>
          <w:p w:rsidRPr="00437A05" w:rsidR="009D3571" w:rsidP="00D16234" w:rsidRDefault="009D3571" w14:paraId="6C6736EB" w14:textId="68EB35D0">
            <w:pPr>
              <w:jc w:val="center"/>
              <w:rPr>
                <w:b/>
                <w:bCs/>
                <w:sz w:val="22"/>
                <w:szCs w:val="22"/>
              </w:rPr>
            </w:pPr>
            <w:r>
              <w:rPr>
                <w:sz w:val="22"/>
                <w:szCs w:val="22"/>
              </w:rPr>
              <w:t>$</w:t>
            </w:r>
            <w:r w:rsidRPr="00437A05">
              <w:rPr>
                <w:sz w:val="22"/>
                <w:szCs w:val="22"/>
              </w:rPr>
              <w:t>40.34</w:t>
            </w:r>
          </w:p>
        </w:tc>
        <w:tc>
          <w:tcPr>
            <w:tcW w:w="1090" w:type="dxa"/>
            <w:tcBorders>
              <w:top w:val="nil"/>
              <w:left w:val="nil"/>
              <w:bottom w:val="single" w:color="auto" w:sz="8" w:space="0"/>
              <w:right w:val="single" w:color="auto" w:sz="8" w:space="0"/>
            </w:tcBorders>
          </w:tcPr>
          <w:p w:rsidRPr="00437A05" w:rsidR="009D3571" w:rsidP="00D16234" w:rsidRDefault="009D3571" w14:paraId="520D5980" w14:textId="08DD455D">
            <w:pPr>
              <w:jc w:val="center"/>
              <w:rPr>
                <w:b/>
                <w:bCs/>
                <w:sz w:val="22"/>
                <w:szCs w:val="22"/>
              </w:rPr>
            </w:pPr>
            <w:r>
              <w:rPr>
                <w:sz w:val="22"/>
                <w:szCs w:val="22"/>
              </w:rPr>
              <w:t>$</w:t>
            </w:r>
            <w:r w:rsidRPr="00437A05">
              <w:rPr>
                <w:sz w:val="22"/>
                <w:szCs w:val="22"/>
              </w:rPr>
              <w:t>5</w:t>
            </w:r>
            <w:r>
              <w:rPr>
                <w:sz w:val="22"/>
                <w:szCs w:val="22"/>
              </w:rPr>
              <w:t>,</w:t>
            </w:r>
            <w:r w:rsidRPr="00437A05">
              <w:rPr>
                <w:sz w:val="22"/>
                <w:szCs w:val="22"/>
              </w:rPr>
              <w:t>647.60</w:t>
            </w:r>
          </w:p>
        </w:tc>
      </w:tr>
    </w:tbl>
    <w:p w:rsidRPr="00437A05" w:rsidR="00127544" w:rsidP="00127544" w:rsidRDefault="00127544" w14:paraId="4E14299A" w14:textId="77777777">
      <w:pPr>
        <w:rPr>
          <w:b/>
          <w:bCs/>
          <w:sz w:val="22"/>
          <w:szCs w:val="22"/>
        </w:rPr>
      </w:pPr>
    </w:p>
    <w:p w:rsidRPr="00437A05" w:rsidR="00542413" w:rsidP="00542413" w:rsidRDefault="00542413" w14:paraId="6CBE253C" w14:textId="16147A58">
      <w:pPr>
        <w:spacing w:after="60"/>
        <w:rPr>
          <w:b/>
          <w:i/>
          <w:sz w:val="22"/>
          <w:szCs w:val="22"/>
        </w:rPr>
      </w:pPr>
      <w:r w:rsidRPr="00437A05">
        <w:rPr>
          <w:b/>
          <w:i/>
          <w:sz w:val="22"/>
          <w:szCs w:val="22"/>
        </w:rPr>
        <w:t>Cost Estimates</w:t>
      </w:r>
    </w:p>
    <w:p w:rsidRPr="00437A05" w:rsidR="0033072C" w:rsidP="009A6E5D" w:rsidRDefault="006B60D2" w14:paraId="255B87E2" w14:textId="40364764">
      <w:pPr>
        <w:rPr>
          <w:sz w:val="22"/>
          <w:szCs w:val="22"/>
        </w:rPr>
      </w:pPr>
      <w:r w:rsidRPr="00437A05">
        <w:rPr>
          <w:sz w:val="22"/>
          <w:szCs w:val="22"/>
        </w:rPr>
        <w:t xml:space="preserve">Table </w:t>
      </w:r>
      <w:r w:rsidR="009D3571">
        <w:rPr>
          <w:sz w:val="22"/>
          <w:szCs w:val="22"/>
        </w:rPr>
        <w:t>1 also</w:t>
      </w:r>
      <w:r w:rsidRPr="00437A05" w:rsidR="009D3571">
        <w:rPr>
          <w:sz w:val="22"/>
          <w:szCs w:val="22"/>
        </w:rPr>
        <w:t xml:space="preserve"> </w:t>
      </w:r>
      <w:r w:rsidRPr="00437A05">
        <w:rPr>
          <w:sz w:val="22"/>
          <w:szCs w:val="22"/>
        </w:rPr>
        <w:t xml:space="preserve">shows the cost estimate for the </w:t>
      </w:r>
      <w:r w:rsidRPr="00437A05" w:rsidR="00236BDE">
        <w:rPr>
          <w:sz w:val="22"/>
          <w:szCs w:val="22"/>
        </w:rPr>
        <w:t>focus group</w:t>
      </w:r>
      <w:r w:rsidRPr="00437A05">
        <w:rPr>
          <w:sz w:val="22"/>
          <w:szCs w:val="22"/>
        </w:rPr>
        <w:t xml:space="preserve"> participants. This </w:t>
      </w:r>
      <w:r w:rsidRPr="00437A05" w:rsidR="0033072C">
        <w:rPr>
          <w:sz w:val="22"/>
          <w:szCs w:val="22"/>
        </w:rPr>
        <w:t>was calculated using the Bureau of Labor Statistics (BLS) wage data from May 2020</w:t>
      </w:r>
      <w:r w:rsidRPr="00437A05" w:rsidR="000E2FE8">
        <w:rPr>
          <w:rStyle w:val="FootnoteReference"/>
          <w:sz w:val="22"/>
          <w:szCs w:val="22"/>
        </w:rPr>
        <w:footnoteReference w:id="5"/>
      </w:r>
      <w:r w:rsidRPr="00437A05" w:rsidR="006C154A">
        <w:rPr>
          <w:sz w:val="22"/>
          <w:szCs w:val="22"/>
        </w:rPr>
        <w:t xml:space="preserve"> for the average hourly wage</w:t>
      </w:r>
      <w:r w:rsidRPr="00437A05" w:rsidR="0033072C">
        <w:rPr>
          <w:sz w:val="22"/>
          <w:szCs w:val="22"/>
        </w:rPr>
        <w:t>, which is $</w:t>
      </w:r>
      <w:r w:rsidRPr="00437A05" w:rsidR="006C154A">
        <w:rPr>
          <w:sz w:val="22"/>
          <w:szCs w:val="22"/>
        </w:rPr>
        <w:t>20.17</w:t>
      </w:r>
      <w:r w:rsidRPr="00437A05" w:rsidR="0033072C">
        <w:rPr>
          <w:sz w:val="22"/>
          <w:szCs w:val="22"/>
        </w:rPr>
        <w:t xml:space="preserve"> per hour. To account for fringe benefits and overhead the rate was multiplied by two which is $</w:t>
      </w:r>
      <w:r w:rsidRPr="00437A05" w:rsidR="00CC296E">
        <w:rPr>
          <w:sz w:val="22"/>
          <w:szCs w:val="22"/>
        </w:rPr>
        <w:t>40.34</w:t>
      </w:r>
      <w:r w:rsidRPr="00437A05" w:rsidR="0033072C">
        <w:rPr>
          <w:sz w:val="22"/>
          <w:szCs w:val="22"/>
        </w:rPr>
        <w:t>.</w:t>
      </w:r>
    </w:p>
    <w:p w:rsidR="002F3627" w:rsidP="002F3627" w:rsidRDefault="002F3627" w14:paraId="433B235E" w14:textId="4EC8984D">
      <w:pPr>
        <w:rPr>
          <w:b/>
        </w:rPr>
      </w:pPr>
    </w:p>
    <w:p w:rsidR="002F3627" w:rsidP="002F3627" w:rsidRDefault="002F3627" w14:paraId="0087A2EF" w14:textId="77777777">
      <w:pPr>
        <w:rPr>
          <w:b/>
        </w:rPr>
      </w:pPr>
    </w:p>
    <w:p w:rsidRPr="005E4EBC" w:rsidR="00945CD6" w:rsidP="00542413" w:rsidRDefault="00292B70" w14:paraId="7BDBE261" w14:textId="5B2C07FC">
      <w:pPr>
        <w:spacing w:after="120"/>
        <w:rPr>
          <w:b/>
        </w:rPr>
      </w:pPr>
      <w:r w:rsidRPr="005E4EBC">
        <w:rPr>
          <w:b/>
        </w:rPr>
        <w:t xml:space="preserve">A13. </w:t>
      </w:r>
      <w:r w:rsidRPr="005E4EBC" w:rsidR="00945CD6">
        <w:rPr>
          <w:b/>
        </w:rPr>
        <w:t>Cost Burden to Respondents or Record Keepers</w:t>
      </w:r>
    </w:p>
    <w:p w:rsidR="00D975D7" w:rsidP="008F570D" w:rsidRDefault="009F3132" w14:paraId="14B60C76" w14:textId="2EDCFD40">
      <w:pPr>
        <w:rPr>
          <w:sz w:val="22"/>
          <w:szCs w:val="22"/>
        </w:rPr>
      </w:pPr>
      <w:bookmarkStart w:name="_Hlk86763149" w:id="2"/>
      <w:r>
        <w:rPr>
          <w:sz w:val="22"/>
          <w:szCs w:val="22"/>
        </w:rPr>
        <w:t>Each f</w:t>
      </w:r>
      <w:r w:rsidRPr="00437A05" w:rsidR="00236BDE">
        <w:rPr>
          <w:sz w:val="22"/>
          <w:szCs w:val="22"/>
        </w:rPr>
        <w:t>ocus group</w:t>
      </w:r>
      <w:r w:rsidRPr="00437A05" w:rsidR="00E11892">
        <w:rPr>
          <w:sz w:val="22"/>
          <w:szCs w:val="22"/>
        </w:rPr>
        <w:t xml:space="preserve"> participant will be </w:t>
      </w:r>
      <w:r w:rsidR="00070D63">
        <w:rPr>
          <w:sz w:val="22"/>
          <w:szCs w:val="22"/>
        </w:rPr>
        <w:t xml:space="preserve">provided an </w:t>
      </w:r>
      <w:r w:rsidR="00910D4D">
        <w:rPr>
          <w:sz w:val="22"/>
          <w:szCs w:val="22"/>
        </w:rPr>
        <w:t>honorarium of</w:t>
      </w:r>
      <w:r w:rsidRPr="00437A05" w:rsidR="00E11892">
        <w:rPr>
          <w:sz w:val="22"/>
          <w:szCs w:val="22"/>
        </w:rPr>
        <w:t xml:space="preserve"> $</w:t>
      </w:r>
      <w:r w:rsidR="00415E73">
        <w:rPr>
          <w:sz w:val="22"/>
          <w:szCs w:val="22"/>
        </w:rPr>
        <w:t>250</w:t>
      </w:r>
      <w:r w:rsidRPr="00437A05" w:rsidR="00E11892">
        <w:rPr>
          <w:sz w:val="22"/>
          <w:szCs w:val="22"/>
        </w:rPr>
        <w:t xml:space="preserve"> </w:t>
      </w:r>
      <w:r w:rsidR="00D975D7">
        <w:rPr>
          <w:sz w:val="22"/>
          <w:szCs w:val="22"/>
        </w:rPr>
        <w:t xml:space="preserve">in recognition of the time and expertise contributed to the data collection. Each participant will spend time preparing for sessions and participating in 4 one-hour long </w:t>
      </w:r>
      <w:r w:rsidR="003C0D8A">
        <w:rPr>
          <w:sz w:val="22"/>
          <w:szCs w:val="22"/>
        </w:rPr>
        <w:t>focus groups</w:t>
      </w:r>
      <w:r w:rsidRPr="00437A05" w:rsidR="00E11892">
        <w:rPr>
          <w:sz w:val="22"/>
          <w:szCs w:val="22"/>
        </w:rPr>
        <w:t>.</w:t>
      </w:r>
      <w:r w:rsidR="00C83EDD">
        <w:rPr>
          <w:sz w:val="22"/>
          <w:szCs w:val="22"/>
        </w:rPr>
        <w:t xml:space="preserve"> </w:t>
      </w:r>
      <w:r w:rsidR="00995975">
        <w:rPr>
          <w:sz w:val="22"/>
          <w:szCs w:val="22"/>
        </w:rPr>
        <w:t>This amount is based on</w:t>
      </w:r>
      <w:r w:rsidR="00F8028E">
        <w:rPr>
          <w:sz w:val="22"/>
          <w:szCs w:val="22"/>
        </w:rPr>
        <w:t xml:space="preserve"> </w:t>
      </w:r>
      <w:r w:rsidR="00DA7520">
        <w:rPr>
          <w:sz w:val="22"/>
          <w:szCs w:val="22"/>
        </w:rPr>
        <w:t xml:space="preserve">the </w:t>
      </w:r>
      <w:r w:rsidR="0022530F">
        <w:rPr>
          <w:sz w:val="22"/>
          <w:szCs w:val="22"/>
        </w:rPr>
        <w:t>current</w:t>
      </w:r>
      <w:r w:rsidR="00DA7520">
        <w:rPr>
          <w:sz w:val="22"/>
          <w:szCs w:val="22"/>
        </w:rPr>
        <w:t xml:space="preserve"> amount provided to</w:t>
      </w:r>
      <w:r w:rsidR="0022530F">
        <w:rPr>
          <w:sz w:val="22"/>
          <w:szCs w:val="22"/>
        </w:rPr>
        <w:t xml:space="preserve"> young adult consultant</w:t>
      </w:r>
      <w:r w:rsidR="00DA7520">
        <w:rPr>
          <w:sz w:val="22"/>
          <w:szCs w:val="22"/>
        </w:rPr>
        <w:t xml:space="preserve">s who serve as reviewers for </w:t>
      </w:r>
      <w:r w:rsidR="0022530F">
        <w:rPr>
          <w:sz w:val="22"/>
          <w:szCs w:val="22"/>
        </w:rPr>
        <w:t xml:space="preserve">the Children’s Bureau- NYTD. </w:t>
      </w:r>
      <w:r w:rsidR="00DA7520">
        <w:rPr>
          <w:sz w:val="22"/>
          <w:szCs w:val="22"/>
        </w:rPr>
        <w:t>These reviewers receive $35/hour.</w:t>
      </w:r>
      <w:r w:rsidR="0022530F">
        <w:rPr>
          <w:sz w:val="22"/>
          <w:szCs w:val="22"/>
        </w:rPr>
        <w:t xml:space="preserve"> </w:t>
      </w:r>
    </w:p>
    <w:bookmarkEnd w:id="2"/>
    <w:p w:rsidR="00D975D7" w:rsidP="008F570D" w:rsidRDefault="00D975D7" w14:paraId="15194C0A" w14:textId="77777777">
      <w:pPr>
        <w:rPr>
          <w:sz w:val="22"/>
          <w:szCs w:val="22"/>
        </w:rPr>
      </w:pPr>
    </w:p>
    <w:p w:rsidR="00D90EF6" w:rsidP="008F570D" w:rsidRDefault="003B4547" w14:paraId="3D88B0B4" w14:textId="25973D10">
      <w:pPr>
        <w:rPr>
          <w:sz w:val="22"/>
          <w:szCs w:val="22"/>
        </w:rPr>
      </w:pPr>
      <w:r>
        <w:rPr>
          <w:sz w:val="22"/>
          <w:szCs w:val="22"/>
        </w:rPr>
        <w:t xml:space="preserve">All potential participants will be provided with </w:t>
      </w:r>
      <w:r w:rsidR="00910D4D">
        <w:rPr>
          <w:sz w:val="22"/>
          <w:szCs w:val="22"/>
        </w:rPr>
        <w:t>a consent form</w:t>
      </w:r>
      <w:r>
        <w:rPr>
          <w:sz w:val="22"/>
          <w:szCs w:val="22"/>
        </w:rPr>
        <w:t xml:space="preserve"> that</w:t>
      </w:r>
      <w:r w:rsidR="00C83EDD">
        <w:rPr>
          <w:sz w:val="22"/>
          <w:szCs w:val="22"/>
        </w:rPr>
        <w:t xml:space="preserve"> detail</w:t>
      </w:r>
      <w:r>
        <w:rPr>
          <w:sz w:val="22"/>
          <w:szCs w:val="22"/>
        </w:rPr>
        <w:t>s</w:t>
      </w:r>
      <w:r w:rsidR="00C83EDD">
        <w:rPr>
          <w:sz w:val="22"/>
          <w:szCs w:val="22"/>
        </w:rPr>
        <w:t xml:space="preserve"> </w:t>
      </w:r>
      <w:r w:rsidR="00910D4D">
        <w:rPr>
          <w:sz w:val="22"/>
          <w:szCs w:val="22"/>
        </w:rPr>
        <w:t xml:space="preserve">the tasks and activities and </w:t>
      </w:r>
      <w:r>
        <w:rPr>
          <w:sz w:val="22"/>
          <w:szCs w:val="22"/>
        </w:rPr>
        <w:t xml:space="preserve">includes </w:t>
      </w:r>
      <w:r w:rsidR="00910D4D">
        <w:rPr>
          <w:sz w:val="22"/>
          <w:szCs w:val="22"/>
        </w:rPr>
        <w:t xml:space="preserve">information for the distribution of the honorarium. </w:t>
      </w:r>
      <w:r w:rsidR="00980F2D">
        <w:rPr>
          <w:sz w:val="22"/>
          <w:szCs w:val="22"/>
        </w:rPr>
        <w:t xml:space="preserve"> </w:t>
      </w:r>
    </w:p>
    <w:p w:rsidR="009D3571" w:rsidP="008F570D" w:rsidRDefault="009D3571" w14:paraId="4E64E0F2" w14:textId="6E825FF2">
      <w:pPr>
        <w:rPr>
          <w:sz w:val="22"/>
          <w:szCs w:val="22"/>
        </w:rPr>
      </w:pPr>
    </w:p>
    <w:p w:rsidRPr="00437A05" w:rsidR="002F3627" w:rsidP="008F570D" w:rsidRDefault="002F3627" w14:paraId="1AA7BECE" w14:textId="77777777">
      <w:pPr>
        <w:rPr>
          <w:sz w:val="22"/>
          <w:szCs w:val="22"/>
        </w:rPr>
      </w:pPr>
    </w:p>
    <w:p w:rsidRPr="005E4EBC" w:rsidR="00945CD6" w:rsidP="00043A35" w:rsidRDefault="00292B70" w14:paraId="2A791D57" w14:textId="77777777">
      <w:pPr>
        <w:spacing w:after="120"/>
        <w:rPr>
          <w:b/>
          <w:bCs/>
        </w:rPr>
      </w:pPr>
      <w:r w:rsidRPr="005E4EBC">
        <w:rPr>
          <w:b/>
          <w:bCs/>
        </w:rPr>
        <w:t xml:space="preserve">A14. </w:t>
      </w:r>
      <w:r w:rsidRPr="005E4EBC" w:rsidR="00945CD6">
        <w:rPr>
          <w:b/>
          <w:bCs/>
        </w:rPr>
        <w:t>Estimate of Cost to the Federal Government</w:t>
      </w:r>
    </w:p>
    <w:p w:rsidRPr="00437A05" w:rsidR="00B648A6" w:rsidP="008F570D" w:rsidRDefault="00B91D97" w14:paraId="1C825788" w14:textId="360E528C">
      <w:pPr>
        <w:rPr>
          <w:sz w:val="22"/>
          <w:szCs w:val="22"/>
        </w:rPr>
      </w:pPr>
      <w:r w:rsidRPr="00437A05">
        <w:rPr>
          <w:sz w:val="22"/>
          <w:szCs w:val="22"/>
        </w:rPr>
        <w:t xml:space="preserve">The total cost for the data collection activities under this current request will be </w:t>
      </w:r>
      <w:r w:rsidRPr="00437A05" w:rsidR="00B648A6">
        <w:rPr>
          <w:sz w:val="22"/>
          <w:szCs w:val="22"/>
        </w:rPr>
        <w:t>$</w:t>
      </w:r>
      <w:r w:rsidRPr="00437A05" w:rsidR="00BE1FBC">
        <w:rPr>
          <w:sz w:val="22"/>
          <w:szCs w:val="22"/>
        </w:rPr>
        <w:t>50</w:t>
      </w:r>
      <w:r w:rsidRPr="00437A05" w:rsidR="000D1873">
        <w:rPr>
          <w:sz w:val="22"/>
          <w:szCs w:val="22"/>
        </w:rPr>
        <w:t>,</w:t>
      </w:r>
      <w:r w:rsidRPr="00437A05" w:rsidR="00BE1FBC">
        <w:rPr>
          <w:sz w:val="22"/>
          <w:szCs w:val="22"/>
        </w:rPr>
        <w:t>570</w:t>
      </w:r>
      <w:r w:rsidRPr="00437A05" w:rsidR="00B648A6">
        <w:rPr>
          <w:sz w:val="22"/>
          <w:szCs w:val="22"/>
        </w:rPr>
        <w:t>.00</w:t>
      </w:r>
      <w:r w:rsidRPr="00437A05">
        <w:rPr>
          <w:sz w:val="22"/>
          <w:szCs w:val="22"/>
        </w:rPr>
        <w:t xml:space="preserve">. </w:t>
      </w:r>
      <w:r w:rsidRPr="00437A05" w:rsidR="00B648A6">
        <w:rPr>
          <w:sz w:val="22"/>
          <w:szCs w:val="22"/>
        </w:rPr>
        <w:t xml:space="preserve">These costs cover all aspects of </w:t>
      </w:r>
      <w:r w:rsidRPr="00437A05" w:rsidR="00833EF6">
        <w:rPr>
          <w:sz w:val="22"/>
          <w:szCs w:val="22"/>
        </w:rPr>
        <w:t xml:space="preserve">internal </w:t>
      </w:r>
      <w:r w:rsidRPr="00437A05" w:rsidR="00BC5545">
        <w:rPr>
          <w:sz w:val="22"/>
          <w:szCs w:val="22"/>
        </w:rPr>
        <w:t xml:space="preserve">planning </w:t>
      </w:r>
      <w:r w:rsidRPr="00437A05" w:rsidR="00B648A6">
        <w:rPr>
          <w:sz w:val="22"/>
          <w:szCs w:val="22"/>
        </w:rPr>
        <w:t xml:space="preserve">meetings </w:t>
      </w:r>
      <w:r w:rsidRPr="00437A05" w:rsidR="00BC5545">
        <w:rPr>
          <w:sz w:val="22"/>
          <w:szCs w:val="22"/>
        </w:rPr>
        <w:t>to discuss</w:t>
      </w:r>
      <w:r w:rsidRPr="00437A05" w:rsidR="00B648A6">
        <w:rPr>
          <w:sz w:val="22"/>
          <w:szCs w:val="22"/>
        </w:rPr>
        <w:t xml:space="preserve"> logistics</w:t>
      </w:r>
      <w:r w:rsidRPr="00437A05" w:rsidR="00BC5545">
        <w:rPr>
          <w:sz w:val="22"/>
          <w:szCs w:val="22"/>
        </w:rPr>
        <w:t xml:space="preserve">, </w:t>
      </w:r>
      <w:r w:rsidRPr="00437A05" w:rsidR="00B648A6">
        <w:rPr>
          <w:sz w:val="22"/>
          <w:szCs w:val="22"/>
        </w:rPr>
        <w:t>project design, instrumentation development; data collection</w:t>
      </w:r>
      <w:r w:rsidRPr="00437A05" w:rsidR="00833EF6">
        <w:rPr>
          <w:sz w:val="22"/>
          <w:szCs w:val="22"/>
        </w:rPr>
        <w:t xml:space="preserve"> (i.e., focus groups)</w:t>
      </w:r>
      <w:r w:rsidRPr="00437A05" w:rsidR="00B648A6">
        <w:rPr>
          <w:sz w:val="22"/>
          <w:szCs w:val="22"/>
        </w:rPr>
        <w:t>; and use of information technology for online data collection, data management, analysis, and reporting.</w:t>
      </w:r>
    </w:p>
    <w:p w:rsidR="0033072C" w:rsidP="008F570D" w:rsidRDefault="0033072C" w14:paraId="10E2AD7E" w14:textId="304F9577">
      <w:pPr>
        <w:rPr>
          <w:sz w:val="22"/>
          <w:szCs w:val="22"/>
        </w:rPr>
      </w:pPr>
    </w:p>
    <w:p w:rsidR="002F3627" w:rsidP="008F570D" w:rsidRDefault="002F3627" w14:paraId="7825CBA5" w14:textId="5D027BD7">
      <w:pPr>
        <w:rPr>
          <w:sz w:val="22"/>
          <w:szCs w:val="22"/>
        </w:rPr>
      </w:pPr>
    </w:p>
    <w:p w:rsidRPr="00437A05" w:rsidR="002F3627" w:rsidP="008F570D" w:rsidRDefault="002F3627" w14:paraId="4355CD88" w14:textId="77777777">
      <w:pPr>
        <w:rPr>
          <w:sz w:val="22"/>
          <w:szCs w:val="22"/>
        </w:rPr>
      </w:pPr>
    </w:p>
    <w:p w:rsidRPr="005E4EBC" w:rsidR="00945CD6" w:rsidP="008F570D" w:rsidRDefault="00292B70" w14:paraId="4B385444" w14:textId="77777777">
      <w:pPr>
        <w:spacing w:after="120"/>
        <w:rPr>
          <w:b/>
        </w:rPr>
      </w:pPr>
      <w:r w:rsidRPr="005E4EBC">
        <w:rPr>
          <w:b/>
        </w:rPr>
        <w:lastRenderedPageBreak/>
        <w:t xml:space="preserve">A15. </w:t>
      </w:r>
      <w:r w:rsidRPr="005E4EBC" w:rsidR="00945CD6">
        <w:rPr>
          <w:b/>
        </w:rPr>
        <w:t>Change in Burden</w:t>
      </w:r>
    </w:p>
    <w:p w:rsidRPr="00437A05" w:rsidR="00CB2ED6" w:rsidP="008F570D" w:rsidRDefault="00CB2ED6" w14:paraId="4B05A013" w14:textId="02FAB3E5">
      <w:pPr>
        <w:rPr>
          <w:sz w:val="22"/>
          <w:szCs w:val="22"/>
        </w:rPr>
      </w:pPr>
      <w:r w:rsidRPr="00437A05">
        <w:rPr>
          <w:sz w:val="22"/>
          <w:szCs w:val="22"/>
        </w:rPr>
        <w:t xml:space="preserve">This is for an individual information collection under the umbrella </w:t>
      </w:r>
      <w:r w:rsidRPr="00437A05" w:rsidR="001140AB">
        <w:rPr>
          <w:sz w:val="22"/>
          <w:szCs w:val="22"/>
        </w:rPr>
        <w:t>formative generic clearance for program support (0970-0531</w:t>
      </w:r>
      <w:r w:rsidRPr="00437A05" w:rsidR="00542413">
        <w:rPr>
          <w:sz w:val="22"/>
          <w:szCs w:val="22"/>
        </w:rPr>
        <w:t>).</w:t>
      </w:r>
    </w:p>
    <w:p w:rsidR="0033072C" w:rsidP="009A6E5D" w:rsidRDefault="0033072C" w14:paraId="580F3480" w14:textId="4DBABFDC">
      <w:pPr>
        <w:rPr>
          <w:sz w:val="22"/>
          <w:szCs w:val="22"/>
        </w:rPr>
      </w:pPr>
    </w:p>
    <w:p w:rsidRPr="00437A05" w:rsidR="002F3627" w:rsidP="009A6E5D" w:rsidRDefault="002F3627" w14:paraId="105F3284" w14:textId="77777777">
      <w:pPr>
        <w:rPr>
          <w:sz w:val="22"/>
          <w:szCs w:val="22"/>
        </w:rPr>
      </w:pPr>
    </w:p>
    <w:p w:rsidRPr="00437A05" w:rsidR="00945CD6" w:rsidP="006354A2" w:rsidRDefault="00292B70" w14:paraId="347FE16D" w14:textId="77777777">
      <w:pPr>
        <w:spacing w:after="120"/>
        <w:rPr>
          <w:b/>
          <w:sz w:val="22"/>
          <w:szCs w:val="22"/>
        </w:rPr>
      </w:pPr>
      <w:r w:rsidRPr="005E4EBC">
        <w:rPr>
          <w:b/>
        </w:rPr>
        <w:t xml:space="preserve">A16. </w:t>
      </w:r>
      <w:r w:rsidRPr="005E4EBC" w:rsidR="00945CD6">
        <w:rPr>
          <w:b/>
        </w:rPr>
        <w:t>Plan and Time Schedule for Information Collection, Tabulation and Publication</w:t>
      </w:r>
    </w:p>
    <w:p w:rsidRPr="00437A05" w:rsidR="00B60CBD" w:rsidP="00B60CBD" w:rsidRDefault="00B60CBD" w14:paraId="0370BD2E" w14:textId="74E5DE46">
      <w:pPr>
        <w:pStyle w:val="BodyTextIndent"/>
        <w:ind w:left="0"/>
        <w:rPr>
          <w:rFonts w:ascii="Times New Roman" w:hAnsi="Times New Roman"/>
          <w:sz w:val="22"/>
          <w:szCs w:val="22"/>
        </w:rPr>
      </w:pPr>
      <w:r w:rsidRPr="00437A05">
        <w:rPr>
          <w:rFonts w:ascii="Times New Roman" w:hAnsi="Times New Roman"/>
          <w:b/>
          <w:sz w:val="22"/>
          <w:szCs w:val="22"/>
        </w:rPr>
        <w:t xml:space="preserve">Project Time Schedule. </w:t>
      </w:r>
      <w:r w:rsidRPr="00437A05">
        <w:rPr>
          <w:rFonts w:ascii="Times New Roman" w:hAnsi="Times New Roman"/>
          <w:sz w:val="22"/>
          <w:szCs w:val="22"/>
        </w:rPr>
        <w:t>As shown in</w:t>
      </w:r>
      <w:r w:rsidRPr="00437A05" w:rsidR="00903AAF">
        <w:rPr>
          <w:rFonts w:ascii="Times New Roman" w:hAnsi="Times New Roman"/>
          <w:sz w:val="22"/>
          <w:szCs w:val="22"/>
        </w:rPr>
        <w:t xml:space="preserve"> Table</w:t>
      </w:r>
      <w:r w:rsidRPr="00437A05">
        <w:rPr>
          <w:rFonts w:ascii="Times New Roman" w:hAnsi="Times New Roman"/>
          <w:sz w:val="22"/>
          <w:szCs w:val="22"/>
        </w:rPr>
        <w:t xml:space="preserve"> </w:t>
      </w:r>
      <w:r w:rsidRPr="00437A05" w:rsidR="00903AAF">
        <w:rPr>
          <w:rFonts w:ascii="Times New Roman" w:hAnsi="Times New Roman"/>
          <w:sz w:val="22"/>
          <w:szCs w:val="22"/>
        </w:rPr>
        <w:t>4</w:t>
      </w:r>
      <w:r w:rsidRPr="00437A05">
        <w:rPr>
          <w:rFonts w:ascii="Times New Roman" w:hAnsi="Times New Roman"/>
          <w:sz w:val="22"/>
          <w:szCs w:val="22"/>
        </w:rPr>
        <w:t xml:space="preserve">, the project </w:t>
      </w:r>
      <w:r w:rsidRPr="00437A05" w:rsidR="00784E1C">
        <w:rPr>
          <w:rFonts w:ascii="Times New Roman" w:hAnsi="Times New Roman"/>
          <w:sz w:val="22"/>
          <w:szCs w:val="22"/>
        </w:rPr>
        <w:t>will take place during the summer and fall of 2021, pending OMB approval</w:t>
      </w:r>
      <w:r w:rsidRPr="00437A05">
        <w:rPr>
          <w:rFonts w:ascii="Times New Roman" w:hAnsi="Times New Roman"/>
          <w:sz w:val="22"/>
          <w:szCs w:val="22"/>
        </w:rPr>
        <w:t>.</w:t>
      </w:r>
    </w:p>
    <w:p w:rsidRPr="00437A05" w:rsidR="00B60CBD" w:rsidP="00B60CBD" w:rsidRDefault="00B60CBD" w14:paraId="1716435D" w14:textId="77777777">
      <w:pPr>
        <w:pStyle w:val="BodyTextIndent"/>
        <w:ind w:left="0"/>
        <w:rPr>
          <w:rFonts w:ascii="Times New Roman" w:hAnsi="Times New Roman"/>
          <w:b/>
          <w:sz w:val="22"/>
          <w:szCs w:val="22"/>
        </w:rPr>
      </w:pPr>
    </w:p>
    <w:p w:rsidRPr="00437A05" w:rsidR="00B60CBD" w:rsidP="00B60CBD" w:rsidRDefault="00AA3427" w14:paraId="4C22FC5C" w14:textId="318D11A7">
      <w:pPr>
        <w:pStyle w:val="BodyTextIndent"/>
        <w:ind w:left="0"/>
        <w:rPr>
          <w:rFonts w:ascii="Times New Roman" w:hAnsi="Times New Roman"/>
          <w:b/>
          <w:sz w:val="22"/>
          <w:szCs w:val="22"/>
        </w:rPr>
      </w:pPr>
      <w:r w:rsidRPr="00437A05">
        <w:rPr>
          <w:rFonts w:ascii="Times New Roman" w:hAnsi="Times New Roman"/>
          <w:b/>
          <w:sz w:val="22"/>
          <w:szCs w:val="22"/>
        </w:rPr>
        <w:t>Table</w:t>
      </w:r>
      <w:r w:rsidRPr="00437A05" w:rsidR="00B60CBD">
        <w:rPr>
          <w:rFonts w:ascii="Times New Roman" w:hAnsi="Times New Roman"/>
          <w:b/>
          <w:sz w:val="22"/>
          <w:szCs w:val="22"/>
        </w:rPr>
        <w:t xml:space="preserve"> </w:t>
      </w:r>
      <w:r w:rsidRPr="00437A05" w:rsidR="00903AAF">
        <w:rPr>
          <w:rFonts w:ascii="Times New Roman" w:hAnsi="Times New Roman"/>
          <w:b/>
          <w:sz w:val="22"/>
          <w:szCs w:val="22"/>
        </w:rPr>
        <w:t>4</w:t>
      </w:r>
      <w:r w:rsidRPr="00437A05" w:rsidR="00B60CBD">
        <w:rPr>
          <w:rFonts w:ascii="Times New Roman" w:hAnsi="Times New Roman"/>
          <w:b/>
          <w:sz w:val="22"/>
          <w:szCs w:val="22"/>
        </w:rPr>
        <w:t xml:space="preserve">. Project Time Schedule </w:t>
      </w:r>
    </w:p>
    <w:tbl>
      <w:tblPr>
        <w:tblStyle w:val="TableGrid"/>
        <w:tblW w:w="0" w:type="auto"/>
        <w:tblInd w:w="360" w:type="dxa"/>
        <w:tblLook w:val="04A0" w:firstRow="1" w:lastRow="0" w:firstColumn="1" w:lastColumn="0" w:noHBand="0" w:noVBand="1"/>
      </w:tblPr>
      <w:tblGrid>
        <w:gridCol w:w="4502"/>
        <w:gridCol w:w="4488"/>
      </w:tblGrid>
      <w:tr w:rsidRPr="00437A05" w:rsidR="00B60CBD" w:rsidTr="00363686" w14:paraId="6BF23CA9" w14:textId="77777777">
        <w:tc>
          <w:tcPr>
            <w:tcW w:w="4502" w:type="dxa"/>
          </w:tcPr>
          <w:p w:rsidRPr="00437A05" w:rsidR="00B60CBD" w:rsidP="00363686" w:rsidRDefault="00B60CBD" w14:paraId="75382A63" w14:textId="77777777">
            <w:pPr>
              <w:pStyle w:val="BodyTextIndent"/>
              <w:ind w:left="0"/>
              <w:jc w:val="center"/>
              <w:rPr>
                <w:rFonts w:ascii="Times New Roman" w:hAnsi="Times New Roman"/>
                <w:b/>
                <w:sz w:val="22"/>
                <w:szCs w:val="22"/>
              </w:rPr>
            </w:pPr>
            <w:r w:rsidRPr="00437A05">
              <w:rPr>
                <w:rFonts w:ascii="Times New Roman" w:hAnsi="Times New Roman"/>
                <w:b/>
                <w:sz w:val="22"/>
                <w:szCs w:val="22"/>
              </w:rPr>
              <w:t>Activity</w:t>
            </w:r>
          </w:p>
        </w:tc>
        <w:tc>
          <w:tcPr>
            <w:tcW w:w="4488" w:type="dxa"/>
          </w:tcPr>
          <w:p w:rsidRPr="00437A05" w:rsidR="00B60CBD" w:rsidP="00363686" w:rsidRDefault="00B60CBD" w14:paraId="06BF176C" w14:textId="77777777">
            <w:pPr>
              <w:pStyle w:val="BodyTextIndent"/>
              <w:ind w:left="0"/>
              <w:jc w:val="center"/>
              <w:rPr>
                <w:rFonts w:ascii="Times New Roman" w:hAnsi="Times New Roman"/>
                <w:b/>
                <w:sz w:val="22"/>
                <w:szCs w:val="22"/>
              </w:rPr>
            </w:pPr>
            <w:r w:rsidRPr="00437A05">
              <w:rPr>
                <w:rFonts w:ascii="Times New Roman" w:hAnsi="Times New Roman"/>
                <w:b/>
                <w:sz w:val="22"/>
                <w:szCs w:val="22"/>
              </w:rPr>
              <w:t>Time Schedule</w:t>
            </w:r>
          </w:p>
        </w:tc>
      </w:tr>
      <w:tr w:rsidRPr="00437A05" w:rsidR="00B60CBD" w:rsidTr="00363686" w14:paraId="68F43D50" w14:textId="77777777">
        <w:tc>
          <w:tcPr>
            <w:tcW w:w="4502" w:type="dxa"/>
          </w:tcPr>
          <w:p w:rsidRPr="00437A05" w:rsidR="00B60CBD" w:rsidP="00363686" w:rsidRDefault="00B60CBD" w14:paraId="470E0299" w14:textId="77777777">
            <w:pPr>
              <w:pStyle w:val="BodyTextIndent"/>
              <w:ind w:left="0"/>
              <w:rPr>
                <w:rFonts w:ascii="Times New Roman" w:hAnsi="Times New Roman"/>
                <w:bCs/>
                <w:sz w:val="22"/>
                <w:szCs w:val="22"/>
              </w:rPr>
            </w:pPr>
            <w:r w:rsidRPr="00437A05">
              <w:rPr>
                <w:rFonts w:ascii="Times New Roman" w:hAnsi="Times New Roman"/>
                <w:bCs/>
                <w:sz w:val="22"/>
                <w:szCs w:val="22"/>
              </w:rPr>
              <w:t xml:space="preserve">Obtain OMB approval </w:t>
            </w:r>
          </w:p>
        </w:tc>
        <w:tc>
          <w:tcPr>
            <w:tcW w:w="4488" w:type="dxa"/>
          </w:tcPr>
          <w:p w:rsidRPr="00437A05" w:rsidR="00B60CBD" w:rsidP="00363686" w:rsidRDefault="00594C46" w14:paraId="7F86944D" w14:textId="0B6C8C0B">
            <w:pPr>
              <w:pStyle w:val="BodyTextIndent"/>
              <w:ind w:left="0"/>
              <w:rPr>
                <w:rFonts w:ascii="Times New Roman" w:hAnsi="Times New Roman"/>
                <w:bCs/>
                <w:sz w:val="22"/>
                <w:szCs w:val="22"/>
              </w:rPr>
            </w:pPr>
            <w:r w:rsidRPr="00437A05">
              <w:rPr>
                <w:rFonts w:ascii="Times New Roman" w:hAnsi="Times New Roman"/>
                <w:bCs/>
                <w:sz w:val="22"/>
                <w:szCs w:val="22"/>
              </w:rPr>
              <w:t>Fall</w:t>
            </w:r>
            <w:r w:rsidRPr="00437A05" w:rsidR="00B60CBD">
              <w:rPr>
                <w:rFonts w:ascii="Times New Roman" w:hAnsi="Times New Roman"/>
                <w:bCs/>
                <w:sz w:val="22"/>
                <w:szCs w:val="22"/>
              </w:rPr>
              <w:t xml:space="preserve"> 2021</w:t>
            </w:r>
          </w:p>
        </w:tc>
      </w:tr>
      <w:tr w:rsidRPr="00437A05" w:rsidR="00B60CBD" w:rsidTr="00363686" w14:paraId="419740CA" w14:textId="77777777">
        <w:tc>
          <w:tcPr>
            <w:tcW w:w="4502" w:type="dxa"/>
          </w:tcPr>
          <w:p w:rsidRPr="00437A05" w:rsidR="00B60CBD" w:rsidP="00363686" w:rsidRDefault="00B60CBD" w14:paraId="7CE12344" w14:textId="13187771">
            <w:pPr>
              <w:pStyle w:val="BodyTextIndent"/>
              <w:ind w:left="0"/>
              <w:rPr>
                <w:rFonts w:ascii="Times New Roman" w:hAnsi="Times New Roman"/>
                <w:bCs/>
                <w:sz w:val="22"/>
                <w:szCs w:val="22"/>
              </w:rPr>
            </w:pPr>
            <w:r w:rsidRPr="00437A05">
              <w:rPr>
                <w:rFonts w:ascii="Times New Roman" w:hAnsi="Times New Roman"/>
                <w:bCs/>
                <w:sz w:val="22"/>
                <w:szCs w:val="22"/>
              </w:rPr>
              <w:t>Engage and Prepare Support Coaches</w:t>
            </w:r>
          </w:p>
        </w:tc>
        <w:tc>
          <w:tcPr>
            <w:tcW w:w="4488" w:type="dxa"/>
          </w:tcPr>
          <w:p w:rsidRPr="00437A05" w:rsidR="00B60CBD" w:rsidP="00363686" w:rsidRDefault="00594C46" w14:paraId="6412D58C" w14:textId="39892C8F">
            <w:pPr>
              <w:pStyle w:val="BodyTextIndent"/>
              <w:ind w:left="0"/>
              <w:rPr>
                <w:rFonts w:ascii="Times New Roman" w:hAnsi="Times New Roman"/>
                <w:bCs/>
                <w:sz w:val="22"/>
                <w:szCs w:val="22"/>
              </w:rPr>
            </w:pPr>
            <w:r w:rsidRPr="00437A05">
              <w:rPr>
                <w:rFonts w:ascii="Times New Roman" w:hAnsi="Times New Roman"/>
                <w:bCs/>
                <w:sz w:val="22"/>
                <w:szCs w:val="22"/>
              </w:rPr>
              <w:t>Summer</w:t>
            </w:r>
            <w:r w:rsidRPr="00437A05" w:rsidR="00B60CBD">
              <w:rPr>
                <w:rFonts w:ascii="Times New Roman" w:hAnsi="Times New Roman"/>
                <w:bCs/>
                <w:sz w:val="22"/>
                <w:szCs w:val="22"/>
              </w:rPr>
              <w:t xml:space="preserve"> 2021</w:t>
            </w:r>
          </w:p>
        </w:tc>
      </w:tr>
      <w:tr w:rsidRPr="00437A05" w:rsidR="00B60CBD" w:rsidTr="00363686" w14:paraId="4EBC7E1B" w14:textId="77777777">
        <w:tc>
          <w:tcPr>
            <w:tcW w:w="4502" w:type="dxa"/>
          </w:tcPr>
          <w:p w:rsidRPr="00437A05" w:rsidR="00B60CBD" w:rsidP="00363686" w:rsidRDefault="00B60CBD" w14:paraId="629D528F" w14:textId="129BBE4E">
            <w:pPr>
              <w:pStyle w:val="BodyTextIndent"/>
              <w:ind w:left="0"/>
              <w:rPr>
                <w:rFonts w:ascii="Times New Roman" w:hAnsi="Times New Roman"/>
                <w:bCs/>
                <w:sz w:val="22"/>
                <w:szCs w:val="22"/>
              </w:rPr>
            </w:pPr>
            <w:r w:rsidRPr="00437A05">
              <w:rPr>
                <w:rFonts w:ascii="Times New Roman" w:hAnsi="Times New Roman"/>
                <w:bCs/>
                <w:sz w:val="22"/>
                <w:szCs w:val="22"/>
              </w:rPr>
              <w:t xml:space="preserve">Develop </w:t>
            </w:r>
            <w:r w:rsidRPr="00437A05" w:rsidR="00784E1C">
              <w:rPr>
                <w:rFonts w:ascii="Times New Roman" w:hAnsi="Times New Roman"/>
                <w:bCs/>
                <w:sz w:val="22"/>
                <w:szCs w:val="22"/>
              </w:rPr>
              <w:t>Topics and</w:t>
            </w:r>
            <w:r w:rsidRPr="00437A05">
              <w:rPr>
                <w:rFonts w:ascii="Times New Roman" w:hAnsi="Times New Roman"/>
                <w:bCs/>
                <w:sz w:val="22"/>
                <w:szCs w:val="22"/>
              </w:rPr>
              <w:t xml:space="preserve"> Questions</w:t>
            </w:r>
          </w:p>
        </w:tc>
        <w:tc>
          <w:tcPr>
            <w:tcW w:w="4488" w:type="dxa"/>
          </w:tcPr>
          <w:p w:rsidRPr="00437A05" w:rsidR="00B60CBD" w:rsidP="00363686" w:rsidRDefault="00594C46" w14:paraId="4875153C" w14:textId="5E7F4DFB">
            <w:pPr>
              <w:pStyle w:val="BodyTextIndent"/>
              <w:ind w:left="0"/>
              <w:rPr>
                <w:rFonts w:ascii="Times New Roman" w:hAnsi="Times New Roman"/>
                <w:bCs/>
                <w:sz w:val="22"/>
                <w:szCs w:val="22"/>
              </w:rPr>
            </w:pPr>
            <w:r w:rsidRPr="00437A05">
              <w:rPr>
                <w:rFonts w:ascii="Times New Roman" w:hAnsi="Times New Roman"/>
                <w:bCs/>
                <w:sz w:val="22"/>
                <w:szCs w:val="22"/>
              </w:rPr>
              <w:t>Summer 2021</w:t>
            </w:r>
          </w:p>
        </w:tc>
      </w:tr>
      <w:tr w:rsidRPr="00437A05" w:rsidR="00784E1C" w:rsidTr="00363686" w14:paraId="4D1F869C" w14:textId="77777777">
        <w:tc>
          <w:tcPr>
            <w:tcW w:w="4502" w:type="dxa"/>
          </w:tcPr>
          <w:p w:rsidRPr="00437A05" w:rsidR="00784E1C" w:rsidP="00363686" w:rsidRDefault="00784E1C" w14:paraId="7D328D75" w14:textId="7CF08E37">
            <w:pPr>
              <w:pStyle w:val="BodyTextIndent"/>
              <w:ind w:left="0"/>
              <w:rPr>
                <w:rFonts w:ascii="Times New Roman" w:hAnsi="Times New Roman"/>
                <w:bCs/>
                <w:sz w:val="22"/>
                <w:szCs w:val="22"/>
              </w:rPr>
            </w:pPr>
            <w:r w:rsidRPr="00437A05">
              <w:rPr>
                <w:rFonts w:ascii="Times New Roman" w:hAnsi="Times New Roman"/>
                <w:bCs/>
                <w:sz w:val="22"/>
                <w:szCs w:val="22"/>
              </w:rPr>
              <w:t>Identify Participants</w:t>
            </w:r>
          </w:p>
        </w:tc>
        <w:tc>
          <w:tcPr>
            <w:tcW w:w="4488" w:type="dxa"/>
          </w:tcPr>
          <w:p w:rsidRPr="00437A05" w:rsidR="00784E1C" w:rsidP="00363686" w:rsidRDefault="00594C46" w14:paraId="1769B3B3" w14:textId="55F0824D">
            <w:pPr>
              <w:pStyle w:val="BodyTextIndent"/>
              <w:ind w:left="0"/>
              <w:rPr>
                <w:rFonts w:ascii="Times New Roman" w:hAnsi="Times New Roman"/>
                <w:bCs/>
                <w:sz w:val="22"/>
                <w:szCs w:val="22"/>
              </w:rPr>
            </w:pPr>
            <w:r w:rsidRPr="00437A05">
              <w:rPr>
                <w:rFonts w:ascii="Times New Roman" w:hAnsi="Times New Roman"/>
                <w:bCs/>
                <w:sz w:val="22"/>
                <w:szCs w:val="22"/>
              </w:rPr>
              <w:t>Fall 2021</w:t>
            </w:r>
          </w:p>
        </w:tc>
      </w:tr>
      <w:tr w:rsidRPr="00437A05" w:rsidR="00784E1C" w:rsidTr="00363686" w14:paraId="3DD4BBC8" w14:textId="77777777">
        <w:tc>
          <w:tcPr>
            <w:tcW w:w="4502" w:type="dxa"/>
          </w:tcPr>
          <w:p w:rsidRPr="00437A05" w:rsidR="00784E1C" w:rsidP="00363686" w:rsidRDefault="00784E1C" w14:paraId="75F328DB" w14:textId="2CB0C606">
            <w:pPr>
              <w:pStyle w:val="BodyTextIndent"/>
              <w:ind w:left="0"/>
              <w:rPr>
                <w:rFonts w:ascii="Times New Roman" w:hAnsi="Times New Roman"/>
                <w:bCs/>
                <w:sz w:val="22"/>
                <w:szCs w:val="22"/>
              </w:rPr>
            </w:pPr>
            <w:r w:rsidRPr="00437A05">
              <w:rPr>
                <w:rFonts w:ascii="Times New Roman" w:hAnsi="Times New Roman"/>
                <w:bCs/>
                <w:sz w:val="22"/>
                <w:szCs w:val="22"/>
              </w:rPr>
              <w:t>Prepare Participants</w:t>
            </w:r>
          </w:p>
        </w:tc>
        <w:tc>
          <w:tcPr>
            <w:tcW w:w="4488" w:type="dxa"/>
          </w:tcPr>
          <w:p w:rsidRPr="00437A05" w:rsidR="00784E1C" w:rsidP="00363686" w:rsidRDefault="00594C46" w14:paraId="0C73496E" w14:textId="347A182C">
            <w:pPr>
              <w:pStyle w:val="BodyTextIndent"/>
              <w:ind w:left="0"/>
              <w:rPr>
                <w:rFonts w:ascii="Times New Roman" w:hAnsi="Times New Roman"/>
                <w:bCs/>
                <w:sz w:val="22"/>
                <w:szCs w:val="22"/>
              </w:rPr>
            </w:pPr>
            <w:r w:rsidRPr="00437A05">
              <w:rPr>
                <w:rFonts w:ascii="Times New Roman" w:hAnsi="Times New Roman"/>
                <w:bCs/>
                <w:sz w:val="22"/>
                <w:szCs w:val="22"/>
              </w:rPr>
              <w:t>Fall 2021</w:t>
            </w:r>
          </w:p>
        </w:tc>
      </w:tr>
      <w:tr w:rsidRPr="00437A05" w:rsidR="00B60CBD" w:rsidTr="00363686" w14:paraId="2136CD97" w14:textId="77777777">
        <w:tc>
          <w:tcPr>
            <w:tcW w:w="4502" w:type="dxa"/>
          </w:tcPr>
          <w:p w:rsidRPr="00437A05" w:rsidR="00B60CBD" w:rsidP="00363686" w:rsidRDefault="00B60CBD" w14:paraId="303EAD72" w14:textId="5E7B3388">
            <w:pPr>
              <w:pStyle w:val="BodyTextIndent"/>
              <w:ind w:left="0"/>
              <w:rPr>
                <w:rFonts w:ascii="Times New Roman" w:hAnsi="Times New Roman"/>
                <w:bCs/>
                <w:sz w:val="22"/>
                <w:szCs w:val="22"/>
              </w:rPr>
            </w:pPr>
            <w:r w:rsidRPr="00437A05">
              <w:rPr>
                <w:rFonts w:ascii="Times New Roman" w:hAnsi="Times New Roman"/>
                <w:bCs/>
                <w:sz w:val="22"/>
                <w:szCs w:val="22"/>
              </w:rPr>
              <w:t xml:space="preserve">Conduct </w:t>
            </w:r>
            <w:r w:rsidRPr="00437A05" w:rsidR="00236BDE">
              <w:rPr>
                <w:rFonts w:ascii="Times New Roman" w:hAnsi="Times New Roman"/>
                <w:bCs/>
                <w:sz w:val="22"/>
                <w:szCs w:val="22"/>
              </w:rPr>
              <w:t>Focus groups</w:t>
            </w:r>
          </w:p>
        </w:tc>
        <w:tc>
          <w:tcPr>
            <w:tcW w:w="4488" w:type="dxa"/>
          </w:tcPr>
          <w:p w:rsidRPr="00437A05" w:rsidR="00B60CBD" w:rsidP="00363686" w:rsidRDefault="00594C46" w14:paraId="6F90CDDF" w14:textId="3D0D96B5">
            <w:pPr>
              <w:pStyle w:val="BodyTextIndent"/>
              <w:ind w:left="0"/>
              <w:rPr>
                <w:rFonts w:ascii="Times New Roman" w:hAnsi="Times New Roman"/>
                <w:bCs/>
                <w:sz w:val="22"/>
                <w:szCs w:val="22"/>
              </w:rPr>
            </w:pPr>
            <w:r w:rsidRPr="00437A05">
              <w:rPr>
                <w:rFonts w:ascii="Times New Roman" w:hAnsi="Times New Roman"/>
                <w:bCs/>
                <w:sz w:val="22"/>
                <w:szCs w:val="22"/>
              </w:rPr>
              <w:t>Fall 2021</w:t>
            </w:r>
          </w:p>
        </w:tc>
      </w:tr>
      <w:tr w:rsidRPr="00437A05" w:rsidR="00B60CBD" w:rsidTr="00363686" w14:paraId="161F7555" w14:textId="77777777">
        <w:tc>
          <w:tcPr>
            <w:tcW w:w="4502" w:type="dxa"/>
          </w:tcPr>
          <w:p w:rsidRPr="00437A05" w:rsidR="00B60CBD" w:rsidP="00363686" w:rsidRDefault="00784E1C" w14:paraId="4E79CAC8" w14:textId="6AB6A2C4">
            <w:pPr>
              <w:pStyle w:val="BodyTextIndent"/>
              <w:ind w:left="0"/>
              <w:rPr>
                <w:rFonts w:ascii="Times New Roman" w:hAnsi="Times New Roman"/>
                <w:bCs/>
                <w:sz w:val="22"/>
                <w:szCs w:val="22"/>
              </w:rPr>
            </w:pPr>
            <w:r w:rsidRPr="00437A05">
              <w:rPr>
                <w:rFonts w:ascii="Times New Roman" w:hAnsi="Times New Roman"/>
                <w:sz w:val="22"/>
                <w:szCs w:val="22"/>
              </w:rPr>
              <w:t>Synthesize and Analyze Information</w:t>
            </w:r>
          </w:p>
        </w:tc>
        <w:tc>
          <w:tcPr>
            <w:tcW w:w="4488" w:type="dxa"/>
          </w:tcPr>
          <w:p w:rsidRPr="00437A05" w:rsidR="00B60CBD" w:rsidP="00363686" w:rsidRDefault="00594C46" w14:paraId="31654BF3" w14:textId="1577E0B9">
            <w:pPr>
              <w:pStyle w:val="BodyTextIndent"/>
              <w:ind w:left="0"/>
              <w:rPr>
                <w:rFonts w:ascii="Times New Roman" w:hAnsi="Times New Roman"/>
                <w:bCs/>
                <w:sz w:val="22"/>
                <w:szCs w:val="22"/>
              </w:rPr>
            </w:pPr>
            <w:r w:rsidRPr="00437A05">
              <w:rPr>
                <w:rFonts w:ascii="Times New Roman" w:hAnsi="Times New Roman"/>
                <w:bCs/>
                <w:sz w:val="22"/>
                <w:szCs w:val="22"/>
              </w:rPr>
              <w:t xml:space="preserve">Fall </w:t>
            </w:r>
            <w:r w:rsidRPr="00437A05" w:rsidR="00784E1C">
              <w:rPr>
                <w:rFonts w:ascii="Times New Roman" w:hAnsi="Times New Roman"/>
                <w:bCs/>
                <w:sz w:val="22"/>
                <w:szCs w:val="22"/>
              </w:rPr>
              <w:t>2021</w:t>
            </w:r>
          </w:p>
        </w:tc>
      </w:tr>
    </w:tbl>
    <w:p w:rsidRPr="00437A05" w:rsidR="002338AC" w:rsidP="008F570D" w:rsidRDefault="002338AC" w14:paraId="412227CC" w14:textId="77777777">
      <w:pPr>
        <w:rPr>
          <w:sz w:val="22"/>
          <w:szCs w:val="22"/>
        </w:rPr>
      </w:pPr>
    </w:p>
    <w:p w:rsidRPr="00437A05" w:rsidR="00D533C1" w:rsidP="006354A2" w:rsidRDefault="00D533C1" w14:paraId="20CBB56E" w14:textId="6E16EE43">
      <w:pPr>
        <w:spacing w:before="120" w:after="240"/>
        <w:rPr>
          <w:sz w:val="22"/>
          <w:szCs w:val="22"/>
        </w:rPr>
      </w:pPr>
      <w:r w:rsidRPr="00437A05">
        <w:rPr>
          <w:b/>
          <w:bCs/>
          <w:sz w:val="22"/>
          <w:szCs w:val="22"/>
        </w:rPr>
        <w:t>Analysis Plan.</w:t>
      </w:r>
      <w:r w:rsidRPr="00437A05">
        <w:rPr>
          <w:sz w:val="22"/>
          <w:szCs w:val="22"/>
        </w:rPr>
        <w:t xml:space="preserve"> Qualitative data will be collected from the </w:t>
      </w:r>
      <w:r w:rsidR="00DF074D">
        <w:rPr>
          <w:sz w:val="22"/>
          <w:szCs w:val="22"/>
        </w:rPr>
        <w:t>f</w:t>
      </w:r>
      <w:r w:rsidRPr="00437A05" w:rsidR="00236BDE">
        <w:rPr>
          <w:sz w:val="22"/>
          <w:szCs w:val="22"/>
        </w:rPr>
        <w:t>ocus groups</w:t>
      </w:r>
      <w:r w:rsidRPr="00437A05">
        <w:rPr>
          <w:sz w:val="22"/>
          <w:szCs w:val="22"/>
        </w:rPr>
        <w:t xml:space="preserve"> and analyzed inductively to understand how to </w:t>
      </w:r>
      <w:r w:rsidRPr="00437A05" w:rsidR="00AA3427">
        <w:rPr>
          <w:sz w:val="22"/>
          <w:szCs w:val="22"/>
        </w:rPr>
        <w:t xml:space="preserve">most effectively </w:t>
      </w:r>
      <w:r w:rsidRPr="00437A05">
        <w:rPr>
          <w:sz w:val="22"/>
          <w:szCs w:val="22"/>
        </w:rPr>
        <w:t xml:space="preserve">engage young people with lived experience in the CFSR process. As the first step in the data-cleaning process, recordings of the </w:t>
      </w:r>
      <w:r w:rsidRPr="00437A05" w:rsidR="00236BDE">
        <w:rPr>
          <w:sz w:val="22"/>
          <w:szCs w:val="22"/>
        </w:rPr>
        <w:t>Focus groups</w:t>
      </w:r>
      <w:r w:rsidRPr="00437A05">
        <w:rPr>
          <w:sz w:val="22"/>
          <w:szCs w:val="22"/>
        </w:rPr>
        <w:t xml:space="preserve"> will be transcribed and cleaned to remove any respondent-identifying information and any transcription mistakes. These transcriptions will serve as the qualitative data used for the study.</w:t>
      </w:r>
    </w:p>
    <w:p w:rsidRPr="00437A05" w:rsidR="00D533C1" w:rsidP="006354A2" w:rsidRDefault="00D533C1" w14:paraId="7EA425BA" w14:textId="22788593">
      <w:pPr>
        <w:spacing w:after="240"/>
        <w:rPr>
          <w:sz w:val="22"/>
          <w:szCs w:val="22"/>
        </w:rPr>
      </w:pPr>
      <w:r w:rsidRPr="00437A05">
        <w:rPr>
          <w:sz w:val="22"/>
          <w:szCs w:val="22"/>
        </w:rPr>
        <w:t>The initial step in the inductive analysis process will be reading the cleaned and coded interview transcripts</w:t>
      </w:r>
      <w:r w:rsidR="00AD2A53">
        <w:rPr>
          <w:sz w:val="22"/>
          <w:szCs w:val="22"/>
        </w:rPr>
        <w:t xml:space="preserve"> and interview notes</w:t>
      </w:r>
      <w:r w:rsidRPr="00437A05">
        <w:rPr>
          <w:sz w:val="22"/>
          <w:szCs w:val="22"/>
        </w:rPr>
        <w:t xml:space="preserve"> to discover underlying themes. The themes will then be grouped into lower order themes based on common topics. Next, following the same coding procedures for grouping </w:t>
      </w:r>
      <w:r w:rsidR="000221DD">
        <w:rPr>
          <w:sz w:val="22"/>
          <w:szCs w:val="22"/>
        </w:rPr>
        <w:t>interview</w:t>
      </w:r>
      <w:r w:rsidRPr="00437A05">
        <w:rPr>
          <w:sz w:val="22"/>
          <w:szCs w:val="22"/>
        </w:rPr>
        <w:t xml:space="preserve"> themes, lower order themes will be grouped into higher order themes. Finally, higher order themes will be grouped into major categories. </w:t>
      </w:r>
      <w:r w:rsidRPr="00437A05" w:rsidR="00903AAF">
        <w:rPr>
          <w:sz w:val="22"/>
          <w:szCs w:val="22"/>
        </w:rPr>
        <w:t>Qualitative software (i.e., Atlas.ti) will be used to conduct the thematic analysis.</w:t>
      </w:r>
    </w:p>
    <w:p w:rsidR="00D533C1" w:rsidP="002024E9" w:rsidRDefault="00D533C1" w14:paraId="0E37C7A2" w14:textId="277F4F15">
      <w:pPr>
        <w:rPr>
          <w:sz w:val="22"/>
          <w:szCs w:val="22"/>
        </w:rPr>
      </w:pPr>
      <w:r w:rsidRPr="00437A05">
        <w:rPr>
          <w:sz w:val="22"/>
          <w:szCs w:val="22"/>
        </w:rPr>
        <w:t>Consensus among</w:t>
      </w:r>
      <w:r w:rsidRPr="00437A05" w:rsidR="00903AAF">
        <w:rPr>
          <w:sz w:val="22"/>
          <w:szCs w:val="22"/>
        </w:rPr>
        <w:t xml:space="preserve"> analysis</w:t>
      </w:r>
      <w:r w:rsidRPr="00437A05" w:rsidR="001B210B">
        <w:rPr>
          <w:sz w:val="22"/>
          <w:szCs w:val="22"/>
        </w:rPr>
        <w:t xml:space="preserve"> </w:t>
      </w:r>
      <w:r w:rsidRPr="00437A05">
        <w:rPr>
          <w:sz w:val="22"/>
          <w:szCs w:val="22"/>
        </w:rPr>
        <w:t xml:space="preserve">team members conducting the analyses will be reached at each step of the analytical process (i.e., </w:t>
      </w:r>
      <w:r w:rsidR="000221DD">
        <w:rPr>
          <w:sz w:val="22"/>
          <w:szCs w:val="22"/>
        </w:rPr>
        <w:t>interview</w:t>
      </w:r>
      <w:r w:rsidRPr="00437A05">
        <w:rPr>
          <w:sz w:val="22"/>
          <w:szCs w:val="22"/>
        </w:rPr>
        <w:t xml:space="preserve"> themes, lower order themes, higher order themes, and major categories) before proceeding to the next step to achieve inter-coder reliability. This process ensures a consistent understanding and interpretation of the data.</w:t>
      </w:r>
    </w:p>
    <w:p w:rsidR="002024E9" w:rsidP="002024E9" w:rsidRDefault="002024E9" w14:paraId="5A09953F" w14:textId="3CAF69B4">
      <w:pPr>
        <w:rPr>
          <w:sz w:val="22"/>
          <w:szCs w:val="22"/>
        </w:rPr>
      </w:pPr>
    </w:p>
    <w:p w:rsidRPr="00437A05" w:rsidR="002024E9" w:rsidP="002024E9" w:rsidRDefault="002024E9" w14:paraId="3076F3BC" w14:textId="77777777">
      <w:pPr>
        <w:rPr>
          <w:sz w:val="22"/>
          <w:szCs w:val="22"/>
        </w:rPr>
      </w:pPr>
    </w:p>
    <w:p w:rsidRPr="005E4EBC" w:rsidR="00945CD6" w:rsidP="008F570D" w:rsidRDefault="00292B70" w14:paraId="750BBE88" w14:textId="77777777">
      <w:pPr>
        <w:spacing w:after="120"/>
        <w:rPr>
          <w:b/>
        </w:rPr>
      </w:pPr>
      <w:r w:rsidRPr="005E4EBC">
        <w:rPr>
          <w:b/>
        </w:rPr>
        <w:t xml:space="preserve">A17. </w:t>
      </w:r>
      <w:r w:rsidRPr="005E4EBC" w:rsidR="00945CD6">
        <w:rPr>
          <w:b/>
        </w:rPr>
        <w:t>Reasons Not to Display OMB Expiration Date</w:t>
      </w:r>
    </w:p>
    <w:p w:rsidRPr="00437A05" w:rsidR="00D90EF6" w:rsidP="008F570D" w:rsidRDefault="00D90EF6" w14:paraId="5E995DCB" w14:textId="77777777">
      <w:pPr>
        <w:rPr>
          <w:sz w:val="22"/>
          <w:szCs w:val="22"/>
        </w:rPr>
      </w:pPr>
      <w:r w:rsidRPr="00437A05">
        <w:rPr>
          <w:sz w:val="22"/>
          <w:szCs w:val="22"/>
        </w:rPr>
        <w:t>All instruments will display the expiration date for OMB approval.</w:t>
      </w:r>
    </w:p>
    <w:p w:rsidR="002338AC" w:rsidP="009A6E5D" w:rsidRDefault="002338AC" w14:paraId="4920E2AE" w14:textId="0DBDCB84">
      <w:pPr>
        <w:rPr>
          <w:sz w:val="22"/>
          <w:szCs w:val="22"/>
        </w:rPr>
      </w:pPr>
    </w:p>
    <w:p w:rsidRPr="00437A05" w:rsidR="002024E9" w:rsidP="009A6E5D" w:rsidRDefault="002024E9" w14:paraId="45354405" w14:textId="77777777">
      <w:pPr>
        <w:rPr>
          <w:sz w:val="22"/>
          <w:szCs w:val="22"/>
        </w:rPr>
      </w:pPr>
    </w:p>
    <w:p w:rsidRPr="005E4EBC" w:rsidR="00945CD6" w:rsidP="008F570D" w:rsidRDefault="00292B70" w14:paraId="0DA51717" w14:textId="77777777">
      <w:pPr>
        <w:spacing w:after="120"/>
        <w:rPr>
          <w:b/>
        </w:rPr>
      </w:pPr>
      <w:r w:rsidRPr="005E4EBC">
        <w:rPr>
          <w:b/>
        </w:rPr>
        <w:t>A18.</w:t>
      </w:r>
      <w:r w:rsidRPr="005E4EBC" w:rsidR="000B5EA8">
        <w:rPr>
          <w:b/>
        </w:rPr>
        <w:t xml:space="preserve"> Exceptions to Certification for Paperwork Reduction Act Submissions</w:t>
      </w:r>
    </w:p>
    <w:p w:rsidRPr="00741557" w:rsidR="00D90EF6" w:rsidP="008F570D" w:rsidRDefault="00D90EF6" w14:paraId="117373B9" w14:textId="77777777">
      <w:pPr>
        <w:rPr>
          <w:sz w:val="22"/>
          <w:szCs w:val="22"/>
        </w:rPr>
      </w:pPr>
      <w:r w:rsidRPr="00437A05">
        <w:rPr>
          <w:sz w:val="22"/>
          <w:szCs w:val="22"/>
        </w:rPr>
        <w:t>No exceptions are necessary for this information collection.</w:t>
      </w:r>
      <w:r w:rsidRPr="00741557" w:rsidR="000B5EA8">
        <w:rPr>
          <w:sz w:val="22"/>
          <w:szCs w:val="22"/>
        </w:rPr>
        <w:tab/>
      </w:r>
    </w:p>
    <w:p w:rsidR="00E82069" w:rsidP="008F570D" w:rsidRDefault="00E82069" w14:paraId="4DA2F605" w14:textId="683C37A1">
      <w:pPr>
        <w:rPr>
          <w:sz w:val="22"/>
          <w:szCs w:val="22"/>
        </w:rPr>
      </w:pPr>
    </w:p>
    <w:p w:rsidRPr="006B6096" w:rsidR="002024E9" w:rsidP="002024E9" w:rsidRDefault="002024E9" w14:paraId="2B545F67" w14:textId="77777777">
      <w:pPr>
        <w:spacing w:after="120"/>
        <w:rPr>
          <w:b/>
        </w:rPr>
      </w:pPr>
      <w:r w:rsidRPr="006B6096">
        <w:rPr>
          <w:b/>
        </w:rPr>
        <w:lastRenderedPageBreak/>
        <w:t>Attachments</w:t>
      </w:r>
    </w:p>
    <w:p w:rsidR="002024E9" w:rsidP="002024E9" w:rsidRDefault="002024E9" w14:paraId="5EDCBB3F" w14:textId="77777777">
      <w:pPr>
        <w:spacing w:after="120"/>
        <w:rPr>
          <w:bCs/>
        </w:rPr>
      </w:pPr>
      <w:r w:rsidRPr="006B6096">
        <w:rPr>
          <w:bCs/>
        </w:rPr>
        <w:t>Appendix</w:t>
      </w:r>
      <w:r>
        <w:rPr>
          <w:bCs/>
        </w:rPr>
        <w:t xml:space="preserve"> A: </w:t>
      </w:r>
      <w:r w:rsidRPr="006B6096">
        <w:rPr>
          <w:bCs/>
        </w:rPr>
        <w:t>Recruitment</w:t>
      </w:r>
      <w:r>
        <w:rPr>
          <w:bCs/>
        </w:rPr>
        <w:t xml:space="preserve"> Materials</w:t>
      </w:r>
    </w:p>
    <w:p w:rsidRPr="006B6096" w:rsidR="002024E9" w:rsidP="002024E9" w:rsidRDefault="002024E9" w14:paraId="55084F01" w14:textId="77777777">
      <w:pPr>
        <w:spacing w:after="120"/>
        <w:rPr>
          <w:bCs/>
        </w:rPr>
      </w:pPr>
      <w:r w:rsidRPr="006B6096">
        <w:rPr>
          <w:bCs/>
        </w:rPr>
        <w:t>Appendix</w:t>
      </w:r>
      <w:r>
        <w:rPr>
          <w:bCs/>
        </w:rPr>
        <w:t xml:space="preserve"> B: Consent Form</w:t>
      </w:r>
    </w:p>
    <w:p w:rsidRPr="006B6096" w:rsidR="002024E9" w:rsidP="002024E9" w:rsidRDefault="002024E9" w14:paraId="35CBAADD" w14:textId="77777777">
      <w:pPr>
        <w:spacing w:after="120"/>
        <w:rPr>
          <w:bCs/>
        </w:rPr>
      </w:pPr>
      <w:r>
        <w:rPr>
          <w:bCs/>
        </w:rPr>
        <w:t>Instruments: Focus Group Guides</w:t>
      </w:r>
    </w:p>
    <w:p w:rsidRPr="00741557" w:rsidR="002024E9" w:rsidP="008F570D" w:rsidRDefault="002024E9" w14:paraId="30FB14A9" w14:textId="77777777">
      <w:pPr>
        <w:rPr>
          <w:sz w:val="22"/>
          <w:szCs w:val="22"/>
        </w:rPr>
      </w:pPr>
    </w:p>
    <w:p w:rsidRPr="00741557" w:rsidR="00C55765" w:rsidP="00E82069" w:rsidRDefault="00C55765" w14:paraId="1F7BCC86" w14:textId="31E4DA40">
      <w:pPr>
        <w:rPr>
          <w:sz w:val="22"/>
          <w:szCs w:val="22"/>
        </w:rPr>
      </w:pPr>
    </w:p>
    <w:sectPr w:rsidRPr="00741557" w:rsidR="00C55765"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2E2CD" w14:textId="77777777" w:rsidR="00361052" w:rsidRDefault="00361052">
      <w:r>
        <w:separator/>
      </w:r>
    </w:p>
  </w:endnote>
  <w:endnote w:type="continuationSeparator" w:id="0">
    <w:p w14:paraId="790D1E30" w14:textId="77777777" w:rsidR="00361052" w:rsidRDefault="00361052">
      <w:r>
        <w:continuationSeparator/>
      </w:r>
    </w:p>
  </w:endnote>
  <w:endnote w:type="continuationNotice" w:id="1">
    <w:p w14:paraId="0AB87CFC" w14:textId="77777777" w:rsidR="00361052" w:rsidRDefault="00361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rsidRPr="005E4EBC">
      <w:rPr>
        <w:color w:val="2B579A"/>
        <w:shd w:val="clear" w:color="auto" w:fill="E6E6E6"/>
      </w:rPr>
      <w:fldChar w:fldCharType="begin"/>
    </w:r>
    <w:r w:rsidRPr="005E4EBC">
      <w:instrText xml:space="preserve"> PAGE   \* MERGEFORMAT </w:instrText>
    </w:r>
    <w:r w:rsidRPr="005E4EBC">
      <w:rPr>
        <w:color w:val="2B579A"/>
        <w:shd w:val="clear" w:color="auto" w:fill="E6E6E6"/>
      </w:rPr>
      <w:fldChar w:fldCharType="separate"/>
    </w:r>
    <w:r w:rsidR="00680FFE" w:rsidRPr="005E4EBC">
      <w:rPr>
        <w:noProof/>
      </w:rPr>
      <w:t>3</w:t>
    </w:r>
    <w:r w:rsidRPr="005E4EBC">
      <w:rPr>
        <w:color w:val="2B579A"/>
        <w:shd w:val="clear" w:color="auto" w:fill="E6E6E6"/>
      </w:rP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90CB9" w14:textId="77777777" w:rsidR="00361052" w:rsidRDefault="00361052">
      <w:r>
        <w:separator/>
      </w:r>
    </w:p>
  </w:footnote>
  <w:footnote w:type="continuationSeparator" w:id="0">
    <w:p w14:paraId="57295739" w14:textId="77777777" w:rsidR="00361052" w:rsidRDefault="00361052">
      <w:r>
        <w:continuationSeparator/>
      </w:r>
    </w:p>
  </w:footnote>
  <w:footnote w:type="continuationNotice" w:id="1">
    <w:p w14:paraId="7C446879" w14:textId="77777777" w:rsidR="00361052" w:rsidRDefault="00361052"/>
  </w:footnote>
  <w:footnote w:id="2">
    <w:p w14:paraId="005B00F6" w14:textId="77777777" w:rsidR="003C6B8B" w:rsidRDefault="003C6B8B" w:rsidP="003C6B8B">
      <w:pPr>
        <w:pStyle w:val="FootnoteText"/>
      </w:pPr>
      <w:r>
        <w:rPr>
          <w:rStyle w:val="FootnoteReference"/>
        </w:rPr>
        <w:footnoteRef/>
      </w:r>
      <w:r>
        <w:t xml:space="preserve"> </w:t>
      </w:r>
      <w:hyperlink r:id="rId1" w:history="1">
        <w:r w:rsidRPr="00AC07C1">
          <w:rPr>
            <w:rStyle w:val="Hyperlink"/>
          </w:rPr>
          <w:t>https://www.acf.hhs.gov/sites/default/files/documents/cb/csfr_technical_bulletin_12.pdf</w:t>
        </w:r>
      </w:hyperlink>
      <w:r>
        <w:t xml:space="preserve"> </w:t>
      </w:r>
    </w:p>
  </w:footnote>
  <w:footnote w:id="3">
    <w:p w14:paraId="2A7D6135" w14:textId="77777777" w:rsidR="003C6B8B" w:rsidRDefault="003C6B8B" w:rsidP="003C6B8B">
      <w:pPr>
        <w:pStyle w:val="FootnoteText"/>
      </w:pPr>
      <w:r>
        <w:rPr>
          <w:rStyle w:val="FootnoteReference"/>
        </w:rPr>
        <w:footnoteRef/>
      </w:r>
      <w:r>
        <w:t xml:space="preserve"> </w:t>
      </w:r>
      <w:hyperlink r:id="rId2" w:history="1">
        <w:r w:rsidRPr="00AC07C1">
          <w:rPr>
            <w:rStyle w:val="Hyperlink"/>
          </w:rPr>
          <w:t>https://www.childwelfare.gov/topics/systemwide/youth/engagingyouth/</w:t>
        </w:r>
      </w:hyperlink>
      <w:r>
        <w:t xml:space="preserve"> </w:t>
      </w:r>
    </w:p>
  </w:footnote>
  <w:footnote w:id="4">
    <w:p w14:paraId="01729924" w14:textId="77777777" w:rsidR="00BD2DC2" w:rsidRDefault="00BD2DC2" w:rsidP="00BD2DC2">
      <w:pPr>
        <w:pStyle w:val="FootnoteText"/>
      </w:pPr>
      <w:r>
        <w:rPr>
          <w:rStyle w:val="FootnoteReference"/>
        </w:rPr>
        <w:footnoteRef/>
      </w:r>
      <w:r>
        <w:t xml:space="preserve"> Evaluation Briefs: Data Collection Methods for Program Evaluation: Focus Groups No. 13, updated August 2018 </w:t>
      </w:r>
      <w:hyperlink r:id="rId3" w:history="1">
        <w:r w:rsidRPr="00C06CBE">
          <w:rPr>
            <w:rStyle w:val="Hyperlink"/>
          </w:rPr>
          <w:t>https://www.cdc.gov/healthyyouth/evaluation/pdf/brief13.pdf</w:t>
        </w:r>
      </w:hyperlink>
      <w:r>
        <w:t xml:space="preserve"> </w:t>
      </w:r>
    </w:p>
  </w:footnote>
  <w:footnote w:id="5">
    <w:p w14:paraId="06D9A20A" w14:textId="4A634192" w:rsidR="000E2FE8" w:rsidRDefault="000E2FE8">
      <w:pPr>
        <w:pStyle w:val="FootnoteText"/>
      </w:pPr>
      <w:r>
        <w:rPr>
          <w:rStyle w:val="FootnoteReference"/>
        </w:rPr>
        <w:footnoteRef/>
      </w:r>
      <w:r>
        <w:t xml:space="preserve"> </w:t>
      </w:r>
      <w:hyperlink r:id="rId4" w:history="1">
        <w:r w:rsidRPr="000E2FE8">
          <w:rPr>
            <w:rStyle w:val="Hyperlink"/>
          </w:rPr>
          <w:t>https://www.bls.gov/oes/current/oes_stru.htm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20F56"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D37"/>
    <w:multiLevelType w:val="hybridMultilevel"/>
    <w:tmpl w:val="323A4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16D43"/>
    <w:multiLevelType w:val="hybridMultilevel"/>
    <w:tmpl w:val="D11482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53165"/>
    <w:multiLevelType w:val="hybridMultilevel"/>
    <w:tmpl w:val="3A94A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1C76D2"/>
    <w:multiLevelType w:val="hybridMultilevel"/>
    <w:tmpl w:val="3DE4A61E"/>
    <w:lvl w:ilvl="0" w:tplc="04090001">
      <w:start w:val="1"/>
      <w:numFmt w:val="bullet"/>
      <w:lvlText w:val=""/>
      <w:lvlJc w:val="left"/>
      <w:pPr>
        <w:ind w:left="720" w:hanging="360"/>
      </w:pPr>
      <w:rPr>
        <w:rFonts w:ascii="Symbol" w:hAnsi="Symbol" w:hint="default"/>
      </w:rPr>
    </w:lvl>
    <w:lvl w:ilvl="1" w:tplc="FB52180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C59C8"/>
    <w:multiLevelType w:val="hybridMultilevel"/>
    <w:tmpl w:val="3B84BC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091E"/>
    <w:multiLevelType w:val="hybridMultilevel"/>
    <w:tmpl w:val="D14E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AE761A"/>
    <w:multiLevelType w:val="hybridMultilevel"/>
    <w:tmpl w:val="4CF48EB4"/>
    <w:lvl w:ilvl="0" w:tplc="E592B76E">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B3E2A"/>
    <w:multiLevelType w:val="hybridMultilevel"/>
    <w:tmpl w:val="0A0E1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85FA1"/>
    <w:multiLevelType w:val="hybridMultilevel"/>
    <w:tmpl w:val="C7D023AC"/>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2CE347E2"/>
    <w:multiLevelType w:val="hybridMultilevel"/>
    <w:tmpl w:val="D94615D8"/>
    <w:lvl w:ilvl="0" w:tplc="04090001">
      <w:start w:val="1"/>
      <w:numFmt w:val="bullet"/>
      <w:lvlText w:val=""/>
      <w:lvlJc w:val="left"/>
      <w:pPr>
        <w:ind w:left="720" w:hanging="360"/>
      </w:pPr>
      <w:rPr>
        <w:rFonts w:ascii="Symbol" w:hAnsi="Symbol" w:hint="default"/>
      </w:rPr>
    </w:lvl>
    <w:lvl w:ilvl="1" w:tplc="FB52180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D5913"/>
    <w:multiLevelType w:val="hybridMultilevel"/>
    <w:tmpl w:val="C9509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881C3C"/>
    <w:multiLevelType w:val="multilevel"/>
    <w:tmpl w:val="DB4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9A02C8"/>
    <w:multiLevelType w:val="hybridMultilevel"/>
    <w:tmpl w:val="DECC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0A449C"/>
    <w:multiLevelType w:val="hybridMultilevel"/>
    <w:tmpl w:val="A668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157356"/>
    <w:multiLevelType w:val="multilevel"/>
    <w:tmpl w:val="EEE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E5E7C"/>
    <w:multiLevelType w:val="hybridMultilevel"/>
    <w:tmpl w:val="8D4C2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D7260"/>
    <w:multiLevelType w:val="hybridMultilevel"/>
    <w:tmpl w:val="B75CC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26"/>
  </w:num>
  <w:num w:numId="4">
    <w:abstractNumId w:val="17"/>
  </w:num>
  <w:num w:numId="5">
    <w:abstractNumId w:val="18"/>
  </w:num>
  <w:num w:numId="6">
    <w:abstractNumId w:val="28"/>
  </w:num>
  <w:num w:numId="7">
    <w:abstractNumId w:val="27"/>
  </w:num>
  <w:num w:numId="8">
    <w:abstractNumId w:val="19"/>
  </w:num>
  <w:num w:numId="9">
    <w:abstractNumId w:val="24"/>
  </w:num>
  <w:num w:numId="10">
    <w:abstractNumId w:val="4"/>
  </w:num>
  <w:num w:numId="11">
    <w:abstractNumId w:val="1"/>
  </w:num>
  <w:num w:numId="12">
    <w:abstractNumId w:val="8"/>
  </w:num>
  <w:num w:numId="13">
    <w:abstractNumId w:val="30"/>
  </w:num>
  <w:num w:numId="14">
    <w:abstractNumId w:val="12"/>
  </w:num>
  <w:num w:numId="15">
    <w:abstractNumId w:val="13"/>
  </w:num>
  <w:num w:numId="16">
    <w:abstractNumId w:val="36"/>
  </w:num>
  <w:num w:numId="17">
    <w:abstractNumId w:val="37"/>
  </w:num>
  <w:num w:numId="18">
    <w:abstractNumId w:val="34"/>
  </w:num>
  <w:num w:numId="19">
    <w:abstractNumId w:val="32"/>
  </w:num>
  <w:num w:numId="20">
    <w:abstractNumId w:val="25"/>
  </w:num>
  <w:num w:numId="21">
    <w:abstractNumId w:val="35"/>
  </w:num>
  <w:num w:numId="22">
    <w:abstractNumId w:val="5"/>
  </w:num>
  <w:num w:numId="23">
    <w:abstractNumId w:val="0"/>
  </w:num>
  <w:num w:numId="24">
    <w:abstractNumId w:val="20"/>
  </w:num>
  <w:num w:numId="25">
    <w:abstractNumId w:val="2"/>
  </w:num>
  <w:num w:numId="26">
    <w:abstractNumId w:val="14"/>
  </w:num>
  <w:num w:numId="27">
    <w:abstractNumId w:val="11"/>
  </w:num>
  <w:num w:numId="28">
    <w:abstractNumId w:val="23"/>
  </w:num>
  <w:num w:numId="29">
    <w:abstractNumId w:val="16"/>
  </w:num>
  <w:num w:numId="30">
    <w:abstractNumId w:val="33"/>
  </w:num>
  <w:num w:numId="31">
    <w:abstractNumId w:val="6"/>
  </w:num>
  <w:num w:numId="32">
    <w:abstractNumId w:val="9"/>
  </w:num>
  <w:num w:numId="33">
    <w:abstractNumId w:val="15"/>
  </w:num>
  <w:num w:numId="34">
    <w:abstractNumId w:val="22"/>
  </w:num>
  <w:num w:numId="35">
    <w:abstractNumId w:val="29"/>
  </w:num>
  <w:num w:numId="36">
    <w:abstractNumId w:val="21"/>
  </w:num>
  <w:num w:numId="37">
    <w:abstractNumId w:val="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3DC9"/>
    <w:rsid w:val="000221DD"/>
    <w:rsid w:val="000236DA"/>
    <w:rsid w:val="00036485"/>
    <w:rsid w:val="000431B8"/>
    <w:rsid w:val="00043A35"/>
    <w:rsid w:val="00070A55"/>
    <w:rsid w:val="00070D63"/>
    <w:rsid w:val="00076744"/>
    <w:rsid w:val="00076A8E"/>
    <w:rsid w:val="000857DE"/>
    <w:rsid w:val="0008643E"/>
    <w:rsid w:val="00091C59"/>
    <w:rsid w:val="000938D8"/>
    <w:rsid w:val="00095E7C"/>
    <w:rsid w:val="000964A6"/>
    <w:rsid w:val="000A007C"/>
    <w:rsid w:val="000A7CC0"/>
    <w:rsid w:val="000B3287"/>
    <w:rsid w:val="000B5EA8"/>
    <w:rsid w:val="000C2F87"/>
    <w:rsid w:val="000D1873"/>
    <w:rsid w:val="000D53DF"/>
    <w:rsid w:val="000E2FE8"/>
    <w:rsid w:val="000E3B8C"/>
    <w:rsid w:val="000E7281"/>
    <w:rsid w:val="001030E2"/>
    <w:rsid w:val="0011001A"/>
    <w:rsid w:val="001140AB"/>
    <w:rsid w:val="00124EBF"/>
    <w:rsid w:val="00127544"/>
    <w:rsid w:val="00130457"/>
    <w:rsid w:val="001379FB"/>
    <w:rsid w:val="0016012E"/>
    <w:rsid w:val="00171D84"/>
    <w:rsid w:val="00172DF3"/>
    <w:rsid w:val="00183C0F"/>
    <w:rsid w:val="0019050A"/>
    <w:rsid w:val="001915FE"/>
    <w:rsid w:val="00196E70"/>
    <w:rsid w:val="00196F4A"/>
    <w:rsid w:val="001A5AF9"/>
    <w:rsid w:val="001B210B"/>
    <w:rsid w:val="001B7172"/>
    <w:rsid w:val="001C4D60"/>
    <w:rsid w:val="001D0FA9"/>
    <w:rsid w:val="001E7CFB"/>
    <w:rsid w:val="001F37EA"/>
    <w:rsid w:val="002024E9"/>
    <w:rsid w:val="0020382F"/>
    <w:rsid w:val="002231FA"/>
    <w:rsid w:val="0022530F"/>
    <w:rsid w:val="00232E65"/>
    <w:rsid w:val="002338AC"/>
    <w:rsid w:val="00234E8D"/>
    <w:rsid w:val="00235A6D"/>
    <w:rsid w:val="00236827"/>
    <w:rsid w:val="00236BDE"/>
    <w:rsid w:val="002408DE"/>
    <w:rsid w:val="0025173C"/>
    <w:rsid w:val="00253148"/>
    <w:rsid w:val="0027300D"/>
    <w:rsid w:val="00292B70"/>
    <w:rsid w:val="002A1F68"/>
    <w:rsid w:val="002A319B"/>
    <w:rsid w:val="002B4DBE"/>
    <w:rsid w:val="002C0DEC"/>
    <w:rsid w:val="002C4F75"/>
    <w:rsid w:val="002D083D"/>
    <w:rsid w:val="002D4B0A"/>
    <w:rsid w:val="002E77D4"/>
    <w:rsid w:val="002F3627"/>
    <w:rsid w:val="002F5D14"/>
    <w:rsid w:val="002F7576"/>
    <w:rsid w:val="00300EDE"/>
    <w:rsid w:val="00312D68"/>
    <w:rsid w:val="0032738F"/>
    <w:rsid w:val="003278FD"/>
    <w:rsid w:val="00327B2E"/>
    <w:rsid w:val="0033072C"/>
    <w:rsid w:val="003357B2"/>
    <w:rsid w:val="00344E62"/>
    <w:rsid w:val="00361052"/>
    <w:rsid w:val="00373E8E"/>
    <w:rsid w:val="00374DAB"/>
    <w:rsid w:val="00380E32"/>
    <w:rsid w:val="0038208D"/>
    <w:rsid w:val="0038291A"/>
    <w:rsid w:val="00382B6A"/>
    <w:rsid w:val="0038415A"/>
    <w:rsid w:val="003B1969"/>
    <w:rsid w:val="003B294E"/>
    <w:rsid w:val="003B4547"/>
    <w:rsid w:val="003C0D8A"/>
    <w:rsid w:val="003C6B8B"/>
    <w:rsid w:val="003D3C05"/>
    <w:rsid w:val="003D5231"/>
    <w:rsid w:val="003F2226"/>
    <w:rsid w:val="003F58A7"/>
    <w:rsid w:val="003F7765"/>
    <w:rsid w:val="004063A7"/>
    <w:rsid w:val="00415E73"/>
    <w:rsid w:val="004222F8"/>
    <w:rsid w:val="00422C1B"/>
    <w:rsid w:val="004264A0"/>
    <w:rsid w:val="00436F5E"/>
    <w:rsid w:val="004373D3"/>
    <w:rsid w:val="00437A05"/>
    <w:rsid w:val="004443B4"/>
    <w:rsid w:val="004522FF"/>
    <w:rsid w:val="004554B1"/>
    <w:rsid w:val="00456E2F"/>
    <w:rsid w:val="004627D1"/>
    <w:rsid w:val="00476B3B"/>
    <w:rsid w:val="00482DDE"/>
    <w:rsid w:val="00493AA4"/>
    <w:rsid w:val="004A2AD1"/>
    <w:rsid w:val="004A4126"/>
    <w:rsid w:val="004A44DD"/>
    <w:rsid w:val="004B587E"/>
    <w:rsid w:val="004C21CE"/>
    <w:rsid w:val="004C2ADD"/>
    <w:rsid w:val="004D36AC"/>
    <w:rsid w:val="004D4220"/>
    <w:rsid w:val="004D6CA9"/>
    <w:rsid w:val="004E7F0E"/>
    <w:rsid w:val="004F1E54"/>
    <w:rsid w:val="004F4E1D"/>
    <w:rsid w:val="004F58CC"/>
    <w:rsid w:val="004F6BC3"/>
    <w:rsid w:val="00500295"/>
    <w:rsid w:val="005046F0"/>
    <w:rsid w:val="00520737"/>
    <w:rsid w:val="00525770"/>
    <w:rsid w:val="005353B7"/>
    <w:rsid w:val="00541024"/>
    <w:rsid w:val="00542413"/>
    <w:rsid w:val="005440DB"/>
    <w:rsid w:val="00563789"/>
    <w:rsid w:val="005725EA"/>
    <w:rsid w:val="00581658"/>
    <w:rsid w:val="00594C46"/>
    <w:rsid w:val="005A64C5"/>
    <w:rsid w:val="005A64E9"/>
    <w:rsid w:val="005B60F1"/>
    <w:rsid w:val="005C0D9F"/>
    <w:rsid w:val="005C6399"/>
    <w:rsid w:val="005E2F4E"/>
    <w:rsid w:val="005E4EBC"/>
    <w:rsid w:val="005F2061"/>
    <w:rsid w:val="006010CA"/>
    <w:rsid w:val="00607351"/>
    <w:rsid w:val="006228E1"/>
    <w:rsid w:val="00632178"/>
    <w:rsid w:val="006354A2"/>
    <w:rsid w:val="00637544"/>
    <w:rsid w:val="00651DBA"/>
    <w:rsid w:val="00657424"/>
    <w:rsid w:val="00657737"/>
    <w:rsid w:val="006624A5"/>
    <w:rsid w:val="00680FFE"/>
    <w:rsid w:val="006831E5"/>
    <w:rsid w:val="00684C85"/>
    <w:rsid w:val="006850EE"/>
    <w:rsid w:val="00687651"/>
    <w:rsid w:val="006A0181"/>
    <w:rsid w:val="006A103D"/>
    <w:rsid w:val="006A7EFA"/>
    <w:rsid w:val="006B60D2"/>
    <w:rsid w:val="006B6845"/>
    <w:rsid w:val="006C0B23"/>
    <w:rsid w:val="006C0DE9"/>
    <w:rsid w:val="006C154A"/>
    <w:rsid w:val="006C6E71"/>
    <w:rsid w:val="006D2637"/>
    <w:rsid w:val="006D2D59"/>
    <w:rsid w:val="006E7C90"/>
    <w:rsid w:val="006F3D2E"/>
    <w:rsid w:val="007007A4"/>
    <w:rsid w:val="00701045"/>
    <w:rsid w:val="00711BC5"/>
    <w:rsid w:val="0072204D"/>
    <w:rsid w:val="007250A3"/>
    <w:rsid w:val="00736F1D"/>
    <w:rsid w:val="007403E8"/>
    <w:rsid w:val="00741557"/>
    <w:rsid w:val="0075185C"/>
    <w:rsid w:val="007560D9"/>
    <w:rsid w:val="00772457"/>
    <w:rsid w:val="0077465C"/>
    <w:rsid w:val="00775144"/>
    <w:rsid w:val="00784137"/>
    <w:rsid w:val="00784E1C"/>
    <w:rsid w:val="007A075B"/>
    <w:rsid w:val="007D295D"/>
    <w:rsid w:val="007D5205"/>
    <w:rsid w:val="007E4089"/>
    <w:rsid w:val="007E6056"/>
    <w:rsid w:val="007E6D8B"/>
    <w:rsid w:val="00804147"/>
    <w:rsid w:val="00806712"/>
    <w:rsid w:val="00807C35"/>
    <w:rsid w:val="00823624"/>
    <w:rsid w:val="00833EF6"/>
    <w:rsid w:val="0084269D"/>
    <w:rsid w:val="008514CD"/>
    <w:rsid w:val="00851F1E"/>
    <w:rsid w:val="008600E9"/>
    <w:rsid w:val="00861279"/>
    <w:rsid w:val="0086694B"/>
    <w:rsid w:val="0087234E"/>
    <w:rsid w:val="00877346"/>
    <w:rsid w:val="008811D4"/>
    <w:rsid w:val="008A7746"/>
    <w:rsid w:val="008B7F2C"/>
    <w:rsid w:val="008C4AD5"/>
    <w:rsid w:val="008C5DAF"/>
    <w:rsid w:val="008C6A6B"/>
    <w:rsid w:val="008C6B29"/>
    <w:rsid w:val="008C78B4"/>
    <w:rsid w:val="008F10A2"/>
    <w:rsid w:val="008F570D"/>
    <w:rsid w:val="008F7B50"/>
    <w:rsid w:val="00903AAF"/>
    <w:rsid w:val="009108F9"/>
    <w:rsid w:val="00910D4D"/>
    <w:rsid w:val="00930257"/>
    <w:rsid w:val="00932D71"/>
    <w:rsid w:val="00945CD6"/>
    <w:rsid w:val="0095313A"/>
    <w:rsid w:val="009576A7"/>
    <w:rsid w:val="00957AE3"/>
    <w:rsid w:val="009648CE"/>
    <w:rsid w:val="00976317"/>
    <w:rsid w:val="00980F2D"/>
    <w:rsid w:val="00984BBF"/>
    <w:rsid w:val="00984CA2"/>
    <w:rsid w:val="0098651B"/>
    <w:rsid w:val="0099288D"/>
    <w:rsid w:val="00993F0E"/>
    <w:rsid w:val="00995975"/>
    <w:rsid w:val="009A6E5D"/>
    <w:rsid w:val="009A71CF"/>
    <w:rsid w:val="009B1638"/>
    <w:rsid w:val="009B64FF"/>
    <w:rsid w:val="009C756C"/>
    <w:rsid w:val="009C75B1"/>
    <w:rsid w:val="009D072E"/>
    <w:rsid w:val="009D3571"/>
    <w:rsid w:val="009D47D2"/>
    <w:rsid w:val="009E28C8"/>
    <w:rsid w:val="009F3132"/>
    <w:rsid w:val="00A020E8"/>
    <w:rsid w:val="00A060F4"/>
    <w:rsid w:val="00A17143"/>
    <w:rsid w:val="00A221E6"/>
    <w:rsid w:val="00A22E2B"/>
    <w:rsid w:val="00A32E5E"/>
    <w:rsid w:val="00A35B0D"/>
    <w:rsid w:val="00A35E23"/>
    <w:rsid w:val="00A412C5"/>
    <w:rsid w:val="00A44209"/>
    <w:rsid w:val="00A44AB0"/>
    <w:rsid w:val="00A46933"/>
    <w:rsid w:val="00A72B5A"/>
    <w:rsid w:val="00A75CBD"/>
    <w:rsid w:val="00A769E7"/>
    <w:rsid w:val="00A8006A"/>
    <w:rsid w:val="00A87B49"/>
    <w:rsid w:val="00A94034"/>
    <w:rsid w:val="00A95A6F"/>
    <w:rsid w:val="00AA2193"/>
    <w:rsid w:val="00AA29C0"/>
    <w:rsid w:val="00AA3427"/>
    <w:rsid w:val="00AB120D"/>
    <w:rsid w:val="00AC108C"/>
    <w:rsid w:val="00AD2A53"/>
    <w:rsid w:val="00AD6963"/>
    <w:rsid w:val="00AD7311"/>
    <w:rsid w:val="00AE3A57"/>
    <w:rsid w:val="00B14396"/>
    <w:rsid w:val="00B236C7"/>
    <w:rsid w:val="00B42645"/>
    <w:rsid w:val="00B45185"/>
    <w:rsid w:val="00B515E5"/>
    <w:rsid w:val="00B60CBD"/>
    <w:rsid w:val="00B62F79"/>
    <w:rsid w:val="00B648A6"/>
    <w:rsid w:val="00B66874"/>
    <w:rsid w:val="00B67D3A"/>
    <w:rsid w:val="00B73ACF"/>
    <w:rsid w:val="00B809F9"/>
    <w:rsid w:val="00B8303A"/>
    <w:rsid w:val="00B84547"/>
    <w:rsid w:val="00B91D97"/>
    <w:rsid w:val="00BB13A6"/>
    <w:rsid w:val="00BB2AC0"/>
    <w:rsid w:val="00BB7522"/>
    <w:rsid w:val="00BC5545"/>
    <w:rsid w:val="00BC69A7"/>
    <w:rsid w:val="00BC6C85"/>
    <w:rsid w:val="00BD2DC2"/>
    <w:rsid w:val="00BD3615"/>
    <w:rsid w:val="00BD4CFB"/>
    <w:rsid w:val="00BE1FBC"/>
    <w:rsid w:val="00BE7952"/>
    <w:rsid w:val="00C041D1"/>
    <w:rsid w:val="00C12B95"/>
    <w:rsid w:val="00C1674B"/>
    <w:rsid w:val="00C34324"/>
    <w:rsid w:val="00C422F0"/>
    <w:rsid w:val="00C43B11"/>
    <w:rsid w:val="00C55765"/>
    <w:rsid w:val="00C56930"/>
    <w:rsid w:val="00C56EA9"/>
    <w:rsid w:val="00C616F7"/>
    <w:rsid w:val="00C83EDD"/>
    <w:rsid w:val="00C9598B"/>
    <w:rsid w:val="00CA640A"/>
    <w:rsid w:val="00CB170A"/>
    <w:rsid w:val="00CB2ED6"/>
    <w:rsid w:val="00CB393D"/>
    <w:rsid w:val="00CC296E"/>
    <w:rsid w:val="00CC2CD1"/>
    <w:rsid w:val="00CC3D8C"/>
    <w:rsid w:val="00CE65A5"/>
    <w:rsid w:val="00CE6AFE"/>
    <w:rsid w:val="00CE6EFF"/>
    <w:rsid w:val="00CF063E"/>
    <w:rsid w:val="00CF1C1F"/>
    <w:rsid w:val="00CF4ED2"/>
    <w:rsid w:val="00D012A6"/>
    <w:rsid w:val="00D01572"/>
    <w:rsid w:val="00D03B64"/>
    <w:rsid w:val="00D06D5F"/>
    <w:rsid w:val="00D135FB"/>
    <w:rsid w:val="00D16234"/>
    <w:rsid w:val="00D16FCB"/>
    <w:rsid w:val="00D2081A"/>
    <w:rsid w:val="00D20A13"/>
    <w:rsid w:val="00D218E3"/>
    <w:rsid w:val="00D277B1"/>
    <w:rsid w:val="00D3150F"/>
    <w:rsid w:val="00D32F81"/>
    <w:rsid w:val="00D44EA5"/>
    <w:rsid w:val="00D519D9"/>
    <w:rsid w:val="00D52035"/>
    <w:rsid w:val="00D533C1"/>
    <w:rsid w:val="00D55CE5"/>
    <w:rsid w:val="00D60332"/>
    <w:rsid w:val="00D77A1D"/>
    <w:rsid w:val="00D86409"/>
    <w:rsid w:val="00D90EF6"/>
    <w:rsid w:val="00D975D7"/>
    <w:rsid w:val="00DA71A7"/>
    <w:rsid w:val="00DA7520"/>
    <w:rsid w:val="00DB431C"/>
    <w:rsid w:val="00DC620A"/>
    <w:rsid w:val="00DD7D23"/>
    <w:rsid w:val="00DE27DC"/>
    <w:rsid w:val="00DE74A7"/>
    <w:rsid w:val="00DF074D"/>
    <w:rsid w:val="00E00860"/>
    <w:rsid w:val="00E05A0A"/>
    <w:rsid w:val="00E11892"/>
    <w:rsid w:val="00E1452C"/>
    <w:rsid w:val="00E223E7"/>
    <w:rsid w:val="00E404EF"/>
    <w:rsid w:val="00E41D46"/>
    <w:rsid w:val="00E63A8A"/>
    <w:rsid w:val="00E7087E"/>
    <w:rsid w:val="00E72E9A"/>
    <w:rsid w:val="00E82069"/>
    <w:rsid w:val="00E8606A"/>
    <w:rsid w:val="00E86DB9"/>
    <w:rsid w:val="00E9578E"/>
    <w:rsid w:val="00EA12DE"/>
    <w:rsid w:val="00EA4A24"/>
    <w:rsid w:val="00EA517C"/>
    <w:rsid w:val="00EB2418"/>
    <w:rsid w:val="00EB5B54"/>
    <w:rsid w:val="00EB697A"/>
    <w:rsid w:val="00EC329F"/>
    <w:rsid w:val="00EC4D7A"/>
    <w:rsid w:val="00ED6AF4"/>
    <w:rsid w:val="00F005DB"/>
    <w:rsid w:val="00F01F45"/>
    <w:rsid w:val="00F0413A"/>
    <w:rsid w:val="00F164CE"/>
    <w:rsid w:val="00F514D1"/>
    <w:rsid w:val="00F57CBA"/>
    <w:rsid w:val="00F619D0"/>
    <w:rsid w:val="00F644B6"/>
    <w:rsid w:val="00F6696F"/>
    <w:rsid w:val="00F66C10"/>
    <w:rsid w:val="00F73374"/>
    <w:rsid w:val="00F77315"/>
    <w:rsid w:val="00F776C7"/>
    <w:rsid w:val="00F8028E"/>
    <w:rsid w:val="00F81060"/>
    <w:rsid w:val="00F85A2D"/>
    <w:rsid w:val="00F9353B"/>
    <w:rsid w:val="00F93D8F"/>
    <w:rsid w:val="00FA05FE"/>
    <w:rsid w:val="00FA258C"/>
    <w:rsid w:val="00FB0ED8"/>
    <w:rsid w:val="00FB3AC4"/>
    <w:rsid w:val="00FC04C5"/>
    <w:rsid w:val="00FC0B84"/>
    <w:rsid w:val="00FC196A"/>
    <w:rsid w:val="00FD1B70"/>
    <w:rsid w:val="00FD2603"/>
    <w:rsid w:val="00FD2D8B"/>
    <w:rsid w:val="00FD64B8"/>
    <w:rsid w:val="00FD6FF6"/>
    <w:rsid w:val="00FD7600"/>
    <w:rsid w:val="00FD7CF6"/>
    <w:rsid w:val="00FE7862"/>
    <w:rsid w:val="00FF3048"/>
    <w:rsid w:val="05DEAA00"/>
    <w:rsid w:val="15533CC7"/>
    <w:rsid w:val="171204F2"/>
    <w:rsid w:val="1DFBCAC6"/>
    <w:rsid w:val="25CE3823"/>
    <w:rsid w:val="3D2E3807"/>
    <w:rsid w:val="5F4EB856"/>
    <w:rsid w:val="697FBA5E"/>
    <w:rsid w:val="6AA4B830"/>
    <w:rsid w:val="6ECC1B99"/>
    <w:rsid w:val="7A2CB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D1C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6C0B23"/>
    <w:rPr>
      <w:sz w:val="24"/>
      <w:szCs w:val="24"/>
    </w:rPr>
  </w:style>
  <w:style w:type="character" w:styleId="FollowedHyperlink">
    <w:name w:val="FollowedHyperlink"/>
    <w:basedOn w:val="DefaultParagraphFont"/>
    <w:rsid w:val="006C154A"/>
    <w:rPr>
      <w:color w:val="954F72" w:themeColor="followedHyperlink"/>
      <w:u w:val="single"/>
    </w:rPr>
  </w:style>
  <w:style w:type="paragraph" w:styleId="BodyTextIndent">
    <w:name w:val="Body Text Indent"/>
    <w:basedOn w:val="Normal"/>
    <w:link w:val="BodyTextIndentChar"/>
    <w:rsid w:val="00B60CBD"/>
    <w:pPr>
      <w:widowControl w:val="0"/>
      <w:autoSpaceDE w:val="0"/>
      <w:autoSpaceDN w:val="0"/>
      <w:adjustRightInd w:val="0"/>
      <w:ind w:left="720"/>
    </w:pPr>
    <w:rPr>
      <w:rFonts w:ascii="Baskerville Old Face" w:hAnsi="Baskerville Old Face"/>
    </w:rPr>
  </w:style>
  <w:style w:type="character" w:customStyle="1" w:styleId="BodyTextIndentChar">
    <w:name w:val="Body Text Indent Char"/>
    <w:basedOn w:val="DefaultParagraphFont"/>
    <w:link w:val="BodyTextIndent"/>
    <w:rsid w:val="00B60CBD"/>
    <w:rPr>
      <w:rFonts w:ascii="Baskerville Old Face" w:hAnsi="Baskerville Old Face"/>
      <w:sz w:val="24"/>
      <w:szCs w:val="24"/>
    </w:rPr>
  </w:style>
  <w:style w:type="table" w:styleId="TableGrid">
    <w:name w:val="Table Grid"/>
    <w:basedOn w:val="TableNormal"/>
    <w:uiPriority w:val="39"/>
    <w:rsid w:val="00B60CB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2FE8"/>
    <w:rPr>
      <w:color w:val="605E5C"/>
      <w:shd w:val="clear" w:color="auto" w:fill="E1DFDD"/>
    </w:rPr>
  </w:style>
  <w:style w:type="paragraph" w:customStyle="1" w:styleId="paragraph">
    <w:name w:val="paragraph"/>
    <w:basedOn w:val="Normal"/>
    <w:rsid w:val="008600E9"/>
    <w:pPr>
      <w:spacing w:before="100" w:beforeAutospacing="1" w:after="100" w:afterAutospacing="1"/>
    </w:pPr>
  </w:style>
  <w:style w:type="character" w:customStyle="1" w:styleId="normaltextrun">
    <w:name w:val="normaltextrun"/>
    <w:basedOn w:val="DefaultParagraphFont"/>
    <w:rsid w:val="008600E9"/>
  </w:style>
  <w:style w:type="character" w:customStyle="1" w:styleId="eop">
    <w:name w:val="eop"/>
    <w:basedOn w:val="DefaultParagraphFont"/>
    <w:rsid w:val="008600E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26887">
      <w:bodyDiv w:val="1"/>
      <w:marLeft w:val="0"/>
      <w:marRight w:val="0"/>
      <w:marTop w:val="0"/>
      <w:marBottom w:val="0"/>
      <w:divBdr>
        <w:top w:val="none" w:sz="0" w:space="0" w:color="auto"/>
        <w:left w:val="none" w:sz="0" w:space="0" w:color="auto"/>
        <w:bottom w:val="none" w:sz="0" w:space="0" w:color="auto"/>
        <w:right w:val="none" w:sz="0" w:space="0" w:color="auto"/>
      </w:divBdr>
    </w:div>
    <w:div w:id="680353490">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777725573">
      <w:bodyDiv w:val="1"/>
      <w:marLeft w:val="0"/>
      <w:marRight w:val="0"/>
      <w:marTop w:val="0"/>
      <w:marBottom w:val="0"/>
      <w:divBdr>
        <w:top w:val="none" w:sz="0" w:space="0" w:color="auto"/>
        <w:left w:val="none" w:sz="0" w:space="0" w:color="auto"/>
        <w:bottom w:val="none" w:sz="0" w:space="0" w:color="auto"/>
        <w:right w:val="none" w:sz="0" w:space="0" w:color="auto"/>
      </w:divBdr>
    </w:div>
    <w:div w:id="1013651154">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651860239">
      <w:bodyDiv w:val="1"/>
      <w:marLeft w:val="0"/>
      <w:marRight w:val="0"/>
      <w:marTop w:val="0"/>
      <w:marBottom w:val="0"/>
      <w:divBdr>
        <w:top w:val="none" w:sz="0" w:space="0" w:color="auto"/>
        <w:left w:val="none" w:sz="0" w:space="0" w:color="auto"/>
        <w:bottom w:val="none" w:sz="0" w:space="0" w:color="auto"/>
        <w:right w:val="none" w:sz="0" w:space="0" w:color="auto"/>
      </w:divBdr>
    </w:div>
    <w:div w:id="1681468522">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healthyyouth/evaluation/pdf/brief13.pdf" TargetMode="External"/><Relationship Id="rId2" Type="http://schemas.openxmlformats.org/officeDocument/2006/relationships/hyperlink" Target="https://www.childwelfare.gov/topics/systemwide/youth/engagingyouth/" TargetMode="External"/><Relationship Id="rId1" Type="http://schemas.openxmlformats.org/officeDocument/2006/relationships/hyperlink" Target="https://www.acf.hhs.gov/sites/default/files/documents/cb/csfr_technical_bulletin_12.pdf" TargetMode="External"/><Relationship Id="rId4"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2372D2B6A864AB749CEA5211B7483" ma:contentTypeVersion="8" ma:contentTypeDescription="Create a new document." ma:contentTypeScope="" ma:versionID="865ab1757c0e9c9097f0a7c78d362aa5">
  <xsd:schema xmlns:xsd="http://www.w3.org/2001/XMLSchema" xmlns:xs="http://www.w3.org/2001/XMLSchema" xmlns:p="http://schemas.microsoft.com/office/2006/metadata/properties" xmlns:ns2="f5cdb77b-954b-4aeb-99e0-5d4732413e81" targetNamespace="http://schemas.microsoft.com/office/2006/metadata/properties" ma:root="true" ma:fieldsID="d0aac43d7c139f1c7898ae8cb04f7f50" ns2:_="">
    <xsd:import namespace="f5cdb77b-954b-4aeb-99e0-5d4732413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db77b-954b-4aeb-99e0-5d4732413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A6ADB-9BD6-4515-B9AF-8C4577A6A8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5156A-53C3-4FD3-A450-992A6CD65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db77b-954b-4aeb-99e0-5d4732413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5F3E7-3B23-49D7-AE5E-BE7A1D98B965}">
  <ds:schemaRefs>
    <ds:schemaRef ds:uri="http://schemas.openxmlformats.org/officeDocument/2006/bibliography"/>
  </ds:schemaRefs>
</ds:datastoreItem>
</file>

<file path=customXml/itemProps4.xml><?xml version="1.0" encoding="utf-8"?>
<ds:datastoreItem xmlns:ds="http://schemas.openxmlformats.org/officeDocument/2006/customXml" ds:itemID="{9892A451-734D-4DB0-8C47-32FD32FB7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2021-11-12T17:51:00Z</dcterms:created>
  <dcterms:modified xsi:type="dcterms:W3CDTF">2021-11-12T17:58:00Z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0x01010017B2372D2B6A864AB749CEA5211B7483</vt:lpwstr>
  </property>
</Properties>
</file>