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14A" w:rsidP="00F06866" w:rsidRDefault="00F06866" w14:paraId="6C04887C" w14:textId="4AFFA4F2">
      <w:pPr>
        <w:pStyle w:val="Heading2"/>
        <w:tabs>
          <w:tab w:val="left" w:pos="900"/>
        </w:tabs>
        <w:ind w:right="-180"/>
        <w:rPr>
          <w:sz w:val="28"/>
        </w:rPr>
      </w:pPr>
      <w:r>
        <w:rPr>
          <w:sz w:val="28"/>
        </w:rPr>
        <w:t xml:space="preserve">Request for Approval under the </w:t>
      </w:r>
      <w:r w:rsidRPr="00F06866">
        <w:rPr>
          <w:sz w:val="28"/>
        </w:rPr>
        <w:t xml:space="preserve">“Generic Clearance for </w:t>
      </w:r>
      <w:r w:rsidRPr="00B533CC">
        <w:rPr>
          <w:sz w:val="28"/>
        </w:rPr>
        <w:t xml:space="preserve">the Collection of Routine Customer Feedback” (OMB Control Number: </w:t>
      </w:r>
      <w:r w:rsidRPr="00B533CC" w:rsidR="002628CA">
        <w:rPr>
          <w:sz w:val="28"/>
        </w:rPr>
        <w:t>0990-0379</w:t>
      </w:r>
      <w:r w:rsidRPr="00B533CC">
        <w:rPr>
          <w:sz w:val="28"/>
        </w:rPr>
        <w:t>)</w:t>
      </w:r>
    </w:p>
    <w:p w:rsidRPr="00BB43A2" w:rsidR="00BB43A2" w:rsidP="00BB43A2" w:rsidRDefault="00BB43A2" w14:paraId="4C67A337" w14:textId="60D3B710">
      <w:pPr>
        <w:jc w:val="center"/>
      </w:pPr>
      <w:r>
        <w:t>FAST TRACK FORM</w:t>
      </w:r>
    </w:p>
    <w:p w:rsidRPr="00B533CC" w:rsidR="00FC748F" w:rsidP="00434E33" w:rsidRDefault="00FC748F" w14:paraId="7DC2BE58" w14:textId="77777777">
      <w:pPr>
        <w:rPr>
          <w:b/>
        </w:rPr>
      </w:pPr>
    </w:p>
    <w:p w:rsidRPr="00B533CC" w:rsidR="007F529A" w:rsidP="00434E33" w:rsidRDefault="0060017B" w14:paraId="2F925526" w14:textId="74696580">
      <w:r w:rsidRPr="00B533CC">
        <w:rPr>
          <w:b/>
          <w:noProof/>
        </w:rPr>
        <mc:AlternateContent>
          <mc:Choice Requires="wps">
            <w:drawing>
              <wp:anchor distT="0" distB="0" distL="114300" distR="114300" simplePos="0" relativeHeight="251657728" behindDoc="0" locked="0" layoutInCell="0" allowOverlap="1" wp14:editId="009C8B2B" wp14:anchorId="39DD79F5">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a="http://schemas.openxmlformats.org/drawingml/2006/main">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76B9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C1+aDfAAQAAagMAAA4AAAAAAAAAAAAAAAAALgIAAGRycy9l&#10;Mm9Eb2MueG1sUEsBAi0AFAAGAAgAAAAhAHTyXbTWAAAAAgEAAA8AAAAAAAAAAAAAAAAAGgQAAGRy&#10;cy9kb3ducmV2LnhtbFBLBQYAAAAABAAEAPMAAAAdBQAAAAA=&#10;"/>
            </w:pict>
          </mc:Fallback>
        </mc:AlternateContent>
      </w:r>
      <w:r w:rsidRPr="00B533CC" w:rsidR="005E714A">
        <w:rPr>
          <w:b/>
        </w:rPr>
        <w:t>TITLE OF INFORMATION COLLECTION:</w:t>
      </w:r>
      <w:r w:rsidRPr="00B533CC" w:rsidR="005E714A">
        <w:t xml:space="preserve">  </w:t>
      </w:r>
      <w:r w:rsidR="00E928D4">
        <w:t>O</w:t>
      </w:r>
      <w:r w:rsidR="00DB6790">
        <w:t xml:space="preserve">ffice of </w:t>
      </w:r>
      <w:r w:rsidR="00E928D4">
        <w:t>P</w:t>
      </w:r>
      <w:r w:rsidR="00DB6790">
        <w:t xml:space="preserve">opulation </w:t>
      </w:r>
      <w:r w:rsidR="00E928D4">
        <w:t>A</w:t>
      </w:r>
      <w:r w:rsidR="00DB6790">
        <w:t>ffairs</w:t>
      </w:r>
      <w:r w:rsidR="00E928D4">
        <w:t xml:space="preserve"> </w:t>
      </w:r>
      <w:r w:rsidR="00DB6790">
        <w:t xml:space="preserve">(OPA) </w:t>
      </w:r>
      <w:r w:rsidR="00E928D4">
        <w:t>T</w:t>
      </w:r>
      <w:r w:rsidR="004F5C7E">
        <w:t>itle X Family Planning Annual Reporting (FPAR</w:t>
      </w:r>
      <w:r w:rsidR="00DB6790">
        <w:t>)</w:t>
      </w:r>
      <w:r w:rsidR="004F5C7E">
        <w:t xml:space="preserve"> 2.0 Grantee Readiness Survey</w:t>
      </w:r>
    </w:p>
    <w:p w:rsidR="00B533CC" w:rsidRDefault="00B533CC" w14:paraId="3AD33863" w14:textId="77777777">
      <w:pPr>
        <w:rPr>
          <w:b/>
        </w:rPr>
      </w:pPr>
    </w:p>
    <w:p w:rsidR="00B533CC" w:rsidRDefault="00B533CC" w14:paraId="76BF8E63" w14:textId="77777777">
      <w:pPr>
        <w:rPr>
          <w:b/>
        </w:rPr>
      </w:pPr>
    </w:p>
    <w:p w:rsidRPr="00B533CC" w:rsidR="001B0AAA" w:rsidRDefault="00F15956" w14:paraId="6042CCF0" w14:textId="5426FCDD">
      <w:r w:rsidRPr="00B533CC">
        <w:rPr>
          <w:b/>
        </w:rPr>
        <w:t>PURPOSE:</w:t>
      </w:r>
      <w:r w:rsidRPr="00B533CC" w:rsidR="00C14CC4">
        <w:rPr>
          <w:b/>
        </w:rPr>
        <w:t xml:space="preserve">  </w:t>
      </w:r>
    </w:p>
    <w:p w:rsidRPr="00521291" w:rsidR="00DB6790" w:rsidP="00DB6790" w:rsidRDefault="00DB6790" w14:paraId="4CB05D24" w14:textId="77777777">
      <w:r w:rsidRPr="00F16B4A">
        <w:t>The Office of Population Affairs (OPA) has been developing a standards-based reporting system to collect data at the individual patient level in a standardized format from all Title X-funded service sites. This new data reporting system, Family Planning Annual Report (FPAR) 2.0, will allow OPA to measure key performance metrics related to women’s health, family planning, and related preventive service provisions which have not previously been possible. These benefits will be realized through a transition from aggregate</w:t>
      </w:r>
      <w:r>
        <w:t>-</w:t>
      </w:r>
      <w:r w:rsidRPr="00F16B4A">
        <w:t xml:space="preserve">level data collection and reporting (FPAR) to encounter-level data collection and reporting (FPAR 2.0). </w:t>
      </w:r>
      <w:r>
        <w:t>FPAR 2.0 will greatly improve the quality of data available; relieve the administrative burden on Title X sites and grantees; and increase the usability of data for improved monitoring, support, and quality improvement by grantees and subrecipients. Grantees will be expected</w:t>
      </w:r>
      <w:r w:rsidRPr="00F16B4A">
        <w:t xml:space="preserve"> to collect </w:t>
      </w:r>
      <w:r>
        <w:t>encounter-level</w:t>
      </w:r>
      <w:r w:rsidRPr="00F16B4A">
        <w:t xml:space="preserve"> data from their subrecipients </w:t>
      </w:r>
      <w:r>
        <w:t xml:space="preserve">and service sites, and </w:t>
      </w:r>
      <w:r w:rsidRPr="00F16B4A">
        <w:t xml:space="preserve">to store, manage, and report that data </w:t>
      </w:r>
      <w:r>
        <w:t>to</w:t>
      </w:r>
      <w:r w:rsidRPr="00F16B4A">
        <w:t xml:space="preserve"> OPA. </w:t>
      </w:r>
    </w:p>
    <w:p w:rsidRPr="00F16B4A" w:rsidR="00DB6790" w:rsidP="00DB6790" w:rsidRDefault="00DB6790" w14:paraId="24F1F9C2" w14:textId="77777777">
      <w:pPr>
        <w:pBdr>
          <w:top w:val="nil"/>
          <w:left w:val="nil"/>
          <w:bottom w:val="nil"/>
          <w:right w:val="nil"/>
          <w:between w:val="nil"/>
        </w:pBdr>
      </w:pPr>
      <w:r>
        <w:t>Attached, you will find a draft of the FPAR 2.0 data elements and response options.</w:t>
      </w:r>
    </w:p>
    <w:p w:rsidR="00DB6790" w:rsidP="00DB6790" w:rsidRDefault="00DB6790" w14:paraId="07D9DC39" w14:textId="77777777">
      <w:pPr>
        <w:pBdr>
          <w:top w:val="nil"/>
          <w:left w:val="nil"/>
          <w:bottom w:val="nil"/>
          <w:right w:val="nil"/>
          <w:between w:val="nil"/>
        </w:pBdr>
        <w:rPr>
          <w:b/>
          <w:u w:val="single"/>
        </w:rPr>
      </w:pPr>
    </w:p>
    <w:p w:rsidRPr="00AE6477" w:rsidR="00DB6790" w:rsidP="00DB6790" w:rsidRDefault="00DB6790" w14:paraId="1D0E160D" w14:textId="4BE21F51">
      <w:pPr>
        <w:pBdr>
          <w:top w:val="nil"/>
          <w:left w:val="nil"/>
          <w:bottom w:val="nil"/>
          <w:right w:val="nil"/>
          <w:between w:val="nil"/>
        </w:pBdr>
      </w:pPr>
      <w:r w:rsidRPr="0072654C">
        <w:t>The MayaTech Corporation</w:t>
      </w:r>
      <w:r w:rsidRPr="00F16B4A">
        <w:t xml:space="preserve"> has been </w:t>
      </w:r>
      <w:r>
        <w:t>contracted</w:t>
      </w:r>
      <w:r w:rsidRPr="00F16B4A">
        <w:t xml:space="preserve"> by OPA to conduct a survey of the capacity of grantees and their sub-recipients</w:t>
      </w:r>
      <w:r>
        <w:t xml:space="preserve"> in preparation for FPAR 2.0</w:t>
      </w:r>
      <w:r w:rsidRPr="00F16B4A">
        <w:t>. The</w:t>
      </w:r>
      <w:r>
        <w:t xml:space="preserve"> results will be used to:</w:t>
      </w:r>
    </w:p>
    <w:p w:rsidRPr="00F16B4A" w:rsidR="00DB6790" w:rsidP="00DB6790" w:rsidRDefault="00DB6790" w14:paraId="4070C4DE" w14:textId="77777777">
      <w:pPr>
        <w:numPr>
          <w:ilvl w:val="0"/>
          <w:numId w:val="22"/>
        </w:numPr>
        <w:pBdr>
          <w:top w:val="nil"/>
          <w:left w:val="nil"/>
          <w:bottom w:val="nil"/>
          <w:right w:val="nil"/>
          <w:between w:val="nil"/>
        </w:pBdr>
        <w:spacing w:line="276" w:lineRule="auto"/>
        <w:rPr>
          <w:color w:val="000000"/>
        </w:rPr>
      </w:pPr>
      <w:r w:rsidRPr="00F16B4A">
        <w:rPr>
          <w:color w:val="000000"/>
        </w:rPr>
        <w:t>assess the extent to which grantees have the capacity to</w:t>
      </w:r>
      <w:r>
        <w:rPr>
          <w:color w:val="000000"/>
        </w:rPr>
        <w:t xml:space="preserve"> modify,</w:t>
      </w:r>
      <w:r w:rsidRPr="00F16B4A">
        <w:rPr>
          <w:color w:val="000000"/>
        </w:rPr>
        <w:t xml:space="preserve"> develop</w:t>
      </w:r>
      <w:r>
        <w:rPr>
          <w:color w:val="000000"/>
        </w:rPr>
        <w:t>,</w:t>
      </w:r>
      <w:r w:rsidRPr="00F16B4A">
        <w:rPr>
          <w:color w:val="000000"/>
        </w:rPr>
        <w:t xml:space="preserve"> or outsource the development of an encounter-level data collection and reporting system.</w:t>
      </w:r>
    </w:p>
    <w:p w:rsidRPr="00F16B4A" w:rsidR="00DB6790" w:rsidP="00DB6790" w:rsidRDefault="00DB6790" w14:paraId="413D51D0" w14:textId="622E49E7">
      <w:pPr>
        <w:numPr>
          <w:ilvl w:val="0"/>
          <w:numId w:val="22"/>
        </w:numPr>
        <w:pBdr>
          <w:top w:val="nil"/>
          <w:left w:val="nil"/>
          <w:bottom w:val="nil"/>
          <w:right w:val="nil"/>
          <w:between w:val="nil"/>
        </w:pBdr>
        <w:spacing w:line="276" w:lineRule="auto"/>
        <w:rPr>
          <w:color w:val="000000"/>
        </w:rPr>
      </w:pPr>
      <w:r w:rsidRPr="00F16B4A">
        <w:rPr>
          <w:color w:val="000000"/>
        </w:rPr>
        <w:t>assess the extent to which sub-recipients</w:t>
      </w:r>
      <w:r w:rsidR="008B563C">
        <w:rPr>
          <w:color w:val="000000"/>
        </w:rPr>
        <w:t xml:space="preserve"> in the grantee network</w:t>
      </w:r>
      <w:r w:rsidRPr="00F16B4A">
        <w:rPr>
          <w:color w:val="000000"/>
        </w:rPr>
        <w:t xml:space="preserve"> have the capacity to collect encounter-level data and report that data to a grantee</w:t>
      </w:r>
      <w:r>
        <w:rPr>
          <w:color w:val="000000"/>
        </w:rPr>
        <w:t>-</w:t>
      </w:r>
      <w:r w:rsidRPr="00F16B4A">
        <w:rPr>
          <w:color w:val="000000"/>
        </w:rPr>
        <w:t>managed system.</w:t>
      </w:r>
    </w:p>
    <w:p w:rsidRPr="00FE34FE" w:rsidR="00DB6790" w:rsidP="00DB6790" w:rsidRDefault="00DB6790" w14:paraId="6878783E" w14:textId="51FF5AD0">
      <w:pPr>
        <w:numPr>
          <w:ilvl w:val="0"/>
          <w:numId w:val="22"/>
        </w:numPr>
        <w:pBdr>
          <w:top w:val="nil"/>
          <w:left w:val="nil"/>
          <w:bottom w:val="nil"/>
          <w:right w:val="nil"/>
          <w:between w:val="nil"/>
        </w:pBdr>
      </w:pPr>
      <w:r w:rsidRPr="00F16B4A">
        <w:rPr>
          <w:color w:val="000000"/>
        </w:rPr>
        <w:t>assess the scope and timing of a transition from FPAR to FPAR 2.0 for participating grantees.</w:t>
      </w:r>
    </w:p>
    <w:p w:rsidR="00DB6790" w:rsidP="00DB6790" w:rsidRDefault="00DB6790" w14:paraId="70A9E100" w14:textId="77777777">
      <w:pPr>
        <w:pBdr>
          <w:top w:val="nil"/>
          <w:left w:val="nil"/>
          <w:bottom w:val="nil"/>
          <w:right w:val="nil"/>
          <w:between w:val="nil"/>
        </w:pBdr>
        <w:ind w:left="360"/>
      </w:pPr>
    </w:p>
    <w:p w:rsidR="00DB6790" w:rsidP="00DB6790" w:rsidRDefault="00DB6790" w14:paraId="4029AE38" w14:textId="05C1E82F">
      <w:pPr>
        <w:pBdr>
          <w:top w:val="nil"/>
          <w:left w:val="nil"/>
          <w:bottom w:val="nil"/>
          <w:right w:val="nil"/>
          <w:between w:val="nil"/>
        </w:pBdr>
      </w:pPr>
      <w:r w:rsidRPr="0072654C">
        <w:t xml:space="preserve">Additionally, grantee specific data and results from the survey will be shared back with each grantee. The information can be used by grantees to help in their FPAR 2.0 preparations. </w:t>
      </w:r>
    </w:p>
    <w:p w:rsidR="002B3175" w:rsidP="00DB6790" w:rsidRDefault="002B3175" w14:paraId="7AF5008D" w14:textId="72762CE2">
      <w:pPr>
        <w:pBdr>
          <w:top w:val="nil"/>
          <w:left w:val="nil"/>
          <w:bottom w:val="nil"/>
          <w:right w:val="nil"/>
          <w:between w:val="nil"/>
        </w:pBdr>
      </w:pPr>
    </w:p>
    <w:p w:rsidRPr="0072654C" w:rsidR="002B3175" w:rsidP="00DB6790" w:rsidRDefault="002B3175" w14:paraId="3AA4CE64" w14:textId="77777777">
      <w:pPr>
        <w:pBdr>
          <w:top w:val="nil"/>
          <w:left w:val="nil"/>
          <w:bottom w:val="nil"/>
          <w:right w:val="nil"/>
          <w:between w:val="nil"/>
        </w:pBdr>
      </w:pPr>
    </w:p>
    <w:p w:rsidRPr="0072654C" w:rsidR="00DB6790" w:rsidP="00DB6790" w:rsidRDefault="00DB6790" w14:paraId="1A0D5F81" w14:textId="77777777">
      <w:pPr>
        <w:pBdr>
          <w:top w:val="nil"/>
          <w:left w:val="nil"/>
          <w:bottom w:val="nil"/>
          <w:right w:val="nil"/>
          <w:between w:val="nil"/>
        </w:pBdr>
        <w:ind w:left="360"/>
      </w:pPr>
    </w:p>
    <w:p w:rsidRPr="00B533CC" w:rsidR="00434E33" w:rsidP="00434E33" w:rsidRDefault="00434E33" w14:paraId="12F12E6F" w14:textId="77777777">
      <w:pPr>
        <w:pStyle w:val="Header"/>
        <w:tabs>
          <w:tab w:val="clear" w:pos="4320"/>
          <w:tab w:val="clear" w:pos="8640"/>
        </w:tabs>
        <w:rPr>
          <w:i/>
          <w:snapToGrid/>
        </w:rPr>
      </w:pPr>
      <w:r w:rsidRPr="00B533CC">
        <w:rPr>
          <w:b/>
        </w:rPr>
        <w:t>DESCRIPTION OF RESPONDENTS</w:t>
      </w:r>
      <w:r w:rsidRPr="00B533CC">
        <w:t xml:space="preserve">: </w:t>
      </w:r>
    </w:p>
    <w:p w:rsidRPr="00B533CC" w:rsidR="00F15956" w:rsidRDefault="00F15956" w14:paraId="498F25CD" w14:textId="77777777"/>
    <w:p w:rsidR="00854C63" w:rsidP="00DB6790" w:rsidRDefault="00DB6790" w14:paraId="11D328D6" w14:textId="72EF8EBA">
      <w:pPr>
        <w:pBdr>
          <w:top w:val="nil"/>
          <w:left w:val="nil"/>
          <w:bottom w:val="nil"/>
          <w:right w:val="nil"/>
          <w:between w:val="nil"/>
        </w:pBdr>
        <w:rPr>
          <w:color w:val="000000"/>
        </w:rPr>
      </w:pPr>
      <w:r>
        <w:lastRenderedPageBreak/>
        <w:t xml:space="preserve">The respondents will be current grantees </w:t>
      </w:r>
      <w:r w:rsidRPr="00963B73" w:rsidR="00963B73">
        <w:t>that receive funding</w:t>
      </w:r>
      <w:r w:rsidR="00E928D4">
        <w:t xml:space="preserve"> </w:t>
      </w:r>
      <w:r w:rsidRPr="00963B73" w:rsidR="00963B73">
        <w:t>directly from OPA for family planning services authorized and funded under the Title X Family Planning Program</w:t>
      </w:r>
      <w:r w:rsidR="00963B73">
        <w:t xml:space="preserve">. </w:t>
      </w:r>
      <w:r w:rsidR="00411ED9">
        <w:rPr>
          <w:color w:val="000000"/>
        </w:rPr>
        <w:t xml:space="preserve">Respondents for this survey are </w:t>
      </w:r>
      <w:r w:rsidR="008B563C">
        <w:rPr>
          <w:color w:val="000000"/>
        </w:rPr>
        <w:t>administrative staff within a grantee network, including affiliated subrecipients</w:t>
      </w:r>
      <w:r w:rsidR="00C44448">
        <w:rPr>
          <w:color w:val="000000"/>
        </w:rPr>
        <w:t>,</w:t>
      </w:r>
      <w:r w:rsidR="008B563C">
        <w:rPr>
          <w:color w:val="000000"/>
        </w:rPr>
        <w:t xml:space="preserve"> for approximately 213 staff within 71 grantee organizations. </w:t>
      </w:r>
      <w:r w:rsidRPr="00F16B4A">
        <w:rPr>
          <w:color w:val="000000"/>
        </w:rPr>
        <w:t xml:space="preserve">This survey contains questions </w:t>
      </w:r>
      <w:r w:rsidRPr="00F16B4A" w:rsidR="00B52005">
        <w:rPr>
          <w:color w:val="000000"/>
        </w:rPr>
        <w:t xml:space="preserve">for </w:t>
      </w:r>
      <w:r w:rsidR="00B52005">
        <w:rPr>
          <w:color w:val="000000"/>
        </w:rPr>
        <w:t>staff</w:t>
      </w:r>
      <w:r>
        <w:rPr>
          <w:color w:val="000000"/>
        </w:rPr>
        <w:t xml:space="preserve"> familiar with systems </w:t>
      </w:r>
      <w:r w:rsidR="008B563C">
        <w:rPr>
          <w:color w:val="000000"/>
        </w:rPr>
        <w:t xml:space="preserve">within the grantee network </w:t>
      </w:r>
      <w:r>
        <w:rPr>
          <w:color w:val="000000"/>
        </w:rPr>
        <w:t>used to collect and report data for the grantees’ FPAR 1.0 (current version)</w:t>
      </w:r>
      <w:r w:rsidRPr="00F16B4A">
        <w:rPr>
          <w:color w:val="000000"/>
        </w:rPr>
        <w:t xml:space="preserve">. The </w:t>
      </w:r>
      <w:r w:rsidR="008B563C">
        <w:rPr>
          <w:color w:val="000000"/>
        </w:rPr>
        <w:t>first half of the survey</w:t>
      </w:r>
      <w:r>
        <w:rPr>
          <w:color w:val="000000"/>
        </w:rPr>
        <w:t xml:space="preserve"> </w:t>
      </w:r>
      <w:r w:rsidR="008B563C">
        <w:rPr>
          <w:color w:val="000000"/>
        </w:rPr>
        <w:t xml:space="preserve">will </w:t>
      </w:r>
      <w:r>
        <w:rPr>
          <w:color w:val="000000"/>
        </w:rPr>
        <w:t xml:space="preserve">provide OPA with information about grantee readiness to transition to FPAR 2.0. </w:t>
      </w:r>
      <w:r>
        <w:t>These</w:t>
      </w:r>
      <w:r w:rsidRPr="00F16B4A">
        <w:rPr>
          <w:color w:val="000000"/>
        </w:rPr>
        <w:t xml:space="preserve"> questions </w:t>
      </w:r>
      <w:r>
        <w:rPr>
          <w:color w:val="000000"/>
        </w:rPr>
        <w:t xml:space="preserve">will be completed by </w:t>
      </w:r>
      <w:r w:rsidR="008B563C">
        <w:rPr>
          <w:color w:val="000000"/>
        </w:rPr>
        <w:t xml:space="preserve">staff </w:t>
      </w:r>
      <w:r>
        <w:rPr>
          <w:color w:val="000000"/>
        </w:rPr>
        <w:t xml:space="preserve">within the grant project who has knowledge of the </w:t>
      </w:r>
      <w:r w:rsidRPr="00F16B4A">
        <w:rPr>
          <w:color w:val="000000"/>
        </w:rPr>
        <w:t xml:space="preserve">grantee network’s readiness to either carry out or oversee the collection, storage, and submission of FPAR 2.0 </w:t>
      </w:r>
      <w:r w:rsidRPr="00F16B4A">
        <w:t>encounter</w:t>
      </w:r>
      <w:r>
        <w:t xml:space="preserve">-level </w:t>
      </w:r>
      <w:r w:rsidRPr="00F16B4A">
        <w:rPr>
          <w:color w:val="000000"/>
        </w:rPr>
        <w:t>data</w:t>
      </w:r>
      <w:r>
        <w:rPr>
          <w:color w:val="000000"/>
        </w:rPr>
        <w:t>. Part II (E</w:t>
      </w:r>
      <w:r w:rsidR="00203D33">
        <w:rPr>
          <w:color w:val="000000"/>
        </w:rPr>
        <w:t>H</w:t>
      </w:r>
      <w:r>
        <w:rPr>
          <w:color w:val="000000"/>
        </w:rPr>
        <w:t xml:space="preserve">R/EMR Review) of this survey </w:t>
      </w:r>
      <w:r w:rsidR="008B563C">
        <w:rPr>
          <w:color w:val="000000"/>
        </w:rPr>
        <w:t>will be used to further assess the grantee’s</w:t>
      </w:r>
      <w:r>
        <w:rPr>
          <w:color w:val="000000"/>
        </w:rPr>
        <w:t xml:space="preserve"> subrecipient</w:t>
      </w:r>
      <w:r w:rsidR="008B563C">
        <w:rPr>
          <w:color w:val="000000"/>
        </w:rPr>
        <w:t xml:space="preserve">s and </w:t>
      </w:r>
      <w:r>
        <w:rPr>
          <w:color w:val="000000"/>
        </w:rPr>
        <w:t xml:space="preserve">aim to provide OPA with an overview of the diversity </w:t>
      </w:r>
      <w:r w:rsidR="00B52005">
        <w:rPr>
          <w:color w:val="000000"/>
        </w:rPr>
        <w:t>of EHRs</w:t>
      </w:r>
      <w:r>
        <w:rPr>
          <w:color w:val="000000"/>
        </w:rPr>
        <w:t xml:space="preserve"> and reporting systems used within each grant project. The EHR/EMR questions will need to be completed for every unique EHR/EMR system or other reporting system being used in </w:t>
      </w:r>
      <w:r w:rsidR="008B563C">
        <w:rPr>
          <w:color w:val="000000"/>
        </w:rPr>
        <w:t xml:space="preserve">the </w:t>
      </w:r>
      <w:r>
        <w:rPr>
          <w:color w:val="000000"/>
        </w:rPr>
        <w:t xml:space="preserve">grantee’s Title X network.  </w:t>
      </w:r>
    </w:p>
    <w:p w:rsidR="00854C63" w:rsidP="00DB6790" w:rsidRDefault="00854C63" w14:paraId="5D9B0FFA" w14:textId="77777777">
      <w:pPr>
        <w:pBdr>
          <w:top w:val="nil"/>
          <w:left w:val="nil"/>
          <w:bottom w:val="nil"/>
          <w:right w:val="nil"/>
          <w:between w:val="nil"/>
        </w:pBdr>
        <w:rPr>
          <w:color w:val="000000"/>
        </w:rPr>
      </w:pPr>
    </w:p>
    <w:p w:rsidR="00DB6790" w:rsidP="00854C63" w:rsidRDefault="00854C63" w14:paraId="0153E5BC" w14:textId="5F05C4E7">
      <w:pPr>
        <w:autoSpaceDE w:val="0"/>
        <w:autoSpaceDN w:val="0"/>
        <w:adjustRightInd w:val="0"/>
        <w:rPr>
          <w:color w:val="000000"/>
        </w:rPr>
      </w:pPr>
      <w:r>
        <w:rPr>
          <w:color w:val="000000"/>
        </w:rPr>
        <w:t>T</w:t>
      </w:r>
      <w:r w:rsidRPr="00963B73">
        <w:rPr>
          <w:color w:val="000000"/>
        </w:rPr>
        <w:t>his survey</w:t>
      </w:r>
      <w:r>
        <w:rPr>
          <w:color w:val="000000"/>
        </w:rPr>
        <w:t xml:space="preserve"> also </w:t>
      </w:r>
      <w:r w:rsidRPr="00963B73">
        <w:rPr>
          <w:color w:val="000000"/>
        </w:rPr>
        <w:t xml:space="preserve">contains </w:t>
      </w:r>
      <w:r>
        <w:rPr>
          <w:color w:val="000000"/>
        </w:rPr>
        <w:t>a link to the planned data elements</w:t>
      </w:r>
      <w:r w:rsidR="00203D33">
        <w:rPr>
          <w:color w:val="000000"/>
        </w:rPr>
        <w:t xml:space="preserve"> in the FPAR 2.0 Data Reporting Readiness Document</w:t>
      </w:r>
      <w:r>
        <w:rPr>
          <w:color w:val="000000"/>
        </w:rPr>
        <w:t>.</w:t>
      </w:r>
      <w:r w:rsidRPr="00963B73">
        <w:rPr>
          <w:color w:val="000000"/>
        </w:rPr>
        <w:t xml:space="preserve"> </w:t>
      </w:r>
      <w:r>
        <w:rPr>
          <w:color w:val="000000"/>
        </w:rPr>
        <w:t xml:space="preserve">The </w:t>
      </w:r>
      <w:r w:rsidR="008B563C">
        <w:t>survey</w:t>
      </w:r>
      <w:r w:rsidRPr="00963B73">
        <w:rPr>
          <w:color w:val="000000"/>
        </w:rPr>
        <w:t xml:space="preserve"> will be used to assess the grantee network’s readiness to either carry out or oversee (through a third-party vendor engaged by the grantee):  the collection, storage, and submission of FPAR 2.0 </w:t>
      </w:r>
      <w:r w:rsidRPr="00963B73">
        <w:t>encounter</w:t>
      </w:r>
      <w:r>
        <w:t>-level</w:t>
      </w:r>
      <w:r w:rsidRPr="00963B73">
        <w:rPr>
          <w:color w:val="000000"/>
        </w:rPr>
        <w:t xml:space="preserve"> data, and the “scrubbing” or “cleaning” of the data to ensure that it is accurate. </w:t>
      </w:r>
      <w:r w:rsidRPr="00963B73">
        <w:t xml:space="preserve">There will also be a set of questions for organizations to report information about how they currently collect FPAR data at the point of care </w:t>
      </w:r>
      <w:r w:rsidRPr="00963B73">
        <w:rPr>
          <w:color w:val="000000"/>
        </w:rPr>
        <w:t>and the extent to which they will be able to support this project (</w:t>
      </w:r>
      <w:r>
        <w:rPr>
          <w:color w:val="000000"/>
        </w:rPr>
        <w:t xml:space="preserve">Part II, </w:t>
      </w:r>
      <w:r w:rsidRPr="00963B73">
        <w:rPr>
          <w:color w:val="000000"/>
        </w:rPr>
        <w:t xml:space="preserve">the EHR/EMR </w:t>
      </w:r>
      <w:r>
        <w:rPr>
          <w:color w:val="000000"/>
        </w:rPr>
        <w:t xml:space="preserve">section of the </w:t>
      </w:r>
      <w:r w:rsidRPr="00963B73">
        <w:rPr>
          <w:color w:val="000000"/>
        </w:rPr>
        <w:t>Survey). These questions are directed to grantee</w:t>
      </w:r>
      <w:r w:rsidR="00C44448">
        <w:rPr>
          <w:color w:val="000000"/>
        </w:rPr>
        <w:t xml:space="preserve">s and their networks </w:t>
      </w:r>
      <w:r>
        <w:rPr>
          <w:color w:val="000000"/>
        </w:rPr>
        <w:t xml:space="preserve">as some grantees </w:t>
      </w:r>
      <w:r w:rsidRPr="00963B73">
        <w:rPr>
          <w:color w:val="000000"/>
        </w:rPr>
        <w:t>are direct service sites and/or host EHR/EMR</w:t>
      </w:r>
      <w:r>
        <w:rPr>
          <w:color w:val="000000"/>
        </w:rPr>
        <w:t xml:space="preserve"> for their site and subrecipients. </w:t>
      </w:r>
      <w:r w:rsidR="00DB6790">
        <w:rPr>
          <w:color w:val="000000"/>
        </w:rPr>
        <w:t xml:space="preserve">Grantees will </w:t>
      </w:r>
      <w:r w:rsidR="00C44448">
        <w:rPr>
          <w:color w:val="000000"/>
        </w:rPr>
        <w:t xml:space="preserve">submit responses for each </w:t>
      </w:r>
      <w:r w:rsidR="00DB6790">
        <w:rPr>
          <w:color w:val="000000"/>
        </w:rPr>
        <w:t xml:space="preserve">unique EHR/EMR </w:t>
      </w:r>
      <w:r w:rsidR="00C44448">
        <w:rPr>
          <w:color w:val="000000"/>
        </w:rPr>
        <w:t xml:space="preserve">utilized within their network to </w:t>
      </w:r>
      <w:r>
        <w:rPr>
          <w:color w:val="000000"/>
        </w:rPr>
        <w:t xml:space="preserve">ask about </w:t>
      </w:r>
      <w:r w:rsidR="00DB6790">
        <w:rPr>
          <w:color w:val="000000"/>
        </w:rPr>
        <w:t>use</w:t>
      </w:r>
      <w:r>
        <w:rPr>
          <w:color w:val="000000"/>
        </w:rPr>
        <w:t xml:space="preserve"> of the system </w:t>
      </w:r>
      <w:r w:rsidR="00DB6790">
        <w:rPr>
          <w:color w:val="000000"/>
        </w:rPr>
        <w:t>to report FPAR data</w:t>
      </w:r>
      <w:r>
        <w:rPr>
          <w:color w:val="000000"/>
        </w:rPr>
        <w:t xml:space="preserve">; </w:t>
      </w:r>
      <w:r w:rsidR="00C44448">
        <w:rPr>
          <w:color w:val="000000"/>
        </w:rPr>
        <w:t>as well as information from those that do</w:t>
      </w:r>
      <w:r>
        <w:rPr>
          <w:color w:val="000000"/>
        </w:rPr>
        <w:t xml:space="preserve"> not use EHR/EMR to gather information about their future plans.</w:t>
      </w:r>
      <w:r w:rsidR="00DB6790">
        <w:rPr>
          <w:color w:val="000000"/>
        </w:rPr>
        <w:t xml:space="preserve"> </w:t>
      </w:r>
    </w:p>
    <w:p w:rsidR="00DB6790" w:rsidP="00DB6790" w:rsidRDefault="00DB6790" w14:paraId="17ABD30D" w14:textId="77777777">
      <w:pPr>
        <w:pBdr>
          <w:top w:val="nil"/>
          <w:left w:val="nil"/>
          <w:bottom w:val="nil"/>
          <w:right w:val="nil"/>
          <w:between w:val="nil"/>
        </w:pBdr>
        <w:rPr>
          <w:color w:val="000000"/>
        </w:rPr>
      </w:pPr>
    </w:p>
    <w:p w:rsidRPr="00B533CC" w:rsidR="00F15956" w:rsidRDefault="00F15956" w14:paraId="7B3FB1E3" w14:textId="77777777"/>
    <w:p w:rsidRPr="00B533CC" w:rsidR="00F06866" w:rsidRDefault="00F06866" w14:paraId="55499EC0" w14:textId="77777777">
      <w:pPr>
        <w:rPr>
          <w:b/>
        </w:rPr>
      </w:pPr>
      <w:r w:rsidRPr="00B533CC">
        <w:rPr>
          <w:b/>
        </w:rPr>
        <w:t>TYPE OF COLLECTION:</w:t>
      </w:r>
      <w:r w:rsidRPr="00B533CC">
        <w:t xml:space="preserve"> (Check one)</w:t>
      </w:r>
    </w:p>
    <w:p w:rsidRPr="00B533CC" w:rsidR="00441434" w:rsidP="0096108F" w:rsidRDefault="00441434" w14:paraId="045C1CBF" w14:textId="77777777">
      <w:pPr>
        <w:pStyle w:val="BodyTextIndent"/>
        <w:tabs>
          <w:tab w:val="left" w:pos="360"/>
        </w:tabs>
        <w:ind w:left="0"/>
        <w:rPr>
          <w:bCs/>
          <w:sz w:val="16"/>
          <w:szCs w:val="16"/>
        </w:rPr>
      </w:pPr>
    </w:p>
    <w:p w:rsidRPr="00B533CC" w:rsidR="00F06866" w:rsidP="0096108F" w:rsidRDefault="0096108F" w14:paraId="5CC77B90" w14:textId="2E4D9519">
      <w:pPr>
        <w:pStyle w:val="BodyTextIndent"/>
        <w:tabs>
          <w:tab w:val="left" w:pos="360"/>
        </w:tabs>
        <w:ind w:left="0"/>
        <w:rPr>
          <w:bCs/>
          <w:sz w:val="24"/>
        </w:rPr>
      </w:pPr>
      <w:r w:rsidRPr="00B533CC">
        <w:rPr>
          <w:bCs/>
          <w:sz w:val="24"/>
        </w:rPr>
        <w:t xml:space="preserve">[ ] </w:t>
      </w:r>
      <w:r w:rsidRPr="00B533CC" w:rsidR="00F06866">
        <w:rPr>
          <w:bCs/>
          <w:sz w:val="24"/>
        </w:rPr>
        <w:t>Customer Comment Card/Complaint Form</w:t>
      </w:r>
      <w:r w:rsidRPr="00B533CC">
        <w:rPr>
          <w:bCs/>
          <w:sz w:val="24"/>
        </w:rPr>
        <w:t xml:space="preserve"> </w:t>
      </w:r>
      <w:r w:rsidRPr="00B533CC">
        <w:rPr>
          <w:bCs/>
          <w:sz w:val="24"/>
        </w:rPr>
        <w:tab/>
        <w:t>[</w:t>
      </w:r>
      <w:r w:rsidR="00B533CC">
        <w:rPr>
          <w:bCs/>
          <w:sz w:val="24"/>
        </w:rPr>
        <w:t xml:space="preserve"> </w:t>
      </w:r>
      <w:r w:rsidRPr="00B533CC">
        <w:rPr>
          <w:bCs/>
          <w:sz w:val="24"/>
        </w:rPr>
        <w:t xml:space="preserve">] </w:t>
      </w:r>
      <w:r w:rsidRPr="00B533CC" w:rsidR="00F06866">
        <w:rPr>
          <w:bCs/>
          <w:sz w:val="24"/>
        </w:rPr>
        <w:t>Customer Satisfaction Survey</w:t>
      </w:r>
      <w:r w:rsidRPr="00B533CC">
        <w:rPr>
          <w:bCs/>
          <w:sz w:val="24"/>
        </w:rPr>
        <w:t xml:space="preserve"> </w:t>
      </w:r>
      <w:r w:rsidRPr="00B533CC" w:rsidR="00CA2650">
        <w:rPr>
          <w:bCs/>
          <w:sz w:val="24"/>
        </w:rPr>
        <w:t xml:space="preserve">  </w:t>
      </w:r>
      <w:r w:rsidRPr="00B533CC">
        <w:rPr>
          <w:bCs/>
          <w:sz w:val="24"/>
        </w:rPr>
        <w:t xml:space="preserve"> </w:t>
      </w:r>
    </w:p>
    <w:p w:rsidRPr="00B533CC" w:rsidR="0096108F" w:rsidP="0096108F" w:rsidRDefault="0096108F" w14:paraId="6BDC3BA5" w14:textId="7F4C1C96">
      <w:pPr>
        <w:pStyle w:val="BodyTextIndent"/>
        <w:tabs>
          <w:tab w:val="left" w:pos="360"/>
        </w:tabs>
        <w:ind w:left="0"/>
        <w:rPr>
          <w:bCs/>
          <w:sz w:val="24"/>
        </w:rPr>
      </w:pPr>
      <w:r w:rsidRPr="00B533CC">
        <w:rPr>
          <w:bCs/>
          <w:sz w:val="24"/>
        </w:rPr>
        <w:t xml:space="preserve">[ ] </w:t>
      </w:r>
      <w:r w:rsidRPr="00B533CC" w:rsidR="00F06866">
        <w:rPr>
          <w:bCs/>
          <w:sz w:val="24"/>
        </w:rPr>
        <w:t>Usability</w:t>
      </w:r>
      <w:r w:rsidRPr="00B533CC" w:rsidR="009239AA">
        <w:rPr>
          <w:bCs/>
          <w:sz w:val="24"/>
        </w:rPr>
        <w:t xml:space="preserve"> Testing (e.g., Website or Software</w:t>
      </w:r>
      <w:r w:rsidRPr="00B533CC" w:rsidR="007422AF">
        <w:rPr>
          <w:bCs/>
          <w:sz w:val="24"/>
        </w:rPr>
        <w:t>)</w:t>
      </w:r>
      <w:r w:rsidRPr="00B533CC" w:rsidR="00F06866">
        <w:rPr>
          <w:bCs/>
          <w:sz w:val="24"/>
        </w:rPr>
        <w:tab/>
        <w:t>[ ] Small Discussion Group</w:t>
      </w:r>
    </w:p>
    <w:p w:rsidRPr="00B533CC" w:rsidR="00F06866" w:rsidP="0096108F" w:rsidRDefault="00E501C8" w14:paraId="7AE91E33" w14:textId="68A757C0">
      <w:pPr>
        <w:pStyle w:val="BodyTextIndent"/>
        <w:tabs>
          <w:tab w:val="left" w:pos="360"/>
        </w:tabs>
        <w:ind w:left="0"/>
        <w:rPr>
          <w:bCs/>
          <w:sz w:val="24"/>
        </w:rPr>
      </w:pPr>
      <w:r w:rsidRPr="00B533CC">
        <w:rPr>
          <w:bCs/>
          <w:sz w:val="24"/>
        </w:rPr>
        <w:t>[ ] Focus</w:t>
      </w:r>
      <w:r w:rsidRPr="00B533CC" w:rsidR="00935ADA">
        <w:rPr>
          <w:bCs/>
          <w:sz w:val="24"/>
        </w:rPr>
        <w:t xml:space="preserve"> Group  </w:t>
      </w:r>
      <w:r w:rsidRPr="00B533CC" w:rsidR="00935ADA">
        <w:rPr>
          <w:bCs/>
          <w:sz w:val="24"/>
        </w:rPr>
        <w:tab/>
      </w:r>
      <w:r w:rsidRPr="00B533CC" w:rsidR="00935ADA">
        <w:rPr>
          <w:bCs/>
          <w:sz w:val="24"/>
        </w:rPr>
        <w:tab/>
      </w:r>
      <w:r w:rsidRPr="00B533CC" w:rsidR="00935ADA">
        <w:rPr>
          <w:bCs/>
          <w:sz w:val="24"/>
        </w:rPr>
        <w:tab/>
      </w:r>
      <w:r w:rsidRPr="00B533CC" w:rsidR="00935ADA">
        <w:rPr>
          <w:bCs/>
          <w:sz w:val="24"/>
        </w:rPr>
        <w:tab/>
      </w:r>
      <w:r w:rsidRPr="00B533CC" w:rsidR="00935ADA">
        <w:rPr>
          <w:bCs/>
          <w:sz w:val="24"/>
        </w:rPr>
        <w:tab/>
      </w:r>
      <w:r w:rsidRPr="00B533CC" w:rsidR="00F06866">
        <w:rPr>
          <w:bCs/>
          <w:sz w:val="24"/>
        </w:rPr>
        <w:t>[</w:t>
      </w:r>
      <w:r w:rsidR="00ED53BB">
        <w:rPr>
          <w:bCs/>
          <w:sz w:val="24"/>
        </w:rPr>
        <w:t>x</w:t>
      </w:r>
      <w:r w:rsidRPr="00B533CC" w:rsidR="00F06866">
        <w:rPr>
          <w:bCs/>
          <w:sz w:val="24"/>
        </w:rPr>
        <w:t xml:space="preserve"> ] Other:</w:t>
      </w:r>
      <w:r w:rsidRPr="00B533CC" w:rsidR="00F06866">
        <w:rPr>
          <w:bCs/>
          <w:sz w:val="24"/>
          <w:u w:val="single"/>
        </w:rPr>
        <w:t xml:space="preserve"> </w:t>
      </w:r>
      <w:r w:rsidR="00ED53BB">
        <w:rPr>
          <w:bCs/>
          <w:sz w:val="24"/>
          <w:u w:val="single"/>
        </w:rPr>
        <w:t>Customer Readiness Survey</w:t>
      </w:r>
    </w:p>
    <w:p w:rsidRPr="00B533CC" w:rsidR="00434E33" w:rsidRDefault="00434E33" w14:paraId="5C389512" w14:textId="77777777">
      <w:pPr>
        <w:pStyle w:val="Header"/>
        <w:tabs>
          <w:tab w:val="clear" w:pos="4320"/>
          <w:tab w:val="clear" w:pos="8640"/>
        </w:tabs>
      </w:pPr>
    </w:p>
    <w:p w:rsidRPr="00B533CC" w:rsidR="00CA2650" w:rsidRDefault="00441434" w14:paraId="01BBA7D6" w14:textId="77777777">
      <w:pPr>
        <w:rPr>
          <w:b/>
        </w:rPr>
      </w:pPr>
      <w:r w:rsidRPr="00B533CC">
        <w:rPr>
          <w:b/>
        </w:rPr>
        <w:t>C</w:t>
      </w:r>
      <w:r w:rsidRPr="00B533CC" w:rsidR="009C13B9">
        <w:rPr>
          <w:b/>
        </w:rPr>
        <w:t>ERTIFICATION:</w:t>
      </w:r>
    </w:p>
    <w:p w:rsidRPr="00B533CC" w:rsidR="00441434" w:rsidRDefault="00441434" w14:paraId="17227D7C" w14:textId="77777777">
      <w:pPr>
        <w:rPr>
          <w:sz w:val="16"/>
          <w:szCs w:val="16"/>
        </w:rPr>
      </w:pPr>
    </w:p>
    <w:p w:rsidRPr="00B533CC" w:rsidR="008101A5" w:rsidP="008101A5" w:rsidRDefault="008101A5" w14:paraId="2134AF21" w14:textId="77777777">
      <w:r w:rsidRPr="00B533CC">
        <w:t xml:space="preserve">I certify the following to be true: </w:t>
      </w:r>
    </w:p>
    <w:p w:rsidRPr="00B533CC" w:rsidR="008101A5" w:rsidP="008101A5" w:rsidRDefault="008101A5" w14:paraId="7D2F4E7D" w14:textId="77777777">
      <w:pPr>
        <w:pStyle w:val="ListParagraph"/>
        <w:numPr>
          <w:ilvl w:val="0"/>
          <w:numId w:val="14"/>
        </w:numPr>
      </w:pPr>
      <w:r w:rsidRPr="00B533CC">
        <w:t xml:space="preserve">The collection is voluntary. </w:t>
      </w:r>
    </w:p>
    <w:p w:rsidRPr="00B533CC" w:rsidR="008101A5" w:rsidP="008101A5" w:rsidRDefault="008101A5" w14:paraId="1AE318E2" w14:textId="77777777">
      <w:pPr>
        <w:pStyle w:val="ListParagraph"/>
        <w:numPr>
          <w:ilvl w:val="0"/>
          <w:numId w:val="14"/>
        </w:numPr>
      </w:pPr>
      <w:r w:rsidRPr="00B533CC">
        <w:t>The collection is low-burden for respondents and low-cost for the Federal Government.</w:t>
      </w:r>
    </w:p>
    <w:p w:rsidRPr="00B533CC" w:rsidR="008101A5" w:rsidP="008101A5" w:rsidRDefault="008101A5" w14:paraId="153E592A" w14:textId="77777777">
      <w:pPr>
        <w:pStyle w:val="ListParagraph"/>
        <w:numPr>
          <w:ilvl w:val="0"/>
          <w:numId w:val="14"/>
        </w:numPr>
      </w:pPr>
      <w:r w:rsidRPr="00B533CC">
        <w:t xml:space="preserve">The collection is non-controversial and does </w:t>
      </w:r>
      <w:r w:rsidRPr="00B533CC">
        <w:rPr>
          <w:u w:val="single"/>
        </w:rPr>
        <w:t>not</w:t>
      </w:r>
      <w:r w:rsidRPr="00B533CC">
        <w:t xml:space="preserve"> raise issues of concern to other federal agencies.</w:t>
      </w:r>
      <w:r w:rsidRPr="00B533CC">
        <w:tab/>
      </w:r>
      <w:r w:rsidRPr="00B533CC">
        <w:tab/>
      </w:r>
      <w:r w:rsidRPr="00B533CC">
        <w:tab/>
      </w:r>
      <w:r w:rsidRPr="00B533CC">
        <w:tab/>
      </w:r>
      <w:r w:rsidRPr="00B533CC">
        <w:tab/>
      </w:r>
      <w:r w:rsidRPr="00B533CC">
        <w:tab/>
      </w:r>
      <w:r w:rsidRPr="00B533CC">
        <w:tab/>
      </w:r>
      <w:r w:rsidRPr="00B533CC">
        <w:tab/>
      </w:r>
      <w:r w:rsidRPr="00B533CC">
        <w:tab/>
      </w:r>
    </w:p>
    <w:p w:rsidRPr="00B533CC" w:rsidR="008101A5" w:rsidP="008101A5" w:rsidRDefault="008101A5" w14:paraId="13EF698A" w14:textId="77777777">
      <w:pPr>
        <w:pStyle w:val="ListParagraph"/>
        <w:numPr>
          <w:ilvl w:val="0"/>
          <w:numId w:val="14"/>
        </w:numPr>
      </w:pPr>
      <w:r w:rsidRPr="00B533CC">
        <w:t xml:space="preserve">The results are </w:t>
      </w:r>
      <w:r w:rsidRPr="00B533CC">
        <w:rPr>
          <w:u w:val="single"/>
        </w:rPr>
        <w:t>not</w:t>
      </w:r>
      <w:r w:rsidRPr="00B533CC">
        <w:t xml:space="preserve"> intended to be disseminated to the public.</w:t>
      </w:r>
      <w:r w:rsidRPr="00B533CC">
        <w:tab/>
      </w:r>
      <w:r w:rsidRPr="00B533CC">
        <w:tab/>
      </w:r>
    </w:p>
    <w:p w:rsidRPr="00B533CC" w:rsidR="008101A5" w:rsidP="008101A5" w:rsidRDefault="008101A5" w14:paraId="62B09F55" w14:textId="77777777">
      <w:pPr>
        <w:pStyle w:val="ListParagraph"/>
        <w:numPr>
          <w:ilvl w:val="0"/>
          <w:numId w:val="14"/>
        </w:numPr>
      </w:pPr>
      <w:r w:rsidRPr="00B533CC">
        <w:t xml:space="preserve">Information gathered will not be used for the purpose of </w:t>
      </w:r>
      <w:r w:rsidRPr="00B533CC">
        <w:rPr>
          <w:u w:val="single"/>
        </w:rPr>
        <w:t>substantially</w:t>
      </w:r>
      <w:r w:rsidRPr="00B533CC">
        <w:t xml:space="preserve"> informing </w:t>
      </w:r>
      <w:r w:rsidRPr="00B533CC">
        <w:rPr>
          <w:u w:val="single"/>
        </w:rPr>
        <w:t xml:space="preserve">influential </w:t>
      </w:r>
      <w:r w:rsidRPr="00B533CC">
        <w:t xml:space="preserve">policy decisions. </w:t>
      </w:r>
    </w:p>
    <w:p w:rsidRPr="00B533CC" w:rsidR="008101A5" w:rsidP="008101A5" w:rsidRDefault="008101A5" w14:paraId="2CDD75AB" w14:textId="77777777">
      <w:pPr>
        <w:pStyle w:val="ListParagraph"/>
        <w:numPr>
          <w:ilvl w:val="0"/>
          <w:numId w:val="14"/>
        </w:numPr>
      </w:pPr>
      <w:r w:rsidRPr="00B533CC">
        <w:t>The collection is targeted to the solicitation of opinions from respondents who have experience with the program or may have experience with the program in the future.</w:t>
      </w:r>
    </w:p>
    <w:p w:rsidRPr="00B533CC" w:rsidR="009C13B9" w:rsidP="009C13B9" w:rsidRDefault="009C13B9" w14:paraId="46F7E947" w14:textId="77777777"/>
    <w:p w:rsidRPr="00B533CC" w:rsidR="009C13B9" w:rsidP="009C13B9" w:rsidRDefault="009C13B9" w14:paraId="2FBD1F90" w14:textId="26C5DDDC">
      <w:r w:rsidRPr="00B533CC">
        <w:t>Name</w:t>
      </w:r>
      <w:r w:rsidRPr="00B533CC" w:rsidR="00CB1C24">
        <w:t xml:space="preserve">: </w:t>
      </w:r>
      <w:r w:rsidRPr="00B533CC" w:rsidR="00060398">
        <w:t xml:space="preserve"> </w:t>
      </w:r>
      <w:r w:rsidR="00496D8A">
        <w:rPr>
          <w:u w:val="single"/>
        </w:rPr>
        <w:t>Jamie Kim</w:t>
      </w:r>
    </w:p>
    <w:p w:rsidRPr="00B533CC" w:rsidR="009C13B9" w:rsidP="009C13B9" w:rsidRDefault="009C13B9" w14:paraId="057097D4" w14:textId="77777777">
      <w:pPr>
        <w:pStyle w:val="ListParagraph"/>
        <w:ind w:left="360"/>
      </w:pPr>
    </w:p>
    <w:p w:rsidRPr="00B533CC" w:rsidR="009C13B9" w:rsidP="009C13B9" w:rsidRDefault="009C13B9" w14:paraId="4B7D628D" w14:textId="77777777">
      <w:r w:rsidRPr="00B533CC">
        <w:t>To assist review, please provide answers to the following question:</w:t>
      </w:r>
    </w:p>
    <w:p w:rsidRPr="00B533CC" w:rsidR="009C13B9" w:rsidP="009C13B9" w:rsidRDefault="009C13B9" w14:paraId="243AA074" w14:textId="77777777">
      <w:pPr>
        <w:pStyle w:val="ListParagraph"/>
        <w:ind w:left="360"/>
      </w:pPr>
    </w:p>
    <w:p w:rsidRPr="00B533CC" w:rsidR="009C13B9" w:rsidP="00C86E91" w:rsidRDefault="00C86E91" w14:paraId="782A44D3" w14:textId="77777777">
      <w:pPr>
        <w:rPr>
          <w:b/>
        </w:rPr>
      </w:pPr>
      <w:r w:rsidRPr="00B533CC">
        <w:rPr>
          <w:b/>
        </w:rPr>
        <w:t>Personally Identifiable Information:</w:t>
      </w:r>
    </w:p>
    <w:p w:rsidR="00162FA0" w:rsidP="00C86E91" w:rsidRDefault="009C13B9" w14:paraId="54912BA6" w14:textId="77777777">
      <w:pPr>
        <w:pStyle w:val="ListParagraph"/>
        <w:numPr>
          <w:ilvl w:val="0"/>
          <w:numId w:val="18"/>
        </w:numPr>
      </w:pPr>
      <w:r w:rsidRPr="00B533CC">
        <w:t>Is</w:t>
      </w:r>
      <w:r w:rsidRPr="00B533CC" w:rsidR="00237B48">
        <w:t xml:space="preserve"> personally identifiable information (PII) collected</w:t>
      </w:r>
      <w:r w:rsidRPr="00B533CC">
        <w:t xml:space="preserve">?  </w:t>
      </w:r>
      <w:r w:rsidRPr="00B533CC" w:rsidR="009239AA">
        <w:t xml:space="preserve">[  </w:t>
      </w:r>
      <w:r w:rsidR="00854C63">
        <w:t>X</w:t>
      </w:r>
      <w:r w:rsidRPr="00B533CC" w:rsidR="009239AA">
        <w:t>] Yes  [</w:t>
      </w:r>
      <w:r w:rsidR="00B533CC">
        <w:t xml:space="preserve"> </w:t>
      </w:r>
      <w:r w:rsidRPr="00B533CC" w:rsidR="009239AA">
        <w:t>]  No</w:t>
      </w:r>
      <w:r w:rsidR="00854C63">
        <w:t xml:space="preserve"> </w:t>
      </w:r>
    </w:p>
    <w:p w:rsidR="00162FA0" w:rsidP="00162FA0" w:rsidRDefault="00162FA0" w14:paraId="5E3ED3E3" w14:textId="7696E370">
      <w:pPr>
        <w:rPr>
          <w:sz w:val="22"/>
          <w:szCs w:val="22"/>
        </w:rPr>
      </w:pPr>
      <w:r>
        <w:t xml:space="preserve">Respondent name and email </w:t>
      </w:r>
      <w:r>
        <w:t xml:space="preserve"> </w:t>
      </w:r>
      <w:r>
        <w:t>(grantee contact)</w:t>
      </w:r>
      <w:r w:rsidRPr="00B533CC">
        <w:t xml:space="preserve"> </w:t>
      </w:r>
      <w:r>
        <w:t>are being collected so that OPA/OPA contractor can follow up if any clarifications are needed.  Only authorized contractor research team members and OPA staff will have access to the names and emails of respondents.  Names and emails will not be included in any public reporting.  Upon completion of the final report to OPA and approval by OPA, the names and emails will be destroyed.  The de-identified raw data files will be transmitted to OPA upon approval of the final report.</w:t>
      </w:r>
      <w:bookmarkStart w:name="_GoBack" w:id="0"/>
      <w:bookmarkEnd w:id="0"/>
    </w:p>
    <w:p w:rsidRPr="00B533CC" w:rsidR="00C86E91" w:rsidP="00162FA0" w:rsidRDefault="00C86E91" w14:paraId="089F45D2" w14:textId="1A19384A">
      <w:pPr>
        <w:pStyle w:val="ListParagraph"/>
        <w:ind w:left="360"/>
      </w:pPr>
    </w:p>
    <w:p w:rsidRPr="00B533CC" w:rsidR="00C86E91" w:rsidP="00C86E91" w:rsidRDefault="009C13B9" w14:paraId="614643CE" w14:textId="60A7D676">
      <w:pPr>
        <w:pStyle w:val="ListParagraph"/>
        <w:numPr>
          <w:ilvl w:val="0"/>
          <w:numId w:val="18"/>
        </w:numPr>
      </w:pPr>
      <w:r w:rsidRPr="00B533CC">
        <w:t xml:space="preserve">If </w:t>
      </w:r>
      <w:r w:rsidRPr="00B533CC" w:rsidR="00CB1C24">
        <w:t>yes</w:t>
      </w:r>
      <w:r w:rsidRPr="00B533CC" w:rsidR="009239AA">
        <w:t>,</w:t>
      </w:r>
      <w:r w:rsidRPr="00B533CC">
        <w:t xml:space="preserve"> </w:t>
      </w:r>
      <w:r w:rsidRPr="00B533CC" w:rsidR="009239AA">
        <w:t xml:space="preserve">is the information that will be collected included in records that are subject to the Privacy Act of 1974?   [  ] Yes [ </w:t>
      </w:r>
      <w:r w:rsidR="00854C63">
        <w:t>X</w:t>
      </w:r>
      <w:r w:rsidRPr="00B533CC" w:rsidR="009239AA">
        <w:t xml:space="preserve"> ] No</w:t>
      </w:r>
      <w:r w:rsidRPr="00B533CC" w:rsidR="00C86E91">
        <w:t xml:space="preserve">   </w:t>
      </w:r>
    </w:p>
    <w:p w:rsidRPr="00B533CC" w:rsidR="00C86E91" w:rsidP="00C86E91" w:rsidRDefault="00C86E91" w14:paraId="5FA430B7" w14:textId="0AEE7882">
      <w:pPr>
        <w:pStyle w:val="ListParagraph"/>
        <w:numPr>
          <w:ilvl w:val="0"/>
          <w:numId w:val="18"/>
        </w:numPr>
      </w:pPr>
      <w:r w:rsidRPr="00B533CC">
        <w:t>If Applicable, has a System or Records Notice been published?  [  ] Yes  [</w:t>
      </w:r>
      <w:r w:rsidR="00651258">
        <w:t>x</w:t>
      </w:r>
      <w:r w:rsidRPr="00B533CC">
        <w:t>] No</w:t>
      </w:r>
    </w:p>
    <w:p w:rsidRPr="00B533CC" w:rsidR="007F529A" w:rsidP="009B6DA8" w:rsidRDefault="007F529A" w14:paraId="4E330989" w14:textId="77777777">
      <w:pPr>
        <w:pStyle w:val="ListParagraph"/>
        <w:ind w:left="360"/>
      </w:pPr>
    </w:p>
    <w:p w:rsidRPr="00B533CC" w:rsidR="00C86E91" w:rsidP="00C86E91" w:rsidRDefault="00CB1078" w14:paraId="38EDD87D" w14:textId="77777777">
      <w:pPr>
        <w:pStyle w:val="ListParagraph"/>
        <w:ind w:left="0"/>
        <w:rPr>
          <w:b/>
        </w:rPr>
      </w:pPr>
      <w:r w:rsidRPr="00B533CC">
        <w:rPr>
          <w:b/>
        </w:rPr>
        <w:t>Gifts or Payments</w:t>
      </w:r>
      <w:r w:rsidRPr="00B533CC" w:rsidR="00C86E91">
        <w:rPr>
          <w:b/>
        </w:rPr>
        <w:t>:</w:t>
      </w:r>
    </w:p>
    <w:p w:rsidRPr="00B533CC" w:rsidR="00C86E91" w:rsidP="00C86E91" w:rsidRDefault="00C86E91" w14:paraId="1796FE7E" w14:textId="14C56FCE">
      <w:r w:rsidRPr="00B533CC">
        <w:t>Is an incentive (e.g., money or reimbursement of expenses, token of appreciation) provided to participants?  [  ] Yes [</w:t>
      </w:r>
      <w:r w:rsidR="00ED53BB">
        <w:t>x</w:t>
      </w:r>
      <w:r w:rsidR="00B533CC">
        <w:t xml:space="preserve"> </w:t>
      </w:r>
      <w:r w:rsidRPr="00B533CC" w:rsidR="00CB1C24">
        <w:t>]</w:t>
      </w:r>
      <w:r w:rsidRPr="00B533CC">
        <w:t xml:space="preserve"> No  </w:t>
      </w:r>
    </w:p>
    <w:p w:rsidRPr="00B533CC" w:rsidR="004D6E14" w:rsidRDefault="004D6E14" w14:paraId="16ADDB67" w14:textId="77777777">
      <w:pPr>
        <w:rPr>
          <w:b/>
        </w:rPr>
      </w:pPr>
    </w:p>
    <w:p w:rsidRPr="00B533CC" w:rsidR="00C86E91" w:rsidRDefault="00C86E91" w14:paraId="57352441" w14:textId="645CADF7">
      <w:pPr>
        <w:rPr>
          <w:b/>
        </w:rPr>
      </w:pPr>
    </w:p>
    <w:p w:rsidRPr="00B533CC" w:rsidR="005E714A" w:rsidP="00C86E91" w:rsidRDefault="005E714A" w14:paraId="2CBCBCB0" w14:textId="1305B1FC">
      <w:r w:rsidRPr="00B533CC">
        <w:rPr>
          <w:b/>
        </w:rPr>
        <w:t>BURDEN HOUR</w:t>
      </w:r>
      <w:r w:rsidRPr="00B533CC" w:rsidR="00441434">
        <w:rPr>
          <w:b/>
        </w:rPr>
        <w:t>S</w:t>
      </w:r>
      <w:r w:rsidRPr="00B533CC">
        <w:t xml:space="preserve"> </w:t>
      </w:r>
    </w:p>
    <w:p w:rsidRPr="00B533CC" w:rsidR="004F276B" w:rsidP="00C86E91" w:rsidRDefault="004F276B" w14:paraId="5C89BC01" w14:textId="27502A32"/>
    <w:tbl>
      <w:tblPr>
        <w:tblW w:w="966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50" w:type="dxa"/>
          <w:right w:w="50" w:type="dxa"/>
        </w:tblCellMar>
        <w:tblLook w:val="01E0" w:firstRow="1" w:lastRow="1" w:firstColumn="1" w:lastColumn="1" w:noHBand="0" w:noVBand="0"/>
      </w:tblPr>
      <w:tblGrid>
        <w:gridCol w:w="5420"/>
        <w:gridCol w:w="1530"/>
        <w:gridCol w:w="1709"/>
        <w:gridCol w:w="1002"/>
      </w:tblGrid>
      <w:tr w:rsidRPr="00B533CC" w:rsidR="004F276B" w:rsidTr="00601B73" w14:paraId="52DF9E27" w14:textId="77777777">
        <w:trPr>
          <w:trHeight w:val="128"/>
        </w:trPr>
        <w:tc>
          <w:tcPr>
            <w:tcW w:w="5420" w:type="dxa"/>
          </w:tcPr>
          <w:p w:rsidRPr="00B533CC" w:rsidR="004F276B" w:rsidP="00BD2A16" w:rsidRDefault="004F276B" w14:paraId="5F464615" w14:textId="77777777">
            <w:pPr>
              <w:rPr>
                <w:b/>
              </w:rPr>
            </w:pPr>
            <w:r w:rsidRPr="00B533CC">
              <w:rPr>
                <w:b/>
              </w:rPr>
              <w:t xml:space="preserve">Category of Respondent </w:t>
            </w:r>
          </w:p>
        </w:tc>
        <w:tc>
          <w:tcPr>
            <w:tcW w:w="1530" w:type="dxa"/>
          </w:tcPr>
          <w:p w:rsidRPr="00B533CC" w:rsidR="004F276B" w:rsidP="00BD2A16" w:rsidRDefault="004F276B" w14:paraId="25FB7317" w14:textId="77777777">
            <w:pPr>
              <w:rPr>
                <w:b/>
              </w:rPr>
            </w:pPr>
            <w:r w:rsidRPr="00B533CC">
              <w:rPr>
                <w:b/>
              </w:rPr>
              <w:t>No. of Respondents</w:t>
            </w:r>
          </w:p>
        </w:tc>
        <w:tc>
          <w:tcPr>
            <w:tcW w:w="1709" w:type="dxa"/>
          </w:tcPr>
          <w:p w:rsidR="006A6C25" w:rsidP="00BD2A16" w:rsidRDefault="004F276B" w14:paraId="601E7FA5" w14:textId="77777777">
            <w:pPr>
              <w:rPr>
                <w:b/>
              </w:rPr>
            </w:pPr>
            <w:r w:rsidRPr="00B533CC">
              <w:rPr>
                <w:b/>
              </w:rPr>
              <w:t>Participation Time</w:t>
            </w:r>
            <w:r w:rsidR="006A6C25">
              <w:rPr>
                <w:b/>
              </w:rPr>
              <w:t xml:space="preserve"> </w:t>
            </w:r>
          </w:p>
          <w:p w:rsidRPr="00B533CC" w:rsidR="004F276B" w:rsidP="00BD2A16" w:rsidRDefault="006A6C25" w14:paraId="3A7AFC91" w14:textId="5ADBDFEF">
            <w:pPr>
              <w:rPr>
                <w:b/>
              </w:rPr>
            </w:pPr>
            <w:r>
              <w:rPr>
                <w:b/>
              </w:rPr>
              <w:t>(minutes</w:t>
            </w:r>
            <w:r w:rsidR="008B563C">
              <w:rPr>
                <w:b/>
              </w:rPr>
              <w:t>)</w:t>
            </w:r>
          </w:p>
        </w:tc>
        <w:tc>
          <w:tcPr>
            <w:tcW w:w="1002" w:type="dxa"/>
          </w:tcPr>
          <w:p w:rsidR="004F276B" w:rsidP="00BD2A16" w:rsidRDefault="004F276B" w14:paraId="63B7D995" w14:textId="77777777">
            <w:pPr>
              <w:rPr>
                <w:b/>
              </w:rPr>
            </w:pPr>
            <w:r w:rsidRPr="00B533CC">
              <w:rPr>
                <w:b/>
              </w:rPr>
              <w:t>Burden</w:t>
            </w:r>
          </w:p>
          <w:p w:rsidRPr="00B533CC" w:rsidR="000D19B7" w:rsidP="00BD2A16" w:rsidRDefault="000D19B7" w14:paraId="1B381DE5" w14:textId="010F4145">
            <w:pPr>
              <w:rPr>
                <w:b/>
              </w:rPr>
            </w:pPr>
            <w:r>
              <w:rPr>
                <w:b/>
              </w:rPr>
              <w:t>(Hours)</w:t>
            </w:r>
          </w:p>
        </w:tc>
      </w:tr>
      <w:tr w:rsidRPr="00B533CC" w:rsidR="006A6C25" w:rsidTr="00601B73" w14:paraId="2395DF63" w14:textId="77777777">
        <w:trPr>
          <w:trHeight w:val="128"/>
        </w:trPr>
        <w:tc>
          <w:tcPr>
            <w:tcW w:w="5420" w:type="dxa"/>
          </w:tcPr>
          <w:p w:rsidRPr="00B533CC" w:rsidR="006A6C25" w:rsidP="006A6C25" w:rsidRDefault="006A6C25" w14:paraId="47F8225F" w14:textId="215E16DD">
            <w:r>
              <w:t>Individual</w:t>
            </w:r>
            <w:r w:rsidR="00ED53BB">
              <w:t>s</w:t>
            </w:r>
            <w:r>
              <w:t>-</w:t>
            </w:r>
            <w:r w:rsidR="00C44448">
              <w:t xml:space="preserve">Private </w:t>
            </w:r>
            <w:r>
              <w:t>sector-</w:t>
            </w:r>
            <w:r w:rsidR="00ED53BB">
              <w:t xml:space="preserve">Grantee </w:t>
            </w:r>
            <w:r>
              <w:t>Admin</w:t>
            </w:r>
          </w:p>
        </w:tc>
        <w:tc>
          <w:tcPr>
            <w:tcW w:w="1530" w:type="dxa"/>
          </w:tcPr>
          <w:p w:rsidRPr="00B533CC" w:rsidR="006A6C25" w:rsidP="006A6C25" w:rsidRDefault="008B563C" w14:paraId="154B711A" w14:textId="5A6ABC14">
            <w:pPr>
              <w:jc w:val="center"/>
            </w:pPr>
            <w:r>
              <w:t>213</w:t>
            </w:r>
          </w:p>
        </w:tc>
        <w:tc>
          <w:tcPr>
            <w:tcW w:w="1709" w:type="dxa"/>
          </w:tcPr>
          <w:p w:rsidRPr="00B533CC" w:rsidR="006A6C25" w:rsidP="006A6C25" w:rsidRDefault="008B563C" w14:paraId="0A3EBD14" w14:textId="47FD1ED3">
            <w:pPr>
              <w:jc w:val="center"/>
            </w:pPr>
            <w:r>
              <w:t>23</w:t>
            </w:r>
          </w:p>
        </w:tc>
        <w:tc>
          <w:tcPr>
            <w:tcW w:w="1002" w:type="dxa"/>
          </w:tcPr>
          <w:p w:rsidRPr="00B533CC" w:rsidR="006A6C25" w:rsidP="006A6C25" w:rsidRDefault="008B563C" w14:paraId="23E85872" w14:textId="1C4D4170">
            <w:pPr>
              <w:jc w:val="center"/>
            </w:pPr>
            <w:r>
              <w:t>82</w:t>
            </w:r>
          </w:p>
        </w:tc>
      </w:tr>
    </w:tbl>
    <w:p w:rsidR="004F276B" w:rsidP="00C86E91" w:rsidRDefault="004F276B" w14:paraId="496F85C6" w14:textId="64E29076">
      <w:pPr>
        <w:rPr>
          <w:iCs/>
        </w:rPr>
      </w:pPr>
    </w:p>
    <w:p w:rsidRPr="0074268F" w:rsidR="0074268F" w:rsidP="00C86E91" w:rsidRDefault="0074268F" w14:paraId="62CCF447" w14:textId="77777777">
      <w:pPr>
        <w:rPr>
          <w:iCs/>
        </w:rPr>
      </w:pPr>
    </w:p>
    <w:p w:rsidRPr="00B533CC" w:rsidR="005E714A" w:rsidRDefault="001C39F7" w14:paraId="5B3E2EDE" w14:textId="673C709D">
      <w:r w:rsidRPr="00B533CC">
        <w:rPr>
          <w:b/>
        </w:rPr>
        <w:t xml:space="preserve">FEDERAL </w:t>
      </w:r>
      <w:r w:rsidRPr="00B533CC" w:rsidR="009F5923">
        <w:rPr>
          <w:b/>
        </w:rPr>
        <w:t>COST</w:t>
      </w:r>
      <w:r w:rsidRPr="00B533CC" w:rsidR="00F06866">
        <w:rPr>
          <w:b/>
        </w:rPr>
        <w:t>:</w:t>
      </w:r>
      <w:r w:rsidRPr="00B533CC" w:rsidR="00895229">
        <w:rPr>
          <w:b/>
        </w:rPr>
        <w:t xml:space="preserve"> </w:t>
      </w:r>
      <w:r w:rsidRPr="00B533CC" w:rsidR="00C86E91">
        <w:rPr>
          <w:b/>
        </w:rPr>
        <w:t xml:space="preserve"> </w:t>
      </w:r>
      <w:r w:rsidRPr="00B533CC" w:rsidR="00C86E91">
        <w:t xml:space="preserve">The estimated annual cost to the Federal government </w:t>
      </w:r>
      <w:r w:rsidRPr="00B533CC" w:rsidR="00021523">
        <w:t xml:space="preserve">is </w:t>
      </w:r>
      <w:r w:rsidR="008C5E18">
        <w:t>$</w:t>
      </w:r>
      <w:r w:rsidRPr="00496D8A" w:rsidR="008C5E18">
        <w:t>12,223</w:t>
      </w:r>
      <w:r w:rsidRPr="00496D8A" w:rsidR="005669C2">
        <w:t>.</w:t>
      </w:r>
    </w:p>
    <w:p w:rsidRPr="00B533CC" w:rsidR="007647DC" w:rsidRDefault="007647DC" w14:paraId="0C592174" w14:textId="18485BF8"/>
    <w:p w:rsidRPr="00B533CC" w:rsidR="007647DC" w:rsidP="007647DC" w:rsidRDefault="007647DC" w14:paraId="7E513844" w14:textId="4502BDF8">
      <w:pPr>
        <w:rPr>
          <w:b/>
          <w:bCs/>
          <w:u w:val="single"/>
        </w:rPr>
      </w:pPr>
      <w:r w:rsidRPr="00B533CC">
        <w:t xml:space="preserve">For cost calculations, we estimate </w:t>
      </w:r>
      <w:r w:rsidR="007C24BC">
        <w:t>20</w:t>
      </w:r>
      <w:r w:rsidRPr="00B533CC">
        <w:t xml:space="preserve"> hours of time for a GS-14. These hours account for </w:t>
      </w:r>
      <w:r w:rsidRPr="00B533CC" w:rsidR="0081447A">
        <w:t xml:space="preserve">OPA </w:t>
      </w:r>
      <w:r w:rsidRPr="00B533CC">
        <w:t xml:space="preserve">staff to create and distribute the surveys, and then collect and review customer feedback. For the contractor, we estimate </w:t>
      </w:r>
      <w:r w:rsidRPr="00B533CC" w:rsidR="00601B73">
        <w:t xml:space="preserve">83 </w:t>
      </w:r>
      <w:r w:rsidRPr="00B533CC">
        <w:t xml:space="preserve">hours of an intermediate staff member’s time to program the surveys and tabulate the results and </w:t>
      </w:r>
      <w:r w:rsidR="007C24BC">
        <w:t>5</w:t>
      </w:r>
      <w:r w:rsidRPr="00B533CC">
        <w:t xml:space="preserve"> hours of senior staff time to review the results.</w:t>
      </w:r>
    </w:p>
    <w:p w:rsidRPr="00B533CC" w:rsidR="00ED6492" w:rsidRDefault="00ED6492" w14:paraId="7B98D130" w14:textId="77777777">
      <w:pPr>
        <w:rPr>
          <w:b/>
          <w:bCs/>
          <w:u w:val="single"/>
        </w:rPr>
      </w:pPr>
    </w:p>
    <w:p w:rsidRPr="00B533CC" w:rsidR="0069403B" w:rsidP="00F06866" w:rsidRDefault="00ED6492" w14:paraId="309E16C6" w14:textId="77777777">
      <w:pPr>
        <w:rPr>
          <w:b/>
        </w:rPr>
      </w:pPr>
      <w:r w:rsidRPr="00B533CC">
        <w:rPr>
          <w:b/>
          <w:bCs/>
          <w:u w:val="single"/>
        </w:rPr>
        <w:t xml:space="preserve">If you are conducting a focus group, survey, or plan to employ statistical methods, </w:t>
      </w:r>
      <w:r w:rsidRPr="00B533CC" w:rsidR="00021523">
        <w:rPr>
          <w:b/>
          <w:bCs/>
          <w:u w:val="single"/>
        </w:rPr>
        <w:t>please provide</w:t>
      </w:r>
      <w:r w:rsidRPr="00B533CC" w:rsidR="0069403B">
        <w:rPr>
          <w:b/>
          <w:bCs/>
          <w:u w:val="single"/>
        </w:rPr>
        <w:t xml:space="preserve"> answers to the following questions:</w:t>
      </w:r>
    </w:p>
    <w:p w:rsidRPr="00B533CC" w:rsidR="0069403B" w:rsidP="00F06866" w:rsidRDefault="0069403B" w14:paraId="3BDC78FB" w14:textId="77777777">
      <w:pPr>
        <w:rPr>
          <w:b/>
        </w:rPr>
      </w:pPr>
    </w:p>
    <w:p w:rsidRPr="00B533CC" w:rsidR="00F06866" w:rsidP="00F06866" w:rsidRDefault="00636621" w14:paraId="141A00DD" w14:textId="77777777">
      <w:pPr>
        <w:rPr>
          <w:b/>
        </w:rPr>
      </w:pPr>
      <w:r w:rsidRPr="00B533CC">
        <w:rPr>
          <w:b/>
        </w:rPr>
        <w:t>The</w:t>
      </w:r>
      <w:r w:rsidRPr="00B533CC" w:rsidR="0069403B">
        <w:rPr>
          <w:b/>
        </w:rPr>
        <w:t xml:space="preserve"> select</w:t>
      </w:r>
      <w:r w:rsidRPr="00B533CC">
        <w:rPr>
          <w:b/>
        </w:rPr>
        <w:t>ion of your targeted respondents</w:t>
      </w:r>
    </w:p>
    <w:p w:rsidRPr="00B533CC" w:rsidR="0069403B" w:rsidP="008C5E18" w:rsidRDefault="0069403B" w14:paraId="449FE34B" w14:textId="5DCF8CF4">
      <w:pPr>
        <w:pStyle w:val="ListParagraph"/>
        <w:numPr>
          <w:ilvl w:val="0"/>
          <w:numId w:val="15"/>
        </w:numPr>
      </w:pPr>
      <w:r w:rsidRPr="00B533CC">
        <w:t>Do you have a customer list or something similar that defines the universe of potential respondents</w:t>
      </w:r>
      <w:r w:rsidRPr="00B533CC" w:rsidR="00636621">
        <w:t xml:space="preserve"> and do you have a sampling plan for selecting from this universe</w:t>
      </w:r>
      <w:r w:rsidRPr="00B533CC">
        <w:t>?</w:t>
      </w:r>
      <w:r w:rsidRPr="00B533CC">
        <w:tab/>
      </w:r>
      <w:r w:rsidRPr="00B533CC">
        <w:tab/>
      </w:r>
      <w:r w:rsidRPr="00B533CC">
        <w:tab/>
      </w:r>
      <w:r w:rsidRPr="00B533CC">
        <w:tab/>
      </w:r>
      <w:r w:rsidRPr="00B533CC">
        <w:tab/>
      </w:r>
      <w:r w:rsidRPr="00B533CC">
        <w:tab/>
      </w:r>
      <w:r w:rsidRPr="00B533CC">
        <w:tab/>
      </w:r>
      <w:r w:rsidRPr="00B533CC">
        <w:tab/>
      </w:r>
      <w:r w:rsidRPr="00B533CC" w:rsidR="00636621">
        <w:tab/>
      </w:r>
      <w:r w:rsidRPr="00B533CC" w:rsidR="00636621">
        <w:tab/>
      </w:r>
      <w:r w:rsidRPr="00B533CC" w:rsidR="00636621">
        <w:tab/>
      </w:r>
      <w:r w:rsidRPr="00B533CC">
        <w:t>[</w:t>
      </w:r>
      <w:r w:rsidR="00B533CC">
        <w:t xml:space="preserve"> </w:t>
      </w:r>
      <w:r w:rsidR="008C5E18">
        <w:t>x</w:t>
      </w:r>
      <w:r w:rsidR="00B533CC">
        <w:t xml:space="preserve"> </w:t>
      </w:r>
      <w:r w:rsidRPr="00B533CC">
        <w:t>] Yes</w:t>
      </w:r>
      <w:r w:rsidR="008C5E18">
        <w:t xml:space="preserve"> </w:t>
      </w:r>
      <w:r w:rsidRPr="00B533CC">
        <w:tab/>
        <w:t>[ ] No</w:t>
      </w:r>
    </w:p>
    <w:p w:rsidRPr="00B533CC" w:rsidR="00636621" w:rsidP="00636621" w:rsidRDefault="00636621" w14:paraId="44DF9940" w14:textId="77777777">
      <w:pPr>
        <w:pStyle w:val="ListParagraph"/>
      </w:pPr>
    </w:p>
    <w:p w:rsidRPr="00B533CC" w:rsidR="00636621" w:rsidP="001B0AAA" w:rsidRDefault="00636621" w14:paraId="51070065" w14:textId="77777777">
      <w:r w:rsidRPr="00B533CC">
        <w:t>If the answer is yes, please provide a description of both below</w:t>
      </w:r>
      <w:r w:rsidRPr="00B533CC" w:rsidR="00A403BB">
        <w:t xml:space="preserve"> (or attach the sampling plan)</w:t>
      </w:r>
      <w:r w:rsidRPr="00B533CC">
        <w:t>?   If the answer is no, please provide a description of how you plan to identify your potential group of respondents</w:t>
      </w:r>
      <w:r w:rsidRPr="00B533CC" w:rsidR="001B0AAA">
        <w:t xml:space="preserve"> and how you will select them</w:t>
      </w:r>
      <w:r w:rsidRPr="00B533CC">
        <w:t>?</w:t>
      </w:r>
    </w:p>
    <w:p w:rsidRPr="00B533CC" w:rsidR="00A403BB" w:rsidP="00A403BB" w:rsidRDefault="00A403BB" w14:paraId="14A6FBDC" w14:textId="058C17DB">
      <w:pPr>
        <w:pStyle w:val="ListParagraph"/>
      </w:pPr>
    </w:p>
    <w:p w:rsidRPr="00B533CC" w:rsidR="00A403BB" w:rsidP="00A403BB" w:rsidRDefault="00A403BB" w14:paraId="6518E03D" w14:textId="77777777"/>
    <w:p w:rsidRPr="008C5E18" w:rsidR="009650EE" w:rsidP="009E60F2" w:rsidRDefault="009650EE" w14:paraId="2ACC86B9" w14:textId="4444BDA9">
      <w:pPr>
        <w:autoSpaceDE w:val="0"/>
        <w:autoSpaceDN w:val="0"/>
        <w:adjustRightInd w:val="0"/>
        <w:ind w:left="720"/>
        <w:rPr>
          <w:rFonts w:cs="Calibri"/>
          <w:bCs/>
        </w:rPr>
      </w:pPr>
      <w:r w:rsidRPr="00B533CC">
        <w:rPr>
          <w:rFonts w:cs="Calibri"/>
          <w:b/>
        </w:rPr>
        <w:t>Description of Customer List.</w:t>
      </w:r>
      <w:r w:rsidRPr="00B533CC" w:rsidR="00C16565">
        <w:rPr>
          <w:rFonts w:cs="Calibri"/>
          <w:b/>
        </w:rPr>
        <w:t xml:space="preserve"> </w:t>
      </w:r>
      <w:r w:rsidR="008C5E18">
        <w:rPr>
          <w:rFonts w:cs="Calibri"/>
          <w:b/>
        </w:rPr>
        <w:t xml:space="preserve"> </w:t>
      </w:r>
      <w:r w:rsidR="008C5E18">
        <w:rPr>
          <w:rFonts w:cs="Calibri"/>
          <w:bCs/>
        </w:rPr>
        <w:t xml:space="preserve">The OPA will provide MayaTech with an email list of the contact persons at each </w:t>
      </w:r>
      <w:r w:rsidR="00BD2A16">
        <w:rPr>
          <w:rFonts w:cs="Calibri"/>
          <w:bCs/>
        </w:rPr>
        <w:t xml:space="preserve">of the 71 </w:t>
      </w:r>
      <w:r w:rsidR="008C5E18">
        <w:rPr>
          <w:rFonts w:cs="Calibri"/>
          <w:bCs/>
        </w:rPr>
        <w:t>Title X grantee site</w:t>
      </w:r>
      <w:r w:rsidR="00BD2A16">
        <w:rPr>
          <w:rFonts w:cs="Calibri"/>
          <w:bCs/>
        </w:rPr>
        <w:t>s</w:t>
      </w:r>
      <w:r w:rsidR="008C5E18">
        <w:rPr>
          <w:rFonts w:cs="Calibri"/>
          <w:bCs/>
        </w:rPr>
        <w:t>.  MayaTech will send the survey link to every primary contact email (one for each grantee) on the list.</w:t>
      </w:r>
    </w:p>
    <w:p w:rsidRPr="00B533CC" w:rsidR="00B533CC" w:rsidP="009E60F2" w:rsidRDefault="00B533CC" w14:paraId="2870DAC2" w14:textId="77777777">
      <w:pPr>
        <w:autoSpaceDE w:val="0"/>
        <w:autoSpaceDN w:val="0"/>
        <w:adjustRightInd w:val="0"/>
        <w:ind w:left="720"/>
        <w:rPr>
          <w:rFonts w:cs="Calibri"/>
        </w:rPr>
      </w:pPr>
    </w:p>
    <w:p w:rsidRPr="00B533CC" w:rsidR="009650EE" w:rsidP="009E60F2" w:rsidRDefault="009650EE" w14:paraId="10CE0A4B" w14:textId="77777777">
      <w:pPr>
        <w:autoSpaceDE w:val="0"/>
        <w:autoSpaceDN w:val="0"/>
        <w:adjustRightInd w:val="0"/>
        <w:ind w:left="720"/>
        <w:rPr>
          <w:rFonts w:cs="Calibri"/>
          <w:b/>
        </w:rPr>
      </w:pPr>
    </w:p>
    <w:p w:rsidRPr="00BD2A16" w:rsidR="00566367" w:rsidP="005756DB" w:rsidRDefault="009650EE" w14:paraId="6534C077" w14:textId="2A95DBFF">
      <w:r w:rsidRPr="00B533CC">
        <w:rPr>
          <w:rFonts w:cs="Calibri"/>
          <w:b/>
        </w:rPr>
        <w:t>Sampling Plan.</w:t>
      </w:r>
      <w:r w:rsidRPr="00B533CC" w:rsidR="00287784">
        <w:rPr>
          <w:rFonts w:cs="Calibri"/>
          <w:b/>
        </w:rPr>
        <w:t xml:space="preserve"> </w:t>
      </w:r>
      <w:r w:rsidRPr="00B533CC" w:rsidR="00287784">
        <w:rPr>
          <w:rFonts w:cs="Calibri"/>
        </w:rPr>
        <w:t xml:space="preserve">The universe of potential respondents will include the </w:t>
      </w:r>
      <w:r w:rsidR="008C5E18">
        <w:rPr>
          <w:rFonts w:cs="Calibri"/>
        </w:rPr>
        <w:t xml:space="preserve">71 primary contact persons (one for each grantee) </w:t>
      </w:r>
      <w:r w:rsidRPr="00B533CC" w:rsidR="00287784">
        <w:rPr>
          <w:rFonts w:cs="Calibri"/>
        </w:rPr>
        <w:t xml:space="preserve">on the </w:t>
      </w:r>
      <w:r w:rsidR="008C5E18">
        <w:rPr>
          <w:rFonts w:cs="Calibri"/>
        </w:rPr>
        <w:t>customer</w:t>
      </w:r>
      <w:r w:rsidRPr="00B533CC" w:rsidR="00287784">
        <w:rPr>
          <w:rFonts w:cs="Calibri"/>
        </w:rPr>
        <w:t xml:space="preserve"> list</w:t>
      </w:r>
      <w:r w:rsidRPr="00B533CC" w:rsidR="00DA0839">
        <w:rPr>
          <w:rFonts w:cs="Calibri"/>
        </w:rPr>
        <w:t xml:space="preserve"> </w:t>
      </w:r>
      <w:r w:rsidR="008C5E18">
        <w:rPr>
          <w:rFonts w:cs="Calibri"/>
        </w:rPr>
        <w:t>provided to MayaTech by OPA.</w:t>
      </w:r>
      <w:r w:rsidRPr="00B533CC" w:rsidR="00ED63AC">
        <w:rPr>
          <w:b/>
          <w:bCs/>
        </w:rPr>
        <w:t xml:space="preserve"> </w:t>
      </w:r>
      <w:r w:rsidR="00BD2A16">
        <w:t>Grantees will forward the embedded survey link for Part II to (on average) two representatives from their subrecipients.</w:t>
      </w:r>
    </w:p>
    <w:p w:rsidRPr="00B533CC" w:rsidR="00566367" w:rsidP="00566367" w:rsidRDefault="00566367" w14:paraId="33C87A4F" w14:textId="77777777"/>
    <w:p w:rsidRPr="00B533CC" w:rsidR="009650EE" w:rsidP="009E60F2" w:rsidRDefault="009650EE" w14:paraId="4947E875" w14:textId="77777777">
      <w:pPr>
        <w:autoSpaceDE w:val="0"/>
        <w:autoSpaceDN w:val="0"/>
        <w:adjustRightInd w:val="0"/>
        <w:ind w:left="720"/>
        <w:rPr>
          <w:rFonts w:cs="Calibri"/>
          <w:b/>
        </w:rPr>
      </w:pPr>
    </w:p>
    <w:p w:rsidRPr="00B533CC" w:rsidR="00A403BB" w:rsidP="00A403BB" w:rsidRDefault="00A403BB" w14:paraId="1E228554" w14:textId="3C161F3D">
      <w:pPr>
        <w:rPr>
          <w:b/>
        </w:rPr>
      </w:pPr>
      <w:r w:rsidRPr="00B533CC">
        <w:rPr>
          <w:b/>
        </w:rPr>
        <w:t>Administration of the Instrument</w:t>
      </w:r>
    </w:p>
    <w:p w:rsidRPr="00B533CC" w:rsidR="00A403BB" w:rsidP="00A403BB" w:rsidRDefault="001B0AAA" w14:paraId="2D61B9DD" w14:textId="77777777">
      <w:pPr>
        <w:pStyle w:val="ListParagraph"/>
        <w:numPr>
          <w:ilvl w:val="0"/>
          <w:numId w:val="17"/>
        </w:numPr>
      </w:pPr>
      <w:r w:rsidRPr="00B533CC">
        <w:t>H</w:t>
      </w:r>
      <w:r w:rsidRPr="00B533CC" w:rsidR="00A403BB">
        <w:t>ow will you collect the information? (Check all that apply)</w:t>
      </w:r>
    </w:p>
    <w:p w:rsidRPr="00B533CC" w:rsidR="001B0AAA" w:rsidP="001B0AAA" w:rsidRDefault="00A403BB" w14:paraId="19241EAA" w14:textId="5FDCA20E">
      <w:pPr>
        <w:ind w:left="720"/>
      </w:pPr>
      <w:r w:rsidRPr="00B533CC">
        <w:t>[</w:t>
      </w:r>
      <w:r w:rsidR="008C5E18">
        <w:t>X</w:t>
      </w:r>
      <w:r w:rsidRPr="00B533CC">
        <w:t>] Web-based</w:t>
      </w:r>
      <w:r w:rsidRPr="00B533CC" w:rsidR="001B0AAA">
        <w:t xml:space="preserve"> or other forms of Social Media </w:t>
      </w:r>
    </w:p>
    <w:p w:rsidRPr="00B533CC" w:rsidR="001B0AAA" w:rsidP="001B0AAA" w:rsidRDefault="00A403BB" w14:paraId="19B92F42" w14:textId="77777777">
      <w:pPr>
        <w:ind w:left="720"/>
      </w:pPr>
      <w:r w:rsidRPr="00B533CC">
        <w:t xml:space="preserve">[ </w:t>
      </w:r>
      <w:r w:rsidRPr="00B533CC" w:rsidR="001B0AAA">
        <w:t xml:space="preserve"> </w:t>
      </w:r>
      <w:r w:rsidRPr="00B533CC">
        <w:t>] Telephone</w:t>
      </w:r>
      <w:r w:rsidRPr="00B533CC">
        <w:tab/>
      </w:r>
    </w:p>
    <w:p w:rsidRPr="00B533CC" w:rsidR="001B0AAA" w:rsidP="001B0AAA" w:rsidRDefault="00A403BB" w14:paraId="7056C619" w14:textId="77777777">
      <w:pPr>
        <w:ind w:left="720"/>
      </w:pPr>
      <w:r w:rsidRPr="00B533CC">
        <w:t>[</w:t>
      </w:r>
      <w:r w:rsidRPr="00B533CC" w:rsidR="001B0AAA">
        <w:t xml:space="preserve"> </w:t>
      </w:r>
      <w:r w:rsidRPr="00B533CC">
        <w:t xml:space="preserve"> ] In-person</w:t>
      </w:r>
      <w:r w:rsidRPr="00B533CC">
        <w:tab/>
      </w:r>
    </w:p>
    <w:p w:rsidRPr="00B533CC" w:rsidR="001B0AAA" w:rsidP="001B0AAA" w:rsidRDefault="00A403BB" w14:paraId="4BFAA617" w14:textId="77777777">
      <w:pPr>
        <w:ind w:left="720"/>
      </w:pPr>
      <w:r w:rsidRPr="00B533CC">
        <w:t xml:space="preserve">[ </w:t>
      </w:r>
      <w:r w:rsidRPr="00B533CC" w:rsidR="001B0AAA">
        <w:t xml:space="preserve"> </w:t>
      </w:r>
      <w:r w:rsidRPr="00B533CC">
        <w:t>] Mail</w:t>
      </w:r>
      <w:r w:rsidRPr="00B533CC" w:rsidR="001B0AAA">
        <w:t xml:space="preserve"> </w:t>
      </w:r>
    </w:p>
    <w:p w:rsidRPr="00B533CC" w:rsidR="001B0AAA" w:rsidP="001B0AAA" w:rsidRDefault="00A403BB" w14:paraId="69C2A7AE" w14:textId="77777777">
      <w:pPr>
        <w:ind w:left="720"/>
      </w:pPr>
      <w:r w:rsidRPr="00B533CC">
        <w:t xml:space="preserve">[ </w:t>
      </w:r>
      <w:r w:rsidRPr="00B533CC" w:rsidR="001B0AAA">
        <w:t xml:space="preserve"> </w:t>
      </w:r>
      <w:r w:rsidRPr="00B533CC">
        <w:t>] Other, Explain</w:t>
      </w:r>
    </w:p>
    <w:p w:rsidRPr="00B533CC" w:rsidR="000A6457" w:rsidP="000A6457" w:rsidRDefault="000A6457" w14:paraId="3C99395B" w14:textId="77777777">
      <w:pPr>
        <w:pStyle w:val="ListParagraph"/>
        <w:ind w:left="360"/>
      </w:pPr>
    </w:p>
    <w:p w:rsidRPr="00B533CC" w:rsidR="00F24CFC" w:rsidP="000A6457" w:rsidRDefault="000A6457" w14:paraId="6BA7AA8E" w14:textId="47D46E60">
      <w:r w:rsidRPr="00B533CC">
        <w:t xml:space="preserve">2. </w:t>
      </w:r>
      <w:r w:rsidRPr="00B533CC" w:rsidR="00F24CFC">
        <w:t>Will interviewers or fa</w:t>
      </w:r>
      <w:r w:rsidRPr="00B533CC" w:rsidR="00021523">
        <w:t>cilitators be used?  [  ] Yes [</w:t>
      </w:r>
      <w:r w:rsidR="00BB43A2">
        <w:t xml:space="preserve"> </w:t>
      </w:r>
      <w:r w:rsidR="008C5E18">
        <w:t>X</w:t>
      </w:r>
      <w:r w:rsidR="00BB43A2">
        <w:t xml:space="preserve"> ]</w:t>
      </w:r>
      <w:r w:rsidRPr="00B533CC" w:rsidR="00F24CFC">
        <w:t xml:space="preserve"> No</w:t>
      </w:r>
    </w:p>
    <w:p w:rsidRPr="00B533CC" w:rsidR="00F24CFC" w:rsidP="00F24CFC" w:rsidRDefault="00F24CFC" w14:paraId="1A46FC74" w14:textId="77777777">
      <w:pPr>
        <w:pStyle w:val="ListParagraph"/>
        <w:ind w:left="360"/>
      </w:pPr>
      <w:r w:rsidRPr="00B533CC">
        <w:t xml:space="preserve"> </w:t>
      </w:r>
    </w:p>
    <w:p w:rsidR="00D556CD" w:rsidP="00EF0781" w:rsidRDefault="00F24CFC" w14:paraId="141116A4" w14:textId="6503A7BE">
      <w:pPr>
        <w:autoSpaceDE w:val="0"/>
        <w:autoSpaceDN w:val="0"/>
        <w:spacing w:after="60"/>
        <w:rPr>
          <w:b/>
        </w:rPr>
      </w:pPr>
      <w:r w:rsidRPr="00B533CC">
        <w:rPr>
          <w:b/>
        </w:rPr>
        <w:t>Please make sure that all instruments, instructions, and scripts are submitted with the reques</w:t>
      </w:r>
      <w:r w:rsidRPr="00B533CC" w:rsidR="005756DB">
        <w:rPr>
          <w:b/>
        </w:rPr>
        <w:t>t</w:t>
      </w:r>
      <w:r w:rsidR="000D19B7">
        <w:rPr>
          <w:b/>
        </w:rPr>
        <w:t>.</w:t>
      </w:r>
    </w:p>
    <w:p w:rsidR="00503F60" w:rsidP="00EF0781" w:rsidRDefault="00503F60" w14:paraId="58471803" w14:textId="1DDF643D">
      <w:pPr>
        <w:autoSpaceDE w:val="0"/>
        <w:autoSpaceDN w:val="0"/>
        <w:spacing w:after="60"/>
        <w:rPr>
          <w:b/>
        </w:rPr>
      </w:pPr>
    </w:p>
    <w:p w:rsidR="000D19B7" w:rsidP="00EF0781" w:rsidRDefault="008C5E18" w14:paraId="3AC808B8" w14:textId="34D79596">
      <w:pPr>
        <w:autoSpaceDE w:val="0"/>
        <w:autoSpaceDN w:val="0"/>
        <w:spacing w:after="60"/>
        <w:rPr>
          <w:b/>
        </w:rPr>
      </w:pPr>
      <w:r>
        <w:rPr>
          <w:b/>
        </w:rPr>
        <w:t>ATTACHED</w:t>
      </w:r>
    </w:p>
    <w:p w:rsidR="00503F60" w:rsidP="00EF0781" w:rsidRDefault="00503F60" w14:paraId="4D926599" w14:textId="1F0384A0">
      <w:pPr>
        <w:autoSpaceDE w:val="0"/>
        <w:autoSpaceDN w:val="0"/>
        <w:spacing w:after="60"/>
        <w:rPr>
          <w:b/>
        </w:rPr>
      </w:pPr>
      <w:r>
        <w:rPr>
          <w:b/>
        </w:rPr>
        <w:t>Attachment A – Script for email transmittal, preamble to survey, and instructions, and Survey</w:t>
      </w:r>
    </w:p>
    <w:p w:rsidR="00503F60" w:rsidP="00EF0781" w:rsidRDefault="00503F60" w14:paraId="1A2723BD" w14:textId="338530FB">
      <w:pPr>
        <w:autoSpaceDE w:val="0"/>
        <w:autoSpaceDN w:val="0"/>
        <w:spacing w:after="60"/>
        <w:rPr>
          <w:b/>
        </w:rPr>
      </w:pPr>
      <w:r>
        <w:rPr>
          <w:b/>
        </w:rPr>
        <w:br/>
        <w:t>Attachment B – Reminder notice</w:t>
      </w:r>
    </w:p>
    <w:sectPr w:rsidR="00503F60" w:rsidSect="00503F60">
      <w:footerReference w:type="default" r:id="rId8"/>
      <w:pgSz w:w="12240" w:h="15840"/>
      <w:pgMar w:top="1440" w:right="1440" w:bottom="1440" w:left="1440"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F4FD8E" w16cid:durableId="22CD4DE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7E4A2" w14:textId="77777777" w:rsidR="00BE1134" w:rsidRDefault="00BE1134">
      <w:r>
        <w:separator/>
      </w:r>
    </w:p>
  </w:endnote>
  <w:endnote w:type="continuationSeparator" w:id="0">
    <w:p w14:paraId="2F995E7D" w14:textId="77777777" w:rsidR="00BE1134" w:rsidRDefault="00BE1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B521E" w14:textId="711C1D73" w:rsidR="00BD2A16" w:rsidRDefault="00BD2A1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62FA0">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E7EBD" w14:textId="77777777" w:rsidR="00BE1134" w:rsidRDefault="00BE1134">
      <w:r>
        <w:separator/>
      </w:r>
    </w:p>
  </w:footnote>
  <w:footnote w:type="continuationSeparator" w:id="0">
    <w:p w14:paraId="4EEFF696" w14:textId="77777777" w:rsidR="00BE1134" w:rsidRDefault="00BE1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091B80"/>
    <w:multiLevelType w:val="multilevel"/>
    <w:tmpl w:val="5D9A3B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721F83"/>
    <w:multiLevelType w:val="multilevel"/>
    <w:tmpl w:val="1F3A4300"/>
    <w:lvl w:ilvl="0">
      <w:start w:val="5"/>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7736E3"/>
    <w:multiLevelType w:val="multilevel"/>
    <w:tmpl w:val="E6DE7FA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3D6337"/>
    <w:multiLevelType w:val="multilevel"/>
    <w:tmpl w:val="FE24514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2A0949A7"/>
    <w:multiLevelType w:val="multilevel"/>
    <w:tmpl w:val="7DA2423A"/>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4"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DD7B05"/>
    <w:multiLevelType w:val="hybridMultilevel"/>
    <w:tmpl w:val="97CE5E30"/>
    <w:lvl w:ilvl="0" w:tplc="E8386E9A">
      <w:start w:val="1"/>
      <w:numFmt w:val="bullet"/>
      <w:lvlText w:val=""/>
      <w:lvlJc w:val="left"/>
      <w:pPr>
        <w:tabs>
          <w:tab w:val="num" w:pos="720"/>
        </w:tabs>
        <w:ind w:left="720" w:hanging="360"/>
      </w:pPr>
      <w:rPr>
        <w:rFonts w:ascii="Wingdings" w:hAnsi="Wingdings" w:hint="default"/>
      </w:rPr>
    </w:lvl>
    <w:lvl w:ilvl="1" w:tplc="897CD1BE">
      <w:start w:val="1"/>
      <w:numFmt w:val="bullet"/>
      <w:lvlText w:val=""/>
      <w:lvlJc w:val="left"/>
      <w:pPr>
        <w:tabs>
          <w:tab w:val="num" w:pos="1440"/>
        </w:tabs>
        <w:ind w:left="1440" w:hanging="360"/>
      </w:pPr>
      <w:rPr>
        <w:rFonts w:ascii="Wingdings" w:hAnsi="Wingdings" w:hint="default"/>
      </w:rPr>
    </w:lvl>
    <w:lvl w:ilvl="2" w:tplc="11986E7E">
      <w:start w:val="1"/>
      <w:numFmt w:val="bullet"/>
      <w:lvlText w:val=""/>
      <w:lvlJc w:val="left"/>
      <w:pPr>
        <w:tabs>
          <w:tab w:val="num" w:pos="2160"/>
        </w:tabs>
        <w:ind w:left="2160" w:hanging="360"/>
      </w:pPr>
      <w:rPr>
        <w:rFonts w:ascii="Wingdings" w:hAnsi="Wingdings" w:hint="default"/>
      </w:rPr>
    </w:lvl>
    <w:lvl w:ilvl="3" w:tplc="35487FE0">
      <w:start w:val="1"/>
      <w:numFmt w:val="bullet"/>
      <w:lvlText w:val=""/>
      <w:lvlJc w:val="left"/>
      <w:pPr>
        <w:tabs>
          <w:tab w:val="num" w:pos="2880"/>
        </w:tabs>
        <w:ind w:left="2880" w:hanging="360"/>
      </w:pPr>
      <w:rPr>
        <w:rFonts w:ascii="Wingdings" w:hAnsi="Wingdings" w:hint="default"/>
      </w:rPr>
    </w:lvl>
    <w:lvl w:ilvl="4" w:tplc="136ECFD6">
      <w:start w:val="1"/>
      <w:numFmt w:val="bullet"/>
      <w:lvlText w:val=""/>
      <w:lvlJc w:val="left"/>
      <w:pPr>
        <w:tabs>
          <w:tab w:val="num" w:pos="3600"/>
        </w:tabs>
        <w:ind w:left="3600" w:hanging="360"/>
      </w:pPr>
      <w:rPr>
        <w:rFonts w:ascii="Wingdings" w:hAnsi="Wingdings" w:hint="default"/>
      </w:rPr>
    </w:lvl>
    <w:lvl w:ilvl="5" w:tplc="FE4412B4">
      <w:start w:val="1"/>
      <w:numFmt w:val="bullet"/>
      <w:lvlText w:val=""/>
      <w:lvlJc w:val="left"/>
      <w:pPr>
        <w:tabs>
          <w:tab w:val="num" w:pos="4320"/>
        </w:tabs>
        <w:ind w:left="4320" w:hanging="360"/>
      </w:pPr>
      <w:rPr>
        <w:rFonts w:ascii="Wingdings" w:hAnsi="Wingdings" w:hint="default"/>
      </w:rPr>
    </w:lvl>
    <w:lvl w:ilvl="6" w:tplc="D670174C">
      <w:start w:val="1"/>
      <w:numFmt w:val="bullet"/>
      <w:lvlText w:val=""/>
      <w:lvlJc w:val="left"/>
      <w:pPr>
        <w:tabs>
          <w:tab w:val="num" w:pos="5040"/>
        </w:tabs>
        <w:ind w:left="5040" w:hanging="360"/>
      </w:pPr>
      <w:rPr>
        <w:rFonts w:ascii="Wingdings" w:hAnsi="Wingdings" w:hint="default"/>
      </w:rPr>
    </w:lvl>
    <w:lvl w:ilvl="7" w:tplc="08FAC500">
      <w:start w:val="1"/>
      <w:numFmt w:val="bullet"/>
      <w:lvlText w:val=""/>
      <w:lvlJc w:val="left"/>
      <w:pPr>
        <w:tabs>
          <w:tab w:val="num" w:pos="5760"/>
        </w:tabs>
        <w:ind w:left="5760" w:hanging="360"/>
      </w:pPr>
      <w:rPr>
        <w:rFonts w:ascii="Wingdings" w:hAnsi="Wingdings" w:hint="default"/>
      </w:rPr>
    </w:lvl>
    <w:lvl w:ilvl="8" w:tplc="2ACACE5E">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281F36"/>
    <w:multiLevelType w:val="multilevel"/>
    <w:tmpl w:val="1C5C38AA"/>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95471EF"/>
    <w:multiLevelType w:val="multilevel"/>
    <w:tmpl w:val="3FC000F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4FC6AB6"/>
    <w:multiLevelType w:val="multilevel"/>
    <w:tmpl w:val="5EDE079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3"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5" w15:restartNumberingAfterBreak="0">
    <w:nsid w:val="79771C3E"/>
    <w:multiLevelType w:val="multilevel"/>
    <w:tmpl w:val="383A6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6"/>
  </w:num>
  <w:num w:numId="3">
    <w:abstractNumId w:val="24"/>
  </w:num>
  <w:num w:numId="4">
    <w:abstractNumId w:val="27"/>
  </w:num>
  <w:num w:numId="5">
    <w:abstractNumId w:val="5"/>
  </w:num>
  <w:num w:numId="6">
    <w:abstractNumId w:val="1"/>
  </w:num>
  <w:num w:numId="7">
    <w:abstractNumId w:val="13"/>
  </w:num>
  <w:num w:numId="8">
    <w:abstractNumId w:val="22"/>
  </w:num>
  <w:num w:numId="9">
    <w:abstractNumId w:val="14"/>
  </w:num>
  <w:num w:numId="10">
    <w:abstractNumId w:val="2"/>
  </w:num>
  <w:num w:numId="11">
    <w:abstractNumId w:val="8"/>
  </w:num>
  <w:num w:numId="12">
    <w:abstractNumId w:val="10"/>
  </w:num>
  <w:num w:numId="13">
    <w:abstractNumId w:val="0"/>
  </w:num>
  <w:num w:numId="14">
    <w:abstractNumId w:val="23"/>
  </w:num>
  <w:num w:numId="15">
    <w:abstractNumId w:val="20"/>
  </w:num>
  <w:num w:numId="16">
    <w:abstractNumId w:val="19"/>
  </w:num>
  <w:num w:numId="17">
    <w:abstractNumId w:val="6"/>
  </w:num>
  <w:num w:numId="18">
    <w:abstractNumId w:val="7"/>
  </w:num>
  <w:num w:numId="19">
    <w:abstractNumId w:val="16"/>
  </w:num>
  <w:num w:numId="20">
    <w:abstractNumId w:val="11"/>
  </w:num>
  <w:num w:numId="21">
    <w:abstractNumId w:val="9"/>
  </w:num>
  <w:num w:numId="22">
    <w:abstractNumId w:val="4"/>
  </w:num>
  <w:num w:numId="23">
    <w:abstractNumId w:val="11"/>
  </w:num>
  <w:num w:numId="24">
    <w:abstractNumId w:val="25"/>
  </w:num>
  <w:num w:numId="25">
    <w:abstractNumId w:val="21"/>
  </w:num>
  <w:num w:numId="26">
    <w:abstractNumId w:val="12"/>
  </w:num>
  <w:num w:numId="27">
    <w:abstractNumId w:val="17"/>
  </w:num>
  <w:num w:numId="28">
    <w:abstractNumId w:val="18"/>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38BF"/>
    <w:rsid w:val="00017E74"/>
    <w:rsid w:val="00021523"/>
    <w:rsid w:val="00023A57"/>
    <w:rsid w:val="000333EC"/>
    <w:rsid w:val="00047A64"/>
    <w:rsid w:val="00050060"/>
    <w:rsid w:val="00051370"/>
    <w:rsid w:val="00060398"/>
    <w:rsid w:val="00067329"/>
    <w:rsid w:val="00076560"/>
    <w:rsid w:val="00077B4C"/>
    <w:rsid w:val="00084EF1"/>
    <w:rsid w:val="000A6457"/>
    <w:rsid w:val="000B2838"/>
    <w:rsid w:val="000D19B7"/>
    <w:rsid w:val="000D3099"/>
    <w:rsid w:val="000D44CA"/>
    <w:rsid w:val="000D77E8"/>
    <w:rsid w:val="000E200B"/>
    <w:rsid w:val="000F68BE"/>
    <w:rsid w:val="001165C8"/>
    <w:rsid w:val="00127B0C"/>
    <w:rsid w:val="00162FA0"/>
    <w:rsid w:val="00174BBD"/>
    <w:rsid w:val="00174E35"/>
    <w:rsid w:val="0018727D"/>
    <w:rsid w:val="001927A4"/>
    <w:rsid w:val="00193C61"/>
    <w:rsid w:val="00194AC6"/>
    <w:rsid w:val="001A23B0"/>
    <w:rsid w:val="001A25CC"/>
    <w:rsid w:val="001B0AAA"/>
    <w:rsid w:val="001C2218"/>
    <w:rsid w:val="001C39F7"/>
    <w:rsid w:val="001C7960"/>
    <w:rsid w:val="00203D33"/>
    <w:rsid w:val="00207255"/>
    <w:rsid w:val="00227A0B"/>
    <w:rsid w:val="00237B48"/>
    <w:rsid w:val="00241FA4"/>
    <w:rsid w:val="0024431A"/>
    <w:rsid w:val="0024521E"/>
    <w:rsid w:val="002628CA"/>
    <w:rsid w:val="00263C3D"/>
    <w:rsid w:val="00274D0B"/>
    <w:rsid w:val="002839C3"/>
    <w:rsid w:val="00287784"/>
    <w:rsid w:val="00287F36"/>
    <w:rsid w:val="002A010F"/>
    <w:rsid w:val="002A663E"/>
    <w:rsid w:val="002B3175"/>
    <w:rsid w:val="002B3C95"/>
    <w:rsid w:val="002D0B92"/>
    <w:rsid w:val="00323AA2"/>
    <w:rsid w:val="00341729"/>
    <w:rsid w:val="0037312F"/>
    <w:rsid w:val="00386BE6"/>
    <w:rsid w:val="003A6F21"/>
    <w:rsid w:val="003D3505"/>
    <w:rsid w:val="003D58A8"/>
    <w:rsid w:val="003D5BBE"/>
    <w:rsid w:val="003E3C61"/>
    <w:rsid w:val="003F1C5B"/>
    <w:rsid w:val="003F2750"/>
    <w:rsid w:val="003F3D36"/>
    <w:rsid w:val="004005C6"/>
    <w:rsid w:val="0040725C"/>
    <w:rsid w:val="00411ED9"/>
    <w:rsid w:val="00412F4B"/>
    <w:rsid w:val="00424D13"/>
    <w:rsid w:val="00434E33"/>
    <w:rsid w:val="00441434"/>
    <w:rsid w:val="00446E75"/>
    <w:rsid w:val="0045264C"/>
    <w:rsid w:val="00463869"/>
    <w:rsid w:val="00471B36"/>
    <w:rsid w:val="004876EC"/>
    <w:rsid w:val="00494CA3"/>
    <w:rsid w:val="00496D8A"/>
    <w:rsid w:val="004B4351"/>
    <w:rsid w:val="004D66F8"/>
    <w:rsid w:val="004D6E14"/>
    <w:rsid w:val="004E0EEE"/>
    <w:rsid w:val="004E7525"/>
    <w:rsid w:val="004F276B"/>
    <w:rsid w:val="004F3724"/>
    <w:rsid w:val="004F5C7E"/>
    <w:rsid w:val="005009B0"/>
    <w:rsid w:val="00503F60"/>
    <w:rsid w:val="00544FFE"/>
    <w:rsid w:val="00547950"/>
    <w:rsid w:val="00552AD0"/>
    <w:rsid w:val="00561476"/>
    <w:rsid w:val="00561E4B"/>
    <w:rsid w:val="00565ACE"/>
    <w:rsid w:val="00566367"/>
    <w:rsid w:val="005669C2"/>
    <w:rsid w:val="005756DB"/>
    <w:rsid w:val="005A1006"/>
    <w:rsid w:val="005C4160"/>
    <w:rsid w:val="005C5332"/>
    <w:rsid w:val="005E65CA"/>
    <w:rsid w:val="005E714A"/>
    <w:rsid w:val="005F0FE3"/>
    <w:rsid w:val="0060017B"/>
    <w:rsid w:val="00601B73"/>
    <w:rsid w:val="0060767E"/>
    <w:rsid w:val="006140A0"/>
    <w:rsid w:val="00627032"/>
    <w:rsid w:val="00636621"/>
    <w:rsid w:val="00642B49"/>
    <w:rsid w:val="006455E4"/>
    <w:rsid w:val="00650A77"/>
    <w:rsid w:val="00651258"/>
    <w:rsid w:val="00666AE5"/>
    <w:rsid w:val="0067293E"/>
    <w:rsid w:val="00680EFF"/>
    <w:rsid w:val="006832D9"/>
    <w:rsid w:val="0069403B"/>
    <w:rsid w:val="006944A8"/>
    <w:rsid w:val="006A124F"/>
    <w:rsid w:val="006A6C25"/>
    <w:rsid w:val="006B2574"/>
    <w:rsid w:val="006C4B43"/>
    <w:rsid w:val="006D2E69"/>
    <w:rsid w:val="006D4778"/>
    <w:rsid w:val="006E2EFE"/>
    <w:rsid w:val="006E31E5"/>
    <w:rsid w:val="006F3DDE"/>
    <w:rsid w:val="00704678"/>
    <w:rsid w:val="007273BA"/>
    <w:rsid w:val="0073187A"/>
    <w:rsid w:val="00735016"/>
    <w:rsid w:val="007422AF"/>
    <w:rsid w:val="007425E7"/>
    <w:rsid w:val="0074268F"/>
    <w:rsid w:val="00757B52"/>
    <w:rsid w:val="007647DC"/>
    <w:rsid w:val="007A6212"/>
    <w:rsid w:val="007B1157"/>
    <w:rsid w:val="007C0B87"/>
    <w:rsid w:val="007C24BC"/>
    <w:rsid w:val="007C2795"/>
    <w:rsid w:val="007D32E1"/>
    <w:rsid w:val="007F529A"/>
    <w:rsid w:val="00801457"/>
    <w:rsid w:val="00802607"/>
    <w:rsid w:val="008101A5"/>
    <w:rsid w:val="0081447A"/>
    <w:rsid w:val="00815C71"/>
    <w:rsid w:val="00821C01"/>
    <w:rsid w:val="00822664"/>
    <w:rsid w:val="008328BD"/>
    <w:rsid w:val="00835126"/>
    <w:rsid w:val="00843796"/>
    <w:rsid w:val="00854C63"/>
    <w:rsid w:val="00856003"/>
    <w:rsid w:val="00865718"/>
    <w:rsid w:val="008741D2"/>
    <w:rsid w:val="0087773C"/>
    <w:rsid w:val="00882197"/>
    <w:rsid w:val="00886AEF"/>
    <w:rsid w:val="00895229"/>
    <w:rsid w:val="008B563C"/>
    <w:rsid w:val="008C5E18"/>
    <w:rsid w:val="008C676E"/>
    <w:rsid w:val="008D486E"/>
    <w:rsid w:val="008E217A"/>
    <w:rsid w:val="008F0203"/>
    <w:rsid w:val="008F06B3"/>
    <w:rsid w:val="008F4794"/>
    <w:rsid w:val="008F50D4"/>
    <w:rsid w:val="008F5973"/>
    <w:rsid w:val="009070EB"/>
    <w:rsid w:val="009239AA"/>
    <w:rsid w:val="00935ADA"/>
    <w:rsid w:val="009412A4"/>
    <w:rsid w:val="00944019"/>
    <w:rsid w:val="00946B6C"/>
    <w:rsid w:val="00955A71"/>
    <w:rsid w:val="0096108F"/>
    <w:rsid w:val="00963B73"/>
    <w:rsid w:val="009650EE"/>
    <w:rsid w:val="009B1AE0"/>
    <w:rsid w:val="009B6DA8"/>
    <w:rsid w:val="009C13B9"/>
    <w:rsid w:val="009D01A2"/>
    <w:rsid w:val="009E60F2"/>
    <w:rsid w:val="009F5923"/>
    <w:rsid w:val="00A06A79"/>
    <w:rsid w:val="00A07976"/>
    <w:rsid w:val="00A33D1B"/>
    <w:rsid w:val="00A403BB"/>
    <w:rsid w:val="00A50DDB"/>
    <w:rsid w:val="00A56799"/>
    <w:rsid w:val="00A64224"/>
    <w:rsid w:val="00A674DF"/>
    <w:rsid w:val="00A72D94"/>
    <w:rsid w:val="00A83AA6"/>
    <w:rsid w:val="00A93636"/>
    <w:rsid w:val="00AA03A4"/>
    <w:rsid w:val="00AA7F92"/>
    <w:rsid w:val="00AB3122"/>
    <w:rsid w:val="00AB3454"/>
    <w:rsid w:val="00AB76CB"/>
    <w:rsid w:val="00AC4692"/>
    <w:rsid w:val="00AE1809"/>
    <w:rsid w:val="00AE5B61"/>
    <w:rsid w:val="00B24914"/>
    <w:rsid w:val="00B52005"/>
    <w:rsid w:val="00B52044"/>
    <w:rsid w:val="00B533CC"/>
    <w:rsid w:val="00B56456"/>
    <w:rsid w:val="00B80D76"/>
    <w:rsid w:val="00B831B2"/>
    <w:rsid w:val="00B92F7B"/>
    <w:rsid w:val="00BA2105"/>
    <w:rsid w:val="00BA7E06"/>
    <w:rsid w:val="00BB43A2"/>
    <w:rsid w:val="00BB43B5"/>
    <w:rsid w:val="00BB6219"/>
    <w:rsid w:val="00BD290F"/>
    <w:rsid w:val="00BD2A16"/>
    <w:rsid w:val="00BE09EF"/>
    <w:rsid w:val="00BE1134"/>
    <w:rsid w:val="00BE1D63"/>
    <w:rsid w:val="00BF38DD"/>
    <w:rsid w:val="00C14CC4"/>
    <w:rsid w:val="00C16565"/>
    <w:rsid w:val="00C23E23"/>
    <w:rsid w:val="00C30B97"/>
    <w:rsid w:val="00C33C52"/>
    <w:rsid w:val="00C40D8B"/>
    <w:rsid w:val="00C44448"/>
    <w:rsid w:val="00C6233F"/>
    <w:rsid w:val="00C64DA0"/>
    <w:rsid w:val="00C71E05"/>
    <w:rsid w:val="00C8155C"/>
    <w:rsid w:val="00C81E5C"/>
    <w:rsid w:val="00C8407A"/>
    <w:rsid w:val="00C8488C"/>
    <w:rsid w:val="00C86E91"/>
    <w:rsid w:val="00C92607"/>
    <w:rsid w:val="00CA2650"/>
    <w:rsid w:val="00CA67E9"/>
    <w:rsid w:val="00CB1078"/>
    <w:rsid w:val="00CB1C24"/>
    <w:rsid w:val="00CC4B0E"/>
    <w:rsid w:val="00CC5F06"/>
    <w:rsid w:val="00CC6FAF"/>
    <w:rsid w:val="00CE2297"/>
    <w:rsid w:val="00D24698"/>
    <w:rsid w:val="00D269F5"/>
    <w:rsid w:val="00D556CD"/>
    <w:rsid w:val="00D6383F"/>
    <w:rsid w:val="00D63FEB"/>
    <w:rsid w:val="00D8297B"/>
    <w:rsid w:val="00D928CB"/>
    <w:rsid w:val="00DA0839"/>
    <w:rsid w:val="00DB2C43"/>
    <w:rsid w:val="00DB59D0"/>
    <w:rsid w:val="00DB6790"/>
    <w:rsid w:val="00DC33D3"/>
    <w:rsid w:val="00DC5B68"/>
    <w:rsid w:val="00DD2FDA"/>
    <w:rsid w:val="00DF3D93"/>
    <w:rsid w:val="00DF4394"/>
    <w:rsid w:val="00E26329"/>
    <w:rsid w:val="00E40B50"/>
    <w:rsid w:val="00E501C8"/>
    <w:rsid w:val="00E50293"/>
    <w:rsid w:val="00E5604F"/>
    <w:rsid w:val="00E60785"/>
    <w:rsid w:val="00E629B0"/>
    <w:rsid w:val="00E65FFC"/>
    <w:rsid w:val="00E6697A"/>
    <w:rsid w:val="00E77C00"/>
    <w:rsid w:val="00E80951"/>
    <w:rsid w:val="00E86CC6"/>
    <w:rsid w:val="00E86D3F"/>
    <w:rsid w:val="00E928D4"/>
    <w:rsid w:val="00EB2679"/>
    <w:rsid w:val="00EB56B3"/>
    <w:rsid w:val="00ED53BB"/>
    <w:rsid w:val="00ED63AC"/>
    <w:rsid w:val="00ED6492"/>
    <w:rsid w:val="00EE4DC7"/>
    <w:rsid w:val="00EF0781"/>
    <w:rsid w:val="00EF2095"/>
    <w:rsid w:val="00EF510F"/>
    <w:rsid w:val="00F06866"/>
    <w:rsid w:val="00F07B65"/>
    <w:rsid w:val="00F124E5"/>
    <w:rsid w:val="00F15956"/>
    <w:rsid w:val="00F24CFC"/>
    <w:rsid w:val="00F3170F"/>
    <w:rsid w:val="00F333B7"/>
    <w:rsid w:val="00F637F0"/>
    <w:rsid w:val="00F976B0"/>
    <w:rsid w:val="00FA43C1"/>
    <w:rsid w:val="00FA6DE7"/>
    <w:rsid w:val="00FC0A8E"/>
    <w:rsid w:val="00FC5F8D"/>
    <w:rsid w:val="00FC748F"/>
    <w:rsid w:val="00FC7F1D"/>
    <w:rsid w:val="00FD5DF3"/>
    <w:rsid w:val="00FE2FA6"/>
    <w:rsid w:val="00FE3DF2"/>
    <w:rsid w:val="00FE4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4ED24BF"/>
  <w15:docId w15:val="{CA4C7FD9-EB81-4618-858D-F5DC8FDE2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uiPriority w:val="3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unhideWhenUsed/>
    <w:rsid w:val="001165C8"/>
    <w:rPr>
      <w:color w:val="0000FF"/>
      <w:u w:val="single"/>
    </w:rPr>
  </w:style>
  <w:style w:type="character" w:customStyle="1" w:styleId="text">
    <w:name w:val="text"/>
    <w:basedOn w:val="DefaultParagraphFont"/>
    <w:rsid w:val="00D928CB"/>
  </w:style>
  <w:style w:type="paragraph" w:styleId="Revision">
    <w:name w:val="Revision"/>
    <w:hidden/>
    <w:uiPriority w:val="99"/>
    <w:semiHidden/>
    <w:rsid w:val="00B56456"/>
    <w:rPr>
      <w:sz w:val="24"/>
      <w:szCs w:val="24"/>
    </w:rPr>
  </w:style>
  <w:style w:type="character" w:customStyle="1" w:styleId="UnresolvedMention1">
    <w:name w:val="Unresolved Mention1"/>
    <w:basedOn w:val="DefaultParagraphFont"/>
    <w:uiPriority w:val="99"/>
    <w:semiHidden/>
    <w:unhideWhenUsed/>
    <w:rsid w:val="008E217A"/>
    <w:rPr>
      <w:color w:val="605E5C"/>
      <w:shd w:val="clear" w:color="auto" w:fill="E1DFDD"/>
    </w:rPr>
  </w:style>
  <w:style w:type="paragraph" w:styleId="FootnoteText">
    <w:name w:val="footnote text"/>
    <w:basedOn w:val="Normal"/>
    <w:link w:val="FootnoteTextChar"/>
    <w:uiPriority w:val="99"/>
    <w:semiHidden/>
    <w:unhideWhenUsed/>
    <w:rsid w:val="0074268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4268F"/>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74268F"/>
    <w:rPr>
      <w:vertAlign w:val="superscript"/>
    </w:rPr>
  </w:style>
  <w:style w:type="character" w:customStyle="1" w:styleId="UnresolvedMention2">
    <w:name w:val="Unresolved Mention2"/>
    <w:basedOn w:val="DefaultParagraphFont"/>
    <w:uiPriority w:val="99"/>
    <w:semiHidden/>
    <w:unhideWhenUsed/>
    <w:rsid w:val="00835126"/>
    <w:rPr>
      <w:color w:val="605E5C"/>
      <w:shd w:val="clear" w:color="auto" w:fill="E1DFDD"/>
    </w:rPr>
  </w:style>
  <w:style w:type="paragraph" w:customStyle="1" w:styleId="Default">
    <w:name w:val="Default"/>
    <w:rsid w:val="008C5E18"/>
    <w:pPr>
      <w:autoSpaceDE w:val="0"/>
      <w:autoSpaceDN w:val="0"/>
      <w:adjustRightInd w:val="0"/>
    </w:pPr>
    <w:rPr>
      <w:rFonts w:ascii="Calibri" w:eastAsia="Calibri" w:hAnsi="Calibri" w:cs="Calibri"/>
      <w:color w:val="000000"/>
      <w:sz w:val="24"/>
      <w:szCs w:val="24"/>
    </w:rPr>
  </w:style>
  <w:style w:type="character" w:customStyle="1" w:styleId="FooterChar">
    <w:name w:val="Footer Char"/>
    <w:basedOn w:val="DefaultParagraphFont"/>
    <w:link w:val="Footer"/>
    <w:uiPriority w:val="99"/>
    <w:rsid w:val="00BD2A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0">
      <w:bodyDiv w:val="1"/>
      <w:marLeft w:val="0"/>
      <w:marRight w:val="0"/>
      <w:marTop w:val="0"/>
      <w:marBottom w:val="0"/>
      <w:divBdr>
        <w:top w:val="none" w:sz="0" w:space="0" w:color="auto"/>
        <w:left w:val="none" w:sz="0" w:space="0" w:color="auto"/>
        <w:bottom w:val="none" w:sz="0" w:space="0" w:color="auto"/>
        <w:right w:val="none" w:sz="0" w:space="0" w:color="auto"/>
      </w:divBdr>
    </w:div>
    <w:div w:id="258415597">
      <w:bodyDiv w:val="1"/>
      <w:marLeft w:val="0"/>
      <w:marRight w:val="0"/>
      <w:marTop w:val="0"/>
      <w:marBottom w:val="0"/>
      <w:divBdr>
        <w:top w:val="none" w:sz="0" w:space="0" w:color="auto"/>
        <w:left w:val="none" w:sz="0" w:space="0" w:color="auto"/>
        <w:bottom w:val="none" w:sz="0" w:space="0" w:color="auto"/>
        <w:right w:val="none" w:sz="0" w:space="0" w:color="auto"/>
      </w:divBdr>
    </w:div>
    <w:div w:id="780540154">
      <w:bodyDiv w:val="1"/>
      <w:marLeft w:val="0"/>
      <w:marRight w:val="0"/>
      <w:marTop w:val="0"/>
      <w:marBottom w:val="0"/>
      <w:divBdr>
        <w:top w:val="none" w:sz="0" w:space="0" w:color="auto"/>
        <w:left w:val="none" w:sz="0" w:space="0" w:color="auto"/>
        <w:bottom w:val="none" w:sz="0" w:space="0" w:color="auto"/>
        <w:right w:val="none" w:sz="0" w:space="0" w:color="auto"/>
      </w:divBdr>
    </w:div>
    <w:div w:id="1127360383">
      <w:bodyDiv w:val="1"/>
      <w:marLeft w:val="0"/>
      <w:marRight w:val="0"/>
      <w:marTop w:val="0"/>
      <w:marBottom w:val="0"/>
      <w:divBdr>
        <w:top w:val="none" w:sz="0" w:space="0" w:color="auto"/>
        <w:left w:val="none" w:sz="0" w:space="0" w:color="auto"/>
        <w:bottom w:val="none" w:sz="0" w:space="0" w:color="auto"/>
        <w:right w:val="none" w:sz="0" w:space="0" w:color="auto"/>
      </w:divBdr>
    </w:div>
    <w:div w:id="1427191973">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20162-CFE7-4CC0-8251-43743046A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1401</Words>
  <Characters>7392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Rice, Tara (HHS/OPHS)</cp:lastModifiedBy>
  <cp:revision>2</cp:revision>
  <cp:lastPrinted>2019-03-25T17:28:00Z</cp:lastPrinted>
  <dcterms:created xsi:type="dcterms:W3CDTF">2020-08-20T18:21:00Z</dcterms:created>
  <dcterms:modified xsi:type="dcterms:W3CDTF">2020-08-20T18:21:00Z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