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7D" w:rsidRDefault="00505B4E">
      <w:pPr>
        <w:pStyle w:val="Heading2"/>
        <w:keepLines w:val="0"/>
        <w:widowControl/>
        <w:tabs>
          <w:tab w:val="left" w:pos="900"/>
        </w:tabs>
        <w:spacing w:before="0" w:after="0" w:line="240" w:lineRule="auto"/>
        <w:ind w:right="-180"/>
        <w:jc w:val="center"/>
        <w:rPr>
          <w:rFonts w:ascii="Times New Roman" w:hAnsi="Times New Roman" w:eastAsia="Times New Roman" w:cs="Times New Roman"/>
          <w:b/>
          <w:color w:val="000000"/>
          <w:sz w:val="24"/>
          <w:szCs w:val="24"/>
        </w:rPr>
      </w:pPr>
      <w:bookmarkStart w:name="_GoBack" w:id="0"/>
      <w:bookmarkEnd w:id="0"/>
      <w:r>
        <w:rPr>
          <w:rFonts w:ascii="Times New Roman" w:hAnsi="Times New Roman" w:eastAsia="Times New Roman" w:cs="Times New Roman"/>
          <w:b/>
          <w:color w:val="000000"/>
          <w:sz w:val="28"/>
          <w:szCs w:val="28"/>
        </w:rPr>
        <w:t>Request for Approval under the “Generic Clearance for the Collection of Routine Customer Feedback” (OMB Control Number: 0990-0379)</w:t>
      </w:r>
    </w:p>
    <w:p w:rsidR="0032537D" w:rsidRDefault="00505B4E">
      <w:pPr>
        <w:widowControl/>
        <w:spacing w:line="240" w:lineRule="auto"/>
        <w:rPr>
          <w:rFonts w:ascii="Times New Roman" w:hAnsi="Times New Roman" w:eastAsia="Times New Roman" w:cs="Times New Roman"/>
          <w:b/>
          <w:color w:val="000000"/>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962650" cy="381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62650" cy="38100"/>
                <wp:effectExtent l="0" t="0" r="0" b="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962650" cy="38100"/>
                        </a:xfrm>
                        <a:prstGeom prst="rect"/>
                        <a:ln/>
                      </pic:spPr>
                    </pic:pic>
                  </a:graphicData>
                </a:graphic>
              </wp:anchor>
            </w:drawing>
          </mc:Fallback>
        </mc:AlternateContent>
      </w: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TITLE OF INFORMATION COLLECTION:</w:t>
      </w:r>
      <w:r>
        <w:rPr>
          <w:rFonts w:ascii="Times New Roman" w:hAnsi="Times New Roman" w:eastAsia="Times New Roman" w:cs="Times New Roman"/>
          <w:color w:val="000000"/>
        </w:rPr>
        <w:t xml:space="preserve"> Bureau of Health Workforce (BHW) Website Usability Testing</w:t>
      </w:r>
      <w:r>
        <w:rPr>
          <w:rFonts w:ascii="Times New Roman" w:hAnsi="Times New Roman" w:eastAsia="Times New Roman" w:cs="Times New Roman"/>
          <w:color w:val="000000"/>
        </w:rPr>
        <w:br/>
      </w: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PURPOSE:</w:t>
      </w:r>
      <w:r>
        <w:rPr>
          <w:rFonts w:ascii="Times New Roman" w:hAnsi="Times New Roman" w:eastAsia="Times New Roman" w:cs="Times New Roman"/>
          <w:color w:val="000000"/>
        </w:rPr>
        <w:t xml:space="preserve"> The goal of the usability testing activity is to assess the audience’s ability to navigate the site and key information and assess the ease of completing key tasks. The feedback from testing will inform updates to the site’s organization.</w:t>
      </w:r>
    </w:p>
    <w:p w:rsidR="0032537D" w:rsidRDefault="0032537D">
      <w:pPr>
        <w:spacing w:line="240" w:lineRule="auto"/>
        <w:rPr>
          <w:rFonts w:ascii="Times New Roman" w:hAnsi="Times New Roman" w:eastAsia="Times New Roman" w:cs="Times New Roman"/>
          <w:color w:val="000000"/>
        </w:rPr>
      </w:pPr>
    </w:p>
    <w:p w:rsidR="0032537D" w:rsidRDefault="00505B4E">
      <w:pPr>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DESCRIPTION OF RESPONDENTS</w:t>
      </w:r>
      <w:r>
        <w:rPr>
          <w:rFonts w:ascii="Times New Roman" w:hAnsi="Times New Roman" w:eastAsia="Times New Roman" w:cs="Times New Roman"/>
          <w:color w:val="000000"/>
        </w:rPr>
        <w:t>: BHW’s primary and secondary audiences, including prospective and current grantees, researchers, Nurse Corps loan &amp; scholarship recipients, Primary Care Organizations, school administrators, and prospective faculty grantees.</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TYPE OF COLLECTION:</w:t>
      </w:r>
      <w:r>
        <w:rPr>
          <w:rFonts w:ascii="Times New Roman" w:hAnsi="Times New Roman" w:eastAsia="Times New Roman" w:cs="Times New Roman"/>
          <w:color w:val="000000"/>
        </w:rPr>
        <w:t xml:space="preserve"> (Check one)</w:t>
      </w:r>
    </w:p>
    <w:p w:rsidR="0032537D" w:rsidRDefault="0032537D">
      <w:pPr>
        <w:widowControl/>
        <w:tabs>
          <w:tab w:val="left" w:pos="360"/>
        </w:tabs>
        <w:spacing w:line="240" w:lineRule="auto"/>
        <w:rPr>
          <w:rFonts w:ascii="Times New Roman" w:hAnsi="Times New Roman" w:eastAsia="Times New Roman" w:cs="Times New Roman"/>
          <w:color w:val="000000"/>
          <w:sz w:val="16"/>
          <w:szCs w:val="16"/>
        </w:rPr>
      </w:pPr>
    </w:p>
    <w:p w:rsidR="0032537D" w:rsidRDefault="00505B4E">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 ] Customer Comment Card/Complaint Form </w:t>
      </w:r>
      <w:r>
        <w:rPr>
          <w:rFonts w:ascii="Times New Roman" w:hAnsi="Times New Roman" w:eastAsia="Times New Roman" w:cs="Times New Roman"/>
          <w:color w:val="000000"/>
        </w:rPr>
        <w:tab/>
        <w:t xml:space="preserve">[ ] Customer Satisfaction Survey    </w:t>
      </w:r>
    </w:p>
    <w:p w:rsidR="0032537D" w:rsidRDefault="00505B4E">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[X] Usability Testing (e.g., Website or Software)</w:t>
      </w:r>
      <w:r>
        <w:rPr>
          <w:rFonts w:ascii="Times New Roman" w:hAnsi="Times New Roman" w:eastAsia="Times New Roman" w:cs="Times New Roman"/>
          <w:color w:val="000000"/>
        </w:rPr>
        <w:tab/>
        <w:t>[ ] Small Discussion Group</w:t>
      </w:r>
    </w:p>
    <w:p w:rsidR="0032537D" w:rsidRDefault="00505B4E">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 ] Focus Group  </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t>[ ] Other:</w:t>
      </w:r>
    </w:p>
    <w:p w:rsidR="0032537D" w:rsidRDefault="0032537D">
      <w:pPr>
        <w:widowControl/>
        <w:tabs>
          <w:tab w:val="left" w:pos="360"/>
        </w:tabs>
        <w:spacing w:line="240" w:lineRule="auto"/>
        <w:rPr>
          <w:rFonts w:ascii="Times New Roman" w:hAnsi="Times New Roman" w:eastAsia="Times New Roman" w:cs="Times New Roman"/>
          <w:color w:val="000000"/>
        </w:rPr>
      </w:pPr>
    </w:p>
    <w:p w:rsidR="0032537D" w:rsidRDefault="00505B4E">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CERTIFICATION:</w:t>
      </w:r>
    </w:p>
    <w:p w:rsidR="0032537D" w:rsidRDefault="0032537D">
      <w:pPr>
        <w:widowControl/>
        <w:spacing w:line="240" w:lineRule="auto"/>
        <w:rPr>
          <w:rFonts w:ascii="Times New Roman" w:hAnsi="Times New Roman" w:eastAsia="Times New Roman" w:cs="Times New Roman"/>
          <w:color w:val="000000"/>
          <w:sz w:val="16"/>
          <w:szCs w:val="16"/>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 certify the following </w:t>
      </w:r>
      <w:proofErr w:type="gramStart"/>
      <w:r>
        <w:rPr>
          <w:rFonts w:ascii="Times New Roman" w:hAnsi="Times New Roman" w:eastAsia="Times New Roman" w:cs="Times New Roman"/>
          <w:color w:val="000000"/>
        </w:rPr>
        <w:t>to be true</w:t>
      </w:r>
      <w:proofErr w:type="gramEnd"/>
      <w:r>
        <w:rPr>
          <w:rFonts w:ascii="Times New Roman" w:hAnsi="Times New Roman" w:eastAsia="Times New Roman" w:cs="Times New Roman"/>
          <w:color w:val="000000"/>
        </w:rPr>
        <w:t xml:space="preserve">: </w:t>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collection is voluntary. </w:t>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The collection is low-burden for respondents and low-cost for the Federal Government.</w:t>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collection is non-controversial and does </w:t>
      </w:r>
      <w:r>
        <w:rPr>
          <w:rFonts w:ascii="Times New Roman" w:hAnsi="Times New Roman" w:eastAsia="Times New Roman" w:cs="Times New Roman"/>
          <w:color w:val="000000"/>
          <w:u w:val="single"/>
        </w:rPr>
        <w:t>not</w:t>
      </w:r>
      <w:r>
        <w:rPr>
          <w:rFonts w:ascii="Times New Roman" w:hAnsi="Times New Roman" w:eastAsia="Times New Roman" w:cs="Times New Roman"/>
          <w:color w:val="000000"/>
        </w:rPr>
        <w:t xml:space="preserve"> raise issues of concern to other federal agencies.</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results </w:t>
      </w:r>
      <w:proofErr w:type="gramStart"/>
      <w:r>
        <w:rPr>
          <w:rFonts w:ascii="Times New Roman" w:hAnsi="Times New Roman" w:eastAsia="Times New Roman" w:cs="Times New Roman"/>
          <w:color w:val="000000"/>
        </w:rPr>
        <w:t xml:space="preserve">are </w:t>
      </w:r>
      <w:r>
        <w:rPr>
          <w:rFonts w:ascii="Times New Roman" w:hAnsi="Times New Roman" w:eastAsia="Times New Roman" w:cs="Times New Roman"/>
          <w:color w:val="000000"/>
          <w:u w:val="single"/>
        </w:rPr>
        <w:t>not</w:t>
      </w:r>
      <w:r>
        <w:rPr>
          <w:rFonts w:ascii="Times New Roman" w:hAnsi="Times New Roman" w:eastAsia="Times New Roman" w:cs="Times New Roman"/>
          <w:color w:val="000000"/>
        </w:rPr>
        <w:t xml:space="preserve"> intended to be disseminated</w:t>
      </w:r>
      <w:proofErr w:type="gramEnd"/>
      <w:r>
        <w:rPr>
          <w:rFonts w:ascii="Times New Roman" w:hAnsi="Times New Roman" w:eastAsia="Times New Roman" w:cs="Times New Roman"/>
          <w:color w:val="000000"/>
        </w:rPr>
        <w:t xml:space="preserve"> to the public.</w:t>
      </w:r>
      <w:r>
        <w:rPr>
          <w:rFonts w:ascii="Times New Roman" w:hAnsi="Times New Roman" w:eastAsia="Times New Roman" w:cs="Times New Roman"/>
          <w:color w:val="000000"/>
        </w:rPr>
        <w:tab/>
      </w:r>
      <w:r>
        <w:rPr>
          <w:rFonts w:ascii="Times New Roman" w:hAnsi="Times New Roman" w:eastAsia="Times New Roman" w:cs="Times New Roman"/>
          <w:color w:val="000000"/>
        </w:rPr>
        <w:tab/>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Information gathered will not be used </w:t>
      </w:r>
      <w:proofErr w:type="gramStart"/>
      <w:r>
        <w:rPr>
          <w:rFonts w:ascii="Times New Roman" w:hAnsi="Times New Roman" w:eastAsia="Times New Roman" w:cs="Times New Roman"/>
          <w:color w:val="000000"/>
        </w:rPr>
        <w:t>for the purpose of</w:t>
      </w:r>
      <w:proofErr w:type="gramEnd"/>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substantially</w:t>
      </w:r>
      <w:r>
        <w:rPr>
          <w:rFonts w:ascii="Times New Roman" w:hAnsi="Times New Roman" w:eastAsia="Times New Roman" w:cs="Times New Roman"/>
          <w:color w:val="000000"/>
        </w:rPr>
        <w:t xml:space="preserve"> informing </w:t>
      </w:r>
      <w:r>
        <w:rPr>
          <w:rFonts w:ascii="Times New Roman" w:hAnsi="Times New Roman" w:eastAsia="Times New Roman" w:cs="Times New Roman"/>
          <w:color w:val="000000"/>
          <w:u w:val="single"/>
        </w:rPr>
        <w:t xml:space="preserve">influential </w:t>
      </w:r>
      <w:r>
        <w:rPr>
          <w:rFonts w:ascii="Times New Roman" w:hAnsi="Times New Roman" w:eastAsia="Times New Roman" w:cs="Times New Roman"/>
          <w:color w:val="000000"/>
        </w:rPr>
        <w:t xml:space="preserve">policy decisions. </w:t>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collection </w:t>
      </w:r>
      <w:proofErr w:type="gramStart"/>
      <w:r>
        <w:rPr>
          <w:rFonts w:ascii="Times New Roman" w:hAnsi="Times New Roman" w:eastAsia="Times New Roman" w:cs="Times New Roman"/>
          <w:color w:val="000000"/>
        </w:rPr>
        <w:t>is targeted</w:t>
      </w:r>
      <w:proofErr w:type="gramEnd"/>
      <w:r>
        <w:rPr>
          <w:rFonts w:ascii="Times New Roman" w:hAnsi="Times New Roman" w:eastAsia="Times New Roman" w:cs="Times New Roman"/>
          <w:color w:val="000000"/>
        </w:rPr>
        <w:t xml:space="preserve"> to the solicitation of opinions from respondents who have experience with the program or may have experience with the program in the future.</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Name:</w:t>
      </w:r>
      <w:r>
        <w:rPr>
          <w:rFonts w:ascii="Times New Roman" w:hAnsi="Times New Roman" w:eastAsia="Times New Roman" w:cs="Times New Roman"/>
          <w:color w:val="000000"/>
          <w:u w:val="single"/>
        </w:rPr>
        <w:t xml:space="preserve">          Jennifer Morgan Gray         </w:t>
      </w:r>
    </w:p>
    <w:p w:rsidR="0032537D" w:rsidRDefault="00505B4E">
      <w:pPr>
        <w:widowControl/>
        <w:spacing w:line="240" w:lineRule="auto"/>
        <w:rPr>
          <w:rFonts w:ascii="Times New Roman" w:hAnsi="Times New Roman" w:eastAsia="Times New Roman" w:cs="Times New Roman"/>
          <w:color w:val="000000"/>
        </w:rPr>
      </w:pPr>
      <w:r>
        <w:br w:type="page"/>
      </w:r>
      <w:r>
        <w:rPr>
          <w:rFonts w:ascii="Times New Roman" w:hAnsi="Times New Roman" w:eastAsia="Times New Roman" w:cs="Times New Roman"/>
          <w:color w:val="000000"/>
        </w:rPr>
        <w:lastRenderedPageBreak/>
        <w:t>To assist review, please provide answers to the following question:</w:t>
      </w:r>
    </w:p>
    <w:p w:rsidR="0032537D" w:rsidRDefault="0032537D">
      <w:pPr>
        <w:widowControl/>
        <w:spacing w:line="240" w:lineRule="auto"/>
        <w:ind w:left="360"/>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Personally Identifiable Information:</w:t>
      </w:r>
    </w:p>
    <w:p w:rsidR="0032537D" w:rsidRDefault="00505B4E">
      <w:pPr>
        <w:widowControl/>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Is personally identifiable information (PII) collected?  [  ] Yes  [ X ]  No </w:t>
      </w:r>
    </w:p>
    <w:p w:rsidR="0032537D" w:rsidRDefault="00505B4E">
      <w:pPr>
        <w:widowControl/>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yes, will any information that is collected be included in records that are subject to the Privacy Act of 1974?   [  ] Yes [  ] No   </w:t>
      </w:r>
    </w:p>
    <w:p w:rsidR="0032537D" w:rsidRDefault="00505B4E">
      <w:pPr>
        <w:widowControl/>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yes, </w:t>
      </w:r>
      <w:proofErr w:type="gramStart"/>
      <w:r>
        <w:rPr>
          <w:rFonts w:ascii="Times New Roman" w:hAnsi="Times New Roman" w:eastAsia="Times New Roman" w:cs="Times New Roman"/>
          <w:color w:val="000000"/>
        </w:rPr>
        <w:t>has an up-to-date System of Records Notice (SORN) been published</w:t>
      </w:r>
      <w:proofErr w:type="gramEnd"/>
      <w:r>
        <w:rPr>
          <w:rFonts w:ascii="Times New Roman" w:hAnsi="Times New Roman" w:eastAsia="Times New Roman" w:cs="Times New Roman"/>
          <w:color w:val="000000"/>
        </w:rPr>
        <w:t>?  [  ] Yes  [  ] No</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Gifts or Payments:</w:t>
      </w:r>
    </w:p>
    <w:p w:rsidR="0032537D" w:rsidRDefault="00505B4E">
      <w:pPr>
        <w:widowControl/>
        <w:spacing w:line="240" w:lineRule="auto"/>
        <w:rPr>
          <w:rFonts w:ascii="Times New Roman" w:hAnsi="Times New Roman" w:eastAsia="Times New Roman" w:cs="Times New Roman"/>
          <w:color w:val="000000"/>
        </w:rPr>
      </w:pPr>
      <w:proofErr w:type="gramStart"/>
      <w:r>
        <w:rPr>
          <w:rFonts w:ascii="Times New Roman" w:hAnsi="Times New Roman" w:eastAsia="Times New Roman" w:cs="Times New Roman"/>
          <w:color w:val="000000"/>
        </w:rPr>
        <w:t>Is an incentive (e.g., money or reimbursement of expenses, token of appreciation) provided</w:t>
      </w:r>
      <w:proofErr w:type="gramEnd"/>
      <w:r>
        <w:rPr>
          <w:rFonts w:ascii="Times New Roman" w:hAnsi="Times New Roman" w:eastAsia="Times New Roman" w:cs="Times New Roman"/>
          <w:color w:val="000000"/>
        </w:rPr>
        <w:t xml:space="preserve"> to participants?  [  ] Yes [X] No  </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BURDEN HOURS</w:t>
      </w:r>
      <w:r>
        <w:rPr>
          <w:rFonts w:ascii="Times New Roman" w:hAnsi="Times New Roman" w:eastAsia="Times New Roman" w:cs="Times New Roman"/>
          <w:color w:val="000000"/>
        </w:rPr>
        <w:t xml:space="preserve"> </w:t>
      </w: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978"/>
        <w:gridCol w:w="1620"/>
        <w:gridCol w:w="2160"/>
        <w:gridCol w:w="1903"/>
      </w:tblGrid>
      <w:tr w:rsidR="0032537D">
        <w:trPr>
          <w:trHeight w:val="274"/>
        </w:trPr>
        <w:tc>
          <w:tcPr>
            <w:tcW w:w="3978"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Category of Respondent </w:t>
            </w:r>
          </w:p>
        </w:tc>
        <w:tc>
          <w:tcPr>
            <w:tcW w:w="1620"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No. of Respondents</w:t>
            </w:r>
          </w:p>
        </w:tc>
        <w:tc>
          <w:tcPr>
            <w:tcW w:w="2160"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Participation Time</w:t>
            </w:r>
          </w:p>
        </w:tc>
        <w:tc>
          <w:tcPr>
            <w:tcW w:w="1903"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Burden Hours Total</w:t>
            </w:r>
          </w:p>
        </w:tc>
      </w:tr>
      <w:tr w:rsidR="0032537D">
        <w:trPr>
          <w:trHeight w:val="274"/>
        </w:trPr>
        <w:tc>
          <w:tcPr>
            <w:tcW w:w="3978"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Individuals:</w:t>
            </w:r>
            <w:r>
              <w:rPr>
                <w:rFonts w:ascii="Times New Roman" w:hAnsi="Times New Roman" w:eastAsia="Times New Roman" w:cs="Times New Roman"/>
                <w:color w:val="000000"/>
              </w:rPr>
              <w:t xml:space="preserve"> Health care professionals and paraprofessionals</w:t>
            </w:r>
          </w:p>
        </w:tc>
        <w:tc>
          <w:tcPr>
            <w:tcW w:w="1620"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30</w:t>
            </w:r>
          </w:p>
        </w:tc>
        <w:tc>
          <w:tcPr>
            <w:tcW w:w="2160"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30 min.</w:t>
            </w:r>
          </w:p>
        </w:tc>
        <w:tc>
          <w:tcPr>
            <w:tcW w:w="1903"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15</w:t>
            </w:r>
          </w:p>
        </w:tc>
      </w:tr>
      <w:tr w:rsidR="0032537D">
        <w:trPr>
          <w:trHeight w:val="274"/>
        </w:trPr>
        <w:tc>
          <w:tcPr>
            <w:tcW w:w="3978"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Totals</w:t>
            </w:r>
          </w:p>
        </w:tc>
        <w:tc>
          <w:tcPr>
            <w:tcW w:w="1620" w:type="dxa"/>
          </w:tcPr>
          <w:p w:rsidR="0032537D" w:rsidRDefault="0032537D">
            <w:pPr>
              <w:widowControl/>
              <w:spacing w:line="240" w:lineRule="auto"/>
              <w:rPr>
                <w:rFonts w:ascii="Times New Roman" w:hAnsi="Times New Roman" w:eastAsia="Times New Roman" w:cs="Times New Roman"/>
                <w:color w:val="000000"/>
              </w:rPr>
            </w:pPr>
          </w:p>
        </w:tc>
        <w:tc>
          <w:tcPr>
            <w:tcW w:w="2160"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tc>
        <w:tc>
          <w:tcPr>
            <w:tcW w:w="1903" w:type="dxa"/>
          </w:tcPr>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15</w:t>
            </w:r>
          </w:p>
        </w:tc>
      </w:tr>
    </w:tbl>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 xml:space="preserve">FEDERAL COST:  </w:t>
      </w: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222222"/>
          <w:highlight w:val="white"/>
        </w:rPr>
        <w:t>The estimated annual cost to the federal government is $</w:t>
      </w:r>
      <w:proofErr w:type="gramStart"/>
      <w:r>
        <w:rPr>
          <w:rFonts w:ascii="Times New Roman" w:hAnsi="Times New Roman" w:eastAsia="Times New Roman" w:cs="Times New Roman"/>
          <w:color w:val="222222"/>
          <w:highlight w:val="white"/>
        </w:rPr>
        <w:t>2,000.00 which</w:t>
      </w:r>
      <w:proofErr w:type="gramEnd"/>
      <w:r>
        <w:rPr>
          <w:rFonts w:ascii="Times New Roman" w:hAnsi="Times New Roman" w:eastAsia="Times New Roman" w:cs="Times New Roman"/>
          <w:color w:val="222222"/>
          <w:highlight w:val="white"/>
        </w:rPr>
        <w:t xml:space="preserve"> includes 1) $1,200 in configuration and testing, and 2) $800 (12 hours at the GS-14 level) in project management and oversight.</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u w:val="single"/>
        </w:rPr>
        <w:t>If you are conducting a focus group, survey, or plan to employ statistical methods, please provide answers to the following questions:</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The selection of your targeted respondents</w:t>
      </w:r>
    </w:p>
    <w:p w:rsidR="0032537D" w:rsidRDefault="00505B4E">
      <w:pPr>
        <w:widowControl/>
        <w:numPr>
          <w:ilvl w:val="0"/>
          <w:numId w:val="3"/>
        </w:numPr>
        <w:spacing w:line="240" w:lineRule="auto"/>
        <w:rPr>
          <w:rFonts w:ascii="Times New Roman" w:hAnsi="Times New Roman" w:eastAsia="Times New Roman" w:cs="Times New Roman"/>
          <w:color w:val="000000"/>
        </w:rPr>
      </w:pPr>
      <w:proofErr w:type="gramStart"/>
      <w:r>
        <w:rPr>
          <w:rFonts w:ascii="Times New Roman" w:hAnsi="Times New Roman" w:eastAsia="Times New Roman" w:cs="Times New Roman"/>
          <w:color w:val="000000"/>
        </w:rPr>
        <w:t>Do you have a customer list or something similar that defines the universe of potential respondents and do you have a sampling plan for selecting from this universe?</w:t>
      </w:r>
      <w:proofErr w:type="gramEnd"/>
      <w:r>
        <w:rPr>
          <w:rFonts w:ascii="Times New Roman" w:hAnsi="Times New Roman" w:eastAsia="Times New Roman" w:cs="Times New Roman"/>
          <w:color w:val="000000"/>
        </w:rPr>
        <w:t xml:space="preserve"> [X] Yes</w:t>
      </w:r>
      <w:r>
        <w:rPr>
          <w:rFonts w:ascii="Times New Roman" w:hAnsi="Times New Roman" w:eastAsia="Times New Roman" w:cs="Times New Roman"/>
          <w:color w:val="000000"/>
        </w:rPr>
        <w:tab/>
        <w:t>[ ] No</w:t>
      </w:r>
    </w:p>
    <w:p w:rsidR="0032537D" w:rsidRDefault="0032537D">
      <w:pPr>
        <w:widowControl/>
        <w:spacing w:line="240" w:lineRule="auto"/>
        <w:ind w:left="720"/>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If the answer is yes, please provide a description of both below (or attach the sampling plan)? If the answer is no, please provide a description of how you plan to identify your potential group of respondents and how you will select them?</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identify and select participants from HRSA’s GovDelivery system. The administrators of HRSA’s GovDelivery system will send a general bulletin to their email </w:t>
      </w:r>
      <w:proofErr w:type="gramStart"/>
      <w:r>
        <w:rPr>
          <w:rFonts w:ascii="Times New Roman" w:hAnsi="Times New Roman" w:eastAsia="Times New Roman" w:cs="Times New Roman"/>
          <w:color w:val="000000"/>
        </w:rPr>
        <w:t>list which</w:t>
      </w:r>
      <w:proofErr w:type="gramEnd"/>
      <w:r>
        <w:rPr>
          <w:rFonts w:ascii="Times New Roman" w:hAnsi="Times New Roman" w:eastAsia="Times New Roman" w:cs="Times New Roman"/>
          <w:color w:val="000000"/>
        </w:rPr>
        <w:t xml:space="preserve"> will contain a link to the study on our web tool.</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recipient of the email selects the link, a random number </w:t>
      </w:r>
      <w:proofErr w:type="gramStart"/>
      <w:r>
        <w:rPr>
          <w:rFonts w:ascii="Times New Roman" w:hAnsi="Times New Roman" w:eastAsia="Times New Roman" w:cs="Times New Roman"/>
          <w:color w:val="000000"/>
        </w:rPr>
        <w:t>will be attached</w:t>
      </w:r>
      <w:proofErr w:type="gramEnd"/>
      <w:r>
        <w:rPr>
          <w:rFonts w:ascii="Times New Roman" w:hAnsi="Times New Roman" w:eastAsia="Times New Roman" w:cs="Times New Roman"/>
          <w:color w:val="000000"/>
        </w:rPr>
        <w:t xml:space="preserve"> to their study responses. This number will be the only way to identify the respondent. After we collect responses, we’ll screen survey responses to remove surveys that are less than 75% complete.</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Administration of the Instrument</w:t>
      </w:r>
    </w:p>
    <w:p w:rsidR="0032537D" w:rsidRDefault="00505B4E">
      <w:pPr>
        <w:widowControl/>
        <w:numPr>
          <w:ilvl w:val="0"/>
          <w:numId w:val="4"/>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How will you collect the information? (Check all that apply)</w:t>
      </w:r>
    </w:p>
    <w:p w:rsidR="0032537D" w:rsidRDefault="00505B4E">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lastRenderedPageBreak/>
        <w:t xml:space="preserve">[X] Web-based or other forms of Social Media </w:t>
      </w:r>
    </w:p>
    <w:p w:rsidR="0032537D" w:rsidRDefault="00505B4E">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 Telephone</w:t>
      </w:r>
      <w:r>
        <w:rPr>
          <w:rFonts w:ascii="Times New Roman" w:hAnsi="Times New Roman" w:eastAsia="Times New Roman" w:cs="Times New Roman"/>
          <w:color w:val="000000"/>
        </w:rPr>
        <w:tab/>
      </w:r>
    </w:p>
    <w:p w:rsidR="0032537D" w:rsidRDefault="00505B4E">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 In-person</w:t>
      </w:r>
      <w:r>
        <w:rPr>
          <w:rFonts w:ascii="Times New Roman" w:hAnsi="Times New Roman" w:eastAsia="Times New Roman" w:cs="Times New Roman"/>
          <w:color w:val="000000"/>
        </w:rPr>
        <w:tab/>
      </w:r>
    </w:p>
    <w:p w:rsidR="0032537D" w:rsidRDefault="00505B4E">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xml:space="preserve">[  ] Mail </w:t>
      </w:r>
    </w:p>
    <w:p w:rsidR="0032537D" w:rsidRDefault="00505B4E">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 Other, Explain</w:t>
      </w:r>
    </w:p>
    <w:p w:rsidR="0032537D" w:rsidRDefault="00505B4E">
      <w:pPr>
        <w:widowControl/>
        <w:numPr>
          <w:ilvl w:val="0"/>
          <w:numId w:val="4"/>
        </w:numPr>
        <w:spacing w:line="240" w:lineRule="auto"/>
        <w:rPr>
          <w:rFonts w:ascii="Times New Roman" w:hAnsi="Times New Roman" w:eastAsia="Times New Roman" w:cs="Times New Roman"/>
          <w:color w:val="000000"/>
        </w:rPr>
      </w:pPr>
      <w:proofErr w:type="gramStart"/>
      <w:r>
        <w:rPr>
          <w:rFonts w:ascii="Times New Roman" w:hAnsi="Times New Roman" w:eastAsia="Times New Roman" w:cs="Times New Roman"/>
          <w:color w:val="000000"/>
        </w:rPr>
        <w:t>Will interviewers or facilitators be used</w:t>
      </w:r>
      <w:proofErr w:type="gramEnd"/>
      <w:r>
        <w:rPr>
          <w:rFonts w:ascii="Times New Roman" w:hAnsi="Times New Roman" w:eastAsia="Times New Roman" w:cs="Times New Roman"/>
          <w:color w:val="000000"/>
        </w:rPr>
        <w:t>?  [  ] Yes [X] No</w:t>
      </w:r>
    </w:p>
    <w:p w:rsidR="0032537D" w:rsidRDefault="00505B4E">
      <w:pPr>
        <w:widowControl/>
        <w:spacing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rsidR="0032537D" w:rsidRDefault="00505B4E">
      <w:pPr>
        <w:widowControl/>
        <w:spacing w:line="240" w:lineRule="auto"/>
      </w:pPr>
      <w:r>
        <w:rPr>
          <w:rFonts w:ascii="Times New Roman" w:hAnsi="Times New Roman" w:eastAsia="Times New Roman" w:cs="Times New Roman"/>
          <w:b/>
          <w:color w:val="000000"/>
        </w:rPr>
        <w:t xml:space="preserve">Please make sure that all instruments, instructions, and scripts </w:t>
      </w:r>
      <w:proofErr w:type="gramStart"/>
      <w:r>
        <w:rPr>
          <w:rFonts w:ascii="Times New Roman" w:hAnsi="Times New Roman" w:eastAsia="Times New Roman" w:cs="Times New Roman"/>
          <w:b/>
          <w:color w:val="000000"/>
        </w:rPr>
        <w:t>are submitted</w:t>
      </w:r>
      <w:proofErr w:type="gramEnd"/>
      <w:r>
        <w:rPr>
          <w:rFonts w:ascii="Times New Roman" w:hAnsi="Times New Roman" w:eastAsia="Times New Roman" w:cs="Times New Roman"/>
          <w:b/>
          <w:color w:val="000000"/>
        </w:rPr>
        <w:t xml:space="preserve"> with the request.</w:t>
      </w:r>
    </w:p>
    <w:sectPr w:rsidR="003253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auto"/>
    <w:pitch w:val="default"/>
  </w:font>
  <w:font w:name="Lora">
    <w:altName w:val="Times New Roman"/>
    <w:charset w:val="00"/>
    <w:family w:val="auto"/>
    <w:pitch w:val="default"/>
  </w:font>
  <w:font w:name="Source Sans Pro SemiBold">
    <w:charset w:val="00"/>
    <w:family w:val="auto"/>
    <w:pitch w:val="default"/>
  </w:font>
  <w:font w:name="Source Sans Pro Ligh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7D"/>
    <w:rsid w:val="0032537D"/>
    <w:rsid w:val="00505B4E"/>
    <w:rsid w:val="00A4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7C9736AB0E648A5FE325863FCDC00" ma:contentTypeVersion="4" ma:contentTypeDescription="Create a new document." ma:contentTypeScope="" ma:versionID="50aac004796c3c93cbb5fc86030cc574">
  <xsd:schema xmlns:xsd="http://www.w3.org/2001/XMLSchema" xmlns:xs="http://www.w3.org/2001/XMLSchema" xmlns:p="http://schemas.microsoft.com/office/2006/metadata/properties" xmlns:ns2="53579719-5fda-40d9-a091-cdda9ea1285b" xmlns:ns3="906ccd54-3211-4bfa-8481-118ff9570ef2" targetNamespace="http://schemas.microsoft.com/office/2006/metadata/properties" ma:root="true" ma:fieldsID="f33c1667a155d7f82ed905a3d6649ed0" ns2:_="" ns3:_="">
    <xsd:import namespace="53579719-5fda-40d9-a091-cdda9ea1285b"/>
    <xsd:import namespace="906ccd54-3211-4bfa-8481-118ff9570ef2"/>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Status" minOccurs="0"/>
                <xsd:element ref="ns3:To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9719-5fda-40d9-a091-cdda9ea128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cd54-3211-4bfa-8481-118ff9570ef2"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Status" ma:index="12" nillable="true" ma:displayName="Status" ma:default="Current" ma:format="Dropdown" ma:internalName="Status">
      <xsd:simpleType>
        <xsd:restriction base="dms:Choice">
          <xsd:enumeration value="Current"/>
          <xsd:enumeration value="Past"/>
        </xsd:restriction>
      </xsd:simpleType>
    </xsd:element>
    <xsd:element name="Topics" ma:index="13" nillable="true" ma:displayName="Topics" ma:format="Dropdown" ma:internalName="Topics">
      <xsd:simpleType>
        <xsd:restriction base="dms:Choice">
          <xsd:enumeration value="Guidances and Policies"/>
          <xsd:enumeration value="Plain Language"/>
          <xsd:enumeration value="Planning"/>
          <xsd:enumeration value="Usability Research"/>
          <xsd:enumeration value="1. Revamp - Initiate"/>
          <xsd:enumeration value="2.  Revamp - Discover"/>
          <xsd:enumeration value="3.  Revamp - Design"/>
          <xsd:enumeration value="4.  Revamp - Launch"/>
          <xsd:enumeration value="5. Revamp - Post Launch"/>
          <xsd:enumeration value="50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opics xmlns="906ccd54-3211-4bfa-8481-118ff9570ef2">5. Revamp - Post Launch</Topics>
    <Comments xmlns="906ccd54-3211-4bfa-8481-118ff9570ef2" xsi:nil="true"/>
    <Status xmlns="906ccd54-3211-4bfa-8481-118ff9570ef2">Current</Status>
    <_dlc_DocId xmlns="53579719-5fda-40d9-a091-cdda9ea1285b">A545CZ7KQVNW-1826458346-109</_dlc_DocId>
    <_dlc_DocIdUrl xmlns="53579719-5fda-40d9-a091-cdda9ea1285b">
      <Url>https://sharepoint.hrsa.gov/sites/oc/DigitalServices/_layouts/15/DocIdRedir.aspx?ID=A545CZ7KQVNW-1826458346-109</Url>
      <Description>A545CZ7KQVNW-1826458346-109</Description>
    </_dlc_DocIdUrl>
  </documentManagement>
</p:properties>
</file>

<file path=customXml/itemProps1.xml><?xml version="1.0" encoding="utf-8"?>
<ds:datastoreItem xmlns:ds="http://schemas.openxmlformats.org/officeDocument/2006/customXml" ds:itemID="{71B00752-ED57-497D-A432-4AF8C6334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9719-5fda-40d9-a091-cdda9ea1285b"/>
    <ds:schemaRef ds:uri="906ccd54-3211-4bfa-8481-118ff957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02367-DF8F-4BCE-B70E-8B0DF3D1F749}">
  <ds:schemaRefs>
    <ds:schemaRef ds:uri="Microsoft.SharePoint.Taxonomy.ContentTypeSync"/>
  </ds:schemaRefs>
</ds:datastoreItem>
</file>

<file path=customXml/itemProps3.xml><?xml version="1.0" encoding="utf-8"?>
<ds:datastoreItem xmlns:ds="http://schemas.openxmlformats.org/officeDocument/2006/customXml" ds:itemID="{08219EF5-66E1-425F-871B-77DBE3B5BA08}">
  <ds:schemaRefs>
    <ds:schemaRef ds:uri="http://schemas.microsoft.com/sharepoint/events"/>
  </ds:schemaRefs>
</ds:datastoreItem>
</file>

<file path=customXml/itemProps4.xml><?xml version="1.0" encoding="utf-8"?>
<ds:datastoreItem xmlns:ds="http://schemas.openxmlformats.org/officeDocument/2006/customXml" ds:itemID="{DEB6B629-1310-4753-A101-9868EA63225F}">
  <ds:schemaRefs>
    <ds:schemaRef ds:uri="http://schemas.microsoft.com/sharepoint/v3/contenttype/forms"/>
  </ds:schemaRefs>
</ds:datastoreItem>
</file>

<file path=customXml/itemProps5.xml><?xml version="1.0" encoding="utf-8"?>
<ds:datastoreItem xmlns:ds="http://schemas.openxmlformats.org/officeDocument/2006/customXml" ds:itemID="{3344A6A4-E8E1-405E-8A82-36B6B6B27352}">
  <ds:schemaRefs>
    <ds:schemaRef ds:uri="http://schemas.openxmlformats.org/package/2006/metadata/core-properties"/>
    <ds:schemaRef ds:uri="http://schemas.microsoft.com/office/2006/documentManagement/types"/>
    <ds:schemaRef ds:uri="http://purl.org/dc/terms/"/>
    <ds:schemaRef ds:uri="http://purl.org/dc/dcmitype/"/>
    <ds:schemaRef ds:uri="53579719-5fda-40d9-a091-cdda9ea1285b"/>
    <ds:schemaRef ds:uri="http://purl.org/dc/elements/1.1/"/>
    <ds:schemaRef ds:uri="http://schemas.microsoft.com/office/2006/metadata/properties"/>
    <ds:schemaRef ds:uri="906ccd54-3211-4bfa-8481-118ff9570ef2"/>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Cummings, Mackenzie (HRSA)</cp:lastModifiedBy>
  <cp:revision>2</cp:revision>
  <dcterms:created xsi:type="dcterms:W3CDTF">2021-03-17T15:30:00Z</dcterms:created>
  <dcterms:modified xsi:type="dcterms:W3CDTF">2021-03-17T15:30:00Z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0x0101000977C9736AB0E648A5FE325863FCDC00</vt:lpwstr>
  </property>
  <property fmtid="{D5CDD505-2E9C-101B-9397-08002B2CF9AE}" pid="3" name="_dlc_DocIdItemGuid">
    <vt:lpwstr>48b16330-d635-4bcd-b170-6a035d9d5320</vt:lpwstr>
  </property>
</Properties>
</file>