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50E3" w:rsidP="00A63F01" w:rsidRDefault="002C50E3" w14:paraId="110F6AF5" w14:textId="0AC39C9F">
      <w:pPr>
        <w:jc w:val="center"/>
        <w:rPr>
          <w:rFonts w:ascii="Arial" w:hAnsi="Arial" w:eastAsia="Times New Roman" w:cs="Times New Roman"/>
          <w:b/>
          <w:noProof/>
          <w:sz w:val="24"/>
          <w:szCs w:val="24"/>
        </w:rPr>
      </w:pPr>
      <w:r>
        <w:rPr>
          <w:rFonts w:ascii="Arial" w:hAnsi="Arial" w:eastAsia="Times New Roman" w:cs="Times New Roman"/>
          <w:b/>
          <w:noProof/>
          <w:sz w:val="24"/>
          <w:szCs w:val="24"/>
        </w:rPr>
        <w:t xml:space="preserve">Data Collection Planning Interview Guide for </w:t>
      </w:r>
      <w:r w:rsidR="005748FE">
        <w:rPr>
          <w:rFonts w:ascii="Arial" w:hAnsi="Arial" w:eastAsia="Times New Roman" w:cs="Times New Roman"/>
          <w:b/>
          <w:noProof/>
          <w:sz w:val="24"/>
          <w:szCs w:val="24"/>
        </w:rPr>
        <w:t>the SUPPORT Act</w:t>
      </w:r>
      <w:r>
        <w:rPr>
          <w:rFonts w:ascii="Arial" w:hAnsi="Arial" w:eastAsia="Times New Roman" w:cs="Times New Roman"/>
          <w:b/>
          <w:noProof/>
          <w:sz w:val="24"/>
          <w:szCs w:val="24"/>
        </w:rPr>
        <w:t xml:space="preserve"> Grant</w:t>
      </w:r>
      <w:r w:rsidR="005748FE">
        <w:rPr>
          <w:rFonts w:ascii="Arial" w:hAnsi="Arial" w:eastAsia="Times New Roman" w:cs="Times New Roman"/>
          <w:b/>
          <w:noProof/>
          <w:sz w:val="24"/>
          <w:szCs w:val="24"/>
        </w:rPr>
        <w:t>s</w:t>
      </w:r>
      <w:r>
        <w:rPr>
          <w:rFonts w:ascii="Arial" w:hAnsi="Arial" w:eastAsia="Times New Roman" w:cs="Times New Roman"/>
          <w:b/>
          <w:noProof/>
          <w:sz w:val="24"/>
          <w:szCs w:val="24"/>
        </w:rPr>
        <w:t xml:space="preserve"> Evaluation</w:t>
      </w:r>
    </w:p>
    <w:p w:rsidR="002C50E3" w:rsidP="00405034" w:rsidRDefault="002C50E3" w14:paraId="178703DC" w14:textId="6B53BD6C">
      <w:pPr>
        <w:spacing w:after="120" w:line="240" w:lineRule="auto"/>
        <w:contextualSpacing/>
        <w:rPr>
          <w:rFonts w:ascii="Arial" w:hAnsi="Arial" w:eastAsia="Times New Roman" w:cs="Arial"/>
          <w:sz w:val="20"/>
          <w:szCs w:val="20"/>
        </w:rPr>
      </w:pPr>
      <w:r w:rsidRPr="79EB53ED">
        <w:rPr>
          <w:rFonts w:ascii="Arial" w:hAnsi="Arial" w:eastAsia="Times New Roman" w:cs="Arial"/>
          <w:sz w:val="20"/>
          <w:szCs w:val="20"/>
        </w:rPr>
        <w:t xml:space="preserve">This document covers the key topics </w:t>
      </w:r>
      <w:r w:rsidRPr="79EB53ED" w:rsidR="4A86F8FE">
        <w:rPr>
          <w:rFonts w:ascii="Arial" w:hAnsi="Arial" w:eastAsia="Times New Roman" w:cs="Arial"/>
          <w:sz w:val="20"/>
          <w:szCs w:val="20"/>
        </w:rPr>
        <w:t>addressed</w:t>
      </w:r>
      <w:r w:rsidRPr="79EB53ED">
        <w:rPr>
          <w:rFonts w:ascii="Arial" w:hAnsi="Arial" w:eastAsia="Times New Roman" w:cs="Arial"/>
          <w:sz w:val="20"/>
          <w:szCs w:val="20"/>
        </w:rPr>
        <w:t xml:space="preserve"> in </w:t>
      </w:r>
      <w:r w:rsidRPr="79EB53ED" w:rsidR="1B92182F">
        <w:rPr>
          <w:rFonts w:ascii="Arial" w:hAnsi="Arial" w:eastAsia="Times New Roman" w:cs="Arial"/>
          <w:sz w:val="20"/>
          <w:szCs w:val="20"/>
        </w:rPr>
        <w:t>one</w:t>
      </w:r>
      <w:r w:rsidRPr="79EB53ED" w:rsidR="202E3764">
        <w:rPr>
          <w:rFonts w:ascii="Arial" w:hAnsi="Arial" w:eastAsia="Times New Roman" w:cs="Arial"/>
          <w:sz w:val="20"/>
          <w:szCs w:val="20"/>
        </w:rPr>
        <w:t>-on-one</w:t>
      </w:r>
      <w:r w:rsidRPr="79EB53ED">
        <w:rPr>
          <w:rFonts w:ascii="Arial" w:hAnsi="Arial" w:eastAsia="Times New Roman" w:cs="Arial"/>
          <w:sz w:val="20"/>
          <w:szCs w:val="20"/>
        </w:rPr>
        <w:t xml:space="preserve"> interviews with program managers at grantee and </w:t>
      </w:r>
      <w:r w:rsidRPr="79EB53ED" w:rsidR="00365AEA">
        <w:rPr>
          <w:rFonts w:ascii="Arial" w:hAnsi="Arial" w:eastAsia="Times New Roman" w:cs="Arial"/>
          <w:sz w:val="20"/>
          <w:szCs w:val="20"/>
        </w:rPr>
        <w:t>sub-grantee</w:t>
      </w:r>
      <w:r w:rsidRPr="79EB53ED">
        <w:rPr>
          <w:rFonts w:ascii="Arial" w:hAnsi="Arial" w:eastAsia="Times New Roman" w:cs="Arial"/>
          <w:sz w:val="20"/>
          <w:szCs w:val="20"/>
        </w:rPr>
        <w:t xml:space="preserve"> sites implementing </w:t>
      </w:r>
      <w:r w:rsidRPr="79EB53ED" w:rsidR="00600453">
        <w:rPr>
          <w:rFonts w:ascii="Arial" w:hAnsi="Arial" w:eastAsia="Times New Roman" w:cs="Arial"/>
          <w:sz w:val="20"/>
          <w:szCs w:val="20"/>
        </w:rPr>
        <w:t xml:space="preserve">the </w:t>
      </w:r>
      <w:r w:rsidRPr="79EB53ED" w:rsidR="00F20F82">
        <w:rPr>
          <w:rFonts w:ascii="Arial" w:hAnsi="Arial" w:eastAsia="Times New Roman" w:cs="Arial"/>
          <w:sz w:val="20"/>
          <w:szCs w:val="20"/>
        </w:rPr>
        <w:t>Substance Use-Disorder Prevention that Promotes Opioid Recovery and Treatment for Patients and Communities (SUPPORT)</w:t>
      </w:r>
      <w:r w:rsidRPr="79EB53ED" w:rsidR="00600453">
        <w:rPr>
          <w:rFonts w:ascii="Arial" w:hAnsi="Arial" w:eastAsia="Times New Roman" w:cs="Arial"/>
          <w:sz w:val="20"/>
          <w:szCs w:val="20"/>
        </w:rPr>
        <w:t xml:space="preserve"> Act </w:t>
      </w:r>
      <w:r w:rsidRPr="79EB53ED">
        <w:rPr>
          <w:rFonts w:ascii="Arial" w:hAnsi="Arial" w:eastAsia="Times New Roman" w:cs="Arial"/>
          <w:sz w:val="20"/>
          <w:szCs w:val="20"/>
        </w:rPr>
        <w:t xml:space="preserve">grant programs. The purpose of these interviews is to gather updates in program implementation since </w:t>
      </w:r>
      <w:r w:rsidRPr="79EB53ED" w:rsidR="3EA945DB">
        <w:rPr>
          <w:rFonts w:ascii="Arial" w:hAnsi="Arial" w:eastAsia="Times New Roman" w:cs="Arial"/>
          <w:sz w:val="20"/>
          <w:szCs w:val="20"/>
        </w:rPr>
        <w:t xml:space="preserve">calls in early 2020 to document the initial activities </w:t>
      </w:r>
      <w:r w:rsidRPr="79EB53ED" w:rsidR="5ADCB6E2">
        <w:rPr>
          <w:rFonts w:ascii="Arial" w:hAnsi="Arial" w:eastAsia="Times New Roman" w:cs="Arial"/>
          <w:sz w:val="20"/>
          <w:szCs w:val="20"/>
        </w:rPr>
        <w:t>under</w:t>
      </w:r>
      <w:r w:rsidRPr="79EB53ED">
        <w:rPr>
          <w:rFonts w:ascii="Arial" w:hAnsi="Arial" w:eastAsia="Times New Roman" w:cs="Arial"/>
          <w:sz w:val="20"/>
          <w:szCs w:val="20"/>
        </w:rPr>
        <w:t xml:space="preserve"> the grant. These interviews will also </w:t>
      </w:r>
      <w:r w:rsidRPr="79EB53ED" w:rsidR="1B5AC641">
        <w:rPr>
          <w:rFonts w:ascii="Arial" w:hAnsi="Arial" w:eastAsia="Times New Roman" w:cs="Arial"/>
          <w:sz w:val="20"/>
          <w:szCs w:val="20"/>
        </w:rPr>
        <w:t>inform</w:t>
      </w:r>
      <w:r w:rsidRPr="79EB53ED">
        <w:rPr>
          <w:rFonts w:ascii="Arial" w:hAnsi="Arial" w:eastAsia="Times New Roman" w:cs="Arial"/>
          <w:sz w:val="20"/>
          <w:szCs w:val="20"/>
        </w:rPr>
        <w:t xml:space="preserve"> the implementation learning activity and </w:t>
      </w:r>
      <w:r w:rsidRPr="79EB53ED" w:rsidR="7AE33896">
        <w:rPr>
          <w:rFonts w:ascii="Arial" w:hAnsi="Arial" w:eastAsia="Times New Roman" w:cs="Arial"/>
          <w:sz w:val="20"/>
          <w:szCs w:val="20"/>
        </w:rPr>
        <w:t xml:space="preserve">other </w:t>
      </w:r>
      <w:r w:rsidRPr="79EB53ED">
        <w:rPr>
          <w:rFonts w:ascii="Arial" w:hAnsi="Arial" w:eastAsia="Times New Roman" w:cs="Arial"/>
          <w:sz w:val="20"/>
          <w:szCs w:val="20"/>
        </w:rPr>
        <w:t>future data collection efforts</w:t>
      </w:r>
      <w:r w:rsidRPr="79EB53ED" w:rsidR="4D18C282">
        <w:rPr>
          <w:rFonts w:ascii="Arial" w:hAnsi="Arial" w:eastAsia="Times New Roman" w:cs="Arial"/>
          <w:sz w:val="20"/>
          <w:szCs w:val="20"/>
        </w:rPr>
        <w:t xml:space="preserve">. </w:t>
      </w:r>
      <w:r w:rsidRPr="79EB53ED" w:rsidR="19A82D00">
        <w:rPr>
          <w:rFonts w:ascii="Arial" w:hAnsi="Arial" w:eastAsia="Times New Roman" w:cs="Arial"/>
          <w:sz w:val="20"/>
          <w:szCs w:val="20"/>
        </w:rPr>
        <w:t>Future</w:t>
      </w:r>
      <w:r w:rsidRPr="79EB53ED" w:rsidR="4D18C282">
        <w:rPr>
          <w:rFonts w:ascii="Arial" w:hAnsi="Arial" w:eastAsia="Times New Roman" w:cs="Arial"/>
          <w:sz w:val="20"/>
          <w:szCs w:val="20"/>
        </w:rPr>
        <w:t xml:space="preserve"> data collection activities</w:t>
      </w:r>
      <w:r w:rsidRPr="79EB53ED">
        <w:rPr>
          <w:rFonts w:ascii="Arial" w:hAnsi="Arial" w:eastAsia="Times New Roman" w:cs="Arial"/>
          <w:sz w:val="20"/>
          <w:szCs w:val="20"/>
        </w:rPr>
        <w:t xml:space="preserve"> includ</w:t>
      </w:r>
      <w:r w:rsidRPr="79EB53ED" w:rsidR="2415D31A">
        <w:rPr>
          <w:rFonts w:ascii="Arial" w:hAnsi="Arial" w:eastAsia="Times New Roman" w:cs="Arial"/>
          <w:sz w:val="20"/>
          <w:szCs w:val="20"/>
        </w:rPr>
        <w:t>e</w:t>
      </w:r>
      <w:r w:rsidRPr="79EB53ED">
        <w:rPr>
          <w:rFonts w:ascii="Arial" w:hAnsi="Arial" w:eastAsia="Times New Roman" w:cs="Arial"/>
          <w:sz w:val="20"/>
          <w:szCs w:val="20"/>
        </w:rPr>
        <w:t xml:space="preserve"> </w:t>
      </w:r>
      <w:r w:rsidR="00783929">
        <w:rPr>
          <w:rFonts w:ascii="Arial" w:hAnsi="Arial" w:eastAsia="Times New Roman" w:cs="Arial"/>
          <w:sz w:val="20"/>
          <w:szCs w:val="20"/>
        </w:rPr>
        <w:t>Grantee, Sub-grantee, and P</w:t>
      </w:r>
      <w:r w:rsidR="004858AB">
        <w:rPr>
          <w:rFonts w:ascii="Arial" w:hAnsi="Arial" w:eastAsia="Times New Roman" w:cs="Arial"/>
          <w:sz w:val="20"/>
          <w:szCs w:val="20"/>
        </w:rPr>
        <w:t>artner</w:t>
      </w:r>
      <w:r w:rsidRPr="79EB53ED">
        <w:rPr>
          <w:rFonts w:ascii="Arial" w:hAnsi="Arial" w:eastAsia="Times New Roman" w:cs="Arial"/>
          <w:sz w:val="20"/>
          <w:szCs w:val="20"/>
        </w:rPr>
        <w:t xml:space="preserve"> </w:t>
      </w:r>
      <w:r w:rsidR="004858AB">
        <w:rPr>
          <w:rFonts w:ascii="Arial" w:hAnsi="Arial" w:eastAsia="Times New Roman" w:cs="Arial"/>
          <w:sz w:val="20"/>
          <w:szCs w:val="20"/>
        </w:rPr>
        <w:t>S</w:t>
      </w:r>
      <w:r w:rsidRPr="79EB53ED">
        <w:rPr>
          <w:rFonts w:ascii="Arial" w:hAnsi="Arial" w:eastAsia="Times New Roman" w:cs="Arial"/>
          <w:sz w:val="20"/>
          <w:szCs w:val="20"/>
        </w:rPr>
        <w:t>urvey</w:t>
      </w:r>
      <w:r w:rsidR="00FE5034">
        <w:rPr>
          <w:rFonts w:ascii="Arial" w:hAnsi="Arial" w:eastAsia="Times New Roman" w:cs="Arial"/>
          <w:sz w:val="20"/>
          <w:szCs w:val="20"/>
        </w:rPr>
        <w:t>s</w:t>
      </w:r>
      <w:r w:rsidRPr="79EB53ED">
        <w:rPr>
          <w:rFonts w:ascii="Arial" w:hAnsi="Arial" w:eastAsia="Times New Roman" w:cs="Arial"/>
          <w:sz w:val="20"/>
          <w:szCs w:val="20"/>
        </w:rPr>
        <w:t xml:space="preserve"> and interviews with program managers, staff, and partners. </w:t>
      </w:r>
      <w:r w:rsidRPr="79EB53ED" w:rsidR="5C6EDF08">
        <w:rPr>
          <w:rFonts w:ascii="Arial" w:hAnsi="Arial" w:eastAsia="Times New Roman" w:cs="Arial"/>
          <w:sz w:val="20"/>
          <w:szCs w:val="20"/>
        </w:rPr>
        <w:t>As currently planned, the</w:t>
      </w:r>
      <w:r w:rsidRPr="79EB53ED" w:rsidR="5E2F7673">
        <w:rPr>
          <w:rFonts w:ascii="Arial" w:hAnsi="Arial" w:eastAsia="Times New Roman" w:cs="Arial"/>
          <w:sz w:val="20"/>
          <w:szCs w:val="20"/>
        </w:rPr>
        <w:t>se</w:t>
      </w:r>
      <w:r w:rsidRPr="79EB53ED" w:rsidR="5C6EDF08">
        <w:rPr>
          <w:rFonts w:ascii="Arial" w:hAnsi="Arial" w:eastAsia="Times New Roman" w:cs="Arial"/>
          <w:sz w:val="20"/>
          <w:szCs w:val="20"/>
        </w:rPr>
        <w:t xml:space="preserve"> planning </w:t>
      </w:r>
      <w:r w:rsidRPr="79EB53ED">
        <w:rPr>
          <w:rFonts w:ascii="Arial" w:hAnsi="Arial" w:eastAsia="Times New Roman" w:cs="Arial"/>
          <w:sz w:val="20"/>
          <w:szCs w:val="20"/>
        </w:rPr>
        <w:t xml:space="preserve">Interviews will take place at each of the four grantees and eight </w:t>
      </w:r>
      <w:r w:rsidRPr="79EB53ED" w:rsidR="00365AEA">
        <w:rPr>
          <w:rFonts w:ascii="Arial" w:hAnsi="Arial" w:eastAsia="Times New Roman" w:cs="Arial"/>
          <w:sz w:val="20"/>
          <w:szCs w:val="20"/>
        </w:rPr>
        <w:t>sub-grantee</w:t>
      </w:r>
      <w:r w:rsidRPr="79EB53ED">
        <w:rPr>
          <w:rFonts w:ascii="Arial" w:hAnsi="Arial" w:eastAsia="Times New Roman" w:cs="Arial"/>
          <w:sz w:val="20"/>
          <w:szCs w:val="20"/>
        </w:rPr>
        <w:t>s selected for the implementation study</w:t>
      </w:r>
      <w:r w:rsidRPr="79EB53ED" w:rsidR="007B15A3">
        <w:rPr>
          <w:rFonts w:ascii="Arial" w:hAnsi="Arial" w:eastAsia="Times New Roman" w:cs="Arial"/>
          <w:sz w:val="20"/>
          <w:szCs w:val="20"/>
        </w:rPr>
        <w:t xml:space="preserve"> visits</w:t>
      </w:r>
      <w:r w:rsidRPr="79EB53ED">
        <w:rPr>
          <w:rFonts w:ascii="Arial" w:hAnsi="Arial" w:eastAsia="Times New Roman" w:cs="Arial"/>
          <w:sz w:val="20"/>
          <w:szCs w:val="20"/>
        </w:rPr>
        <w:t xml:space="preserve">. Interviews will </w:t>
      </w:r>
      <w:r w:rsidRPr="79EB53ED" w:rsidR="00706AA5">
        <w:rPr>
          <w:rFonts w:ascii="Arial" w:hAnsi="Arial" w:eastAsia="Times New Roman" w:cs="Arial"/>
          <w:sz w:val="20"/>
          <w:szCs w:val="20"/>
        </w:rPr>
        <w:t xml:space="preserve">be approximately </w:t>
      </w:r>
      <w:r w:rsidRPr="79EB53ED" w:rsidR="007B15A3">
        <w:rPr>
          <w:rFonts w:ascii="Arial" w:hAnsi="Arial" w:eastAsia="Times New Roman" w:cs="Arial"/>
          <w:sz w:val="20"/>
          <w:szCs w:val="20"/>
        </w:rPr>
        <w:t xml:space="preserve">60 minutes in length for grantees and </w:t>
      </w:r>
      <w:r w:rsidRPr="79EB53ED" w:rsidR="00706AA5">
        <w:rPr>
          <w:rFonts w:ascii="Arial" w:hAnsi="Arial" w:eastAsia="Times New Roman" w:cs="Arial"/>
          <w:sz w:val="20"/>
          <w:szCs w:val="20"/>
        </w:rPr>
        <w:t>90 minutes in length</w:t>
      </w:r>
      <w:r w:rsidRPr="79EB53ED" w:rsidR="007B15A3">
        <w:rPr>
          <w:rFonts w:ascii="Arial" w:hAnsi="Arial" w:eastAsia="Times New Roman" w:cs="Arial"/>
          <w:sz w:val="20"/>
          <w:szCs w:val="20"/>
        </w:rPr>
        <w:t xml:space="preserve"> for sub-grantees</w:t>
      </w:r>
      <w:r w:rsidRPr="79EB53ED">
        <w:rPr>
          <w:rFonts w:ascii="Arial" w:hAnsi="Arial" w:eastAsia="Times New Roman" w:cs="Arial"/>
          <w:sz w:val="20"/>
          <w:szCs w:val="20"/>
        </w:rPr>
        <w:t xml:space="preserve">. A table at the end of the document summarizes which staff (grantees or </w:t>
      </w:r>
      <w:r w:rsidRPr="79EB53ED" w:rsidR="00365AEA">
        <w:rPr>
          <w:rFonts w:ascii="Arial" w:hAnsi="Arial" w:eastAsia="Times New Roman" w:cs="Arial"/>
          <w:sz w:val="20"/>
          <w:szCs w:val="20"/>
        </w:rPr>
        <w:t>sub-grantee</w:t>
      </w:r>
      <w:r w:rsidRPr="79EB53ED">
        <w:rPr>
          <w:rFonts w:ascii="Arial" w:hAnsi="Arial" w:eastAsia="Times New Roman" w:cs="Arial"/>
          <w:sz w:val="20"/>
          <w:szCs w:val="20"/>
        </w:rPr>
        <w:t xml:space="preserve">s) will be included in each topic of the interviews.  </w:t>
      </w:r>
    </w:p>
    <w:p w:rsidR="002C50E3" w:rsidP="00405034" w:rsidRDefault="002C50E3" w14:paraId="31ABD402" w14:textId="77777777">
      <w:pPr>
        <w:spacing w:after="120" w:line="240" w:lineRule="auto"/>
        <w:contextualSpacing/>
        <w:rPr>
          <w:rFonts w:ascii="Arial" w:hAnsi="Arial" w:eastAsia="Times New Roman" w:cs="Arial"/>
          <w:bCs/>
          <w:iCs/>
          <w:sz w:val="20"/>
          <w:szCs w:val="20"/>
        </w:rPr>
      </w:pPr>
    </w:p>
    <w:p w:rsidR="002C50E3" w:rsidP="00405034" w:rsidRDefault="002C50E3" w14:paraId="27F11656" w14:textId="1446F2F6">
      <w:pPr>
        <w:spacing w:after="120" w:line="240" w:lineRule="auto"/>
        <w:contextualSpacing/>
        <w:rPr>
          <w:rStyle w:val="normaltextrun"/>
          <w:color w:val="000000"/>
          <w:shd w:val="clear" w:color="auto" w:fill="FFFFFF"/>
        </w:rPr>
      </w:pPr>
      <w:r w:rsidRPr="574CB7B9">
        <w:rPr>
          <w:rFonts w:ascii="Arial" w:hAnsi="Arial" w:eastAsia="Times New Roman" w:cs="Arial"/>
          <w:b/>
          <w:bCs/>
          <w:i/>
          <w:iCs/>
          <w:sz w:val="20"/>
          <w:szCs w:val="20"/>
        </w:rPr>
        <w:t xml:space="preserve">Introductory statement for staff: </w:t>
      </w:r>
      <w:r w:rsidRPr="574CB7B9" w:rsidR="65C71809">
        <w:rPr>
          <w:rFonts w:ascii="Arial" w:hAnsi="Arial" w:eastAsia="Times New Roman" w:cs="Arial"/>
          <w:b/>
          <w:bCs/>
          <w:i/>
          <w:iCs/>
          <w:sz w:val="20"/>
          <w:szCs w:val="20"/>
        </w:rPr>
        <w:t xml:space="preserve">  </w:t>
      </w:r>
      <w:r w:rsidRPr="5890EB8D" w:rsidR="65C71809">
        <w:rPr>
          <w:rFonts w:ascii="Arial" w:hAnsi="Arial" w:eastAsia="Times New Roman" w:cs="Arial"/>
          <w:sz w:val="20"/>
          <w:szCs w:val="20"/>
        </w:rPr>
        <w:t xml:space="preserve">This interview is being conducted </w:t>
      </w:r>
      <w:r w:rsidRPr="5890EB8D" w:rsidR="6E66E246">
        <w:rPr>
          <w:rFonts w:ascii="Arial" w:hAnsi="Arial" w:eastAsia="Times New Roman" w:cs="Arial"/>
          <w:sz w:val="20"/>
          <w:szCs w:val="20"/>
        </w:rPr>
        <w:t xml:space="preserve">as part of </w:t>
      </w:r>
      <w:r w:rsidRPr="2001AF48">
        <w:rPr>
          <w:rFonts w:ascii="Arial" w:hAnsi="Arial" w:eastAsia="Times New Roman" w:cs="Arial"/>
          <w:sz w:val="20"/>
          <w:szCs w:val="20"/>
        </w:rPr>
        <w:t xml:space="preserve">evaluation of the Department of Labor’s (DOL) </w:t>
      </w:r>
      <w:r w:rsidRPr="2001AF48" w:rsidR="004B1C24">
        <w:rPr>
          <w:rFonts w:ascii="Arial" w:hAnsi="Arial" w:eastAsia="Times New Roman" w:cs="Arial"/>
          <w:sz w:val="20"/>
          <w:szCs w:val="20"/>
        </w:rPr>
        <w:t>SUPPORT Act</w:t>
      </w:r>
      <w:r w:rsidRPr="2001AF48">
        <w:rPr>
          <w:rFonts w:ascii="Arial" w:hAnsi="Arial" w:eastAsia="Times New Roman" w:cs="Arial"/>
          <w:sz w:val="20"/>
          <w:szCs w:val="20"/>
        </w:rPr>
        <w:t xml:space="preserve"> grant program</w:t>
      </w:r>
      <w:r w:rsidRPr="2001AF48" w:rsidR="00E558E4">
        <w:rPr>
          <w:rFonts w:ascii="Arial" w:hAnsi="Arial" w:eastAsia="Times New Roman" w:cs="Arial"/>
          <w:sz w:val="20"/>
          <w:szCs w:val="20"/>
        </w:rPr>
        <w:t>s</w:t>
      </w:r>
      <w:r w:rsidRPr="2001AF48">
        <w:rPr>
          <w:rFonts w:ascii="Arial" w:hAnsi="Arial" w:eastAsia="Times New Roman" w:cs="Arial"/>
          <w:sz w:val="20"/>
          <w:szCs w:val="20"/>
        </w:rPr>
        <w:t xml:space="preserve"> Abt Associates and MDRC </w:t>
      </w:r>
      <w:r w:rsidRPr="2001AF48" w:rsidR="5643B5A4">
        <w:rPr>
          <w:rFonts w:ascii="Arial" w:hAnsi="Arial" w:eastAsia="Times New Roman" w:cs="Arial"/>
          <w:sz w:val="20"/>
          <w:szCs w:val="20"/>
        </w:rPr>
        <w:t>are co</w:t>
      </w:r>
      <w:r w:rsidR="00997775">
        <w:rPr>
          <w:rFonts w:ascii="Arial" w:hAnsi="Arial" w:eastAsia="Times New Roman" w:cs="Arial"/>
          <w:sz w:val="20"/>
          <w:szCs w:val="20"/>
        </w:rPr>
        <w:t>n</w:t>
      </w:r>
      <w:r w:rsidRPr="2001AF48" w:rsidR="5643B5A4">
        <w:rPr>
          <w:rFonts w:ascii="Arial" w:hAnsi="Arial" w:eastAsia="Times New Roman" w:cs="Arial"/>
          <w:sz w:val="20"/>
          <w:szCs w:val="20"/>
        </w:rPr>
        <w:t xml:space="preserve">ducting the evaluation for </w:t>
      </w:r>
      <w:r w:rsidRPr="2001AF48">
        <w:rPr>
          <w:rFonts w:ascii="Arial" w:hAnsi="Arial" w:eastAsia="Times New Roman" w:cs="Arial"/>
          <w:sz w:val="20"/>
          <w:szCs w:val="20"/>
        </w:rPr>
        <w:t>DOL’s</w:t>
      </w:r>
      <w:r w:rsidRPr="00956E10">
        <w:rPr>
          <w:rStyle w:val="normaltextrun"/>
          <w:rFonts w:ascii="Arial" w:hAnsi="Arial" w:cs="Arial"/>
          <w:color w:val="000000"/>
          <w:sz w:val="20"/>
          <w:szCs w:val="20"/>
          <w:shd w:val="clear" w:color="auto" w:fill="FFFFFF"/>
        </w:rPr>
        <w:t xml:space="preserve"> Chief Evaluation Office, in partnership with the Employment and Training Administration</w:t>
      </w:r>
      <w:r>
        <w:rPr>
          <w:rStyle w:val="normaltextrun"/>
          <w:rFonts w:ascii="Arial" w:hAnsi="Arial" w:cs="Arial"/>
          <w:color w:val="000000"/>
          <w:sz w:val="20"/>
          <w:szCs w:val="20"/>
          <w:shd w:val="clear" w:color="auto" w:fill="FFFFFF"/>
        </w:rPr>
        <w:t>. The study aims to</w:t>
      </w:r>
      <w:r w:rsidRPr="00956E10">
        <w:rPr>
          <w:rStyle w:val="normaltextrun"/>
          <w:rFonts w:ascii="Arial" w:hAnsi="Arial" w:cs="Arial"/>
          <w:color w:val="000000"/>
          <w:sz w:val="20"/>
          <w:szCs w:val="20"/>
          <w:shd w:val="clear" w:color="auto" w:fill="FFFFFF"/>
        </w:rPr>
        <w:t xml:space="preserve"> provide </w:t>
      </w:r>
      <w:r w:rsidRPr="00956E10" w:rsidR="05F7A3AD">
        <w:rPr>
          <w:rStyle w:val="normaltextrun"/>
          <w:rFonts w:ascii="Arial" w:hAnsi="Arial" w:cs="Arial"/>
          <w:color w:val="000000"/>
          <w:sz w:val="20"/>
          <w:szCs w:val="20"/>
          <w:shd w:val="clear" w:color="auto" w:fill="FFFFFF"/>
        </w:rPr>
        <w:t>important</w:t>
      </w:r>
      <w:r w:rsidRPr="00956E10">
        <w:rPr>
          <w:rStyle w:val="normaltextrun"/>
          <w:rFonts w:ascii="Arial" w:hAnsi="Arial" w:cs="Arial"/>
          <w:color w:val="000000"/>
          <w:sz w:val="20"/>
          <w:szCs w:val="20"/>
          <w:shd w:val="clear" w:color="auto" w:fill="FFFFFF"/>
        </w:rPr>
        <w:t xml:space="preserve"> information on promising practices and implementation challenges in providing services that address both employment and treatment needs for those with OUD/SUD.</w:t>
      </w:r>
      <w:r>
        <w:rPr>
          <w:rStyle w:val="normaltextrun"/>
          <w:rFonts w:ascii="Arial" w:hAnsi="Arial" w:cs="Arial"/>
          <w:color w:val="000000"/>
          <w:sz w:val="20"/>
          <w:szCs w:val="20"/>
          <w:shd w:val="clear" w:color="auto" w:fill="FFFFFF"/>
        </w:rPr>
        <w:t xml:space="preserve"> </w:t>
      </w:r>
      <w:r w:rsidRPr="00092BA1">
        <w:rPr>
          <w:rStyle w:val="normaltextrun"/>
          <w:rFonts w:ascii="Arial" w:hAnsi="Arial" w:cs="Arial"/>
          <w:color w:val="000000"/>
          <w:sz w:val="20"/>
          <w:szCs w:val="20"/>
          <w:shd w:val="clear" w:color="auto" w:fill="FFFFFF"/>
        </w:rPr>
        <w:t>The goal of the study is to document best practices, challenges, and lessons for both policymakers and program administrators.</w:t>
      </w:r>
      <w:r>
        <w:rPr>
          <w:rStyle w:val="normaltextrun"/>
          <w:rFonts w:ascii="Arial" w:hAnsi="Arial" w:cs="Arial"/>
          <w:color w:val="000000"/>
          <w:sz w:val="20"/>
          <w:szCs w:val="20"/>
          <w:shd w:val="clear" w:color="auto" w:fill="FFFFFF"/>
        </w:rPr>
        <w:t xml:space="preserve"> We will use the information we learn about today to plan for site visits to your program and an upcoming survey</w:t>
      </w:r>
      <w:r w:rsidRPr="00092BA1">
        <w:rPr>
          <w:rStyle w:val="normaltextrun"/>
          <w:rFonts w:ascii="Arial" w:hAnsi="Arial" w:cs="Arial"/>
          <w:color w:val="000000"/>
          <w:sz w:val="20"/>
          <w:szCs w:val="20"/>
          <w:shd w:val="clear" w:color="auto" w:fill="FFFFFF"/>
        </w:rPr>
        <w:t>.</w:t>
      </w:r>
      <w:r>
        <w:rPr>
          <w:rStyle w:val="normaltextrun"/>
          <w:rFonts w:ascii="Arial" w:hAnsi="Arial" w:cs="Arial"/>
          <w:color w:val="000000"/>
          <w:sz w:val="20"/>
          <w:szCs w:val="20"/>
          <w:shd w:val="clear" w:color="auto" w:fill="FFFFFF"/>
        </w:rPr>
        <w:t xml:space="preserve"> </w:t>
      </w:r>
      <w:r w:rsidRPr="00092BA1" w:rsidR="144172C0">
        <w:rPr>
          <w:rStyle w:val="normaltextrun"/>
          <w:rFonts w:ascii="Arial" w:hAnsi="Arial" w:cs="Arial"/>
          <w:color w:val="000000"/>
          <w:sz w:val="20"/>
          <w:szCs w:val="20"/>
          <w:shd w:val="clear" w:color="auto" w:fill="FFFFFF"/>
        </w:rPr>
        <w:t>We want</w:t>
      </w:r>
      <w:r w:rsidRPr="00092BA1">
        <w:rPr>
          <w:rStyle w:val="normaltextrun"/>
          <w:rFonts w:ascii="Arial" w:hAnsi="Arial" w:cs="Arial"/>
          <w:color w:val="000000"/>
          <w:sz w:val="20"/>
          <w:szCs w:val="20"/>
          <w:shd w:val="clear" w:color="auto" w:fill="FFFFFF"/>
        </w:rPr>
        <w:t xml:space="preserve"> to learn from your experiences, not </w:t>
      </w:r>
      <w:r w:rsidRPr="5890EB8D" w:rsidR="003D7BC8">
        <w:rPr>
          <w:rStyle w:val="normaltextrun"/>
          <w:rFonts w:ascii="Arial" w:hAnsi="Arial" w:cs="Arial"/>
          <w:color w:val="000000" w:themeColor="text1"/>
          <w:sz w:val="20"/>
          <w:szCs w:val="20"/>
        </w:rPr>
        <w:t xml:space="preserve">to </w:t>
      </w:r>
      <w:r w:rsidRPr="00092BA1">
        <w:rPr>
          <w:rStyle w:val="normaltextrun"/>
          <w:rFonts w:ascii="Arial" w:hAnsi="Arial" w:cs="Arial"/>
          <w:color w:val="000000"/>
          <w:sz w:val="20"/>
          <w:szCs w:val="20"/>
          <w:shd w:val="clear" w:color="auto" w:fill="FFFFFF"/>
        </w:rPr>
        <w:t xml:space="preserve">audit or </w:t>
      </w:r>
      <w:r w:rsidRPr="5890EB8D" w:rsidR="003D7BC8">
        <w:rPr>
          <w:rStyle w:val="normaltextrun"/>
          <w:rFonts w:ascii="Arial" w:hAnsi="Arial" w:cs="Arial"/>
          <w:color w:val="000000" w:themeColor="text1"/>
          <w:sz w:val="20"/>
          <w:szCs w:val="20"/>
        </w:rPr>
        <w:t xml:space="preserve">rate </w:t>
      </w:r>
      <w:r w:rsidRPr="00092BA1">
        <w:rPr>
          <w:rStyle w:val="normaltextrun"/>
          <w:rFonts w:ascii="Arial" w:hAnsi="Arial" w:cs="Arial"/>
          <w:color w:val="000000"/>
          <w:sz w:val="20"/>
          <w:szCs w:val="20"/>
          <w:shd w:val="clear" w:color="auto" w:fill="FFFFFF"/>
        </w:rPr>
        <w:t xml:space="preserve">your programs. This interview will take up to </w:t>
      </w:r>
      <w:r w:rsidRPr="5890EB8D" w:rsidR="00C5535B">
        <w:rPr>
          <w:rStyle w:val="normaltextrun"/>
          <w:rFonts w:ascii="Arial" w:hAnsi="Arial" w:cs="Arial"/>
          <w:color w:val="000000" w:themeColor="text1"/>
          <w:sz w:val="20"/>
          <w:szCs w:val="20"/>
        </w:rPr>
        <w:t>[60/</w:t>
      </w:r>
      <w:r w:rsidRPr="00092BA1">
        <w:rPr>
          <w:rStyle w:val="normaltextrun"/>
          <w:rFonts w:ascii="Arial" w:hAnsi="Arial" w:cs="Arial"/>
          <w:color w:val="000000"/>
          <w:sz w:val="20"/>
          <w:szCs w:val="20"/>
          <w:shd w:val="clear" w:color="auto" w:fill="FFFFFF"/>
        </w:rPr>
        <w:t>90</w:t>
      </w:r>
      <w:r w:rsidRPr="5890EB8D" w:rsidR="00C5535B">
        <w:rPr>
          <w:rStyle w:val="normaltextrun"/>
          <w:rFonts w:ascii="Arial" w:hAnsi="Arial" w:cs="Arial"/>
          <w:color w:val="000000" w:themeColor="text1"/>
          <w:sz w:val="20"/>
          <w:szCs w:val="20"/>
        </w:rPr>
        <w:t>]</w:t>
      </w:r>
      <w:r w:rsidRPr="00092BA1">
        <w:rPr>
          <w:rStyle w:val="normaltextrun"/>
          <w:rFonts w:ascii="Arial" w:hAnsi="Arial" w:cs="Arial"/>
          <w:color w:val="000000"/>
          <w:sz w:val="20"/>
          <w:szCs w:val="20"/>
          <w:shd w:val="clear" w:color="auto" w:fill="FFFFFF"/>
        </w:rPr>
        <w:t xml:space="preserve"> minutes.</w:t>
      </w:r>
      <w:r w:rsidRPr="00092BA1">
        <w:rPr>
          <w:rStyle w:val="normaltextrun"/>
          <w:color w:val="000000"/>
          <w:shd w:val="clear" w:color="auto" w:fill="FFFFFF"/>
        </w:rPr>
        <w:t xml:space="preserve"> </w:t>
      </w:r>
    </w:p>
    <w:p w:rsidR="002C50E3" w:rsidP="00405034" w:rsidRDefault="002C50E3" w14:paraId="66F2B143" w14:textId="77777777">
      <w:pPr>
        <w:spacing w:after="120" w:line="240" w:lineRule="auto"/>
        <w:contextualSpacing/>
        <w:rPr>
          <w:rStyle w:val="normaltextrun"/>
          <w:color w:val="000000"/>
          <w:shd w:val="clear" w:color="auto" w:fill="FFFFFF"/>
        </w:rPr>
      </w:pPr>
    </w:p>
    <w:p w:rsidRPr="00B02342" w:rsidR="002C50E3" w:rsidP="00405034" w:rsidRDefault="002C50E3" w14:paraId="0787573F" w14:textId="1A57A557">
      <w:pPr>
        <w:spacing w:after="0" w:line="240" w:lineRule="auto"/>
        <w:contextualSpacing/>
        <w:rPr>
          <w:rFonts w:ascii="Arial" w:hAnsi="Arial" w:eastAsia="Times New Roman" w:cs="Arial"/>
          <w:sz w:val="20"/>
          <w:szCs w:val="20"/>
        </w:rPr>
      </w:pPr>
      <w:r w:rsidRPr="5890EB8D">
        <w:rPr>
          <w:rFonts w:ascii="Arial" w:hAnsi="Arial" w:eastAsia="Times New Roman" w:cs="Arial"/>
          <w:b/>
          <w:bCs/>
          <w:i/>
          <w:iCs/>
          <w:sz w:val="20"/>
          <w:szCs w:val="20"/>
        </w:rPr>
        <w:t>Privacy Statement</w:t>
      </w:r>
      <w:r w:rsidRPr="5890EB8D">
        <w:rPr>
          <w:rFonts w:ascii="Arial" w:hAnsi="Arial" w:eastAsia="Times New Roman" w:cs="Arial"/>
          <w:b/>
          <w:bCs/>
          <w:sz w:val="20"/>
          <w:szCs w:val="20"/>
        </w:rPr>
        <w:t xml:space="preserve">: </w:t>
      </w:r>
      <w:r w:rsidRPr="00B02342">
        <w:rPr>
          <w:rFonts w:ascii="Arial" w:hAnsi="Arial" w:eastAsia="Times New Roman" w:cs="Arial"/>
          <w:sz w:val="20"/>
          <w:szCs w:val="20"/>
        </w:rPr>
        <w:t xml:space="preserve">Before beginning the interview, I (we) want to thank you for agreeing to participate in the </w:t>
      </w:r>
      <w:r w:rsidR="00D25C7E">
        <w:rPr>
          <w:rFonts w:ascii="Arial" w:hAnsi="Arial" w:eastAsia="Times New Roman" w:cs="Arial"/>
          <w:sz w:val="20"/>
          <w:szCs w:val="20"/>
        </w:rPr>
        <w:t>evaluation</w:t>
      </w:r>
      <w:r>
        <w:rPr>
          <w:rFonts w:ascii="Arial" w:hAnsi="Arial" w:eastAsia="Times New Roman" w:cs="Arial"/>
          <w:sz w:val="20"/>
          <w:szCs w:val="20"/>
        </w:rPr>
        <w:t xml:space="preserve"> of the </w:t>
      </w:r>
      <w:r w:rsidRPr="5890EB8D" w:rsidR="777F9BE4">
        <w:rPr>
          <w:rFonts w:ascii="Arial" w:hAnsi="Arial" w:eastAsia="Times New Roman" w:cs="Arial"/>
          <w:sz w:val="20"/>
          <w:szCs w:val="20"/>
        </w:rPr>
        <w:t>SUPPORT Act</w:t>
      </w:r>
      <w:r>
        <w:rPr>
          <w:rFonts w:ascii="Arial" w:hAnsi="Arial" w:eastAsia="Times New Roman" w:cs="Arial"/>
          <w:sz w:val="20"/>
          <w:szCs w:val="20"/>
        </w:rPr>
        <w:t xml:space="preserve"> grant program</w:t>
      </w:r>
      <w:r w:rsidRPr="00B02342">
        <w:rPr>
          <w:rFonts w:ascii="Arial" w:hAnsi="Arial" w:eastAsia="Times New Roman" w:cs="Arial"/>
          <w:sz w:val="20"/>
          <w:szCs w:val="20"/>
        </w:rPr>
        <w:t xml:space="preserve">. I (we) know that you are </w:t>
      </w:r>
      <w:proofErr w:type="gramStart"/>
      <w:r w:rsidRPr="00B02342">
        <w:rPr>
          <w:rFonts w:ascii="Arial" w:hAnsi="Arial" w:eastAsia="Times New Roman" w:cs="Arial"/>
          <w:sz w:val="20"/>
          <w:szCs w:val="20"/>
        </w:rPr>
        <w:t>busy</w:t>
      </w:r>
      <w:proofErr w:type="gramEnd"/>
      <w:r w:rsidRPr="00B02342">
        <w:rPr>
          <w:rFonts w:ascii="Arial" w:hAnsi="Arial" w:eastAsia="Times New Roman" w:cs="Arial"/>
          <w:sz w:val="20"/>
          <w:szCs w:val="20"/>
        </w:rPr>
        <w:t xml:space="preserve"> and we will try to be as focused as possible. We have many questions and are going to talk to many different people, so please do not feel as though we expect you to be able to answer every question. </w:t>
      </w:r>
      <w:proofErr w:type="gramStart"/>
      <w:r w:rsidRPr="00B02342">
        <w:rPr>
          <w:rFonts w:ascii="Arial" w:hAnsi="Arial" w:eastAsia="Times New Roman" w:cs="Arial"/>
          <w:sz w:val="20"/>
          <w:szCs w:val="20"/>
        </w:rPr>
        <w:t>And,</w:t>
      </w:r>
      <w:proofErr w:type="gramEnd"/>
      <w:r w:rsidRPr="00B02342">
        <w:rPr>
          <w:rFonts w:ascii="Arial" w:hAnsi="Arial" w:eastAsia="Times New Roman" w:cs="Arial"/>
          <w:sz w:val="20"/>
          <w:szCs w:val="20"/>
        </w:rPr>
        <w:t xml:space="preserve"> we understand that your participation in this discussion is voluntary and you may choose to not answer some </w:t>
      </w:r>
      <w:r w:rsidRPr="5890EB8D" w:rsidR="66DD79CA">
        <w:rPr>
          <w:rFonts w:ascii="Arial" w:hAnsi="Arial" w:eastAsia="Times New Roman" w:cs="Arial"/>
          <w:sz w:val="20"/>
          <w:szCs w:val="20"/>
        </w:rPr>
        <w:t xml:space="preserve">or any </w:t>
      </w:r>
      <w:r w:rsidRPr="00B02342">
        <w:rPr>
          <w:rFonts w:ascii="Arial" w:hAnsi="Arial" w:eastAsia="Times New Roman" w:cs="Arial"/>
          <w:sz w:val="20"/>
          <w:szCs w:val="20"/>
        </w:rPr>
        <w:t>questions.</w:t>
      </w:r>
    </w:p>
    <w:p w:rsidRPr="00B02342" w:rsidR="002C50E3" w:rsidP="00405034" w:rsidRDefault="002C50E3" w14:paraId="6E2AC1AF" w14:textId="77777777">
      <w:pPr>
        <w:tabs>
          <w:tab w:val="left" w:pos="3720"/>
        </w:tabs>
        <w:spacing w:after="0" w:line="240" w:lineRule="auto"/>
        <w:contextualSpacing/>
        <w:rPr>
          <w:rFonts w:ascii="Arial" w:hAnsi="Arial" w:eastAsia="Times New Roman" w:cs="Arial"/>
          <w:sz w:val="20"/>
          <w:szCs w:val="20"/>
        </w:rPr>
      </w:pPr>
      <w:r w:rsidRPr="00B02342">
        <w:rPr>
          <w:rFonts w:ascii="Arial" w:hAnsi="Arial" w:eastAsia="Times New Roman" w:cs="Arial"/>
          <w:sz w:val="20"/>
          <w:szCs w:val="20"/>
        </w:rPr>
        <w:tab/>
      </w:r>
    </w:p>
    <w:p w:rsidRPr="00B02342" w:rsidR="002C50E3" w:rsidP="00405034" w:rsidRDefault="002C50E3" w14:paraId="79554072" w14:textId="77777777">
      <w:pPr>
        <w:spacing w:after="0" w:line="240" w:lineRule="auto"/>
        <w:contextualSpacing/>
        <w:rPr>
          <w:rFonts w:ascii="Arial" w:hAnsi="Arial" w:eastAsia="Times New Roman" w:cs="Arial"/>
          <w:sz w:val="20"/>
          <w:szCs w:val="20"/>
        </w:rPr>
      </w:pPr>
      <w:r w:rsidRPr="00B02342">
        <w:rPr>
          <w:rFonts w:ascii="Arial" w:hAnsi="Arial" w:cs="Arial"/>
          <w:sz w:val="20"/>
          <w:szCs w:val="20"/>
        </w:rPr>
        <w:t xml:space="preserve">Information collected will be kept private to the extent permitted by law. </w:t>
      </w:r>
      <w:r w:rsidRPr="00B02342">
        <w:rPr>
          <w:rFonts w:ascii="Arial" w:hAnsi="Arial" w:eastAsia="Times New Roman" w:cs="Arial"/>
          <w:sz w:val="20"/>
          <w:szCs w:val="20"/>
        </w:rPr>
        <w:t xml:space="preserve">The views you express will be kept private, and nothing we publish in this evaluation will identify you by name. Though we take notes during these interviews, information is never repeated with the name of the respondent. When we write our reports and discuss our findings, information from all interviews is compiled and presented so that no one person can be identified. We also ask that you refrain from sharing anything we discuss today with others to help us ensure your privacy and the privacy of others we are interviewing. Do you have any questions before we begin? </w:t>
      </w:r>
    </w:p>
    <w:p w:rsidRPr="000C2424" w:rsidR="002C50E3" w:rsidP="00405034" w:rsidRDefault="002C50E3" w14:paraId="56964894" w14:textId="77777777">
      <w:pPr>
        <w:spacing w:after="120" w:line="240" w:lineRule="auto"/>
        <w:contextualSpacing/>
        <w:rPr>
          <w:rFonts w:ascii="Arial" w:hAnsi="Arial" w:eastAsia="Times New Roman" w:cs="Arial"/>
          <w:b/>
          <w:i/>
          <w:sz w:val="20"/>
          <w:szCs w:val="20"/>
        </w:rPr>
      </w:pPr>
    </w:p>
    <w:p w:rsidR="00F91A93" w:rsidP="00405034" w:rsidRDefault="00F91A93" w14:paraId="05AB6B0D" w14:textId="77777777">
      <w:pPr>
        <w:spacing w:after="120" w:line="240" w:lineRule="auto"/>
        <w:contextualSpacing/>
        <w:rPr>
          <w:rFonts w:ascii="Arial Narrow" w:hAnsi="Arial Narrow" w:eastAsia="Calibri" w:cs="Arial"/>
          <w:i/>
          <w:iCs/>
          <w:sz w:val="20"/>
          <w:szCs w:val="20"/>
        </w:rPr>
      </w:pPr>
    </w:p>
    <w:p w:rsidR="00F91A93" w:rsidP="00405034" w:rsidRDefault="00F91A93" w14:paraId="7767E78A" w14:textId="77777777">
      <w:pPr>
        <w:spacing w:after="120" w:line="240" w:lineRule="auto"/>
        <w:contextualSpacing/>
        <w:rPr>
          <w:rFonts w:ascii="Arial Narrow" w:hAnsi="Arial Narrow" w:eastAsia="Calibri" w:cs="Arial"/>
          <w:i/>
          <w:iCs/>
          <w:sz w:val="20"/>
          <w:szCs w:val="20"/>
        </w:rPr>
      </w:pPr>
    </w:p>
    <w:p w:rsidR="00F91A93" w:rsidP="00405034" w:rsidRDefault="00F91A93" w14:paraId="3851F013" w14:textId="77777777">
      <w:pPr>
        <w:spacing w:after="120" w:line="240" w:lineRule="auto"/>
        <w:contextualSpacing/>
        <w:rPr>
          <w:rFonts w:ascii="Arial Narrow" w:hAnsi="Arial Narrow" w:eastAsia="Calibri" w:cs="Arial"/>
          <w:i/>
          <w:iCs/>
          <w:sz w:val="20"/>
          <w:szCs w:val="20"/>
        </w:rPr>
      </w:pPr>
    </w:p>
    <w:p w:rsidR="00F91A93" w:rsidP="00405034" w:rsidRDefault="00F91A93" w14:paraId="76D223CE" w14:textId="77777777">
      <w:pPr>
        <w:spacing w:after="120" w:line="240" w:lineRule="auto"/>
        <w:contextualSpacing/>
        <w:rPr>
          <w:rFonts w:ascii="Arial Narrow" w:hAnsi="Arial Narrow" w:eastAsia="Calibri" w:cs="Arial"/>
          <w:i/>
          <w:iCs/>
          <w:sz w:val="20"/>
          <w:szCs w:val="20"/>
        </w:rPr>
      </w:pPr>
    </w:p>
    <w:p w:rsidR="00F91A93" w:rsidP="00405034" w:rsidRDefault="00F91A93" w14:paraId="1713C109" w14:textId="77777777">
      <w:pPr>
        <w:spacing w:after="120" w:line="240" w:lineRule="auto"/>
        <w:contextualSpacing/>
        <w:rPr>
          <w:rFonts w:ascii="Arial Narrow" w:hAnsi="Arial Narrow" w:eastAsia="Calibri" w:cs="Arial"/>
          <w:i/>
          <w:iCs/>
          <w:sz w:val="20"/>
          <w:szCs w:val="20"/>
        </w:rPr>
      </w:pPr>
    </w:p>
    <w:p w:rsidR="00F91A93" w:rsidP="00405034" w:rsidRDefault="00F91A93" w14:paraId="33C230D1" w14:textId="77777777">
      <w:pPr>
        <w:spacing w:after="120" w:line="240" w:lineRule="auto"/>
        <w:contextualSpacing/>
        <w:rPr>
          <w:rFonts w:ascii="Arial Narrow" w:hAnsi="Arial Narrow" w:eastAsia="Calibri" w:cs="Arial"/>
          <w:i/>
          <w:iCs/>
          <w:sz w:val="20"/>
          <w:szCs w:val="20"/>
        </w:rPr>
      </w:pPr>
    </w:p>
    <w:p w:rsidR="00F91A93" w:rsidP="00405034" w:rsidRDefault="00F91A93" w14:paraId="7636C5FB" w14:textId="77777777">
      <w:pPr>
        <w:spacing w:after="120" w:line="240" w:lineRule="auto"/>
        <w:contextualSpacing/>
        <w:rPr>
          <w:rFonts w:ascii="Arial Narrow" w:hAnsi="Arial Narrow" w:eastAsia="Calibri" w:cs="Arial"/>
          <w:i/>
          <w:iCs/>
          <w:sz w:val="20"/>
          <w:szCs w:val="20"/>
        </w:rPr>
      </w:pPr>
    </w:p>
    <w:p w:rsidR="00FE5034" w:rsidP="2270BCD9" w:rsidRDefault="002C50E3" w14:paraId="64A3C82F" w14:textId="57306B18">
      <w:pPr>
        <w:spacing w:after="120" w:line="240" w:lineRule="auto"/>
        <w:contextualSpacing/>
        <w:rPr>
          <w:rFonts w:ascii="Arial Narrow" w:hAnsi="Arial Narrow" w:cs="Times New Roman"/>
          <w:sz w:val="20"/>
          <w:szCs w:val="20"/>
        </w:rPr>
        <w:sectPr w:rsidR="00FE5034">
          <w:headerReference w:type="default" r:id="rId10"/>
          <w:footerReference w:type="default" r:id="rId11"/>
          <w:pgSz w:w="12240" w:h="15840"/>
          <w:pgMar w:top="1440" w:right="1440" w:bottom="1440" w:left="1440" w:header="720" w:footer="720" w:gutter="0"/>
          <w:cols w:space="720"/>
          <w:docGrid w:linePitch="360"/>
        </w:sectPr>
      </w:pPr>
      <w:r w:rsidRPr="2270BCD9">
        <w:rPr>
          <w:rFonts w:ascii="Arial Narrow" w:hAnsi="Arial Narrow" w:eastAsia="Calibri" w:cs="Arial"/>
          <w:i/>
          <w:iCs/>
          <w:sz w:val="20"/>
          <w:szCs w:val="20"/>
        </w:rPr>
        <w:t xml:space="preserve">The Paperwork Reduction Act Statement: </w:t>
      </w:r>
      <w:r w:rsidRPr="2270BCD9">
        <w:rPr>
          <w:rFonts w:ascii="Arial Narrow" w:hAnsi="Arial Narrow" w:eastAsia="Calibri" w:cs="Arial"/>
          <w:sz w:val="20"/>
          <w:szCs w:val="20"/>
        </w:rPr>
        <w:t xml:space="preserve">This collection of information is voluntary and will be used to </w:t>
      </w:r>
      <w:r w:rsidRPr="2270BCD9">
        <w:rPr>
          <w:rFonts w:ascii="Arial Narrow" w:hAnsi="Arial Narrow"/>
          <w:sz w:val="20"/>
          <w:szCs w:val="20"/>
        </w:rPr>
        <w:t xml:space="preserve">understand programs that </w:t>
      </w:r>
      <w:r w:rsidR="00767121">
        <w:rPr>
          <w:rFonts w:ascii="Arial Narrow" w:hAnsi="Arial Narrow"/>
          <w:sz w:val="20"/>
          <w:szCs w:val="20"/>
        </w:rPr>
        <w:t>integrate employment and substance use disorder services</w:t>
      </w:r>
      <w:r w:rsidRPr="2270BCD9">
        <w:rPr>
          <w:rFonts w:ascii="Arial Narrow" w:hAnsi="Arial Narrow" w:eastAsia="Calibri" w:cs="Arial"/>
          <w:sz w:val="20"/>
          <w:szCs w:val="20"/>
        </w:rPr>
        <w:t>. Public reporting burden for this collection of information is estimated to average 90 minutes per response</w:t>
      </w:r>
      <w:r w:rsidRPr="2270BCD9">
        <w:rPr>
          <w:rFonts w:ascii="Arial Narrow" w:hAnsi="Arial Narrow" w:cs="Arial"/>
          <w:sz w:val="20"/>
          <w:szCs w:val="20"/>
        </w:rPr>
        <w:t xml:space="preserve">, including the time for reviewing instructions, </w:t>
      </w:r>
      <w:proofErr w:type="gramStart"/>
      <w:r w:rsidRPr="2270BCD9">
        <w:rPr>
          <w:rFonts w:ascii="Arial Narrow" w:hAnsi="Arial Narrow" w:cs="Arial"/>
          <w:sz w:val="20"/>
          <w:szCs w:val="20"/>
        </w:rPr>
        <w:t>gathering</w:t>
      </w:r>
      <w:proofErr w:type="gramEnd"/>
      <w:r w:rsidRPr="2270BCD9">
        <w:rPr>
          <w:rFonts w:ascii="Arial Narrow" w:hAnsi="Arial Narrow" w:cs="Arial"/>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XXXX-XXXX, Exp: XX/XX/XXXX. Send comments regarding this burden estimate or any other aspect of this collection of information, including suggestions for reducing this burden to </w:t>
      </w:r>
      <w:r w:rsidRPr="2270BCD9" w:rsidR="00604A46">
        <w:rPr>
          <w:rFonts w:ascii="Arial Narrow" w:hAnsi="Arial Narrow" w:cs="Times New Roman"/>
          <w:sz w:val="20"/>
          <w:szCs w:val="20"/>
        </w:rPr>
        <w:t>Hannah Betesh</w:t>
      </w:r>
      <w:r w:rsidRPr="2270BCD9">
        <w:rPr>
          <w:rFonts w:ascii="Arial Narrow" w:hAnsi="Arial Narrow" w:cs="Times New Roman"/>
          <w:sz w:val="20"/>
          <w:szCs w:val="20"/>
        </w:rPr>
        <w:t xml:space="preserve"> (Abt Associates); </w:t>
      </w:r>
      <w:r w:rsidRPr="2270BCD9" w:rsidR="00CE5B5F">
        <w:rPr>
          <w:rFonts w:ascii="Arial Narrow" w:hAnsi="Arial Narrow" w:cs="Times New Roman"/>
          <w:sz w:val="20"/>
          <w:szCs w:val="20"/>
        </w:rPr>
        <w:t>hannah_betesh@abtassoc.com</w:t>
      </w:r>
      <w:r w:rsidRPr="2270BCD9">
        <w:rPr>
          <w:rFonts w:ascii="Arial Narrow" w:hAnsi="Arial Narrow" w:cs="Times New Roman"/>
          <w:sz w:val="20"/>
          <w:szCs w:val="20"/>
        </w:rPr>
        <w:t xml:space="preserve">. </w:t>
      </w:r>
    </w:p>
    <w:p w:rsidRPr="007E4422" w:rsidR="00A13A88" w:rsidP="00405034" w:rsidRDefault="00A13A88" w14:paraId="240037CD" w14:textId="515E19D9">
      <w:pPr>
        <w:numPr>
          <w:ilvl w:val="0"/>
          <w:numId w:val="2"/>
        </w:numPr>
        <w:spacing w:after="180" w:line="240" w:lineRule="auto"/>
        <w:ind w:left="360"/>
        <w:contextualSpacing/>
        <w:jc w:val="both"/>
        <w:rPr>
          <w:rFonts w:ascii="Arial" w:hAnsi="Arial" w:eastAsia="Times New Roman" w:cs="Arial"/>
          <w:b/>
          <w:sz w:val="20"/>
          <w:szCs w:val="20"/>
        </w:rPr>
      </w:pPr>
      <w:r>
        <w:rPr>
          <w:rFonts w:ascii="Arial" w:hAnsi="Arial" w:eastAsia="Times New Roman" w:cs="Arial"/>
          <w:b/>
          <w:sz w:val="20"/>
          <w:szCs w:val="20"/>
        </w:rPr>
        <w:lastRenderedPageBreak/>
        <w:t>Respondent information</w:t>
      </w:r>
      <w:r w:rsidRPr="00A13A88" w:rsidR="007E4422">
        <w:rPr>
          <w:rFonts w:ascii="Arial" w:hAnsi="Arial" w:eastAsia="Times New Roman" w:cs="Arial"/>
          <w:b/>
          <w:sz w:val="20"/>
          <w:szCs w:val="20"/>
        </w:rPr>
        <w:t>—</w:t>
      </w:r>
      <w:r w:rsidRPr="007E4422" w:rsidR="007E4422">
        <w:rPr>
          <w:rFonts w:ascii="Arial" w:hAnsi="Arial" w:eastAsia="Times New Roman" w:cs="Arial"/>
          <w:bCs/>
          <w:i/>
          <w:iCs/>
          <w:sz w:val="20"/>
          <w:szCs w:val="20"/>
        </w:rPr>
        <w:t xml:space="preserve">grantees and </w:t>
      </w:r>
      <w:r w:rsidR="00365AEA">
        <w:rPr>
          <w:rFonts w:ascii="Arial" w:hAnsi="Arial" w:eastAsia="Times New Roman" w:cs="Arial"/>
          <w:bCs/>
          <w:i/>
          <w:iCs/>
          <w:sz w:val="20"/>
          <w:szCs w:val="20"/>
        </w:rPr>
        <w:t>sub-grantee</w:t>
      </w:r>
      <w:r w:rsidRPr="007E4422" w:rsidR="007E4422">
        <w:rPr>
          <w:rFonts w:ascii="Arial" w:hAnsi="Arial" w:eastAsia="Times New Roman" w:cs="Arial"/>
          <w:bCs/>
          <w:i/>
          <w:iCs/>
          <w:sz w:val="20"/>
          <w:szCs w:val="20"/>
        </w:rPr>
        <w:t>s</w:t>
      </w:r>
    </w:p>
    <w:p w:rsidR="00A13A88" w:rsidP="00405034" w:rsidRDefault="00A13A88" w14:paraId="5B25E7AA" w14:textId="77777777">
      <w:pPr>
        <w:spacing w:after="180" w:line="240" w:lineRule="auto"/>
        <w:ind w:left="360"/>
        <w:contextualSpacing/>
        <w:jc w:val="both"/>
        <w:rPr>
          <w:rFonts w:ascii="Arial" w:hAnsi="Arial" w:eastAsia="Times New Roman" w:cs="Arial"/>
          <w:b/>
          <w:sz w:val="20"/>
          <w:szCs w:val="20"/>
        </w:rPr>
      </w:pPr>
    </w:p>
    <w:p w:rsidR="00A13A88" w:rsidP="00405034" w:rsidRDefault="00A13A88" w14:paraId="0E349CD9" w14:textId="58353F32">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sidRPr="00A13A88">
        <w:rPr>
          <w:rFonts w:ascii="Arial" w:hAnsi="Arial" w:eastAsia="Times New Roman" w:cs="Arial"/>
          <w:sz w:val="20"/>
          <w:szCs w:val="20"/>
        </w:rPr>
        <w:t>Changes to role/responsibilities within organization and grant</w:t>
      </w:r>
    </w:p>
    <w:p w:rsidRPr="00A13A88" w:rsidR="00A13A88" w:rsidP="00405034" w:rsidRDefault="00A13A88" w14:paraId="0DC64439" w14:textId="77777777">
      <w:pPr>
        <w:tabs>
          <w:tab w:val="num" w:pos="2160"/>
          <w:tab w:val="num" w:pos="2520"/>
        </w:tabs>
        <w:spacing w:after="0" w:line="240" w:lineRule="auto"/>
        <w:ind w:left="1080"/>
        <w:contextualSpacing/>
        <w:rPr>
          <w:rFonts w:ascii="Arial" w:hAnsi="Arial" w:eastAsia="Times New Roman" w:cs="Arial"/>
          <w:sz w:val="20"/>
          <w:szCs w:val="20"/>
        </w:rPr>
      </w:pPr>
    </w:p>
    <w:p w:rsidR="00A13A88" w:rsidP="00405034" w:rsidRDefault="00A13A88" w14:paraId="34604FF1" w14:textId="2212692F">
      <w:pPr>
        <w:numPr>
          <w:ilvl w:val="0"/>
          <w:numId w:val="2"/>
        </w:numPr>
        <w:spacing w:after="180" w:line="240" w:lineRule="auto"/>
        <w:ind w:left="360"/>
        <w:contextualSpacing/>
        <w:jc w:val="both"/>
        <w:rPr>
          <w:rFonts w:ascii="Arial" w:hAnsi="Arial" w:eastAsia="Times New Roman" w:cs="Arial"/>
          <w:b/>
          <w:sz w:val="20"/>
          <w:szCs w:val="20"/>
        </w:rPr>
      </w:pPr>
      <w:r>
        <w:rPr>
          <w:rFonts w:ascii="Arial" w:hAnsi="Arial" w:eastAsia="Times New Roman" w:cs="Arial"/>
          <w:b/>
          <w:sz w:val="20"/>
          <w:szCs w:val="20"/>
        </w:rPr>
        <w:t>P</w:t>
      </w:r>
      <w:r w:rsidRPr="00A13A88">
        <w:rPr>
          <w:rFonts w:ascii="Arial" w:hAnsi="Arial" w:eastAsia="Times New Roman" w:cs="Arial"/>
          <w:b/>
          <w:sz w:val="20"/>
          <w:szCs w:val="20"/>
        </w:rPr>
        <w:t>rogram context and environment—</w:t>
      </w:r>
      <w:r w:rsidRPr="007E4422">
        <w:rPr>
          <w:rFonts w:ascii="Arial" w:hAnsi="Arial" w:eastAsia="Times New Roman" w:cs="Arial"/>
          <w:bCs/>
          <w:i/>
          <w:iCs/>
          <w:sz w:val="20"/>
          <w:szCs w:val="20"/>
        </w:rPr>
        <w:t xml:space="preserve">grantees and </w:t>
      </w:r>
      <w:r w:rsidR="00365AEA">
        <w:rPr>
          <w:rFonts w:ascii="Arial" w:hAnsi="Arial" w:eastAsia="Times New Roman" w:cs="Arial"/>
          <w:bCs/>
          <w:i/>
          <w:iCs/>
          <w:sz w:val="20"/>
          <w:szCs w:val="20"/>
        </w:rPr>
        <w:t>sub-grantee</w:t>
      </w:r>
      <w:r w:rsidRPr="007E4422">
        <w:rPr>
          <w:rFonts w:ascii="Arial" w:hAnsi="Arial" w:eastAsia="Times New Roman" w:cs="Arial"/>
          <w:bCs/>
          <w:i/>
          <w:iCs/>
          <w:sz w:val="20"/>
          <w:szCs w:val="20"/>
        </w:rPr>
        <w:t>s</w:t>
      </w:r>
    </w:p>
    <w:p w:rsidR="00A13A88" w:rsidP="00405034" w:rsidRDefault="00A13A88" w14:paraId="069C7E37" w14:textId="77777777">
      <w:pPr>
        <w:spacing w:after="180" w:line="240" w:lineRule="auto"/>
        <w:ind w:left="360"/>
        <w:contextualSpacing/>
        <w:jc w:val="both"/>
        <w:rPr>
          <w:rFonts w:ascii="Arial" w:hAnsi="Arial" w:eastAsia="Times New Roman" w:cs="Arial"/>
          <w:b/>
          <w:sz w:val="20"/>
          <w:szCs w:val="20"/>
        </w:rPr>
      </w:pPr>
    </w:p>
    <w:p w:rsidR="00A13A88" w:rsidP="00405034" w:rsidRDefault="00A13A88" w14:paraId="35102941" w14:textId="3B5807E1">
      <w:pPr>
        <w:spacing w:after="180" w:line="240" w:lineRule="auto"/>
        <w:ind w:left="360"/>
        <w:contextualSpacing/>
        <w:jc w:val="both"/>
        <w:rPr>
          <w:rFonts w:ascii="Arial" w:hAnsi="Arial" w:eastAsia="Times New Roman" w:cs="Arial"/>
          <w:bCs/>
          <w:sz w:val="20"/>
          <w:szCs w:val="20"/>
        </w:rPr>
      </w:pPr>
      <w:r>
        <w:rPr>
          <w:rFonts w:ascii="Arial" w:hAnsi="Arial" w:eastAsia="Times New Roman" w:cs="Arial"/>
          <w:bCs/>
          <w:sz w:val="20"/>
          <w:szCs w:val="20"/>
        </w:rPr>
        <w:t>Changes since knowledge development calls on:</w:t>
      </w:r>
    </w:p>
    <w:p w:rsidRPr="00A13A88" w:rsidR="00A13A88" w:rsidP="00405034" w:rsidRDefault="23F9222E" w14:paraId="43B671B8" w14:textId="3759F143">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sidRPr="574CB7B9">
        <w:rPr>
          <w:rFonts w:ascii="Arial" w:hAnsi="Arial" w:eastAsia="Times New Roman" w:cs="Arial"/>
          <w:sz w:val="20"/>
          <w:szCs w:val="20"/>
        </w:rPr>
        <w:t>OUD/SUD</w:t>
      </w:r>
      <w:r w:rsidRPr="49EAF4B4" w:rsidR="00A13A88">
        <w:rPr>
          <w:rFonts w:ascii="Arial" w:hAnsi="Arial" w:eastAsia="Times New Roman" w:cs="Arial"/>
          <w:sz w:val="20"/>
          <w:szCs w:val="20"/>
        </w:rPr>
        <w:t xml:space="preserve"> condition</w:t>
      </w:r>
      <w:r w:rsidRPr="49EAF4B4" w:rsidR="48890689">
        <w:rPr>
          <w:rFonts w:ascii="Arial" w:hAnsi="Arial" w:eastAsia="Times New Roman" w:cs="Arial"/>
          <w:sz w:val="20"/>
          <w:szCs w:val="20"/>
        </w:rPr>
        <w:t>s</w:t>
      </w:r>
      <w:r w:rsidRPr="49EAF4B4" w:rsidR="78A88EA0">
        <w:rPr>
          <w:rFonts w:ascii="Arial" w:hAnsi="Arial" w:eastAsia="Times New Roman" w:cs="Arial"/>
          <w:sz w:val="20"/>
          <w:szCs w:val="20"/>
        </w:rPr>
        <w:t xml:space="preserve"> in community </w:t>
      </w:r>
    </w:p>
    <w:p w:rsidRPr="009A61EF" w:rsidR="003D284A" w:rsidP="5B6209F5" w:rsidRDefault="003D284A" w14:paraId="3F2A73CB" w14:textId="666205F7">
      <w:pPr>
        <w:numPr>
          <w:ilvl w:val="2"/>
          <w:numId w:val="8"/>
        </w:numPr>
        <w:tabs>
          <w:tab w:val="num" w:pos="1080"/>
          <w:tab w:val="num" w:pos="2160"/>
          <w:tab w:val="num" w:pos="2520"/>
        </w:tabs>
        <w:spacing w:after="0" w:line="240" w:lineRule="auto"/>
        <w:ind w:left="1800"/>
        <w:rPr>
          <w:rFonts w:eastAsiaTheme="minorEastAsia"/>
          <w:sz w:val="20"/>
          <w:szCs w:val="20"/>
        </w:rPr>
      </w:pPr>
      <w:r>
        <w:rPr>
          <w:rFonts w:ascii="Arial" w:hAnsi="Arial" w:eastAsia="Times New Roman" w:cs="Arial"/>
          <w:sz w:val="20"/>
          <w:szCs w:val="20"/>
        </w:rPr>
        <w:t>Changes in OUD/SUD overdose rates</w:t>
      </w:r>
    </w:p>
    <w:p w:rsidRPr="003D284A" w:rsidR="009A61EF" w:rsidP="5B6209F5" w:rsidRDefault="009A61EF" w14:paraId="598BCCEA" w14:textId="356CA028">
      <w:pPr>
        <w:numPr>
          <w:ilvl w:val="2"/>
          <w:numId w:val="8"/>
        </w:numPr>
        <w:tabs>
          <w:tab w:val="num" w:pos="1080"/>
          <w:tab w:val="num" w:pos="2160"/>
          <w:tab w:val="num" w:pos="2520"/>
        </w:tabs>
        <w:spacing w:after="0" w:line="240" w:lineRule="auto"/>
        <w:ind w:left="1800"/>
        <w:rPr>
          <w:rFonts w:eastAsiaTheme="minorEastAsia"/>
          <w:sz w:val="20"/>
          <w:szCs w:val="20"/>
        </w:rPr>
      </w:pPr>
      <w:r>
        <w:rPr>
          <w:rFonts w:ascii="Arial" w:hAnsi="Arial" w:eastAsia="Times New Roman" w:cs="Arial"/>
          <w:sz w:val="20"/>
          <w:szCs w:val="20"/>
        </w:rPr>
        <w:t>Changes in types of substances used</w:t>
      </w:r>
    </w:p>
    <w:p w:rsidR="2DC662D8" w:rsidP="5B6209F5" w:rsidRDefault="2DC662D8" w14:paraId="7FDD2A13" w14:textId="2A3B4749">
      <w:pPr>
        <w:numPr>
          <w:ilvl w:val="2"/>
          <w:numId w:val="8"/>
        </w:numPr>
        <w:tabs>
          <w:tab w:val="num" w:pos="1080"/>
          <w:tab w:val="num" w:pos="2160"/>
          <w:tab w:val="num" w:pos="2520"/>
        </w:tabs>
        <w:spacing w:after="0" w:line="240" w:lineRule="auto"/>
        <w:ind w:left="1800"/>
        <w:rPr>
          <w:rFonts w:eastAsiaTheme="minorEastAsia"/>
          <w:sz w:val="20"/>
          <w:szCs w:val="20"/>
        </w:rPr>
      </w:pPr>
      <w:r w:rsidRPr="574CB7B9">
        <w:rPr>
          <w:rFonts w:ascii="Arial" w:hAnsi="Arial" w:eastAsia="Times New Roman" w:cs="Arial"/>
          <w:sz w:val="20"/>
          <w:szCs w:val="20"/>
        </w:rPr>
        <w:t>COVID</w:t>
      </w:r>
      <w:r w:rsidRPr="574CB7B9" w:rsidR="6C6B4809">
        <w:rPr>
          <w:rFonts w:ascii="Arial" w:hAnsi="Arial" w:eastAsia="Times New Roman" w:cs="Arial"/>
          <w:sz w:val="20"/>
          <w:szCs w:val="20"/>
        </w:rPr>
        <w:t>-</w:t>
      </w:r>
      <w:r w:rsidRPr="574CB7B9">
        <w:rPr>
          <w:rFonts w:ascii="Arial" w:hAnsi="Arial" w:eastAsia="Times New Roman" w:cs="Arial"/>
          <w:sz w:val="20"/>
          <w:szCs w:val="20"/>
        </w:rPr>
        <w:t>19 effects on OUD/SUD conditions in community</w:t>
      </w:r>
    </w:p>
    <w:p w:rsidR="60001CC7" w:rsidP="5B6209F5" w:rsidRDefault="60001CC7" w14:paraId="42DE95B3" w14:textId="1BE4DB11">
      <w:pPr>
        <w:numPr>
          <w:ilvl w:val="2"/>
          <w:numId w:val="8"/>
        </w:numPr>
        <w:tabs>
          <w:tab w:val="num" w:pos="1080"/>
          <w:tab w:val="num" w:pos="2160"/>
          <w:tab w:val="num" w:pos="2520"/>
        </w:tabs>
        <w:spacing w:after="0" w:line="240" w:lineRule="auto"/>
        <w:ind w:left="1800"/>
        <w:rPr>
          <w:rFonts w:eastAsiaTheme="minorEastAsia"/>
          <w:sz w:val="20"/>
          <w:szCs w:val="20"/>
        </w:rPr>
      </w:pPr>
      <w:r w:rsidRPr="574CB7B9">
        <w:rPr>
          <w:rFonts w:ascii="Arial" w:hAnsi="Arial" w:eastAsia="Times New Roman" w:cs="Arial"/>
          <w:sz w:val="20"/>
          <w:szCs w:val="20"/>
        </w:rPr>
        <w:t>COVID-19</w:t>
      </w:r>
      <w:r w:rsidRPr="574CB7B9" w:rsidR="6688E3C7">
        <w:rPr>
          <w:rFonts w:ascii="Arial" w:hAnsi="Arial" w:eastAsia="Times New Roman" w:cs="Arial"/>
          <w:sz w:val="20"/>
          <w:szCs w:val="20"/>
        </w:rPr>
        <w:t xml:space="preserve"> effects on treatment and recovery system, including vaccine mandates and labor shortages</w:t>
      </w:r>
    </w:p>
    <w:p w:rsidRPr="00A13A88" w:rsidR="00A13A88" w:rsidP="00405034" w:rsidRDefault="00A13A88" w14:paraId="2AE9EF70" w14:textId="004954B1">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sidRPr="00A13A88">
        <w:rPr>
          <w:rFonts w:ascii="Arial" w:hAnsi="Arial" w:eastAsia="Times New Roman" w:cs="Arial"/>
          <w:sz w:val="20"/>
          <w:szCs w:val="20"/>
        </w:rPr>
        <w:t xml:space="preserve">Local economic conditions </w:t>
      </w:r>
    </w:p>
    <w:p w:rsidRPr="00524D52" w:rsidR="5AFA5AD8" w:rsidP="5B6209F5" w:rsidRDefault="5AFA5AD8" w14:paraId="30ED37E8" w14:textId="0DE8F449">
      <w:pPr>
        <w:numPr>
          <w:ilvl w:val="1"/>
          <w:numId w:val="4"/>
        </w:numPr>
        <w:tabs>
          <w:tab w:val="num" w:pos="1080"/>
          <w:tab w:val="num" w:pos="2160"/>
          <w:tab w:val="num" w:pos="2520"/>
        </w:tabs>
        <w:spacing w:after="0" w:line="240" w:lineRule="auto"/>
        <w:ind w:left="1800"/>
        <w:rPr>
          <w:rFonts w:eastAsiaTheme="minorEastAsia"/>
          <w:sz w:val="20"/>
          <w:szCs w:val="20"/>
        </w:rPr>
      </w:pPr>
      <w:r w:rsidRPr="574CB7B9">
        <w:rPr>
          <w:rFonts w:ascii="Arial" w:hAnsi="Arial" w:eastAsia="Times New Roman" w:cs="Arial"/>
          <w:sz w:val="20"/>
          <w:szCs w:val="20"/>
        </w:rPr>
        <w:t>COVID</w:t>
      </w:r>
      <w:r w:rsidRPr="574CB7B9" w:rsidR="62B3DF07">
        <w:rPr>
          <w:rFonts w:ascii="Arial" w:hAnsi="Arial" w:eastAsia="Times New Roman" w:cs="Arial"/>
          <w:sz w:val="20"/>
          <w:szCs w:val="20"/>
        </w:rPr>
        <w:t>-</w:t>
      </w:r>
      <w:r w:rsidRPr="574CB7B9">
        <w:rPr>
          <w:rFonts w:ascii="Arial" w:hAnsi="Arial" w:eastAsia="Times New Roman" w:cs="Arial"/>
          <w:sz w:val="20"/>
          <w:szCs w:val="20"/>
        </w:rPr>
        <w:t>19 effects on OUD/SUD on local econom</w:t>
      </w:r>
      <w:r w:rsidR="001C3811">
        <w:rPr>
          <w:rFonts w:ascii="Arial" w:hAnsi="Arial" w:eastAsia="Times New Roman" w:cs="Arial"/>
          <w:sz w:val="20"/>
          <w:szCs w:val="20"/>
        </w:rPr>
        <w:t xml:space="preserve">y, including </w:t>
      </w:r>
      <w:r w:rsidR="00524D52">
        <w:rPr>
          <w:rFonts w:ascii="Arial" w:hAnsi="Arial" w:eastAsia="Times New Roman" w:cs="Arial"/>
          <w:sz w:val="20"/>
          <w:szCs w:val="20"/>
        </w:rPr>
        <w:t>vaccine mandates and labor shortages</w:t>
      </w:r>
    </w:p>
    <w:p w:rsidR="00524D52" w:rsidP="5B6209F5" w:rsidRDefault="008F2C8F" w14:paraId="3CF03CD5" w14:textId="5662B4A4">
      <w:pPr>
        <w:numPr>
          <w:ilvl w:val="1"/>
          <w:numId w:val="4"/>
        </w:numPr>
        <w:tabs>
          <w:tab w:val="num" w:pos="1080"/>
          <w:tab w:val="num" w:pos="2160"/>
          <w:tab w:val="num" w:pos="2520"/>
        </w:tabs>
        <w:spacing w:after="0" w:line="240" w:lineRule="auto"/>
        <w:ind w:left="1800"/>
        <w:rPr>
          <w:rFonts w:eastAsiaTheme="minorEastAsia"/>
          <w:sz w:val="20"/>
          <w:szCs w:val="20"/>
        </w:rPr>
      </w:pPr>
      <w:r>
        <w:rPr>
          <w:rFonts w:ascii="Arial" w:hAnsi="Arial" w:eastAsia="Times New Roman" w:cs="Arial"/>
          <w:sz w:val="20"/>
          <w:szCs w:val="20"/>
        </w:rPr>
        <w:t>COVID-19 effects on</w:t>
      </w:r>
      <w:r w:rsidR="00524D52">
        <w:rPr>
          <w:rFonts w:ascii="Arial" w:hAnsi="Arial" w:eastAsia="Times New Roman" w:cs="Arial"/>
          <w:sz w:val="20"/>
          <w:szCs w:val="20"/>
        </w:rPr>
        <w:t xml:space="preserve"> workforce system service delivery</w:t>
      </w:r>
    </w:p>
    <w:p w:rsidRPr="00A13A88" w:rsidR="00A13A88" w:rsidP="00405034" w:rsidRDefault="00A13A88" w14:paraId="1842C845" w14:textId="7640AAE0">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sidRPr="00A13A88">
        <w:rPr>
          <w:rFonts w:ascii="Arial" w:hAnsi="Arial" w:eastAsia="Times New Roman" w:cs="Arial"/>
          <w:sz w:val="20"/>
          <w:szCs w:val="20"/>
        </w:rPr>
        <w:t xml:space="preserve">Local policies and initiatives </w:t>
      </w:r>
      <w:r w:rsidRPr="574CB7B9" w:rsidR="00507F5C">
        <w:rPr>
          <w:rFonts w:ascii="Arial" w:hAnsi="Arial" w:eastAsia="Times New Roman" w:cs="Arial"/>
          <w:sz w:val="20"/>
          <w:szCs w:val="20"/>
        </w:rPr>
        <w:t xml:space="preserve">to address the </w:t>
      </w:r>
      <w:r w:rsidRPr="574CB7B9" w:rsidR="00C54967">
        <w:rPr>
          <w:rFonts w:ascii="Arial" w:hAnsi="Arial" w:eastAsia="Times New Roman" w:cs="Arial"/>
          <w:sz w:val="20"/>
          <w:szCs w:val="20"/>
        </w:rPr>
        <w:t>opioid crisis</w:t>
      </w:r>
      <w:r w:rsidRPr="574CB7B9">
        <w:rPr>
          <w:rFonts w:ascii="Arial" w:hAnsi="Arial" w:eastAsia="Times New Roman" w:cs="Arial"/>
          <w:sz w:val="20"/>
          <w:szCs w:val="20"/>
        </w:rPr>
        <w:t xml:space="preserve"> </w:t>
      </w:r>
    </w:p>
    <w:p w:rsidRPr="00E819A1" w:rsidR="00E819A1" w:rsidP="5B6209F5" w:rsidRDefault="008F2C8F" w14:paraId="268096C7" w14:textId="778DCED3">
      <w:pPr>
        <w:numPr>
          <w:ilvl w:val="1"/>
          <w:numId w:val="4"/>
        </w:numPr>
        <w:tabs>
          <w:tab w:val="num" w:pos="1080"/>
          <w:tab w:val="num" w:pos="2160"/>
          <w:tab w:val="num" w:pos="2520"/>
        </w:tabs>
        <w:spacing w:after="0" w:line="240" w:lineRule="auto"/>
        <w:ind w:left="1800"/>
        <w:rPr>
          <w:rFonts w:eastAsiaTheme="minorEastAsia"/>
          <w:sz w:val="20"/>
          <w:szCs w:val="20"/>
        </w:rPr>
      </w:pPr>
      <w:r>
        <w:rPr>
          <w:rFonts w:ascii="Arial" w:hAnsi="Arial" w:eastAsia="Times New Roman" w:cs="Arial"/>
          <w:sz w:val="20"/>
          <w:szCs w:val="20"/>
        </w:rPr>
        <w:t xml:space="preserve">New </w:t>
      </w:r>
      <w:r w:rsidR="00E819A1">
        <w:rPr>
          <w:rFonts w:ascii="Arial" w:hAnsi="Arial" w:eastAsia="Times New Roman" w:cs="Arial"/>
          <w:sz w:val="20"/>
          <w:szCs w:val="20"/>
        </w:rPr>
        <w:t>funding received</w:t>
      </w:r>
    </w:p>
    <w:p w:rsidR="3EF08DDA" w:rsidP="5B6209F5" w:rsidRDefault="3EF08DDA" w14:paraId="38AF5870" w14:textId="0DE85E91">
      <w:pPr>
        <w:numPr>
          <w:ilvl w:val="1"/>
          <w:numId w:val="4"/>
        </w:numPr>
        <w:tabs>
          <w:tab w:val="num" w:pos="1080"/>
          <w:tab w:val="num" w:pos="2160"/>
          <w:tab w:val="num" w:pos="2520"/>
        </w:tabs>
        <w:spacing w:after="0" w:line="240" w:lineRule="auto"/>
        <w:ind w:left="1800"/>
        <w:rPr>
          <w:sz w:val="20"/>
          <w:szCs w:val="20"/>
        </w:rPr>
      </w:pPr>
      <w:r w:rsidRPr="574CB7B9">
        <w:rPr>
          <w:rFonts w:ascii="Arial" w:hAnsi="Arial" w:eastAsia="Times New Roman" w:cs="Arial"/>
          <w:sz w:val="20"/>
          <w:szCs w:val="20"/>
        </w:rPr>
        <w:t>COVID</w:t>
      </w:r>
      <w:r w:rsidRPr="574CB7B9" w:rsidR="3566620D">
        <w:rPr>
          <w:rFonts w:ascii="Arial" w:hAnsi="Arial" w:eastAsia="Times New Roman" w:cs="Arial"/>
          <w:sz w:val="20"/>
          <w:szCs w:val="20"/>
        </w:rPr>
        <w:t>-</w:t>
      </w:r>
      <w:r w:rsidRPr="574CB7B9">
        <w:rPr>
          <w:rFonts w:ascii="Arial" w:hAnsi="Arial" w:eastAsia="Times New Roman" w:cs="Arial"/>
          <w:sz w:val="20"/>
          <w:szCs w:val="20"/>
        </w:rPr>
        <w:t>19 effects on these initiatives, including reprioritizing, delays, or changes in plans</w:t>
      </w:r>
    </w:p>
    <w:p w:rsidRPr="00A13A88" w:rsidR="00A13A88" w:rsidP="00405034" w:rsidRDefault="00A13A88" w14:paraId="48CF5BE7" w14:textId="68304711">
      <w:pPr>
        <w:tabs>
          <w:tab w:val="num" w:pos="2160"/>
          <w:tab w:val="num" w:pos="2520"/>
        </w:tabs>
        <w:spacing w:after="0" w:line="240" w:lineRule="auto"/>
        <w:contextualSpacing/>
        <w:rPr>
          <w:rFonts w:ascii="Arial" w:hAnsi="Arial" w:eastAsia="Times New Roman" w:cs="Arial"/>
          <w:sz w:val="20"/>
          <w:szCs w:val="20"/>
        </w:rPr>
      </w:pPr>
    </w:p>
    <w:p w:rsidRPr="007E4422" w:rsidR="00A13A88" w:rsidP="00405034" w:rsidRDefault="00A13A88" w14:paraId="51277615" w14:textId="57A28AB9">
      <w:pPr>
        <w:numPr>
          <w:ilvl w:val="0"/>
          <w:numId w:val="2"/>
        </w:numPr>
        <w:spacing w:after="180" w:line="240" w:lineRule="auto"/>
        <w:ind w:left="360"/>
        <w:contextualSpacing/>
        <w:jc w:val="both"/>
        <w:rPr>
          <w:rFonts w:ascii="Arial" w:hAnsi="Arial" w:eastAsia="Times New Roman" w:cs="Arial"/>
          <w:b/>
          <w:sz w:val="20"/>
          <w:szCs w:val="20"/>
        </w:rPr>
      </w:pPr>
      <w:r>
        <w:rPr>
          <w:rFonts w:ascii="Arial" w:hAnsi="Arial" w:eastAsia="Times New Roman" w:cs="Arial"/>
          <w:b/>
          <w:sz w:val="20"/>
          <w:szCs w:val="20"/>
        </w:rPr>
        <w:t>Program goals and structure</w:t>
      </w:r>
      <w:r w:rsidRPr="00A13A88" w:rsidR="007E4422">
        <w:rPr>
          <w:rFonts w:ascii="Arial" w:hAnsi="Arial" w:eastAsia="Times New Roman" w:cs="Arial"/>
          <w:b/>
          <w:sz w:val="20"/>
          <w:szCs w:val="20"/>
        </w:rPr>
        <w:t>—</w:t>
      </w:r>
      <w:r w:rsidRPr="00E95CC4" w:rsidR="00E95CC4">
        <w:rPr>
          <w:rFonts w:ascii="Arial" w:hAnsi="Arial" w:eastAsia="Times New Roman" w:cs="Arial"/>
          <w:bCs/>
          <w:i/>
          <w:iCs/>
          <w:sz w:val="20"/>
          <w:szCs w:val="20"/>
        </w:rPr>
        <w:t>grantees and</w:t>
      </w:r>
      <w:r w:rsidR="00E95CC4">
        <w:rPr>
          <w:rFonts w:ascii="Arial" w:hAnsi="Arial" w:eastAsia="Times New Roman" w:cs="Arial"/>
          <w:b/>
          <w:sz w:val="20"/>
          <w:szCs w:val="20"/>
        </w:rPr>
        <w:t xml:space="preserve"> </w:t>
      </w:r>
      <w:r w:rsidR="00365AEA">
        <w:rPr>
          <w:rFonts w:ascii="Arial" w:hAnsi="Arial" w:eastAsia="Times New Roman" w:cs="Arial"/>
          <w:bCs/>
          <w:i/>
          <w:iCs/>
          <w:sz w:val="20"/>
          <w:szCs w:val="20"/>
        </w:rPr>
        <w:t>sub-grantee</w:t>
      </w:r>
      <w:r w:rsidRPr="00E95CC4" w:rsidR="007E4422">
        <w:rPr>
          <w:rFonts w:ascii="Arial" w:hAnsi="Arial" w:eastAsia="Times New Roman" w:cs="Arial"/>
          <w:bCs/>
          <w:i/>
          <w:iCs/>
          <w:sz w:val="20"/>
          <w:szCs w:val="20"/>
        </w:rPr>
        <w:t>s</w:t>
      </w:r>
    </w:p>
    <w:p w:rsidR="00A13A88" w:rsidP="00405034" w:rsidRDefault="00A13A88" w14:paraId="71E9EACD" w14:textId="77777777">
      <w:pPr>
        <w:spacing w:after="180" w:line="240" w:lineRule="auto"/>
        <w:ind w:left="360"/>
        <w:contextualSpacing/>
        <w:jc w:val="both"/>
        <w:rPr>
          <w:rFonts w:ascii="Arial" w:hAnsi="Arial" w:eastAsia="Times New Roman" w:cs="Arial"/>
          <w:b/>
          <w:sz w:val="20"/>
          <w:szCs w:val="20"/>
        </w:rPr>
      </w:pPr>
    </w:p>
    <w:p w:rsidR="00A13A88" w:rsidP="00405034" w:rsidRDefault="00A13A88" w14:paraId="35E1BF3F" w14:textId="0585CB37">
      <w:pPr>
        <w:spacing w:after="180" w:line="240" w:lineRule="auto"/>
        <w:ind w:left="360"/>
        <w:contextualSpacing/>
        <w:jc w:val="both"/>
        <w:rPr>
          <w:rFonts w:ascii="Arial" w:hAnsi="Arial" w:eastAsia="Times New Roman" w:cs="Arial"/>
          <w:sz w:val="20"/>
          <w:szCs w:val="20"/>
        </w:rPr>
      </w:pPr>
      <w:r w:rsidRPr="5890EB8D">
        <w:rPr>
          <w:rFonts w:ascii="Arial" w:hAnsi="Arial" w:eastAsia="Times New Roman" w:cs="Arial"/>
          <w:sz w:val="20"/>
          <w:szCs w:val="20"/>
        </w:rPr>
        <w:t>Changes since knowledge development calls on:</w:t>
      </w:r>
    </w:p>
    <w:p w:rsidRPr="009A61EF" w:rsidR="009A61EF" w:rsidP="00405034" w:rsidRDefault="000855AA" w14:paraId="3AF04371" w14:textId="211FA50C">
      <w:pPr>
        <w:numPr>
          <w:ilvl w:val="0"/>
          <w:numId w:val="4"/>
        </w:numPr>
        <w:tabs>
          <w:tab w:val="num" w:pos="1080"/>
          <w:tab w:val="num" w:pos="2160"/>
          <w:tab w:val="num" w:pos="2520"/>
        </w:tabs>
        <w:spacing w:after="0" w:line="240" w:lineRule="auto"/>
        <w:ind w:left="1080"/>
        <w:contextualSpacing/>
        <w:rPr>
          <w:rFonts w:eastAsiaTheme="minorEastAsia"/>
          <w:sz w:val="20"/>
          <w:szCs w:val="20"/>
        </w:rPr>
      </w:pPr>
      <w:r>
        <w:rPr>
          <w:rFonts w:ascii="Arial" w:hAnsi="Arial" w:eastAsia="Times New Roman" w:cs="Arial"/>
          <w:sz w:val="20"/>
          <w:szCs w:val="20"/>
        </w:rPr>
        <w:t>Funding context</w:t>
      </w:r>
    </w:p>
    <w:p w:rsidRPr="004872C6" w:rsidR="00084354" w:rsidP="004165F4" w:rsidRDefault="43992B3A" w14:paraId="497F513D" w14:textId="50B9404E">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sidRPr="004872C6">
        <w:rPr>
          <w:rFonts w:ascii="Arial" w:hAnsi="Arial" w:eastAsia="Times New Roman" w:cs="Arial"/>
          <w:sz w:val="20"/>
          <w:szCs w:val="20"/>
        </w:rPr>
        <w:t>Progress on grant spending</w:t>
      </w:r>
      <w:r w:rsidR="004D7ACF">
        <w:rPr>
          <w:rFonts w:ascii="Arial" w:hAnsi="Arial" w:eastAsia="Times New Roman" w:cs="Arial"/>
          <w:sz w:val="20"/>
          <w:szCs w:val="20"/>
        </w:rPr>
        <w:t xml:space="preserve"> and enrollment</w:t>
      </w:r>
      <w:r w:rsidRPr="004872C6">
        <w:rPr>
          <w:rFonts w:ascii="Arial" w:hAnsi="Arial" w:eastAsia="Times New Roman" w:cs="Arial"/>
          <w:sz w:val="20"/>
          <w:szCs w:val="20"/>
        </w:rPr>
        <w:t>, plans for obtaining a no-cost extension, reasons for any delays in spending</w:t>
      </w:r>
    </w:p>
    <w:p w:rsidRPr="004872C6" w:rsidR="004872C6" w:rsidP="004165F4" w:rsidRDefault="000855AA" w14:paraId="3ED43D45" w14:textId="77777777">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sidRPr="004872C6">
        <w:rPr>
          <w:rFonts w:ascii="Arial" w:hAnsi="Arial" w:eastAsia="Times New Roman" w:cs="Arial"/>
          <w:sz w:val="20"/>
          <w:szCs w:val="20"/>
        </w:rPr>
        <w:t>Changes in available funding for other workforce system programs</w:t>
      </w:r>
    </w:p>
    <w:p w:rsidR="00084354" w:rsidP="00405034" w:rsidRDefault="00A13A88" w14:paraId="186BE619" w14:textId="71C21CB5">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Staff</w:t>
      </w:r>
      <w:r w:rsidR="00084354">
        <w:rPr>
          <w:rFonts w:ascii="Arial" w:hAnsi="Arial" w:eastAsia="Times New Roman" w:cs="Arial"/>
          <w:sz w:val="20"/>
          <w:szCs w:val="20"/>
        </w:rPr>
        <w:t>ing</w:t>
      </w:r>
    </w:p>
    <w:p w:rsidR="00084354" w:rsidP="00405034" w:rsidRDefault="00084354" w14:paraId="5FADEDF1" w14:textId="529FD531">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Staff roles/responsibilities</w:t>
      </w:r>
      <w:r w:rsidRPr="574CB7B9" w:rsidR="343AC844">
        <w:rPr>
          <w:rFonts w:ascii="Arial" w:hAnsi="Arial" w:eastAsia="Times New Roman" w:cs="Arial"/>
          <w:sz w:val="20"/>
          <w:szCs w:val="20"/>
        </w:rPr>
        <w:t xml:space="preserve"> at grantee and subgrantee level </w:t>
      </w:r>
    </w:p>
    <w:p w:rsidR="5ACAB9ED" w:rsidP="0909F09F" w:rsidRDefault="02B9042D" w14:paraId="3D568983" w14:textId="1427ADBB">
      <w:pPr>
        <w:numPr>
          <w:ilvl w:val="1"/>
          <w:numId w:val="4"/>
        </w:numPr>
        <w:tabs>
          <w:tab w:val="num" w:pos="1800"/>
          <w:tab w:val="num" w:pos="2520"/>
        </w:tabs>
        <w:spacing w:after="0" w:line="240" w:lineRule="auto"/>
        <w:ind w:left="1800"/>
        <w:rPr>
          <w:rFonts w:eastAsiaTheme="minorEastAsia"/>
          <w:sz w:val="20"/>
          <w:szCs w:val="20"/>
        </w:rPr>
      </w:pPr>
      <w:r w:rsidRPr="0909F09F">
        <w:rPr>
          <w:rFonts w:ascii="Arial" w:hAnsi="Arial" w:eastAsia="Times New Roman" w:cs="Arial"/>
          <w:sz w:val="20"/>
          <w:szCs w:val="20"/>
        </w:rPr>
        <w:t>[</w:t>
      </w:r>
      <w:r w:rsidR="00F5167E">
        <w:rPr>
          <w:rFonts w:ascii="Arial" w:hAnsi="Arial" w:eastAsia="Times New Roman" w:cs="Arial"/>
          <w:sz w:val="20"/>
          <w:szCs w:val="20"/>
        </w:rPr>
        <w:t>S</w:t>
      </w:r>
      <w:r w:rsidRPr="0909F09F">
        <w:rPr>
          <w:rFonts w:ascii="Arial" w:hAnsi="Arial" w:eastAsia="Times New Roman" w:cs="Arial"/>
          <w:sz w:val="20"/>
          <w:szCs w:val="20"/>
        </w:rPr>
        <w:t xml:space="preserve">ub-grantees] </w:t>
      </w:r>
      <w:r w:rsidRPr="0909F09F" w:rsidR="00084354">
        <w:rPr>
          <w:rFonts w:ascii="Arial" w:hAnsi="Arial" w:eastAsia="Times New Roman" w:cs="Arial"/>
          <w:sz w:val="20"/>
          <w:szCs w:val="20"/>
        </w:rPr>
        <w:t>Identify</w:t>
      </w:r>
      <w:r w:rsidRPr="0909F09F" w:rsidR="00A13A88">
        <w:rPr>
          <w:rFonts w:ascii="Arial" w:hAnsi="Arial" w:eastAsia="Times New Roman" w:cs="Arial"/>
          <w:sz w:val="20"/>
          <w:szCs w:val="20"/>
        </w:rPr>
        <w:t xml:space="preserve"> staff responsible for recruitment, enrollment, service delivery, and grant management </w:t>
      </w:r>
      <w:r w:rsidRPr="0909F09F" w:rsidR="00084354">
        <w:rPr>
          <w:rFonts w:ascii="Arial" w:hAnsi="Arial" w:eastAsia="Times New Roman" w:cs="Arial"/>
          <w:sz w:val="20"/>
          <w:szCs w:val="20"/>
        </w:rPr>
        <w:t>to participate in upcoming site visit interviews</w:t>
      </w:r>
      <w:r w:rsidRPr="0909F09F" w:rsidR="5ACAB9ED">
        <w:rPr>
          <w:rFonts w:ascii="Arial" w:hAnsi="Arial" w:eastAsia="Times New Roman" w:cs="Arial"/>
          <w:sz w:val="20"/>
          <w:szCs w:val="20"/>
        </w:rPr>
        <w:t xml:space="preserve"> </w:t>
      </w:r>
    </w:p>
    <w:p w:rsidR="5ACAB9ED" w:rsidP="0909F09F" w:rsidRDefault="5B2C3C0A" w14:paraId="1808938D" w14:textId="7DA03CB4">
      <w:pPr>
        <w:numPr>
          <w:ilvl w:val="1"/>
          <w:numId w:val="4"/>
        </w:numPr>
        <w:tabs>
          <w:tab w:val="num" w:pos="1800"/>
          <w:tab w:val="num" w:pos="2520"/>
        </w:tabs>
        <w:spacing w:after="0" w:line="240" w:lineRule="auto"/>
        <w:ind w:left="1800"/>
        <w:rPr>
          <w:sz w:val="20"/>
          <w:szCs w:val="20"/>
        </w:rPr>
      </w:pPr>
      <w:r w:rsidRPr="0909F09F">
        <w:rPr>
          <w:rFonts w:ascii="Arial" w:hAnsi="Arial" w:eastAsia="Times New Roman" w:cs="Arial"/>
          <w:sz w:val="20"/>
          <w:szCs w:val="20"/>
        </w:rPr>
        <w:t xml:space="preserve">[Grantees] </w:t>
      </w:r>
      <w:r w:rsidRPr="0909F09F" w:rsidR="5ACAB9ED">
        <w:rPr>
          <w:rFonts w:ascii="Arial" w:hAnsi="Arial" w:eastAsia="Times New Roman" w:cs="Arial"/>
          <w:sz w:val="20"/>
          <w:szCs w:val="20"/>
        </w:rPr>
        <w:t xml:space="preserve">Identify state-level staff responsible for grant management, interagency coordination, and SUD/OUD </w:t>
      </w:r>
      <w:r w:rsidRPr="0909F09F" w:rsidR="1760C74D">
        <w:rPr>
          <w:rFonts w:ascii="Arial" w:hAnsi="Arial" w:eastAsia="Times New Roman" w:cs="Arial"/>
          <w:sz w:val="20"/>
          <w:szCs w:val="20"/>
        </w:rPr>
        <w:t>initiatives</w:t>
      </w:r>
      <w:r w:rsidRPr="0909F09F" w:rsidR="5ACAB9ED">
        <w:rPr>
          <w:rFonts w:ascii="Arial" w:hAnsi="Arial" w:eastAsia="Times New Roman" w:cs="Arial"/>
          <w:sz w:val="20"/>
          <w:szCs w:val="20"/>
        </w:rPr>
        <w:t xml:space="preserve"> relevant to the grant to </w:t>
      </w:r>
      <w:r w:rsidRPr="0909F09F" w:rsidR="221DD577">
        <w:rPr>
          <w:rFonts w:ascii="Arial" w:hAnsi="Arial" w:eastAsia="Times New Roman" w:cs="Arial"/>
          <w:sz w:val="20"/>
          <w:szCs w:val="20"/>
        </w:rPr>
        <w:t>participate</w:t>
      </w:r>
      <w:r w:rsidRPr="0909F09F" w:rsidR="5ACAB9ED">
        <w:rPr>
          <w:rFonts w:ascii="Arial" w:hAnsi="Arial" w:eastAsia="Times New Roman" w:cs="Arial"/>
          <w:sz w:val="20"/>
          <w:szCs w:val="20"/>
        </w:rPr>
        <w:t xml:space="preserve"> in upcoming site </w:t>
      </w:r>
      <w:r w:rsidRPr="0909F09F" w:rsidR="099F366B">
        <w:rPr>
          <w:rFonts w:ascii="Arial" w:hAnsi="Arial" w:eastAsia="Times New Roman" w:cs="Arial"/>
          <w:sz w:val="20"/>
          <w:szCs w:val="20"/>
        </w:rPr>
        <w:t>visit</w:t>
      </w:r>
      <w:r w:rsidRPr="0909F09F" w:rsidR="5ACAB9ED">
        <w:rPr>
          <w:rFonts w:ascii="Arial" w:hAnsi="Arial" w:eastAsia="Times New Roman" w:cs="Arial"/>
          <w:sz w:val="20"/>
          <w:szCs w:val="20"/>
        </w:rPr>
        <w:t xml:space="preserve"> interviews </w:t>
      </w:r>
    </w:p>
    <w:p w:rsidR="4C04178B" w:rsidP="574CB7B9" w:rsidRDefault="4C04178B" w14:paraId="3FF31497" w14:textId="31A6079C">
      <w:pPr>
        <w:numPr>
          <w:ilvl w:val="1"/>
          <w:numId w:val="4"/>
        </w:numPr>
        <w:tabs>
          <w:tab w:val="num" w:pos="1800"/>
          <w:tab w:val="num" w:pos="2520"/>
        </w:tabs>
        <w:spacing w:after="0" w:line="240" w:lineRule="auto"/>
        <w:ind w:left="1800"/>
        <w:rPr>
          <w:rFonts w:eastAsiaTheme="minorEastAsia"/>
          <w:sz w:val="20"/>
          <w:szCs w:val="20"/>
        </w:rPr>
      </w:pPr>
      <w:r w:rsidRPr="574CB7B9">
        <w:rPr>
          <w:rFonts w:ascii="Arial" w:hAnsi="Arial" w:eastAsia="Times New Roman" w:cs="Arial"/>
          <w:sz w:val="20"/>
          <w:szCs w:val="20"/>
        </w:rPr>
        <w:t>Staff turnover</w:t>
      </w:r>
      <w:r w:rsidRPr="574CB7B9" w:rsidR="3D602977">
        <w:rPr>
          <w:rFonts w:ascii="Arial" w:hAnsi="Arial" w:eastAsia="Times New Roman" w:cs="Arial"/>
          <w:sz w:val="20"/>
          <w:szCs w:val="20"/>
        </w:rPr>
        <w:t xml:space="preserve"> at grantee and subgrantee level </w:t>
      </w:r>
    </w:p>
    <w:p w:rsidR="00A13A88" w:rsidP="00405034" w:rsidRDefault="00A13A88" w14:paraId="682CA271" w14:textId="40F87FFA">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sidRPr="63F407AD">
        <w:rPr>
          <w:rFonts w:ascii="Arial" w:hAnsi="Arial" w:eastAsia="Times New Roman" w:cs="Arial"/>
          <w:sz w:val="20"/>
          <w:szCs w:val="20"/>
        </w:rPr>
        <w:t xml:space="preserve">Key partners  </w:t>
      </w:r>
    </w:p>
    <w:p w:rsidR="00084354" w:rsidP="00405034" w:rsidRDefault="00084354" w14:paraId="6C780E66" w14:textId="0BB1EDDC">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Types of organizations</w:t>
      </w:r>
    </w:p>
    <w:p w:rsidR="00084354" w:rsidP="00405034" w:rsidRDefault="00084354" w14:paraId="406033C7" w14:textId="36ACAA82">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 xml:space="preserve">Nature of partnership, including role in grant (referrals, service delivery, supportive services etc.) </w:t>
      </w:r>
    </w:p>
    <w:p w:rsidRPr="00084354" w:rsidR="00084354" w:rsidP="00405034" w:rsidRDefault="00084354" w14:paraId="66422BD0" w14:textId="145331C5">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 xml:space="preserve">Length of partnership </w:t>
      </w:r>
    </w:p>
    <w:p w:rsidRPr="00084354" w:rsidR="00084354" w:rsidP="00405034" w:rsidRDefault="00922D67" w14:paraId="70EA5583" w14:textId="749E2AB9">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w:t>
      </w:r>
      <w:r w:rsidR="00F5167E">
        <w:rPr>
          <w:rFonts w:ascii="Arial" w:hAnsi="Arial" w:eastAsia="Times New Roman" w:cs="Arial"/>
          <w:sz w:val="20"/>
          <w:szCs w:val="20"/>
        </w:rPr>
        <w:t>S</w:t>
      </w:r>
      <w:r>
        <w:rPr>
          <w:rFonts w:ascii="Arial" w:hAnsi="Arial" w:eastAsia="Times New Roman" w:cs="Arial"/>
          <w:sz w:val="20"/>
          <w:szCs w:val="20"/>
        </w:rPr>
        <w:t xml:space="preserve">ub-grantees] </w:t>
      </w:r>
      <w:r w:rsidR="00084354">
        <w:rPr>
          <w:rFonts w:ascii="Arial" w:hAnsi="Arial" w:eastAsia="Times New Roman" w:cs="Arial"/>
          <w:sz w:val="20"/>
          <w:szCs w:val="20"/>
        </w:rPr>
        <w:t>Identify partners</w:t>
      </w:r>
      <w:r w:rsidR="009E6301">
        <w:rPr>
          <w:rFonts w:ascii="Arial" w:hAnsi="Arial" w:eastAsia="Times New Roman" w:cs="Arial"/>
          <w:sz w:val="20"/>
          <w:szCs w:val="20"/>
        </w:rPr>
        <w:t>, including employers,</w:t>
      </w:r>
      <w:r w:rsidR="00084354">
        <w:rPr>
          <w:rFonts w:ascii="Arial" w:hAnsi="Arial" w:eastAsia="Times New Roman" w:cs="Arial"/>
          <w:sz w:val="20"/>
          <w:szCs w:val="20"/>
        </w:rPr>
        <w:t xml:space="preserve"> to interview during upcoming site visit interviews</w:t>
      </w:r>
    </w:p>
    <w:p w:rsidRPr="00A13A88" w:rsidR="00084354" w:rsidP="00405034" w:rsidRDefault="00084354" w14:paraId="5200874D" w14:textId="77777777">
      <w:pPr>
        <w:tabs>
          <w:tab w:val="num" w:pos="2160"/>
          <w:tab w:val="num" w:pos="2520"/>
        </w:tabs>
        <w:spacing w:after="0" w:line="240" w:lineRule="auto"/>
        <w:contextualSpacing/>
        <w:rPr>
          <w:rFonts w:ascii="Arial" w:hAnsi="Arial" w:eastAsia="Times New Roman" w:cs="Arial"/>
          <w:sz w:val="20"/>
          <w:szCs w:val="20"/>
        </w:rPr>
      </w:pPr>
    </w:p>
    <w:p w:rsidR="007E4422" w:rsidP="00405034" w:rsidRDefault="00084354" w14:paraId="302ADF60" w14:textId="12579732">
      <w:pPr>
        <w:numPr>
          <w:ilvl w:val="0"/>
          <w:numId w:val="2"/>
        </w:numPr>
        <w:spacing w:after="180" w:line="240" w:lineRule="auto"/>
        <w:ind w:left="360"/>
        <w:contextualSpacing/>
        <w:jc w:val="both"/>
        <w:rPr>
          <w:rFonts w:ascii="Arial" w:hAnsi="Arial" w:eastAsia="Times New Roman" w:cs="Arial"/>
          <w:b/>
          <w:bCs/>
          <w:sz w:val="20"/>
          <w:szCs w:val="20"/>
        </w:rPr>
      </w:pPr>
      <w:r w:rsidRPr="786F98E8">
        <w:rPr>
          <w:rFonts w:ascii="Arial" w:hAnsi="Arial" w:eastAsia="Times New Roman" w:cs="Arial"/>
          <w:b/>
          <w:bCs/>
          <w:sz w:val="20"/>
          <w:szCs w:val="20"/>
        </w:rPr>
        <w:t>Recruitment and enrollment</w:t>
      </w:r>
      <w:r w:rsidRPr="786F98E8" w:rsidR="007E4422">
        <w:rPr>
          <w:rFonts w:ascii="Arial" w:hAnsi="Arial" w:eastAsia="Times New Roman" w:cs="Arial"/>
          <w:b/>
          <w:bCs/>
          <w:sz w:val="20"/>
          <w:szCs w:val="20"/>
        </w:rPr>
        <w:t>—</w:t>
      </w:r>
      <w:r w:rsidRPr="786F98E8" w:rsidR="00365AEA">
        <w:rPr>
          <w:rFonts w:ascii="Arial" w:hAnsi="Arial" w:eastAsia="Times New Roman" w:cs="Arial"/>
          <w:i/>
          <w:iCs/>
          <w:sz w:val="20"/>
          <w:szCs w:val="20"/>
        </w:rPr>
        <w:t>sub-grantee</w:t>
      </w:r>
      <w:r w:rsidRPr="786F98E8" w:rsidR="007E4422">
        <w:rPr>
          <w:rFonts w:ascii="Arial" w:hAnsi="Arial" w:eastAsia="Times New Roman" w:cs="Arial"/>
          <w:i/>
          <w:iCs/>
          <w:sz w:val="20"/>
          <w:szCs w:val="20"/>
        </w:rPr>
        <w:t>s</w:t>
      </w:r>
      <w:r w:rsidRPr="786F98E8" w:rsidR="4856AF4E">
        <w:rPr>
          <w:rFonts w:ascii="Arial" w:hAnsi="Arial" w:eastAsia="Times New Roman" w:cs="Arial"/>
          <w:i/>
          <w:iCs/>
          <w:sz w:val="20"/>
          <w:szCs w:val="20"/>
        </w:rPr>
        <w:t xml:space="preserve"> only</w:t>
      </w:r>
    </w:p>
    <w:p w:rsidR="00084354" w:rsidP="00405034" w:rsidRDefault="00084354" w14:paraId="127B3FF8" w14:textId="77777777">
      <w:pPr>
        <w:spacing w:after="180" w:line="240" w:lineRule="auto"/>
        <w:ind w:left="360"/>
        <w:contextualSpacing/>
        <w:jc w:val="both"/>
        <w:rPr>
          <w:rFonts w:ascii="Arial" w:hAnsi="Arial" w:eastAsia="Times New Roman" w:cs="Arial"/>
          <w:b/>
          <w:sz w:val="20"/>
          <w:szCs w:val="20"/>
        </w:rPr>
      </w:pPr>
    </w:p>
    <w:p w:rsidR="00084354" w:rsidP="00405034" w:rsidRDefault="00084354" w14:paraId="1D51BFF9" w14:textId="77777777">
      <w:pPr>
        <w:spacing w:after="180" w:line="240" w:lineRule="auto"/>
        <w:ind w:left="360"/>
        <w:contextualSpacing/>
        <w:jc w:val="both"/>
        <w:rPr>
          <w:rFonts w:ascii="Arial" w:hAnsi="Arial" w:eastAsia="Times New Roman" w:cs="Arial"/>
          <w:bCs/>
          <w:sz w:val="20"/>
          <w:szCs w:val="20"/>
        </w:rPr>
      </w:pPr>
      <w:r>
        <w:rPr>
          <w:rFonts w:ascii="Arial" w:hAnsi="Arial" w:eastAsia="Times New Roman" w:cs="Arial"/>
          <w:bCs/>
          <w:sz w:val="20"/>
          <w:szCs w:val="20"/>
        </w:rPr>
        <w:t>Changes since knowledge development calls on:</w:t>
      </w:r>
    </w:p>
    <w:p w:rsidR="00084354" w:rsidP="00405034" w:rsidRDefault="00084354" w14:paraId="0F3CBAB9" w14:textId="121C106B">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Target populations and program eligibility</w:t>
      </w:r>
    </w:p>
    <w:p w:rsidR="00E30548" w:rsidP="00405034" w:rsidRDefault="00E30548" w14:paraId="59AE86CE" w14:textId="55F0C4F4">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Recruitment strategies</w:t>
      </w:r>
    </w:p>
    <w:p w:rsidR="00084354" w:rsidP="00405034" w:rsidRDefault="00084354" w14:paraId="643E73BE" w14:textId="21D38559">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Program enrollment</w:t>
      </w:r>
    </w:p>
    <w:p w:rsidR="007E4422" w:rsidP="00405034" w:rsidRDefault="007E4422" w14:paraId="4AAF68F8" w14:textId="471AEDE5">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Number enrolled</w:t>
      </w:r>
    </w:p>
    <w:p w:rsidR="007E4422" w:rsidP="00405034" w:rsidRDefault="00F221DB" w14:paraId="09B1F970" w14:textId="237E86BF">
      <w:pPr>
        <w:numPr>
          <w:ilvl w:val="1"/>
          <w:numId w:val="4"/>
        </w:numPr>
        <w:tabs>
          <w:tab w:val="num" w:pos="1800"/>
          <w:tab w:val="num" w:pos="2520"/>
        </w:tabs>
        <w:spacing w:after="0" w:line="240" w:lineRule="auto"/>
        <w:ind w:left="1800"/>
        <w:contextualSpacing/>
        <w:rPr>
          <w:rFonts w:ascii="Arial" w:hAnsi="Arial" w:eastAsia="Times New Roman" w:cs="Arial"/>
          <w:sz w:val="20"/>
          <w:szCs w:val="20"/>
        </w:rPr>
      </w:pPr>
      <w:r>
        <w:rPr>
          <w:rFonts w:ascii="Arial" w:hAnsi="Arial" w:eastAsia="Times New Roman" w:cs="Arial"/>
          <w:sz w:val="20"/>
          <w:szCs w:val="20"/>
        </w:rPr>
        <w:t>Enrollment p</w:t>
      </w:r>
      <w:r w:rsidR="007E4422">
        <w:rPr>
          <w:rFonts w:ascii="Arial" w:hAnsi="Arial" w:eastAsia="Times New Roman" w:cs="Arial"/>
          <w:sz w:val="20"/>
          <w:szCs w:val="20"/>
        </w:rPr>
        <w:t xml:space="preserve">rocesses </w:t>
      </w:r>
    </w:p>
    <w:p w:rsidR="00084354" w:rsidP="00405034" w:rsidRDefault="00084354" w14:paraId="4AEB3A62" w14:textId="115A5547">
      <w:pPr>
        <w:tabs>
          <w:tab w:val="num" w:pos="2160"/>
          <w:tab w:val="num" w:pos="2520"/>
        </w:tabs>
        <w:spacing w:after="0" w:line="240" w:lineRule="auto"/>
        <w:ind w:left="1080"/>
        <w:contextualSpacing/>
        <w:rPr>
          <w:rFonts w:ascii="Arial" w:hAnsi="Arial" w:eastAsia="Times New Roman" w:cs="Arial"/>
          <w:sz w:val="20"/>
          <w:szCs w:val="20"/>
        </w:rPr>
      </w:pPr>
    </w:p>
    <w:p w:rsidRPr="007E4422" w:rsidR="00084354" w:rsidP="00405034" w:rsidRDefault="00084354" w14:paraId="309E060A" w14:textId="455014F6">
      <w:pPr>
        <w:numPr>
          <w:ilvl w:val="0"/>
          <w:numId w:val="2"/>
        </w:numPr>
        <w:spacing w:after="180" w:line="240" w:lineRule="auto"/>
        <w:ind w:left="360"/>
        <w:contextualSpacing/>
        <w:jc w:val="both"/>
        <w:rPr>
          <w:rFonts w:ascii="Arial" w:hAnsi="Arial" w:eastAsia="Times New Roman" w:cs="Arial"/>
          <w:b/>
          <w:sz w:val="20"/>
          <w:szCs w:val="20"/>
        </w:rPr>
      </w:pPr>
      <w:r>
        <w:rPr>
          <w:rFonts w:ascii="Arial" w:hAnsi="Arial" w:eastAsia="Times New Roman" w:cs="Arial"/>
          <w:b/>
          <w:sz w:val="20"/>
          <w:szCs w:val="20"/>
        </w:rPr>
        <w:t>Program services</w:t>
      </w:r>
      <w:r w:rsidRPr="00A13A88" w:rsidR="007E4422">
        <w:rPr>
          <w:rFonts w:ascii="Arial" w:hAnsi="Arial" w:eastAsia="Times New Roman" w:cs="Arial"/>
          <w:b/>
          <w:sz w:val="20"/>
          <w:szCs w:val="20"/>
        </w:rPr>
        <w:t>—</w:t>
      </w:r>
      <w:r w:rsidRPr="007E4422" w:rsidR="007E4422">
        <w:rPr>
          <w:rFonts w:ascii="Arial" w:hAnsi="Arial" w:eastAsia="Times New Roman" w:cs="Arial"/>
          <w:bCs/>
          <w:i/>
          <w:iCs/>
          <w:sz w:val="20"/>
          <w:szCs w:val="20"/>
        </w:rPr>
        <w:t xml:space="preserve">grantees and </w:t>
      </w:r>
      <w:r w:rsidR="00365AEA">
        <w:rPr>
          <w:rFonts w:ascii="Arial" w:hAnsi="Arial" w:eastAsia="Times New Roman" w:cs="Arial"/>
          <w:bCs/>
          <w:i/>
          <w:iCs/>
          <w:sz w:val="20"/>
          <w:szCs w:val="20"/>
        </w:rPr>
        <w:t>sub-grantee</w:t>
      </w:r>
      <w:r w:rsidRPr="007E4422" w:rsidR="007E4422">
        <w:rPr>
          <w:rFonts w:ascii="Arial" w:hAnsi="Arial" w:eastAsia="Times New Roman" w:cs="Arial"/>
          <w:bCs/>
          <w:i/>
          <w:iCs/>
          <w:sz w:val="20"/>
          <w:szCs w:val="20"/>
        </w:rPr>
        <w:t>s</w:t>
      </w:r>
      <w:r w:rsidRPr="007E4422">
        <w:rPr>
          <w:rFonts w:ascii="Arial" w:hAnsi="Arial" w:eastAsia="Times New Roman" w:cs="Arial"/>
          <w:b/>
          <w:sz w:val="20"/>
          <w:szCs w:val="20"/>
        </w:rPr>
        <w:t xml:space="preserve"> </w:t>
      </w:r>
    </w:p>
    <w:p w:rsidR="00084354" w:rsidP="00405034" w:rsidRDefault="00084354" w14:paraId="395A76D7" w14:textId="77777777">
      <w:pPr>
        <w:spacing w:after="180" w:line="240" w:lineRule="auto"/>
        <w:ind w:left="360"/>
        <w:contextualSpacing/>
        <w:jc w:val="both"/>
        <w:rPr>
          <w:rFonts w:ascii="Arial" w:hAnsi="Arial" w:eastAsia="Times New Roman" w:cs="Arial"/>
          <w:b/>
          <w:sz w:val="20"/>
          <w:szCs w:val="20"/>
        </w:rPr>
      </w:pPr>
    </w:p>
    <w:p w:rsidR="00084354" w:rsidP="00405034" w:rsidRDefault="00084354" w14:paraId="5E8DDB56" w14:textId="78EABA2F">
      <w:pPr>
        <w:spacing w:after="180" w:line="240" w:lineRule="auto"/>
        <w:ind w:left="360"/>
        <w:contextualSpacing/>
        <w:jc w:val="both"/>
        <w:rPr>
          <w:rFonts w:ascii="Arial" w:hAnsi="Arial" w:eastAsia="Times New Roman" w:cs="Arial"/>
          <w:bCs/>
          <w:sz w:val="20"/>
          <w:szCs w:val="20"/>
        </w:rPr>
      </w:pPr>
      <w:r>
        <w:rPr>
          <w:rFonts w:ascii="Arial" w:hAnsi="Arial" w:eastAsia="Times New Roman" w:cs="Arial"/>
          <w:bCs/>
          <w:sz w:val="20"/>
          <w:szCs w:val="20"/>
        </w:rPr>
        <w:t>Changes since knowledge development calls on:</w:t>
      </w:r>
    </w:p>
    <w:p w:rsidR="00084354" w:rsidP="00405034" w:rsidRDefault="00084354" w14:paraId="7926B045" w14:textId="77777777">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Program services being offered </w:t>
      </w:r>
    </w:p>
    <w:p w:rsidRPr="00084354" w:rsidR="00084354" w:rsidP="00405034" w:rsidRDefault="00084354" w14:paraId="03246C28" w14:textId="50D07BAF">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Delivery structure for </w:t>
      </w:r>
      <w:r w:rsidR="00E30548">
        <w:rPr>
          <w:rFonts w:ascii="Arial" w:hAnsi="Arial" w:eastAsia="Times New Roman" w:cs="Arial"/>
          <w:sz w:val="20"/>
          <w:szCs w:val="20"/>
        </w:rPr>
        <w:t xml:space="preserve">different types of </w:t>
      </w:r>
      <w:r>
        <w:rPr>
          <w:rFonts w:ascii="Arial" w:hAnsi="Arial" w:eastAsia="Times New Roman" w:cs="Arial"/>
          <w:sz w:val="20"/>
          <w:szCs w:val="20"/>
        </w:rPr>
        <w:t xml:space="preserve">services </w:t>
      </w:r>
      <w:r w:rsidRPr="00084354">
        <w:rPr>
          <w:rFonts w:ascii="Arial" w:hAnsi="Arial" w:eastAsia="Times New Roman" w:cs="Arial"/>
          <w:sz w:val="20"/>
          <w:szCs w:val="20"/>
        </w:rPr>
        <w:t xml:space="preserve"> </w:t>
      </w:r>
    </w:p>
    <w:p w:rsidR="007E4422" w:rsidP="00405034" w:rsidRDefault="007E4422" w14:paraId="05537CB4" w14:textId="4032A595">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Participation in</w:t>
      </w:r>
      <w:r w:rsidR="00E30548">
        <w:rPr>
          <w:rFonts w:ascii="Arial" w:hAnsi="Arial" w:eastAsia="Times New Roman" w:cs="Arial"/>
          <w:sz w:val="20"/>
          <w:szCs w:val="20"/>
        </w:rPr>
        <w:t xml:space="preserve"> different types of </w:t>
      </w:r>
      <w:r>
        <w:rPr>
          <w:rFonts w:ascii="Arial" w:hAnsi="Arial" w:eastAsia="Times New Roman" w:cs="Arial"/>
          <w:sz w:val="20"/>
          <w:szCs w:val="20"/>
        </w:rPr>
        <w:t xml:space="preserve">services </w:t>
      </w:r>
    </w:p>
    <w:p w:rsidR="7059F13F" w:rsidP="1FD35005" w:rsidRDefault="7059F13F" w14:paraId="7E455617" w14:textId="0496177C">
      <w:pPr>
        <w:numPr>
          <w:ilvl w:val="0"/>
          <w:numId w:val="4"/>
        </w:numPr>
        <w:tabs>
          <w:tab w:val="num" w:pos="1080"/>
          <w:tab w:val="num" w:pos="2160"/>
          <w:tab w:val="num" w:pos="2520"/>
        </w:tabs>
        <w:spacing w:after="0" w:line="240" w:lineRule="auto"/>
        <w:ind w:left="1080"/>
        <w:rPr>
          <w:rFonts w:eastAsiaTheme="minorEastAsia"/>
          <w:sz w:val="20"/>
          <w:szCs w:val="20"/>
        </w:rPr>
      </w:pPr>
      <w:r w:rsidRPr="1FD35005">
        <w:rPr>
          <w:rFonts w:ascii="Arial" w:hAnsi="Arial" w:eastAsia="Times New Roman" w:cs="Arial"/>
          <w:sz w:val="20"/>
          <w:szCs w:val="20"/>
        </w:rPr>
        <w:t>Program completion and progress towards performance indicators</w:t>
      </w:r>
    </w:p>
    <w:p w:rsidR="007E4422" w:rsidP="00405034" w:rsidRDefault="007E4422" w14:paraId="0990F9C2" w14:textId="77777777">
      <w:pPr>
        <w:tabs>
          <w:tab w:val="num" w:pos="2160"/>
          <w:tab w:val="num" w:pos="2520"/>
        </w:tabs>
        <w:spacing w:after="0" w:line="240" w:lineRule="auto"/>
        <w:ind w:left="1080"/>
        <w:contextualSpacing/>
        <w:rPr>
          <w:rFonts w:ascii="Arial" w:hAnsi="Arial" w:eastAsia="Times New Roman" w:cs="Arial"/>
          <w:sz w:val="20"/>
          <w:szCs w:val="20"/>
        </w:rPr>
      </w:pPr>
    </w:p>
    <w:p w:rsidRPr="007E4422" w:rsidR="007E4422" w:rsidP="5B176416" w:rsidRDefault="007E4422" w14:paraId="6135C7D4" w14:textId="2C40E9E6">
      <w:pPr>
        <w:numPr>
          <w:ilvl w:val="0"/>
          <w:numId w:val="2"/>
        </w:numPr>
        <w:spacing w:after="180" w:line="240" w:lineRule="auto"/>
        <w:ind w:left="360"/>
        <w:contextualSpacing/>
        <w:jc w:val="both"/>
        <w:rPr>
          <w:rFonts w:ascii="Arial" w:hAnsi="Arial" w:eastAsia="Times New Roman" w:cs="Arial"/>
          <w:b/>
          <w:bCs/>
          <w:sz w:val="20"/>
          <w:szCs w:val="20"/>
        </w:rPr>
      </w:pPr>
      <w:r w:rsidRPr="5B176416">
        <w:rPr>
          <w:rFonts w:ascii="Arial" w:hAnsi="Arial" w:eastAsia="Times New Roman" w:cs="Arial"/>
          <w:b/>
          <w:bCs/>
          <w:sz w:val="20"/>
          <w:szCs w:val="20"/>
        </w:rPr>
        <w:t>Operational challenges and successes—</w:t>
      </w:r>
      <w:r w:rsidRPr="5B176416">
        <w:rPr>
          <w:rFonts w:ascii="Arial" w:hAnsi="Arial" w:eastAsia="Times New Roman" w:cs="Arial"/>
          <w:i/>
          <w:iCs/>
          <w:sz w:val="20"/>
          <w:szCs w:val="20"/>
        </w:rPr>
        <w:t xml:space="preserve">grantees and </w:t>
      </w:r>
      <w:r w:rsidR="00365AEA">
        <w:rPr>
          <w:rFonts w:ascii="Arial" w:hAnsi="Arial" w:eastAsia="Times New Roman" w:cs="Arial"/>
          <w:i/>
          <w:iCs/>
          <w:sz w:val="20"/>
          <w:szCs w:val="20"/>
        </w:rPr>
        <w:t>sub-grantee</w:t>
      </w:r>
      <w:r w:rsidRPr="5B176416">
        <w:rPr>
          <w:rFonts w:ascii="Arial" w:hAnsi="Arial" w:eastAsia="Times New Roman" w:cs="Arial"/>
          <w:i/>
          <w:iCs/>
          <w:sz w:val="20"/>
          <w:szCs w:val="20"/>
        </w:rPr>
        <w:t>s</w:t>
      </w:r>
    </w:p>
    <w:p w:rsidR="007E4422" w:rsidP="00405034" w:rsidRDefault="007E4422" w14:paraId="673FF731" w14:textId="77777777">
      <w:pPr>
        <w:spacing w:after="180" w:line="240" w:lineRule="auto"/>
        <w:ind w:left="360"/>
        <w:contextualSpacing/>
        <w:jc w:val="both"/>
        <w:rPr>
          <w:rFonts w:ascii="Arial" w:hAnsi="Arial" w:eastAsia="Times New Roman" w:cs="Arial"/>
          <w:b/>
          <w:sz w:val="20"/>
          <w:szCs w:val="20"/>
        </w:rPr>
      </w:pPr>
    </w:p>
    <w:p w:rsidR="007E4422" w:rsidP="00405034" w:rsidRDefault="007E4422" w14:paraId="0504795D" w14:textId="0E1107C7">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Key successes in program implementation </w:t>
      </w:r>
    </w:p>
    <w:p w:rsidR="00A13A88" w:rsidP="00405034" w:rsidRDefault="007E4422" w14:paraId="2B459C9A" w14:textId="6F71B224">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Key challenges the program is encountering </w:t>
      </w:r>
    </w:p>
    <w:p w:rsidR="007E4422" w:rsidP="00405034" w:rsidRDefault="007E4422" w14:paraId="77CC0F34" w14:textId="5BE8E785">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 xml:space="preserve">Identify areas of interest for implementation learning activity </w:t>
      </w:r>
    </w:p>
    <w:p w:rsidR="62C3CB3C" w:rsidP="00C1677C" w:rsidRDefault="62C3CB3C" w14:paraId="470BBBDA" w14:textId="4B9E9C7E">
      <w:pPr>
        <w:tabs>
          <w:tab w:val="num" w:pos="1080"/>
          <w:tab w:val="num" w:pos="2160"/>
          <w:tab w:val="num" w:pos="2520"/>
        </w:tabs>
        <w:spacing w:after="0" w:line="240" w:lineRule="auto"/>
        <w:contextualSpacing/>
        <w:rPr>
          <w:rFonts w:ascii="Arial" w:hAnsi="Arial" w:eastAsia="Times New Roman" w:cs="Arial"/>
          <w:sz w:val="20"/>
          <w:szCs w:val="20"/>
        </w:rPr>
      </w:pPr>
    </w:p>
    <w:p w:rsidRPr="00C1677C" w:rsidR="007E4422" w:rsidP="62C3CB3C" w:rsidRDefault="007E4422" w14:paraId="0C0AE91E" w14:textId="451A8FDE">
      <w:pPr>
        <w:numPr>
          <w:ilvl w:val="0"/>
          <w:numId w:val="2"/>
        </w:numPr>
        <w:spacing w:after="180" w:line="240" w:lineRule="auto"/>
        <w:ind w:left="360"/>
        <w:contextualSpacing/>
        <w:jc w:val="both"/>
        <w:rPr>
          <w:rFonts w:ascii="Arial" w:hAnsi="Arial" w:eastAsia="Times New Roman" w:cs="Arial"/>
          <w:b/>
          <w:bCs/>
          <w:sz w:val="20"/>
          <w:szCs w:val="20"/>
        </w:rPr>
      </w:pPr>
      <w:r w:rsidRPr="62C3CB3C">
        <w:rPr>
          <w:rFonts w:ascii="Arial" w:hAnsi="Arial" w:eastAsia="Times New Roman" w:cs="Arial"/>
          <w:b/>
          <w:bCs/>
          <w:sz w:val="20"/>
          <w:szCs w:val="20"/>
        </w:rPr>
        <w:t>Sit</w:t>
      </w:r>
      <w:r w:rsidR="004744FC">
        <w:rPr>
          <w:rFonts w:ascii="Arial" w:hAnsi="Arial" w:eastAsia="Times New Roman" w:cs="Arial"/>
          <w:b/>
          <w:bCs/>
          <w:sz w:val="20"/>
          <w:szCs w:val="20"/>
        </w:rPr>
        <w:t>e</w:t>
      </w:r>
      <w:r w:rsidRPr="62C3CB3C">
        <w:rPr>
          <w:rFonts w:ascii="Arial" w:hAnsi="Arial" w:eastAsia="Times New Roman" w:cs="Arial"/>
          <w:b/>
          <w:bCs/>
          <w:sz w:val="20"/>
          <w:szCs w:val="20"/>
        </w:rPr>
        <w:t xml:space="preserve"> visit logistics—</w:t>
      </w:r>
      <w:r w:rsidRPr="62C3CB3C" w:rsidR="00365AEA">
        <w:rPr>
          <w:rFonts w:ascii="Arial" w:hAnsi="Arial" w:eastAsia="Times New Roman" w:cs="Arial"/>
          <w:i/>
          <w:iCs/>
          <w:sz w:val="20"/>
          <w:szCs w:val="20"/>
        </w:rPr>
        <w:t>sub-grantee</w:t>
      </w:r>
      <w:r w:rsidRPr="62C3CB3C">
        <w:rPr>
          <w:rFonts w:ascii="Arial" w:hAnsi="Arial" w:eastAsia="Times New Roman" w:cs="Arial"/>
          <w:i/>
          <w:iCs/>
          <w:sz w:val="20"/>
          <w:szCs w:val="20"/>
        </w:rPr>
        <w:t>s</w:t>
      </w:r>
    </w:p>
    <w:p w:rsidR="00C1677C" w:rsidP="00C1677C" w:rsidRDefault="00C1677C" w14:paraId="4D6CFA97" w14:textId="77777777">
      <w:pPr>
        <w:spacing w:after="180" w:line="240" w:lineRule="auto"/>
        <w:ind w:left="360"/>
        <w:contextualSpacing/>
        <w:jc w:val="both"/>
        <w:rPr>
          <w:rFonts w:ascii="Arial" w:hAnsi="Arial" w:eastAsia="Times New Roman" w:cs="Arial"/>
          <w:b/>
          <w:bCs/>
          <w:sz w:val="20"/>
          <w:szCs w:val="20"/>
        </w:rPr>
      </w:pPr>
    </w:p>
    <w:p w:rsidR="62C3CB3C" w:rsidP="00C1677C" w:rsidRDefault="00C1677C" w14:paraId="74B06AF8" w14:textId="00B93F83">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sidRPr="004D061E">
        <w:rPr>
          <w:rFonts w:ascii="Arial" w:hAnsi="Arial" w:eastAsia="Times New Roman" w:cs="Arial"/>
          <w:sz w:val="20"/>
          <w:szCs w:val="20"/>
        </w:rPr>
        <w:t>Ident</w:t>
      </w:r>
      <w:r w:rsidRPr="004D061E" w:rsidR="004D061E">
        <w:rPr>
          <w:rFonts w:ascii="Arial" w:hAnsi="Arial" w:eastAsia="Times New Roman" w:cs="Arial"/>
          <w:sz w:val="20"/>
          <w:szCs w:val="20"/>
        </w:rPr>
        <w:t>ify target dates for visit</w:t>
      </w:r>
    </w:p>
    <w:p w:rsidRPr="004D061E" w:rsidR="00094177" w:rsidP="00094177" w:rsidRDefault="00094177" w14:paraId="5986A58A" w14:textId="77777777">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Confirm target interviewees</w:t>
      </w:r>
    </w:p>
    <w:p w:rsidR="009B3820" w:rsidP="00C1677C" w:rsidRDefault="007C7367" w14:paraId="261235C1" w14:textId="112D17F7">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sidRPr="65AF2F3D">
        <w:rPr>
          <w:rFonts w:ascii="Arial" w:hAnsi="Arial" w:eastAsia="Times New Roman" w:cs="Arial"/>
          <w:sz w:val="20"/>
          <w:szCs w:val="20"/>
        </w:rPr>
        <w:t>Confirm partners to visit during visit</w:t>
      </w:r>
    </w:p>
    <w:p w:rsidR="007C7367" w:rsidP="00C1677C" w:rsidRDefault="007C7367" w14:paraId="53404363" w14:textId="57EEBB5E">
      <w:pPr>
        <w:numPr>
          <w:ilvl w:val="0"/>
          <w:numId w:val="4"/>
        </w:numPr>
        <w:tabs>
          <w:tab w:val="num" w:pos="1080"/>
          <w:tab w:val="num" w:pos="2160"/>
          <w:tab w:val="num" w:pos="2520"/>
        </w:tabs>
        <w:spacing w:after="0" w:line="240" w:lineRule="auto"/>
        <w:ind w:left="1080"/>
        <w:contextualSpacing/>
        <w:rPr>
          <w:rFonts w:ascii="Arial" w:hAnsi="Arial" w:eastAsia="Times New Roman" w:cs="Arial"/>
          <w:sz w:val="20"/>
          <w:szCs w:val="20"/>
        </w:rPr>
      </w:pPr>
      <w:r>
        <w:rPr>
          <w:rFonts w:ascii="Arial" w:hAnsi="Arial" w:eastAsia="Times New Roman" w:cs="Arial"/>
          <w:sz w:val="20"/>
          <w:szCs w:val="20"/>
        </w:rPr>
        <w:t>Identify visit locations</w:t>
      </w:r>
      <w:r w:rsidR="00FD7512">
        <w:rPr>
          <w:rFonts w:ascii="Arial" w:hAnsi="Arial" w:eastAsia="Times New Roman" w:cs="Arial"/>
          <w:sz w:val="20"/>
          <w:szCs w:val="20"/>
        </w:rPr>
        <w:t xml:space="preserve"> such as grantee and subgrantee offices, partner offices, employer offices</w:t>
      </w:r>
    </w:p>
    <w:p w:rsidR="62C3CB3C" w:rsidP="62C3CB3C" w:rsidRDefault="62C3CB3C" w14:paraId="604575D8" w14:textId="09099F37">
      <w:pPr>
        <w:tabs>
          <w:tab w:val="num" w:pos="1080"/>
          <w:tab w:val="num" w:pos="2160"/>
          <w:tab w:val="num" w:pos="2520"/>
        </w:tabs>
        <w:spacing w:after="0" w:line="240" w:lineRule="auto"/>
        <w:contextualSpacing/>
        <w:rPr>
          <w:rFonts w:ascii="Arial" w:hAnsi="Arial" w:eastAsia="Times New Roman" w:cs="Arial"/>
          <w:sz w:val="20"/>
          <w:szCs w:val="20"/>
        </w:rPr>
      </w:pPr>
    </w:p>
    <w:p w:rsidR="79EB53ED" w:rsidP="004165F4" w:rsidRDefault="79EB53ED" w14:paraId="431F51BE" w14:textId="797D0A96">
      <w:pPr>
        <w:tabs>
          <w:tab w:val="num" w:pos="1080"/>
          <w:tab w:val="num" w:pos="2160"/>
          <w:tab w:val="num" w:pos="2520"/>
        </w:tabs>
        <w:spacing w:after="0" w:line="240" w:lineRule="auto"/>
        <w:ind w:left="360"/>
        <w:rPr>
          <w:rFonts w:ascii="Arial" w:hAnsi="Arial" w:eastAsia="Times New Roman" w:cs="Arial"/>
          <w:color w:val="FF0000"/>
          <w:sz w:val="20"/>
          <w:szCs w:val="20"/>
        </w:rPr>
      </w:pPr>
    </w:p>
    <w:p w:rsidR="007E4422" w:rsidP="00405034" w:rsidRDefault="007E4422" w14:paraId="1106BEEC" w14:textId="4AD722E6">
      <w:pPr>
        <w:tabs>
          <w:tab w:val="num" w:pos="2160"/>
          <w:tab w:val="num" w:pos="2520"/>
        </w:tabs>
        <w:spacing w:after="0" w:line="240" w:lineRule="auto"/>
        <w:contextualSpacing/>
        <w:rPr>
          <w:rFonts w:ascii="Arial" w:hAnsi="Arial" w:eastAsia="Times New Roman" w:cs="Arial"/>
          <w:sz w:val="20"/>
          <w:szCs w:val="20"/>
        </w:rPr>
      </w:pPr>
    </w:p>
    <w:p w:rsidR="007E4422" w:rsidP="00405034" w:rsidRDefault="007E4422" w14:paraId="3A62B01D" w14:textId="770B2B36">
      <w:pPr>
        <w:rPr>
          <w:rFonts w:ascii="Arial" w:hAnsi="Arial" w:eastAsia="Times New Roman" w:cs="Arial"/>
          <w:sz w:val="20"/>
          <w:szCs w:val="20"/>
        </w:rPr>
      </w:pPr>
      <w:r>
        <w:rPr>
          <w:rFonts w:ascii="Arial" w:hAnsi="Arial" w:eastAsia="Times New Roman" w:cs="Arial"/>
          <w:sz w:val="20"/>
          <w:szCs w:val="20"/>
        </w:rPr>
        <w:br w:type="page"/>
      </w:r>
    </w:p>
    <w:p w:rsidRPr="00B02342" w:rsidR="007E4422" w:rsidP="00405034" w:rsidRDefault="007E4422" w14:paraId="60083958" w14:textId="77777777">
      <w:pPr>
        <w:spacing w:after="180" w:line="240" w:lineRule="auto"/>
        <w:contextualSpacing/>
        <w:rPr>
          <w:rFonts w:ascii="Arial" w:hAnsi="Arial" w:eastAsia="Times New Roman" w:cs="Arial"/>
          <w:b/>
          <w:sz w:val="20"/>
          <w:szCs w:val="20"/>
        </w:rPr>
      </w:pPr>
      <w:r w:rsidRPr="00B02342">
        <w:rPr>
          <w:rFonts w:ascii="Arial" w:hAnsi="Arial" w:eastAsia="Times New Roman" w:cs="Arial"/>
          <w:sz w:val="20"/>
          <w:szCs w:val="20"/>
        </w:rPr>
        <w:lastRenderedPageBreak/>
        <w:t>The following table provides a summary of interview topics and potential respondents for each.</w:t>
      </w:r>
      <w:r w:rsidRPr="00B02342">
        <w:rPr>
          <w:rFonts w:ascii="Arial" w:hAnsi="Arial" w:eastAsia="Times New Roman" w:cs="Arial"/>
          <w:b/>
          <w:sz w:val="20"/>
          <w:szCs w:val="20"/>
        </w:rPr>
        <w:t xml:space="preserve"> </w:t>
      </w:r>
      <w:r w:rsidRPr="00B02342">
        <w:rPr>
          <w:rFonts w:ascii="Arial" w:hAnsi="Arial" w:eastAsia="Times New Roman" w:cs="Arial"/>
          <w:b/>
          <w:sz w:val="20"/>
          <w:szCs w:val="20"/>
        </w:rPr>
        <w:br/>
      </w:r>
    </w:p>
    <w:p w:rsidRPr="00B02342" w:rsidR="007E4422" w:rsidP="00405034" w:rsidRDefault="007E4422" w14:paraId="368CDF68" w14:textId="77777777">
      <w:pPr>
        <w:spacing w:after="180" w:line="240" w:lineRule="auto"/>
        <w:contextualSpacing/>
        <w:rPr>
          <w:rFonts w:ascii="Arial" w:hAnsi="Arial" w:eastAsia="Times New Roman" w:cs="Arial"/>
          <w:b/>
          <w:sz w:val="20"/>
          <w:szCs w:val="20"/>
        </w:rPr>
      </w:pPr>
    </w:p>
    <w:p w:rsidRPr="00B02342" w:rsidR="007E4422" w:rsidP="00405034" w:rsidRDefault="007E4422" w14:paraId="55635B9E" w14:textId="77777777">
      <w:pPr>
        <w:spacing w:after="180" w:line="240" w:lineRule="auto"/>
        <w:contextualSpacing/>
        <w:jc w:val="center"/>
        <w:rPr>
          <w:rFonts w:ascii="Arial" w:hAnsi="Arial" w:eastAsia="Times New Roman" w:cs="Arial"/>
          <w:b/>
          <w:sz w:val="20"/>
          <w:szCs w:val="20"/>
        </w:rPr>
      </w:pPr>
      <w:r w:rsidRPr="00B02342">
        <w:rPr>
          <w:rFonts w:ascii="Arial" w:hAnsi="Arial" w:eastAsia="Times New Roman" w:cs="Arial"/>
          <w:b/>
          <w:sz w:val="20"/>
          <w:szCs w:val="20"/>
        </w:rPr>
        <w:t>Summary of Interview Topics and Respondent Type</w:t>
      </w:r>
    </w:p>
    <w:p w:rsidRPr="00B02342" w:rsidR="007E4422" w:rsidP="00405034" w:rsidRDefault="007E4422" w14:paraId="5FBE9723" w14:textId="77777777">
      <w:pPr>
        <w:spacing w:after="180" w:line="240" w:lineRule="auto"/>
        <w:contextualSpacing/>
        <w:jc w:val="center"/>
        <w:rPr>
          <w:rFonts w:ascii="Arial" w:hAnsi="Arial" w:eastAsia="Times New Roman" w:cs="Arial"/>
          <w:b/>
          <w:sz w:val="20"/>
          <w:szCs w:val="20"/>
        </w:rPr>
      </w:pPr>
    </w:p>
    <w:tbl>
      <w:tblPr>
        <w:tblStyle w:val="TableGrid9"/>
        <w:tblW w:w="0" w:type="auto"/>
        <w:tblInd w:w="-275" w:type="dxa"/>
        <w:tblLook w:val="04A0" w:firstRow="1" w:lastRow="0" w:firstColumn="1" w:lastColumn="0" w:noHBand="0" w:noVBand="1"/>
      </w:tblPr>
      <w:tblGrid>
        <w:gridCol w:w="5310"/>
        <w:gridCol w:w="2250"/>
        <w:gridCol w:w="1800"/>
      </w:tblGrid>
      <w:tr w:rsidRPr="00B02342" w:rsidR="007E4422" w:rsidTr="5F3FFBE5" w14:paraId="72209539" w14:textId="77777777">
        <w:tc>
          <w:tcPr>
            <w:tcW w:w="5310" w:type="dxa"/>
            <w:vMerge w:val="restart"/>
          </w:tcPr>
          <w:p w:rsidRPr="00B02342" w:rsidR="007E4422" w:rsidP="00405034" w:rsidRDefault="007E4422" w14:paraId="2DB8F248" w14:textId="77777777">
            <w:pPr>
              <w:contextualSpacing/>
              <w:jc w:val="center"/>
              <w:rPr>
                <w:rFonts w:ascii="Arial" w:hAnsi="Arial" w:cs="Arial"/>
                <w:b/>
              </w:rPr>
            </w:pPr>
            <w:r w:rsidRPr="00B02342">
              <w:rPr>
                <w:rFonts w:ascii="Arial" w:hAnsi="Arial" w:cs="Arial"/>
                <w:b/>
              </w:rPr>
              <w:t>Topic</w:t>
            </w:r>
          </w:p>
        </w:tc>
        <w:tc>
          <w:tcPr>
            <w:tcW w:w="4050" w:type="dxa"/>
            <w:gridSpan w:val="2"/>
          </w:tcPr>
          <w:p w:rsidRPr="00B02342" w:rsidR="007E4422" w:rsidP="00405034" w:rsidRDefault="007E4422" w14:paraId="2B338275" w14:textId="77777777">
            <w:pPr>
              <w:spacing w:after="180"/>
              <w:contextualSpacing/>
              <w:jc w:val="center"/>
              <w:rPr>
                <w:rFonts w:ascii="Arial" w:hAnsi="Arial" w:cs="Arial"/>
                <w:b/>
              </w:rPr>
            </w:pPr>
            <w:r w:rsidRPr="00B02342">
              <w:rPr>
                <w:rFonts w:ascii="Arial" w:hAnsi="Arial" w:cs="Arial"/>
                <w:b/>
              </w:rPr>
              <w:t>Respondent Type</w:t>
            </w:r>
          </w:p>
        </w:tc>
      </w:tr>
      <w:tr w:rsidRPr="00B02342" w:rsidR="007E4422" w:rsidTr="5F3FFBE5" w14:paraId="398C8E4E" w14:textId="77777777">
        <w:tc>
          <w:tcPr>
            <w:tcW w:w="5310" w:type="dxa"/>
            <w:vMerge/>
          </w:tcPr>
          <w:p w:rsidRPr="00B02342" w:rsidR="007E4422" w:rsidP="00405034" w:rsidRDefault="007E4422" w14:paraId="670999ED" w14:textId="77777777">
            <w:pPr>
              <w:contextualSpacing/>
              <w:jc w:val="center"/>
              <w:rPr>
                <w:rFonts w:ascii="Arial" w:hAnsi="Arial" w:cs="Arial"/>
                <w:b/>
              </w:rPr>
            </w:pPr>
          </w:p>
        </w:tc>
        <w:tc>
          <w:tcPr>
            <w:tcW w:w="2250" w:type="dxa"/>
          </w:tcPr>
          <w:p w:rsidRPr="00B02342" w:rsidR="007E4422" w:rsidP="00405034" w:rsidRDefault="007E4422" w14:paraId="7662FA6D" w14:textId="2490CC1C">
            <w:pPr>
              <w:spacing w:after="180"/>
              <w:contextualSpacing/>
              <w:jc w:val="center"/>
              <w:rPr>
                <w:rFonts w:ascii="Arial" w:hAnsi="Arial" w:cs="Arial"/>
                <w:b/>
              </w:rPr>
            </w:pPr>
            <w:r>
              <w:rPr>
                <w:rFonts w:ascii="Arial" w:hAnsi="Arial" w:cs="Arial"/>
                <w:b/>
              </w:rPr>
              <w:t>Grantees</w:t>
            </w:r>
          </w:p>
        </w:tc>
        <w:tc>
          <w:tcPr>
            <w:tcW w:w="1800" w:type="dxa"/>
          </w:tcPr>
          <w:p w:rsidRPr="00B02342" w:rsidR="007E4422" w:rsidP="00405034" w:rsidRDefault="00365AEA" w14:paraId="4E2E25ED" w14:textId="547425FC">
            <w:pPr>
              <w:spacing w:after="180"/>
              <w:contextualSpacing/>
              <w:jc w:val="center"/>
              <w:rPr>
                <w:rFonts w:ascii="Arial" w:hAnsi="Arial" w:cs="Arial"/>
                <w:b/>
                <w:bCs/>
              </w:rPr>
            </w:pPr>
            <w:r w:rsidRPr="574CB7B9">
              <w:rPr>
                <w:rFonts w:ascii="Arial" w:hAnsi="Arial" w:cs="Arial"/>
                <w:b/>
                <w:bCs/>
              </w:rPr>
              <w:t>Sub-grantee</w:t>
            </w:r>
            <w:r w:rsidRPr="574CB7B9" w:rsidR="007E4422">
              <w:rPr>
                <w:rFonts w:ascii="Arial" w:hAnsi="Arial" w:cs="Arial"/>
                <w:b/>
                <w:bCs/>
              </w:rPr>
              <w:t>s</w:t>
            </w:r>
          </w:p>
        </w:tc>
      </w:tr>
      <w:tr w:rsidRPr="00B02342" w:rsidR="007E4422" w:rsidTr="5F3FFBE5" w14:paraId="5F263153" w14:textId="77777777">
        <w:trPr>
          <w:trHeight w:val="251"/>
        </w:trPr>
        <w:tc>
          <w:tcPr>
            <w:tcW w:w="5310" w:type="dxa"/>
          </w:tcPr>
          <w:p w:rsidRPr="00B02342" w:rsidR="007E4422" w:rsidP="00405034" w:rsidRDefault="007E4422" w14:paraId="603C2951" w14:textId="77777777">
            <w:pPr>
              <w:contextualSpacing/>
              <w:rPr>
                <w:rFonts w:ascii="Arial" w:hAnsi="Arial" w:cs="Arial"/>
                <w:b/>
              </w:rPr>
            </w:pPr>
            <w:r>
              <w:rPr>
                <w:rFonts w:ascii="Arial" w:hAnsi="Arial" w:cs="Arial"/>
                <w:b/>
              </w:rPr>
              <w:t>Respondent Information</w:t>
            </w:r>
          </w:p>
        </w:tc>
        <w:tc>
          <w:tcPr>
            <w:tcW w:w="2250" w:type="dxa"/>
          </w:tcPr>
          <w:p w:rsidRPr="00B02342" w:rsidR="007E4422" w:rsidP="00405034" w:rsidRDefault="007E4422" w14:paraId="7F09E03D" w14:textId="722F10E6">
            <w:pPr>
              <w:spacing w:after="180"/>
              <w:contextualSpacing/>
              <w:jc w:val="center"/>
              <w:rPr>
                <w:rFonts w:ascii="Arial" w:hAnsi="Arial" w:cs="Arial"/>
              </w:rPr>
            </w:pPr>
            <w:r>
              <w:rPr>
                <w:rFonts w:ascii="Arial" w:hAnsi="Arial" w:cs="Arial"/>
              </w:rPr>
              <w:t>X</w:t>
            </w:r>
          </w:p>
        </w:tc>
        <w:tc>
          <w:tcPr>
            <w:tcW w:w="1800" w:type="dxa"/>
          </w:tcPr>
          <w:p w:rsidRPr="00B02342" w:rsidR="007E4422" w:rsidP="00405034" w:rsidRDefault="007E4422" w14:paraId="38EC7FDE" w14:textId="12A82C56">
            <w:pPr>
              <w:spacing w:after="180"/>
              <w:contextualSpacing/>
              <w:jc w:val="center"/>
              <w:rPr>
                <w:rFonts w:ascii="Arial" w:hAnsi="Arial" w:cs="Arial"/>
              </w:rPr>
            </w:pPr>
            <w:r>
              <w:rPr>
                <w:rFonts w:ascii="Arial" w:hAnsi="Arial" w:cs="Arial"/>
              </w:rPr>
              <w:t>X</w:t>
            </w:r>
          </w:p>
        </w:tc>
      </w:tr>
      <w:tr w:rsidRPr="00B02342" w:rsidR="007E4422" w:rsidTr="5F3FFBE5" w14:paraId="0F8D8508" w14:textId="77777777">
        <w:trPr>
          <w:trHeight w:val="251"/>
        </w:trPr>
        <w:tc>
          <w:tcPr>
            <w:tcW w:w="5310" w:type="dxa"/>
          </w:tcPr>
          <w:p w:rsidR="007E4422" w:rsidP="00405034" w:rsidRDefault="007E4422" w14:paraId="28EB56DC" w14:textId="77777777">
            <w:pPr>
              <w:contextualSpacing/>
              <w:rPr>
                <w:rFonts w:ascii="Arial" w:hAnsi="Arial" w:cs="Arial"/>
                <w:b/>
              </w:rPr>
            </w:pPr>
            <w:r w:rsidRPr="00B02342">
              <w:rPr>
                <w:rFonts w:ascii="Arial" w:hAnsi="Arial" w:cs="Arial"/>
                <w:b/>
              </w:rPr>
              <w:t xml:space="preserve">Project </w:t>
            </w:r>
            <w:r>
              <w:rPr>
                <w:rFonts w:ascii="Arial" w:hAnsi="Arial" w:cs="Arial"/>
                <w:b/>
              </w:rPr>
              <w:t>c</w:t>
            </w:r>
            <w:r w:rsidRPr="00B02342">
              <w:rPr>
                <w:rFonts w:ascii="Arial" w:hAnsi="Arial" w:cs="Arial"/>
                <w:b/>
              </w:rPr>
              <w:t xml:space="preserve">ontext and </w:t>
            </w:r>
            <w:r>
              <w:rPr>
                <w:rFonts w:ascii="Arial" w:hAnsi="Arial" w:cs="Arial"/>
                <w:b/>
              </w:rPr>
              <w:t>e</w:t>
            </w:r>
            <w:r w:rsidRPr="00B02342">
              <w:rPr>
                <w:rFonts w:ascii="Arial" w:hAnsi="Arial" w:cs="Arial"/>
                <w:b/>
              </w:rPr>
              <w:t xml:space="preserve">nvironment </w:t>
            </w:r>
          </w:p>
          <w:p w:rsidRPr="00A13A88" w:rsidR="007E4422" w:rsidP="00405034" w:rsidRDefault="422AF599" w14:paraId="677002F2" w14:textId="66AC81BD">
            <w:pPr>
              <w:numPr>
                <w:ilvl w:val="0"/>
                <w:numId w:val="4"/>
              </w:numPr>
              <w:ind w:left="703"/>
              <w:contextualSpacing/>
              <w:rPr>
                <w:rFonts w:ascii="Arial" w:hAnsi="Arial" w:cs="Arial"/>
              </w:rPr>
            </w:pPr>
            <w:r w:rsidRPr="574CB7B9">
              <w:rPr>
                <w:rFonts w:ascii="Arial" w:hAnsi="Arial" w:cs="Arial"/>
              </w:rPr>
              <w:t xml:space="preserve">OUD/SUD </w:t>
            </w:r>
            <w:r w:rsidRPr="574CB7B9" w:rsidR="007E4422">
              <w:rPr>
                <w:rFonts w:ascii="Arial" w:hAnsi="Arial" w:cs="Arial"/>
              </w:rPr>
              <w:t>condition</w:t>
            </w:r>
            <w:r w:rsidRPr="574CB7B9" w:rsidR="42E1E22A">
              <w:rPr>
                <w:rFonts w:ascii="Arial" w:hAnsi="Arial" w:cs="Arial"/>
              </w:rPr>
              <w:t>s</w:t>
            </w:r>
            <w:r w:rsidRPr="0AC9719E" w:rsidR="55EF4BC0">
              <w:rPr>
                <w:rFonts w:ascii="Arial" w:hAnsi="Arial" w:cs="Arial"/>
              </w:rPr>
              <w:t xml:space="preserve"> in community</w:t>
            </w:r>
          </w:p>
          <w:p w:rsidRPr="00A13A88" w:rsidR="007E4422" w:rsidP="00405034" w:rsidRDefault="007E4422" w14:paraId="4F2DF3A0" w14:textId="77777777">
            <w:pPr>
              <w:numPr>
                <w:ilvl w:val="0"/>
                <w:numId w:val="4"/>
              </w:numPr>
              <w:ind w:left="703"/>
              <w:contextualSpacing/>
              <w:rPr>
                <w:rFonts w:ascii="Arial" w:hAnsi="Arial" w:cs="Arial"/>
              </w:rPr>
            </w:pPr>
            <w:r w:rsidRPr="00A13A88">
              <w:rPr>
                <w:rFonts w:ascii="Arial" w:hAnsi="Arial" w:cs="Arial"/>
              </w:rPr>
              <w:t xml:space="preserve">Local economic conditions </w:t>
            </w:r>
          </w:p>
          <w:p w:rsidRPr="007E4422" w:rsidR="007E4422" w:rsidP="0AC9719E" w:rsidRDefault="007E4422" w14:paraId="296A4F5D" w14:textId="54522AF8">
            <w:pPr>
              <w:numPr>
                <w:ilvl w:val="0"/>
                <w:numId w:val="4"/>
              </w:numPr>
              <w:ind w:left="703"/>
              <w:contextualSpacing/>
              <w:rPr>
                <w:rFonts w:ascii="Arial" w:hAnsi="Arial" w:cs="Arial"/>
              </w:rPr>
            </w:pPr>
            <w:r w:rsidRPr="0AC9719E">
              <w:rPr>
                <w:rFonts w:ascii="Arial" w:hAnsi="Arial" w:cs="Arial"/>
              </w:rPr>
              <w:t xml:space="preserve">Local policies and initiatives </w:t>
            </w:r>
            <w:r w:rsidRPr="0AC9719E" w:rsidR="4B63A75B">
              <w:rPr>
                <w:rFonts w:ascii="Arial" w:hAnsi="Arial" w:cs="Arial"/>
              </w:rPr>
              <w:t>to address the opioid crisis</w:t>
            </w:r>
          </w:p>
          <w:p w:rsidRPr="007E4422" w:rsidR="007E4422" w:rsidP="00405034" w:rsidRDefault="007E4422" w14:paraId="43CA275C" w14:textId="01070C0D">
            <w:pPr>
              <w:contextualSpacing/>
              <w:rPr>
                <w:rFonts w:ascii="Arial" w:hAnsi="Arial" w:cs="Arial"/>
              </w:rPr>
            </w:pPr>
          </w:p>
        </w:tc>
        <w:tc>
          <w:tcPr>
            <w:tcW w:w="2250" w:type="dxa"/>
          </w:tcPr>
          <w:p w:rsidRPr="007E4422" w:rsidR="007E4422" w:rsidP="00405034" w:rsidRDefault="007E4422" w14:paraId="3D54CC17" w14:textId="18F9AD7B">
            <w:pPr>
              <w:spacing w:after="180"/>
              <w:contextualSpacing/>
              <w:jc w:val="center"/>
              <w:rPr>
                <w:rFonts w:ascii="Arial" w:hAnsi="Arial" w:cs="Arial"/>
                <w:bCs/>
              </w:rPr>
            </w:pPr>
            <w:r w:rsidRPr="007E4422">
              <w:rPr>
                <w:rFonts w:ascii="Arial" w:hAnsi="Arial" w:cs="Arial"/>
                <w:bCs/>
              </w:rPr>
              <w:t>X</w:t>
            </w:r>
          </w:p>
        </w:tc>
        <w:tc>
          <w:tcPr>
            <w:tcW w:w="1800" w:type="dxa"/>
          </w:tcPr>
          <w:p w:rsidRPr="007E4422" w:rsidR="007E4422" w:rsidP="00405034" w:rsidRDefault="007E4422" w14:paraId="792655C2" w14:textId="3D80FB29">
            <w:pPr>
              <w:spacing w:after="180"/>
              <w:contextualSpacing/>
              <w:jc w:val="center"/>
              <w:rPr>
                <w:rFonts w:ascii="Arial" w:hAnsi="Arial" w:cs="Arial"/>
                <w:bCs/>
              </w:rPr>
            </w:pPr>
            <w:r>
              <w:rPr>
                <w:rFonts w:ascii="Arial" w:hAnsi="Arial" w:cs="Arial"/>
                <w:bCs/>
              </w:rPr>
              <w:t>X</w:t>
            </w:r>
          </w:p>
        </w:tc>
      </w:tr>
      <w:tr w:rsidRPr="00B02342" w:rsidR="007E4422" w:rsidTr="5F3FFBE5" w14:paraId="6ECBD1B8" w14:textId="77777777">
        <w:trPr>
          <w:trHeight w:val="80"/>
        </w:trPr>
        <w:tc>
          <w:tcPr>
            <w:tcW w:w="5310" w:type="dxa"/>
          </w:tcPr>
          <w:p w:rsidR="007E4422" w:rsidP="00405034" w:rsidRDefault="007E4422" w14:paraId="30AFD5A0" w14:textId="77777777">
            <w:pPr>
              <w:contextualSpacing/>
              <w:rPr>
                <w:rFonts w:ascii="Arial" w:hAnsi="Arial" w:cs="Arial"/>
                <w:b/>
              </w:rPr>
            </w:pPr>
            <w:r w:rsidRPr="00B02342">
              <w:rPr>
                <w:rFonts w:ascii="Arial" w:hAnsi="Arial" w:cs="Arial"/>
                <w:b/>
              </w:rPr>
              <w:t xml:space="preserve">Program </w:t>
            </w:r>
            <w:r>
              <w:rPr>
                <w:rFonts w:ascii="Arial" w:hAnsi="Arial" w:cs="Arial"/>
                <w:b/>
              </w:rPr>
              <w:t>g</w:t>
            </w:r>
            <w:r w:rsidRPr="00B02342">
              <w:rPr>
                <w:rFonts w:ascii="Arial" w:hAnsi="Arial" w:cs="Arial"/>
                <w:b/>
              </w:rPr>
              <w:t xml:space="preserve">oals and </w:t>
            </w:r>
            <w:r>
              <w:rPr>
                <w:rFonts w:ascii="Arial" w:hAnsi="Arial" w:cs="Arial"/>
                <w:b/>
              </w:rPr>
              <w:t>s</w:t>
            </w:r>
            <w:r w:rsidRPr="00B02342">
              <w:rPr>
                <w:rFonts w:ascii="Arial" w:hAnsi="Arial" w:cs="Arial"/>
                <w:b/>
              </w:rPr>
              <w:t xml:space="preserve">tructure </w:t>
            </w:r>
          </w:p>
          <w:p w:rsidR="007E4422" w:rsidP="00405034" w:rsidRDefault="007E4422" w14:paraId="122C4CA6" w14:textId="61C0F887">
            <w:pPr>
              <w:numPr>
                <w:ilvl w:val="0"/>
                <w:numId w:val="4"/>
              </w:numPr>
              <w:ind w:left="703"/>
              <w:contextualSpacing/>
              <w:rPr>
                <w:rFonts w:ascii="Arial" w:hAnsi="Arial" w:cs="Arial"/>
              </w:rPr>
            </w:pPr>
            <w:r>
              <w:rPr>
                <w:rFonts w:ascii="Arial" w:hAnsi="Arial" w:cs="Arial"/>
              </w:rPr>
              <w:t>Funding and capacity</w:t>
            </w:r>
          </w:p>
          <w:p w:rsidR="007E4422" w:rsidP="00405034" w:rsidRDefault="007E4422" w14:paraId="175B7651" w14:textId="4B0B4BE7">
            <w:pPr>
              <w:numPr>
                <w:ilvl w:val="0"/>
                <w:numId w:val="4"/>
              </w:numPr>
              <w:ind w:left="703"/>
              <w:contextualSpacing/>
              <w:rPr>
                <w:rFonts w:ascii="Arial" w:hAnsi="Arial" w:cs="Arial"/>
              </w:rPr>
            </w:pPr>
            <w:r>
              <w:rPr>
                <w:rFonts w:ascii="Arial" w:hAnsi="Arial" w:cs="Arial"/>
              </w:rPr>
              <w:t>Staffing</w:t>
            </w:r>
          </w:p>
          <w:p w:rsidRPr="00A13A88" w:rsidR="007E4422" w:rsidP="00405034" w:rsidRDefault="007E4422" w14:paraId="0B6BBCFB" w14:textId="2B00C1F5">
            <w:pPr>
              <w:numPr>
                <w:ilvl w:val="0"/>
                <w:numId w:val="4"/>
              </w:numPr>
              <w:ind w:left="703"/>
              <w:contextualSpacing/>
              <w:rPr>
                <w:rFonts w:ascii="Arial" w:hAnsi="Arial" w:cs="Arial"/>
              </w:rPr>
            </w:pPr>
            <w:r>
              <w:rPr>
                <w:rFonts w:ascii="Arial" w:hAnsi="Arial" w:cs="Arial"/>
              </w:rPr>
              <w:t>Partners</w:t>
            </w:r>
          </w:p>
          <w:p w:rsidRPr="007E4422" w:rsidR="007E4422" w:rsidP="00405034" w:rsidRDefault="007E4422" w14:paraId="6539A99A" w14:textId="54F75CCC">
            <w:pPr>
              <w:ind w:left="703"/>
              <w:contextualSpacing/>
              <w:rPr>
                <w:rFonts w:ascii="Arial" w:hAnsi="Arial" w:cs="Arial"/>
                <w:b/>
              </w:rPr>
            </w:pPr>
          </w:p>
        </w:tc>
        <w:tc>
          <w:tcPr>
            <w:tcW w:w="2250" w:type="dxa"/>
          </w:tcPr>
          <w:p w:rsidRPr="007E4422" w:rsidR="007E4422" w:rsidP="00405034" w:rsidRDefault="00242640" w14:paraId="72A3F5D5" w14:textId="1B6D13C7">
            <w:pPr>
              <w:jc w:val="center"/>
              <w:rPr>
                <w:rFonts w:ascii="Arial" w:hAnsi="Arial" w:cs="Arial"/>
                <w:bCs/>
              </w:rPr>
            </w:pPr>
            <w:r>
              <w:rPr>
                <w:rFonts w:ascii="Arial" w:hAnsi="Arial" w:cs="Arial"/>
                <w:bCs/>
              </w:rPr>
              <w:t>X</w:t>
            </w:r>
          </w:p>
        </w:tc>
        <w:tc>
          <w:tcPr>
            <w:tcW w:w="1800" w:type="dxa"/>
          </w:tcPr>
          <w:p w:rsidRPr="007E4422" w:rsidR="007E4422" w:rsidP="00405034" w:rsidRDefault="007E4422" w14:paraId="171AD49B" w14:textId="18302592">
            <w:pPr>
              <w:contextualSpacing/>
              <w:jc w:val="center"/>
              <w:rPr>
                <w:rFonts w:ascii="Arial" w:hAnsi="Arial" w:cs="Arial"/>
                <w:bCs/>
              </w:rPr>
            </w:pPr>
            <w:r>
              <w:rPr>
                <w:rFonts w:ascii="Arial" w:hAnsi="Arial" w:cs="Arial"/>
                <w:bCs/>
              </w:rPr>
              <w:t>X</w:t>
            </w:r>
          </w:p>
        </w:tc>
      </w:tr>
      <w:tr w:rsidRPr="00B02342" w:rsidR="007E4422" w:rsidTr="5F3FFBE5" w14:paraId="010C59C8" w14:textId="77777777">
        <w:trPr>
          <w:trHeight w:val="116"/>
        </w:trPr>
        <w:tc>
          <w:tcPr>
            <w:tcW w:w="5310" w:type="dxa"/>
          </w:tcPr>
          <w:p w:rsidR="007E4422" w:rsidP="00405034" w:rsidRDefault="007E4422" w14:paraId="1EA04D75" w14:textId="77777777">
            <w:pPr>
              <w:contextualSpacing/>
              <w:rPr>
                <w:rFonts w:ascii="Arial" w:hAnsi="Arial" w:cs="Arial"/>
                <w:b/>
              </w:rPr>
            </w:pPr>
            <w:r>
              <w:rPr>
                <w:rFonts w:ascii="Arial" w:hAnsi="Arial" w:cs="Arial"/>
                <w:b/>
              </w:rPr>
              <w:t>Recruitment and enrollment</w:t>
            </w:r>
          </w:p>
          <w:p w:rsidRPr="00A13A88" w:rsidR="007E4422" w:rsidP="00405034" w:rsidRDefault="007E4422" w14:paraId="06C843BF" w14:textId="13D43F61">
            <w:pPr>
              <w:numPr>
                <w:ilvl w:val="0"/>
                <w:numId w:val="4"/>
              </w:numPr>
              <w:ind w:left="703"/>
              <w:contextualSpacing/>
              <w:rPr>
                <w:rFonts w:ascii="Arial" w:hAnsi="Arial" w:cs="Arial"/>
              </w:rPr>
            </w:pPr>
            <w:r>
              <w:rPr>
                <w:rFonts w:ascii="Arial" w:hAnsi="Arial" w:cs="Arial"/>
              </w:rPr>
              <w:t xml:space="preserve">Target populations and eligibility </w:t>
            </w:r>
          </w:p>
          <w:p w:rsidR="007E4422" w:rsidP="00405034" w:rsidRDefault="007E4422" w14:paraId="4297F169" w14:textId="3DB62895">
            <w:pPr>
              <w:numPr>
                <w:ilvl w:val="0"/>
                <w:numId w:val="4"/>
              </w:numPr>
              <w:tabs>
                <w:tab w:val="num" w:pos="2520"/>
              </w:tabs>
              <w:ind w:left="703"/>
              <w:contextualSpacing/>
              <w:rPr>
                <w:rFonts w:ascii="Arial" w:hAnsi="Arial" w:cs="Arial"/>
              </w:rPr>
            </w:pPr>
            <w:r>
              <w:rPr>
                <w:rFonts w:ascii="Arial" w:hAnsi="Arial" w:cs="Arial"/>
              </w:rPr>
              <w:t xml:space="preserve">Program enrollment </w:t>
            </w:r>
          </w:p>
          <w:p w:rsidRPr="007E4422" w:rsidR="007E4422" w:rsidP="00405034" w:rsidRDefault="007E4422" w14:paraId="566B4E92" w14:textId="430B2BE8">
            <w:pPr>
              <w:contextualSpacing/>
              <w:rPr>
                <w:rFonts w:ascii="Arial" w:hAnsi="Arial" w:cs="Arial"/>
                <w:b/>
              </w:rPr>
            </w:pPr>
          </w:p>
        </w:tc>
        <w:tc>
          <w:tcPr>
            <w:tcW w:w="2250" w:type="dxa"/>
          </w:tcPr>
          <w:p w:rsidRPr="007E4422" w:rsidR="007E4422" w:rsidP="00405034" w:rsidRDefault="007E4422" w14:paraId="66C210EE" w14:textId="77777777">
            <w:pPr>
              <w:spacing w:after="180"/>
              <w:contextualSpacing/>
              <w:jc w:val="center"/>
              <w:rPr>
                <w:rFonts w:ascii="Arial" w:hAnsi="Arial" w:cs="Arial"/>
                <w:bCs/>
              </w:rPr>
            </w:pPr>
          </w:p>
        </w:tc>
        <w:tc>
          <w:tcPr>
            <w:tcW w:w="1800" w:type="dxa"/>
          </w:tcPr>
          <w:p w:rsidRPr="007E4422" w:rsidR="007E4422" w:rsidP="00405034" w:rsidRDefault="007E4422" w14:paraId="3E106263" w14:textId="0A1E0512">
            <w:pPr>
              <w:spacing w:after="180"/>
              <w:contextualSpacing/>
              <w:jc w:val="center"/>
              <w:rPr>
                <w:rFonts w:ascii="Arial" w:hAnsi="Arial" w:cs="Arial"/>
                <w:bCs/>
              </w:rPr>
            </w:pPr>
            <w:r>
              <w:rPr>
                <w:rFonts w:ascii="Arial" w:hAnsi="Arial" w:cs="Arial"/>
                <w:bCs/>
              </w:rPr>
              <w:t>X</w:t>
            </w:r>
          </w:p>
        </w:tc>
      </w:tr>
      <w:tr w:rsidRPr="00B02342" w:rsidR="007E4422" w:rsidTr="5F3FFBE5" w14:paraId="78E64F41" w14:textId="77777777">
        <w:trPr>
          <w:trHeight w:val="233"/>
        </w:trPr>
        <w:tc>
          <w:tcPr>
            <w:tcW w:w="5310" w:type="dxa"/>
          </w:tcPr>
          <w:p w:rsidR="007E4422" w:rsidP="00405034" w:rsidRDefault="007E4422" w14:paraId="56CF2D06" w14:textId="77777777">
            <w:pPr>
              <w:contextualSpacing/>
              <w:rPr>
                <w:rFonts w:ascii="Arial" w:hAnsi="Arial" w:cs="Arial"/>
                <w:b/>
              </w:rPr>
            </w:pPr>
            <w:r w:rsidRPr="00B02342">
              <w:rPr>
                <w:rFonts w:ascii="Arial" w:hAnsi="Arial" w:cs="Arial"/>
                <w:b/>
              </w:rPr>
              <w:t xml:space="preserve">Program </w:t>
            </w:r>
            <w:r>
              <w:rPr>
                <w:rFonts w:ascii="Arial" w:hAnsi="Arial" w:cs="Arial"/>
                <w:b/>
              </w:rPr>
              <w:t>s</w:t>
            </w:r>
            <w:r w:rsidRPr="00B02342">
              <w:rPr>
                <w:rFonts w:ascii="Arial" w:hAnsi="Arial" w:cs="Arial"/>
                <w:b/>
              </w:rPr>
              <w:t>ervice</w:t>
            </w:r>
            <w:r>
              <w:rPr>
                <w:rFonts w:ascii="Arial" w:hAnsi="Arial" w:cs="Arial"/>
                <w:b/>
              </w:rPr>
              <w:t>s</w:t>
            </w:r>
            <w:r w:rsidRPr="00B02342">
              <w:rPr>
                <w:rFonts w:ascii="Arial" w:hAnsi="Arial" w:cs="Arial"/>
                <w:b/>
              </w:rPr>
              <w:t xml:space="preserve"> </w:t>
            </w:r>
          </w:p>
          <w:p w:rsidR="007E4422" w:rsidP="00405034" w:rsidRDefault="007E4422" w14:paraId="64FF31E5" w14:textId="77777777">
            <w:pPr>
              <w:numPr>
                <w:ilvl w:val="0"/>
                <w:numId w:val="4"/>
              </w:numPr>
              <w:ind w:left="703"/>
              <w:contextualSpacing/>
              <w:rPr>
                <w:rFonts w:ascii="Arial" w:hAnsi="Arial" w:cs="Arial"/>
              </w:rPr>
            </w:pPr>
            <w:r>
              <w:rPr>
                <w:rFonts w:ascii="Arial" w:hAnsi="Arial" w:cs="Arial"/>
              </w:rPr>
              <w:t xml:space="preserve">Program services being offered </w:t>
            </w:r>
          </w:p>
          <w:p w:rsidRPr="00084354" w:rsidR="007E4422" w:rsidP="00405034" w:rsidRDefault="007E4422" w14:paraId="2D29FB8E" w14:textId="77777777">
            <w:pPr>
              <w:numPr>
                <w:ilvl w:val="0"/>
                <w:numId w:val="4"/>
              </w:numPr>
              <w:ind w:left="703"/>
              <w:contextualSpacing/>
              <w:rPr>
                <w:rFonts w:ascii="Arial" w:hAnsi="Arial" w:cs="Arial"/>
              </w:rPr>
            </w:pPr>
            <w:r>
              <w:rPr>
                <w:rFonts w:ascii="Arial" w:hAnsi="Arial" w:cs="Arial"/>
              </w:rPr>
              <w:t xml:space="preserve">Delivery structure for services </w:t>
            </w:r>
            <w:r w:rsidRPr="00084354">
              <w:rPr>
                <w:rFonts w:ascii="Arial" w:hAnsi="Arial" w:cs="Arial"/>
              </w:rPr>
              <w:t xml:space="preserve"> </w:t>
            </w:r>
          </w:p>
          <w:p w:rsidR="007E4422" w:rsidP="00405034" w:rsidRDefault="007E4422" w14:paraId="3EA43680" w14:textId="77777777">
            <w:pPr>
              <w:numPr>
                <w:ilvl w:val="0"/>
                <w:numId w:val="4"/>
              </w:numPr>
              <w:ind w:left="703"/>
              <w:contextualSpacing/>
              <w:rPr>
                <w:rFonts w:ascii="Arial" w:hAnsi="Arial" w:cs="Arial"/>
              </w:rPr>
            </w:pPr>
            <w:r>
              <w:rPr>
                <w:rFonts w:ascii="Arial" w:hAnsi="Arial" w:cs="Arial"/>
              </w:rPr>
              <w:t>Program enrollment</w:t>
            </w:r>
          </w:p>
          <w:p w:rsidRPr="007E4422" w:rsidR="007E4422" w:rsidP="00405034" w:rsidRDefault="007E4422" w14:paraId="38545136" w14:textId="77777777">
            <w:pPr>
              <w:numPr>
                <w:ilvl w:val="0"/>
                <w:numId w:val="4"/>
              </w:numPr>
              <w:ind w:left="703"/>
              <w:contextualSpacing/>
              <w:rPr>
                <w:rFonts w:ascii="Arial" w:hAnsi="Arial" w:cs="Arial"/>
                <w:b/>
                <w:bCs/>
              </w:rPr>
            </w:pPr>
            <w:r>
              <w:rPr>
                <w:rFonts w:ascii="Arial" w:hAnsi="Arial" w:cs="Arial"/>
              </w:rPr>
              <w:t>Participation in services</w:t>
            </w:r>
          </w:p>
          <w:p w:rsidR="6B316FD5" w:rsidP="0AC9719E" w:rsidRDefault="6B316FD5" w14:paraId="235F52C0" w14:textId="11595A9C">
            <w:pPr>
              <w:numPr>
                <w:ilvl w:val="0"/>
                <w:numId w:val="4"/>
              </w:numPr>
              <w:ind w:left="703"/>
              <w:rPr>
                <w:b/>
                <w:bCs/>
              </w:rPr>
            </w:pPr>
            <w:r w:rsidRPr="0AC9719E">
              <w:rPr>
                <w:rFonts w:ascii="Arial" w:hAnsi="Arial" w:cs="Arial"/>
              </w:rPr>
              <w:t>Program completion and progress towards performance indicators</w:t>
            </w:r>
          </w:p>
          <w:p w:rsidRPr="007E4422" w:rsidR="007E4422" w:rsidP="0AC9719E" w:rsidRDefault="007E4422" w14:paraId="0CDFBD05" w14:textId="58866EC5">
            <w:pPr>
              <w:contextualSpacing/>
              <w:rPr>
                <w:rFonts w:ascii="Arial" w:hAnsi="Arial" w:cs="Arial"/>
                <w:b/>
                <w:bCs/>
              </w:rPr>
            </w:pPr>
          </w:p>
        </w:tc>
        <w:tc>
          <w:tcPr>
            <w:tcW w:w="2250" w:type="dxa"/>
          </w:tcPr>
          <w:p w:rsidRPr="007E4422" w:rsidR="007E4422" w:rsidP="00405034" w:rsidRDefault="007E4422" w14:paraId="7E632189" w14:textId="3CB52B67">
            <w:pPr>
              <w:spacing w:after="180"/>
              <w:contextualSpacing/>
              <w:jc w:val="center"/>
              <w:rPr>
                <w:rFonts w:ascii="Arial" w:hAnsi="Arial" w:cs="Arial"/>
                <w:bCs/>
              </w:rPr>
            </w:pPr>
            <w:r>
              <w:rPr>
                <w:rFonts w:ascii="Arial" w:hAnsi="Arial" w:cs="Arial"/>
                <w:bCs/>
              </w:rPr>
              <w:t>X</w:t>
            </w:r>
          </w:p>
        </w:tc>
        <w:tc>
          <w:tcPr>
            <w:tcW w:w="1800" w:type="dxa"/>
          </w:tcPr>
          <w:p w:rsidRPr="007E4422" w:rsidR="007E4422" w:rsidP="00405034" w:rsidRDefault="007E4422" w14:paraId="3C0A71DE" w14:textId="0D4EDA2D">
            <w:pPr>
              <w:spacing w:after="180"/>
              <w:contextualSpacing/>
              <w:jc w:val="center"/>
              <w:rPr>
                <w:rFonts w:ascii="Arial" w:hAnsi="Arial" w:cs="Arial"/>
                <w:bCs/>
              </w:rPr>
            </w:pPr>
            <w:r>
              <w:rPr>
                <w:rFonts w:ascii="Arial" w:hAnsi="Arial" w:cs="Arial"/>
                <w:bCs/>
              </w:rPr>
              <w:t>X</w:t>
            </w:r>
          </w:p>
        </w:tc>
      </w:tr>
      <w:tr w:rsidRPr="00B02342" w:rsidR="007E4422" w:rsidTr="5F3FFBE5" w14:paraId="57943FCE" w14:textId="77777777">
        <w:trPr>
          <w:trHeight w:val="170"/>
        </w:trPr>
        <w:tc>
          <w:tcPr>
            <w:tcW w:w="5310" w:type="dxa"/>
            <w:tcBorders>
              <w:bottom w:val="single" w:color="auto" w:sz="4" w:space="0"/>
            </w:tcBorders>
          </w:tcPr>
          <w:p w:rsidR="007E4422" w:rsidP="00405034" w:rsidRDefault="007E4422" w14:paraId="1AFF4F22" w14:textId="77777777">
            <w:pPr>
              <w:contextualSpacing/>
              <w:rPr>
                <w:rFonts w:ascii="Arial" w:hAnsi="Arial" w:cs="Arial"/>
                <w:b/>
              </w:rPr>
            </w:pPr>
            <w:r w:rsidRPr="00B02342">
              <w:rPr>
                <w:rFonts w:ascii="Arial" w:hAnsi="Arial" w:cs="Arial"/>
                <w:b/>
              </w:rPr>
              <w:t xml:space="preserve">Operational Challenges and Successes </w:t>
            </w:r>
          </w:p>
          <w:p w:rsidR="007E4422" w:rsidP="00405034" w:rsidRDefault="007E4422" w14:paraId="3A0C5B31" w14:textId="77777777">
            <w:pPr>
              <w:numPr>
                <w:ilvl w:val="0"/>
                <w:numId w:val="4"/>
              </w:numPr>
              <w:ind w:left="703"/>
              <w:contextualSpacing/>
              <w:rPr>
                <w:rFonts w:ascii="Arial" w:hAnsi="Arial" w:cs="Arial"/>
              </w:rPr>
            </w:pPr>
            <w:r>
              <w:rPr>
                <w:rFonts w:ascii="Arial" w:hAnsi="Arial" w:cs="Arial"/>
              </w:rPr>
              <w:t xml:space="preserve">Key successes in program implementation </w:t>
            </w:r>
          </w:p>
          <w:p w:rsidR="007E4422" w:rsidP="00405034" w:rsidRDefault="007E4422" w14:paraId="07132BE3" w14:textId="77777777">
            <w:pPr>
              <w:numPr>
                <w:ilvl w:val="0"/>
                <w:numId w:val="4"/>
              </w:numPr>
              <w:ind w:left="703"/>
              <w:contextualSpacing/>
              <w:rPr>
                <w:rFonts w:ascii="Arial" w:hAnsi="Arial" w:cs="Arial"/>
              </w:rPr>
            </w:pPr>
            <w:r>
              <w:rPr>
                <w:rFonts w:ascii="Arial" w:hAnsi="Arial" w:cs="Arial"/>
              </w:rPr>
              <w:t xml:space="preserve">Key challenges the program is encountering </w:t>
            </w:r>
          </w:p>
          <w:p w:rsidR="007E4422" w:rsidP="00405034" w:rsidRDefault="007E4422" w14:paraId="05876914" w14:textId="77777777">
            <w:pPr>
              <w:numPr>
                <w:ilvl w:val="0"/>
                <w:numId w:val="4"/>
              </w:numPr>
              <w:ind w:left="703"/>
              <w:contextualSpacing/>
              <w:rPr>
                <w:rFonts w:ascii="Arial" w:hAnsi="Arial" w:cs="Arial"/>
              </w:rPr>
            </w:pPr>
            <w:r>
              <w:rPr>
                <w:rFonts w:ascii="Arial" w:hAnsi="Arial" w:cs="Arial"/>
              </w:rPr>
              <w:t xml:space="preserve">Identify areas of interest for implementation learning activity </w:t>
            </w:r>
          </w:p>
          <w:p w:rsidRPr="00B02342" w:rsidR="007E4422" w:rsidP="00405034" w:rsidRDefault="007E4422" w14:paraId="71F84CC5" w14:textId="4DA701DD">
            <w:pPr>
              <w:contextualSpacing/>
              <w:rPr>
                <w:rFonts w:ascii="Arial" w:hAnsi="Arial" w:cs="Arial"/>
                <w:b/>
              </w:rPr>
            </w:pPr>
          </w:p>
        </w:tc>
        <w:tc>
          <w:tcPr>
            <w:tcW w:w="2250" w:type="dxa"/>
            <w:tcBorders>
              <w:bottom w:val="single" w:color="auto" w:sz="4" w:space="0"/>
            </w:tcBorders>
          </w:tcPr>
          <w:p w:rsidRPr="007E4422" w:rsidR="007E4422" w:rsidP="00405034" w:rsidRDefault="007E4422" w14:paraId="5DA61BB3" w14:textId="251495F7">
            <w:pPr>
              <w:spacing w:after="180"/>
              <w:contextualSpacing/>
              <w:jc w:val="center"/>
              <w:rPr>
                <w:rFonts w:ascii="Arial" w:hAnsi="Arial" w:cs="Arial"/>
                <w:bCs/>
              </w:rPr>
            </w:pPr>
            <w:r>
              <w:rPr>
                <w:rFonts w:ascii="Arial" w:hAnsi="Arial" w:cs="Arial"/>
                <w:bCs/>
              </w:rPr>
              <w:t>X</w:t>
            </w:r>
          </w:p>
        </w:tc>
        <w:tc>
          <w:tcPr>
            <w:tcW w:w="1800" w:type="dxa"/>
            <w:tcBorders>
              <w:bottom w:val="single" w:color="auto" w:sz="4" w:space="0"/>
            </w:tcBorders>
          </w:tcPr>
          <w:p w:rsidRPr="007E4422" w:rsidR="007E4422" w:rsidP="00405034" w:rsidRDefault="007E4422" w14:paraId="48817EDD" w14:textId="21C9DF40">
            <w:pPr>
              <w:spacing w:after="180"/>
              <w:contextualSpacing/>
              <w:jc w:val="center"/>
              <w:rPr>
                <w:rFonts w:ascii="Arial" w:hAnsi="Arial" w:cs="Arial"/>
                <w:bCs/>
              </w:rPr>
            </w:pPr>
            <w:r>
              <w:rPr>
                <w:rFonts w:ascii="Arial" w:hAnsi="Arial" w:cs="Arial"/>
                <w:bCs/>
              </w:rPr>
              <w:t>X</w:t>
            </w:r>
          </w:p>
        </w:tc>
      </w:tr>
      <w:tr w:rsidR="62C3CB3C" w:rsidTr="62C3CB3C" w14:paraId="69DB532A" w14:textId="77777777">
        <w:trPr>
          <w:trHeight w:val="170"/>
        </w:trPr>
        <w:tc>
          <w:tcPr>
            <w:tcW w:w="5310" w:type="dxa"/>
            <w:tcBorders>
              <w:bottom w:val="single" w:color="auto" w:sz="4" w:space="0"/>
            </w:tcBorders>
          </w:tcPr>
          <w:p w:rsidR="62C3CB3C" w:rsidP="62C3CB3C" w:rsidRDefault="62C3CB3C" w14:paraId="7286C6BF" w14:textId="0FF35764">
            <w:pPr>
              <w:rPr>
                <w:rFonts w:ascii="Arial" w:hAnsi="Arial" w:cs="Arial"/>
                <w:b/>
                <w:bCs/>
              </w:rPr>
            </w:pPr>
            <w:r w:rsidRPr="62C3CB3C">
              <w:rPr>
                <w:rFonts w:ascii="Arial" w:hAnsi="Arial" w:cs="Arial"/>
                <w:b/>
                <w:bCs/>
              </w:rPr>
              <w:t>Site Visit Logistics</w:t>
            </w:r>
          </w:p>
        </w:tc>
        <w:tc>
          <w:tcPr>
            <w:tcW w:w="2250" w:type="dxa"/>
            <w:tcBorders>
              <w:bottom w:val="single" w:color="auto" w:sz="4" w:space="0"/>
            </w:tcBorders>
          </w:tcPr>
          <w:p w:rsidR="62C3CB3C" w:rsidP="62C3CB3C" w:rsidRDefault="00783929" w14:paraId="5368D882" w14:textId="19E5174F">
            <w:pPr>
              <w:jc w:val="center"/>
              <w:rPr>
                <w:rFonts w:ascii="Arial" w:hAnsi="Arial" w:cs="Arial"/>
              </w:rPr>
            </w:pPr>
            <w:r>
              <w:rPr>
                <w:rFonts w:ascii="Arial" w:hAnsi="Arial" w:cs="Arial"/>
              </w:rPr>
              <w:t>X</w:t>
            </w:r>
          </w:p>
        </w:tc>
        <w:tc>
          <w:tcPr>
            <w:tcW w:w="1800" w:type="dxa"/>
            <w:tcBorders>
              <w:bottom w:val="single" w:color="auto" w:sz="4" w:space="0"/>
            </w:tcBorders>
          </w:tcPr>
          <w:p w:rsidR="62C3CB3C" w:rsidP="62C3CB3C" w:rsidRDefault="62C3CB3C" w14:paraId="530711AF" w14:textId="185B5622">
            <w:pPr>
              <w:jc w:val="center"/>
              <w:rPr>
                <w:rFonts w:ascii="Arial" w:hAnsi="Arial" w:cs="Arial"/>
              </w:rPr>
            </w:pPr>
            <w:r w:rsidRPr="62C3CB3C">
              <w:rPr>
                <w:rFonts w:ascii="Arial" w:hAnsi="Arial" w:cs="Arial"/>
              </w:rPr>
              <w:t>X</w:t>
            </w:r>
          </w:p>
        </w:tc>
      </w:tr>
    </w:tbl>
    <w:p w:rsidR="007E4422" w:rsidP="00405034" w:rsidRDefault="007E4422" w14:paraId="6D609F0B" w14:textId="77777777"/>
    <w:p w:rsidRPr="00B02342" w:rsidR="007E4422" w:rsidP="00405034" w:rsidRDefault="007E4422" w14:paraId="2EC267B4" w14:textId="77777777">
      <w:pPr>
        <w:rPr>
          <w:rFonts w:ascii="Arial" w:hAnsi="Arial" w:cs="Arial"/>
          <w:sz w:val="20"/>
          <w:szCs w:val="20"/>
        </w:rPr>
      </w:pPr>
    </w:p>
    <w:p w:rsidR="007E4422" w:rsidP="00405034" w:rsidRDefault="007E4422" w14:paraId="73111DDC" w14:textId="77777777"/>
    <w:p w:rsidRPr="007E4422" w:rsidR="007E4422" w:rsidP="00405034" w:rsidRDefault="007E4422" w14:paraId="0285BF4A" w14:textId="77777777">
      <w:pPr>
        <w:tabs>
          <w:tab w:val="num" w:pos="2160"/>
          <w:tab w:val="num" w:pos="2520"/>
        </w:tabs>
        <w:spacing w:after="0" w:line="240" w:lineRule="auto"/>
        <w:contextualSpacing/>
        <w:rPr>
          <w:rFonts w:ascii="Arial" w:hAnsi="Arial" w:eastAsia="Times New Roman" w:cs="Arial"/>
          <w:sz w:val="20"/>
          <w:szCs w:val="20"/>
        </w:rPr>
      </w:pPr>
    </w:p>
    <w:sectPr w:rsidRPr="007E4422" w:rsidR="007E442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3AF4B" w14:textId="77777777" w:rsidR="002F63F0" w:rsidRDefault="002F63F0" w:rsidP="00A13A88">
      <w:pPr>
        <w:spacing w:after="0" w:line="240" w:lineRule="auto"/>
      </w:pPr>
      <w:r>
        <w:separator/>
      </w:r>
    </w:p>
  </w:endnote>
  <w:endnote w:type="continuationSeparator" w:id="0">
    <w:p w14:paraId="012DABC5" w14:textId="77777777" w:rsidR="002F63F0" w:rsidRDefault="002F63F0" w:rsidP="00A13A88">
      <w:pPr>
        <w:spacing w:after="0" w:line="240" w:lineRule="auto"/>
      </w:pPr>
      <w:r>
        <w:continuationSeparator/>
      </w:r>
    </w:p>
  </w:endnote>
  <w:endnote w:type="continuationNotice" w:id="1">
    <w:p w14:paraId="74C4E8E2" w14:textId="77777777" w:rsidR="002F63F0" w:rsidRDefault="002F6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247050"/>
      <w:docPartObj>
        <w:docPartGallery w:val="Page Numbers (Bottom of Page)"/>
        <w:docPartUnique/>
      </w:docPartObj>
    </w:sdtPr>
    <w:sdtEndPr>
      <w:rPr>
        <w:rFonts w:ascii="Arial Narrow" w:hAnsi="Arial Narrow"/>
        <w:noProof/>
      </w:rPr>
    </w:sdtEndPr>
    <w:sdtContent>
      <w:p w14:paraId="43B94A4E" w14:textId="17486450" w:rsidR="00EB71A1" w:rsidRPr="00EB71A1" w:rsidRDefault="00EB71A1" w:rsidP="00EB71A1">
        <w:pPr>
          <w:pStyle w:val="Footer"/>
          <w:jc w:val="center"/>
          <w:rPr>
            <w:rFonts w:ascii="Arial Narrow" w:hAnsi="Arial Narrow"/>
          </w:rPr>
        </w:pPr>
        <w:r w:rsidRPr="00EB71A1">
          <w:rPr>
            <w:rFonts w:ascii="Arial Narrow" w:hAnsi="Arial Narrow"/>
          </w:rPr>
          <w:fldChar w:fldCharType="begin"/>
        </w:r>
        <w:r w:rsidRPr="00EB71A1">
          <w:rPr>
            <w:rFonts w:ascii="Arial Narrow" w:hAnsi="Arial Narrow"/>
          </w:rPr>
          <w:instrText xml:space="preserve"> PAGE   \* MERGEFORMAT </w:instrText>
        </w:r>
        <w:r w:rsidRPr="00EB71A1">
          <w:rPr>
            <w:rFonts w:ascii="Arial Narrow" w:hAnsi="Arial Narrow"/>
          </w:rPr>
          <w:fldChar w:fldCharType="separate"/>
        </w:r>
        <w:r w:rsidRPr="00EB71A1">
          <w:rPr>
            <w:rFonts w:ascii="Arial Narrow" w:hAnsi="Arial Narrow"/>
            <w:noProof/>
          </w:rPr>
          <w:t>2</w:t>
        </w:r>
        <w:r w:rsidRPr="00EB71A1">
          <w:rPr>
            <w:rFonts w:ascii="Arial Narrow" w:hAnsi="Arial Narrow"/>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52F9" w14:textId="77777777" w:rsidR="002F63F0" w:rsidRDefault="002F63F0" w:rsidP="00A13A88">
      <w:pPr>
        <w:spacing w:after="0" w:line="240" w:lineRule="auto"/>
      </w:pPr>
      <w:r>
        <w:separator/>
      </w:r>
    </w:p>
  </w:footnote>
  <w:footnote w:type="continuationSeparator" w:id="0">
    <w:p w14:paraId="433922DA" w14:textId="77777777" w:rsidR="002F63F0" w:rsidRDefault="002F63F0" w:rsidP="00A13A88">
      <w:pPr>
        <w:spacing w:after="0" w:line="240" w:lineRule="auto"/>
      </w:pPr>
      <w:r>
        <w:continuationSeparator/>
      </w:r>
    </w:p>
  </w:footnote>
  <w:footnote w:type="continuationNotice" w:id="1">
    <w:p w14:paraId="0FEF3215" w14:textId="77777777" w:rsidR="002F63F0" w:rsidRDefault="002F63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F8E0" w14:textId="641EE6F1" w:rsidR="00EB71A1" w:rsidRPr="00C14541" w:rsidRDefault="00EB71A1" w:rsidP="00EB71A1">
    <w:pPr>
      <w:pStyle w:val="Header"/>
      <w:spacing w:after="120"/>
      <w:jc w:val="center"/>
      <w:rPr>
        <w:rFonts w:ascii="Arial Narrow" w:hAnsi="Arial Narrow" w:cs="Arial"/>
        <w:sz w:val="20"/>
        <w:szCs w:val="20"/>
      </w:rPr>
    </w:pPr>
    <w:r w:rsidRPr="00C14541">
      <w:rPr>
        <w:rFonts w:ascii="Arial Narrow" w:hAnsi="Arial Narrow" w:cs="Arial"/>
        <w:sz w:val="20"/>
        <w:szCs w:val="20"/>
      </w:rPr>
      <w:t xml:space="preserve">Attachment </w:t>
    </w:r>
    <w:r w:rsidR="00DF362F">
      <w:rPr>
        <w:rFonts w:ascii="Arial Narrow" w:hAnsi="Arial Narrow" w:cs="Arial"/>
        <w:sz w:val="20"/>
        <w:szCs w:val="20"/>
      </w:rPr>
      <w:t>A</w:t>
    </w:r>
    <w:r w:rsidRPr="00C14541">
      <w:rPr>
        <w:rFonts w:ascii="Arial Narrow" w:hAnsi="Arial Narrow" w:cs="Arial"/>
        <w:sz w:val="20"/>
        <w:szCs w:val="20"/>
      </w:rPr>
      <w:t xml:space="preserve"> – </w:t>
    </w:r>
    <w:r>
      <w:rPr>
        <w:rFonts w:ascii="Arial Narrow" w:hAnsi="Arial Narrow" w:cs="Arial"/>
        <w:sz w:val="20"/>
        <w:szCs w:val="20"/>
      </w:rPr>
      <w:t>Data Collection Planning Interview</w:t>
    </w:r>
  </w:p>
  <w:p w14:paraId="6ECF811D" w14:textId="77777777" w:rsidR="00EB71A1" w:rsidRPr="00FA5E65" w:rsidRDefault="00EB71A1" w:rsidP="00EB71A1">
    <w:pPr>
      <w:spacing w:after="0" w:line="240" w:lineRule="auto"/>
      <w:jc w:val="right"/>
      <w:rPr>
        <w:rFonts w:ascii="Arial Narrow" w:hAnsi="Arial Narrow"/>
        <w:color w:val="000000"/>
        <w:sz w:val="20"/>
        <w:szCs w:val="20"/>
      </w:rPr>
    </w:pPr>
    <w:r>
      <w:rPr>
        <w:rFonts w:ascii="Arial Narrow" w:hAnsi="Arial Narrow"/>
        <w:color w:val="000000"/>
        <w:sz w:val="20"/>
        <w:szCs w:val="20"/>
      </w:rPr>
      <w:t>OMB Control No: ____-____</w:t>
    </w:r>
  </w:p>
  <w:p w14:paraId="29992A46" w14:textId="77777777" w:rsidR="00EB71A1" w:rsidRDefault="00EB71A1" w:rsidP="00EB71A1">
    <w:pPr>
      <w:spacing w:after="0" w:line="240" w:lineRule="auto"/>
      <w:jc w:val="right"/>
      <w:rPr>
        <w:rFonts w:ascii="Arial Narrow" w:hAnsi="Arial Narrow"/>
        <w:color w:val="000000"/>
        <w:sz w:val="20"/>
        <w:szCs w:val="20"/>
      </w:rPr>
    </w:pPr>
    <w:r w:rsidRPr="00E73D91">
      <w:rPr>
        <w:rFonts w:ascii="Arial Narrow" w:hAnsi="Arial Narrow"/>
        <w:color w:val="000000"/>
        <w:sz w:val="20"/>
        <w:szCs w:val="20"/>
      </w:rPr>
      <w:t xml:space="preserve">Expiration Date: </w:t>
    </w:r>
    <w:r>
      <w:rPr>
        <w:rFonts w:ascii="Arial Narrow" w:hAnsi="Arial Narrow"/>
        <w:color w:val="000000"/>
        <w:sz w:val="20"/>
        <w:szCs w:val="20"/>
      </w:rPr>
      <w:t>__/__/____</w:t>
    </w:r>
  </w:p>
  <w:p w14:paraId="60BB065A" w14:textId="77777777" w:rsidR="00EB71A1" w:rsidRDefault="00EB71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E758" w14:textId="77777777" w:rsidR="00FE5034" w:rsidRDefault="00FE5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5D7"/>
    <w:multiLevelType w:val="hybridMultilevel"/>
    <w:tmpl w:val="5038061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5DA042A"/>
    <w:multiLevelType w:val="hybridMultilevel"/>
    <w:tmpl w:val="C15425BA"/>
    <w:lvl w:ilvl="0" w:tplc="BBB23A42">
      <w:start w:val="1"/>
      <w:numFmt w:val="bullet"/>
      <w:lvlText w:val=""/>
      <w:lvlJc w:val="left"/>
      <w:pPr>
        <w:ind w:left="720" w:hanging="360"/>
      </w:pPr>
      <w:rPr>
        <w:rFonts w:ascii="Symbol" w:hAnsi="Symbol" w:hint="default"/>
      </w:rPr>
    </w:lvl>
    <w:lvl w:ilvl="1" w:tplc="43A2F24C">
      <w:start w:val="1"/>
      <w:numFmt w:val="bullet"/>
      <w:lvlText w:val="o"/>
      <w:lvlJc w:val="left"/>
      <w:pPr>
        <w:ind w:left="1440" w:hanging="360"/>
      </w:pPr>
      <w:rPr>
        <w:rFonts w:ascii="Courier New" w:hAnsi="Courier New" w:hint="default"/>
      </w:rPr>
    </w:lvl>
    <w:lvl w:ilvl="2" w:tplc="DE2E1246">
      <w:start w:val="1"/>
      <w:numFmt w:val="bullet"/>
      <w:lvlText w:val="o"/>
      <w:lvlJc w:val="left"/>
      <w:pPr>
        <w:ind w:left="2160" w:hanging="360"/>
      </w:pPr>
      <w:rPr>
        <w:rFonts w:ascii="Courier New" w:hAnsi="Courier New" w:hint="default"/>
      </w:rPr>
    </w:lvl>
    <w:lvl w:ilvl="3" w:tplc="6DD4C01C">
      <w:start w:val="1"/>
      <w:numFmt w:val="bullet"/>
      <w:lvlText w:val=""/>
      <w:lvlJc w:val="left"/>
      <w:pPr>
        <w:ind w:left="2880" w:hanging="360"/>
      </w:pPr>
      <w:rPr>
        <w:rFonts w:ascii="Symbol" w:hAnsi="Symbol" w:hint="default"/>
      </w:rPr>
    </w:lvl>
    <w:lvl w:ilvl="4" w:tplc="7688BA60">
      <w:start w:val="1"/>
      <w:numFmt w:val="bullet"/>
      <w:lvlText w:val="o"/>
      <w:lvlJc w:val="left"/>
      <w:pPr>
        <w:ind w:left="3600" w:hanging="360"/>
      </w:pPr>
      <w:rPr>
        <w:rFonts w:ascii="Courier New" w:hAnsi="Courier New" w:hint="default"/>
      </w:rPr>
    </w:lvl>
    <w:lvl w:ilvl="5" w:tplc="791CB03C">
      <w:start w:val="1"/>
      <w:numFmt w:val="bullet"/>
      <w:lvlText w:val=""/>
      <w:lvlJc w:val="left"/>
      <w:pPr>
        <w:ind w:left="4320" w:hanging="360"/>
      </w:pPr>
      <w:rPr>
        <w:rFonts w:ascii="Wingdings" w:hAnsi="Wingdings" w:hint="default"/>
      </w:rPr>
    </w:lvl>
    <w:lvl w:ilvl="6" w:tplc="75C8006E">
      <w:start w:val="1"/>
      <w:numFmt w:val="bullet"/>
      <w:lvlText w:val=""/>
      <w:lvlJc w:val="left"/>
      <w:pPr>
        <w:ind w:left="5040" w:hanging="360"/>
      </w:pPr>
      <w:rPr>
        <w:rFonts w:ascii="Symbol" w:hAnsi="Symbol" w:hint="default"/>
      </w:rPr>
    </w:lvl>
    <w:lvl w:ilvl="7" w:tplc="D010AD32">
      <w:start w:val="1"/>
      <w:numFmt w:val="bullet"/>
      <w:lvlText w:val="o"/>
      <w:lvlJc w:val="left"/>
      <w:pPr>
        <w:ind w:left="5760" w:hanging="360"/>
      </w:pPr>
      <w:rPr>
        <w:rFonts w:ascii="Courier New" w:hAnsi="Courier New" w:hint="default"/>
      </w:rPr>
    </w:lvl>
    <w:lvl w:ilvl="8" w:tplc="F752B886">
      <w:start w:val="1"/>
      <w:numFmt w:val="bullet"/>
      <w:lvlText w:val=""/>
      <w:lvlJc w:val="left"/>
      <w:pPr>
        <w:ind w:left="6480" w:hanging="360"/>
      </w:pPr>
      <w:rPr>
        <w:rFonts w:ascii="Wingdings" w:hAnsi="Wingdings" w:hint="default"/>
      </w:rPr>
    </w:lvl>
  </w:abstractNum>
  <w:abstractNum w:abstractNumId="2" w15:restartNumberingAfterBreak="0">
    <w:nsid w:val="1812106E"/>
    <w:multiLevelType w:val="hybridMultilevel"/>
    <w:tmpl w:val="D380760A"/>
    <w:lvl w:ilvl="0" w:tplc="F3F6DF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51DAC"/>
    <w:multiLevelType w:val="hybridMultilevel"/>
    <w:tmpl w:val="DCF06B80"/>
    <w:lvl w:ilvl="0" w:tplc="88CA423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B01E5"/>
    <w:multiLevelType w:val="hybridMultilevel"/>
    <w:tmpl w:val="B85A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C314E"/>
    <w:multiLevelType w:val="hybridMultilevel"/>
    <w:tmpl w:val="4F5E331C"/>
    <w:lvl w:ilvl="0" w:tplc="88CA423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3721A13"/>
    <w:multiLevelType w:val="hybridMultilevel"/>
    <w:tmpl w:val="E0B04916"/>
    <w:lvl w:ilvl="0" w:tplc="49E07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D527F"/>
    <w:multiLevelType w:val="hybridMultilevel"/>
    <w:tmpl w:val="CB249AB8"/>
    <w:lvl w:ilvl="0" w:tplc="218A0010">
      <w:start w:val="1"/>
      <w:numFmt w:val="upperRoman"/>
      <w:lvlText w:val="%1."/>
      <w:lvlJc w:val="righ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0"/>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E3"/>
    <w:rsid w:val="00011166"/>
    <w:rsid w:val="00012C17"/>
    <w:rsid w:val="0004227A"/>
    <w:rsid w:val="0007423D"/>
    <w:rsid w:val="00084354"/>
    <w:rsid w:val="000855AA"/>
    <w:rsid w:val="00094177"/>
    <w:rsid w:val="000B3AEE"/>
    <w:rsid w:val="000B5410"/>
    <w:rsid w:val="000D4251"/>
    <w:rsid w:val="000F659D"/>
    <w:rsid w:val="0010202B"/>
    <w:rsid w:val="00102D22"/>
    <w:rsid w:val="001064F0"/>
    <w:rsid w:val="00140C81"/>
    <w:rsid w:val="00152868"/>
    <w:rsid w:val="00182653"/>
    <w:rsid w:val="001849AB"/>
    <w:rsid w:val="0018615E"/>
    <w:rsid w:val="001B2A59"/>
    <w:rsid w:val="001C3811"/>
    <w:rsid w:val="001C7CCD"/>
    <w:rsid w:val="001D7AB0"/>
    <w:rsid w:val="00206EC5"/>
    <w:rsid w:val="00212613"/>
    <w:rsid w:val="00214A5C"/>
    <w:rsid w:val="002237B5"/>
    <w:rsid w:val="00224A8B"/>
    <w:rsid w:val="00234736"/>
    <w:rsid w:val="00242640"/>
    <w:rsid w:val="0025161C"/>
    <w:rsid w:val="00257133"/>
    <w:rsid w:val="0026048E"/>
    <w:rsid w:val="002A7633"/>
    <w:rsid w:val="002B7B1F"/>
    <w:rsid w:val="002C50E3"/>
    <w:rsid w:val="002F18A8"/>
    <w:rsid w:val="002F63F0"/>
    <w:rsid w:val="002F6DF0"/>
    <w:rsid w:val="00345261"/>
    <w:rsid w:val="00365AEA"/>
    <w:rsid w:val="0038710C"/>
    <w:rsid w:val="00397220"/>
    <w:rsid w:val="003A43AF"/>
    <w:rsid w:val="003D284A"/>
    <w:rsid w:val="003D7BC8"/>
    <w:rsid w:val="00405034"/>
    <w:rsid w:val="00411DC8"/>
    <w:rsid w:val="004165F4"/>
    <w:rsid w:val="00451F5B"/>
    <w:rsid w:val="00463A2E"/>
    <w:rsid w:val="004744FC"/>
    <w:rsid w:val="0047450B"/>
    <w:rsid w:val="0048581E"/>
    <w:rsid w:val="004858AB"/>
    <w:rsid w:val="004872C6"/>
    <w:rsid w:val="004B1C24"/>
    <w:rsid w:val="004D061E"/>
    <w:rsid w:val="004D3D57"/>
    <w:rsid w:val="004D7ACF"/>
    <w:rsid w:val="004F3378"/>
    <w:rsid w:val="005046AB"/>
    <w:rsid w:val="00507F5C"/>
    <w:rsid w:val="00524D52"/>
    <w:rsid w:val="00552B51"/>
    <w:rsid w:val="005748FE"/>
    <w:rsid w:val="00594735"/>
    <w:rsid w:val="005D49AA"/>
    <w:rsid w:val="005E0748"/>
    <w:rsid w:val="005E2A93"/>
    <w:rsid w:val="005F2FF2"/>
    <w:rsid w:val="005F6FDE"/>
    <w:rsid w:val="00600453"/>
    <w:rsid w:val="00604A46"/>
    <w:rsid w:val="006353CD"/>
    <w:rsid w:val="006A6E9B"/>
    <w:rsid w:val="006E78F8"/>
    <w:rsid w:val="00706AA5"/>
    <w:rsid w:val="00706AE4"/>
    <w:rsid w:val="00712437"/>
    <w:rsid w:val="00712A69"/>
    <w:rsid w:val="007476BA"/>
    <w:rsid w:val="007537D5"/>
    <w:rsid w:val="00767121"/>
    <w:rsid w:val="00780456"/>
    <w:rsid w:val="00781317"/>
    <w:rsid w:val="00783929"/>
    <w:rsid w:val="007859C2"/>
    <w:rsid w:val="007B15A3"/>
    <w:rsid w:val="007C7367"/>
    <w:rsid w:val="007E3B25"/>
    <w:rsid w:val="007E4422"/>
    <w:rsid w:val="00806E41"/>
    <w:rsid w:val="00833E94"/>
    <w:rsid w:val="008D54D9"/>
    <w:rsid w:val="008F2C8F"/>
    <w:rsid w:val="008F37E6"/>
    <w:rsid w:val="00905148"/>
    <w:rsid w:val="0091395B"/>
    <w:rsid w:val="009171C1"/>
    <w:rsid w:val="00922D67"/>
    <w:rsid w:val="009306F0"/>
    <w:rsid w:val="00961D2A"/>
    <w:rsid w:val="00997775"/>
    <w:rsid w:val="009A61EF"/>
    <w:rsid w:val="009A7212"/>
    <w:rsid w:val="009B3820"/>
    <w:rsid w:val="009C5808"/>
    <w:rsid w:val="009C7394"/>
    <w:rsid w:val="009D610A"/>
    <w:rsid w:val="009E4F2D"/>
    <w:rsid w:val="009E6301"/>
    <w:rsid w:val="00A12CCB"/>
    <w:rsid w:val="00A13A88"/>
    <w:rsid w:val="00A20BBF"/>
    <w:rsid w:val="00A31366"/>
    <w:rsid w:val="00A60B74"/>
    <w:rsid w:val="00A63F01"/>
    <w:rsid w:val="00A65996"/>
    <w:rsid w:val="00A87AFB"/>
    <w:rsid w:val="00A97197"/>
    <w:rsid w:val="00AA3716"/>
    <w:rsid w:val="00AC74A5"/>
    <w:rsid w:val="00B4406A"/>
    <w:rsid w:val="00B97692"/>
    <w:rsid w:val="00BA65B4"/>
    <w:rsid w:val="00BB4D62"/>
    <w:rsid w:val="00BB7BC8"/>
    <w:rsid w:val="00BC64CA"/>
    <w:rsid w:val="00BE3D70"/>
    <w:rsid w:val="00C15609"/>
    <w:rsid w:val="00C1677C"/>
    <w:rsid w:val="00C42597"/>
    <w:rsid w:val="00C501FD"/>
    <w:rsid w:val="00C54967"/>
    <w:rsid w:val="00C5535B"/>
    <w:rsid w:val="00CB75BC"/>
    <w:rsid w:val="00CC7501"/>
    <w:rsid w:val="00CD4835"/>
    <w:rsid w:val="00CD6A48"/>
    <w:rsid w:val="00CE5B5F"/>
    <w:rsid w:val="00CF3156"/>
    <w:rsid w:val="00D25C7E"/>
    <w:rsid w:val="00D25D0F"/>
    <w:rsid w:val="00D51134"/>
    <w:rsid w:val="00D5315B"/>
    <w:rsid w:val="00DF362F"/>
    <w:rsid w:val="00E30548"/>
    <w:rsid w:val="00E558E4"/>
    <w:rsid w:val="00E819A1"/>
    <w:rsid w:val="00E81CE6"/>
    <w:rsid w:val="00E84E34"/>
    <w:rsid w:val="00E95CC4"/>
    <w:rsid w:val="00EB1605"/>
    <w:rsid w:val="00EB71A1"/>
    <w:rsid w:val="00EE1DA0"/>
    <w:rsid w:val="00F20F82"/>
    <w:rsid w:val="00F221DB"/>
    <w:rsid w:val="00F256E2"/>
    <w:rsid w:val="00F30C0B"/>
    <w:rsid w:val="00F5167E"/>
    <w:rsid w:val="00F53B08"/>
    <w:rsid w:val="00F8325D"/>
    <w:rsid w:val="00F91A93"/>
    <w:rsid w:val="00FA6028"/>
    <w:rsid w:val="00FB471B"/>
    <w:rsid w:val="00FB6590"/>
    <w:rsid w:val="00FD7512"/>
    <w:rsid w:val="00FE5034"/>
    <w:rsid w:val="00FF4FA0"/>
    <w:rsid w:val="01BB7A83"/>
    <w:rsid w:val="02B9042D"/>
    <w:rsid w:val="056A0EA2"/>
    <w:rsid w:val="05A7E254"/>
    <w:rsid w:val="05AC87F7"/>
    <w:rsid w:val="05F7A3AD"/>
    <w:rsid w:val="081193AA"/>
    <w:rsid w:val="0909F09F"/>
    <w:rsid w:val="099F366B"/>
    <w:rsid w:val="09AD640B"/>
    <w:rsid w:val="09EEBD70"/>
    <w:rsid w:val="0AC9719E"/>
    <w:rsid w:val="0CAB8739"/>
    <w:rsid w:val="0ED902AE"/>
    <w:rsid w:val="0F948F6D"/>
    <w:rsid w:val="107C08E5"/>
    <w:rsid w:val="10AB5B50"/>
    <w:rsid w:val="144172C0"/>
    <w:rsid w:val="1760C74D"/>
    <w:rsid w:val="18DA9061"/>
    <w:rsid w:val="19A82D00"/>
    <w:rsid w:val="1B5AC641"/>
    <w:rsid w:val="1B92182F"/>
    <w:rsid w:val="1CCA0E86"/>
    <w:rsid w:val="1FD35005"/>
    <w:rsid w:val="2001AF48"/>
    <w:rsid w:val="202E3764"/>
    <w:rsid w:val="21D6F30F"/>
    <w:rsid w:val="221DD577"/>
    <w:rsid w:val="2270BCD9"/>
    <w:rsid w:val="2361AA41"/>
    <w:rsid w:val="23AE96C1"/>
    <w:rsid w:val="23F9222E"/>
    <w:rsid w:val="240B871D"/>
    <w:rsid w:val="2415D31A"/>
    <w:rsid w:val="244504B1"/>
    <w:rsid w:val="25232DBB"/>
    <w:rsid w:val="26E94D73"/>
    <w:rsid w:val="277CA573"/>
    <w:rsid w:val="28111DD9"/>
    <w:rsid w:val="2DB00C7E"/>
    <w:rsid w:val="2DC662D8"/>
    <w:rsid w:val="2FA7B725"/>
    <w:rsid w:val="32B248B3"/>
    <w:rsid w:val="33651A4F"/>
    <w:rsid w:val="343AC844"/>
    <w:rsid w:val="347182A7"/>
    <w:rsid w:val="356650F1"/>
    <w:rsid w:val="3566620D"/>
    <w:rsid w:val="370448D3"/>
    <w:rsid w:val="383F3696"/>
    <w:rsid w:val="38E8B90B"/>
    <w:rsid w:val="3967434C"/>
    <w:rsid w:val="3A64B9C9"/>
    <w:rsid w:val="3C7A8EFC"/>
    <w:rsid w:val="3D602977"/>
    <w:rsid w:val="3EA945DB"/>
    <w:rsid w:val="3EF08DDA"/>
    <w:rsid w:val="3FA23F15"/>
    <w:rsid w:val="422AF599"/>
    <w:rsid w:val="42765773"/>
    <w:rsid w:val="42E1E22A"/>
    <w:rsid w:val="43992B3A"/>
    <w:rsid w:val="443537DE"/>
    <w:rsid w:val="4463856C"/>
    <w:rsid w:val="4518875F"/>
    <w:rsid w:val="463509F9"/>
    <w:rsid w:val="46BAE385"/>
    <w:rsid w:val="4856AF4E"/>
    <w:rsid w:val="48890689"/>
    <w:rsid w:val="49D5D904"/>
    <w:rsid w:val="49EAF4B4"/>
    <w:rsid w:val="4A86F8FE"/>
    <w:rsid w:val="4B63A75B"/>
    <w:rsid w:val="4C04178B"/>
    <w:rsid w:val="4C7FB9BB"/>
    <w:rsid w:val="4D18C282"/>
    <w:rsid w:val="4D25DEAF"/>
    <w:rsid w:val="4EBA4D28"/>
    <w:rsid w:val="505D0974"/>
    <w:rsid w:val="50C7CC44"/>
    <w:rsid w:val="52A6FD1C"/>
    <w:rsid w:val="53C37E64"/>
    <w:rsid w:val="55EF4BC0"/>
    <w:rsid w:val="5643B5A4"/>
    <w:rsid w:val="566EC324"/>
    <w:rsid w:val="56D696F5"/>
    <w:rsid w:val="574CB7B9"/>
    <w:rsid w:val="5890EB8D"/>
    <w:rsid w:val="5940E681"/>
    <w:rsid w:val="5994E879"/>
    <w:rsid w:val="5ACAB9ED"/>
    <w:rsid w:val="5ADCB6E2"/>
    <w:rsid w:val="5AFA5AD8"/>
    <w:rsid w:val="5B176416"/>
    <w:rsid w:val="5B2C3C0A"/>
    <w:rsid w:val="5B6209F5"/>
    <w:rsid w:val="5C6EDF08"/>
    <w:rsid w:val="5E2F7673"/>
    <w:rsid w:val="5EDFC060"/>
    <w:rsid w:val="5F3FFBE5"/>
    <w:rsid w:val="60001CC7"/>
    <w:rsid w:val="607B90C1"/>
    <w:rsid w:val="610BDEA6"/>
    <w:rsid w:val="61315051"/>
    <w:rsid w:val="622F52D6"/>
    <w:rsid w:val="62B3DF07"/>
    <w:rsid w:val="62C3CB3C"/>
    <w:rsid w:val="63F407AD"/>
    <w:rsid w:val="649B37D8"/>
    <w:rsid w:val="65AF2F3D"/>
    <w:rsid w:val="65C50480"/>
    <w:rsid w:val="65C71809"/>
    <w:rsid w:val="6688E3C7"/>
    <w:rsid w:val="66DD79CA"/>
    <w:rsid w:val="67A89D52"/>
    <w:rsid w:val="68756258"/>
    <w:rsid w:val="6B316FD5"/>
    <w:rsid w:val="6C6B4809"/>
    <w:rsid w:val="6E66E246"/>
    <w:rsid w:val="6ECBE22C"/>
    <w:rsid w:val="6EFFDC0A"/>
    <w:rsid w:val="7059F13F"/>
    <w:rsid w:val="71926C6D"/>
    <w:rsid w:val="72F0DF9F"/>
    <w:rsid w:val="739B4AED"/>
    <w:rsid w:val="76ABF339"/>
    <w:rsid w:val="76F8ECDE"/>
    <w:rsid w:val="7753D854"/>
    <w:rsid w:val="777F9BE4"/>
    <w:rsid w:val="77FBAFFC"/>
    <w:rsid w:val="786F98E8"/>
    <w:rsid w:val="78A88EA0"/>
    <w:rsid w:val="79A8DFBE"/>
    <w:rsid w:val="79EB53ED"/>
    <w:rsid w:val="7AE338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FE86"/>
  <w15:chartTrackingRefBased/>
  <w15:docId w15:val="{87C45DF3-DBD1-4795-AC04-F7BD185F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C50E3"/>
  </w:style>
  <w:style w:type="paragraph" w:styleId="CommentText">
    <w:name w:val="annotation text"/>
    <w:basedOn w:val="Normal"/>
    <w:link w:val="CommentTextChar"/>
    <w:uiPriority w:val="99"/>
    <w:unhideWhenUsed/>
    <w:rsid w:val="002C50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C50E3"/>
    <w:rPr>
      <w:rFonts w:ascii="Times New Roman" w:eastAsia="Times New Roman" w:hAnsi="Times New Roman" w:cs="Times New Roman"/>
      <w:sz w:val="20"/>
      <w:szCs w:val="20"/>
    </w:rPr>
  </w:style>
  <w:style w:type="character" w:styleId="CommentReference">
    <w:name w:val="annotation reference"/>
    <w:unhideWhenUsed/>
    <w:rsid w:val="002C50E3"/>
    <w:rPr>
      <w:sz w:val="16"/>
      <w:szCs w:val="16"/>
    </w:rPr>
  </w:style>
  <w:style w:type="paragraph" w:styleId="ListParagraph">
    <w:name w:val="List Paragraph"/>
    <w:basedOn w:val="Normal"/>
    <w:uiPriority w:val="34"/>
    <w:qFormat/>
    <w:rsid w:val="00A13A88"/>
    <w:pPr>
      <w:ind w:left="720"/>
      <w:contextualSpacing/>
    </w:pPr>
  </w:style>
  <w:style w:type="paragraph" w:styleId="Header">
    <w:name w:val="header"/>
    <w:basedOn w:val="Normal"/>
    <w:link w:val="HeaderChar"/>
    <w:uiPriority w:val="99"/>
    <w:unhideWhenUsed/>
    <w:rsid w:val="00A13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A88"/>
  </w:style>
  <w:style w:type="paragraph" w:styleId="Footer">
    <w:name w:val="footer"/>
    <w:basedOn w:val="Normal"/>
    <w:link w:val="FooterChar"/>
    <w:uiPriority w:val="99"/>
    <w:unhideWhenUsed/>
    <w:rsid w:val="00A13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A88"/>
  </w:style>
  <w:style w:type="paragraph" w:styleId="CommentSubject">
    <w:name w:val="annotation subject"/>
    <w:basedOn w:val="CommentText"/>
    <w:next w:val="CommentText"/>
    <w:link w:val="CommentSubjectChar"/>
    <w:uiPriority w:val="99"/>
    <w:semiHidden/>
    <w:unhideWhenUsed/>
    <w:rsid w:val="00A13A8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3A88"/>
    <w:rPr>
      <w:rFonts w:ascii="Times New Roman" w:eastAsia="Times New Roman" w:hAnsi="Times New Roman" w:cs="Times New Roman"/>
      <w:b/>
      <w:bCs/>
      <w:sz w:val="20"/>
      <w:szCs w:val="20"/>
    </w:rPr>
  </w:style>
  <w:style w:type="table" w:customStyle="1" w:styleId="TableGrid9">
    <w:name w:val="Table Grid9"/>
    <w:basedOn w:val="TableNormal"/>
    <w:next w:val="TableGrid"/>
    <w:uiPriority w:val="39"/>
    <w:rsid w:val="007E44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E4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B2A59"/>
    <w:rPr>
      <w:color w:val="954F72" w:themeColor="followedHyperlink"/>
      <w:u w:val="single"/>
    </w:rPr>
  </w:style>
  <w:style w:type="paragraph" w:styleId="Revision">
    <w:name w:val="Revision"/>
    <w:hidden/>
    <w:uiPriority w:val="99"/>
    <w:semiHidden/>
    <w:rsid w:val="004D7ACF"/>
    <w:pPr>
      <w:spacing w:after="0" w:line="240" w:lineRule="auto"/>
    </w:pPr>
  </w:style>
  <w:style w:type="character" w:styleId="UnresolvedMention">
    <w:name w:val="Unresolved Mention"/>
    <w:basedOn w:val="DefaultParagraphFont"/>
    <w:uiPriority w:val="99"/>
    <w:unhideWhenUsed/>
    <w:rsid w:val="00F221DB"/>
    <w:rPr>
      <w:color w:val="605E5C"/>
      <w:shd w:val="clear" w:color="auto" w:fill="E1DFDD"/>
    </w:rPr>
  </w:style>
  <w:style w:type="character" w:styleId="Mention">
    <w:name w:val="Mention"/>
    <w:basedOn w:val="DefaultParagraphFont"/>
    <w:uiPriority w:val="99"/>
    <w:unhideWhenUsed/>
    <w:rsid w:val="00F221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2242903-4902-4F27-8AF0-82D907950991}">
    <t:Anchor>
      <t:Comment id="626157191"/>
    </t:Anchor>
    <t:History>
      <t:Event id="{51DF77F2-8A5F-4FC9-8DB9-FACC39CF7D52}" time="2021-12-08T17:23:30.609Z">
        <t:Attribution userId="S::robin_koralek@abtassoc.com::f7eb0f0e-8bd7-41d2-9e67-af892907007c" userProvider="AD" userName="Robin Koralek"/>
        <t:Anchor>
          <t:Comment id="862683017"/>
        </t:Anchor>
        <t:Create/>
      </t:Event>
      <t:Event id="{FB7D9310-7B0F-40F5-BB0B-9C856F57B1FB}" time="2021-12-08T17:23:30.609Z">
        <t:Attribution userId="S::robin_koralek@abtassoc.com::f7eb0f0e-8bd7-41d2-9e67-af892907007c" userProvider="AD" userName="Robin Koralek"/>
        <t:Anchor>
          <t:Comment id="862683017"/>
        </t:Anchor>
        <t:Assign userId="S::Hannah_Betesh@abtassoc.com::9610f8de-1cab-4701-9204-cfec88ff8113" userProvider="AD" userName="Hannah Betesh"/>
      </t:Event>
      <t:Event id="{26A54C73-2FE9-403A-8C1B-5196A09C2CF8}" time="2021-12-08T17:23:30.609Z">
        <t:Attribution userId="S::robin_koralek@abtassoc.com::f7eb0f0e-8bd7-41d2-9e67-af892907007c" userProvider="AD" userName="Robin Koralek"/>
        <t:Anchor>
          <t:Comment id="862683017"/>
        </t:Anchor>
        <t:SetTitle title="@Hannah Betesh please confirm you agree this will be sent ahead and should be added as new data collection instru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82577f-db3e-4bbe-8ad4-b1ef05cab4a3">
      <UserInfo>
        <DisplayName>Hannah Betesh</DisplayName>
        <AccountId>16</AccountId>
        <AccountType/>
      </UserInfo>
      <UserInfo>
        <DisplayName>Hannah Engle</DisplayName>
        <AccountId>11</AccountId>
        <AccountType/>
      </UserInfo>
    </SharedWithUsers>
  </documentManagement>
</p:properties>
</file>

<file path=customXml/itemProps1.xml><?xml version="1.0" encoding="utf-8"?>
<ds:datastoreItem xmlns:ds="http://schemas.openxmlformats.org/officeDocument/2006/customXml" ds:itemID="{29213C01-3AE6-43FB-9731-9A358D5E2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83B07-B893-40FE-A688-14C7E7033CD3}">
  <ds:schemaRefs>
    <ds:schemaRef ds:uri="http://schemas.microsoft.com/sharepoint/v3/contenttype/forms"/>
  </ds:schemaRefs>
</ds:datastoreItem>
</file>

<file path=customXml/itemProps3.xml><?xml version="1.0" encoding="utf-8"?>
<ds:datastoreItem xmlns:ds="http://schemas.openxmlformats.org/officeDocument/2006/customXml" ds:itemID="{D3C38BAC-1718-46D5-9665-8108CB1A1216}">
  <ds:schemaRefs>
    <ds:schemaRef ds:uri="http://schemas.microsoft.com/office/2006/metadata/properties"/>
    <ds:schemaRef ds:uri="http://schemas.microsoft.com/office/infopath/2007/PartnerControls"/>
    <ds:schemaRef ds:uri="bb82577f-db3e-4bbe-8ad4-b1ef05cab4a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6735</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Wasserman</dc:creator>
  <cp:keywords/>
  <dc:description/>
  <cp:lastModifiedBy>Hannah Betesh</cp:lastModifiedBy>
  <cp:revision>7</cp:revision>
  <dcterms:created xsi:type="dcterms:W3CDTF">2022-03-14T16:48:00Z</dcterms:created>
  <dcterms:modified xsi:type="dcterms:W3CDTF">2022-03-16T03:43:00Z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