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541" w:rsidP="00051B81" w:rsidRDefault="008C7CD8" w14:paraId="62586B58" w14:textId="22264041">
      <w:pPr>
        <w:jc w:val="center"/>
        <w:rPr>
          <w:rFonts w:ascii="Arial" w:hAnsi="Arial" w:eastAsia="Times New Roman" w:cs="Times New Roman"/>
          <w:b/>
          <w:bCs/>
          <w:noProof/>
          <w:sz w:val="24"/>
          <w:szCs w:val="24"/>
        </w:rPr>
      </w:pPr>
      <w:r w:rsidRPr="700ACCFF">
        <w:rPr>
          <w:rFonts w:ascii="Arial" w:hAnsi="Arial" w:eastAsia="Times New Roman" w:cs="Times New Roman"/>
          <w:b/>
          <w:bCs/>
          <w:noProof/>
          <w:sz w:val="24"/>
          <w:szCs w:val="24"/>
        </w:rPr>
        <w:t xml:space="preserve">Interview Guide for Grantee and Sub-grantee Site Visits </w:t>
      </w:r>
      <w:r w:rsidRPr="700ACCFF" w:rsidR="4D313E33">
        <w:rPr>
          <w:rFonts w:ascii="Arial" w:hAnsi="Arial" w:eastAsia="Times New Roman" w:cs="Times New Roman"/>
          <w:b/>
          <w:bCs/>
          <w:noProof/>
          <w:sz w:val="24"/>
          <w:szCs w:val="24"/>
        </w:rPr>
        <w:t>for the SUPPORT Ac</w:t>
      </w:r>
      <w:r w:rsidRPr="700ACCFF" w:rsidR="53D7BA21">
        <w:rPr>
          <w:rFonts w:ascii="Arial" w:hAnsi="Arial" w:eastAsia="Times New Roman" w:cs="Times New Roman"/>
          <w:b/>
          <w:bCs/>
          <w:noProof/>
          <w:sz w:val="24"/>
          <w:szCs w:val="24"/>
        </w:rPr>
        <w:t>t</w:t>
      </w:r>
      <w:r w:rsidRPr="700ACCFF" w:rsidR="4D313E33">
        <w:rPr>
          <w:rFonts w:ascii="Arial" w:hAnsi="Arial" w:eastAsia="Times New Roman" w:cs="Times New Roman"/>
          <w:b/>
          <w:bCs/>
          <w:noProof/>
          <w:sz w:val="24"/>
          <w:szCs w:val="24"/>
        </w:rPr>
        <w:t xml:space="preserve"> Grants </w:t>
      </w:r>
      <w:r w:rsidRPr="700ACCFF" w:rsidR="53D7BA21">
        <w:rPr>
          <w:rFonts w:ascii="Arial" w:hAnsi="Arial" w:eastAsia="Times New Roman" w:cs="Times New Roman"/>
          <w:b/>
          <w:bCs/>
          <w:noProof/>
          <w:sz w:val="24"/>
          <w:szCs w:val="24"/>
        </w:rPr>
        <w:t>Evaluation</w:t>
      </w:r>
    </w:p>
    <w:p w:rsidR="00C14541" w:rsidP="00C14541" w:rsidRDefault="00C14541" w14:paraId="49B3C9E6" w14:textId="22755F57">
      <w:pPr>
        <w:spacing w:after="120" w:line="240" w:lineRule="auto"/>
        <w:contextualSpacing/>
        <w:rPr>
          <w:rFonts w:ascii="Arial" w:hAnsi="Arial" w:eastAsia="Times New Roman" w:cs="Arial"/>
          <w:sz w:val="20"/>
          <w:szCs w:val="20"/>
        </w:rPr>
      </w:pPr>
      <w:r w:rsidRPr="6E4B4F40">
        <w:rPr>
          <w:rFonts w:ascii="Arial" w:hAnsi="Arial" w:eastAsia="Times New Roman" w:cs="Arial"/>
          <w:sz w:val="20"/>
          <w:szCs w:val="20"/>
        </w:rPr>
        <w:t xml:space="preserve">This document covers the key topics to be covered in individual interviews with program managers, staff, and partners at grantees and subgrantees implementing </w:t>
      </w:r>
      <w:r w:rsidRPr="6E4B4F40" w:rsidR="000B2DBB">
        <w:rPr>
          <w:rFonts w:ascii="Arial" w:hAnsi="Arial" w:eastAsia="Times New Roman" w:cs="Arial"/>
          <w:sz w:val="20"/>
          <w:szCs w:val="20"/>
        </w:rPr>
        <w:t>the Substance Use-Disorder Prevention that Promotes Opioid Recovery and Treatment for Patients and Communities (SUPPORT) Act grant programs</w:t>
      </w:r>
      <w:r w:rsidRPr="6E4B4F40">
        <w:rPr>
          <w:rFonts w:ascii="Arial" w:hAnsi="Arial" w:eastAsia="Times New Roman" w:cs="Arial"/>
          <w:sz w:val="20"/>
          <w:szCs w:val="20"/>
        </w:rPr>
        <w:t>. Each topic indicates which staff will respond (i.e., program managers, program staff, and partners). The purpose of these interviews is to understand implementation of this new grant program to serve individuals and communities with SUD. Interviews will take place at each of the four grantees and eight subgrantees selected for the implementation study</w:t>
      </w:r>
      <w:r w:rsidRPr="6E4B4F40" w:rsidR="00160984">
        <w:rPr>
          <w:rFonts w:ascii="Arial" w:hAnsi="Arial" w:eastAsia="Times New Roman" w:cs="Arial"/>
          <w:sz w:val="20"/>
          <w:szCs w:val="20"/>
        </w:rPr>
        <w:t xml:space="preserve">. These interviews will </w:t>
      </w:r>
      <w:r w:rsidRPr="6E4B4F40" w:rsidR="00DA35F6">
        <w:rPr>
          <w:rFonts w:ascii="Arial" w:hAnsi="Arial" w:eastAsia="Times New Roman" w:cs="Arial"/>
          <w:sz w:val="20"/>
          <w:szCs w:val="20"/>
        </w:rPr>
        <w:t xml:space="preserve">take place once and will be supplemented with a Data Collection Planning Interview and </w:t>
      </w:r>
      <w:r w:rsidR="00714E6F">
        <w:rPr>
          <w:rFonts w:ascii="Arial" w:hAnsi="Arial" w:eastAsia="Times New Roman" w:cs="Arial"/>
          <w:sz w:val="20"/>
          <w:szCs w:val="20"/>
        </w:rPr>
        <w:t xml:space="preserve">a Final </w:t>
      </w:r>
      <w:r w:rsidRPr="6E4B4F40" w:rsidR="00DA35F6">
        <w:rPr>
          <w:rFonts w:ascii="Arial" w:hAnsi="Arial" w:eastAsia="Times New Roman" w:cs="Arial"/>
          <w:sz w:val="20"/>
          <w:szCs w:val="20"/>
        </w:rPr>
        <w:t>Reflection Interview.</w:t>
      </w:r>
      <w:r w:rsidRPr="6E4B4F40">
        <w:rPr>
          <w:rFonts w:ascii="Arial" w:hAnsi="Arial" w:eastAsia="Times New Roman" w:cs="Arial"/>
          <w:sz w:val="20"/>
          <w:szCs w:val="20"/>
        </w:rPr>
        <w:t xml:space="preserve"> A table at the end of the document summarizes </w:t>
      </w:r>
      <w:r w:rsidRPr="6E4B4F40" w:rsidR="3FE3B6E5">
        <w:rPr>
          <w:rFonts w:ascii="Arial" w:hAnsi="Arial" w:eastAsia="Times New Roman" w:cs="Arial"/>
          <w:sz w:val="20"/>
          <w:szCs w:val="20"/>
        </w:rPr>
        <w:t>interview topics by type of respondent</w:t>
      </w:r>
      <w:r w:rsidRPr="6E4B4F40">
        <w:rPr>
          <w:rFonts w:ascii="Arial" w:hAnsi="Arial" w:eastAsia="Times New Roman" w:cs="Arial"/>
          <w:sz w:val="20"/>
          <w:szCs w:val="20"/>
        </w:rPr>
        <w:t xml:space="preserve"> (e.g</w:t>
      </w:r>
      <w:r w:rsidRPr="6E4B4F40" w:rsidR="7FBCE003">
        <w:rPr>
          <w:rFonts w:ascii="Arial" w:hAnsi="Arial" w:eastAsia="Times New Roman" w:cs="Arial"/>
          <w:sz w:val="20"/>
          <w:szCs w:val="20"/>
        </w:rPr>
        <w:t>.,</w:t>
      </w:r>
      <w:r w:rsidRPr="6E4B4F40">
        <w:rPr>
          <w:rFonts w:ascii="Arial" w:hAnsi="Arial" w:eastAsia="Times New Roman" w:cs="Arial"/>
          <w:sz w:val="20"/>
          <w:szCs w:val="20"/>
        </w:rPr>
        <w:t xml:space="preserve"> managers, staff, and partners).  </w:t>
      </w:r>
    </w:p>
    <w:p w:rsidR="00956E10" w:rsidP="00C14541" w:rsidRDefault="00956E10" w14:paraId="51DDB8C7" w14:textId="420694D7">
      <w:pPr>
        <w:spacing w:after="120" w:line="240" w:lineRule="auto"/>
        <w:contextualSpacing/>
        <w:rPr>
          <w:rFonts w:ascii="Arial" w:hAnsi="Arial" w:eastAsia="Times New Roman" w:cs="Arial"/>
          <w:bCs/>
          <w:iCs/>
          <w:sz w:val="20"/>
          <w:szCs w:val="20"/>
        </w:rPr>
      </w:pPr>
    </w:p>
    <w:p w:rsidR="00092BA1" w:rsidP="00092BA1" w:rsidRDefault="00956E10" w14:paraId="04D0D603" w14:textId="728A91E0">
      <w:pPr>
        <w:spacing w:after="120" w:line="240" w:lineRule="auto"/>
        <w:contextualSpacing/>
        <w:rPr>
          <w:rStyle w:val="normaltextrun"/>
          <w:color w:val="000000"/>
          <w:shd w:val="clear" w:color="auto" w:fill="FFFFFF"/>
        </w:rPr>
      </w:pPr>
      <w:r w:rsidRPr="6E4B4F40">
        <w:rPr>
          <w:rFonts w:ascii="Arial" w:hAnsi="Arial" w:eastAsia="Times New Roman" w:cs="Arial"/>
          <w:b/>
          <w:bCs/>
          <w:i/>
          <w:iCs/>
          <w:sz w:val="20"/>
          <w:szCs w:val="20"/>
        </w:rPr>
        <w:t xml:space="preserve">Introductory statement for staff: </w:t>
      </w:r>
      <w:r w:rsidRPr="6E4B4F40">
        <w:rPr>
          <w:rFonts w:ascii="Arial" w:hAnsi="Arial" w:eastAsia="Times New Roman" w:cs="Arial"/>
          <w:sz w:val="20"/>
          <w:szCs w:val="20"/>
        </w:rPr>
        <w:t xml:space="preserve">The evaluation of the Department of Labor’s </w:t>
      </w:r>
      <w:r w:rsidRPr="6E4B4F40" w:rsidR="00092BA1">
        <w:rPr>
          <w:rFonts w:ascii="Arial" w:hAnsi="Arial" w:eastAsia="Times New Roman" w:cs="Arial"/>
          <w:sz w:val="20"/>
          <w:szCs w:val="20"/>
        </w:rPr>
        <w:t xml:space="preserve">(DOL) </w:t>
      </w:r>
      <w:r w:rsidRPr="6E4B4F40" w:rsidR="000B2DBB">
        <w:rPr>
          <w:rFonts w:ascii="Arial" w:hAnsi="Arial" w:eastAsia="Times New Roman" w:cs="Arial"/>
          <w:sz w:val="20"/>
          <w:szCs w:val="20"/>
        </w:rPr>
        <w:t>SUPPORT Act</w:t>
      </w:r>
      <w:r w:rsidRPr="6E4B4F40" w:rsidR="00092BA1">
        <w:rPr>
          <w:rFonts w:ascii="Arial" w:hAnsi="Arial" w:eastAsia="Times New Roman" w:cs="Arial"/>
          <w:sz w:val="20"/>
          <w:szCs w:val="20"/>
        </w:rPr>
        <w:t xml:space="preserve"> </w:t>
      </w:r>
      <w:r w:rsidRPr="6E4B4F40">
        <w:rPr>
          <w:rFonts w:ascii="Arial" w:hAnsi="Arial" w:eastAsia="Times New Roman" w:cs="Arial"/>
          <w:sz w:val="20"/>
          <w:szCs w:val="20"/>
        </w:rPr>
        <w:t xml:space="preserve">grant program is being </w:t>
      </w:r>
      <w:r w:rsidRPr="6E4B4F40" w:rsidR="00092BA1">
        <w:rPr>
          <w:rFonts w:ascii="Arial" w:hAnsi="Arial" w:eastAsia="Times New Roman" w:cs="Arial"/>
          <w:sz w:val="20"/>
          <w:szCs w:val="20"/>
        </w:rPr>
        <w:t>conducted</w:t>
      </w:r>
      <w:r w:rsidRPr="6E4B4F40">
        <w:rPr>
          <w:rFonts w:ascii="Arial" w:hAnsi="Arial" w:eastAsia="Times New Roman" w:cs="Arial"/>
          <w:sz w:val="20"/>
          <w:szCs w:val="20"/>
        </w:rPr>
        <w:t xml:space="preserve"> by </w:t>
      </w:r>
      <w:proofErr w:type="spellStart"/>
      <w:r w:rsidRPr="6E4B4F40">
        <w:rPr>
          <w:rFonts w:ascii="Arial" w:hAnsi="Arial" w:eastAsia="Times New Roman" w:cs="Arial"/>
          <w:sz w:val="20"/>
          <w:szCs w:val="20"/>
        </w:rPr>
        <w:t>Abt</w:t>
      </w:r>
      <w:proofErr w:type="spellEnd"/>
      <w:r w:rsidRPr="6E4B4F40" w:rsidR="00092BA1">
        <w:rPr>
          <w:rFonts w:ascii="Arial" w:hAnsi="Arial" w:eastAsia="Times New Roman" w:cs="Arial"/>
          <w:sz w:val="20"/>
          <w:szCs w:val="20"/>
        </w:rPr>
        <w:t xml:space="preserve"> Associates and MDRC</w:t>
      </w:r>
      <w:r w:rsidRPr="6E4B4F40">
        <w:rPr>
          <w:rFonts w:ascii="Arial" w:hAnsi="Arial" w:eastAsia="Times New Roman" w:cs="Arial"/>
          <w:sz w:val="20"/>
          <w:szCs w:val="20"/>
        </w:rPr>
        <w:t xml:space="preserve"> under</w:t>
      </w:r>
      <w:r w:rsidRPr="6E4B4F40" w:rsidR="00E8344D">
        <w:rPr>
          <w:rFonts w:ascii="Arial" w:hAnsi="Arial" w:eastAsia="Times New Roman" w:cs="Arial"/>
          <w:sz w:val="20"/>
          <w:szCs w:val="20"/>
        </w:rPr>
        <w:t xml:space="preserve"> contract to</w:t>
      </w:r>
      <w:r w:rsidRPr="6E4B4F40">
        <w:rPr>
          <w:rFonts w:ascii="Arial" w:hAnsi="Arial" w:eastAsia="Times New Roman" w:cs="Arial"/>
          <w:sz w:val="20"/>
          <w:szCs w:val="20"/>
        </w:rPr>
        <w:t xml:space="preserve"> </w:t>
      </w:r>
      <w:r w:rsidRPr="6E4B4F40" w:rsidR="00092BA1">
        <w:rPr>
          <w:rFonts w:ascii="Arial" w:hAnsi="Arial" w:eastAsia="Times New Roman" w:cs="Arial"/>
          <w:sz w:val="20"/>
          <w:szCs w:val="20"/>
        </w:rPr>
        <w:t>DOL’s</w:t>
      </w:r>
      <w:r w:rsidRPr="00956E10">
        <w:rPr>
          <w:rStyle w:val="normaltextrun"/>
          <w:rFonts w:ascii="Arial" w:hAnsi="Arial" w:cs="Arial"/>
          <w:color w:val="000000"/>
          <w:sz w:val="20"/>
          <w:szCs w:val="20"/>
          <w:shd w:val="clear" w:color="auto" w:fill="FFFFFF"/>
        </w:rPr>
        <w:t xml:space="preserve"> Chief Evaluation Office, in partnership with the Employment and Training Administration</w:t>
      </w:r>
      <w:r>
        <w:rPr>
          <w:rStyle w:val="normaltextrun"/>
          <w:rFonts w:ascii="Arial" w:hAnsi="Arial" w:cs="Arial"/>
          <w:color w:val="000000"/>
          <w:sz w:val="20"/>
          <w:szCs w:val="20"/>
          <w:shd w:val="clear" w:color="auto" w:fill="FFFFFF"/>
        </w:rPr>
        <w:t>.</w:t>
      </w:r>
      <w:r w:rsidR="00092BA1">
        <w:rPr>
          <w:rStyle w:val="normaltextrun"/>
          <w:rFonts w:ascii="Arial" w:hAnsi="Arial" w:cs="Arial"/>
          <w:color w:val="000000"/>
          <w:sz w:val="20"/>
          <w:szCs w:val="20"/>
          <w:shd w:val="clear" w:color="auto" w:fill="FFFFFF"/>
        </w:rPr>
        <w:t xml:space="preserve"> </w:t>
      </w:r>
      <w:r w:rsidR="000B2DBB">
        <w:rPr>
          <w:rStyle w:val="normaltextrun"/>
          <w:rFonts w:ascii="Arial" w:hAnsi="Arial" w:cs="Arial"/>
          <w:color w:val="000000"/>
          <w:sz w:val="20"/>
          <w:szCs w:val="20"/>
          <w:shd w:val="clear" w:color="auto" w:fill="FFFFFF"/>
        </w:rPr>
        <w:t>The SUPPORT Act</w:t>
      </w:r>
      <w:r w:rsidR="00092BA1">
        <w:rPr>
          <w:rStyle w:val="normaltextrun"/>
          <w:rFonts w:ascii="Arial" w:hAnsi="Arial" w:cs="Arial"/>
          <w:color w:val="000000"/>
          <w:sz w:val="20"/>
          <w:szCs w:val="20"/>
          <w:shd w:val="clear" w:color="auto" w:fill="FFFFFF"/>
        </w:rPr>
        <w:t xml:space="preserve"> provides grant resources to local workforce development boards to address the economic and workforce impacts associated with the high rates of opioid use disorder (OUD) or substance use disorder (SUD) in Florida, Maryland, Ohio, and Wisconsin.</w:t>
      </w:r>
      <w:r>
        <w:rPr>
          <w:rStyle w:val="normaltextrun"/>
          <w:rFonts w:ascii="Arial" w:hAnsi="Arial" w:cs="Arial"/>
          <w:color w:val="000000"/>
          <w:sz w:val="20"/>
          <w:szCs w:val="20"/>
          <w:shd w:val="clear" w:color="auto" w:fill="FFFFFF"/>
        </w:rPr>
        <w:t xml:space="preserve"> </w:t>
      </w:r>
      <w:r w:rsidR="00092BA1">
        <w:rPr>
          <w:rStyle w:val="normaltextrun"/>
          <w:rFonts w:ascii="Arial" w:hAnsi="Arial" w:cs="Arial"/>
          <w:color w:val="000000"/>
          <w:sz w:val="20"/>
          <w:szCs w:val="20"/>
          <w:shd w:val="clear" w:color="auto" w:fill="FFFFFF"/>
        </w:rPr>
        <w:t xml:space="preserve">The </w:t>
      </w:r>
      <w:r w:rsidR="004642B8">
        <w:rPr>
          <w:rStyle w:val="normaltextrun"/>
          <w:rFonts w:ascii="Arial" w:hAnsi="Arial" w:cs="Arial"/>
          <w:color w:val="000000"/>
          <w:sz w:val="20"/>
          <w:szCs w:val="20"/>
          <w:shd w:val="clear" w:color="auto" w:fill="FFFFFF"/>
        </w:rPr>
        <w:t>evaluation</w:t>
      </w:r>
      <w:r w:rsidR="00092BA1">
        <w:rPr>
          <w:rStyle w:val="normaltextrun"/>
          <w:rFonts w:ascii="Arial" w:hAnsi="Arial" w:cs="Arial"/>
          <w:color w:val="000000"/>
          <w:sz w:val="20"/>
          <w:szCs w:val="20"/>
          <w:shd w:val="clear" w:color="auto" w:fill="FFFFFF"/>
        </w:rPr>
        <w:t xml:space="preserve"> aims to</w:t>
      </w:r>
      <w:r w:rsidRPr="00956E10" w:rsidR="00092BA1">
        <w:rPr>
          <w:rStyle w:val="normaltextrun"/>
          <w:rFonts w:ascii="Arial" w:hAnsi="Arial" w:cs="Arial"/>
          <w:color w:val="000000"/>
          <w:sz w:val="20"/>
          <w:szCs w:val="20"/>
          <w:shd w:val="clear" w:color="auto" w:fill="FFFFFF"/>
        </w:rPr>
        <w:t xml:space="preserve"> provide new and critical information on promising practices and implementation challenges in providing services that address both employment and treatment needs for those with OUDs/SUDs.</w:t>
      </w:r>
      <w:r w:rsidR="00092BA1">
        <w:rPr>
          <w:rStyle w:val="normaltextrun"/>
          <w:rFonts w:ascii="Arial" w:hAnsi="Arial" w:cs="Arial"/>
          <w:color w:val="000000"/>
          <w:sz w:val="20"/>
          <w:szCs w:val="20"/>
          <w:shd w:val="clear" w:color="auto" w:fill="FFFFFF"/>
        </w:rPr>
        <w:t xml:space="preserve"> </w:t>
      </w:r>
      <w:r w:rsidRPr="00092BA1" w:rsidR="00092BA1">
        <w:rPr>
          <w:rStyle w:val="normaltextrun"/>
          <w:rFonts w:ascii="Arial" w:hAnsi="Arial" w:cs="Arial"/>
          <w:color w:val="000000"/>
          <w:sz w:val="20"/>
          <w:szCs w:val="20"/>
          <w:shd w:val="clear" w:color="auto" w:fill="FFFFFF"/>
        </w:rPr>
        <w:t xml:space="preserve">The goal of the </w:t>
      </w:r>
      <w:r w:rsidR="004642B8">
        <w:rPr>
          <w:rStyle w:val="normaltextrun"/>
          <w:rFonts w:ascii="Arial" w:hAnsi="Arial" w:cs="Arial"/>
          <w:color w:val="000000"/>
          <w:sz w:val="20"/>
          <w:szCs w:val="20"/>
          <w:shd w:val="clear" w:color="auto" w:fill="FFFFFF"/>
        </w:rPr>
        <w:t>evaluation</w:t>
      </w:r>
      <w:r w:rsidRPr="00092BA1" w:rsidR="00092BA1">
        <w:rPr>
          <w:rStyle w:val="normaltextrun"/>
          <w:rFonts w:ascii="Arial" w:hAnsi="Arial" w:cs="Arial"/>
          <w:color w:val="000000"/>
          <w:sz w:val="20"/>
          <w:szCs w:val="20"/>
          <w:shd w:val="clear" w:color="auto" w:fill="FFFFFF"/>
        </w:rPr>
        <w:t xml:space="preserve"> is to document best practices, challenges, and lessons for both policymakers and program administrators. In conducting site visits to each of the programs, we are talking to project directors and staff, as well as partner organizations. We are here to learn about the service delivery of your program model and understand how it operates.</w:t>
      </w:r>
      <w:r w:rsidR="00092BA1">
        <w:rPr>
          <w:rStyle w:val="normaltextrun"/>
          <w:rFonts w:ascii="Arial" w:hAnsi="Arial" w:cs="Arial"/>
          <w:color w:val="000000"/>
          <w:sz w:val="20"/>
          <w:szCs w:val="20"/>
          <w:shd w:val="clear" w:color="auto" w:fill="FFFFFF"/>
        </w:rPr>
        <w:t xml:space="preserve"> </w:t>
      </w:r>
      <w:r w:rsidRPr="00092BA1" w:rsidR="00092BA1">
        <w:rPr>
          <w:rStyle w:val="normaltextrun"/>
          <w:rFonts w:ascii="Arial" w:hAnsi="Arial" w:cs="Arial"/>
          <w:color w:val="000000"/>
          <w:sz w:val="20"/>
          <w:szCs w:val="20"/>
          <w:shd w:val="clear" w:color="auto" w:fill="FFFFFF"/>
        </w:rPr>
        <w:t xml:space="preserve">Our aim is to learn from your experiences, not audit or </w:t>
      </w:r>
      <w:r w:rsidRPr="6E4B4F40" w:rsidR="00697F52">
        <w:rPr>
          <w:rStyle w:val="normaltextrun"/>
          <w:rFonts w:ascii="Arial" w:hAnsi="Arial" w:cs="Arial"/>
          <w:color w:val="000000" w:themeColor="text1"/>
          <w:sz w:val="20"/>
          <w:szCs w:val="20"/>
        </w:rPr>
        <w:t xml:space="preserve">rate </w:t>
      </w:r>
      <w:r w:rsidRPr="00092BA1" w:rsidR="00092BA1">
        <w:rPr>
          <w:rStyle w:val="normaltextrun"/>
          <w:rFonts w:ascii="Arial" w:hAnsi="Arial" w:cs="Arial"/>
          <w:color w:val="000000"/>
          <w:sz w:val="20"/>
          <w:szCs w:val="20"/>
          <w:shd w:val="clear" w:color="auto" w:fill="FFFFFF"/>
        </w:rPr>
        <w:t>your programs. This interview will take up to 90 minutes.</w:t>
      </w:r>
      <w:r w:rsidRPr="00092BA1" w:rsidR="00092BA1">
        <w:rPr>
          <w:rStyle w:val="normaltextrun"/>
          <w:color w:val="000000"/>
          <w:shd w:val="clear" w:color="auto" w:fill="FFFFFF"/>
        </w:rPr>
        <w:t xml:space="preserve"> </w:t>
      </w:r>
    </w:p>
    <w:p w:rsidR="00D34BB2" w:rsidP="00092BA1" w:rsidRDefault="00D34BB2" w14:paraId="71C77BA4" w14:textId="0CDF27CF">
      <w:pPr>
        <w:spacing w:after="120" w:line="240" w:lineRule="auto"/>
        <w:contextualSpacing/>
        <w:rPr>
          <w:rStyle w:val="normaltextrun"/>
          <w:color w:val="000000"/>
          <w:shd w:val="clear" w:color="auto" w:fill="FFFFFF"/>
        </w:rPr>
      </w:pPr>
    </w:p>
    <w:p w:rsidRPr="00B02342" w:rsidR="00D34BB2" w:rsidP="00D34BB2" w:rsidRDefault="00D34BB2" w14:paraId="6DA39B22" w14:textId="06671699">
      <w:pPr>
        <w:spacing w:after="0" w:line="240" w:lineRule="auto"/>
        <w:contextualSpacing/>
        <w:rPr>
          <w:rFonts w:ascii="Arial" w:hAnsi="Arial" w:eastAsia="Times New Roman" w:cs="Arial"/>
          <w:sz w:val="20"/>
          <w:szCs w:val="20"/>
        </w:rPr>
      </w:pPr>
      <w:r w:rsidRPr="00B02342">
        <w:rPr>
          <w:rFonts w:ascii="Arial" w:hAnsi="Arial" w:eastAsia="Times New Roman" w:cs="Arial"/>
          <w:b/>
          <w:i/>
          <w:sz w:val="20"/>
          <w:szCs w:val="20"/>
        </w:rPr>
        <w:t>Privacy Statement</w:t>
      </w:r>
      <w:r w:rsidRPr="00B02342">
        <w:rPr>
          <w:rFonts w:ascii="Arial" w:hAnsi="Arial" w:eastAsia="Times New Roman" w:cs="Arial"/>
          <w:b/>
          <w:sz w:val="20"/>
          <w:szCs w:val="20"/>
        </w:rPr>
        <w:t xml:space="preserve">: </w:t>
      </w:r>
      <w:r w:rsidRPr="00B02342">
        <w:rPr>
          <w:rFonts w:ascii="Arial" w:hAnsi="Arial" w:eastAsia="Times New Roman" w:cs="Arial"/>
          <w:sz w:val="20"/>
          <w:szCs w:val="20"/>
        </w:rPr>
        <w:t xml:space="preserve">Before beginning the interview, I (we) want to thank you for agreeing to participate in the </w:t>
      </w:r>
      <w:r w:rsidR="00577F87">
        <w:rPr>
          <w:rFonts w:ascii="Arial" w:hAnsi="Arial" w:eastAsia="Times New Roman" w:cs="Arial"/>
          <w:sz w:val="20"/>
          <w:szCs w:val="20"/>
        </w:rPr>
        <w:t>evaluation</w:t>
      </w:r>
      <w:r>
        <w:rPr>
          <w:rFonts w:ascii="Arial" w:hAnsi="Arial" w:eastAsia="Times New Roman" w:cs="Arial"/>
          <w:sz w:val="20"/>
          <w:szCs w:val="20"/>
        </w:rPr>
        <w:t xml:space="preserve"> of the </w:t>
      </w:r>
      <w:r w:rsidR="000B2DBB">
        <w:rPr>
          <w:rFonts w:ascii="Arial" w:hAnsi="Arial" w:eastAsia="Times New Roman" w:cs="Arial"/>
          <w:sz w:val="20"/>
          <w:szCs w:val="20"/>
        </w:rPr>
        <w:t>SUPPORT Act</w:t>
      </w:r>
      <w:r>
        <w:rPr>
          <w:rFonts w:ascii="Arial" w:hAnsi="Arial" w:eastAsia="Times New Roman" w:cs="Arial"/>
          <w:sz w:val="20"/>
          <w:szCs w:val="20"/>
        </w:rPr>
        <w:t xml:space="preserve"> grant program</w:t>
      </w:r>
      <w:r w:rsidRPr="00B02342">
        <w:rPr>
          <w:rFonts w:ascii="Arial" w:hAnsi="Arial" w:eastAsia="Times New Roman" w:cs="Arial"/>
          <w:sz w:val="20"/>
          <w:szCs w:val="20"/>
        </w:rPr>
        <w:t xml:space="preserve">. I (we) know that you are </w:t>
      </w:r>
      <w:proofErr w:type="gramStart"/>
      <w:r w:rsidRPr="00B02342">
        <w:rPr>
          <w:rFonts w:ascii="Arial" w:hAnsi="Arial" w:eastAsia="Times New Roman" w:cs="Arial"/>
          <w:sz w:val="20"/>
          <w:szCs w:val="20"/>
        </w:rPr>
        <w:t>busy</w:t>
      </w:r>
      <w:proofErr w:type="gramEnd"/>
      <w:r w:rsidRPr="00B02342">
        <w:rPr>
          <w:rFonts w:ascii="Arial" w:hAnsi="Arial" w:eastAsia="Times New Roman" w:cs="Arial"/>
          <w:sz w:val="20"/>
          <w:szCs w:val="20"/>
        </w:rPr>
        <w:t xml:space="preserve"> and we will try to be as focused as possible. We have many questions and are going to talk to many different people, so please do not feel as though we expect you to be able to answer every question. </w:t>
      </w:r>
      <w:proofErr w:type="gramStart"/>
      <w:r w:rsidRPr="00B02342">
        <w:rPr>
          <w:rFonts w:ascii="Arial" w:hAnsi="Arial" w:eastAsia="Times New Roman" w:cs="Arial"/>
          <w:sz w:val="20"/>
          <w:szCs w:val="20"/>
        </w:rPr>
        <w:t>And,</w:t>
      </w:r>
      <w:proofErr w:type="gramEnd"/>
      <w:r w:rsidRPr="00B02342">
        <w:rPr>
          <w:rFonts w:ascii="Arial" w:hAnsi="Arial" w:eastAsia="Times New Roman" w:cs="Arial"/>
          <w:sz w:val="20"/>
          <w:szCs w:val="20"/>
        </w:rPr>
        <w:t xml:space="preserve"> we understand that your participation in this discussion is voluntary and you may choose to not answer some questions.</w:t>
      </w:r>
    </w:p>
    <w:p w:rsidRPr="00B02342" w:rsidR="00D34BB2" w:rsidP="00D34BB2" w:rsidRDefault="00D34BB2" w14:paraId="38836A67" w14:textId="77777777">
      <w:pPr>
        <w:tabs>
          <w:tab w:val="left" w:pos="372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b/>
      </w:r>
    </w:p>
    <w:p w:rsidRPr="00B02342" w:rsidR="00D34BB2" w:rsidP="00D34BB2" w:rsidRDefault="00D34BB2" w14:paraId="2495BF6C" w14:textId="77777777">
      <w:pPr>
        <w:spacing w:after="0" w:line="240" w:lineRule="auto"/>
        <w:contextualSpacing/>
        <w:rPr>
          <w:rFonts w:ascii="Arial" w:hAnsi="Arial" w:eastAsia="Times New Roman"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hAnsi="Arial" w:eastAsia="Times New Roman"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rsidRPr="000C2424" w:rsidR="00D34BB2" w:rsidP="00D34BB2" w:rsidRDefault="00D34BB2" w14:paraId="1FDD4916" w14:textId="77777777">
      <w:pPr>
        <w:spacing w:after="120" w:line="240" w:lineRule="auto"/>
        <w:contextualSpacing/>
        <w:rPr>
          <w:rFonts w:ascii="Arial" w:hAnsi="Arial" w:eastAsia="Times New Roman" w:cs="Arial"/>
          <w:b/>
          <w:i/>
          <w:sz w:val="20"/>
          <w:szCs w:val="20"/>
        </w:rPr>
      </w:pPr>
    </w:p>
    <w:p w:rsidR="00F67BFA" w:rsidP="00092BA1" w:rsidRDefault="00F67BFA" w14:paraId="69B4E630" w14:textId="77777777">
      <w:pPr>
        <w:spacing w:after="120" w:line="240" w:lineRule="auto"/>
        <w:contextualSpacing/>
        <w:rPr>
          <w:rFonts w:ascii="Arial Narrow" w:hAnsi="Arial Narrow" w:eastAsia="Calibri" w:cs="Arial"/>
          <w:i/>
          <w:sz w:val="20"/>
          <w:szCs w:val="20"/>
        </w:rPr>
      </w:pPr>
    </w:p>
    <w:p w:rsidR="00F67BFA" w:rsidP="00092BA1" w:rsidRDefault="00F67BFA" w14:paraId="13C93FEF" w14:textId="77777777">
      <w:pPr>
        <w:spacing w:after="120" w:line="240" w:lineRule="auto"/>
        <w:contextualSpacing/>
        <w:rPr>
          <w:rFonts w:ascii="Arial Narrow" w:hAnsi="Arial Narrow" w:eastAsia="Calibri" w:cs="Arial"/>
          <w:i/>
          <w:sz w:val="20"/>
          <w:szCs w:val="20"/>
        </w:rPr>
      </w:pPr>
    </w:p>
    <w:p w:rsidR="00F67BFA" w:rsidP="00092BA1" w:rsidRDefault="00F67BFA" w14:paraId="0DA98745" w14:textId="77777777">
      <w:pPr>
        <w:spacing w:after="120" w:line="240" w:lineRule="auto"/>
        <w:contextualSpacing/>
        <w:rPr>
          <w:rFonts w:ascii="Arial Narrow" w:hAnsi="Arial Narrow" w:eastAsia="Calibri" w:cs="Arial"/>
          <w:i/>
          <w:sz w:val="20"/>
          <w:szCs w:val="20"/>
        </w:rPr>
      </w:pPr>
    </w:p>
    <w:p w:rsidR="00F67BFA" w:rsidP="00092BA1" w:rsidRDefault="00F67BFA" w14:paraId="1A7BE96C" w14:textId="77777777">
      <w:pPr>
        <w:spacing w:after="120" w:line="240" w:lineRule="auto"/>
        <w:contextualSpacing/>
        <w:rPr>
          <w:rFonts w:ascii="Arial Narrow" w:hAnsi="Arial Narrow" w:eastAsia="Calibri" w:cs="Arial"/>
          <w:i/>
          <w:sz w:val="20"/>
          <w:szCs w:val="20"/>
        </w:rPr>
      </w:pPr>
    </w:p>
    <w:p w:rsidR="00C219A6" w:rsidP="00092BA1" w:rsidRDefault="00D34BB2" w14:paraId="59B00C10" w14:textId="169917AC">
      <w:pPr>
        <w:spacing w:after="120" w:line="240" w:lineRule="auto"/>
        <w:contextualSpacing/>
        <w:rPr>
          <w:rFonts w:ascii="Arial Narrow" w:hAnsi="Arial Narrow" w:cs="Times New Roman"/>
          <w:bCs/>
          <w:sz w:val="20"/>
          <w:szCs w:val="20"/>
        </w:rPr>
        <w:sectPr w:rsidR="00C219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0C2424">
        <w:rPr>
          <w:rFonts w:ascii="Arial Narrow" w:hAnsi="Arial Narrow" w:eastAsia="Calibri" w:cs="Arial"/>
          <w:i/>
          <w:sz w:val="20"/>
          <w:szCs w:val="20"/>
        </w:rPr>
        <w:t>The Paperwork Reduction Act Statement</w:t>
      </w:r>
      <w:r w:rsidRPr="003B6845">
        <w:rPr>
          <w:rFonts w:ascii="Arial Narrow" w:hAnsi="Arial Narrow" w:eastAsia="Calibri" w:cs="Arial"/>
          <w:i/>
          <w:sz w:val="20"/>
          <w:szCs w:val="20"/>
        </w:rPr>
        <w:t xml:space="preserve">: </w:t>
      </w:r>
      <w:r w:rsidRPr="003B6845">
        <w:rPr>
          <w:rFonts w:ascii="Arial Narrow" w:hAnsi="Arial Narrow" w:eastAsia="Calibri" w:cs="Arial"/>
          <w:sz w:val="20"/>
          <w:szCs w:val="20"/>
        </w:rPr>
        <w:t xml:space="preserve">This collection of information is voluntary and will be used to </w:t>
      </w:r>
      <w:r w:rsidRPr="003B6845">
        <w:rPr>
          <w:rFonts w:ascii="Arial Narrow" w:hAnsi="Arial Narrow"/>
          <w:sz w:val="20"/>
          <w:szCs w:val="20"/>
        </w:rPr>
        <w:t xml:space="preserve">understand programs that </w:t>
      </w:r>
      <w:r w:rsidR="00ED6E79">
        <w:rPr>
          <w:rFonts w:ascii="Arial Narrow" w:hAnsi="Arial Narrow"/>
          <w:sz w:val="20"/>
          <w:szCs w:val="20"/>
        </w:rPr>
        <w:t>integrate employment and substance use disorder services</w:t>
      </w:r>
      <w:r w:rsidR="00ED6E79">
        <w:rPr>
          <w:rFonts w:ascii="Arial Narrow" w:hAnsi="Arial Narrow" w:eastAsia="Calibri" w:cs="Arial"/>
          <w:sz w:val="20"/>
          <w:szCs w:val="20"/>
        </w:rPr>
        <w:t xml:space="preserve">. Public </w:t>
      </w:r>
      <w:r w:rsidRPr="000C2424">
        <w:rPr>
          <w:rFonts w:ascii="Arial Narrow" w:hAnsi="Arial Narrow" w:eastAsia="Calibri" w:cs="Arial"/>
          <w:sz w:val="20"/>
          <w:szCs w:val="20"/>
        </w:rPr>
        <w:t>reporting burden for this collection of information is estimated to average 90 minutes per response</w:t>
      </w:r>
      <w:r w:rsidRPr="000C2424">
        <w:rPr>
          <w:rFonts w:ascii="Arial Narrow" w:hAnsi="Arial Narrow" w:cs="Arial"/>
          <w:sz w:val="20"/>
          <w:szCs w:val="20"/>
        </w:rPr>
        <w:t xml:space="preserve">, including the time for reviewing instructions, </w:t>
      </w:r>
      <w:proofErr w:type="gramStart"/>
      <w:r w:rsidRPr="000C2424">
        <w:rPr>
          <w:rFonts w:ascii="Arial Narrow" w:hAnsi="Arial Narrow" w:cs="Arial"/>
          <w:sz w:val="20"/>
          <w:szCs w:val="20"/>
        </w:rPr>
        <w:t>gathering</w:t>
      </w:r>
      <w:proofErr w:type="gramEnd"/>
      <w:r w:rsidRPr="000C2424">
        <w:rPr>
          <w:rFonts w:ascii="Arial Narrow" w:hAnsi="Arial Narrow" w:cs="Arial"/>
          <w:sz w:val="20"/>
          <w:szCs w:val="20"/>
        </w:rPr>
        <w:t xml:space="preserve"> and maintaining the data needed, and reviewing the collection of information. An agency may not conduct or sponsor, and a person is not required to respond </w:t>
      </w:r>
      <w:r>
        <w:rPr>
          <w:rFonts w:ascii="Arial Narrow" w:hAnsi="Arial Narrow" w:cs="Arial"/>
          <w:sz w:val="20"/>
          <w:szCs w:val="20"/>
        </w:rPr>
        <w:t>t</w:t>
      </w:r>
      <w:r w:rsidRPr="000C2424">
        <w:rPr>
          <w:rFonts w:ascii="Arial Narrow" w:hAnsi="Arial Narrow" w:cs="Arial"/>
          <w:sz w:val="20"/>
          <w:szCs w:val="20"/>
        </w:rPr>
        <w:t xml:space="preserve">o, a collection of information unless it displays a currently valid OMB control number. The OMB number and expiration date for this collection are OMB #: XXXX-XXXX, Exp: XX/XX/XXXX. </w:t>
      </w:r>
      <w:r w:rsidRPr="000C2424">
        <w:rPr>
          <w:rFonts w:ascii="Arial Narrow" w:hAnsi="Arial Narrow" w:cs="Arial"/>
          <w:bCs/>
          <w:sz w:val="20"/>
          <w:szCs w:val="20"/>
        </w:rPr>
        <w:t>Send comments regarding this burden estimate or any other aspect of this collection of information</w:t>
      </w:r>
      <w:r w:rsidRPr="00A934FC">
        <w:rPr>
          <w:rFonts w:ascii="Arial Narrow" w:hAnsi="Arial Narrow" w:cs="Arial"/>
          <w:bCs/>
          <w:sz w:val="20"/>
          <w:szCs w:val="20"/>
        </w:rPr>
        <w:t xml:space="preserve">, including suggestions for reducing this burden to </w:t>
      </w:r>
      <w:r w:rsidR="00440B41">
        <w:rPr>
          <w:rFonts w:ascii="Arial Narrow" w:hAnsi="Arial Narrow" w:cs="Times New Roman"/>
          <w:bCs/>
          <w:sz w:val="20"/>
          <w:szCs w:val="20"/>
        </w:rPr>
        <w:t>Hannah Betesh</w:t>
      </w:r>
      <w:r w:rsidRPr="00A934FC">
        <w:rPr>
          <w:rFonts w:ascii="Arial Narrow" w:hAnsi="Arial Narrow" w:cs="Times New Roman"/>
          <w:bCs/>
          <w:sz w:val="20"/>
          <w:szCs w:val="20"/>
        </w:rPr>
        <w:t xml:space="preserve"> (</w:t>
      </w:r>
      <w:proofErr w:type="spellStart"/>
      <w:r>
        <w:rPr>
          <w:rFonts w:ascii="Arial Narrow" w:hAnsi="Arial Narrow" w:cs="Times New Roman"/>
          <w:bCs/>
          <w:sz w:val="20"/>
          <w:szCs w:val="20"/>
        </w:rPr>
        <w:t>Abt</w:t>
      </w:r>
      <w:proofErr w:type="spellEnd"/>
      <w:r>
        <w:rPr>
          <w:rFonts w:ascii="Arial Narrow" w:hAnsi="Arial Narrow" w:cs="Times New Roman"/>
          <w:bCs/>
          <w:sz w:val="20"/>
          <w:szCs w:val="20"/>
        </w:rPr>
        <w:t xml:space="preserve"> Associates</w:t>
      </w:r>
      <w:r w:rsidRPr="00A934FC">
        <w:rPr>
          <w:rFonts w:ascii="Arial Narrow" w:hAnsi="Arial Narrow" w:cs="Times New Roman"/>
          <w:bCs/>
          <w:sz w:val="20"/>
          <w:szCs w:val="20"/>
        </w:rPr>
        <w:t xml:space="preserve">); </w:t>
      </w:r>
      <w:r w:rsidR="005E5280">
        <w:rPr>
          <w:rFonts w:ascii="Arial Narrow" w:hAnsi="Arial Narrow" w:cs="Times New Roman"/>
          <w:bCs/>
          <w:sz w:val="20"/>
          <w:szCs w:val="20"/>
        </w:rPr>
        <w:t>hannah_betesh@abtassoc.com</w:t>
      </w:r>
      <w:r>
        <w:rPr>
          <w:rFonts w:ascii="Arial Narrow" w:hAnsi="Arial Narrow" w:cs="Times New Roman"/>
          <w:bCs/>
          <w:sz w:val="20"/>
          <w:szCs w:val="20"/>
        </w:rPr>
        <w:t xml:space="preserve">. </w:t>
      </w:r>
    </w:p>
    <w:p w:rsidR="008202E7" w:rsidP="00092BA1" w:rsidRDefault="008202E7" w14:paraId="52C0CF68" w14:textId="454C483B">
      <w:pPr>
        <w:spacing w:after="120" w:line="240" w:lineRule="auto"/>
        <w:contextualSpacing/>
        <w:rPr>
          <w:rFonts w:ascii="Arial Narrow" w:hAnsi="Arial Narrow" w:eastAsia="Calibri" w:cs="Arial"/>
          <w:i/>
          <w:sz w:val="20"/>
          <w:szCs w:val="20"/>
        </w:rPr>
      </w:pPr>
    </w:p>
    <w:p w:rsidRPr="00B02342" w:rsidR="00D34BB2" w:rsidP="00D34BB2" w:rsidRDefault="00D34BB2" w14:paraId="2F8E3FFF" w14:textId="31455B9F">
      <w:pPr>
        <w:numPr>
          <w:ilvl w:val="0"/>
          <w:numId w:val="2"/>
        </w:numPr>
        <w:spacing w:after="180" w:line="240" w:lineRule="auto"/>
        <w:ind w:left="360" w:right="360"/>
        <w:contextualSpacing/>
        <w:jc w:val="both"/>
        <w:rPr>
          <w:rFonts w:ascii="Arial" w:hAnsi="Arial" w:eastAsia="Times New Roman" w:cs="Arial"/>
          <w:b/>
          <w:bCs/>
          <w:sz w:val="20"/>
          <w:szCs w:val="20"/>
        </w:rPr>
      </w:pPr>
      <w:r w:rsidRPr="0891D5D9">
        <w:rPr>
          <w:rFonts w:ascii="Arial" w:hAnsi="Arial" w:eastAsia="Times New Roman" w:cs="Arial"/>
          <w:b/>
          <w:bCs/>
          <w:sz w:val="20"/>
          <w:szCs w:val="20"/>
        </w:rPr>
        <w:t>Respondent Information</w:t>
      </w:r>
    </w:p>
    <w:p w:rsidRPr="00B02342" w:rsidR="00D34BB2" w:rsidP="007F6311" w:rsidRDefault="00D34BB2" w14:paraId="7F39EC81" w14:textId="26B8075B">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Name</w:t>
      </w:r>
      <w:r w:rsidR="00714E6F">
        <w:rPr>
          <w:rFonts w:ascii="Arial" w:hAnsi="Arial" w:eastAsia="Times New Roman" w:cs="Arial"/>
          <w:sz w:val="20"/>
          <w:szCs w:val="20"/>
        </w:rPr>
        <w:t xml:space="preserve">, </w:t>
      </w:r>
      <w:r w:rsidRPr="00B02342">
        <w:rPr>
          <w:rFonts w:ascii="Arial" w:hAnsi="Arial" w:eastAsia="Times New Roman" w:cs="Arial"/>
          <w:sz w:val="20"/>
          <w:szCs w:val="20"/>
        </w:rPr>
        <w:t>title, organization/affiliation, length of involvement with the organization and with the program</w:t>
      </w:r>
    </w:p>
    <w:p w:rsidRPr="00B02342" w:rsidR="00D34BB2" w:rsidP="007F6311" w:rsidRDefault="00D34BB2" w14:paraId="6C330D04" w14:textId="7777777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 xml:space="preserve">Educational background and prior work experience </w:t>
      </w:r>
    </w:p>
    <w:p w:rsidR="00D34BB2" w:rsidP="007F6311" w:rsidRDefault="00D34BB2" w14:paraId="7D8751E7" w14:textId="2E01CB83">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Overall role/job responsibilities</w:t>
      </w:r>
    </w:p>
    <w:p w:rsidRPr="00B02342" w:rsidR="00D34BB2" w:rsidP="00441897" w:rsidRDefault="00D34BB2" w14:paraId="15E92347" w14:textId="77777777">
      <w:pPr>
        <w:tabs>
          <w:tab w:val="num" w:pos="2520"/>
        </w:tabs>
        <w:spacing w:after="0" w:line="240" w:lineRule="auto"/>
        <w:ind w:left="1080" w:right="360"/>
        <w:contextualSpacing/>
        <w:rPr>
          <w:rFonts w:ascii="Arial" w:hAnsi="Arial" w:eastAsia="Times New Roman" w:cs="Arial"/>
          <w:sz w:val="20"/>
          <w:szCs w:val="20"/>
        </w:rPr>
      </w:pPr>
    </w:p>
    <w:p w:rsidRPr="00B02342" w:rsidR="00D34BB2" w:rsidP="00D34BB2" w:rsidRDefault="00D34BB2" w14:paraId="1F43E1BE" w14:textId="77777777">
      <w:pPr>
        <w:numPr>
          <w:ilvl w:val="0"/>
          <w:numId w:val="2"/>
        </w:numPr>
        <w:spacing w:after="0" w:line="240" w:lineRule="auto"/>
        <w:ind w:left="360" w:right="360"/>
        <w:contextualSpacing/>
        <w:jc w:val="both"/>
        <w:rPr>
          <w:rFonts w:ascii="Arial" w:hAnsi="Arial" w:eastAsia="Times New Roman" w:cs="Arial"/>
          <w:b/>
          <w:bCs/>
          <w:sz w:val="20"/>
          <w:szCs w:val="20"/>
        </w:rPr>
      </w:pPr>
      <w:r w:rsidRPr="4A4DB133">
        <w:rPr>
          <w:rFonts w:ascii="Arial" w:hAnsi="Arial" w:eastAsia="Times New Roman" w:cs="Arial"/>
          <w:b/>
          <w:bCs/>
          <w:sz w:val="20"/>
          <w:szCs w:val="20"/>
        </w:rPr>
        <w:t>Program Context and Environment—</w:t>
      </w:r>
      <w:r w:rsidRPr="4A4DB133">
        <w:rPr>
          <w:rFonts w:ascii="Arial" w:hAnsi="Arial" w:eastAsia="Times New Roman" w:cs="Arial"/>
          <w:i/>
          <w:iCs/>
          <w:sz w:val="20"/>
          <w:szCs w:val="20"/>
        </w:rPr>
        <w:t xml:space="preserve">Program Managers and Partners </w:t>
      </w:r>
    </w:p>
    <w:p w:rsidRPr="00B02342" w:rsidR="00D34BB2" w:rsidP="00D34BB2" w:rsidRDefault="00D34BB2" w14:paraId="0A380394" w14:textId="77777777">
      <w:pPr>
        <w:spacing w:after="0" w:line="240" w:lineRule="auto"/>
        <w:contextualSpacing/>
        <w:rPr>
          <w:rFonts w:ascii="Arial" w:hAnsi="Arial" w:eastAsia="Times New Roman" w:cs="Arial"/>
          <w:b/>
          <w:sz w:val="20"/>
          <w:szCs w:val="20"/>
        </w:rPr>
      </w:pPr>
    </w:p>
    <w:p w:rsidRPr="00B02342" w:rsidR="00D34BB2" w:rsidP="00D34BB2" w:rsidRDefault="001626C6" w14:paraId="21EDF82B" w14:textId="0DC23FD2">
      <w:pPr>
        <w:numPr>
          <w:ilvl w:val="0"/>
          <w:numId w:val="5"/>
        </w:numPr>
        <w:spacing w:after="0" w:line="240" w:lineRule="auto"/>
        <w:ind w:right="360"/>
        <w:contextualSpacing/>
        <w:jc w:val="both"/>
        <w:rPr>
          <w:rFonts w:ascii="Arial" w:hAnsi="Arial" w:eastAsia="Times New Roman" w:cs="Arial"/>
          <w:b/>
          <w:bCs/>
          <w:sz w:val="20"/>
          <w:szCs w:val="20"/>
        </w:rPr>
      </w:pPr>
      <w:r w:rsidRPr="6E4B4F40">
        <w:rPr>
          <w:rFonts w:ascii="Arial" w:hAnsi="Arial" w:eastAsia="Times New Roman" w:cs="Arial"/>
          <w:b/>
          <w:bCs/>
          <w:sz w:val="20"/>
          <w:szCs w:val="20"/>
        </w:rPr>
        <w:t>O</w:t>
      </w:r>
      <w:r w:rsidRPr="6E4B4F40" w:rsidR="00D34BB2">
        <w:rPr>
          <w:rFonts w:ascii="Arial" w:hAnsi="Arial" w:eastAsia="Times New Roman" w:cs="Arial"/>
          <w:b/>
          <w:bCs/>
          <w:sz w:val="20"/>
          <w:szCs w:val="20"/>
        </w:rPr>
        <w:t>rganization background—</w:t>
      </w:r>
      <w:r w:rsidRPr="6E4B4F40" w:rsidR="00D34BB2">
        <w:rPr>
          <w:rFonts w:ascii="Arial" w:hAnsi="Arial" w:eastAsia="Times New Roman" w:cs="Arial"/>
          <w:i/>
          <w:iCs/>
          <w:sz w:val="20"/>
          <w:szCs w:val="20"/>
        </w:rPr>
        <w:t>Program Managers</w:t>
      </w:r>
      <w:r w:rsidRPr="6E4B4F40">
        <w:rPr>
          <w:rFonts w:ascii="Arial" w:hAnsi="Arial" w:eastAsia="Times New Roman" w:cs="Arial"/>
          <w:i/>
          <w:iCs/>
          <w:sz w:val="20"/>
          <w:szCs w:val="20"/>
        </w:rPr>
        <w:t xml:space="preserve"> and Partners</w:t>
      </w:r>
    </w:p>
    <w:p w:rsidR="00D10CFA" w:rsidP="007F3DFB" w:rsidRDefault="00D10CFA" w14:paraId="6C316FFF" w14:textId="77777777">
      <w:pPr>
        <w:tabs>
          <w:tab w:val="num" w:pos="2880"/>
        </w:tabs>
        <w:spacing w:after="0" w:afterAutospacing="1" w:line="240" w:lineRule="auto"/>
        <w:ind w:left="1080"/>
        <w:contextualSpacing/>
        <w:rPr>
          <w:rFonts w:ascii="Arial" w:hAnsi="Arial" w:eastAsia="Times New Roman" w:cs="Arial"/>
          <w:sz w:val="20"/>
          <w:szCs w:val="20"/>
        </w:rPr>
      </w:pPr>
    </w:p>
    <w:p w:rsidRPr="007F3DFB" w:rsidR="00D10CFA" w:rsidP="00D10CFA" w:rsidRDefault="00D10CFA" w14:paraId="21BCE981" w14:textId="2D1BEB0C">
      <w:pPr>
        <w:tabs>
          <w:tab w:val="num" w:pos="2880"/>
        </w:tabs>
        <w:spacing w:after="0" w:afterAutospacing="1" w:line="240" w:lineRule="auto"/>
        <w:ind w:left="1080"/>
        <w:contextualSpacing/>
        <w:rPr>
          <w:rFonts w:ascii="Arial" w:hAnsi="Arial" w:eastAsia="Times New Roman" w:cs="Arial"/>
          <w:i/>
          <w:iCs/>
          <w:sz w:val="20"/>
          <w:szCs w:val="20"/>
        </w:rPr>
      </w:pPr>
      <w:r w:rsidRPr="007F3DFB">
        <w:rPr>
          <w:rFonts w:ascii="Arial" w:hAnsi="Arial" w:eastAsia="Times New Roman" w:cs="Arial"/>
          <w:i/>
          <w:iCs/>
          <w:sz w:val="20"/>
          <w:szCs w:val="20"/>
        </w:rPr>
        <w:t xml:space="preserve">[Site visitors: </w:t>
      </w:r>
      <w:r w:rsidR="00D10C16">
        <w:rPr>
          <w:rFonts w:ascii="Arial" w:hAnsi="Arial" w:eastAsia="Times New Roman" w:cs="Arial"/>
          <w:i/>
          <w:iCs/>
          <w:sz w:val="20"/>
          <w:szCs w:val="20"/>
        </w:rPr>
        <w:t>Pre-populate with</w:t>
      </w:r>
      <w:r w:rsidR="00346085">
        <w:rPr>
          <w:rFonts w:ascii="Arial" w:hAnsi="Arial" w:eastAsia="Times New Roman" w:cs="Arial"/>
          <w:i/>
          <w:iCs/>
          <w:sz w:val="20"/>
          <w:szCs w:val="20"/>
        </w:rPr>
        <w:t xml:space="preserve"> information</w:t>
      </w:r>
      <w:r w:rsidRPr="007F3DFB">
        <w:rPr>
          <w:rFonts w:ascii="Arial" w:hAnsi="Arial" w:eastAsia="Times New Roman" w:cs="Arial"/>
          <w:i/>
          <w:iCs/>
          <w:sz w:val="20"/>
          <w:szCs w:val="20"/>
        </w:rPr>
        <w:t xml:space="preserve"> collected </w:t>
      </w:r>
      <w:r w:rsidRPr="007F3DFB" w:rsidR="007F3DFB">
        <w:rPr>
          <w:rFonts w:ascii="Arial" w:hAnsi="Arial" w:eastAsia="Times New Roman" w:cs="Arial"/>
          <w:i/>
          <w:iCs/>
          <w:sz w:val="20"/>
          <w:szCs w:val="20"/>
        </w:rPr>
        <w:t>through</w:t>
      </w:r>
      <w:r w:rsidRPr="007F3DFB">
        <w:rPr>
          <w:rFonts w:ascii="Arial" w:hAnsi="Arial" w:eastAsia="Times New Roman" w:cs="Arial"/>
          <w:i/>
          <w:iCs/>
          <w:sz w:val="20"/>
          <w:szCs w:val="20"/>
        </w:rPr>
        <w:t xml:space="preserve"> grant applications, </w:t>
      </w:r>
      <w:r w:rsidR="00FF509D">
        <w:rPr>
          <w:rFonts w:ascii="Arial" w:hAnsi="Arial" w:eastAsia="Times New Roman" w:cs="Arial"/>
          <w:i/>
          <w:iCs/>
          <w:sz w:val="20"/>
          <w:szCs w:val="20"/>
        </w:rPr>
        <w:t xml:space="preserve">materials sent ahead of time (such as an org chart), </w:t>
      </w:r>
      <w:r w:rsidRPr="007F3DFB">
        <w:rPr>
          <w:rFonts w:ascii="Arial" w:hAnsi="Arial" w:eastAsia="Times New Roman" w:cs="Arial"/>
          <w:i/>
          <w:iCs/>
          <w:sz w:val="20"/>
          <w:szCs w:val="20"/>
        </w:rPr>
        <w:t xml:space="preserve">knowledge development interviews, </w:t>
      </w:r>
      <w:r w:rsidR="00C80FD6">
        <w:rPr>
          <w:rFonts w:ascii="Arial" w:hAnsi="Arial" w:eastAsia="Times New Roman" w:cs="Arial"/>
          <w:i/>
          <w:iCs/>
          <w:sz w:val="20"/>
          <w:szCs w:val="20"/>
        </w:rPr>
        <w:t xml:space="preserve">organizations’ websites, </w:t>
      </w:r>
      <w:r w:rsidRPr="007F3DFB">
        <w:rPr>
          <w:rFonts w:ascii="Arial" w:hAnsi="Arial" w:eastAsia="Times New Roman" w:cs="Arial"/>
          <w:i/>
          <w:iCs/>
          <w:sz w:val="20"/>
          <w:szCs w:val="20"/>
        </w:rPr>
        <w:t>and online survey</w:t>
      </w:r>
      <w:r w:rsidRPr="007F3DFB" w:rsidR="007F3DFB">
        <w:rPr>
          <w:rFonts w:ascii="Arial" w:hAnsi="Arial" w:eastAsia="Times New Roman" w:cs="Arial"/>
          <w:i/>
          <w:iCs/>
          <w:sz w:val="20"/>
          <w:szCs w:val="20"/>
        </w:rPr>
        <w:t>.</w:t>
      </w:r>
      <w:r w:rsidR="0079148A">
        <w:rPr>
          <w:rFonts w:ascii="Arial" w:hAnsi="Arial" w:eastAsia="Times New Roman" w:cs="Arial"/>
          <w:i/>
          <w:iCs/>
          <w:sz w:val="20"/>
          <w:szCs w:val="20"/>
        </w:rPr>
        <w:t xml:space="preserve"> </w:t>
      </w:r>
      <w:r w:rsidR="00D10C16">
        <w:rPr>
          <w:rFonts w:ascii="Arial" w:hAnsi="Arial" w:eastAsia="Times New Roman" w:cs="Arial"/>
          <w:i/>
          <w:iCs/>
          <w:sz w:val="20"/>
          <w:szCs w:val="20"/>
        </w:rPr>
        <w:t>Confirm and/or o</w:t>
      </w:r>
      <w:r w:rsidR="0018048C">
        <w:rPr>
          <w:rFonts w:ascii="Arial" w:hAnsi="Arial" w:eastAsia="Times New Roman" w:cs="Arial"/>
          <w:i/>
          <w:iCs/>
          <w:sz w:val="20"/>
          <w:szCs w:val="20"/>
        </w:rPr>
        <w:t>btain any missing information.</w:t>
      </w:r>
      <w:r w:rsidRPr="007F3DFB" w:rsidR="007F3DFB">
        <w:rPr>
          <w:rFonts w:ascii="Arial" w:hAnsi="Arial" w:eastAsia="Times New Roman" w:cs="Arial"/>
          <w:i/>
          <w:iCs/>
          <w:sz w:val="20"/>
          <w:szCs w:val="20"/>
        </w:rPr>
        <w:t>]</w:t>
      </w:r>
    </w:p>
    <w:p w:rsidRPr="00D10CFA" w:rsidR="007F3DFB" w:rsidP="007F3DFB" w:rsidRDefault="007F3DFB" w14:paraId="4CFB8730" w14:textId="77777777">
      <w:pPr>
        <w:tabs>
          <w:tab w:val="num" w:pos="2880"/>
        </w:tabs>
        <w:spacing w:after="0" w:afterAutospacing="1" w:line="240" w:lineRule="auto"/>
        <w:ind w:left="1080"/>
        <w:contextualSpacing/>
        <w:rPr>
          <w:rFonts w:ascii="Arial" w:hAnsi="Arial" w:eastAsia="Times New Roman" w:cs="Arial"/>
          <w:sz w:val="20"/>
          <w:szCs w:val="20"/>
        </w:rPr>
      </w:pPr>
    </w:p>
    <w:p w:rsidR="00D34BB2" w:rsidP="007F6311" w:rsidRDefault="00D34BB2" w14:paraId="27EDD1AA" w14:textId="3990E820">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Other programs and services offered by organization/agency</w:t>
      </w:r>
      <w:r w:rsidR="003A352F">
        <w:rPr>
          <w:rFonts w:ascii="Arial" w:hAnsi="Arial" w:eastAsia="Times New Roman" w:cs="Arial"/>
          <w:sz w:val="20"/>
          <w:szCs w:val="20"/>
        </w:rPr>
        <w:t xml:space="preserve">, including prior experience offering </w:t>
      </w:r>
      <w:r w:rsidRPr="531D4927" w:rsidR="22E7F0E1">
        <w:rPr>
          <w:rFonts w:ascii="Arial" w:hAnsi="Arial" w:eastAsia="Times New Roman" w:cs="Arial"/>
          <w:sz w:val="20"/>
          <w:szCs w:val="20"/>
        </w:rPr>
        <w:t xml:space="preserve">key </w:t>
      </w:r>
      <w:r w:rsidR="003A352F">
        <w:rPr>
          <w:rFonts w:ascii="Arial" w:hAnsi="Arial" w:eastAsia="Times New Roman" w:cs="Arial"/>
          <w:sz w:val="20"/>
          <w:szCs w:val="20"/>
        </w:rPr>
        <w:t>grant services</w:t>
      </w:r>
      <w:r w:rsidR="009051C4">
        <w:rPr>
          <w:rFonts w:ascii="Arial" w:hAnsi="Arial" w:eastAsia="Times New Roman" w:cs="Arial"/>
          <w:sz w:val="20"/>
          <w:szCs w:val="20"/>
        </w:rPr>
        <w:t xml:space="preserve"> </w:t>
      </w:r>
    </w:p>
    <w:p w:rsidRPr="00B02342" w:rsidR="00D34BB2" w:rsidP="00050337" w:rsidRDefault="00D34BB2" w14:paraId="029C13F3" w14:textId="5107BE5C">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 xml:space="preserve">Organization’s major sources of funding </w:t>
      </w:r>
      <w:r w:rsidR="008725C6">
        <w:rPr>
          <w:rFonts w:ascii="Arial" w:hAnsi="Arial" w:eastAsia="Times New Roman" w:cs="Arial"/>
          <w:sz w:val="20"/>
          <w:szCs w:val="20"/>
        </w:rPr>
        <w:t xml:space="preserve"> </w:t>
      </w:r>
    </w:p>
    <w:p w:rsidRPr="00B02342" w:rsidR="008725C6" w:rsidP="00C80FD6" w:rsidRDefault="6B8DECC6" w14:paraId="4EB5F33F" w14:textId="385687B5">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241D430E">
        <w:rPr>
          <w:rFonts w:ascii="Arial" w:hAnsi="Arial" w:eastAsia="Times New Roman" w:cs="Arial"/>
          <w:sz w:val="20"/>
          <w:szCs w:val="20"/>
        </w:rPr>
        <w:t xml:space="preserve">Organization’s total </w:t>
      </w:r>
      <w:r w:rsidRPr="531D4927" w:rsidR="6910D686">
        <w:rPr>
          <w:rFonts w:ascii="Arial" w:hAnsi="Arial" w:eastAsia="Times New Roman" w:cs="Arial"/>
          <w:sz w:val="20"/>
          <w:szCs w:val="20"/>
        </w:rPr>
        <w:t xml:space="preserve">number </w:t>
      </w:r>
      <w:r w:rsidRPr="241D430E">
        <w:rPr>
          <w:rFonts w:ascii="Arial" w:hAnsi="Arial" w:eastAsia="Times New Roman" w:cs="Arial"/>
          <w:sz w:val="20"/>
          <w:szCs w:val="20"/>
        </w:rPr>
        <w:t>of paid staff</w:t>
      </w:r>
      <w:r w:rsidRPr="241D430E" w:rsidR="678F755C">
        <w:rPr>
          <w:rFonts w:ascii="Arial" w:hAnsi="Arial" w:eastAsia="Times New Roman" w:cs="Arial"/>
          <w:sz w:val="20"/>
          <w:szCs w:val="20"/>
        </w:rPr>
        <w:t xml:space="preserve">, including number of staff and </w:t>
      </w:r>
      <w:r w:rsidRPr="531D4927" w:rsidR="5CACECFD">
        <w:rPr>
          <w:rFonts w:ascii="Arial" w:hAnsi="Arial" w:eastAsia="Times New Roman" w:cs="Arial"/>
          <w:sz w:val="20"/>
          <w:szCs w:val="20"/>
        </w:rPr>
        <w:t>percent</w:t>
      </w:r>
      <w:r w:rsidRPr="241D430E" w:rsidR="678F755C">
        <w:rPr>
          <w:rFonts w:ascii="Arial" w:hAnsi="Arial" w:eastAsia="Times New Roman" w:cs="Arial"/>
          <w:sz w:val="20"/>
          <w:szCs w:val="20"/>
        </w:rPr>
        <w:t xml:space="preserve"> FTE</w:t>
      </w:r>
      <w:r w:rsidR="00631203">
        <w:rPr>
          <w:rFonts w:ascii="Arial" w:hAnsi="Arial" w:eastAsia="Times New Roman" w:cs="Arial"/>
          <w:sz w:val="20"/>
          <w:szCs w:val="20"/>
        </w:rPr>
        <w:t>, as well as which of these staff are funded through the grant.</w:t>
      </w:r>
    </w:p>
    <w:p w:rsidR="00D34BB2" w:rsidP="007F6311" w:rsidRDefault="00D34BB2" w14:paraId="3AE3E626" w14:textId="21E78F1C">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Types of individuals served or targeted</w:t>
      </w:r>
      <w:r w:rsidR="003A352F">
        <w:rPr>
          <w:rFonts w:ascii="Arial" w:hAnsi="Arial" w:eastAsia="Times New Roman" w:cs="Arial"/>
          <w:sz w:val="20"/>
          <w:szCs w:val="20"/>
        </w:rPr>
        <w:t>, including prior experience serving grant target populations</w:t>
      </w:r>
    </w:p>
    <w:p w:rsidR="004258D8" w:rsidP="00F67BFA" w:rsidRDefault="6B8DECC6" w14:paraId="7D12F6DB" w14:textId="575F1961">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C80FD6">
        <w:rPr>
          <w:rFonts w:ascii="Arial" w:hAnsi="Arial" w:eastAsia="Times New Roman" w:cs="Arial"/>
          <w:sz w:val="20"/>
          <w:szCs w:val="20"/>
        </w:rPr>
        <w:t>Annual number of participants served overall</w:t>
      </w:r>
      <w:r w:rsidRPr="00C80FD6" w:rsidR="008725C6">
        <w:rPr>
          <w:rFonts w:ascii="Arial" w:hAnsi="Arial" w:eastAsia="Times New Roman" w:cs="Arial"/>
          <w:sz w:val="20"/>
          <w:szCs w:val="20"/>
        </w:rPr>
        <w:t xml:space="preserve"> </w:t>
      </w:r>
    </w:p>
    <w:p w:rsidRPr="00C80FD6" w:rsidR="00F67BFA" w:rsidP="00F67BFA" w:rsidRDefault="00F67BFA" w14:paraId="63ACECB2" w14:textId="77777777">
      <w:pPr>
        <w:tabs>
          <w:tab w:val="num" w:pos="2880"/>
        </w:tabs>
        <w:spacing w:after="0" w:afterAutospacing="1" w:line="240" w:lineRule="auto"/>
        <w:ind w:left="1080"/>
        <w:contextualSpacing/>
        <w:rPr>
          <w:rFonts w:ascii="Arial" w:hAnsi="Arial" w:eastAsia="Times New Roman" w:cs="Arial"/>
          <w:sz w:val="20"/>
          <w:szCs w:val="20"/>
        </w:rPr>
      </w:pPr>
    </w:p>
    <w:p w:rsidR="00EC481A" w:rsidP="00EC481A" w:rsidRDefault="00524CEF" w14:paraId="34C6235F" w14:textId="6EDB4E71">
      <w:pPr>
        <w:numPr>
          <w:ilvl w:val="0"/>
          <w:numId w:val="5"/>
        </w:numPr>
        <w:spacing w:after="0" w:line="240" w:lineRule="auto"/>
        <w:ind w:right="360"/>
        <w:contextualSpacing/>
        <w:rPr>
          <w:rFonts w:ascii="Arial" w:hAnsi="Arial" w:eastAsia="Times New Roman" w:cs="Arial"/>
          <w:b/>
          <w:sz w:val="20"/>
          <w:szCs w:val="20"/>
        </w:rPr>
      </w:pPr>
      <w:r>
        <w:rPr>
          <w:rFonts w:ascii="Arial" w:hAnsi="Arial" w:eastAsia="Times New Roman" w:cs="Arial"/>
          <w:b/>
          <w:sz w:val="20"/>
          <w:szCs w:val="20"/>
        </w:rPr>
        <w:t>Local s</w:t>
      </w:r>
      <w:r w:rsidR="00D6681B">
        <w:rPr>
          <w:rFonts w:ascii="Arial" w:hAnsi="Arial" w:eastAsia="Times New Roman" w:cs="Arial"/>
          <w:b/>
          <w:sz w:val="20"/>
          <w:szCs w:val="20"/>
        </w:rPr>
        <w:t xml:space="preserve">ubstance </w:t>
      </w:r>
      <w:proofErr w:type="gramStart"/>
      <w:r w:rsidR="00D6681B">
        <w:rPr>
          <w:rFonts w:ascii="Arial" w:hAnsi="Arial" w:eastAsia="Times New Roman" w:cs="Arial"/>
          <w:b/>
          <w:sz w:val="20"/>
          <w:szCs w:val="20"/>
        </w:rPr>
        <w:t>use</w:t>
      </w:r>
      <w:proofErr w:type="gramEnd"/>
      <w:r w:rsidR="00D6681B">
        <w:rPr>
          <w:rFonts w:ascii="Arial" w:hAnsi="Arial" w:eastAsia="Times New Roman" w:cs="Arial"/>
          <w:b/>
          <w:sz w:val="20"/>
          <w:szCs w:val="20"/>
        </w:rPr>
        <w:t xml:space="preserve"> disorder </w:t>
      </w:r>
      <w:r w:rsidR="00800618">
        <w:rPr>
          <w:rFonts w:ascii="Arial" w:hAnsi="Arial" w:eastAsia="Times New Roman" w:cs="Arial"/>
          <w:b/>
          <w:sz w:val="20"/>
          <w:szCs w:val="20"/>
        </w:rPr>
        <w:t>conditions</w:t>
      </w:r>
      <w:r w:rsidRPr="00B02342" w:rsidR="00EC481A">
        <w:rPr>
          <w:rFonts w:ascii="Arial" w:hAnsi="Arial" w:eastAsia="Times New Roman" w:cs="Arial"/>
          <w:b/>
          <w:sz w:val="20"/>
          <w:szCs w:val="20"/>
        </w:rPr>
        <w:t>—</w:t>
      </w:r>
      <w:r w:rsidRPr="00EC481A" w:rsidR="00EC481A">
        <w:rPr>
          <w:rFonts w:ascii="Arial" w:hAnsi="Arial" w:eastAsia="Times New Roman" w:cs="Arial"/>
          <w:bCs/>
          <w:i/>
          <w:iCs/>
          <w:sz w:val="20"/>
          <w:szCs w:val="20"/>
        </w:rPr>
        <w:t>Program Managers and Partners</w:t>
      </w:r>
      <w:r w:rsidRPr="00B02342" w:rsidR="00EC481A">
        <w:rPr>
          <w:rFonts w:ascii="Arial" w:hAnsi="Arial" w:eastAsia="Times New Roman" w:cs="Arial"/>
          <w:b/>
          <w:sz w:val="20"/>
          <w:szCs w:val="20"/>
        </w:rPr>
        <w:t xml:space="preserve"> </w:t>
      </w:r>
    </w:p>
    <w:p w:rsidRPr="004C48C9" w:rsidR="00D34BB2" w:rsidP="00743D35" w:rsidRDefault="00B50867" w14:paraId="66E87338" w14:textId="616FE9C8">
      <w:pPr>
        <w:numPr>
          <w:ilvl w:val="0"/>
          <w:numId w:val="6"/>
        </w:numPr>
        <w:tabs>
          <w:tab w:val="num" w:pos="2880"/>
        </w:tabs>
        <w:spacing w:after="0" w:afterAutospacing="1" w:line="240" w:lineRule="auto"/>
        <w:ind w:left="1080"/>
        <w:contextualSpacing/>
        <w:rPr>
          <w:rFonts w:ascii="Arial" w:hAnsi="Arial" w:eastAsia="Times New Roman" w:cs="Arial"/>
          <w:i/>
          <w:iCs/>
          <w:sz w:val="20"/>
          <w:szCs w:val="20"/>
        </w:rPr>
      </w:pPr>
      <w:r w:rsidRPr="008F190E">
        <w:rPr>
          <w:rFonts w:ascii="Arial" w:hAnsi="Arial" w:eastAsia="Times New Roman" w:cs="Arial"/>
          <w:sz w:val="20"/>
          <w:szCs w:val="20"/>
        </w:rPr>
        <w:t>Trends in</w:t>
      </w:r>
      <w:r w:rsidRPr="008F190E" w:rsidR="00D34BB2">
        <w:rPr>
          <w:rFonts w:ascii="Arial" w:hAnsi="Arial" w:eastAsia="Times New Roman" w:cs="Arial"/>
          <w:sz w:val="20"/>
          <w:szCs w:val="20"/>
        </w:rPr>
        <w:t xml:space="preserve"> of substance </w:t>
      </w:r>
      <w:r w:rsidRPr="469D38CD" w:rsidR="00D34BB2">
        <w:rPr>
          <w:rFonts w:ascii="Arial" w:hAnsi="Arial" w:eastAsia="Times New Roman" w:cs="Arial"/>
          <w:sz w:val="20"/>
          <w:szCs w:val="20"/>
        </w:rPr>
        <w:t>use</w:t>
      </w:r>
      <w:r w:rsidRPr="008F190E" w:rsidR="00D34BB2">
        <w:rPr>
          <w:rFonts w:ascii="Arial" w:hAnsi="Arial" w:eastAsia="Times New Roman" w:cs="Arial"/>
          <w:sz w:val="20"/>
          <w:szCs w:val="20"/>
        </w:rPr>
        <w:t xml:space="preserve"> disorder, including </w:t>
      </w:r>
      <w:r w:rsidR="00D85175">
        <w:rPr>
          <w:rFonts w:ascii="Arial" w:hAnsi="Arial" w:eastAsia="Times New Roman" w:cs="Arial"/>
          <w:sz w:val="20"/>
          <w:szCs w:val="20"/>
        </w:rPr>
        <w:t>types of substances</w:t>
      </w:r>
      <w:r w:rsidR="00CF4655">
        <w:rPr>
          <w:rFonts w:ascii="Arial" w:hAnsi="Arial" w:eastAsia="Times New Roman" w:cs="Arial"/>
          <w:sz w:val="20"/>
          <w:szCs w:val="20"/>
        </w:rPr>
        <w:t>,</w:t>
      </w:r>
      <w:r w:rsidRPr="008F190E" w:rsidR="00D34BB2">
        <w:rPr>
          <w:rFonts w:ascii="Arial" w:hAnsi="Arial" w:eastAsia="Times New Roman" w:cs="Arial"/>
          <w:sz w:val="20"/>
          <w:szCs w:val="20"/>
        </w:rPr>
        <w:t xml:space="preserve"> in areas served by program</w:t>
      </w:r>
      <w:r w:rsidRPr="008F190E">
        <w:rPr>
          <w:rFonts w:ascii="Arial" w:hAnsi="Arial" w:eastAsia="Times New Roman" w:cs="Arial"/>
          <w:sz w:val="20"/>
          <w:szCs w:val="20"/>
        </w:rPr>
        <w:t xml:space="preserve"> (e.g</w:t>
      </w:r>
      <w:r w:rsidR="001449EB">
        <w:rPr>
          <w:rFonts w:ascii="Arial" w:hAnsi="Arial" w:eastAsia="Times New Roman" w:cs="Arial"/>
          <w:sz w:val="20"/>
          <w:szCs w:val="20"/>
        </w:rPr>
        <w:t>.</w:t>
      </w:r>
      <w:r w:rsidR="004815BE">
        <w:rPr>
          <w:rFonts w:ascii="Arial" w:hAnsi="Arial" w:eastAsia="Times New Roman" w:cs="Arial"/>
          <w:sz w:val="20"/>
          <w:szCs w:val="20"/>
        </w:rPr>
        <w:t>,</w:t>
      </w:r>
      <w:r w:rsidRPr="008F190E" w:rsidR="00D43872">
        <w:rPr>
          <w:rFonts w:ascii="Arial" w:hAnsi="Arial" w:eastAsia="Times New Roman" w:cs="Arial"/>
          <w:sz w:val="20"/>
          <w:szCs w:val="20"/>
        </w:rPr>
        <w:t xml:space="preserve"> arrests,</w:t>
      </w:r>
      <w:r w:rsidRPr="008F190E">
        <w:rPr>
          <w:rFonts w:ascii="Arial" w:hAnsi="Arial" w:eastAsia="Times New Roman" w:cs="Arial"/>
          <w:sz w:val="20"/>
          <w:szCs w:val="20"/>
        </w:rPr>
        <w:t xml:space="preserve"> hospitalizations, </w:t>
      </w:r>
      <w:r w:rsidRPr="008F190E" w:rsidR="00D43872">
        <w:rPr>
          <w:rFonts w:ascii="Arial" w:hAnsi="Arial" w:eastAsia="Times New Roman" w:cs="Arial"/>
          <w:sz w:val="20"/>
          <w:szCs w:val="20"/>
        </w:rPr>
        <w:t>overdose, etc.)</w:t>
      </w:r>
      <w:r w:rsidR="008725C6">
        <w:rPr>
          <w:rFonts w:ascii="Arial" w:hAnsi="Arial" w:eastAsia="Times New Roman" w:cs="Arial"/>
          <w:sz w:val="20"/>
          <w:szCs w:val="20"/>
        </w:rPr>
        <w:t xml:space="preserve"> </w:t>
      </w:r>
      <w:r w:rsidRPr="004C48C9" w:rsidR="008725C6">
        <w:rPr>
          <w:rFonts w:ascii="Arial" w:hAnsi="Arial" w:eastAsia="Times New Roman" w:cs="Arial"/>
          <w:i/>
          <w:iCs/>
          <w:sz w:val="20"/>
          <w:szCs w:val="20"/>
        </w:rPr>
        <w:t>[</w:t>
      </w:r>
      <w:r w:rsidRPr="004C48C9" w:rsidR="00B2224E">
        <w:rPr>
          <w:rFonts w:ascii="Arial" w:hAnsi="Arial" w:eastAsia="Times New Roman" w:cs="Arial"/>
          <w:i/>
          <w:iCs/>
          <w:sz w:val="20"/>
          <w:szCs w:val="20"/>
        </w:rPr>
        <w:t xml:space="preserve">Site visitors: </w:t>
      </w:r>
      <w:r w:rsidR="006B5AD1">
        <w:rPr>
          <w:rFonts w:ascii="Arial" w:hAnsi="Arial" w:eastAsia="Times New Roman" w:cs="Arial"/>
          <w:i/>
          <w:iCs/>
          <w:sz w:val="20"/>
          <w:szCs w:val="20"/>
        </w:rPr>
        <w:t>pre-populate</w:t>
      </w:r>
      <w:r w:rsidRPr="004C48C9" w:rsidR="008725C6">
        <w:rPr>
          <w:rFonts w:ascii="Arial" w:hAnsi="Arial" w:eastAsia="Times New Roman" w:cs="Arial"/>
          <w:i/>
          <w:iCs/>
          <w:sz w:val="20"/>
          <w:szCs w:val="20"/>
        </w:rPr>
        <w:t xml:space="preserve"> from secondary sources</w:t>
      </w:r>
      <w:r w:rsidR="001B5F7C">
        <w:rPr>
          <w:rFonts w:ascii="Arial" w:hAnsi="Arial" w:eastAsia="Times New Roman" w:cs="Arial"/>
          <w:i/>
          <w:iCs/>
          <w:sz w:val="20"/>
          <w:szCs w:val="20"/>
        </w:rPr>
        <w:t xml:space="preserve">, such as </w:t>
      </w:r>
      <w:hyperlink w:history="1" r:id="rId17">
        <w:r w:rsidRPr="00BF786E" w:rsidR="001B5F7C">
          <w:rPr>
            <w:rStyle w:val="Hyperlink"/>
            <w:rFonts w:ascii="Arial" w:hAnsi="Arial" w:eastAsia="Times New Roman" w:cs="Arial"/>
            <w:i/>
            <w:iCs/>
            <w:sz w:val="20"/>
            <w:szCs w:val="20"/>
          </w:rPr>
          <w:t>SAMSHSA</w:t>
        </w:r>
      </w:hyperlink>
      <w:r w:rsidR="00BF786E">
        <w:rPr>
          <w:rFonts w:ascii="Arial" w:hAnsi="Arial" w:eastAsia="Times New Roman" w:cs="Arial"/>
          <w:i/>
          <w:iCs/>
          <w:sz w:val="20"/>
          <w:szCs w:val="20"/>
        </w:rPr>
        <w:t xml:space="preserve">, </w:t>
      </w:r>
      <w:hyperlink w:history="1" r:id="rId18">
        <w:r w:rsidRPr="00045727" w:rsidR="00045727">
          <w:rPr>
            <w:rStyle w:val="Hyperlink"/>
            <w:rFonts w:ascii="Arial" w:hAnsi="Arial" w:eastAsia="Times New Roman" w:cs="Arial"/>
            <w:i/>
            <w:iCs/>
            <w:sz w:val="20"/>
            <w:szCs w:val="20"/>
          </w:rPr>
          <w:t>CDC</w:t>
        </w:r>
      </w:hyperlink>
      <w:r w:rsidR="00A733DE">
        <w:rPr>
          <w:rFonts w:ascii="Arial" w:hAnsi="Arial" w:eastAsia="Times New Roman" w:cs="Arial"/>
          <w:i/>
          <w:iCs/>
          <w:sz w:val="20"/>
          <w:szCs w:val="20"/>
        </w:rPr>
        <w:t xml:space="preserve"> </w:t>
      </w:r>
      <w:r w:rsidRPr="004C48C9" w:rsidR="008725C6">
        <w:rPr>
          <w:rFonts w:ascii="Arial" w:hAnsi="Arial" w:eastAsia="Times New Roman" w:cs="Arial"/>
          <w:i/>
          <w:iCs/>
          <w:sz w:val="20"/>
          <w:szCs w:val="20"/>
        </w:rPr>
        <w:t>prior to visit]</w:t>
      </w:r>
    </w:p>
    <w:p w:rsidRPr="008F190E" w:rsidR="00690843" w:rsidP="531D4927" w:rsidRDefault="1667EE24" w14:paraId="2FF556C4" w14:textId="39830EC0">
      <w:pPr>
        <w:numPr>
          <w:ilvl w:val="0"/>
          <w:numId w:val="6"/>
        </w:numPr>
        <w:tabs>
          <w:tab w:val="num" w:pos="2880"/>
        </w:tabs>
        <w:spacing w:after="0" w:afterAutospacing="1" w:line="240" w:lineRule="auto"/>
        <w:ind w:left="1080"/>
        <w:contextualSpacing/>
        <w:rPr>
          <w:rFonts w:eastAsiaTheme="minorEastAsia"/>
          <w:sz w:val="20"/>
          <w:szCs w:val="20"/>
        </w:rPr>
      </w:pPr>
      <w:r w:rsidRPr="531D4927">
        <w:rPr>
          <w:rFonts w:ascii="Arial" w:hAnsi="Arial" w:eastAsia="Times New Roman" w:cs="Arial"/>
          <w:sz w:val="20"/>
          <w:szCs w:val="20"/>
        </w:rPr>
        <w:t>Treatment and recovery service landscape, including availability and accessibility of services</w:t>
      </w:r>
    </w:p>
    <w:p w:rsidRPr="008F190E" w:rsidR="00690843" w:rsidP="008F190E" w:rsidRDefault="00B36D23" w14:paraId="13D56184" w14:textId="697A6B75">
      <w:pPr>
        <w:numPr>
          <w:ilvl w:val="0"/>
          <w:numId w:val="6"/>
        </w:numPr>
        <w:tabs>
          <w:tab w:val="num" w:pos="2880"/>
        </w:tabs>
        <w:spacing w:after="0" w:afterAutospacing="1" w:line="240" w:lineRule="auto"/>
        <w:ind w:left="1080"/>
        <w:contextualSpacing/>
        <w:rPr>
          <w:sz w:val="20"/>
          <w:szCs w:val="20"/>
        </w:rPr>
      </w:pPr>
      <w:r w:rsidRPr="531D4927">
        <w:rPr>
          <w:rFonts w:ascii="Arial" w:hAnsi="Arial" w:eastAsia="Times New Roman" w:cs="Arial"/>
          <w:sz w:val="20"/>
          <w:szCs w:val="20"/>
        </w:rPr>
        <w:t>Effects of COVID-19 on substance use</w:t>
      </w:r>
      <w:r w:rsidRPr="531D4927" w:rsidR="001E2920">
        <w:rPr>
          <w:rFonts w:ascii="Arial" w:hAnsi="Arial" w:eastAsia="Times New Roman" w:cs="Arial"/>
          <w:sz w:val="20"/>
          <w:szCs w:val="20"/>
        </w:rPr>
        <w:t>,</w:t>
      </w:r>
      <w:r w:rsidRPr="531D4927">
        <w:rPr>
          <w:rFonts w:ascii="Arial" w:hAnsi="Arial" w:eastAsia="Times New Roman" w:cs="Arial"/>
          <w:sz w:val="20"/>
          <w:szCs w:val="20"/>
        </w:rPr>
        <w:t xml:space="preserve"> </w:t>
      </w:r>
      <w:proofErr w:type="gramStart"/>
      <w:r w:rsidRPr="531D4927">
        <w:rPr>
          <w:rFonts w:ascii="Arial" w:hAnsi="Arial" w:eastAsia="Times New Roman" w:cs="Arial"/>
          <w:sz w:val="20"/>
          <w:szCs w:val="20"/>
        </w:rPr>
        <w:t>treatment</w:t>
      </w:r>
      <w:proofErr w:type="gramEnd"/>
      <w:r w:rsidRPr="531D4927">
        <w:rPr>
          <w:rFonts w:ascii="Arial" w:hAnsi="Arial" w:eastAsia="Times New Roman" w:cs="Arial"/>
          <w:sz w:val="20"/>
          <w:szCs w:val="20"/>
        </w:rPr>
        <w:t xml:space="preserve"> and recovery services</w:t>
      </w:r>
      <w:r w:rsidRPr="531D4927" w:rsidR="0A9BF542">
        <w:rPr>
          <w:rFonts w:ascii="Arial" w:hAnsi="Arial" w:eastAsia="Times New Roman" w:cs="Arial"/>
          <w:sz w:val="20"/>
          <w:szCs w:val="20"/>
        </w:rPr>
        <w:t>, such as use of telemedicine,</w:t>
      </w:r>
      <w:r w:rsidRPr="531D4927" w:rsidR="6A7299FC">
        <w:rPr>
          <w:rFonts w:ascii="Arial" w:hAnsi="Arial" w:eastAsia="Times New Roman" w:cs="Arial"/>
          <w:sz w:val="20"/>
          <w:szCs w:val="20"/>
        </w:rPr>
        <w:t xml:space="preserve"> changes in capacity,</w:t>
      </w:r>
      <w:r w:rsidRPr="531D4927" w:rsidR="0A9BF542">
        <w:rPr>
          <w:rFonts w:ascii="Arial" w:hAnsi="Arial" w:eastAsia="Times New Roman" w:cs="Arial"/>
          <w:sz w:val="20"/>
          <w:szCs w:val="20"/>
        </w:rPr>
        <w:t xml:space="preserve"> enrollment fluctuations in residential treatment,</w:t>
      </w:r>
      <w:r w:rsidRPr="531D4927" w:rsidR="1769220A">
        <w:rPr>
          <w:rFonts w:ascii="Arial" w:hAnsi="Arial" w:eastAsia="Times New Roman" w:cs="Arial"/>
          <w:sz w:val="20"/>
          <w:szCs w:val="20"/>
        </w:rPr>
        <w:t xml:space="preserve"> </w:t>
      </w:r>
      <w:r w:rsidR="004F134E">
        <w:rPr>
          <w:rFonts w:ascii="Arial" w:hAnsi="Arial" w:eastAsia="Times New Roman" w:cs="Arial"/>
          <w:sz w:val="20"/>
          <w:szCs w:val="20"/>
        </w:rPr>
        <w:t xml:space="preserve">and </w:t>
      </w:r>
      <w:r w:rsidRPr="531D4927" w:rsidR="0A9BF542">
        <w:rPr>
          <w:rFonts w:ascii="Arial" w:hAnsi="Arial" w:eastAsia="Times New Roman" w:cs="Arial"/>
          <w:sz w:val="20"/>
          <w:szCs w:val="20"/>
        </w:rPr>
        <w:t>vaccine mandates and their impacts on staffing</w:t>
      </w:r>
      <w:r w:rsidRPr="531D4927" w:rsidR="093794EA">
        <w:rPr>
          <w:rFonts w:ascii="Arial" w:hAnsi="Arial" w:eastAsia="Times New Roman" w:cs="Arial"/>
          <w:sz w:val="20"/>
          <w:szCs w:val="20"/>
        </w:rPr>
        <w:t xml:space="preserve"> and service access</w:t>
      </w:r>
      <w:r w:rsidRPr="531D4927" w:rsidR="0A9BF542">
        <w:rPr>
          <w:rFonts w:ascii="Arial" w:hAnsi="Arial" w:eastAsia="Times New Roman" w:cs="Arial"/>
          <w:sz w:val="20"/>
          <w:szCs w:val="20"/>
        </w:rPr>
        <w:t xml:space="preserve">. </w:t>
      </w:r>
    </w:p>
    <w:p w:rsidRPr="008F190E" w:rsidR="003A1265" w:rsidP="008F190E" w:rsidRDefault="003A1265" w14:paraId="0B4E83F9" w14:textId="3350563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8F190E">
        <w:rPr>
          <w:rFonts w:ascii="Arial" w:hAnsi="Arial" w:eastAsia="Times New Roman" w:cs="Arial"/>
          <w:sz w:val="20"/>
          <w:szCs w:val="20"/>
        </w:rPr>
        <w:t xml:space="preserve">Prior grants and initiatives in area to address </w:t>
      </w:r>
      <w:r w:rsidRPr="531D4927" w:rsidR="79D259CF">
        <w:rPr>
          <w:rFonts w:ascii="Arial" w:hAnsi="Arial" w:eastAsia="Times New Roman" w:cs="Arial"/>
          <w:sz w:val="20"/>
          <w:szCs w:val="20"/>
        </w:rPr>
        <w:t>high rates of SUD/OUD in area</w:t>
      </w:r>
    </w:p>
    <w:p w:rsidR="001E2920" w:rsidP="008F190E" w:rsidRDefault="001E2920" w14:paraId="2B22432B" w14:textId="09FD4E89">
      <w:pPr>
        <w:numPr>
          <w:ilvl w:val="0"/>
          <w:numId w:val="6"/>
        </w:numPr>
        <w:tabs>
          <w:tab w:val="num" w:pos="2880"/>
        </w:tabs>
        <w:spacing w:after="0" w:afterAutospacing="1" w:line="240" w:lineRule="auto"/>
        <w:ind w:left="1080"/>
        <w:contextualSpacing/>
        <w:rPr>
          <w:rFonts w:eastAsiaTheme="minorEastAsia"/>
          <w:sz w:val="20"/>
          <w:szCs w:val="20"/>
        </w:rPr>
      </w:pPr>
      <w:r w:rsidRPr="008F190E">
        <w:rPr>
          <w:rFonts w:ascii="Arial" w:hAnsi="Arial" w:eastAsia="Times New Roman" w:cs="Arial"/>
          <w:sz w:val="20"/>
          <w:szCs w:val="20"/>
        </w:rPr>
        <w:t>History of inter-agency</w:t>
      </w:r>
      <w:r w:rsidRPr="531D4927">
        <w:rPr>
          <w:rFonts w:ascii="Arial" w:hAnsi="Arial" w:eastAsia="Times New Roman" w:cs="Arial"/>
          <w:sz w:val="20"/>
          <w:szCs w:val="20"/>
        </w:rPr>
        <w:t xml:space="preserve"> efforts to address </w:t>
      </w:r>
      <w:r w:rsidRPr="531D4927" w:rsidR="4C8879AD">
        <w:rPr>
          <w:rFonts w:ascii="Arial" w:hAnsi="Arial" w:eastAsia="Times New Roman" w:cs="Arial"/>
          <w:sz w:val="20"/>
          <w:szCs w:val="20"/>
        </w:rPr>
        <w:t>high rates of SUD/OUD in area</w:t>
      </w:r>
    </w:p>
    <w:p w:rsidRPr="00B02342" w:rsidR="00EC481A" w:rsidP="00EC481A" w:rsidRDefault="00EC481A" w14:paraId="18CD4F13" w14:textId="3DFDA7AB">
      <w:pPr>
        <w:spacing w:after="100" w:afterAutospacing="1" w:line="240" w:lineRule="auto"/>
        <w:ind w:left="1080" w:right="360"/>
        <w:contextualSpacing/>
        <w:rPr>
          <w:rFonts w:ascii="Arial" w:hAnsi="Arial" w:eastAsia="Times New Roman" w:cs="Arial"/>
          <w:b/>
          <w:sz w:val="20"/>
          <w:szCs w:val="20"/>
        </w:rPr>
      </w:pPr>
    </w:p>
    <w:p w:rsidRPr="00B02342" w:rsidR="00D34BB2" w:rsidP="00D34BB2" w:rsidRDefault="00D34BB2" w14:paraId="5439D644" w14:textId="77777777">
      <w:pPr>
        <w:numPr>
          <w:ilvl w:val="0"/>
          <w:numId w:val="5"/>
        </w:numPr>
        <w:spacing w:after="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Local economic conditions—</w:t>
      </w:r>
      <w:r w:rsidRPr="00B02342">
        <w:rPr>
          <w:rFonts w:ascii="Arial" w:hAnsi="Arial" w:eastAsia="Times New Roman" w:cs="Arial"/>
          <w:i/>
          <w:sz w:val="20"/>
          <w:szCs w:val="20"/>
        </w:rPr>
        <w:t>Program Managers and Partners</w:t>
      </w:r>
      <w:r w:rsidRPr="00B02342">
        <w:rPr>
          <w:rFonts w:ascii="Arial" w:hAnsi="Arial" w:eastAsia="Times New Roman" w:cs="Arial"/>
          <w:b/>
          <w:sz w:val="20"/>
          <w:szCs w:val="20"/>
        </w:rPr>
        <w:t xml:space="preserve"> </w:t>
      </w:r>
    </w:p>
    <w:p w:rsidR="00472EB4" w:rsidP="007F6311" w:rsidRDefault="00472EB4" w14:paraId="70300455" w14:textId="05B2F200">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Factors affecting the local labor market:</w:t>
      </w:r>
    </w:p>
    <w:p w:rsidRPr="00205AEF" w:rsidR="00D34BB2" w:rsidP="007F6311" w:rsidRDefault="00D34BB2" w14:paraId="49DDC4F2" w14:textId="504E8ACF">
      <w:pPr>
        <w:numPr>
          <w:ilvl w:val="2"/>
          <w:numId w:val="31"/>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Major industries and employers </w:t>
      </w:r>
    </w:p>
    <w:p w:rsidRPr="00205AEF" w:rsidR="00D34BB2" w:rsidP="007F6311" w:rsidRDefault="00D34BB2" w14:paraId="5BD95460" w14:textId="232DFB46">
      <w:pPr>
        <w:numPr>
          <w:ilvl w:val="2"/>
          <w:numId w:val="31"/>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Recent economic trends</w:t>
      </w:r>
      <w:r>
        <w:rPr>
          <w:rFonts w:ascii="Arial" w:hAnsi="Arial" w:eastAsia="Times New Roman" w:cs="Arial"/>
          <w:sz w:val="20"/>
          <w:szCs w:val="20"/>
        </w:rPr>
        <w:t xml:space="preserve"> (e.g</w:t>
      </w:r>
      <w:r w:rsidRPr="469D38CD" w:rsidR="0506933B">
        <w:rPr>
          <w:rFonts w:ascii="Arial" w:hAnsi="Arial" w:eastAsia="Times New Roman" w:cs="Arial"/>
          <w:sz w:val="20"/>
          <w:szCs w:val="20"/>
        </w:rPr>
        <w:t>.,</w:t>
      </w:r>
      <w:r>
        <w:rPr>
          <w:rFonts w:ascii="Arial" w:hAnsi="Arial" w:eastAsia="Times New Roman" w:cs="Arial"/>
          <w:sz w:val="20"/>
          <w:szCs w:val="20"/>
        </w:rPr>
        <w:t xml:space="preserve"> occupations experiencing earnings and job growth)</w:t>
      </w:r>
    </w:p>
    <w:p w:rsidRPr="00205AEF" w:rsidR="00D34BB2" w:rsidP="007F6311" w:rsidRDefault="00D34BB2" w14:paraId="3B86C642" w14:textId="77777777">
      <w:pPr>
        <w:numPr>
          <w:ilvl w:val="2"/>
          <w:numId w:val="31"/>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Unemployment levels, job availability, wage levels</w:t>
      </w:r>
    </w:p>
    <w:p w:rsidR="00D34BB2" w:rsidP="007F6311" w:rsidRDefault="00D34BB2" w14:paraId="3C70B495" w14:textId="7B746F56">
      <w:pPr>
        <w:numPr>
          <w:ilvl w:val="2"/>
          <w:numId w:val="31"/>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Other factors that affect economy (e.g., natural disaster, companies coming or going) </w:t>
      </w:r>
    </w:p>
    <w:p w:rsidRPr="00743D35" w:rsidR="00472EB4" w:rsidP="007F6311" w:rsidRDefault="006D0A8E" w14:paraId="2B0A8B67" w14:textId="58C25065">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Factors affecting target population(s)’ success in finding and keeping jobs</w:t>
      </w:r>
      <w:r w:rsidRPr="531D4927" w:rsidR="5F92E941">
        <w:rPr>
          <w:rFonts w:ascii="Arial" w:hAnsi="Arial" w:eastAsia="Times New Roman" w:cs="Arial"/>
          <w:sz w:val="20"/>
          <w:szCs w:val="20"/>
        </w:rPr>
        <w:t xml:space="preserve"> </w:t>
      </w:r>
    </w:p>
    <w:p w:rsidR="006D0A8E" w:rsidP="007F6311" w:rsidRDefault="006D0A8E" w14:paraId="4FC582C4" w14:textId="344FD072">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Availability of jobs at their skill level and desired wages</w:t>
      </w:r>
    </w:p>
    <w:p w:rsidR="006D0A8E" w:rsidP="007F6311" w:rsidRDefault="006D0A8E" w14:paraId="23122C54" w14:textId="02ED536F">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Availability of jobs suitable for people in recovery</w:t>
      </w:r>
    </w:p>
    <w:p w:rsidRPr="00233FC5" w:rsidR="00FF509D" w:rsidP="007F6311" w:rsidRDefault="00FF509D" w14:paraId="72C9CA6F" w14:textId="6AA101E5">
      <w:pPr>
        <w:numPr>
          <w:ilvl w:val="2"/>
          <w:numId w:val="32"/>
        </w:numPr>
        <w:tabs>
          <w:tab w:val="num" w:pos="2880"/>
        </w:tabs>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Availability of employers providing support to people in recovery</w:t>
      </w:r>
      <w:proofErr w:type="gramStart"/>
      <w:r w:rsidRPr="00233FC5">
        <w:rPr>
          <w:rFonts w:asciiTheme="minorBidi" w:hAnsiTheme="minorBidi"/>
          <w:sz w:val="20"/>
          <w:szCs w:val="20"/>
        </w:rPr>
        <w:t>/“</w:t>
      </w:r>
      <w:proofErr w:type="gramEnd"/>
      <w:r w:rsidRPr="00233FC5">
        <w:rPr>
          <w:rFonts w:asciiTheme="minorBidi" w:hAnsiTheme="minorBidi"/>
          <w:sz w:val="20"/>
          <w:szCs w:val="20"/>
        </w:rPr>
        <w:t>Recovery Friendly Workplaces</w:t>
      </w:r>
      <w:r w:rsidRPr="00233FC5" w:rsidR="00233FC5">
        <w:rPr>
          <w:rFonts w:asciiTheme="minorBidi" w:hAnsiTheme="minorBidi"/>
          <w:sz w:val="20"/>
          <w:szCs w:val="20"/>
        </w:rPr>
        <w:t>”</w:t>
      </w:r>
    </w:p>
    <w:p w:rsidRPr="007F6311" w:rsidR="5F92E941" w:rsidP="007F6311" w:rsidRDefault="00AD2B86" w14:paraId="7BFE1AF4" w14:textId="30ADBC8B">
      <w:pPr>
        <w:numPr>
          <w:ilvl w:val="2"/>
          <w:numId w:val="32"/>
        </w:numPr>
        <w:tabs>
          <w:tab w:val="num" w:pos="2880"/>
        </w:tabs>
        <w:spacing w:after="0" w:afterAutospacing="1" w:line="240" w:lineRule="auto"/>
        <w:contextualSpacing/>
        <w:rPr>
          <w:rFonts w:ascii="Arial" w:hAnsi="Arial" w:eastAsia="Times New Roman" w:cs="Arial"/>
          <w:sz w:val="20"/>
          <w:szCs w:val="20"/>
        </w:rPr>
      </w:pPr>
      <w:r w:rsidRPr="00233FC5">
        <w:rPr>
          <w:rFonts w:eastAsia="Times New Roman" w:asciiTheme="minorBidi" w:hAnsiTheme="minorBidi"/>
          <w:sz w:val="20"/>
          <w:szCs w:val="20"/>
        </w:rPr>
        <w:t>P</w:t>
      </w:r>
      <w:r w:rsidRPr="00233FC5" w:rsidR="009B4CD2">
        <w:rPr>
          <w:rFonts w:eastAsia="Times New Roman" w:asciiTheme="minorBidi" w:hAnsiTheme="minorBidi"/>
          <w:sz w:val="20"/>
          <w:szCs w:val="20"/>
        </w:rPr>
        <w:t>olicy context</w:t>
      </w:r>
      <w:r w:rsidRPr="00233FC5">
        <w:rPr>
          <w:rFonts w:eastAsia="Times New Roman" w:asciiTheme="minorBidi" w:hAnsiTheme="minorBidi"/>
          <w:sz w:val="20"/>
          <w:szCs w:val="20"/>
        </w:rPr>
        <w:t>,</w:t>
      </w:r>
      <w:r w:rsidRPr="00233FC5" w:rsidR="224FC786">
        <w:rPr>
          <w:rFonts w:eastAsia="Times New Roman" w:asciiTheme="minorBidi" w:hAnsiTheme="minorBidi"/>
          <w:sz w:val="20"/>
          <w:szCs w:val="20"/>
        </w:rPr>
        <w:t xml:space="preserve"> such as </w:t>
      </w:r>
      <w:r w:rsidRPr="00233FC5" w:rsidR="5F92E941">
        <w:rPr>
          <w:rFonts w:eastAsia="Times New Roman" w:asciiTheme="minorBidi" w:hAnsiTheme="minorBidi"/>
          <w:sz w:val="20"/>
          <w:szCs w:val="20"/>
        </w:rPr>
        <w:t>fair</w:t>
      </w:r>
      <w:r w:rsidRPr="531D4927" w:rsidR="5F92E941">
        <w:rPr>
          <w:rFonts w:ascii="Arial" w:hAnsi="Arial" w:eastAsia="Times New Roman" w:cs="Arial"/>
          <w:sz w:val="20"/>
          <w:szCs w:val="20"/>
        </w:rPr>
        <w:t xml:space="preserve"> chan</w:t>
      </w:r>
      <w:r w:rsidRPr="531D4927" w:rsidR="761A5E59">
        <w:rPr>
          <w:rFonts w:ascii="Arial" w:hAnsi="Arial" w:eastAsia="Times New Roman" w:cs="Arial"/>
          <w:sz w:val="20"/>
          <w:szCs w:val="20"/>
        </w:rPr>
        <w:t>c</w:t>
      </w:r>
      <w:r w:rsidRPr="531D4927" w:rsidR="5F92E941">
        <w:rPr>
          <w:rFonts w:ascii="Arial" w:hAnsi="Arial" w:eastAsia="Times New Roman" w:cs="Arial"/>
          <w:sz w:val="20"/>
          <w:szCs w:val="20"/>
        </w:rPr>
        <w:t>e hiring</w:t>
      </w:r>
      <w:r w:rsidRPr="531D4927" w:rsidR="2C96CF62">
        <w:rPr>
          <w:rFonts w:ascii="Arial" w:hAnsi="Arial" w:eastAsia="Times New Roman" w:cs="Arial"/>
          <w:sz w:val="20"/>
          <w:szCs w:val="20"/>
        </w:rPr>
        <w:t xml:space="preserve"> </w:t>
      </w:r>
      <w:r w:rsidRPr="531D4927" w:rsidR="727414E9">
        <w:rPr>
          <w:rFonts w:ascii="Arial" w:hAnsi="Arial" w:eastAsia="Times New Roman" w:cs="Arial"/>
          <w:sz w:val="20"/>
          <w:szCs w:val="20"/>
        </w:rPr>
        <w:t xml:space="preserve">and </w:t>
      </w:r>
      <w:r w:rsidRPr="531D4927" w:rsidR="2C96CF62">
        <w:rPr>
          <w:rFonts w:ascii="Arial" w:hAnsi="Arial" w:eastAsia="Times New Roman" w:cs="Arial"/>
          <w:sz w:val="20"/>
          <w:szCs w:val="20"/>
        </w:rPr>
        <w:t xml:space="preserve">occupational </w:t>
      </w:r>
      <w:r w:rsidRPr="531D4927" w:rsidR="267D2A11">
        <w:rPr>
          <w:rFonts w:ascii="Arial" w:hAnsi="Arial" w:eastAsia="Times New Roman" w:cs="Arial"/>
          <w:sz w:val="20"/>
          <w:szCs w:val="20"/>
        </w:rPr>
        <w:t>licensing</w:t>
      </w:r>
      <w:r w:rsidRPr="531D4927" w:rsidR="2C96CF62">
        <w:rPr>
          <w:rFonts w:ascii="Arial" w:hAnsi="Arial" w:eastAsia="Times New Roman" w:cs="Arial"/>
          <w:sz w:val="20"/>
          <w:szCs w:val="20"/>
        </w:rPr>
        <w:t xml:space="preserve"> restrictions </w:t>
      </w:r>
      <w:r w:rsidRPr="531D4927" w:rsidR="5F92E941">
        <w:rPr>
          <w:rFonts w:ascii="Arial" w:hAnsi="Arial" w:eastAsia="Times New Roman" w:cs="Arial"/>
          <w:sz w:val="20"/>
          <w:szCs w:val="20"/>
        </w:rPr>
        <w:t xml:space="preserve"> </w:t>
      </w:r>
    </w:p>
    <w:p w:rsidR="004A7210" w:rsidP="007F6311" w:rsidRDefault="004A7210" w14:paraId="310A9127" w14:textId="7777777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Effect of the COVID-19 pandemic on workforce system service delivery</w:t>
      </w:r>
    </w:p>
    <w:p w:rsidR="004A7210" w:rsidP="007F6311" w:rsidRDefault="004A7210" w14:paraId="7D6F6213"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Experience and challenges with virtual service delivery</w:t>
      </w:r>
    </w:p>
    <w:p w:rsidR="004A7210" w:rsidP="007F6311" w:rsidRDefault="004A7210" w14:paraId="35127C19"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Experience and challenges with other service delivery changes (vaccine mandates, indoor mask mandates, other changes to be determined).</w:t>
      </w:r>
    </w:p>
    <w:p w:rsidRPr="00B02342" w:rsidR="00480D50" w:rsidP="007F6311" w:rsidRDefault="00480D50" w14:paraId="7DCBFC35" w14:textId="0C90AC48">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Extent to which changes introduced </w:t>
      </w:r>
      <w:r w:rsidR="00FB34AF">
        <w:rPr>
          <w:rFonts w:ascii="Arial" w:hAnsi="Arial" w:eastAsia="Times New Roman" w:cs="Arial"/>
          <w:sz w:val="20"/>
          <w:szCs w:val="20"/>
        </w:rPr>
        <w:t>to adapt to COVID-19 are being/ will be maintained.</w:t>
      </w:r>
    </w:p>
    <w:p w:rsidR="00AD2B86" w:rsidP="007F6311" w:rsidRDefault="001626C6" w14:paraId="7DFA14E0" w14:textId="7777777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531D4927">
        <w:rPr>
          <w:rFonts w:ascii="Arial" w:hAnsi="Arial" w:eastAsia="Times New Roman" w:cs="Arial"/>
          <w:sz w:val="20"/>
          <w:szCs w:val="20"/>
        </w:rPr>
        <w:lastRenderedPageBreak/>
        <w:t>Effects of COVID-19 on local labor market</w:t>
      </w:r>
      <w:r w:rsidR="00AD2B86">
        <w:rPr>
          <w:rFonts w:ascii="Arial" w:hAnsi="Arial" w:eastAsia="Times New Roman" w:cs="Arial"/>
          <w:sz w:val="20"/>
          <w:szCs w:val="20"/>
        </w:rPr>
        <w:t>:</w:t>
      </w:r>
    </w:p>
    <w:p w:rsidR="00AD2B86" w:rsidP="007F6311" w:rsidRDefault="00AD2B86" w14:paraId="44B3C7E6" w14:textId="5784CB96">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E</w:t>
      </w:r>
      <w:r w:rsidRPr="531D4927" w:rsidR="743696D0">
        <w:rPr>
          <w:rFonts w:ascii="Arial" w:hAnsi="Arial" w:eastAsia="Times New Roman" w:cs="Arial"/>
          <w:sz w:val="20"/>
          <w:szCs w:val="20"/>
        </w:rPr>
        <w:t xml:space="preserve">ffects on labor supply </w:t>
      </w:r>
      <w:r w:rsidRPr="531D4927" w:rsidR="00E35A02">
        <w:rPr>
          <w:rFonts w:ascii="Arial" w:hAnsi="Arial" w:eastAsia="Times New Roman" w:cs="Arial"/>
          <w:sz w:val="20"/>
          <w:szCs w:val="20"/>
        </w:rPr>
        <w:t xml:space="preserve">stemming </w:t>
      </w:r>
      <w:r w:rsidRPr="531D4927" w:rsidR="743696D0">
        <w:rPr>
          <w:rFonts w:ascii="Arial" w:hAnsi="Arial" w:eastAsia="Times New Roman" w:cs="Arial"/>
          <w:sz w:val="20"/>
          <w:szCs w:val="20"/>
        </w:rPr>
        <w:t>from vaccine mandates, school</w:t>
      </w:r>
      <w:r w:rsidRPr="531D4927" w:rsidR="3C4293D4">
        <w:rPr>
          <w:rFonts w:ascii="Arial" w:hAnsi="Arial" w:eastAsia="Times New Roman" w:cs="Arial"/>
          <w:sz w:val="20"/>
          <w:szCs w:val="20"/>
        </w:rPr>
        <w:t xml:space="preserve"> closures, etc.</w:t>
      </w:r>
    </w:p>
    <w:p w:rsidR="001626C6" w:rsidP="007F6311" w:rsidRDefault="00AD2B86" w14:paraId="59BFFF16" w14:textId="1C831834">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E</w:t>
      </w:r>
      <w:r w:rsidRPr="531D4927" w:rsidR="3C4293D4">
        <w:rPr>
          <w:rFonts w:ascii="Arial" w:hAnsi="Arial" w:eastAsia="Times New Roman" w:cs="Arial"/>
          <w:sz w:val="20"/>
          <w:szCs w:val="20"/>
        </w:rPr>
        <w:t xml:space="preserve">ffects of stimulus payments, </w:t>
      </w:r>
      <w:r w:rsidRPr="531D4927" w:rsidR="2ABFE3E7">
        <w:rPr>
          <w:rFonts w:ascii="Arial" w:hAnsi="Arial" w:eastAsia="Times New Roman" w:cs="Arial"/>
          <w:sz w:val="20"/>
          <w:szCs w:val="20"/>
        </w:rPr>
        <w:t>Child Tax Credit, and Pandemic Unemployment Assistance on workers and labor supply</w:t>
      </w:r>
      <w:r w:rsidRPr="531D4927" w:rsidR="3C4293D4">
        <w:rPr>
          <w:rFonts w:ascii="Arial" w:hAnsi="Arial" w:eastAsia="Times New Roman" w:cs="Arial"/>
          <w:sz w:val="20"/>
          <w:szCs w:val="20"/>
        </w:rPr>
        <w:t xml:space="preserve">  </w:t>
      </w:r>
    </w:p>
    <w:p w:rsidR="00233FC5" w:rsidP="007F6311" w:rsidRDefault="00233FC5" w14:paraId="48AD2173" w14:textId="776E7E6E">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Effects of business closures or capacity restrictions due to surges</w:t>
      </w:r>
      <w:r w:rsidR="002A506D">
        <w:rPr>
          <w:rFonts w:ascii="Arial" w:hAnsi="Arial" w:eastAsia="Times New Roman" w:cs="Arial"/>
          <w:sz w:val="20"/>
          <w:szCs w:val="20"/>
        </w:rPr>
        <w:t xml:space="preserve"> and new variants</w:t>
      </w:r>
    </w:p>
    <w:p w:rsidRPr="00B02342" w:rsidR="009E72CE" w:rsidP="007F6311" w:rsidRDefault="009E72CE" w14:paraId="7DA91283" w14:textId="2FA5687A">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Other effects of the pandemic on the local labor market</w:t>
      </w:r>
    </w:p>
    <w:p w:rsidR="00B87F07" w:rsidP="00B87F07" w:rsidRDefault="00B87F07" w14:paraId="2DAE16C5" w14:textId="72971D34">
      <w:pPr>
        <w:spacing w:after="180" w:line="240" w:lineRule="auto"/>
        <w:ind w:left="720" w:right="360"/>
        <w:contextualSpacing/>
        <w:rPr>
          <w:rFonts w:ascii="Arial" w:hAnsi="Arial" w:eastAsia="Times New Roman" w:cs="Arial"/>
          <w:sz w:val="20"/>
          <w:szCs w:val="20"/>
        </w:rPr>
      </w:pPr>
    </w:p>
    <w:p w:rsidRPr="00B02342" w:rsidR="00903833" w:rsidP="4A4DB133" w:rsidRDefault="00903833" w14:paraId="37F3F702" w14:textId="77777777">
      <w:pPr>
        <w:numPr>
          <w:ilvl w:val="0"/>
          <w:numId w:val="2"/>
        </w:numPr>
        <w:spacing w:after="0" w:line="240" w:lineRule="auto"/>
        <w:ind w:left="360" w:right="360"/>
        <w:jc w:val="both"/>
        <w:rPr>
          <w:rFonts w:eastAsiaTheme="minorEastAsia"/>
          <w:i/>
          <w:iCs/>
          <w:sz w:val="20"/>
          <w:szCs w:val="20"/>
        </w:rPr>
      </w:pPr>
      <w:r w:rsidRPr="4A4DB133">
        <w:rPr>
          <w:rFonts w:ascii="Arial" w:hAnsi="Arial" w:eastAsia="Times New Roman" w:cs="Arial"/>
          <w:b/>
          <w:bCs/>
          <w:sz w:val="20"/>
          <w:szCs w:val="20"/>
        </w:rPr>
        <w:t>Program Goals and Structure—</w:t>
      </w:r>
      <w:r w:rsidRPr="4A4DB133">
        <w:rPr>
          <w:rFonts w:ascii="Arial" w:hAnsi="Arial" w:eastAsia="Times New Roman" w:cs="Arial"/>
          <w:i/>
          <w:iCs/>
          <w:sz w:val="20"/>
          <w:szCs w:val="20"/>
        </w:rPr>
        <w:t xml:space="preserve">Program Managers and Partners </w:t>
      </w:r>
    </w:p>
    <w:p w:rsidRPr="00B02342" w:rsidR="00903833" w:rsidP="00903833" w:rsidRDefault="00903833" w14:paraId="2557C672" w14:textId="77777777">
      <w:pPr>
        <w:spacing w:after="180" w:line="240" w:lineRule="auto"/>
        <w:ind w:left="720" w:right="360"/>
        <w:contextualSpacing/>
        <w:rPr>
          <w:rFonts w:ascii="Arial" w:hAnsi="Arial" w:eastAsia="Times New Roman" w:cs="Arial"/>
          <w:i/>
          <w:sz w:val="20"/>
          <w:szCs w:val="20"/>
        </w:rPr>
      </w:pPr>
    </w:p>
    <w:p w:rsidRPr="00B02342" w:rsidR="00903833" w:rsidP="00903833" w:rsidRDefault="0057503D" w14:paraId="3364C3A1" w14:textId="51B8FF3E">
      <w:pPr>
        <w:numPr>
          <w:ilvl w:val="0"/>
          <w:numId w:val="11"/>
        </w:numPr>
        <w:spacing w:after="180" w:line="240" w:lineRule="auto"/>
        <w:ind w:right="360"/>
        <w:contextualSpacing/>
        <w:rPr>
          <w:rFonts w:ascii="Arial" w:hAnsi="Arial" w:eastAsia="Times New Roman" w:cs="Arial"/>
          <w:b/>
          <w:sz w:val="20"/>
          <w:szCs w:val="20"/>
        </w:rPr>
      </w:pPr>
      <w:r>
        <w:rPr>
          <w:rFonts w:ascii="Arial" w:hAnsi="Arial" w:eastAsia="Times New Roman" w:cs="Arial"/>
          <w:b/>
          <w:sz w:val="20"/>
          <w:szCs w:val="20"/>
        </w:rPr>
        <w:t>G</w:t>
      </w:r>
      <w:r w:rsidR="00D30DD3">
        <w:rPr>
          <w:rFonts w:ascii="Arial" w:hAnsi="Arial" w:eastAsia="Times New Roman" w:cs="Arial"/>
          <w:b/>
          <w:sz w:val="20"/>
          <w:szCs w:val="20"/>
        </w:rPr>
        <w:t>rant background</w:t>
      </w:r>
      <w:r w:rsidR="0032501B">
        <w:rPr>
          <w:rFonts w:ascii="Arial" w:hAnsi="Arial" w:eastAsia="Times New Roman" w:cs="Arial"/>
          <w:b/>
          <w:sz w:val="20"/>
          <w:szCs w:val="20"/>
        </w:rPr>
        <w:t xml:space="preserve"> and goals</w:t>
      </w:r>
      <w:r w:rsidRPr="00B02342" w:rsidR="00903833">
        <w:rPr>
          <w:rFonts w:ascii="Arial" w:hAnsi="Arial" w:eastAsia="Times New Roman" w:cs="Arial"/>
          <w:b/>
          <w:sz w:val="20"/>
          <w:szCs w:val="20"/>
        </w:rPr>
        <w:t>—</w:t>
      </w:r>
      <w:r w:rsidRPr="00B02342" w:rsidR="00903833">
        <w:rPr>
          <w:rFonts w:ascii="Arial" w:hAnsi="Arial" w:eastAsia="Times New Roman" w:cs="Arial"/>
          <w:i/>
          <w:sz w:val="20"/>
          <w:szCs w:val="20"/>
        </w:rPr>
        <w:t>Program Managers</w:t>
      </w:r>
    </w:p>
    <w:p w:rsidRPr="00B13348" w:rsidR="00B13348" w:rsidP="00B13348" w:rsidRDefault="00B13348" w14:paraId="02BBD242" w14:textId="54B0A8D0">
      <w:pPr>
        <w:pStyle w:val="ListParagraph"/>
        <w:spacing w:after="0" w:afterAutospacing="1" w:line="240" w:lineRule="auto"/>
        <w:rPr>
          <w:rFonts w:ascii="Arial" w:hAnsi="Arial" w:eastAsia="Times New Roman" w:cs="Arial"/>
          <w:i/>
          <w:iCs/>
          <w:sz w:val="20"/>
          <w:szCs w:val="20"/>
        </w:rPr>
      </w:pPr>
      <w:r w:rsidRPr="00B13348">
        <w:rPr>
          <w:rFonts w:ascii="Arial" w:hAnsi="Arial" w:eastAsia="Times New Roman" w:cs="Arial"/>
          <w:i/>
          <w:iCs/>
          <w:sz w:val="20"/>
          <w:szCs w:val="20"/>
        </w:rPr>
        <w:t xml:space="preserve">[Site visitors: Pre-populate with </w:t>
      </w:r>
      <w:r w:rsidR="00346085">
        <w:rPr>
          <w:rFonts w:ascii="Arial" w:hAnsi="Arial" w:eastAsia="Times New Roman" w:cs="Arial"/>
          <w:i/>
          <w:iCs/>
          <w:sz w:val="20"/>
          <w:szCs w:val="20"/>
        </w:rPr>
        <w:t xml:space="preserve">information </w:t>
      </w:r>
      <w:r w:rsidRPr="00B13348">
        <w:rPr>
          <w:rFonts w:ascii="Arial" w:hAnsi="Arial" w:eastAsia="Times New Roman" w:cs="Arial"/>
          <w:i/>
          <w:iCs/>
          <w:sz w:val="20"/>
          <w:szCs w:val="20"/>
        </w:rPr>
        <w:t xml:space="preserve">collected through grant applications, knowledge development interviews, organizations’ websites, and </w:t>
      </w:r>
      <w:r w:rsidR="00F84F4B">
        <w:rPr>
          <w:rFonts w:ascii="Arial" w:hAnsi="Arial" w:eastAsia="Times New Roman" w:cs="Arial"/>
          <w:i/>
          <w:iCs/>
          <w:sz w:val="20"/>
          <w:szCs w:val="20"/>
        </w:rPr>
        <w:t>web-ba</w:t>
      </w:r>
      <w:r w:rsidR="00655694">
        <w:rPr>
          <w:rFonts w:ascii="Arial" w:hAnsi="Arial" w:eastAsia="Times New Roman" w:cs="Arial"/>
          <w:i/>
          <w:iCs/>
          <w:sz w:val="20"/>
          <w:szCs w:val="20"/>
        </w:rPr>
        <w:t>sed</w:t>
      </w:r>
      <w:r w:rsidRPr="00B13348">
        <w:rPr>
          <w:rFonts w:ascii="Arial" w:hAnsi="Arial" w:eastAsia="Times New Roman" w:cs="Arial"/>
          <w:i/>
          <w:iCs/>
          <w:sz w:val="20"/>
          <w:szCs w:val="20"/>
        </w:rPr>
        <w:t xml:space="preserve"> survey. Confirm and/or obtain any missing information.]</w:t>
      </w:r>
    </w:p>
    <w:p w:rsidRPr="00205AEF" w:rsidR="00903833" w:rsidP="007F6311" w:rsidRDefault="00903833" w14:paraId="2DCCCB4E" w14:textId="109DE1DF">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FE01D8">
        <w:rPr>
          <w:rFonts w:ascii="Arial" w:hAnsi="Arial" w:eastAsia="Times New Roman" w:cs="Arial"/>
          <w:sz w:val="20"/>
          <w:szCs w:val="20"/>
        </w:rPr>
        <w:t xml:space="preserve">Reasons for </w:t>
      </w:r>
      <w:r w:rsidR="00053C6F">
        <w:rPr>
          <w:rFonts w:ascii="Arial" w:hAnsi="Arial" w:eastAsia="Times New Roman" w:cs="Arial"/>
          <w:sz w:val="20"/>
          <w:szCs w:val="20"/>
        </w:rPr>
        <w:t>applying for the gra</w:t>
      </w:r>
      <w:r w:rsidR="008F3B2B">
        <w:rPr>
          <w:rFonts w:ascii="Arial" w:hAnsi="Arial" w:eastAsia="Times New Roman" w:cs="Arial"/>
          <w:sz w:val="20"/>
          <w:szCs w:val="20"/>
        </w:rPr>
        <w:t xml:space="preserve">nt and interest in developing strategies to integrate </w:t>
      </w:r>
      <w:r w:rsidRPr="00FE01D8">
        <w:rPr>
          <w:rFonts w:ascii="Arial" w:hAnsi="Arial" w:eastAsia="Times New Roman" w:cs="Arial"/>
          <w:sz w:val="20"/>
          <w:szCs w:val="20"/>
        </w:rPr>
        <w:t>SUD treatment and employment services</w:t>
      </w:r>
    </w:p>
    <w:p w:rsidR="00990997" w:rsidP="007F6311" w:rsidRDefault="008F3B2B" w14:paraId="5BC3C50B" w14:textId="74EEF7F9">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205AEF">
        <w:rPr>
          <w:rFonts w:ascii="Arial" w:hAnsi="Arial" w:eastAsia="Times New Roman" w:cs="Arial"/>
          <w:sz w:val="20"/>
          <w:szCs w:val="20"/>
        </w:rPr>
        <w:t>Process for selecting subgrantees</w:t>
      </w:r>
    </w:p>
    <w:p w:rsidRPr="00543A2E" w:rsidR="00FE1101" w:rsidP="007F6311" w:rsidRDefault="00FF7387" w14:paraId="69D3CDA3" w14:textId="55127759">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Program service area</w:t>
      </w:r>
    </w:p>
    <w:p w:rsidR="00543A2E" w:rsidP="007F6311" w:rsidRDefault="00FE1101" w14:paraId="2D648477"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FE1101">
        <w:rPr>
          <w:rFonts w:ascii="Arial" w:hAnsi="Arial" w:eastAsia="Times New Roman" w:cs="Arial"/>
          <w:sz w:val="20"/>
          <w:szCs w:val="20"/>
        </w:rPr>
        <w:t>Type of s</w:t>
      </w:r>
      <w:r w:rsidRPr="00FE1101" w:rsidR="009D14FE">
        <w:rPr>
          <w:rFonts w:ascii="Arial" w:hAnsi="Arial" w:eastAsia="Times New Roman" w:cs="Arial"/>
          <w:sz w:val="20"/>
          <w:szCs w:val="20"/>
        </w:rPr>
        <w:t xml:space="preserve">ervice area (portion of a city/county, single county, multiple counties/region) </w:t>
      </w:r>
    </w:p>
    <w:p w:rsidR="00543A2E" w:rsidP="007F6311" w:rsidRDefault="009D14FE" w14:paraId="3031FB43"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FE1101">
        <w:rPr>
          <w:rFonts w:ascii="Arial" w:hAnsi="Arial" w:eastAsia="Times New Roman" w:cs="Arial"/>
          <w:sz w:val="20"/>
          <w:szCs w:val="20"/>
        </w:rPr>
        <w:t>Size of service area (in terms of geography and population)</w:t>
      </w:r>
    </w:p>
    <w:p w:rsidR="00543A2E" w:rsidP="007F6311" w:rsidRDefault="009D14FE" w14:paraId="2079CA85"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7F6311">
        <w:rPr>
          <w:rFonts w:ascii="Arial" w:hAnsi="Arial" w:eastAsia="Times New Roman" w:cs="Arial"/>
          <w:sz w:val="20"/>
          <w:szCs w:val="20"/>
        </w:rPr>
        <w:t>Population density (</w:t>
      </w:r>
      <w:r w:rsidRPr="00543A2E">
        <w:rPr>
          <w:rFonts w:ascii="Arial" w:hAnsi="Arial" w:eastAsia="Times New Roman" w:cs="Arial"/>
          <w:sz w:val="20"/>
          <w:szCs w:val="20"/>
        </w:rPr>
        <w:t>urban, suburban, rural, mixed)</w:t>
      </w:r>
    </w:p>
    <w:p w:rsidRPr="007F6311" w:rsidR="009D14FE" w:rsidP="0891D5D9" w:rsidRDefault="00916496" w14:paraId="773D98DE" w14:textId="1C578971">
      <w:pPr>
        <w:numPr>
          <w:ilvl w:val="2"/>
          <w:numId w:val="32"/>
        </w:numPr>
        <w:tabs>
          <w:tab w:val="num" w:pos="2880"/>
        </w:tabs>
        <w:spacing w:after="0" w:afterAutospacing="1" w:line="240" w:lineRule="auto"/>
        <w:contextualSpacing/>
        <w:rPr>
          <w:rFonts w:ascii="Arial" w:hAnsi="Arial" w:eastAsia="Times New Roman" w:cs="Arial"/>
          <w:sz w:val="20"/>
          <w:szCs w:val="20"/>
        </w:rPr>
      </w:pPr>
      <w:hyperlink w:history="1" r:id="rId19">
        <w:r w:rsidRPr="0891D5D9" w:rsidR="009D14FE">
          <w:rPr>
            <w:rStyle w:val="Hyperlink"/>
            <w:rFonts w:ascii="Arial" w:hAnsi="Arial" w:eastAsia="Times New Roman" w:cs="Arial"/>
            <w:sz w:val="20"/>
            <w:szCs w:val="20"/>
          </w:rPr>
          <w:t>Demographics</w:t>
        </w:r>
      </w:hyperlink>
      <w:r w:rsidRPr="0891D5D9" w:rsidR="009D14FE">
        <w:rPr>
          <w:rFonts w:ascii="Arial" w:hAnsi="Arial" w:eastAsia="Times New Roman" w:cs="Arial"/>
          <w:sz w:val="20"/>
          <w:szCs w:val="20"/>
        </w:rPr>
        <w:t xml:space="preserve"> of the service area (education levels, race and ethnicity, income levels, poverty status, immigration)</w:t>
      </w:r>
    </w:p>
    <w:p w:rsidRPr="007F6311" w:rsidR="009D14FE" w:rsidP="007F6311" w:rsidRDefault="009D14FE" w14:paraId="111E7151"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Changes in demographics over time</w:t>
      </w:r>
    </w:p>
    <w:p w:rsidRPr="00205AEF" w:rsidR="004E4688" w:rsidP="007F6311" w:rsidRDefault="004E4688" w14:paraId="6107A6DA" w14:textId="096F47E1">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 xml:space="preserve">Goals </w:t>
      </w:r>
      <w:r>
        <w:rPr>
          <w:rFonts w:ascii="Arial" w:hAnsi="Arial" w:eastAsia="Times New Roman" w:cs="Arial"/>
          <w:sz w:val="20"/>
          <w:szCs w:val="20"/>
        </w:rPr>
        <w:t>of grant, at application and</w:t>
      </w:r>
      <w:r w:rsidRPr="00B02342">
        <w:rPr>
          <w:rFonts w:ascii="Arial" w:hAnsi="Arial" w:eastAsia="Times New Roman" w:cs="Arial"/>
          <w:sz w:val="20"/>
          <w:szCs w:val="20"/>
        </w:rPr>
        <w:t xml:space="preserve"> changes over time</w:t>
      </w:r>
      <w:r w:rsidR="00780038">
        <w:rPr>
          <w:rFonts w:ascii="Arial" w:hAnsi="Arial" w:eastAsia="Times New Roman" w:cs="Arial"/>
          <w:sz w:val="20"/>
          <w:szCs w:val="20"/>
        </w:rPr>
        <w:t xml:space="preserve"> (including due to COVID-19)</w:t>
      </w:r>
    </w:p>
    <w:p w:rsidRPr="00B02342" w:rsidR="00903833" w:rsidP="00903833" w:rsidRDefault="00903833" w14:paraId="757DBEC4" w14:textId="4555F10B">
      <w:pPr>
        <w:spacing w:after="180" w:line="240" w:lineRule="auto"/>
        <w:ind w:left="1080" w:right="360"/>
        <w:contextualSpacing/>
        <w:rPr>
          <w:rFonts w:ascii="Arial" w:hAnsi="Arial" w:eastAsia="Times New Roman" w:cs="Arial"/>
          <w:b/>
          <w:bCs/>
          <w:sz w:val="20"/>
          <w:szCs w:val="20"/>
        </w:rPr>
      </w:pPr>
    </w:p>
    <w:p w:rsidRPr="00B02342" w:rsidR="00903833" w:rsidP="00903833" w:rsidRDefault="00903833" w14:paraId="740C5F09" w14:textId="07F09C6A">
      <w:pPr>
        <w:numPr>
          <w:ilvl w:val="0"/>
          <w:numId w:val="11"/>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Resources and capacity—</w:t>
      </w:r>
      <w:r w:rsidRPr="00B02342">
        <w:rPr>
          <w:rFonts w:ascii="Arial" w:hAnsi="Arial" w:eastAsia="Times New Roman" w:cs="Arial"/>
          <w:i/>
          <w:sz w:val="20"/>
          <w:szCs w:val="20"/>
        </w:rPr>
        <w:t>Program Managers</w:t>
      </w:r>
      <w:r w:rsidR="00214BAF">
        <w:rPr>
          <w:rFonts w:ascii="Arial" w:hAnsi="Arial" w:eastAsia="Times New Roman" w:cs="Arial"/>
          <w:i/>
          <w:sz w:val="20"/>
          <w:szCs w:val="20"/>
        </w:rPr>
        <w:t xml:space="preserve"> and </w:t>
      </w:r>
      <w:r w:rsidR="00813FB2">
        <w:rPr>
          <w:rFonts w:ascii="Arial" w:hAnsi="Arial" w:eastAsia="Times New Roman" w:cs="Arial"/>
          <w:i/>
          <w:sz w:val="20"/>
          <w:szCs w:val="20"/>
        </w:rPr>
        <w:t>P</w:t>
      </w:r>
      <w:r w:rsidR="00214BAF">
        <w:rPr>
          <w:rFonts w:ascii="Arial" w:hAnsi="Arial" w:eastAsia="Times New Roman" w:cs="Arial"/>
          <w:i/>
          <w:sz w:val="20"/>
          <w:szCs w:val="20"/>
        </w:rPr>
        <w:t xml:space="preserve">artners </w:t>
      </w:r>
    </w:p>
    <w:p w:rsidRPr="00205AEF" w:rsidR="00903833" w:rsidP="007F6311" w:rsidRDefault="00903833" w14:paraId="4E2C5AD1" w14:textId="601AB8D1">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Annual budget and funding sources</w:t>
      </w:r>
      <w:r w:rsidR="00EE203A">
        <w:rPr>
          <w:rFonts w:ascii="Arial" w:hAnsi="Arial" w:eastAsia="Times New Roman" w:cs="Arial"/>
          <w:sz w:val="20"/>
          <w:szCs w:val="20"/>
        </w:rPr>
        <w:t>, including resources beyond grant (e.g.</w:t>
      </w:r>
      <w:r w:rsidR="0050094E">
        <w:rPr>
          <w:rFonts w:ascii="Arial" w:hAnsi="Arial" w:eastAsia="Times New Roman" w:cs="Arial"/>
          <w:sz w:val="20"/>
          <w:szCs w:val="20"/>
        </w:rPr>
        <w:t>,</w:t>
      </w:r>
      <w:r w:rsidR="00EE203A">
        <w:rPr>
          <w:rFonts w:ascii="Arial" w:hAnsi="Arial" w:eastAsia="Times New Roman" w:cs="Arial"/>
          <w:sz w:val="20"/>
          <w:szCs w:val="20"/>
        </w:rPr>
        <w:t xml:space="preserve"> Medicaid, S</w:t>
      </w:r>
      <w:r w:rsidR="00D55EFC">
        <w:rPr>
          <w:rFonts w:ascii="Arial" w:hAnsi="Arial" w:eastAsia="Times New Roman" w:cs="Arial"/>
          <w:sz w:val="20"/>
          <w:szCs w:val="20"/>
        </w:rPr>
        <w:t>A</w:t>
      </w:r>
      <w:r w:rsidR="00EE203A">
        <w:rPr>
          <w:rFonts w:ascii="Arial" w:hAnsi="Arial" w:eastAsia="Times New Roman" w:cs="Arial"/>
          <w:sz w:val="20"/>
          <w:szCs w:val="20"/>
        </w:rPr>
        <w:t xml:space="preserve">MHSA grants, </w:t>
      </w:r>
      <w:r w:rsidR="00F15ABB">
        <w:rPr>
          <w:rFonts w:ascii="Arial" w:hAnsi="Arial" w:eastAsia="Times New Roman" w:cs="Arial"/>
          <w:sz w:val="20"/>
          <w:szCs w:val="20"/>
        </w:rPr>
        <w:t xml:space="preserve">resources from other workforce system </w:t>
      </w:r>
      <w:r w:rsidRPr="4A4DB133" w:rsidR="07127F4F">
        <w:rPr>
          <w:rFonts w:ascii="Arial" w:hAnsi="Arial" w:eastAsia="Times New Roman" w:cs="Arial"/>
          <w:sz w:val="20"/>
          <w:szCs w:val="20"/>
        </w:rPr>
        <w:t>programs</w:t>
      </w:r>
      <w:r w:rsidRPr="4A4DB133" w:rsidR="00EE203A">
        <w:rPr>
          <w:rFonts w:ascii="Arial" w:hAnsi="Arial" w:eastAsia="Times New Roman" w:cs="Arial"/>
          <w:sz w:val="20"/>
          <w:szCs w:val="20"/>
        </w:rPr>
        <w:t>)</w:t>
      </w:r>
    </w:p>
    <w:p w:rsidRPr="00205AEF" w:rsidR="00E33587" w:rsidP="007F6311" w:rsidRDefault="00E33587" w14:paraId="46D5242C" w14:textId="59F13871">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Other resources required to operate the program such as facilities, technology, and </w:t>
      </w:r>
      <w:r w:rsidR="00AE7666">
        <w:rPr>
          <w:rFonts w:ascii="Arial" w:hAnsi="Arial" w:eastAsia="Times New Roman" w:cs="Arial"/>
          <w:sz w:val="20"/>
          <w:szCs w:val="20"/>
        </w:rPr>
        <w:t>treatment/recovery services</w:t>
      </w:r>
    </w:p>
    <w:p w:rsidR="00903833" w:rsidP="007F6311" w:rsidRDefault="002A506D" w14:paraId="16A4D214" w14:textId="2703ED82">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S</w:t>
      </w:r>
      <w:r w:rsidRPr="00B02342" w:rsidR="00903833">
        <w:rPr>
          <w:rFonts w:ascii="Arial" w:hAnsi="Arial" w:eastAsia="Times New Roman" w:cs="Arial"/>
          <w:sz w:val="20"/>
          <w:szCs w:val="20"/>
        </w:rPr>
        <w:t>tability of funding</w:t>
      </w:r>
    </w:p>
    <w:p w:rsidRPr="00E35799" w:rsidR="002A506D" w:rsidP="00916496" w:rsidRDefault="002A506D" w14:paraId="53B72F7B" w14:textId="77777777">
      <w:pPr>
        <w:numPr>
          <w:ilvl w:val="1"/>
          <w:numId w:val="6"/>
        </w:numPr>
        <w:spacing w:after="180" w:line="240" w:lineRule="auto"/>
        <w:ind w:right="360"/>
        <w:contextualSpacing/>
        <w:rPr>
          <w:rFonts w:ascii="Arial" w:hAnsi="Arial" w:eastAsia="Times New Roman" w:cs="Arial"/>
          <w:i/>
          <w:iCs/>
          <w:sz w:val="20"/>
          <w:szCs w:val="20"/>
        </w:rPr>
      </w:pPr>
      <w:r>
        <w:rPr>
          <w:rFonts w:ascii="Arial" w:hAnsi="Arial" w:eastAsia="Times New Roman" w:cs="Arial"/>
          <w:sz w:val="20"/>
          <w:szCs w:val="20"/>
        </w:rPr>
        <w:t>Sustainability and prospects for future funding</w:t>
      </w:r>
    </w:p>
    <w:p w:rsidRPr="00B02342" w:rsidR="00903833" w:rsidP="00916496" w:rsidRDefault="00903833" w14:paraId="4C1C0E0D" w14:textId="77777777">
      <w:pPr>
        <w:spacing w:after="180" w:line="240" w:lineRule="auto"/>
        <w:ind w:right="360"/>
        <w:contextualSpacing/>
        <w:jc w:val="both"/>
        <w:rPr>
          <w:rFonts w:ascii="Arial" w:hAnsi="Arial" w:eastAsia="Times New Roman" w:cs="Arial"/>
          <w:b/>
          <w:sz w:val="20"/>
          <w:szCs w:val="20"/>
        </w:rPr>
      </w:pPr>
    </w:p>
    <w:p w:rsidRPr="00B02342" w:rsidR="00903833" w:rsidP="00903833" w:rsidRDefault="00903833" w14:paraId="6B53D8D2" w14:textId="77777777">
      <w:pPr>
        <w:numPr>
          <w:ilvl w:val="0"/>
          <w:numId w:val="11"/>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Management and staffing—</w:t>
      </w:r>
      <w:r w:rsidRPr="00B02342">
        <w:rPr>
          <w:rFonts w:ascii="Arial" w:hAnsi="Arial" w:eastAsia="Times New Roman" w:cs="Arial"/>
          <w:i/>
          <w:sz w:val="20"/>
          <w:szCs w:val="20"/>
        </w:rPr>
        <w:t>Program Managers</w:t>
      </w:r>
    </w:p>
    <w:p w:rsidRPr="00F14D48" w:rsidR="002353B2" w:rsidP="007F6311" w:rsidRDefault="002353B2" w14:paraId="67B54993" w14:textId="003A6A2D">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Grantee and subgrantee roles and coordination </w:t>
      </w:r>
    </w:p>
    <w:p w:rsidR="006067DE" w:rsidP="007F6311" w:rsidRDefault="006067DE" w14:paraId="62A5CC24" w14:textId="7777777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Management</w:t>
      </w:r>
      <w:r w:rsidRPr="00B02342">
        <w:rPr>
          <w:rFonts w:ascii="Arial" w:hAnsi="Arial" w:eastAsia="Times New Roman" w:cs="Arial"/>
          <w:sz w:val="20"/>
          <w:szCs w:val="20"/>
        </w:rPr>
        <w:t xml:space="preserve"> structure </w:t>
      </w:r>
    </w:p>
    <w:p w:rsidR="006067DE" w:rsidP="007F6311" w:rsidRDefault="006067DE" w14:paraId="0D957DFD"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How</w:t>
      </w:r>
      <w:r w:rsidRPr="00B02342">
        <w:rPr>
          <w:rFonts w:ascii="Arial" w:hAnsi="Arial" w:eastAsia="Times New Roman" w:cs="Arial"/>
          <w:sz w:val="20"/>
          <w:szCs w:val="20"/>
        </w:rPr>
        <w:t xml:space="preserve"> program is situated/managed within the larger organization or institution</w:t>
      </w:r>
    </w:p>
    <w:p w:rsidRPr="00205AEF" w:rsidR="006067DE" w:rsidP="007F6311" w:rsidRDefault="006067DE" w14:paraId="3B0EFE85"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W</w:t>
      </w:r>
      <w:r w:rsidRPr="00B02342">
        <w:rPr>
          <w:rFonts w:ascii="Arial" w:hAnsi="Arial" w:eastAsia="Times New Roman" w:cs="Arial"/>
          <w:sz w:val="20"/>
          <w:szCs w:val="20"/>
        </w:rPr>
        <w:t xml:space="preserve">ho has authority over the </w:t>
      </w:r>
      <w:proofErr w:type="gramStart"/>
      <w:r w:rsidRPr="00B02342">
        <w:rPr>
          <w:rFonts w:ascii="Arial" w:hAnsi="Arial" w:eastAsia="Times New Roman" w:cs="Arial"/>
          <w:sz w:val="20"/>
          <w:szCs w:val="20"/>
        </w:rPr>
        <w:t>program</w:t>
      </w:r>
      <w:proofErr w:type="gramEnd"/>
    </w:p>
    <w:p w:rsidRPr="00F17CA0" w:rsidR="00903833" w:rsidP="007F6311" w:rsidRDefault="00903833" w14:paraId="0AB1D0CD" w14:textId="4A0F1D57">
      <w:pPr>
        <w:numPr>
          <w:ilvl w:val="0"/>
          <w:numId w:val="6"/>
        </w:numPr>
        <w:tabs>
          <w:tab w:val="num" w:pos="2880"/>
        </w:tabs>
        <w:spacing w:after="0" w:afterAutospacing="1" w:line="240" w:lineRule="auto"/>
        <w:ind w:left="1080"/>
        <w:contextualSpacing/>
        <w:rPr>
          <w:rFonts w:ascii="Arial" w:hAnsi="Arial" w:eastAsia="Times New Roman" w:cs="Arial"/>
          <w:i/>
          <w:iCs/>
          <w:sz w:val="20"/>
          <w:szCs w:val="20"/>
        </w:rPr>
      </w:pPr>
      <w:r w:rsidRPr="704260C9">
        <w:rPr>
          <w:rFonts w:ascii="Arial" w:hAnsi="Arial" w:eastAsia="Times New Roman" w:cs="Arial"/>
          <w:sz w:val="20"/>
          <w:szCs w:val="20"/>
        </w:rPr>
        <w:t xml:space="preserve">Number of </w:t>
      </w:r>
      <w:r w:rsidRPr="704260C9" w:rsidR="00DB6834">
        <w:rPr>
          <w:rFonts w:ascii="Arial" w:hAnsi="Arial" w:eastAsia="Times New Roman" w:cs="Arial"/>
          <w:sz w:val="20"/>
          <w:szCs w:val="20"/>
        </w:rPr>
        <w:t xml:space="preserve">grant-funded </w:t>
      </w:r>
      <w:r w:rsidRPr="704260C9">
        <w:rPr>
          <w:rFonts w:ascii="Arial" w:hAnsi="Arial" w:eastAsia="Times New Roman" w:cs="Arial"/>
          <w:sz w:val="20"/>
          <w:szCs w:val="20"/>
        </w:rPr>
        <w:t>staff and positions</w:t>
      </w:r>
      <w:r w:rsidRPr="704260C9" w:rsidR="00F84F4B">
        <w:rPr>
          <w:rFonts w:ascii="Arial" w:hAnsi="Arial" w:eastAsia="Times New Roman" w:cs="Arial"/>
          <w:sz w:val="20"/>
          <w:szCs w:val="20"/>
        </w:rPr>
        <w:t xml:space="preserve"> </w:t>
      </w:r>
      <w:r w:rsidRPr="704260C9" w:rsidR="00F84F4B">
        <w:rPr>
          <w:rFonts w:ascii="Arial" w:hAnsi="Arial" w:eastAsia="Times New Roman" w:cs="Arial"/>
          <w:i/>
          <w:iCs/>
          <w:sz w:val="20"/>
          <w:szCs w:val="20"/>
        </w:rPr>
        <w:t xml:space="preserve">[Site visitors: pre-populate with information collected </w:t>
      </w:r>
      <w:r w:rsidRPr="704260C9" w:rsidR="00F17CA0">
        <w:rPr>
          <w:rFonts w:ascii="Arial" w:hAnsi="Arial" w:eastAsia="Times New Roman" w:cs="Arial"/>
          <w:i/>
          <w:iCs/>
          <w:sz w:val="20"/>
          <w:szCs w:val="20"/>
        </w:rPr>
        <w:t>through the</w:t>
      </w:r>
      <w:r w:rsidRPr="704260C9" w:rsidR="00F84F4B">
        <w:rPr>
          <w:rFonts w:ascii="Arial" w:hAnsi="Arial" w:eastAsia="Times New Roman" w:cs="Arial"/>
          <w:i/>
          <w:iCs/>
          <w:sz w:val="20"/>
          <w:szCs w:val="20"/>
        </w:rPr>
        <w:t xml:space="preserve"> web-</w:t>
      </w:r>
      <w:r w:rsidRPr="704260C9" w:rsidR="00F17CA0">
        <w:rPr>
          <w:rFonts w:ascii="Arial" w:hAnsi="Arial" w:eastAsia="Times New Roman" w:cs="Arial"/>
          <w:i/>
          <w:iCs/>
          <w:sz w:val="20"/>
          <w:szCs w:val="20"/>
        </w:rPr>
        <w:t>based</w:t>
      </w:r>
      <w:r w:rsidRPr="704260C9" w:rsidR="00F84F4B">
        <w:rPr>
          <w:rFonts w:ascii="Arial" w:hAnsi="Arial" w:eastAsia="Times New Roman" w:cs="Arial"/>
          <w:i/>
          <w:iCs/>
          <w:sz w:val="20"/>
          <w:szCs w:val="20"/>
        </w:rPr>
        <w:t xml:space="preserve"> survey]</w:t>
      </w:r>
    </w:p>
    <w:p w:rsidRPr="007F6311" w:rsidR="00903833" w:rsidP="007F6311" w:rsidRDefault="00903833" w14:paraId="62A3FA26"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Titles</w:t>
      </w:r>
    </w:p>
    <w:p w:rsidRPr="007F6311" w:rsidR="00903833" w:rsidP="007F6311" w:rsidRDefault="00903833" w14:paraId="47C06E0E"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Required experience and qualifications</w:t>
      </w:r>
    </w:p>
    <w:p w:rsidRPr="007F6311" w:rsidR="00903833" w:rsidP="007F6311" w:rsidRDefault="00903833" w14:paraId="3C4AD84B"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Primary responsibilities </w:t>
      </w:r>
    </w:p>
    <w:p w:rsidRPr="005F7D78" w:rsidR="00903833" w:rsidP="007F6311" w:rsidRDefault="0010587C" w14:paraId="1E587A7B" w14:textId="7C311765">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Number</w:t>
      </w:r>
      <w:r w:rsidR="00A6417C">
        <w:rPr>
          <w:rFonts w:ascii="Arial" w:hAnsi="Arial" w:eastAsia="Times New Roman" w:cs="Arial"/>
          <w:sz w:val="20"/>
          <w:szCs w:val="20"/>
        </w:rPr>
        <w:t xml:space="preserve"> of </w:t>
      </w:r>
      <w:r w:rsidR="00CA32F5">
        <w:rPr>
          <w:rFonts w:ascii="Arial" w:hAnsi="Arial" w:eastAsia="Times New Roman" w:cs="Arial"/>
          <w:sz w:val="20"/>
          <w:szCs w:val="20"/>
        </w:rPr>
        <w:t>FTE</w:t>
      </w:r>
      <w:r w:rsidR="00A6417C">
        <w:rPr>
          <w:rFonts w:ascii="Arial" w:hAnsi="Arial" w:eastAsia="Times New Roman" w:cs="Arial"/>
          <w:sz w:val="20"/>
          <w:szCs w:val="20"/>
        </w:rPr>
        <w:t>s by position</w:t>
      </w:r>
    </w:p>
    <w:p w:rsidRPr="007F6311" w:rsidR="00480342" w:rsidP="007F6311" w:rsidRDefault="00480342" w14:paraId="2C9B8BAF" w14:textId="754D3212">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Location (at </w:t>
      </w:r>
      <w:r w:rsidR="00DB6834">
        <w:rPr>
          <w:rFonts w:ascii="Arial" w:hAnsi="Arial" w:eastAsia="Times New Roman" w:cs="Arial"/>
          <w:sz w:val="20"/>
          <w:szCs w:val="20"/>
        </w:rPr>
        <w:t>AJC or at partner organizations)</w:t>
      </w:r>
    </w:p>
    <w:p w:rsidRPr="007F6311" w:rsidR="000361CB" w:rsidP="007F6311" w:rsidRDefault="006067DE" w14:paraId="2DCFB596" w14:textId="52D1A47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 xml:space="preserve">Staffing </w:t>
      </w:r>
      <w:r w:rsidR="00670C28">
        <w:rPr>
          <w:rFonts w:ascii="Arial" w:hAnsi="Arial" w:eastAsia="Times New Roman" w:cs="Arial"/>
          <w:sz w:val="20"/>
          <w:szCs w:val="20"/>
        </w:rPr>
        <w:t>needs</w:t>
      </w:r>
    </w:p>
    <w:p w:rsidR="00C20423" w:rsidRDefault="00A6417C" w14:paraId="4FC78BD4"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Qu</w:t>
      </w:r>
      <w:r w:rsidR="00C20423">
        <w:rPr>
          <w:rFonts w:ascii="Arial" w:hAnsi="Arial" w:eastAsia="Times New Roman" w:cs="Arial"/>
          <w:sz w:val="20"/>
          <w:szCs w:val="20"/>
        </w:rPr>
        <w:t>alifications</w:t>
      </w:r>
    </w:p>
    <w:p w:rsidRPr="00205AEF" w:rsidR="00670C28" w:rsidP="007F6311" w:rsidRDefault="00A6417C" w14:paraId="0BC5802B" w14:textId="144F644B">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Use </w:t>
      </w:r>
      <w:r w:rsidR="000361CB">
        <w:rPr>
          <w:rFonts w:ascii="Arial" w:hAnsi="Arial" w:eastAsia="Times New Roman" w:cs="Arial"/>
          <w:sz w:val="20"/>
          <w:szCs w:val="20"/>
        </w:rPr>
        <w:t>of staff with</w:t>
      </w:r>
      <w:r w:rsidR="007346C4">
        <w:rPr>
          <w:rFonts w:ascii="Arial" w:hAnsi="Arial" w:eastAsia="Times New Roman" w:cs="Arial"/>
          <w:sz w:val="20"/>
          <w:szCs w:val="20"/>
        </w:rPr>
        <w:t xml:space="preserve"> </w:t>
      </w:r>
      <w:r w:rsidR="000361CB">
        <w:rPr>
          <w:rFonts w:ascii="Arial" w:hAnsi="Arial" w:eastAsia="Times New Roman" w:cs="Arial"/>
          <w:sz w:val="20"/>
          <w:szCs w:val="20"/>
        </w:rPr>
        <w:t>lived experi</w:t>
      </w:r>
      <w:r w:rsidR="00C20423">
        <w:rPr>
          <w:rFonts w:ascii="Arial" w:hAnsi="Arial" w:eastAsia="Times New Roman" w:cs="Arial"/>
          <w:sz w:val="20"/>
          <w:szCs w:val="20"/>
        </w:rPr>
        <w:t>ence</w:t>
      </w:r>
      <w:r w:rsidR="000361CB">
        <w:rPr>
          <w:rFonts w:ascii="Arial" w:hAnsi="Arial" w:eastAsia="Times New Roman" w:cs="Arial"/>
          <w:sz w:val="20"/>
          <w:szCs w:val="20"/>
        </w:rPr>
        <w:t xml:space="preserve"> </w:t>
      </w:r>
    </w:p>
    <w:p w:rsidR="1F6B76A5" w:rsidP="00670C28" w:rsidRDefault="00670C28" w14:paraId="029D8930" w14:textId="0286790F">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Staff training needed</w:t>
      </w:r>
      <w:r w:rsidRPr="531D4927" w:rsidR="1F6B76A5">
        <w:rPr>
          <w:rFonts w:ascii="Arial" w:hAnsi="Arial" w:eastAsia="Times New Roman" w:cs="Arial"/>
          <w:sz w:val="20"/>
          <w:szCs w:val="20"/>
        </w:rPr>
        <w:t xml:space="preserve"> specifically for the grant</w:t>
      </w:r>
    </w:p>
    <w:p w:rsidRPr="007F6311" w:rsidR="00670C28" w:rsidP="007F6311" w:rsidRDefault="004B66CD" w14:paraId="303603F2" w14:textId="350A7E81">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Staff turnover and shortages (generally and due to COVID-19)</w:t>
      </w:r>
    </w:p>
    <w:p w:rsidRPr="00B02342" w:rsidR="00903833" w:rsidP="00903833" w:rsidRDefault="00903833" w14:paraId="3DDE76EB" w14:textId="77777777">
      <w:pPr>
        <w:spacing w:after="180" w:line="240" w:lineRule="auto"/>
        <w:ind w:left="720" w:right="360"/>
        <w:contextualSpacing/>
        <w:jc w:val="both"/>
        <w:rPr>
          <w:rFonts w:ascii="Arial" w:hAnsi="Arial" w:eastAsia="Times New Roman" w:cs="Arial"/>
          <w:b/>
          <w:sz w:val="20"/>
          <w:szCs w:val="20"/>
        </w:rPr>
      </w:pPr>
    </w:p>
    <w:p w:rsidRPr="00B02342" w:rsidR="00903833" w:rsidP="00903833" w:rsidRDefault="19AD3434" w14:paraId="1A84F25C" w14:textId="77777777">
      <w:pPr>
        <w:numPr>
          <w:ilvl w:val="0"/>
          <w:numId w:val="11"/>
        </w:numPr>
        <w:spacing w:after="180" w:line="240" w:lineRule="auto"/>
        <w:ind w:right="360"/>
        <w:contextualSpacing/>
        <w:rPr>
          <w:rFonts w:ascii="Arial" w:hAnsi="Arial" w:eastAsia="Times New Roman" w:cs="Arial"/>
          <w:sz w:val="20"/>
          <w:szCs w:val="20"/>
        </w:rPr>
      </w:pPr>
      <w:r w:rsidRPr="241D430E">
        <w:rPr>
          <w:rFonts w:ascii="Arial" w:hAnsi="Arial" w:eastAsia="Times New Roman" w:cs="Arial"/>
          <w:b/>
          <w:bCs/>
          <w:sz w:val="20"/>
          <w:szCs w:val="20"/>
        </w:rPr>
        <w:lastRenderedPageBreak/>
        <w:t>Partnerships and organizational linkages--</w:t>
      </w:r>
      <w:r w:rsidRPr="241D430E">
        <w:rPr>
          <w:rFonts w:ascii="Arial" w:hAnsi="Arial" w:eastAsia="Times New Roman" w:cs="Arial"/>
          <w:i/>
          <w:iCs/>
          <w:sz w:val="20"/>
          <w:szCs w:val="20"/>
        </w:rPr>
        <w:t>Program Managers and Partners</w:t>
      </w:r>
    </w:p>
    <w:p w:rsidRPr="00F17CA0" w:rsidR="00B76096" w:rsidP="00222F37" w:rsidRDefault="00B76096" w14:paraId="681B00B2" w14:textId="2C0C2272">
      <w:pPr>
        <w:spacing w:after="0" w:afterAutospacing="1" w:line="240" w:lineRule="auto"/>
        <w:ind w:left="720"/>
        <w:contextualSpacing/>
        <w:rPr>
          <w:rFonts w:ascii="Arial" w:hAnsi="Arial" w:eastAsia="Times New Roman" w:cs="Arial"/>
          <w:i/>
          <w:iCs/>
          <w:sz w:val="20"/>
          <w:szCs w:val="20"/>
        </w:rPr>
      </w:pPr>
      <w:r w:rsidRPr="00F17CA0">
        <w:rPr>
          <w:rFonts w:ascii="Arial" w:hAnsi="Arial" w:eastAsia="Times New Roman" w:cs="Arial"/>
          <w:i/>
          <w:iCs/>
          <w:sz w:val="20"/>
          <w:szCs w:val="20"/>
        </w:rPr>
        <w:t>[Site visitors: pre-populate with information collected</w:t>
      </w:r>
      <w:r w:rsidR="000729B4">
        <w:rPr>
          <w:rFonts w:ascii="Arial" w:hAnsi="Arial" w:eastAsia="Times New Roman" w:cs="Arial"/>
          <w:i/>
          <w:iCs/>
          <w:sz w:val="20"/>
          <w:szCs w:val="20"/>
        </w:rPr>
        <w:t xml:space="preserve"> about partnerships</w:t>
      </w:r>
      <w:r w:rsidRPr="00F17CA0">
        <w:rPr>
          <w:rFonts w:ascii="Arial" w:hAnsi="Arial" w:eastAsia="Times New Roman" w:cs="Arial"/>
          <w:i/>
          <w:iCs/>
          <w:sz w:val="20"/>
          <w:szCs w:val="20"/>
        </w:rPr>
        <w:t xml:space="preserve"> through the web-based survey]</w:t>
      </w:r>
    </w:p>
    <w:p w:rsidRPr="00B02342" w:rsidR="00B76096" w:rsidP="00222F37" w:rsidRDefault="00B76096" w14:paraId="5CB6DCF4" w14:textId="77777777">
      <w:pPr>
        <w:spacing w:after="180" w:line="240" w:lineRule="auto"/>
        <w:ind w:left="720" w:right="360"/>
        <w:contextualSpacing/>
        <w:rPr>
          <w:rFonts w:ascii="Arial" w:hAnsi="Arial" w:eastAsia="Times New Roman" w:cs="Arial"/>
          <w:sz w:val="20"/>
          <w:szCs w:val="20"/>
        </w:rPr>
      </w:pPr>
    </w:p>
    <w:p w:rsidR="009C53FE" w:rsidP="007F6311" w:rsidRDefault="00A0240E" w14:paraId="4A619E86" w14:textId="4C6E063D">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Partnership history and evolution</w:t>
      </w:r>
    </w:p>
    <w:p w:rsidR="00753C7A" w:rsidP="007F6311" w:rsidRDefault="009C53FE" w14:paraId="44748DEC" w14:textId="33F21ED0">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H</w:t>
      </w:r>
      <w:r w:rsidR="00BC128C">
        <w:rPr>
          <w:rFonts w:ascii="Arial" w:hAnsi="Arial" w:eastAsia="Times New Roman" w:cs="Arial"/>
          <w:sz w:val="20"/>
          <w:szCs w:val="20"/>
        </w:rPr>
        <w:t>ow and why partnership was developed</w:t>
      </w:r>
      <w:r w:rsidR="00EC35D8">
        <w:rPr>
          <w:rFonts w:ascii="Arial" w:hAnsi="Arial" w:eastAsia="Times New Roman" w:cs="Arial"/>
          <w:sz w:val="20"/>
          <w:szCs w:val="20"/>
        </w:rPr>
        <w:t xml:space="preserve"> </w:t>
      </w:r>
    </w:p>
    <w:p w:rsidRPr="00B02342" w:rsidR="00A0240E" w:rsidP="007F6311" w:rsidRDefault="00A0240E" w14:paraId="3602A944" w14:textId="77777777">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Length of the partnership</w:t>
      </w:r>
    </w:p>
    <w:p w:rsidRPr="00B02342" w:rsidR="00A0240E" w:rsidP="007F6311" w:rsidRDefault="009C53FE" w14:paraId="6108FA6F" w14:textId="6A2A29C1">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For pre-existing relationships, how focus of grant changed the partnership, if at all </w:t>
      </w:r>
    </w:p>
    <w:p w:rsidRPr="00A0240E" w:rsidR="009C53FE" w:rsidP="007F6311" w:rsidRDefault="00A0240E" w14:paraId="5C21594C" w14:textId="58CBD15D">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Changes in partnership over </w:t>
      </w:r>
      <w:r>
        <w:rPr>
          <w:rFonts w:ascii="Arial" w:hAnsi="Arial" w:eastAsia="Times New Roman" w:cs="Arial"/>
          <w:sz w:val="20"/>
          <w:szCs w:val="20"/>
        </w:rPr>
        <w:t>grant period</w:t>
      </w:r>
    </w:p>
    <w:p w:rsidRPr="00B02342" w:rsidR="00F22717" w:rsidP="007F6311" w:rsidRDefault="001D4C60" w14:paraId="2DDBC7EB" w14:textId="166693CE">
      <w:pPr>
        <w:numPr>
          <w:ilvl w:val="2"/>
          <w:numId w:val="32"/>
        </w:numPr>
        <w:tabs>
          <w:tab w:val="num" w:pos="2880"/>
        </w:tabs>
        <w:spacing w:after="0" w:afterAutospacing="1" w:line="240" w:lineRule="auto"/>
        <w:contextualSpacing/>
        <w:rPr>
          <w:rFonts w:ascii="Arial" w:hAnsi="Arial" w:eastAsia="Times New Roman" w:cs="Arial"/>
          <w:sz w:val="20"/>
          <w:szCs w:val="20"/>
        </w:rPr>
      </w:pPr>
      <w:r w:rsidDel="009C53FE">
        <w:rPr>
          <w:rFonts w:ascii="Arial" w:hAnsi="Arial" w:eastAsia="Times New Roman" w:cs="Arial"/>
          <w:sz w:val="20"/>
          <w:szCs w:val="20"/>
        </w:rPr>
        <w:t>H</w:t>
      </w:r>
      <w:r w:rsidDel="009C53FE" w:rsidR="004E2336">
        <w:rPr>
          <w:rFonts w:ascii="Arial" w:hAnsi="Arial" w:eastAsia="Times New Roman" w:cs="Arial"/>
          <w:sz w:val="20"/>
          <w:szCs w:val="20"/>
        </w:rPr>
        <w:t xml:space="preserve">ow focus of grant changed the partnership, if at all </w:t>
      </w:r>
    </w:p>
    <w:p w:rsidRPr="00071F8E" w:rsidR="00DD6DBE" w:rsidP="007F6311" w:rsidRDefault="00071F8E" w14:paraId="36D8A5FF" w14:textId="19218AB4">
      <w:pPr>
        <w:numPr>
          <w:ilvl w:val="2"/>
          <w:numId w:val="32"/>
        </w:numPr>
        <w:tabs>
          <w:tab w:val="num" w:pos="2880"/>
        </w:tabs>
        <w:spacing w:after="0" w:afterAutospacing="1" w:line="240" w:lineRule="auto"/>
        <w:contextualSpacing/>
        <w:rPr>
          <w:rFonts w:ascii="Arial" w:hAnsi="Arial" w:eastAsia="Times New Roman" w:cs="Arial"/>
          <w:i/>
          <w:iCs/>
          <w:sz w:val="20"/>
          <w:szCs w:val="20"/>
        </w:rPr>
      </w:pPr>
      <w:r>
        <w:rPr>
          <w:rFonts w:ascii="Arial" w:hAnsi="Arial" w:eastAsia="Times New Roman" w:cs="Arial"/>
          <w:sz w:val="20"/>
          <w:szCs w:val="20"/>
        </w:rPr>
        <w:t>R</w:t>
      </w:r>
      <w:r w:rsidR="007F647C">
        <w:rPr>
          <w:rFonts w:ascii="Arial" w:hAnsi="Arial" w:eastAsia="Times New Roman" w:cs="Arial"/>
          <w:sz w:val="20"/>
          <w:szCs w:val="20"/>
        </w:rPr>
        <w:t xml:space="preserve">elationships with </w:t>
      </w:r>
      <w:r w:rsidR="00A660BB">
        <w:rPr>
          <w:rFonts w:ascii="Arial" w:hAnsi="Arial" w:eastAsia="Times New Roman" w:cs="Arial"/>
          <w:sz w:val="20"/>
          <w:szCs w:val="20"/>
        </w:rPr>
        <w:t xml:space="preserve">other </w:t>
      </w:r>
      <w:r w:rsidR="00875105">
        <w:rPr>
          <w:rFonts w:ascii="Arial" w:hAnsi="Arial" w:eastAsia="Times New Roman" w:cs="Arial"/>
          <w:sz w:val="20"/>
          <w:szCs w:val="20"/>
        </w:rPr>
        <w:t xml:space="preserve">organizations like sub-grantee </w:t>
      </w:r>
      <w:r w:rsidRPr="00071F8E" w:rsidR="00875105">
        <w:rPr>
          <w:rFonts w:ascii="Arial" w:hAnsi="Arial" w:eastAsia="Times New Roman" w:cs="Arial"/>
          <w:i/>
          <w:iCs/>
          <w:sz w:val="20"/>
          <w:szCs w:val="20"/>
        </w:rPr>
        <w:t>[ask partners only]</w:t>
      </w:r>
    </w:p>
    <w:p w:rsidR="00222F37" w:rsidP="00222F37" w:rsidRDefault="00222F37" w14:paraId="61BD25EC" w14:textId="518F1D2E">
      <w:pPr>
        <w:numPr>
          <w:ilvl w:val="1"/>
          <w:numId w:val="32"/>
        </w:numPr>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Partnership </w:t>
      </w:r>
      <w:r w:rsidR="00022F00">
        <w:rPr>
          <w:rFonts w:ascii="Arial" w:hAnsi="Arial" w:eastAsia="Times New Roman" w:cs="Arial"/>
          <w:sz w:val="20"/>
          <w:szCs w:val="20"/>
        </w:rPr>
        <w:t>c</w:t>
      </w:r>
      <w:r w:rsidRPr="00286966" w:rsidR="00903833">
        <w:rPr>
          <w:rFonts w:ascii="Arial" w:hAnsi="Arial" w:eastAsia="Times New Roman" w:cs="Arial"/>
          <w:sz w:val="20"/>
          <w:szCs w:val="20"/>
        </w:rPr>
        <w:t xml:space="preserve">oordination: </w:t>
      </w:r>
    </w:p>
    <w:p w:rsidR="00222F37" w:rsidP="007F6311" w:rsidRDefault="00912992" w14:paraId="5A24504E" w14:textId="59957003">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S</w:t>
      </w:r>
      <w:r w:rsidRPr="00286966" w:rsidR="00903833">
        <w:rPr>
          <w:rFonts w:ascii="Arial" w:hAnsi="Arial" w:eastAsia="Times New Roman" w:cs="Arial"/>
          <w:sz w:val="20"/>
          <w:szCs w:val="20"/>
        </w:rPr>
        <w:t>taff responsible</w:t>
      </w:r>
      <w:r>
        <w:rPr>
          <w:rFonts w:ascii="Arial" w:hAnsi="Arial" w:eastAsia="Times New Roman" w:cs="Arial"/>
          <w:sz w:val="20"/>
          <w:szCs w:val="20"/>
        </w:rPr>
        <w:t xml:space="preserve"> for coordination</w:t>
      </w:r>
    </w:p>
    <w:p w:rsidR="00222F37" w:rsidP="007F6311" w:rsidRDefault="00912992" w14:paraId="120417A2" w14:textId="32FD742A">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S</w:t>
      </w:r>
      <w:r w:rsidR="00F22717">
        <w:rPr>
          <w:rFonts w:ascii="Arial" w:hAnsi="Arial" w:eastAsia="Times New Roman" w:cs="Arial"/>
          <w:sz w:val="20"/>
          <w:szCs w:val="20"/>
        </w:rPr>
        <w:t>chedule and format for coordination</w:t>
      </w:r>
      <w:r w:rsidRPr="00286966" w:rsidR="00F22717">
        <w:rPr>
          <w:rFonts w:ascii="Arial" w:hAnsi="Arial" w:eastAsia="Times New Roman" w:cs="Arial"/>
          <w:sz w:val="20"/>
          <w:szCs w:val="20"/>
        </w:rPr>
        <w:t xml:space="preserve"> </w:t>
      </w:r>
      <w:r w:rsidRPr="00286966" w:rsidR="00903833">
        <w:rPr>
          <w:rFonts w:ascii="Arial" w:hAnsi="Arial" w:eastAsia="Times New Roman" w:cs="Arial"/>
          <w:sz w:val="20"/>
          <w:szCs w:val="20"/>
        </w:rPr>
        <w:t>meetings</w:t>
      </w:r>
      <w:r>
        <w:rPr>
          <w:rFonts w:ascii="Arial" w:hAnsi="Arial" w:eastAsia="Times New Roman" w:cs="Arial"/>
          <w:sz w:val="20"/>
          <w:szCs w:val="20"/>
        </w:rPr>
        <w:t xml:space="preserve"> </w:t>
      </w:r>
    </w:p>
    <w:p w:rsidRPr="00286966" w:rsidR="00903833" w:rsidP="007F6311" w:rsidRDefault="00D55F16" w14:paraId="39184D43" w14:textId="4079755D">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Process and frequency of d</w:t>
      </w:r>
      <w:r w:rsidRPr="00286966" w:rsidR="00903833">
        <w:rPr>
          <w:rFonts w:ascii="Arial" w:hAnsi="Arial" w:eastAsia="Times New Roman" w:cs="Arial"/>
          <w:sz w:val="20"/>
          <w:szCs w:val="20"/>
        </w:rPr>
        <w:t>ata exchange</w:t>
      </w:r>
      <w:r>
        <w:rPr>
          <w:rFonts w:ascii="Arial" w:hAnsi="Arial" w:eastAsia="Times New Roman" w:cs="Arial"/>
          <w:sz w:val="20"/>
          <w:szCs w:val="20"/>
        </w:rPr>
        <w:t xml:space="preserve"> between partners</w:t>
      </w:r>
    </w:p>
    <w:p w:rsidR="00903833" w:rsidP="007F6311" w:rsidRDefault="0054633D" w14:paraId="7458E8A4" w14:textId="6F27F7EB">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Partnership challenges</w:t>
      </w:r>
      <w:r w:rsidR="005926E3">
        <w:rPr>
          <w:rFonts w:ascii="Arial" w:hAnsi="Arial" w:eastAsia="Times New Roman" w:cs="Arial"/>
          <w:sz w:val="20"/>
          <w:szCs w:val="20"/>
        </w:rPr>
        <w:t xml:space="preserve"> and how they have been addressed</w:t>
      </w:r>
    </w:p>
    <w:p w:rsidR="0054633D" w:rsidP="007F6311" w:rsidRDefault="0054633D" w14:paraId="121F9BE8" w14:textId="01CDE2EE">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Challenges related to differences in mission and culture between</w:t>
      </w:r>
      <w:r w:rsidR="00F72FA3">
        <w:rPr>
          <w:rFonts w:ascii="Arial" w:hAnsi="Arial" w:eastAsia="Times New Roman" w:cs="Arial"/>
          <w:sz w:val="20"/>
          <w:szCs w:val="20"/>
        </w:rPr>
        <w:t xml:space="preserve"> organizations/systems</w:t>
      </w:r>
      <w:r w:rsidR="00305D76">
        <w:rPr>
          <w:rFonts w:ascii="Arial" w:hAnsi="Arial" w:eastAsia="Times New Roman" w:cs="Arial"/>
          <w:sz w:val="20"/>
          <w:szCs w:val="20"/>
        </w:rPr>
        <w:t xml:space="preserve"> </w:t>
      </w:r>
    </w:p>
    <w:p w:rsidR="0088146E" w:rsidP="007F6311" w:rsidRDefault="0088146E" w14:paraId="0F84D3A0" w14:textId="0852E17E">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Challenges related to </w:t>
      </w:r>
      <w:r w:rsidR="00B26077">
        <w:rPr>
          <w:rFonts w:ascii="Arial" w:hAnsi="Arial" w:eastAsia="Times New Roman" w:cs="Arial"/>
          <w:sz w:val="20"/>
          <w:szCs w:val="20"/>
        </w:rPr>
        <w:t>employer needs and context</w:t>
      </w:r>
    </w:p>
    <w:p w:rsidR="005926E3" w:rsidP="007F6311" w:rsidRDefault="005926E3" w14:paraId="44CAB60B" w14:textId="00C32F7B">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Challenges related to maintaining </w:t>
      </w:r>
      <w:r w:rsidR="008764DB">
        <w:rPr>
          <w:rFonts w:ascii="Arial" w:hAnsi="Arial" w:eastAsia="Times New Roman" w:cs="Arial"/>
          <w:sz w:val="20"/>
          <w:szCs w:val="20"/>
        </w:rPr>
        <w:t xml:space="preserve">partner engagement </w:t>
      </w:r>
      <w:r w:rsidR="00C81540">
        <w:rPr>
          <w:rFonts w:ascii="Arial" w:hAnsi="Arial" w:eastAsia="Times New Roman" w:cs="Arial"/>
          <w:sz w:val="20"/>
          <w:szCs w:val="20"/>
        </w:rPr>
        <w:t>over time</w:t>
      </w:r>
    </w:p>
    <w:p w:rsidR="00F72FA3" w:rsidP="007F6311" w:rsidRDefault="00F72FA3" w14:paraId="43CC22CA" w14:textId="55B05979">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Challenges related to grant performance measures</w:t>
      </w:r>
    </w:p>
    <w:p w:rsidRPr="00B02342" w:rsidR="00D55F16" w:rsidP="00916496" w:rsidRDefault="00D55F16" w14:paraId="77A05B84" w14:textId="133608BA">
      <w:pPr>
        <w:numPr>
          <w:ilvl w:val="1"/>
          <w:numId w:val="32"/>
        </w:numPr>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Benefits of partnerships</w:t>
      </w:r>
    </w:p>
    <w:p w:rsidR="005104A4" w:rsidP="005104A4" w:rsidRDefault="005104A4" w14:paraId="49C9205E" w14:textId="77777777">
      <w:pPr>
        <w:spacing w:after="180" w:line="240" w:lineRule="auto"/>
        <w:ind w:left="720" w:right="360"/>
        <w:contextualSpacing/>
        <w:rPr>
          <w:rFonts w:ascii="Arial" w:hAnsi="Arial" w:eastAsia="Times New Roman" w:cs="Arial"/>
          <w:sz w:val="20"/>
          <w:szCs w:val="20"/>
        </w:rPr>
      </w:pPr>
    </w:p>
    <w:p w:rsidRPr="00EB05C7" w:rsidR="00EB05C7" w:rsidP="005104A4" w:rsidRDefault="00EB05C7" w14:paraId="1EF54C7F" w14:textId="6D426FCB">
      <w:pPr>
        <w:numPr>
          <w:ilvl w:val="0"/>
          <w:numId w:val="2"/>
        </w:numPr>
        <w:spacing w:after="180" w:line="240" w:lineRule="auto"/>
        <w:ind w:right="360"/>
        <w:contextualSpacing/>
        <w:rPr>
          <w:rFonts w:ascii="Arial" w:hAnsi="Arial" w:eastAsia="Times New Roman" w:cs="Arial"/>
          <w:b/>
          <w:bCs/>
          <w:i/>
          <w:iCs/>
          <w:sz w:val="20"/>
          <w:szCs w:val="20"/>
        </w:rPr>
      </w:pPr>
      <w:r w:rsidRPr="4A4DB133">
        <w:rPr>
          <w:rFonts w:ascii="Arial" w:hAnsi="Arial" w:eastAsia="Times New Roman" w:cs="Arial"/>
          <w:b/>
          <w:bCs/>
          <w:sz w:val="20"/>
          <w:szCs w:val="20"/>
        </w:rPr>
        <w:t>Recruitment and enrollment—</w:t>
      </w:r>
      <w:r w:rsidRPr="4A4DB133">
        <w:rPr>
          <w:rFonts w:ascii="Arial" w:hAnsi="Arial" w:eastAsia="Times New Roman" w:cs="Arial"/>
          <w:i/>
          <w:iCs/>
          <w:sz w:val="20"/>
          <w:szCs w:val="20"/>
        </w:rPr>
        <w:t>Program Managers and Staff</w:t>
      </w:r>
    </w:p>
    <w:p w:rsidR="00EB05C7" w:rsidP="00EB05C7" w:rsidRDefault="00EB05C7" w14:paraId="2AF28A27" w14:textId="77777777">
      <w:pPr>
        <w:spacing w:after="180" w:line="240" w:lineRule="auto"/>
        <w:ind w:left="1080" w:right="360"/>
        <w:contextualSpacing/>
        <w:rPr>
          <w:rFonts w:ascii="Arial" w:hAnsi="Arial" w:eastAsia="Times New Roman" w:cs="Arial"/>
          <w:i/>
          <w:sz w:val="20"/>
          <w:szCs w:val="20"/>
        </w:rPr>
      </w:pPr>
    </w:p>
    <w:p w:rsidRPr="00B02342" w:rsidR="00EB05C7" w:rsidP="00EB05C7" w:rsidRDefault="00EB05C7" w14:paraId="7935F4DF" w14:textId="0BB44D6C">
      <w:pPr>
        <w:numPr>
          <w:ilvl w:val="0"/>
          <w:numId w:val="22"/>
        </w:numPr>
        <w:spacing w:after="180" w:line="240" w:lineRule="auto"/>
        <w:ind w:right="360"/>
        <w:contextualSpacing/>
        <w:rPr>
          <w:rFonts w:ascii="Arial" w:hAnsi="Arial" w:eastAsia="Times New Roman" w:cs="Arial"/>
          <w:i/>
          <w:sz w:val="20"/>
          <w:szCs w:val="20"/>
        </w:rPr>
      </w:pPr>
      <w:r>
        <w:rPr>
          <w:rFonts w:ascii="Arial" w:hAnsi="Arial" w:eastAsia="Times New Roman" w:cs="Arial"/>
          <w:b/>
          <w:sz w:val="20"/>
          <w:szCs w:val="20"/>
        </w:rPr>
        <w:t>Outreach</w:t>
      </w:r>
      <w:r w:rsidR="00353AA0">
        <w:rPr>
          <w:rFonts w:ascii="Arial" w:hAnsi="Arial" w:eastAsia="Times New Roman" w:cs="Arial"/>
          <w:b/>
          <w:sz w:val="20"/>
          <w:szCs w:val="20"/>
        </w:rPr>
        <w:t xml:space="preserve"> and r</w:t>
      </w:r>
      <w:r>
        <w:rPr>
          <w:rFonts w:ascii="Arial" w:hAnsi="Arial" w:eastAsia="Times New Roman" w:cs="Arial"/>
          <w:b/>
          <w:sz w:val="20"/>
          <w:szCs w:val="20"/>
        </w:rPr>
        <w:t>ecruitment</w:t>
      </w:r>
      <w:r w:rsidRPr="00B02342">
        <w:rPr>
          <w:rFonts w:ascii="Arial" w:hAnsi="Arial" w:eastAsia="Times New Roman" w:cs="Arial"/>
          <w:b/>
          <w:sz w:val="20"/>
          <w:szCs w:val="20"/>
        </w:rPr>
        <w:t>—</w:t>
      </w:r>
      <w:r w:rsidRPr="00B02342">
        <w:rPr>
          <w:rFonts w:ascii="Arial" w:hAnsi="Arial" w:eastAsia="Times New Roman" w:cs="Arial"/>
          <w:i/>
          <w:sz w:val="20"/>
          <w:szCs w:val="20"/>
        </w:rPr>
        <w:t>Program Managers and Staff</w:t>
      </w:r>
    </w:p>
    <w:p w:rsidRPr="00E54745" w:rsidR="00E54745" w:rsidP="007F6311" w:rsidRDefault="00E54745" w14:paraId="0DFF38F3" w14:textId="11A088C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Target population</w:t>
      </w:r>
      <w:r>
        <w:rPr>
          <w:rFonts w:ascii="Arial" w:hAnsi="Arial" w:eastAsia="Times New Roman" w:cs="Arial"/>
          <w:sz w:val="20"/>
          <w:szCs w:val="20"/>
        </w:rPr>
        <w:t xml:space="preserve">, including focus on </w:t>
      </w:r>
      <w:r w:rsidR="00BA0E2A">
        <w:rPr>
          <w:rFonts w:ascii="Arial" w:hAnsi="Arial" w:eastAsia="Times New Roman" w:cs="Arial"/>
          <w:sz w:val="20"/>
          <w:szCs w:val="20"/>
        </w:rPr>
        <w:t>Type I vs Type II participants</w:t>
      </w:r>
      <w:r w:rsidR="004C2BE9">
        <w:rPr>
          <w:rFonts w:ascii="Arial" w:hAnsi="Arial" w:eastAsia="Times New Roman" w:cs="Arial"/>
          <w:sz w:val="20"/>
          <w:szCs w:val="20"/>
        </w:rPr>
        <w:t xml:space="preserve">, </w:t>
      </w:r>
      <w:proofErr w:type="gramStart"/>
      <w:r w:rsidR="004C2BE9">
        <w:rPr>
          <w:rFonts w:ascii="Arial" w:hAnsi="Arial" w:eastAsia="Times New Roman" w:cs="Arial"/>
          <w:sz w:val="20"/>
          <w:szCs w:val="20"/>
        </w:rPr>
        <w:t>successes</w:t>
      </w:r>
      <w:proofErr w:type="gramEnd"/>
      <w:r w:rsidR="004C2BE9">
        <w:rPr>
          <w:rFonts w:ascii="Arial" w:hAnsi="Arial" w:eastAsia="Times New Roman" w:cs="Arial"/>
          <w:sz w:val="20"/>
          <w:szCs w:val="20"/>
        </w:rPr>
        <w:t xml:space="preserve"> and challenges around recruiting target population</w:t>
      </w:r>
      <w:r w:rsidR="00C46BBD">
        <w:rPr>
          <w:rFonts w:ascii="Arial" w:hAnsi="Arial" w:eastAsia="Times New Roman" w:cs="Arial"/>
          <w:sz w:val="20"/>
          <w:szCs w:val="20"/>
        </w:rPr>
        <w:t xml:space="preserve"> </w:t>
      </w:r>
    </w:p>
    <w:p w:rsidR="00205AEF" w:rsidP="007F6311" w:rsidRDefault="00205AEF" w14:paraId="7856FDD8" w14:textId="43611346">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Outreach and recruitment strategies (e.g., website, social media, word-of-mouth, fliers, referrals, community events, other agencies/programs)</w:t>
      </w:r>
    </w:p>
    <w:p w:rsidR="000F7967" w:rsidRDefault="00205AEF" w14:paraId="7FCBCB17" w14:textId="79F67B49">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Effectiveness of strategies</w:t>
      </w:r>
    </w:p>
    <w:p w:rsidR="00654E9C" w:rsidP="007F6311" w:rsidRDefault="00654E9C" w14:paraId="3CC1D82D" w14:textId="6D1587DE">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Most common way participants are referred to the program</w:t>
      </w:r>
    </w:p>
    <w:p w:rsidRPr="00826DCA" w:rsidR="00C14F11" w:rsidP="007F6311" w:rsidRDefault="004475CF" w14:paraId="237B7A7B" w14:textId="78DDD8A1">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Differences in strategies for different </w:t>
      </w:r>
      <w:r w:rsidR="00BA0E2A">
        <w:rPr>
          <w:rFonts w:ascii="Arial" w:hAnsi="Arial" w:eastAsia="Times New Roman" w:cs="Arial"/>
          <w:sz w:val="20"/>
          <w:szCs w:val="20"/>
        </w:rPr>
        <w:t xml:space="preserve">target </w:t>
      </w:r>
      <w:r>
        <w:rPr>
          <w:rFonts w:ascii="Arial" w:hAnsi="Arial" w:eastAsia="Times New Roman" w:cs="Arial"/>
          <w:sz w:val="20"/>
          <w:szCs w:val="20"/>
        </w:rPr>
        <w:t>populations</w:t>
      </w:r>
    </w:p>
    <w:p w:rsidR="003F5B79" w:rsidP="007F6311" w:rsidRDefault="00C14F11" w14:paraId="684664B1" w14:textId="3307B560">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V</w:t>
      </w:r>
      <w:r w:rsidR="003F5B79">
        <w:rPr>
          <w:rFonts w:ascii="Arial" w:hAnsi="Arial" w:eastAsia="Times New Roman" w:cs="Arial"/>
          <w:sz w:val="20"/>
          <w:szCs w:val="20"/>
        </w:rPr>
        <w:t>ariation in participant</w:t>
      </w:r>
      <w:r w:rsidR="00654E9C">
        <w:rPr>
          <w:rFonts w:ascii="Arial" w:hAnsi="Arial" w:eastAsia="Times New Roman" w:cs="Arial"/>
          <w:sz w:val="20"/>
          <w:szCs w:val="20"/>
        </w:rPr>
        <w:t xml:space="preserve"> charact</w:t>
      </w:r>
      <w:r w:rsidR="00F24CF7">
        <w:rPr>
          <w:rFonts w:ascii="Arial" w:hAnsi="Arial" w:eastAsia="Times New Roman" w:cs="Arial"/>
          <w:sz w:val="20"/>
          <w:szCs w:val="20"/>
        </w:rPr>
        <w:t xml:space="preserve">eristics </w:t>
      </w:r>
      <w:r w:rsidR="003F5B79">
        <w:rPr>
          <w:rFonts w:ascii="Arial" w:hAnsi="Arial" w:eastAsia="Times New Roman" w:cs="Arial"/>
          <w:sz w:val="20"/>
          <w:szCs w:val="20"/>
        </w:rPr>
        <w:t>based</w:t>
      </w:r>
      <w:r w:rsidRPr="00523CC9" w:rsidR="00523CC9">
        <w:rPr>
          <w:rFonts w:ascii="Arial" w:hAnsi="Arial" w:eastAsia="Times New Roman" w:cs="Arial"/>
          <w:sz w:val="20"/>
          <w:szCs w:val="20"/>
        </w:rPr>
        <w:t xml:space="preserve"> on referral source</w:t>
      </w:r>
      <w:r w:rsidR="00F24CF7">
        <w:rPr>
          <w:rFonts w:ascii="Arial" w:hAnsi="Arial" w:eastAsia="Times New Roman" w:cs="Arial"/>
          <w:sz w:val="20"/>
          <w:szCs w:val="20"/>
        </w:rPr>
        <w:t xml:space="preserve"> – justice involvement, employment history, readiness for work.</w:t>
      </w:r>
    </w:p>
    <w:p w:rsidRPr="00523CC9" w:rsidR="00523CC9" w:rsidP="007F6311" w:rsidRDefault="00523CC9" w14:paraId="16D6A86E" w14:textId="7252A9BB">
      <w:pPr>
        <w:tabs>
          <w:tab w:val="num" w:pos="2880"/>
        </w:tabs>
        <w:spacing w:after="0" w:afterAutospacing="1" w:line="240" w:lineRule="auto"/>
        <w:ind w:left="720"/>
        <w:contextualSpacing/>
        <w:rPr>
          <w:rFonts w:ascii="Arial" w:hAnsi="Arial" w:eastAsia="Times New Roman" w:cs="Arial"/>
          <w:sz w:val="20"/>
          <w:szCs w:val="20"/>
        </w:rPr>
      </w:pPr>
      <w:r w:rsidRPr="00523CC9">
        <w:rPr>
          <w:rFonts w:ascii="Arial" w:hAnsi="Arial" w:eastAsia="Times New Roman" w:cs="Arial"/>
          <w:sz w:val="20"/>
          <w:szCs w:val="20"/>
        </w:rPr>
        <w:t xml:space="preserve"> </w:t>
      </w:r>
    </w:p>
    <w:p w:rsidRPr="00B02342" w:rsidR="000F7967" w:rsidP="000F7967" w:rsidRDefault="000F7967" w14:paraId="3045E6DB" w14:textId="5DBB3353">
      <w:pPr>
        <w:numPr>
          <w:ilvl w:val="0"/>
          <w:numId w:val="22"/>
        </w:numPr>
        <w:spacing w:after="180" w:line="240" w:lineRule="auto"/>
        <w:ind w:right="360"/>
        <w:contextualSpacing/>
        <w:rPr>
          <w:rFonts w:ascii="Arial" w:hAnsi="Arial" w:eastAsia="Times New Roman" w:cs="Arial"/>
          <w:i/>
          <w:iCs/>
          <w:sz w:val="20"/>
          <w:szCs w:val="20"/>
        </w:rPr>
      </w:pPr>
      <w:r w:rsidRPr="4DC8FBA8">
        <w:rPr>
          <w:rFonts w:ascii="Arial" w:hAnsi="Arial" w:eastAsia="Times New Roman" w:cs="Arial"/>
          <w:b/>
          <w:bCs/>
          <w:sz w:val="20"/>
          <w:szCs w:val="20"/>
        </w:rPr>
        <w:t>Eligibility determination and enrollment—</w:t>
      </w:r>
      <w:r w:rsidRPr="4DC8FBA8">
        <w:rPr>
          <w:rFonts w:ascii="Arial" w:hAnsi="Arial" w:eastAsia="Times New Roman" w:cs="Arial"/>
          <w:i/>
          <w:iCs/>
          <w:sz w:val="20"/>
          <w:szCs w:val="20"/>
        </w:rPr>
        <w:t>Program Managers and Staff</w:t>
      </w:r>
    </w:p>
    <w:p w:rsidRPr="00832A9B" w:rsidR="00832A9B" w:rsidP="007F6311" w:rsidRDefault="00832A9B" w14:paraId="2BD0A0CB" w14:textId="58B47CD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 xml:space="preserve">How individuals apply to the program </w:t>
      </w:r>
      <w:r w:rsidR="0073511C">
        <w:rPr>
          <w:rFonts w:ascii="Arial" w:hAnsi="Arial" w:eastAsia="Times New Roman" w:cs="Arial"/>
          <w:sz w:val="20"/>
          <w:szCs w:val="20"/>
        </w:rPr>
        <w:t>(including any changes to planned procedures due to COVID-19)</w:t>
      </w:r>
    </w:p>
    <w:p w:rsidR="00832A9B" w:rsidP="007F6311" w:rsidRDefault="008F2F2C" w14:paraId="7DB56428" w14:textId="30BC32F5">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Application</w:t>
      </w:r>
      <w:r w:rsidRPr="00B02342" w:rsidR="00832A9B">
        <w:rPr>
          <w:rFonts w:ascii="Arial" w:hAnsi="Arial" w:eastAsia="Times New Roman" w:cs="Arial"/>
          <w:sz w:val="20"/>
          <w:szCs w:val="20"/>
        </w:rPr>
        <w:t xml:space="preserve"> steps and information collected (in what order and by whom)</w:t>
      </w:r>
    </w:p>
    <w:p w:rsidR="008F2F2C" w:rsidP="007F6311" w:rsidRDefault="008F2F2C" w14:paraId="6C7D346B" w14:textId="631FF2E0">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Eligibility requirements</w:t>
      </w:r>
      <w:r w:rsidR="004475CF">
        <w:rPr>
          <w:rFonts w:ascii="Arial" w:hAnsi="Arial" w:eastAsia="Times New Roman" w:cs="Arial"/>
          <w:sz w:val="20"/>
          <w:szCs w:val="20"/>
        </w:rPr>
        <w:t xml:space="preserve">, including differences for different grant populations </w:t>
      </w:r>
    </w:p>
    <w:p w:rsidR="00397AF9" w:rsidP="007F6311" w:rsidRDefault="00397AF9" w14:paraId="0B20A7D1" w14:textId="173F250D">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Use of assessments</w:t>
      </w:r>
      <w:r w:rsidR="002341EE">
        <w:rPr>
          <w:rFonts w:ascii="Arial" w:hAnsi="Arial" w:eastAsia="Times New Roman" w:cs="Arial"/>
          <w:sz w:val="20"/>
          <w:szCs w:val="20"/>
        </w:rPr>
        <w:t xml:space="preserve">, including what assessments and how they are used </w:t>
      </w:r>
    </w:p>
    <w:p w:rsidRPr="00832A9B" w:rsidR="00832A9B" w:rsidP="007F6311" w:rsidRDefault="00832A9B" w14:paraId="32D05F9F" w14:textId="7777777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sidRPr="00B02342">
        <w:rPr>
          <w:rFonts w:ascii="Arial" w:hAnsi="Arial" w:eastAsia="Times New Roman" w:cs="Arial"/>
          <w:sz w:val="20"/>
          <w:szCs w:val="20"/>
        </w:rPr>
        <w:t>Length of application process</w:t>
      </w:r>
    </w:p>
    <w:p w:rsidR="002341EE" w:rsidP="007F6311" w:rsidRDefault="002341EE" w14:paraId="355F2C6C" w14:textId="639A3E23">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Program enrollment </w:t>
      </w:r>
    </w:p>
    <w:p w:rsidRPr="00832A9B" w:rsidR="002341EE" w:rsidP="007F6311" w:rsidRDefault="002341EE" w14:paraId="44D71D98" w14:textId="11E50E1D">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Initial </w:t>
      </w:r>
      <w:r w:rsidR="008F2F2C">
        <w:rPr>
          <w:rFonts w:ascii="Arial" w:hAnsi="Arial" w:eastAsia="Times New Roman" w:cs="Arial"/>
          <w:sz w:val="20"/>
          <w:szCs w:val="20"/>
        </w:rPr>
        <w:t>services</w:t>
      </w:r>
      <w:r w:rsidR="00B859B1">
        <w:rPr>
          <w:rFonts w:ascii="Arial" w:hAnsi="Arial" w:eastAsia="Times New Roman" w:cs="Arial"/>
          <w:sz w:val="20"/>
          <w:szCs w:val="20"/>
        </w:rPr>
        <w:t xml:space="preserve"> after enrollment</w:t>
      </w:r>
    </w:p>
    <w:p w:rsidRPr="00EB05C7" w:rsidR="00EB05C7" w:rsidP="00DA1BEC" w:rsidRDefault="00EB05C7" w14:paraId="43AF06C1" w14:textId="2EAFB1FB">
      <w:pPr>
        <w:spacing w:after="180" w:line="240" w:lineRule="auto"/>
        <w:ind w:right="360"/>
        <w:contextualSpacing/>
        <w:rPr>
          <w:rFonts w:ascii="Arial" w:hAnsi="Arial" w:eastAsia="Times New Roman" w:cs="Arial"/>
          <w:b/>
          <w:bCs/>
          <w:i/>
          <w:sz w:val="20"/>
          <w:szCs w:val="20"/>
        </w:rPr>
      </w:pPr>
    </w:p>
    <w:p w:rsidR="005104A4" w:rsidP="005104A4" w:rsidRDefault="005104A4" w14:paraId="43EB8E30" w14:textId="121200BC">
      <w:pPr>
        <w:numPr>
          <w:ilvl w:val="0"/>
          <w:numId w:val="2"/>
        </w:numPr>
        <w:spacing w:after="180" w:line="240" w:lineRule="auto"/>
        <w:ind w:right="360"/>
        <w:contextualSpacing/>
        <w:rPr>
          <w:rFonts w:ascii="Arial" w:hAnsi="Arial" w:eastAsia="Times New Roman" w:cs="Arial"/>
          <w:i/>
          <w:iCs/>
          <w:sz w:val="20"/>
          <w:szCs w:val="20"/>
        </w:rPr>
      </w:pPr>
      <w:r w:rsidRPr="4A4DB133">
        <w:rPr>
          <w:rFonts w:ascii="Arial" w:hAnsi="Arial" w:eastAsia="Times New Roman" w:cs="Arial"/>
          <w:b/>
          <w:bCs/>
          <w:sz w:val="20"/>
          <w:szCs w:val="20"/>
        </w:rPr>
        <w:t>Program services—</w:t>
      </w:r>
      <w:r w:rsidRPr="4A4DB133">
        <w:rPr>
          <w:rFonts w:ascii="Arial" w:hAnsi="Arial" w:eastAsia="Times New Roman" w:cs="Arial"/>
          <w:i/>
          <w:iCs/>
          <w:sz w:val="20"/>
          <w:szCs w:val="20"/>
        </w:rPr>
        <w:t xml:space="preserve">Program Managers and Partners </w:t>
      </w:r>
    </w:p>
    <w:p w:rsidRPr="00B02342" w:rsidR="00EB05C7" w:rsidP="00EB05C7" w:rsidRDefault="00EB05C7" w14:paraId="57B2E371" w14:textId="77777777">
      <w:pPr>
        <w:spacing w:after="180" w:line="240" w:lineRule="auto"/>
        <w:ind w:left="720" w:right="360"/>
        <w:contextualSpacing/>
        <w:rPr>
          <w:rFonts w:ascii="Arial" w:hAnsi="Arial" w:eastAsia="Times New Roman" w:cs="Arial"/>
          <w:i/>
          <w:sz w:val="20"/>
          <w:szCs w:val="20"/>
        </w:rPr>
      </w:pPr>
    </w:p>
    <w:p w:rsidRPr="009730D5" w:rsidR="00977469" w:rsidP="009730D5" w:rsidRDefault="00624A0D" w14:paraId="6B1DF6B1" w14:textId="440E8276">
      <w:pPr>
        <w:numPr>
          <w:ilvl w:val="0"/>
          <w:numId w:val="20"/>
        </w:numPr>
        <w:spacing w:after="0" w:line="240" w:lineRule="auto"/>
        <w:ind w:right="360"/>
        <w:contextualSpacing/>
        <w:jc w:val="both"/>
        <w:rPr>
          <w:rFonts w:ascii="Arial" w:hAnsi="Arial" w:eastAsia="Times New Roman" w:cs="Arial"/>
          <w:sz w:val="20"/>
          <w:szCs w:val="20"/>
        </w:rPr>
      </w:pPr>
      <w:r w:rsidRPr="00B02342">
        <w:rPr>
          <w:rFonts w:ascii="Arial" w:hAnsi="Arial" w:eastAsia="Times New Roman" w:cs="Arial"/>
          <w:b/>
          <w:sz w:val="20"/>
          <w:szCs w:val="20"/>
        </w:rPr>
        <w:t>Description of services provided—</w:t>
      </w:r>
      <w:r w:rsidRPr="00B02342">
        <w:rPr>
          <w:rFonts w:ascii="Arial" w:hAnsi="Arial" w:eastAsia="Times New Roman" w:cs="Arial"/>
          <w:i/>
          <w:sz w:val="20"/>
          <w:szCs w:val="20"/>
        </w:rPr>
        <w:t>Program Managers</w:t>
      </w:r>
      <w:r w:rsidR="00590544">
        <w:rPr>
          <w:rFonts w:ascii="Arial" w:hAnsi="Arial" w:eastAsia="Times New Roman" w:cs="Arial"/>
          <w:i/>
          <w:sz w:val="20"/>
          <w:szCs w:val="20"/>
        </w:rPr>
        <w:t>,</w:t>
      </w:r>
      <w:r w:rsidRPr="00B02342">
        <w:rPr>
          <w:rFonts w:ascii="Arial" w:hAnsi="Arial" w:eastAsia="Times New Roman" w:cs="Arial"/>
          <w:i/>
          <w:sz w:val="20"/>
          <w:szCs w:val="20"/>
        </w:rPr>
        <w:t xml:space="preserve"> Staff</w:t>
      </w:r>
      <w:r w:rsidR="00590544">
        <w:rPr>
          <w:rFonts w:ascii="Arial" w:hAnsi="Arial" w:eastAsia="Times New Roman" w:cs="Arial"/>
          <w:i/>
          <w:sz w:val="20"/>
          <w:szCs w:val="20"/>
        </w:rPr>
        <w:t>, and Partners</w:t>
      </w:r>
    </w:p>
    <w:p w:rsidRPr="00B24141" w:rsidR="00B24141" w:rsidP="00B24141" w:rsidRDefault="00B24141" w14:paraId="54BD5F2B" w14:textId="3DB41F24">
      <w:pPr>
        <w:pStyle w:val="ListParagraph"/>
        <w:spacing w:after="0" w:afterAutospacing="1" w:line="240" w:lineRule="auto"/>
        <w:rPr>
          <w:rFonts w:ascii="Arial" w:hAnsi="Arial" w:eastAsia="Times New Roman" w:cs="Arial"/>
          <w:i/>
          <w:iCs/>
          <w:sz w:val="20"/>
          <w:szCs w:val="20"/>
        </w:rPr>
      </w:pPr>
      <w:r w:rsidRPr="00B24141">
        <w:rPr>
          <w:rFonts w:ascii="Arial" w:hAnsi="Arial" w:eastAsia="Times New Roman" w:cs="Arial"/>
          <w:i/>
          <w:iCs/>
          <w:sz w:val="20"/>
          <w:szCs w:val="20"/>
        </w:rPr>
        <w:t xml:space="preserve">[Site visitors: pre-populate with information collected about </w:t>
      </w:r>
      <w:r>
        <w:rPr>
          <w:rFonts w:ascii="Arial" w:hAnsi="Arial" w:eastAsia="Times New Roman" w:cs="Arial"/>
          <w:i/>
          <w:iCs/>
          <w:sz w:val="20"/>
          <w:szCs w:val="20"/>
        </w:rPr>
        <w:t>services provided</w:t>
      </w:r>
      <w:r w:rsidRPr="00B24141">
        <w:rPr>
          <w:rFonts w:ascii="Arial" w:hAnsi="Arial" w:eastAsia="Times New Roman" w:cs="Arial"/>
          <w:i/>
          <w:iCs/>
          <w:sz w:val="20"/>
          <w:szCs w:val="20"/>
        </w:rPr>
        <w:t xml:space="preserve"> through the web-based survey]</w:t>
      </w:r>
    </w:p>
    <w:p w:rsidR="000B6DAF" w:rsidP="007F6311" w:rsidRDefault="000B6DAF" w14:paraId="62149996" w14:textId="01797ABE">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Career services</w:t>
      </w:r>
    </w:p>
    <w:p w:rsidR="00A35C27" w:rsidP="007F6311" w:rsidRDefault="00A35C27" w14:paraId="5439BED4" w14:textId="45F22A3B">
      <w:pPr>
        <w:numPr>
          <w:ilvl w:val="2"/>
          <w:numId w:val="32"/>
        </w:numPr>
        <w:tabs>
          <w:tab w:val="num" w:pos="2880"/>
        </w:tabs>
        <w:spacing w:after="0" w:afterAutospacing="1" w:line="240" w:lineRule="auto"/>
        <w:contextualSpacing/>
        <w:rPr>
          <w:rFonts w:ascii="Arial" w:hAnsi="Arial" w:eastAsia="Times New Roman" w:cs="Arial"/>
          <w:sz w:val="20"/>
          <w:szCs w:val="20"/>
        </w:rPr>
      </w:pPr>
      <w:r w:rsidRPr="000B6DAF">
        <w:rPr>
          <w:rFonts w:ascii="Arial" w:hAnsi="Arial" w:eastAsia="Times New Roman" w:cs="Arial"/>
          <w:sz w:val="20"/>
          <w:szCs w:val="20"/>
        </w:rPr>
        <w:lastRenderedPageBreak/>
        <w:t>Employment and Treatment Plans</w:t>
      </w:r>
    </w:p>
    <w:p w:rsidRPr="00B02342" w:rsidR="000B6DAF" w:rsidP="007F6311" w:rsidRDefault="000B6DAF" w14:paraId="35B9A6B6" w14:textId="0D416B01">
      <w:pPr>
        <w:numPr>
          <w:ilvl w:val="2"/>
          <w:numId w:val="32"/>
        </w:numPr>
        <w:tabs>
          <w:tab w:val="num" w:pos="2880"/>
        </w:tabs>
        <w:spacing w:after="0" w:afterAutospacing="1" w:line="240" w:lineRule="auto"/>
        <w:contextualSpacing/>
        <w:rPr>
          <w:rFonts w:ascii="Arial" w:hAnsi="Arial" w:eastAsia="Times New Roman" w:cs="Arial"/>
          <w:sz w:val="20"/>
          <w:szCs w:val="20"/>
        </w:rPr>
      </w:pPr>
      <w:r w:rsidRPr="00B02342">
        <w:rPr>
          <w:rFonts w:ascii="Arial" w:hAnsi="Arial" w:eastAsia="Times New Roman" w:cs="Arial"/>
          <w:sz w:val="20"/>
          <w:szCs w:val="20"/>
        </w:rPr>
        <w:t>Job readiness skill development (</w:t>
      </w:r>
      <w:r w:rsidRPr="469D38CD" w:rsidR="28FC9F31">
        <w:rPr>
          <w:rFonts w:ascii="Arial" w:hAnsi="Arial" w:eastAsia="Times New Roman" w:cs="Arial"/>
          <w:sz w:val="20"/>
          <w:szCs w:val="20"/>
        </w:rPr>
        <w:t>i.e.,</w:t>
      </w:r>
      <w:r w:rsidRPr="00B02342">
        <w:rPr>
          <w:rFonts w:ascii="Arial" w:hAnsi="Arial" w:eastAsia="Times New Roman" w:cs="Arial"/>
          <w:sz w:val="20"/>
          <w:szCs w:val="20"/>
        </w:rPr>
        <w:t xml:space="preserve"> “soft” skills)</w:t>
      </w:r>
    </w:p>
    <w:p w:rsidR="000B6DAF" w:rsidP="007F6311" w:rsidRDefault="00FA68C3" w14:paraId="764AFC30" w14:textId="0E773BAB">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Identifying barriers</w:t>
      </w:r>
    </w:p>
    <w:p w:rsidR="00FA68C3" w:rsidP="007F6311" w:rsidRDefault="00FA68C3" w14:paraId="0F38BCE8" w14:textId="5595EC5A">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Job coaching, matching, placement</w:t>
      </w:r>
    </w:p>
    <w:p w:rsidRPr="000B6DAF" w:rsidR="00FA68C3" w:rsidP="007F6311" w:rsidRDefault="00FA68C3" w14:paraId="739911B5" w14:textId="4561E974">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Provision of payments and fees for employment and training related applications, tests, certifications</w:t>
      </w:r>
    </w:p>
    <w:p w:rsidR="00176D7A" w:rsidP="007F6311" w:rsidRDefault="00107CE7" w14:paraId="3E7BDDE6" w14:textId="49C5E2F7">
      <w:pPr>
        <w:numPr>
          <w:ilvl w:val="0"/>
          <w:numId w:val="6"/>
        </w:numPr>
        <w:tabs>
          <w:tab w:val="num" w:pos="2880"/>
        </w:tabs>
        <w:spacing w:after="0" w:afterAutospacing="1" w:line="240" w:lineRule="auto"/>
        <w:ind w:left="1080"/>
        <w:contextualSpacing/>
        <w:rPr>
          <w:rFonts w:ascii="Arial" w:hAnsi="Arial" w:eastAsia="Times New Roman" w:cs="Arial"/>
          <w:sz w:val="20"/>
          <w:szCs w:val="20"/>
        </w:rPr>
      </w:pPr>
      <w:r>
        <w:rPr>
          <w:rFonts w:ascii="Arial" w:hAnsi="Arial" w:eastAsia="Times New Roman" w:cs="Arial"/>
          <w:sz w:val="20"/>
          <w:szCs w:val="20"/>
        </w:rPr>
        <w:t>Occupational t</w:t>
      </w:r>
      <w:r w:rsidR="00176D7A">
        <w:rPr>
          <w:rFonts w:ascii="Arial" w:hAnsi="Arial" w:eastAsia="Times New Roman" w:cs="Arial"/>
          <w:sz w:val="20"/>
          <w:szCs w:val="20"/>
        </w:rPr>
        <w:t>raining services</w:t>
      </w:r>
    </w:p>
    <w:p w:rsidR="00080B90" w:rsidP="007F6311" w:rsidRDefault="00080B90" w14:paraId="5225C2BD" w14:textId="7FFD5298">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Peer Recovery Specialist </w:t>
      </w:r>
      <w:r w:rsidR="00FD72BF">
        <w:rPr>
          <w:rFonts w:ascii="Arial" w:hAnsi="Arial" w:eastAsia="Times New Roman" w:cs="Arial"/>
          <w:sz w:val="20"/>
          <w:szCs w:val="20"/>
        </w:rPr>
        <w:t xml:space="preserve">(PRS) </w:t>
      </w:r>
      <w:r>
        <w:rPr>
          <w:rFonts w:ascii="Arial" w:hAnsi="Arial" w:eastAsia="Times New Roman" w:cs="Arial"/>
          <w:sz w:val="20"/>
          <w:szCs w:val="20"/>
        </w:rPr>
        <w:t>training</w:t>
      </w:r>
    </w:p>
    <w:p w:rsidR="005F6048" w:rsidP="00080B90" w:rsidRDefault="00D316DF" w14:paraId="28035BD3" w14:textId="7777777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State</w:t>
      </w:r>
      <w:r w:rsidR="00335632">
        <w:rPr>
          <w:rFonts w:ascii="Arial" w:hAnsi="Arial" w:eastAsia="Times New Roman" w:cs="Arial"/>
          <w:sz w:val="20"/>
          <w:szCs w:val="20"/>
        </w:rPr>
        <w:t xml:space="preserve"> context for Peer Recovery Specialist</w:t>
      </w:r>
      <w:r w:rsidR="005F6048">
        <w:rPr>
          <w:rFonts w:ascii="Arial" w:hAnsi="Arial" w:eastAsia="Times New Roman" w:cs="Arial"/>
          <w:sz w:val="20"/>
          <w:szCs w:val="20"/>
        </w:rPr>
        <w:t xml:space="preserve"> training</w:t>
      </w:r>
    </w:p>
    <w:p w:rsidR="005F6048" w:rsidP="007F6311" w:rsidRDefault="005F6048" w14:paraId="595E3785" w14:textId="47A0F552">
      <w:pPr>
        <w:numPr>
          <w:ilvl w:val="4"/>
          <w:numId w:val="33"/>
        </w:numPr>
        <w:spacing w:after="0" w:line="240" w:lineRule="auto"/>
        <w:contextualSpacing/>
        <w:rPr>
          <w:rFonts w:ascii="Arial" w:hAnsi="Arial" w:eastAsia="Times New Roman" w:cs="Arial"/>
          <w:sz w:val="20"/>
          <w:szCs w:val="20"/>
        </w:rPr>
      </w:pPr>
      <w:r>
        <w:rPr>
          <w:rFonts w:ascii="Arial" w:hAnsi="Arial" w:eastAsia="Times New Roman" w:cs="Arial"/>
          <w:sz w:val="20"/>
          <w:szCs w:val="20"/>
        </w:rPr>
        <w:t>A</w:t>
      </w:r>
      <w:r w:rsidR="00335632">
        <w:rPr>
          <w:rFonts w:ascii="Arial" w:hAnsi="Arial" w:eastAsia="Times New Roman" w:cs="Arial"/>
          <w:sz w:val="20"/>
          <w:szCs w:val="20"/>
        </w:rPr>
        <w:t>bility to bill Medicaid for P</w:t>
      </w:r>
      <w:r w:rsidR="00107CE7">
        <w:rPr>
          <w:rFonts w:ascii="Arial" w:hAnsi="Arial" w:eastAsia="Times New Roman" w:cs="Arial"/>
          <w:sz w:val="20"/>
          <w:szCs w:val="20"/>
        </w:rPr>
        <w:t>eer Recovery Specialists</w:t>
      </w:r>
      <w:r w:rsidR="00335632">
        <w:rPr>
          <w:rFonts w:ascii="Arial" w:hAnsi="Arial" w:eastAsia="Times New Roman" w:cs="Arial"/>
          <w:sz w:val="20"/>
          <w:szCs w:val="20"/>
        </w:rPr>
        <w:t xml:space="preserve"> services</w:t>
      </w:r>
    </w:p>
    <w:p w:rsidR="005F6048" w:rsidP="007F6311" w:rsidRDefault="005F6048" w14:paraId="2F1B0E28" w14:textId="77777777">
      <w:pPr>
        <w:numPr>
          <w:ilvl w:val="4"/>
          <w:numId w:val="33"/>
        </w:numPr>
        <w:spacing w:after="0" w:line="240" w:lineRule="auto"/>
        <w:contextualSpacing/>
        <w:rPr>
          <w:rFonts w:ascii="Arial" w:hAnsi="Arial" w:eastAsia="Times New Roman" w:cs="Arial"/>
          <w:sz w:val="20"/>
          <w:szCs w:val="20"/>
        </w:rPr>
      </w:pPr>
      <w:r>
        <w:rPr>
          <w:rFonts w:ascii="Arial" w:hAnsi="Arial" w:eastAsia="Times New Roman" w:cs="Arial"/>
          <w:sz w:val="20"/>
          <w:szCs w:val="20"/>
        </w:rPr>
        <w:t>C</w:t>
      </w:r>
      <w:r w:rsidR="00C53A74">
        <w:rPr>
          <w:rFonts w:ascii="Arial" w:hAnsi="Arial" w:eastAsia="Times New Roman" w:cs="Arial"/>
          <w:sz w:val="20"/>
          <w:szCs w:val="20"/>
        </w:rPr>
        <w:t>areer pathway</w:t>
      </w:r>
      <w:r w:rsidR="007472FE">
        <w:rPr>
          <w:rFonts w:ascii="Arial" w:hAnsi="Arial" w:eastAsia="Times New Roman" w:cs="Arial"/>
          <w:sz w:val="20"/>
          <w:szCs w:val="20"/>
        </w:rPr>
        <w:t xml:space="preserve"> for Peer Recovery Specialists</w:t>
      </w:r>
    </w:p>
    <w:p w:rsidR="00080B90" w:rsidP="007F6311" w:rsidRDefault="005F6048" w14:paraId="44731764" w14:textId="591B66F5">
      <w:pPr>
        <w:numPr>
          <w:ilvl w:val="4"/>
          <w:numId w:val="33"/>
        </w:numPr>
        <w:spacing w:after="0" w:line="240" w:lineRule="auto"/>
        <w:contextualSpacing/>
        <w:rPr>
          <w:rFonts w:ascii="Arial" w:hAnsi="Arial" w:eastAsia="Times New Roman" w:cs="Arial"/>
          <w:sz w:val="20"/>
          <w:szCs w:val="20"/>
        </w:rPr>
      </w:pPr>
      <w:r>
        <w:rPr>
          <w:rFonts w:ascii="Arial" w:hAnsi="Arial" w:eastAsia="Times New Roman" w:cs="Arial"/>
          <w:sz w:val="20"/>
          <w:szCs w:val="20"/>
        </w:rPr>
        <w:t>Availability of Peer Recovery Specialist training programs on Eligible Training Provider List</w:t>
      </w:r>
    </w:p>
    <w:p w:rsidR="005F6048" w:rsidP="00E35F91" w:rsidRDefault="006E5348" w14:paraId="5D11F000" w14:textId="12B3A59F">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Training details</w:t>
      </w:r>
    </w:p>
    <w:p w:rsidR="00FD502A" w:rsidP="007F6311" w:rsidRDefault="00A949C6" w14:paraId="3A74168E" w14:textId="40C53742">
      <w:pPr>
        <w:numPr>
          <w:ilvl w:val="4"/>
          <w:numId w:val="34"/>
        </w:numPr>
        <w:spacing w:after="0" w:line="240" w:lineRule="auto"/>
        <w:contextualSpacing/>
        <w:rPr>
          <w:rFonts w:ascii="Arial" w:hAnsi="Arial" w:eastAsia="Times New Roman" w:cs="Arial"/>
          <w:sz w:val="20"/>
          <w:szCs w:val="20"/>
        </w:rPr>
      </w:pPr>
      <w:r>
        <w:rPr>
          <w:rFonts w:ascii="Arial" w:hAnsi="Arial" w:eastAsia="Times New Roman" w:cs="Arial"/>
          <w:sz w:val="20"/>
          <w:szCs w:val="20"/>
        </w:rPr>
        <w:t>Eligibility requirements</w:t>
      </w:r>
      <w:r w:rsidR="00FD502A">
        <w:rPr>
          <w:rFonts w:ascii="Arial" w:hAnsi="Arial" w:eastAsia="Times New Roman" w:cs="Arial"/>
          <w:sz w:val="20"/>
          <w:szCs w:val="20"/>
        </w:rPr>
        <w:t xml:space="preserve"> (length of sobriety</w:t>
      </w:r>
      <w:r w:rsidR="00E5249A">
        <w:rPr>
          <w:rFonts w:ascii="Arial" w:hAnsi="Arial" w:eastAsia="Times New Roman" w:cs="Arial"/>
          <w:sz w:val="20"/>
          <w:szCs w:val="20"/>
        </w:rPr>
        <w:t xml:space="preserve">, background checks, </w:t>
      </w:r>
      <w:r w:rsidR="003312E7">
        <w:rPr>
          <w:rFonts w:ascii="Arial" w:hAnsi="Arial" w:eastAsia="Times New Roman" w:cs="Arial"/>
          <w:sz w:val="20"/>
          <w:szCs w:val="20"/>
        </w:rPr>
        <w:t>minimum education)</w:t>
      </w:r>
    </w:p>
    <w:p w:rsidR="006E5348" w:rsidP="007F6311" w:rsidRDefault="006E5348" w14:paraId="0A10B8D5" w14:textId="61F2CB74">
      <w:pPr>
        <w:numPr>
          <w:ilvl w:val="4"/>
          <w:numId w:val="3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Classroom and </w:t>
      </w:r>
      <w:r w:rsidR="00D61ACA">
        <w:rPr>
          <w:rFonts w:ascii="Arial" w:hAnsi="Arial" w:eastAsia="Times New Roman" w:cs="Arial"/>
          <w:sz w:val="20"/>
          <w:szCs w:val="20"/>
        </w:rPr>
        <w:t>practicum hours required</w:t>
      </w:r>
    </w:p>
    <w:p w:rsidR="00AA76B4" w:rsidP="007F6311" w:rsidRDefault="00AA76B4" w14:paraId="01528421" w14:textId="77777777">
      <w:pPr>
        <w:numPr>
          <w:ilvl w:val="5"/>
          <w:numId w:val="36"/>
        </w:numPr>
        <w:spacing w:after="0" w:line="240" w:lineRule="auto"/>
        <w:contextualSpacing/>
        <w:rPr>
          <w:rFonts w:ascii="Arial" w:hAnsi="Arial" w:eastAsia="Times New Roman" w:cs="Arial"/>
          <w:sz w:val="20"/>
          <w:szCs w:val="20"/>
        </w:rPr>
      </w:pPr>
      <w:r>
        <w:rPr>
          <w:rFonts w:ascii="Arial" w:hAnsi="Arial" w:eastAsia="Times New Roman" w:cs="Arial"/>
          <w:sz w:val="20"/>
          <w:szCs w:val="20"/>
        </w:rPr>
        <w:t>Barriers to completion of classroom training requirements and how they were addressed</w:t>
      </w:r>
    </w:p>
    <w:p w:rsidR="00AA76B4" w:rsidP="007F6311" w:rsidRDefault="00AA76B4" w14:paraId="55A386F5" w14:textId="77777777">
      <w:pPr>
        <w:numPr>
          <w:ilvl w:val="5"/>
          <w:numId w:val="36"/>
        </w:numPr>
        <w:spacing w:after="0" w:line="240" w:lineRule="auto"/>
        <w:contextualSpacing/>
        <w:rPr>
          <w:rFonts w:ascii="Arial" w:hAnsi="Arial" w:eastAsia="Times New Roman" w:cs="Arial"/>
          <w:sz w:val="20"/>
          <w:szCs w:val="20"/>
        </w:rPr>
      </w:pPr>
      <w:r>
        <w:rPr>
          <w:rFonts w:ascii="Arial" w:hAnsi="Arial" w:eastAsia="Times New Roman" w:cs="Arial"/>
          <w:sz w:val="20"/>
          <w:szCs w:val="20"/>
        </w:rPr>
        <w:t>Barriers to completion of practicum requirements and how they were addressed</w:t>
      </w:r>
    </w:p>
    <w:p w:rsidR="00AA76B4" w:rsidP="007F6311" w:rsidRDefault="00AA76B4" w14:paraId="7D7D3BD8" w14:textId="77777777">
      <w:pPr>
        <w:numPr>
          <w:ilvl w:val="5"/>
          <w:numId w:val="36"/>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Strategies for integration of peers in clinical placements/with clinical staff </w:t>
      </w:r>
    </w:p>
    <w:p w:rsidR="00C0237C" w:rsidP="007B4849" w:rsidRDefault="001E1789" w14:paraId="15E5ABCB" w14:textId="07C5E209">
      <w:pPr>
        <w:numPr>
          <w:ilvl w:val="4"/>
          <w:numId w:val="34"/>
        </w:numPr>
        <w:spacing w:after="0" w:line="240" w:lineRule="auto"/>
        <w:contextualSpacing/>
        <w:rPr>
          <w:rFonts w:ascii="Arial" w:hAnsi="Arial" w:eastAsia="Times New Roman" w:cs="Arial"/>
          <w:sz w:val="20"/>
          <w:szCs w:val="20"/>
        </w:rPr>
      </w:pPr>
      <w:r>
        <w:rPr>
          <w:rFonts w:ascii="Arial" w:hAnsi="Arial" w:eastAsia="Times New Roman" w:cs="Arial"/>
          <w:sz w:val="20"/>
          <w:szCs w:val="20"/>
        </w:rPr>
        <w:t>Application</w:t>
      </w:r>
      <w:r w:rsidR="00BB2FFE">
        <w:rPr>
          <w:rFonts w:ascii="Arial" w:hAnsi="Arial" w:eastAsia="Times New Roman" w:cs="Arial"/>
          <w:sz w:val="20"/>
          <w:szCs w:val="20"/>
        </w:rPr>
        <w:t>, exam,</w:t>
      </w:r>
      <w:r>
        <w:rPr>
          <w:rFonts w:ascii="Arial" w:hAnsi="Arial" w:eastAsia="Times New Roman" w:cs="Arial"/>
          <w:sz w:val="20"/>
          <w:szCs w:val="20"/>
        </w:rPr>
        <w:t xml:space="preserve"> and credentialing process</w:t>
      </w:r>
    </w:p>
    <w:p w:rsidR="005133D0" w:rsidP="007F6311" w:rsidRDefault="005133D0" w14:paraId="0813646A" w14:textId="563DF1AA">
      <w:pPr>
        <w:numPr>
          <w:ilvl w:val="3"/>
          <w:numId w:val="34"/>
        </w:numPr>
        <w:spacing w:after="0" w:line="240" w:lineRule="auto"/>
        <w:contextualSpacing/>
        <w:rPr>
          <w:rFonts w:ascii="Arial" w:hAnsi="Arial" w:eastAsia="Times New Roman" w:cs="Arial"/>
          <w:sz w:val="20"/>
          <w:szCs w:val="20"/>
        </w:rPr>
      </w:pPr>
      <w:r>
        <w:rPr>
          <w:rFonts w:ascii="Arial" w:hAnsi="Arial" w:eastAsia="Times New Roman" w:cs="Arial"/>
          <w:sz w:val="20"/>
          <w:szCs w:val="20"/>
        </w:rPr>
        <w:t>Training challenges and successes</w:t>
      </w:r>
    </w:p>
    <w:p w:rsidR="00023D65" w:rsidP="007F6311" w:rsidRDefault="00752B82" w14:paraId="2CD51AD5" w14:textId="2BFA5D5E">
      <w:pPr>
        <w:numPr>
          <w:ilvl w:val="2"/>
          <w:numId w:val="32"/>
        </w:numPr>
        <w:tabs>
          <w:tab w:val="num" w:pos="2880"/>
        </w:tabs>
        <w:spacing w:after="0" w:afterAutospacing="1" w:line="240" w:lineRule="auto"/>
        <w:contextualSpacing/>
        <w:rPr>
          <w:rFonts w:ascii="Arial" w:hAnsi="Arial" w:eastAsia="Times New Roman" w:cs="Arial"/>
          <w:sz w:val="20"/>
          <w:szCs w:val="20"/>
        </w:rPr>
      </w:pPr>
      <w:r>
        <w:rPr>
          <w:rFonts w:ascii="Arial" w:hAnsi="Arial" w:eastAsia="Times New Roman" w:cs="Arial"/>
          <w:sz w:val="20"/>
          <w:szCs w:val="20"/>
        </w:rPr>
        <w:t xml:space="preserve">Training for incumbent workers </w:t>
      </w:r>
      <w:r w:rsidR="001C68B6">
        <w:rPr>
          <w:rFonts w:ascii="Arial" w:hAnsi="Arial" w:eastAsia="Times New Roman" w:cs="Arial"/>
          <w:sz w:val="20"/>
          <w:szCs w:val="20"/>
        </w:rPr>
        <w:t>on serving</w:t>
      </w:r>
      <w:r w:rsidR="00D0458F">
        <w:rPr>
          <w:rFonts w:ascii="Arial" w:hAnsi="Arial" w:eastAsia="Times New Roman" w:cs="Arial"/>
          <w:sz w:val="20"/>
          <w:szCs w:val="20"/>
        </w:rPr>
        <w:t xml:space="preserve"> people with SUD</w:t>
      </w:r>
    </w:p>
    <w:p w:rsidR="00D0458F" w:rsidP="00D0458F" w:rsidRDefault="00D0458F" w14:paraId="006F7918" w14:textId="71E521C4">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Industries/occupations of incumbent workers</w:t>
      </w:r>
    </w:p>
    <w:p w:rsidR="00D0458F" w:rsidP="00D0458F" w:rsidRDefault="00EE095C" w14:paraId="72E1860C" w14:textId="620DE49D">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Engagement of employer in development of incumbent worker training</w:t>
      </w:r>
    </w:p>
    <w:p w:rsidR="0060054E" w:rsidP="00D0458F" w:rsidRDefault="0060054E" w14:paraId="79BB57DB" w14:textId="11B9CDAD">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Training content, length, and format</w:t>
      </w:r>
    </w:p>
    <w:p w:rsidR="006E059B" w:rsidP="00D0458F" w:rsidRDefault="008762A6" w14:paraId="386D9BBF" w14:textId="7777777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Differences </w:t>
      </w:r>
      <w:r w:rsidR="006E059B">
        <w:rPr>
          <w:rFonts w:ascii="Arial" w:hAnsi="Arial" w:eastAsia="Times New Roman" w:cs="Arial"/>
          <w:sz w:val="20"/>
          <w:szCs w:val="20"/>
        </w:rPr>
        <w:t>between this training and what might otherwise be offered in the workforce system</w:t>
      </w:r>
    </w:p>
    <w:p w:rsidR="0000108D" w:rsidP="00D0458F" w:rsidRDefault="0000108D" w14:paraId="43E47EFB" w14:textId="46EACAA9">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Career pathways in industry/occupation and how addressed in training</w:t>
      </w:r>
    </w:p>
    <w:p w:rsidR="005133D0" w:rsidP="00D0458F" w:rsidRDefault="005133D0" w14:paraId="64506DF8" w14:textId="7128D32E">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Training challenges and successes</w:t>
      </w:r>
    </w:p>
    <w:p w:rsidR="00624A0D" w:rsidP="005F6048" w:rsidRDefault="00624A0D" w14:paraId="6C4F05B6" w14:textId="0DAB4FCA">
      <w:pPr>
        <w:numPr>
          <w:ilvl w:val="2"/>
          <w:numId w:val="19"/>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O</w:t>
      </w:r>
      <w:r w:rsidR="00080B90">
        <w:rPr>
          <w:rFonts w:ascii="Arial" w:hAnsi="Arial" w:eastAsia="Times New Roman" w:cs="Arial"/>
          <w:sz w:val="20"/>
          <w:szCs w:val="20"/>
        </w:rPr>
        <w:t>ther o</w:t>
      </w:r>
      <w:r w:rsidRPr="00B02342">
        <w:rPr>
          <w:rFonts w:ascii="Arial" w:hAnsi="Arial" w:eastAsia="Times New Roman" w:cs="Arial"/>
          <w:sz w:val="20"/>
          <w:szCs w:val="20"/>
        </w:rPr>
        <w:t xml:space="preserve">ccupational training </w:t>
      </w:r>
    </w:p>
    <w:p w:rsidR="006E059B" w:rsidP="00BB0989" w:rsidRDefault="006E059B" w14:paraId="48204232" w14:textId="7777777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Industries/occupations targeted</w:t>
      </w:r>
    </w:p>
    <w:p w:rsidR="00BB0989" w:rsidP="00BB0989" w:rsidRDefault="00BB0989" w14:paraId="55A389FC" w14:textId="33C92F1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How and why industries/credentials were selected</w:t>
      </w:r>
    </w:p>
    <w:p w:rsidR="006E059B" w:rsidP="006E059B" w:rsidRDefault="006E059B" w14:paraId="5C7E15EE" w14:textId="7777777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Training content, length, and format</w:t>
      </w:r>
    </w:p>
    <w:p w:rsidR="006E059B" w:rsidP="006E059B" w:rsidRDefault="006E059B" w14:paraId="6C1C37F4" w14:textId="7777777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Differences between this training and what might otherwise be offered in the workforce system</w:t>
      </w:r>
    </w:p>
    <w:p w:rsidRPr="00080B90" w:rsidR="005B5234" w:rsidP="00080B90" w:rsidRDefault="00BB0989" w14:paraId="2A287CE9" w14:textId="0020BB5F">
      <w:pPr>
        <w:numPr>
          <w:ilvl w:val="3"/>
          <w:numId w:val="19"/>
        </w:numPr>
        <w:spacing w:after="0" w:line="240" w:lineRule="auto"/>
        <w:contextualSpacing/>
        <w:rPr>
          <w:rFonts w:ascii="Arial" w:hAnsi="Arial" w:eastAsia="Times New Roman" w:cs="Arial"/>
          <w:sz w:val="20"/>
          <w:szCs w:val="20"/>
        </w:rPr>
      </w:pPr>
      <w:r w:rsidRPr="00080B90">
        <w:rPr>
          <w:rFonts w:ascii="Arial" w:hAnsi="Arial" w:eastAsia="Times New Roman" w:cs="Arial"/>
          <w:sz w:val="20"/>
          <w:szCs w:val="20"/>
        </w:rPr>
        <w:t>Career pathways in targeted occupations</w:t>
      </w:r>
    </w:p>
    <w:p w:rsidR="00BC327E" w:rsidP="00C41FD7" w:rsidRDefault="00BC327E" w14:paraId="6F03121C" w14:textId="57740736">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Role of employers in </w:t>
      </w:r>
      <w:r w:rsidR="00922D63">
        <w:rPr>
          <w:rFonts w:ascii="Arial" w:hAnsi="Arial" w:eastAsia="Times New Roman" w:cs="Arial"/>
          <w:sz w:val="20"/>
          <w:szCs w:val="20"/>
        </w:rPr>
        <w:t xml:space="preserve">developing </w:t>
      </w:r>
      <w:r>
        <w:rPr>
          <w:rFonts w:ascii="Arial" w:hAnsi="Arial" w:eastAsia="Times New Roman" w:cs="Arial"/>
          <w:sz w:val="20"/>
          <w:szCs w:val="20"/>
        </w:rPr>
        <w:t>occupational training</w:t>
      </w:r>
      <w:r w:rsidR="00922D63">
        <w:rPr>
          <w:rFonts w:ascii="Arial" w:hAnsi="Arial" w:eastAsia="Times New Roman" w:cs="Arial"/>
          <w:sz w:val="20"/>
          <w:szCs w:val="20"/>
        </w:rPr>
        <w:t xml:space="preserve"> curriculum</w:t>
      </w:r>
    </w:p>
    <w:p w:rsidR="005133D0" w:rsidP="00C41FD7" w:rsidRDefault="005133D0" w14:paraId="741869E5" w14:textId="44222970">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Training challenges and successes</w:t>
      </w:r>
    </w:p>
    <w:p w:rsidR="00624A0D" w:rsidP="00176D7A" w:rsidRDefault="00624A0D" w14:paraId="6C31477B" w14:textId="755D94DA">
      <w:pPr>
        <w:numPr>
          <w:ilvl w:val="2"/>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Work-based training services</w:t>
      </w:r>
      <w:r w:rsidR="00176D7A">
        <w:rPr>
          <w:rFonts w:ascii="Arial" w:hAnsi="Arial" w:eastAsia="Times New Roman" w:cs="Arial"/>
          <w:sz w:val="20"/>
          <w:szCs w:val="20"/>
        </w:rPr>
        <w:t>, including subsidized employment</w:t>
      </w:r>
      <w:r w:rsidR="009127F1">
        <w:rPr>
          <w:rFonts w:ascii="Arial" w:hAnsi="Arial" w:eastAsia="Times New Roman" w:cs="Arial"/>
          <w:sz w:val="20"/>
          <w:szCs w:val="20"/>
        </w:rPr>
        <w:t xml:space="preserve"> or on-the job training OJTs)</w:t>
      </w:r>
      <w:r w:rsidR="00176D7A">
        <w:rPr>
          <w:rFonts w:ascii="Arial" w:hAnsi="Arial" w:eastAsia="Times New Roman" w:cs="Arial"/>
          <w:sz w:val="20"/>
          <w:szCs w:val="20"/>
        </w:rPr>
        <w:t>, paid internships, and unpaid work experience</w:t>
      </w:r>
    </w:p>
    <w:p w:rsidR="005133D0" w:rsidP="005133D0" w:rsidRDefault="005133D0" w14:paraId="4363EB67" w14:textId="77777777">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Industries/occupations targeted</w:t>
      </w:r>
    </w:p>
    <w:p w:rsidR="005133D0" w:rsidP="005133D0" w:rsidRDefault="005133D0" w14:paraId="2A8D38FF" w14:textId="6A3C7EEA">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Work-based training schedule, length, and location</w:t>
      </w:r>
    </w:p>
    <w:p w:rsidR="005133D0" w:rsidP="005133D0" w:rsidRDefault="005133D0" w14:paraId="06D046E9" w14:textId="61C6B906">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Differences between work-based training under this grant and what might otherwise be offered in the workforce system</w:t>
      </w:r>
    </w:p>
    <w:p w:rsidR="005133D0" w:rsidP="005133D0" w:rsidRDefault="005133D0" w14:paraId="666557A5" w14:textId="6F292B12">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Role of employers in developing work-based training opportunities</w:t>
      </w:r>
    </w:p>
    <w:p w:rsidRPr="005133D0" w:rsidR="005133D0" w:rsidP="007F6311" w:rsidRDefault="005133D0" w14:paraId="6B9584DA" w14:textId="1076B2CF">
      <w:pPr>
        <w:numPr>
          <w:ilvl w:val="3"/>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Work-based training challenges and successes</w:t>
      </w:r>
    </w:p>
    <w:p w:rsidR="00013916" w:rsidP="003C3449" w:rsidRDefault="003C3449" w14:paraId="5196EE0D" w14:textId="67B2A55E">
      <w:pPr>
        <w:numPr>
          <w:ilvl w:val="1"/>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Employment services</w:t>
      </w:r>
    </w:p>
    <w:p w:rsidR="00624A0D" w:rsidP="009058A9" w:rsidRDefault="00624A0D" w14:paraId="55736A02" w14:textId="7358A0BF">
      <w:pPr>
        <w:numPr>
          <w:ilvl w:val="2"/>
          <w:numId w:val="19"/>
        </w:numPr>
        <w:spacing w:after="0" w:line="240" w:lineRule="auto"/>
        <w:contextualSpacing/>
        <w:rPr>
          <w:rFonts w:ascii="Arial" w:hAnsi="Arial" w:eastAsia="Times New Roman" w:cs="Arial"/>
          <w:sz w:val="20"/>
          <w:szCs w:val="20"/>
        </w:rPr>
      </w:pPr>
      <w:r w:rsidRPr="009058A9">
        <w:rPr>
          <w:rFonts w:ascii="Arial" w:hAnsi="Arial" w:eastAsia="Times New Roman" w:cs="Arial"/>
          <w:sz w:val="20"/>
          <w:szCs w:val="20"/>
        </w:rPr>
        <w:t xml:space="preserve">Job search and placement assistance  </w:t>
      </w:r>
    </w:p>
    <w:p w:rsidR="009058A9" w:rsidP="009058A9" w:rsidRDefault="009058A9" w14:paraId="113C2B83" w14:textId="16CE8D0A">
      <w:pPr>
        <w:numPr>
          <w:ilvl w:val="2"/>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Job development services</w:t>
      </w:r>
    </w:p>
    <w:p w:rsidR="3B520D9D" w:rsidP="531D4927" w:rsidRDefault="3B520D9D" w14:paraId="66257730" w14:textId="7CD833A0">
      <w:pPr>
        <w:numPr>
          <w:ilvl w:val="2"/>
          <w:numId w:val="19"/>
        </w:numPr>
        <w:spacing w:after="0" w:line="240" w:lineRule="auto"/>
        <w:rPr>
          <w:sz w:val="20"/>
          <w:szCs w:val="20"/>
        </w:rPr>
      </w:pPr>
      <w:r w:rsidRPr="531D4927">
        <w:rPr>
          <w:rFonts w:ascii="Arial" w:hAnsi="Arial" w:eastAsia="Times New Roman" w:cs="Arial"/>
          <w:sz w:val="20"/>
          <w:szCs w:val="20"/>
        </w:rPr>
        <w:t>Jo</w:t>
      </w:r>
      <w:r w:rsidR="00922D63">
        <w:rPr>
          <w:rFonts w:ascii="Arial" w:hAnsi="Arial" w:eastAsia="Times New Roman" w:cs="Arial"/>
          <w:sz w:val="20"/>
          <w:szCs w:val="20"/>
        </w:rPr>
        <w:t>b</w:t>
      </w:r>
      <w:r w:rsidRPr="531D4927">
        <w:rPr>
          <w:rFonts w:ascii="Arial" w:hAnsi="Arial" w:eastAsia="Times New Roman" w:cs="Arial"/>
          <w:sz w:val="20"/>
          <w:szCs w:val="20"/>
        </w:rPr>
        <w:t xml:space="preserve"> retention services</w:t>
      </w:r>
    </w:p>
    <w:p w:rsidR="00BA3E6A" w:rsidP="007F6311" w:rsidRDefault="00BA3E6A" w14:paraId="338D17EA" w14:textId="5E125385">
      <w:pPr>
        <w:numPr>
          <w:ilvl w:val="1"/>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Employer </w:t>
      </w:r>
      <w:r w:rsidR="00222691">
        <w:rPr>
          <w:rFonts w:ascii="Arial" w:hAnsi="Arial" w:eastAsia="Times New Roman" w:cs="Arial"/>
          <w:sz w:val="20"/>
          <w:szCs w:val="20"/>
        </w:rPr>
        <w:t xml:space="preserve">engagement and </w:t>
      </w:r>
      <w:r w:rsidR="004F0F52">
        <w:rPr>
          <w:rFonts w:ascii="Arial" w:hAnsi="Arial" w:eastAsia="Times New Roman" w:cs="Arial"/>
          <w:sz w:val="20"/>
          <w:szCs w:val="20"/>
        </w:rPr>
        <w:t>training</w:t>
      </w:r>
    </w:p>
    <w:p w:rsidR="005515BD" w:rsidP="007F6311" w:rsidRDefault="005515BD" w14:paraId="001B0E41" w14:textId="6C8693EF">
      <w:pPr>
        <w:numPr>
          <w:ilvl w:val="2"/>
          <w:numId w:val="19"/>
        </w:numPr>
        <w:spacing w:after="0" w:line="240" w:lineRule="auto"/>
        <w:rPr>
          <w:rFonts w:ascii="Arial" w:hAnsi="Arial" w:eastAsia="Times New Roman" w:cs="Arial"/>
          <w:sz w:val="20"/>
          <w:szCs w:val="20"/>
        </w:rPr>
      </w:pPr>
      <w:r>
        <w:rPr>
          <w:rFonts w:ascii="Arial" w:hAnsi="Arial" w:eastAsia="Times New Roman" w:cs="Arial"/>
          <w:sz w:val="20"/>
          <w:szCs w:val="20"/>
        </w:rPr>
        <w:lastRenderedPageBreak/>
        <w:t xml:space="preserve">Targeted training for Human Resources, mentors, and others </w:t>
      </w:r>
    </w:p>
    <w:p w:rsidR="00091047" w:rsidP="007F6311" w:rsidRDefault="00091047" w14:paraId="3CE84E4D" w14:textId="65D5D198">
      <w:pPr>
        <w:numPr>
          <w:ilvl w:val="2"/>
          <w:numId w:val="19"/>
        </w:numPr>
        <w:spacing w:after="0" w:line="240" w:lineRule="auto"/>
        <w:rPr>
          <w:rFonts w:ascii="Arial" w:hAnsi="Arial" w:eastAsia="Times New Roman" w:cs="Arial"/>
          <w:sz w:val="20"/>
          <w:szCs w:val="20"/>
        </w:rPr>
      </w:pPr>
      <w:r>
        <w:rPr>
          <w:rFonts w:ascii="Arial" w:hAnsi="Arial" w:eastAsia="Times New Roman" w:cs="Arial"/>
          <w:sz w:val="20"/>
          <w:szCs w:val="20"/>
        </w:rPr>
        <w:t>Engagement strategies for involving employers in the grant</w:t>
      </w:r>
    </w:p>
    <w:p w:rsidRPr="00091047" w:rsidR="00091047" w:rsidP="007F6311" w:rsidRDefault="00091047" w14:paraId="3971AEF7" w14:textId="007ECB7E">
      <w:pPr>
        <w:numPr>
          <w:ilvl w:val="2"/>
          <w:numId w:val="19"/>
        </w:numPr>
        <w:spacing w:after="0" w:line="240" w:lineRule="auto"/>
        <w:rPr>
          <w:rFonts w:ascii="Arial" w:hAnsi="Arial" w:eastAsia="Times New Roman" w:cs="Arial"/>
          <w:sz w:val="20"/>
          <w:szCs w:val="20"/>
        </w:rPr>
      </w:pPr>
      <w:r>
        <w:rPr>
          <w:rFonts w:ascii="Arial" w:hAnsi="Arial" w:eastAsia="Times New Roman" w:cs="Arial"/>
          <w:sz w:val="20"/>
          <w:szCs w:val="20"/>
        </w:rPr>
        <w:t xml:space="preserve">How </w:t>
      </w:r>
      <w:r w:rsidR="007B0B10">
        <w:rPr>
          <w:rFonts w:ascii="Arial" w:hAnsi="Arial" w:eastAsia="Times New Roman" w:cs="Arial"/>
          <w:sz w:val="20"/>
          <w:szCs w:val="20"/>
        </w:rPr>
        <w:t>activities and engagement vary depending on employers’ level of familiarity with and openness to hiring people with SUD</w:t>
      </w:r>
    </w:p>
    <w:p w:rsidRPr="00716CE2" w:rsidR="00044AD8" w:rsidP="007F6311" w:rsidRDefault="00100754" w14:paraId="65A0965D" w14:textId="70238E45">
      <w:pPr>
        <w:numPr>
          <w:ilvl w:val="1"/>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C</w:t>
      </w:r>
      <w:r w:rsidR="00044AD8">
        <w:rPr>
          <w:rFonts w:ascii="Arial" w:hAnsi="Arial" w:eastAsia="Times New Roman" w:cs="Arial"/>
          <w:sz w:val="20"/>
          <w:szCs w:val="20"/>
        </w:rPr>
        <w:t>ase management</w:t>
      </w:r>
      <w:r w:rsidRPr="531D4927" w:rsidR="51814C2F">
        <w:rPr>
          <w:rFonts w:ascii="Arial" w:hAnsi="Arial" w:eastAsia="Times New Roman" w:cs="Arial"/>
          <w:sz w:val="20"/>
          <w:szCs w:val="20"/>
        </w:rPr>
        <w:t xml:space="preserve"> </w:t>
      </w:r>
      <w:r>
        <w:rPr>
          <w:rFonts w:ascii="Arial" w:hAnsi="Arial" w:eastAsia="Times New Roman" w:cs="Arial"/>
          <w:sz w:val="20"/>
          <w:szCs w:val="20"/>
        </w:rPr>
        <w:t>and supportive services</w:t>
      </w:r>
    </w:p>
    <w:p w:rsidRPr="007F6311" w:rsidR="00100754" w:rsidP="007F6311" w:rsidRDefault="00100754" w14:paraId="09ECF095" w14:textId="77777777">
      <w:pPr>
        <w:numPr>
          <w:ilvl w:val="2"/>
          <w:numId w:val="19"/>
        </w:numPr>
        <w:spacing w:after="0" w:line="240" w:lineRule="auto"/>
        <w:rPr>
          <w:rFonts w:ascii="Arial" w:hAnsi="Arial" w:eastAsia="Times New Roman" w:cs="Arial"/>
          <w:sz w:val="20"/>
          <w:szCs w:val="20"/>
        </w:rPr>
      </w:pPr>
      <w:r w:rsidRPr="531D4927">
        <w:rPr>
          <w:rFonts w:ascii="Arial" w:hAnsi="Arial" w:eastAsia="Times New Roman" w:cs="Arial"/>
          <w:sz w:val="20"/>
          <w:szCs w:val="20"/>
        </w:rPr>
        <w:t>Frequency of case management meetings</w:t>
      </w:r>
    </w:p>
    <w:p w:rsidRPr="005133D0" w:rsidR="001C7CA9" w:rsidP="007F6311" w:rsidRDefault="00100754" w14:paraId="660DCCA8" w14:textId="01889B4A">
      <w:pPr>
        <w:numPr>
          <w:ilvl w:val="2"/>
          <w:numId w:val="19"/>
        </w:numPr>
        <w:spacing w:after="0" w:line="240" w:lineRule="auto"/>
        <w:rPr>
          <w:rFonts w:ascii="Arial" w:hAnsi="Arial" w:eastAsia="Times New Roman" w:cs="Arial"/>
          <w:sz w:val="20"/>
          <w:szCs w:val="20"/>
        </w:rPr>
      </w:pPr>
      <w:r w:rsidRPr="531D4927">
        <w:rPr>
          <w:rFonts w:ascii="Arial" w:hAnsi="Arial" w:eastAsia="Times New Roman" w:cs="Arial"/>
          <w:sz w:val="20"/>
          <w:szCs w:val="20"/>
        </w:rPr>
        <w:t>Case management approach</w:t>
      </w:r>
    </w:p>
    <w:p w:rsidR="00DE15F5" w:rsidP="007B665C" w:rsidRDefault="00BC4A44" w14:paraId="657E2A56" w14:textId="283317B7">
      <w:pPr>
        <w:numPr>
          <w:ilvl w:val="1"/>
          <w:numId w:val="37"/>
        </w:numPr>
        <w:spacing w:after="0" w:line="240" w:lineRule="auto"/>
        <w:ind w:right="360"/>
        <w:rPr>
          <w:rFonts w:ascii="Arial" w:hAnsi="Arial" w:eastAsia="Times New Roman" w:cs="Arial"/>
          <w:sz w:val="20"/>
          <w:szCs w:val="20"/>
        </w:rPr>
      </w:pPr>
      <w:r>
        <w:rPr>
          <w:rFonts w:ascii="Arial" w:hAnsi="Arial" w:eastAsia="Times New Roman" w:cs="Arial"/>
          <w:sz w:val="20"/>
          <w:szCs w:val="20"/>
        </w:rPr>
        <w:t xml:space="preserve">Use of goal-setting </w:t>
      </w:r>
      <w:r w:rsidR="007B665C">
        <w:rPr>
          <w:rFonts w:ascii="Arial" w:hAnsi="Arial" w:eastAsia="Times New Roman" w:cs="Arial"/>
          <w:sz w:val="20"/>
          <w:szCs w:val="20"/>
        </w:rPr>
        <w:t>models</w:t>
      </w:r>
    </w:p>
    <w:p w:rsidR="007B665C" w:rsidP="007B665C" w:rsidRDefault="007B665C" w14:paraId="08A64F8D" w14:textId="30E66C4B">
      <w:pPr>
        <w:numPr>
          <w:ilvl w:val="1"/>
          <w:numId w:val="37"/>
        </w:numPr>
        <w:spacing w:after="0" w:line="240" w:lineRule="auto"/>
        <w:ind w:right="360"/>
        <w:rPr>
          <w:rFonts w:ascii="Arial" w:hAnsi="Arial" w:eastAsia="Times New Roman" w:cs="Arial"/>
          <w:sz w:val="20"/>
          <w:szCs w:val="20"/>
        </w:rPr>
      </w:pPr>
      <w:r>
        <w:rPr>
          <w:rFonts w:ascii="Arial" w:hAnsi="Arial" w:eastAsia="Times New Roman" w:cs="Arial"/>
          <w:sz w:val="20"/>
          <w:szCs w:val="20"/>
        </w:rPr>
        <w:t>Use of trauma-informed models</w:t>
      </w:r>
    </w:p>
    <w:p w:rsidRPr="007F6311" w:rsidR="001B4BA3" w:rsidP="007F6311" w:rsidRDefault="001B4BA3" w14:paraId="1EA9FC06" w14:textId="4B298644">
      <w:pPr>
        <w:numPr>
          <w:ilvl w:val="1"/>
          <w:numId w:val="37"/>
        </w:numPr>
        <w:spacing w:after="0" w:line="240" w:lineRule="auto"/>
        <w:ind w:right="360"/>
        <w:rPr>
          <w:rFonts w:ascii="Arial" w:hAnsi="Arial" w:eastAsia="Times New Roman" w:cs="Arial"/>
          <w:sz w:val="20"/>
          <w:szCs w:val="20"/>
        </w:rPr>
      </w:pPr>
      <w:r>
        <w:rPr>
          <w:rFonts w:ascii="Arial" w:hAnsi="Arial" w:eastAsia="Times New Roman" w:cs="Arial"/>
          <w:sz w:val="20"/>
          <w:szCs w:val="20"/>
        </w:rPr>
        <w:t>Tailoring of case management models for people in recovery from SUD</w:t>
      </w:r>
    </w:p>
    <w:p w:rsidRPr="007F6311" w:rsidR="00044AD8" w:rsidP="007F6311" w:rsidRDefault="060CE7E2" w14:paraId="2C9638F6" w14:textId="1437D9AA">
      <w:pPr>
        <w:numPr>
          <w:ilvl w:val="2"/>
          <w:numId w:val="19"/>
        </w:numPr>
        <w:spacing w:after="0" w:line="240" w:lineRule="auto"/>
        <w:rPr>
          <w:rFonts w:ascii="Arial" w:hAnsi="Arial" w:eastAsia="Times New Roman" w:cs="Arial"/>
          <w:sz w:val="20"/>
          <w:szCs w:val="20"/>
        </w:rPr>
      </w:pPr>
      <w:r w:rsidRPr="531D4927">
        <w:rPr>
          <w:rFonts w:ascii="Arial" w:hAnsi="Arial" w:eastAsia="Times New Roman" w:cs="Arial"/>
          <w:sz w:val="20"/>
          <w:szCs w:val="20"/>
        </w:rPr>
        <w:t>Types of supportive services</w:t>
      </w:r>
      <w:r w:rsidR="00B26077">
        <w:rPr>
          <w:rFonts w:ascii="Arial" w:hAnsi="Arial" w:eastAsia="Times New Roman" w:cs="Arial"/>
          <w:sz w:val="20"/>
          <w:szCs w:val="20"/>
        </w:rPr>
        <w:t xml:space="preserve"> available and how these differ under the grant</w:t>
      </w:r>
    </w:p>
    <w:p w:rsidRPr="005133D0" w:rsidR="00FB2997" w:rsidP="00FB2997" w:rsidRDefault="00FB2997" w14:paraId="097E77A0" w14:textId="77777777">
      <w:pPr>
        <w:numPr>
          <w:ilvl w:val="2"/>
          <w:numId w:val="19"/>
        </w:numPr>
        <w:spacing w:after="0" w:line="240" w:lineRule="auto"/>
        <w:rPr>
          <w:rFonts w:ascii="Arial" w:hAnsi="Arial" w:eastAsia="Times New Roman" w:cs="Arial"/>
          <w:sz w:val="20"/>
          <w:szCs w:val="20"/>
        </w:rPr>
      </w:pPr>
      <w:r w:rsidRPr="00DE15F5">
        <w:rPr>
          <w:rFonts w:ascii="Arial" w:hAnsi="Arial" w:eastAsia="Times New Roman" w:cs="Arial"/>
          <w:sz w:val="20"/>
          <w:szCs w:val="20"/>
        </w:rPr>
        <w:t>Most common supportive service needs (and how these differ from typical workforce system population needs)</w:t>
      </w:r>
    </w:p>
    <w:p w:rsidRPr="007F6311" w:rsidR="00044AD8" w:rsidP="007F6311" w:rsidRDefault="00044AD8" w14:paraId="5CB55004" w14:textId="7F142A88">
      <w:pPr>
        <w:numPr>
          <w:ilvl w:val="2"/>
          <w:numId w:val="19"/>
        </w:numPr>
        <w:spacing w:after="0" w:line="240" w:lineRule="auto"/>
        <w:rPr>
          <w:rFonts w:ascii="Arial" w:hAnsi="Arial" w:eastAsia="Times New Roman" w:cs="Arial"/>
          <w:sz w:val="20"/>
          <w:szCs w:val="20"/>
        </w:rPr>
      </w:pPr>
      <w:r w:rsidRPr="00171C41">
        <w:rPr>
          <w:rFonts w:ascii="Arial" w:hAnsi="Arial" w:eastAsia="Times New Roman" w:cs="Arial"/>
          <w:sz w:val="20"/>
          <w:szCs w:val="20"/>
        </w:rPr>
        <w:t>Referrals to other organizations and services</w:t>
      </w:r>
      <w:r w:rsidRPr="531D4927" w:rsidR="68423E86">
        <w:rPr>
          <w:rFonts w:ascii="Arial" w:hAnsi="Arial" w:eastAsia="Times New Roman" w:cs="Arial"/>
          <w:sz w:val="20"/>
          <w:szCs w:val="20"/>
        </w:rPr>
        <w:t>, including community-based and government programs</w:t>
      </w:r>
      <w:r w:rsidR="00FB2997">
        <w:rPr>
          <w:rFonts w:ascii="Arial" w:hAnsi="Arial" w:eastAsia="Times New Roman" w:cs="Arial"/>
          <w:sz w:val="20"/>
          <w:szCs w:val="20"/>
        </w:rPr>
        <w:t>, for supportive services</w:t>
      </w:r>
    </w:p>
    <w:p w:rsidR="66C37044" w:rsidP="007F6311" w:rsidRDefault="66C37044" w14:paraId="0C650D26" w14:textId="30E6BA36">
      <w:pPr>
        <w:numPr>
          <w:ilvl w:val="1"/>
          <w:numId w:val="37"/>
        </w:numPr>
        <w:spacing w:after="0" w:line="240" w:lineRule="auto"/>
        <w:ind w:right="360"/>
        <w:rPr>
          <w:sz w:val="20"/>
          <w:szCs w:val="20"/>
        </w:rPr>
      </w:pPr>
      <w:r w:rsidRPr="531D4927">
        <w:rPr>
          <w:rFonts w:ascii="Arial" w:hAnsi="Arial" w:eastAsia="Times New Roman" w:cs="Arial"/>
          <w:sz w:val="20"/>
          <w:szCs w:val="20"/>
        </w:rPr>
        <w:t xml:space="preserve">Most common referral and </w:t>
      </w:r>
      <w:r w:rsidRPr="531D4927" w:rsidR="3E861E38">
        <w:rPr>
          <w:rFonts w:ascii="Arial" w:hAnsi="Arial" w:eastAsia="Times New Roman" w:cs="Arial"/>
          <w:sz w:val="20"/>
          <w:szCs w:val="20"/>
        </w:rPr>
        <w:t xml:space="preserve">extent of </w:t>
      </w:r>
      <w:r w:rsidRPr="531D4927">
        <w:rPr>
          <w:rFonts w:ascii="Arial" w:hAnsi="Arial" w:eastAsia="Times New Roman" w:cs="Arial"/>
          <w:sz w:val="20"/>
          <w:szCs w:val="20"/>
        </w:rPr>
        <w:t xml:space="preserve">coordination with </w:t>
      </w:r>
      <w:r w:rsidRPr="531D4927" w:rsidR="62CE764D">
        <w:rPr>
          <w:rFonts w:ascii="Arial" w:hAnsi="Arial" w:eastAsia="Times New Roman" w:cs="Arial"/>
          <w:sz w:val="20"/>
          <w:szCs w:val="20"/>
        </w:rPr>
        <w:t>agency referred to</w:t>
      </w:r>
    </w:p>
    <w:p w:rsidR="66C37044" w:rsidP="007F6311" w:rsidRDefault="66C37044" w14:paraId="0706FBC2" w14:textId="40074AED">
      <w:pPr>
        <w:numPr>
          <w:ilvl w:val="1"/>
          <w:numId w:val="37"/>
        </w:numPr>
        <w:spacing w:after="0" w:line="240" w:lineRule="auto"/>
        <w:ind w:right="360"/>
        <w:rPr>
          <w:sz w:val="20"/>
          <w:szCs w:val="20"/>
        </w:rPr>
      </w:pPr>
      <w:r w:rsidRPr="531D4927">
        <w:rPr>
          <w:rFonts w:ascii="Arial" w:hAnsi="Arial" w:eastAsia="Times New Roman" w:cs="Arial"/>
          <w:sz w:val="20"/>
          <w:szCs w:val="20"/>
        </w:rPr>
        <w:t xml:space="preserve">Local policies and initiatives to align services, reduce enrollment burden on participants, or facilitate referrals </w:t>
      </w:r>
    </w:p>
    <w:p w:rsidRPr="00FE01D8" w:rsidR="00C952EB" w:rsidP="007F6311" w:rsidRDefault="00C952EB" w14:paraId="60A0D24B" w14:textId="30EE180E">
      <w:pPr>
        <w:numPr>
          <w:ilvl w:val="1"/>
          <w:numId w:val="19"/>
        </w:numPr>
        <w:spacing w:after="0" w:line="240" w:lineRule="auto"/>
        <w:contextualSpacing/>
        <w:rPr>
          <w:rFonts w:ascii="Arial" w:hAnsi="Arial" w:eastAsia="Times New Roman" w:cs="Arial"/>
          <w:sz w:val="20"/>
          <w:szCs w:val="20"/>
        </w:rPr>
      </w:pPr>
      <w:r w:rsidRPr="00FE01D8">
        <w:rPr>
          <w:rFonts w:ascii="Arial" w:hAnsi="Arial" w:eastAsia="Times New Roman" w:cs="Arial"/>
          <w:sz w:val="20"/>
          <w:szCs w:val="20"/>
        </w:rPr>
        <w:t xml:space="preserve">Treatment and recovery services </w:t>
      </w:r>
      <w:r>
        <w:rPr>
          <w:rFonts w:ascii="Arial" w:hAnsi="Arial" w:eastAsia="Times New Roman" w:cs="Arial"/>
          <w:sz w:val="20"/>
          <w:szCs w:val="20"/>
        </w:rPr>
        <w:t xml:space="preserve">for </w:t>
      </w:r>
      <w:r w:rsidRPr="531D4927" w:rsidR="5EDAAEDA">
        <w:rPr>
          <w:rFonts w:ascii="Arial" w:hAnsi="Arial" w:eastAsia="Times New Roman" w:cs="Arial"/>
          <w:sz w:val="20"/>
          <w:szCs w:val="20"/>
        </w:rPr>
        <w:t>SUD/OUD</w:t>
      </w:r>
      <w:r>
        <w:rPr>
          <w:rFonts w:ascii="Arial" w:hAnsi="Arial" w:eastAsia="Times New Roman" w:cs="Arial"/>
          <w:sz w:val="20"/>
          <w:szCs w:val="20"/>
        </w:rPr>
        <w:t xml:space="preserve"> and </w:t>
      </w:r>
      <w:r w:rsidRPr="00FE01D8">
        <w:rPr>
          <w:rFonts w:ascii="Arial" w:hAnsi="Arial" w:eastAsia="Times New Roman" w:cs="Arial"/>
          <w:sz w:val="20"/>
          <w:szCs w:val="20"/>
        </w:rPr>
        <w:t>mental health</w:t>
      </w:r>
    </w:p>
    <w:p w:rsidRPr="00D707C0" w:rsidR="00D707C0" w:rsidP="00D707C0" w:rsidRDefault="00D92160" w14:paraId="77BF1D39" w14:textId="080A80F8">
      <w:pPr>
        <w:numPr>
          <w:ilvl w:val="2"/>
          <w:numId w:val="19"/>
        </w:numPr>
        <w:tabs>
          <w:tab w:val="num" w:pos="2880"/>
        </w:tabs>
        <w:spacing w:after="0" w:line="240" w:lineRule="auto"/>
        <w:contextualSpacing/>
        <w:rPr>
          <w:rFonts w:ascii="Arial" w:hAnsi="Arial" w:eastAsia="Times New Roman" w:cs="Arial"/>
          <w:sz w:val="20"/>
          <w:szCs w:val="20"/>
        </w:rPr>
      </w:pPr>
      <w:r>
        <w:rPr>
          <w:rFonts w:ascii="Arial" w:hAnsi="Arial" w:eastAsia="Times New Roman" w:cs="Arial"/>
          <w:sz w:val="20"/>
          <w:szCs w:val="20"/>
        </w:rPr>
        <w:t>Development and use of i</w:t>
      </w:r>
      <w:r w:rsidR="00EA6EE5">
        <w:rPr>
          <w:rFonts w:ascii="Arial" w:hAnsi="Arial" w:eastAsia="Times New Roman" w:cs="Arial"/>
          <w:sz w:val="20"/>
          <w:szCs w:val="20"/>
        </w:rPr>
        <w:t>ndividual treatme</w:t>
      </w:r>
      <w:r w:rsidR="00D707C0">
        <w:rPr>
          <w:rFonts w:ascii="Arial" w:hAnsi="Arial" w:eastAsia="Times New Roman" w:cs="Arial"/>
          <w:sz w:val="20"/>
          <w:szCs w:val="20"/>
        </w:rPr>
        <w:t xml:space="preserve">nt plan, including which partners </w:t>
      </w:r>
      <w:r w:rsidR="008C636E">
        <w:rPr>
          <w:rFonts w:ascii="Arial" w:hAnsi="Arial" w:eastAsia="Times New Roman" w:cs="Arial"/>
          <w:sz w:val="20"/>
          <w:szCs w:val="20"/>
        </w:rPr>
        <w:t>are responsible for the plan</w:t>
      </w:r>
    </w:p>
    <w:p w:rsidRPr="00FE01D8" w:rsidR="00C952EB" w:rsidP="00C952EB" w:rsidRDefault="00C952EB" w14:paraId="14B06ECD" w14:textId="3CF7FD31">
      <w:pPr>
        <w:numPr>
          <w:ilvl w:val="2"/>
          <w:numId w:val="19"/>
        </w:numPr>
        <w:tabs>
          <w:tab w:val="num" w:pos="2880"/>
        </w:tabs>
        <w:spacing w:after="0" w:line="240" w:lineRule="auto"/>
        <w:contextualSpacing/>
        <w:rPr>
          <w:rFonts w:ascii="Arial" w:hAnsi="Arial" w:eastAsia="Times New Roman" w:cs="Arial"/>
          <w:sz w:val="20"/>
          <w:szCs w:val="20"/>
        </w:rPr>
      </w:pPr>
      <w:r w:rsidRPr="00FE01D8">
        <w:rPr>
          <w:rFonts w:ascii="Arial" w:hAnsi="Arial" w:eastAsia="Times New Roman" w:cs="Arial"/>
          <w:sz w:val="20"/>
          <w:szCs w:val="20"/>
        </w:rPr>
        <w:t>Medication</w:t>
      </w:r>
      <w:r w:rsidR="00120CDF">
        <w:rPr>
          <w:rFonts w:ascii="Arial" w:hAnsi="Arial" w:eastAsia="Times New Roman" w:cs="Arial"/>
          <w:sz w:val="20"/>
          <w:szCs w:val="20"/>
        </w:rPr>
        <w:t xml:space="preserve"> for opioid use disorder (MOUD)</w:t>
      </w:r>
      <w:r w:rsidRPr="00FE01D8">
        <w:rPr>
          <w:rFonts w:ascii="Arial" w:hAnsi="Arial" w:eastAsia="Times New Roman" w:cs="Arial"/>
          <w:sz w:val="20"/>
          <w:szCs w:val="20"/>
        </w:rPr>
        <w:t xml:space="preserve"> </w:t>
      </w:r>
    </w:p>
    <w:p w:rsidRPr="00FE01D8" w:rsidR="00C952EB" w:rsidP="00C952EB" w:rsidRDefault="00C952EB" w14:paraId="4F9762FF" w14:textId="77777777">
      <w:pPr>
        <w:numPr>
          <w:ilvl w:val="2"/>
          <w:numId w:val="19"/>
        </w:numPr>
        <w:tabs>
          <w:tab w:val="num" w:pos="2880"/>
        </w:tabs>
        <w:spacing w:after="0" w:line="240" w:lineRule="auto"/>
        <w:contextualSpacing/>
        <w:rPr>
          <w:rFonts w:ascii="Arial" w:hAnsi="Arial" w:eastAsia="Times New Roman" w:cs="Arial"/>
          <w:sz w:val="20"/>
          <w:szCs w:val="20"/>
        </w:rPr>
      </w:pPr>
      <w:r w:rsidRPr="00FE01D8">
        <w:rPr>
          <w:rFonts w:ascii="Arial" w:hAnsi="Arial" w:eastAsia="Times New Roman" w:cs="Arial"/>
          <w:sz w:val="20"/>
          <w:szCs w:val="20"/>
        </w:rPr>
        <w:t xml:space="preserve">Outpatient treatment </w:t>
      </w:r>
    </w:p>
    <w:p w:rsidRPr="00E61BC8" w:rsidR="008C636E" w:rsidP="008C636E" w:rsidRDefault="008C636E" w14:paraId="11E7E90B" w14:textId="10B91CAB">
      <w:pPr>
        <w:numPr>
          <w:ilvl w:val="2"/>
          <w:numId w:val="19"/>
        </w:numPr>
        <w:tabs>
          <w:tab w:val="num" w:pos="2880"/>
        </w:tabs>
        <w:spacing w:after="0" w:line="240" w:lineRule="auto"/>
        <w:contextualSpacing/>
        <w:rPr>
          <w:rFonts w:ascii="Arial" w:hAnsi="Arial" w:eastAsia="Times New Roman" w:cs="Arial"/>
          <w:sz w:val="20"/>
          <w:szCs w:val="20"/>
        </w:rPr>
      </w:pPr>
      <w:r w:rsidRPr="00FE01D8">
        <w:rPr>
          <w:rFonts w:ascii="Arial" w:hAnsi="Arial" w:eastAsia="Times New Roman" w:cs="Arial"/>
          <w:sz w:val="20"/>
          <w:szCs w:val="20"/>
        </w:rPr>
        <w:t>Therapy/</w:t>
      </w:r>
      <w:r w:rsidR="00FB2997">
        <w:rPr>
          <w:rFonts w:ascii="Arial" w:hAnsi="Arial" w:eastAsia="Times New Roman" w:cs="Arial"/>
          <w:sz w:val="20"/>
          <w:szCs w:val="20"/>
        </w:rPr>
        <w:t>c</w:t>
      </w:r>
      <w:r w:rsidRPr="00FE01D8">
        <w:rPr>
          <w:rFonts w:ascii="Arial" w:hAnsi="Arial" w:eastAsia="Times New Roman" w:cs="Arial"/>
          <w:sz w:val="20"/>
          <w:szCs w:val="20"/>
        </w:rPr>
        <w:t>ounseling</w:t>
      </w:r>
    </w:p>
    <w:p w:rsidR="00C952EB" w:rsidP="00C952EB" w:rsidRDefault="00C952EB" w14:paraId="7DBDB723" w14:textId="77777777">
      <w:pPr>
        <w:numPr>
          <w:ilvl w:val="2"/>
          <w:numId w:val="19"/>
        </w:numPr>
        <w:tabs>
          <w:tab w:val="num" w:pos="2880"/>
        </w:tabs>
        <w:spacing w:after="0" w:line="240" w:lineRule="auto"/>
        <w:contextualSpacing/>
        <w:rPr>
          <w:rFonts w:ascii="Arial" w:hAnsi="Arial" w:eastAsia="Times New Roman" w:cs="Arial"/>
          <w:sz w:val="20"/>
          <w:szCs w:val="20"/>
        </w:rPr>
      </w:pPr>
      <w:r w:rsidRPr="00FE01D8">
        <w:rPr>
          <w:rFonts w:ascii="Arial" w:hAnsi="Arial" w:eastAsia="Times New Roman" w:cs="Arial"/>
          <w:sz w:val="20"/>
          <w:szCs w:val="20"/>
        </w:rPr>
        <w:t>Monitoring and support for adherence to treatment</w:t>
      </w:r>
    </w:p>
    <w:p w:rsidRPr="00FE01D8" w:rsidR="00B5535F" w:rsidP="00C952EB" w:rsidRDefault="00120CDF" w14:paraId="239A5279" w14:textId="35995ACF">
      <w:pPr>
        <w:numPr>
          <w:ilvl w:val="2"/>
          <w:numId w:val="19"/>
        </w:numPr>
        <w:tabs>
          <w:tab w:val="num" w:pos="2880"/>
        </w:tabs>
        <w:spacing w:after="0" w:line="240" w:lineRule="auto"/>
        <w:contextualSpacing/>
        <w:rPr>
          <w:rFonts w:ascii="Arial" w:hAnsi="Arial" w:eastAsia="Times New Roman" w:cs="Arial"/>
          <w:sz w:val="20"/>
          <w:szCs w:val="20"/>
        </w:rPr>
      </w:pPr>
      <w:r>
        <w:rPr>
          <w:rFonts w:ascii="Arial" w:hAnsi="Arial" w:eastAsia="Times New Roman" w:cs="Arial"/>
          <w:sz w:val="20"/>
          <w:szCs w:val="20"/>
        </w:rPr>
        <w:t>Typical length and intensity of each treatment and recovery service component</w:t>
      </w:r>
    </w:p>
    <w:p w:rsidR="0078737D" w:rsidP="007F6311" w:rsidRDefault="009920EE" w14:paraId="4CA8B189" w14:textId="372DC6BE">
      <w:pPr>
        <w:numPr>
          <w:ilvl w:val="1"/>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Follow up services</w:t>
      </w:r>
      <w:r w:rsidR="0078737D">
        <w:rPr>
          <w:rFonts w:ascii="Arial" w:hAnsi="Arial" w:eastAsia="Times New Roman" w:cs="Arial"/>
          <w:sz w:val="20"/>
          <w:szCs w:val="20"/>
        </w:rPr>
        <w:t xml:space="preserve"> provided to participants once they have left the program</w:t>
      </w:r>
    </w:p>
    <w:p w:rsidR="004F6535" w:rsidP="007F6311" w:rsidRDefault="00655957" w14:paraId="13F2C547" w14:textId="559EB6B0">
      <w:pPr>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Mode</w:t>
      </w:r>
      <w:r w:rsidR="004F6535">
        <w:rPr>
          <w:rFonts w:ascii="Arial" w:hAnsi="Arial" w:eastAsia="Times New Roman" w:cs="Arial"/>
          <w:sz w:val="20"/>
          <w:szCs w:val="20"/>
        </w:rPr>
        <w:t xml:space="preserve"> of follow-up services</w:t>
      </w:r>
    </w:p>
    <w:p w:rsidR="004F6535" w:rsidP="0078737D" w:rsidRDefault="004F6535" w14:paraId="7CAF3B13" w14:textId="697A3020">
      <w:pPr>
        <w:numPr>
          <w:ilvl w:val="2"/>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Frequency of follow-up contact</w:t>
      </w:r>
    </w:p>
    <w:p w:rsidRPr="0078737D" w:rsidR="0078737D" w:rsidP="0078737D" w:rsidRDefault="0078737D" w14:paraId="722E3E16" w14:textId="60642368">
      <w:pPr>
        <w:numPr>
          <w:ilvl w:val="2"/>
          <w:numId w:val="19"/>
        </w:numPr>
        <w:spacing w:after="0" w:line="240" w:lineRule="auto"/>
        <w:contextualSpacing/>
        <w:rPr>
          <w:rFonts w:ascii="Arial" w:hAnsi="Arial" w:eastAsia="Times New Roman" w:cs="Arial"/>
          <w:sz w:val="20"/>
          <w:szCs w:val="20"/>
        </w:rPr>
      </w:pPr>
      <w:r>
        <w:rPr>
          <w:rFonts w:ascii="Arial" w:hAnsi="Arial" w:eastAsia="Times New Roman" w:cs="Arial"/>
          <w:sz w:val="20"/>
          <w:szCs w:val="20"/>
        </w:rPr>
        <w:t>Follow up data collected on participants</w:t>
      </w:r>
    </w:p>
    <w:p w:rsidRPr="005249E6" w:rsidR="005249E6" w:rsidP="005249E6" w:rsidRDefault="005249E6" w14:paraId="778199C3" w14:textId="77777777">
      <w:pPr>
        <w:spacing w:after="0" w:line="240" w:lineRule="auto"/>
        <w:ind w:left="1080"/>
        <w:contextualSpacing/>
        <w:rPr>
          <w:rFonts w:ascii="Arial" w:hAnsi="Arial" w:eastAsia="Times New Roman" w:cs="Arial"/>
          <w:sz w:val="20"/>
          <w:szCs w:val="20"/>
        </w:rPr>
      </w:pPr>
    </w:p>
    <w:p w:rsidRPr="00590544" w:rsidR="00943B92" w:rsidP="00590544" w:rsidRDefault="00943B92" w14:paraId="5B406235" w14:textId="5BDEE7B3">
      <w:pPr>
        <w:numPr>
          <w:ilvl w:val="0"/>
          <w:numId w:val="20"/>
        </w:numPr>
        <w:spacing w:after="0" w:line="240" w:lineRule="auto"/>
        <w:ind w:right="360"/>
        <w:contextualSpacing/>
        <w:jc w:val="both"/>
        <w:rPr>
          <w:rFonts w:ascii="Arial" w:hAnsi="Arial" w:eastAsia="Times New Roman" w:cs="Arial"/>
          <w:sz w:val="20"/>
          <w:szCs w:val="20"/>
        </w:rPr>
      </w:pPr>
      <w:r w:rsidRPr="00B02342">
        <w:rPr>
          <w:rFonts w:ascii="Arial" w:hAnsi="Arial" w:eastAsia="Times New Roman" w:cs="Arial"/>
          <w:b/>
          <w:sz w:val="20"/>
          <w:szCs w:val="20"/>
        </w:rPr>
        <w:t>Service delivery structure—</w:t>
      </w:r>
      <w:r w:rsidR="00590544">
        <w:rPr>
          <w:rFonts w:ascii="Arial" w:hAnsi="Arial" w:eastAsia="Times New Roman" w:cs="Arial"/>
          <w:i/>
          <w:sz w:val="20"/>
          <w:szCs w:val="20"/>
        </w:rPr>
        <w:t>P</w:t>
      </w:r>
      <w:r w:rsidRPr="00B02342" w:rsidR="00590544">
        <w:rPr>
          <w:rFonts w:ascii="Arial" w:hAnsi="Arial" w:eastAsia="Times New Roman" w:cs="Arial"/>
          <w:i/>
          <w:sz w:val="20"/>
          <w:szCs w:val="20"/>
        </w:rPr>
        <w:t>rogram Managers</w:t>
      </w:r>
      <w:r w:rsidR="00590544">
        <w:rPr>
          <w:rFonts w:ascii="Arial" w:hAnsi="Arial" w:eastAsia="Times New Roman" w:cs="Arial"/>
          <w:i/>
          <w:sz w:val="20"/>
          <w:szCs w:val="20"/>
        </w:rPr>
        <w:t>,</w:t>
      </w:r>
      <w:r w:rsidRPr="00B02342" w:rsidR="00590544">
        <w:rPr>
          <w:rFonts w:ascii="Arial" w:hAnsi="Arial" w:eastAsia="Times New Roman" w:cs="Arial"/>
          <w:i/>
          <w:sz w:val="20"/>
          <w:szCs w:val="20"/>
        </w:rPr>
        <w:t xml:space="preserve"> Staff</w:t>
      </w:r>
      <w:r w:rsidR="00590544">
        <w:rPr>
          <w:rFonts w:ascii="Arial" w:hAnsi="Arial" w:eastAsia="Times New Roman" w:cs="Arial"/>
          <w:i/>
          <w:sz w:val="20"/>
          <w:szCs w:val="20"/>
        </w:rPr>
        <w:t>, and Partners</w:t>
      </w:r>
    </w:p>
    <w:p w:rsidRPr="00B02342" w:rsidR="00943B92" w:rsidP="00943B92" w:rsidRDefault="00943B92" w14:paraId="500481B7" w14:textId="77777777">
      <w:pPr>
        <w:spacing w:after="180" w:line="240" w:lineRule="auto"/>
        <w:ind w:left="720" w:right="360"/>
        <w:contextualSpacing/>
        <w:rPr>
          <w:rFonts w:ascii="Arial" w:hAnsi="Arial" w:eastAsia="Times New Roman" w:cs="Arial"/>
          <w:sz w:val="20"/>
          <w:szCs w:val="20"/>
        </w:rPr>
      </w:pPr>
      <w:r w:rsidRPr="00B02342">
        <w:rPr>
          <w:rFonts w:ascii="Arial" w:hAnsi="Arial" w:eastAsia="Times New Roman" w:cs="Arial"/>
          <w:sz w:val="20"/>
          <w:szCs w:val="20"/>
        </w:rPr>
        <w:t>For each service listed above:</w:t>
      </w:r>
    </w:p>
    <w:p w:rsidR="1CB051B4" w:rsidP="531D4927" w:rsidRDefault="1CB051B4" w14:paraId="0C22FBB2" w14:textId="590215A7">
      <w:pPr>
        <w:numPr>
          <w:ilvl w:val="0"/>
          <w:numId w:val="4"/>
        </w:numPr>
        <w:tabs>
          <w:tab w:val="num" w:pos="2160"/>
          <w:tab w:val="num" w:pos="2520"/>
        </w:tabs>
        <w:spacing w:after="0" w:line="240" w:lineRule="auto"/>
        <w:ind w:right="360"/>
        <w:rPr>
          <w:sz w:val="20"/>
          <w:szCs w:val="20"/>
        </w:rPr>
      </w:pPr>
      <w:r w:rsidRPr="531D4927">
        <w:rPr>
          <w:rFonts w:ascii="Arial" w:hAnsi="Arial" w:eastAsia="Times New Roman" w:cs="Arial"/>
          <w:sz w:val="20"/>
          <w:szCs w:val="20"/>
        </w:rPr>
        <w:t xml:space="preserve">Criteria and process for determining which services participants receive, </w:t>
      </w:r>
      <w:r w:rsidR="0020379C">
        <w:rPr>
          <w:rFonts w:ascii="Arial" w:hAnsi="Arial" w:eastAsia="Times New Roman" w:cs="Arial"/>
          <w:sz w:val="20"/>
          <w:szCs w:val="20"/>
        </w:rPr>
        <w:t>including</w:t>
      </w:r>
      <w:r w:rsidRPr="531D4927">
        <w:rPr>
          <w:rFonts w:ascii="Arial" w:hAnsi="Arial" w:eastAsia="Times New Roman" w:cs="Arial"/>
          <w:sz w:val="20"/>
          <w:szCs w:val="20"/>
        </w:rPr>
        <w:t xml:space="preserve"> </w:t>
      </w:r>
      <w:r w:rsidR="007C0A15">
        <w:rPr>
          <w:rFonts w:ascii="Arial" w:hAnsi="Arial" w:eastAsia="Times New Roman" w:cs="Arial"/>
          <w:sz w:val="20"/>
          <w:szCs w:val="20"/>
        </w:rPr>
        <w:t>participant</w:t>
      </w:r>
      <w:r w:rsidRPr="531D4927">
        <w:rPr>
          <w:rFonts w:ascii="Arial" w:hAnsi="Arial" w:eastAsia="Times New Roman" w:cs="Arial"/>
          <w:sz w:val="20"/>
          <w:szCs w:val="20"/>
        </w:rPr>
        <w:t xml:space="preserve"> choice, grant/organizational requirements, and staff discretion  </w:t>
      </w:r>
    </w:p>
    <w:p w:rsidR="1CB051B4" w:rsidP="007C0A15" w:rsidRDefault="1CB051B4" w14:paraId="4B290146" w14:textId="4596BEC4">
      <w:pPr>
        <w:numPr>
          <w:ilvl w:val="1"/>
          <w:numId w:val="4"/>
        </w:numPr>
        <w:tabs>
          <w:tab w:val="num" w:pos="2160"/>
        </w:tabs>
        <w:spacing w:after="0" w:line="240" w:lineRule="auto"/>
        <w:ind w:right="360"/>
        <w:rPr>
          <w:sz w:val="20"/>
          <w:szCs w:val="20"/>
        </w:rPr>
      </w:pPr>
      <w:r w:rsidRPr="531D4927">
        <w:rPr>
          <w:rFonts w:ascii="Arial" w:hAnsi="Arial" w:eastAsia="Times New Roman" w:cs="Arial"/>
          <w:sz w:val="20"/>
          <w:szCs w:val="20"/>
        </w:rPr>
        <w:t>Required services/services provided to all participants</w:t>
      </w:r>
    </w:p>
    <w:p w:rsidR="1CB051B4" w:rsidP="531D4927" w:rsidRDefault="1CB051B4" w14:paraId="4ADEFE4B" w14:textId="2AF7CAA7">
      <w:pPr>
        <w:numPr>
          <w:ilvl w:val="1"/>
          <w:numId w:val="4"/>
        </w:numPr>
        <w:tabs>
          <w:tab w:val="num" w:pos="2160"/>
        </w:tabs>
        <w:spacing w:after="0" w:line="240" w:lineRule="auto"/>
        <w:ind w:right="360"/>
        <w:rPr>
          <w:sz w:val="20"/>
          <w:szCs w:val="20"/>
        </w:rPr>
      </w:pPr>
      <w:r w:rsidRPr="531D4927">
        <w:rPr>
          <w:rFonts w:ascii="Arial" w:hAnsi="Arial" w:eastAsia="Times New Roman" w:cs="Arial"/>
          <w:sz w:val="20"/>
          <w:szCs w:val="20"/>
        </w:rPr>
        <w:t>Services provided on an as-needed basis</w:t>
      </w:r>
    </w:p>
    <w:p w:rsidRPr="00C41FD7" w:rsidR="00943B92" w:rsidP="004E6A7E" w:rsidRDefault="00943B92" w14:paraId="57F129FD" w14:textId="2B78B4D1">
      <w:pPr>
        <w:numPr>
          <w:ilvl w:val="0"/>
          <w:numId w:val="4"/>
        </w:numPr>
        <w:tabs>
          <w:tab w:val="num" w:pos="2160"/>
          <w:tab w:val="num" w:pos="2520"/>
        </w:tabs>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Service sequencing</w:t>
      </w:r>
      <w:r w:rsidR="00C659BE">
        <w:rPr>
          <w:rFonts w:ascii="Arial" w:hAnsi="Arial" w:eastAsia="Times New Roman" w:cs="Arial"/>
          <w:sz w:val="20"/>
          <w:szCs w:val="20"/>
        </w:rPr>
        <w:t xml:space="preserve"> and duration</w:t>
      </w:r>
    </w:p>
    <w:p w:rsidRPr="00C41FD7" w:rsidR="00943B92" w:rsidP="004E6A7E" w:rsidRDefault="00943B92" w14:paraId="59E4A6F3" w14:textId="7FACAFB8">
      <w:pPr>
        <w:numPr>
          <w:ilvl w:val="0"/>
          <w:numId w:val="4"/>
        </w:numPr>
        <w:tabs>
          <w:tab w:val="num" w:pos="2160"/>
          <w:tab w:val="num" w:pos="2520"/>
        </w:tabs>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Service provider and location</w:t>
      </w:r>
    </w:p>
    <w:p w:rsidRPr="00C41FD7" w:rsidR="00943B92" w:rsidP="004E6A7E" w:rsidRDefault="00943B92" w14:paraId="1EDE13C4" w14:textId="7757E838">
      <w:pPr>
        <w:numPr>
          <w:ilvl w:val="0"/>
          <w:numId w:val="4"/>
        </w:numPr>
        <w:tabs>
          <w:tab w:val="num" w:pos="2160"/>
          <w:tab w:val="num" w:pos="2520"/>
        </w:tabs>
        <w:spacing w:after="0" w:line="240" w:lineRule="auto"/>
        <w:ind w:right="360"/>
        <w:contextualSpacing/>
        <w:rPr>
          <w:rFonts w:ascii="Arial" w:hAnsi="Arial" w:eastAsia="Times New Roman" w:cs="Arial"/>
          <w:sz w:val="20"/>
          <w:szCs w:val="20"/>
        </w:rPr>
      </w:pPr>
      <w:r>
        <w:rPr>
          <w:rFonts w:ascii="Arial" w:hAnsi="Arial" w:eastAsia="Times New Roman" w:cs="Arial"/>
          <w:sz w:val="20"/>
          <w:szCs w:val="20"/>
        </w:rPr>
        <w:t>Staff involved in service delivery</w:t>
      </w:r>
      <w:r w:rsidR="00C659BE">
        <w:rPr>
          <w:rFonts w:ascii="Arial" w:hAnsi="Arial" w:eastAsia="Times New Roman" w:cs="Arial"/>
          <w:sz w:val="20"/>
          <w:szCs w:val="20"/>
        </w:rPr>
        <w:t xml:space="preserve"> (including co-location of staff)</w:t>
      </w:r>
      <w:r>
        <w:rPr>
          <w:rFonts w:ascii="Arial" w:hAnsi="Arial" w:eastAsia="Times New Roman" w:cs="Arial"/>
          <w:sz w:val="20"/>
          <w:szCs w:val="20"/>
        </w:rPr>
        <w:t xml:space="preserve"> </w:t>
      </w:r>
    </w:p>
    <w:p w:rsidRPr="00916496" w:rsidR="00B0188B" w:rsidP="00916496" w:rsidRDefault="00943B92" w14:paraId="4970A01E" w14:textId="6C72EA0E">
      <w:pPr>
        <w:numPr>
          <w:ilvl w:val="0"/>
          <w:numId w:val="4"/>
        </w:numPr>
        <w:tabs>
          <w:tab w:val="num" w:pos="2160"/>
          <w:tab w:val="num" w:pos="2520"/>
        </w:tabs>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Organizational partners in delivering service</w:t>
      </w:r>
    </w:p>
    <w:p w:rsidR="00943B92" w:rsidP="00610E16" w:rsidRDefault="00943B92" w14:paraId="7C4ADD47" w14:textId="7666460C">
      <w:pPr>
        <w:spacing w:after="0" w:line="240" w:lineRule="auto"/>
        <w:contextualSpacing/>
        <w:rPr>
          <w:rFonts w:ascii="Arial" w:hAnsi="Arial" w:eastAsia="Times New Roman" w:cs="Arial"/>
          <w:sz w:val="20"/>
          <w:szCs w:val="20"/>
        </w:rPr>
      </w:pPr>
    </w:p>
    <w:p w:rsidR="004E6A7E" w:rsidP="004E6A7E" w:rsidRDefault="00610E16" w14:paraId="15156483" w14:textId="40D4EE81">
      <w:pPr>
        <w:numPr>
          <w:ilvl w:val="0"/>
          <w:numId w:val="2"/>
        </w:numPr>
        <w:spacing w:after="180" w:line="240" w:lineRule="auto"/>
        <w:ind w:right="360"/>
        <w:contextualSpacing/>
        <w:rPr>
          <w:rFonts w:ascii="Arial" w:hAnsi="Arial" w:eastAsia="Times New Roman" w:cs="Arial"/>
          <w:i/>
          <w:iCs/>
          <w:sz w:val="20"/>
          <w:szCs w:val="20"/>
        </w:rPr>
      </w:pPr>
      <w:r w:rsidRPr="531D4927">
        <w:rPr>
          <w:rFonts w:ascii="Arial" w:hAnsi="Arial" w:eastAsia="Times New Roman" w:cs="Arial"/>
          <w:b/>
          <w:bCs/>
          <w:sz w:val="20"/>
          <w:szCs w:val="20"/>
        </w:rPr>
        <w:t>Participant characteristics</w:t>
      </w:r>
      <w:r w:rsidRPr="531D4927" w:rsidR="00806B18">
        <w:rPr>
          <w:rFonts w:ascii="Arial" w:hAnsi="Arial" w:eastAsia="Times New Roman" w:cs="Arial"/>
          <w:b/>
          <w:bCs/>
          <w:sz w:val="20"/>
          <w:szCs w:val="20"/>
        </w:rPr>
        <w:t xml:space="preserve"> and participation in services</w:t>
      </w:r>
      <w:r w:rsidRPr="531D4927">
        <w:rPr>
          <w:rFonts w:ascii="Arial" w:hAnsi="Arial" w:eastAsia="Times New Roman" w:cs="Arial"/>
          <w:b/>
          <w:bCs/>
          <w:sz w:val="20"/>
          <w:szCs w:val="20"/>
        </w:rPr>
        <w:t>—</w:t>
      </w:r>
      <w:r w:rsidRPr="531D4927">
        <w:rPr>
          <w:rFonts w:ascii="Arial" w:hAnsi="Arial" w:eastAsia="Times New Roman" w:cs="Arial"/>
          <w:i/>
          <w:iCs/>
          <w:sz w:val="20"/>
          <w:szCs w:val="20"/>
        </w:rPr>
        <w:t xml:space="preserve">Staff </w:t>
      </w:r>
    </w:p>
    <w:p w:rsidR="00CB2FFF" w:rsidP="004E6A7E" w:rsidRDefault="00AE6A9E" w14:paraId="458CA0F2" w14:textId="60A3D364">
      <w:pPr>
        <w:numPr>
          <w:ilvl w:val="1"/>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D</w:t>
      </w:r>
      <w:r w:rsidR="00413078">
        <w:rPr>
          <w:rFonts w:ascii="Arial" w:hAnsi="Arial" w:eastAsia="Times New Roman" w:cs="Arial"/>
          <w:sz w:val="20"/>
          <w:szCs w:val="20"/>
        </w:rPr>
        <w:t>ifferences</w:t>
      </w:r>
      <w:r>
        <w:rPr>
          <w:rFonts w:ascii="Arial" w:hAnsi="Arial" w:eastAsia="Times New Roman" w:cs="Arial"/>
          <w:sz w:val="20"/>
          <w:szCs w:val="20"/>
        </w:rPr>
        <w:t xml:space="preserve"> in participant characteristics</w:t>
      </w:r>
      <w:r w:rsidR="00413078">
        <w:rPr>
          <w:rFonts w:ascii="Arial" w:hAnsi="Arial" w:eastAsia="Times New Roman" w:cs="Arial"/>
          <w:sz w:val="20"/>
          <w:szCs w:val="20"/>
        </w:rPr>
        <w:t xml:space="preserve"> </w:t>
      </w:r>
      <w:r w:rsidR="00060780">
        <w:rPr>
          <w:rFonts w:ascii="Arial" w:hAnsi="Arial" w:eastAsia="Times New Roman" w:cs="Arial"/>
          <w:sz w:val="20"/>
          <w:szCs w:val="20"/>
        </w:rPr>
        <w:t>between grant target populations</w:t>
      </w:r>
    </w:p>
    <w:p w:rsidR="00400D09" w:rsidP="004E6A7E" w:rsidRDefault="00400D09" w14:paraId="65937D11" w14:textId="07F19A2B">
      <w:pPr>
        <w:numPr>
          <w:ilvl w:val="1"/>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Trends or changes in demographics over </w:t>
      </w:r>
      <w:r w:rsidR="00AE6A9E">
        <w:rPr>
          <w:rFonts w:ascii="Arial" w:hAnsi="Arial" w:eastAsia="Times New Roman" w:cs="Arial"/>
          <w:sz w:val="20"/>
          <w:szCs w:val="20"/>
        </w:rPr>
        <w:t xml:space="preserve">grant </w:t>
      </w:r>
      <w:r>
        <w:rPr>
          <w:rFonts w:ascii="Arial" w:hAnsi="Arial" w:eastAsia="Times New Roman" w:cs="Arial"/>
          <w:sz w:val="20"/>
          <w:szCs w:val="20"/>
        </w:rPr>
        <w:t>period</w:t>
      </w:r>
    </w:p>
    <w:p w:rsidR="009823FD" w:rsidP="004E6A7E" w:rsidRDefault="009823FD" w14:paraId="0E3D5C74" w14:textId="09F96AC1">
      <w:pPr>
        <w:numPr>
          <w:ilvl w:val="1"/>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Differences between participants and other workforce system customers</w:t>
      </w:r>
    </w:p>
    <w:p w:rsidR="005445EA" w:rsidP="00580F39" w:rsidRDefault="00580F39" w14:paraId="1828487E" w14:textId="64EEAEE3">
      <w:pPr>
        <w:numPr>
          <w:ilvl w:val="1"/>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Participation in services </w:t>
      </w:r>
    </w:p>
    <w:p w:rsidR="00580F39" w:rsidP="005445EA" w:rsidRDefault="005445EA" w14:paraId="1DBAB8CC" w14:textId="3A7F83C9">
      <w:pPr>
        <w:numPr>
          <w:ilvl w:val="2"/>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Utilization of different services and why</w:t>
      </w:r>
    </w:p>
    <w:p w:rsidR="00F14620" w:rsidP="00F14620" w:rsidRDefault="00F14620" w14:paraId="115A1F38" w14:textId="7E789B1E">
      <w:pPr>
        <w:numPr>
          <w:ilvl w:val="2"/>
          <w:numId w:val="19"/>
        </w:numPr>
        <w:spacing w:after="180" w:line="240" w:lineRule="auto"/>
        <w:ind w:right="360"/>
        <w:contextualSpacing/>
        <w:rPr>
          <w:rFonts w:ascii="Arial" w:hAnsi="Arial" w:eastAsia="Times New Roman" w:cs="Arial"/>
          <w:sz w:val="20"/>
          <w:szCs w:val="20"/>
        </w:rPr>
      </w:pPr>
      <w:r w:rsidRPr="531D4927">
        <w:rPr>
          <w:rFonts w:ascii="Arial" w:hAnsi="Arial" w:eastAsia="Times New Roman" w:cs="Arial"/>
          <w:sz w:val="20"/>
          <w:szCs w:val="20"/>
        </w:rPr>
        <w:t>Persistence in service</w:t>
      </w:r>
      <w:r w:rsidRPr="531D4927" w:rsidR="5CC55B17">
        <w:rPr>
          <w:rFonts w:ascii="Arial" w:hAnsi="Arial" w:eastAsia="Times New Roman" w:cs="Arial"/>
          <w:sz w:val="20"/>
          <w:szCs w:val="20"/>
        </w:rPr>
        <w:t xml:space="preserve">s and how long people participate </w:t>
      </w:r>
    </w:p>
    <w:p w:rsidR="00F14620" w:rsidP="00F14620" w:rsidRDefault="00F14620" w14:paraId="796115C2" w14:textId="3A76CFE7">
      <w:pPr>
        <w:numPr>
          <w:ilvl w:val="2"/>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Patterns in utilization or persistence by target population or other characteristics </w:t>
      </w:r>
    </w:p>
    <w:p w:rsidRPr="00F14620" w:rsidR="00EB53DB" w:rsidP="00F14620" w:rsidRDefault="00EB53DB" w14:paraId="7B129639" w14:textId="7FC5BCAC">
      <w:pPr>
        <w:numPr>
          <w:ilvl w:val="2"/>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Challenges with meeting training program requirements, such as attendance.</w:t>
      </w:r>
    </w:p>
    <w:p w:rsidRPr="00961D53" w:rsidR="00DE0AA1" w:rsidP="00D614A6" w:rsidRDefault="00DE0AA1" w14:paraId="28E63F57" w14:textId="29968DA6">
      <w:pPr>
        <w:numPr>
          <w:ilvl w:val="1"/>
          <w:numId w:val="19"/>
        </w:numPr>
        <w:spacing w:after="180" w:line="240" w:lineRule="auto"/>
        <w:ind w:right="360"/>
        <w:contextualSpacing/>
        <w:rPr>
          <w:rFonts w:eastAsiaTheme="minorEastAsia"/>
          <w:sz w:val="20"/>
          <w:szCs w:val="20"/>
        </w:rPr>
      </w:pPr>
      <w:r>
        <w:rPr>
          <w:rFonts w:ascii="Arial" w:hAnsi="Arial" w:eastAsia="Times New Roman" w:cs="Arial"/>
          <w:sz w:val="20"/>
          <w:szCs w:val="20"/>
        </w:rPr>
        <w:t>Barriers to participants’ success in the program</w:t>
      </w:r>
      <w:r w:rsidR="00295E60">
        <w:rPr>
          <w:rFonts w:ascii="Arial" w:hAnsi="Arial" w:eastAsia="Times New Roman" w:cs="Arial"/>
          <w:sz w:val="20"/>
          <w:szCs w:val="20"/>
        </w:rPr>
        <w:t>; extent to which SUDs are an issue</w:t>
      </w:r>
    </w:p>
    <w:p w:rsidRPr="00CB2FFF" w:rsidR="000A53F9" w:rsidP="4A4DB133" w:rsidRDefault="00961D53" w14:paraId="5839E385" w14:textId="1F54C687">
      <w:pPr>
        <w:numPr>
          <w:ilvl w:val="1"/>
          <w:numId w:val="19"/>
        </w:numPr>
        <w:spacing w:after="180" w:line="240" w:lineRule="auto"/>
        <w:ind w:right="360"/>
        <w:contextualSpacing/>
        <w:rPr>
          <w:rFonts w:ascii="Arial" w:hAnsi="Arial" w:eastAsia="Times New Roman" w:cs="Arial"/>
          <w:i/>
          <w:iCs/>
          <w:sz w:val="20"/>
          <w:szCs w:val="20"/>
        </w:rPr>
      </w:pPr>
      <w:r>
        <w:rPr>
          <w:rFonts w:ascii="Arial" w:hAnsi="Arial" w:eastAsia="Times New Roman" w:cs="Arial"/>
          <w:sz w:val="20"/>
          <w:szCs w:val="20"/>
        </w:rPr>
        <w:lastRenderedPageBreak/>
        <w:t>Strategies to mitigate barriers</w:t>
      </w:r>
    </w:p>
    <w:p w:rsidRPr="00CB2FFF" w:rsidR="000A53F9" w:rsidP="38011183" w:rsidRDefault="619490E3" w14:paraId="18DB65D1" w14:textId="206EEFCC">
      <w:pPr>
        <w:numPr>
          <w:ilvl w:val="1"/>
          <w:numId w:val="19"/>
        </w:numPr>
        <w:spacing w:after="180" w:line="240" w:lineRule="auto"/>
        <w:ind w:right="360"/>
        <w:contextualSpacing/>
        <w:rPr>
          <w:i/>
          <w:iCs/>
          <w:sz w:val="20"/>
          <w:szCs w:val="20"/>
        </w:rPr>
      </w:pPr>
      <w:r w:rsidRPr="38011183">
        <w:rPr>
          <w:rFonts w:ascii="Arial" w:hAnsi="Arial" w:eastAsia="Times New Roman" w:cs="Arial"/>
          <w:sz w:val="20"/>
          <w:szCs w:val="20"/>
        </w:rPr>
        <w:t xml:space="preserve">Participant strengths and facilitators of </w:t>
      </w:r>
      <w:r w:rsidRPr="38011183" w:rsidR="749BEADA">
        <w:rPr>
          <w:rFonts w:ascii="Arial" w:hAnsi="Arial" w:eastAsia="Times New Roman" w:cs="Arial"/>
          <w:sz w:val="20"/>
          <w:szCs w:val="20"/>
        </w:rPr>
        <w:t>success in the program</w:t>
      </w:r>
    </w:p>
    <w:p w:rsidRPr="00C77088" w:rsidR="000A53F9" w:rsidP="000A53F9" w:rsidRDefault="000A53F9" w14:paraId="65D429F3" w14:textId="4BF30B23">
      <w:pPr>
        <w:numPr>
          <w:ilvl w:val="1"/>
          <w:numId w:val="19"/>
        </w:numPr>
        <w:spacing w:after="180" w:line="240" w:lineRule="auto"/>
        <w:ind w:right="360"/>
        <w:contextualSpacing/>
        <w:rPr>
          <w:i/>
          <w:iCs/>
          <w:sz w:val="20"/>
          <w:szCs w:val="20"/>
        </w:rPr>
      </w:pPr>
      <w:r w:rsidRPr="469D38CD">
        <w:rPr>
          <w:rFonts w:ascii="Arial" w:hAnsi="Arial" w:eastAsia="Times New Roman" w:cs="Arial"/>
          <w:sz w:val="20"/>
          <w:szCs w:val="20"/>
        </w:rPr>
        <w:t xml:space="preserve">Engagement and reengagement strategies </w:t>
      </w:r>
    </w:p>
    <w:p w:rsidRPr="000A53F9" w:rsidR="000B1390" w:rsidP="00916496" w:rsidRDefault="000B1390" w14:paraId="2D40C3D9" w14:textId="699CCA3D">
      <w:pPr>
        <w:spacing w:after="180" w:line="240" w:lineRule="auto"/>
        <w:ind w:right="360"/>
        <w:contextualSpacing/>
        <w:rPr>
          <w:rFonts w:ascii="Arial" w:hAnsi="Arial" w:eastAsia="Times New Roman" w:cs="Arial"/>
          <w:i/>
          <w:iCs/>
          <w:sz w:val="20"/>
          <w:szCs w:val="20"/>
        </w:rPr>
      </w:pPr>
    </w:p>
    <w:p w:rsidRPr="000B1390" w:rsidR="00C46BBD" w:rsidP="0891D5D9" w:rsidRDefault="0904AB70" w14:paraId="42B9345B" w14:textId="1DF2D70C">
      <w:pPr>
        <w:numPr>
          <w:ilvl w:val="0"/>
          <w:numId w:val="2"/>
        </w:numPr>
        <w:spacing w:after="180" w:line="240" w:lineRule="auto"/>
        <w:ind w:right="360"/>
        <w:contextualSpacing/>
        <w:rPr>
          <w:rFonts w:ascii="Arial" w:hAnsi="Arial" w:eastAsia="Times New Roman" w:cs="Arial"/>
          <w:i/>
          <w:iCs/>
          <w:sz w:val="20"/>
          <w:szCs w:val="20"/>
        </w:rPr>
      </w:pPr>
      <w:r w:rsidRPr="0891D5D9">
        <w:rPr>
          <w:rFonts w:ascii="Arial" w:hAnsi="Arial" w:eastAsia="Times New Roman" w:cs="Arial"/>
          <w:b/>
          <w:bCs/>
          <w:sz w:val="20"/>
          <w:szCs w:val="20"/>
        </w:rPr>
        <w:t xml:space="preserve"> </w:t>
      </w:r>
      <w:r w:rsidRPr="0891D5D9" w:rsidR="059B4D5D">
        <w:rPr>
          <w:rFonts w:ascii="Arial" w:hAnsi="Arial" w:eastAsia="Times New Roman" w:cs="Arial"/>
          <w:b/>
          <w:bCs/>
          <w:sz w:val="20"/>
          <w:szCs w:val="20"/>
        </w:rPr>
        <w:t xml:space="preserve"> Program performance and outcomes</w:t>
      </w:r>
      <w:r w:rsidRPr="0891D5D9" w:rsidR="000B1390">
        <w:rPr>
          <w:rFonts w:ascii="Arial" w:hAnsi="Arial" w:eastAsia="Times New Roman" w:cs="Arial"/>
          <w:b/>
          <w:bCs/>
          <w:sz w:val="20"/>
          <w:szCs w:val="20"/>
        </w:rPr>
        <w:t>—</w:t>
      </w:r>
      <w:r w:rsidRPr="0891D5D9" w:rsidR="000B1390">
        <w:rPr>
          <w:rFonts w:ascii="Arial" w:hAnsi="Arial" w:eastAsia="Times New Roman" w:cs="Arial"/>
          <w:i/>
          <w:iCs/>
          <w:sz w:val="20"/>
          <w:szCs w:val="20"/>
        </w:rPr>
        <w:t>Program Managers</w:t>
      </w:r>
    </w:p>
    <w:p w:rsidRPr="00F67BFA" w:rsidR="006F6296" w:rsidP="006F6296" w:rsidRDefault="006F6296" w14:paraId="2FA840B0" w14:textId="6FE7C069">
      <w:pPr>
        <w:numPr>
          <w:ilvl w:val="0"/>
          <w:numId w:val="26"/>
        </w:numPr>
        <w:spacing w:after="0" w:line="240" w:lineRule="auto"/>
        <w:ind w:right="360"/>
        <w:rPr>
          <w:sz w:val="20"/>
          <w:szCs w:val="20"/>
        </w:rPr>
      </w:pPr>
      <w:r w:rsidRPr="531D4927">
        <w:rPr>
          <w:rFonts w:ascii="Arial" w:hAnsi="Arial" w:eastAsia="Times New Roman" w:cs="Arial"/>
          <w:sz w:val="20"/>
          <w:szCs w:val="20"/>
        </w:rPr>
        <w:t xml:space="preserve">Successes and challenges meeting </w:t>
      </w:r>
      <w:r w:rsidR="00583D14">
        <w:rPr>
          <w:rFonts w:ascii="Arial" w:hAnsi="Arial" w:eastAsia="Times New Roman" w:cs="Arial"/>
          <w:sz w:val="20"/>
          <w:szCs w:val="20"/>
        </w:rPr>
        <w:t>grant outcomes</w:t>
      </w:r>
      <w:r w:rsidRPr="531D4927">
        <w:rPr>
          <w:rFonts w:ascii="Arial" w:hAnsi="Arial" w:eastAsia="Times New Roman" w:cs="Arial"/>
          <w:sz w:val="20"/>
          <w:szCs w:val="20"/>
        </w:rPr>
        <w:t xml:space="preserve"> </w:t>
      </w:r>
      <w:r>
        <w:rPr>
          <w:rFonts w:ascii="Arial" w:hAnsi="Arial" w:eastAsia="Times New Roman" w:cs="Arial"/>
          <w:sz w:val="20"/>
          <w:szCs w:val="20"/>
        </w:rPr>
        <w:t>and reasons why</w:t>
      </w:r>
    </w:p>
    <w:p w:rsidRPr="00F67BFA" w:rsidR="006F6296" w:rsidP="006F6296" w:rsidRDefault="00AE47E6" w14:paraId="755691A5" w14:textId="45B0064E">
      <w:pPr>
        <w:numPr>
          <w:ilvl w:val="1"/>
          <w:numId w:val="26"/>
        </w:numPr>
        <w:spacing w:after="0" w:line="240" w:lineRule="auto"/>
        <w:ind w:right="360"/>
        <w:rPr>
          <w:sz w:val="20"/>
          <w:szCs w:val="20"/>
        </w:rPr>
      </w:pPr>
      <w:r>
        <w:rPr>
          <w:rFonts w:ascii="Arial" w:hAnsi="Arial" w:eastAsia="Times New Roman" w:cs="Arial"/>
          <w:sz w:val="20"/>
          <w:szCs w:val="20"/>
        </w:rPr>
        <w:t>Enrollment in job training and services</w:t>
      </w:r>
    </w:p>
    <w:p w:rsidRPr="00F67BFA" w:rsidR="00AE47E6" w:rsidP="00AE47E6" w:rsidRDefault="00AE47E6" w14:paraId="440E17AB" w14:textId="317F18C0">
      <w:pPr>
        <w:numPr>
          <w:ilvl w:val="1"/>
          <w:numId w:val="26"/>
        </w:numPr>
        <w:spacing w:after="0" w:line="240" w:lineRule="auto"/>
        <w:ind w:right="360"/>
        <w:rPr>
          <w:sz w:val="20"/>
          <w:szCs w:val="20"/>
        </w:rPr>
      </w:pPr>
      <w:r>
        <w:rPr>
          <w:rFonts w:ascii="Arial" w:hAnsi="Arial" w:eastAsia="Times New Roman" w:cs="Arial"/>
          <w:sz w:val="20"/>
          <w:szCs w:val="20"/>
        </w:rPr>
        <w:t>Receipt of supportive services, treatment, and recovery services</w:t>
      </w:r>
    </w:p>
    <w:p w:rsidRPr="00BC1EC9" w:rsidR="00AE47E6" w:rsidP="00AE47E6" w:rsidRDefault="00AE47E6" w14:paraId="6956D33F" w14:textId="7106BCEF">
      <w:pPr>
        <w:numPr>
          <w:ilvl w:val="1"/>
          <w:numId w:val="26"/>
        </w:numPr>
        <w:spacing w:after="0" w:line="240" w:lineRule="auto"/>
        <w:ind w:right="360"/>
        <w:rPr>
          <w:sz w:val="20"/>
          <w:szCs w:val="20"/>
        </w:rPr>
      </w:pPr>
      <w:r>
        <w:rPr>
          <w:rFonts w:ascii="Arial" w:hAnsi="Arial" w:eastAsia="Times New Roman" w:cs="Arial"/>
          <w:sz w:val="20"/>
          <w:szCs w:val="20"/>
        </w:rPr>
        <w:t>Completion of job training and services</w:t>
      </w:r>
    </w:p>
    <w:p w:rsidRPr="00F67BFA" w:rsidR="00EF0A29" w:rsidP="006F6296" w:rsidRDefault="00AE47E6" w14:paraId="54413CEC" w14:textId="012C991D">
      <w:pPr>
        <w:numPr>
          <w:ilvl w:val="1"/>
          <w:numId w:val="26"/>
        </w:numPr>
        <w:spacing w:after="0" w:line="240" w:lineRule="auto"/>
        <w:ind w:right="360"/>
        <w:rPr>
          <w:sz w:val="20"/>
          <w:szCs w:val="20"/>
        </w:rPr>
      </w:pPr>
      <w:r>
        <w:rPr>
          <w:rFonts w:ascii="Arial" w:hAnsi="Arial" w:eastAsia="Times New Roman" w:cs="Arial"/>
          <w:sz w:val="20"/>
          <w:szCs w:val="20"/>
        </w:rPr>
        <w:t>Ent</w:t>
      </w:r>
      <w:r w:rsidR="00583D14">
        <w:rPr>
          <w:rFonts w:ascii="Arial" w:hAnsi="Arial" w:eastAsia="Times New Roman" w:cs="Arial"/>
          <w:sz w:val="20"/>
          <w:szCs w:val="20"/>
        </w:rPr>
        <w:t>ry into</w:t>
      </w:r>
      <w:r>
        <w:rPr>
          <w:rFonts w:ascii="Arial" w:hAnsi="Arial" w:eastAsia="Times New Roman" w:cs="Arial"/>
          <w:sz w:val="20"/>
          <w:szCs w:val="20"/>
        </w:rPr>
        <w:t xml:space="preserve"> employment </w:t>
      </w:r>
      <w:r w:rsidR="00583D14">
        <w:rPr>
          <w:rFonts w:ascii="Arial" w:hAnsi="Arial" w:eastAsia="Times New Roman" w:cs="Arial"/>
          <w:sz w:val="20"/>
          <w:szCs w:val="20"/>
        </w:rPr>
        <w:t>related to training and services</w:t>
      </w:r>
    </w:p>
    <w:p w:rsidR="00583D14" w:rsidP="00F67BFA" w:rsidRDefault="00B9798E" w14:paraId="75AD4238" w14:textId="1EDB4D5F">
      <w:pPr>
        <w:numPr>
          <w:ilvl w:val="1"/>
          <w:numId w:val="26"/>
        </w:numPr>
        <w:spacing w:after="0" w:line="240" w:lineRule="auto"/>
        <w:ind w:right="360"/>
        <w:rPr>
          <w:sz w:val="20"/>
          <w:szCs w:val="20"/>
        </w:rPr>
      </w:pPr>
      <w:r>
        <w:rPr>
          <w:rFonts w:ascii="Arial" w:hAnsi="Arial" w:eastAsia="Times New Roman" w:cs="Arial"/>
          <w:sz w:val="20"/>
          <w:szCs w:val="20"/>
        </w:rPr>
        <w:t>Employment retention</w:t>
      </w:r>
    </w:p>
    <w:p w:rsidR="5E309567" w:rsidP="4A4DB133" w:rsidRDefault="5E309567" w14:paraId="7977A89C" w14:textId="05703409">
      <w:pPr>
        <w:numPr>
          <w:ilvl w:val="0"/>
          <w:numId w:val="26"/>
        </w:numPr>
        <w:spacing w:after="0" w:line="240" w:lineRule="auto"/>
        <w:ind w:right="360"/>
        <w:rPr>
          <w:sz w:val="20"/>
          <w:szCs w:val="20"/>
        </w:rPr>
      </w:pPr>
      <w:r w:rsidRPr="531D4927">
        <w:rPr>
          <w:rFonts w:ascii="Arial" w:hAnsi="Arial" w:eastAsia="Times New Roman" w:cs="Arial"/>
          <w:sz w:val="20"/>
          <w:szCs w:val="20"/>
        </w:rPr>
        <w:t>Perceptions on appropriateness of designated performance indicators for grant and why</w:t>
      </w:r>
    </w:p>
    <w:p w:rsidRPr="000B0631" w:rsidR="000A243E" w:rsidP="000A243E" w:rsidRDefault="000A243E" w14:paraId="67FBD3EB" w14:textId="77777777">
      <w:pPr>
        <w:numPr>
          <w:ilvl w:val="0"/>
          <w:numId w:val="26"/>
        </w:numPr>
        <w:spacing w:after="0" w:line="240" w:lineRule="auto"/>
        <w:ind w:right="360"/>
        <w:rPr>
          <w:sz w:val="20"/>
          <w:szCs w:val="20"/>
        </w:rPr>
      </w:pPr>
      <w:r w:rsidRPr="531D4927">
        <w:rPr>
          <w:rFonts w:ascii="Arial" w:hAnsi="Arial" w:eastAsia="Times New Roman" w:cs="Arial"/>
          <w:sz w:val="20"/>
          <w:szCs w:val="20"/>
        </w:rPr>
        <w:t xml:space="preserve">Suggested performance indicators </w:t>
      </w:r>
    </w:p>
    <w:p w:rsidR="000B1390" w:rsidP="4A4DB133" w:rsidRDefault="000B1390" w14:paraId="61BDD767" w14:textId="284D616F">
      <w:pPr>
        <w:spacing w:after="0" w:line="240" w:lineRule="auto"/>
        <w:ind w:left="1080" w:right="360"/>
        <w:rPr>
          <w:rFonts w:ascii="Arial" w:hAnsi="Arial" w:eastAsia="Times New Roman" w:cs="Arial"/>
          <w:sz w:val="20"/>
          <w:szCs w:val="20"/>
        </w:rPr>
      </w:pPr>
    </w:p>
    <w:p w:rsidRPr="00B02342" w:rsidR="000B1390" w:rsidP="4A4DB133" w:rsidRDefault="000B1390" w14:paraId="27346A52" w14:textId="2AA608A7">
      <w:pPr>
        <w:pStyle w:val="ListParagraph"/>
        <w:numPr>
          <w:ilvl w:val="0"/>
          <w:numId w:val="2"/>
        </w:numPr>
        <w:spacing w:after="0" w:line="240" w:lineRule="auto"/>
        <w:ind w:right="360"/>
        <w:jc w:val="both"/>
        <w:rPr>
          <w:rFonts w:eastAsiaTheme="minorEastAsia"/>
          <w:b/>
          <w:bCs/>
          <w:i/>
          <w:iCs/>
          <w:sz w:val="20"/>
          <w:szCs w:val="20"/>
        </w:rPr>
      </w:pPr>
      <w:r w:rsidRPr="4A4DB133">
        <w:rPr>
          <w:rFonts w:ascii="Arial" w:hAnsi="Arial" w:eastAsia="Times New Roman" w:cs="Arial"/>
          <w:b/>
          <w:bCs/>
          <w:sz w:val="20"/>
          <w:szCs w:val="20"/>
        </w:rPr>
        <w:t>Operational Challenges and Successes—</w:t>
      </w:r>
      <w:r w:rsidRPr="4A4DB133">
        <w:rPr>
          <w:rFonts w:ascii="Arial" w:hAnsi="Arial" w:eastAsia="Times New Roman" w:cs="Arial"/>
          <w:i/>
          <w:iCs/>
          <w:sz w:val="20"/>
          <w:szCs w:val="20"/>
        </w:rPr>
        <w:t>Program Managers, Staff and Partners</w:t>
      </w:r>
    </w:p>
    <w:p w:rsidRPr="006B454E" w:rsidR="009F4021" w:rsidP="006B454E" w:rsidRDefault="009F4021" w14:paraId="5F8CC2D3" w14:textId="33FE02FF">
      <w:pPr>
        <w:numPr>
          <w:ilvl w:val="0"/>
          <w:numId w:val="27"/>
        </w:numPr>
        <w:spacing w:after="180" w:line="240" w:lineRule="auto"/>
        <w:ind w:right="360"/>
        <w:contextualSpacing/>
        <w:rPr>
          <w:rFonts w:ascii="Arial" w:hAnsi="Arial" w:eastAsia="Times New Roman" w:cs="Arial"/>
          <w:i/>
          <w:iCs/>
          <w:sz w:val="20"/>
          <w:szCs w:val="20"/>
        </w:rPr>
      </w:pPr>
      <w:r w:rsidRPr="006B454E">
        <w:rPr>
          <w:rFonts w:ascii="Arial" w:hAnsi="Arial" w:eastAsia="Times New Roman" w:cs="Arial"/>
          <w:sz w:val="20"/>
          <w:szCs w:val="20"/>
        </w:rPr>
        <w:t xml:space="preserve">Challenges the program encountered and how they were overcome, including challenges related to </w:t>
      </w:r>
      <w:r w:rsidR="00721FBC">
        <w:rPr>
          <w:rFonts w:ascii="Arial" w:hAnsi="Arial" w:eastAsia="Times New Roman" w:cs="Arial"/>
          <w:sz w:val="20"/>
          <w:szCs w:val="20"/>
        </w:rPr>
        <w:t>combining treatment and employment services and forming relevant partnerships</w:t>
      </w:r>
    </w:p>
    <w:p w:rsidRPr="00FE01D8" w:rsidR="004F3CA8" w:rsidP="004F3CA8" w:rsidRDefault="004F3CA8" w14:paraId="413E1876" w14:textId="01E17040">
      <w:pPr>
        <w:numPr>
          <w:ilvl w:val="0"/>
          <w:numId w:val="27"/>
        </w:numPr>
        <w:spacing w:after="180" w:line="240" w:lineRule="auto"/>
        <w:ind w:right="360"/>
        <w:contextualSpacing/>
        <w:rPr>
          <w:rFonts w:ascii="Arial" w:hAnsi="Arial" w:eastAsia="Times New Roman" w:cs="Arial"/>
          <w:i/>
          <w:iCs/>
          <w:sz w:val="20"/>
          <w:szCs w:val="20"/>
        </w:rPr>
      </w:pPr>
      <w:r>
        <w:rPr>
          <w:rFonts w:ascii="Arial" w:hAnsi="Arial" w:eastAsia="Times New Roman" w:cs="Arial"/>
          <w:sz w:val="20"/>
          <w:szCs w:val="20"/>
        </w:rPr>
        <w:t xml:space="preserve">Promising approaches developed by program, </w:t>
      </w:r>
      <w:r w:rsidR="00721FBC">
        <w:rPr>
          <w:rFonts w:ascii="Arial" w:hAnsi="Arial" w:eastAsia="Times New Roman" w:cs="Arial"/>
          <w:sz w:val="20"/>
          <w:szCs w:val="20"/>
        </w:rPr>
        <w:t xml:space="preserve">including approaches to </w:t>
      </w:r>
      <w:r w:rsidRPr="00FE01D8">
        <w:rPr>
          <w:rFonts w:ascii="Arial" w:hAnsi="Arial" w:eastAsia="Times New Roman" w:cs="Arial"/>
          <w:sz w:val="20"/>
          <w:szCs w:val="20"/>
        </w:rPr>
        <w:t>combining treatment/employment services</w:t>
      </w:r>
      <w:r w:rsidR="00721FBC">
        <w:rPr>
          <w:rFonts w:ascii="Arial" w:hAnsi="Arial" w:eastAsia="Times New Roman" w:cs="Arial"/>
          <w:sz w:val="20"/>
          <w:szCs w:val="20"/>
        </w:rPr>
        <w:t xml:space="preserve"> and forming relevant partnerships</w:t>
      </w:r>
    </w:p>
    <w:p w:rsidRPr="00E35799" w:rsidR="000B1390" w:rsidP="000B1390" w:rsidRDefault="000B1390" w14:paraId="0D897AE9" w14:textId="77777777">
      <w:pPr>
        <w:numPr>
          <w:ilvl w:val="0"/>
          <w:numId w:val="27"/>
        </w:numPr>
        <w:spacing w:after="180" w:line="240" w:lineRule="auto"/>
        <w:ind w:right="360"/>
        <w:contextualSpacing/>
        <w:rPr>
          <w:rFonts w:ascii="Arial" w:hAnsi="Arial" w:eastAsia="Times New Roman" w:cs="Arial"/>
          <w:i/>
          <w:iCs/>
          <w:sz w:val="20"/>
          <w:szCs w:val="20"/>
        </w:rPr>
      </w:pPr>
      <w:r w:rsidRPr="00E35799">
        <w:rPr>
          <w:rFonts w:ascii="Arial" w:hAnsi="Arial" w:eastAsia="Times New Roman" w:cs="Arial"/>
          <w:sz w:val="20"/>
          <w:szCs w:val="20"/>
        </w:rPr>
        <w:t xml:space="preserve">Areas for improvement; plans for changes and modifications </w:t>
      </w:r>
    </w:p>
    <w:p w:rsidRPr="00704656" w:rsidR="000B1390" w:rsidP="007F6311" w:rsidRDefault="09BE5143" w14:paraId="12E4EF00" w14:textId="36BE1D5D">
      <w:pPr>
        <w:numPr>
          <w:ilvl w:val="0"/>
          <w:numId w:val="27"/>
        </w:numPr>
        <w:spacing w:after="180" w:line="240" w:lineRule="auto"/>
        <w:ind w:right="360"/>
        <w:contextualSpacing/>
        <w:rPr>
          <w:rFonts w:ascii="Arial" w:hAnsi="Arial" w:eastAsia="Times New Roman" w:cs="Arial"/>
          <w:sz w:val="20"/>
          <w:szCs w:val="20"/>
        </w:rPr>
      </w:pPr>
      <w:r w:rsidRPr="00704656">
        <w:rPr>
          <w:rFonts w:ascii="Arial" w:hAnsi="Arial" w:eastAsia="Times New Roman" w:cs="Arial"/>
          <w:sz w:val="20"/>
          <w:szCs w:val="20"/>
        </w:rPr>
        <w:t xml:space="preserve">[Grantees] </w:t>
      </w:r>
      <w:r w:rsidRPr="00704656" w:rsidR="000B1390">
        <w:rPr>
          <w:rFonts w:ascii="Arial" w:hAnsi="Arial" w:eastAsia="Times New Roman" w:cs="Arial"/>
          <w:sz w:val="20"/>
          <w:szCs w:val="20"/>
        </w:rPr>
        <w:t>Plans to scale up, replicate in other locations</w:t>
      </w:r>
      <w:r w:rsidRPr="00704656" w:rsidR="04DEA033">
        <w:rPr>
          <w:rFonts w:ascii="Arial" w:hAnsi="Arial" w:eastAsia="Times New Roman" w:cs="Arial"/>
          <w:sz w:val="20"/>
          <w:szCs w:val="20"/>
        </w:rPr>
        <w:t xml:space="preserve"> across the state</w:t>
      </w:r>
    </w:p>
    <w:p w:rsidR="00610E16" w:rsidP="00610E16" w:rsidRDefault="00610E16" w14:paraId="26B9F5BC" w14:textId="77777777">
      <w:pPr>
        <w:spacing w:after="0" w:line="240" w:lineRule="auto"/>
        <w:contextualSpacing/>
        <w:rPr>
          <w:rFonts w:ascii="Arial" w:hAnsi="Arial" w:eastAsia="Times New Roman" w:cs="Arial"/>
          <w:sz w:val="20"/>
          <w:szCs w:val="20"/>
        </w:rPr>
      </w:pPr>
    </w:p>
    <w:p w:rsidR="003E04D2" w:rsidRDefault="003E04D2" w14:paraId="0573A1BC" w14:textId="61E1B0D5">
      <w:r>
        <w:br w:type="page"/>
      </w:r>
    </w:p>
    <w:p w:rsidRPr="00B02342" w:rsidR="003E04D2" w:rsidP="003E04D2" w:rsidRDefault="003E04D2" w14:paraId="6C65ECB9" w14:textId="77777777">
      <w:pPr>
        <w:spacing w:after="180" w:line="240" w:lineRule="auto"/>
        <w:contextualSpacing/>
        <w:rPr>
          <w:rFonts w:ascii="Arial" w:hAnsi="Arial" w:eastAsia="Times New Roman" w:cs="Arial"/>
          <w:b/>
          <w:sz w:val="20"/>
          <w:szCs w:val="20"/>
        </w:rPr>
      </w:pPr>
      <w:r w:rsidRPr="00B02342">
        <w:rPr>
          <w:rFonts w:ascii="Arial" w:hAnsi="Arial" w:eastAsia="Times New Roman" w:cs="Arial"/>
          <w:sz w:val="20"/>
          <w:szCs w:val="20"/>
        </w:rPr>
        <w:lastRenderedPageBreak/>
        <w:t>The following table provides a summary of interview topics and potential respondents for each.</w:t>
      </w:r>
      <w:r w:rsidRPr="00B02342">
        <w:rPr>
          <w:rFonts w:ascii="Arial" w:hAnsi="Arial" w:eastAsia="Times New Roman" w:cs="Arial"/>
          <w:b/>
          <w:sz w:val="20"/>
          <w:szCs w:val="20"/>
        </w:rPr>
        <w:t xml:space="preserve"> </w:t>
      </w:r>
      <w:r w:rsidRPr="00B02342">
        <w:rPr>
          <w:rFonts w:ascii="Arial" w:hAnsi="Arial" w:eastAsia="Times New Roman" w:cs="Arial"/>
          <w:b/>
          <w:sz w:val="20"/>
          <w:szCs w:val="20"/>
        </w:rPr>
        <w:br/>
      </w:r>
    </w:p>
    <w:p w:rsidRPr="00B02342" w:rsidR="003E04D2" w:rsidP="003E04D2" w:rsidRDefault="003E04D2" w14:paraId="1D377018" w14:textId="77777777">
      <w:pPr>
        <w:spacing w:after="180" w:line="240" w:lineRule="auto"/>
        <w:contextualSpacing/>
        <w:rPr>
          <w:rFonts w:ascii="Arial" w:hAnsi="Arial" w:eastAsia="Times New Roman" w:cs="Arial"/>
          <w:b/>
          <w:sz w:val="20"/>
          <w:szCs w:val="20"/>
        </w:rPr>
      </w:pPr>
    </w:p>
    <w:p w:rsidRPr="00B02342" w:rsidR="00C61CA7" w:rsidP="00C61CA7" w:rsidRDefault="00C61CA7" w14:paraId="3F1564C9" w14:textId="1C6A4A1A">
      <w:pPr>
        <w:spacing w:after="180" w:line="240" w:lineRule="auto"/>
        <w:contextualSpacing/>
        <w:jc w:val="center"/>
        <w:rPr>
          <w:rFonts w:ascii="Arial" w:hAnsi="Arial" w:eastAsia="Times New Roman" w:cs="Arial"/>
          <w:b/>
          <w:bCs/>
          <w:sz w:val="20"/>
          <w:szCs w:val="20"/>
        </w:rPr>
      </w:pPr>
      <w:r w:rsidRPr="531D4927">
        <w:rPr>
          <w:rFonts w:ascii="Arial" w:hAnsi="Arial" w:eastAsia="Times New Roman" w:cs="Arial"/>
          <w:b/>
          <w:bCs/>
          <w:sz w:val="20"/>
          <w:szCs w:val="20"/>
        </w:rPr>
        <w:t>Summary of Interview Topics and Respondent Type</w:t>
      </w:r>
    </w:p>
    <w:p w:rsidRPr="00B02342" w:rsidR="00C61CA7" w:rsidP="00C61CA7" w:rsidRDefault="00C61CA7" w14:paraId="32C854E1" w14:textId="77777777">
      <w:pPr>
        <w:spacing w:after="180" w:line="240" w:lineRule="auto"/>
        <w:contextualSpacing/>
        <w:jc w:val="center"/>
        <w:rPr>
          <w:rFonts w:ascii="Arial" w:hAnsi="Arial" w:eastAsia="Times New Roman" w:cs="Arial"/>
          <w:b/>
          <w:sz w:val="20"/>
          <w:szCs w:val="20"/>
        </w:rPr>
      </w:pPr>
    </w:p>
    <w:tbl>
      <w:tblPr>
        <w:tblStyle w:val="TableGrid9"/>
        <w:tblW w:w="0" w:type="auto"/>
        <w:tblInd w:w="-275" w:type="dxa"/>
        <w:tblLook w:val="04A0" w:firstRow="1" w:lastRow="0" w:firstColumn="1" w:lastColumn="0" w:noHBand="0" w:noVBand="1"/>
      </w:tblPr>
      <w:tblGrid>
        <w:gridCol w:w="4050"/>
        <w:gridCol w:w="2111"/>
        <w:gridCol w:w="1732"/>
        <w:gridCol w:w="1732"/>
      </w:tblGrid>
      <w:tr w:rsidRPr="00B02342" w:rsidR="00590544" w:rsidTr="00C25549" w14:paraId="5A5C2197" w14:textId="77777777">
        <w:tc>
          <w:tcPr>
            <w:tcW w:w="4050" w:type="dxa"/>
            <w:vMerge w:val="restart"/>
          </w:tcPr>
          <w:p w:rsidRPr="00B02342" w:rsidR="00590544" w:rsidP="00F50612" w:rsidRDefault="00590544" w14:paraId="4A6CF7C1" w14:textId="77777777">
            <w:pPr>
              <w:contextualSpacing/>
              <w:jc w:val="center"/>
              <w:rPr>
                <w:rFonts w:ascii="Arial" w:hAnsi="Arial" w:cs="Arial"/>
                <w:b/>
              </w:rPr>
            </w:pPr>
            <w:r w:rsidRPr="00B02342">
              <w:rPr>
                <w:rFonts w:ascii="Arial" w:hAnsi="Arial" w:cs="Arial"/>
                <w:b/>
              </w:rPr>
              <w:t>Topic</w:t>
            </w:r>
          </w:p>
        </w:tc>
        <w:tc>
          <w:tcPr>
            <w:tcW w:w="5575" w:type="dxa"/>
            <w:gridSpan w:val="3"/>
          </w:tcPr>
          <w:p w:rsidRPr="00B02342" w:rsidR="00590544" w:rsidP="00F50612" w:rsidRDefault="00590544" w14:paraId="516993E9" w14:textId="77777777">
            <w:pPr>
              <w:spacing w:after="180"/>
              <w:contextualSpacing/>
              <w:jc w:val="center"/>
              <w:rPr>
                <w:rFonts w:ascii="Arial" w:hAnsi="Arial" w:cs="Arial"/>
                <w:b/>
              </w:rPr>
            </w:pPr>
            <w:r w:rsidRPr="00B02342">
              <w:rPr>
                <w:rFonts w:ascii="Arial" w:hAnsi="Arial" w:cs="Arial"/>
                <w:b/>
              </w:rPr>
              <w:t>Respondent Type</w:t>
            </w:r>
          </w:p>
        </w:tc>
      </w:tr>
      <w:tr w:rsidRPr="00B02342" w:rsidR="00590544" w:rsidTr="00C25549" w14:paraId="6A2CC726" w14:textId="77777777">
        <w:tc>
          <w:tcPr>
            <w:tcW w:w="4050" w:type="dxa"/>
            <w:vMerge/>
          </w:tcPr>
          <w:p w:rsidRPr="00B02342" w:rsidR="00590544" w:rsidP="00F50612" w:rsidRDefault="00590544" w14:paraId="1B8196CB" w14:textId="77777777">
            <w:pPr>
              <w:contextualSpacing/>
              <w:jc w:val="center"/>
              <w:rPr>
                <w:rFonts w:ascii="Arial" w:hAnsi="Arial" w:cs="Arial"/>
                <w:b/>
              </w:rPr>
            </w:pPr>
          </w:p>
        </w:tc>
        <w:tc>
          <w:tcPr>
            <w:tcW w:w="2111" w:type="dxa"/>
          </w:tcPr>
          <w:p w:rsidRPr="00B02342" w:rsidR="00590544" w:rsidP="00F50612" w:rsidRDefault="00590544" w14:paraId="5582A3AA" w14:textId="77777777">
            <w:pPr>
              <w:spacing w:after="180"/>
              <w:contextualSpacing/>
              <w:jc w:val="center"/>
              <w:rPr>
                <w:rFonts w:ascii="Arial" w:hAnsi="Arial" w:cs="Arial"/>
                <w:b/>
              </w:rPr>
            </w:pPr>
            <w:r w:rsidRPr="00B02342">
              <w:rPr>
                <w:rFonts w:ascii="Arial" w:hAnsi="Arial" w:cs="Arial"/>
                <w:b/>
              </w:rPr>
              <w:t>Program Managers</w:t>
            </w:r>
          </w:p>
        </w:tc>
        <w:tc>
          <w:tcPr>
            <w:tcW w:w="1732" w:type="dxa"/>
          </w:tcPr>
          <w:p w:rsidRPr="00B02342" w:rsidR="00590544" w:rsidP="00F50612" w:rsidRDefault="00590544" w14:paraId="0FCD9A43" w14:textId="77777777">
            <w:pPr>
              <w:spacing w:after="180"/>
              <w:contextualSpacing/>
              <w:jc w:val="center"/>
              <w:rPr>
                <w:rFonts w:ascii="Arial" w:hAnsi="Arial" w:cs="Arial"/>
                <w:b/>
              </w:rPr>
            </w:pPr>
            <w:r w:rsidRPr="00B02342">
              <w:rPr>
                <w:rFonts w:ascii="Arial" w:hAnsi="Arial" w:cs="Arial"/>
                <w:b/>
              </w:rPr>
              <w:t>Program Staff</w:t>
            </w:r>
          </w:p>
        </w:tc>
        <w:tc>
          <w:tcPr>
            <w:tcW w:w="1732" w:type="dxa"/>
          </w:tcPr>
          <w:p w:rsidRPr="00B02342" w:rsidR="00590544" w:rsidP="00F50612" w:rsidRDefault="00590544" w14:paraId="5DA3A639" w14:textId="77777777">
            <w:pPr>
              <w:spacing w:after="180"/>
              <w:contextualSpacing/>
              <w:jc w:val="center"/>
              <w:rPr>
                <w:rFonts w:ascii="Arial" w:hAnsi="Arial" w:cs="Arial"/>
                <w:b/>
              </w:rPr>
            </w:pPr>
            <w:r w:rsidRPr="00B02342">
              <w:rPr>
                <w:rFonts w:ascii="Arial" w:hAnsi="Arial" w:cs="Arial"/>
                <w:b/>
              </w:rPr>
              <w:t>Partners</w:t>
            </w:r>
          </w:p>
        </w:tc>
      </w:tr>
      <w:tr w:rsidRPr="00B02342" w:rsidR="00C61CA7" w:rsidTr="00590544" w14:paraId="28DDEFE3" w14:textId="77777777">
        <w:trPr>
          <w:trHeight w:val="332"/>
        </w:trPr>
        <w:tc>
          <w:tcPr>
            <w:tcW w:w="4050" w:type="dxa"/>
          </w:tcPr>
          <w:p w:rsidRPr="00B02342" w:rsidR="00C61CA7" w:rsidP="4A4DB133" w:rsidRDefault="00C61CA7" w14:paraId="1C75163B" w14:textId="67C2CDA5">
            <w:pPr>
              <w:contextualSpacing/>
              <w:rPr>
                <w:rFonts w:ascii="Arial" w:hAnsi="Arial" w:cs="Arial"/>
                <w:b/>
                <w:bCs/>
              </w:rPr>
            </w:pPr>
            <w:r w:rsidRPr="4A4DB133">
              <w:rPr>
                <w:rFonts w:ascii="Arial" w:hAnsi="Arial" w:cs="Arial"/>
                <w:b/>
                <w:bCs/>
              </w:rPr>
              <w:t>Respondent Information</w:t>
            </w:r>
          </w:p>
          <w:p w:rsidRPr="00B02342" w:rsidR="00C61CA7" w:rsidP="00F50612" w:rsidRDefault="00C61CA7" w14:paraId="52E0F2F7" w14:textId="29C16DC4">
            <w:pPr>
              <w:contextualSpacing/>
              <w:rPr>
                <w:rFonts w:ascii="Arial" w:hAnsi="Arial" w:cs="Arial"/>
                <w:b/>
                <w:bCs/>
              </w:rPr>
            </w:pPr>
          </w:p>
        </w:tc>
        <w:tc>
          <w:tcPr>
            <w:tcW w:w="2111" w:type="dxa"/>
          </w:tcPr>
          <w:p w:rsidRPr="00B02342" w:rsidR="00C61CA7" w:rsidP="00F50612" w:rsidRDefault="00C61CA7" w14:paraId="1AD5D8BB" w14:textId="77777777">
            <w:pPr>
              <w:spacing w:after="180"/>
              <w:contextualSpacing/>
              <w:jc w:val="center"/>
              <w:rPr>
                <w:rFonts w:ascii="Arial" w:hAnsi="Arial" w:cs="Arial"/>
              </w:rPr>
            </w:pPr>
            <w:r>
              <w:rPr>
                <w:rFonts w:ascii="Arial" w:hAnsi="Arial" w:cs="Arial"/>
              </w:rPr>
              <w:t>X</w:t>
            </w:r>
          </w:p>
        </w:tc>
        <w:tc>
          <w:tcPr>
            <w:tcW w:w="1732" w:type="dxa"/>
          </w:tcPr>
          <w:p w:rsidRPr="00B02342" w:rsidR="00C61CA7" w:rsidP="00F50612" w:rsidRDefault="00C61CA7" w14:paraId="18E84019" w14:textId="77777777">
            <w:pPr>
              <w:spacing w:after="180"/>
              <w:contextualSpacing/>
              <w:jc w:val="center"/>
              <w:rPr>
                <w:rFonts w:ascii="Arial" w:hAnsi="Arial" w:cs="Arial"/>
              </w:rPr>
            </w:pPr>
            <w:r>
              <w:rPr>
                <w:rFonts w:ascii="Arial" w:hAnsi="Arial" w:cs="Arial"/>
              </w:rPr>
              <w:t>X</w:t>
            </w:r>
          </w:p>
        </w:tc>
        <w:tc>
          <w:tcPr>
            <w:tcW w:w="1732" w:type="dxa"/>
          </w:tcPr>
          <w:p w:rsidRPr="00B02342" w:rsidR="00C61CA7" w:rsidP="00F50612" w:rsidRDefault="00C61CA7" w14:paraId="20EFC179" w14:textId="77777777">
            <w:pPr>
              <w:spacing w:after="180"/>
              <w:contextualSpacing/>
              <w:jc w:val="center"/>
              <w:rPr>
                <w:rFonts w:ascii="Arial" w:hAnsi="Arial" w:cs="Arial"/>
              </w:rPr>
            </w:pPr>
            <w:r>
              <w:rPr>
                <w:rFonts w:ascii="Arial" w:hAnsi="Arial" w:cs="Arial"/>
              </w:rPr>
              <w:t>X</w:t>
            </w:r>
          </w:p>
        </w:tc>
      </w:tr>
      <w:tr w:rsidRPr="00B02342" w:rsidR="00C61CA7" w:rsidTr="38011183" w14:paraId="7726DD9A" w14:textId="77777777">
        <w:trPr>
          <w:trHeight w:val="2055"/>
        </w:trPr>
        <w:tc>
          <w:tcPr>
            <w:tcW w:w="4050" w:type="dxa"/>
          </w:tcPr>
          <w:p w:rsidRPr="00B02342" w:rsidR="00C61CA7" w:rsidP="00F50612" w:rsidRDefault="00C61CA7" w14:paraId="6548A264" w14:textId="77777777">
            <w:pPr>
              <w:contextualSpacing/>
              <w:rPr>
                <w:rFonts w:ascii="Arial" w:hAnsi="Arial" w:cs="Arial"/>
                <w:b/>
              </w:rPr>
            </w:pPr>
            <w:r w:rsidRPr="00B02342">
              <w:rPr>
                <w:rFonts w:ascii="Arial" w:hAnsi="Arial" w:cs="Arial"/>
                <w:b/>
              </w:rPr>
              <w:t xml:space="preserve">Project </w:t>
            </w:r>
            <w:r>
              <w:rPr>
                <w:rFonts w:ascii="Arial" w:hAnsi="Arial" w:cs="Arial"/>
                <w:b/>
              </w:rPr>
              <w:t>c</w:t>
            </w:r>
            <w:r w:rsidRPr="00B02342">
              <w:rPr>
                <w:rFonts w:ascii="Arial" w:hAnsi="Arial" w:cs="Arial"/>
                <w:b/>
              </w:rPr>
              <w:t xml:space="preserve">ontext and </w:t>
            </w:r>
            <w:r>
              <w:rPr>
                <w:rFonts w:ascii="Arial" w:hAnsi="Arial" w:cs="Arial"/>
                <w:b/>
              </w:rPr>
              <w:t>e</w:t>
            </w:r>
            <w:r w:rsidRPr="00B02342">
              <w:rPr>
                <w:rFonts w:ascii="Arial" w:hAnsi="Arial" w:cs="Arial"/>
                <w:b/>
              </w:rPr>
              <w:t xml:space="preserve">nvironment </w:t>
            </w:r>
          </w:p>
          <w:p w:rsidRPr="00B02342" w:rsidR="00C61CA7" w:rsidP="00C61CA7" w:rsidRDefault="00C61CA7" w14:paraId="2E8AC8BF" w14:textId="77777777">
            <w:pPr>
              <w:numPr>
                <w:ilvl w:val="0"/>
                <w:numId w:val="30"/>
              </w:numPr>
              <w:ind w:right="360"/>
              <w:contextualSpacing/>
              <w:rPr>
                <w:rFonts w:ascii="Arial" w:hAnsi="Arial" w:cs="Arial"/>
                <w:b/>
                <w:bCs/>
              </w:rPr>
            </w:pPr>
            <w:r>
              <w:rPr>
                <w:rFonts w:ascii="Arial" w:hAnsi="Arial" w:cs="Arial"/>
              </w:rPr>
              <w:t>O</w:t>
            </w:r>
            <w:r w:rsidRPr="00B02342">
              <w:rPr>
                <w:rFonts w:ascii="Arial" w:hAnsi="Arial" w:cs="Arial"/>
              </w:rPr>
              <w:t xml:space="preserve">rganization background </w:t>
            </w:r>
          </w:p>
          <w:p w:rsidRPr="00B02342" w:rsidR="00C61CA7" w:rsidP="00C61CA7" w:rsidRDefault="00C61CA7" w14:paraId="561549C6" w14:textId="20450916">
            <w:pPr>
              <w:numPr>
                <w:ilvl w:val="0"/>
                <w:numId w:val="28"/>
              </w:numPr>
              <w:ind w:right="360"/>
              <w:contextualSpacing/>
              <w:rPr>
                <w:rFonts w:ascii="Arial" w:hAnsi="Arial" w:cs="Arial"/>
              </w:rPr>
            </w:pPr>
            <w:r w:rsidRPr="00B02342">
              <w:rPr>
                <w:rFonts w:ascii="Arial" w:hAnsi="Arial" w:cs="Arial"/>
              </w:rPr>
              <w:t xml:space="preserve">Geographic area </w:t>
            </w:r>
            <w:r w:rsidRPr="4A4DB133" w:rsidR="118DF62F">
              <w:rPr>
                <w:rFonts w:ascii="Arial" w:hAnsi="Arial" w:cs="Arial"/>
              </w:rPr>
              <w:t>served and area</w:t>
            </w:r>
            <w:r w:rsidRPr="00B02342">
              <w:rPr>
                <w:rFonts w:ascii="Arial" w:hAnsi="Arial" w:cs="Arial"/>
              </w:rPr>
              <w:t xml:space="preserve"> demographics</w:t>
            </w:r>
          </w:p>
          <w:p w:rsidRPr="001D1A2C" w:rsidR="00C61CA7" w:rsidP="00C61CA7" w:rsidRDefault="00C61CA7" w14:paraId="09BC06F3" w14:textId="77777777">
            <w:pPr>
              <w:numPr>
                <w:ilvl w:val="0"/>
                <w:numId w:val="28"/>
              </w:numPr>
              <w:ind w:right="360"/>
              <w:contextualSpacing/>
              <w:rPr>
                <w:rFonts w:ascii="Arial" w:hAnsi="Arial" w:cs="Arial"/>
                <w:i/>
                <w:iCs/>
              </w:rPr>
            </w:pPr>
            <w:r w:rsidRPr="469D38CD">
              <w:rPr>
                <w:rFonts w:ascii="Arial" w:hAnsi="Arial" w:cs="Arial"/>
              </w:rPr>
              <w:t>Substance use disorder conditions</w:t>
            </w:r>
          </w:p>
          <w:p w:rsidRPr="00B02342" w:rsidR="00C61CA7" w:rsidP="00C61CA7" w:rsidRDefault="00C61CA7" w14:paraId="38605A20" w14:textId="5633C3F7">
            <w:pPr>
              <w:numPr>
                <w:ilvl w:val="0"/>
                <w:numId w:val="28"/>
              </w:numPr>
              <w:ind w:right="360"/>
              <w:contextualSpacing/>
              <w:rPr>
                <w:rFonts w:ascii="Arial" w:hAnsi="Arial" w:cs="Arial"/>
                <w:i/>
                <w:iCs/>
              </w:rPr>
            </w:pPr>
            <w:r w:rsidRPr="00B02342">
              <w:rPr>
                <w:rFonts w:ascii="Arial" w:hAnsi="Arial" w:cs="Arial"/>
              </w:rPr>
              <w:t>Local economic conditions</w:t>
            </w:r>
          </w:p>
        </w:tc>
        <w:tc>
          <w:tcPr>
            <w:tcW w:w="2111" w:type="dxa"/>
          </w:tcPr>
          <w:p w:rsidRPr="00B02342" w:rsidR="00C61CA7" w:rsidP="00F50612" w:rsidRDefault="00C61CA7" w14:paraId="636E5F1B" w14:textId="77777777">
            <w:pPr>
              <w:spacing w:after="180"/>
              <w:contextualSpacing/>
              <w:jc w:val="center"/>
              <w:rPr>
                <w:rFonts w:ascii="Arial" w:hAnsi="Arial" w:cs="Arial"/>
                <w:b/>
              </w:rPr>
            </w:pPr>
            <w:r w:rsidRPr="00B02342">
              <w:rPr>
                <w:rFonts w:ascii="Arial" w:hAnsi="Arial" w:cs="Arial"/>
              </w:rPr>
              <w:t>X</w:t>
            </w:r>
          </w:p>
        </w:tc>
        <w:tc>
          <w:tcPr>
            <w:tcW w:w="1732" w:type="dxa"/>
          </w:tcPr>
          <w:p w:rsidRPr="00B02342" w:rsidR="00C61CA7" w:rsidP="00F50612" w:rsidRDefault="00C61CA7" w14:paraId="1C4374B7" w14:textId="77777777">
            <w:pPr>
              <w:spacing w:after="180"/>
              <w:contextualSpacing/>
              <w:jc w:val="center"/>
              <w:rPr>
                <w:rFonts w:ascii="Arial" w:hAnsi="Arial" w:cs="Arial"/>
              </w:rPr>
            </w:pPr>
          </w:p>
        </w:tc>
        <w:tc>
          <w:tcPr>
            <w:tcW w:w="1732" w:type="dxa"/>
          </w:tcPr>
          <w:p w:rsidRPr="00B02342" w:rsidR="00C61CA7" w:rsidP="00F50612" w:rsidRDefault="00C61CA7" w14:paraId="62E14527" w14:textId="77777777">
            <w:pPr>
              <w:spacing w:after="180"/>
              <w:contextualSpacing/>
              <w:jc w:val="center"/>
              <w:rPr>
                <w:rFonts w:ascii="Arial" w:hAnsi="Arial" w:cs="Arial"/>
              </w:rPr>
            </w:pPr>
            <w:r w:rsidRPr="00B02342">
              <w:rPr>
                <w:rFonts w:ascii="Arial" w:hAnsi="Arial" w:cs="Arial"/>
              </w:rPr>
              <w:t>X</w:t>
            </w:r>
          </w:p>
        </w:tc>
      </w:tr>
      <w:tr w:rsidRPr="00B02342" w:rsidR="00C61CA7" w:rsidTr="00C25549" w14:paraId="7ADE58D1" w14:textId="77777777">
        <w:trPr>
          <w:trHeight w:val="1790"/>
        </w:trPr>
        <w:tc>
          <w:tcPr>
            <w:tcW w:w="4050" w:type="dxa"/>
          </w:tcPr>
          <w:p w:rsidRPr="00B02342" w:rsidR="00C61CA7" w:rsidP="00F50612" w:rsidRDefault="00C61CA7" w14:paraId="2910677D" w14:textId="77777777">
            <w:pPr>
              <w:contextualSpacing/>
              <w:rPr>
                <w:rFonts w:ascii="Arial" w:hAnsi="Arial" w:cs="Arial"/>
                <w:b/>
              </w:rPr>
            </w:pPr>
            <w:r w:rsidRPr="00B02342">
              <w:rPr>
                <w:rFonts w:ascii="Arial" w:hAnsi="Arial" w:cs="Arial"/>
                <w:b/>
              </w:rPr>
              <w:t xml:space="preserve">Program </w:t>
            </w:r>
            <w:r>
              <w:rPr>
                <w:rFonts w:ascii="Arial" w:hAnsi="Arial" w:cs="Arial"/>
                <w:b/>
              </w:rPr>
              <w:t>g</w:t>
            </w:r>
            <w:r w:rsidRPr="00B02342">
              <w:rPr>
                <w:rFonts w:ascii="Arial" w:hAnsi="Arial" w:cs="Arial"/>
                <w:b/>
              </w:rPr>
              <w:t xml:space="preserve">oals and </w:t>
            </w:r>
            <w:r>
              <w:rPr>
                <w:rFonts w:ascii="Arial" w:hAnsi="Arial" w:cs="Arial"/>
                <w:b/>
              </w:rPr>
              <w:t>s</w:t>
            </w:r>
            <w:r w:rsidRPr="00B02342">
              <w:rPr>
                <w:rFonts w:ascii="Arial" w:hAnsi="Arial" w:cs="Arial"/>
                <w:b/>
              </w:rPr>
              <w:t xml:space="preserve">tructure </w:t>
            </w:r>
          </w:p>
          <w:p w:rsidRPr="00B02342" w:rsidR="00C61CA7" w:rsidP="00C61CA7" w:rsidRDefault="00C61CA7" w14:paraId="755EFAB4" w14:textId="77777777">
            <w:pPr>
              <w:numPr>
                <w:ilvl w:val="0"/>
                <w:numId w:val="30"/>
              </w:numPr>
              <w:ind w:right="360"/>
              <w:contextualSpacing/>
              <w:rPr>
                <w:rFonts w:ascii="Arial" w:hAnsi="Arial" w:cs="Arial"/>
              </w:rPr>
            </w:pPr>
            <w:r>
              <w:rPr>
                <w:rFonts w:ascii="Arial" w:hAnsi="Arial" w:cs="Arial"/>
              </w:rPr>
              <w:t>Grant background and</w:t>
            </w:r>
            <w:r w:rsidRPr="00B02342">
              <w:rPr>
                <w:rFonts w:ascii="Arial" w:hAnsi="Arial" w:cs="Arial"/>
              </w:rPr>
              <w:t xml:space="preserve"> goals</w:t>
            </w:r>
          </w:p>
          <w:p w:rsidR="00C61CA7" w:rsidP="00C61CA7" w:rsidRDefault="00C61CA7" w14:paraId="57C4B27E" w14:textId="77777777">
            <w:pPr>
              <w:numPr>
                <w:ilvl w:val="0"/>
                <w:numId w:val="30"/>
              </w:numPr>
              <w:ind w:right="360"/>
              <w:contextualSpacing/>
              <w:rPr>
                <w:rFonts w:ascii="Arial" w:hAnsi="Arial" w:cs="Arial"/>
              </w:rPr>
            </w:pPr>
            <w:r w:rsidRPr="00B02342">
              <w:rPr>
                <w:rFonts w:ascii="Arial" w:hAnsi="Arial" w:cs="Arial"/>
              </w:rPr>
              <w:t xml:space="preserve">Resources and capacity </w:t>
            </w:r>
          </w:p>
          <w:p w:rsidR="00C61CA7" w:rsidP="00C61CA7" w:rsidRDefault="00C61CA7" w14:paraId="30006337" w14:textId="77777777">
            <w:pPr>
              <w:numPr>
                <w:ilvl w:val="0"/>
                <w:numId w:val="30"/>
              </w:numPr>
              <w:ind w:right="360"/>
              <w:contextualSpacing/>
              <w:rPr>
                <w:rFonts w:ascii="Arial" w:hAnsi="Arial" w:cs="Arial"/>
              </w:rPr>
            </w:pPr>
            <w:r w:rsidRPr="00B02342">
              <w:rPr>
                <w:rFonts w:ascii="Arial" w:hAnsi="Arial" w:cs="Arial"/>
              </w:rPr>
              <w:t xml:space="preserve">Management and </w:t>
            </w:r>
            <w:r>
              <w:rPr>
                <w:rFonts w:ascii="Arial" w:hAnsi="Arial" w:cs="Arial"/>
              </w:rPr>
              <w:t>s</w:t>
            </w:r>
            <w:r w:rsidRPr="00B02342">
              <w:rPr>
                <w:rFonts w:ascii="Arial" w:hAnsi="Arial" w:cs="Arial"/>
              </w:rPr>
              <w:t>taffin</w:t>
            </w:r>
            <w:r>
              <w:rPr>
                <w:rFonts w:ascii="Arial" w:hAnsi="Arial" w:cs="Arial"/>
              </w:rPr>
              <w:t>g</w:t>
            </w:r>
          </w:p>
          <w:p w:rsidRPr="00B02342" w:rsidR="00C61CA7" w:rsidP="00C61CA7" w:rsidRDefault="00C61CA7" w14:paraId="19EB0DD9" w14:textId="77777777">
            <w:pPr>
              <w:numPr>
                <w:ilvl w:val="0"/>
                <w:numId w:val="30"/>
              </w:numPr>
              <w:ind w:right="360"/>
              <w:contextualSpacing/>
              <w:rPr>
                <w:rFonts w:ascii="Arial" w:hAnsi="Arial" w:cs="Arial"/>
              </w:rPr>
            </w:pPr>
            <w:r>
              <w:rPr>
                <w:rFonts w:ascii="Arial" w:hAnsi="Arial" w:cs="Arial"/>
              </w:rPr>
              <w:t xml:space="preserve">Partnerships and </w:t>
            </w:r>
          </w:p>
          <w:p w:rsidRPr="00B02342" w:rsidR="00C61CA7" w:rsidP="00F50612" w:rsidRDefault="00C61CA7" w14:paraId="697F01A4" w14:textId="77777777">
            <w:pPr>
              <w:ind w:left="720" w:right="360"/>
              <w:contextualSpacing/>
              <w:rPr>
                <w:rFonts w:ascii="Arial" w:hAnsi="Arial" w:cs="Arial"/>
              </w:rPr>
            </w:pPr>
            <w:r>
              <w:rPr>
                <w:rFonts w:ascii="Arial" w:hAnsi="Arial" w:cs="Arial"/>
              </w:rPr>
              <w:t>organizational linkages</w:t>
            </w:r>
          </w:p>
        </w:tc>
        <w:tc>
          <w:tcPr>
            <w:tcW w:w="2111" w:type="dxa"/>
          </w:tcPr>
          <w:p w:rsidRPr="00B02342" w:rsidR="00C61CA7" w:rsidP="00F50612" w:rsidRDefault="00C61CA7" w14:paraId="486ED92E" w14:textId="77777777">
            <w:pPr>
              <w:contextualSpacing/>
              <w:jc w:val="center"/>
              <w:rPr>
                <w:rFonts w:ascii="Arial" w:hAnsi="Arial" w:cs="Arial"/>
                <w:b/>
              </w:rPr>
            </w:pPr>
            <w:r w:rsidRPr="00B02342">
              <w:rPr>
                <w:rFonts w:ascii="Arial" w:hAnsi="Arial" w:cs="Arial"/>
              </w:rPr>
              <w:t>X</w:t>
            </w:r>
          </w:p>
          <w:p w:rsidRPr="00B02342" w:rsidR="00C61CA7" w:rsidP="00F50612" w:rsidRDefault="00C61CA7" w14:paraId="5F8E8310" w14:textId="77777777">
            <w:pPr>
              <w:jc w:val="center"/>
              <w:rPr>
                <w:rFonts w:ascii="Arial" w:hAnsi="Arial" w:cs="Arial"/>
              </w:rPr>
            </w:pPr>
          </w:p>
        </w:tc>
        <w:tc>
          <w:tcPr>
            <w:tcW w:w="1732" w:type="dxa"/>
          </w:tcPr>
          <w:p w:rsidRPr="00B02342" w:rsidR="00C61CA7" w:rsidP="00F50612" w:rsidRDefault="00C61CA7" w14:paraId="7946F658" w14:textId="77777777">
            <w:pPr>
              <w:contextualSpacing/>
              <w:jc w:val="center"/>
              <w:rPr>
                <w:rFonts w:ascii="Arial" w:hAnsi="Arial" w:cs="Arial"/>
              </w:rPr>
            </w:pPr>
          </w:p>
        </w:tc>
        <w:tc>
          <w:tcPr>
            <w:tcW w:w="1732" w:type="dxa"/>
          </w:tcPr>
          <w:p w:rsidRPr="00B02342" w:rsidR="00C61CA7" w:rsidP="00F50612" w:rsidRDefault="00C61CA7" w14:paraId="32657FA3" w14:textId="77777777">
            <w:pPr>
              <w:contextualSpacing/>
              <w:jc w:val="center"/>
              <w:rPr>
                <w:rFonts w:ascii="Arial" w:hAnsi="Arial" w:cs="Arial"/>
              </w:rPr>
            </w:pPr>
            <w:r w:rsidRPr="00B02342">
              <w:rPr>
                <w:rFonts w:ascii="Arial" w:hAnsi="Arial" w:cs="Arial"/>
              </w:rPr>
              <w:t>X</w:t>
            </w:r>
          </w:p>
        </w:tc>
      </w:tr>
      <w:tr w:rsidRPr="00B02342" w:rsidR="00C61CA7" w:rsidTr="00C25549" w14:paraId="3B50B82B" w14:textId="77777777">
        <w:trPr>
          <w:trHeight w:val="1304"/>
        </w:trPr>
        <w:tc>
          <w:tcPr>
            <w:tcW w:w="4050" w:type="dxa"/>
          </w:tcPr>
          <w:p w:rsidRPr="00B02342" w:rsidR="00C61CA7" w:rsidP="00F50612" w:rsidRDefault="00C61CA7" w14:paraId="3F024A81" w14:textId="77777777">
            <w:pPr>
              <w:contextualSpacing/>
              <w:rPr>
                <w:rFonts w:ascii="Arial" w:hAnsi="Arial" w:cs="Arial"/>
                <w:b/>
              </w:rPr>
            </w:pPr>
            <w:r>
              <w:rPr>
                <w:rFonts w:ascii="Arial" w:hAnsi="Arial" w:cs="Arial"/>
                <w:b/>
              </w:rPr>
              <w:t>Recruitment and enrollment</w:t>
            </w:r>
          </w:p>
          <w:p w:rsidRPr="001D1A2C" w:rsidR="00C61CA7" w:rsidP="00C61CA7" w:rsidRDefault="00C61CA7" w14:paraId="55F10503" w14:textId="77777777">
            <w:pPr>
              <w:pStyle w:val="ListParagraph"/>
              <w:numPr>
                <w:ilvl w:val="0"/>
                <w:numId w:val="30"/>
              </w:numPr>
              <w:rPr>
                <w:rFonts w:ascii="Arial" w:hAnsi="Arial" w:cs="Arial"/>
                <w:b/>
                <w:bCs/>
              </w:rPr>
            </w:pPr>
            <w:r w:rsidRPr="001D1A2C">
              <w:rPr>
                <w:rFonts w:ascii="Arial" w:hAnsi="Arial" w:cs="Arial"/>
              </w:rPr>
              <w:t xml:space="preserve">Target population </w:t>
            </w:r>
          </w:p>
          <w:p w:rsidRPr="001D1A2C" w:rsidR="00C61CA7" w:rsidP="00C61CA7" w:rsidRDefault="00C61CA7" w14:paraId="1A5A2F3D" w14:textId="77777777">
            <w:pPr>
              <w:pStyle w:val="ListParagraph"/>
              <w:numPr>
                <w:ilvl w:val="0"/>
                <w:numId w:val="30"/>
              </w:numPr>
              <w:rPr>
                <w:rFonts w:ascii="Arial" w:hAnsi="Arial" w:cs="Arial"/>
              </w:rPr>
            </w:pPr>
            <w:r w:rsidRPr="001D1A2C">
              <w:rPr>
                <w:rFonts w:ascii="Arial" w:hAnsi="Arial" w:cs="Arial"/>
              </w:rPr>
              <w:t>Outreach and recruitment</w:t>
            </w:r>
          </w:p>
          <w:p w:rsidRPr="001D1A2C" w:rsidR="00C61CA7" w:rsidP="4A4DB133" w:rsidRDefault="00C61CA7" w14:paraId="02A29153" w14:textId="1064981D">
            <w:pPr>
              <w:pStyle w:val="ListParagraph"/>
              <w:numPr>
                <w:ilvl w:val="0"/>
                <w:numId w:val="30"/>
              </w:numPr>
              <w:rPr>
                <w:rFonts w:ascii="Arial" w:hAnsi="Arial" w:cs="Arial"/>
                <w:b/>
                <w:bCs/>
              </w:rPr>
            </w:pPr>
            <w:r w:rsidRPr="001D1A2C">
              <w:rPr>
                <w:rFonts w:ascii="Arial" w:hAnsi="Arial" w:cs="Arial"/>
              </w:rPr>
              <w:t>Eligibility determination and enrollment</w:t>
            </w:r>
          </w:p>
          <w:p w:rsidRPr="001D1A2C" w:rsidR="00C61CA7" w:rsidP="4A4DB133" w:rsidRDefault="00C61CA7" w14:paraId="10D30743" w14:textId="1C8AD12C">
            <w:pPr>
              <w:rPr>
                <w:rFonts w:ascii="Arial" w:hAnsi="Arial" w:cs="Arial"/>
              </w:rPr>
            </w:pPr>
          </w:p>
        </w:tc>
        <w:tc>
          <w:tcPr>
            <w:tcW w:w="2111" w:type="dxa"/>
          </w:tcPr>
          <w:p w:rsidRPr="00B02342" w:rsidR="00C61CA7" w:rsidP="00F50612" w:rsidRDefault="00C61CA7" w14:paraId="0ACA4F7D" w14:textId="77777777">
            <w:pPr>
              <w:contextualSpacing/>
              <w:jc w:val="center"/>
              <w:rPr>
                <w:rFonts w:ascii="Arial" w:hAnsi="Arial" w:cs="Arial"/>
                <w:b/>
              </w:rPr>
            </w:pPr>
            <w:r w:rsidRPr="00B02342">
              <w:rPr>
                <w:rFonts w:ascii="Arial" w:hAnsi="Arial" w:cs="Arial"/>
              </w:rPr>
              <w:t>X</w:t>
            </w:r>
          </w:p>
          <w:p w:rsidRPr="00B02342" w:rsidR="00C61CA7" w:rsidP="00F50612" w:rsidRDefault="00C61CA7" w14:paraId="0E582017" w14:textId="77777777">
            <w:pPr>
              <w:spacing w:after="180"/>
              <w:contextualSpacing/>
              <w:jc w:val="center"/>
              <w:rPr>
                <w:rFonts w:ascii="Arial" w:hAnsi="Arial" w:cs="Arial"/>
              </w:rPr>
            </w:pPr>
          </w:p>
        </w:tc>
        <w:tc>
          <w:tcPr>
            <w:tcW w:w="1732" w:type="dxa"/>
          </w:tcPr>
          <w:p w:rsidRPr="00B02342" w:rsidR="00C61CA7" w:rsidP="00F50612" w:rsidRDefault="00C61CA7" w14:paraId="65D3D63D" w14:textId="77777777">
            <w:pPr>
              <w:spacing w:after="180"/>
              <w:contextualSpacing/>
              <w:jc w:val="center"/>
              <w:rPr>
                <w:rFonts w:ascii="Arial" w:hAnsi="Arial" w:cs="Arial"/>
              </w:rPr>
            </w:pPr>
          </w:p>
        </w:tc>
        <w:tc>
          <w:tcPr>
            <w:tcW w:w="1732" w:type="dxa"/>
          </w:tcPr>
          <w:p w:rsidRPr="00B02342" w:rsidR="00C61CA7" w:rsidP="00F50612" w:rsidRDefault="00C61CA7" w14:paraId="0ACED1BB" w14:textId="77777777">
            <w:pPr>
              <w:spacing w:after="180"/>
              <w:contextualSpacing/>
              <w:jc w:val="center"/>
              <w:rPr>
                <w:rFonts w:ascii="Arial" w:hAnsi="Arial" w:cs="Arial"/>
              </w:rPr>
            </w:pPr>
            <w:r w:rsidRPr="00B02342">
              <w:rPr>
                <w:rFonts w:ascii="Arial" w:hAnsi="Arial" w:cs="Arial"/>
              </w:rPr>
              <w:t>X</w:t>
            </w:r>
          </w:p>
        </w:tc>
      </w:tr>
      <w:tr w:rsidRPr="00B02342" w:rsidR="00C61CA7" w:rsidTr="00C25549" w14:paraId="55F42C6F" w14:textId="77777777">
        <w:trPr>
          <w:trHeight w:val="1304"/>
        </w:trPr>
        <w:tc>
          <w:tcPr>
            <w:tcW w:w="4050" w:type="dxa"/>
          </w:tcPr>
          <w:p w:rsidRPr="00B02342" w:rsidR="00C61CA7" w:rsidP="00F50612" w:rsidRDefault="00C61CA7" w14:paraId="22B61D2B" w14:textId="77777777">
            <w:pPr>
              <w:contextualSpacing/>
              <w:rPr>
                <w:rFonts w:ascii="Arial" w:hAnsi="Arial" w:cs="Arial"/>
                <w:b/>
              </w:rPr>
            </w:pPr>
            <w:r w:rsidRPr="00B02342">
              <w:rPr>
                <w:rFonts w:ascii="Arial" w:hAnsi="Arial" w:cs="Arial"/>
                <w:b/>
              </w:rPr>
              <w:t xml:space="preserve">Program </w:t>
            </w:r>
            <w:r>
              <w:rPr>
                <w:rFonts w:ascii="Arial" w:hAnsi="Arial" w:cs="Arial"/>
                <w:b/>
              </w:rPr>
              <w:t>s</w:t>
            </w:r>
            <w:r w:rsidRPr="00B02342">
              <w:rPr>
                <w:rFonts w:ascii="Arial" w:hAnsi="Arial" w:cs="Arial"/>
                <w:b/>
              </w:rPr>
              <w:t>ervice</w:t>
            </w:r>
            <w:r>
              <w:rPr>
                <w:rFonts w:ascii="Arial" w:hAnsi="Arial" w:cs="Arial"/>
                <w:b/>
              </w:rPr>
              <w:t>s</w:t>
            </w:r>
            <w:r w:rsidRPr="00B02342">
              <w:rPr>
                <w:rFonts w:ascii="Arial" w:hAnsi="Arial" w:cs="Arial"/>
                <w:b/>
              </w:rPr>
              <w:t xml:space="preserve"> </w:t>
            </w:r>
          </w:p>
          <w:p w:rsidRPr="00B02342" w:rsidR="00C61CA7" w:rsidP="00C61CA7" w:rsidRDefault="00C61CA7" w14:paraId="3F89C267" w14:textId="77777777">
            <w:pPr>
              <w:numPr>
                <w:ilvl w:val="0"/>
                <w:numId w:val="29"/>
              </w:numPr>
              <w:ind w:right="360"/>
              <w:contextualSpacing/>
              <w:rPr>
                <w:rFonts w:ascii="Arial" w:hAnsi="Arial" w:cs="Arial"/>
              </w:rPr>
            </w:pPr>
            <w:r w:rsidRPr="00B02342">
              <w:rPr>
                <w:rFonts w:ascii="Arial" w:hAnsi="Arial" w:cs="Arial"/>
              </w:rPr>
              <w:t xml:space="preserve">Description of services provided </w:t>
            </w:r>
          </w:p>
          <w:p w:rsidRPr="00B02342" w:rsidR="00C61CA7" w:rsidP="00C61CA7" w:rsidRDefault="00C61CA7" w14:paraId="22F3C3B5" w14:textId="77777777">
            <w:pPr>
              <w:numPr>
                <w:ilvl w:val="0"/>
                <w:numId w:val="29"/>
              </w:numPr>
              <w:ind w:right="360"/>
              <w:contextualSpacing/>
              <w:rPr>
                <w:rFonts w:ascii="Arial" w:hAnsi="Arial" w:cs="Arial"/>
              </w:rPr>
            </w:pPr>
            <w:r w:rsidRPr="00B02342">
              <w:rPr>
                <w:rFonts w:ascii="Arial" w:hAnsi="Arial" w:cs="Arial"/>
              </w:rPr>
              <w:t xml:space="preserve">Service delivery structure </w:t>
            </w:r>
          </w:p>
          <w:p w:rsidRPr="001D1A2C" w:rsidR="00C61CA7" w:rsidP="4A4DB133" w:rsidRDefault="00C61CA7" w14:paraId="7CA7CBDE" w14:textId="11D4D352">
            <w:pPr>
              <w:ind w:right="360"/>
              <w:contextualSpacing/>
              <w:rPr>
                <w:rFonts w:ascii="Arial" w:hAnsi="Arial" w:cs="Arial"/>
              </w:rPr>
            </w:pPr>
          </w:p>
        </w:tc>
        <w:tc>
          <w:tcPr>
            <w:tcW w:w="2111" w:type="dxa"/>
          </w:tcPr>
          <w:p w:rsidRPr="00B02342" w:rsidR="00C61CA7" w:rsidP="00F50612" w:rsidRDefault="00C61CA7" w14:paraId="4C45110A" w14:textId="77777777">
            <w:pPr>
              <w:spacing w:after="180"/>
              <w:contextualSpacing/>
              <w:jc w:val="center"/>
              <w:rPr>
                <w:rFonts w:ascii="Arial" w:hAnsi="Arial" w:cs="Arial"/>
              </w:rPr>
            </w:pPr>
            <w:r w:rsidRPr="00B02342">
              <w:rPr>
                <w:rFonts w:ascii="Arial" w:hAnsi="Arial" w:cs="Arial"/>
              </w:rPr>
              <w:t>X</w:t>
            </w:r>
          </w:p>
        </w:tc>
        <w:tc>
          <w:tcPr>
            <w:tcW w:w="1732" w:type="dxa"/>
          </w:tcPr>
          <w:p w:rsidRPr="00B02342" w:rsidR="00C61CA7" w:rsidP="00F50612" w:rsidRDefault="00C61CA7" w14:paraId="10AB7D2F" w14:textId="77777777">
            <w:pPr>
              <w:spacing w:after="180"/>
              <w:contextualSpacing/>
              <w:jc w:val="center"/>
              <w:rPr>
                <w:rFonts w:ascii="Arial" w:hAnsi="Arial" w:cs="Arial"/>
              </w:rPr>
            </w:pPr>
            <w:r w:rsidRPr="00B02342">
              <w:rPr>
                <w:rFonts w:ascii="Arial" w:hAnsi="Arial" w:cs="Arial"/>
              </w:rPr>
              <w:t>X</w:t>
            </w:r>
          </w:p>
        </w:tc>
        <w:tc>
          <w:tcPr>
            <w:tcW w:w="1732" w:type="dxa"/>
          </w:tcPr>
          <w:p w:rsidRPr="00B02342" w:rsidR="00C61CA7" w:rsidP="00F50612" w:rsidRDefault="00590544" w14:paraId="1DEE31AB" w14:textId="168E3E9F">
            <w:pPr>
              <w:spacing w:after="180"/>
              <w:contextualSpacing/>
              <w:jc w:val="center"/>
              <w:rPr>
                <w:rFonts w:ascii="Arial" w:hAnsi="Arial" w:cs="Arial"/>
              </w:rPr>
            </w:pPr>
            <w:r>
              <w:rPr>
                <w:rFonts w:ascii="Arial" w:hAnsi="Arial" w:cs="Arial"/>
              </w:rPr>
              <w:t>X</w:t>
            </w:r>
          </w:p>
        </w:tc>
      </w:tr>
      <w:tr w:rsidRPr="00B02342" w:rsidR="00C61CA7" w:rsidTr="00C25549" w14:paraId="686F899B" w14:textId="77777777">
        <w:trPr>
          <w:trHeight w:val="620"/>
        </w:trPr>
        <w:tc>
          <w:tcPr>
            <w:tcW w:w="4050" w:type="dxa"/>
          </w:tcPr>
          <w:p w:rsidRPr="00B02342" w:rsidR="00C61CA7" w:rsidP="4A4DB133" w:rsidRDefault="00C61CA7" w14:paraId="3CA8C3B2" w14:textId="59197115">
            <w:pPr>
              <w:contextualSpacing/>
              <w:rPr>
                <w:rFonts w:ascii="Arial" w:hAnsi="Arial" w:cs="Arial"/>
                <w:b/>
                <w:bCs/>
              </w:rPr>
            </w:pPr>
            <w:r w:rsidRPr="38011183">
              <w:rPr>
                <w:rFonts w:ascii="Arial" w:hAnsi="Arial" w:cs="Arial"/>
                <w:b/>
                <w:bCs/>
              </w:rPr>
              <w:t xml:space="preserve">Participant characteristics and participation in services </w:t>
            </w:r>
          </w:p>
          <w:p w:rsidR="50C22ECE" w:rsidP="38011183" w:rsidRDefault="50C22ECE" w14:paraId="162E7DC4" w14:textId="68E3D254">
            <w:pPr>
              <w:numPr>
                <w:ilvl w:val="0"/>
                <w:numId w:val="29"/>
              </w:numPr>
              <w:spacing w:line="259" w:lineRule="auto"/>
              <w:ind w:right="360"/>
              <w:rPr>
                <w:rFonts w:asciiTheme="minorHAnsi" w:hAnsiTheme="minorHAnsi" w:eastAsiaTheme="minorEastAsia" w:cstheme="minorBidi"/>
              </w:rPr>
            </w:pPr>
            <w:r w:rsidRPr="38011183">
              <w:rPr>
                <w:rFonts w:ascii="Arial" w:hAnsi="Arial" w:cs="Arial"/>
              </w:rPr>
              <w:t>Demographic information about participants</w:t>
            </w:r>
          </w:p>
          <w:p w:rsidR="50C22ECE" w:rsidP="38011183" w:rsidRDefault="50C22ECE" w14:paraId="4027CC2B" w14:textId="0494AEA1">
            <w:pPr>
              <w:numPr>
                <w:ilvl w:val="0"/>
                <w:numId w:val="29"/>
              </w:numPr>
              <w:spacing w:line="259" w:lineRule="auto"/>
              <w:ind w:right="360"/>
            </w:pPr>
            <w:r w:rsidRPr="38011183">
              <w:rPr>
                <w:rFonts w:ascii="Arial" w:hAnsi="Arial" w:cs="Arial"/>
              </w:rPr>
              <w:t>Trends or changes in demographics over study period</w:t>
            </w:r>
          </w:p>
          <w:p w:rsidR="50C22ECE" w:rsidP="38011183" w:rsidRDefault="50C22ECE" w14:paraId="2F7DBB10" w14:textId="58913445">
            <w:pPr>
              <w:numPr>
                <w:ilvl w:val="0"/>
                <w:numId w:val="29"/>
              </w:numPr>
              <w:spacing w:line="259" w:lineRule="auto"/>
              <w:ind w:right="360"/>
            </w:pPr>
            <w:r w:rsidRPr="38011183">
              <w:rPr>
                <w:rFonts w:ascii="Arial" w:hAnsi="Arial" w:cs="Arial"/>
              </w:rPr>
              <w:t>Differences between participants and other workforce system customers</w:t>
            </w:r>
          </w:p>
          <w:p w:rsidR="50C22ECE" w:rsidP="38011183" w:rsidRDefault="50C22ECE" w14:paraId="7CB4286C" w14:textId="65FEB091">
            <w:pPr>
              <w:numPr>
                <w:ilvl w:val="0"/>
                <w:numId w:val="29"/>
              </w:numPr>
              <w:spacing w:line="259" w:lineRule="auto"/>
              <w:ind w:right="360"/>
            </w:pPr>
            <w:r w:rsidRPr="38011183">
              <w:rPr>
                <w:rFonts w:ascii="Arial" w:hAnsi="Arial" w:cs="Arial"/>
              </w:rPr>
              <w:t>Participation in services</w:t>
            </w:r>
          </w:p>
          <w:p w:rsidR="50C22ECE" w:rsidP="38011183" w:rsidRDefault="50C22ECE" w14:paraId="32107D8C" w14:textId="311CD0BA">
            <w:pPr>
              <w:numPr>
                <w:ilvl w:val="0"/>
                <w:numId w:val="29"/>
              </w:numPr>
              <w:spacing w:line="259" w:lineRule="auto"/>
              <w:ind w:right="360"/>
            </w:pPr>
            <w:r w:rsidRPr="38011183">
              <w:rPr>
                <w:rFonts w:ascii="Arial" w:hAnsi="Arial" w:cs="Arial"/>
              </w:rPr>
              <w:t>Barriers to participants’ success in the program</w:t>
            </w:r>
          </w:p>
          <w:p w:rsidR="50C22ECE" w:rsidP="38011183" w:rsidRDefault="50C22ECE" w14:paraId="15012D19" w14:textId="1E34C8EE">
            <w:pPr>
              <w:numPr>
                <w:ilvl w:val="0"/>
                <w:numId w:val="29"/>
              </w:numPr>
              <w:spacing w:line="259" w:lineRule="auto"/>
              <w:ind w:right="360"/>
            </w:pPr>
            <w:r w:rsidRPr="38011183">
              <w:rPr>
                <w:rFonts w:ascii="Arial" w:hAnsi="Arial" w:cs="Arial"/>
              </w:rPr>
              <w:t>Strategies to mitigate barriers</w:t>
            </w:r>
          </w:p>
          <w:p w:rsidR="50C22ECE" w:rsidP="38011183" w:rsidRDefault="50C22ECE" w14:paraId="681309BF" w14:textId="760D7FD7">
            <w:pPr>
              <w:numPr>
                <w:ilvl w:val="0"/>
                <w:numId w:val="29"/>
              </w:numPr>
              <w:spacing w:line="259" w:lineRule="auto"/>
              <w:ind w:right="360"/>
            </w:pPr>
            <w:r w:rsidRPr="38011183">
              <w:rPr>
                <w:rFonts w:ascii="Arial" w:hAnsi="Arial" w:cs="Arial"/>
              </w:rPr>
              <w:lastRenderedPageBreak/>
              <w:t xml:space="preserve">Participants' strengths and factors of success in the program </w:t>
            </w:r>
          </w:p>
          <w:p w:rsidR="50C22ECE" w:rsidP="38011183" w:rsidRDefault="50C22ECE" w14:paraId="3A308957" w14:textId="5A0A95D6">
            <w:pPr>
              <w:numPr>
                <w:ilvl w:val="0"/>
                <w:numId w:val="29"/>
              </w:numPr>
              <w:spacing w:line="259" w:lineRule="auto"/>
              <w:ind w:right="360"/>
            </w:pPr>
            <w:r w:rsidRPr="38011183">
              <w:rPr>
                <w:rFonts w:ascii="Arial" w:hAnsi="Arial" w:cs="Arial"/>
              </w:rPr>
              <w:t>Engagement and reengagement strategies</w:t>
            </w:r>
          </w:p>
          <w:p w:rsidRPr="00B02342" w:rsidR="00C61CA7" w:rsidP="00F50612" w:rsidRDefault="00C61CA7" w14:paraId="13598AD3" w14:textId="6F773B26">
            <w:pPr>
              <w:contextualSpacing/>
              <w:rPr>
                <w:rFonts w:ascii="Arial" w:hAnsi="Arial" w:cs="Arial"/>
                <w:b/>
                <w:bCs/>
              </w:rPr>
            </w:pPr>
          </w:p>
        </w:tc>
        <w:tc>
          <w:tcPr>
            <w:tcW w:w="2111" w:type="dxa"/>
          </w:tcPr>
          <w:p w:rsidRPr="00B02342" w:rsidR="00C61CA7" w:rsidP="00F50612" w:rsidRDefault="00C61CA7" w14:paraId="6D2F74BA" w14:textId="77777777">
            <w:pPr>
              <w:spacing w:after="180"/>
              <w:contextualSpacing/>
              <w:jc w:val="center"/>
              <w:rPr>
                <w:rFonts w:ascii="Arial" w:hAnsi="Arial" w:cs="Arial"/>
              </w:rPr>
            </w:pPr>
          </w:p>
        </w:tc>
        <w:tc>
          <w:tcPr>
            <w:tcW w:w="1732" w:type="dxa"/>
          </w:tcPr>
          <w:p w:rsidRPr="00B02342" w:rsidR="00C61CA7" w:rsidP="00F50612" w:rsidRDefault="00C61CA7" w14:paraId="509DE6A0" w14:textId="77777777">
            <w:pPr>
              <w:spacing w:after="180"/>
              <w:contextualSpacing/>
              <w:jc w:val="center"/>
              <w:rPr>
                <w:rFonts w:ascii="Arial" w:hAnsi="Arial" w:cs="Arial"/>
              </w:rPr>
            </w:pPr>
            <w:r>
              <w:rPr>
                <w:rFonts w:ascii="Arial" w:hAnsi="Arial" w:cs="Arial"/>
              </w:rPr>
              <w:t>X</w:t>
            </w:r>
          </w:p>
        </w:tc>
        <w:tc>
          <w:tcPr>
            <w:tcW w:w="1732" w:type="dxa"/>
          </w:tcPr>
          <w:p w:rsidRPr="00B02342" w:rsidR="00C61CA7" w:rsidP="00F50612" w:rsidRDefault="00C61CA7" w14:paraId="54A5670F" w14:textId="77777777">
            <w:pPr>
              <w:spacing w:after="180"/>
              <w:contextualSpacing/>
              <w:jc w:val="center"/>
              <w:rPr>
                <w:rFonts w:ascii="Arial" w:hAnsi="Arial" w:cs="Arial"/>
              </w:rPr>
            </w:pPr>
          </w:p>
        </w:tc>
      </w:tr>
      <w:tr w:rsidRPr="00B02342" w:rsidR="00C61CA7" w:rsidTr="38011183" w14:paraId="3A685405" w14:textId="77777777">
        <w:trPr>
          <w:trHeight w:val="330"/>
        </w:trPr>
        <w:tc>
          <w:tcPr>
            <w:tcW w:w="4050" w:type="dxa"/>
          </w:tcPr>
          <w:p w:rsidRPr="00150707" w:rsidR="00C61CA7" w:rsidP="4A4DB133" w:rsidRDefault="433B137A" w14:paraId="18188E12" w14:textId="403B6043">
            <w:pPr>
              <w:contextualSpacing/>
              <w:rPr>
                <w:rFonts w:ascii="Arial" w:hAnsi="Arial" w:cs="Arial"/>
                <w:b/>
                <w:bCs/>
              </w:rPr>
            </w:pPr>
            <w:r w:rsidRPr="38011183">
              <w:rPr>
                <w:rFonts w:ascii="Arial" w:hAnsi="Arial" w:cs="Arial"/>
                <w:b/>
                <w:bCs/>
              </w:rPr>
              <w:t>Program</w:t>
            </w:r>
            <w:r w:rsidRPr="00150707" w:rsidR="00C61CA7">
              <w:rPr>
                <w:rFonts w:ascii="Arial" w:hAnsi="Arial" w:cs="Arial"/>
                <w:b/>
                <w:bCs/>
              </w:rPr>
              <w:t xml:space="preserve"> performance and outcomes</w:t>
            </w:r>
          </w:p>
          <w:p w:rsidR="5E3F9C33" w:rsidP="38011183" w:rsidRDefault="5E3F9C33" w14:paraId="4C7B1DD1" w14:textId="391B3294">
            <w:pPr>
              <w:numPr>
                <w:ilvl w:val="0"/>
                <w:numId w:val="29"/>
              </w:numPr>
              <w:ind w:right="360"/>
              <w:rPr>
                <w:rFonts w:ascii="Arial" w:hAnsi="Arial" w:cs="Arial"/>
              </w:rPr>
            </w:pPr>
            <w:r w:rsidRPr="38011183">
              <w:rPr>
                <w:rFonts w:ascii="Arial" w:hAnsi="Arial" w:cs="Arial"/>
              </w:rPr>
              <w:t>Program completion rate</w:t>
            </w:r>
          </w:p>
          <w:p w:rsidR="5E3F9C33" w:rsidP="38011183" w:rsidRDefault="5E3F9C33" w14:paraId="4D3661D6" w14:textId="1933B12F">
            <w:pPr>
              <w:numPr>
                <w:ilvl w:val="0"/>
                <w:numId w:val="29"/>
              </w:numPr>
              <w:ind w:right="360"/>
            </w:pPr>
            <w:r w:rsidRPr="38011183">
              <w:rPr>
                <w:rFonts w:ascii="Arial" w:hAnsi="Arial" w:cs="Arial"/>
              </w:rPr>
              <w:t>Perceptions of appropriateness of designated performance indicators</w:t>
            </w:r>
          </w:p>
          <w:p w:rsidRPr="00150707" w:rsidR="00C61CA7" w:rsidP="00F50612" w:rsidRDefault="00C61CA7" w14:paraId="19FEF360" w14:textId="79B2CAAB">
            <w:pPr>
              <w:contextualSpacing/>
              <w:rPr>
                <w:rFonts w:ascii="Arial" w:hAnsi="Arial" w:cs="Arial"/>
                <w:b/>
                <w:bCs/>
              </w:rPr>
            </w:pPr>
          </w:p>
        </w:tc>
        <w:tc>
          <w:tcPr>
            <w:tcW w:w="2111" w:type="dxa"/>
          </w:tcPr>
          <w:p w:rsidRPr="00B02342" w:rsidR="00C61CA7" w:rsidP="00F50612" w:rsidRDefault="00C61CA7" w14:paraId="64CB6B36" w14:textId="77777777">
            <w:pPr>
              <w:spacing w:after="180"/>
              <w:contextualSpacing/>
              <w:jc w:val="center"/>
              <w:rPr>
                <w:rFonts w:ascii="Arial" w:hAnsi="Arial" w:cs="Arial"/>
              </w:rPr>
            </w:pPr>
            <w:r>
              <w:rPr>
                <w:rFonts w:ascii="Arial" w:hAnsi="Arial" w:cs="Arial"/>
              </w:rPr>
              <w:t>X</w:t>
            </w:r>
          </w:p>
        </w:tc>
        <w:tc>
          <w:tcPr>
            <w:tcW w:w="1732" w:type="dxa"/>
          </w:tcPr>
          <w:p w:rsidRPr="00B02342" w:rsidR="00C61CA7" w:rsidP="00F50612" w:rsidRDefault="00C61CA7" w14:paraId="6ADCDF71" w14:textId="77777777">
            <w:pPr>
              <w:spacing w:after="180"/>
              <w:contextualSpacing/>
              <w:jc w:val="center"/>
              <w:rPr>
                <w:rFonts w:ascii="Arial" w:hAnsi="Arial" w:cs="Arial"/>
              </w:rPr>
            </w:pPr>
          </w:p>
        </w:tc>
        <w:tc>
          <w:tcPr>
            <w:tcW w:w="1732" w:type="dxa"/>
          </w:tcPr>
          <w:p w:rsidRPr="00B02342" w:rsidR="00C61CA7" w:rsidP="00F50612" w:rsidRDefault="00C61CA7" w14:paraId="3674D050" w14:textId="77777777">
            <w:pPr>
              <w:spacing w:after="180"/>
              <w:contextualSpacing/>
              <w:jc w:val="center"/>
              <w:rPr>
                <w:rFonts w:ascii="Arial" w:hAnsi="Arial" w:cs="Arial"/>
              </w:rPr>
            </w:pPr>
          </w:p>
        </w:tc>
      </w:tr>
      <w:tr w:rsidRPr="00B02342" w:rsidR="00C61CA7" w:rsidTr="38011183" w14:paraId="6EED1770" w14:textId="77777777">
        <w:trPr>
          <w:trHeight w:val="4185"/>
        </w:trPr>
        <w:tc>
          <w:tcPr>
            <w:tcW w:w="4050" w:type="dxa"/>
            <w:tcBorders>
              <w:bottom w:val="single" w:color="auto" w:sz="4" w:space="0"/>
            </w:tcBorders>
          </w:tcPr>
          <w:p w:rsidRPr="00B02342" w:rsidR="00C61CA7" w:rsidP="4A4DB133" w:rsidRDefault="00C61CA7" w14:paraId="441F3B65" w14:textId="1CF47041">
            <w:pPr>
              <w:contextualSpacing/>
              <w:rPr>
                <w:rFonts w:ascii="Arial" w:hAnsi="Arial" w:cs="Arial"/>
                <w:b/>
                <w:bCs/>
              </w:rPr>
            </w:pPr>
            <w:r w:rsidRPr="38011183">
              <w:rPr>
                <w:rFonts w:ascii="Arial" w:hAnsi="Arial" w:cs="Arial"/>
                <w:b/>
                <w:bCs/>
              </w:rPr>
              <w:t xml:space="preserve">Operational Challenges and Successes </w:t>
            </w:r>
          </w:p>
          <w:p w:rsidR="5860C525" w:rsidP="38011183" w:rsidRDefault="5860C525" w14:paraId="0146B112" w14:textId="697BB572">
            <w:pPr>
              <w:numPr>
                <w:ilvl w:val="0"/>
                <w:numId w:val="29"/>
              </w:numPr>
              <w:ind w:right="360"/>
              <w:rPr>
                <w:rFonts w:ascii="Arial" w:hAnsi="Arial" w:cs="Arial"/>
              </w:rPr>
            </w:pPr>
            <w:r w:rsidRPr="38011183">
              <w:rPr>
                <w:rFonts w:ascii="Arial" w:hAnsi="Arial" w:cs="Arial"/>
              </w:rPr>
              <w:t>Ways program has exceeded or fallen short of goals</w:t>
            </w:r>
          </w:p>
          <w:p w:rsidR="5860C525" w:rsidP="38011183" w:rsidRDefault="5860C525" w14:paraId="1F26799B" w14:textId="63C92E0B">
            <w:pPr>
              <w:numPr>
                <w:ilvl w:val="0"/>
                <w:numId w:val="29"/>
              </w:numPr>
              <w:ind w:right="360"/>
            </w:pPr>
            <w:r w:rsidRPr="38011183">
              <w:rPr>
                <w:rFonts w:ascii="Arial" w:hAnsi="Arial" w:cs="Arial"/>
              </w:rPr>
              <w:t>Promising approaches developed by program</w:t>
            </w:r>
          </w:p>
          <w:p w:rsidR="5860C525" w:rsidP="38011183" w:rsidRDefault="5860C525" w14:paraId="16136238" w14:textId="6634C002">
            <w:pPr>
              <w:numPr>
                <w:ilvl w:val="0"/>
                <w:numId w:val="29"/>
              </w:numPr>
              <w:ind w:right="360"/>
            </w:pPr>
            <w:r w:rsidRPr="38011183">
              <w:rPr>
                <w:rFonts w:ascii="Arial" w:hAnsi="Arial" w:cs="Arial"/>
              </w:rPr>
              <w:t>Program’s key successes</w:t>
            </w:r>
          </w:p>
          <w:p w:rsidR="5860C525" w:rsidP="38011183" w:rsidRDefault="5860C525" w14:paraId="572C0619" w14:textId="2FCA1328">
            <w:pPr>
              <w:numPr>
                <w:ilvl w:val="0"/>
                <w:numId w:val="29"/>
              </w:numPr>
              <w:ind w:right="360"/>
            </w:pPr>
            <w:r w:rsidRPr="38011183">
              <w:rPr>
                <w:rFonts w:ascii="Arial" w:hAnsi="Arial" w:cs="Arial"/>
              </w:rPr>
              <w:t>Challenges encountered and how they were overcome</w:t>
            </w:r>
          </w:p>
          <w:p w:rsidR="5860C525" w:rsidP="38011183" w:rsidRDefault="5860C525" w14:paraId="3C6C9027" w14:textId="78402D5A">
            <w:pPr>
              <w:numPr>
                <w:ilvl w:val="0"/>
                <w:numId w:val="29"/>
              </w:numPr>
              <w:spacing w:line="259" w:lineRule="auto"/>
              <w:ind w:right="360"/>
              <w:rPr>
                <w:rFonts w:asciiTheme="minorHAnsi" w:hAnsiTheme="minorHAnsi" w:eastAsiaTheme="minorEastAsia" w:cstheme="minorBidi"/>
              </w:rPr>
            </w:pPr>
            <w:r w:rsidRPr="38011183">
              <w:rPr>
                <w:rFonts w:ascii="Arial" w:hAnsi="Arial" w:cs="Arial"/>
              </w:rPr>
              <w:t>Areas for improvement; plans for changes and modifications</w:t>
            </w:r>
          </w:p>
          <w:p w:rsidR="5860C525" w:rsidP="38011183" w:rsidRDefault="5860C525" w14:paraId="6024CB32" w14:textId="3EE568E9">
            <w:pPr>
              <w:numPr>
                <w:ilvl w:val="0"/>
                <w:numId w:val="29"/>
              </w:numPr>
              <w:spacing w:line="259" w:lineRule="auto"/>
              <w:ind w:right="360"/>
            </w:pPr>
            <w:r w:rsidRPr="38011183">
              <w:rPr>
                <w:rFonts w:ascii="Arial" w:hAnsi="Arial" w:cs="Arial"/>
              </w:rPr>
              <w:t>Sustainability and prospects for future funding</w:t>
            </w:r>
          </w:p>
          <w:p w:rsidR="5860C525" w:rsidP="38011183" w:rsidRDefault="5860C525" w14:paraId="403F29BC" w14:textId="3AF2A01C">
            <w:pPr>
              <w:numPr>
                <w:ilvl w:val="0"/>
                <w:numId w:val="29"/>
              </w:numPr>
              <w:spacing w:line="259" w:lineRule="auto"/>
              <w:ind w:right="360"/>
            </w:pPr>
            <w:r w:rsidRPr="38011183">
              <w:rPr>
                <w:rFonts w:ascii="Arial" w:hAnsi="Arial" w:cs="Arial"/>
              </w:rPr>
              <w:t>Plans to scale up, replate in other locations across the state</w:t>
            </w:r>
          </w:p>
          <w:p w:rsidRPr="00B02342" w:rsidR="00C61CA7" w:rsidP="00F50612" w:rsidRDefault="00C61CA7" w14:paraId="4F6C1E2E" w14:textId="789E7227">
            <w:pPr>
              <w:contextualSpacing/>
              <w:rPr>
                <w:rFonts w:ascii="Arial" w:hAnsi="Arial" w:cs="Arial"/>
                <w:b/>
                <w:bCs/>
              </w:rPr>
            </w:pPr>
          </w:p>
        </w:tc>
        <w:tc>
          <w:tcPr>
            <w:tcW w:w="2111" w:type="dxa"/>
            <w:tcBorders>
              <w:bottom w:val="single" w:color="auto" w:sz="4" w:space="0"/>
            </w:tcBorders>
          </w:tcPr>
          <w:p w:rsidRPr="00B02342" w:rsidR="00C61CA7" w:rsidP="00F50612" w:rsidRDefault="00C61CA7" w14:paraId="01CEA6CD" w14:textId="77777777">
            <w:pPr>
              <w:spacing w:after="180"/>
              <w:contextualSpacing/>
              <w:jc w:val="center"/>
              <w:rPr>
                <w:rFonts w:ascii="Arial" w:hAnsi="Arial" w:cs="Arial"/>
              </w:rPr>
            </w:pPr>
            <w:r w:rsidRPr="00B02342">
              <w:rPr>
                <w:rFonts w:ascii="Arial" w:hAnsi="Arial" w:cs="Arial"/>
              </w:rPr>
              <w:t>X</w:t>
            </w:r>
          </w:p>
        </w:tc>
        <w:tc>
          <w:tcPr>
            <w:tcW w:w="1732" w:type="dxa"/>
            <w:tcBorders>
              <w:bottom w:val="single" w:color="auto" w:sz="4" w:space="0"/>
            </w:tcBorders>
          </w:tcPr>
          <w:p w:rsidRPr="00B02342" w:rsidR="00C61CA7" w:rsidP="00F50612" w:rsidRDefault="00C61CA7" w14:paraId="6FE1C303" w14:textId="77777777">
            <w:pPr>
              <w:spacing w:after="180"/>
              <w:contextualSpacing/>
              <w:jc w:val="center"/>
              <w:rPr>
                <w:rFonts w:ascii="Arial" w:hAnsi="Arial" w:cs="Arial"/>
              </w:rPr>
            </w:pPr>
            <w:r w:rsidRPr="00B02342">
              <w:rPr>
                <w:rFonts w:ascii="Arial" w:hAnsi="Arial" w:cs="Arial"/>
              </w:rPr>
              <w:t>X</w:t>
            </w:r>
          </w:p>
        </w:tc>
        <w:tc>
          <w:tcPr>
            <w:tcW w:w="1732" w:type="dxa"/>
            <w:tcBorders>
              <w:bottom w:val="single" w:color="auto" w:sz="4" w:space="0"/>
            </w:tcBorders>
          </w:tcPr>
          <w:p w:rsidRPr="00B02342" w:rsidR="00C61CA7" w:rsidP="00F50612" w:rsidRDefault="00C61CA7" w14:paraId="4303414E" w14:textId="77777777">
            <w:pPr>
              <w:spacing w:after="180"/>
              <w:contextualSpacing/>
              <w:jc w:val="center"/>
              <w:rPr>
                <w:rFonts w:ascii="Arial" w:hAnsi="Arial" w:cs="Arial"/>
              </w:rPr>
            </w:pPr>
            <w:r>
              <w:rPr>
                <w:rFonts w:ascii="Arial" w:hAnsi="Arial" w:cs="Arial"/>
              </w:rPr>
              <w:t>X</w:t>
            </w:r>
          </w:p>
        </w:tc>
      </w:tr>
    </w:tbl>
    <w:p w:rsidR="00C61CA7" w:rsidP="00C61CA7" w:rsidRDefault="00C61CA7" w14:paraId="18A9162E" w14:textId="77777777"/>
    <w:p w:rsidRPr="00B02342" w:rsidR="003E04D2" w:rsidP="003E04D2" w:rsidRDefault="003E04D2" w14:paraId="5F5480CE" w14:textId="77777777">
      <w:pPr>
        <w:rPr>
          <w:rFonts w:ascii="Arial" w:hAnsi="Arial" w:cs="Arial"/>
          <w:sz w:val="20"/>
          <w:szCs w:val="20"/>
        </w:rPr>
      </w:pPr>
    </w:p>
    <w:p w:rsidR="00E768DF" w:rsidP="00D34BB2" w:rsidRDefault="00E768DF" w14:paraId="2A49CDB9" w14:textId="77777777"/>
    <w:sectPr w:rsidR="00E768DF" w:rsidSect="00C219A6">
      <w:head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653" w14:textId="77777777" w:rsidR="00972E94" w:rsidRDefault="00972E94" w:rsidP="00C14541">
      <w:pPr>
        <w:spacing w:after="0" w:line="240" w:lineRule="auto"/>
      </w:pPr>
      <w:r>
        <w:separator/>
      </w:r>
    </w:p>
  </w:endnote>
  <w:endnote w:type="continuationSeparator" w:id="0">
    <w:p w14:paraId="5213A448" w14:textId="77777777" w:rsidR="00972E94" w:rsidRDefault="00972E94" w:rsidP="00C14541">
      <w:pPr>
        <w:spacing w:after="0" w:line="240" w:lineRule="auto"/>
      </w:pPr>
      <w:r>
        <w:continuationSeparator/>
      </w:r>
    </w:p>
  </w:endnote>
  <w:endnote w:type="continuationNotice" w:id="1">
    <w:p w14:paraId="41477126" w14:textId="77777777" w:rsidR="00972E94" w:rsidRDefault="00972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7F0A" w14:textId="77777777" w:rsidR="001E1BEE" w:rsidRDefault="001E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126353"/>
      <w:docPartObj>
        <w:docPartGallery w:val="Page Numbers (Bottom of Page)"/>
        <w:docPartUnique/>
      </w:docPartObj>
    </w:sdtPr>
    <w:sdtEndPr>
      <w:rPr>
        <w:noProof/>
      </w:rPr>
    </w:sdtEndPr>
    <w:sdtContent>
      <w:p w14:paraId="70A8BE12" w14:textId="584F4C18" w:rsidR="000D3360" w:rsidRDefault="000D3360" w:rsidP="00C71751">
        <w:pPr>
          <w:pStyle w:val="Footer"/>
          <w:jc w:val="center"/>
        </w:pPr>
        <w:r w:rsidRPr="00C71751">
          <w:rPr>
            <w:rFonts w:ascii="Arial Narrow" w:hAnsi="Arial Narrow"/>
          </w:rPr>
          <w:fldChar w:fldCharType="begin"/>
        </w:r>
        <w:r w:rsidRPr="00C71751">
          <w:rPr>
            <w:rFonts w:ascii="Arial Narrow" w:hAnsi="Arial Narrow"/>
          </w:rPr>
          <w:instrText xml:space="preserve"> PAGE   \* MERGEFORMAT </w:instrText>
        </w:r>
        <w:r w:rsidRPr="00C71751">
          <w:rPr>
            <w:rFonts w:ascii="Arial Narrow" w:hAnsi="Arial Narrow"/>
          </w:rPr>
          <w:fldChar w:fldCharType="separate"/>
        </w:r>
        <w:r w:rsidR="00F96345">
          <w:rPr>
            <w:rFonts w:ascii="Arial Narrow" w:hAnsi="Arial Narrow"/>
            <w:noProof/>
          </w:rPr>
          <w:t>1</w:t>
        </w:r>
        <w:r w:rsidRPr="00C71751">
          <w:rPr>
            <w:rFonts w:ascii="Arial Narrow" w:hAnsi="Arial Narrow"/>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3861" w14:textId="77777777" w:rsidR="001E1BEE" w:rsidRDefault="001E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55FA" w14:textId="77777777" w:rsidR="00972E94" w:rsidRDefault="00972E94" w:rsidP="00C14541">
      <w:pPr>
        <w:spacing w:after="0" w:line="240" w:lineRule="auto"/>
      </w:pPr>
      <w:r>
        <w:separator/>
      </w:r>
    </w:p>
  </w:footnote>
  <w:footnote w:type="continuationSeparator" w:id="0">
    <w:p w14:paraId="3EA095D1" w14:textId="77777777" w:rsidR="00972E94" w:rsidRDefault="00972E94" w:rsidP="00C14541">
      <w:pPr>
        <w:spacing w:after="0" w:line="240" w:lineRule="auto"/>
      </w:pPr>
      <w:r>
        <w:continuationSeparator/>
      </w:r>
    </w:p>
  </w:footnote>
  <w:footnote w:type="continuationNotice" w:id="1">
    <w:p w14:paraId="6E462605" w14:textId="77777777" w:rsidR="00972E94" w:rsidRDefault="00972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CA59" w14:textId="77777777" w:rsidR="001E1BEE" w:rsidRDefault="001E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6005" w14:textId="2327FD6D" w:rsidR="00C14541" w:rsidRPr="00C14541" w:rsidRDefault="00C14541" w:rsidP="00C14541">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7D2C59">
      <w:rPr>
        <w:rFonts w:ascii="Arial Narrow" w:hAnsi="Arial Narrow" w:cs="Arial"/>
        <w:sz w:val="20"/>
        <w:szCs w:val="20"/>
      </w:rPr>
      <w:t>E</w:t>
    </w:r>
    <w:r w:rsidRPr="00C14541">
      <w:rPr>
        <w:rFonts w:ascii="Arial Narrow" w:hAnsi="Arial Narrow" w:cs="Arial"/>
        <w:sz w:val="20"/>
        <w:szCs w:val="20"/>
      </w:rPr>
      <w:t xml:space="preserve"> – </w:t>
    </w:r>
    <w:r w:rsidR="008C7CD8" w:rsidRPr="008C7CD8">
      <w:rPr>
        <w:rFonts w:ascii="Arial Narrow" w:hAnsi="Arial Narrow" w:cs="Arial"/>
        <w:sz w:val="20"/>
        <w:szCs w:val="20"/>
      </w:rPr>
      <w:t>Interview Guide for Grantee and Sub-Grantee Site Visits</w:t>
    </w:r>
  </w:p>
  <w:p w14:paraId="10466773" w14:textId="77777777" w:rsidR="00C14541" w:rsidRPr="00FA5E65" w:rsidRDefault="00C14541" w:rsidP="00C14541">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77FB6AE2" w14:textId="77777777" w:rsidR="00C14541" w:rsidRDefault="00C14541" w:rsidP="00C14541">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0CC8D956" w14:textId="77777777" w:rsidR="00C14541" w:rsidRDefault="00C14541" w:rsidP="00C145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A45C" w14:textId="77777777" w:rsidR="001E1BEE" w:rsidRDefault="001E1B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1867" w14:textId="77777777" w:rsidR="00C219A6" w:rsidRDefault="00C219A6" w:rsidP="00C145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D2"/>
    <w:multiLevelType w:val="hybridMultilevel"/>
    <w:tmpl w:val="75081552"/>
    <w:lvl w:ilvl="0" w:tplc="3DE86024">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A1BC4"/>
    <w:multiLevelType w:val="hybridMultilevel"/>
    <w:tmpl w:val="8E6061AE"/>
    <w:lvl w:ilvl="0" w:tplc="FFFFFFFF">
      <w:start w:val="1"/>
      <w:numFmt w:val="bullet"/>
      <w:lvlText w:val=""/>
      <w:lvlJc w:val="left"/>
      <w:pPr>
        <w:tabs>
          <w:tab w:val="num" w:pos="360"/>
        </w:tabs>
        <w:ind w:left="360" w:hanging="360"/>
      </w:pPr>
      <w:rPr>
        <w:rFonts w:ascii="Symbol" w:hAnsi="Symbol" w:hint="default"/>
        <w:color w:val="auto"/>
        <w:sz w:val="22"/>
        <w:szCs w:val="22"/>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E3C9A"/>
    <w:multiLevelType w:val="hybridMultilevel"/>
    <w:tmpl w:val="DF347486"/>
    <w:lvl w:ilvl="0" w:tplc="CCA689D6">
      <w:start w:val="1"/>
      <w:numFmt w:val="bullet"/>
      <w:lvlText w:val=""/>
      <w:lvlJc w:val="left"/>
      <w:pPr>
        <w:tabs>
          <w:tab w:val="num" w:pos="1440"/>
        </w:tabs>
        <w:ind w:left="1440" w:hanging="360"/>
      </w:pPr>
      <w:rPr>
        <w:rFonts w:ascii="Symbol" w:hAnsi="Symbol"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A143A2"/>
    <w:multiLevelType w:val="hybridMultilevel"/>
    <w:tmpl w:val="BBB81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F01BE"/>
    <w:multiLevelType w:val="hybridMultilevel"/>
    <w:tmpl w:val="1D04A1E2"/>
    <w:lvl w:ilvl="0" w:tplc="C674C1BA">
      <w:start w:val="1"/>
      <w:numFmt w:val="bullet"/>
      <w:lvlText w:val=""/>
      <w:lvlJc w:val="left"/>
      <w:pPr>
        <w:tabs>
          <w:tab w:val="num" w:pos="360"/>
        </w:tabs>
        <w:ind w:left="360" w:hanging="360"/>
      </w:pPr>
      <w:rPr>
        <w:rFonts w:ascii="Symbol" w:hAnsi="Symbol" w:hint="default"/>
        <w:color w:val="FF000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12106E"/>
    <w:multiLevelType w:val="hybridMultilevel"/>
    <w:tmpl w:val="D380760A"/>
    <w:lvl w:ilvl="0" w:tplc="F3F6D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B291C"/>
    <w:multiLevelType w:val="hybridMultilevel"/>
    <w:tmpl w:val="2FE24D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57873"/>
    <w:multiLevelType w:val="hybridMultilevel"/>
    <w:tmpl w:val="37AC17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54B61EE"/>
    <w:multiLevelType w:val="hybridMultilevel"/>
    <w:tmpl w:val="4F32A2AC"/>
    <w:lvl w:ilvl="0" w:tplc="1B563CF0">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B01E5"/>
    <w:multiLevelType w:val="hybridMultilevel"/>
    <w:tmpl w:val="B85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C6C1C"/>
    <w:multiLevelType w:val="hybridMultilevel"/>
    <w:tmpl w:val="3FD409BA"/>
    <w:lvl w:ilvl="0" w:tplc="5E4AD4D6">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6AAB"/>
    <w:multiLevelType w:val="hybridMultilevel"/>
    <w:tmpl w:val="F514A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72016B"/>
    <w:multiLevelType w:val="hybridMultilevel"/>
    <w:tmpl w:val="DD1AB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535C07"/>
    <w:multiLevelType w:val="hybridMultilevel"/>
    <w:tmpl w:val="39167370"/>
    <w:lvl w:ilvl="0" w:tplc="DDBACD8A">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51646"/>
    <w:multiLevelType w:val="hybridMultilevel"/>
    <w:tmpl w:val="3A703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603B7"/>
    <w:multiLevelType w:val="hybridMultilevel"/>
    <w:tmpl w:val="89ECBDC8"/>
    <w:lvl w:ilvl="0" w:tplc="FFFFFFFF">
      <w:start w:val="1"/>
      <w:numFmt w:val="bullet"/>
      <w:lvlText w:val=""/>
      <w:lvlJc w:val="left"/>
      <w:pPr>
        <w:tabs>
          <w:tab w:val="num" w:pos="1800"/>
        </w:tabs>
        <w:ind w:left="1800" w:hanging="360"/>
      </w:pPr>
      <w:rPr>
        <w:rFonts w:ascii="Symbol" w:hAnsi="Symbol" w:hint="default"/>
        <w:color w:val="auto"/>
        <w:sz w:val="22"/>
        <w:szCs w:val="22"/>
      </w:rPr>
    </w:lvl>
    <w:lvl w:ilvl="1" w:tplc="04090005">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Aria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Aria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A2F22E2"/>
    <w:multiLevelType w:val="hybridMultilevel"/>
    <w:tmpl w:val="D4C62BA2"/>
    <w:lvl w:ilvl="0" w:tplc="2B2ED6CE">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AFC6C50"/>
    <w:multiLevelType w:val="hybridMultilevel"/>
    <w:tmpl w:val="790C5A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8C3CE6"/>
    <w:multiLevelType w:val="hybridMultilevel"/>
    <w:tmpl w:val="03261526"/>
    <w:lvl w:ilvl="0" w:tplc="520E65A8">
      <w:start w:val="1"/>
      <w:numFmt w:val="bullet"/>
      <w:lvlText w:val=""/>
      <w:lvlJc w:val="left"/>
      <w:pPr>
        <w:tabs>
          <w:tab w:val="num" w:pos="360"/>
        </w:tabs>
        <w:ind w:left="360" w:hanging="360"/>
      </w:pPr>
      <w:rPr>
        <w:rFonts w:ascii="Symbol" w:hAnsi="Symbol" w:hint="default"/>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DA4EC4"/>
    <w:multiLevelType w:val="hybridMultilevel"/>
    <w:tmpl w:val="F2B6CD9C"/>
    <w:lvl w:ilvl="0" w:tplc="8F5C392E">
      <w:start w:val="1"/>
      <w:numFmt w:val="bullet"/>
      <w:lvlText w:val=""/>
      <w:lvlJc w:val="left"/>
      <w:pPr>
        <w:tabs>
          <w:tab w:val="num" w:pos="2160"/>
        </w:tabs>
        <w:ind w:left="2160" w:hanging="360"/>
      </w:pPr>
      <w:rPr>
        <w:rFonts w:ascii="Symbol" w:hAnsi="Symbol" w:hint="default"/>
        <w:color w:val="auto"/>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2280659"/>
    <w:multiLevelType w:val="hybridMultilevel"/>
    <w:tmpl w:val="64B4B57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sz w:val="22"/>
        <w:szCs w:val="22"/>
      </w:rPr>
    </w:lvl>
    <w:lvl w:ilvl="2" w:tplc="FFFFFFFF">
      <w:start w:val="1"/>
      <w:numFmt w:val="bullet"/>
      <w:lvlText w:val="o"/>
      <w:lvlJc w:val="left"/>
      <w:pPr>
        <w:tabs>
          <w:tab w:val="num" w:pos="1800"/>
        </w:tabs>
        <w:ind w:left="180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o"/>
      <w:lvlJc w:val="left"/>
      <w:pPr>
        <w:tabs>
          <w:tab w:val="num" w:pos="3240"/>
        </w:tabs>
        <w:ind w:left="3240" w:hanging="360"/>
      </w:pPr>
      <w:rPr>
        <w:rFonts w:ascii="Courier New" w:hAnsi="Courier New" w:cs="Arial" w:hint="default"/>
      </w:rPr>
    </w:lvl>
    <w:lvl w:ilvl="5" w:tplc="04090009">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362965"/>
    <w:multiLevelType w:val="hybridMultilevel"/>
    <w:tmpl w:val="41445314"/>
    <w:lvl w:ilvl="0" w:tplc="269EF114">
      <w:start w:val="1"/>
      <w:numFmt w:val="bullet"/>
      <w:lvlText w:val=""/>
      <w:lvlJc w:val="left"/>
      <w:pPr>
        <w:tabs>
          <w:tab w:val="num" w:pos="360"/>
        </w:tabs>
        <w:ind w:left="360" w:hanging="360"/>
      </w:pPr>
      <w:rPr>
        <w:rFonts w:ascii="Symbol" w:hAnsi="Symbol" w:hint="default"/>
        <w:color w:val="auto"/>
      </w:rPr>
    </w:lvl>
    <w:lvl w:ilvl="1" w:tplc="0B041E44">
      <w:start w:val="1"/>
      <w:numFmt w:val="bullet"/>
      <w:lvlText w:val=""/>
      <w:lvlJc w:val="left"/>
      <w:pPr>
        <w:tabs>
          <w:tab w:val="num" w:pos="1080"/>
        </w:tabs>
        <w:ind w:left="1080" w:hanging="360"/>
      </w:pPr>
      <w:rPr>
        <w:rFonts w:ascii="Symbol" w:hAnsi="Symbol" w:hint="default"/>
        <w:sz w:val="22"/>
        <w:szCs w:val="22"/>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5">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C8594D"/>
    <w:multiLevelType w:val="hybridMultilevel"/>
    <w:tmpl w:val="F0F46964"/>
    <w:lvl w:ilvl="0" w:tplc="7D36DF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32A77"/>
    <w:multiLevelType w:val="hybridMultilevel"/>
    <w:tmpl w:val="898C56BA"/>
    <w:lvl w:ilvl="0" w:tplc="85F0E25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A783F"/>
    <w:multiLevelType w:val="hybridMultilevel"/>
    <w:tmpl w:val="9F504B48"/>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sz w:val="22"/>
        <w:szCs w:val="22"/>
      </w:rPr>
    </w:lvl>
    <w:lvl w:ilvl="2" w:tplc="FFFFFFFF">
      <w:start w:val="1"/>
      <w:numFmt w:val="bullet"/>
      <w:lvlText w:val="o"/>
      <w:lvlJc w:val="left"/>
      <w:pPr>
        <w:tabs>
          <w:tab w:val="num" w:pos="1800"/>
        </w:tabs>
        <w:ind w:left="180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04090009">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A3719E"/>
    <w:multiLevelType w:val="hybridMultilevel"/>
    <w:tmpl w:val="B728E6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C0EDB"/>
    <w:multiLevelType w:val="hybridMultilevel"/>
    <w:tmpl w:val="B906D32C"/>
    <w:lvl w:ilvl="0" w:tplc="C792A40C">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0F2F6D"/>
    <w:multiLevelType w:val="hybridMultilevel"/>
    <w:tmpl w:val="4920E7A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sz w:val="22"/>
        <w:szCs w:val="22"/>
      </w:rPr>
    </w:lvl>
    <w:lvl w:ilvl="2" w:tplc="FFFFFFFF">
      <w:start w:val="1"/>
      <w:numFmt w:val="bullet"/>
      <w:lvlText w:val="o"/>
      <w:lvlJc w:val="left"/>
      <w:pPr>
        <w:tabs>
          <w:tab w:val="num" w:pos="1800"/>
        </w:tabs>
        <w:ind w:left="180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Wingdings" w:hAnsi="Wingdings" w:hint="default"/>
      </w:rPr>
    </w:lvl>
    <w:lvl w:ilvl="4" w:tplc="0409000B">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6F64DB"/>
    <w:multiLevelType w:val="hybridMultilevel"/>
    <w:tmpl w:val="E9AE5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F6193D"/>
    <w:multiLevelType w:val="hybridMultilevel"/>
    <w:tmpl w:val="DC2AF0D2"/>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sz w:val="22"/>
        <w:szCs w:val="22"/>
      </w:rPr>
    </w:lvl>
    <w:lvl w:ilvl="2" w:tplc="FFFFFFFF">
      <w:start w:val="1"/>
      <w:numFmt w:val="bullet"/>
      <w:lvlText w:val="o"/>
      <w:lvlJc w:val="left"/>
      <w:pPr>
        <w:tabs>
          <w:tab w:val="num" w:pos="1800"/>
        </w:tabs>
        <w:ind w:left="180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Wingdings" w:hAnsi="Wingdings" w:hint="default"/>
      </w:rPr>
    </w:lvl>
    <w:lvl w:ilvl="4" w:tplc="0409000B">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721A13"/>
    <w:multiLevelType w:val="hybridMultilevel"/>
    <w:tmpl w:val="E0B04916"/>
    <w:lvl w:ilvl="0" w:tplc="49E07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11D05"/>
    <w:multiLevelType w:val="hybridMultilevel"/>
    <w:tmpl w:val="7F5C76FE"/>
    <w:lvl w:ilvl="0" w:tplc="BD82A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C0184"/>
    <w:multiLevelType w:val="hybridMultilevel"/>
    <w:tmpl w:val="4F32A2AC"/>
    <w:lvl w:ilvl="0" w:tplc="1B563CF0">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212ED"/>
    <w:multiLevelType w:val="hybridMultilevel"/>
    <w:tmpl w:val="A2CE66A8"/>
    <w:lvl w:ilvl="0" w:tplc="970E6BF8">
      <w:start w:val="1"/>
      <w:numFmt w:val="bullet"/>
      <w:lvlText w:val=""/>
      <w:lvlJc w:val="left"/>
      <w:pPr>
        <w:ind w:left="1080" w:hanging="360"/>
      </w:pPr>
      <w:rPr>
        <w:rFonts w:ascii="Symbol" w:hAnsi="Symbol" w:hint="default"/>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BD527F"/>
    <w:multiLevelType w:val="hybridMultilevel"/>
    <w:tmpl w:val="F61295C4"/>
    <w:lvl w:ilvl="0" w:tplc="1ED8B488">
      <w:start w:val="1"/>
      <w:numFmt w:val="upperRoman"/>
      <w:lvlText w:val="%1."/>
      <w:lvlJc w:val="right"/>
      <w:pPr>
        <w:ind w:left="720" w:hanging="360"/>
      </w:pPr>
      <w:rPr>
        <w:rFonts w:asciiTheme="minorBidi" w:hAnsiTheme="minorBidi" w:cstheme="minorBidi"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A479F"/>
    <w:multiLevelType w:val="hybridMultilevel"/>
    <w:tmpl w:val="BD62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5E230D"/>
    <w:multiLevelType w:val="hybridMultilevel"/>
    <w:tmpl w:val="A36A934E"/>
    <w:lvl w:ilvl="0" w:tplc="FFFFFFFF">
      <w:start w:val="1"/>
      <w:numFmt w:val="bullet"/>
      <w:lvlText w:val=""/>
      <w:lvlJc w:val="left"/>
      <w:pPr>
        <w:tabs>
          <w:tab w:val="num" w:pos="360"/>
        </w:tabs>
        <w:ind w:left="360" w:hanging="360"/>
      </w:pPr>
      <w:rPr>
        <w:rFonts w:ascii="Symbol" w:hAnsi="Symbol" w:hint="default"/>
        <w:color w:val="auto"/>
        <w:sz w:val="22"/>
        <w:szCs w:val="22"/>
      </w:rPr>
    </w:lvl>
    <w:lvl w:ilvl="1" w:tplc="FFFFFFFF">
      <w:start w:val="1"/>
      <w:numFmt w:val="bullet"/>
      <w:lvlText w:val="o"/>
      <w:lvlJc w:val="left"/>
      <w:pPr>
        <w:tabs>
          <w:tab w:val="num" w:pos="1080"/>
        </w:tabs>
        <w:ind w:left="1080" w:hanging="360"/>
      </w:pPr>
      <w:rPr>
        <w:rFonts w:ascii="Courier New" w:hAnsi="Courier New" w:cs="Aria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34"/>
  </w:num>
  <w:num w:numId="3">
    <w:abstractNumId w:val="22"/>
  </w:num>
  <w:num w:numId="4">
    <w:abstractNumId w:val="16"/>
  </w:num>
  <w:num w:numId="5">
    <w:abstractNumId w:val="10"/>
  </w:num>
  <w:num w:numId="6">
    <w:abstractNumId w:val="18"/>
  </w:num>
  <w:num w:numId="7">
    <w:abstractNumId w:val="17"/>
  </w:num>
  <w:num w:numId="8">
    <w:abstractNumId w:val="19"/>
  </w:num>
  <w:num w:numId="9">
    <w:abstractNumId w:val="2"/>
  </w:num>
  <w:num w:numId="10">
    <w:abstractNumId w:val="7"/>
  </w:num>
  <w:num w:numId="11">
    <w:abstractNumId w:val="32"/>
  </w:num>
  <w:num w:numId="12">
    <w:abstractNumId w:val="3"/>
  </w:num>
  <w:num w:numId="13">
    <w:abstractNumId w:val="28"/>
  </w:num>
  <w:num w:numId="14">
    <w:abstractNumId w:val="11"/>
  </w:num>
  <w:num w:numId="15">
    <w:abstractNumId w:val="14"/>
  </w:num>
  <w:num w:numId="16">
    <w:abstractNumId w:val="33"/>
  </w:num>
  <w:num w:numId="17">
    <w:abstractNumId w:val="0"/>
  </w:num>
  <w:num w:numId="18">
    <w:abstractNumId w:val="25"/>
  </w:num>
  <w:num w:numId="19">
    <w:abstractNumId w:val="21"/>
  </w:num>
  <w:num w:numId="20">
    <w:abstractNumId w:val="13"/>
  </w:num>
  <w:num w:numId="21">
    <w:abstractNumId w:val="35"/>
  </w:num>
  <w:num w:numId="22">
    <w:abstractNumId w:val="8"/>
  </w:num>
  <w:num w:numId="23">
    <w:abstractNumId w:val="12"/>
  </w:num>
  <w:num w:numId="24">
    <w:abstractNumId w:val="6"/>
  </w:num>
  <w:num w:numId="25">
    <w:abstractNumId w:val="4"/>
  </w:num>
  <w:num w:numId="26">
    <w:abstractNumId w:val="26"/>
  </w:num>
  <w:num w:numId="27">
    <w:abstractNumId w:val="23"/>
  </w:num>
  <w:num w:numId="28">
    <w:abstractNumId w:val="5"/>
  </w:num>
  <w:num w:numId="29">
    <w:abstractNumId w:val="30"/>
  </w:num>
  <w:num w:numId="30">
    <w:abstractNumId w:val="9"/>
  </w:num>
  <w:num w:numId="31">
    <w:abstractNumId w:val="36"/>
  </w:num>
  <w:num w:numId="32">
    <w:abstractNumId w:val="1"/>
  </w:num>
  <w:num w:numId="33">
    <w:abstractNumId w:val="27"/>
  </w:num>
  <w:num w:numId="34">
    <w:abstractNumId w:val="29"/>
  </w:num>
  <w:num w:numId="35">
    <w:abstractNumId w:val="20"/>
  </w:num>
  <w:num w:numId="36">
    <w:abstractNumId w:val="2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41"/>
    <w:rsid w:val="000004C6"/>
    <w:rsid w:val="0000108D"/>
    <w:rsid w:val="00002647"/>
    <w:rsid w:val="00002B3C"/>
    <w:rsid w:val="000061E9"/>
    <w:rsid w:val="0001099D"/>
    <w:rsid w:val="00011390"/>
    <w:rsid w:val="0001203F"/>
    <w:rsid w:val="00013916"/>
    <w:rsid w:val="00022F00"/>
    <w:rsid w:val="00023D65"/>
    <w:rsid w:val="0003207F"/>
    <w:rsid w:val="00032A58"/>
    <w:rsid w:val="00033AE3"/>
    <w:rsid w:val="00033DEB"/>
    <w:rsid w:val="00035D15"/>
    <w:rsid w:val="000361CB"/>
    <w:rsid w:val="0003742C"/>
    <w:rsid w:val="00043589"/>
    <w:rsid w:val="00044AD8"/>
    <w:rsid w:val="00045727"/>
    <w:rsid w:val="00050337"/>
    <w:rsid w:val="00051B81"/>
    <w:rsid w:val="00053C6F"/>
    <w:rsid w:val="00060780"/>
    <w:rsid w:val="00071F8E"/>
    <w:rsid w:val="000729B4"/>
    <w:rsid w:val="00076E5A"/>
    <w:rsid w:val="000801FC"/>
    <w:rsid w:val="00080B90"/>
    <w:rsid w:val="00080CD2"/>
    <w:rsid w:val="000902BB"/>
    <w:rsid w:val="00091047"/>
    <w:rsid w:val="000920DD"/>
    <w:rsid w:val="00092BA1"/>
    <w:rsid w:val="00094E6B"/>
    <w:rsid w:val="000A243E"/>
    <w:rsid w:val="000A53F9"/>
    <w:rsid w:val="000A6240"/>
    <w:rsid w:val="000B0631"/>
    <w:rsid w:val="000B1390"/>
    <w:rsid w:val="000B2DBB"/>
    <w:rsid w:val="000B6DAF"/>
    <w:rsid w:val="000C3D32"/>
    <w:rsid w:val="000C7E86"/>
    <w:rsid w:val="000D0916"/>
    <w:rsid w:val="000D3360"/>
    <w:rsid w:val="000E3FEA"/>
    <w:rsid w:val="000F7967"/>
    <w:rsid w:val="00100754"/>
    <w:rsid w:val="0010301A"/>
    <w:rsid w:val="00103276"/>
    <w:rsid w:val="0010587C"/>
    <w:rsid w:val="001063FF"/>
    <w:rsid w:val="00107CE7"/>
    <w:rsid w:val="001166A2"/>
    <w:rsid w:val="00117275"/>
    <w:rsid w:val="00120CDF"/>
    <w:rsid w:val="0012174E"/>
    <w:rsid w:val="00122545"/>
    <w:rsid w:val="00125F23"/>
    <w:rsid w:val="00126587"/>
    <w:rsid w:val="00137C54"/>
    <w:rsid w:val="00141910"/>
    <w:rsid w:val="001444FA"/>
    <w:rsid w:val="001449EB"/>
    <w:rsid w:val="001563C1"/>
    <w:rsid w:val="00160984"/>
    <w:rsid w:val="001626C6"/>
    <w:rsid w:val="00163286"/>
    <w:rsid w:val="0016612E"/>
    <w:rsid w:val="0017307B"/>
    <w:rsid w:val="00176D7A"/>
    <w:rsid w:val="00180111"/>
    <w:rsid w:val="0018048C"/>
    <w:rsid w:val="00180ABE"/>
    <w:rsid w:val="00187A70"/>
    <w:rsid w:val="00190C4D"/>
    <w:rsid w:val="0019319C"/>
    <w:rsid w:val="001A391E"/>
    <w:rsid w:val="001B4BA3"/>
    <w:rsid w:val="001B5F7C"/>
    <w:rsid w:val="001C0AD5"/>
    <w:rsid w:val="001C68B6"/>
    <w:rsid w:val="001C7CA9"/>
    <w:rsid w:val="001D4C60"/>
    <w:rsid w:val="001D4E3A"/>
    <w:rsid w:val="001D628A"/>
    <w:rsid w:val="001D6A87"/>
    <w:rsid w:val="001E1789"/>
    <w:rsid w:val="001E1BD9"/>
    <w:rsid w:val="001E1BEE"/>
    <w:rsid w:val="001E2367"/>
    <w:rsid w:val="001E2920"/>
    <w:rsid w:val="001E449F"/>
    <w:rsid w:val="001F3CB1"/>
    <w:rsid w:val="001F756D"/>
    <w:rsid w:val="00202401"/>
    <w:rsid w:val="0020379C"/>
    <w:rsid w:val="00205AEF"/>
    <w:rsid w:val="002103B0"/>
    <w:rsid w:val="00213A8F"/>
    <w:rsid w:val="00214BAF"/>
    <w:rsid w:val="00215BC8"/>
    <w:rsid w:val="002176E4"/>
    <w:rsid w:val="002217F8"/>
    <w:rsid w:val="00222691"/>
    <w:rsid w:val="00222F37"/>
    <w:rsid w:val="00224262"/>
    <w:rsid w:val="00224AC9"/>
    <w:rsid w:val="0023279D"/>
    <w:rsid w:val="00233FC5"/>
    <w:rsid w:val="002341EE"/>
    <w:rsid w:val="002353B2"/>
    <w:rsid w:val="002434CB"/>
    <w:rsid w:val="00243F80"/>
    <w:rsid w:val="00244CF3"/>
    <w:rsid w:val="00254261"/>
    <w:rsid w:val="0025797E"/>
    <w:rsid w:val="00264C56"/>
    <w:rsid w:val="00264D62"/>
    <w:rsid w:val="00267D2A"/>
    <w:rsid w:val="00275E3C"/>
    <w:rsid w:val="0028082D"/>
    <w:rsid w:val="00282B10"/>
    <w:rsid w:val="00294AD0"/>
    <w:rsid w:val="00295E60"/>
    <w:rsid w:val="0029707D"/>
    <w:rsid w:val="002A18C1"/>
    <w:rsid w:val="002A2FE7"/>
    <w:rsid w:val="002A506D"/>
    <w:rsid w:val="002B2D5E"/>
    <w:rsid w:val="002C03DF"/>
    <w:rsid w:val="002C102F"/>
    <w:rsid w:val="002C3408"/>
    <w:rsid w:val="002C4E62"/>
    <w:rsid w:val="002D3F23"/>
    <w:rsid w:val="002D5CEC"/>
    <w:rsid w:val="002E1B8D"/>
    <w:rsid w:val="002E7FE3"/>
    <w:rsid w:val="002F4B4C"/>
    <w:rsid w:val="00300F87"/>
    <w:rsid w:val="00301D86"/>
    <w:rsid w:val="00305D76"/>
    <w:rsid w:val="0031117A"/>
    <w:rsid w:val="00314EA5"/>
    <w:rsid w:val="0032404C"/>
    <w:rsid w:val="0032501B"/>
    <w:rsid w:val="003277D1"/>
    <w:rsid w:val="003312E7"/>
    <w:rsid w:val="00333F7E"/>
    <w:rsid w:val="00335632"/>
    <w:rsid w:val="003419D6"/>
    <w:rsid w:val="00342838"/>
    <w:rsid w:val="00346085"/>
    <w:rsid w:val="0034743D"/>
    <w:rsid w:val="00353AA0"/>
    <w:rsid w:val="00356ACC"/>
    <w:rsid w:val="00356E62"/>
    <w:rsid w:val="003644BD"/>
    <w:rsid w:val="00367025"/>
    <w:rsid w:val="00380E77"/>
    <w:rsid w:val="0038532E"/>
    <w:rsid w:val="00392A02"/>
    <w:rsid w:val="00393D55"/>
    <w:rsid w:val="00397AF9"/>
    <w:rsid w:val="003A1265"/>
    <w:rsid w:val="003A352F"/>
    <w:rsid w:val="003A5284"/>
    <w:rsid w:val="003A72CF"/>
    <w:rsid w:val="003A7F64"/>
    <w:rsid w:val="003B18F8"/>
    <w:rsid w:val="003B2677"/>
    <w:rsid w:val="003B354D"/>
    <w:rsid w:val="003B7E96"/>
    <w:rsid w:val="003B7EAD"/>
    <w:rsid w:val="003C1FD8"/>
    <w:rsid w:val="003C2DBC"/>
    <w:rsid w:val="003C3449"/>
    <w:rsid w:val="003C597E"/>
    <w:rsid w:val="003C5EEB"/>
    <w:rsid w:val="003D621D"/>
    <w:rsid w:val="003D6E19"/>
    <w:rsid w:val="003D7CB2"/>
    <w:rsid w:val="003E04D2"/>
    <w:rsid w:val="003E0CDD"/>
    <w:rsid w:val="003E241E"/>
    <w:rsid w:val="003E27C6"/>
    <w:rsid w:val="003E598C"/>
    <w:rsid w:val="003E6A2C"/>
    <w:rsid w:val="003F0E96"/>
    <w:rsid w:val="003F5B79"/>
    <w:rsid w:val="00400D09"/>
    <w:rsid w:val="004063E2"/>
    <w:rsid w:val="00413078"/>
    <w:rsid w:val="00415B7E"/>
    <w:rsid w:val="00420ADE"/>
    <w:rsid w:val="004258D8"/>
    <w:rsid w:val="00435D2C"/>
    <w:rsid w:val="00440B41"/>
    <w:rsid w:val="00441897"/>
    <w:rsid w:val="004475CF"/>
    <w:rsid w:val="00452F3F"/>
    <w:rsid w:val="004607A6"/>
    <w:rsid w:val="004642B8"/>
    <w:rsid w:val="00470F4B"/>
    <w:rsid w:val="00472EB4"/>
    <w:rsid w:val="00474A75"/>
    <w:rsid w:val="00480342"/>
    <w:rsid w:val="00480D50"/>
    <w:rsid w:val="004811F4"/>
    <w:rsid w:val="004815BE"/>
    <w:rsid w:val="004836F1"/>
    <w:rsid w:val="004851B7"/>
    <w:rsid w:val="00491D3D"/>
    <w:rsid w:val="00493787"/>
    <w:rsid w:val="004975CF"/>
    <w:rsid w:val="004A31AF"/>
    <w:rsid w:val="004A7210"/>
    <w:rsid w:val="004B068E"/>
    <w:rsid w:val="004B66CD"/>
    <w:rsid w:val="004C1532"/>
    <w:rsid w:val="004C2BE9"/>
    <w:rsid w:val="004C39BD"/>
    <w:rsid w:val="004C48C9"/>
    <w:rsid w:val="004C7BEC"/>
    <w:rsid w:val="004E028A"/>
    <w:rsid w:val="004E0C5D"/>
    <w:rsid w:val="004E2336"/>
    <w:rsid w:val="004E4688"/>
    <w:rsid w:val="004E4CFE"/>
    <w:rsid w:val="004E6A7E"/>
    <w:rsid w:val="004F0F52"/>
    <w:rsid w:val="004F134E"/>
    <w:rsid w:val="004F3CA8"/>
    <w:rsid w:val="004F6535"/>
    <w:rsid w:val="0050094E"/>
    <w:rsid w:val="00500C60"/>
    <w:rsid w:val="005104A4"/>
    <w:rsid w:val="005133D0"/>
    <w:rsid w:val="00522557"/>
    <w:rsid w:val="00523CC9"/>
    <w:rsid w:val="005249E6"/>
    <w:rsid w:val="00524CEF"/>
    <w:rsid w:val="0052504D"/>
    <w:rsid w:val="00530173"/>
    <w:rsid w:val="00531111"/>
    <w:rsid w:val="00531CE7"/>
    <w:rsid w:val="00543A2E"/>
    <w:rsid w:val="005445EA"/>
    <w:rsid w:val="0054633D"/>
    <w:rsid w:val="0055000E"/>
    <w:rsid w:val="005515BD"/>
    <w:rsid w:val="00555318"/>
    <w:rsid w:val="0055749F"/>
    <w:rsid w:val="00561109"/>
    <w:rsid w:val="00561E96"/>
    <w:rsid w:val="0057475D"/>
    <w:rsid w:val="0057503D"/>
    <w:rsid w:val="0057590C"/>
    <w:rsid w:val="0057708D"/>
    <w:rsid w:val="00577F87"/>
    <w:rsid w:val="00580176"/>
    <w:rsid w:val="00580F39"/>
    <w:rsid w:val="00581946"/>
    <w:rsid w:val="0058214B"/>
    <w:rsid w:val="00583D14"/>
    <w:rsid w:val="00584632"/>
    <w:rsid w:val="00590544"/>
    <w:rsid w:val="005926E3"/>
    <w:rsid w:val="00594E2C"/>
    <w:rsid w:val="005A1986"/>
    <w:rsid w:val="005A5120"/>
    <w:rsid w:val="005A6B55"/>
    <w:rsid w:val="005B3844"/>
    <w:rsid w:val="005B4217"/>
    <w:rsid w:val="005B5234"/>
    <w:rsid w:val="005B59A5"/>
    <w:rsid w:val="005C197B"/>
    <w:rsid w:val="005C1CFA"/>
    <w:rsid w:val="005C3CFE"/>
    <w:rsid w:val="005D3656"/>
    <w:rsid w:val="005D7F18"/>
    <w:rsid w:val="005E00F0"/>
    <w:rsid w:val="005E5280"/>
    <w:rsid w:val="005E7DB8"/>
    <w:rsid w:val="005F0B42"/>
    <w:rsid w:val="005F5372"/>
    <w:rsid w:val="005F6048"/>
    <w:rsid w:val="005F7D78"/>
    <w:rsid w:val="0060054E"/>
    <w:rsid w:val="006026FE"/>
    <w:rsid w:val="006067DE"/>
    <w:rsid w:val="00610E16"/>
    <w:rsid w:val="00611603"/>
    <w:rsid w:val="00616F8B"/>
    <w:rsid w:val="00617FE6"/>
    <w:rsid w:val="0062036F"/>
    <w:rsid w:val="00624A0D"/>
    <w:rsid w:val="00631203"/>
    <w:rsid w:val="0063190A"/>
    <w:rsid w:val="006361CB"/>
    <w:rsid w:val="006444B7"/>
    <w:rsid w:val="006512A1"/>
    <w:rsid w:val="00654E9C"/>
    <w:rsid w:val="00655694"/>
    <w:rsid w:val="00655957"/>
    <w:rsid w:val="00660F1D"/>
    <w:rsid w:val="00670C28"/>
    <w:rsid w:val="00673C3F"/>
    <w:rsid w:val="00677172"/>
    <w:rsid w:val="00683FCE"/>
    <w:rsid w:val="0068422B"/>
    <w:rsid w:val="00686073"/>
    <w:rsid w:val="00690843"/>
    <w:rsid w:val="0069143D"/>
    <w:rsid w:val="00697F52"/>
    <w:rsid w:val="006A5E0A"/>
    <w:rsid w:val="006B4008"/>
    <w:rsid w:val="006B454E"/>
    <w:rsid w:val="006B5AD1"/>
    <w:rsid w:val="006B6221"/>
    <w:rsid w:val="006C13B4"/>
    <w:rsid w:val="006D0A8E"/>
    <w:rsid w:val="006D55EB"/>
    <w:rsid w:val="006E059B"/>
    <w:rsid w:val="006E0907"/>
    <w:rsid w:val="006E0B33"/>
    <w:rsid w:val="006E16BE"/>
    <w:rsid w:val="006E329D"/>
    <w:rsid w:val="006E3DC6"/>
    <w:rsid w:val="006E3FD6"/>
    <w:rsid w:val="006E48AC"/>
    <w:rsid w:val="006E5348"/>
    <w:rsid w:val="006F29F0"/>
    <w:rsid w:val="006F3FC8"/>
    <w:rsid w:val="006F6296"/>
    <w:rsid w:val="006F646B"/>
    <w:rsid w:val="006F6AE4"/>
    <w:rsid w:val="007045F7"/>
    <w:rsid w:val="00704656"/>
    <w:rsid w:val="007122C0"/>
    <w:rsid w:val="00713F89"/>
    <w:rsid w:val="00714E6F"/>
    <w:rsid w:val="00716CE2"/>
    <w:rsid w:val="00717EBD"/>
    <w:rsid w:val="007205B0"/>
    <w:rsid w:val="00721FBC"/>
    <w:rsid w:val="00724134"/>
    <w:rsid w:val="00724F8B"/>
    <w:rsid w:val="00731FDF"/>
    <w:rsid w:val="007346C4"/>
    <w:rsid w:val="0073511C"/>
    <w:rsid w:val="007353C9"/>
    <w:rsid w:val="00740C86"/>
    <w:rsid w:val="00743D35"/>
    <w:rsid w:val="007472FE"/>
    <w:rsid w:val="00752B82"/>
    <w:rsid w:val="00753C7A"/>
    <w:rsid w:val="00755ADE"/>
    <w:rsid w:val="0075677B"/>
    <w:rsid w:val="0076672C"/>
    <w:rsid w:val="00772E2A"/>
    <w:rsid w:val="00780038"/>
    <w:rsid w:val="0078656A"/>
    <w:rsid w:val="0078737D"/>
    <w:rsid w:val="0079148A"/>
    <w:rsid w:val="0079335B"/>
    <w:rsid w:val="007A071A"/>
    <w:rsid w:val="007A2A1C"/>
    <w:rsid w:val="007B0B10"/>
    <w:rsid w:val="007B40A1"/>
    <w:rsid w:val="007B4849"/>
    <w:rsid w:val="007B53BF"/>
    <w:rsid w:val="007B665C"/>
    <w:rsid w:val="007C0A15"/>
    <w:rsid w:val="007C603D"/>
    <w:rsid w:val="007D2C59"/>
    <w:rsid w:val="007D4644"/>
    <w:rsid w:val="007D4E92"/>
    <w:rsid w:val="007E0167"/>
    <w:rsid w:val="007E2579"/>
    <w:rsid w:val="007E613F"/>
    <w:rsid w:val="007E62E8"/>
    <w:rsid w:val="007F1590"/>
    <w:rsid w:val="007F1809"/>
    <w:rsid w:val="007F1F0E"/>
    <w:rsid w:val="007F3DFB"/>
    <w:rsid w:val="007F6311"/>
    <w:rsid w:val="007F647C"/>
    <w:rsid w:val="00800618"/>
    <w:rsid w:val="00803F50"/>
    <w:rsid w:val="00806B18"/>
    <w:rsid w:val="00813DE0"/>
    <w:rsid w:val="00813FB2"/>
    <w:rsid w:val="008202E7"/>
    <w:rsid w:val="008218B5"/>
    <w:rsid w:val="00821E4D"/>
    <w:rsid w:val="00823649"/>
    <w:rsid w:val="00826DCA"/>
    <w:rsid w:val="00830162"/>
    <w:rsid w:val="008319F7"/>
    <w:rsid w:val="00832A9B"/>
    <w:rsid w:val="008454D5"/>
    <w:rsid w:val="00845D5F"/>
    <w:rsid w:val="008462E3"/>
    <w:rsid w:val="00847819"/>
    <w:rsid w:val="0085043F"/>
    <w:rsid w:val="00851872"/>
    <w:rsid w:val="00854565"/>
    <w:rsid w:val="00860F9E"/>
    <w:rsid w:val="008725C6"/>
    <w:rsid w:val="00875105"/>
    <w:rsid w:val="0087542A"/>
    <w:rsid w:val="008762A6"/>
    <w:rsid w:val="008764DB"/>
    <w:rsid w:val="0088146E"/>
    <w:rsid w:val="00882BFF"/>
    <w:rsid w:val="008830B7"/>
    <w:rsid w:val="00883DF5"/>
    <w:rsid w:val="00886D6A"/>
    <w:rsid w:val="0089013D"/>
    <w:rsid w:val="008933A9"/>
    <w:rsid w:val="008939DA"/>
    <w:rsid w:val="008A603B"/>
    <w:rsid w:val="008B1612"/>
    <w:rsid w:val="008C34C3"/>
    <w:rsid w:val="008C40F5"/>
    <w:rsid w:val="008C636E"/>
    <w:rsid w:val="008C7CD8"/>
    <w:rsid w:val="008D09CE"/>
    <w:rsid w:val="008D3EE6"/>
    <w:rsid w:val="008D5DF3"/>
    <w:rsid w:val="008E723E"/>
    <w:rsid w:val="008F190E"/>
    <w:rsid w:val="008F23A7"/>
    <w:rsid w:val="008F2C6F"/>
    <w:rsid w:val="008F2F2C"/>
    <w:rsid w:val="008F3B2B"/>
    <w:rsid w:val="008F5275"/>
    <w:rsid w:val="00900F5E"/>
    <w:rsid w:val="00903833"/>
    <w:rsid w:val="009051C4"/>
    <w:rsid w:val="009058A9"/>
    <w:rsid w:val="009127F1"/>
    <w:rsid w:val="00912992"/>
    <w:rsid w:val="00916496"/>
    <w:rsid w:val="009175F0"/>
    <w:rsid w:val="00922D63"/>
    <w:rsid w:val="009328CE"/>
    <w:rsid w:val="009412FC"/>
    <w:rsid w:val="009415AC"/>
    <w:rsid w:val="00942208"/>
    <w:rsid w:val="00943B92"/>
    <w:rsid w:val="00950B1B"/>
    <w:rsid w:val="00956E10"/>
    <w:rsid w:val="00961D53"/>
    <w:rsid w:val="00964F56"/>
    <w:rsid w:val="0096543A"/>
    <w:rsid w:val="00966DB5"/>
    <w:rsid w:val="00972E94"/>
    <w:rsid w:val="009730D5"/>
    <w:rsid w:val="00977469"/>
    <w:rsid w:val="009823FD"/>
    <w:rsid w:val="00983C32"/>
    <w:rsid w:val="00986478"/>
    <w:rsid w:val="009864CA"/>
    <w:rsid w:val="00990997"/>
    <w:rsid w:val="009920EE"/>
    <w:rsid w:val="00993144"/>
    <w:rsid w:val="009944B1"/>
    <w:rsid w:val="009951E5"/>
    <w:rsid w:val="009A5058"/>
    <w:rsid w:val="009A552E"/>
    <w:rsid w:val="009B07E7"/>
    <w:rsid w:val="009B1EC2"/>
    <w:rsid w:val="009B4CD2"/>
    <w:rsid w:val="009B5CCE"/>
    <w:rsid w:val="009C22C2"/>
    <w:rsid w:val="009C449F"/>
    <w:rsid w:val="009C53FE"/>
    <w:rsid w:val="009D14FE"/>
    <w:rsid w:val="009D274A"/>
    <w:rsid w:val="009D2993"/>
    <w:rsid w:val="009D311C"/>
    <w:rsid w:val="009D46B4"/>
    <w:rsid w:val="009D581C"/>
    <w:rsid w:val="009E2B55"/>
    <w:rsid w:val="009E2BC9"/>
    <w:rsid w:val="009E64CD"/>
    <w:rsid w:val="009E72CE"/>
    <w:rsid w:val="009F3539"/>
    <w:rsid w:val="009F3DE4"/>
    <w:rsid w:val="009F4021"/>
    <w:rsid w:val="00A0240E"/>
    <w:rsid w:val="00A069D7"/>
    <w:rsid w:val="00A07D47"/>
    <w:rsid w:val="00A11272"/>
    <w:rsid w:val="00A14B21"/>
    <w:rsid w:val="00A17BDC"/>
    <w:rsid w:val="00A27F1D"/>
    <w:rsid w:val="00A35C27"/>
    <w:rsid w:val="00A40DC1"/>
    <w:rsid w:val="00A436A6"/>
    <w:rsid w:val="00A45641"/>
    <w:rsid w:val="00A47A26"/>
    <w:rsid w:val="00A52EE7"/>
    <w:rsid w:val="00A54821"/>
    <w:rsid w:val="00A57DF1"/>
    <w:rsid w:val="00A62302"/>
    <w:rsid w:val="00A62609"/>
    <w:rsid w:val="00A639A4"/>
    <w:rsid w:val="00A6417C"/>
    <w:rsid w:val="00A660BB"/>
    <w:rsid w:val="00A733DE"/>
    <w:rsid w:val="00A771EB"/>
    <w:rsid w:val="00A836B6"/>
    <w:rsid w:val="00A90CB3"/>
    <w:rsid w:val="00A9392D"/>
    <w:rsid w:val="00A93C1A"/>
    <w:rsid w:val="00A94828"/>
    <w:rsid w:val="00A949C6"/>
    <w:rsid w:val="00A969F1"/>
    <w:rsid w:val="00AA1EDC"/>
    <w:rsid w:val="00AA76B4"/>
    <w:rsid w:val="00AB13B2"/>
    <w:rsid w:val="00AB3FA6"/>
    <w:rsid w:val="00AB54EA"/>
    <w:rsid w:val="00AB58A8"/>
    <w:rsid w:val="00AC228E"/>
    <w:rsid w:val="00AC6384"/>
    <w:rsid w:val="00AD2906"/>
    <w:rsid w:val="00AD2B86"/>
    <w:rsid w:val="00AD2FB6"/>
    <w:rsid w:val="00AD5816"/>
    <w:rsid w:val="00AE032C"/>
    <w:rsid w:val="00AE044F"/>
    <w:rsid w:val="00AE47E6"/>
    <w:rsid w:val="00AE6A9E"/>
    <w:rsid w:val="00AE7666"/>
    <w:rsid w:val="00AF31C6"/>
    <w:rsid w:val="00AF3C02"/>
    <w:rsid w:val="00AF736D"/>
    <w:rsid w:val="00B00B3B"/>
    <w:rsid w:val="00B0188B"/>
    <w:rsid w:val="00B032FD"/>
    <w:rsid w:val="00B11114"/>
    <w:rsid w:val="00B13348"/>
    <w:rsid w:val="00B15FF2"/>
    <w:rsid w:val="00B1638A"/>
    <w:rsid w:val="00B20900"/>
    <w:rsid w:val="00B215E3"/>
    <w:rsid w:val="00B2224E"/>
    <w:rsid w:val="00B234F5"/>
    <w:rsid w:val="00B24141"/>
    <w:rsid w:val="00B2453F"/>
    <w:rsid w:val="00B26077"/>
    <w:rsid w:val="00B31AE5"/>
    <w:rsid w:val="00B36D23"/>
    <w:rsid w:val="00B42324"/>
    <w:rsid w:val="00B47F36"/>
    <w:rsid w:val="00B5011E"/>
    <w:rsid w:val="00B50867"/>
    <w:rsid w:val="00B52489"/>
    <w:rsid w:val="00B5535F"/>
    <w:rsid w:val="00B6162F"/>
    <w:rsid w:val="00B63B5C"/>
    <w:rsid w:val="00B64D98"/>
    <w:rsid w:val="00B76096"/>
    <w:rsid w:val="00B803A1"/>
    <w:rsid w:val="00B813E9"/>
    <w:rsid w:val="00B859B1"/>
    <w:rsid w:val="00B87F07"/>
    <w:rsid w:val="00B94EBC"/>
    <w:rsid w:val="00B9798E"/>
    <w:rsid w:val="00BA0E2A"/>
    <w:rsid w:val="00BA3E6A"/>
    <w:rsid w:val="00BA5E06"/>
    <w:rsid w:val="00BA72FE"/>
    <w:rsid w:val="00BB0989"/>
    <w:rsid w:val="00BB2FFE"/>
    <w:rsid w:val="00BB77D0"/>
    <w:rsid w:val="00BC128C"/>
    <w:rsid w:val="00BC327E"/>
    <w:rsid w:val="00BC32C6"/>
    <w:rsid w:val="00BC4A44"/>
    <w:rsid w:val="00BC6248"/>
    <w:rsid w:val="00BE27C4"/>
    <w:rsid w:val="00BF0936"/>
    <w:rsid w:val="00BF4217"/>
    <w:rsid w:val="00BF45AB"/>
    <w:rsid w:val="00BF786E"/>
    <w:rsid w:val="00C0237C"/>
    <w:rsid w:val="00C05260"/>
    <w:rsid w:val="00C05DF9"/>
    <w:rsid w:val="00C06767"/>
    <w:rsid w:val="00C12DFF"/>
    <w:rsid w:val="00C13FAE"/>
    <w:rsid w:val="00C14541"/>
    <w:rsid w:val="00C14F11"/>
    <w:rsid w:val="00C20423"/>
    <w:rsid w:val="00C20444"/>
    <w:rsid w:val="00C209BF"/>
    <w:rsid w:val="00C219A6"/>
    <w:rsid w:val="00C23BB7"/>
    <w:rsid w:val="00C23BD5"/>
    <w:rsid w:val="00C25549"/>
    <w:rsid w:val="00C27097"/>
    <w:rsid w:val="00C27451"/>
    <w:rsid w:val="00C27704"/>
    <w:rsid w:val="00C32A40"/>
    <w:rsid w:val="00C37CAC"/>
    <w:rsid w:val="00C4170E"/>
    <w:rsid w:val="00C41FD7"/>
    <w:rsid w:val="00C422DA"/>
    <w:rsid w:val="00C451CE"/>
    <w:rsid w:val="00C46B7A"/>
    <w:rsid w:val="00C46BBD"/>
    <w:rsid w:val="00C51BE0"/>
    <w:rsid w:val="00C53A74"/>
    <w:rsid w:val="00C543D3"/>
    <w:rsid w:val="00C61073"/>
    <w:rsid w:val="00C61CA7"/>
    <w:rsid w:val="00C63D61"/>
    <w:rsid w:val="00C64DC5"/>
    <w:rsid w:val="00C659BE"/>
    <w:rsid w:val="00C71751"/>
    <w:rsid w:val="00C71AEC"/>
    <w:rsid w:val="00C74C24"/>
    <w:rsid w:val="00C75F44"/>
    <w:rsid w:val="00C77088"/>
    <w:rsid w:val="00C80FD6"/>
    <w:rsid w:val="00C81540"/>
    <w:rsid w:val="00C8781B"/>
    <w:rsid w:val="00C952EB"/>
    <w:rsid w:val="00CA32F5"/>
    <w:rsid w:val="00CA398F"/>
    <w:rsid w:val="00CA3B17"/>
    <w:rsid w:val="00CB2FFF"/>
    <w:rsid w:val="00CB540A"/>
    <w:rsid w:val="00CD0BA6"/>
    <w:rsid w:val="00CD37DD"/>
    <w:rsid w:val="00CD729D"/>
    <w:rsid w:val="00CD73CA"/>
    <w:rsid w:val="00CF0AB2"/>
    <w:rsid w:val="00CF3268"/>
    <w:rsid w:val="00CF4655"/>
    <w:rsid w:val="00CF5A81"/>
    <w:rsid w:val="00D03274"/>
    <w:rsid w:val="00D0458F"/>
    <w:rsid w:val="00D04BAB"/>
    <w:rsid w:val="00D06648"/>
    <w:rsid w:val="00D10378"/>
    <w:rsid w:val="00D10C16"/>
    <w:rsid w:val="00D10CFA"/>
    <w:rsid w:val="00D13398"/>
    <w:rsid w:val="00D21E06"/>
    <w:rsid w:val="00D2769B"/>
    <w:rsid w:val="00D30DD3"/>
    <w:rsid w:val="00D316AB"/>
    <w:rsid w:val="00D316DF"/>
    <w:rsid w:val="00D34BB2"/>
    <w:rsid w:val="00D37E62"/>
    <w:rsid w:val="00D43872"/>
    <w:rsid w:val="00D44053"/>
    <w:rsid w:val="00D46F9C"/>
    <w:rsid w:val="00D52C6E"/>
    <w:rsid w:val="00D55EFC"/>
    <w:rsid w:val="00D55F16"/>
    <w:rsid w:val="00D612BD"/>
    <w:rsid w:val="00D614A6"/>
    <w:rsid w:val="00D61ACA"/>
    <w:rsid w:val="00D6681B"/>
    <w:rsid w:val="00D707C0"/>
    <w:rsid w:val="00D73707"/>
    <w:rsid w:val="00D75A39"/>
    <w:rsid w:val="00D76096"/>
    <w:rsid w:val="00D76C65"/>
    <w:rsid w:val="00D77B52"/>
    <w:rsid w:val="00D80E4D"/>
    <w:rsid w:val="00D85175"/>
    <w:rsid w:val="00D86900"/>
    <w:rsid w:val="00D92160"/>
    <w:rsid w:val="00D92CB5"/>
    <w:rsid w:val="00D94870"/>
    <w:rsid w:val="00DA0905"/>
    <w:rsid w:val="00DA1BEC"/>
    <w:rsid w:val="00DA35F6"/>
    <w:rsid w:val="00DB0CCE"/>
    <w:rsid w:val="00DB0EC2"/>
    <w:rsid w:val="00DB279F"/>
    <w:rsid w:val="00DB6834"/>
    <w:rsid w:val="00DC076A"/>
    <w:rsid w:val="00DC0D8B"/>
    <w:rsid w:val="00DC1684"/>
    <w:rsid w:val="00DC28C2"/>
    <w:rsid w:val="00DC63D4"/>
    <w:rsid w:val="00DD3708"/>
    <w:rsid w:val="00DD6DBE"/>
    <w:rsid w:val="00DE0AA1"/>
    <w:rsid w:val="00DE15F5"/>
    <w:rsid w:val="00DE186E"/>
    <w:rsid w:val="00DF1ADD"/>
    <w:rsid w:val="00E1201C"/>
    <w:rsid w:val="00E15803"/>
    <w:rsid w:val="00E162D2"/>
    <w:rsid w:val="00E22E73"/>
    <w:rsid w:val="00E252D4"/>
    <w:rsid w:val="00E310E7"/>
    <w:rsid w:val="00E32A75"/>
    <w:rsid w:val="00E33587"/>
    <w:rsid w:val="00E3449E"/>
    <w:rsid w:val="00E35A02"/>
    <w:rsid w:val="00E35F91"/>
    <w:rsid w:val="00E3637A"/>
    <w:rsid w:val="00E44C70"/>
    <w:rsid w:val="00E461A3"/>
    <w:rsid w:val="00E46A91"/>
    <w:rsid w:val="00E5249A"/>
    <w:rsid w:val="00E54745"/>
    <w:rsid w:val="00E54ADB"/>
    <w:rsid w:val="00E54E43"/>
    <w:rsid w:val="00E57D18"/>
    <w:rsid w:val="00E61BC8"/>
    <w:rsid w:val="00E67388"/>
    <w:rsid w:val="00E67CBA"/>
    <w:rsid w:val="00E768DF"/>
    <w:rsid w:val="00E82188"/>
    <w:rsid w:val="00E8344D"/>
    <w:rsid w:val="00E854A9"/>
    <w:rsid w:val="00E87BDD"/>
    <w:rsid w:val="00E90997"/>
    <w:rsid w:val="00E97042"/>
    <w:rsid w:val="00E97E93"/>
    <w:rsid w:val="00EA0B2C"/>
    <w:rsid w:val="00EA338B"/>
    <w:rsid w:val="00EA6EE5"/>
    <w:rsid w:val="00EB05C7"/>
    <w:rsid w:val="00EB53DB"/>
    <w:rsid w:val="00EB5C99"/>
    <w:rsid w:val="00EC35D8"/>
    <w:rsid w:val="00EC481A"/>
    <w:rsid w:val="00EC4B65"/>
    <w:rsid w:val="00EC641B"/>
    <w:rsid w:val="00ED6E79"/>
    <w:rsid w:val="00EE095C"/>
    <w:rsid w:val="00EE203A"/>
    <w:rsid w:val="00EF0A29"/>
    <w:rsid w:val="00EF6DE1"/>
    <w:rsid w:val="00F00531"/>
    <w:rsid w:val="00F14620"/>
    <w:rsid w:val="00F14B5E"/>
    <w:rsid w:val="00F14D48"/>
    <w:rsid w:val="00F15ABB"/>
    <w:rsid w:val="00F17CA0"/>
    <w:rsid w:val="00F22717"/>
    <w:rsid w:val="00F24CF7"/>
    <w:rsid w:val="00F3051B"/>
    <w:rsid w:val="00F359EF"/>
    <w:rsid w:val="00F35A05"/>
    <w:rsid w:val="00F4006F"/>
    <w:rsid w:val="00F41034"/>
    <w:rsid w:val="00F43D37"/>
    <w:rsid w:val="00F43F26"/>
    <w:rsid w:val="00F44BE8"/>
    <w:rsid w:val="00F47AE9"/>
    <w:rsid w:val="00F50612"/>
    <w:rsid w:val="00F506BB"/>
    <w:rsid w:val="00F67BFA"/>
    <w:rsid w:val="00F72900"/>
    <w:rsid w:val="00F72FA3"/>
    <w:rsid w:val="00F76232"/>
    <w:rsid w:val="00F8009D"/>
    <w:rsid w:val="00F82F13"/>
    <w:rsid w:val="00F84F4B"/>
    <w:rsid w:val="00F85C2D"/>
    <w:rsid w:val="00F871F9"/>
    <w:rsid w:val="00F87424"/>
    <w:rsid w:val="00F9437F"/>
    <w:rsid w:val="00F95F33"/>
    <w:rsid w:val="00F96345"/>
    <w:rsid w:val="00FA2ABE"/>
    <w:rsid w:val="00FA30C8"/>
    <w:rsid w:val="00FA52B6"/>
    <w:rsid w:val="00FA68C3"/>
    <w:rsid w:val="00FA7D38"/>
    <w:rsid w:val="00FB2997"/>
    <w:rsid w:val="00FB34AF"/>
    <w:rsid w:val="00FC4BCB"/>
    <w:rsid w:val="00FC4D63"/>
    <w:rsid w:val="00FC765A"/>
    <w:rsid w:val="00FD482A"/>
    <w:rsid w:val="00FD502A"/>
    <w:rsid w:val="00FD72BF"/>
    <w:rsid w:val="00FE1101"/>
    <w:rsid w:val="00FF37B8"/>
    <w:rsid w:val="00FF509D"/>
    <w:rsid w:val="00FF7387"/>
    <w:rsid w:val="037EB85E"/>
    <w:rsid w:val="04CE5F88"/>
    <w:rsid w:val="04DEA033"/>
    <w:rsid w:val="0506933B"/>
    <w:rsid w:val="05214D20"/>
    <w:rsid w:val="059B4D5D"/>
    <w:rsid w:val="060CE7E2"/>
    <w:rsid w:val="06108EF4"/>
    <w:rsid w:val="07127F4F"/>
    <w:rsid w:val="0776BCAE"/>
    <w:rsid w:val="07943859"/>
    <w:rsid w:val="0874A326"/>
    <w:rsid w:val="087C4B7A"/>
    <w:rsid w:val="0891D5D9"/>
    <w:rsid w:val="08C73829"/>
    <w:rsid w:val="08EB9732"/>
    <w:rsid w:val="0904AB70"/>
    <w:rsid w:val="093794EA"/>
    <w:rsid w:val="09BE5143"/>
    <w:rsid w:val="0A0ACD13"/>
    <w:rsid w:val="0A53F6AE"/>
    <w:rsid w:val="0A9BF542"/>
    <w:rsid w:val="0AB03EEC"/>
    <w:rsid w:val="0B6C9176"/>
    <w:rsid w:val="0C8E545B"/>
    <w:rsid w:val="0EC08B8F"/>
    <w:rsid w:val="0FFB7DD1"/>
    <w:rsid w:val="100B5FE1"/>
    <w:rsid w:val="1023A42F"/>
    <w:rsid w:val="10D85431"/>
    <w:rsid w:val="118DF62F"/>
    <w:rsid w:val="12D410EB"/>
    <w:rsid w:val="136DEA02"/>
    <w:rsid w:val="13EBEDC1"/>
    <w:rsid w:val="15484C81"/>
    <w:rsid w:val="158DE7E9"/>
    <w:rsid w:val="15DDFFE3"/>
    <w:rsid w:val="16093D37"/>
    <w:rsid w:val="1667EE24"/>
    <w:rsid w:val="1769220A"/>
    <w:rsid w:val="18158DB7"/>
    <w:rsid w:val="1856C600"/>
    <w:rsid w:val="18E1E715"/>
    <w:rsid w:val="1903EE7A"/>
    <w:rsid w:val="192519D2"/>
    <w:rsid w:val="19AD3434"/>
    <w:rsid w:val="19ADE719"/>
    <w:rsid w:val="1AEC1AD0"/>
    <w:rsid w:val="1BAACBD9"/>
    <w:rsid w:val="1CA4082E"/>
    <w:rsid w:val="1CB051B4"/>
    <w:rsid w:val="1CF05B63"/>
    <w:rsid w:val="1D983B18"/>
    <w:rsid w:val="1DC948A0"/>
    <w:rsid w:val="1E4899B8"/>
    <w:rsid w:val="1E84CF3B"/>
    <w:rsid w:val="1E9155C8"/>
    <w:rsid w:val="1F6B76A5"/>
    <w:rsid w:val="1FD11925"/>
    <w:rsid w:val="200D3613"/>
    <w:rsid w:val="20EEE6FC"/>
    <w:rsid w:val="211C4F1A"/>
    <w:rsid w:val="2158C59E"/>
    <w:rsid w:val="2243FFFB"/>
    <w:rsid w:val="224FC786"/>
    <w:rsid w:val="22E7F0E1"/>
    <w:rsid w:val="22FDA10F"/>
    <w:rsid w:val="238BCEE7"/>
    <w:rsid w:val="23DB7620"/>
    <w:rsid w:val="23EE543F"/>
    <w:rsid w:val="2419E568"/>
    <w:rsid w:val="241D430E"/>
    <w:rsid w:val="2442080C"/>
    <w:rsid w:val="2627324C"/>
    <w:rsid w:val="264584DB"/>
    <w:rsid w:val="267D2A11"/>
    <w:rsid w:val="26BA2091"/>
    <w:rsid w:val="27AF212D"/>
    <w:rsid w:val="27DA5D57"/>
    <w:rsid w:val="28BC3066"/>
    <w:rsid w:val="28DA7DC8"/>
    <w:rsid w:val="28FC9F31"/>
    <w:rsid w:val="2A8A7096"/>
    <w:rsid w:val="2ABFE3E7"/>
    <w:rsid w:val="2B201C20"/>
    <w:rsid w:val="2B3C9B2C"/>
    <w:rsid w:val="2B555A9B"/>
    <w:rsid w:val="2C96CF62"/>
    <w:rsid w:val="2CB63CF8"/>
    <w:rsid w:val="2D15F7B9"/>
    <w:rsid w:val="2D576F20"/>
    <w:rsid w:val="2E41CCE2"/>
    <w:rsid w:val="2FAA1A77"/>
    <w:rsid w:val="3056C8E8"/>
    <w:rsid w:val="3145EAD8"/>
    <w:rsid w:val="3286F3E7"/>
    <w:rsid w:val="32EE66A6"/>
    <w:rsid w:val="3355065E"/>
    <w:rsid w:val="348A3707"/>
    <w:rsid w:val="34E48402"/>
    <w:rsid w:val="350B3C3B"/>
    <w:rsid w:val="3537ED00"/>
    <w:rsid w:val="35ACEB09"/>
    <w:rsid w:val="372DA586"/>
    <w:rsid w:val="373BA8D4"/>
    <w:rsid w:val="379DB0A5"/>
    <w:rsid w:val="38011183"/>
    <w:rsid w:val="38DAB550"/>
    <w:rsid w:val="39818DDB"/>
    <w:rsid w:val="39877429"/>
    <w:rsid w:val="3AD9222D"/>
    <w:rsid w:val="3ADE0B33"/>
    <w:rsid w:val="3B520D9D"/>
    <w:rsid w:val="3C4293D4"/>
    <w:rsid w:val="3CABCE49"/>
    <w:rsid w:val="3D040B97"/>
    <w:rsid w:val="3D16A221"/>
    <w:rsid w:val="3E505581"/>
    <w:rsid w:val="3E750377"/>
    <w:rsid w:val="3E861E38"/>
    <w:rsid w:val="3E9CC8AA"/>
    <w:rsid w:val="3F1B61A0"/>
    <w:rsid w:val="3FA715E4"/>
    <w:rsid w:val="3FE3B6E5"/>
    <w:rsid w:val="42DFFEA5"/>
    <w:rsid w:val="433B137A"/>
    <w:rsid w:val="43F84D63"/>
    <w:rsid w:val="44CD919F"/>
    <w:rsid w:val="45883FC2"/>
    <w:rsid w:val="458AB526"/>
    <w:rsid w:val="4675A9C1"/>
    <w:rsid w:val="469D38CD"/>
    <w:rsid w:val="477F34C1"/>
    <w:rsid w:val="47C36B46"/>
    <w:rsid w:val="490B7B22"/>
    <w:rsid w:val="491ED3FD"/>
    <w:rsid w:val="4A4C218F"/>
    <w:rsid w:val="4A4DB133"/>
    <w:rsid w:val="4A753DE9"/>
    <w:rsid w:val="4AD57002"/>
    <w:rsid w:val="4B0FA2D0"/>
    <w:rsid w:val="4B2E5680"/>
    <w:rsid w:val="4B2EC397"/>
    <w:rsid w:val="4B5DE190"/>
    <w:rsid w:val="4B84166D"/>
    <w:rsid w:val="4C3A7BDA"/>
    <w:rsid w:val="4C8879AD"/>
    <w:rsid w:val="4CA91190"/>
    <w:rsid w:val="4D0F6E8F"/>
    <w:rsid w:val="4D313E33"/>
    <w:rsid w:val="4D8AA3AB"/>
    <w:rsid w:val="4DC8FBA8"/>
    <w:rsid w:val="4DC9BFA0"/>
    <w:rsid w:val="4E034DDA"/>
    <w:rsid w:val="4E0DF254"/>
    <w:rsid w:val="4E7AC1DB"/>
    <w:rsid w:val="4EC12355"/>
    <w:rsid w:val="50C22ECE"/>
    <w:rsid w:val="51814C2F"/>
    <w:rsid w:val="52021497"/>
    <w:rsid w:val="52C83B1A"/>
    <w:rsid w:val="53072E68"/>
    <w:rsid w:val="530B3206"/>
    <w:rsid w:val="531D4927"/>
    <w:rsid w:val="53D7BA21"/>
    <w:rsid w:val="54802E4D"/>
    <w:rsid w:val="5502856E"/>
    <w:rsid w:val="55890EC7"/>
    <w:rsid w:val="55F8F608"/>
    <w:rsid w:val="563468B8"/>
    <w:rsid w:val="570715C8"/>
    <w:rsid w:val="570FC525"/>
    <w:rsid w:val="577C302E"/>
    <w:rsid w:val="579C38EA"/>
    <w:rsid w:val="58021610"/>
    <w:rsid w:val="5860C525"/>
    <w:rsid w:val="5A603114"/>
    <w:rsid w:val="5AD6D120"/>
    <w:rsid w:val="5AE568BB"/>
    <w:rsid w:val="5CACECFD"/>
    <w:rsid w:val="5CADB779"/>
    <w:rsid w:val="5CC55B17"/>
    <w:rsid w:val="5D61B41D"/>
    <w:rsid w:val="5D7E4016"/>
    <w:rsid w:val="5D7FEA68"/>
    <w:rsid w:val="5D883B26"/>
    <w:rsid w:val="5E309567"/>
    <w:rsid w:val="5E3F9C33"/>
    <w:rsid w:val="5EDAAEDA"/>
    <w:rsid w:val="5EEF9AD0"/>
    <w:rsid w:val="5F8640B2"/>
    <w:rsid w:val="5F92E941"/>
    <w:rsid w:val="614165AD"/>
    <w:rsid w:val="619490E3"/>
    <w:rsid w:val="62664EE8"/>
    <w:rsid w:val="62CE764D"/>
    <w:rsid w:val="63937DE7"/>
    <w:rsid w:val="6609C4B4"/>
    <w:rsid w:val="664C2D82"/>
    <w:rsid w:val="666904C6"/>
    <w:rsid w:val="66C37044"/>
    <w:rsid w:val="66CD8D16"/>
    <w:rsid w:val="678F755C"/>
    <w:rsid w:val="68423E86"/>
    <w:rsid w:val="6910D686"/>
    <w:rsid w:val="69860017"/>
    <w:rsid w:val="699EBD5A"/>
    <w:rsid w:val="6A3B63DC"/>
    <w:rsid w:val="6A70B147"/>
    <w:rsid w:val="6A7299FC"/>
    <w:rsid w:val="6A732AB0"/>
    <w:rsid w:val="6B35264E"/>
    <w:rsid w:val="6B8DECC6"/>
    <w:rsid w:val="6BF408D1"/>
    <w:rsid w:val="6D3DA75D"/>
    <w:rsid w:val="6D4700F3"/>
    <w:rsid w:val="6DFF670D"/>
    <w:rsid w:val="6E35859E"/>
    <w:rsid w:val="6E4B4F40"/>
    <w:rsid w:val="6EB08F0F"/>
    <w:rsid w:val="6F25BB62"/>
    <w:rsid w:val="6F2BA993"/>
    <w:rsid w:val="6FC2E170"/>
    <w:rsid w:val="6FE91B62"/>
    <w:rsid w:val="700ACCFF"/>
    <w:rsid w:val="704260C9"/>
    <w:rsid w:val="709F6A08"/>
    <w:rsid w:val="71798F51"/>
    <w:rsid w:val="72172186"/>
    <w:rsid w:val="727414E9"/>
    <w:rsid w:val="743696D0"/>
    <w:rsid w:val="749BEADA"/>
    <w:rsid w:val="74F7D1BA"/>
    <w:rsid w:val="756E71C6"/>
    <w:rsid w:val="7606BCED"/>
    <w:rsid w:val="761A5E59"/>
    <w:rsid w:val="7624DE2A"/>
    <w:rsid w:val="775EC386"/>
    <w:rsid w:val="77608BAA"/>
    <w:rsid w:val="77AFC6DE"/>
    <w:rsid w:val="7805E70D"/>
    <w:rsid w:val="78145171"/>
    <w:rsid w:val="79D259CF"/>
    <w:rsid w:val="7A0D0DE2"/>
    <w:rsid w:val="7A16D974"/>
    <w:rsid w:val="7A4A1BFB"/>
    <w:rsid w:val="7A5B0B46"/>
    <w:rsid w:val="7AB3D253"/>
    <w:rsid w:val="7B2B3BE7"/>
    <w:rsid w:val="7C3797A6"/>
    <w:rsid w:val="7CE8F19E"/>
    <w:rsid w:val="7CF46F6C"/>
    <w:rsid w:val="7DC776CD"/>
    <w:rsid w:val="7E58BA77"/>
    <w:rsid w:val="7E62DCA9"/>
    <w:rsid w:val="7E721F42"/>
    <w:rsid w:val="7E72B511"/>
    <w:rsid w:val="7E9FF69D"/>
    <w:rsid w:val="7F009514"/>
    <w:rsid w:val="7F18FEBB"/>
    <w:rsid w:val="7F3D2C0B"/>
    <w:rsid w:val="7FBCE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F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541"/>
  </w:style>
  <w:style w:type="paragraph" w:styleId="Footer">
    <w:name w:val="footer"/>
    <w:basedOn w:val="Normal"/>
    <w:link w:val="FooterChar"/>
    <w:uiPriority w:val="99"/>
    <w:unhideWhenUsed/>
    <w:rsid w:val="00C14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541"/>
  </w:style>
  <w:style w:type="character" w:customStyle="1" w:styleId="normaltextrun">
    <w:name w:val="normaltextrun"/>
    <w:basedOn w:val="DefaultParagraphFont"/>
    <w:rsid w:val="00956E10"/>
  </w:style>
  <w:style w:type="character" w:customStyle="1" w:styleId="eop">
    <w:name w:val="eop"/>
    <w:basedOn w:val="DefaultParagraphFont"/>
    <w:rsid w:val="00092BA1"/>
  </w:style>
  <w:style w:type="paragraph" w:styleId="ListParagraph">
    <w:name w:val="List Paragraph"/>
    <w:basedOn w:val="Normal"/>
    <w:uiPriority w:val="34"/>
    <w:qFormat/>
    <w:rsid w:val="00092BA1"/>
    <w:pPr>
      <w:ind w:left="720"/>
      <w:contextualSpacing/>
    </w:pPr>
  </w:style>
  <w:style w:type="paragraph" w:styleId="CommentText">
    <w:name w:val="annotation text"/>
    <w:basedOn w:val="Normal"/>
    <w:link w:val="CommentTextChar"/>
    <w:uiPriority w:val="99"/>
    <w:unhideWhenUsed/>
    <w:rsid w:val="00092BA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2BA1"/>
    <w:rPr>
      <w:rFonts w:ascii="Times New Roman" w:eastAsia="Times New Roman" w:hAnsi="Times New Roman" w:cs="Times New Roman"/>
      <w:sz w:val="20"/>
      <w:szCs w:val="20"/>
    </w:rPr>
  </w:style>
  <w:style w:type="character" w:styleId="CommentReference">
    <w:name w:val="annotation reference"/>
    <w:unhideWhenUsed/>
    <w:rsid w:val="00092BA1"/>
    <w:rPr>
      <w:sz w:val="16"/>
      <w:szCs w:val="16"/>
    </w:rPr>
  </w:style>
  <w:style w:type="paragraph" w:styleId="CommentSubject">
    <w:name w:val="annotation subject"/>
    <w:basedOn w:val="CommentText"/>
    <w:next w:val="CommentText"/>
    <w:link w:val="CommentSubjectChar"/>
    <w:uiPriority w:val="99"/>
    <w:semiHidden/>
    <w:unhideWhenUsed/>
    <w:rsid w:val="00D34BB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4BB2"/>
    <w:rPr>
      <w:rFonts w:ascii="Times New Roman" w:eastAsia="Times New Roman" w:hAnsi="Times New Roman" w:cs="Times New Roman"/>
      <w:b/>
      <w:bCs/>
      <w:sz w:val="20"/>
      <w:szCs w:val="20"/>
    </w:rPr>
  </w:style>
  <w:style w:type="table" w:customStyle="1" w:styleId="TableGrid9">
    <w:name w:val="Table Grid9"/>
    <w:basedOn w:val="TableNormal"/>
    <w:next w:val="TableGrid"/>
    <w:uiPriority w:val="39"/>
    <w:rsid w:val="003E0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AF3C02"/>
    <w:rPr>
      <w:color w:val="605E5C"/>
      <w:shd w:val="clear" w:color="auto" w:fill="E1DFDD"/>
    </w:rPr>
  </w:style>
  <w:style w:type="character" w:customStyle="1" w:styleId="Mention1">
    <w:name w:val="Mention1"/>
    <w:basedOn w:val="DefaultParagraphFont"/>
    <w:uiPriority w:val="99"/>
    <w:unhideWhenUsed/>
    <w:rsid w:val="00AF3C02"/>
    <w:rPr>
      <w:color w:val="2B579A"/>
      <w:shd w:val="clear" w:color="auto" w:fill="E1DFDD"/>
    </w:rPr>
  </w:style>
  <w:style w:type="paragraph" w:styleId="Revision">
    <w:name w:val="Revision"/>
    <w:hidden/>
    <w:uiPriority w:val="99"/>
    <w:semiHidden/>
    <w:rsid w:val="00C4170E"/>
    <w:pPr>
      <w:spacing w:after="0" w:line="240" w:lineRule="auto"/>
    </w:pPr>
  </w:style>
  <w:style w:type="character" w:styleId="Hyperlink">
    <w:name w:val="Hyperlink"/>
    <w:basedOn w:val="DefaultParagraphFont"/>
    <w:uiPriority w:val="99"/>
    <w:unhideWhenUsed/>
    <w:rsid w:val="0017307B"/>
    <w:rPr>
      <w:color w:val="0563C1"/>
      <w:u w:val="single"/>
    </w:rPr>
  </w:style>
  <w:style w:type="paragraph" w:styleId="BalloonText">
    <w:name w:val="Balloon Text"/>
    <w:basedOn w:val="Normal"/>
    <w:link w:val="BalloonTextChar"/>
    <w:uiPriority w:val="99"/>
    <w:semiHidden/>
    <w:unhideWhenUsed/>
    <w:rsid w:val="00103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76"/>
    <w:rPr>
      <w:rFonts w:ascii="Segoe UI" w:hAnsi="Segoe UI" w:cs="Segoe UI"/>
      <w:sz w:val="18"/>
      <w:szCs w:val="18"/>
    </w:rPr>
  </w:style>
  <w:style w:type="character" w:styleId="UnresolvedMention">
    <w:name w:val="Unresolved Mention"/>
    <w:basedOn w:val="DefaultParagraphFont"/>
    <w:uiPriority w:val="99"/>
    <w:unhideWhenUsed/>
    <w:rsid w:val="00972E94"/>
    <w:rPr>
      <w:color w:val="605E5C"/>
      <w:shd w:val="clear" w:color="auto" w:fill="E1DFDD"/>
    </w:rPr>
  </w:style>
  <w:style w:type="character" w:styleId="Mention">
    <w:name w:val="Mention"/>
    <w:basedOn w:val="DefaultParagraphFont"/>
    <w:uiPriority w:val="99"/>
    <w:unhideWhenUsed/>
    <w:rsid w:val="00972E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drugoverdose/deaths/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amhsa.gov/data/quick-statistic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ensus.gov/quickfacts/fact/dashboard/US/INC1102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03300-961A-4BE7-8F23-C7C7E6946C16}">
  <ds:schemaRefs>
    <ds:schemaRef ds:uri="http://schemas.openxmlformats.org/officeDocument/2006/bibliography"/>
  </ds:schemaRefs>
</ds:datastoreItem>
</file>

<file path=customXml/itemProps2.xml><?xml version="1.0" encoding="utf-8"?>
<ds:datastoreItem xmlns:ds="http://schemas.openxmlformats.org/officeDocument/2006/customXml" ds:itemID="{E36F38DB-A86A-4788-970A-E59A26B654EB}">
  <ds:schemaRefs>
    <ds:schemaRef ds:uri="http://schemas.microsoft.com/sharepoint/v3/contenttype/forms"/>
  </ds:schemaRefs>
</ds:datastoreItem>
</file>

<file path=customXml/itemProps3.xml><?xml version="1.0" encoding="utf-8"?>
<ds:datastoreItem xmlns:ds="http://schemas.openxmlformats.org/officeDocument/2006/customXml" ds:itemID="{4D548F23-7C87-48D1-BB67-BC64AA91F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B66CA-ACC5-4BF6-A430-DF1211332E5B}">
  <ds:schemaRefs>
    <ds:schemaRef ds:uri="http://www.w3.org/XML/1998/namespace"/>
    <ds:schemaRef ds:uri="http://schemas.microsoft.com/office/2006/metadata/properties"/>
    <ds:schemaRef ds:uri="bb82577f-db3e-4bbe-8ad4-b1ef05cab4a3"/>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f7173170-2434-4ae6-a11a-0ae87f90dd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2022-05-03T20:50:00Z</dcterms:created>
  <dcterms:modified xsi:type="dcterms:W3CDTF">2022-05-03T20:57:00Z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