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809" w:rsidR="009C5C0E" w:rsidP="00536524" w:rsidRDefault="009C5C0E" w14:paraId="33490146" w14:textId="77777777">
      <w:pPr>
        <w:pStyle w:val="Heading4"/>
        <w:widowControl w:val="0"/>
        <w:spacing w:line="276" w:lineRule="auto"/>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Pr="005E7809" w:rsidR="009C5C0E" w:rsidP="00536524" w:rsidRDefault="009C5C0E" w14:paraId="33490147" w14:textId="77777777">
      <w:pPr>
        <w:widowControl w:val="0"/>
        <w:spacing w:line="276" w:lineRule="auto"/>
        <w:rPr>
          <w:rFonts w:ascii="Times New Roman" w:hAnsi="Times New Roman"/>
        </w:rPr>
      </w:pPr>
    </w:p>
    <w:p w:rsidR="00C006A9" w:rsidP="00536524" w:rsidRDefault="009C5C0E" w14:paraId="33490148" w14:textId="77777777">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9C5C0E" w:rsidP="00536524" w:rsidRDefault="009C5C0E" w14:paraId="33490149" w14:textId="77777777">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Pr="005E7809" w:rsidR="009C5C0E" w:rsidP="00536524" w:rsidRDefault="009C5C0E" w14:paraId="3349014A" w14:textId="77777777">
      <w:pPr>
        <w:widowControl w:val="0"/>
        <w:spacing w:line="276" w:lineRule="auto"/>
        <w:jc w:val="center"/>
        <w:rPr>
          <w:rFonts w:ascii="Times New Roman" w:hAnsi="Times New Roman"/>
          <w:b/>
          <w:bCs/>
          <w:noProof/>
          <w:sz w:val="28"/>
        </w:rPr>
      </w:pPr>
    </w:p>
    <w:p w:rsidR="00E965E0" w:rsidP="00536524" w:rsidRDefault="00555CB2" w14:paraId="36A610BF" w14:textId="5A0532C0">
      <w:pPr>
        <w:widowControl w:val="0"/>
        <w:spacing w:line="276" w:lineRule="auto"/>
        <w:jc w:val="center"/>
        <w:rPr>
          <w:rFonts w:ascii="Times New Roman" w:hAnsi="Times New Roman"/>
          <w:b/>
          <w:bCs/>
          <w:noProof/>
          <w:sz w:val="28"/>
        </w:rPr>
      </w:pPr>
      <w:r>
        <w:rPr>
          <w:rFonts w:ascii="Times New Roman" w:hAnsi="Times New Roman"/>
          <w:b/>
          <w:bCs/>
          <w:noProof/>
          <w:sz w:val="28"/>
        </w:rPr>
        <w:t>June</w:t>
      </w:r>
      <w:r w:rsidR="00280A7D">
        <w:rPr>
          <w:rFonts w:ascii="Times New Roman" w:hAnsi="Times New Roman"/>
          <w:b/>
          <w:bCs/>
          <w:noProof/>
          <w:sz w:val="28"/>
        </w:rPr>
        <w:t xml:space="preserve"> 2022</w:t>
      </w:r>
    </w:p>
    <w:p w:rsidRPr="005E7809" w:rsidR="009C5C0E" w:rsidP="00536524" w:rsidRDefault="009C5C0E" w14:paraId="3349014C" w14:textId="77777777">
      <w:pPr>
        <w:widowControl w:val="0"/>
        <w:spacing w:line="276" w:lineRule="auto"/>
        <w:jc w:val="center"/>
        <w:rPr>
          <w:rFonts w:ascii="Times New Roman" w:hAnsi="Times New Roman"/>
          <w:b/>
          <w:bCs/>
          <w:noProof/>
          <w:sz w:val="28"/>
        </w:rPr>
      </w:pPr>
    </w:p>
    <w:p w:rsidRPr="005E7809" w:rsidR="009C5C0E" w:rsidP="00536524" w:rsidRDefault="009C5C0E" w14:paraId="3349014D" w14:textId="55498148">
      <w:pPr>
        <w:pStyle w:val="Title"/>
        <w:widowControl w:val="0"/>
        <w:pBdr>
          <w:top w:val="dotted" w:color="632423" w:sz="2" w:space="8"/>
        </w:pBdr>
        <w:spacing w:line="276" w:lineRule="auto"/>
        <w:rPr>
          <w:rStyle w:val="BookTitle"/>
          <w:rFonts w:ascii="Times New Roman" w:hAnsi="Times New Roman"/>
        </w:rPr>
      </w:pPr>
      <w:r w:rsidRPr="005E7809">
        <w:rPr>
          <w:rStyle w:val="BookTitle"/>
          <w:rFonts w:ascii="Times New Roman" w:hAnsi="Times New Roman"/>
        </w:rPr>
        <w:t xml:space="preserve">Attachment </w:t>
      </w:r>
      <w:r w:rsidR="00F51374">
        <w:rPr>
          <w:rStyle w:val="BookTitle"/>
          <w:rFonts w:ascii="Times New Roman" w:hAnsi="Times New Roman"/>
        </w:rPr>
        <w:t>E</w:t>
      </w:r>
    </w:p>
    <w:p w:rsidRPr="005E7809" w:rsidR="009C5C0E" w:rsidP="00536524" w:rsidRDefault="009C5C0E" w14:paraId="33490150" w14:textId="77777777">
      <w:pPr>
        <w:widowControl w:val="0"/>
        <w:spacing w:line="276" w:lineRule="auto"/>
        <w:rPr>
          <w:rFonts w:ascii="Times New Roman" w:hAnsi="Times New Roman"/>
        </w:rPr>
      </w:pPr>
    </w:p>
    <w:p w:rsidRPr="005E7809" w:rsidR="009C5C0E" w:rsidP="00536524" w:rsidRDefault="009C5C0E" w14:paraId="33490152" w14:textId="77777777">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Pr="00486E25" w:rsidR="00EB0C3A" w:rsidP="00EB0C3A" w:rsidRDefault="00113753" w14:paraId="56BEE7F3" w14:textId="144F99A0">
      <w:pPr>
        <w:pStyle w:val="BodyText"/>
        <w:spacing w:after="0" w:line="240" w:lineRule="auto"/>
        <w:jc w:val="center"/>
        <w:rPr>
          <w:rFonts w:ascii="Times New Roman" w:hAnsi="Times New Roman"/>
          <w:b/>
          <w:bCs/>
          <w:szCs w:val="72"/>
        </w:rPr>
      </w:pPr>
      <w:r w:rsidRPr="00113753">
        <w:rPr>
          <w:rFonts w:ascii="Times New Roman" w:hAnsi="Times New Roman"/>
          <w:b/>
          <w:bCs/>
          <w:szCs w:val="72"/>
        </w:rPr>
        <w:t xml:space="preserve">Overview and Information to Assist Reviewers </w:t>
      </w:r>
      <w:r w:rsidR="00CB3F32">
        <w:rPr>
          <w:rFonts w:ascii="Times New Roman" w:hAnsi="Times New Roman"/>
          <w:b/>
          <w:bCs/>
          <w:szCs w:val="72"/>
        </w:rPr>
        <w:t>f</w:t>
      </w:r>
      <w:r w:rsidRPr="00486E25" w:rsidR="00CB3F32">
        <w:rPr>
          <w:rFonts w:ascii="Times New Roman" w:hAnsi="Times New Roman"/>
          <w:b/>
          <w:bCs/>
          <w:szCs w:val="72"/>
        </w:rPr>
        <w:t>or School Yea</w:t>
      </w:r>
      <w:r w:rsidR="00CB3F32">
        <w:rPr>
          <w:rFonts w:ascii="Times New Roman" w:hAnsi="Times New Roman"/>
          <w:b/>
          <w:bCs/>
          <w:szCs w:val="72"/>
        </w:rPr>
        <w:t>rs 20</w:t>
      </w:r>
      <w:r w:rsidR="00540DBD">
        <w:rPr>
          <w:rFonts w:ascii="Times New Roman" w:hAnsi="Times New Roman"/>
          <w:b/>
          <w:bCs/>
          <w:szCs w:val="72"/>
        </w:rPr>
        <w:t>22</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3</w:t>
      </w:r>
      <w:r w:rsidR="00CB3F32">
        <w:rPr>
          <w:rFonts w:ascii="Times New Roman" w:hAnsi="Times New Roman"/>
          <w:b/>
          <w:bCs/>
          <w:szCs w:val="72"/>
        </w:rPr>
        <w:t>, 20</w:t>
      </w:r>
      <w:r>
        <w:rPr>
          <w:rFonts w:ascii="Times New Roman" w:hAnsi="Times New Roman"/>
          <w:b/>
          <w:bCs/>
          <w:szCs w:val="72"/>
        </w:rPr>
        <w:t>2</w:t>
      </w:r>
      <w:r w:rsidR="00540DBD">
        <w:rPr>
          <w:rFonts w:ascii="Times New Roman" w:hAnsi="Times New Roman"/>
          <w:b/>
          <w:bCs/>
          <w:szCs w:val="72"/>
        </w:rPr>
        <w:t>3</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4</w:t>
      </w:r>
      <w:r w:rsidR="00CB3F32">
        <w:rPr>
          <w:rFonts w:ascii="Times New Roman" w:hAnsi="Times New Roman"/>
          <w:b/>
          <w:bCs/>
          <w:szCs w:val="72"/>
        </w:rPr>
        <w:t>, and 20</w:t>
      </w:r>
      <w:r>
        <w:rPr>
          <w:rFonts w:ascii="Times New Roman" w:hAnsi="Times New Roman"/>
          <w:b/>
          <w:bCs/>
          <w:szCs w:val="72"/>
        </w:rPr>
        <w:t>2</w:t>
      </w:r>
      <w:r w:rsidR="00540DBD">
        <w:rPr>
          <w:rFonts w:ascii="Times New Roman" w:hAnsi="Times New Roman"/>
          <w:b/>
          <w:bCs/>
          <w:szCs w:val="72"/>
        </w:rPr>
        <w:t>4</w:t>
      </w:r>
      <w:r w:rsidR="00CB3F32">
        <w:rPr>
          <w:rFonts w:ascii="Times New Roman" w:hAnsi="Times New Roman"/>
          <w:b/>
          <w:bCs/>
          <w:szCs w:val="72"/>
        </w:rPr>
        <w:t>-</w:t>
      </w:r>
      <w:r>
        <w:rPr>
          <w:rFonts w:ascii="Times New Roman" w:hAnsi="Times New Roman"/>
          <w:b/>
          <w:bCs/>
          <w:szCs w:val="72"/>
        </w:rPr>
        <w:t>2</w:t>
      </w:r>
      <w:r w:rsidR="00540DBD">
        <w:rPr>
          <w:rFonts w:ascii="Times New Roman" w:hAnsi="Times New Roman"/>
          <w:b/>
          <w:bCs/>
          <w:szCs w:val="72"/>
        </w:rPr>
        <w:t>5</w:t>
      </w:r>
      <w:r w:rsidR="00EB0C3A">
        <w:rPr>
          <w:rFonts w:ascii="Times New Roman" w:hAnsi="Times New Roman"/>
          <w:b/>
          <w:bCs/>
          <w:szCs w:val="72"/>
        </w:rPr>
        <w:t xml:space="preserve"> </w:t>
      </w:r>
      <w:r w:rsidR="00EB0C3A">
        <w:rPr>
          <w:rFonts w:ascii="Times New Roman" w:hAnsi="Times New Roman"/>
          <w:b/>
          <w:bCs/>
          <w:szCs w:val="72"/>
        </w:rPr>
        <w:br/>
      </w:r>
      <w:r w:rsidRPr="006B4D29" w:rsidR="00EB0C3A">
        <w:rPr>
          <w:rFonts w:ascii="Times New Roman" w:hAnsi="Times New Roman"/>
          <w:b/>
          <w:bCs/>
          <w:szCs w:val="72"/>
        </w:rPr>
        <w:t>(with 2021-22 continuation)</w:t>
      </w:r>
    </w:p>
    <w:p w:rsidRPr="00486E25" w:rsidR="004D0898" w:rsidP="004D0898" w:rsidRDefault="004D0898" w14:paraId="0CEDB091" w14:textId="77777777">
      <w:pPr>
        <w:pStyle w:val="Heading1"/>
        <w:jc w:val="left"/>
        <w:rPr>
          <w:rFonts w:ascii="Times New Roman" w:hAnsi="Times New Roman"/>
          <w:sz w:val="2"/>
          <w:szCs w:val="2"/>
        </w:rPr>
      </w:pPr>
    </w:p>
    <w:p w:rsidR="004D0898" w:rsidP="004D0898" w:rsidRDefault="004D0898" w14:paraId="159B5071" w14:textId="77777777">
      <w:pPr>
        <w:jc w:val="center"/>
        <w:rPr>
          <w:rFonts w:ascii="Times New Roman" w:hAnsi="Times New Roman"/>
          <w:bCs/>
          <w:sz w:val="40"/>
          <w:szCs w:val="40"/>
        </w:rPr>
      </w:pPr>
    </w:p>
    <w:p w:rsidRPr="00456FD3" w:rsidR="004D0898" w:rsidP="004D0898" w:rsidRDefault="004D0898" w14:paraId="0269C783" w14:textId="1F9EBE05">
      <w:pPr>
        <w:jc w:val="center"/>
        <w:rPr>
          <w:rFonts w:ascii="Times New Roman" w:hAnsi="Times New Roman"/>
          <w:bCs/>
          <w:sz w:val="40"/>
          <w:szCs w:val="40"/>
        </w:rPr>
      </w:pPr>
      <w:r w:rsidRPr="00456FD3">
        <w:rPr>
          <w:rFonts w:ascii="Times New Roman" w:hAnsi="Times New Roman"/>
          <w:bCs/>
          <w:sz w:val="40"/>
          <w:szCs w:val="40"/>
        </w:rPr>
        <w:t>OMB No. 1850-0925 v.</w:t>
      </w:r>
      <w:r w:rsidR="00456FD3">
        <w:rPr>
          <w:rFonts w:ascii="Times New Roman" w:hAnsi="Times New Roman"/>
          <w:bCs/>
          <w:sz w:val="40"/>
          <w:szCs w:val="40"/>
        </w:rPr>
        <w:t>9</w:t>
      </w:r>
    </w:p>
    <w:p w:rsidRPr="00456FD3" w:rsidR="00D73C65" w:rsidP="00D73C65" w:rsidRDefault="00D73C65" w14:paraId="251FB325" w14:textId="6C348CA3">
      <w:pPr>
        <w:jc w:val="center"/>
        <w:rPr>
          <w:rFonts w:ascii="Times New Roman" w:hAnsi="Times New Roman"/>
          <w:bCs/>
          <w:sz w:val="40"/>
          <w:szCs w:val="40"/>
        </w:rPr>
      </w:pPr>
    </w:p>
    <w:p w:rsidRPr="00456FD3" w:rsidR="002D31ED" w:rsidRDefault="002D31ED" w14:paraId="3E3A6B03" w14:textId="77777777">
      <w:pPr>
        <w:spacing w:after="0" w:line="240" w:lineRule="auto"/>
        <w:rPr>
          <w:rFonts w:ascii="Times New Roman" w:hAnsi="Times New Roman"/>
          <w:color w:val="000000" w:themeColor="text1"/>
          <w:sz w:val="24"/>
        </w:rPr>
      </w:pPr>
      <w:bookmarkStart w:name="_Toc104007339" w:id="0"/>
      <w:r w:rsidRPr="00456FD3">
        <w:rPr>
          <w:rFonts w:ascii="Times New Roman" w:hAnsi="Times New Roman"/>
          <w:color w:val="000000" w:themeColor="text1"/>
          <w:sz w:val="24"/>
        </w:rPr>
        <w:br w:type="page"/>
      </w:r>
    </w:p>
    <w:p w:rsidR="00A0687A" w:rsidP="00536524" w:rsidRDefault="009C5C0E" w14:paraId="255B193C" w14:textId="04859D68">
      <w:pPr>
        <w:widowControl w:val="0"/>
        <w:spacing w:after="0" w:line="276" w:lineRule="auto"/>
        <w:rPr>
          <w:rFonts w:ascii="Times New Roman" w:hAnsi="Times New Roman"/>
          <w:color w:val="000000" w:themeColor="text1"/>
          <w:sz w:val="24"/>
        </w:rPr>
      </w:pPr>
      <w:r w:rsidRPr="00A10532">
        <w:rPr>
          <w:rFonts w:ascii="Times New Roman" w:hAnsi="Times New Roman"/>
          <w:color w:val="000000" w:themeColor="text1"/>
          <w:sz w:val="24"/>
        </w:rPr>
        <w:lastRenderedPageBreak/>
        <w:t>This attachment contains an explanation of the</w:t>
      </w:r>
      <w:r w:rsidR="007F44AD">
        <w:rPr>
          <w:rFonts w:ascii="Times New Roman" w:hAnsi="Times New Roman"/>
          <w:color w:val="000000" w:themeColor="text1"/>
          <w:sz w:val="24"/>
        </w:rPr>
        <w:t xml:space="preserve"> package as well as the different parts of ED</w:t>
      </w:r>
      <w:r w:rsidRPr="007F44AD" w:rsidR="007F44AD">
        <w:rPr>
          <w:rFonts w:ascii="Times New Roman" w:hAnsi="Times New Roman"/>
          <w:i/>
          <w:color w:val="000000" w:themeColor="text1"/>
          <w:sz w:val="24"/>
        </w:rPr>
        <w:t>Facts</w:t>
      </w:r>
      <w:r w:rsidRPr="00A10532">
        <w:rPr>
          <w:rFonts w:ascii="Times New Roman" w:hAnsi="Times New Roman"/>
          <w:color w:val="000000" w:themeColor="text1"/>
          <w:sz w:val="24"/>
        </w:rPr>
        <w:t>.  This information is intended to assist reviewers.</w:t>
      </w:r>
      <w:r w:rsidRPr="00A10532" w:rsidR="00A0687A">
        <w:rPr>
          <w:color w:val="000000" w:themeColor="text1"/>
        </w:rPr>
        <w:t xml:space="preserve"> </w:t>
      </w:r>
    </w:p>
    <w:p w:rsidRPr="005E7809" w:rsidR="00A0687A" w:rsidP="00536524" w:rsidRDefault="003C4735" w14:paraId="7C8B5FD5" w14:textId="459F33C9">
      <w:pPr>
        <w:pStyle w:val="Heading1"/>
        <w:widowControl w:val="0"/>
        <w:spacing w:line="276" w:lineRule="auto"/>
        <w:rPr>
          <w:rFonts w:ascii="Times New Roman" w:hAnsi="Times New Roman"/>
        </w:rPr>
      </w:pPr>
      <w:bookmarkStart w:name="_Toc84410819" w:id="1"/>
      <w:r>
        <w:rPr>
          <w:rFonts w:ascii="Times New Roman" w:hAnsi="Times New Roman"/>
        </w:rPr>
        <w:t>W</w:t>
      </w:r>
      <w:r w:rsidR="00A0687A">
        <w:rPr>
          <w:rFonts w:ascii="Times New Roman" w:hAnsi="Times New Roman"/>
        </w:rPr>
        <w:t xml:space="preserve">hat is </w:t>
      </w:r>
      <w:r>
        <w:rPr>
          <w:rFonts w:ascii="Times New Roman" w:hAnsi="Times New Roman"/>
        </w:rPr>
        <w:t>I</w:t>
      </w:r>
      <w:r w:rsidR="00A0687A">
        <w:rPr>
          <w:rFonts w:ascii="Times New Roman" w:hAnsi="Times New Roman"/>
        </w:rPr>
        <w:t xml:space="preserve">ncluded in the </w:t>
      </w:r>
      <w:r>
        <w:rPr>
          <w:rFonts w:ascii="Times New Roman" w:hAnsi="Times New Roman"/>
        </w:rPr>
        <w:t>P</w:t>
      </w:r>
      <w:r w:rsidR="00A0687A">
        <w:rPr>
          <w:rFonts w:ascii="Times New Roman" w:hAnsi="Times New Roman"/>
        </w:rPr>
        <w:t>ackage</w:t>
      </w:r>
      <w:bookmarkEnd w:id="1"/>
    </w:p>
    <w:p w:rsidR="009468F4" w:rsidP="00DB66A0" w:rsidRDefault="006B16E0" w14:paraId="66F5F85F" w14:textId="77777777">
      <w:pPr>
        <w:widowControl w:val="0"/>
        <w:spacing w:after="0" w:line="276" w:lineRule="auto"/>
        <w:jc w:val="both"/>
        <w:rPr>
          <w:rFonts w:ascii="Times New Roman" w:hAnsi="Times New Roman"/>
          <w:sz w:val="24"/>
        </w:rPr>
      </w:pPr>
      <w:r>
        <w:rPr>
          <w:rFonts w:ascii="Times New Roman" w:hAnsi="Times New Roman"/>
          <w:sz w:val="24"/>
        </w:rPr>
        <w:t>The below details out the different documents in the package called “Attachments”.</w:t>
      </w:r>
    </w:p>
    <w:p w:rsidRPr="006B16E0" w:rsidR="006B16E0" w:rsidP="00540DBD" w:rsidRDefault="006B16E0" w14:paraId="5A0177A1" w14:textId="26A12F84">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A: Data Groups and Categories</w:t>
      </w:r>
      <w:r w:rsidR="007F44AD">
        <w:rPr>
          <w:rFonts w:ascii="Times New Roman" w:hAnsi="Times New Roman"/>
          <w:sz w:val="24"/>
        </w:rPr>
        <w:t xml:space="preserve"> –</w:t>
      </w:r>
      <w:r>
        <w:rPr>
          <w:rFonts w:ascii="Times New Roman" w:hAnsi="Times New Roman"/>
          <w:sz w:val="24"/>
        </w:rPr>
        <w:t xml:space="preserve"> </w:t>
      </w:r>
      <w:r w:rsidR="007F44AD">
        <w:rPr>
          <w:rFonts w:ascii="Times New Roman" w:hAnsi="Times New Roman"/>
          <w:sz w:val="24"/>
        </w:rPr>
        <w:t>Includes all t</w:t>
      </w:r>
      <w:r>
        <w:rPr>
          <w:rFonts w:ascii="Times New Roman" w:hAnsi="Times New Roman"/>
          <w:sz w:val="24"/>
        </w:rPr>
        <w:t>he data groups and categories</w:t>
      </w:r>
      <w:r w:rsidR="00F66E5F">
        <w:rPr>
          <w:rFonts w:ascii="Times New Roman" w:hAnsi="Times New Roman"/>
          <w:sz w:val="24"/>
        </w:rPr>
        <w:t xml:space="preserve"> collected from State Education Agencies. This attachment is presented as an Excel spreadsheet and the data groups and categories can be arranged by the type of changes to the items.</w:t>
      </w:r>
      <w:r w:rsidR="00AA298E">
        <w:rPr>
          <w:rFonts w:ascii="Times New Roman" w:hAnsi="Times New Roman"/>
          <w:sz w:val="24"/>
        </w:rPr>
        <w:t xml:space="preserve"> This attachment </w:t>
      </w:r>
      <w:r w:rsidR="00013DB0">
        <w:rPr>
          <w:rFonts w:ascii="Times New Roman" w:hAnsi="Times New Roman"/>
          <w:sz w:val="24"/>
        </w:rPr>
        <w:t>is</w:t>
      </w:r>
      <w:r w:rsidR="00AA298E">
        <w:rPr>
          <w:rFonts w:ascii="Times New Roman" w:hAnsi="Times New Roman"/>
          <w:sz w:val="24"/>
        </w:rPr>
        <w:t xml:space="preserve"> also available as a printable PDF document.</w:t>
      </w:r>
    </w:p>
    <w:p w:rsidRPr="006B16E0" w:rsidR="006B16E0" w:rsidP="00540DBD" w:rsidRDefault="006B16E0" w14:paraId="05573448" w14:textId="4530A01B">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B: Directory</w:t>
      </w:r>
      <w:r w:rsidR="007F44AD">
        <w:rPr>
          <w:rFonts w:ascii="Times New Roman" w:hAnsi="Times New Roman"/>
          <w:sz w:val="24"/>
        </w:rPr>
        <w:t xml:space="preserve"> – Contains a detailed description of the items that make up the directory of ED</w:t>
      </w:r>
      <w:r w:rsidRPr="00107E91" w:rsidR="007F44AD">
        <w:rPr>
          <w:rFonts w:ascii="Times New Roman" w:hAnsi="Times New Roman"/>
          <w:i/>
          <w:sz w:val="24"/>
        </w:rPr>
        <w:t>Facts</w:t>
      </w:r>
      <w:r w:rsidR="007F44AD">
        <w:rPr>
          <w:rFonts w:ascii="Times New Roman" w:hAnsi="Times New Roman"/>
          <w:sz w:val="24"/>
        </w:rPr>
        <w:t>, or the lists of schools and districts and their descriptive elements.</w:t>
      </w:r>
    </w:p>
    <w:p w:rsidRPr="006B16E0" w:rsidR="006B16E0" w:rsidP="00540DBD" w:rsidRDefault="006B16E0" w14:paraId="7D7D6AFF" w14:textId="1E37D2B5">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C: E</w:t>
      </w:r>
      <w:r w:rsidRPr="00520E7E">
        <w:rPr>
          <w:rFonts w:ascii="Times New Roman" w:hAnsi="Times New Roman"/>
          <w:i/>
          <w:sz w:val="24"/>
        </w:rPr>
        <w:t>MAPS</w:t>
      </w:r>
      <w:r w:rsidRPr="006B16E0">
        <w:rPr>
          <w:rFonts w:ascii="Times New Roman" w:hAnsi="Times New Roman"/>
          <w:sz w:val="24"/>
        </w:rPr>
        <w:t xml:space="preserve"> Collections</w:t>
      </w:r>
      <w:r w:rsidR="007F44AD">
        <w:rPr>
          <w:rFonts w:ascii="Times New Roman" w:hAnsi="Times New Roman"/>
          <w:sz w:val="24"/>
        </w:rPr>
        <w:t xml:space="preserve"> – Includes a description of</w:t>
      </w:r>
      <w:r w:rsidR="00CD07C4">
        <w:rPr>
          <w:rFonts w:ascii="Times New Roman" w:hAnsi="Times New Roman"/>
          <w:sz w:val="24"/>
        </w:rPr>
        <w:t>,</w:t>
      </w:r>
      <w:r w:rsidR="007F44AD">
        <w:rPr>
          <w:rFonts w:ascii="Times New Roman" w:hAnsi="Times New Roman"/>
          <w:sz w:val="24"/>
        </w:rPr>
        <w:t xml:space="preserve"> </w:t>
      </w:r>
      <w:r w:rsidR="007B1F7E">
        <w:rPr>
          <w:rFonts w:ascii="Times New Roman" w:hAnsi="Times New Roman"/>
          <w:sz w:val="24"/>
        </w:rPr>
        <w:t>and questions for</w:t>
      </w:r>
      <w:r w:rsidR="00CD07C4">
        <w:rPr>
          <w:rFonts w:ascii="Times New Roman" w:hAnsi="Times New Roman"/>
          <w:sz w:val="24"/>
        </w:rPr>
        <w:t>,</w:t>
      </w:r>
      <w:r w:rsidR="007B1F7E">
        <w:rPr>
          <w:rFonts w:ascii="Times New Roman" w:hAnsi="Times New Roman"/>
          <w:sz w:val="24"/>
        </w:rPr>
        <w:t xml:space="preserve"> </w:t>
      </w:r>
      <w:r w:rsidR="007F44AD">
        <w:rPr>
          <w:rFonts w:ascii="Times New Roman" w:hAnsi="Times New Roman"/>
          <w:sz w:val="24"/>
        </w:rPr>
        <w:t>the metadata collections that are included as part of ED</w:t>
      </w:r>
      <w:r w:rsidRPr="007F44AD" w:rsidR="007F44AD">
        <w:rPr>
          <w:rFonts w:ascii="Times New Roman" w:hAnsi="Times New Roman"/>
          <w:i/>
          <w:sz w:val="24"/>
        </w:rPr>
        <w:t>Facts</w:t>
      </w:r>
      <w:r w:rsidR="007F44AD">
        <w:rPr>
          <w:rFonts w:ascii="Times New Roman" w:hAnsi="Times New Roman"/>
          <w:sz w:val="24"/>
        </w:rPr>
        <w:t>.</w:t>
      </w:r>
    </w:p>
    <w:p w:rsidRPr="008662ED" w:rsidR="008662ED" w:rsidP="008662ED" w:rsidRDefault="008662ED" w14:paraId="1FD9B03E" w14:textId="3361E3F9">
      <w:pPr>
        <w:pStyle w:val="ListParagraph"/>
        <w:numPr>
          <w:ilvl w:val="0"/>
          <w:numId w:val="31"/>
        </w:numPr>
        <w:rPr>
          <w:rFonts w:ascii="Times New Roman" w:hAnsi="Times New Roman"/>
          <w:sz w:val="24"/>
        </w:rPr>
      </w:pPr>
      <w:r w:rsidRPr="008662ED">
        <w:rPr>
          <w:rFonts w:ascii="Times New Roman" w:hAnsi="Times New Roman"/>
          <w:sz w:val="24"/>
        </w:rPr>
        <w:t xml:space="preserve">Attachment D: Directed Questions – Contains </w:t>
      </w:r>
      <w:r>
        <w:rPr>
          <w:rFonts w:ascii="Times New Roman" w:hAnsi="Times New Roman"/>
          <w:sz w:val="24"/>
        </w:rPr>
        <w:t>questions asked in the 60-day public comment period</w:t>
      </w:r>
      <w:r w:rsidRPr="008662ED">
        <w:rPr>
          <w:rFonts w:ascii="Times New Roman" w:hAnsi="Times New Roman"/>
          <w:sz w:val="24"/>
        </w:rPr>
        <w:t>.</w:t>
      </w:r>
    </w:p>
    <w:p w:rsidRPr="006B16E0" w:rsidR="006B16E0" w:rsidP="00540DBD" w:rsidRDefault="006B16E0" w14:paraId="489A837A" w14:textId="4957E630">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D</w:t>
      </w:r>
      <w:r w:rsidR="00280A7D">
        <w:rPr>
          <w:rFonts w:ascii="Times New Roman" w:hAnsi="Times New Roman"/>
          <w:sz w:val="24"/>
        </w:rPr>
        <w:t>-1</w:t>
      </w:r>
      <w:r w:rsidRPr="006B16E0">
        <w:rPr>
          <w:rFonts w:ascii="Times New Roman" w:hAnsi="Times New Roman"/>
          <w:sz w:val="24"/>
        </w:rPr>
        <w:t>: Directed Questions</w:t>
      </w:r>
      <w:r w:rsidR="007F44AD">
        <w:rPr>
          <w:rFonts w:ascii="Times New Roman" w:hAnsi="Times New Roman"/>
          <w:sz w:val="24"/>
        </w:rPr>
        <w:t xml:space="preserve"> – C</w:t>
      </w:r>
      <w:r w:rsidRPr="00F66E5F" w:rsidR="00F66E5F">
        <w:rPr>
          <w:rFonts w:ascii="Times New Roman" w:hAnsi="Times New Roman"/>
          <w:sz w:val="24"/>
        </w:rPr>
        <w:t xml:space="preserve">ontains specific topics </w:t>
      </w:r>
      <w:r w:rsidR="00280A7D">
        <w:rPr>
          <w:rFonts w:ascii="Times New Roman" w:hAnsi="Times New Roman"/>
          <w:sz w:val="24"/>
        </w:rPr>
        <w:t xml:space="preserve">in the 30-day </w:t>
      </w:r>
      <w:r w:rsidR="008662ED">
        <w:rPr>
          <w:rFonts w:ascii="Times New Roman" w:hAnsi="Times New Roman"/>
          <w:sz w:val="24"/>
        </w:rPr>
        <w:t xml:space="preserve">public </w:t>
      </w:r>
      <w:r w:rsidR="00280A7D">
        <w:rPr>
          <w:rFonts w:ascii="Times New Roman" w:hAnsi="Times New Roman"/>
          <w:sz w:val="24"/>
        </w:rPr>
        <w:t xml:space="preserve">comment period </w:t>
      </w:r>
      <w:r w:rsidRPr="00F66E5F" w:rsidR="00F66E5F">
        <w:rPr>
          <w:rFonts w:ascii="Times New Roman" w:hAnsi="Times New Roman"/>
          <w:sz w:val="24"/>
        </w:rPr>
        <w:t>for which ED would like to obtain input from ED</w:t>
      </w:r>
      <w:r w:rsidRPr="007F44AD" w:rsidR="00F66E5F">
        <w:rPr>
          <w:rFonts w:ascii="Times New Roman" w:hAnsi="Times New Roman"/>
          <w:i/>
          <w:sz w:val="24"/>
        </w:rPr>
        <w:t>Facts</w:t>
      </w:r>
      <w:r w:rsidRPr="00F66E5F" w:rsidR="00F66E5F">
        <w:rPr>
          <w:rFonts w:ascii="Times New Roman" w:hAnsi="Times New Roman"/>
          <w:sz w:val="24"/>
        </w:rPr>
        <w:t xml:space="preserve"> data submitters and stakeholders.</w:t>
      </w:r>
    </w:p>
    <w:p w:rsidRPr="006B16E0" w:rsidR="006B16E0" w:rsidP="00540DBD" w:rsidRDefault="006B16E0" w14:paraId="6AB2BCFA" w14:textId="7D1E2E63">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Attachment E: Overview and Information to Assist Reviewers</w:t>
      </w:r>
      <w:r w:rsidR="00107E91">
        <w:rPr>
          <w:rFonts w:ascii="Times New Roman" w:hAnsi="Times New Roman"/>
          <w:sz w:val="24"/>
        </w:rPr>
        <w:t xml:space="preserve"> (this document) – C</w:t>
      </w:r>
      <w:r w:rsidRPr="00F66E5F" w:rsidR="00F66E5F">
        <w:rPr>
          <w:rFonts w:ascii="Times New Roman" w:hAnsi="Times New Roman"/>
          <w:sz w:val="24"/>
        </w:rPr>
        <w:t>ontains an explanation of the ED</w:t>
      </w:r>
      <w:r w:rsidRPr="00107E91" w:rsidR="00F66E5F">
        <w:rPr>
          <w:rFonts w:ascii="Times New Roman" w:hAnsi="Times New Roman"/>
          <w:i/>
          <w:sz w:val="24"/>
        </w:rPr>
        <w:t>Facts</w:t>
      </w:r>
      <w:r w:rsidRPr="00F66E5F" w:rsidR="00F66E5F">
        <w:rPr>
          <w:rFonts w:ascii="Times New Roman" w:hAnsi="Times New Roman"/>
          <w:sz w:val="24"/>
        </w:rPr>
        <w:t xml:space="preserve"> data set to assist reviewers</w:t>
      </w:r>
      <w:r w:rsidR="00107E91">
        <w:rPr>
          <w:rFonts w:ascii="Times New Roman" w:hAnsi="Times New Roman"/>
          <w:sz w:val="24"/>
        </w:rPr>
        <w:t>.</w:t>
      </w:r>
    </w:p>
    <w:p w:rsidR="002D31ED" w:rsidP="00540DBD" w:rsidRDefault="006B16E0" w14:paraId="447FBB89" w14:textId="571A2FC6">
      <w:pPr>
        <w:pStyle w:val="ListParagraph"/>
        <w:widowControl w:val="0"/>
        <w:numPr>
          <w:ilvl w:val="0"/>
          <w:numId w:val="31"/>
        </w:numPr>
        <w:spacing w:after="0" w:line="276" w:lineRule="auto"/>
        <w:rPr>
          <w:rFonts w:ascii="Times New Roman" w:hAnsi="Times New Roman"/>
          <w:sz w:val="24"/>
        </w:rPr>
      </w:pPr>
      <w:r w:rsidRPr="006B16E0">
        <w:rPr>
          <w:rFonts w:ascii="Times New Roman" w:hAnsi="Times New Roman"/>
          <w:sz w:val="24"/>
        </w:rPr>
        <w:t xml:space="preserve">Attachment F: Response to </w:t>
      </w:r>
      <w:r w:rsidR="00555CB2">
        <w:rPr>
          <w:rFonts w:ascii="Times New Roman" w:hAnsi="Times New Roman"/>
          <w:sz w:val="24"/>
        </w:rPr>
        <w:t xml:space="preserve">60-day </w:t>
      </w:r>
      <w:r w:rsidR="002464D4">
        <w:rPr>
          <w:rFonts w:ascii="Times New Roman" w:hAnsi="Times New Roman"/>
          <w:sz w:val="24"/>
        </w:rPr>
        <w:t xml:space="preserve">Public </w:t>
      </w:r>
      <w:r w:rsidRPr="006B16E0">
        <w:rPr>
          <w:rFonts w:ascii="Times New Roman" w:hAnsi="Times New Roman"/>
          <w:sz w:val="24"/>
        </w:rPr>
        <w:t>Comments</w:t>
      </w:r>
      <w:r w:rsidR="00BF6263">
        <w:rPr>
          <w:rFonts w:ascii="Times New Roman" w:hAnsi="Times New Roman"/>
          <w:sz w:val="24"/>
        </w:rPr>
        <w:t xml:space="preserve"> </w:t>
      </w:r>
    </w:p>
    <w:p w:rsidRPr="00555CB2" w:rsidR="00555CB2" w:rsidP="00555CB2" w:rsidRDefault="00555CB2" w14:paraId="47A8C1D3" w14:textId="59BEBA21">
      <w:pPr>
        <w:pStyle w:val="ListParagraph"/>
        <w:numPr>
          <w:ilvl w:val="0"/>
          <w:numId w:val="31"/>
        </w:numPr>
        <w:rPr>
          <w:rFonts w:ascii="Times New Roman" w:hAnsi="Times New Roman"/>
          <w:sz w:val="24"/>
        </w:rPr>
      </w:pPr>
      <w:r w:rsidRPr="00555CB2">
        <w:rPr>
          <w:rFonts w:ascii="Times New Roman" w:hAnsi="Times New Roman"/>
          <w:sz w:val="24"/>
        </w:rPr>
        <w:t>Attachment F</w:t>
      </w:r>
      <w:r>
        <w:rPr>
          <w:rFonts w:ascii="Times New Roman" w:hAnsi="Times New Roman"/>
          <w:sz w:val="24"/>
        </w:rPr>
        <w:t>-1</w:t>
      </w:r>
      <w:r w:rsidRPr="00555CB2">
        <w:rPr>
          <w:rFonts w:ascii="Times New Roman" w:hAnsi="Times New Roman"/>
          <w:sz w:val="24"/>
        </w:rPr>
        <w:t xml:space="preserve">: Response to </w:t>
      </w:r>
      <w:r>
        <w:rPr>
          <w:rFonts w:ascii="Times New Roman" w:hAnsi="Times New Roman"/>
          <w:sz w:val="24"/>
        </w:rPr>
        <w:t>3</w:t>
      </w:r>
      <w:r w:rsidRPr="00555CB2">
        <w:rPr>
          <w:rFonts w:ascii="Times New Roman" w:hAnsi="Times New Roman"/>
          <w:sz w:val="24"/>
        </w:rPr>
        <w:t xml:space="preserve">0-day Public Comments </w:t>
      </w:r>
    </w:p>
    <w:p w:rsidRPr="00652365" w:rsidR="006B16E0" w:rsidP="00540DBD" w:rsidRDefault="006B16E0" w14:paraId="5F80AD96" w14:textId="34715CD5">
      <w:pPr>
        <w:pStyle w:val="ListParagraph"/>
        <w:widowControl w:val="0"/>
        <w:numPr>
          <w:ilvl w:val="0"/>
          <w:numId w:val="31"/>
        </w:numPr>
        <w:spacing w:after="0" w:line="276" w:lineRule="auto"/>
        <w:rPr>
          <w:rFonts w:ascii="Times New Roman" w:hAnsi="Times New Roman"/>
          <w:sz w:val="24"/>
        </w:rPr>
      </w:pPr>
      <w:r w:rsidRPr="00652365">
        <w:rPr>
          <w:rFonts w:ascii="Times New Roman" w:hAnsi="Times New Roman"/>
          <w:sz w:val="24"/>
        </w:rPr>
        <w:t>Supporting Statement A</w:t>
      </w:r>
      <w:r w:rsidR="00652365">
        <w:rPr>
          <w:rFonts w:ascii="Times New Roman" w:hAnsi="Times New Roman"/>
          <w:sz w:val="24"/>
        </w:rPr>
        <w:t xml:space="preserve"> – Provides a justification for the collection.</w:t>
      </w:r>
    </w:p>
    <w:p w:rsidR="006B16E0" w:rsidP="00540DBD" w:rsidRDefault="006B16E0" w14:paraId="3D51DBBE" w14:textId="008CB266">
      <w:pPr>
        <w:pStyle w:val="ListParagraph"/>
        <w:widowControl w:val="0"/>
        <w:numPr>
          <w:ilvl w:val="0"/>
          <w:numId w:val="31"/>
        </w:numPr>
        <w:spacing w:after="0" w:line="276" w:lineRule="auto"/>
        <w:rPr>
          <w:rFonts w:ascii="Times New Roman" w:hAnsi="Times New Roman"/>
          <w:sz w:val="24"/>
        </w:rPr>
      </w:pPr>
      <w:r w:rsidRPr="00652365">
        <w:rPr>
          <w:rFonts w:ascii="Times New Roman" w:hAnsi="Times New Roman"/>
          <w:sz w:val="24"/>
        </w:rPr>
        <w:t>Supporting Statement B</w:t>
      </w:r>
      <w:r w:rsidR="00652365">
        <w:rPr>
          <w:rFonts w:ascii="Times New Roman" w:hAnsi="Times New Roman"/>
          <w:sz w:val="24"/>
        </w:rPr>
        <w:t xml:space="preserve"> – Provides a description of the statistical methodology.</w:t>
      </w:r>
    </w:p>
    <w:p w:rsidRPr="005E7809" w:rsidR="009C5C0E" w:rsidP="00536524" w:rsidRDefault="00DB6E29" w14:paraId="3349015C" w14:textId="77777777">
      <w:pPr>
        <w:pStyle w:val="Heading1"/>
        <w:widowControl w:val="0"/>
        <w:spacing w:line="276" w:lineRule="auto"/>
        <w:rPr>
          <w:rFonts w:ascii="Times New Roman" w:hAnsi="Times New Roman"/>
        </w:rPr>
      </w:pPr>
      <w:bookmarkStart w:name="_Toc84410820" w:id="2"/>
      <w:bookmarkStart w:name="_Toc104007340" w:id="3"/>
      <w:bookmarkEnd w:id="0"/>
      <w:r>
        <w:rPr>
          <w:rFonts w:ascii="Times New Roman" w:hAnsi="Times New Roman"/>
        </w:rPr>
        <w:t>Explanation of Terms</w:t>
      </w:r>
      <w:bookmarkEnd w:id="2"/>
    </w:p>
    <w:p w:rsidR="009468F4" w:rsidP="00536524" w:rsidRDefault="009C5C0E" w14:paraId="0CD25BC8" w14:textId="7004FBC9">
      <w:pPr>
        <w:widowControl w:val="0"/>
        <w:spacing w:after="0" w:line="276" w:lineRule="auto"/>
        <w:rPr>
          <w:rFonts w:ascii="Times New Roman" w:hAnsi="Times New Roman"/>
          <w:sz w:val="24"/>
          <w:szCs w:val="24"/>
        </w:rPr>
      </w:pPr>
      <w:r w:rsidRPr="005E7809">
        <w:rPr>
          <w:rFonts w:ascii="Times New Roman" w:hAnsi="Times New Roman"/>
          <w:b/>
          <w:i/>
          <w:sz w:val="24"/>
          <w:szCs w:val="24"/>
        </w:rPr>
        <w:t>What is the EDFacts Data Set?</w:t>
      </w:r>
      <w:r w:rsidR="00F66E5F">
        <w:rPr>
          <w:rFonts w:ascii="Times New Roman" w:hAnsi="Times New Roman"/>
          <w:b/>
          <w:i/>
          <w:sz w:val="24"/>
          <w:szCs w:val="24"/>
        </w:rPr>
        <w:t xml:space="preserve">  </w:t>
      </w: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w:t>
      </w:r>
      <w:r w:rsidR="00013DB0">
        <w:rPr>
          <w:rFonts w:ascii="Times New Roman" w:hAnsi="Times New Roman"/>
          <w:sz w:val="24"/>
          <w:szCs w:val="24"/>
        </w:rPr>
        <w:t>are</w:t>
      </w:r>
      <w:r w:rsidRPr="005E7809">
        <w:rPr>
          <w:rFonts w:ascii="Times New Roman" w:hAnsi="Times New Roman"/>
          <w:sz w:val="24"/>
          <w:szCs w:val="24"/>
        </w:rPr>
        <w:t xml:space="preserve"> all the data approved by OMB to be </w:t>
      </w:r>
      <w:r w:rsidR="005C7874">
        <w:rPr>
          <w:rFonts w:ascii="Times New Roman" w:hAnsi="Times New Roman"/>
          <w:sz w:val="24"/>
          <w:szCs w:val="24"/>
        </w:rPr>
        <w:t>c</w:t>
      </w:r>
      <w:r w:rsidRPr="005E7809">
        <w:rPr>
          <w:rFonts w:ascii="Times New Roman" w:hAnsi="Times New Roman"/>
          <w:sz w:val="24"/>
          <w:szCs w:val="24"/>
        </w:rPr>
        <w:t>ollected for a specific school year.</w:t>
      </w:r>
      <w:r w:rsidR="00AB16E0">
        <w:rPr>
          <w:rFonts w:ascii="Times New Roman" w:hAnsi="Times New Roman"/>
          <w:sz w:val="24"/>
          <w:szCs w:val="24"/>
        </w:rPr>
        <w:t xml:space="preserve"> ED</w:t>
      </w:r>
      <w:r w:rsidRPr="006E52BB" w:rsidR="00AB16E0">
        <w:rPr>
          <w:rFonts w:ascii="Times New Roman" w:hAnsi="Times New Roman"/>
          <w:i/>
          <w:sz w:val="24"/>
          <w:szCs w:val="24"/>
        </w:rPr>
        <w:t>Facts</w:t>
      </w:r>
      <w:r w:rsidR="00AB16E0">
        <w:rPr>
          <w:rFonts w:ascii="Times New Roman" w:hAnsi="Times New Roman"/>
          <w:sz w:val="24"/>
          <w:szCs w:val="24"/>
        </w:rPr>
        <w:t xml:space="preserve"> primarily collects data on behalf of grant program offices to allow </w:t>
      </w:r>
      <w:r w:rsidR="00BE4B27">
        <w:rPr>
          <w:rFonts w:ascii="Times New Roman" w:hAnsi="Times New Roman"/>
          <w:sz w:val="24"/>
          <w:szCs w:val="24"/>
        </w:rPr>
        <w:t>for</w:t>
      </w:r>
      <w:r w:rsidR="00AB16E0">
        <w:rPr>
          <w:rFonts w:ascii="Times New Roman" w:hAnsi="Times New Roman"/>
          <w:sz w:val="24"/>
          <w:szCs w:val="24"/>
        </w:rPr>
        <w:t xml:space="preserve"> a consistent state submission system. In many cases, data are submitted by the state once and used by multiple federal grant program offices.</w:t>
      </w:r>
    </w:p>
    <w:p w:rsidRPr="005E7809" w:rsidR="009C5C0E" w:rsidP="00536524" w:rsidRDefault="009C5C0E" w14:paraId="33490160" w14:textId="5FE5C563">
      <w:pPr>
        <w:widowControl w:val="0"/>
        <w:spacing w:after="0" w:line="276" w:lineRule="auto"/>
        <w:rPr>
          <w:rFonts w:ascii="Times New Roman" w:hAnsi="Times New Roman"/>
          <w:i/>
          <w:sz w:val="24"/>
          <w:szCs w:val="24"/>
        </w:rPr>
      </w:pPr>
    </w:p>
    <w:p w:rsidR="009C5C0E" w:rsidP="00536524" w:rsidRDefault="009C5C0E" w14:paraId="33490163" w14:textId="60F6AA56">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r w:rsidR="00F66E5F">
        <w:rPr>
          <w:rFonts w:ascii="Times New Roman" w:hAnsi="Times New Roman"/>
          <w:i/>
          <w:sz w:val="24"/>
          <w:szCs w:val="24"/>
        </w:rPr>
        <w:t xml:space="preserve"> </w:t>
      </w: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6E52BB">
        <w:rPr>
          <w:rFonts w:ascii="Times New Roman" w:hAnsi="Times New Roman"/>
          <w:sz w:val="24"/>
          <w:szCs w:val="24"/>
        </w:rPr>
        <w:t>:</w:t>
      </w:r>
    </w:p>
    <w:p w:rsidR="009468F4" w:rsidP="006E52BB" w:rsidRDefault="00AC0C15" w14:paraId="1E4D8479" w14:textId="77777777">
      <w:pPr>
        <w:pStyle w:val="ListParagraph"/>
        <w:widowControl w:val="0"/>
        <w:numPr>
          <w:ilvl w:val="0"/>
          <w:numId w:val="39"/>
        </w:numPr>
        <w:spacing w:line="276" w:lineRule="auto"/>
        <w:rPr>
          <w:rFonts w:ascii="Times New Roman" w:hAnsi="Times New Roman"/>
          <w:sz w:val="24"/>
          <w:szCs w:val="24"/>
        </w:rPr>
      </w:pPr>
      <w:r w:rsidRPr="006E52BB">
        <w:rPr>
          <w:rFonts w:ascii="Times New Roman" w:hAnsi="Times New Roman"/>
          <w:sz w:val="24"/>
          <w:szCs w:val="24"/>
        </w:rPr>
        <w:t>A</w:t>
      </w:r>
      <w:r w:rsidRPr="006E52BB" w:rsidR="009C5C0E">
        <w:rPr>
          <w:rFonts w:ascii="Times New Roman" w:hAnsi="Times New Roman"/>
          <w:sz w:val="24"/>
          <w:szCs w:val="24"/>
        </w:rPr>
        <w:t>ddress location</w:t>
      </w:r>
      <w:r w:rsidRPr="006E52BB">
        <w:rPr>
          <w:rFonts w:ascii="Times New Roman" w:hAnsi="Times New Roman"/>
          <w:sz w:val="24"/>
          <w:szCs w:val="24"/>
        </w:rPr>
        <w:t xml:space="preserve"> is </w:t>
      </w:r>
      <w:r w:rsidRPr="006E52BB" w:rsidR="00025410">
        <w:rPr>
          <w:rFonts w:ascii="Times New Roman" w:hAnsi="Times New Roman"/>
          <w:sz w:val="24"/>
          <w:szCs w:val="24"/>
        </w:rPr>
        <w:t>data group DG9</w:t>
      </w:r>
      <w:r w:rsidRPr="006E52BB">
        <w:rPr>
          <w:rFonts w:ascii="Times New Roman" w:hAnsi="Times New Roman"/>
          <w:sz w:val="24"/>
          <w:szCs w:val="24"/>
        </w:rPr>
        <w:t xml:space="preserve">. </w:t>
      </w:r>
      <w:r w:rsidRPr="006E52BB" w:rsidR="009C5C0E">
        <w:rPr>
          <w:rFonts w:ascii="Times New Roman" w:hAnsi="Times New Roman"/>
          <w:sz w:val="24"/>
          <w:szCs w:val="24"/>
        </w:rPr>
        <w:t xml:space="preserve">Address location </w:t>
      </w:r>
      <w:r w:rsidRPr="006E52BB" w:rsidR="00096804">
        <w:rPr>
          <w:rFonts w:ascii="Times New Roman" w:hAnsi="Times New Roman"/>
          <w:sz w:val="24"/>
          <w:szCs w:val="24"/>
        </w:rPr>
        <w:t xml:space="preserve">contains </w:t>
      </w:r>
      <w:r w:rsidRPr="006E52BB" w:rsidR="009C5C0E">
        <w:rPr>
          <w:rFonts w:ascii="Times New Roman" w:hAnsi="Times New Roman"/>
          <w:sz w:val="24"/>
          <w:szCs w:val="24"/>
        </w:rPr>
        <w:t>several data elements</w:t>
      </w:r>
      <w:r w:rsidRPr="006E52BB" w:rsidR="00096804">
        <w:rPr>
          <w:rFonts w:ascii="Times New Roman" w:hAnsi="Times New Roman"/>
          <w:sz w:val="24"/>
          <w:szCs w:val="24"/>
        </w:rPr>
        <w:t xml:space="preserve"> including</w:t>
      </w:r>
      <w:r w:rsidRPr="006E52BB" w:rsidR="009C5C0E">
        <w:rPr>
          <w:rFonts w:ascii="Times New Roman" w:hAnsi="Times New Roman"/>
          <w:sz w:val="24"/>
          <w:szCs w:val="24"/>
        </w:rPr>
        <w:t xml:space="preserve"> street address, city name, and state code.</w:t>
      </w:r>
    </w:p>
    <w:p w:rsidR="009468F4" w:rsidP="006E52BB" w:rsidRDefault="00AC0C15" w14:paraId="0F27A07C" w14:textId="59DDFB05">
      <w:pPr>
        <w:pStyle w:val="ListParagraph"/>
        <w:widowControl w:val="0"/>
        <w:numPr>
          <w:ilvl w:val="0"/>
          <w:numId w:val="39"/>
        </w:numPr>
        <w:spacing w:before="240" w:after="0" w:line="276" w:lineRule="auto"/>
        <w:rPr>
          <w:rFonts w:ascii="Times New Roman" w:hAnsi="Times New Roman"/>
          <w:sz w:val="24"/>
          <w:szCs w:val="24"/>
        </w:rPr>
      </w:pPr>
      <w:r w:rsidRPr="006E52BB">
        <w:rPr>
          <w:rFonts w:ascii="Times New Roman" w:hAnsi="Times New Roman"/>
          <w:sz w:val="24"/>
          <w:szCs w:val="24"/>
        </w:rPr>
        <w:t xml:space="preserve">Membership </w:t>
      </w:r>
      <w:r w:rsidRPr="006E52BB" w:rsidR="00096804">
        <w:rPr>
          <w:rFonts w:ascii="Times New Roman" w:hAnsi="Times New Roman"/>
          <w:sz w:val="24"/>
          <w:szCs w:val="24"/>
        </w:rPr>
        <w:t xml:space="preserve">table </w:t>
      </w:r>
      <w:r w:rsidRPr="006E52BB">
        <w:rPr>
          <w:rFonts w:ascii="Times New Roman" w:hAnsi="Times New Roman"/>
          <w:sz w:val="24"/>
          <w:szCs w:val="24"/>
        </w:rPr>
        <w:t xml:space="preserve">is data group </w:t>
      </w:r>
      <w:r w:rsidRPr="006E52BB" w:rsidR="00025410">
        <w:rPr>
          <w:rFonts w:ascii="Times New Roman" w:hAnsi="Times New Roman"/>
          <w:sz w:val="24"/>
          <w:szCs w:val="24"/>
        </w:rPr>
        <w:t>DG</w:t>
      </w:r>
      <w:r w:rsidRPr="006E52BB" w:rsidR="00096804">
        <w:rPr>
          <w:rFonts w:ascii="Times New Roman" w:hAnsi="Times New Roman"/>
          <w:sz w:val="24"/>
          <w:szCs w:val="24"/>
        </w:rPr>
        <w:t>39.  Membership table is a series of numbers</w:t>
      </w:r>
      <w:r w:rsidRPr="000E46FA" w:rsidR="00096804">
        <w:rPr>
          <w:rFonts w:ascii="Times New Roman" w:hAnsi="Times New Roman"/>
          <w:sz w:val="24"/>
          <w:szCs w:val="24"/>
        </w:rPr>
        <w:t>. It</w:t>
      </w:r>
      <w:r w:rsidRPr="006E52BB" w:rsidR="00096804">
        <w:rPr>
          <w:rFonts w:ascii="Times New Roman" w:hAnsi="Times New Roman"/>
          <w:sz w:val="24"/>
          <w:szCs w:val="24"/>
        </w:rPr>
        <w:t xml:space="preserve"> includes </w:t>
      </w:r>
      <w:r w:rsidRPr="006E52BB" w:rsidR="00096804">
        <w:rPr>
          <w:rFonts w:ascii="Times New Roman" w:hAnsi="Times New Roman"/>
          <w:sz w:val="24"/>
          <w:szCs w:val="24"/>
        </w:rPr>
        <w:lastRenderedPageBreak/>
        <w:t>the number of students at each grade level, by racial ethnic and by sex.</w:t>
      </w:r>
    </w:p>
    <w:p w:rsidRPr="006E52BB" w:rsidR="006E52BB" w:rsidP="006E52BB" w:rsidRDefault="006E52BB" w14:paraId="4E769E14" w14:textId="1EDFEA2E">
      <w:pPr>
        <w:widowControl w:val="0"/>
        <w:spacing w:after="0" w:line="276" w:lineRule="auto"/>
        <w:rPr>
          <w:rFonts w:ascii="Times New Roman" w:hAnsi="Times New Roman"/>
          <w:sz w:val="24"/>
          <w:szCs w:val="24"/>
        </w:rPr>
      </w:pPr>
    </w:p>
    <w:p w:rsidRPr="005E7809" w:rsidR="009C5C0E" w:rsidP="00536524" w:rsidRDefault="009C5C0E" w14:paraId="3349016B" w14:textId="5C0093A2">
      <w:pPr>
        <w:widowControl w:val="0"/>
        <w:spacing w:after="0" w:line="276" w:lineRule="auto"/>
        <w:rPr>
          <w:rFonts w:ascii="Times New Roman" w:hAnsi="Times New Roman"/>
          <w:sz w:val="24"/>
          <w:szCs w:val="24"/>
        </w:rPr>
      </w:pPr>
      <w:r w:rsidRPr="005E7809">
        <w:rPr>
          <w:rFonts w:ascii="Times New Roman" w:hAnsi="Times New Roman"/>
          <w:b/>
          <w:i/>
          <w:sz w:val="24"/>
          <w:szCs w:val="24"/>
        </w:rPr>
        <w:t>What is a data category?</w:t>
      </w:r>
      <w:r w:rsidR="00F66E5F">
        <w:rPr>
          <w:rFonts w:ascii="Times New Roman" w:hAnsi="Times New Roman"/>
          <w:b/>
          <w:i/>
          <w:sz w:val="24"/>
          <w:szCs w:val="24"/>
        </w:rPr>
        <w:t xml:space="preserve"> </w:t>
      </w:r>
      <w:r w:rsidRPr="005E7809">
        <w:rPr>
          <w:rFonts w:ascii="Times New Roman" w:hAnsi="Times New Roman"/>
          <w:sz w:val="24"/>
          <w:szCs w:val="24"/>
        </w:rPr>
        <w:t xml:space="preserve">A data category </w:t>
      </w:r>
      <w:r w:rsidR="00BA06A6">
        <w:rPr>
          <w:rFonts w:ascii="Times New Roman" w:hAnsi="Times New Roman"/>
          <w:sz w:val="24"/>
          <w:szCs w:val="24"/>
        </w:rPr>
        <w:t xml:space="preserve">(category) </w:t>
      </w:r>
      <w:r w:rsidRPr="005E7809">
        <w:rPr>
          <w:rFonts w:ascii="Times New Roman" w:hAnsi="Times New Roman"/>
          <w:sz w:val="24"/>
          <w:szCs w:val="24"/>
        </w:rPr>
        <w:t xml:space="preserve">is a grouping that an SEA uses to aggregate data before the SEA sends the data to ED.  </w:t>
      </w:r>
      <w:r w:rsidR="00096804">
        <w:rPr>
          <w:rFonts w:ascii="Times New Roman" w:hAnsi="Times New Roman"/>
          <w:sz w:val="24"/>
          <w:szCs w:val="24"/>
        </w:rPr>
        <w:t>For example</w:t>
      </w:r>
      <w:r w:rsidR="006E52BB">
        <w:rPr>
          <w:rFonts w:ascii="Times New Roman" w:hAnsi="Times New Roman"/>
          <w:sz w:val="24"/>
          <w:szCs w:val="24"/>
        </w:rPr>
        <w:t>:</w:t>
      </w:r>
    </w:p>
    <w:p w:rsidR="009468F4" w:rsidP="006E52BB" w:rsidRDefault="00096804" w14:paraId="21ACCB61" w14:textId="77777777">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G</w:t>
      </w:r>
      <w:r w:rsidRPr="006E52BB" w:rsidR="009C5C0E">
        <w:rPr>
          <w:rFonts w:ascii="Times New Roman" w:hAnsi="Times New Roman"/>
          <w:sz w:val="24"/>
          <w:szCs w:val="24"/>
        </w:rPr>
        <w:t xml:space="preserve">rade </w:t>
      </w:r>
      <w:r w:rsidRPr="006E52BB" w:rsidR="00B45CE3">
        <w:rPr>
          <w:rFonts w:ascii="Times New Roman" w:hAnsi="Times New Roman"/>
          <w:sz w:val="24"/>
          <w:szCs w:val="24"/>
        </w:rPr>
        <w:t>L</w:t>
      </w:r>
      <w:r w:rsidRPr="006E52BB" w:rsidR="009C5C0E">
        <w:rPr>
          <w:rFonts w:ascii="Times New Roman" w:hAnsi="Times New Roman"/>
          <w:sz w:val="24"/>
          <w:szCs w:val="24"/>
        </w:rPr>
        <w:t>evel is a data category</w:t>
      </w:r>
      <w:r w:rsidRPr="006E52BB">
        <w:rPr>
          <w:rFonts w:ascii="Times New Roman" w:hAnsi="Times New Roman"/>
          <w:sz w:val="24"/>
          <w:szCs w:val="24"/>
        </w:rPr>
        <w:t>. When this category is used</w:t>
      </w:r>
      <w:r w:rsidRPr="006E52BB" w:rsidR="00BA06A6">
        <w:rPr>
          <w:rFonts w:ascii="Times New Roman" w:hAnsi="Times New Roman"/>
          <w:sz w:val="24"/>
          <w:szCs w:val="24"/>
        </w:rPr>
        <w:t>,</w:t>
      </w:r>
      <w:r w:rsidRPr="006E52BB">
        <w:rPr>
          <w:rFonts w:ascii="Times New Roman" w:hAnsi="Times New Roman"/>
          <w:sz w:val="24"/>
          <w:szCs w:val="24"/>
        </w:rPr>
        <w:t xml:space="preserve"> data are reported by grade</w:t>
      </w:r>
      <w:r w:rsidRPr="006E52BB" w:rsidR="00BD2BF1">
        <w:rPr>
          <w:rFonts w:ascii="Times New Roman" w:hAnsi="Times New Roman"/>
          <w:sz w:val="24"/>
          <w:szCs w:val="24"/>
        </w:rPr>
        <w:t>:</w:t>
      </w:r>
      <w:r w:rsidRPr="006E52BB">
        <w:rPr>
          <w:rFonts w:ascii="Times New Roman" w:hAnsi="Times New Roman"/>
          <w:sz w:val="24"/>
          <w:szCs w:val="24"/>
        </w:rPr>
        <w:t xml:space="preserve"> the number of students in grade 1, the number of student</w:t>
      </w:r>
      <w:r w:rsidRPr="006E52BB" w:rsidR="00025410">
        <w:rPr>
          <w:rFonts w:ascii="Times New Roman" w:hAnsi="Times New Roman"/>
          <w:sz w:val="24"/>
          <w:szCs w:val="24"/>
        </w:rPr>
        <w:t>s</w:t>
      </w:r>
      <w:r w:rsidRPr="006E52BB">
        <w:rPr>
          <w:rFonts w:ascii="Times New Roman" w:hAnsi="Times New Roman"/>
          <w:sz w:val="24"/>
          <w:szCs w:val="24"/>
        </w:rPr>
        <w:t xml:space="preserve"> in grade 2, etc.</w:t>
      </w:r>
    </w:p>
    <w:p w:rsidR="00096804" w:rsidP="006E52BB" w:rsidRDefault="00BD2BF1" w14:paraId="3349016F" w14:textId="3AF6FA9D">
      <w:pPr>
        <w:pStyle w:val="ListParagraph"/>
        <w:widowControl w:val="0"/>
        <w:numPr>
          <w:ilvl w:val="0"/>
          <w:numId w:val="40"/>
        </w:numPr>
        <w:spacing w:after="0" w:line="276" w:lineRule="auto"/>
        <w:rPr>
          <w:rFonts w:ascii="Times New Roman" w:hAnsi="Times New Roman"/>
          <w:sz w:val="24"/>
          <w:szCs w:val="24"/>
        </w:rPr>
      </w:pPr>
      <w:r w:rsidRPr="006E52BB">
        <w:rPr>
          <w:rFonts w:ascii="Times New Roman" w:hAnsi="Times New Roman"/>
          <w:sz w:val="24"/>
          <w:szCs w:val="24"/>
        </w:rPr>
        <w:t>Academic Subject (Assessment) is a data category. When this category is used</w:t>
      </w:r>
      <w:r w:rsidRPr="006E52BB" w:rsidR="00BA06A6">
        <w:rPr>
          <w:rFonts w:ascii="Times New Roman" w:hAnsi="Times New Roman"/>
          <w:sz w:val="24"/>
          <w:szCs w:val="24"/>
        </w:rPr>
        <w:t>,</w:t>
      </w:r>
      <w:r w:rsidRPr="006E52BB">
        <w:rPr>
          <w:rFonts w:ascii="Times New Roman" w:hAnsi="Times New Roman"/>
          <w:sz w:val="24"/>
          <w:szCs w:val="24"/>
        </w:rPr>
        <w:t xml:space="preserve"> data are reported by academic subject: the number of students</w:t>
      </w:r>
      <w:r w:rsidRPr="006E52BB" w:rsidR="00025410">
        <w:rPr>
          <w:rFonts w:ascii="Times New Roman" w:hAnsi="Times New Roman"/>
          <w:sz w:val="24"/>
          <w:szCs w:val="24"/>
        </w:rPr>
        <w:t xml:space="preserve"> who participated in</w:t>
      </w:r>
      <w:r w:rsidRPr="006E52BB">
        <w:rPr>
          <w:rFonts w:ascii="Times New Roman" w:hAnsi="Times New Roman"/>
          <w:sz w:val="24"/>
          <w:szCs w:val="24"/>
        </w:rPr>
        <w:t xml:space="preserve"> the mathematics assessment</w:t>
      </w:r>
      <w:r w:rsidR="00543742">
        <w:rPr>
          <w:rFonts w:ascii="Times New Roman" w:hAnsi="Times New Roman"/>
          <w:sz w:val="24"/>
          <w:szCs w:val="24"/>
        </w:rPr>
        <w:t xml:space="preserve"> and</w:t>
      </w:r>
      <w:r w:rsidRPr="006E52BB">
        <w:rPr>
          <w:rFonts w:ascii="Times New Roman" w:hAnsi="Times New Roman"/>
          <w:sz w:val="24"/>
          <w:szCs w:val="24"/>
        </w:rPr>
        <w:t xml:space="preserve"> the number of students </w:t>
      </w:r>
      <w:r w:rsidRPr="006E52BB" w:rsidR="00025410">
        <w:rPr>
          <w:rFonts w:ascii="Times New Roman" w:hAnsi="Times New Roman"/>
          <w:sz w:val="24"/>
          <w:szCs w:val="24"/>
        </w:rPr>
        <w:t xml:space="preserve">who participated in the </w:t>
      </w:r>
      <w:r w:rsidRPr="006E52BB">
        <w:rPr>
          <w:rFonts w:ascii="Times New Roman" w:hAnsi="Times New Roman"/>
          <w:sz w:val="24"/>
          <w:szCs w:val="24"/>
        </w:rPr>
        <w:t>reading/language arts assessment.</w:t>
      </w:r>
    </w:p>
    <w:p w:rsidR="00CD07C4" w:rsidP="00D7738C" w:rsidRDefault="00CD07C4" w14:paraId="052AF2BF" w14:textId="77777777">
      <w:pPr>
        <w:widowControl w:val="0"/>
        <w:spacing w:after="0" w:line="276" w:lineRule="auto"/>
        <w:rPr>
          <w:rFonts w:ascii="Times New Roman" w:hAnsi="Times New Roman"/>
          <w:sz w:val="24"/>
          <w:szCs w:val="24"/>
        </w:rPr>
      </w:pPr>
    </w:p>
    <w:p w:rsidR="00D7738C" w:rsidP="00D7738C" w:rsidRDefault="00D7738C" w14:paraId="2FF92251" w14:textId="0665A9AD">
      <w:pPr>
        <w:widowControl w:val="0"/>
        <w:spacing w:after="0" w:line="276" w:lineRule="auto"/>
        <w:rPr>
          <w:rFonts w:ascii="Times New Roman" w:hAnsi="Times New Roman"/>
          <w:sz w:val="24"/>
          <w:szCs w:val="24"/>
        </w:rPr>
      </w:pPr>
      <w:r>
        <w:rPr>
          <w:rFonts w:ascii="Times New Roman" w:hAnsi="Times New Roman"/>
          <w:sz w:val="24"/>
          <w:szCs w:val="24"/>
        </w:rPr>
        <w:t>Data categories are also options for data groups.  For example,</w:t>
      </w:r>
    </w:p>
    <w:p w:rsidR="00D7738C" w:rsidP="00D7738C" w:rsidRDefault="00D7738C" w14:paraId="39A848A6" w14:textId="0058F4E2">
      <w:pPr>
        <w:pStyle w:val="ListParagraph"/>
        <w:widowControl w:val="0"/>
        <w:numPr>
          <w:ilvl w:val="0"/>
          <w:numId w:val="50"/>
        </w:numPr>
        <w:spacing w:after="0" w:line="276" w:lineRule="auto"/>
        <w:rPr>
          <w:rFonts w:ascii="Times New Roman" w:hAnsi="Times New Roman"/>
          <w:sz w:val="24"/>
          <w:szCs w:val="24"/>
        </w:rPr>
      </w:pPr>
      <w:r>
        <w:rPr>
          <w:rFonts w:ascii="Times New Roman" w:hAnsi="Times New Roman"/>
          <w:sz w:val="24"/>
          <w:szCs w:val="24"/>
        </w:rPr>
        <w:t>LEA Operational Status is a data category containing the options for LEA Operational Status (DG16).</w:t>
      </w:r>
    </w:p>
    <w:p w:rsidRPr="00D7738C" w:rsidR="00D7738C" w:rsidP="00D7738C" w:rsidRDefault="00D7738C" w14:paraId="370C1DE3" w14:textId="7A9B1C59">
      <w:pPr>
        <w:pStyle w:val="ListParagraph"/>
        <w:widowControl w:val="0"/>
        <w:numPr>
          <w:ilvl w:val="0"/>
          <w:numId w:val="50"/>
        </w:numPr>
        <w:spacing w:after="0" w:line="276" w:lineRule="auto"/>
        <w:rPr>
          <w:rFonts w:ascii="Times New Roman" w:hAnsi="Times New Roman"/>
          <w:sz w:val="24"/>
          <w:szCs w:val="24"/>
        </w:rPr>
      </w:pPr>
      <w:r>
        <w:rPr>
          <w:rFonts w:ascii="Times New Roman" w:hAnsi="Times New Roman"/>
          <w:sz w:val="24"/>
          <w:szCs w:val="24"/>
        </w:rPr>
        <w:t>Virtual School Status is a data category containing the options for Virtual School Status (DG803).</w:t>
      </w:r>
    </w:p>
    <w:p w:rsidRPr="005E7809" w:rsidR="009C5C0E" w:rsidP="00536524" w:rsidRDefault="009C5C0E" w14:paraId="33490172" w14:textId="77777777">
      <w:pPr>
        <w:widowControl w:val="0"/>
        <w:spacing w:after="0" w:line="276" w:lineRule="auto"/>
        <w:rPr>
          <w:rFonts w:ascii="Times New Roman" w:hAnsi="Times New Roman"/>
          <w:sz w:val="24"/>
          <w:szCs w:val="24"/>
        </w:rPr>
      </w:pPr>
    </w:p>
    <w:p w:rsidR="00BD2BF1" w:rsidP="00536524" w:rsidRDefault="009C5C0E" w14:paraId="33490177" w14:textId="33CB97D9">
      <w:pPr>
        <w:widowControl w:val="0"/>
        <w:spacing w:after="0" w:line="276" w:lineRule="auto"/>
        <w:rPr>
          <w:rFonts w:ascii="Times New Roman" w:hAnsi="Times New Roman"/>
          <w:sz w:val="24"/>
          <w:szCs w:val="24"/>
        </w:rPr>
      </w:pPr>
      <w:r w:rsidRPr="005E7809">
        <w:rPr>
          <w:rFonts w:ascii="Times New Roman" w:hAnsi="Times New Roman"/>
          <w:b/>
          <w:i/>
          <w:sz w:val="24"/>
          <w:szCs w:val="24"/>
        </w:rPr>
        <w:t>What are data category sets?</w:t>
      </w:r>
      <w:r w:rsidR="00F66E5F">
        <w:rPr>
          <w:rFonts w:ascii="Times New Roman" w:hAnsi="Times New Roman"/>
          <w:b/>
          <w:i/>
          <w:sz w:val="24"/>
          <w:szCs w:val="24"/>
        </w:rPr>
        <w:t xml:space="preserve"> </w:t>
      </w: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r w:rsidR="00DF7EDD">
        <w:rPr>
          <w:rFonts w:ascii="Times New Roman" w:hAnsi="Times New Roman"/>
          <w:sz w:val="24"/>
          <w:szCs w:val="24"/>
        </w:rPr>
        <w:t xml:space="preserve"> the </w:t>
      </w:r>
      <w:r w:rsidR="00BD2BF1">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sidR="00BD2BF1">
        <w:rPr>
          <w:rFonts w:ascii="Times New Roman" w:hAnsi="Times New Roman"/>
          <w:sz w:val="24"/>
          <w:szCs w:val="24"/>
        </w:rPr>
        <w:t>, and sex. For this category set, data are reported as follows:</w:t>
      </w:r>
    </w:p>
    <w:p w:rsidRPr="00DB6E29" w:rsidR="00BD2BF1" w:rsidP="00536524" w:rsidRDefault="00BD2BF1" w14:paraId="33490178"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Pr="00DB6E29" w:rsidR="00BD2BF1" w:rsidP="00536524" w:rsidRDefault="00BD2BF1" w14:paraId="33490179"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1,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Pr="00DB6E29" w:rsidR="00BD2BF1" w:rsidP="00536524" w:rsidRDefault="00BD2BF1" w14:paraId="3349017A"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Pr="00DB6E29" w:rsidR="00BD2BF1" w:rsidP="00536524" w:rsidRDefault="00BD2BF1" w14:paraId="3349017B" w14:textId="77777777">
      <w:pPr>
        <w:pStyle w:val="NormalWeb"/>
        <w:widowControl w:val="0"/>
        <w:numPr>
          <w:ilvl w:val="0"/>
          <w:numId w:val="18"/>
        </w:numPr>
        <w:spacing w:before="0" w:beforeAutospacing="0" w:after="0" w:afterAutospacing="0" w:line="276" w:lineRule="auto"/>
        <w:ind w:left="630"/>
        <w:rPr>
          <w:rFonts w:ascii="Times New Roman" w:hAnsi="Times New Roman"/>
          <w:sz w:val="24"/>
          <w:szCs w:val="24"/>
        </w:rPr>
      </w:pPr>
      <w:r w:rsidRPr="00DB6E29">
        <w:rPr>
          <w:rFonts w:ascii="Times New Roman" w:hAnsi="Times New Roman"/>
          <w:sz w:val="24"/>
          <w:szCs w:val="24"/>
        </w:rPr>
        <w:t xml:space="preserve">Grade 2, </w:t>
      </w:r>
      <w:r w:rsidRPr="00DB6E29" w:rsid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P="00536524" w:rsidRDefault="00BD2BF1" w14:paraId="3349017C" w14:textId="77777777">
      <w:pPr>
        <w:pStyle w:val="ListParagraph"/>
        <w:widowControl w:val="0"/>
        <w:numPr>
          <w:ilvl w:val="0"/>
          <w:numId w:val="18"/>
        </w:numPr>
        <w:spacing w:after="0" w:line="276" w:lineRule="auto"/>
        <w:ind w:left="630"/>
        <w:rPr>
          <w:rFonts w:ascii="Times New Roman" w:hAnsi="Times New Roman"/>
          <w:sz w:val="24"/>
          <w:szCs w:val="24"/>
        </w:rPr>
      </w:pPr>
      <w:r w:rsidRPr="005E7809">
        <w:rPr>
          <w:rFonts w:ascii="Times New Roman" w:hAnsi="Times New Roman"/>
          <w:sz w:val="24"/>
          <w:szCs w:val="24"/>
        </w:rPr>
        <w:t>Etc.</w:t>
      </w:r>
    </w:p>
    <w:p w:rsidR="00DB6E29" w:rsidP="00536524" w:rsidRDefault="00DB6E29" w14:paraId="3349017D"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Female</w:t>
      </w:r>
    </w:p>
    <w:p w:rsidR="00DB6E29" w:rsidP="00536524" w:rsidRDefault="00DB6E29" w14:paraId="3349017E"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1, Asian, Male</w:t>
      </w:r>
    </w:p>
    <w:p w:rsidR="00DB6E29" w:rsidP="00536524" w:rsidRDefault="00DB6E29" w14:paraId="3349017F"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Female</w:t>
      </w:r>
    </w:p>
    <w:p w:rsidR="00DB6E29" w:rsidP="00536524" w:rsidRDefault="00DB6E29" w14:paraId="33490180"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Grade 2, Asian, Male</w:t>
      </w:r>
    </w:p>
    <w:p w:rsidR="00DB6E29" w:rsidP="00536524" w:rsidRDefault="00DB6E29" w14:paraId="33490181" w14:textId="77777777">
      <w:pPr>
        <w:pStyle w:val="ListParagraph"/>
        <w:widowControl w:val="0"/>
        <w:numPr>
          <w:ilvl w:val="0"/>
          <w:numId w:val="18"/>
        </w:numPr>
        <w:spacing w:after="0" w:line="276" w:lineRule="auto"/>
        <w:ind w:left="630"/>
        <w:rPr>
          <w:rFonts w:ascii="Times New Roman" w:hAnsi="Times New Roman"/>
          <w:sz w:val="24"/>
          <w:szCs w:val="24"/>
        </w:rPr>
      </w:pPr>
      <w:r>
        <w:rPr>
          <w:rFonts w:ascii="Times New Roman" w:hAnsi="Times New Roman"/>
          <w:sz w:val="24"/>
          <w:szCs w:val="24"/>
        </w:rPr>
        <w:t>Etc.</w:t>
      </w:r>
    </w:p>
    <w:p w:rsidR="00620652" w:rsidRDefault="00620652" w14:paraId="016A37BC"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9468F4" w:rsidP="00536524" w:rsidRDefault="003C4735" w14:paraId="797C0AC0" w14:textId="6AA8DBFE">
      <w:pPr>
        <w:pStyle w:val="Heading1"/>
        <w:widowControl w:val="0"/>
        <w:spacing w:line="276" w:lineRule="auto"/>
        <w:rPr>
          <w:rFonts w:ascii="Times New Roman" w:hAnsi="Times New Roman"/>
        </w:rPr>
      </w:pPr>
      <w:bookmarkStart w:name="_Toc84410821" w:id="4"/>
      <w:r>
        <w:rPr>
          <w:rFonts w:ascii="Times New Roman" w:hAnsi="Times New Roman"/>
        </w:rPr>
        <w:lastRenderedPageBreak/>
        <w:t>A</w:t>
      </w:r>
      <w:r w:rsidR="00C40235">
        <w:rPr>
          <w:rFonts w:ascii="Times New Roman" w:hAnsi="Times New Roman"/>
        </w:rPr>
        <w:t xml:space="preserve">ttachment </w:t>
      </w:r>
      <w:r>
        <w:rPr>
          <w:rFonts w:ascii="Times New Roman" w:hAnsi="Times New Roman"/>
        </w:rPr>
        <w:t>A</w:t>
      </w:r>
      <w:r w:rsidR="00C40235">
        <w:rPr>
          <w:rFonts w:ascii="Times New Roman" w:hAnsi="Times New Roman"/>
        </w:rPr>
        <w:t xml:space="preserve"> </w:t>
      </w:r>
      <w:r>
        <w:rPr>
          <w:rFonts w:ascii="Times New Roman" w:hAnsi="Times New Roman"/>
        </w:rPr>
        <w:t>I</w:t>
      </w:r>
      <w:r w:rsidR="00622223">
        <w:rPr>
          <w:rFonts w:ascii="Times New Roman" w:hAnsi="Times New Roman"/>
        </w:rPr>
        <w:t>nformation</w:t>
      </w:r>
      <w:bookmarkEnd w:id="4"/>
    </w:p>
    <w:p w:rsidR="00622223" w:rsidP="00536524" w:rsidRDefault="009C5C0E" w14:paraId="0F18FFD1" w14:textId="4722CFF0">
      <w:pPr>
        <w:widowControl w:val="0"/>
        <w:spacing w:after="0" w:line="276" w:lineRule="auto"/>
        <w:rPr>
          <w:rFonts w:ascii="Times New Roman" w:hAnsi="Times New Roman"/>
          <w:sz w:val="24"/>
          <w:szCs w:val="24"/>
        </w:rPr>
      </w:pPr>
      <w:r w:rsidRPr="005E7809">
        <w:rPr>
          <w:rFonts w:ascii="Times New Roman" w:hAnsi="Times New Roman"/>
          <w:sz w:val="24"/>
          <w:szCs w:val="24"/>
        </w:rPr>
        <w:t xml:space="preserve">Each data group </w:t>
      </w:r>
      <w:r w:rsidR="00423515">
        <w:rPr>
          <w:rFonts w:ascii="Times New Roman" w:hAnsi="Times New Roman"/>
          <w:sz w:val="24"/>
          <w:szCs w:val="24"/>
        </w:rPr>
        <w:t xml:space="preserve">and category </w:t>
      </w:r>
      <w:r w:rsidRPr="005E7809">
        <w:rPr>
          <w:rFonts w:ascii="Times New Roman" w:hAnsi="Times New Roman"/>
          <w:sz w:val="24"/>
          <w:szCs w:val="24"/>
        </w:rPr>
        <w:t>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w:t>
      </w:r>
      <w:r w:rsidR="00536524">
        <w:rPr>
          <w:rFonts w:ascii="Times New Roman" w:hAnsi="Times New Roman"/>
          <w:sz w:val="24"/>
          <w:szCs w:val="24"/>
        </w:rPr>
        <w:t>Attachment A</w:t>
      </w:r>
      <w:r w:rsidR="00622223">
        <w:rPr>
          <w:rFonts w:ascii="Times New Roman" w:hAnsi="Times New Roman"/>
          <w:sz w:val="24"/>
          <w:szCs w:val="24"/>
        </w:rPr>
        <w:t xml:space="preserve"> which is presented as an Excel file</w:t>
      </w:r>
      <w:r w:rsidRPr="005E7809">
        <w:rPr>
          <w:rFonts w:ascii="Times New Roman" w:hAnsi="Times New Roman"/>
          <w:sz w:val="24"/>
          <w:szCs w:val="24"/>
        </w:rPr>
        <w:t>.</w:t>
      </w:r>
      <w:r w:rsidR="00622223">
        <w:rPr>
          <w:rFonts w:ascii="Times New Roman" w:hAnsi="Times New Roman"/>
          <w:sz w:val="24"/>
          <w:szCs w:val="24"/>
        </w:rPr>
        <w:t xml:space="preserve"> The following are the columns, descriptions, and notes for the data groups and categories.</w:t>
      </w:r>
    </w:p>
    <w:p w:rsidR="00622223" w:rsidP="002464D4" w:rsidRDefault="002464D4" w14:paraId="3C746159" w14:textId="03F59953">
      <w:pPr>
        <w:widowControl w:val="0"/>
        <w:spacing w:before="120" w:after="0" w:line="276" w:lineRule="auto"/>
        <w:rPr>
          <w:rFonts w:ascii="Times New Roman" w:hAnsi="Times New Roman"/>
          <w:sz w:val="24"/>
          <w:szCs w:val="24"/>
        </w:rPr>
      </w:pPr>
      <w:r w:rsidRPr="00DB66A0">
        <w:rPr>
          <w:rFonts w:ascii="Calibri" w:hAnsi="Calibri" w:cs="Calibri"/>
          <w:b/>
          <w:bCs/>
          <w:color w:val="000000"/>
          <w:sz w:val="24"/>
          <w:szCs w:val="24"/>
        </w:rPr>
        <w:t>Data Group Columns</w:t>
      </w:r>
    </w:p>
    <w:tbl>
      <w:tblPr>
        <w:tblW w:w="5000" w:type="pct"/>
        <w:tblLook w:val="04A0" w:firstRow="1" w:lastRow="0" w:firstColumn="1" w:lastColumn="0" w:noHBand="0" w:noVBand="1"/>
      </w:tblPr>
      <w:tblGrid>
        <w:gridCol w:w="1970"/>
        <w:gridCol w:w="3774"/>
        <w:gridCol w:w="3884"/>
      </w:tblGrid>
      <w:tr w:rsidRPr="00622223" w:rsidR="00622223" w:rsidTr="00280A7D" w14:paraId="352C087B" w14:textId="77777777">
        <w:trPr>
          <w:cantSplit/>
          <w:trHeight w:val="315"/>
        </w:trPr>
        <w:tc>
          <w:tcPr>
            <w:tcW w:w="1023" w:type="pct"/>
            <w:tcBorders>
              <w:top w:val="single" w:color="auto" w:sz="8" w:space="0"/>
              <w:left w:val="single" w:color="auto" w:sz="8" w:space="0"/>
              <w:bottom w:val="single" w:color="auto" w:sz="4" w:space="0"/>
              <w:right w:val="nil"/>
            </w:tcBorders>
            <w:shd w:val="clear" w:color="000000" w:fill="F2F2F2"/>
            <w:hideMark/>
          </w:tcPr>
          <w:p w:rsidRPr="00622223" w:rsidR="00622223" w:rsidP="007D2626" w:rsidRDefault="00622223" w14:paraId="44CF54F8" w14:textId="77777777">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1960" w:type="pct"/>
            <w:tcBorders>
              <w:top w:val="single" w:color="auto" w:sz="8" w:space="0"/>
              <w:left w:val="nil"/>
              <w:bottom w:val="single" w:color="auto" w:sz="4" w:space="0"/>
              <w:right w:val="nil"/>
            </w:tcBorders>
            <w:shd w:val="clear" w:color="000000" w:fill="F2F2F2"/>
            <w:hideMark/>
          </w:tcPr>
          <w:p w:rsidRPr="00622223" w:rsidR="00622223" w:rsidP="007D2626" w:rsidRDefault="00622223" w14:paraId="60FB8AB4" w14:textId="77777777">
            <w:pPr>
              <w:keepNext/>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17" w:type="pct"/>
            <w:tcBorders>
              <w:top w:val="single" w:color="auto" w:sz="8" w:space="0"/>
              <w:left w:val="nil"/>
              <w:bottom w:val="single" w:color="auto" w:sz="4" w:space="0"/>
              <w:right w:val="single" w:color="auto" w:sz="8" w:space="0"/>
            </w:tcBorders>
            <w:shd w:val="clear" w:color="000000" w:fill="F2F2F2"/>
            <w:hideMark/>
          </w:tcPr>
          <w:p w:rsidRPr="00622223" w:rsidR="00622223" w:rsidP="00622223" w:rsidRDefault="00622223" w14:paraId="2D0508B6"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Pr="00280A7D" w:rsidR="00280A7D" w:rsidTr="00280A7D" w14:paraId="3ECDAF7B" w14:textId="77777777">
        <w:trPr>
          <w:cantSplit/>
          <w:trHeight w:val="566"/>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1D828A57" w14:textId="1B30ABA5">
            <w:pPr>
              <w:keepNext/>
              <w:spacing w:after="0" w:line="240" w:lineRule="auto"/>
              <w:rPr>
                <w:rFonts w:ascii="Calibri" w:hAnsi="Calibri" w:cs="Calibri"/>
                <w:color w:val="000000"/>
                <w:sz w:val="20"/>
                <w:szCs w:val="20"/>
              </w:rPr>
            </w:pPr>
            <w:r w:rsidRPr="00280A7D">
              <w:rPr>
                <w:rFonts w:ascii="Calibri" w:hAnsi="Calibri" w:cs="Calibri"/>
                <w:color w:val="000000"/>
                <w:sz w:val="20"/>
                <w:szCs w:val="20"/>
              </w:rPr>
              <w:t>Status</w:t>
            </w:r>
            <w:r w:rsidR="00555CB2">
              <w:rPr>
                <w:rFonts w:ascii="Calibri" w:hAnsi="Calibri" w:cs="Calibri"/>
                <w:color w:val="000000"/>
                <w:sz w:val="20"/>
                <w:szCs w:val="20"/>
              </w:rPr>
              <w:t xml:space="preserve"> (Final, 30-day, and 60-day)</w:t>
            </w:r>
          </w:p>
        </w:tc>
        <w:tc>
          <w:tcPr>
            <w:tcW w:w="1960"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3401F230" w14:textId="0751D933">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status of the data group</w:t>
            </w:r>
            <w:r>
              <w:rPr>
                <w:rFonts w:ascii="Calibri" w:hAnsi="Calibri" w:cs="Calibri"/>
                <w:color w:val="000000"/>
                <w:sz w:val="20"/>
                <w:szCs w:val="20"/>
              </w:rPr>
              <w:t xml:space="preserve"> </w:t>
            </w:r>
            <w:r w:rsidR="00555CB2">
              <w:rPr>
                <w:rFonts w:ascii="Calibri" w:hAnsi="Calibri" w:cs="Calibri"/>
                <w:color w:val="000000"/>
                <w:sz w:val="20"/>
                <w:szCs w:val="20"/>
              </w:rPr>
              <w:t xml:space="preserve">compared to the last </w:t>
            </w:r>
            <w:r>
              <w:rPr>
                <w:rFonts w:ascii="Calibri" w:hAnsi="Calibri" w:cs="Calibri"/>
                <w:color w:val="000000"/>
                <w:sz w:val="20"/>
                <w:szCs w:val="20"/>
              </w:rPr>
              <w:t>package.</w:t>
            </w:r>
          </w:p>
        </w:tc>
        <w:tc>
          <w:tcPr>
            <w:tcW w:w="2017" w:type="pct"/>
            <w:tcBorders>
              <w:top w:val="single" w:color="auto" w:sz="4" w:space="0"/>
              <w:left w:val="single" w:color="auto" w:sz="4" w:space="0"/>
              <w:bottom w:val="single" w:color="auto" w:sz="4" w:space="0"/>
              <w:right w:val="single" w:color="auto" w:sz="4" w:space="0"/>
            </w:tcBorders>
            <w:shd w:val="clear" w:color="auto" w:fill="auto"/>
          </w:tcPr>
          <w:p w:rsidRPr="00280A7D" w:rsidR="00280A7D" w:rsidP="00280A7D" w:rsidRDefault="00280A7D" w14:paraId="49B4F953" w14:textId="51FE10C7">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tr w:rsidRPr="00622223" w:rsidR="00280A7D" w:rsidTr="007661EA" w14:paraId="6000444C" w14:textId="77777777">
        <w:trPr>
          <w:trHeight w:val="600"/>
        </w:trPr>
        <w:tc>
          <w:tcPr>
            <w:tcW w:w="1023" w:type="pct"/>
            <w:tcBorders>
              <w:top w:val="single" w:color="auto" w:sz="4" w:space="0"/>
              <w:left w:val="single" w:color="auto" w:sz="8" w:space="0"/>
              <w:bottom w:val="single" w:color="auto" w:sz="4" w:space="0"/>
              <w:right w:val="single" w:color="auto" w:sz="4" w:space="0"/>
            </w:tcBorders>
            <w:shd w:val="clear" w:color="auto" w:fill="auto"/>
            <w:hideMark/>
          </w:tcPr>
          <w:p w:rsidRPr="00622223" w:rsidR="00280A7D" w:rsidP="00280A7D" w:rsidRDefault="00280A7D" w14:paraId="754E32C4" w14:textId="77777777">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Data Steward</w:t>
            </w:r>
          </w:p>
        </w:tc>
        <w:tc>
          <w:tcPr>
            <w:tcW w:w="1960" w:type="pct"/>
            <w:tcBorders>
              <w:top w:val="single" w:color="auto" w:sz="4" w:space="0"/>
              <w:left w:val="nil"/>
              <w:bottom w:val="single" w:color="auto" w:sz="4" w:space="0"/>
              <w:right w:val="single" w:color="auto" w:sz="4" w:space="0"/>
            </w:tcBorders>
            <w:shd w:val="clear" w:color="auto" w:fill="auto"/>
            <w:hideMark/>
          </w:tcPr>
          <w:p w:rsidRPr="00622223" w:rsidR="00280A7D" w:rsidP="00280A7D" w:rsidRDefault="00280A7D" w14:paraId="53FE9279" w14:textId="67F64A4D">
            <w:pPr>
              <w:keepNext/>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 that is the steward for the data group</w:t>
            </w:r>
            <w:r>
              <w:rPr>
                <w:rFonts w:ascii="Calibri" w:hAnsi="Calibri" w:cs="Calibri"/>
                <w:color w:val="000000"/>
                <w:sz w:val="20"/>
                <w:szCs w:val="20"/>
              </w:rPr>
              <w:t>.</w:t>
            </w:r>
          </w:p>
        </w:tc>
        <w:tc>
          <w:tcPr>
            <w:tcW w:w="2017" w:type="pct"/>
            <w:tcBorders>
              <w:top w:val="single" w:color="auto" w:sz="4" w:space="0"/>
              <w:left w:val="nil"/>
              <w:bottom w:val="single" w:color="auto" w:sz="4" w:space="0"/>
              <w:right w:val="single" w:color="auto" w:sz="8" w:space="0"/>
            </w:tcBorders>
            <w:shd w:val="clear" w:color="auto" w:fill="auto"/>
            <w:hideMark/>
          </w:tcPr>
          <w:p w:rsidRPr="00622223" w:rsidR="00280A7D" w:rsidP="00280A7D" w:rsidRDefault="00280A7D" w14:paraId="6845FCCD"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Pr="006D5B37" w:rsidR="00280A7D" w:rsidTr="00804108" w14:paraId="43077734" w14:textId="77777777">
        <w:trPr>
          <w:trHeight w:val="600"/>
        </w:trPr>
        <w:tc>
          <w:tcPr>
            <w:tcW w:w="1023" w:type="pct"/>
            <w:tcBorders>
              <w:top w:val="single" w:color="auto" w:sz="4" w:space="0"/>
              <w:left w:val="single" w:color="auto" w:sz="8" w:space="0"/>
              <w:bottom w:val="single" w:color="auto" w:sz="4" w:space="0"/>
              <w:right w:val="single" w:color="auto" w:sz="4" w:space="0"/>
            </w:tcBorders>
            <w:shd w:val="clear" w:color="auto" w:fill="auto"/>
            <w:hideMark/>
          </w:tcPr>
          <w:p w:rsidRPr="00CD07C4" w:rsidR="00280A7D" w:rsidP="00280A7D" w:rsidRDefault="00280A7D" w14:paraId="50E8C666" w14:textId="08B21CF5">
            <w:pPr>
              <w:keepNext/>
              <w:spacing w:after="0" w:line="240" w:lineRule="auto"/>
              <w:rPr>
                <w:rFonts w:ascii="Calibri" w:hAnsi="Calibri" w:cs="Calibri"/>
                <w:color w:val="000000"/>
                <w:sz w:val="20"/>
                <w:szCs w:val="20"/>
              </w:rPr>
            </w:pPr>
            <w:r w:rsidRPr="00CD07C4">
              <w:rPr>
                <w:rFonts w:ascii="Calibri" w:hAnsi="Calibri" w:cs="Calibri"/>
                <w:color w:val="000000"/>
                <w:sz w:val="20"/>
                <w:szCs w:val="20"/>
              </w:rPr>
              <w:t>Statutory and/or regulatory reference number</w:t>
            </w:r>
            <w:r>
              <w:rPr>
                <w:rFonts w:ascii="Calibri" w:hAnsi="Calibri" w:cs="Calibri"/>
                <w:color w:val="000000"/>
                <w:sz w:val="20"/>
                <w:szCs w:val="20"/>
              </w:rPr>
              <w:t>s</w:t>
            </w:r>
          </w:p>
        </w:tc>
        <w:tc>
          <w:tcPr>
            <w:tcW w:w="1960" w:type="pct"/>
            <w:tcBorders>
              <w:top w:val="single" w:color="auto" w:sz="4" w:space="0"/>
              <w:left w:val="nil"/>
              <w:bottom w:val="single" w:color="auto" w:sz="4" w:space="0"/>
              <w:right w:val="single" w:color="auto" w:sz="4" w:space="0"/>
            </w:tcBorders>
            <w:shd w:val="clear" w:color="auto" w:fill="auto"/>
            <w:hideMark/>
          </w:tcPr>
          <w:p w:rsidRPr="00CD07C4" w:rsidR="00280A7D" w:rsidP="00280A7D" w:rsidRDefault="00280A7D" w14:paraId="0D10098B" w14:textId="3F962D63">
            <w:pPr>
              <w:keepNext/>
              <w:spacing w:after="0" w:line="240" w:lineRule="auto"/>
              <w:rPr>
                <w:rFonts w:ascii="Calibri" w:hAnsi="Calibri" w:cs="Calibri"/>
                <w:color w:val="000000"/>
                <w:sz w:val="20"/>
                <w:szCs w:val="20"/>
              </w:rPr>
            </w:pPr>
            <w:r w:rsidRPr="00CD07C4">
              <w:rPr>
                <w:rFonts w:ascii="Calibri" w:hAnsi="Calibri" w:cs="Calibri"/>
                <w:color w:val="000000"/>
                <w:sz w:val="20"/>
                <w:szCs w:val="20"/>
              </w:rPr>
              <w:t>The statutory and/or regulatory reference for the data group</w:t>
            </w:r>
            <w:r>
              <w:rPr>
                <w:rFonts w:ascii="Calibri" w:hAnsi="Calibri" w:cs="Calibri"/>
                <w:color w:val="000000"/>
                <w:sz w:val="20"/>
                <w:szCs w:val="20"/>
              </w:rPr>
              <w:t>.</w:t>
            </w:r>
          </w:p>
        </w:tc>
        <w:tc>
          <w:tcPr>
            <w:tcW w:w="2017" w:type="pct"/>
            <w:tcBorders>
              <w:top w:val="single" w:color="auto" w:sz="4" w:space="0"/>
              <w:left w:val="nil"/>
              <w:bottom w:val="single" w:color="auto" w:sz="4" w:space="0"/>
              <w:right w:val="single" w:color="auto" w:sz="8" w:space="0"/>
            </w:tcBorders>
            <w:shd w:val="clear" w:color="auto" w:fill="auto"/>
            <w:hideMark/>
          </w:tcPr>
          <w:p w:rsidRPr="00CD07C4" w:rsidR="00280A7D" w:rsidP="00280A7D" w:rsidRDefault="00280A7D" w14:paraId="3B4AE387" w14:textId="77777777">
            <w:pPr>
              <w:spacing w:after="0" w:line="240" w:lineRule="auto"/>
              <w:rPr>
                <w:rFonts w:ascii="Calibri" w:hAnsi="Calibri" w:cs="Calibri"/>
                <w:color w:val="000000"/>
                <w:sz w:val="20"/>
                <w:szCs w:val="20"/>
              </w:rPr>
            </w:pPr>
            <w:r w:rsidRPr="00CD07C4">
              <w:rPr>
                <w:rFonts w:ascii="Calibri" w:hAnsi="Calibri" w:cs="Calibri"/>
                <w:color w:val="000000"/>
                <w:sz w:val="20"/>
                <w:szCs w:val="20"/>
              </w:rPr>
              <w:t> </w:t>
            </w:r>
          </w:p>
        </w:tc>
      </w:tr>
      <w:tr w:rsidRPr="00622223" w:rsidR="00280A7D" w:rsidTr="007661EA" w14:paraId="0F4982BF" w14:textId="77777777">
        <w:trPr>
          <w:trHeight w:val="36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7DEA96C5" w14:textId="7C94522F">
            <w:pPr>
              <w:spacing w:after="0" w:line="240" w:lineRule="auto"/>
              <w:rPr>
                <w:rFonts w:ascii="Calibri" w:hAnsi="Calibri" w:cs="Calibri"/>
                <w:color w:val="000000"/>
                <w:sz w:val="20"/>
                <w:szCs w:val="20"/>
              </w:rPr>
            </w:pPr>
            <w:r w:rsidRPr="00622223">
              <w:rPr>
                <w:rFonts w:ascii="Calibri" w:hAnsi="Calibri" w:cs="Calibri"/>
                <w:color w:val="000000"/>
                <w:sz w:val="20"/>
                <w:szCs w:val="20"/>
              </w:rPr>
              <w:t>F</w:t>
            </w:r>
            <w:r>
              <w:rPr>
                <w:rFonts w:ascii="Calibri" w:hAnsi="Calibri" w:cs="Calibri"/>
                <w:color w:val="000000"/>
                <w:sz w:val="20"/>
                <w:szCs w:val="20"/>
              </w:rPr>
              <w:t>S</w:t>
            </w:r>
            <w:r w:rsidRPr="00622223">
              <w:rPr>
                <w:rFonts w:ascii="Calibri" w:hAnsi="Calibri" w:cs="Calibri"/>
                <w:color w:val="000000"/>
                <w:sz w:val="20"/>
                <w:szCs w:val="20"/>
              </w:rPr>
              <w:t xml:space="preserve"> Number</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2BA6EFC4" w14:textId="7F57FD69">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File Specification Number</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3E48F0C5" w14:textId="148F3043">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Pr>
                <w:rFonts w:ascii="Calibri" w:hAnsi="Calibri" w:cs="Calibri"/>
                <w:color w:val="000000"/>
                <w:sz w:val="20"/>
                <w:szCs w:val="20"/>
              </w:rPr>
              <w:t>.</w:t>
            </w:r>
          </w:p>
        </w:tc>
      </w:tr>
      <w:tr w:rsidRPr="00622223" w:rsidR="00280A7D" w:rsidTr="007661EA" w14:paraId="34E70D3F" w14:textId="77777777">
        <w:trPr>
          <w:trHeight w:val="36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299050"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File Spec Name</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5F920602" w14:textId="6DA1AC2A">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File Specification Name</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7FFD565C" w14:textId="5842C512">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Pr>
                <w:rFonts w:ascii="Calibri" w:hAnsi="Calibri" w:cs="Calibri"/>
                <w:color w:val="000000"/>
                <w:sz w:val="20"/>
                <w:szCs w:val="20"/>
              </w:rPr>
              <w:t>.</w:t>
            </w:r>
          </w:p>
        </w:tc>
      </w:tr>
      <w:tr w:rsidRPr="00622223" w:rsidR="00280A7D" w:rsidTr="007661EA" w14:paraId="00BAA168" w14:textId="77777777">
        <w:trPr>
          <w:trHeight w:val="3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EF3ED40" w14:textId="6121C22B">
            <w:pPr>
              <w:spacing w:after="0" w:line="240" w:lineRule="auto"/>
              <w:rPr>
                <w:rFonts w:ascii="Calibri" w:hAnsi="Calibri" w:cs="Calibri"/>
                <w:color w:val="000000"/>
                <w:sz w:val="20"/>
                <w:szCs w:val="20"/>
              </w:rPr>
            </w:pPr>
            <w:r w:rsidRPr="00622223">
              <w:rPr>
                <w:rFonts w:ascii="Calibri" w:hAnsi="Calibri" w:cs="Calibri"/>
                <w:color w:val="000000"/>
                <w:sz w:val="20"/>
                <w:szCs w:val="20"/>
              </w:rPr>
              <w:t>D</w:t>
            </w:r>
            <w:r>
              <w:rPr>
                <w:rFonts w:ascii="Calibri" w:hAnsi="Calibri" w:cs="Calibri"/>
                <w:color w:val="000000"/>
                <w:sz w:val="20"/>
                <w:szCs w:val="20"/>
              </w:rPr>
              <w:t>G</w:t>
            </w:r>
            <w:r w:rsidRPr="00622223">
              <w:rPr>
                <w:rFonts w:ascii="Calibri" w:hAnsi="Calibri" w:cs="Calibri"/>
                <w:color w:val="000000"/>
                <w:sz w:val="20"/>
                <w:szCs w:val="20"/>
              </w:rPr>
              <w:t xml:space="preserve"> Number</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0EE16F0B" w14:textId="6E56AD62">
            <w:pPr>
              <w:spacing w:after="0" w:line="240" w:lineRule="auto"/>
              <w:rPr>
                <w:rFonts w:ascii="Calibri" w:hAnsi="Calibri" w:cs="Calibri"/>
                <w:color w:val="000000"/>
                <w:sz w:val="20"/>
                <w:szCs w:val="20"/>
              </w:rPr>
            </w:pPr>
            <w:r w:rsidRPr="00622223">
              <w:rPr>
                <w:rFonts w:ascii="Calibri" w:hAnsi="Calibri" w:cs="Calibri"/>
                <w:color w:val="000000"/>
                <w:sz w:val="20"/>
                <w:szCs w:val="20"/>
              </w:rPr>
              <w:t>The EDFacts data group number</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796DB4B6" w14:textId="16ABCF77">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data group numbers until after OMB approval</w:t>
            </w:r>
            <w:r>
              <w:rPr>
                <w:rFonts w:ascii="Calibri" w:hAnsi="Calibri" w:cs="Calibri"/>
                <w:color w:val="000000"/>
                <w:sz w:val="20"/>
                <w:szCs w:val="20"/>
              </w:rPr>
              <w:t>.</w:t>
            </w:r>
          </w:p>
        </w:tc>
      </w:tr>
      <w:tr w:rsidRPr="00622223" w:rsidR="00280A7D" w:rsidTr="007661EA" w14:paraId="637578E1" w14:textId="77777777">
        <w:trPr>
          <w:trHeight w:val="435"/>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CECCDB" w14:textId="7EF6FA47">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Name</w:t>
            </w:r>
            <w:r>
              <w:rPr>
                <w:rFonts w:ascii="Calibri" w:hAnsi="Calibri" w:cs="Calibri"/>
                <w:color w:val="000000"/>
                <w:sz w:val="20"/>
                <w:szCs w:val="20"/>
              </w:rPr>
              <w:t xml:space="preserve">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22959845" w14:textId="0A6BFEA3">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name of the data group</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5FFF6293" w14:textId="1B408E9D">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5C233617"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2CAB3F3C" w14:textId="0B78AEF9">
            <w:pPr>
              <w:spacing w:after="0" w:line="240" w:lineRule="auto"/>
              <w:rPr>
                <w:rFonts w:ascii="Calibri" w:hAnsi="Calibri" w:cs="Calibri"/>
                <w:color w:val="000000"/>
                <w:sz w:val="20"/>
                <w:szCs w:val="20"/>
              </w:rPr>
            </w:pPr>
            <w:bookmarkStart w:name="_Hlk95543104" w:id="5"/>
            <w:r w:rsidRPr="00622223">
              <w:rPr>
                <w:rFonts w:ascii="Calibri" w:hAnsi="Calibri" w:cs="Calibri"/>
                <w:color w:val="000000"/>
                <w:sz w:val="20"/>
                <w:szCs w:val="20"/>
              </w:rPr>
              <w:t>Data Group Name (</w:t>
            </w:r>
            <w:r>
              <w:rPr>
                <w:rFonts w:ascii="Calibri" w:hAnsi="Calibri" w:cs="Calibri"/>
                <w:color w:val="000000"/>
                <w:sz w:val="20"/>
                <w:szCs w:val="20"/>
              </w:rPr>
              <w:t xml:space="preserve">SY 2022-23 – </w:t>
            </w:r>
            <w:r w:rsidR="000964E1">
              <w:rPr>
                <w:rFonts w:ascii="Calibri" w:hAnsi="Calibri" w:cs="Calibri"/>
                <w:color w:val="000000"/>
                <w:sz w:val="20"/>
                <w:szCs w:val="20"/>
              </w:rPr>
              <w:t xml:space="preserve">Final, 30-day, </w:t>
            </w:r>
            <w:r>
              <w:rPr>
                <w:rFonts w:ascii="Calibri" w:hAnsi="Calibri" w:cs="Calibri"/>
                <w:color w:val="000000"/>
                <w:sz w:val="20"/>
                <w:szCs w:val="20"/>
              </w:rPr>
              <w:t xml:space="preserve">60-day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0A59F10" w14:textId="67EB6315">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name of the data group</w:t>
            </w:r>
            <w:r>
              <w:rPr>
                <w:rFonts w:ascii="Calibri" w:hAnsi="Calibri" w:cs="Calibri"/>
                <w:color w:val="000000"/>
                <w:sz w:val="20"/>
                <w:szCs w:val="20"/>
              </w:rPr>
              <w:t xml:space="preserve"> </w:t>
            </w:r>
            <w:r w:rsidRPr="000964E1" w:rsidR="000964E1">
              <w:rPr>
                <w:rFonts w:ascii="Calibri" w:hAnsi="Calibri" w:cs="Calibri"/>
                <w:color w:val="000000"/>
                <w:sz w:val="20"/>
                <w:szCs w:val="20"/>
              </w:rPr>
              <w:t>compared to the last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2CD4007B" w14:textId="67336326">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name or if the data group is new</w:t>
            </w:r>
            <w:r>
              <w:rPr>
                <w:rFonts w:ascii="Calibri" w:hAnsi="Calibri" w:cs="Calibri"/>
                <w:color w:val="000000"/>
                <w:sz w:val="20"/>
                <w:szCs w:val="20"/>
              </w:rPr>
              <w:t>.</w:t>
            </w:r>
          </w:p>
        </w:tc>
      </w:tr>
      <w:bookmarkEnd w:id="5"/>
      <w:tr w:rsidRPr="00622223" w:rsidR="00280A7D" w:rsidTr="007661EA" w14:paraId="1081797A"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4DDEEE2A" w14:textId="07CB3068">
            <w:pPr>
              <w:spacing w:after="0" w:line="240" w:lineRule="auto"/>
              <w:rPr>
                <w:rFonts w:ascii="Calibri" w:hAnsi="Calibri" w:cs="Calibri"/>
                <w:color w:val="000000"/>
                <w:sz w:val="20"/>
                <w:szCs w:val="20"/>
              </w:rPr>
            </w:pPr>
            <w:r>
              <w:rPr>
                <w:rFonts w:ascii="Calibri" w:hAnsi="Calibri" w:cs="Calibri"/>
                <w:color w:val="000000"/>
                <w:sz w:val="20"/>
                <w:szCs w:val="20"/>
              </w:rPr>
              <w:t>Data Group Definition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7C63AAFA" w14:textId="190CC77F">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data group</w:t>
            </w:r>
            <w:r>
              <w:rPr>
                <w:rFonts w:ascii="Calibri" w:hAnsi="Calibri" w:cs="Calibri"/>
                <w:color w:val="000000"/>
                <w:sz w:val="20"/>
                <w:szCs w:val="20"/>
              </w:rPr>
              <w:t>.</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16A34457" w14:textId="21930BFC">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39FF4D2C"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521DF5D1" w14:textId="0E7786BE">
            <w:pPr>
              <w:spacing w:after="0" w:line="240" w:lineRule="auto"/>
              <w:rPr>
                <w:rFonts w:ascii="Calibri" w:hAnsi="Calibri" w:cs="Calibri"/>
                <w:color w:val="000000"/>
                <w:sz w:val="20"/>
                <w:szCs w:val="20"/>
              </w:rPr>
            </w:pPr>
            <w:r w:rsidRPr="00622223">
              <w:rPr>
                <w:rFonts w:ascii="Calibri" w:hAnsi="Calibri" w:cs="Calibri"/>
                <w:color w:val="000000"/>
                <w:sz w:val="20"/>
                <w:szCs w:val="20"/>
              </w:rPr>
              <w:t>Data Group Definition (</w:t>
            </w:r>
            <w:r>
              <w:rPr>
                <w:rFonts w:ascii="Calibri" w:hAnsi="Calibri" w:cs="Calibri"/>
                <w:color w:val="000000"/>
                <w:sz w:val="20"/>
                <w:szCs w:val="20"/>
              </w:rPr>
              <w:t xml:space="preserve">SY 2022-23 – </w:t>
            </w:r>
            <w:r w:rsidRPr="000964E1" w:rsidR="000964E1">
              <w:rPr>
                <w:rFonts w:ascii="Calibri" w:hAnsi="Calibri" w:cs="Calibri"/>
                <w:color w:val="000000"/>
                <w:sz w:val="20"/>
                <w:szCs w:val="20"/>
              </w:rPr>
              <w:t>Final, 30-day, 60-day</w:t>
            </w:r>
            <w:r>
              <w:rPr>
                <w:rFonts w:ascii="Calibri" w:hAnsi="Calibri" w:cs="Calibri"/>
                <w:color w:val="000000"/>
                <w:sz w:val="20"/>
                <w:szCs w:val="20"/>
              </w:rPr>
              <w:t xml:space="preserve">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626C2B1D" w14:textId="71B6E72B">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data group</w:t>
            </w:r>
            <w:r>
              <w:rPr>
                <w:rFonts w:ascii="Calibri" w:hAnsi="Calibri" w:cs="Calibri"/>
                <w:color w:val="000000"/>
                <w:sz w:val="20"/>
                <w:szCs w:val="20"/>
              </w:rPr>
              <w:t xml:space="preserve"> </w:t>
            </w:r>
            <w:r w:rsidRPr="000964E1" w:rsidR="000964E1">
              <w:rPr>
                <w:rFonts w:ascii="Calibri" w:hAnsi="Calibri" w:cs="Calibri"/>
                <w:color w:val="000000"/>
                <w:sz w:val="20"/>
                <w:szCs w:val="20"/>
              </w:rPr>
              <w:t>compared to the last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6ABEEFB8"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group definition or if the data group is new.</w:t>
            </w:r>
          </w:p>
        </w:tc>
      </w:tr>
      <w:tr w:rsidRPr="00622223" w:rsidR="00280A7D" w:rsidTr="007661EA" w14:paraId="0ACE23FE"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124056F8" w14:textId="4EF19755">
            <w:pPr>
              <w:spacing w:after="0" w:line="240" w:lineRule="auto"/>
              <w:rPr>
                <w:rFonts w:ascii="Calibri" w:hAnsi="Calibri" w:cs="Calibri"/>
                <w:color w:val="000000"/>
                <w:sz w:val="20"/>
                <w:szCs w:val="20"/>
              </w:rPr>
            </w:pPr>
            <w:r w:rsidRPr="00622223">
              <w:rPr>
                <w:rFonts w:ascii="Calibri" w:hAnsi="Calibri" w:cs="Calibri"/>
                <w:color w:val="000000"/>
                <w:sz w:val="20"/>
                <w:szCs w:val="20"/>
              </w:rPr>
              <w:t>Category Sets</w:t>
            </w:r>
            <w:r>
              <w:rPr>
                <w:rFonts w:ascii="Calibri" w:hAnsi="Calibri" w:cs="Calibri"/>
                <w:color w:val="000000"/>
                <w:sz w:val="20"/>
                <w:szCs w:val="20"/>
              </w:rPr>
              <w:t xml:space="preserve"> (SY 2021-22)</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9553498" w14:textId="25476B68">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data categories of the data group</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64CF9684" w14:textId="7F635A7B">
            <w:pPr>
              <w:spacing w:after="0" w:line="240" w:lineRule="auto"/>
              <w:rPr>
                <w:rFonts w:ascii="Calibri" w:hAnsi="Calibri" w:cs="Calibri"/>
                <w:color w:val="000000"/>
                <w:sz w:val="20"/>
                <w:szCs w:val="20"/>
              </w:rPr>
            </w:pPr>
            <w:r w:rsidRPr="00622223">
              <w:rPr>
                <w:rFonts w:ascii="Calibri" w:hAnsi="Calibri" w:cs="Calibri"/>
                <w:color w:val="000000"/>
                <w:sz w:val="20"/>
                <w:szCs w:val="20"/>
              </w:rPr>
              <w:t>Not applicable for new data groups</w:t>
            </w:r>
            <w:r>
              <w:rPr>
                <w:rFonts w:ascii="Calibri" w:hAnsi="Calibri" w:cs="Calibri"/>
                <w:color w:val="000000"/>
                <w:sz w:val="20"/>
                <w:szCs w:val="20"/>
              </w:rPr>
              <w:t>.</w:t>
            </w:r>
          </w:p>
        </w:tc>
      </w:tr>
      <w:tr w:rsidRPr="00622223" w:rsidR="00280A7D" w:rsidTr="007661EA" w14:paraId="3B760D18"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280A7D" w:rsidP="00280A7D" w:rsidRDefault="00280A7D" w14:paraId="2147792E" w14:textId="38961B5B">
            <w:pPr>
              <w:spacing w:after="0" w:line="240" w:lineRule="auto"/>
              <w:rPr>
                <w:rFonts w:ascii="Calibri" w:hAnsi="Calibri" w:cs="Calibri"/>
                <w:color w:val="000000"/>
                <w:sz w:val="20"/>
                <w:szCs w:val="20"/>
              </w:rPr>
            </w:pPr>
            <w:r w:rsidRPr="00622223">
              <w:rPr>
                <w:rFonts w:ascii="Calibri" w:hAnsi="Calibri" w:cs="Calibri"/>
                <w:color w:val="000000"/>
                <w:sz w:val="20"/>
                <w:szCs w:val="20"/>
              </w:rPr>
              <w:t>Categor</w:t>
            </w:r>
            <w:r>
              <w:rPr>
                <w:rFonts w:ascii="Calibri" w:hAnsi="Calibri" w:cs="Calibri"/>
                <w:color w:val="000000"/>
                <w:sz w:val="20"/>
                <w:szCs w:val="20"/>
              </w:rPr>
              <w:t>y Sets</w:t>
            </w:r>
            <w:r w:rsidRPr="00622223">
              <w:rPr>
                <w:rFonts w:ascii="Calibri" w:hAnsi="Calibri" w:cs="Calibri"/>
                <w:color w:val="000000"/>
                <w:sz w:val="20"/>
                <w:szCs w:val="20"/>
              </w:rPr>
              <w:t xml:space="preserve"> (</w:t>
            </w:r>
            <w:r>
              <w:rPr>
                <w:rFonts w:ascii="Calibri" w:hAnsi="Calibri" w:cs="Calibri"/>
                <w:color w:val="000000"/>
                <w:sz w:val="20"/>
                <w:szCs w:val="20"/>
              </w:rPr>
              <w:t xml:space="preserve">SY 2022-23 – </w:t>
            </w:r>
            <w:r w:rsidRPr="000964E1" w:rsidR="000964E1">
              <w:rPr>
                <w:rFonts w:ascii="Calibri" w:hAnsi="Calibri" w:cs="Calibri"/>
                <w:color w:val="000000"/>
                <w:sz w:val="20"/>
                <w:szCs w:val="20"/>
              </w:rPr>
              <w:t>Final, 30-day, 60-day</w:t>
            </w:r>
            <w:r>
              <w:rPr>
                <w:rFonts w:ascii="Calibri" w:hAnsi="Calibri" w:cs="Calibri"/>
                <w:color w:val="000000"/>
                <w:sz w:val="20"/>
                <w:szCs w:val="20"/>
              </w:rPr>
              <w:t xml:space="preserve"> </w:t>
            </w:r>
            <w:r w:rsidRPr="00622223">
              <w:rPr>
                <w:rFonts w:ascii="Calibri" w:hAnsi="Calibri"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280A7D" w:rsidP="00280A7D" w:rsidRDefault="00280A7D" w14:paraId="4E008C23" w14:textId="78A228A2">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data categories of the data group</w:t>
            </w:r>
            <w:r>
              <w:rPr>
                <w:rFonts w:ascii="Calibri" w:hAnsi="Calibri" w:cs="Calibri"/>
                <w:color w:val="000000"/>
                <w:sz w:val="20"/>
                <w:szCs w:val="20"/>
              </w:rPr>
              <w:t xml:space="preserve"> </w:t>
            </w:r>
            <w:r w:rsidRPr="000964E1" w:rsidR="000964E1">
              <w:rPr>
                <w:rFonts w:ascii="Calibri" w:hAnsi="Calibri" w:cs="Calibri"/>
                <w:color w:val="000000"/>
                <w:sz w:val="20"/>
                <w:szCs w:val="20"/>
              </w:rPr>
              <w:t>compared to the last package.</w:t>
            </w:r>
          </w:p>
        </w:tc>
        <w:tc>
          <w:tcPr>
            <w:tcW w:w="2017" w:type="pct"/>
            <w:tcBorders>
              <w:top w:val="nil"/>
              <w:left w:val="nil"/>
              <w:bottom w:val="single" w:color="auto" w:sz="4" w:space="0"/>
              <w:right w:val="single" w:color="auto" w:sz="8" w:space="0"/>
            </w:tcBorders>
            <w:shd w:val="clear" w:color="auto" w:fill="auto"/>
            <w:hideMark/>
          </w:tcPr>
          <w:p w:rsidRPr="00622223" w:rsidR="00280A7D" w:rsidP="00280A7D" w:rsidRDefault="00280A7D" w14:paraId="060CFDEC" w14:textId="6A029036">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data categories or if the data group is new</w:t>
            </w:r>
            <w:r>
              <w:rPr>
                <w:rFonts w:ascii="Calibri" w:hAnsi="Calibri" w:cs="Calibri"/>
                <w:color w:val="000000"/>
                <w:sz w:val="20"/>
                <w:szCs w:val="20"/>
              </w:rPr>
              <w:t>.</w:t>
            </w:r>
          </w:p>
        </w:tc>
      </w:tr>
      <w:tr w:rsidRPr="00622223" w:rsidR="00280A7D" w:rsidTr="007661EA" w14:paraId="11D2B822"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622223" w:rsidR="00280A7D" w:rsidDel="009E0D25" w:rsidP="00280A7D" w:rsidRDefault="00280A7D" w14:paraId="6CB58B33" w14:textId="1E035E44">
            <w:pPr>
              <w:spacing w:after="0" w:line="240" w:lineRule="auto"/>
              <w:rPr>
                <w:rFonts w:ascii="Calibri" w:hAnsi="Calibri" w:cs="Calibri"/>
                <w:color w:val="000000"/>
                <w:sz w:val="20"/>
                <w:szCs w:val="20"/>
              </w:rPr>
            </w:pPr>
            <w:r>
              <w:rPr>
                <w:rFonts w:ascii="Calibri" w:hAnsi="Calibri" w:cs="Calibri"/>
                <w:color w:val="000000"/>
                <w:sz w:val="20"/>
                <w:szCs w:val="20"/>
              </w:rPr>
              <w:t>Reporting Period (SY 2021-22)</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0BAA1F3D" w14:textId="3DDBFDF5">
            <w:pPr>
              <w:spacing w:after="0" w:line="240" w:lineRule="auto"/>
              <w:rPr>
                <w:rFonts w:ascii="Calibri" w:hAnsi="Calibri" w:cs="Calibri"/>
                <w:color w:val="000000"/>
                <w:sz w:val="20"/>
                <w:szCs w:val="20"/>
              </w:rPr>
            </w:pPr>
            <w:r w:rsidRPr="009E0D25">
              <w:rPr>
                <w:rFonts w:ascii="Calibri" w:hAnsi="Calibri" w:cs="Calibri"/>
                <w:color w:val="000000"/>
                <w:sz w:val="20"/>
                <w:szCs w:val="20"/>
              </w:rPr>
              <w:t xml:space="preserve">The </w:t>
            </w:r>
            <w:r>
              <w:rPr>
                <w:rFonts w:ascii="Calibri" w:hAnsi="Calibri" w:cs="Calibri"/>
                <w:color w:val="000000"/>
                <w:sz w:val="20"/>
                <w:szCs w:val="20"/>
              </w:rPr>
              <w:t xml:space="preserve">current </w:t>
            </w:r>
            <w:r w:rsidRPr="009E0D25">
              <w:rPr>
                <w:rFonts w:ascii="Calibri" w:hAnsi="Calibri" w:cs="Calibri"/>
                <w:color w:val="000000"/>
                <w:sz w:val="20"/>
                <w:szCs w:val="20"/>
              </w:rPr>
              <w:t xml:space="preserve">reporting period </w:t>
            </w:r>
            <w:r>
              <w:rPr>
                <w:rFonts w:ascii="Calibri" w:hAnsi="Calibri" w:cs="Calibri"/>
                <w:color w:val="000000"/>
                <w:sz w:val="20"/>
                <w:szCs w:val="20"/>
              </w:rPr>
              <w:t>of</w:t>
            </w:r>
            <w:r w:rsidRPr="009E0D25">
              <w:rPr>
                <w:rFonts w:ascii="Calibri" w:hAnsi="Calibri" w:cs="Calibri"/>
                <w:color w:val="000000"/>
                <w:sz w:val="20"/>
                <w:szCs w:val="20"/>
              </w:rPr>
              <w:t xml:space="preserve"> the </w:t>
            </w:r>
            <w:r>
              <w:rPr>
                <w:rFonts w:ascii="Calibri" w:hAnsi="Calibri" w:cs="Calibri"/>
                <w:color w:val="000000"/>
                <w:sz w:val="20"/>
                <w:szCs w:val="20"/>
              </w:rPr>
              <w:t>data group</w:t>
            </w:r>
            <w:r w:rsidRPr="009E0D25">
              <w:rPr>
                <w:rFonts w:ascii="Calibri" w:hAnsi="Calibri" w:cs="Calibri"/>
                <w:color w:val="000000"/>
                <w:sz w:val="20"/>
                <w:szCs w:val="20"/>
              </w:rPr>
              <w:t xml:space="preserve">. </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187D1671" w14:textId="77777777">
            <w:pPr>
              <w:spacing w:after="0" w:line="240" w:lineRule="auto"/>
              <w:rPr>
                <w:rFonts w:ascii="Calibri" w:hAnsi="Calibri" w:cs="Calibri"/>
                <w:color w:val="000000"/>
                <w:sz w:val="20"/>
                <w:szCs w:val="20"/>
              </w:rPr>
            </w:pPr>
          </w:p>
        </w:tc>
      </w:tr>
      <w:tr w:rsidRPr="00622223" w:rsidR="00280A7D" w:rsidTr="007661EA" w14:paraId="2EAEA79D"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5B88638F" w14:textId="53935582">
            <w:pPr>
              <w:spacing w:after="0" w:line="240" w:lineRule="auto"/>
              <w:rPr>
                <w:rFonts w:ascii="Calibri" w:hAnsi="Calibri" w:cs="Calibri"/>
                <w:color w:val="000000"/>
                <w:sz w:val="20"/>
                <w:szCs w:val="20"/>
              </w:rPr>
            </w:pPr>
            <w:r>
              <w:rPr>
                <w:rFonts w:ascii="Calibri" w:hAnsi="Calibri" w:cs="Calibri"/>
                <w:color w:val="000000"/>
                <w:sz w:val="20"/>
                <w:szCs w:val="20"/>
              </w:rPr>
              <w:t xml:space="preserve">Reporting Period (SY 2022-23 – </w:t>
            </w:r>
            <w:r w:rsidRPr="000964E1" w:rsidR="000964E1">
              <w:rPr>
                <w:rFonts w:ascii="Calibri" w:hAnsi="Calibri" w:cs="Calibri"/>
                <w:color w:val="000000"/>
                <w:sz w:val="20"/>
                <w:szCs w:val="20"/>
              </w:rPr>
              <w:t xml:space="preserve">Final, 30-day, </w:t>
            </w:r>
            <w:r>
              <w:rPr>
                <w:rFonts w:ascii="Calibri" w:hAnsi="Calibri" w:cs="Calibri"/>
                <w:color w:val="000000"/>
                <w:sz w:val="20"/>
                <w:szCs w:val="20"/>
              </w:rPr>
              <w:t>60-day Changes Only)</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1A60575E" w14:textId="2CFF8F9A">
            <w:pPr>
              <w:spacing w:after="0" w:line="240" w:lineRule="auto"/>
              <w:rPr>
                <w:rFonts w:ascii="Calibri" w:hAnsi="Calibri" w:cs="Calibri"/>
                <w:color w:val="000000"/>
                <w:sz w:val="20"/>
                <w:szCs w:val="20"/>
              </w:rPr>
            </w:pPr>
            <w:r>
              <w:rPr>
                <w:rFonts w:ascii="Calibri" w:hAnsi="Calibri" w:cs="Calibri"/>
                <w:color w:val="000000"/>
                <w:sz w:val="20"/>
                <w:szCs w:val="20"/>
              </w:rPr>
              <w:t xml:space="preserve">The proposed reporting period of the data group </w:t>
            </w:r>
            <w:r w:rsidRPr="000964E1" w:rsidR="000964E1">
              <w:rPr>
                <w:rFonts w:ascii="Calibri" w:hAnsi="Calibri" w:cs="Calibri"/>
                <w:color w:val="000000"/>
                <w:sz w:val="20"/>
                <w:szCs w:val="20"/>
              </w:rPr>
              <w:t>compared to the last package.</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7D0472A2" w14:textId="11549004">
            <w:pPr>
              <w:spacing w:after="0" w:line="240" w:lineRule="auto"/>
              <w:rPr>
                <w:rFonts w:ascii="Calibri" w:hAnsi="Calibri" w:cs="Calibri"/>
                <w:color w:val="000000"/>
                <w:sz w:val="20"/>
                <w:szCs w:val="20"/>
              </w:rPr>
            </w:pPr>
            <w:r w:rsidRPr="009E0D25">
              <w:rPr>
                <w:rFonts w:ascii="Calibri" w:hAnsi="Calibri" w:cs="Calibri"/>
                <w:color w:val="000000"/>
                <w:sz w:val="20"/>
                <w:szCs w:val="20"/>
              </w:rPr>
              <w:t xml:space="preserve">This column is only used if there is a change to the </w:t>
            </w:r>
            <w:r>
              <w:rPr>
                <w:rFonts w:ascii="Calibri" w:hAnsi="Calibri" w:cs="Calibri"/>
                <w:color w:val="000000"/>
                <w:sz w:val="20"/>
                <w:szCs w:val="20"/>
              </w:rPr>
              <w:t xml:space="preserve">reporting period </w:t>
            </w:r>
            <w:r w:rsidRPr="009E0D25">
              <w:rPr>
                <w:rFonts w:ascii="Calibri" w:hAnsi="Calibri" w:cs="Calibri"/>
                <w:color w:val="000000"/>
                <w:sz w:val="20"/>
                <w:szCs w:val="20"/>
              </w:rPr>
              <w:t>or if the data group is new.</w:t>
            </w:r>
          </w:p>
        </w:tc>
      </w:tr>
      <w:tr w:rsidRPr="00622223" w:rsidR="00280A7D" w:rsidTr="007661EA" w14:paraId="4D5BE63B"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6EBA5CDE" w14:textId="01A43133">
            <w:pPr>
              <w:spacing w:after="0" w:line="240" w:lineRule="auto"/>
              <w:rPr>
                <w:rFonts w:ascii="Calibri" w:hAnsi="Calibri" w:cs="Calibri"/>
                <w:color w:val="000000"/>
                <w:sz w:val="20"/>
                <w:szCs w:val="20"/>
              </w:rPr>
            </w:pPr>
            <w:r>
              <w:rPr>
                <w:rFonts w:ascii="Calibri" w:hAnsi="Calibri" w:cs="Calibri"/>
                <w:color w:val="000000"/>
                <w:sz w:val="20"/>
                <w:szCs w:val="20"/>
              </w:rPr>
              <w:t>SEA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7E89A875" w14:textId="72AFA731">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SEA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02107B6E" w14:textId="77777777">
            <w:pPr>
              <w:spacing w:after="0" w:line="240" w:lineRule="auto"/>
              <w:rPr>
                <w:rFonts w:ascii="Calibri" w:hAnsi="Calibri" w:cs="Calibri"/>
                <w:color w:val="000000"/>
                <w:sz w:val="20"/>
                <w:szCs w:val="20"/>
              </w:rPr>
            </w:pPr>
          </w:p>
        </w:tc>
      </w:tr>
      <w:tr w:rsidRPr="00622223" w:rsidR="00280A7D" w:rsidTr="007661EA" w14:paraId="132D9B80" w14:textId="77777777">
        <w:trPr>
          <w:trHeight w:val="539"/>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23091F92" w14:textId="2D7D29F9">
            <w:pPr>
              <w:spacing w:after="0" w:line="240" w:lineRule="auto"/>
              <w:rPr>
                <w:rFonts w:ascii="Calibri" w:hAnsi="Calibri" w:cs="Calibri"/>
                <w:color w:val="000000"/>
                <w:sz w:val="20"/>
                <w:szCs w:val="20"/>
              </w:rPr>
            </w:pPr>
            <w:r>
              <w:rPr>
                <w:rFonts w:ascii="Calibri" w:hAnsi="Calibri" w:cs="Calibri"/>
                <w:color w:val="000000"/>
                <w:sz w:val="20"/>
                <w:szCs w:val="20"/>
              </w:rPr>
              <w:lastRenderedPageBreak/>
              <w:t>LEA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300CF2F1" w14:textId="53F5600F">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LEA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7BD0C54A" w14:textId="77777777">
            <w:pPr>
              <w:spacing w:after="0" w:line="240" w:lineRule="auto"/>
              <w:rPr>
                <w:rFonts w:ascii="Calibri" w:hAnsi="Calibri" w:cs="Calibri"/>
                <w:color w:val="000000"/>
                <w:sz w:val="20"/>
                <w:szCs w:val="20"/>
              </w:rPr>
            </w:pPr>
          </w:p>
        </w:tc>
      </w:tr>
      <w:tr w:rsidRPr="00622223" w:rsidR="00280A7D" w:rsidTr="007661EA" w14:paraId="7B7FBCE7"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280A7D" w:rsidP="00280A7D" w:rsidRDefault="00280A7D" w14:paraId="4B7F278F" w14:textId="01C666FB">
            <w:pPr>
              <w:spacing w:after="0" w:line="240" w:lineRule="auto"/>
              <w:rPr>
                <w:rFonts w:ascii="Calibri" w:hAnsi="Calibri" w:cs="Calibri"/>
                <w:color w:val="000000"/>
                <w:sz w:val="20"/>
                <w:szCs w:val="20"/>
              </w:rPr>
            </w:pPr>
            <w:r>
              <w:rPr>
                <w:rFonts w:ascii="Calibri" w:hAnsi="Calibri" w:cs="Calibri"/>
                <w:color w:val="000000"/>
                <w:sz w:val="20"/>
                <w:szCs w:val="20"/>
              </w:rPr>
              <w:t>School Level</w:t>
            </w:r>
          </w:p>
        </w:tc>
        <w:tc>
          <w:tcPr>
            <w:tcW w:w="1960" w:type="pct"/>
            <w:tcBorders>
              <w:top w:val="nil"/>
              <w:left w:val="nil"/>
              <w:bottom w:val="single" w:color="auto" w:sz="4" w:space="0"/>
              <w:right w:val="single" w:color="auto" w:sz="4" w:space="0"/>
            </w:tcBorders>
            <w:shd w:val="clear" w:color="auto" w:fill="auto"/>
          </w:tcPr>
          <w:p w:rsidRPr="00622223" w:rsidR="00280A7D" w:rsidP="00280A7D" w:rsidRDefault="00280A7D" w14:paraId="681D641A" w14:textId="05B7A9B7">
            <w:pPr>
              <w:spacing w:after="0" w:line="240" w:lineRule="auto"/>
              <w:rPr>
                <w:rFonts w:ascii="Calibri" w:hAnsi="Calibri" w:cs="Calibri"/>
                <w:color w:val="000000"/>
                <w:sz w:val="20"/>
                <w:szCs w:val="20"/>
              </w:rPr>
            </w:pPr>
            <w:r>
              <w:rPr>
                <w:rFonts w:ascii="Calibri" w:hAnsi="Calibri" w:cs="Calibri"/>
                <w:color w:val="000000"/>
                <w:sz w:val="20"/>
                <w:szCs w:val="20"/>
              </w:rPr>
              <w:t>An indication that the data group is collected at the school level.</w:t>
            </w:r>
          </w:p>
        </w:tc>
        <w:tc>
          <w:tcPr>
            <w:tcW w:w="2017" w:type="pct"/>
            <w:tcBorders>
              <w:top w:val="nil"/>
              <w:left w:val="nil"/>
              <w:bottom w:val="single" w:color="auto" w:sz="4" w:space="0"/>
              <w:right w:val="single" w:color="auto" w:sz="8" w:space="0"/>
            </w:tcBorders>
            <w:shd w:val="clear" w:color="auto" w:fill="auto"/>
          </w:tcPr>
          <w:p w:rsidRPr="00622223" w:rsidR="00280A7D" w:rsidP="00280A7D" w:rsidRDefault="00280A7D" w14:paraId="4A961A67" w14:textId="77777777">
            <w:pPr>
              <w:spacing w:after="0" w:line="240" w:lineRule="auto"/>
              <w:rPr>
                <w:rFonts w:ascii="Calibri" w:hAnsi="Calibri" w:cs="Calibri"/>
                <w:color w:val="000000"/>
                <w:sz w:val="20"/>
                <w:szCs w:val="20"/>
              </w:rPr>
            </w:pPr>
          </w:p>
        </w:tc>
      </w:tr>
      <w:tr w:rsidRPr="006D5B37" w:rsidR="00280A7D" w:rsidTr="007661EA" w14:paraId="66FFF746" w14:textId="77777777">
        <w:trPr>
          <w:trHeight w:val="521"/>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CD07C4" w:rsidR="00280A7D" w:rsidP="00280A7D" w:rsidRDefault="00280A7D" w14:paraId="22F00C44" w14:textId="53CD6134">
            <w:pPr>
              <w:spacing w:after="0" w:line="240" w:lineRule="auto"/>
              <w:rPr>
                <w:rFonts w:ascii="Calibri" w:hAnsi="Calibri" w:cs="Calibri"/>
                <w:sz w:val="20"/>
                <w:szCs w:val="20"/>
              </w:rPr>
            </w:pPr>
            <w:r>
              <w:rPr>
                <w:rFonts w:ascii="Calibri" w:hAnsi="Calibri" w:cs="Calibri"/>
                <w:sz w:val="20"/>
                <w:szCs w:val="20"/>
              </w:rPr>
              <w:t>Education Unit Total</w:t>
            </w:r>
          </w:p>
        </w:tc>
        <w:tc>
          <w:tcPr>
            <w:tcW w:w="1960" w:type="pct"/>
            <w:tcBorders>
              <w:top w:val="single" w:color="auto" w:sz="4" w:space="0"/>
              <w:left w:val="nil"/>
              <w:bottom w:val="single" w:color="auto" w:sz="4" w:space="0"/>
              <w:right w:val="single" w:color="auto" w:sz="4" w:space="0"/>
            </w:tcBorders>
            <w:shd w:val="clear" w:color="auto" w:fill="auto"/>
          </w:tcPr>
          <w:p w:rsidRPr="00CD07C4" w:rsidR="00280A7D" w:rsidP="00280A7D" w:rsidRDefault="00280A7D" w14:paraId="6E1342B9" w14:textId="6AF33678">
            <w:pPr>
              <w:spacing w:after="0" w:line="240" w:lineRule="auto"/>
              <w:rPr>
                <w:rFonts w:ascii="Calibri" w:hAnsi="Calibri" w:cs="Calibri"/>
                <w:sz w:val="20"/>
                <w:szCs w:val="20"/>
              </w:rPr>
            </w:pPr>
            <w:r w:rsidRPr="00CD07C4">
              <w:rPr>
                <w:rFonts w:ascii="Calibri" w:hAnsi="Calibri" w:cs="Calibri"/>
                <w:sz w:val="20"/>
                <w:szCs w:val="20"/>
              </w:rPr>
              <w:t>An indication if an education unit total is a part of the reporting of the data group</w:t>
            </w:r>
            <w:r>
              <w:rPr>
                <w:rFonts w:ascii="Calibri" w:hAnsi="Calibri" w:cs="Calibri"/>
                <w:sz w:val="20"/>
                <w:szCs w:val="20"/>
              </w:rPr>
              <w:t>.</w:t>
            </w:r>
          </w:p>
        </w:tc>
        <w:tc>
          <w:tcPr>
            <w:tcW w:w="2017" w:type="pct"/>
            <w:tcBorders>
              <w:top w:val="single" w:color="auto" w:sz="4" w:space="0"/>
              <w:left w:val="nil"/>
              <w:bottom w:val="single" w:color="auto" w:sz="4" w:space="0"/>
              <w:right w:val="single" w:color="auto" w:sz="4" w:space="0"/>
            </w:tcBorders>
            <w:shd w:val="clear" w:color="auto" w:fill="auto"/>
          </w:tcPr>
          <w:p w:rsidRPr="006D5B37" w:rsidR="00280A7D" w:rsidP="00280A7D" w:rsidRDefault="00280A7D" w14:paraId="73F3B1FC" w14:textId="77777777">
            <w:pPr>
              <w:spacing w:after="0" w:line="240" w:lineRule="auto"/>
              <w:rPr>
                <w:rFonts w:ascii="Calibri" w:hAnsi="Calibri" w:cs="Calibri"/>
                <w:color w:val="FF0000"/>
                <w:sz w:val="20"/>
                <w:szCs w:val="20"/>
              </w:rPr>
            </w:pPr>
          </w:p>
        </w:tc>
      </w:tr>
      <w:tr w:rsidRPr="006D5B37" w:rsidR="00280A7D" w:rsidTr="007661EA" w14:paraId="40BC8BC8" w14:textId="77777777">
        <w:trPr>
          <w:trHeight w:val="521"/>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CD07C4" w:rsidR="00280A7D" w:rsidP="00280A7D" w:rsidRDefault="00280A7D" w14:paraId="053C35F9" w14:textId="2DB6AB47">
            <w:pPr>
              <w:spacing w:after="0" w:line="240" w:lineRule="auto"/>
              <w:rPr>
                <w:rFonts w:ascii="Calibri" w:hAnsi="Calibri" w:cs="Calibri"/>
                <w:sz w:val="20"/>
                <w:szCs w:val="20"/>
              </w:rPr>
            </w:pPr>
            <w:r>
              <w:rPr>
                <w:rFonts w:ascii="Calibri" w:hAnsi="Calibri" w:cs="Calibri"/>
                <w:sz w:val="20"/>
                <w:szCs w:val="20"/>
              </w:rPr>
              <w:t>Data Group Comments</w:t>
            </w:r>
          </w:p>
        </w:tc>
        <w:tc>
          <w:tcPr>
            <w:tcW w:w="1960" w:type="pct"/>
            <w:tcBorders>
              <w:top w:val="single" w:color="auto" w:sz="4" w:space="0"/>
              <w:left w:val="nil"/>
              <w:bottom w:val="single" w:color="auto" w:sz="4" w:space="0"/>
              <w:right w:val="single" w:color="auto" w:sz="4" w:space="0"/>
            </w:tcBorders>
            <w:shd w:val="clear" w:color="auto" w:fill="auto"/>
          </w:tcPr>
          <w:p w:rsidRPr="00CD07C4" w:rsidR="00280A7D" w:rsidP="00280A7D" w:rsidRDefault="00280A7D" w14:paraId="71EF5125" w14:textId="53D58CD2">
            <w:pPr>
              <w:spacing w:after="0" w:line="240" w:lineRule="auto"/>
              <w:rPr>
                <w:rFonts w:ascii="Calibri" w:hAnsi="Calibri" w:cs="Calibri"/>
                <w:sz w:val="20"/>
                <w:szCs w:val="20"/>
              </w:rPr>
            </w:pPr>
            <w:r w:rsidRPr="00CD07C4">
              <w:rPr>
                <w:rFonts w:ascii="Calibri" w:hAnsi="Calibri" w:cs="Calibri"/>
                <w:sz w:val="20"/>
                <w:szCs w:val="20"/>
              </w:rPr>
              <w:t>Any notes needed to assist in the interpretation of the data group</w:t>
            </w:r>
            <w:r>
              <w:rPr>
                <w:rFonts w:ascii="Calibri" w:hAnsi="Calibri" w:cs="Calibri"/>
                <w:sz w:val="20"/>
                <w:szCs w:val="20"/>
              </w:rPr>
              <w:t>.</w:t>
            </w:r>
          </w:p>
        </w:tc>
        <w:tc>
          <w:tcPr>
            <w:tcW w:w="2017" w:type="pct"/>
            <w:tcBorders>
              <w:top w:val="single" w:color="auto" w:sz="4" w:space="0"/>
              <w:left w:val="nil"/>
              <w:bottom w:val="single" w:color="auto" w:sz="4" w:space="0"/>
              <w:right w:val="single" w:color="auto" w:sz="4" w:space="0"/>
            </w:tcBorders>
            <w:shd w:val="clear" w:color="auto" w:fill="auto"/>
          </w:tcPr>
          <w:p w:rsidRPr="006D5B37" w:rsidR="00280A7D" w:rsidP="00280A7D" w:rsidRDefault="00280A7D" w14:paraId="0508E16B" w14:textId="77777777">
            <w:pPr>
              <w:spacing w:after="0" w:line="240" w:lineRule="auto"/>
              <w:rPr>
                <w:rFonts w:ascii="Calibri" w:hAnsi="Calibri" w:cs="Calibri"/>
                <w:color w:val="FF0000"/>
                <w:sz w:val="20"/>
                <w:szCs w:val="20"/>
              </w:rPr>
            </w:pPr>
          </w:p>
        </w:tc>
      </w:tr>
    </w:tbl>
    <w:p w:rsidR="009C5C0E" w:rsidP="00536524" w:rsidRDefault="009C5C0E" w14:paraId="33490194" w14:textId="141937D2">
      <w:pPr>
        <w:widowControl w:val="0"/>
        <w:spacing w:after="0" w:line="276" w:lineRule="auto"/>
        <w:rPr>
          <w:rFonts w:ascii="Times New Roman" w:hAnsi="Times New Roman"/>
          <w:sz w:val="24"/>
          <w:szCs w:val="24"/>
        </w:rPr>
      </w:pPr>
    </w:p>
    <w:p w:rsidR="002464D4" w:rsidP="00536524" w:rsidRDefault="002464D4" w14:paraId="267F26B2" w14:textId="76FC3601">
      <w:pPr>
        <w:widowControl w:val="0"/>
        <w:spacing w:after="0" w:line="276" w:lineRule="auto"/>
        <w:rPr>
          <w:rFonts w:ascii="Times New Roman" w:hAnsi="Times New Roman"/>
          <w:sz w:val="24"/>
          <w:szCs w:val="24"/>
        </w:rPr>
      </w:pPr>
      <w:r w:rsidRPr="00DB66A0">
        <w:rPr>
          <w:rFonts w:ascii="Calibri" w:hAnsi="Calibri" w:cs="Calibri"/>
          <w:b/>
          <w:bCs/>
          <w:color w:val="000000"/>
          <w:sz w:val="24"/>
          <w:szCs w:val="24"/>
        </w:rPr>
        <w:t>Data Categories Columns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9"/>
        <w:gridCol w:w="3996"/>
        <w:gridCol w:w="3903"/>
      </w:tblGrid>
      <w:tr w:rsidRPr="00622223" w:rsidR="00622223" w:rsidTr="00447B66" w14:paraId="5DAF2A2A" w14:textId="77777777">
        <w:trPr>
          <w:trHeight w:val="315"/>
        </w:trPr>
        <w:tc>
          <w:tcPr>
            <w:tcW w:w="902" w:type="pct"/>
            <w:shd w:val="clear" w:color="000000" w:fill="F2F2F2"/>
            <w:hideMark/>
          </w:tcPr>
          <w:p w:rsidRPr="00622223" w:rsidR="00622223" w:rsidP="00622223" w:rsidRDefault="00622223" w14:paraId="2C3004F2"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Column Name</w:t>
            </w:r>
          </w:p>
        </w:tc>
        <w:tc>
          <w:tcPr>
            <w:tcW w:w="2073" w:type="pct"/>
            <w:shd w:val="clear" w:color="000000" w:fill="F2F2F2"/>
            <w:hideMark/>
          </w:tcPr>
          <w:p w:rsidRPr="00622223" w:rsidR="00622223" w:rsidP="00622223" w:rsidRDefault="00622223" w14:paraId="493A82D8"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Description</w:t>
            </w:r>
          </w:p>
        </w:tc>
        <w:tc>
          <w:tcPr>
            <w:tcW w:w="2025" w:type="pct"/>
            <w:shd w:val="clear" w:color="000000" w:fill="F2F2F2"/>
            <w:hideMark/>
          </w:tcPr>
          <w:p w:rsidRPr="00622223" w:rsidR="00622223" w:rsidP="00622223" w:rsidRDefault="00622223" w14:paraId="64BA6485" w14:textId="77777777">
            <w:pPr>
              <w:spacing w:after="0" w:line="240" w:lineRule="auto"/>
              <w:rPr>
                <w:rFonts w:ascii="Calibri" w:hAnsi="Calibri" w:cs="Calibri"/>
                <w:b/>
                <w:bCs/>
                <w:color w:val="000000"/>
                <w:sz w:val="20"/>
                <w:szCs w:val="20"/>
              </w:rPr>
            </w:pPr>
            <w:r w:rsidRPr="00622223">
              <w:rPr>
                <w:rFonts w:ascii="Calibri" w:hAnsi="Calibri" w:cs="Calibri"/>
                <w:b/>
                <w:bCs/>
                <w:color w:val="000000"/>
                <w:sz w:val="20"/>
                <w:szCs w:val="20"/>
              </w:rPr>
              <w:t>Notes</w:t>
            </w:r>
          </w:p>
        </w:tc>
      </w:tr>
      <w:tr w:rsidRPr="008A4DC8" w:rsidR="008A4DC8" w:rsidTr="00447B66" w14:paraId="0CF7D494" w14:textId="77777777">
        <w:trPr>
          <w:trHeight w:val="315"/>
        </w:trPr>
        <w:tc>
          <w:tcPr>
            <w:tcW w:w="902" w:type="pct"/>
            <w:shd w:val="clear" w:color="auto" w:fill="auto"/>
          </w:tcPr>
          <w:p w:rsidRPr="00447B66" w:rsidR="008A4DC8" w:rsidP="008A4DC8" w:rsidRDefault="000964E1" w14:paraId="7D2CF47E" w14:textId="0FEA68BA">
            <w:pPr>
              <w:spacing w:after="0" w:line="240" w:lineRule="auto"/>
              <w:rPr>
                <w:rFonts w:ascii="Calibri" w:hAnsi="Calibri" w:cs="Calibri"/>
                <w:color w:val="000000"/>
                <w:sz w:val="20"/>
                <w:szCs w:val="20"/>
              </w:rPr>
            </w:pPr>
            <w:bookmarkStart w:name="_Hlk95543316" w:id="6"/>
            <w:r w:rsidRPr="000964E1">
              <w:rPr>
                <w:rFonts w:ascii="Calibri" w:hAnsi="Calibri" w:cs="Calibri"/>
                <w:color w:val="000000"/>
                <w:sz w:val="20"/>
                <w:szCs w:val="20"/>
              </w:rPr>
              <w:t>Status (Final, 30-day, and 60-day)</w:t>
            </w:r>
          </w:p>
        </w:tc>
        <w:tc>
          <w:tcPr>
            <w:tcW w:w="2073" w:type="pct"/>
            <w:tcBorders>
              <w:top w:val="single" w:color="auto" w:sz="4" w:space="0"/>
              <w:left w:val="single" w:color="auto" w:sz="4" w:space="0"/>
              <w:bottom w:val="single" w:color="auto" w:sz="4" w:space="0"/>
              <w:right w:val="single" w:color="auto" w:sz="4" w:space="0"/>
            </w:tcBorders>
            <w:shd w:val="clear" w:color="auto" w:fill="auto"/>
          </w:tcPr>
          <w:p w:rsidRPr="00447B66" w:rsidR="008A4DC8" w:rsidP="008A4DC8" w:rsidRDefault="000964E1" w14:paraId="40AC8168" w14:textId="1DA65F69">
            <w:pPr>
              <w:spacing w:after="0" w:line="240" w:lineRule="auto"/>
              <w:rPr>
                <w:rFonts w:ascii="Calibri" w:hAnsi="Calibri" w:cs="Calibri"/>
                <w:color w:val="000000"/>
                <w:sz w:val="20"/>
                <w:szCs w:val="20"/>
              </w:rPr>
            </w:pPr>
            <w:r w:rsidRPr="000964E1">
              <w:rPr>
                <w:rFonts w:ascii="Calibri" w:hAnsi="Calibri" w:cs="Calibri"/>
                <w:color w:val="000000"/>
                <w:sz w:val="20"/>
                <w:szCs w:val="20"/>
              </w:rPr>
              <w:t xml:space="preserve">The status of the data </w:t>
            </w:r>
            <w:r>
              <w:rPr>
                <w:rFonts w:ascii="Calibri" w:hAnsi="Calibri" w:cs="Calibri"/>
                <w:color w:val="000000"/>
                <w:sz w:val="20"/>
                <w:szCs w:val="20"/>
              </w:rPr>
              <w:t xml:space="preserve">category </w:t>
            </w:r>
            <w:r w:rsidRPr="000964E1">
              <w:rPr>
                <w:rFonts w:ascii="Calibri" w:hAnsi="Calibri" w:cs="Calibri"/>
                <w:color w:val="000000"/>
                <w:sz w:val="20"/>
                <w:szCs w:val="20"/>
              </w:rPr>
              <w:t>compared to the last package.</w:t>
            </w:r>
          </w:p>
        </w:tc>
        <w:tc>
          <w:tcPr>
            <w:tcW w:w="2025" w:type="pct"/>
            <w:tcBorders>
              <w:top w:val="single" w:color="auto" w:sz="4" w:space="0"/>
              <w:left w:val="single" w:color="auto" w:sz="4" w:space="0"/>
              <w:bottom w:val="single" w:color="auto" w:sz="4" w:space="0"/>
              <w:right w:val="single" w:color="auto" w:sz="4" w:space="0"/>
            </w:tcBorders>
            <w:shd w:val="clear" w:color="auto" w:fill="auto"/>
          </w:tcPr>
          <w:p w:rsidRPr="00447B66" w:rsidR="008A4DC8" w:rsidP="008A4DC8" w:rsidRDefault="008A4DC8" w14:paraId="34ED4188" w14:textId="4CC8DB26">
            <w:pPr>
              <w:spacing w:after="0" w:line="240" w:lineRule="auto"/>
              <w:rPr>
                <w:rFonts w:ascii="Calibri" w:hAnsi="Calibri" w:cs="Calibri"/>
                <w:color w:val="000000"/>
                <w:sz w:val="20"/>
                <w:szCs w:val="20"/>
              </w:rPr>
            </w:pPr>
            <w:r w:rsidRPr="00620652">
              <w:rPr>
                <w:rFonts w:ascii="Calibri" w:hAnsi="Calibri" w:cs="Calibri"/>
                <w:color w:val="000000"/>
                <w:sz w:val="20"/>
                <w:szCs w:val="20"/>
              </w:rPr>
              <w:t>No change, new, retired, revised, and technical correction.</w:t>
            </w:r>
          </w:p>
        </w:tc>
      </w:tr>
      <w:bookmarkEnd w:id="6"/>
      <w:tr w:rsidRPr="00622223" w:rsidR="008A4DC8" w:rsidTr="003C5574" w14:paraId="411BB55B" w14:textId="77777777">
        <w:trPr>
          <w:trHeight w:val="600"/>
        </w:trPr>
        <w:tc>
          <w:tcPr>
            <w:tcW w:w="902" w:type="pct"/>
            <w:shd w:val="clear" w:color="auto" w:fill="auto"/>
            <w:hideMark/>
          </w:tcPr>
          <w:p w:rsidRPr="00622223" w:rsidR="008A4DC8" w:rsidP="008A4DC8" w:rsidRDefault="008A4DC8" w14:paraId="23F18405" w14:textId="2931CD3E">
            <w:pPr>
              <w:spacing w:after="0" w:line="240" w:lineRule="auto"/>
              <w:rPr>
                <w:rFonts w:ascii="Calibri" w:hAnsi="Calibri" w:cs="Calibri"/>
                <w:sz w:val="20"/>
                <w:szCs w:val="20"/>
              </w:rPr>
            </w:pPr>
            <w:r w:rsidRPr="00622223">
              <w:rPr>
                <w:rFonts w:ascii="Calibri" w:hAnsi="Calibri" w:cs="Calibri"/>
                <w:sz w:val="20"/>
                <w:szCs w:val="20"/>
              </w:rPr>
              <w:t>Data Steward</w:t>
            </w:r>
          </w:p>
        </w:tc>
        <w:tc>
          <w:tcPr>
            <w:tcW w:w="2073" w:type="pct"/>
            <w:shd w:val="clear" w:color="auto" w:fill="auto"/>
            <w:hideMark/>
          </w:tcPr>
          <w:p w:rsidRPr="00622223" w:rsidR="008A4DC8" w:rsidP="008A4DC8" w:rsidRDefault="008A4DC8" w14:paraId="036289D7" w14:textId="73165B8C">
            <w:pPr>
              <w:spacing w:after="0" w:line="240" w:lineRule="auto"/>
              <w:rPr>
                <w:rFonts w:ascii="Calibri" w:hAnsi="Calibri" w:cs="Calibri"/>
                <w:color w:val="000000"/>
                <w:sz w:val="20"/>
                <w:szCs w:val="20"/>
              </w:rPr>
            </w:pPr>
            <w:r w:rsidRPr="00622223">
              <w:rPr>
                <w:rFonts w:ascii="Calibri" w:hAnsi="Calibri" w:cs="Calibri"/>
                <w:color w:val="000000"/>
                <w:sz w:val="20"/>
                <w:szCs w:val="20"/>
              </w:rPr>
              <w:t>The acronym of the ED office</w:t>
            </w:r>
            <w:r>
              <w:rPr>
                <w:rFonts w:ascii="Calibri" w:hAnsi="Calibri" w:cs="Calibri"/>
                <w:color w:val="000000"/>
                <w:sz w:val="20"/>
                <w:szCs w:val="20"/>
              </w:rPr>
              <w:t>(s)</w:t>
            </w:r>
            <w:r w:rsidRPr="00622223">
              <w:rPr>
                <w:rFonts w:ascii="Calibri" w:hAnsi="Calibri" w:cs="Calibri"/>
                <w:color w:val="000000"/>
                <w:sz w:val="20"/>
                <w:szCs w:val="20"/>
              </w:rPr>
              <w:t xml:space="preserve"> that is the steward for the data </w:t>
            </w:r>
            <w:r w:rsidR="0067437F">
              <w:rPr>
                <w:rFonts w:ascii="Calibri" w:hAnsi="Calibri" w:cs="Calibri"/>
                <w:color w:val="000000"/>
                <w:sz w:val="20"/>
                <w:szCs w:val="20"/>
              </w:rPr>
              <w:t>category.</w:t>
            </w:r>
          </w:p>
        </w:tc>
        <w:tc>
          <w:tcPr>
            <w:tcW w:w="2025" w:type="pct"/>
            <w:shd w:val="clear" w:color="auto" w:fill="auto"/>
            <w:hideMark/>
          </w:tcPr>
          <w:p w:rsidRPr="00622223" w:rsidR="008A4DC8" w:rsidP="008A4DC8" w:rsidRDefault="008A4DC8" w14:paraId="764E9E4C" w14:textId="77777777">
            <w:pPr>
              <w:spacing w:after="0" w:line="240" w:lineRule="auto"/>
              <w:rPr>
                <w:rFonts w:ascii="Calibri" w:hAnsi="Calibri" w:cs="Calibri"/>
                <w:color w:val="000000"/>
                <w:sz w:val="20"/>
                <w:szCs w:val="20"/>
              </w:rPr>
            </w:pPr>
            <w:r w:rsidRPr="00622223">
              <w:rPr>
                <w:rFonts w:ascii="Calibri" w:hAnsi="Calibri" w:cs="Calibri"/>
                <w:color w:val="000000"/>
                <w:sz w:val="20"/>
                <w:szCs w:val="20"/>
              </w:rPr>
              <w:t> </w:t>
            </w:r>
          </w:p>
        </w:tc>
      </w:tr>
      <w:tr w:rsidRPr="00622223" w:rsidR="00447B66" w:rsidTr="003C5574" w14:paraId="1E42BF28" w14:textId="77777777">
        <w:trPr>
          <w:trHeight w:val="300"/>
        </w:trPr>
        <w:tc>
          <w:tcPr>
            <w:tcW w:w="902" w:type="pct"/>
            <w:shd w:val="clear" w:color="auto" w:fill="auto"/>
            <w:hideMark/>
          </w:tcPr>
          <w:p w:rsidRPr="00622223" w:rsidR="00447B66" w:rsidP="00447B66" w:rsidRDefault="00447B66" w14:paraId="502E6B19" w14:textId="437184A1">
            <w:pPr>
              <w:spacing w:after="0" w:line="240" w:lineRule="auto"/>
              <w:rPr>
                <w:rFonts w:ascii="Calibri" w:hAnsi="Calibri" w:cs="Calibri"/>
                <w:sz w:val="20"/>
                <w:szCs w:val="20"/>
              </w:rPr>
            </w:pPr>
            <w:r w:rsidRPr="00CD07C4">
              <w:rPr>
                <w:rFonts w:ascii="Calibri" w:hAnsi="Calibri" w:cs="Calibri"/>
                <w:color w:val="000000"/>
                <w:sz w:val="20"/>
                <w:szCs w:val="20"/>
              </w:rPr>
              <w:t>Statutory and/or regulatory reference number</w:t>
            </w:r>
          </w:p>
        </w:tc>
        <w:tc>
          <w:tcPr>
            <w:tcW w:w="2073" w:type="pct"/>
            <w:shd w:val="clear" w:color="auto" w:fill="auto"/>
            <w:hideMark/>
          </w:tcPr>
          <w:p w:rsidRPr="00622223" w:rsidR="00447B66" w:rsidP="00447B66" w:rsidRDefault="00447B66" w14:paraId="1FCF7274" w14:textId="158B2663">
            <w:pPr>
              <w:spacing w:after="0" w:line="240" w:lineRule="auto"/>
              <w:rPr>
                <w:rFonts w:ascii="Calibri" w:hAnsi="Calibri" w:cs="Calibri"/>
                <w:color w:val="000000"/>
                <w:sz w:val="20"/>
                <w:szCs w:val="20"/>
              </w:rPr>
            </w:pPr>
            <w:r w:rsidRPr="00CD07C4">
              <w:rPr>
                <w:rFonts w:ascii="Calibri" w:hAnsi="Calibri" w:cs="Calibri"/>
                <w:color w:val="000000"/>
                <w:sz w:val="20"/>
                <w:szCs w:val="20"/>
              </w:rPr>
              <w:t xml:space="preserve">The statutory and/or regulatory reference for the data </w:t>
            </w:r>
            <w:r w:rsidR="0067437F">
              <w:rPr>
                <w:rFonts w:ascii="Calibri" w:hAnsi="Calibri" w:cs="Calibri"/>
                <w:color w:val="000000"/>
                <w:sz w:val="20"/>
                <w:szCs w:val="20"/>
              </w:rPr>
              <w:t>category</w:t>
            </w:r>
            <w:r>
              <w:rPr>
                <w:rFonts w:ascii="Calibri" w:hAnsi="Calibri" w:cs="Calibri"/>
                <w:color w:val="000000"/>
                <w:sz w:val="20"/>
                <w:szCs w:val="20"/>
              </w:rPr>
              <w:t>.</w:t>
            </w:r>
          </w:p>
        </w:tc>
        <w:tc>
          <w:tcPr>
            <w:tcW w:w="2025" w:type="pct"/>
            <w:shd w:val="clear" w:color="auto" w:fill="auto"/>
            <w:hideMark/>
          </w:tcPr>
          <w:p w:rsidRPr="00622223" w:rsidR="00447B66" w:rsidP="00447B66" w:rsidRDefault="00447B66" w14:paraId="746693D8" w14:textId="35CC5F82">
            <w:pPr>
              <w:spacing w:after="0" w:line="240" w:lineRule="auto"/>
              <w:rPr>
                <w:rFonts w:ascii="Calibri" w:hAnsi="Calibri" w:cs="Calibri"/>
                <w:color w:val="000000"/>
                <w:sz w:val="20"/>
                <w:szCs w:val="20"/>
              </w:rPr>
            </w:pPr>
            <w:r w:rsidRPr="00622223">
              <w:rPr>
                <w:rFonts w:ascii="Calibri" w:hAnsi="Calibri" w:cs="Calibri"/>
                <w:color w:val="000000"/>
                <w:sz w:val="20"/>
                <w:szCs w:val="20"/>
              </w:rPr>
              <w:t>New items do not get assigned file specifications until after OMB approval</w:t>
            </w:r>
            <w:r w:rsidR="000748D6">
              <w:rPr>
                <w:rFonts w:ascii="Calibri" w:hAnsi="Calibri" w:cs="Calibri"/>
                <w:color w:val="000000"/>
                <w:sz w:val="20"/>
                <w:szCs w:val="20"/>
              </w:rPr>
              <w:t>.</w:t>
            </w:r>
          </w:p>
        </w:tc>
      </w:tr>
      <w:tr w:rsidRPr="00622223" w:rsidR="00632DC1" w:rsidTr="00997A42" w14:paraId="75B21F9A" w14:textId="77777777">
        <w:trPr>
          <w:trHeight w:val="287"/>
        </w:trPr>
        <w:tc>
          <w:tcPr>
            <w:tcW w:w="902" w:type="pct"/>
            <w:shd w:val="clear" w:color="auto" w:fill="auto"/>
          </w:tcPr>
          <w:p w:rsidR="00632DC1" w:rsidDel="00632DC1" w:rsidP="00447B66" w:rsidRDefault="00632DC1" w14:paraId="2EBB5A7F" w14:textId="14D66084">
            <w:pPr>
              <w:spacing w:after="0" w:line="240" w:lineRule="auto"/>
              <w:rPr>
                <w:rFonts w:ascii="Calibri" w:hAnsi="Calibri" w:cs="Calibri"/>
                <w:sz w:val="20"/>
                <w:szCs w:val="20"/>
              </w:rPr>
            </w:pPr>
            <w:r>
              <w:rPr>
                <w:rFonts w:ascii="Calibri" w:hAnsi="Calibri" w:cs="Calibri"/>
                <w:sz w:val="20"/>
                <w:szCs w:val="20"/>
              </w:rPr>
              <w:t>FS Number(s)</w:t>
            </w:r>
          </w:p>
        </w:tc>
        <w:tc>
          <w:tcPr>
            <w:tcW w:w="2073" w:type="pct"/>
            <w:shd w:val="clear" w:color="auto" w:fill="auto"/>
          </w:tcPr>
          <w:p w:rsidRPr="00622223" w:rsidR="00632DC1" w:rsidDel="00632DC1" w:rsidP="00447B66" w:rsidRDefault="00632DC1" w14:paraId="648B9878" w14:textId="764001F7">
            <w:pPr>
              <w:spacing w:after="0" w:line="240" w:lineRule="auto"/>
              <w:rPr>
                <w:rFonts w:ascii="Calibri" w:hAnsi="Calibri" w:cs="Calibri"/>
                <w:color w:val="000000"/>
                <w:sz w:val="20"/>
                <w:szCs w:val="20"/>
              </w:rPr>
            </w:pPr>
            <w:r>
              <w:rPr>
                <w:rFonts w:ascii="Calibri" w:hAnsi="Calibri" w:cs="Calibri"/>
                <w:color w:val="000000"/>
                <w:sz w:val="20"/>
                <w:szCs w:val="20"/>
              </w:rPr>
              <w:t>The ED</w:t>
            </w:r>
            <w:r w:rsidRPr="00632DC1">
              <w:rPr>
                <w:rFonts w:ascii="Calibri" w:hAnsi="Calibri" w:cs="Calibri"/>
                <w:i/>
                <w:iCs/>
                <w:color w:val="000000"/>
                <w:sz w:val="20"/>
                <w:szCs w:val="20"/>
              </w:rPr>
              <w:t>Facts</w:t>
            </w:r>
            <w:r>
              <w:rPr>
                <w:rFonts w:ascii="Calibri" w:hAnsi="Calibri" w:cs="Calibri"/>
                <w:color w:val="000000"/>
                <w:sz w:val="20"/>
                <w:szCs w:val="20"/>
              </w:rPr>
              <w:t xml:space="preserve"> file specification number(s).</w:t>
            </w:r>
          </w:p>
        </w:tc>
        <w:tc>
          <w:tcPr>
            <w:tcW w:w="2025" w:type="pct"/>
            <w:shd w:val="clear" w:color="auto" w:fill="auto"/>
          </w:tcPr>
          <w:p w:rsidRPr="00622223" w:rsidR="00632DC1" w:rsidDel="00632DC1" w:rsidP="00447B66" w:rsidRDefault="00632DC1" w14:paraId="5A6527BB" w14:textId="77777777">
            <w:pPr>
              <w:spacing w:after="0" w:line="240" w:lineRule="auto"/>
              <w:rPr>
                <w:rFonts w:ascii="Calibri" w:hAnsi="Calibri" w:cs="Calibri"/>
                <w:color w:val="000000"/>
                <w:sz w:val="20"/>
                <w:szCs w:val="20"/>
              </w:rPr>
            </w:pPr>
          </w:p>
        </w:tc>
      </w:tr>
      <w:tr w:rsidRPr="00622223" w:rsidR="00632DC1" w:rsidTr="00997A42" w14:paraId="04B96738" w14:textId="77777777">
        <w:trPr>
          <w:trHeight w:val="359"/>
        </w:trPr>
        <w:tc>
          <w:tcPr>
            <w:tcW w:w="902" w:type="pct"/>
            <w:shd w:val="clear" w:color="auto" w:fill="auto"/>
          </w:tcPr>
          <w:p w:rsidR="00632DC1" w:rsidDel="00632DC1" w:rsidP="00447B66" w:rsidRDefault="00632DC1" w14:paraId="2C9CA4A8" w14:textId="41EB0C2C">
            <w:pPr>
              <w:spacing w:after="0" w:line="240" w:lineRule="auto"/>
              <w:rPr>
                <w:rFonts w:ascii="Calibri" w:hAnsi="Calibri" w:cs="Calibri"/>
                <w:sz w:val="20"/>
                <w:szCs w:val="20"/>
              </w:rPr>
            </w:pPr>
            <w:r>
              <w:rPr>
                <w:rFonts w:ascii="Calibri" w:hAnsi="Calibri" w:cs="Calibri"/>
                <w:sz w:val="20"/>
                <w:szCs w:val="20"/>
              </w:rPr>
              <w:t>DG Number(s)</w:t>
            </w:r>
          </w:p>
        </w:tc>
        <w:tc>
          <w:tcPr>
            <w:tcW w:w="2073" w:type="pct"/>
            <w:shd w:val="clear" w:color="auto" w:fill="auto"/>
          </w:tcPr>
          <w:p w:rsidRPr="00622223" w:rsidR="00632DC1" w:rsidDel="00632DC1" w:rsidP="00447B66" w:rsidRDefault="00632DC1" w14:paraId="10659C13" w14:textId="443646EB">
            <w:pPr>
              <w:spacing w:after="0" w:line="240" w:lineRule="auto"/>
              <w:rPr>
                <w:rFonts w:ascii="Calibri" w:hAnsi="Calibri" w:cs="Calibri"/>
                <w:color w:val="000000"/>
                <w:sz w:val="20"/>
                <w:szCs w:val="20"/>
              </w:rPr>
            </w:pPr>
            <w:r>
              <w:rPr>
                <w:rFonts w:ascii="Calibri" w:hAnsi="Calibri" w:cs="Calibri"/>
                <w:color w:val="000000"/>
                <w:sz w:val="20"/>
                <w:szCs w:val="20"/>
              </w:rPr>
              <w:t>The associated data group number(s).</w:t>
            </w:r>
          </w:p>
        </w:tc>
        <w:tc>
          <w:tcPr>
            <w:tcW w:w="2025" w:type="pct"/>
            <w:shd w:val="clear" w:color="auto" w:fill="auto"/>
          </w:tcPr>
          <w:p w:rsidRPr="00622223" w:rsidR="00632DC1" w:rsidDel="00632DC1" w:rsidP="00447B66" w:rsidRDefault="00632DC1" w14:paraId="25212C9E" w14:textId="77777777">
            <w:pPr>
              <w:spacing w:after="0" w:line="240" w:lineRule="auto"/>
              <w:rPr>
                <w:rFonts w:ascii="Calibri" w:hAnsi="Calibri" w:cs="Calibri"/>
                <w:color w:val="000000"/>
                <w:sz w:val="20"/>
                <w:szCs w:val="20"/>
              </w:rPr>
            </w:pPr>
          </w:p>
        </w:tc>
      </w:tr>
      <w:tr w:rsidRPr="00622223" w:rsidR="00447B66" w:rsidTr="003C5574" w14:paraId="531A9917" w14:textId="77777777">
        <w:trPr>
          <w:trHeight w:val="289"/>
        </w:trPr>
        <w:tc>
          <w:tcPr>
            <w:tcW w:w="902" w:type="pct"/>
            <w:shd w:val="clear" w:color="auto" w:fill="auto"/>
            <w:hideMark/>
          </w:tcPr>
          <w:p w:rsidRPr="00622223" w:rsidR="00447B66" w:rsidP="00447B66" w:rsidRDefault="00447B66" w14:paraId="6AAE8423" w14:textId="0B61491A">
            <w:pPr>
              <w:spacing w:after="0" w:line="240" w:lineRule="auto"/>
              <w:rPr>
                <w:rFonts w:ascii="Calibri" w:hAnsi="Calibri" w:cs="Calibri"/>
                <w:sz w:val="20"/>
                <w:szCs w:val="20"/>
              </w:rPr>
            </w:pPr>
            <w:r w:rsidRPr="00622223">
              <w:rPr>
                <w:rFonts w:ascii="Calibri" w:hAnsi="Calibri" w:cs="Calibri"/>
                <w:sz w:val="20"/>
                <w:szCs w:val="20"/>
              </w:rPr>
              <w:t xml:space="preserve">Category Name </w:t>
            </w:r>
            <w:r w:rsidR="00632DC1">
              <w:rPr>
                <w:rFonts w:ascii="Calibri" w:hAnsi="Calibri" w:cs="Calibri"/>
                <w:sz w:val="20"/>
                <w:szCs w:val="20"/>
              </w:rPr>
              <w:t>(SY 202</w:t>
            </w:r>
            <w:r w:rsidR="00393177">
              <w:rPr>
                <w:rFonts w:ascii="Calibri" w:hAnsi="Calibri" w:cs="Calibri"/>
                <w:sz w:val="20"/>
                <w:szCs w:val="20"/>
              </w:rPr>
              <w:t>1</w:t>
            </w:r>
            <w:r w:rsidR="00632DC1">
              <w:rPr>
                <w:rFonts w:ascii="Calibri" w:hAnsi="Calibri" w:cs="Calibri"/>
                <w:sz w:val="20"/>
                <w:szCs w:val="20"/>
              </w:rPr>
              <w:t>-2</w:t>
            </w:r>
            <w:r w:rsidR="00393177">
              <w:rPr>
                <w:rFonts w:ascii="Calibri" w:hAnsi="Calibri" w:cs="Calibri"/>
                <w:sz w:val="20"/>
                <w:szCs w:val="20"/>
              </w:rPr>
              <w:t>2</w:t>
            </w:r>
            <w:r w:rsidR="00632DC1">
              <w:rPr>
                <w:rFonts w:ascii="Calibri" w:hAnsi="Calibri" w:cs="Calibri"/>
                <w:sz w:val="20"/>
                <w:szCs w:val="20"/>
              </w:rPr>
              <w:t>)</w:t>
            </w:r>
          </w:p>
        </w:tc>
        <w:tc>
          <w:tcPr>
            <w:tcW w:w="2073" w:type="pct"/>
            <w:shd w:val="clear" w:color="auto" w:fill="auto"/>
            <w:hideMark/>
          </w:tcPr>
          <w:p w:rsidRPr="00622223" w:rsidR="00447B66" w:rsidP="00447B66" w:rsidRDefault="00447B66" w14:paraId="44101865" w14:textId="2E3E31DA">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name of the category</w:t>
            </w:r>
            <w:r w:rsidR="0067437F">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447B66" w:rsidP="00447B66" w:rsidRDefault="00447B66" w14:paraId="3884A0D3" w14:textId="0F1D47B1">
            <w:pPr>
              <w:spacing w:after="0" w:line="240" w:lineRule="auto"/>
              <w:rPr>
                <w:rFonts w:ascii="Calibri" w:hAnsi="Calibri" w:cs="Calibri"/>
                <w:color w:val="000000"/>
                <w:sz w:val="20"/>
                <w:szCs w:val="20"/>
              </w:rPr>
            </w:pPr>
          </w:p>
        </w:tc>
      </w:tr>
      <w:tr w:rsidRPr="00622223" w:rsidR="00447B66" w:rsidTr="003C5574" w14:paraId="3098616C" w14:textId="77777777">
        <w:trPr>
          <w:trHeight w:val="660"/>
        </w:trPr>
        <w:tc>
          <w:tcPr>
            <w:tcW w:w="902" w:type="pct"/>
            <w:shd w:val="clear" w:color="auto" w:fill="auto"/>
            <w:hideMark/>
          </w:tcPr>
          <w:p w:rsidRPr="00622223" w:rsidR="00447B66" w:rsidP="00447B66" w:rsidRDefault="00447B66" w14:paraId="3BCDC0FB" w14:textId="1AA69B84">
            <w:pPr>
              <w:spacing w:after="0" w:line="240" w:lineRule="auto"/>
              <w:rPr>
                <w:rFonts w:ascii="Calibri" w:hAnsi="Calibri" w:cs="Calibri"/>
                <w:sz w:val="20"/>
                <w:szCs w:val="20"/>
              </w:rPr>
            </w:pPr>
            <w:r w:rsidRPr="00622223">
              <w:rPr>
                <w:rFonts w:ascii="Calibri" w:hAnsi="Calibri" w:cs="Calibri"/>
                <w:sz w:val="20"/>
                <w:szCs w:val="20"/>
              </w:rPr>
              <w:t xml:space="preserve">Category </w:t>
            </w:r>
            <w:r>
              <w:rPr>
                <w:rFonts w:ascii="Calibri" w:hAnsi="Calibri" w:cs="Calibri"/>
                <w:sz w:val="20"/>
                <w:szCs w:val="20"/>
              </w:rPr>
              <w:t xml:space="preserve">Name </w:t>
            </w:r>
            <w:r w:rsidRPr="00622223">
              <w:rPr>
                <w:rFonts w:ascii="Calibri" w:hAnsi="Calibri" w:cs="Calibri"/>
                <w:sz w:val="20"/>
                <w:szCs w:val="20"/>
              </w:rPr>
              <w:t>(</w:t>
            </w:r>
            <w:r w:rsidR="00632DC1">
              <w:rPr>
                <w:rFonts w:ascii="Calibri" w:hAnsi="Calibri" w:cs="Calibri"/>
                <w:sz w:val="20"/>
                <w:szCs w:val="20"/>
              </w:rPr>
              <w:t>SY 202</w:t>
            </w:r>
            <w:r w:rsidR="00393177">
              <w:rPr>
                <w:rFonts w:ascii="Calibri" w:hAnsi="Calibri" w:cs="Calibri"/>
                <w:sz w:val="20"/>
                <w:szCs w:val="20"/>
              </w:rPr>
              <w:t>2</w:t>
            </w:r>
            <w:r w:rsidR="00632DC1">
              <w:rPr>
                <w:rFonts w:ascii="Calibri" w:hAnsi="Calibri" w:cs="Calibri"/>
                <w:sz w:val="20"/>
                <w:szCs w:val="20"/>
              </w:rPr>
              <w:t>-2</w:t>
            </w:r>
            <w:r w:rsidR="00393177">
              <w:rPr>
                <w:rFonts w:ascii="Calibri" w:hAnsi="Calibri" w:cs="Calibri"/>
                <w:sz w:val="20"/>
                <w:szCs w:val="20"/>
              </w:rPr>
              <w:t>3</w:t>
            </w:r>
            <w:r w:rsidR="00632DC1">
              <w:rPr>
                <w:rFonts w:ascii="Calibri" w:hAnsi="Calibri" w:cs="Calibri"/>
                <w:sz w:val="20"/>
                <w:szCs w:val="20"/>
              </w:rPr>
              <w:t xml:space="preserve"> </w:t>
            </w:r>
            <w:r w:rsidR="00280A7D">
              <w:rPr>
                <w:rFonts w:ascii="Calibri" w:hAnsi="Calibri" w:cs="Calibri"/>
                <w:sz w:val="20"/>
                <w:szCs w:val="20"/>
              </w:rPr>
              <w:t>–</w:t>
            </w:r>
            <w:r w:rsidR="00632DC1">
              <w:rPr>
                <w:rFonts w:ascii="Calibri" w:hAnsi="Calibri" w:cs="Calibri"/>
                <w:sz w:val="20"/>
                <w:szCs w:val="20"/>
              </w:rPr>
              <w:t xml:space="preserve"> </w:t>
            </w:r>
            <w:r w:rsidR="00280A7D">
              <w:rPr>
                <w:rFonts w:ascii="Calibri" w:hAnsi="Calibri" w:cs="Calibri"/>
                <w:sz w:val="20"/>
                <w:szCs w:val="20"/>
              </w:rPr>
              <w:t xml:space="preserve">60-day </w:t>
            </w:r>
            <w:r w:rsidRPr="00622223">
              <w:rPr>
                <w:rFonts w:ascii="Calibri" w:hAnsi="Calibri" w:cs="Calibri"/>
                <w:sz w:val="20"/>
                <w:szCs w:val="20"/>
              </w:rPr>
              <w:t>Changes only)</w:t>
            </w:r>
          </w:p>
        </w:tc>
        <w:tc>
          <w:tcPr>
            <w:tcW w:w="2073" w:type="pct"/>
            <w:shd w:val="clear" w:color="auto" w:fill="auto"/>
            <w:hideMark/>
          </w:tcPr>
          <w:p w:rsidRPr="00622223" w:rsidR="00447B66" w:rsidP="00447B66" w:rsidRDefault="00447B66" w14:paraId="5F712DA8" w14:textId="6D22B00B">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sidR="00632DC1">
              <w:rPr>
                <w:rFonts w:ascii="Calibri" w:hAnsi="Calibri" w:cs="Calibri"/>
                <w:color w:val="000000"/>
                <w:sz w:val="20"/>
                <w:szCs w:val="20"/>
              </w:rPr>
              <w:t xml:space="preserve">proposed </w:t>
            </w:r>
            <w:r w:rsidRPr="00622223">
              <w:rPr>
                <w:rFonts w:ascii="Calibri" w:hAnsi="Calibri" w:cs="Calibri"/>
                <w:color w:val="000000"/>
                <w:sz w:val="20"/>
                <w:szCs w:val="20"/>
              </w:rPr>
              <w:t xml:space="preserve">new </w:t>
            </w:r>
            <w:r>
              <w:rPr>
                <w:rFonts w:ascii="Calibri" w:hAnsi="Calibri" w:cs="Calibri"/>
                <w:color w:val="000000"/>
                <w:sz w:val="20"/>
                <w:szCs w:val="20"/>
              </w:rPr>
              <w:t>category name</w:t>
            </w:r>
            <w:r w:rsidR="00280A7D">
              <w:rPr>
                <w:rFonts w:ascii="Calibri" w:hAnsi="Calibri" w:cs="Calibri"/>
                <w:color w:val="000000"/>
                <w:sz w:val="20"/>
                <w:szCs w:val="20"/>
              </w:rPr>
              <w:t xml:space="preserve"> in the 60-day package</w:t>
            </w:r>
            <w:r w:rsidR="00632DC1">
              <w:rPr>
                <w:rFonts w:ascii="Calibri" w:hAnsi="Calibri" w:cs="Calibri"/>
                <w:color w:val="000000"/>
                <w:sz w:val="20"/>
                <w:szCs w:val="20"/>
              </w:rPr>
              <w:t>.</w:t>
            </w:r>
            <w:r>
              <w:rPr>
                <w:rFonts w:ascii="Calibri" w:hAnsi="Calibri" w:cs="Calibri"/>
                <w:color w:val="000000"/>
                <w:sz w:val="20"/>
                <w:szCs w:val="20"/>
              </w:rPr>
              <w:t xml:space="preserve"> </w:t>
            </w:r>
          </w:p>
        </w:tc>
        <w:tc>
          <w:tcPr>
            <w:tcW w:w="2025" w:type="pct"/>
            <w:shd w:val="clear" w:color="auto" w:fill="auto"/>
            <w:hideMark/>
          </w:tcPr>
          <w:p w:rsidRPr="00622223" w:rsidR="00447B66" w:rsidP="00447B66" w:rsidRDefault="00447B66" w14:paraId="13F17168" w14:textId="4FE7258C">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to the category name or</w:t>
            </w:r>
            <w:r w:rsidR="00280A7D">
              <w:rPr>
                <w:rFonts w:ascii="Calibri" w:hAnsi="Calibri" w:cs="Calibri"/>
                <w:color w:val="000000"/>
                <w:sz w:val="20"/>
                <w:szCs w:val="20"/>
              </w:rPr>
              <w:t xml:space="preserve"> if</w:t>
            </w:r>
            <w:r>
              <w:rPr>
                <w:rFonts w:ascii="Calibri" w:hAnsi="Calibri" w:cs="Calibri"/>
                <w:color w:val="000000"/>
                <w:sz w:val="20"/>
                <w:szCs w:val="20"/>
              </w:rPr>
              <w:t xml:space="preserve"> there is a new category</w:t>
            </w:r>
            <w:r w:rsidR="000748D6">
              <w:rPr>
                <w:rFonts w:ascii="Calibri" w:hAnsi="Calibri" w:cs="Calibri"/>
                <w:color w:val="000000"/>
                <w:sz w:val="20"/>
                <w:szCs w:val="20"/>
              </w:rPr>
              <w:t>.</w:t>
            </w:r>
            <w:r>
              <w:rPr>
                <w:rFonts w:ascii="Calibri" w:hAnsi="Calibri" w:cs="Calibri"/>
                <w:color w:val="000000"/>
                <w:sz w:val="20"/>
                <w:szCs w:val="20"/>
              </w:rPr>
              <w:t xml:space="preserve"> </w:t>
            </w:r>
          </w:p>
        </w:tc>
      </w:tr>
      <w:tr w:rsidRPr="00622223" w:rsidR="00280A7D" w:rsidTr="003C5574" w14:paraId="307FFB48" w14:textId="77777777">
        <w:trPr>
          <w:trHeight w:val="660"/>
        </w:trPr>
        <w:tc>
          <w:tcPr>
            <w:tcW w:w="902" w:type="pct"/>
            <w:shd w:val="clear" w:color="auto" w:fill="auto"/>
          </w:tcPr>
          <w:p w:rsidRPr="00622223" w:rsidR="00280A7D" w:rsidP="00280A7D" w:rsidRDefault="00280A7D" w14:paraId="2146F750" w14:textId="3DDE9A33">
            <w:pPr>
              <w:spacing w:after="0" w:line="240" w:lineRule="auto"/>
              <w:rPr>
                <w:rFonts w:ascii="Calibri" w:hAnsi="Calibri" w:cs="Calibri"/>
                <w:sz w:val="20"/>
                <w:szCs w:val="20"/>
              </w:rPr>
            </w:pPr>
            <w:r w:rsidRPr="00622223">
              <w:rPr>
                <w:rFonts w:ascii="Calibri" w:hAnsi="Calibri" w:cs="Calibri"/>
                <w:sz w:val="20"/>
                <w:szCs w:val="20"/>
              </w:rPr>
              <w:t xml:space="preserve">Category </w:t>
            </w:r>
            <w:r>
              <w:rPr>
                <w:rFonts w:ascii="Calibri" w:hAnsi="Calibri" w:cs="Calibri"/>
                <w:sz w:val="20"/>
                <w:szCs w:val="20"/>
              </w:rPr>
              <w:t xml:space="preserve">Name </w:t>
            </w:r>
            <w:r w:rsidRPr="00622223">
              <w:rPr>
                <w:rFonts w:ascii="Calibri" w:hAnsi="Calibri" w:cs="Calibri"/>
                <w:sz w:val="20"/>
                <w:szCs w:val="20"/>
              </w:rPr>
              <w:t>(</w:t>
            </w:r>
            <w:r>
              <w:rPr>
                <w:rFonts w:ascii="Calibri" w:hAnsi="Calibri" w:cs="Calibri"/>
                <w:sz w:val="20"/>
                <w:szCs w:val="20"/>
              </w:rPr>
              <w:t xml:space="preserve">SY 2022-23 – 30-day </w:t>
            </w:r>
            <w:r w:rsidRPr="00622223">
              <w:rPr>
                <w:rFonts w:ascii="Calibri" w:hAnsi="Calibri" w:cs="Calibri"/>
                <w:sz w:val="20"/>
                <w:szCs w:val="20"/>
              </w:rPr>
              <w:t>Changes only)</w:t>
            </w:r>
          </w:p>
        </w:tc>
        <w:tc>
          <w:tcPr>
            <w:tcW w:w="2073" w:type="pct"/>
            <w:shd w:val="clear" w:color="auto" w:fill="auto"/>
          </w:tcPr>
          <w:p w:rsidRPr="00622223" w:rsidR="00280A7D" w:rsidP="00280A7D" w:rsidRDefault="00280A7D" w14:paraId="3A8A7727" w14:textId="7D3AD695">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 xml:space="preserve">new </w:t>
            </w:r>
            <w:r>
              <w:rPr>
                <w:rFonts w:ascii="Calibri" w:hAnsi="Calibri" w:cs="Calibri"/>
                <w:color w:val="000000"/>
                <w:sz w:val="20"/>
                <w:szCs w:val="20"/>
              </w:rPr>
              <w:t xml:space="preserve">category name in the 30-day package. </w:t>
            </w:r>
          </w:p>
        </w:tc>
        <w:tc>
          <w:tcPr>
            <w:tcW w:w="2025" w:type="pct"/>
            <w:shd w:val="clear" w:color="auto" w:fill="auto"/>
          </w:tcPr>
          <w:p w:rsidRPr="00B22028" w:rsidR="00280A7D" w:rsidP="00280A7D" w:rsidRDefault="00280A7D" w14:paraId="6D09EAC2" w14:textId="0AF9F683">
            <w:pPr>
              <w:spacing w:after="0" w:line="240" w:lineRule="auto"/>
              <w:rPr>
                <w:rFonts w:ascii="Calibri" w:hAnsi="Calibri" w:cs="Calibri"/>
                <w:color w:val="000000"/>
                <w:sz w:val="20"/>
                <w:szCs w:val="20"/>
              </w:rPr>
            </w:pPr>
            <w:r w:rsidRPr="00B22028">
              <w:rPr>
                <w:rFonts w:ascii="Calibri" w:hAnsi="Calibri" w:cs="Calibri"/>
                <w:color w:val="000000"/>
                <w:sz w:val="20"/>
                <w:szCs w:val="20"/>
              </w:rPr>
              <w:t xml:space="preserve">This column is only used if there is a change </w:t>
            </w:r>
            <w:r>
              <w:rPr>
                <w:rFonts w:ascii="Calibri" w:hAnsi="Calibri" w:cs="Calibri"/>
                <w:color w:val="000000"/>
                <w:sz w:val="20"/>
                <w:szCs w:val="20"/>
              </w:rPr>
              <w:t xml:space="preserve">to the category name or if there is a new category. </w:t>
            </w:r>
          </w:p>
        </w:tc>
      </w:tr>
      <w:tr w:rsidRPr="00622223" w:rsidR="00280A7D" w:rsidTr="003C5574" w14:paraId="16BB1356" w14:textId="77777777">
        <w:trPr>
          <w:trHeight w:val="600"/>
        </w:trPr>
        <w:tc>
          <w:tcPr>
            <w:tcW w:w="902" w:type="pct"/>
            <w:shd w:val="clear" w:color="auto" w:fill="auto"/>
            <w:hideMark/>
          </w:tcPr>
          <w:p w:rsidRPr="00622223" w:rsidR="00280A7D" w:rsidP="00280A7D" w:rsidRDefault="00280A7D" w14:paraId="4DF11A7B" w14:textId="7ED48D33">
            <w:pPr>
              <w:spacing w:after="0" w:line="240" w:lineRule="auto"/>
              <w:rPr>
                <w:rFonts w:ascii="Calibri" w:hAnsi="Calibri" w:cs="Calibri"/>
                <w:sz w:val="20"/>
                <w:szCs w:val="20"/>
              </w:rPr>
            </w:pPr>
            <w:r w:rsidRPr="00622223">
              <w:rPr>
                <w:rFonts w:ascii="Calibri" w:hAnsi="Calibri" w:cs="Calibri"/>
                <w:sz w:val="20"/>
                <w:szCs w:val="20"/>
              </w:rPr>
              <w:t xml:space="preserve">Category Definition </w:t>
            </w:r>
            <w:r>
              <w:rPr>
                <w:rFonts w:ascii="Calibri" w:hAnsi="Calibri" w:cs="Calibri"/>
                <w:sz w:val="20"/>
                <w:szCs w:val="20"/>
              </w:rPr>
              <w:t>(SY 2021-22)</w:t>
            </w:r>
          </w:p>
        </w:tc>
        <w:tc>
          <w:tcPr>
            <w:tcW w:w="2073" w:type="pct"/>
            <w:shd w:val="clear" w:color="auto" w:fill="auto"/>
            <w:hideMark/>
          </w:tcPr>
          <w:p w:rsidRPr="00622223" w:rsidR="00280A7D" w:rsidP="00280A7D" w:rsidRDefault="00280A7D" w14:paraId="3591B6ED" w14:textId="3B39CC46">
            <w:pPr>
              <w:spacing w:after="0" w:line="240" w:lineRule="auto"/>
              <w:rPr>
                <w:rFonts w:ascii="Calibri" w:hAnsi="Calibri" w:cs="Calibri"/>
                <w:color w:val="000000"/>
                <w:sz w:val="20"/>
                <w:szCs w:val="20"/>
              </w:rPr>
            </w:pPr>
            <w:r w:rsidRPr="00622223">
              <w:rPr>
                <w:rFonts w:ascii="Calibri" w:hAnsi="Calibri" w:cs="Calibri"/>
                <w:color w:val="000000"/>
                <w:sz w:val="20"/>
                <w:szCs w:val="20"/>
              </w:rPr>
              <w:t>The current definition of the category</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280A7D" w:rsidP="00280A7D" w:rsidRDefault="00280A7D" w14:paraId="32237E8F" w14:textId="6E9A3A11">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Pr>
                <w:rFonts w:ascii="Calibri" w:hAnsi="Calibri" w:cs="Calibri"/>
                <w:color w:val="000000"/>
                <w:sz w:val="20"/>
                <w:szCs w:val="20"/>
              </w:rPr>
              <w:t>categories.</w:t>
            </w:r>
          </w:p>
        </w:tc>
      </w:tr>
      <w:tr w:rsidRPr="00622223" w:rsidR="00280A7D" w:rsidTr="003C5574" w14:paraId="07491D0A" w14:textId="77777777">
        <w:trPr>
          <w:trHeight w:val="487"/>
        </w:trPr>
        <w:tc>
          <w:tcPr>
            <w:tcW w:w="902" w:type="pct"/>
            <w:shd w:val="clear" w:color="auto" w:fill="auto"/>
          </w:tcPr>
          <w:p w:rsidR="00280A7D" w:rsidP="00280A7D" w:rsidRDefault="00280A7D" w14:paraId="44EDAD87" w14:textId="04A8DDD7">
            <w:pPr>
              <w:spacing w:after="0" w:line="240" w:lineRule="auto"/>
              <w:rPr>
                <w:rFonts w:ascii="Calibri" w:hAnsi="Calibri" w:cs="Calibri"/>
                <w:sz w:val="20"/>
                <w:szCs w:val="20"/>
              </w:rPr>
            </w:pPr>
            <w:r>
              <w:rPr>
                <w:rFonts w:ascii="Calibri" w:hAnsi="Calibri" w:cs="Calibri"/>
                <w:sz w:val="20"/>
                <w:szCs w:val="20"/>
              </w:rPr>
              <w:t>Category Definition (SY 2022-23 – 60-day Changes only)</w:t>
            </w:r>
          </w:p>
        </w:tc>
        <w:tc>
          <w:tcPr>
            <w:tcW w:w="2073" w:type="pct"/>
            <w:shd w:val="clear" w:color="auto" w:fill="auto"/>
          </w:tcPr>
          <w:p w:rsidR="00280A7D" w:rsidP="00280A7D" w:rsidRDefault="00280A7D" w14:paraId="6D26EB55" w14:textId="2FC2BA5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category</w:t>
            </w:r>
            <w:r>
              <w:rPr>
                <w:rFonts w:ascii="Calibri" w:hAnsi="Calibri" w:cs="Calibri"/>
                <w:color w:val="000000"/>
                <w:sz w:val="20"/>
                <w:szCs w:val="20"/>
              </w:rPr>
              <w:t xml:space="preserve"> in the 60-day package. </w:t>
            </w:r>
          </w:p>
        </w:tc>
        <w:tc>
          <w:tcPr>
            <w:tcW w:w="2025" w:type="pct"/>
            <w:shd w:val="clear" w:color="auto" w:fill="auto"/>
          </w:tcPr>
          <w:p w:rsidRPr="00622223" w:rsidR="00280A7D" w:rsidP="00280A7D" w:rsidRDefault="00280A7D" w14:paraId="091F0D2D" w14:textId="090C58AB">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w:t>
            </w:r>
          </w:p>
        </w:tc>
      </w:tr>
      <w:tr w:rsidRPr="00622223" w:rsidR="00280A7D" w:rsidTr="003C5574" w14:paraId="47D484EF" w14:textId="77777777">
        <w:trPr>
          <w:trHeight w:val="487"/>
        </w:trPr>
        <w:tc>
          <w:tcPr>
            <w:tcW w:w="902" w:type="pct"/>
            <w:shd w:val="clear" w:color="auto" w:fill="auto"/>
          </w:tcPr>
          <w:p w:rsidR="00280A7D" w:rsidP="00280A7D" w:rsidRDefault="00280A7D" w14:paraId="0E5EB473" w14:textId="5EBAA215">
            <w:pPr>
              <w:spacing w:after="0" w:line="240" w:lineRule="auto"/>
              <w:rPr>
                <w:rFonts w:ascii="Calibri" w:hAnsi="Calibri" w:cs="Calibri"/>
                <w:sz w:val="20"/>
                <w:szCs w:val="20"/>
              </w:rPr>
            </w:pPr>
            <w:r>
              <w:rPr>
                <w:rFonts w:ascii="Calibri" w:hAnsi="Calibri" w:cs="Calibri"/>
                <w:sz w:val="20"/>
                <w:szCs w:val="20"/>
              </w:rPr>
              <w:t>Category Definition (SY 2022-23 – 30-day Changes only)</w:t>
            </w:r>
          </w:p>
        </w:tc>
        <w:tc>
          <w:tcPr>
            <w:tcW w:w="2073" w:type="pct"/>
            <w:shd w:val="clear" w:color="auto" w:fill="auto"/>
          </w:tcPr>
          <w:p w:rsidRPr="00622223" w:rsidR="00280A7D" w:rsidP="00280A7D" w:rsidRDefault="00280A7D" w14:paraId="623D671B" w14:textId="1A5C765D">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definition of the category</w:t>
            </w:r>
            <w:r>
              <w:rPr>
                <w:rFonts w:ascii="Calibri" w:hAnsi="Calibri" w:cs="Calibri"/>
                <w:color w:val="000000"/>
                <w:sz w:val="20"/>
                <w:szCs w:val="20"/>
              </w:rPr>
              <w:t xml:space="preserve"> in the 30-day package. </w:t>
            </w:r>
          </w:p>
        </w:tc>
        <w:tc>
          <w:tcPr>
            <w:tcW w:w="2025" w:type="pct"/>
            <w:shd w:val="clear" w:color="auto" w:fill="auto"/>
          </w:tcPr>
          <w:p w:rsidRPr="00B22028" w:rsidR="00280A7D" w:rsidP="00280A7D" w:rsidRDefault="00280A7D" w14:paraId="68A97403" w14:textId="5EB1FDAA">
            <w:pPr>
              <w:spacing w:after="0" w:line="240" w:lineRule="auto"/>
              <w:rPr>
                <w:rFonts w:ascii="Calibri" w:hAnsi="Calibri" w:cs="Calibri"/>
                <w:color w:val="000000"/>
                <w:sz w:val="20"/>
                <w:szCs w:val="20"/>
              </w:rPr>
            </w:pPr>
            <w:r w:rsidRPr="00B22028">
              <w:rPr>
                <w:rFonts w:ascii="Calibri" w:hAnsi="Calibri" w:cs="Calibri"/>
                <w:color w:val="000000"/>
                <w:sz w:val="20"/>
                <w:szCs w:val="20"/>
              </w:rPr>
              <w:t>This column is only used if there is a change to the category definition or if the category is new</w:t>
            </w:r>
            <w:r>
              <w:rPr>
                <w:rFonts w:ascii="Calibri" w:hAnsi="Calibri" w:cs="Calibri"/>
                <w:color w:val="000000"/>
                <w:sz w:val="20"/>
                <w:szCs w:val="20"/>
              </w:rPr>
              <w:t xml:space="preserve">. </w:t>
            </w:r>
          </w:p>
        </w:tc>
      </w:tr>
      <w:tr w:rsidRPr="00622223" w:rsidR="00280A7D" w:rsidTr="003C5574" w14:paraId="0C44A291" w14:textId="77777777">
        <w:trPr>
          <w:trHeight w:val="600"/>
        </w:trPr>
        <w:tc>
          <w:tcPr>
            <w:tcW w:w="902" w:type="pct"/>
            <w:shd w:val="clear" w:color="auto" w:fill="auto"/>
            <w:hideMark/>
          </w:tcPr>
          <w:p w:rsidRPr="00622223" w:rsidR="00280A7D" w:rsidP="00280A7D" w:rsidRDefault="00280A7D" w14:paraId="60DE4061" w14:textId="06812FFA">
            <w:pPr>
              <w:spacing w:after="0" w:line="240" w:lineRule="auto"/>
              <w:rPr>
                <w:rFonts w:ascii="Calibri" w:hAnsi="Calibri" w:cs="Calibri"/>
                <w:sz w:val="20"/>
                <w:szCs w:val="20"/>
              </w:rPr>
            </w:pPr>
            <w:r w:rsidRPr="00622223">
              <w:rPr>
                <w:rFonts w:ascii="Calibri" w:hAnsi="Calibri" w:cs="Calibri"/>
                <w:sz w:val="20"/>
                <w:szCs w:val="20"/>
              </w:rPr>
              <w:t>Permitted Value</w:t>
            </w:r>
            <w:r>
              <w:rPr>
                <w:rFonts w:ascii="Calibri" w:hAnsi="Calibri" w:cs="Calibri"/>
                <w:sz w:val="20"/>
                <w:szCs w:val="20"/>
              </w:rPr>
              <w:t xml:space="preserve"> Description List</w:t>
            </w:r>
            <w:r w:rsidRPr="00622223">
              <w:rPr>
                <w:rFonts w:ascii="Calibri" w:hAnsi="Calibri" w:cs="Calibri"/>
                <w:sz w:val="20"/>
                <w:szCs w:val="20"/>
              </w:rPr>
              <w:t xml:space="preserve"> </w:t>
            </w:r>
            <w:r>
              <w:rPr>
                <w:rFonts w:ascii="Calibri" w:hAnsi="Calibri" w:cs="Calibri"/>
                <w:sz w:val="20"/>
                <w:szCs w:val="20"/>
              </w:rPr>
              <w:t>(SY 2021-22)</w:t>
            </w:r>
          </w:p>
        </w:tc>
        <w:tc>
          <w:tcPr>
            <w:tcW w:w="2073" w:type="pct"/>
            <w:shd w:val="clear" w:color="auto" w:fill="auto"/>
            <w:hideMark/>
          </w:tcPr>
          <w:p w:rsidRPr="00B12620" w:rsidR="00280A7D" w:rsidP="00280A7D" w:rsidRDefault="00280A7D" w14:paraId="4958A267" w14:textId="02DB540F">
            <w:pPr>
              <w:spacing w:after="0" w:line="240" w:lineRule="auto"/>
              <w:rPr>
                <w:rFonts w:ascii="Calibri" w:hAnsi="Calibri" w:cs="Calibri"/>
                <w:i/>
                <w:color w:val="000000"/>
                <w:sz w:val="20"/>
                <w:szCs w:val="20"/>
              </w:rPr>
            </w:pPr>
            <w:r w:rsidRPr="00622223">
              <w:rPr>
                <w:rFonts w:ascii="Calibri" w:hAnsi="Calibri" w:cs="Calibri"/>
                <w:color w:val="000000"/>
                <w:sz w:val="20"/>
                <w:szCs w:val="20"/>
              </w:rPr>
              <w:t>The current permitted values of the category</w:t>
            </w:r>
            <w:r>
              <w:rPr>
                <w:rFonts w:ascii="Calibri" w:hAnsi="Calibri" w:cs="Calibri"/>
                <w:color w:val="000000"/>
                <w:sz w:val="20"/>
                <w:szCs w:val="20"/>
              </w:rPr>
              <w:t>.</w:t>
            </w:r>
            <w:r w:rsidRPr="00622223">
              <w:rPr>
                <w:rFonts w:ascii="Calibri" w:hAnsi="Calibri" w:cs="Calibri"/>
                <w:color w:val="000000"/>
                <w:sz w:val="20"/>
                <w:szCs w:val="20"/>
              </w:rPr>
              <w:t xml:space="preserve"> </w:t>
            </w:r>
          </w:p>
        </w:tc>
        <w:tc>
          <w:tcPr>
            <w:tcW w:w="2025" w:type="pct"/>
            <w:shd w:val="clear" w:color="auto" w:fill="auto"/>
            <w:hideMark/>
          </w:tcPr>
          <w:p w:rsidRPr="00622223" w:rsidR="00280A7D" w:rsidP="00280A7D" w:rsidRDefault="00280A7D" w14:paraId="685B2919" w14:textId="08B9F10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Not applicable for new data </w:t>
            </w:r>
            <w:r>
              <w:rPr>
                <w:rFonts w:ascii="Calibri" w:hAnsi="Calibri" w:cs="Calibri"/>
                <w:color w:val="000000"/>
                <w:sz w:val="20"/>
                <w:szCs w:val="20"/>
              </w:rPr>
              <w:t>categories.</w:t>
            </w:r>
          </w:p>
        </w:tc>
      </w:tr>
      <w:tr w:rsidRPr="00622223" w:rsidR="00280A7D" w:rsidTr="003C5574" w14:paraId="2FA473CF" w14:textId="77777777">
        <w:trPr>
          <w:trHeight w:val="600"/>
        </w:trPr>
        <w:tc>
          <w:tcPr>
            <w:tcW w:w="902" w:type="pct"/>
            <w:shd w:val="clear" w:color="auto" w:fill="auto"/>
            <w:hideMark/>
          </w:tcPr>
          <w:p w:rsidRPr="00622223" w:rsidR="00280A7D" w:rsidP="00280A7D" w:rsidRDefault="00280A7D" w14:paraId="401D392B" w14:textId="5D532E23">
            <w:pPr>
              <w:spacing w:after="0" w:line="240" w:lineRule="auto"/>
              <w:rPr>
                <w:rFonts w:ascii="Calibri" w:hAnsi="Calibri" w:cs="Calibri"/>
                <w:sz w:val="20"/>
                <w:szCs w:val="20"/>
              </w:rPr>
            </w:pPr>
            <w:r w:rsidRPr="00622223">
              <w:rPr>
                <w:rFonts w:ascii="Calibri" w:hAnsi="Calibri" w:cs="Calibri"/>
                <w:sz w:val="20"/>
                <w:szCs w:val="20"/>
              </w:rPr>
              <w:t>Permitted Value</w:t>
            </w:r>
            <w:r>
              <w:rPr>
                <w:rFonts w:ascii="Calibri" w:hAnsi="Calibri" w:cs="Calibri"/>
                <w:sz w:val="20"/>
                <w:szCs w:val="20"/>
              </w:rPr>
              <w:t xml:space="preserve"> Description List </w:t>
            </w:r>
            <w:r w:rsidRPr="00622223">
              <w:rPr>
                <w:rFonts w:ascii="Calibri" w:hAnsi="Calibri" w:cs="Calibri"/>
                <w:sz w:val="20"/>
                <w:szCs w:val="20"/>
              </w:rPr>
              <w:t>(</w:t>
            </w:r>
            <w:r>
              <w:rPr>
                <w:rFonts w:ascii="Calibri" w:hAnsi="Calibri" w:cs="Calibri"/>
                <w:sz w:val="20"/>
                <w:szCs w:val="20"/>
              </w:rPr>
              <w:t xml:space="preserve">SY 2022-23 – 60-day </w:t>
            </w:r>
            <w:r w:rsidRPr="00622223">
              <w:rPr>
                <w:rFonts w:ascii="Calibri" w:hAnsi="Calibri" w:cs="Calibri"/>
                <w:sz w:val="20"/>
                <w:szCs w:val="20"/>
              </w:rPr>
              <w:t>Changes only)</w:t>
            </w:r>
          </w:p>
        </w:tc>
        <w:tc>
          <w:tcPr>
            <w:tcW w:w="2073" w:type="pct"/>
            <w:shd w:val="clear" w:color="auto" w:fill="auto"/>
            <w:hideMark/>
          </w:tcPr>
          <w:p w:rsidRPr="00622223" w:rsidR="00280A7D" w:rsidP="00280A7D" w:rsidRDefault="00280A7D" w14:paraId="3C26EBB5" w14:textId="1A750554">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permitted values of the category</w:t>
            </w:r>
            <w:r>
              <w:rPr>
                <w:rFonts w:ascii="Calibri" w:hAnsi="Calibri" w:cs="Calibri"/>
                <w:color w:val="000000"/>
                <w:sz w:val="20"/>
                <w:szCs w:val="20"/>
              </w:rPr>
              <w:t xml:space="preserve"> in the 60-day package. </w:t>
            </w:r>
          </w:p>
        </w:tc>
        <w:tc>
          <w:tcPr>
            <w:tcW w:w="2025" w:type="pct"/>
            <w:shd w:val="clear" w:color="auto" w:fill="auto"/>
            <w:hideMark/>
          </w:tcPr>
          <w:p w:rsidRPr="00622223" w:rsidR="00280A7D" w:rsidP="00280A7D" w:rsidRDefault="00280A7D" w14:paraId="3C2D445D" w14:textId="2F7D817A">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w:t>
            </w:r>
          </w:p>
        </w:tc>
      </w:tr>
      <w:tr w:rsidRPr="00622223" w:rsidR="00280A7D" w:rsidTr="003C5574" w14:paraId="5841EC81" w14:textId="77777777">
        <w:trPr>
          <w:trHeight w:val="600"/>
        </w:trPr>
        <w:tc>
          <w:tcPr>
            <w:tcW w:w="902" w:type="pct"/>
            <w:shd w:val="clear" w:color="auto" w:fill="auto"/>
          </w:tcPr>
          <w:p w:rsidRPr="00622223" w:rsidR="00280A7D" w:rsidP="00280A7D" w:rsidRDefault="00280A7D" w14:paraId="3AF28414" w14:textId="724FA86A">
            <w:pPr>
              <w:spacing w:after="0" w:line="240" w:lineRule="auto"/>
              <w:rPr>
                <w:rFonts w:ascii="Calibri" w:hAnsi="Calibri" w:cs="Calibri"/>
                <w:sz w:val="20"/>
                <w:szCs w:val="20"/>
              </w:rPr>
            </w:pPr>
            <w:r w:rsidRPr="00622223">
              <w:rPr>
                <w:rFonts w:ascii="Calibri" w:hAnsi="Calibri" w:cs="Calibri"/>
                <w:sz w:val="20"/>
                <w:szCs w:val="20"/>
              </w:rPr>
              <w:t>Permitted Value</w:t>
            </w:r>
            <w:r>
              <w:rPr>
                <w:rFonts w:ascii="Calibri" w:hAnsi="Calibri" w:cs="Calibri"/>
                <w:sz w:val="20"/>
                <w:szCs w:val="20"/>
              </w:rPr>
              <w:t xml:space="preserve"> Description List </w:t>
            </w:r>
            <w:r w:rsidRPr="00622223">
              <w:rPr>
                <w:rFonts w:ascii="Calibri" w:hAnsi="Calibri" w:cs="Calibri"/>
                <w:sz w:val="20"/>
                <w:szCs w:val="20"/>
              </w:rPr>
              <w:t>(</w:t>
            </w:r>
            <w:r>
              <w:rPr>
                <w:rFonts w:ascii="Calibri" w:hAnsi="Calibri" w:cs="Calibri"/>
                <w:sz w:val="20"/>
                <w:szCs w:val="20"/>
              </w:rPr>
              <w:t xml:space="preserve">SY 2022-23 – 30-day </w:t>
            </w:r>
            <w:r w:rsidRPr="00622223">
              <w:rPr>
                <w:rFonts w:ascii="Calibri" w:hAnsi="Calibri" w:cs="Calibri"/>
                <w:sz w:val="20"/>
                <w:szCs w:val="20"/>
              </w:rPr>
              <w:t>Changes only)</w:t>
            </w:r>
          </w:p>
        </w:tc>
        <w:tc>
          <w:tcPr>
            <w:tcW w:w="2073" w:type="pct"/>
            <w:shd w:val="clear" w:color="auto" w:fill="auto"/>
          </w:tcPr>
          <w:p w:rsidRPr="00622223" w:rsidR="00280A7D" w:rsidP="00280A7D" w:rsidRDefault="00280A7D" w14:paraId="04C1C338" w14:textId="4997FB7A">
            <w:pPr>
              <w:spacing w:after="0" w:line="240" w:lineRule="auto"/>
              <w:rPr>
                <w:rFonts w:ascii="Calibri" w:hAnsi="Calibri" w:cs="Calibri"/>
                <w:color w:val="000000"/>
                <w:sz w:val="20"/>
                <w:szCs w:val="20"/>
              </w:rPr>
            </w:pPr>
            <w:r w:rsidRPr="00622223">
              <w:rPr>
                <w:rFonts w:ascii="Calibri" w:hAnsi="Calibri" w:cs="Calibri"/>
                <w:color w:val="000000"/>
                <w:sz w:val="20"/>
                <w:szCs w:val="20"/>
              </w:rPr>
              <w:t xml:space="preserve">The </w:t>
            </w:r>
            <w:r>
              <w:rPr>
                <w:rFonts w:ascii="Calibri" w:hAnsi="Calibri" w:cs="Calibri"/>
                <w:color w:val="000000"/>
                <w:sz w:val="20"/>
                <w:szCs w:val="20"/>
              </w:rPr>
              <w:t xml:space="preserve">proposed </w:t>
            </w:r>
            <w:r w:rsidRPr="00622223">
              <w:rPr>
                <w:rFonts w:ascii="Calibri" w:hAnsi="Calibri" w:cs="Calibri"/>
                <w:color w:val="000000"/>
                <w:sz w:val="20"/>
                <w:szCs w:val="20"/>
              </w:rPr>
              <w:t>new permitted values of the category</w:t>
            </w:r>
            <w:r>
              <w:rPr>
                <w:rFonts w:ascii="Calibri" w:hAnsi="Calibri" w:cs="Calibri"/>
                <w:color w:val="000000"/>
                <w:sz w:val="20"/>
                <w:szCs w:val="20"/>
              </w:rPr>
              <w:t xml:space="preserve"> in the 30-day package. </w:t>
            </w:r>
          </w:p>
        </w:tc>
        <w:tc>
          <w:tcPr>
            <w:tcW w:w="2025" w:type="pct"/>
            <w:shd w:val="clear" w:color="auto" w:fill="auto"/>
          </w:tcPr>
          <w:p w:rsidRPr="00622223" w:rsidR="00280A7D" w:rsidP="00280A7D" w:rsidRDefault="00280A7D" w14:paraId="186AE78E" w14:textId="1F344560">
            <w:pPr>
              <w:spacing w:after="0" w:line="240" w:lineRule="auto"/>
              <w:rPr>
                <w:rFonts w:ascii="Calibri" w:hAnsi="Calibri" w:cs="Calibri"/>
                <w:color w:val="000000"/>
                <w:sz w:val="20"/>
                <w:szCs w:val="20"/>
              </w:rPr>
            </w:pPr>
            <w:r w:rsidRPr="00622223">
              <w:rPr>
                <w:rFonts w:ascii="Calibri" w:hAnsi="Calibri" w:cs="Calibri"/>
                <w:color w:val="000000"/>
                <w:sz w:val="20"/>
                <w:szCs w:val="20"/>
              </w:rPr>
              <w:t>This column is only used if there is a change to the permitted values or if the category is new</w:t>
            </w:r>
            <w:r>
              <w:rPr>
                <w:rFonts w:ascii="Calibri" w:hAnsi="Calibri" w:cs="Calibri"/>
                <w:color w:val="000000"/>
                <w:sz w:val="20"/>
                <w:szCs w:val="20"/>
              </w:rPr>
              <w:t>.</w:t>
            </w:r>
          </w:p>
        </w:tc>
      </w:tr>
      <w:bookmarkEnd w:id="3"/>
    </w:tbl>
    <w:p w:rsidR="002464D4" w:rsidRDefault="002464D4" w14:paraId="55BDF679" w14:textId="31BD35AC">
      <w:pPr>
        <w:spacing w:after="0" w:line="240" w:lineRule="auto"/>
        <w:rPr>
          <w:rFonts w:ascii="Times New Roman" w:hAnsi="Times New Roman"/>
          <w:caps/>
          <w:color w:val="632423"/>
          <w:spacing w:val="20"/>
          <w:sz w:val="28"/>
          <w:szCs w:val="28"/>
        </w:rPr>
      </w:pPr>
      <w:r>
        <w:rPr>
          <w:rFonts w:ascii="Times New Roman" w:hAnsi="Times New Roman"/>
        </w:rPr>
        <w:br w:type="page"/>
      </w:r>
    </w:p>
    <w:p w:rsidRPr="005E7809" w:rsidR="00934443" w:rsidP="00536524" w:rsidRDefault="00934443" w14:paraId="21901131" w14:textId="73A56B8D">
      <w:pPr>
        <w:pStyle w:val="Heading1"/>
        <w:widowControl w:val="0"/>
        <w:spacing w:line="276" w:lineRule="auto"/>
        <w:rPr>
          <w:rFonts w:ascii="Times New Roman" w:hAnsi="Times New Roman"/>
        </w:rPr>
      </w:pPr>
      <w:bookmarkStart w:name="_Toc84410822" w:id="7"/>
      <w:r>
        <w:rPr>
          <w:rFonts w:ascii="Times New Roman" w:hAnsi="Times New Roman"/>
        </w:rPr>
        <w:lastRenderedPageBreak/>
        <w:t>ACRONYMS</w:t>
      </w:r>
      <w:bookmarkEnd w:id="7"/>
    </w:p>
    <w:p w:rsidR="009468F4" w:rsidP="00423515" w:rsidRDefault="009C5C0E" w14:paraId="15037430" w14:textId="77777777">
      <w:pPr>
        <w:widowControl w:val="0"/>
        <w:spacing w:line="276"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defined here. They are not defined within each data group or data category description.</w:t>
      </w:r>
    </w:p>
    <w:p w:rsidR="00570B72" w:rsidP="00536524" w:rsidRDefault="00570B72" w14:paraId="51267DF7" w14:textId="36716C1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ACGR</w:t>
      </w:r>
      <w:r w:rsidRPr="005E7809" w:rsidR="00176B11">
        <w:rPr>
          <w:rFonts w:ascii="Times New Roman" w:hAnsi="Times New Roman"/>
          <w:sz w:val="24"/>
          <w:szCs w:val="24"/>
        </w:rPr>
        <w:t xml:space="preserve"> – </w:t>
      </w:r>
      <w:r>
        <w:rPr>
          <w:rFonts w:ascii="Times New Roman" w:hAnsi="Times New Roman"/>
          <w:sz w:val="24"/>
          <w:szCs w:val="24"/>
        </w:rPr>
        <w:t>Adjusted Cohort Graduation Rate</w:t>
      </w:r>
    </w:p>
    <w:p w:rsidRPr="005E7809" w:rsidR="009C5C0E" w:rsidP="00536524" w:rsidRDefault="009C5C0E" w14:paraId="33490253"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AP – Advanced Placement</w:t>
      </w:r>
    </w:p>
    <w:p w:rsidR="009C5C0E" w:rsidP="00536524" w:rsidRDefault="009C5C0E" w14:paraId="3349025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CCD – Common Core of Data</w:t>
      </w:r>
    </w:p>
    <w:p w:rsidR="00E61839" w:rsidP="00536524" w:rsidRDefault="00E61839" w14:paraId="61A40116" w14:textId="5D255833">
      <w:pPr>
        <w:widowControl w:val="0"/>
        <w:numPr>
          <w:ilvl w:val="0"/>
          <w:numId w:val="32"/>
        </w:numPr>
        <w:spacing w:after="0" w:line="276" w:lineRule="auto"/>
        <w:ind w:left="630"/>
        <w:rPr>
          <w:rFonts w:ascii="Times New Roman" w:hAnsi="Times New Roman"/>
          <w:sz w:val="24"/>
          <w:szCs w:val="24"/>
        </w:rPr>
      </w:pPr>
      <w:r w:rsidRPr="00E61839">
        <w:rPr>
          <w:rFonts w:ascii="Times New Roman" w:hAnsi="Times New Roman"/>
          <w:sz w:val="24"/>
          <w:szCs w:val="24"/>
        </w:rPr>
        <w:t>CEIS</w:t>
      </w:r>
      <w:r w:rsidRPr="005E7809" w:rsidR="00176B11">
        <w:rPr>
          <w:rFonts w:ascii="Times New Roman" w:hAnsi="Times New Roman"/>
          <w:sz w:val="24"/>
          <w:szCs w:val="24"/>
        </w:rPr>
        <w:t xml:space="preserve"> – </w:t>
      </w:r>
      <w:r w:rsidRPr="00E61839">
        <w:rPr>
          <w:rFonts w:ascii="Times New Roman" w:hAnsi="Times New Roman"/>
          <w:sz w:val="24"/>
          <w:szCs w:val="24"/>
        </w:rPr>
        <w:t>Coordinated Early Intervening Services</w:t>
      </w:r>
    </w:p>
    <w:p w:rsidRPr="00E61839" w:rsidR="00DE7505" w:rsidP="00536524" w:rsidRDefault="00DE7505" w14:paraId="4BE81F49" w14:textId="59A4792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CEO</w:t>
      </w:r>
      <w:r w:rsidRPr="005E7809" w:rsidR="00176B11">
        <w:rPr>
          <w:rFonts w:ascii="Times New Roman" w:hAnsi="Times New Roman"/>
          <w:sz w:val="24"/>
          <w:szCs w:val="24"/>
        </w:rPr>
        <w:t xml:space="preserve"> – </w:t>
      </w:r>
      <w:r>
        <w:rPr>
          <w:rFonts w:ascii="Times New Roman" w:hAnsi="Times New Roman"/>
          <w:sz w:val="24"/>
          <w:szCs w:val="24"/>
        </w:rPr>
        <w:t>Community Eligibility Option</w:t>
      </w:r>
    </w:p>
    <w:p w:rsidRPr="005E7809" w:rsidR="009C5C0E" w:rsidP="00536524" w:rsidRDefault="009C5C0E" w14:paraId="33490256"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CFDA – Catalog of Federal Domestic Assistance</w:t>
      </w:r>
    </w:p>
    <w:p w:rsidR="009C5C0E" w:rsidP="00536524" w:rsidRDefault="009C5C0E" w14:paraId="33490257"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CFR – Code of Federal Regulations</w:t>
      </w:r>
    </w:p>
    <w:p w:rsidRPr="005E7809" w:rsidR="00BF36F3" w:rsidP="00536524" w:rsidRDefault="00BF36F3" w14:paraId="761A351C" w14:textId="44E2AF4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CMO</w:t>
      </w:r>
      <w:r w:rsidRPr="005E7809" w:rsidR="00176B11">
        <w:rPr>
          <w:rFonts w:ascii="Times New Roman" w:hAnsi="Times New Roman"/>
          <w:sz w:val="24"/>
          <w:szCs w:val="24"/>
        </w:rPr>
        <w:t xml:space="preserve"> – </w:t>
      </w:r>
      <w:r>
        <w:rPr>
          <w:rFonts w:ascii="Times New Roman" w:hAnsi="Times New Roman"/>
          <w:sz w:val="24"/>
          <w:szCs w:val="24"/>
        </w:rPr>
        <w:t>Charter Management Organization</w:t>
      </w:r>
    </w:p>
    <w:p w:rsidR="009C5C0E" w:rsidP="00536524" w:rsidRDefault="009C5C0E" w14:paraId="3349025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CRDC – Civil Rights Data Collection</w:t>
      </w:r>
    </w:p>
    <w:p w:rsidRPr="005E7809" w:rsidR="00BF36F3" w:rsidP="00536524" w:rsidRDefault="00BF36F3" w14:paraId="36C4BFEF" w14:textId="1D512EDD">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CSP</w:t>
      </w:r>
      <w:r w:rsidRPr="005E7809" w:rsidR="00176B11">
        <w:rPr>
          <w:rFonts w:ascii="Times New Roman" w:hAnsi="Times New Roman"/>
          <w:sz w:val="24"/>
          <w:szCs w:val="24"/>
        </w:rPr>
        <w:t xml:space="preserve"> – </w:t>
      </w:r>
      <w:r>
        <w:rPr>
          <w:rFonts w:ascii="Times New Roman" w:hAnsi="Times New Roman"/>
          <w:sz w:val="24"/>
          <w:szCs w:val="24"/>
        </w:rPr>
        <w:t>Charter School Programs</w:t>
      </w:r>
    </w:p>
    <w:p w:rsidRPr="005E7809" w:rsidR="009C5C0E" w:rsidP="00536524" w:rsidRDefault="009C5C0E" w14:paraId="33490259"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CSPR – Consolidated State Performance Report</w:t>
      </w:r>
    </w:p>
    <w:p w:rsidR="009E1C71" w:rsidP="00536524" w:rsidRDefault="009E1C71" w14:paraId="3349025B" w14:textId="46C0408E">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DG – Data </w:t>
      </w:r>
      <w:r w:rsidR="00DB63E1">
        <w:rPr>
          <w:rFonts w:ascii="Times New Roman" w:hAnsi="Times New Roman"/>
          <w:sz w:val="24"/>
          <w:szCs w:val="24"/>
        </w:rPr>
        <w:t>G</w:t>
      </w:r>
      <w:r>
        <w:rPr>
          <w:rFonts w:ascii="Times New Roman" w:hAnsi="Times New Roman"/>
          <w:sz w:val="24"/>
          <w:szCs w:val="24"/>
        </w:rPr>
        <w:t>roup</w:t>
      </w:r>
    </w:p>
    <w:p w:rsidRPr="005E7809" w:rsidR="009C5C0E" w:rsidP="00536524" w:rsidRDefault="009C5C0E" w14:paraId="3349025E"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EC – Early Childhood</w:t>
      </w:r>
    </w:p>
    <w:p w:rsidR="009C5C0E" w:rsidP="00536524" w:rsidRDefault="009C5C0E" w14:paraId="3349025F"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ED – U.S. Department of Education</w:t>
      </w:r>
    </w:p>
    <w:p w:rsidR="00570B72" w:rsidP="00536524" w:rsidRDefault="00570B72" w14:paraId="4A5DC061" w14:textId="2C2977C0">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EHCY</w:t>
      </w:r>
      <w:r w:rsidRPr="005E7809" w:rsidR="00005A93">
        <w:rPr>
          <w:rFonts w:ascii="Times New Roman" w:hAnsi="Times New Roman"/>
          <w:sz w:val="24"/>
          <w:szCs w:val="24"/>
        </w:rPr>
        <w:t xml:space="preserve"> – </w:t>
      </w:r>
      <w:r>
        <w:rPr>
          <w:rFonts w:ascii="Times New Roman" w:hAnsi="Times New Roman"/>
          <w:sz w:val="24"/>
          <w:szCs w:val="24"/>
        </w:rPr>
        <w:t>Education for Homeless Children and Youth</w:t>
      </w:r>
    </w:p>
    <w:p w:rsidR="009A1052" w:rsidP="00536524" w:rsidRDefault="009A1052" w14:paraId="6B523AE6" w14:textId="57B911F6">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EL – English Learner</w:t>
      </w:r>
    </w:p>
    <w:p w:rsidR="009C5C0E" w:rsidP="00536524" w:rsidRDefault="009C5C0E" w14:paraId="33490261" w14:textId="3790C3B0">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sidR="00005A93">
        <w:rPr>
          <w:rFonts w:ascii="Times New Roman" w:hAnsi="Times New Roman"/>
          <w:sz w:val="24"/>
          <w:szCs w:val="24"/>
        </w:rPr>
        <w:t xml:space="preserve"> – </w:t>
      </w:r>
      <w:r w:rsidRPr="005E7809">
        <w:rPr>
          <w:rFonts w:ascii="Times New Roman" w:hAnsi="Times New Roman"/>
          <w:sz w:val="24"/>
          <w:szCs w:val="24"/>
        </w:rPr>
        <w:t>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rsidR="009468F4" w:rsidP="00536524" w:rsidRDefault="00BF36F3" w14:paraId="3646D155" w14:textId="46C5C7E2">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EMO</w:t>
      </w:r>
      <w:r w:rsidRPr="005E7809" w:rsidR="00005A93">
        <w:rPr>
          <w:rFonts w:ascii="Times New Roman" w:hAnsi="Times New Roman"/>
          <w:sz w:val="24"/>
          <w:szCs w:val="24"/>
        </w:rPr>
        <w:t xml:space="preserve"> – </w:t>
      </w:r>
      <w:r>
        <w:rPr>
          <w:rFonts w:ascii="Times New Roman" w:hAnsi="Times New Roman"/>
          <w:sz w:val="24"/>
          <w:szCs w:val="24"/>
        </w:rPr>
        <w:t>Education Management Organization</w:t>
      </w:r>
    </w:p>
    <w:p w:rsidRPr="005E7809" w:rsidR="009C5C0E" w:rsidP="00536524" w:rsidRDefault="009C5C0E" w14:paraId="33490262" w14:textId="4E914668">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rsidR="0082123F" w:rsidP="00536524" w:rsidRDefault="0082123F" w14:paraId="51CB4475" w14:textId="4C36E39C">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ESS – ED</w:t>
      </w:r>
      <w:r w:rsidRPr="0082123F">
        <w:rPr>
          <w:rFonts w:ascii="Times New Roman" w:hAnsi="Times New Roman"/>
          <w:i/>
          <w:sz w:val="24"/>
          <w:szCs w:val="24"/>
        </w:rPr>
        <w:t>Facts</w:t>
      </w:r>
      <w:r>
        <w:rPr>
          <w:rFonts w:ascii="Times New Roman" w:hAnsi="Times New Roman"/>
          <w:sz w:val="24"/>
          <w:szCs w:val="24"/>
        </w:rPr>
        <w:t xml:space="preserve"> Submission System</w:t>
      </w:r>
    </w:p>
    <w:p w:rsidR="00DE7505" w:rsidP="00536524" w:rsidRDefault="00DE7505" w14:paraId="18D5D335" w14:textId="75D5C842">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FRPL</w:t>
      </w:r>
      <w:r w:rsidRPr="005E7809" w:rsidR="00005A93">
        <w:rPr>
          <w:rFonts w:ascii="Times New Roman" w:hAnsi="Times New Roman"/>
          <w:sz w:val="24"/>
          <w:szCs w:val="24"/>
        </w:rPr>
        <w:t xml:space="preserve"> – </w:t>
      </w:r>
      <w:r>
        <w:rPr>
          <w:rFonts w:ascii="Times New Roman" w:hAnsi="Times New Roman"/>
          <w:sz w:val="24"/>
          <w:szCs w:val="24"/>
        </w:rPr>
        <w:t>Free &amp; Reduced Price Lunch</w:t>
      </w:r>
    </w:p>
    <w:p w:rsidRPr="007F19C5" w:rsidR="007F19C5" w:rsidP="00536524" w:rsidRDefault="007F19C5" w14:paraId="59D644C4" w14:textId="75CB615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FS – </w:t>
      </w:r>
      <w:r w:rsidR="002C2998">
        <w:rPr>
          <w:rFonts w:ascii="Times New Roman" w:hAnsi="Times New Roman"/>
          <w:sz w:val="24"/>
          <w:szCs w:val="24"/>
        </w:rPr>
        <w:t>File Specification</w:t>
      </w:r>
    </w:p>
    <w:p w:rsidRPr="005E7809" w:rsidR="009C5C0E" w:rsidP="00536524" w:rsidRDefault="009C5C0E" w14:paraId="3349026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FTE – Full Time Equivalent</w:t>
      </w:r>
    </w:p>
    <w:p w:rsidRPr="005E7809" w:rsidR="009C5C0E" w:rsidP="00536524" w:rsidRDefault="009C5C0E" w14:paraId="33490266" w14:textId="55D983A4">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GED – General Educational Development</w:t>
      </w:r>
    </w:p>
    <w:p w:rsidRPr="005E7809" w:rsidR="009C5C0E" w:rsidP="00536524" w:rsidRDefault="009C5C0E" w14:paraId="33490267" w14:textId="19E75A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GEPA</w:t>
      </w:r>
      <w:r w:rsidRPr="005E7809" w:rsidR="00005A93">
        <w:rPr>
          <w:rFonts w:ascii="Times New Roman" w:hAnsi="Times New Roman"/>
          <w:sz w:val="24"/>
          <w:szCs w:val="24"/>
        </w:rPr>
        <w:t xml:space="preserve"> – </w:t>
      </w:r>
      <w:r w:rsidRPr="005E7809">
        <w:rPr>
          <w:rFonts w:ascii="Times New Roman" w:hAnsi="Times New Roman"/>
          <w:sz w:val="24"/>
          <w:szCs w:val="24"/>
        </w:rPr>
        <w:t>General Education Provisions Act</w:t>
      </w:r>
    </w:p>
    <w:p w:rsidR="009C5C0E" w:rsidP="00536524" w:rsidRDefault="009C5C0E" w14:paraId="3349026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GFSA – Gun-Free Schools Act</w:t>
      </w:r>
    </w:p>
    <w:p w:rsidRPr="005E7809" w:rsidR="00DE7505" w:rsidP="00536524" w:rsidRDefault="00DE7505" w14:paraId="0DE8BF17" w14:textId="4A4463DF">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GPRA</w:t>
      </w:r>
      <w:r w:rsidRPr="005E7809" w:rsidR="00005A93">
        <w:rPr>
          <w:rFonts w:ascii="Times New Roman" w:hAnsi="Times New Roman"/>
          <w:sz w:val="24"/>
          <w:szCs w:val="24"/>
        </w:rPr>
        <w:t xml:space="preserve"> – </w:t>
      </w:r>
      <w:r>
        <w:rPr>
          <w:rFonts w:ascii="Times New Roman" w:hAnsi="Times New Roman"/>
          <w:sz w:val="24"/>
          <w:szCs w:val="24"/>
        </w:rPr>
        <w:t>Government Performance and Results Act</w:t>
      </w:r>
    </w:p>
    <w:p w:rsidR="000404CA" w:rsidP="00536524" w:rsidRDefault="000404CA" w14:paraId="61B9D453" w14:textId="11C0300E">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HS – High School</w:t>
      </w:r>
    </w:p>
    <w:p w:rsidRPr="005E7809" w:rsidR="009C5C0E" w:rsidP="00536524" w:rsidRDefault="009C5C0E" w14:paraId="33490269"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rsidRPr="005E7809" w:rsidR="009C5C0E" w:rsidP="00536524" w:rsidRDefault="009C5C0E" w14:paraId="3349026A"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IEP – Individualized Education Program</w:t>
      </w:r>
    </w:p>
    <w:p w:rsidRPr="005E7809" w:rsidR="009C5C0E" w:rsidP="00536524" w:rsidRDefault="009C5C0E" w14:paraId="3349026C"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IFSP – Individualized Family Service Plan</w:t>
      </w:r>
    </w:p>
    <w:p w:rsidR="000404CA" w:rsidP="00536524" w:rsidRDefault="000404CA" w14:paraId="15003705" w14:textId="07A8F60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IHE – Institute of Higher Education</w:t>
      </w:r>
    </w:p>
    <w:p w:rsidR="007F19C5" w:rsidP="00536524" w:rsidRDefault="007F19C5" w14:paraId="3CF00DD7" w14:textId="70619EC0">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ISU – Integrated Support Unit</w:t>
      </w:r>
    </w:p>
    <w:p w:rsidR="0082123F" w:rsidP="00536524" w:rsidRDefault="0082123F" w14:paraId="735723B4" w14:textId="5129F5E5">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K-12 – Kindergarten through grade 12</w:t>
      </w:r>
    </w:p>
    <w:p w:rsidRPr="005E7809" w:rsidR="009C5C0E" w:rsidP="00536524" w:rsidRDefault="009C5C0E" w14:paraId="3349026D" w14:textId="6FBFC67E">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LEA – Local Education</w:t>
      </w:r>
      <w:r w:rsidR="0047570A">
        <w:rPr>
          <w:rFonts w:ascii="Times New Roman" w:hAnsi="Times New Roman"/>
          <w:sz w:val="24"/>
          <w:szCs w:val="24"/>
        </w:rPr>
        <w:t>al</w:t>
      </w:r>
      <w:r w:rsidRPr="005E7809">
        <w:rPr>
          <w:rFonts w:ascii="Times New Roman" w:hAnsi="Times New Roman"/>
          <w:sz w:val="24"/>
          <w:szCs w:val="24"/>
        </w:rPr>
        <w:t xml:space="preserve"> Agency</w:t>
      </w:r>
    </w:p>
    <w:p w:rsidR="009C5C0E" w:rsidP="00536524" w:rsidRDefault="009C5C0E" w14:paraId="3349026F"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lastRenderedPageBreak/>
        <w:t>MEP – Migrant Education Program</w:t>
      </w:r>
    </w:p>
    <w:p w:rsidRPr="005E7809" w:rsidR="00E61839" w:rsidP="00536524" w:rsidRDefault="00E61839" w14:paraId="399DD5C5" w14:textId="7A677E1D">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MOE</w:t>
      </w:r>
      <w:r w:rsidRPr="005E7809" w:rsidR="00176B11">
        <w:rPr>
          <w:rFonts w:ascii="Times New Roman" w:hAnsi="Times New Roman"/>
          <w:sz w:val="24"/>
          <w:szCs w:val="24"/>
        </w:rPr>
        <w:t xml:space="preserve"> – </w:t>
      </w:r>
      <w:r w:rsidRPr="00E61839">
        <w:rPr>
          <w:rFonts w:ascii="Times New Roman" w:hAnsi="Times New Roman"/>
          <w:sz w:val="24"/>
          <w:szCs w:val="24"/>
        </w:rPr>
        <w:t>Maintenance of Effort</w:t>
      </w:r>
    </w:p>
    <w:p w:rsidRPr="005E7809" w:rsidR="009C5C0E" w:rsidP="00536524" w:rsidRDefault="009C5C0E" w14:paraId="33490270"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NCES – National Center for Education Statistics</w:t>
      </w:r>
    </w:p>
    <w:p w:rsidRPr="005E7809" w:rsidR="009C5C0E" w:rsidP="00536524" w:rsidRDefault="009C5C0E" w14:paraId="33490271"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rsidR="009C5C0E" w:rsidP="00536524" w:rsidRDefault="009C5C0E" w14:paraId="33490272"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N or D – Neglected or Delinquent</w:t>
      </w:r>
    </w:p>
    <w:p w:rsidRPr="005E7809" w:rsidR="00DE7505" w:rsidP="00536524" w:rsidRDefault="00DE7505" w14:paraId="4C9B8BBE" w14:textId="0874EE58">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NSLP</w:t>
      </w:r>
      <w:r w:rsidRPr="005E7809" w:rsidR="00176B11">
        <w:rPr>
          <w:rFonts w:ascii="Times New Roman" w:hAnsi="Times New Roman"/>
          <w:sz w:val="24"/>
          <w:szCs w:val="24"/>
        </w:rPr>
        <w:t xml:space="preserve"> – </w:t>
      </w:r>
      <w:r>
        <w:rPr>
          <w:rFonts w:ascii="Times New Roman" w:hAnsi="Times New Roman"/>
          <w:sz w:val="24"/>
          <w:szCs w:val="24"/>
        </w:rPr>
        <w:t>National School Lunch Program</w:t>
      </w:r>
    </w:p>
    <w:p w:rsidRPr="005E7809" w:rsidR="009C5C0E" w:rsidP="00536524" w:rsidRDefault="009C5C0E" w14:paraId="33490273"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OCFO – Office of the Chief Financial Officer</w:t>
      </w:r>
    </w:p>
    <w:p w:rsidR="009C5C0E" w:rsidP="00536524" w:rsidRDefault="009C5C0E" w14:paraId="33490274"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OCR – Office for Civil Rights</w:t>
      </w:r>
    </w:p>
    <w:p w:rsidRPr="005E7809" w:rsidR="009C5C0E" w:rsidP="00536524" w:rsidRDefault="009C5C0E" w14:paraId="3349027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OELA – Office of English Language Acquisition</w:t>
      </w:r>
    </w:p>
    <w:p w:rsidRPr="005E7809" w:rsidR="009C5C0E" w:rsidP="00536524" w:rsidRDefault="009C5C0E" w14:paraId="33490276"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OESE – Office of Elementary and Secondary Education</w:t>
      </w:r>
    </w:p>
    <w:p w:rsidRPr="005E7809" w:rsidR="009C5C0E" w:rsidP="00536524" w:rsidRDefault="009C5C0E" w14:paraId="33490277"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OII – Office of Innovation and Improvement</w:t>
      </w:r>
    </w:p>
    <w:p w:rsidRPr="005E7809" w:rsidR="009C5C0E" w:rsidP="00536524" w:rsidRDefault="009C5C0E" w14:paraId="33490278"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OME – Office of Migrant Education</w:t>
      </w:r>
    </w:p>
    <w:p w:rsidR="0082123F" w:rsidP="00536524" w:rsidRDefault="0082123F" w14:paraId="1E6B90BF" w14:textId="23B8D731">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 xml:space="preserve">OSHS – Office of Safe and Healthy </w:t>
      </w:r>
      <w:r w:rsidR="008B6FB0">
        <w:rPr>
          <w:rFonts w:ascii="Times New Roman" w:hAnsi="Times New Roman"/>
          <w:sz w:val="24"/>
          <w:szCs w:val="24"/>
        </w:rPr>
        <w:t>Students</w:t>
      </w:r>
    </w:p>
    <w:p w:rsidRPr="005E7809" w:rsidR="009C5C0E" w:rsidP="00536524" w:rsidRDefault="009C5C0E" w14:paraId="3349027A"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OSEP – Office of Special Education Programs</w:t>
      </w:r>
    </w:p>
    <w:p w:rsidRPr="005E7809" w:rsidR="009C5C0E" w:rsidP="00536524" w:rsidRDefault="009C5C0E" w14:paraId="3349027B"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OSERS – Office of Special Education and Rehabilitative Services</w:t>
      </w:r>
    </w:p>
    <w:p w:rsidR="0047570A" w:rsidP="00536524" w:rsidRDefault="0047570A" w14:paraId="4EB808BE" w14:textId="78034251">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PK-12 – Pre-kindergarten through grade 12</w:t>
      </w:r>
    </w:p>
    <w:p w:rsidRPr="005E7809" w:rsidR="009C5C0E" w:rsidP="00536524" w:rsidRDefault="009C5C0E" w14:paraId="3349027D"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REAP – Rural Education Achievement Program</w:t>
      </w:r>
    </w:p>
    <w:p w:rsidRPr="005E7809" w:rsidR="009C5C0E" w:rsidP="00536524" w:rsidRDefault="009C5C0E" w14:paraId="3349027E"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RLIS – Rural and Low-Income Schools</w:t>
      </w:r>
    </w:p>
    <w:p w:rsidR="009C5C0E" w:rsidP="00536524" w:rsidRDefault="009C5C0E" w14:paraId="3349027F" w14:textId="5E8CD44A">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SA – School Age</w:t>
      </w:r>
    </w:p>
    <w:p w:rsidRPr="005E7809" w:rsidR="009C5C0E" w:rsidP="00536524" w:rsidRDefault="009C5C0E" w14:paraId="33490280" w14:textId="2B2ED48C">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SEA – State Education</w:t>
      </w:r>
      <w:r w:rsidR="0047570A">
        <w:rPr>
          <w:rFonts w:ascii="Times New Roman" w:hAnsi="Times New Roman"/>
          <w:sz w:val="24"/>
          <w:szCs w:val="24"/>
        </w:rPr>
        <w:t>al</w:t>
      </w:r>
      <w:r w:rsidRPr="005E7809">
        <w:rPr>
          <w:rFonts w:ascii="Times New Roman" w:hAnsi="Times New Roman"/>
          <w:sz w:val="24"/>
          <w:szCs w:val="24"/>
        </w:rPr>
        <w:t xml:space="preserve"> Agency</w:t>
      </w:r>
    </w:p>
    <w:p w:rsidR="009C5C0E" w:rsidP="00536524" w:rsidRDefault="009C5C0E" w14:paraId="33490281"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SES – Supplemental Educational Services</w:t>
      </w:r>
    </w:p>
    <w:p w:rsidRPr="005E7809" w:rsidR="00570B72" w:rsidP="00536524" w:rsidRDefault="00570B72" w14:paraId="46D0F3EC" w14:textId="16957036">
      <w:pPr>
        <w:widowControl w:val="0"/>
        <w:numPr>
          <w:ilvl w:val="0"/>
          <w:numId w:val="32"/>
        </w:numPr>
        <w:spacing w:after="0" w:line="276" w:lineRule="auto"/>
        <w:ind w:left="630"/>
        <w:rPr>
          <w:rFonts w:ascii="Times New Roman" w:hAnsi="Times New Roman"/>
          <w:sz w:val="24"/>
          <w:szCs w:val="24"/>
        </w:rPr>
      </w:pPr>
      <w:r>
        <w:rPr>
          <w:rFonts w:ascii="Times New Roman" w:hAnsi="Times New Roman"/>
          <w:sz w:val="24"/>
          <w:szCs w:val="24"/>
        </w:rPr>
        <w:t>SIG</w:t>
      </w:r>
      <w:r w:rsidRPr="005E7809" w:rsidR="0030434B">
        <w:rPr>
          <w:rFonts w:ascii="Times New Roman" w:hAnsi="Times New Roman"/>
          <w:sz w:val="24"/>
          <w:szCs w:val="24"/>
        </w:rPr>
        <w:t xml:space="preserve"> – </w:t>
      </w:r>
      <w:r>
        <w:rPr>
          <w:rFonts w:ascii="Times New Roman" w:hAnsi="Times New Roman"/>
          <w:sz w:val="24"/>
          <w:szCs w:val="24"/>
        </w:rPr>
        <w:t>School Improvement Grants</w:t>
      </w:r>
    </w:p>
    <w:p w:rsidRPr="009A1052" w:rsidR="009C5C0E" w:rsidP="00536524" w:rsidRDefault="009C5C0E" w14:paraId="33490283" w14:textId="77777777">
      <w:pPr>
        <w:widowControl w:val="0"/>
        <w:numPr>
          <w:ilvl w:val="0"/>
          <w:numId w:val="32"/>
        </w:numPr>
        <w:spacing w:after="0" w:line="276" w:lineRule="auto"/>
        <w:ind w:left="630"/>
        <w:rPr>
          <w:rFonts w:ascii="Times New Roman" w:hAnsi="Times New Roman"/>
          <w:sz w:val="24"/>
          <w:szCs w:val="24"/>
        </w:rPr>
      </w:pPr>
      <w:r w:rsidRPr="009A1052">
        <w:rPr>
          <w:rFonts w:ascii="Times New Roman" w:hAnsi="Times New Roman"/>
          <w:sz w:val="24"/>
          <w:szCs w:val="24"/>
        </w:rPr>
        <w:t>SWP – Schoolwide Program</w:t>
      </w:r>
    </w:p>
    <w:p w:rsidRPr="005E7809" w:rsidR="009C5C0E" w:rsidP="00536524" w:rsidRDefault="009C5C0E" w14:paraId="33490284"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SY – School Year</w:t>
      </w:r>
    </w:p>
    <w:p w:rsidRPr="005E7809" w:rsidR="009C5C0E" w:rsidP="00536524" w:rsidRDefault="009C5C0E" w14:paraId="33490285" w14:textId="77777777">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TAS – Targeted Assistance School</w:t>
      </w:r>
    </w:p>
    <w:p w:rsidR="009C5C0E" w:rsidP="00536524" w:rsidRDefault="009C5C0E" w14:paraId="33490286" w14:textId="327B7A4E">
      <w:pPr>
        <w:widowControl w:val="0"/>
        <w:numPr>
          <w:ilvl w:val="0"/>
          <w:numId w:val="32"/>
        </w:numPr>
        <w:spacing w:after="0" w:line="276" w:lineRule="auto"/>
        <w:ind w:left="630"/>
        <w:rPr>
          <w:rFonts w:ascii="Times New Roman" w:hAnsi="Times New Roman"/>
          <w:sz w:val="24"/>
          <w:szCs w:val="24"/>
        </w:rPr>
      </w:pPr>
      <w:r w:rsidRPr="005E7809">
        <w:rPr>
          <w:rFonts w:ascii="Times New Roman" w:hAnsi="Times New Roman"/>
          <w:sz w:val="24"/>
          <w:szCs w:val="24"/>
        </w:rPr>
        <w:t>URL – Uniform Resource Locator</w:t>
      </w:r>
    </w:p>
    <w:p w:rsidR="007661EA" w:rsidP="007661EA" w:rsidRDefault="007661EA" w14:paraId="460FCF36" w14:textId="77777777">
      <w:pPr>
        <w:widowControl w:val="0"/>
        <w:spacing w:after="0" w:line="276" w:lineRule="auto"/>
        <w:ind w:left="630"/>
        <w:rPr>
          <w:rFonts w:ascii="Times New Roman" w:hAnsi="Times New Roman"/>
          <w:sz w:val="24"/>
          <w:szCs w:val="24"/>
        </w:rPr>
      </w:pPr>
    </w:p>
    <w:p w:rsidRPr="00CC2B4F" w:rsidR="00A10532" w:rsidP="00536524" w:rsidRDefault="00A10532" w14:paraId="6454462D" w14:textId="77777777">
      <w:pPr>
        <w:pStyle w:val="ListParagraph"/>
        <w:widowControl w:val="0"/>
        <w:spacing w:after="0" w:line="276" w:lineRule="auto"/>
        <w:ind w:left="0"/>
        <w:jc w:val="both"/>
        <w:rPr>
          <w:rFonts w:ascii="Times New Roman" w:hAnsi="Times New Roman"/>
          <w:sz w:val="24"/>
        </w:rPr>
      </w:pPr>
    </w:p>
    <w:p w:rsidR="005C5405" w:rsidRDefault="005C5405" w14:paraId="2E3ABD0E" w14:textId="77777777">
      <w:pPr>
        <w:spacing w:after="0" w:line="240" w:lineRule="auto"/>
        <w:rPr>
          <w:rFonts w:ascii="Times New Roman" w:hAnsi="Times New Roman"/>
          <w:caps/>
          <w:color w:val="632423"/>
          <w:spacing w:val="20"/>
          <w:sz w:val="28"/>
          <w:szCs w:val="28"/>
        </w:rPr>
      </w:pPr>
      <w:bookmarkStart w:name="_Toc84410823" w:id="8"/>
      <w:r>
        <w:rPr>
          <w:rFonts w:ascii="Times New Roman" w:hAnsi="Times New Roman"/>
        </w:rPr>
        <w:br w:type="page"/>
      </w:r>
    </w:p>
    <w:p w:rsidRPr="007661EA" w:rsidR="00A10532" w:rsidP="002464D4" w:rsidRDefault="00A10532" w14:paraId="10152AE8" w14:textId="6479C300">
      <w:pPr>
        <w:pStyle w:val="Heading1"/>
        <w:keepNext/>
        <w:widowControl w:val="0"/>
        <w:spacing w:before="0" w:line="276" w:lineRule="auto"/>
        <w:rPr>
          <w:rFonts w:ascii="Times New Roman" w:hAnsi="Times New Roman"/>
        </w:rPr>
      </w:pPr>
      <w:r w:rsidRPr="007661EA">
        <w:rPr>
          <w:rFonts w:ascii="Times New Roman" w:hAnsi="Times New Roman"/>
        </w:rPr>
        <w:lastRenderedPageBreak/>
        <w:t xml:space="preserve">Summary </w:t>
      </w:r>
      <w:r w:rsidRPr="007661EA" w:rsidR="00423515">
        <w:rPr>
          <w:rFonts w:ascii="Times New Roman" w:hAnsi="Times New Roman"/>
        </w:rPr>
        <w:t>information about</w:t>
      </w:r>
      <w:r w:rsidRPr="007661EA">
        <w:rPr>
          <w:rFonts w:ascii="Times New Roman" w:hAnsi="Times New Roman"/>
        </w:rPr>
        <w:t xml:space="preserve"> ED</w:t>
      </w:r>
      <w:r w:rsidRPr="007661EA">
        <w:rPr>
          <w:rFonts w:ascii="Times New Roman" w:hAnsi="Times New Roman"/>
          <w:i/>
        </w:rPr>
        <w:t>Facts</w:t>
      </w:r>
      <w:bookmarkEnd w:id="8"/>
    </w:p>
    <w:p w:rsidR="00A10532" w:rsidP="002464D4" w:rsidRDefault="00A10532" w14:paraId="3D0D5DE5" w14:textId="728C2D0B">
      <w:pPr>
        <w:keepNext/>
        <w:widowControl w:val="0"/>
        <w:spacing w:after="0" w:line="276"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Pr>
          <w:rFonts w:ascii="Times New Roman" w:hAnsi="Times New Roman"/>
          <w:sz w:val="24"/>
        </w:rPr>
        <w:t xml:space="preserve"> is an ED </w:t>
      </w:r>
      <w:r w:rsidRPr="00613D80">
        <w:rPr>
          <w:rFonts w:ascii="Times New Roman" w:hAnsi="Times New Roman"/>
          <w:sz w:val="24"/>
        </w:rPr>
        <w:t>initiative to govern, acquire, validate, and use high-quality</w:t>
      </w:r>
      <w:r>
        <w:rPr>
          <w:rFonts w:ascii="Times New Roman" w:hAnsi="Times New Roman"/>
          <w:sz w:val="24"/>
        </w:rPr>
        <w:t xml:space="preserve"> elementary and secondary per</w:t>
      </w:r>
      <w:r w:rsidRPr="00613D80">
        <w:rPr>
          <w:rFonts w:ascii="Times New Roman" w:hAnsi="Times New Roman"/>
          <w:sz w:val="24"/>
        </w:rPr>
        <w:t>formance data in education planning, policymaking, and management decision</w:t>
      </w:r>
      <w:r>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 xml:space="preserve">SEAs at the SEA, LEA, and school levels, </w:t>
      </w:r>
      <w:r w:rsidRPr="00613D80">
        <w:rPr>
          <w:rFonts w:ascii="Times New Roman" w:hAnsi="Times New Roman"/>
          <w:sz w:val="24"/>
        </w:rPr>
        <w:t xml:space="preserve">and provides </w:t>
      </w:r>
      <w:r>
        <w:rPr>
          <w:rFonts w:ascii="Times New Roman" w:hAnsi="Times New Roman"/>
          <w:sz w:val="24"/>
        </w:rPr>
        <w:t>ED</w:t>
      </w:r>
      <w:r w:rsidRPr="00613D80">
        <w:rPr>
          <w:rFonts w:ascii="Times New Roman" w:hAnsi="Times New Roman"/>
          <w:sz w:val="24"/>
        </w:rPr>
        <w:t xml:space="preserve"> with the ability to easily analyze and report </w:t>
      </w:r>
      <w:r>
        <w:rPr>
          <w:rFonts w:ascii="Times New Roman" w:hAnsi="Times New Roman"/>
          <w:sz w:val="24"/>
        </w:rPr>
        <w:t xml:space="preserve">the </w:t>
      </w:r>
      <w:r w:rsidRPr="00613D80">
        <w:rPr>
          <w:rFonts w:ascii="Times New Roman" w:hAnsi="Times New Roman"/>
          <w:sz w:val="24"/>
        </w:rPr>
        <w:t>data.</w:t>
      </w:r>
      <w:r>
        <w:rPr>
          <w:rFonts w:ascii="Times New Roman" w:hAnsi="Times New Roman"/>
          <w:sz w:val="24"/>
        </w:rPr>
        <w:t xml:space="preserve"> Since its inception in 2004, this initiative has</w:t>
      </w:r>
      <w:r w:rsidRPr="00613D80">
        <w:rPr>
          <w:rFonts w:ascii="Times New Roman" w:hAnsi="Times New Roman"/>
          <w:sz w:val="24"/>
        </w:rPr>
        <w:t xml:space="preserve"> reduced</w:t>
      </w:r>
      <w:r>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Pr>
          <w:rFonts w:ascii="Times New Roman" w:hAnsi="Times New Roman"/>
          <w:sz w:val="24"/>
        </w:rPr>
        <w:t xml:space="preserve">elementary and secondary </w:t>
      </w:r>
      <w:r w:rsidRPr="00613D80">
        <w:rPr>
          <w:rFonts w:ascii="Times New Roman" w:hAnsi="Times New Roman"/>
          <w:sz w:val="24"/>
        </w:rPr>
        <w:t>data collection, analysis</w:t>
      </w:r>
      <w:r>
        <w:rPr>
          <w:rFonts w:ascii="Times New Roman" w:hAnsi="Times New Roman"/>
          <w:sz w:val="24"/>
        </w:rPr>
        <w:t>,</w:t>
      </w:r>
      <w:r w:rsidRPr="00613D80">
        <w:rPr>
          <w:rFonts w:ascii="Times New Roman" w:hAnsi="Times New Roman"/>
          <w:sz w:val="24"/>
        </w:rPr>
        <w:t xml:space="preserve"> and reporting functions at the federal, state</w:t>
      </w:r>
      <w:r>
        <w:rPr>
          <w:rFonts w:ascii="Times New Roman" w:hAnsi="Times New Roman"/>
          <w:sz w:val="24"/>
        </w:rPr>
        <w:t>,</w:t>
      </w:r>
      <w:r w:rsidRPr="00613D80">
        <w:rPr>
          <w:rFonts w:ascii="Times New Roman" w:hAnsi="Times New Roman"/>
          <w:sz w:val="24"/>
        </w:rPr>
        <w:t xml:space="preserve"> and local levels.</w:t>
      </w:r>
      <w:r w:rsidR="00F67593">
        <w:rPr>
          <w:rFonts w:ascii="Times New Roman" w:hAnsi="Times New Roman"/>
          <w:sz w:val="24"/>
        </w:rPr>
        <w:t xml:space="preserve"> </w:t>
      </w:r>
      <w:r w:rsidRPr="00690334">
        <w:rPr>
          <w:rFonts w:ascii="Times New Roman" w:hAnsi="Times New Roman"/>
          <w:sz w:val="24"/>
        </w:rPr>
        <w:t>The following are key points about this collection.</w:t>
      </w:r>
    </w:p>
    <w:p w:rsidR="00A10532" w:rsidP="00536524" w:rsidRDefault="00A10532" w14:paraId="29B9FF9A" w14:textId="5B7DBFF9">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No individual </w:t>
      </w:r>
      <w:r w:rsidR="00423515">
        <w:rPr>
          <w:rFonts w:ascii="Times New Roman" w:hAnsi="Times New Roman"/>
          <w:b/>
          <w:sz w:val="24"/>
        </w:rPr>
        <w:t xml:space="preserve">student </w:t>
      </w:r>
      <w:r w:rsidRPr="004C1AA9">
        <w:rPr>
          <w:rFonts w:ascii="Times New Roman" w:hAnsi="Times New Roman"/>
          <w:b/>
          <w:sz w:val="24"/>
        </w:rPr>
        <w:t>or staff level data</w:t>
      </w:r>
      <w:r w:rsidR="00EA4B75">
        <w:rPr>
          <w:rFonts w:ascii="Times New Roman" w:hAnsi="Times New Roman"/>
          <w:b/>
          <w:sz w:val="24"/>
        </w:rPr>
        <w:t>.</w:t>
      </w:r>
      <w:r>
        <w:rPr>
          <w:rFonts w:ascii="Times New Roman" w:hAnsi="Times New Roman"/>
          <w:sz w:val="24"/>
        </w:rPr>
        <w:t xml:space="preserve"> </w:t>
      </w:r>
      <w:r w:rsidRPr="00690334">
        <w:rPr>
          <w:rFonts w:ascii="Times New Roman" w:hAnsi="Times New Roman"/>
          <w:sz w:val="24"/>
        </w:rPr>
        <w:t>ED</w:t>
      </w:r>
      <w:r w:rsidRPr="00690334">
        <w:rPr>
          <w:rFonts w:ascii="Times New Roman" w:hAnsi="Times New Roman"/>
          <w:i/>
          <w:sz w:val="24"/>
        </w:rPr>
        <w:t>Facts</w:t>
      </w:r>
      <w:r w:rsidRPr="00690334">
        <w:rPr>
          <w:rFonts w:ascii="Times New Roman" w:hAnsi="Times New Roman"/>
          <w:sz w:val="24"/>
        </w:rPr>
        <w:t xml:space="preserve"> does not collect individual student or staff-level information.</w:t>
      </w:r>
      <w:r>
        <w:rPr>
          <w:rFonts w:ascii="Times New Roman" w:hAnsi="Times New Roman"/>
          <w:sz w:val="24"/>
        </w:rPr>
        <w:t xml:space="preserve"> </w:t>
      </w:r>
      <w:r w:rsidRPr="00690334">
        <w:rPr>
          <w:rFonts w:ascii="Times New Roman" w:hAnsi="Times New Roman"/>
          <w:sz w:val="24"/>
        </w:rPr>
        <w:t>All information provided to ED</w:t>
      </w:r>
      <w:r w:rsidRPr="00690334">
        <w:rPr>
          <w:rFonts w:ascii="Times New Roman" w:hAnsi="Times New Roman"/>
          <w:i/>
          <w:sz w:val="24"/>
        </w:rPr>
        <w:t>Facts</w:t>
      </w:r>
      <w:r w:rsidRPr="00690334">
        <w:rPr>
          <w:rFonts w:ascii="Times New Roman" w:hAnsi="Times New Roman"/>
          <w:sz w:val="24"/>
        </w:rPr>
        <w:t xml:space="preserve"> is aggregated – often by categories such as grade level.</w:t>
      </w:r>
      <w:r>
        <w:rPr>
          <w:rFonts w:ascii="Times New Roman" w:hAnsi="Times New Roman"/>
          <w:sz w:val="24"/>
        </w:rPr>
        <w:t xml:space="preserve"> </w:t>
      </w:r>
      <w:r w:rsidRPr="00690334">
        <w:rPr>
          <w:rFonts w:ascii="Times New Roman" w:hAnsi="Times New Roman"/>
          <w:sz w:val="24"/>
        </w:rPr>
        <w:t>Although some of the data files may contain small numbers, none of the information is linked to specific students or staff members. In submitting data to ED</w:t>
      </w:r>
      <w:r w:rsidRPr="00690334">
        <w:rPr>
          <w:rFonts w:ascii="Times New Roman" w:hAnsi="Times New Roman"/>
          <w:i/>
          <w:sz w:val="24"/>
        </w:rPr>
        <w:t>Facts</w:t>
      </w:r>
      <w:r w:rsidRPr="00690334">
        <w:rPr>
          <w:rFonts w:ascii="Times New Roman" w:hAnsi="Times New Roman"/>
          <w:sz w:val="24"/>
        </w:rPr>
        <w:t xml:space="preserve">, </w:t>
      </w:r>
      <w:r>
        <w:rPr>
          <w:rFonts w:ascii="Times New Roman" w:hAnsi="Times New Roman"/>
          <w:sz w:val="24"/>
        </w:rPr>
        <w:t>SEAs</w:t>
      </w:r>
      <w:r w:rsidRPr="00690334">
        <w:rPr>
          <w:rFonts w:ascii="Times New Roman" w:hAnsi="Times New Roman"/>
          <w:sz w:val="24"/>
        </w:rPr>
        <w:t xml:space="preserve"> and other data suppliers cannot suppress the data in small data cells</w:t>
      </w:r>
      <w:r>
        <w:rPr>
          <w:rFonts w:ascii="Times New Roman" w:hAnsi="Times New Roman"/>
          <w:sz w:val="24"/>
        </w:rPr>
        <w:t>.</w:t>
      </w:r>
    </w:p>
    <w:p w:rsidR="00A10532" w:rsidP="00536524" w:rsidRDefault="00A10532" w14:paraId="1C937BAB" w14:textId="17C5B853">
      <w:pPr>
        <w:pStyle w:val="ListParagraph"/>
        <w:widowControl w:val="0"/>
        <w:numPr>
          <w:ilvl w:val="0"/>
          <w:numId w:val="14"/>
        </w:numPr>
        <w:spacing w:after="0" w:line="276" w:lineRule="auto"/>
        <w:rPr>
          <w:rFonts w:ascii="Times New Roman" w:hAnsi="Times New Roman"/>
          <w:sz w:val="24"/>
        </w:rPr>
      </w:pPr>
      <w:r w:rsidRPr="004C1AA9">
        <w:rPr>
          <w:rFonts w:ascii="Times New Roman" w:hAnsi="Times New Roman"/>
          <w:b/>
          <w:sz w:val="24"/>
        </w:rPr>
        <w:t xml:space="preserve">Data are collected </w:t>
      </w:r>
      <w:r w:rsidR="00423515">
        <w:rPr>
          <w:rFonts w:ascii="Times New Roman" w:hAnsi="Times New Roman"/>
          <w:b/>
          <w:sz w:val="24"/>
        </w:rPr>
        <w:t>via online files and webtools</w:t>
      </w:r>
      <w:r w:rsidR="00EA4B75">
        <w:rPr>
          <w:rFonts w:ascii="Times New Roman" w:hAnsi="Times New Roman"/>
          <w:b/>
          <w:sz w:val="24"/>
        </w:rPr>
        <w:t>.</w:t>
      </w:r>
      <w:r>
        <w:rPr>
          <w:rFonts w:ascii="Times New Roman" w:hAnsi="Times New Roman"/>
          <w:sz w:val="24"/>
        </w:rPr>
        <w:t xml:space="preserve"> </w:t>
      </w:r>
      <w:r w:rsidRPr="000A2668">
        <w:rPr>
          <w:rFonts w:ascii="Times New Roman" w:hAnsi="Times New Roman"/>
          <w:sz w:val="24"/>
        </w:rPr>
        <w:t>Most data are collected through files submitted electronically by SEAs.</w:t>
      </w:r>
      <w:r>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005E3026">
        <w:rPr>
          <w:rFonts w:ascii="Times New Roman" w:hAnsi="Times New Roman"/>
          <w:sz w:val="24"/>
        </w:rPr>
        <w:t>,</w:t>
      </w:r>
      <w:r>
        <w:rPr>
          <w:rFonts w:ascii="Times New Roman" w:hAnsi="Times New Roman"/>
          <w:sz w:val="24"/>
        </w:rPr>
        <w:t xml:space="preserve"> </w:t>
      </w:r>
      <w:r w:rsidRPr="000A2668">
        <w:rPr>
          <w:rFonts w:ascii="Times New Roman" w:hAnsi="Times New Roman"/>
          <w:sz w:val="24"/>
        </w:rPr>
        <w:t xml:space="preserve">a web-based </w:t>
      </w:r>
      <w:r w:rsidR="003A13BA">
        <w:rPr>
          <w:rFonts w:ascii="Times New Roman" w:hAnsi="Times New Roman"/>
          <w:sz w:val="24"/>
        </w:rPr>
        <w:t>application</w:t>
      </w:r>
      <w:r w:rsidRPr="000A2668">
        <w:rPr>
          <w:rFonts w:ascii="Times New Roman" w:hAnsi="Times New Roman"/>
          <w:sz w:val="24"/>
        </w:rPr>
        <w:t>.</w:t>
      </w:r>
    </w:p>
    <w:p w:rsidR="00A10532" w:rsidP="00536524" w:rsidRDefault="00A10532" w14:paraId="3ED43B11" w14:textId="77777777">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Data are reported for a specific period of time.</w:t>
      </w:r>
      <w:r>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 while other data groups are reported for a school year.</w:t>
      </w:r>
    </w:p>
    <w:p w:rsidR="00A10532" w:rsidP="00536524" w:rsidRDefault="00A10532" w14:paraId="3F0F6DC0" w14:textId="5F5C28A6">
      <w:pPr>
        <w:pStyle w:val="ListParagraph"/>
        <w:widowControl w:val="0"/>
        <w:numPr>
          <w:ilvl w:val="0"/>
          <w:numId w:val="14"/>
        </w:numPr>
        <w:spacing w:after="0" w:line="276"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 of performance</w:t>
      </w:r>
      <w:r w:rsidR="006C40AF">
        <w:rPr>
          <w:rFonts w:ascii="Times New Roman" w:hAnsi="Times New Roman"/>
          <w:b/>
          <w:sz w:val="24"/>
          <w:szCs w:val="24"/>
        </w:rPr>
        <w:t>.</w:t>
      </w:r>
      <w:r>
        <w:rPr>
          <w:rFonts w:ascii="Times New Roman" w:hAnsi="Times New Roman"/>
          <w:sz w:val="24"/>
          <w:szCs w:val="24"/>
        </w:rPr>
        <w:t xml:space="preserve"> </w:t>
      </w:r>
      <w:r w:rsidRPr="000A2668">
        <w:rPr>
          <w:rFonts w:ascii="Times New Roman" w:hAnsi="Times New Roman"/>
          <w:sz w:val="24"/>
          <w:szCs w:val="24"/>
        </w:rPr>
        <w:t xml:space="preserve">The membership table (DG39) data for October 1, </w:t>
      </w:r>
      <w:r w:rsidRPr="000A2668" w:rsidR="004E61B1">
        <w:rPr>
          <w:rFonts w:ascii="Times New Roman" w:hAnsi="Times New Roman"/>
          <w:sz w:val="24"/>
          <w:szCs w:val="24"/>
        </w:rPr>
        <w:t>20</w:t>
      </w:r>
      <w:r w:rsidR="004E61B1">
        <w:rPr>
          <w:rFonts w:ascii="Times New Roman" w:hAnsi="Times New Roman"/>
          <w:sz w:val="24"/>
          <w:szCs w:val="24"/>
        </w:rPr>
        <w:t>22</w:t>
      </w:r>
      <w:r>
        <w:rPr>
          <w:rFonts w:ascii="Times New Roman" w:hAnsi="Times New Roman"/>
          <w:sz w:val="24"/>
          <w:szCs w:val="24"/>
        </w:rPr>
        <w:t>,</w:t>
      </w:r>
      <w:r w:rsidRPr="000A2668">
        <w:rPr>
          <w:rFonts w:ascii="Times New Roman" w:hAnsi="Times New Roman"/>
          <w:sz w:val="24"/>
          <w:szCs w:val="24"/>
        </w:rPr>
        <w:t xml:space="preserve"> are associated with SY </w:t>
      </w:r>
      <w:r w:rsidR="004E61B1">
        <w:rPr>
          <w:rFonts w:ascii="Times New Roman" w:hAnsi="Times New Roman"/>
          <w:sz w:val="24"/>
          <w:szCs w:val="24"/>
        </w:rPr>
        <w:t>2022-23</w:t>
      </w:r>
      <w:r w:rsidRPr="000A2668">
        <w:rPr>
          <w:rFonts w:ascii="Times New Roman" w:hAnsi="Times New Roman"/>
          <w:sz w:val="24"/>
          <w:szCs w:val="24"/>
        </w:rPr>
        <w:t xml:space="preserve"> since the membership table data represent the beginning counts of students for the school year.</w:t>
      </w:r>
    </w:p>
    <w:p w:rsidRPr="00613D80" w:rsidR="00A10532" w:rsidP="00536524" w:rsidRDefault="00A10532" w14:paraId="4DF23597" w14:textId="77777777">
      <w:pPr>
        <w:pStyle w:val="ListParagraph"/>
        <w:widowControl w:val="0"/>
        <w:spacing w:after="0" w:line="276" w:lineRule="auto"/>
        <w:rPr>
          <w:rFonts w:ascii="Times New Roman" w:hAnsi="Times New Roman"/>
          <w:sz w:val="24"/>
        </w:rPr>
      </w:pPr>
    </w:p>
    <w:p w:rsidRPr="00486E25" w:rsidR="00A10532" w:rsidP="00536524" w:rsidRDefault="00A10532" w14:paraId="5760DFD1" w14:textId="740A93F2">
      <w:pPr>
        <w:pStyle w:val="Heading3"/>
        <w:widowControl w:val="0"/>
        <w:spacing w:line="276" w:lineRule="auto"/>
        <w:rPr>
          <w:rFonts w:ascii="Times New Roman" w:hAnsi="Times New Roman"/>
        </w:rPr>
      </w:pPr>
      <w:bookmarkStart w:name="_Toc84410824" w:id="9"/>
      <w:r>
        <w:rPr>
          <w:rFonts w:ascii="Times New Roman" w:hAnsi="Times New Roman"/>
        </w:rPr>
        <w:t>Scope</w:t>
      </w:r>
      <w:bookmarkEnd w:id="9"/>
    </w:p>
    <w:p w:rsidR="00A10532" w:rsidP="00536524" w:rsidRDefault="00A10532" w14:paraId="3A7731D6" w14:textId="77777777">
      <w:pPr>
        <w:widowControl w:val="0"/>
        <w:spacing w:line="276" w:lineRule="auto"/>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areas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r w:rsidRPr="00690334">
        <w:rPr>
          <w:rFonts w:ascii="Times New Roman" w:hAnsi="Times New Roman"/>
          <w:sz w:val="24"/>
          <w:szCs w:val="24"/>
        </w:rPr>
        <w:t>DoDEA</w:t>
      </w:r>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rsidR="00A10532" w:rsidP="00536524" w:rsidRDefault="00A10532" w14:paraId="09BFC194" w14:textId="3F17E582">
      <w:pPr>
        <w:widowControl w:val="0"/>
        <w:spacing w:line="276" w:lineRule="auto"/>
        <w:rPr>
          <w:rFonts w:ascii="Times New Roman" w:hAnsi="Times New Roman"/>
          <w:sz w:val="24"/>
          <w:szCs w:val="24"/>
        </w:rPr>
      </w:pPr>
      <w:r>
        <w:rPr>
          <w:rFonts w:ascii="Times New Roman" w:hAnsi="Times New Roman"/>
          <w:sz w:val="24"/>
          <w:szCs w:val="24"/>
        </w:rPr>
        <w:t xml:space="preserve">The data are submitted by the State Education Agency (SEA). 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 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 xml:space="preserve">federal grant programs. </w:t>
      </w:r>
    </w:p>
    <w:p w:rsidR="00701E2E" w:rsidP="00536524" w:rsidRDefault="00701E2E" w14:paraId="664A51DC" w14:textId="77777777">
      <w:pPr>
        <w:widowControl w:val="0"/>
        <w:spacing w:line="276" w:lineRule="auto"/>
        <w:rPr>
          <w:rFonts w:ascii="Times New Roman" w:hAnsi="Times New Roman"/>
          <w:sz w:val="24"/>
          <w:szCs w:val="24"/>
        </w:rPr>
      </w:pPr>
    </w:p>
    <w:p w:rsidR="005C5405" w:rsidRDefault="005C5405" w14:paraId="50B68CDC" w14:textId="77777777">
      <w:pPr>
        <w:spacing w:after="0" w:line="240" w:lineRule="auto"/>
        <w:rPr>
          <w:rFonts w:ascii="Times New Roman" w:hAnsi="Times New Roman"/>
          <w:caps/>
          <w:color w:val="632423"/>
          <w:spacing w:val="20"/>
          <w:sz w:val="28"/>
          <w:szCs w:val="28"/>
        </w:rPr>
      </w:pPr>
      <w:bookmarkStart w:name="_Toc84410825" w:id="10"/>
      <w:r>
        <w:rPr>
          <w:rFonts w:ascii="Times New Roman" w:hAnsi="Times New Roman"/>
        </w:rPr>
        <w:br w:type="page"/>
      </w:r>
    </w:p>
    <w:p w:rsidRPr="002703F6" w:rsidR="00A10532" w:rsidP="002464D4" w:rsidRDefault="00F11FD2" w14:paraId="1C71EE49" w14:textId="1E7384B3">
      <w:pPr>
        <w:pStyle w:val="Heading1"/>
        <w:keepNext/>
        <w:widowControl w:val="0"/>
        <w:spacing w:line="276" w:lineRule="auto"/>
        <w:rPr>
          <w:rFonts w:ascii="Times New Roman" w:hAnsi="Times New Roman"/>
        </w:rPr>
      </w:pPr>
      <w:r>
        <w:rPr>
          <w:rFonts w:ascii="Times New Roman" w:hAnsi="Times New Roman"/>
        </w:rPr>
        <w:lastRenderedPageBreak/>
        <w:t>Modernizing ED D</w:t>
      </w:r>
      <w:r w:rsidR="00DF6C6F">
        <w:rPr>
          <w:rFonts w:ascii="Times New Roman" w:hAnsi="Times New Roman"/>
        </w:rPr>
        <w:t>ata Management and Burden Reduc</w:t>
      </w:r>
      <w:r>
        <w:rPr>
          <w:rFonts w:ascii="Times New Roman" w:hAnsi="Times New Roman"/>
        </w:rPr>
        <w:t>tion</w:t>
      </w:r>
      <w:bookmarkEnd w:id="10"/>
    </w:p>
    <w:p w:rsidR="009468F4" w:rsidP="002464D4" w:rsidRDefault="00A10532" w14:paraId="1FB03DFE" w14:textId="04A3FB2D">
      <w:pPr>
        <w:keepNext/>
        <w:widowControl w:val="0"/>
        <w:spacing w:after="0" w:line="276" w:lineRule="auto"/>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Pr>
          <w:rFonts w:ascii="Times New Roman" w:hAnsi="Times New Roman"/>
          <w:sz w:val="24"/>
        </w:rPr>
        <w:t>pre-K</w:t>
      </w:r>
      <w:r w:rsidRPr="00690334">
        <w:rPr>
          <w:rFonts w:ascii="Times New Roman" w:hAnsi="Times New Roman"/>
          <w:sz w:val="24"/>
        </w:rPr>
        <w:t>-12 data collections.</w:t>
      </w:r>
      <w:r>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F11FD2">
        <w:rPr>
          <w:rFonts w:ascii="Times New Roman" w:hAnsi="Times New Roman"/>
          <w:sz w:val="24"/>
        </w:rPr>
        <w:t xml:space="preserve"> It is ED</w:t>
      </w:r>
      <w:r w:rsidR="00147887">
        <w:rPr>
          <w:rFonts w:ascii="Times New Roman" w:hAnsi="Times New Roman"/>
          <w:sz w:val="24"/>
        </w:rPr>
        <w:t>’</w:t>
      </w:r>
      <w:r w:rsidR="00F11FD2">
        <w:rPr>
          <w:rFonts w:ascii="Times New Roman" w:hAnsi="Times New Roman"/>
          <w:sz w:val="24"/>
        </w:rPr>
        <w:t xml:space="preserve">s goal to collect data once and use </w:t>
      </w:r>
      <w:r w:rsidR="00147887">
        <w:rPr>
          <w:rFonts w:ascii="Times New Roman" w:hAnsi="Times New Roman"/>
          <w:sz w:val="24"/>
        </w:rPr>
        <w:t>t</w:t>
      </w:r>
      <w:r w:rsidR="00C538E5">
        <w:rPr>
          <w:rFonts w:ascii="Times New Roman" w:hAnsi="Times New Roman"/>
          <w:sz w:val="24"/>
        </w:rPr>
        <w:t>hese data</w:t>
      </w:r>
      <w:r w:rsidR="00F11FD2">
        <w:rPr>
          <w:rFonts w:ascii="Times New Roman" w:hAnsi="Times New Roman"/>
          <w:sz w:val="24"/>
        </w:rPr>
        <w:t xml:space="preserve"> many times. For example, when multiple offices need enrollment counts, the same (single) answer is provided to all the offices.</w:t>
      </w:r>
    </w:p>
    <w:p w:rsidR="00F11FD2" w:rsidP="00423515" w:rsidRDefault="00F11FD2" w14:paraId="74FF3DDD" w14:textId="43DD6674">
      <w:pPr>
        <w:widowControl w:val="0"/>
        <w:spacing w:after="0" w:line="276" w:lineRule="auto"/>
        <w:rPr>
          <w:rFonts w:ascii="Times New Roman" w:hAnsi="Times New Roman"/>
          <w:sz w:val="24"/>
        </w:rPr>
      </w:pPr>
    </w:p>
    <w:p w:rsidR="009468F4" w:rsidP="00423515" w:rsidRDefault="00F11FD2" w14:paraId="0B1FC372" w14:textId="12CC7DE7">
      <w:pPr>
        <w:widowControl w:val="0"/>
        <w:spacing w:after="0" w:line="276" w:lineRule="auto"/>
        <w:rPr>
          <w:rFonts w:ascii="Times New Roman" w:hAnsi="Times New Roman"/>
          <w:sz w:val="24"/>
        </w:rPr>
      </w:pPr>
      <w:r>
        <w:rPr>
          <w:rFonts w:ascii="Times New Roman" w:hAnsi="Times New Roman"/>
          <w:sz w:val="24"/>
        </w:rPr>
        <w:t>Other modernization efforts at ED to support burden reduction through the ED</w:t>
      </w:r>
      <w:r w:rsidRPr="00DE1CB2">
        <w:rPr>
          <w:rFonts w:ascii="Times New Roman" w:hAnsi="Times New Roman"/>
          <w:i/>
          <w:sz w:val="24"/>
        </w:rPr>
        <w:t>Facts</w:t>
      </w:r>
      <w:r>
        <w:rPr>
          <w:rFonts w:ascii="Times New Roman" w:hAnsi="Times New Roman"/>
          <w:sz w:val="24"/>
        </w:rPr>
        <w:t xml:space="preserve"> Information Collection package include: evaluating data usage needs to inform due dates, </w:t>
      </w:r>
      <w:r w:rsidR="0067437F">
        <w:rPr>
          <w:rFonts w:ascii="Times New Roman" w:hAnsi="Times New Roman"/>
          <w:sz w:val="24"/>
        </w:rPr>
        <w:t>improving and standardizing</w:t>
      </w:r>
      <w:r>
        <w:rPr>
          <w:rFonts w:ascii="Times New Roman" w:hAnsi="Times New Roman"/>
          <w:sz w:val="24"/>
        </w:rPr>
        <w:t xml:space="preserve"> data quality processes and procedures, generating efficient data documentation</w:t>
      </w:r>
      <w:r w:rsidR="00A267BC">
        <w:rPr>
          <w:rFonts w:ascii="Times New Roman" w:hAnsi="Times New Roman"/>
          <w:sz w:val="24"/>
        </w:rPr>
        <w:t xml:space="preserve"> to inform users about the quality and utility of the data</w:t>
      </w:r>
      <w:r>
        <w:rPr>
          <w:rFonts w:ascii="Times New Roman" w:hAnsi="Times New Roman"/>
          <w:sz w:val="24"/>
        </w:rPr>
        <w:t xml:space="preserve">, and improving </w:t>
      </w:r>
      <w:r w:rsidR="000143D4">
        <w:rPr>
          <w:rFonts w:ascii="Times New Roman" w:hAnsi="Times New Roman"/>
          <w:sz w:val="24"/>
        </w:rPr>
        <w:t>ED’s</w:t>
      </w:r>
      <w:r>
        <w:rPr>
          <w:rFonts w:ascii="Times New Roman" w:hAnsi="Times New Roman"/>
          <w:sz w:val="24"/>
        </w:rPr>
        <w:t xml:space="preserve"> use of data in this package to pre-fill annual performance reports (required of formula and discretionary grantees). Timely release of </w:t>
      </w:r>
      <w:r w:rsidR="00A267BC">
        <w:rPr>
          <w:rFonts w:ascii="Times New Roman" w:hAnsi="Times New Roman"/>
          <w:sz w:val="24"/>
        </w:rPr>
        <w:t xml:space="preserve">data to </w:t>
      </w:r>
      <w:r>
        <w:rPr>
          <w:rFonts w:ascii="Times New Roman" w:hAnsi="Times New Roman"/>
          <w:sz w:val="24"/>
        </w:rPr>
        <w:t>respond to</w:t>
      </w:r>
      <w:r w:rsidR="00A267BC">
        <w:rPr>
          <w:rFonts w:ascii="Times New Roman" w:hAnsi="Times New Roman"/>
          <w:sz w:val="24"/>
        </w:rPr>
        <w:t xml:space="preserve"> public and researcher use</w:t>
      </w:r>
      <w:r>
        <w:rPr>
          <w:rFonts w:ascii="Times New Roman" w:hAnsi="Times New Roman"/>
          <w:sz w:val="24"/>
        </w:rPr>
        <w:t xml:space="preserve"> of the data</w:t>
      </w:r>
      <w:r w:rsidR="00A267BC">
        <w:rPr>
          <w:rFonts w:ascii="Times New Roman" w:hAnsi="Times New Roman"/>
          <w:sz w:val="24"/>
        </w:rPr>
        <w:t xml:space="preserve"> is a critical component of modernization; ED</w:t>
      </w:r>
      <w:r w:rsidR="00C538E5">
        <w:rPr>
          <w:rFonts w:ascii="Times New Roman" w:hAnsi="Times New Roman"/>
          <w:sz w:val="24"/>
        </w:rPr>
        <w:t>’</w:t>
      </w:r>
      <w:r w:rsidR="00A267BC">
        <w:rPr>
          <w:rFonts w:ascii="Times New Roman" w:hAnsi="Times New Roman"/>
          <w:sz w:val="24"/>
        </w:rPr>
        <w:t>s timely data release reduces duplicative data requests to states, districts, and schools by data users</w:t>
      </w:r>
      <w:r>
        <w:rPr>
          <w:rFonts w:ascii="Times New Roman" w:hAnsi="Times New Roman"/>
          <w:sz w:val="24"/>
        </w:rPr>
        <w:t>.</w:t>
      </w:r>
    </w:p>
    <w:p w:rsidRPr="007661EA" w:rsidR="00A10532" w:rsidP="00536524" w:rsidRDefault="00A10532" w14:paraId="198A3B39" w14:textId="4747088C">
      <w:pPr>
        <w:pStyle w:val="Heading1"/>
        <w:widowControl w:val="0"/>
        <w:spacing w:line="276" w:lineRule="auto"/>
        <w:rPr>
          <w:rFonts w:ascii="Times New Roman" w:hAnsi="Times New Roman"/>
        </w:rPr>
      </w:pPr>
      <w:bookmarkStart w:name="_Toc84410826" w:id="11"/>
      <w:r w:rsidRPr="007661EA">
        <w:rPr>
          <w:rFonts w:ascii="Times New Roman" w:hAnsi="Times New Roman"/>
        </w:rPr>
        <w:t>Standard Definitions</w:t>
      </w:r>
      <w:bookmarkEnd w:id="11"/>
    </w:p>
    <w:p w:rsidR="009468F4" w:rsidP="00536524" w:rsidRDefault="00A10532" w14:paraId="0D5E1694" w14:textId="77777777">
      <w:pPr>
        <w:widowControl w:val="0"/>
        <w:spacing w:after="0" w:line="276" w:lineRule="auto"/>
        <w:rPr>
          <w:rFonts w:ascii="Times New Roman" w:hAnsi="Times New Roman"/>
          <w:sz w:val="24"/>
          <w:szCs w:val="24"/>
        </w:rPr>
      </w:pPr>
      <w:r w:rsidRPr="00F67E6C">
        <w:rPr>
          <w:rFonts w:ascii="Times New Roman" w:hAnsi="Times New Roman"/>
          <w:sz w:val="24"/>
          <w:szCs w:val="24"/>
        </w:rPr>
        <w:t>In order to consolidate and centralize elementary and secondary data collections, definitions have been standardized.</w:t>
      </w:r>
      <w:r>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Pr>
          <w:rFonts w:ascii="Times New Roman" w:hAnsi="Times New Roman"/>
          <w:sz w:val="24"/>
          <w:szCs w:val="24"/>
        </w:rPr>
        <w:t xml:space="preserve"> </w:t>
      </w:r>
      <w:r w:rsidRPr="00690334">
        <w:rPr>
          <w:rFonts w:ascii="Times New Roman" w:hAnsi="Times New Roman"/>
          <w:sz w:val="24"/>
          <w:szCs w:val="24"/>
        </w:rPr>
        <w:t>These standard definitions are used whenever possible.</w:t>
      </w:r>
    </w:p>
    <w:p w:rsidRPr="00690334" w:rsidR="00A10532" w:rsidP="00536524" w:rsidRDefault="00A10532" w14:paraId="279CDA90" w14:textId="5C99A50F">
      <w:pPr>
        <w:widowControl w:val="0"/>
        <w:spacing w:after="0" w:line="276" w:lineRule="auto"/>
        <w:rPr>
          <w:rFonts w:ascii="Times New Roman" w:hAnsi="Times New Roman"/>
          <w:sz w:val="24"/>
          <w:szCs w:val="24"/>
        </w:rPr>
      </w:pPr>
    </w:p>
    <w:p w:rsidR="00A10532" w:rsidP="00536524" w:rsidRDefault="00A10532" w14:paraId="4F4E8783" w14:textId="77777777">
      <w:pPr>
        <w:widowControl w:val="0"/>
        <w:autoSpaceDE w:val="0"/>
        <w:autoSpaceDN w:val="0"/>
        <w:adjustRightInd w:val="0"/>
        <w:spacing w:after="0" w:line="276"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Pr>
          <w:rFonts w:ascii="Times New Roman" w:hAnsi="Times New Roman"/>
          <w:sz w:val="24"/>
          <w:szCs w:val="24"/>
        </w:rPr>
        <w:t xml:space="preserve">intellectual disabilities;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Pr>
          <w:rFonts w:ascii="Times New Roman" w:hAnsi="Times New Roman"/>
          <w:sz w:val="24"/>
          <w:szCs w:val="24"/>
        </w:rPr>
        <w:t>s</w:t>
      </w:r>
      <w:r w:rsidRPr="00690334">
        <w:rPr>
          <w:rFonts w:ascii="Times New Roman" w:hAnsi="Times New Roman"/>
          <w:sz w:val="24"/>
          <w:szCs w:val="24"/>
        </w:rPr>
        <w:t xml:space="preserve"> plan.</w:t>
      </w:r>
      <w:r>
        <w:rPr>
          <w:rStyle w:val="FootnoteReference"/>
          <w:rFonts w:ascii="Times New Roman" w:hAnsi="Times New Roman"/>
          <w:sz w:val="24"/>
          <w:szCs w:val="24"/>
        </w:rPr>
        <w:footnoteReference w:id="1"/>
      </w:r>
    </w:p>
    <w:p w:rsidRPr="00690334" w:rsidR="00A10532" w:rsidP="00536524" w:rsidRDefault="00A10532" w14:paraId="12B182D6" w14:textId="77777777">
      <w:pPr>
        <w:widowControl w:val="0"/>
        <w:autoSpaceDE w:val="0"/>
        <w:autoSpaceDN w:val="0"/>
        <w:adjustRightInd w:val="0"/>
        <w:spacing w:after="0" w:line="276" w:lineRule="auto"/>
        <w:rPr>
          <w:rFonts w:ascii="Times New Roman" w:hAnsi="Times New Roman"/>
          <w:sz w:val="24"/>
          <w:szCs w:val="24"/>
        </w:rPr>
      </w:pPr>
    </w:p>
    <w:p w:rsidRPr="00690334" w:rsidR="00A10532" w:rsidP="00536524" w:rsidRDefault="00A10532" w14:paraId="3EF501D7" w14:textId="7618B121">
      <w:pPr>
        <w:widowControl w:val="0"/>
        <w:spacing w:after="0" w:line="276" w:lineRule="auto"/>
        <w:rPr>
          <w:rFonts w:ascii="Times New Roman" w:hAnsi="Times New Roman"/>
          <w:sz w:val="24"/>
          <w:szCs w:val="24"/>
        </w:rPr>
      </w:pPr>
      <w:r>
        <w:rPr>
          <w:rFonts w:ascii="Times New Roman" w:hAnsi="Times New Roman"/>
          <w:b/>
          <w:sz w:val="24"/>
          <w:szCs w:val="24"/>
        </w:rPr>
        <w:t xml:space="preserve">English Learner </w:t>
      </w:r>
      <w:r w:rsidRPr="00690334">
        <w:rPr>
          <w:rFonts w:ascii="Times New Roman" w:hAnsi="Times New Roman"/>
          <w:b/>
          <w:sz w:val="24"/>
          <w:szCs w:val="24"/>
        </w:rPr>
        <w:t xml:space="preserve">Students – </w:t>
      </w:r>
      <w:r w:rsidRPr="00690334">
        <w:rPr>
          <w:rFonts w:ascii="Times New Roman" w:hAnsi="Times New Roman"/>
          <w:sz w:val="24"/>
          <w:szCs w:val="24"/>
        </w:rPr>
        <w:t>In coordination with the state’s definition based on</w:t>
      </w:r>
      <w:r w:rsidRPr="00352DD3">
        <w:rPr>
          <w:rFonts w:ascii="Times New Roman" w:hAnsi="Times New Roman"/>
          <w:sz w:val="24"/>
          <w:szCs w:val="24"/>
        </w:rPr>
        <w:t xml:space="preserve"> </w:t>
      </w:r>
      <w:r>
        <w:rPr>
          <w:rFonts w:ascii="Times New Roman" w:hAnsi="Times New Roman"/>
          <w:sz w:val="24"/>
          <w:szCs w:val="24"/>
        </w:rPr>
        <w:t>Section 8101(20) of the ESEA, as amended by the ESSA</w:t>
      </w:r>
      <w:r w:rsidRPr="00690334">
        <w:rPr>
          <w:rFonts w:ascii="Times New Roman" w:hAnsi="Times New Roman"/>
          <w:sz w:val="24"/>
          <w:szCs w:val="24"/>
        </w:rPr>
        <w:t xml:space="preserve">, </w:t>
      </w:r>
      <w:r>
        <w:rPr>
          <w:rFonts w:ascii="Times New Roman" w:hAnsi="Times New Roman"/>
          <w:sz w:val="24"/>
          <w:szCs w:val="24"/>
        </w:rPr>
        <w:t>the term ‘English learner’, when used with respect to an individual, means an individual</w:t>
      </w:r>
      <w:r w:rsidRPr="00690334">
        <w:rPr>
          <w:rFonts w:ascii="Times New Roman" w:hAnsi="Times New Roman"/>
          <w:sz w:val="24"/>
          <w:szCs w:val="24"/>
        </w:rPr>
        <w:t>:</w:t>
      </w:r>
    </w:p>
    <w:p w:rsidRPr="00690334" w:rsidR="00A10532" w:rsidP="00536524" w:rsidRDefault="00A10532" w14:paraId="5854747D" w14:textId="77777777">
      <w:pPr>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(A) who </w:t>
      </w:r>
      <w:r>
        <w:rPr>
          <w:rFonts w:ascii="Times New Roman" w:hAnsi="Times New Roman"/>
          <w:sz w:val="24"/>
          <w:szCs w:val="24"/>
        </w:rPr>
        <w:t>is</w:t>
      </w:r>
      <w:r w:rsidRPr="00690334">
        <w:rPr>
          <w:rFonts w:ascii="Times New Roman" w:hAnsi="Times New Roman"/>
          <w:sz w:val="24"/>
          <w:szCs w:val="24"/>
        </w:rPr>
        <w:t xml:space="preserve"> age</w:t>
      </w:r>
      <w:r>
        <w:rPr>
          <w:rFonts w:ascii="Times New Roman" w:hAnsi="Times New Roman"/>
          <w:sz w:val="24"/>
          <w:szCs w:val="24"/>
        </w:rPr>
        <w:t>d</w:t>
      </w:r>
      <w:r w:rsidRPr="00690334">
        <w:rPr>
          <w:rFonts w:ascii="Times New Roman" w:hAnsi="Times New Roman"/>
          <w:sz w:val="24"/>
          <w:szCs w:val="24"/>
        </w:rPr>
        <w:t xml:space="preserve"> 3 through 21;</w:t>
      </w:r>
    </w:p>
    <w:p w:rsidRPr="00690334" w:rsidR="00A10532" w:rsidP="00536524" w:rsidRDefault="00A10532" w14:paraId="3B05C204" w14:textId="77777777">
      <w:pPr>
        <w:pStyle w:val="BodyTextIndent2"/>
        <w:widowControl w:val="0"/>
        <w:spacing w:after="0" w:line="276" w:lineRule="auto"/>
        <w:ind w:left="360"/>
        <w:rPr>
          <w:rFonts w:ascii="Times New Roman" w:hAnsi="Times New Roman"/>
          <w:sz w:val="24"/>
          <w:szCs w:val="24"/>
        </w:rPr>
      </w:pPr>
      <w:r w:rsidRPr="00690334">
        <w:rPr>
          <w:rFonts w:ascii="Times New Roman" w:hAnsi="Times New Roman"/>
          <w:sz w:val="24"/>
          <w:szCs w:val="24"/>
        </w:rPr>
        <w:t xml:space="preserve">(B) who </w:t>
      </w:r>
      <w:r>
        <w:rPr>
          <w:rFonts w:ascii="Times New Roman" w:hAnsi="Times New Roman"/>
          <w:sz w:val="24"/>
          <w:szCs w:val="24"/>
        </w:rPr>
        <w:t>is</w:t>
      </w:r>
      <w:r w:rsidRPr="00690334">
        <w:rPr>
          <w:rFonts w:ascii="Times New Roman" w:hAnsi="Times New Roman"/>
          <w:sz w:val="24"/>
          <w:szCs w:val="24"/>
        </w:rPr>
        <w:t xml:space="preserve"> enrolled or preparing to enroll in an elementary school or a secondary school;</w:t>
      </w:r>
    </w:p>
    <w:p w:rsidR="00A10532" w:rsidP="00536524" w:rsidRDefault="00A10532" w14:paraId="66F0EECA" w14:textId="77777777">
      <w:pPr>
        <w:widowControl w:val="0"/>
        <w:spacing w:after="0" w:line="276" w:lineRule="auto"/>
        <w:ind w:left="360"/>
        <w:rPr>
          <w:rFonts w:ascii="Times New Roman" w:hAnsi="Times New Roman"/>
          <w:i/>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 xml:space="preserve">(who </w:t>
      </w:r>
      <w:r>
        <w:rPr>
          <w:rFonts w:ascii="Times New Roman" w:hAnsi="Times New Roman"/>
          <w:i/>
          <w:sz w:val="24"/>
          <w:szCs w:val="24"/>
        </w:rPr>
        <w:t>is</w:t>
      </w:r>
      <w:r w:rsidRPr="00690334">
        <w:rPr>
          <w:rFonts w:ascii="Times New Roman" w:hAnsi="Times New Roman"/>
          <w:i/>
          <w:sz w:val="24"/>
          <w:szCs w:val="24"/>
        </w:rPr>
        <w:t xml:space="preserve"> i, ii, or iii)</w:t>
      </w:r>
    </w:p>
    <w:p w:rsidRPr="00690334" w:rsidR="00A10532" w:rsidP="00536524" w:rsidRDefault="00A10532" w14:paraId="4405A555"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 who w</w:t>
      </w:r>
      <w:r>
        <w:rPr>
          <w:rFonts w:ascii="Times New Roman" w:hAnsi="Times New Roman"/>
          <w:sz w:val="24"/>
          <w:szCs w:val="24"/>
        </w:rPr>
        <w:t>as</w:t>
      </w:r>
      <w:r w:rsidRPr="00690334">
        <w:rPr>
          <w:rFonts w:ascii="Times New Roman" w:hAnsi="Times New Roman"/>
          <w:sz w:val="24"/>
          <w:szCs w:val="24"/>
        </w:rPr>
        <w:t xml:space="preserve"> not born in the United States or whose native languages are</w:t>
      </w:r>
      <w:r>
        <w:rPr>
          <w:rFonts w:ascii="Times New Roman" w:hAnsi="Times New Roman"/>
          <w:sz w:val="24"/>
          <w:szCs w:val="24"/>
        </w:rPr>
        <w:t xml:space="preserve"> </w:t>
      </w:r>
      <w:r w:rsidRPr="00690334">
        <w:rPr>
          <w:rFonts w:ascii="Times New Roman" w:hAnsi="Times New Roman"/>
          <w:sz w:val="24"/>
          <w:szCs w:val="24"/>
        </w:rPr>
        <w:t xml:space="preserve">languages other </w:t>
      </w:r>
      <w:r w:rsidRPr="00690334">
        <w:rPr>
          <w:rFonts w:ascii="Times New Roman" w:hAnsi="Times New Roman"/>
          <w:sz w:val="24"/>
          <w:szCs w:val="24"/>
        </w:rPr>
        <w:lastRenderedPageBreak/>
        <w:t>than English;</w:t>
      </w:r>
    </w:p>
    <w:p w:rsidRPr="00690334" w:rsidR="00A10532" w:rsidP="00536524" w:rsidRDefault="00A10532" w14:paraId="27A48193" w14:textId="77777777">
      <w:pPr>
        <w:widowControl w:val="0"/>
        <w:spacing w:after="0" w:line="276" w:lineRule="auto"/>
        <w:ind w:left="720"/>
        <w:rPr>
          <w:rFonts w:ascii="Times New Roman" w:hAnsi="Times New Roman"/>
          <w:sz w:val="24"/>
          <w:szCs w:val="24"/>
        </w:rPr>
      </w:pPr>
      <w:r w:rsidRPr="00690334">
        <w:rPr>
          <w:rFonts w:ascii="Times New Roman" w:hAnsi="Times New Roman"/>
          <w:i/>
          <w:iCs/>
          <w:sz w:val="24"/>
          <w:szCs w:val="24"/>
        </w:rPr>
        <w:t xml:space="preserve">(ii) (who </w:t>
      </w:r>
      <w:r>
        <w:rPr>
          <w:rFonts w:ascii="Times New Roman" w:hAnsi="Times New Roman"/>
          <w:i/>
          <w:iCs/>
          <w:sz w:val="24"/>
          <w:szCs w:val="24"/>
        </w:rPr>
        <w:t xml:space="preserve">is </w:t>
      </w:r>
      <w:r w:rsidRPr="00690334">
        <w:rPr>
          <w:rFonts w:ascii="Times New Roman" w:hAnsi="Times New Roman"/>
          <w:i/>
          <w:iCs/>
          <w:sz w:val="24"/>
          <w:szCs w:val="24"/>
        </w:rPr>
        <w:t>I and II)</w:t>
      </w:r>
    </w:p>
    <w:p w:rsidR="00A10532" w:rsidP="00536524" w:rsidRDefault="00A10532" w14:paraId="6D0BBA1E" w14:textId="77777777">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 xml:space="preserve">(I) who </w:t>
      </w:r>
      <w:r>
        <w:rPr>
          <w:rFonts w:ascii="Times New Roman" w:hAnsi="Times New Roman"/>
          <w:sz w:val="24"/>
          <w:szCs w:val="24"/>
        </w:rPr>
        <w:t>is</w:t>
      </w:r>
      <w:r w:rsidRPr="00690334">
        <w:rPr>
          <w:rFonts w:ascii="Times New Roman" w:hAnsi="Times New Roman"/>
          <w:sz w:val="24"/>
          <w:szCs w:val="24"/>
        </w:rPr>
        <w:t xml:space="preserve"> a Native American or Alaska Native, or a native resident of the outlying areas; and</w:t>
      </w:r>
    </w:p>
    <w:p w:rsidRPr="00690334" w:rsidR="00A10532" w:rsidP="00536524" w:rsidRDefault="00A10532" w14:paraId="75F0094E" w14:textId="77777777">
      <w:pPr>
        <w:pStyle w:val="BodyTextIndent"/>
        <w:widowControl w:val="0"/>
        <w:spacing w:after="0" w:line="276" w:lineRule="auto"/>
        <w:ind w:left="1440"/>
        <w:rPr>
          <w:rFonts w:ascii="Times New Roman" w:hAnsi="Times New Roman"/>
          <w:sz w:val="24"/>
          <w:szCs w:val="24"/>
        </w:rPr>
      </w:pPr>
      <w:r w:rsidRPr="00690334">
        <w:rPr>
          <w:rFonts w:ascii="Times New Roman" w:hAnsi="Times New Roman"/>
          <w:sz w:val="24"/>
          <w:szCs w:val="24"/>
        </w:rPr>
        <w:t>(II) who come</w:t>
      </w:r>
      <w:r>
        <w:rPr>
          <w:rFonts w:ascii="Times New Roman" w:hAnsi="Times New Roman"/>
          <w:sz w:val="24"/>
          <w:szCs w:val="24"/>
        </w:rPr>
        <w:t>s</w:t>
      </w:r>
      <w:r w:rsidRPr="00690334">
        <w:rPr>
          <w:rFonts w:ascii="Times New Roman" w:hAnsi="Times New Roman"/>
          <w:sz w:val="24"/>
          <w:szCs w:val="24"/>
        </w:rPr>
        <w:t xml:space="preserve"> from an environment where </w:t>
      </w:r>
      <w:r>
        <w:rPr>
          <w:rFonts w:ascii="Times New Roman" w:hAnsi="Times New Roman"/>
          <w:sz w:val="24"/>
          <w:szCs w:val="24"/>
        </w:rPr>
        <w:t xml:space="preserve">a </w:t>
      </w:r>
      <w:r w:rsidRPr="00690334">
        <w:rPr>
          <w:rFonts w:ascii="Times New Roman" w:hAnsi="Times New Roman"/>
          <w:sz w:val="24"/>
          <w:szCs w:val="24"/>
        </w:rPr>
        <w:t>language other than English ha</w:t>
      </w:r>
      <w:r>
        <w:rPr>
          <w:rFonts w:ascii="Times New Roman" w:hAnsi="Times New Roman"/>
          <w:sz w:val="24"/>
          <w:szCs w:val="24"/>
        </w:rPr>
        <w:t>s had</w:t>
      </w:r>
      <w:r w:rsidRPr="00690334">
        <w:rPr>
          <w:rFonts w:ascii="Times New Roman" w:hAnsi="Times New Roman"/>
          <w:sz w:val="24"/>
          <w:szCs w:val="24"/>
        </w:rPr>
        <w:t xml:space="preserve"> a significant impact on </w:t>
      </w:r>
      <w:r>
        <w:rPr>
          <w:rFonts w:ascii="Times New Roman" w:hAnsi="Times New Roman"/>
          <w:sz w:val="24"/>
          <w:szCs w:val="24"/>
        </w:rPr>
        <w:t xml:space="preserve">the individual’s </w:t>
      </w:r>
      <w:r w:rsidRPr="00690334">
        <w:rPr>
          <w:rFonts w:ascii="Times New Roman" w:hAnsi="Times New Roman"/>
          <w:sz w:val="24"/>
          <w:szCs w:val="24"/>
        </w:rPr>
        <w:t>level of</w:t>
      </w:r>
      <w:r>
        <w:rPr>
          <w:rFonts w:ascii="Times New Roman" w:hAnsi="Times New Roman"/>
          <w:sz w:val="24"/>
          <w:szCs w:val="24"/>
        </w:rPr>
        <w:t xml:space="preserve"> English</w:t>
      </w:r>
      <w:r w:rsidRPr="00690334">
        <w:rPr>
          <w:rFonts w:ascii="Times New Roman" w:hAnsi="Times New Roman"/>
          <w:sz w:val="24"/>
          <w:szCs w:val="24"/>
        </w:rPr>
        <w:t xml:space="preserve"> language proficiency; or</w:t>
      </w:r>
    </w:p>
    <w:p w:rsidRPr="00690334" w:rsidR="00A10532" w:rsidP="00536524" w:rsidRDefault="00A10532" w14:paraId="14A1F1A5" w14:textId="65C70248">
      <w:pPr>
        <w:widowControl w:val="0"/>
        <w:spacing w:after="0" w:line="276" w:lineRule="auto"/>
        <w:ind w:left="720"/>
        <w:rPr>
          <w:rFonts w:ascii="Times New Roman" w:hAnsi="Times New Roman"/>
          <w:sz w:val="24"/>
          <w:szCs w:val="24"/>
        </w:rPr>
      </w:pPr>
      <w:r w:rsidRPr="00690334">
        <w:rPr>
          <w:rFonts w:ascii="Times New Roman" w:hAnsi="Times New Roman"/>
          <w:sz w:val="24"/>
          <w:szCs w:val="24"/>
        </w:rPr>
        <w:t xml:space="preserve">(iii) who </w:t>
      </w:r>
      <w:r>
        <w:rPr>
          <w:rFonts w:ascii="Times New Roman" w:hAnsi="Times New Roman"/>
          <w:sz w:val="24"/>
          <w:szCs w:val="24"/>
        </w:rPr>
        <w:t>is</w:t>
      </w:r>
      <w:r w:rsidRPr="00690334">
        <w:rPr>
          <w:rFonts w:ascii="Times New Roman" w:hAnsi="Times New Roman"/>
          <w:sz w:val="24"/>
          <w:szCs w:val="24"/>
        </w:rPr>
        <w:t xml:space="preserve"> migratory, whose native language </w:t>
      </w:r>
      <w:r>
        <w:rPr>
          <w:rFonts w:ascii="Times New Roman" w:hAnsi="Times New Roman"/>
          <w:sz w:val="24"/>
          <w:szCs w:val="24"/>
        </w:rPr>
        <w:t>is a</w:t>
      </w:r>
      <w:r w:rsidRPr="00690334">
        <w:rPr>
          <w:rFonts w:ascii="Times New Roman" w:hAnsi="Times New Roman"/>
          <w:sz w:val="24"/>
          <w:szCs w:val="24"/>
        </w:rPr>
        <w:t xml:space="preserve"> language other than English, and who c</w:t>
      </w:r>
      <w:r w:rsidR="00F51AAA">
        <w:rPr>
          <w:rFonts w:ascii="Times New Roman" w:hAnsi="Times New Roman"/>
          <w:sz w:val="24"/>
          <w:szCs w:val="24"/>
        </w:rPr>
        <w:t>a</w:t>
      </w:r>
      <w:r w:rsidRPr="00690334">
        <w:rPr>
          <w:rFonts w:ascii="Times New Roman" w:hAnsi="Times New Roman"/>
          <w:sz w:val="24"/>
          <w:szCs w:val="24"/>
        </w:rPr>
        <w:t>me from an environment where</w:t>
      </w:r>
      <w:r>
        <w:rPr>
          <w:rFonts w:ascii="Times New Roman" w:hAnsi="Times New Roman"/>
          <w:sz w:val="24"/>
          <w:szCs w:val="24"/>
        </w:rPr>
        <w:t xml:space="preserve"> a</w:t>
      </w:r>
      <w:r w:rsidRPr="00690334">
        <w:rPr>
          <w:rFonts w:ascii="Times New Roman" w:hAnsi="Times New Roman"/>
          <w:sz w:val="24"/>
          <w:szCs w:val="24"/>
        </w:rPr>
        <w:t xml:space="preserve"> language other than English </w:t>
      </w:r>
      <w:r>
        <w:rPr>
          <w:rFonts w:ascii="Times New Roman" w:hAnsi="Times New Roman"/>
          <w:sz w:val="24"/>
          <w:szCs w:val="24"/>
        </w:rPr>
        <w:t>is</w:t>
      </w:r>
      <w:r w:rsidRPr="00690334">
        <w:rPr>
          <w:rFonts w:ascii="Times New Roman" w:hAnsi="Times New Roman"/>
          <w:sz w:val="24"/>
          <w:szCs w:val="24"/>
        </w:rPr>
        <w:t xml:space="preserve"> dominant; and</w:t>
      </w:r>
    </w:p>
    <w:p w:rsidRPr="00690334" w:rsidR="00A10532" w:rsidP="00536524" w:rsidRDefault="00A10532" w14:paraId="23C0079B" w14:textId="77777777">
      <w:pPr>
        <w:widowControl w:val="0"/>
        <w:spacing w:after="0" w:line="276" w:lineRule="auto"/>
        <w:ind w:left="360"/>
        <w:rPr>
          <w:rFonts w:ascii="Times New Roman" w:hAnsi="Times New Roman"/>
          <w:sz w:val="24"/>
          <w:szCs w:val="24"/>
        </w:rPr>
      </w:pPr>
      <w:r w:rsidRPr="00690334">
        <w:rPr>
          <w:rFonts w:ascii="Times New Roman" w:hAnsi="Times New Roman"/>
          <w:sz w:val="24"/>
          <w:szCs w:val="24"/>
        </w:rPr>
        <w:t>(D) whose difficulties in speaking, reading, writing, or understanding the English language may be sufficient to deny the individual</w:t>
      </w:r>
      <w:r>
        <w:rPr>
          <w:rFonts w:ascii="Times New Roman" w:hAnsi="Times New Roman"/>
          <w:sz w:val="24"/>
          <w:szCs w:val="24"/>
        </w:rPr>
        <w:t xml:space="preserve"> </w:t>
      </w:r>
      <w:r w:rsidRPr="00690334">
        <w:rPr>
          <w:rFonts w:ascii="Times New Roman" w:hAnsi="Times New Roman"/>
          <w:i/>
          <w:iCs/>
          <w:sz w:val="24"/>
          <w:szCs w:val="24"/>
        </w:rPr>
        <w:t xml:space="preserve">(who </w:t>
      </w:r>
      <w:r>
        <w:rPr>
          <w:rFonts w:ascii="Times New Roman" w:hAnsi="Times New Roman"/>
          <w:i/>
          <w:iCs/>
          <w:sz w:val="24"/>
          <w:szCs w:val="24"/>
        </w:rPr>
        <w:t>is</w:t>
      </w:r>
      <w:r w:rsidRPr="00690334">
        <w:rPr>
          <w:rFonts w:ascii="Times New Roman" w:hAnsi="Times New Roman"/>
          <w:i/>
          <w:iCs/>
          <w:sz w:val="24"/>
          <w:szCs w:val="24"/>
        </w:rPr>
        <w:t xml:space="preserve"> denied i or ii or iii</w:t>
      </w:r>
      <w:r>
        <w:rPr>
          <w:rFonts w:ascii="Times New Roman" w:hAnsi="Times New Roman"/>
          <w:i/>
          <w:iCs/>
          <w:sz w:val="24"/>
          <w:szCs w:val="24"/>
        </w:rPr>
        <w:t>)</w:t>
      </w:r>
      <w:r>
        <w:rPr>
          <w:rStyle w:val="FootnoteReference"/>
          <w:rFonts w:ascii="Times New Roman" w:hAnsi="Times New Roman"/>
          <w:i/>
          <w:iCs/>
          <w:sz w:val="24"/>
          <w:szCs w:val="24"/>
        </w:rPr>
        <w:footnoteReference w:id="2"/>
      </w:r>
    </w:p>
    <w:p w:rsidRPr="00690334" w:rsidR="00A10532" w:rsidP="00536524" w:rsidRDefault="00A10532" w14:paraId="18F095C9" w14:textId="77777777">
      <w:pPr>
        <w:pStyle w:val="BodyTextIndent2"/>
        <w:widowControl w:val="0"/>
        <w:spacing w:after="0" w:line="276" w:lineRule="auto"/>
        <w:ind w:left="720"/>
        <w:rPr>
          <w:rFonts w:ascii="Times New Roman" w:hAnsi="Times New Roman"/>
          <w:sz w:val="24"/>
          <w:szCs w:val="24"/>
        </w:rPr>
      </w:pPr>
      <w:r w:rsidRPr="00690334" w:rsidDel="00352DD3">
        <w:rPr>
          <w:rFonts w:ascii="Times New Roman" w:hAnsi="Times New Roman"/>
          <w:sz w:val="24"/>
          <w:szCs w:val="24"/>
        </w:rPr>
        <w:t xml:space="preserve"> </w:t>
      </w:r>
      <w:r w:rsidRPr="00690334">
        <w:rPr>
          <w:rFonts w:ascii="Times New Roman" w:hAnsi="Times New Roman"/>
          <w:sz w:val="24"/>
          <w:szCs w:val="24"/>
        </w:rPr>
        <w:t xml:space="preserve">(i) the ability to meet the </w:t>
      </w:r>
      <w:r>
        <w:rPr>
          <w:rFonts w:ascii="Times New Roman" w:hAnsi="Times New Roman"/>
          <w:sz w:val="24"/>
          <w:szCs w:val="24"/>
        </w:rPr>
        <w:t>challenging State academic standards;</w:t>
      </w:r>
    </w:p>
    <w:p w:rsidRPr="00690334" w:rsidR="00A10532" w:rsidP="00536524" w:rsidRDefault="00A10532" w14:paraId="60AEF6A4"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rsidRPr="00690334" w:rsidR="00A10532" w:rsidP="00536524" w:rsidRDefault="00A10532" w14:paraId="3338DB61" w14:textId="77777777">
      <w:pPr>
        <w:widowControl w:val="0"/>
        <w:spacing w:after="0" w:line="276"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rsidRPr="00690334" w:rsidR="00A10532" w:rsidP="00536524" w:rsidRDefault="00A10532" w14:paraId="2744DE00" w14:textId="77777777">
      <w:pPr>
        <w:widowControl w:val="0"/>
        <w:spacing w:after="0" w:line="276" w:lineRule="auto"/>
        <w:ind w:left="360"/>
        <w:rPr>
          <w:rFonts w:ascii="Times New Roman" w:hAnsi="Times New Roman"/>
          <w:sz w:val="24"/>
          <w:szCs w:val="24"/>
        </w:rPr>
      </w:pPr>
    </w:p>
    <w:p w:rsidRPr="00690334" w:rsidR="00A10532" w:rsidP="00536524" w:rsidRDefault="00A10532" w14:paraId="18055D99" w14:textId="77777777">
      <w:pPr>
        <w:widowControl w:val="0"/>
        <w:spacing w:after="0" w:line="276" w:lineRule="auto"/>
        <w:ind w:left="360"/>
        <w:rPr>
          <w:rFonts w:ascii="Times New Roman" w:hAnsi="Times New Roman"/>
          <w:i/>
          <w:sz w:val="24"/>
          <w:szCs w:val="24"/>
        </w:rPr>
      </w:pPr>
      <w:r w:rsidRPr="00690334">
        <w:rPr>
          <w:rFonts w:ascii="Times New Roman" w:hAnsi="Times New Roman"/>
          <w:i/>
          <w:sz w:val="24"/>
          <w:szCs w:val="24"/>
        </w:rPr>
        <w:t xml:space="preserve">Note - To be classified as </w:t>
      </w:r>
      <w:r>
        <w:rPr>
          <w:rFonts w:ascii="Times New Roman" w:hAnsi="Times New Roman"/>
          <w:i/>
          <w:sz w:val="24"/>
          <w:szCs w:val="24"/>
        </w:rPr>
        <w:t>an English learner</w:t>
      </w:r>
      <w:r w:rsidRPr="00690334">
        <w:rPr>
          <w:rFonts w:ascii="Times New Roman" w:hAnsi="Times New Roman"/>
          <w:i/>
          <w:sz w:val="24"/>
          <w:szCs w:val="24"/>
        </w:rPr>
        <w:t>, an individual must be A, B, C, and D. For C, an individual can be i, ii, or iii. If C-ii, the individual must be I and II. For D, an individual must be denied i or ii or iii</w:t>
      </w:r>
      <w:r>
        <w:rPr>
          <w:rFonts w:ascii="Times New Roman" w:hAnsi="Times New Roman"/>
          <w:i/>
          <w:sz w:val="24"/>
          <w:szCs w:val="24"/>
        </w:rPr>
        <w:t>.</w:t>
      </w:r>
      <w:r>
        <w:rPr>
          <w:rStyle w:val="FootnoteReference"/>
          <w:rFonts w:ascii="Times New Roman" w:hAnsi="Times New Roman"/>
          <w:i/>
          <w:sz w:val="24"/>
          <w:szCs w:val="24"/>
        </w:rPr>
        <w:footnoteReference w:id="3"/>
      </w:r>
    </w:p>
    <w:p w:rsidR="001A3756" w:rsidP="001A3756" w:rsidRDefault="001A3756" w14:paraId="4402E647" w14:textId="77777777">
      <w:pPr>
        <w:spacing w:after="0" w:line="240" w:lineRule="auto"/>
        <w:rPr>
          <w:b/>
          <w:bCs/>
          <w:highlight w:val="yellow"/>
        </w:rPr>
      </w:pPr>
    </w:p>
    <w:p w:rsidRPr="001A3756" w:rsidR="001A3756" w:rsidP="00C40235" w:rsidRDefault="001A3756" w14:paraId="34484A60" w14:textId="4BFB08B0">
      <w:pPr>
        <w:spacing w:after="0" w:line="240" w:lineRule="auto"/>
        <w:rPr>
          <w:rFonts w:ascii="Times New Roman" w:hAnsi="Times New Roman"/>
          <w:sz w:val="24"/>
          <w:szCs w:val="24"/>
        </w:rPr>
      </w:pPr>
      <w:r w:rsidRPr="001A3756">
        <w:rPr>
          <w:rFonts w:ascii="Times New Roman" w:hAnsi="Times New Roman"/>
          <w:b/>
          <w:bCs/>
          <w:sz w:val="24"/>
          <w:szCs w:val="24"/>
        </w:rPr>
        <w:t>Migratory Child</w:t>
      </w:r>
      <w:r w:rsidRPr="001A3756">
        <w:rPr>
          <w:rFonts w:ascii="Times New Roman" w:hAnsi="Times New Roman"/>
          <w:sz w:val="24"/>
          <w:szCs w:val="24"/>
        </w:rPr>
        <w:t xml:space="preserve"> – According to sections 1115(c)(1)(A) (incorporated into the MEP program by virtue of sections 1304(c)(2), 1115(b), and 1309(2) of the statute and 200.103(a) of the regulations, a child is a "migratory child" and is eligible for MEP services if all of the following conditions are met:</w:t>
      </w:r>
    </w:p>
    <w:p w:rsidRPr="001A3756" w:rsidR="001A3756" w:rsidP="00C40235" w:rsidRDefault="001A3756" w14:paraId="545A1965"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not older than 21 years of age; </w:t>
      </w:r>
      <w:r w:rsidRPr="001A3756">
        <w:rPr>
          <w:rFonts w:ascii="Times New Roman" w:hAnsi="Times New Roman"/>
          <w:i/>
          <w:iCs/>
          <w:sz w:val="24"/>
          <w:szCs w:val="24"/>
        </w:rPr>
        <w:t>and</w:t>
      </w:r>
    </w:p>
    <w:p w:rsidRPr="001A3756" w:rsidR="001A3756" w:rsidP="00C40235" w:rsidRDefault="001A3756" w14:paraId="1F8D2457"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is entitled to a free public education (through grade 12) under State law or the child is not yet at a grade level at which the LEA provides a free public education; </w:t>
      </w:r>
      <w:r w:rsidRPr="001A3756">
        <w:rPr>
          <w:rFonts w:ascii="Times New Roman" w:hAnsi="Times New Roman"/>
          <w:i/>
          <w:iCs/>
          <w:sz w:val="24"/>
          <w:szCs w:val="24"/>
        </w:rPr>
        <w:t>and</w:t>
      </w:r>
    </w:p>
    <w:p w:rsidR="009468F4" w:rsidP="00C40235" w:rsidRDefault="001A3756" w14:paraId="539E9D80" w14:textId="7777777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 xml:space="preserve">The child made a </w:t>
      </w:r>
      <w:hyperlink w:history="1" r:id="rId12">
        <w:r w:rsidRPr="001A3756">
          <w:rPr>
            <w:rStyle w:val="Hyperlink"/>
            <w:rFonts w:ascii="Times New Roman" w:hAnsi="Times New Roman"/>
            <w:sz w:val="24"/>
            <w:szCs w:val="24"/>
          </w:rPr>
          <w:t>qualifying move</w:t>
        </w:r>
      </w:hyperlink>
      <w:r w:rsidRPr="001A3756">
        <w:rPr>
          <w:rFonts w:ascii="Times New Roman" w:hAnsi="Times New Roman"/>
          <w:sz w:val="24"/>
          <w:szCs w:val="24"/>
        </w:rPr>
        <w:t xml:space="preserve"> in the preceding 36 months as a </w:t>
      </w:r>
      <w:hyperlink w:history="1" r:id="rId13">
        <w:r w:rsidRPr="001A3756">
          <w:rPr>
            <w:rStyle w:val="Hyperlink"/>
            <w:rFonts w:ascii="Times New Roman" w:hAnsi="Times New Roman"/>
            <w:sz w:val="24"/>
            <w:szCs w:val="24"/>
          </w:rPr>
          <w:t>migratory agricultural worker</w:t>
        </w:r>
      </w:hyperlink>
      <w:r w:rsidRPr="001A3756">
        <w:rPr>
          <w:rFonts w:ascii="Times New Roman" w:hAnsi="Times New Roman"/>
          <w:sz w:val="24"/>
          <w:szCs w:val="24"/>
        </w:rPr>
        <w:t xml:space="preserve"> or a </w:t>
      </w:r>
      <w:hyperlink w:history="1" r:id="rId14">
        <w:r w:rsidRPr="001A3756">
          <w:rPr>
            <w:rStyle w:val="Hyperlink"/>
            <w:rFonts w:ascii="Times New Roman" w:hAnsi="Times New Roman"/>
            <w:sz w:val="24"/>
            <w:szCs w:val="24"/>
          </w:rPr>
          <w:t>migratory fisher</w:t>
        </w:r>
      </w:hyperlink>
      <w:r w:rsidRPr="001A3756">
        <w:rPr>
          <w:rFonts w:ascii="Times New Roman" w:hAnsi="Times New Roman"/>
          <w:sz w:val="24"/>
          <w:szCs w:val="24"/>
        </w:rPr>
        <w:t>, or did so with, or to join a parent/guardian or spouse who is a migratory agricultural worker or a migratory fisher; and</w:t>
      </w:r>
    </w:p>
    <w:p w:rsidRPr="001A3756" w:rsidR="001A3756" w:rsidP="00C40235" w:rsidRDefault="001A3756" w14:paraId="1D0A8B37" w14:textId="4B213297">
      <w:pPr>
        <w:numPr>
          <w:ilvl w:val="0"/>
          <w:numId w:val="49"/>
        </w:numPr>
        <w:spacing w:after="0" w:line="276" w:lineRule="auto"/>
        <w:rPr>
          <w:rFonts w:ascii="Times New Roman" w:hAnsi="Times New Roman"/>
          <w:sz w:val="24"/>
          <w:szCs w:val="24"/>
        </w:rPr>
      </w:pPr>
      <w:r w:rsidRPr="001A3756">
        <w:rPr>
          <w:rFonts w:ascii="Times New Roman" w:hAnsi="Times New Roman"/>
          <w:sz w:val="24"/>
          <w:szCs w:val="24"/>
        </w:rPr>
        <w:t>With regard to the qualifying move identified in paragraph 3 above, the child moved due to economic necessity from one residence to another residence, and:</w:t>
      </w:r>
    </w:p>
    <w:p w:rsidRPr="001A3756" w:rsidR="001A3756" w:rsidP="00C40235" w:rsidRDefault="001A3756" w14:paraId="388B7627" w14:textId="77777777">
      <w:pPr>
        <w:pStyle w:val="ListParagraph"/>
        <w:numPr>
          <w:ilvl w:val="1"/>
          <w:numId w:val="49"/>
        </w:numPr>
        <w:spacing w:after="0" w:line="240" w:lineRule="auto"/>
        <w:contextualSpacing w:val="0"/>
        <w:rPr>
          <w:rFonts w:ascii="Times New Roman" w:hAnsi="Times New Roman" w:eastAsiaTheme="minorHAnsi"/>
          <w:sz w:val="24"/>
          <w:szCs w:val="24"/>
        </w:rPr>
      </w:pPr>
      <w:r w:rsidRPr="001A3756">
        <w:rPr>
          <w:rFonts w:ascii="Times New Roman" w:hAnsi="Times New Roman"/>
          <w:sz w:val="24"/>
          <w:szCs w:val="24"/>
        </w:rPr>
        <w:t>From one school district to another; or</w:t>
      </w:r>
    </w:p>
    <w:p w:rsidRPr="001A3756" w:rsidR="001A3756" w:rsidP="00C40235" w:rsidRDefault="001A3756" w14:paraId="59408059" w14:textId="77777777">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In a State that is comprised of a single school district, has moved from one administrative area to another within such district; or</w:t>
      </w:r>
    </w:p>
    <w:p w:rsidR="009468F4" w:rsidP="00C40235" w:rsidRDefault="001A3756" w14:paraId="1D619121" w14:textId="77777777">
      <w:pPr>
        <w:numPr>
          <w:ilvl w:val="1"/>
          <w:numId w:val="49"/>
        </w:numPr>
        <w:spacing w:after="0" w:line="276" w:lineRule="auto"/>
        <w:rPr>
          <w:rFonts w:ascii="Times New Roman" w:hAnsi="Times New Roman"/>
          <w:sz w:val="24"/>
          <w:szCs w:val="24"/>
        </w:rPr>
      </w:pPr>
      <w:r w:rsidRPr="001A3756">
        <w:rPr>
          <w:rFonts w:ascii="Times New Roman" w:hAnsi="Times New Roman"/>
          <w:sz w:val="24"/>
          <w:szCs w:val="24"/>
        </w:rPr>
        <w:t>Resides in a school district of more than 15,000 square miles and migrates a distance of 20 miles or more to a temporary residence.</w:t>
      </w:r>
    </w:p>
    <w:p w:rsidR="00423515" w:rsidP="00C40235" w:rsidRDefault="00423515" w14:paraId="0D59BBD4" w14:textId="070D1EC1">
      <w:pPr>
        <w:widowControl w:val="0"/>
        <w:spacing w:after="0" w:line="276" w:lineRule="auto"/>
        <w:rPr>
          <w:rFonts w:ascii="Times New Roman" w:hAnsi="Times New Roman"/>
          <w:sz w:val="24"/>
          <w:szCs w:val="24"/>
        </w:rPr>
      </w:pPr>
    </w:p>
    <w:p w:rsidR="00A10532" w:rsidP="00536524" w:rsidRDefault="00A10532" w14:paraId="7129978B" w14:textId="1DB1532C">
      <w:pPr>
        <w:pStyle w:val="Header"/>
        <w:widowControl w:val="0"/>
        <w:spacing w:after="0" w:line="276" w:lineRule="auto"/>
        <w:rPr>
          <w:rFonts w:ascii="Times New Roman" w:hAnsi="Times New Roman"/>
          <w:sz w:val="24"/>
          <w:szCs w:val="24"/>
        </w:rPr>
      </w:pPr>
      <w:r w:rsidRPr="00B90F27">
        <w:rPr>
          <w:rFonts w:ascii="Times New Roman" w:hAnsi="Times New Roman"/>
          <w:b/>
          <w:sz w:val="24"/>
          <w:szCs w:val="24"/>
        </w:rPr>
        <w:t>Homeless Students</w:t>
      </w:r>
      <w:r>
        <w:rPr>
          <w:rFonts w:ascii="Times New Roman" w:hAnsi="Times New Roman"/>
          <w:b/>
          <w:sz w:val="24"/>
          <w:szCs w:val="24"/>
        </w:rPr>
        <w:t xml:space="preserve"> </w:t>
      </w:r>
      <w:r w:rsidRPr="00B90F27">
        <w:rPr>
          <w:rFonts w:ascii="Times New Roman" w:hAnsi="Times New Roman"/>
          <w:sz w:val="24"/>
          <w:szCs w:val="24"/>
        </w:rPr>
        <w:t>are defined as children/youth who lack a fixed, regular, and adequate nighttime residence, and includes:</w:t>
      </w:r>
    </w:p>
    <w:p w:rsidR="00A10532" w:rsidP="00536524" w:rsidRDefault="00A10532" w14:paraId="63A7A163"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 xml:space="preserve">students who are sharing the housing of other persons due to loss of housing, economic </w:t>
      </w:r>
      <w:r w:rsidRPr="00B90F27">
        <w:rPr>
          <w:rFonts w:ascii="Times New Roman" w:hAnsi="Times New Roman"/>
          <w:sz w:val="24"/>
          <w:szCs w:val="24"/>
        </w:rPr>
        <w:lastRenderedPageBreak/>
        <w:t xml:space="preserve">hardship, or a similar reason; are living in motels, hotels, trailer parks, or camping grounds due to the lack of alternative adequate accommodations; are living in emergency or transitional shelters; </w:t>
      </w:r>
      <w:r>
        <w:rPr>
          <w:rFonts w:ascii="Times New Roman" w:hAnsi="Times New Roman"/>
          <w:sz w:val="24"/>
          <w:szCs w:val="24"/>
        </w:rPr>
        <w:t xml:space="preserve">or </w:t>
      </w:r>
      <w:r w:rsidRPr="00B90F27">
        <w:rPr>
          <w:rFonts w:ascii="Times New Roman" w:hAnsi="Times New Roman"/>
          <w:sz w:val="24"/>
          <w:szCs w:val="24"/>
        </w:rPr>
        <w:t>are abandoned in hospitals;</w:t>
      </w:r>
    </w:p>
    <w:p w:rsidR="00A10532" w:rsidP="00536524" w:rsidRDefault="00A10532" w14:paraId="30E73067"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rsidR="00A10532" w:rsidP="00536524" w:rsidRDefault="00A10532" w14:paraId="3038A64D"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rsidR="00A10532" w:rsidP="00536524" w:rsidRDefault="00A10532" w14:paraId="0850AB5F" w14:textId="77777777">
      <w:pPr>
        <w:pStyle w:val="Header"/>
        <w:widowControl w:val="0"/>
        <w:numPr>
          <w:ilvl w:val="0"/>
          <w:numId w:val="37"/>
        </w:numPr>
        <w:tabs>
          <w:tab w:val="clear" w:pos="4320"/>
          <w:tab w:val="clear" w:pos="8640"/>
        </w:tabs>
        <w:spacing w:after="0" w:line="276" w:lineRule="auto"/>
        <w:rPr>
          <w:rFonts w:ascii="Times New Roman" w:hAnsi="Times New Roman"/>
          <w:sz w:val="24"/>
          <w:szCs w:val="24"/>
        </w:rPr>
      </w:pPr>
      <w:r w:rsidRPr="00B90F27">
        <w:rPr>
          <w:rFonts w:ascii="Times New Roman" w:hAnsi="Times New Roman"/>
          <w:sz w:val="24"/>
          <w:szCs w:val="24"/>
        </w:rPr>
        <w:t>migratory students who qualify as homeless for the purposes of this subtitle because they are living in circumstances described in (1) through (3) above.</w:t>
      </w:r>
      <w:r>
        <w:rPr>
          <w:rStyle w:val="FootnoteReference"/>
          <w:rFonts w:ascii="Times New Roman" w:hAnsi="Times New Roman"/>
          <w:sz w:val="24"/>
          <w:szCs w:val="24"/>
        </w:rPr>
        <w:footnoteReference w:id="4"/>
      </w:r>
    </w:p>
    <w:p w:rsidR="00701E2E" w:rsidP="009218C8" w:rsidRDefault="00701E2E" w14:paraId="68C724CC" w14:textId="77777777">
      <w:pPr>
        <w:pStyle w:val="Header"/>
        <w:widowControl w:val="0"/>
        <w:tabs>
          <w:tab w:val="clear" w:pos="4320"/>
          <w:tab w:val="clear" w:pos="8640"/>
        </w:tabs>
        <w:spacing w:after="0" w:line="276" w:lineRule="auto"/>
        <w:rPr>
          <w:rFonts w:ascii="Times New Roman" w:hAnsi="Times New Roman"/>
          <w:sz w:val="24"/>
          <w:szCs w:val="24"/>
        </w:rPr>
      </w:pPr>
    </w:p>
    <w:p w:rsidRPr="002703F6" w:rsidR="00A10532" w:rsidP="00536524" w:rsidRDefault="00A10532" w14:paraId="19CB155C" w14:textId="77777777">
      <w:pPr>
        <w:pStyle w:val="Heading1"/>
        <w:widowControl w:val="0"/>
        <w:spacing w:line="276" w:lineRule="auto"/>
        <w:rPr>
          <w:rFonts w:ascii="Times New Roman" w:hAnsi="Times New Roman"/>
        </w:rPr>
      </w:pPr>
      <w:bookmarkStart w:name="_Toc84410827" w:id="12"/>
      <w:r w:rsidRPr="002703F6">
        <w:rPr>
          <w:rFonts w:ascii="Times New Roman" w:hAnsi="Times New Roman"/>
        </w:rPr>
        <w:t>Reporting Periods</w:t>
      </w:r>
      <w:bookmarkEnd w:id="12"/>
    </w:p>
    <w:p w:rsidR="00624C0F" w:rsidP="00DE1CB2" w:rsidRDefault="00A10532" w14:paraId="14E31003" w14:textId="7A34EBF4">
      <w:pPr>
        <w:widowControl w:val="0"/>
        <w:tabs>
          <w:tab w:val="num" w:pos="1080"/>
        </w:tabs>
        <w:spacing w:line="276" w:lineRule="auto"/>
        <w:rPr>
          <w:rFonts w:ascii="Times New Roman" w:hAnsi="Times New Roman"/>
          <w:color w:val="000000" w:themeColor="text1"/>
          <w:sz w:val="24"/>
          <w:szCs w:val="24"/>
        </w:rPr>
      </w:pPr>
      <w:r>
        <w:rPr>
          <w:rFonts w:ascii="Times New Roman" w:hAnsi="Times New Roman"/>
          <w:sz w:val="24"/>
          <w:szCs w:val="24"/>
        </w:rPr>
        <w:t>Data groups that are counts of students or staff are assigned to a reporting period. The reporting period is the period of time for the count. Counts can be either cumulative over a period of time or</w:t>
      </w:r>
      <w:r w:rsidR="00B22121">
        <w:rPr>
          <w:rFonts w:ascii="Times New Roman" w:hAnsi="Times New Roman"/>
          <w:sz w:val="24"/>
          <w:szCs w:val="24"/>
        </w:rPr>
        <w:t xml:space="preserve"> a </w:t>
      </w:r>
      <w:r>
        <w:rPr>
          <w:rFonts w:ascii="Times New Roman" w:hAnsi="Times New Roman"/>
          <w:sz w:val="24"/>
          <w:szCs w:val="24"/>
        </w:rPr>
        <w:t>snapshot of a specific day.</w:t>
      </w:r>
      <w:r w:rsidR="00624C0F">
        <w:rPr>
          <w:rFonts w:ascii="Times New Roman" w:hAnsi="Times New Roman"/>
          <w:sz w:val="24"/>
          <w:szCs w:val="24"/>
        </w:rPr>
        <w:t xml:space="preserve"> All reporting periods are included in </w:t>
      </w:r>
      <w:r w:rsidR="0067437F">
        <w:rPr>
          <w:rFonts w:ascii="Times New Roman" w:hAnsi="Times New Roman"/>
          <w:sz w:val="24"/>
          <w:szCs w:val="24"/>
        </w:rPr>
        <w:t>Attachment</w:t>
      </w:r>
      <w:r w:rsidR="00624C0F">
        <w:rPr>
          <w:rFonts w:ascii="Times New Roman" w:hAnsi="Times New Roman"/>
          <w:sz w:val="24"/>
          <w:szCs w:val="24"/>
        </w:rPr>
        <w:t xml:space="preserve"> A by data group.</w:t>
      </w:r>
    </w:p>
    <w:sectPr w:rsidR="00624C0F" w:rsidSect="002464D4">
      <w:headerReference w:type="default" r:id="rId15"/>
      <w:footerReference w:type="even" r:id="rId16"/>
      <w:footerReference w:type="default" r:id="rId17"/>
      <w:headerReference w:type="first" r:id="rId18"/>
      <w:footerReference w:type="first" r:id="rId19"/>
      <w:type w:val="continuous"/>
      <w:pgSz w:w="12240" w:h="15840" w:code="1"/>
      <w:pgMar w:top="1296" w:right="1296" w:bottom="1008" w:left="129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DD5F6" w14:textId="77777777" w:rsidR="00DD4FF6" w:rsidRDefault="00DD4FF6">
      <w:r>
        <w:separator/>
      </w:r>
    </w:p>
  </w:endnote>
  <w:endnote w:type="continuationSeparator" w:id="0">
    <w:p w14:paraId="4B0B0AD9" w14:textId="77777777" w:rsidR="00DD4FF6" w:rsidRDefault="00DD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E" w14:textId="77777777" w:rsidR="003F0869" w:rsidRDefault="003F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3F0869" w:rsidRDefault="003F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0" w14:textId="4750A68E" w:rsidR="003F0869" w:rsidRDefault="002D31ED" w:rsidP="002464D4">
    <w:pPr>
      <w:pStyle w:val="Footer"/>
      <w:spacing w:after="0" w:line="240" w:lineRule="auto"/>
      <w:jc w:val="right"/>
    </w:pPr>
    <w:r>
      <w:t>E-</w:t>
    </w:r>
    <w:sdt>
      <w:sdtPr>
        <w:id w:val="615649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5" w14:textId="77777777" w:rsidR="003F0869" w:rsidRDefault="003F0869">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4700" w14:textId="77777777" w:rsidR="00DD4FF6" w:rsidRDefault="00DD4FF6">
      <w:r>
        <w:separator/>
      </w:r>
    </w:p>
  </w:footnote>
  <w:footnote w:type="continuationSeparator" w:id="0">
    <w:p w14:paraId="09CF6D19" w14:textId="77777777" w:rsidR="00DD4FF6" w:rsidRDefault="00DD4FF6">
      <w:r>
        <w:continuationSeparator/>
      </w:r>
    </w:p>
  </w:footnote>
  <w:footnote w:id="1">
    <w:p w14:paraId="04A372CC" w14:textId="77777777" w:rsidR="003F0869" w:rsidRDefault="003F0869" w:rsidP="00A10532">
      <w:pPr>
        <w:pStyle w:val="FootnoteText"/>
        <w:spacing w:after="0"/>
      </w:pPr>
      <w:r>
        <w:rPr>
          <w:rStyle w:val="FootnoteReference"/>
        </w:rPr>
        <w:footnoteRef/>
      </w:r>
      <w:r>
        <w:t xml:space="preserve"> Statutory reference – Section 602(3) of </w:t>
      </w:r>
      <w:r w:rsidRPr="005B278D">
        <w:rPr>
          <w:i/>
        </w:rPr>
        <w:t>IDEA</w:t>
      </w:r>
    </w:p>
  </w:footnote>
  <w:footnote w:id="2">
    <w:p w14:paraId="0D77AC71" w14:textId="77777777" w:rsidR="003F0869" w:rsidRDefault="003F0869" w:rsidP="00A10532">
      <w:pPr>
        <w:pStyle w:val="FootnoteText"/>
        <w:spacing w:after="0"/>
      </w:pPr>
      <w:r>
        <w:rPr>
          <w:rStyle w:val="FootnoteReference"/>
        </w:rPr>
        <w:footnoteRef/>
      </w:r>
      <w:r>
        <w:t xml:space="preserve"> Must be determined by a valid assessment</w:t>
      </w:r>
    </w:p>
  </w:footnote>
  <w:footnote w:id="3">
    <w:p w14:paraId="431F2499" w14:textId="77777777" w:rsidR="003F0869" w:rsidRDefault="003F0869" w:rsidP="00A10532">
      <w:pPr>
        <w:pStyle w:val="FootnoteText"/>
        <w:spacing w:after="0" w:line="240" w:lineRule="auto"/>
      </w:pPr>
      <w:r>
        <w:rPr>
          <w:rStyle w:val="FootnoteReference"/>
        </w:rPr>
        <w:footnoteRef/>
      </w:r>
      <w:r>
        <w:t xml:space="preserve"> Statutory reference – Section 8101(20) of </w:t>
      </w:r>
      <w:r w:rsidRPr="005B278D">
        <w:rPr>
          <w:i/>
        </w:rPr>
        <w:t>ESEA</w:t>
      </w:r>
    </w:p>
  </w:footnote>
  <w:footnote w:id="4">
    <w:p w14:paraId="7E0CACA8" w14:textId="698BC2CE" w:rsidR="003F0869" w:rsidRPr="002464D4" w:rsidRDefault="003F0869" w:rsidP="00A10532">
      <w:pPr>
        <w:pStyle w:val="FootnoteText"/>
        <w:spacing w:after="0" w:line="240" w:lineRule="auto"/>
        <w:rPr>
          <w:color w:val="000000"/>
        </w:rPr>
      </w:pPr>
      <w:r>
        <w:rPr>
          <w:rStyle w:val="FootnoteReference"/>
        </w:rPr>
        <w:footnoteRef/>
      </w:r>
      <w:r>
        <w:t xml:space="preserve"> </w:t>
      </w:r>
      <w:r>
        <w:rPr>
          <w:color w:val="000000"/>
        </w:rPr>
        <w:t>As defined by MV Homeless Education Assistance Act of 2002, Subtitle B of Title VII, Section 725 and reauthorized in ESEA, as amended by ESSA, Title IX, Section 9105.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D" w14:textId="7C126A7A" w:rsidR="003F0869" w:rsidRPr="002464D4" w:rsidRDefault="003F0869" w:rsidP="002464D4">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1" w14:textId="77777777" w:rsidR="003F0869" w:rsidRDefault="003F0869" w:rsidP="004200B0">
    <w:pPr>
      <w:pStyle w:val="Header"/>
      <w:jc w:val="right"/>
      <w:rPr>
        <w:rFonts w:ascii="Arial" w:hAnsi="Arial" w:cs="Arial"/>
      </w:rPr>
    </w:pPr>
    <w:r>
      <w:rPr>
        <w:rFonts w:ascii="Arial" w:hAnsi="Arial" w:cs="Arial"/>
      </w:rPr>
      <w:t>Attachment B1</w:t>
    </w:r>
  </w:p>
  <w:p w14:paraId="33490292" w14:textId="77777777" w:rsidR="003F0869" w:rsidRDefault="003F0869"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3F0869" w:rsidRDefault="003F0869"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3F0869" w:rsidRDefault="003F0869"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74B07"/>
    <w:multiLevelType w:val="hybridMultilevel"/>
    <w:tmpl w:val="FCA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241B7"/>
    <w:multiLevelType w:val="hybridMultilevel"/>
    <w:tmpl w:val="8D243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B70D9"/>
    <w:multiLevelType w:val="hybridMultilevel"/>
    <w:tmpl w:val="0FA48932"/>
    <w:lvl w:ilvl="0" w:tplc="04090001">
      <w:start w:val="1"/>
      <w:numFmt w:val="bullet"/>
      <w:lvlText w:val=""/>
      <w:lvlJc w:val="left"/>
      <w:pPr>
        <w:tabs>
          <w:tab w:val="num" w:pos="6498"/>
        </w:tabs>
        <w:ind w:left="649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B79A7"/>
    <w:multiLevelType w:val="hybridMultilevel"/>
    <w:tmpl w:val="B7DA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367BE"/>
    <w:multiLevelType w:val="hybridMultilevel"/>
    <w:tmpl w:val="5EA6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7370F"/>
    <w:multiLevelType w:val="multilevel"/>
    <w:tmpl w:val="407A0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Calibri" w:hAnsi="Calibr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322138"/>
    <w:multiLevelType w:val="hybridMultilevel"/>
    <w:tmpl w:val="BB2C13B4"/>
    <w:lvl w:ilvl="0" w:tplc="BDE8F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2E3EEE"/>
    <w:multiLevelType w:val="hybridMultilevel"/>
    <w:tmpl w:val="3FE2460E"/>
    <w:lvl w:ilvl="0" w:tplc="2A323860">
      <w:start w:val="1"/>
      <w:numFmt w:val="bullet"/>
      <w:lvlText w:val=""/>
      <w:lvlJc w:val="left"/>
      <w:pPr>
        <w:ind w:left="630" w:hanging="360"/>
      </w:pPr>
      <w:rPr>
        <w:rFonts w:ascii="Symbol" w:eastAsia="Calibri" w:hAnsi="Symbol" w:cs="Times New Roman" w:hint="default"/>
        <w:b/>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18610B"/>
    <w:multiLevelType w:val="hybridMultilevel"/>
    <w:tmpl w:val="41D2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B7454"/>
    <w:multiLevelType w:val="hybridMultilevel"/>
    <w:tmpl w:val="09AA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560F4"/>
    <w:multiLevelType w:val="hybridMultilevel"/>
    <w:tmpl w:val="6556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35939"/>
    <w:multiLevelType w:val="hybridMultilevel"/>
    <w:tmpl w:val="5A945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36464A"/>
    <w:multiLevelType w:val="hybridMultilevel"/>
    <w:tmpl w:val="9D4C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753EA"/>
    <w:multiLevelType w:val="hybridMultilevel"/>
    <w:tmpl w:val="1D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2" w15:restartNumberingAfterBreak="0">
    <w:nsid w:val="6604763A"/>
    <w:multiLevelType w:val="hybridMultilevel"/>
    <w:tmpl w:val="CC58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844F4D"/>
    <w:multiLevelType w:val="hybridMultilevel"/>
    <w:tmpl w:val="0E3C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30F1C"/>
    <w:multiLevelType w:val="hybridMultilevel"/>
    <w:tmpl w:val="90684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14201575">
    <w:abstractNumId w:val="37"/>
  </w:num>
  <w:num w:numId="2" w16cid:durableId="1682662116">
    <w:abstractNumId w:val="10"/>
  </w:num>
  <w:num w:numId="3" w16cid:durableId="1144472587">
    <w:abstractNumId w:val="34"/>
  </w:num>
  <w:num w:numId="4" w16cid:durableId="1518960414">
    <w:abstractNumId w:val="9"/>
  </w:num>
  <w:num w:numId="5" w16cid:durableId="1380322646">
    <w:abstractNumId w:val="44"/>
  </w:num>
  <w:num w:numId="6" w16cid:durableId="2006542753">
    <w:abstractNumId w:val="22"/>
  </w:num>
  <w:num w:numId="7" w16cid:durableId="1650816942">
    <w:abstractNumId w:val="25"/>
  </w:num>
  <w:num w:numId="8" w16cid:durableId="784886471">
    <w:abstractNumId w:val="49"/>
  </w:num>
  <w:num w:numId="9" w16cid:durableId="903641235">
    <w:abstractNumId w:val="3"/>
  </w:num>
  <w:num w:numId="10" w16cid:durableId="1804036656">
    <w:abstractNumId w:val="15"/>
  </w:num>
  <w:num w:numId="11" w16cid:durableId="1045713408">
    <w:abstractNumId w:val="21"/>
  </w:num>
  <w:num w:numId="12" w16cid:durableId="507987861">
    <w:abstractNumId w:val="40"/>
  </w:num>
  <w:num w:numId="13" w16cid:durableId="1001737403">
    <w:abstractNumId w:val="46"/>
  </w:num>
  <w:num w:numId="14" w16cid:durableId="927881412">
    <w:abstractNumId w:val="23"/>
  </w:num>
  <w:num w:numId="15" w16cid:durableId="539631894">
    <w:abstractNumId w:val="1"/>
  </w:num>
  <w:num w:numId="16" w16cid:durableId="737167037">
    <w:abstractNumId w:val="14"/>
  </w:num>
  <w:num w:numId="17" w16cid:durableId="1320385393">
    <w:abstractNumId w:val="6"/>
  </w:num>
  <w:num w:numId="18" w16cid:durableId="841354547">
    <w:abstractNumId w:val="35"/>
  </w:num>
  <w:num w:numId="19" w16cid:durableId="843663840">
    <w:abstractNumId w:val="45"/>
  </w:num>
  <w:num w:numId="20" w16cid:durableId="2086494457">
    <w:abstractNumId w:val="30"/>
  </w:num>
  <w:num w:numId="21" w16cid:durableId="456876805">
    <w:abstractNumId w:val="27"/>
  </w:num>
  <w:num w:numId="22" w16cid:durableId="666593664">
    <w:abstractNumId w:val="48"/>
  </w:num>
  <w:num w:numId="23" w16cid:durableId="1781951256">
    <w:abstractNumId w:val="28"/>
  </w:num>
  <w:num w:numId="24" w16cid:durableId="1520196638">
    <w:abstractNumId w:val="38"/>
  </w:num>
  <w:num w:numId="25" w16cid:durableId="1755475091">
    <w:abstractNumId w:val="0"/>
  </w:num>
  <w:num w:numId="26" w16cid:durableId="463500141">
    <w:abstractNumId w:val="7"/>
  </w:num>
  <w:num w:numId="27" w16cid:durableId="1851338311">
    <w:abstractNumId w:val="26"/>
  </w:num>
  <w:num w:numId="28" w16cid:durableId="1818110731">
    <w:abstractNumId w:val="39"/>
  </w:num>
  <w:num w:numId="29" w16cid:durableId="1198473651">
    <w:abstractNumId w:val="19"/>
  </w:num>
  <w:num w:numId="30" w16cid:durableId="1771001744">
    <w:abstractNumId w:val="16"/>
  </w:num>
  <w:num w:numId="31" w16cid:durableId="1821847854">
    <w:abstractNumId w:val="42"/>
  </w:num>
  <w:num w:numId="32" w16cid:durableId="964892331">
    <w:abstractNumId w:val="12"/>
  </w:num>
  <w:num w:numId="33" w16cid:durableId="1943686393">
    <w:abstractNumId w:val="20"/>
  </w:num>
  <w:num w:numId="34" w16cid:durableId="40907721">
    <w:abstractNumId w:val="8"/>
  </w:num>
  <w:num w:numId="35" w16cid:durableId="1474981627">
    <w:abstractNumId w:val="13"/>
  </w:num>
  <w:num w:numId="36" w16cid:durableId="267468828">
    <w:abstractNumId w:val="41"/>
  </w:num>
  <w:num w:numId="37" w16cid:durableId="2003700345">
    <w:abstractNumId w:val="11"/>
  </w:num>
  <w:num w:numId="38" w16cid:durableId="723910885">
    <w:abstractNumId w:val="2"/>
  </w:num>
  <w:num w:numId="39" w16cid:durableId="116609537">
    <w:abstractNumId w:val="36"/>
  </w:num>
  <w:num w:numId="40" w16cid:durableId="1108162137">
    <w:abstractNumId w:val="31"/>
  </w:num>
  <w:num w:numId="41" w16cid:durableId="1650938439">
    <w:abstractNumId w:val="32"/>
  </w:num>
  <w:num w:numId="42" w16cid:durableId="335429117">
    <w:abstractNumId w:val="43"/>
  </w:num>
  <w:num w:numId="43" w16cid:durableId="1682315907">
    <w:abstractNumId w:val="5"/>
  </w:num>
  <w:num w:numId="44" w16cid:durableId="1186751191">
    <w:abstractNumId w:val="17"/>
  </w:num>
  <w:num w:numId="45" w16cid:durableId="797604512">
    <w:abstractNumId w:val="29"/>
  </w:num>
  <w:num w:numId="46" w16cid:durableId="57363386">
    <w:abstractNumId w:val="47"/>
  </w:num>
  <w:num w:numId="47" w16cid:durableId="1601714443">
    <w:abstractNumId w:val="33"/>
  </w:num>
  <w:num w:numId="48" w16cid:durableId="954099459">
    <w:abstractNumId w:val="24"/>
  </w:num>
  <w:num w:numId="49" w16cid:durableId="1046880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6013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2089"/>
    <w:rsid w:val="00005A93"/>
    <w:rsid w:val="000100B6"/>
    <w:rsid w:val="000132D5"/>
    <w:rsid w:val="00013BF8"/>
    <w:rsid w:val="00013DB0"/>
    <w:rsid w:val="000143D4"/>
    <w:rsid w:val="00014545"/>
    <w:rsid w:val="0002095A"/>
    <w:rsid w:val="00023085"/>
    <w:rsid w:val="00025410"/>
    <w:rsid w:val="000318F2"/>
    <w:rsid w:val="000404CA"/>
    <w:rsid w:val="00043DC7"/>
    <w:rsid w:val="0004732C"/>
    <w:rsid w:val="000479C8"/>
    <w:rsid w:val="00051159"/>
    <w:rsid w:val="00054435"/>
    <w:rsid w:val="000637E0"/>
    <w:rsid w:val="00064249"/>
    <w:rsid w:val="00064961"/>
    <w:rsid w:val="000663AC"/>
    <w:rsid w:val="00074612"/>
    <w:rsid w:val="000748D6"/>
    <w:rsid w:val="00083FDC"/>
    <w:rsid w:val="0009040C"/>
    <w:rsid w:val="0009451E"/>
    <w:rsid w:val="00095B7C"/>
    <w:rsid w:val="000964E1"/>
    <w:rsid w:val="00096804"/>
    <w:rsid w:val="00097A45"/>
    <w:rsid w:val="000A789C"/>
    <w:rsid w:val="000B2335"/>
    <w:rsid w:val="000B397E"/>
    <w:rsid w:val="000B39B0"/>
    <w:rsid w:val="000B3D72"/>
    <w:rsid w:val="000B78C6"/>
    <w:rsid w:val="000C4EA6"/>
    <w:rsid w:val="000C56A3"/>
    <w:rsid w:val="000C7390"/>
    <w:rsid w:val="000D72C6"/>
    <w:rsid w:val="000E0A67"/>
    <w:rsid w:val="000E46FA"/>
    <w:rsid w:val="000E5B11"/>
    <w:rsid w:val="000F2B2B"/>
    <w:rsid w:val="000F3CF7"/>
    <w:rsid w:val="00107E59"/>
    <w:rsid w:val="00107E91"/>
    <w:rsid w:val="00113753"/>
    <w:rsid w:val="001141AB"/>
    <w:rsid w:val="001223FE"/>
    <w:rsid w:val="001250E5"/>
    <w:rsid w:val="00125C78"/>
    <w:rsid w:val="00137E95"/>
    <w:rsid w:val="00147887"/>
    <w:rsid w:val="00152B99"/>
    <w:rsid w:val="00160F9D"/>
    <w:rsid w:val="00173CFD"/>
    <w:rsid w:val="00176B11"/>
    <w:rsid w:val="00190C42"/>
    <w:rsid w:val="001927BF"/>
    <w:rsid w:val="0019423E"/>
    <w:rsid w:val="001978BA"/>
    <w:rsid w:val="001A2A06"/>
    <w:rsid w:val="001A3756"/>
    <w:rsid w:val="001B5282"/>
    <w:rsid w:val="001B7D9C"/>
    <w:rsid w:val="001D17D1"/>
    <w:rsid w:val="001D29C4"/>
    <w:rsid w:val="001D52B4"/>
    <w:rsid w:val="001D7BE2"/>
    <w:rsid w:val="001D7DEB"/>
    <w:rsid w:val="001F0EFC"/>
    <w:rsid w:val="001F1166"/>
    <w:rsid w:val="001F1971"/>
    <w:rsid w:val="00207334"/>
    <w:rsid w:val="00213015"/>
    <w:rsid w:val="00220771"/>
    <w:rsid w:val="00221F5A"/>
    <w:rsid w:val="002342E3"/>
    <w:rsid w:val="00237487"/>
    <w:rsid w:val="002464D4"/>
    <w:rsid w:val="00251BE1"/>
    <w:rsid w:val="00254269"/>
    <w:rsid w:val="002546E2"/>
    <w:rsid w:val="002549EE"/>
    <w:rsid w:val="0027509D"/>
    <w:rsid w:val="00280A7D"/>
    <w:rsid w:val="00281578"/>
    <w:rsid w:val="002823A4"/>
    <w:rsid w:val="00296A9B"/>
    <w:rsid w:val="002976EE"/>
    <w:rsid w:val="002A0C58"/>
    <w:rsid w:val="002A0E5B"/>
    <w:rsid w:val="002A120E"/>
    <w:rsid w:val="002A5169"/>
    <w:rsid w:val="002A60A5"/>
    <w:rsid w:val="002B4A1E"/>
    <w:rsid w:val="002B7138"/>
    <w:rsid w:val="002B7929"/>
    <w:rsid w:val="002C2998"/>
    <w:rsid w:val="002D216D"/>
    <w:rsid w:val="002D31ED"/>
    <w:rsid w:val="002E21E9"/>
    <w:rsid w:val="002E5EE0"/>
    <w:rsid w:val="002E7354"/>
    <w:rsid w:val="002E74A2"/>
    <w:rsid w:val="002F574D"/>
    <w:rsid w:val="0030434B"/>
    <w:rsid w:val="0030529E"/>
    <w:rsid w:val="00321969"/>
    <w:rsid w:val="00321B47"/>
    <w:rsid w:val="00357E84"/>
    <w:rsid w:val="00361A09"/>
    <w:rsid w:val="00365BC1"/>
    <w:rsid w:val="0037460E"/>
    <w:rsid w:val="00375063"/>
    <w:rsid w:val="00375D77"/>
    <w:rsid w:val="0037641C"/>
    <w:rsid w:val="00380996"/>
    <w:rsid w:val="0038707E"/>
    <w:rsid w:val="00391F35"/>
    <w:rsid w:val="00393177"/>
    <w:rsid w:val="00393494"/>
    <w:rsid w:val="003949EB"/>
    <w:rsid w:val="003A13BA"/>
    <w:rsid w:val="003A5941"/>
    <w:rsid w:val="003B734A"/>
    <w:rsid w:val="003C4735"/>
    <w:rsid w:val="003C5574"/>
    <w:rsid w:val="003C688D"/>
    <w:rsid w:val="003C79FB"/>
    <w:rsid w:val="003D0AD3"/>
    <w:rsid w:val="003D3304"/>
    <w:rsid w:val="003D63D2"/>
    <w:rsid w:val="003D73C7"/>
    <w:rsid w:val="003F0869"/>
    <w:rsid w:val="003F2525"/>
    <w:rsid w:val="00406B5D"/>
    <w:rsid w:val="004200B0"/>
    <w:rsid w:val="00423515"/>
    <w:rsid w:val="0043780F"/>
    <w:rsid w:val="004405DC"/>
    <w:rsid w:val="004417CD"/>
    <w:rsid w:val="0044236D"/>
    <w:rsid w:val="0044738D"/>
    <w:rsid w:val="00447B66"/>
    <w:rsid w:val="004553E5"/>
    <w:rsid w:val="00456FD3"/>
    <w:rsid w:val="004606EF"/>
    <w:rsid w:val="00470181"/>
    <w:rsid w:val="00470280"/>
    <w:rsid w:val="0047570A"/>
    <w:rsid w:val="004872D7"/>
    <w:rsid w:val="00487B60"/>
    <w:rsid w:val="00495BAF"/>
    <w:rsid w:val="00497B87"/>
    <w:rsid w:val="004A4142"/>
    <w:rsid w:val="004C0398"/>
    <w:rsid w:val="004C04CB"/>
    <w:rsid w:val="004C737B"/>
    <w:rsid w:val="004D0898"/>
    <w:rsid w:val="004E61B1"/>
    <w:rsid w:val="004F31A5"/>
    <w:rsid w:val="00502B6C"/>
    <w:rsid w:val="00505BC2"/>
    <w:rsid w:val="005078D8"/>
    <w:rsid w:val="00511B02"/>
    <w:rsid w:val="00512491"/>
    <w:rsid w:val="00515FA0"/>
    <w:rsid w:val="005161C4"/>
    <w:rsid w:val="00520E7E"/>
    <w:rsid w:val="00536524"/>
    <w:rsid w:val="00540DBD"/>
    <w:rsid w:val="00543742"/>
    <w:rsid w:val="005439EA"/>
    <w:rsid w:val="00546C73"/>
    <w:rsid w:val="00547C99"/>
    <w:rsid w:val="005532AE"/>
    <w:rsid w:val="00555CB2"/>
    <w:rsid w:val="0056412C"/>
    <w:rsid w:val="005642FA"/>
    <w:rsid w:val="00570B72"/>
    <w:rsid w:val="0057371C"/>
    <w:rsid w:val="0057544B"/>
    <w:rsid w:val="0058241D"/>
    <w:rsid w:val="00587A35"/>
    <w:rsid w:val="005B2616"/>
    <w:rsid w:val="005B3342"/>
    <w:rsid w:val="005C10E7"/>
    <w:rsid w:val="005C5405"/>
    <w:rsid w:val="005C7874"/>
    <w:rsid w:val="005E2726"/>
    <w:rsid w:val="005E3026"/>
    <w:rsid w:val="005E700A"/>
    <w:rsid w:val="005E7809"/>
    <w:rsid w:val="005F45EC"/>
    <w:rsid w:val="005F6233"/>
    <w:rsid w:val="006149E9"/>
    <w:rsid w:val="006153B8"/>
    <w:rsid w:val="00620652"/>
    <w:rsid w:val="006212D4"/>
    <w:rsid w:val="00622223"/>
    <w:rsid w:val="00624C0F"/>
    <w:rsid w:val="00632DC1"/>
    <w:rsid w:val="0063747A"/>
    <w:rsid w:val="00644792"/>
    <w:rsid w:val="006500D4"/>
    <w:rsid w:val="0065012C"/>
    <w:rsid w:val="00651B5B"/>
    <w:rsid w:val="00652365"/>
    <w:rsid w:val="006534D2"/>
    <w:rsid w:val="00667191"/>
    <w:rsid w:val="0067437F"/>
    <w:rsid w:val="00682AEE"/>
    <w:rsid w:val="0068793A"/>
    <w:rsid w:val="0069535C"/>
    <w:rsid w:val="006B16E0"/>
    <w:rsid w:val="006B433E"/>
    <w:rsid w:val="006B551A"/>
    <w:rsid w:val="006C22E3"/>
    <w:rsid w:val="006C40AF"/>
    <w:rsid w:val="006C6EE0"/>
    <w:rsid w:val="006D5B37"/>
    <w:rsid w:val="006D6740"/>
    <w:rsid w:val="006E218E"/>
    <w:rsid w:val="006E52BB"/>
    <w:rsid w:val="00701E2E"/>
    <w:rsid w:val="007117A5"/>
    <w:rsid w:val="007123EE"/>
    <w:rsid w:val="00714188"/>
    <w:rsid w:val="007169AA"/>
    <w:rsid w:val="0074754B"/>
    <w:rsid w:val="007613B7"/>
    <w:rsid w:val="00763D03"/>
    <w:rsid w:val="00764B6F"/>
    <w:rsid w:val="007661EA"/>
    <w:rsid w:val="00781926"/>
    <w:rsid w:val="00793A95"/>
    <w:rsid w:val="00795425"/>
    <w:rsid w:val="007A1964"/>
    <w:rsid w:val="007A4D2E"/>
    <w:rsid w:val="007B1F7E"/>
    <w:rsid w:val="007D2009"/>
    <w:rsid w:val="007D2626"/>
    <w:rsid w:val="007E33A1"/>
    <w:rsid w:val="007E3563"/>
    <w:rsid w:val="007F19C5"/>
    <w:rsid w:val="007F44AD"/>
    <w:rsid w:val="0080117D"/>
    <w:rsid w:val="00801829"/>
    <w:rsid w:val="00802462"/>
    <w:rsid w:val="00804108"/>
    <w:rsid w:val="008071AF"/>
    <w:rsid w:val="00812B81"/>
    <w:rsid w:val="0082123F"/>
    <w:rsid w:val="0082345F"/>
    <w:rsid w:val="00824A8F"/>
    <w:rsid w:val="00844309"/>
    <w:rsid w:val="008507A6"/>
    <w:rsid w:val="00862B22"/>
    <w:rsid w:val="008662ED"/>
    <w:rsid w:val="008746BF"/>
    <w:rsid w:val="00875563"/>
    <w:rsid w:val="00880133"/>
    <w:rsid w:val="008860A1"/>
    <w:rsid w:val="00887C30"/>
    <w:rsid w:val="008907AC"/>
    <w:rsid w:val="00892A47"/>
    <w:rsid w:val="00896FEF"/>
    <w:rsid w:val="008A19CC"/>
    <w:rsid w:val="008A3D32"/>
    <w:rsid w:val="008A4DC8"/>
    <w:rsid w:val="008B1A85"/>
    <w:rsid w:val="008B22F4"/>
    <w:rsid w:val="008B5FCA"/>
    <w:rsid w:val="008B6FB0"/>
    <w:rsid w:val="008E5546"/>
    <w:rsid w:val="008F0ACF"/>
    <w:rsid w:val="008F4884"/>
    <w:rsid w:val="008F4B33"/>
    <w:rsid w:val="008F7289"/>
    <w:rsid w:val="00900027"/>
    <w:rsid w:val="00902B76"/>
    <w:rsid w:val="00913134"/>
    <w:rsid w:val="00920880"/>
    <w:rsid w:val="009218C8"/>
    <w:rsid w:val="00934443"/>
    <w:rsid w:val="009468F4"/>
    <w:rsid w:val="009528F6"/>
    <w:rsid w:val="00971B97"/>
    <w:rsid w:val="00997A42"/>
    <w:rsid w:val="009A1052"/>
    <w:rsid w:val="009A4641"/>
    <w:rsid w:val="009B213A"/>
    <w:rsid w:val="009B56B6"/>
    <w:rsid w:val="009C1D27"/>
    <w:rsid w:val="009C5C0E"/>
    <w:rsid w:val="009E0D25"/>
    <w:rsid w:val="009E1C71"/>
    <w:rsid w:val="009E711A"/>
    <w:rsid w:val="009F588C"/>
    <w:rsid w:val="00A00278"/>
    <w:rsid w:val="00A04F17"/>
    <w:rsid w:val="00A053F1"/>
    <w:rsid w:val="00A05B04"/>
    <w:rsid w:val="00A0687A"/>
    <w:rsid w:val="00A10532"/>
    <w:rsid w:val="00A11B57"/>
    <w:rsid w:val="00A145DB"/>
    <w:rsid w:val="00A157F0"/>
    <w:rsid w:val="00A17B41"/>
    <w:rsid w:val="00A20BBD"/>
    <w:rsid w:val="00A267BC"/>
    <w:rsid w:val="00A32F85"/>
    <w:rsid w:val="00A33B9B"/>
    <w:rsid w:val="00A3739F"/>
    <w:rsid w:val="00A476F9"/>
    <w:rsid w:val="00A73B4F"/>
    <w:rsid w:val="00A75516"/>
    <w:rsid w:val="00A76444"/>
    <w:rsid w:val="00A90D26"/>
    <w:rsid w:val="00AA0030"/>
    <w:rsid w:val="00AA14C5"/>
    <w:rsid w:val="00AA20FC"/>
    <w:rsid w:val="00AA298E"/>
    <w:rsid w:val="00AA2D8A"/>
    <w:rsid w:val="00AB16E0"/>
    <w:rsid w:val="00AB39F7"/>
    <w:rsid w:val="00AB4BEA"/>
    <w:rsid w:val="00AB4C83"/>
    <w:rsid w:val="00AC0C15"/>
    <w:rsid w:val="00AC58C0"/>
    <w:rsid w:val="00AC6449"/>
    <w:rsid w:val="00AC660E"/>
    <w:rsid w:val="00AE3D0A"/>
    <w:rsid w:val="00AF4A2B"/>
    <w:rsid w:val="00AF63F2"/>
    <w:rsid w:val="00B01418"/>
    <w:rsid w:val="00B12620"/>
    <w:rsid w:val="00B22028"/>
    <w:rsid w:val="00B22121"/>
    <w:rsid w:val="00B24672"/>
    <w:rsid w:val="00B26568"/>
    <w:rsid w:val="00B4240C"/>
    <w:rsid w:val="00B45CE3"/>
    <w:rsid w:val="00B50978"/>
    <w:rsid w:val="00B51DAE"/>
    <w:rsid w:val="00B520A8"/>
    <w:rsid w:val="00B5438F"/>
    <w:rsid w:val="00B654C6"/>
    <w:rsid w:val="00B6568F"/>
    <w:rsid w:val="00B756AA"/>
    <w:rsid w:val="00B863FD"/>
    <w:rsid w:val="00B906ED"/>
    <w:rsid w:val="00B90CC5"/>
    <w:rsid w:val="00B943C8"/>
    <w:rsid w:val="00B9636C"/>
    <w:rsid w:val="00BA06A6"/>
    <w:rsid w:val="00BA619B"/>
    <w:rsid w:val="00BB11D4"/>
    <w:rsid w:val="00BC0A15"/>
    <w:rsid w:val="00BC4308"/>
    <w:rsid w:val="00BD2BF1"/>
    <w:rsid w:val="00BE28F2"/>
    <w:rsid w:val="00BE4B27"/>
    <w:rsid w:val="00BE61BB"/>
    <w:rsid w:val="00BE7569"/>
    <w:rsid w:val="00BF18D1"/>
    <w:rsid w:val="00BF36F3"/>
    <w:rsid w:val="00BF6263"/>
    <w:rsid w:val="00BF7003"/>
    <w:rsid w:val="00C006A9"/>
    <w:rsid w:val="00C03192"/>
    <w:rsid w:val="00C0351F"/>
    <w:rsid w:val="00C11981"/>
    <w:rsid w:val="00C146AB"/>
    <w:rsid w:val="00C15713"/>
    <w:rsid w:val="00C21F2C"/>
    <w:rsid w:val="00C40235"/>
    <w:rsid w:val="00C4639D"/>
    <w:rsid w:val="00C51CC0"/>
    <w:rsid w:val="00C538E5"/>
    <w:rsid w:val="00C6575B"/>
    <w:rsid w:val="00C666C4"/>
    <w:rsid w:val="00C7148F"/>
    <w:rsid w:val="00C71AE8"/>
    <w:rsid w:val="00C7469A"/>
    <w:rsid w:val="00C775EE"/>
    <w:rsid w:val="00C863A2"/>
    <w:rsid w:val="00C86F78"/>
    <w:rsid w:val="00C91FEE"/>
    <w:rsid w:val="00CA3805"/>
    <w:rsid w:val="00CA3F49"/>
    <w:rsid w:val="00CB3F32"/>
    <w:rsid w:val="00CD07C4"/>
    <w:rsid w:val="00CD0D0E"/>
    <w:rsid w:val="00CD3D2E"/>
    <w:rsid w:val="00CE0617"/>
    <w:rsid w:val="00CE55BD"/>
    <w:rsid w:val="00D177D7"/>
    <w:rsid w:val="00D24767"/>
    <w:rsid w:val="00D26759"/>
    <w:rsid w:val="00D32AC8"/>
    <w:rsid w:val="00D469BA"/>
    <w:rsid w:val="00D5188C"/>
    <w:rsid w:val="00D568AE"/>
    <w:rsid w:val="00D62FF8"/>
    <w:rsid w:val="00D73C65"/>
    <w:rsid w:val="00D74ADD"/>
    <w:rsid w:val="00D74F8D"/>
    <w:rsid w:val="00D7738C"/>
    <w:rsid w:val="00D81CEE"/>
    <w:rsid w:val="00DA27F3"/>
    <w:rsid w:val="00DA7B21"/>
    <w:rsid w:val="00DB0925"/>
    <w:rsid w:val="00DB61A8"/>
    <w:rsid w:val="00DB63E1"/>
    <w:rsid w:val="00DB66A0"/>
    <w:rsid w:val="00DB6E29"/>
    <w:rsid w:val="00DD4175"/>
    <w:rsid w:val="00DD4FF6"/>
    <w:rsid w:val="00DE1CB2"/>
    <w:rsid w:val="00DE34EF"/>
    <w:rsid w:val="00DE601B"/>
    <w:rsid w:val="00DE7505"/>
    <w:rsid w:val="00DF36CD"/>
    <w:rsid w:val="00DF6C6F"/>
    <w:rsid w:val="00DF7EDD"/>
    <w:rsid w:val="00E048A6"/>
    <w:rsid w:val="00E110D0"/>
    <w:rsid w:val="00E23BAE"/>
    <w:rsid w:val="00E25148"/>
    <w:rsid w:val="00E353E4"/>
    <w:rsid w:val="00E44CE4"/>
    <w:rsid w:val="00E61839"/>
    <w:rsid w:val="00E62921"/>
    <w:rsid w:val="00E73215"/>
    <w:rsid w:val="00E7784A"/>
    <w:rsid w:val="00E93BD4"/>
    <w:rsid w:val="00E965E0"/>
    <w:rsid w:val="00E97666"/>
    <w:rsid w:val="00EA255D"/>
    <w:rsid w:val="00EA4B75"/>
    <w:rsid w:val="00EB0C3A"/>
    <w:rsid w:val="00EB23A6"/>
    <w:rsid w:val="00EC181C"/>
    <w:rsid w:val="00EC2041"/>
    <w:rsid w:val="00EE29E7"/>
    <w:rsid w:val="00EE5E26"/>
    <w:rsid w:val="00EF06AE"/>
    <w:rsid w:val="00EF1E52"/>
    <w:rsid w:val="00F004F6"/>
    <w:rsid w:val="00F05435"/>
    <w:rsid w:val="00F11FD2"/>
    <w:rsid w:val="00F22CC8"/>
    <w:rsid w:val="00F22DFD"/>
    <w:rsid w:val="00F2715C"/>
    <w:rsid w:val="00F3046D"/>
    <w:rsid w:val="00F31F25"/>
    <w:rsid w:val="00F338D3"/>
    <w:rsid w:val="00F51374"/>
    <w:rsid w:val="00F51AAA"/>
    <w:rsid w:val="00F6378E"/>
    <w:rsid w:val="00F66E5F"/>
    <w:rsid w:val="00F67593"/>
    <w:rsid w:val="00F733BD"/>
    <w:rsid w:val="00F73B4C"/>
    <w:rsid w:val="00F73E23"/>
    <w:rsid w:val="00F75086"/>
    <w:rsid w:val="00F753BE"/>
    <w:rsid w:val="00F833A0"/>
    <w:rsid w:val="00F86C60"/>
    <w:rsid w:val="00F86F9A"/>
    <w:rsid w:val="00F97A4C"/>
    <w:rsid w:val="00FA0A3E"/>
    <w:rsid w:val="00FA3EED"/>
    <w:rsid w:val="00FA401E"/>
    <w:rsid w:val="00FA6C6F"/>
    <w:rsid w:val="00FB111F"/>
    <w:rsid w:val="00FB1390"/>
    <w:rsid w:val="00FB1B1B"/>
    <w:rsid w:val="00FB4EBA"/>
    <w:rsid w:val="00FD4A75"/>
    <w:rsid w:val="00FD5785"/>
    <w:rsid w:val="00FD6817"/>
    <w:rsid w:val="00FD78E2"/>
    <w:rsid w:val="00FE3F0E"/>
    <w:rsid w:val="00FE422A"/>
    <w:rsid w:val="00FE717C"/>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0146"/>
  <w15:docId w15:val="{25EC8D1F-63B1-4120-857A-CB66473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435"/>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uiPriority w:val="99"/>
    <w:rsid w:val="001B7D9C"/>
    <w:pPr>
      <w:ind w:left="720"/>
    </w:p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uiPriority w:val="99"/>
    <w:locked/>
    <w:rsid w:val="004200B0"/>
    <w:rPr>
      <w:rFonts w:cs="Times New Roman"/>
      <w:sz w:val="24"/>
      <w:szCs w:val="24"/>
    </w:rPr>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BodyTextIndent2Char">
    <w:name w:val="Body Text Indent 2 Char"/>
    <w:basedOn w:val="DefaultParagraphFont"/>
    <w:link w:val="BodyTextIndent2"/>
    <w:uiPriority w:val="99"/>
    <w:rsid w:val="00A10532"/>
    <w:rPr>
      <w:bCs/>
      <w:sz w:val="22"/>
      <w:szCs w:val="22"/>
    </w:rPr>
  </w:style>
  <w:style w:type="paragraph" w:customStyle="1" w:styleId="psection-1">
    <w:name w:val="psection-1"/>
    <w:basedOn w:val="Normal"/>
    <w:rsid w:val="00A267BC"/>
    <w:pPr>
      <w:spacing w:before="150" w:after="150" w:line="240" w:lineRule="auto"/>
    </w:pPr>
    <w:rPr>
      <w:rFonts w:ascii="Times New Roman" w:hAnsi="Times New Roman"/>
      <w:sz w:val="24"/>
      <w:szCs w:val="24"/>
    </w:rPr>
  </w:style>
  <w:style w:type="paragraph" w:customStyle="1" w:styleId="psection-2">
    <w:name w:val="psection-2"/>
    <w:basedOn w:val="Normal"/>
    <w:rsid w:val="00A267BC"/>
    <w:pPr>
      <w:spacing w:after="150" w:line="240" w:lineRule="auto"/>
      <w:ind w:left="240"/>
    </w:pPr>
    <w:rPr>
      <w:rFonts w:ascii="Times New Roman" w:hAnsi="Times New Roman"/>
      <w:sz w:val="24"/>
      <w:szCs w:val="24"/>
    </w:rPr>
  </w:style>
  <w:style w:type="paragraph" w:customStyle="1" w:styleId="psection-3">
    <w:name w:val="psection-3"/>
    <w:basedOn w:val="Normal"/>
    <w:rsid w:val="00A267BC"/>
    <w:pPr>
      <w:spacing w:after="150" w:line="240" w:lineRule="auto"/>
      <w:ind w:left="480"/>
    </w:pPr>
    <w:rPr>
      <w:rFonts w:ascii="Times New Roman" w:hAnsi="Times New Roman"/>
      <w:sz w:val="24"/>
      <w:szCs w:val="24"/>
    </w:rPr>
  </w:style>
  <w:style w:type="character" w:customStyle="1" w:styleId="enumxml1">
    <w:name w:val="enumxml1"/>
    <w:basedOn w:val="DefaultParagraphFont"/>
    <w:rsid w:val="00A267BC"/>
    <w:rPr>
      <w:b/>
      <w:bCs/>
    </w:rPr>
  </w:style>
  <w:style w:type="character" w:customStyle="1" w:styleId="et031">
    <w:name w:val="et031"/>
    <w:basedOn w:val="DefaultParagraphFont"/>
    <w:rsid w:val="00A267BC"/>
    <w:rPr>
      <w:i/>
      <w:iCs/>
    </w:rPr>
  </w:style>
  <w:style w:type="character" w:customStyle="1" w:styleId="enumxml2">
    <w:name w:val="enumxml2"/>
    <w:basedOn w:val="DefaultParagraphFont"/>
    <w:rsid w:val="00A267BC"/>
    <w:rPr>
      <w:b/>
      <w:bCs/>
    </w:rPr>
  </w:style>
  <w:style w:type="character" w:customStyle="1" w:styleId="enumxml3">
    <w:name w:val="enumxml3"/>
    <w:basedOn w:val="DefaultParagraphFont"/>
    <w:rsid w:val="00A2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943801315">
      <w:bodyDiv w:val="1"/>
      <w:marLeft w:val="0"/>
      <w:marRight w:val="0"/>
      <w:marTop w:val="0"/>
      <w:marBottom w:val="0"/>
      <w:divBdr>
        <w:top w:val="none" w:sz="0" w:space="0" w:color="auto"/>
        <w:left w:val="none" w:sz="0" w:space="0" w:color="auto"/>
        <w:bottom w:val="none" w:sz="0" w:space="0" w:color="auto"/>
        <w:right w:val="none" w:sz="0" w:space="0" w:color="auto"/>
      </w:divBdr>
    </w:div>
    <w:div w:id="1163474477">
      <w:bodyDiv w:val="1"/>
      <w:marLeft w:val="0"/>
      <w:marRight w:val="0"/>
      <w:marTop w:val="0"/>
      <w:marBottom w:val="0"/>
      <w:divBdr>
        <w:top w:val="none" w:sz="0" w:space="0" w:color="auto"/>
        <w:left w:val="none" w:sz="0" w:space="0" w:color="auto"/>
        <w:bottom w:val="none" w:sz="0" w:space="0" w:color="auto"/>
        <w:right w:val="none" w:sz="0" w:space="0" w:color="auto"/>
      </w:divBdr>
      <w:divsChild>
        <w:div w:id="513685459">
          <w:marLeft w:val="0"/>
          <w:marRight w:val="0"/>
          <w:marTop w:val="0"/>
          <w:marBottom w:val="0"/>
          <w:divBdr>
            <w:top w:val="none" w:sz="0" w:space="0" w:color="auto"/>
            <w:left w:val="none" w:sz="0" w:space="0" w:color="auto"/>
            <w:bottom w:val="none" w:sz="0" w:space="0" w:color="auto"/>
            <w:right w:val="none" w:sz="0" w:space="0" w:color="auto"/>
          </w:divBdr>
          <w:divsChild>
            <w:div w:id="1299140711">
              <w:marLeft w:val="0"/>
              <w:marRight w:val="0"/>
              <w:marTop w:val="0"/>
              <w:marBottom w:val="0"/>
              <w:divBdr>
                <w:top w:val="none" w:sz="0" w:space="0" w:color="auto"/>
                <w:left w:val="none" w:sz="0" w:space="0" w:color="auto"/>
                <w:bottom w:val="none" w:sz="0" w:space="0" w:color="auto"/>
                <w:right w:val="none" w:sz="0" w:space="0" w:color="auto"/>
              </w:divBdr>
              <w:divsChild>
                <w:div w:id="708798346">
                  <w:marLeft w:val="0"/>
                  <w:marRight w:val="0"/>
                  <w:marTop w:val="0"/>
                  <w:marBottom w:val="0"/>
                  <w:divBdr>
                    <w:top w:val="none" w:sz="0" w:space="0" w:color="auto"/>
                    <w:left w:val="none" w:sz="0" w:space="0" w:color="auto"/>
                    <w:bottom w:val="none" w:sz="0" w:space="0" w:color="auto"/>
                    <w:right w:val="none" w:sz="0" w:space="0" w:color="auto"/>
                  </w:divBdr>
                  <w:divsChild>
                    <w:div w:id="1037779894">
                      <w:marLeft w:val="0"/>
                      <w:marRight w:val="0"/>
                      <w:marTop w:val="0"/>
                      <w:marBottom w:val="0"/>
                      <w:divBdr>
                        <w:top w:val="none" w:sz="0" w:space="0" w:color="auto"/>
                        <w:left w:val="none" w:sz="0" w:space="0" w:color="auto"/>
                        <w:bottom w:val="none" w:sz="0" w:space="0" w:color="auto"/>
                        <w:right w:val="none" w:sz="0" w:space="0" w:color="auto"/>
                      </w:divBdr>
                      <w:divsChild>
                        <w:div w:id="1805198654">
                          <w:marLeft w:val="0"/>
                          <w:marRight w:val="0"/>
                          <w:marTop w:val="0"/>
                          <w:marBottom w:val="0"/>
                          <w:divBdr>
                            <w:top w:val="none" w:sz="0" w:space="0" w:color="auto"/>
                            <w:left w:val="none" w:sz="0" w:space="0" w:color="auto"/>
                            <w:bottom w:val="none" w:sz="0" w:space="0" w:color="auto"/>
                            <w:right w:val="none" w:sz="0" w:space="0" w:color="auto"/>
                          </w:divBdr>
                          <w:divsChild>
                            <w:div w:id="1383944237">
                              <w:marLeft w:val="0"/>
                              <w:marRight w:val="0"/>
                              <w:marTop w:val="0"/>
                              <w:marBottom w:val="0"/>
                              <w:divBdr>
                                <w:top w:val="none" w:sz="0" w:space="0" w:color="auto"/>
                                <w:left w:val="none" w:sz="0" w:space="0" w:color="auto"/>
                                <w:bottom w:val="none" w:sz="0" w:space="0" w:color="auto"/>
                                <w:right w:val="none" w:sz="0" w:space="0" w:color="auto"/>
                              </w:divBdr>
                              <w:divsChild>
                                <w:div w:id="1245337221">
                                  <w:marLeft w:val="0"/>
                                  <w:marRight w:val="0"/>
                                  <w:marTop w:val="0"/>
                                  <w:marBottom w:val="0"/>
                                  <w:divBdr>
                                    <w:top w:val="none" w:sz="0" w:space="0" w:color="auto"/>
                                    <w:left w:val="none" w:sz="0" w:space="0" w:color="auto"/>
                                    <w:bottom w:val="none" w:sz="0" w:space="0" w:color="auto"/>
                                    <w:right w:val="none" w:sz="0" w:space="0" w:color="auto"/>
                                  </w:divBdr>
                                  <w:divsChild>
                                    <w:div w:id="1208227536">
                                      <w:marLeft w:val="0"/>
                                      <w:marRight w:val="0"/>
                                      <w:marTop w:val="0"/>
                                      <w:marBottom w:val="0"/>
                                      <w:divBdr>
                                        <w:top w:val="none" w:sz="0" w:space="0" w:color="auto"/>
                                        <w:left w:val="none" w:sz="0" w:space="0" w:color="auto"/>
                                        <w:bottom w:val="none" w:sz="0" w:space="0" w:color="auto"/>
                                        <w:right w:val="none" w:sz="0" w:space="0" w:color="auto"/>
                                      </w:divBdr>
                                      <w:divsChild>
                                        <w:div w:id="607276273">
                                          <w:marLeft w:val="0"/>
                                          <w:marRight w:val="0"/>
                                          <w:marTop w:val="0"/>
                                          <w:marBottom w:val="0"/>
                                          <w:divBdr>
                                            <w:top w:val="none" w:sz="0" w:space="0" w:color="auto"/>
                                            <w:left w:val="none" w:sz="0" w:space="0" w:color="auto"/>
                                            <w:bottom w:val="none" w:sz="0" w:space="0" w:color="auto"/>
                                            <w:right w:val="none" w:sz="0" w:space="0" w:color="auto"/>
                                          </w:divBdr>
                                          <w:divsChild>
                                            <w:div w:id="272833816">
                                              <w:marLeft w:val="0"/>
                                              <w:marRight w:val="0"/>
                                              <w:marTop w:val="0"/>
                                              <w:marBottom w:val="0"/>
                                              <w:divBdr>
                                                <w:top w:val="none" w:sz="0" w:space="0" w:color="auto"/>
                                                <w:left w:val="none" w:sz="0" w:space="0" w:color="auto"/>
                                                <w:bottom w:val="none" w:sz="0" w:space="0" w:color="auto"/>
                                                <w:right w:val="none" w:sz="0" w:space="0" w:color="auto"/>
                                              </w:divBdr>
                                              <w:divsChild>
                                                <w:div w:id="2019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683642">
      <w:bodyDiv w:val="1"/>
      <w:marLeft w:val="0"/>
      <w:marRight w:val="0"/>
      <w:marTop w:val="0"/>
      <w:marBottom w:val="0"/>
      <w:divBdr>
        <w:top w:val="none" w:sz="0" w:space="0" w:color="auto"/>
        <w:left w:val="none" w:sz="0" w:space="0" w:color="auto"/>
        <w:bottom w:val="none" w:sz="0" w:space="0" w:color="auto"/>
        <w:right w:val="none" w:sz="0" w:space="0" w:color="auto"/>
      </w:divBdr>
    </w:div>
    <w:div w:id="1725255844">
      <w:bodyDiv w:val="1"/>
      <w:marLeft w:val="0"/>
      <w:marRight w:val="0"/>
      <w:marTop w:val="0"/>
      <w:marBottom w:val="0"/>
      <w:divBdr>
        <w:top w:val="none" w:sz="0" w:space="0" w:color="auto"/>
        <w:left w:val="none" w:sz="0" w:space="0" w:color="auto"/>
        <w:bottom w:val="none" w:sz="0" w:space="0" w:color="auto"/>
        <w:right w:val="none" w:sz="0" w:space="0" w:color="auto"/>
      </w:divBdr>
    </w:div>
    <w:div w:id="20052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01.safelinks.protection.outlook.com/?url=https%3A%2F%2Fshare.ed.gov%2Fteams%2FOESE%2FOFFICES%2FOME%2FGroup1%2FSitePages%2Fmigratory%2520agricultural%2520worker.aspx&amp;data=02%7C01%7CJoseph.Murphy%40ed.gov%7C4982bb259ef54f0f287108d638f7ffaf%7Cbd5d451484de4928a9fd6ae10bbad677%7C0%7C0%7C636759036475455310&amp;sdata=dK3om9rFu9yQhqaih98afjG%2BZVFU5WcffxG57DYTaj0%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a01.safelinks.protection.outlook.com/?url=https%3A%2F%2Fshare.ed.gov%2Fteams%2FOESE%2FOFFICES%2FOME%2FGroup1%2FSitePages%2Fqualifying%2520move.aspx&amp;data=02%7C01%7CJoseph.Murphy%40ed.gov%7C4982bb259ef54f0f287108d638f7ffaf%7Cbd5d451484de4928a9fd6ae10bbad677%7C0%7C0%7C636759036475455310&amp;sdata=DkYV1dWp6t49OQ4U%2BQ0tZgccE4jBnPp30t93sWY3aEQ%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01.safelinks.protection.outlook.com/?url=https%3A%2F%2Fshare.ed.gov%2Fteams%2FOESE%2FOFFICES%2FOME%2FGroup1%2FSitePages%2Fmigratory%2520fisher.aspx&amp;data=02%7C01%7CJoseph.Murphy%40ed.gov%7C4982bb259ef54f0f287108d638f7ffaf%7Cbd5d451484de4928a9fd6ae10bbad677%7C0%7C0%7C636759036475465314&amp;sdata=DrHpVnlLjP1QFCqYEt23wpRV5R01ZJp%2Bj153jQ%2FB4H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b7635ab0-52e7-4e33-aa76-893cd120ef45">DNVT47QTA7NQ-509440880-413724</_dlc_DocId>
    <_dlc_DocIdUrl xmlns="b7635ab0-52e7-4e33-aa76-893cd120ef45">
      <Url>https://sharepoint.aemcorp.com/ed/EDMITS/_layouts/15/DocIdRedir.aspx?ID=DNVT47QTA7NQ-509440880-413724</Url>
      <Description>DNVT47QTA7NQ-509440880-413724</Description>
    </_dlc_DocIdUrl>
    <RoutingTargetFolder xmlns="http://schemas.microsoft.com/sharepoint/v3" xsi:nil="true"/>
    <Document_x0020_Purpose xmlns="75b8f200-01bb-4893-a3c4-f3a17e332d98" xsi:nil="true"/>
  </documentManagement>
</p:properties>
</file>

<file path=customXml/itemProps1.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2.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3.xml><?xml version="1.0" encoding="utf-8"?>
<ds:datastoreItem xmlns:ds="http://schemas.openxmlformats.org/officeDocument/2006/customXml" ds:itemID="{73846B3A-E032-4846-9FBB-D11E1CB66B8A}">
  <ds:schemaRefs>
    <ds:schemaRef ds:uri="http://schemas.openxmlformats.org/officeDocument/2006/bibliography"/>
  </ds:schemaRefs>
</ds:datastoreItem>
</file>

<file path=customXml/itemProps4.xml><?xml version="1.0" encoding="utf-8"?>
<ds:datastoreItem xmlns:ds="http://schemas.openxmlformats.org/officeDocument/2006/customXml" ds:itemID="{855BCD08-8523-4E4A-9F28-2DFBAC771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11</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kimberly.goodwin</dc:creator>
  <cp:lastModifiedBy>Clarady, Carrie</cp:lastModifiedBy>
  <cp:revision>9</cp:revision>
  <cp:lastPrinted>2010-01-05T19:49:00Z</cp:lastPrinted>
  <dcterms:created xsi:type="dcterms:W3CDTF">2022-03-16T13:26:00Z</dcterms:created>
  <dcterms:modified xsi:type="dcterms:W3CDTF">2022-06-23T15:46:00Z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d95f02ab-dcd1-4766-8d46-54ad100638d1</vt:lpwstr>
  </property>
  <property fmtid="{D5CDD505-2E9C-101B-9397-08002B2CF9AE}" pid="4" name="_NewReviewCycle">
    <vt:lpwstr/>
  </property>
</Properties>
</file>