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A81B76" w:rsidR="008A318D" w:rsidRDefault="00A81B76">
      <w:pPr>
        <w:spacing w:after="3" w:line="228" w:lineRule="auto"/>
        <w:ind w:left="-11" w:right="0" w:firstLine="0"/>
        <w:rPr>
          <w:rFonts w:ascii="Times New Roman" w:hAnsi="Times New Roman"/>
          <w:sz w:val="24"/>
        </w:rPr>
      </w:pPr>
      <w:bookmarkStart w:name="_GoBack" w:id="0"/>
      <w:bookmarkEnd w:id="0"/>
      <w:r w:rsidRPr="00A81B76">
        <w:rPr>
          <w:rFonts w:ascii="Times New Roman" w:hAnsi="Times New Roman"/>
          <w:sz w:val="24"/>
        </w:rPr>
        <w:t xml:space="preserve">Government Organization and Employees, consolidated Bureau of Fisheries and Bureau of Biological Survey with their respective functions into one agency in Department of the Interior to be known as Fish and Wildlife Service, and provided that functions of the consolidated agency shall be administered under direction and supervision of Secretary of the Interior. </w:t>
      </w:r>
    </w:p>
    <w:p w:rsidRPr="00A81B76" w:rsidR="008A318D" w:rsidRDefault="00A81B76">
      <w:pPr>
        <w:spacing w:after="126" w:line="228" w:lineRule="auto"/>
        <w:ind w:left="-11" w:right="0" w:firstLine="130"/>
        <w:rPr>
          <w:rFonts w:ascii="Times New Roman" w:hAnsi="Times New Roman"/>
          <w:sz w:val="24"/>
        </w:rPr>
      </w:pPr>
      <w:r w:rsidRPr="00A81B76">
        <w:rPr>
          <w:rFonts w:ascii="Times New Roman" w:hAnsi="Times New Roman"/>
          <w:sz w:val="24"/>
        </w:rPr>
        <w:t xml:space="preserve">Reorg. Plan No. II of 1930, set out in the Appendix to Title 5, transferred Bureau of Fisheries in Department of Commerce and its functions to Department of the Interior, to be administered under direction and supervision of Secretary of the Interior. </w:t>
      </w:r>
    </w:p>
    <w:p w:rsidRPr="00A81B76" w:rsidR="008A318D" w:rsidRDefault="00A81B76">
      <w:pPr>
        <w:spacing w:after="26" w:line="265" w:lineRule="auto"/>
        <w:ind w:left="837" w:right="0" w:hanging="722"/>
        <w:rPr>
          <w:rFonts w:ascii="Times New Roman" w:hAnsi="Times New Roman"/>
          <w:sz w:val="24"/>
        </w:rPr>
      </w:pPr>
      <w:r w:rsidRPr="00A81B76">
        <w:rPr>
          <w:rFonts w:ascii="Times New Roman" w:hAnsi="Times New Roman"/>
          <w:b/>
          <w:sz w:val="24"/>
        </w:rPr>
        <w:t xml:space="preserve">CHAPTER 12—FEDERAL REGULATION AND DEVELOPMENT OF POWER </w:t>
      </w:r>
    </w:p>
    <w:p w:rsidRPr="00A81B76" w:rsidR="008A318D" w:rsidRDefault="00A81B76">
      <w:pPr>
        <w:spacing w:after="3" w:line="228" w:lineRule="auto"/>
        <w:ind w:left="-11" w:right="0" w:firstLine="0"/>
        <w:rPr>
          <w:rFonts w:ascii="Times New Roman" w:hAnsi="Times New Roman"/>
          <w:sz w:val="24"/>
        </w:rPr>
      </w:pPr>
      <w:r w:rsidRPr="00A81B76">
        <w:rPr>
          <w:rFonts w:ascii="Times New Roman" w:hAnsi="Times New Roman"/>
          <w:sz w:val="24"/>
        </w:rPr>
        <w:t>SUBCHAPTER I—REGULATION OF THE DEVELOP-</w:t>
      </w:r>
    </w:p>
    <w:p w:rsidRPr="00A81B76" w:rsidR="008A318D" w:rsidRDefault="00A81B76">
      <w:pPr>
        <w:spacing w:after="51" w:line="259" w:lineRule="auto"/>
        <w:ind w:left="41" w:right="80" w:hanging="10"/>
        <w:jc w:val="center"/>
        <w:rPr>
          <w:rFonts w:ascii="Times New Roman" w:hAnsi="Times New Roman"/>
          <w:sz w:val="24"/>
        </w:rPr>
      </w:pPr>
      <w:r w:rsidRPr="00A81B76">
        <w:rPr>
          <w:rFonts w:ascii="Times New Roman" w:hAnsi="Times New Roman"/>
          <w:sz w:val="24"/>
        </w:rPr>
        <w:t xml:space="preserve">MENT OF WATER POWER AND RESOURCES </w:t>
      </w:r>
    </w:p>
    <w:p w:rsidRPr="00A81B76" w:rsidR="008A318D" w:rsidRDefault="00A81B76">
      <w:pPr>
        <w:spacing w:after="3" w:line="259" w:lineRule="auto"/>
        <w:ind w:left="-5" w:right="0" w:hanging="10"/>
        <w:jc w:val="left"/>
        <w:rPr>
          <w:rFonts w:ascii="Times New Roman" w:hAnsi="Times New Roman"/>
          <w:sz w:val="24"/>
        </w:rPr>
      </w:pPr>
      <w:r w:rsidRPr="00A81B76">
        <w:rPr>
          <w:rFonts w:ascii="Times New Roman" w:hAnsi="Times New Roman"/>
          <w:sz w:val="24"/>
        </w:rPr>
        <w:t xml:space="preserve">Sec. </w:t>
      </w:r>
    </w:p>
    <w:p w:rsidRPr="00A81B76" w:rsidR="008A318D" w:rsidRDefault="00A81B76">
      <w:pPr>
        <w:numPr>
          <w:ilvl w:val="0"/>
          <w:numId w:val="1"/>
        </w:numPr>
        <w:spacing w:after="3" w:line="228" w:lineRule="auto"/>
        <w:ind w:right="0" w:hanging="720"/>
        <w:rPr>
          <w:rFonts w:ascii="Times New Roman" w:hAnsi="Times New Roman"/>
          <w:sz w:val="24"/>
        </w:rPr>
      </w:pPr>
      <w:r w:rsidRPr="00A81B76">
        <w:rPr>
          <w:rFonts w:ascii="Times New Roman" w:hAnsi="Times New Roman"/>
          <w:sz w:val="24"/>
        </w:rPr>
        <w:t xml:space="preserve">Repealed. </w:t>
      </w:r>
    </w:p>
    <w:p w:rsidRPr="00A81B76" w:rsidR="008A318D" w:rsidRDefault="00A81B76">
      <w:pPr>
        <w:tabs>
          <w:tab w:val="center" w:pos="1142"/>
        </w:tabs>
        <w:spacing w:after="3" w:line="228" w:lineRule="auto"/>
        <w:ind w:left="-11" w:right="0" w:firstLine="0"/>
        <w:jc w:val="left"/>
        <w:rPr>
          <w:rFonts w:ascii="Times New Roman" w:hAnsi="Times New Roman"/>
          <w:sz w:val="24"/>
        </w:rPr>
      </w:pPr>
      <w:r w:rsidRPr="00A81B76">
        <w:rPr>
          <w:rFonts w:ascii="Times New Roman" w:hAnsi="Times New Roman"/>
          <w:sz w:val="24"/>
        </w:rPr>
        <w:t xml:space="preserve">791a. </w:t>
      </w:r>
      <w:r w:rsidRPr="00A81B76">
        <w:rPr>
          <w:rFonts w:ascii="Times New Roman" w:hAnsi="Times New Roman"/>
          <w:sz w:val="24"/>
        </w:rPr>
        <w:tab/>
        <w:t xml:space="preserve">Short title. </w:t>
      </w:r>
    </w:p>
    <w:p w:rsidRPr="00A81B76" w:rsidR="008A318D" w:rsidRDefault="00A81B76">
      <w:pPr>
        <w:numPr>
          <w:ilvl w:val="0"/>
          <w:numId w:val="1"/>
        </w:numPr>
        <w:spacing w:after="3" w:line="228" w:lineRule="auto"/>
        <w:ind w:right="0" w:hanging="720"/>
        <w:rPr>
          <w:rFonts w:ascii="Times New Roman" w:hAnsi="Times New Roman"/>
          <w:sz w:val="24"/>
        </w:rPr>
      </w:pPr>
      <w:r w:rsidRPr="00A81B76">
        <w:rPr>
          <w:rFonts w:ascii="Times New Roman" w:hAnsi="Times New Roman"/>
          <w:sz w:val="24"/>
        </w:rPr>
        <w:t xml:space="preserve">Federal Power Commission; creation; number; appointment; term; qualifications; vacancies; quorum; chairman; salary; place of holding sessions. </w:t>
      </w:r>
    </w:p>
    <w:p w:rsidRPr="00A81B76" w:rsidR="008A318D" w:rsidRDefault="00A81B76">
      <w:pPr>
        <w:numPr>
          <w:ilvl w:val="0"/>
          <w:numId w:val="1"/>
        </w:numPr>
        <w:spacing w:after="3" w:line="228" w:lineRule="auto"/>
        <w:ind w:right="0" w:hanging="720"/>
        <w:rPr>
          <w:rFonts w:ascii="Times New Roman" w:hAnsi="Times New Roman"/>
          <w:sz w:val="24"/>
        </w:rPr>
      </w:pPr>
      <w:r w:rsidRPr="00A81B76">
        <w:rPr>
          <w:rFonts w:ascii="Times New Roman" w:hAnsi="Times New Roman"/>
          <w:sz w:val="24"/>
        </w:rPr>
        <w:t xml:space="preserve">Appointment of officers and employees of Commission; duties, and salaries; detail of officers and employees from other departments; expenditures authorized. </w:t>
      </w:r>
    </w:p>
    <w:p w:rsidRPr="00A81B76" w:rsidR="008A318D" w:rsidRDefault="00A81B76">
      <w:pPr>
        <w:spacing w:after="3" w:line="228" w:lineRule="auto"/>
        <w:ind w:left="-11" w:right="0" w:firstLine="0"/>
        <w:rPr>
          <w:rFonts w:ascii="Times New Roman" w:hAnsi="Times New Roman"/>
          <w:sz w:val="24"/>
        </w:rPr>
      </w:pPr>
      <w:r w:rsidRPr="00A81B76">
        <w:rPr>
          <w:rFonts w:ascii="Times New Roman" w:hAnsi="Times New Roman"/>
          <w:sz w:val="24"/>
        </w:rPr>
        <w:t xml:space="preserve">793a to 795. Repealed or Omitted. </w:t>
      </w:r>
    </w:p>
    <w:p w:rsidRPr="00A81B76" w:rsidR="008A318D" w:rsidRDefault="00A81B76">
      <w:pPr>
        <w:numPr>
          <w:ilvl w:val="0"/>
          <w:numId w:val="2"/>
        </w:numPr>
        <w:spacing w:after="3" w:line="228" w:lineRule="auto"/>
        <w:ind w:right="0" w:hanging="720"/>
        <w:rPr>
          <w:rFonts w:ascii="Times New Roman" w:hAnsi="Times New Roman"/>
          <w:sz w:val="24"/>
        </w:rPr>
      </w:pPr>
      <w:r w:rsidRPr="00A81B76">
        <w:rPr>
          <w:rFonts w:ascii="Times New Roman" w:hAnsi="Times New Roman"/>
          <w:sz w:val="24"/>
        </w:rPr>
        <w:t xml:space="preserve">Definitions. </w:t>
      </w:r>
    </w:p>
    <w:p w:rsidRPr="00A81B76" w:rsidR="008A318D" w:rsidRDefault="00A81B76">
      <w:pPr>
        <w:numPr>
          <w:ilvl w:val="0"/>
          <w:numId w:val="2"/>
        </w:numPr>
        <w:spacing w:after="3" w:line="228" w:lineRule="auto"/>
        <w:ind w:right="0" w:hanging="720"/>
        <w:rPr>
          <w:rFonts w:ascii="Times New Roman" w:hAnsi="Times New Roman"/>
          <w:sz w:val="24"/>
        </w:rPr>
      </w:pPr>
      <w:r w:rsidRPr="00A81B76">
        <w:rPr>
          <w:rFonts w:ascii="Times New Roman" w:hAnsi="Times New Roman"/>
          <w:sz w:val="24"/>
        </w:rPr>
        <w:t xml:space="preserve">General powers of Commission. </w:t>
      </w:r>
    </w:p>
    <w:p w:rsidRPr="00A81B76" w:rsidR="008A318D" w:rsidRDefault="00A81B76">
      <w:pPr>
        <w:spacing w:after="3" w:line="228" w:lineRule="auto"/>
        <w:ind w:left="849" w:right="0" w:hanging="860"/>
        <w:rPr>
          <w:rFonts w:ascii="Times New Roman" w:hAnsi="Times New Roman"/>
          <w:sz w:val="24"/>
        </w:rPr>
      </w:pPr>
      <w:r w:rsidRPr="00A81B76">
        <w:rPr>
          <w:rFonts w:ascii="Times New Roman" w:hAnsi="Times New Roman"/>
          <w:sz w:val="24"/>
        </w:rPr>
        <w:t xml:space="preserve">797a. Congressional authorization for permits, licenses, leases, or authorizations for dams, conduits, reservoirs, etc., within national parks or monuments. </w:t>
      </w:r>
    </w:p>
    <w:p w:rsidRPr="00A81B76" w:rsidR="008A318D" w:rsidRDefault="00A81B76">
      <w:pPr>
        <w:spacing w:after="3" w:line="228" w:lineRule="auto"/>
        <w:ind w:left="849" w:right="0" w:hanging="860"/>
        <w:rPr>
          <w:rFonts w:ascii="Times New Roman" w:hAnsi="Times New Roman"/>
          <w:sz w:val="24"/>
        </w:rPr>
      </w:pPr>
      <w:r w:rsidRPr="00A81B76">
        <w:rPr>
          <w:rFonts w:ascii="Times New Roman" w:hAnsi="Times New Roman"/>
          <w:sz w:val="24"/>
        </w:rPr>
        <w:t xml:space="preserve">797b. </w:t>
      </w:r>
      <w:r w:rsidRPr="00A81B76">
        <w:rPr>
          <w:rFonts w:ascii="Times New Roman" w:hAnsi="Times New Roman"/>
          <w:sz w:val="24"/>
        </w:rPr>
        <w:tab/>
        <w:t xml:space="preserve">Duty to keep Congress fully and currently informed. </w:t>
      </w:r>
    </w:p>
    <w:p w:rsidRPr="00A81B76" w:rsidR="008A318D" w:rsidRDefault="00A81B76">
      <w:pPr>
        <w:tabs>
          <w:tab w:val="center" w:pos="2118"/>
        </w:tabs>
        <w:spacing w:after="3" w:line="228" w:lineRule="auto"/>
        <w:ind w:left="-11" w:right="0" w:firstLine="0"/>
        <w:jc w:val="left"/>
        <w:rPr>
          <w:rFonts w:ascii="Times New Roman" w:hAnsi="Times New Roman"/>
          <w:sz w:val="24"/>
        </w:rPr>
      </w:pPr>
      <w:r w:rsidRPr="00A81B76">
        <w:rPr>
          <w:rFonts w:ascii="Times New Roman" w:hAnsi="Times New Roman"/>
          <w:sz w:val="24"/>
        </w:rPr>
        <w:t xml:space="preserve">797c. </w:t>
      </w:r>
      <w:r w:rsidRPr="00A81B76">
        <w:rPr>
          <w:rFonts w:ascii="Times New Roman" w:hAnsi="Times New Roman"/>
          <w:sz w:val="24"/>
        </w:rPr>
        <w:tab/>
        <w:t xml:space="preserve">Dams in National Park System units. </w:t>
      </w:r>
    </w:p>
    <w:p w:rsidRPr="00A81B76" w:rsidR="008A318D" w:rsidRDefault="00A81B76">
      <w:pPr>
        <w:tabs>
          <w:tab w:val="center" w:pos="1988"/>
        </w:tabs>
        <w:spacing w:after="3" w:line="228" w:lineRule="auto"/>
        <w:ind w:left="-11" w:right="0" w:firstLine="0"/>
        <w:jc w:val="left"/>
        <w:rPr>
          <w:rFonts w:ascii="Times New Roman" w:hAnsi="Times New Roman"/>
          <w:sz w:val="24"/>
        </w:rPr>
      </w:pPr>
      <w:r w:rsidRPr="00A81B76">
        <w:rPr>
          <w:rFonts w:ascii="Times New Roman" w:hAnsi="Times New Roman"/>
          <w:sz w:val="24"/>
        </w:rPr>
        <w:t xml:space="preserve">797d. </w:t>
      </w:r>
      <w:r w:rsidRPr="00A81B76">
        <w:rPr>
          <w:rFonts w:ascii="Times New Roman" w:hAnsi="Times New Roman"/>
          <w:sz w:val="24"/>
        </w:rPr>
        <w:tab/>
        <w:t xml:space="preserve">Third party contracting by FERC. </w:t>
      </w:r>
    </w:p>
    <w:p w:rsidRPr="00A81B76" w:rsidR="008A318D" w:rsidRDefault="00A81B76">
      <w:pPr>
        <w:numPr>
          <w:ilvl w:val="0"/>
          <w:numId w:val="2"/>
        </w:numPr>
        <w:spacing w:after="3" w:line="228" w:lineRule="auto"/>
        <w:ind w:right="0" w:hanging="720"/>
        <w:rPr>
          <w:rFonts w:ascii="Times New Roman" w:hAnsi="Times New Roman"/>
          <w:sz w:val="24"/>
        </w:rPr>
      </w:pPr>
      <w:r w:rsidRPr="00A81B76">
        <w:rPr>
          <w:rFonts w:ascii="Times New Roman" w:hAnsi="Times New Roman"/>
          <w:sz w:val="24"/>
        </w:rPr>
        <w:t xml:space="preserve">Purpose and scope of preliminary permits; transfer and cancellation. </w:t>
      </w:r>
    </w:p>
    <w:p w:rsidRPr="00A81B76" w:rsidR="008A318D" w:rsidRDefault="00A81B76">
      <w:pPr>
        <w:numPr>
          <w:ilvl w:val="0"/>
          <w:numId w:val="2"/>
        </w:numPr>
        <w:spacing w:after="3" w:line="228" w:lineRule="auto"/>
        <w:ind w:right="0" w:hanging="720"/>
        <w:rPr>
          <w:rFonts w:ascii="Times New Roman" w:hAnsi="Times New Roman"/>
          <w:sz w:val="24"/>
        </w:rPr>
      </w:pPr>
      <w:r w:rsidRPr="00A81B76">
        <w:rPr>
          <w:rFonts w:ascii="Times New Roman" w:hAnsi="Times New Roman"/>
          <w:sz w:val="24"/>
        </w:rPr>
        <w:t xml:space="preserve">License; duration, conditions, revocation, alteration, or surrender. </w:t>
      </w:r>
    </w:p>
    <w:p w:rsidRPr="00A81B76" w:rsidR="008A318D" w:rsidRDefault="00A81B76">
      <w:pPr>
        <w:numPr>
          <w:ilvl w:val="0"/>
          <w:numId w:val="2"/>
        </w:numPr>
        <w:spacing w:after="3" w:line="228" w:lineRule="auto"/>
        <w:ind w:right="0" w:hanging="720"/>
        <w:rPr>
          <w:rFonts w:ascii="Times New Roman" w:hAnsi="Times New Roman"/>
          <w:sz w:val="24"/>
        </w:rPr>
      </w:pPr>
      <w:r w:rsidRPr="00A81B76">
        <w:rPr>
          <w:rFonts w:ascii="Times New Roman" w:hAnsi="Times New Roman"/>
          <w:sz w:val="24"/>
        </w:rPr>
        <w:t xml:space="preserve">Issuance of preliminary permits or licenses. </w:t>
      </w:r>
    </w:p>
    <w:p w:rsidRPr="00A81B76" w:rsidR="008A318D" w:rsidRDefault="00A81B76">
      <w:pPr>
        <w:numPr>
          <w:ilvl w:val="0"/>
          <w:numId w:val="2"/>
        </w:numPr>
        <w:spacing w:after="3" w:line="228" w:lineRule="auto"/>
        <w:ind w:right="0" w:hanging="720"/>
        <w:rPr>
          <w:rFonts w:ascii="Times New Roman" w:hAnsi="Times New Roman"/>
          <w:sz w:val="24"/>
        </w:rPr>
      </w:pPr>
      <w:r w:rsidRPr="00A81B76">
        <w:rPr>
          <w:rFonts w:ascii="Times New Roman" w:hAnsi="Times New Roman"/>
          <w:sz w:val="24"/>
        </w:rPr>
        <w:t xml:space="preserve">Transfer of license; obligations of transferee. </w:t>
      </w:r>
    </w:p>
    <w:p w:rsidRPr="00A81B76" w:rsidR="008A318D" w:rsidRDefault="00A81B76">
      <w:pPr>
        <w:numPr>
          <w:ilvl w:val="0"/>
          <w:numId w:val="2"/>
        </w:numPr>
        <w:spacing w:after="3" w:line="228" w:lineRule="auto"/>
        <w:ind w:right="0" w:hanging="720"/>
        <w:rPr>
          <w:rFonts w:ascii="Times New Roman" w:hAnsi="Times New Roman"/>
          <w:sz w:val="24"/>
        </w:rPr>
      </w:pPr>
      <w:r w:rsidRPr="00A81B76">
        <w:rPr>
          <w:rFonts w:ascii="Times New Roman" w:hAnsi="Times New Roman"/>
          <w:sz w:val="24"/>
        </w:rPr>
        <w:t xml:space="preserve">Information to accompany application for license; landowner notification. </w:t>
      </w:r>
    </w:p>
    <w:p w:rsidRPr="00A81B76" w:rsidR="008A318D" w:rsidRDefault="00A81B76">
      <w:pPr>
        <w:numPr>
          <w:ilvl w:val="0"/>
          <w:numId w:val="2"/>
        </w:numPr>
        <w:spacing w:after="3" w:line="228" w:lineRule="auto"/>
        <w:ind w:right="0" w:hanging="720"/>
        <w:rPr>
          <w:rFonts w:ascii="Times New Roman" w:hAnsi="Times New Roman"/>
          <w:sz w:val="24"/>
        </w:rPr>
      </w:pPr>
      <w:r w:rsidRPr="00A81B76">
        <w:rPr>
          <w:rFonts w:ascii="Times New Roman" w:hAnsi="Times New Roman"/>
          <w:sz w:val="24"/>
        </w:rPr>
        <w:t xml:space="preserve">Conditions of license generally. </w:t>
      </w:r>
    </w:p>
    <w:p w:rsidRPr="00A81B76" w:rsidR="008A318D" w:rsidRDefault="00A81B76">
      <w:pPr>
        <w:numPr>
          <w:ilvl w:val="0"/>
          <w:numId w:val="2"/>
        </w:numPr>
        <w:spacing w:after="3" w:line="228" w:lineRule="auto"/>
        <w:ind w:right="0" w:hanging="720"/>
        <w:rPr>
          <w:rFonts w:ascii="Times New Roman" w:hAnsi="Times New Roman"/>
          <w:sz w:val="24"/>
        </w:rPr>
      </w:pPr>
      <w:r w:rsidRPr="00A81B76">
        <w:rPr>
          <w:rFonts w:ascii="Times New Roman" w:hAnsi="Times New Roman"/>
          <w:sz w:val="24"/>
        </w:rPr>
        <w:t xml:space="preserve">Project works affecting navigable waters; requirements insertable in license. </w:t>
      </w:r>
    </w:p>
    <w:p w:rsidRPr="00A81B76" w:rsidR="008A318D" w:rsidRDefault="00A81B76">
      <w:pPr>
        <w:numPr>
          <w:ilvl w:val="0"/>
          <w:numId w:val="2"/>
        </w:numPr>
        <w:spacing w:after="3" w:line="228" w:lineRule="auto"/>
        <w:ind w:right="0" w:hanging="720"/>
        <w:rPr>
          <w:rFonts w:ascii="Times New Roman" w:hAnsi="Times New Roman"/>
          <w:sz w:val="24"/>
        </w:rPr>
      </w:pPr>
      <w:r w:rsidRPr="00A81B76">
        <w:rPr>
          <w:rFonts w:ascii="Times New Roman" w:hAnsi="Times New Roman"/>
          <w:sz w:val="24"/>
        </w:rPr>
        <w:t xml:space="preserve">Participation by Government in costs of locks, etc. </w:t>
      </w:r>
    </w:p>
    <w:p w:rsidRPr="00A81B76" w:rsidR="008A318D" w:rsidRDefault="00A81B76">
      <w:pPr>
        <w:numPr>
          <w:ilvl w:val="0"/>
          <w:numId w:val="2"/>
        </w:numPr>
        <w:spacing w:after="3" w:line="228" w:lineRule="auto"/>
        <w:ind w:right="0" w:hanging="720"/>
        <w:rPr>
          <w:rFonts w:ascii="Times New Roman" w:hAnsi="Times New Roman"/>
          <w:sz w:val="24"/>
        </w:rPr>
      </w:pPr>
      <w:r w:rsidRPr="00A81B76">
        <w:rPr>
          <w:rFonts w:ascii="Times New Roman" w:hAnsi="Times New Roman"/>
          <w:sz w:val="24"/>
        </w:rPr>
        <w:t xml:space="preserve">Time limit for construction of project works; extension of time; termination or revocation of licenses for delay. </w:t>
      </w:r>
    </w:p>
    <w:p w:rsidRPr="00A81B76" w:rsidR="008A318D" w:rsidRDefault="00A81B76">
      <w:pPr>
        <w:numPr>
          <w:ilvl w:val="0"/>
          <w:numId w:val="2"/>
        </w:numPr>
        <w:spacing w:after="3" w:line="228" w:lineRule="auto"/>
        <w:ind w:right="0" w:hanging="720"/>
        <w:rPr>
          <w:rFonts w:ascii="Times New Roman" w:hAnsi="Times New Roman"/>
          <w:sz w:val="24"/>
        </w:rPr>
      </w:pPr>
      <w:r w:rsidRPr="00A81B76">
        <w:rPr>
          <w:rFonts w:ascii="Times New Roman" w:hAnsi="Times New Roman"/>
          <w:sz w:val="24"/>
        </w:rPr>
        <w:t xml:space="preserve">Right of Government to take over project works. </w:t>
      </w:r>
    </w:p>
    <w:p w:rsidRPr="00A81B76" w:rsidR="008A318D" w:rsidRDefault="00A81B76">
      <w:pPr>
        <w:numPr>
          <w:ilvl w:val="0"/>
          <w:numId w:val="2"/>
        </w:numPr>
        <w:spacing w:after="3" w:line="228" w:lineRule="auto"/>
        <w:ind w:right="0" w:hanging="720"/>
        <w:rPr>
          <w:rFonts w:ascii="Times New Roman" w:hAnsi="Times New Roman"/>
          <w:sz w:val="24"/>
        </w:rPr>
      </w:pPr>
      <w:r w:rsidRPr="00A81B76">
        <w:rPr>
          <w:rFonts w:ascii="Times New Roman" w:hAnsi="Times New Roman"/>
          <w:sz w:val="24"/>
        </w:rPr>
        <w:t xml:space="preserve">New licenses and renewals. </w:t>
      </w:r>
    </w:p>
    <w:p w:rsidRPr="00A81B76" w:rsidR="008A318D" w:rsidRDefault="00A81B76">
      <w:pPr>
        <w:numPr>
          <w:ilvl w:val="0"/>
          <w:numId w:val="2"/>
        </w:numPr>
        <w:spacing w:after="3" w:line="228" w:lineRule="auto"/>
        <w:ind w:right="0" w:hanging="720"/>
        <w:rPr>
          <w:rFonts w:ascii="Times New Roman" w:hAnsi="Times New Roman"/>
          <w:sz w:val="24"/>
        </w:rPr>
      </w:pPr>
      <w:r w:rsidRPr="00A81B76">
        <w:rPr>
          <w:rFonts w:ascii="Times New Roman" w:hAnsi="Times New Roman"/>
          <w:sz w:val="24"/>
        </w:rPr>
        <w:t xml:space="preserve">Temporary use by Government of project works for national safety; compensation for use. </w:t>
      </w:r>
    </w:p>
    <w:p w:rsidRPr="00A81B76" w:rsidR="008A318D" w:rsidRDefault="00A81B76">
      <w:pPr>
        <w:numPr>
          <w:ilvl w:val="0"/>
          <w:numId w:val="2"/>
        </w:numPr>
        <w:spacing w:after="3" w:line="228" w:lineRule="auto"/>
        <w:ind w:right="0" w:hanging="720"/>
        <w:rPr>
          <w:rFonts w:ascii="Times New Roman" w:hAnsi="Times New Roman"/>
          <w:sz w:val="24"/>
        </w:rPr>
      </w:pPr>
      <w:r w:rsidRPr="00A81B76">
        <w:rPr>
          <w:rFonts w:ascii="Times New Roman" w:hAnsi="Times New Roman"/>
          <w:sz w:val="24"/>
        </w:rPr>
        <w:t xml:space="preserve">Disposition of charges arising from licenses. </w:t>
      </w:r>
    </w:p>
    <w:p w:rsidRPr="00A81B76" w:rsidR="008A318D" w:rsidRDefault="00A81B76">
      <w:pPr>
        <w:numPr>
          <w:ilvl w:val="0"/>
          <w:numId w:val="2"/>
        </w:numPr>
        <w:spacing w:after="3" w:line="228" w:lineRule="auto"/>
        <w:ind w:right="0" w:hanging="720"/>
        <w:rPr>
          <w:rFonts w:ascii="Times New Roman" w:hAnsi="Times New Roman"/>
          <w:sz w:val="24"/>
        </w:rPr>
      </w:pPr>
      <w:r w:rsidRPr="00A81B76">
        <w:rPr>
          <w:rFonts w:ascii="Times New Roman" w:hAnsi="Times New Roman"/>
          <w:sz w:val="24"/>
        </w:rPr>
        <w:t xml:space="preserve">Operation of navigation facilities; rules and regulations; penalties. </w:t>
      </w:r>
    </w:p>
    <w:p w:rsidRPr="00A81B76" w:rsidR="008A318D" w:rsidRDefault="00A81B76">
      <w:pPr>
        <w:numPr>
          <w:ilvl w:val="0"/>
          <w:numId w:val="2"/>
        </w:numPr>
        <w:spacing w:after="3" w:line="228" w:lineRule="auto"/>
        <w:ind w:right="0" w:hanging="720"/>
        <w:rPr>
          <w:rFonts w:ascii="Times New Roman" w:hAnsi="Times New Roman"/>
          <w:sz w:val="24"/>
        </w:rPr>
      </w:pPr>
      <w:r w:rsidRPr="00A81B76">
        <w:rPr>
          <w:rFonts w:ascii="Times New Roman" w:hAnsi="Times New Roman"/>
          <w:sz w:val="24"/>
        </w:rPr>
        <w:t xml:space="preserve">Public-service licensee; regulations by State or by commission as to service, rates, charges, etc. </w:t>
      </w:r>
    </w:p>
    <w:p w:rsidRPr="00A81B76" w:rsidR="008A318D" w:rsidRDefault="00A81B76">
      <w:pPr>
        <w:numPr>
          <w:ilvl w:val="0"/>
          <w:numId w:val="2"/>
        </w:numPr>
        <w:spacing w:after="3" w:line="228" w:lineRule="auto"/>
        <w:ind w:right="0" w:hanging="720"/>
        <w:rPr>
          <w:rFonts w:ascii="Times New Roman" w:hAnsi="Times New Roman"/>
          <w:sz w:val="24"/>
        </w:rPr>
      </w:pPr>
      <w:r w:rsidRPr="00A81B76">
        <w:rPr>
          <w:rFonts w:ascii="Times New Roman" w:hAnsi="Times New Roman"/>
          <w:sz w:val="24"/>
        </w:rPr>
        <w:t xml:space="preserve">Power entering into interstate commerce; regulation of rates, charges, etc. </w:t>
      </w:r>
    </w:p>
    <w:p w:rsidRPr="00A81B76" w:rsidR="008A318D" w:rsidRDefault="00A81B76">
      <w:pPr>
        <w:numPr>
          <w:ilvl w:val="0"/>
          <w:numId w:val="2"/>
        </w:numPr>
        <w:spacing w:after="3" w:line="228" w:lineRule="auto"/>
        <w:ind w:right="0" w:hanging="720"/>
        <w:rPr>
          <w:rFonts w:ascii="Times New Roman" w:hAnsi="Times New Roman"/>
          <w:sz w:val="24"/>
        </w:rPr>
      </w:pPr>
      <w:r w:rsidRPr="00A81B76">
        <w:rPr>
          <w:rFonts w:ascii="Times New Roman" w:hAnsi="Times New Roman"/>
          <w:sz w:val="24"/>
        </w:rPr>
        <w:t xml:space="preserve">Exercise by licensee of power of eminent domain. </w:t>
      </w:r>
    </w:p>
    <w:p w:rsidRPr="00A81B76" w:rsidR="008A318D" w:rsidRDefault="00A81B76">
      <w:pPr>
        <w:numPr>
          <w:ilvl w:val="0"/>
          <w:numId w:val="2"/>
        </w:numPr>
        <w:spacing w:after="3" w:line="228" w:lineRule="auto"/>
        <w:ind w:right="0" w:hanging="720"/>
        <w:rPr>
          <w:rFonts w:ascii="Times New Roman" w:hAnsi="Times New Roman"/>
          <w:sz w:val="24"/>
        </w:rPr>
      </w:pPr>
      <w:r w:rsidRPr="00A81B76">
        <w:rPr>
          <w:rFonts w:ascii="Times New Roman" w:hAnsi="Times New Roman"/>
          <w:sz w:val="24"/>
        </w:rPr>
        <w:t xml:space="preserve">Contract to furnish power extending beyond period of license; obligations of new licensee. </w:t>
      </w:r>
    </w:p>
    <w:p w:rsidRPr="00A81B76" w:rsidR="008A318D" w:rsidRDefault="00A81B76">
      <w:pPr>
        <w:numPr>
          <w:ilvl w:val="0"/>
          <w:numId w:val="2"/>
        </w:numPr>
        <w:spacing w:after="3" w:line="228" w:lineRule="auto"/>
        <w:ind w:right="0" w:hanging="720"/>
        <w:rPr>
          <w:rFonts w:ascii="Times New Roman" w:hAnsi="Times New Roman"/>
          <w:sz w:val="24"/>
        </w:rPr>
      </w:pPr>
      <w:r w:rsidRPr="00A81B76">
        <w:rPr>
          <w:rFonts w:ascii="Times New Roman" w:hAnsi="Times New Roman"/>
          <w:sz w:val="24"/>
        </w:rPr>
        <w:t xml:space="preserve">Preservation of rights vested prior to June 10, </w:t>
      </w:r>
    </w:p>
    <w:p w:rsidRPr="00A81B76" w:rsidR="008A318D" w:rsidRDefault="00A81B76">
      <w:pPr>
        <w:spacing w:after="3" w:line="228" w:lineRule="auto"/>
        <w:ind w:left="860" w:right="0" w:firstLine="0"/>
        <w:rPr>
          <w:rFonts w:ascii="Times New Roman" w:hAnsi="Times New Roman"/>
          <w:sz w:val="24"/>
        </w:rPr>
      </w:pPr>
      <w:r w:rsidRPr="00A81B76">
        <w:rPr>
          <w:rFonts w:ascii="Times New Roman" w:hAnsi="Times New Roman"/>
          <w:sz w:val="24"/>
        </w:rPr>
        <w:t xml:space="preserve">1920. </w:t>
      </w:r>
    </w:p>
    <w:p w:rsidRPr="00A81B76" w:rsidR="008A318D" w:rsidRDefault="00A81B76">
      <w:pPr>
        <w:numPr>
          <w:ilvl w:val="0"/>
          <w:numId w:val="2"/>
        </w:numPr>
        <w:spacing w:after="3" w:line="228" w:lineRule="auto"/>
        <w:ind w:right="0" w:hanging="720"/>
        <w:rPr>
          <w:rFonts w:ascii="Times New Roman" w:hAnsi="Times New Roman"/>
          <w:sz w:val="24"/>
        </w:rPr>
      </w:pPr>
      <w:r w:rsidRPr="00A81B76">
        <w:rPr>
          <w:rFonts w:ascii="Times New Roman" w:hAnsi="Times New Roman"/>
          <w:sz w:val="24"/>
        </w:rPr>
        <w:t xml:space="preserve">Projects not affecting navigable waters; necessity for Federal </w:t>
      </w:r>
      <w:r w:rsidRPr="00A81B76">
        <w:rPr>
          <w:rFonts w:ascii="Times New Roman" w:hAnsi="Times New Roman"/>
          <w:sz w:val="24"/>
        </w:rPr>
        <w:lastRenderedPageBreak/>
        <w:t xml:space="preserve">license, permit or right- of-way; unauthorized activities. </w:t>
      </w:r>
    </w:p>
    <w:p w:rsidRPr="00A81B76" w:rsidR="008A318D" w:rsidRDefault="00A81B76">
      <w:pPr>
        <w:spacing w:after="26" w:line="259" w:lineRule="auto"/>
        <w:ind w:left="10" w:right="-7" w:hanging="10"/>
        <w:jc w:val="right"/>
        <w:rPr>
          <w:rFonts w:ascii="Times New Roman" w:hAnsi="Times New Roman"/>
          <w:sz w:val="24"/>
        </w:rPr>
      </w:pPr>
      <w:r w:rsidRPr="00A81B76">
        <w:rPr>
          <w:rFonts w:ascii="Times New Roman" w:hAnsi="Times New Roman"/>
          <w:b/>
          <w:sz w:val="24"/>
        </w:rPr>
        <w:t xml:space="preserve">§785 </w:t>
      </w:r>
    </w:p>
    <w:tbl>
      <w:tblPr>
        <w:tblStyle w:val="TableGrid"/>
        <w:tblW w:w="4186" w:type="dxa"/>
        <w:tblInd w:w="0" w:type="dxa"/>
        <w:tblLook w:val="04A0" w:firstRow="1" w:lastRow="0" w:firstColumn="1" w:lastColumn="0" w:noHBand="0" w:noVBand="1"/>
      </w:tblPr>
      <w:tblGrid>
        <w:gridCol w:w="720"/>
        <w:gridCol w:w="3466"/>
      </w:tblGrid>
      <w:tr w:rsidRPr="00A81B76" w:rsidR="008A318D">
        <w:trPr>
          <w:trHeight w:val="128"/>
        </w:trPr>
        <w:tc>
          <w:tcPr>
            <w:tcW w:w="720" w:type="dxa"/>
            <w:tcBorders>
              <w:top w:val="nil"/>
              <w:left w:val="nil"/>
              <w:bottom w:val="nil"/>
              <w:right w:val="nil"/>
            </w:tcBorders>
          </w:tcPr>
          <w:p w:rsidRPr="00A81B76" w:rsidR="008A318D" w:rsidRDefault="00A81B76">
            <w:pPr>
              <w:spacing w:after="0" w:line="259" w:lineRule="auto"/>
              <w:ind w:right="0" w:firstLine="0"/>
              <w:jc w:val="left"/>
              <w:rPr>
                <w:rFonts w:ascii="Times New Roman" w:hAnsi="Times New Roman"/>
                <w:sz w:val="24"/>
              </w:rPr>
            </w:pPr>
            <w:r w:rsidRPr="00A81B76">
              <w:rPr>
                <w:rFonts w:ascii="Times New Roman" w:hAnsi="Times New Roman"/>
                <w:sz w:val="24"/>
              </w:rPr>
              <w:t xml:space="preserve">Sec. </w:t>
            </w:r>
          </w:p>
        </w:tc>
        <w:tc>
          <w:tcPr>
            <w:tcW w:w="3466" w:type="dxa"/>
            <w:tcBorders>
              <w:top w:val="nil"/>
              <w:left w:val="nil"/>
              <w:bottom w:val="nil"/>
              <w:right w:val="nil"/>
            </w:tcBorders>
          </w:tcPr>
          <w:p w:rsidRPr="00A81B76" w:rsidR="008A318D" w:rsidRDefault="008A318D">
            <w:pPr>
              <w:spacing w:after="160" w:line="259" w:lineRule="auto"/>
              <w:ind w:right="0" w:firstLine="0"/>
              <w:jc w:val="left"/>
              <w:rPr>
                <w:rFonts w:ascii="Times New Roman" w:hAnsi="Times New Roman"/>
                <w:sz w:val="24"/>
              </w:rPr>
            </w:pPr>
          </w:p>
        </w:tc>
      </w:tr>
      <w:tr w:rsidRPr="00A81B76" w:rsidR="008A318D">
        <w:trPr>
          <w:trHeight w:val="321"/>
        </w:trPr>
        <w:tc>
          <w:tcPr>
            <w:tcW w:w="720" w:type="dxa"/>
            <w:tcBorders>
              <w:top w:val="nil"/>
              <w:left w:val="nil"/>
              <w:bottom w:val="nil"/>
              <w:right w:val="nil"/>
            </w:tcBorders>
          </w:tcPr>
          <w:p w:rsidRPr="00A81B76" w:rsidR="008A318D" w:rsidRDefault="00A81B76">
            <w:pPr>
              <w:spacing w:after="0" w:line="259" w:lineRule="auto"/>
              <w:ind w:right="0" w:firstLine="0"/>
              <w:jc w:val="left"/>
              <w:rPr>
                <w:rFonts w:ascii="Times New Roman" w:hAnsi="Times New Roman"/>
                <w:sz w:val="24"/>
              </w:rPr>
            </w:pPr>
            <w:r w:rsidRPr="00A81B76">
              <w:rPr>
                <w:rFonts w:ascii="Times New Roman" w:hAnsi="Times New Roman"/>
                <w:sz w:val="24"/>
              </w:rPr>
              <w:t xml:space="preserve">818. </w:t>
            </w:r>
          </w:p>
        </w:tc>
        <w:tc>
          <w:tcPr>
            <w:tcW w:w="3466" w:type="dxa"/>
            <w:tcBorders>
              <w:top w:val="nil"/>
              <w:left w:val="nil"/>
              <w:bottom w:val="nil"/>
              <w:right w:val="nil"/>
            </w:tcBorders>
          </w:tcPr>
          <w:p w:rsidRPr="00A81B76" w:rsidR="008A318D" w:rsidRDefault="00A81B76">
            <w:pPr>
              <w:spacing w:after="0" w:line="259" w:lineRule="auto"/>
              <w:ind w:left="140" w:right="0" w:hanging="140"/>
              <w:rPr>
                <w:rFonts w:ascii="Times New Roman" w:hAnsi="Times New Roman"/>
                <w:sz w:val="24"/>
              </w:rPr>
            </w:pPr>
            <w:r w:rsidRPr="00A81B76">
              <w:rPr>
                <w:rFonts w:ascii="Times New Roman" w:hAnsi="Times New Roman"/>
                <w:sz w:val="24"/>
              </w:rPr>
              <w:t xml:space="preserve">Public lands included in project; reservation of lands from entry. </w:t>
            </w:r>
          </w:p>
        </w:tc>
      </w:tr>
      <w:tr w:rsidRPr="00A81B76" w:rsidR="008A318D">
        <w:trPr>
          <w:trHeight w:val="158"/>
        </w:trPr>
        <w:tc>
          <w:tcPr>
            <w:tcW w:w="720" w:type="dxa"/>
            <w:tcBorders>
              <w:top w:val="nil"/>
              <w:left w:val="nil"/>
              <w:bottom w:val="nil"/>
              <w:right w:val="nil"/>
            </w:tcBorders>
          </w:tcPr>
          <w:p w:rsidRPr="00A81B76" w:rsidR="008A318D" w:rsidRDefault="00A81B76">
            <w:pPr>
              <w:spacing w:after="0" w:line="259" w:lineRule="auto"/>
              <w:ind w:right="0" w:firstLine="0"/>
              <w:jc w:val="left"/>
              <w:rPr>
                <w:rFonts w:ascii="Times New Roman" w:hAnsi="Times New Roman"/>
                <w:sz w:val="24"/>
              </w:rPr>
            </w:pPr>
            <w:r w:rsidRPr="00A81B76">
              <w:rPr>
                <w:rFonts w:ascii="Times New Roman" w:hAnsi="Times New Roman"/>
                <w:sz w:val="24"/>
              </w:rPr>
              <w:t xml:space="preserve">819. </w:t>
            </w:r>
          </w:p>
        </w:tc>
        <w:tc>
          <w:tcPr>
            <w:tcW w:w="3466" w:type="dxa"/>
            <w:tcBorders>
              <w:top w:val="nil"/>
              <w:left w:val="nil"/>
              <w:bottom w:val="nil"/>
              <w:right w:val="nil"/>
            </w:tcBorders>
          </w:tcPr>
          <w:p w:rsidRPr="00A81B76" w:rsidR="008A318D" w:rsidRDefault="00A81B76">
            <w:pPr>
              <w:spacing w:after="0" w:line="259" w:lineRule="auto"/>
              <w:ind w:right="0" w:firstLine="0"/>
              <w:jc w:val="left"/>
              <w:rPr>
                <w:rFonts w:ascii="Times New Roman" w:hAnsi="Times New Roman"/>
                <w:sz w:val="24"/>
              </w:rPr>
            </w:pPr>
            <w:r w:rsidRPr="00A81B76">
              <w:rPr>
                <w:rFonts w:ascii="Times New Roman" w:hAnsi="Times New Roman"/>
                <w:sz w:val="24"/>
              </w:rPr>
              <w:t xml:space="preserve">Repealed. </w:t>
            </w:r>
          </w:p>
        </w:tc>
      </w:tr>
      <w:tr w:rsidRPr="00A81B76" w:rsidR="008A318D">
        <w:trPr>
          <w:trHeight w:val="318"/>
        </w:trPr>
        <w:tc>
          <w:tcPr>
            <w:tcW w:w="720" w:type="dxa"/>
            <w:tcBorders>
              <w:top w:val="nil"/>
              <w:left w:val="nil"/>
              <w:bottom w:val="nil"/>
              <w:right w:val="nil"/>
            </w:tcBorders>
          </w:tcPr>
          <w:p w:rsidRPr="00A81B76" w:rsidR="008A318D" w:rsidRDefault="00A81B76">
            <w:pPr>
              <w:spacing w:after="0" w:line="259" w:lineRule="auto"/>
              <w:ind w:right="0" w:firstLine="0"/>
              <w:jc w:val="left"/>
              <w:rPr>
                <w:rFonts w:ascii="Times New Roman" w:hAnsi="Times New Roman"/>
                <w:sz w:val="24"/>
              </w:rPr>
            </w:pPr>
            <w:r w:rsidRPr="00A81B76">
              <w:rPr>
                <w:rFonts w:ascii="Times New Roman" w:hAnsi="Times New Roman"/>
                <w:sz w:val="24"/>
              </w:rPr>
              <w:t xml:space="preserve">820. </w:t>
            </w:r>
          </w:p>
        </w:tc>
        <w:tc>
          <w:tcPr>
            <w:tcW w:w="3466" w:type="dxa"/>
            <w:tcBorders>
              <w:top w:val="nil"/>
              <w:left w:val="nil"/>
              <w:bottom w:val="nil"/>
              <w:right w:val="nil"/>
            </w:tcBorders>
          </w:tcPr>
          <w:p w:rsidRPr="00A81B76" w:rsidR="008A318D" w:rsidRDefault="00A81B76">
            <w:pPr>
              <w:spacing w:after="0" w:line="259" w:lineRule="auto"/>
              <w:ind w:left="140" w:right="0" w:hanging="140"/>
              <w:rPr>
                <w:rFonts w:ascii="Times New Roman" w:hAnsi="Times New Roman"/>
                <w:sz w:val="24"/>
              </w:rPr>
            </w:pPr>
            <w:r w:rsidRPr="00A81B76">
              <w:rPr>
                <w:rFonts w:ascii="Times New Roman" w:hAnsi="Times New Roman"/>
                <w:sz w:val="24"/>
              </w:rPr>
              <w:t xml:space="preserve">Proceedings for revocation of license or to prevent violations of license. </w:t>
            </w:r>
          </w:p>
        </w:tc>
      </w:tr>
      <w:tr w:rsidRPr="00A81B76" w:rsidR="008A318D">
        <w:trPr>
          <w:trHeight w:val="158"/>
        </w:trPr>
        <w:tc>
          <w:tcPr>
            <w:tcW w:w="720" w:type="dxa"/>
            <w:tcBorders>
              <w:top w:val="nil"/>
              <w:left w:val="nil"/>
              <w:bottom w:val="nil"/>
              <w:right w:val="nil"/>
            </w:tcBorders>
          </w:tcPr>
          <w:p w:rsidRPr="00A81B76" w:rsidR="008A318D" w:rsidRDefault="00A81B76">
            <w:pPr>
              <w:spacing w:after="0" w:line="259" w:lineRule="auto"/>
              <w:ind w:right="0" w:firstLine="0"/>
              <w:jc w:val="left"/>
              <w:rPr>
                <w:rFonts w:ascii="Times New Roman" w:hAnsi="Times New Roman"/>
                <w:sz w:val="24"/>
              </w:rPr>
            </w:pPr>
            <w:r w:rsidRPr="00A81B76">
              <w:rPr>
                <w:rFonts w:ascii="Times New Roman" w:hAnsi="Times New Roman"/>
                <w:sz w:val="24"/>
              </w:rPr>
              <w:t xml:space="preserve">821. </w:t>
            </w:r>
          </w:p>
        </w:tc>
        <w:tc>
          <w:tcPr>
            <w:tcW w:w="3466" w:type="dxa"/>
            <w:tcBorders>
              <w:top w:val="nil"/>
              <w:left w:val="nil"/>
              <w:bottom w:val="nil"/>
              <w:right w:val="nil"/>
            </w:tcBorders>
          </w:tcPr>
          <w:p w:rsidRPr="00A81B76" w:rsidR="008A318D" w:rsidRDefault="00A81B76">
            <w:pPr>
              <w:spacing w:after="0" w:line="259" w:lineRule="auto"/>
              <w:ind w:right="0" w:firstLine="0"/>
              <w:jc w:val="left"/>
              <w:rPr>
                <w:rFonts w:ascii="Times New Roman" w:hAnsi="Times New Roman"/>
                <w:sz w:val="24"/>
              </w:rPr>
            </w:pPr>
            <w:r w:rsidRPr="00A81B76">
              <w:rPr>
                <w:rFonts w:ascii="Times New Roman" w:hAnsi="Times New Roman"/>
                <w:sz w:val="24"/>
              </w:rPr>
              <w:t xml:space="preserve">State laws and water rights unaffected. </w:t>
            </w:r>
          </w:p>
        </w:tc>
      </w:tr>
      <w:tr w:rsidRPr="00A81B76" w:rsidR="008A318D">
        <w:trPr>
          <w:trHeight w:val="318"/>
        </w:trPr>
        <w:tc>
          <w:tcPr>
            <w:tcW w:w="720" w:type="dxa"/>
            <w:tcBorders>
              <w:top w:val="nil"/>
              <w:left w:val="nil"/>
              <w:bottom w:val="nil"/>
              <w:right w:val="nil"/>
            </w:tcBorders>
          </w:tcPr>
          <w:p w:rsidRPr="00A81B76" w:rsidR="008A318D" w:rsidRDefault="00A81B76">
            <w:pPr>
              <w:spacing w:after="0" w:line="259" w:lineRule="auto"/>
              <w:ind w:right="0" w:firstLine="0"/>
              <w:jc w:val="left"/>
              <w:rPr>
                <w:rFonts w:ascii="Times New Roman" w:hAnsi="Times New Roman"/>
                <w:sz w:val="24"/>
              </w:rPr>
            </w:pPr>
            <w:r w:rsidRPr="00A81B76">
              <w:rPr>
                <w:rFonts w:ascii="Times New Roman" w:hAnsi="Times New Roman"/>
                <w:sz w:val="24"/>
              </w:rPr>
              <w:t xml:space="preserve">822. </w:t>
            </w:r>
          </w:p>
        </w:tc>
        <w:tc>
          <w:tcPr>
            <w:tcW w:w="3466" w:type="dxa"/>
            <w:tcBorders>
              <w:top w:val="nil"/>
              <w:left w:val="nil"/>
              <w:bottom w:val="nil"/>
              <w:right w:val="nil"/>
            </w:tcBorders>
          </w:tcPr>
          <w:p w:rsidRPr="00A81B76" w:rsidR="008A318D" w:rsidRDefault="00A81B76">
            <w:pPr>
              <w:spacing w:after="0" w:line="259" w:lineRule="auto"/>
              <w:ind w:left="140" w:right="0" w:hanging="140"/>
              <w:jc w:val="left"/>
              <w:rPr>
                <w:rFonts w:ascii="Times New Roman" w:hAnsi="Times New Roman"/>
                <w:sz w:val="24"/>
              </w:rPr>
            </w:pPr>
            <w:r w:rsidRPr="00A81B76">
              <w:rPr>
                <w:rFonts w:ascii="Times New Roman" w:hAnsi="Times New Roman"/>
                <w:sz w:val="24"/>
              </w:rPr>
              <w:t xml:space="preserve">Reservation of right to alter or repeal chapter. </w:t>
            </w:r>
          </w:p>
        </w:tc>
      </w:tr>
      <w:tr w:rsidRPr="00A81B76" w:rsidR="008A318D">
        <w:trPr>
          <w:trHeight w:val="158"/>
        </w:trPr>
        <w:tc>
          <w:tcPr>
            <w:tcW w:w="720" w:type="dxa"/>
            <w:tcBorders>
              <w:top w:val="nil"/>
              <w:left w:val="nil"/>
              <w:bottom w:val="nil"/>
              <w:right w:val="nil"/>
            </w:tcBorders>
          </w:tcPr>
          <w:p w:rsidRPr="00A81B76" w:rsidR="008A318D" w:rsidRDefault="00A81B76">
            <w:pPr>
              <w:spacing w:after="0" w:line="259" w:lineRule="auto"/>
              <w:ind w:right="0" w:firstLine="0"/>
              <w:jc w:val="left"/>
              <w:rPr>
                <w:rFonts w:ascii="Times New Roman" w:hAnsi="Times New Roman"/>
                <w:sz w:val="24"/>
              </w:rPr>
            </w:pPr>
            <w:r w:rsidRPr="00A81B76">
              <w:rPr>
                <w:rFonts w:ascii="Times New Roman" w:hAnsi="Times New Roman"/>
                <w:sz w:val="24"/>
              </w:rPr>
              <w:t xml:space="preserve">823. </w:t>
            </w:r>
          </w:p>
        </w:tc>
        <w:tc>
          <w:tcPr>
            <w:tcW w:w="3466" w:type="dxa"/>
            <w:tcBorders>
              <w:top w:val="nil"/>
              <w:left w:val="nil"/>
              <w:bottom w:val="nil"/>
              <w:right w:val="nil"/>
            </w:tcBorders>
          </w:tcPr>
          <w:p w:rsidRPr="00A81B76" w:rsidR="008A318D" w:rsidRDefault="00A81B76">
            <w:pPr>
              <w:spacing w:after="0" w:line="259" w:lineRule="auto"/>
              <w:ind w:right="0" w:firstLine="0"/>
              <w:jc w:val="left"/>
              <w:rPr>
                <w:rFonts w:ascii="Times New Roman" w:hAnsi="Times New Roman"/>
                <w:sz w:val="24"/>
              </w:rPr>
            </w:pPr>
            <w:r w:rsidRPr="00A81B76">
              <w:rPr>
                <w:rFonts w:ascii="Times New Roman" w:hAnsi="Times New Roman"/>
                <w:sz w:val="24"/>
              </w:rPr>
              <w:t xml:space="preserve">Repeal of inconsistent laws. </w:t>
            </w:r>
          </w:p>
        </w:tc>
      </w:tr>
      <w:tr w:rsidRPr="00A81B76" w:rsidR="008A318D">
        <w:trPr>
          <w:trHeight w:val="158"/>
        </w:trPr>
        <w:tc>
          <w:tcPr>
            <w:tcW w:w="720" w:type="dxa"/>
            <w:tcBorders>
              <w:top w:val="nil"/>
              <w:left w:val="nil"/>
              <w:bottom w:val="nil"/>
              <w:right w:val="nil"/>
            </w:tcBorders>
          </w:tcPr>
          <w:p w:rsidRPr="00A81B76" w:rsidR="008A318D" w:rsidRDefault="00A81B76">
            <w:pPr>
              <w:spacing w:after="0" w:line="259" w:lineRule="auto"/>
              <w:ind w:right="0" w:firstLine="0"/>
              <w:jc w:val="left"/>
              <w:rPr>
                <w:rFonts w:ascii="Times New Roman" w:hAnsi="Times New Roman"/>
                <w:sz w:val="24"/>
              </w:rPr>
            </w:pPr>
            <w:r w:rsidRPr="00A81B76">
              <w:rPr>
                <w:rFonts w:ascii="Times New Roman" w:hAnsi="Times New Roman"/>
                <w:sz w:val="24"/>
              </w:rPr>
              <w:t xml:space="preserve">823a. </w:t>
            </w:r>
          </w:p>
        </w:tc>
        <w:tc>
          <w:tcPr>
            <w:tcW w:w="3466" w:type="dxa"/>
            <w:tcBorders>
              <w:top w:val="nil"/>
              <w:left w:val="nil"/>
              <w:bottom w:val="nil"/>
              <w:right w:val="nil"/>
            </w:tcBorders>
          </w:tcPr>
          <w:p w:rsidRPr="00A81B76" w:rsidR="008A318D" w:rsidRDefault="00A81B76">
            <w:pPr>
              <w:spacing w:after="0" w:line="259" w:lineRule="auto"/>
              <w:ind w:right="0" w:firstLine="0"/>
              <w:jc w:val="left"/>
              <w:rPr>
                <w:rFonts w:ascii="Times New Roman" w:hAnsi="Times New Roman"/>
                <w:sz w:val="24"/>
              </w:rPr>
            </w:pPr>
            <w:r w:rsidRPr="00A81B76">
              <w:rPr>
                <w:rFonts w:ascii="Times New Roman" w:hAnsi="Times New Roman"/>
                <w:sz w:val="24"/>
              </w:rPr>
              <w:t xml:space="preserve">Conduit hydroelectric facilities. </w:t>
            </w:r>
          </w:p>
        </w:tc>
      </w:tr>
      <w:tr w:rsidRPr="00A81B76" w:rsidR="008A318D">
        <w:trPr>
          <w:trHeight w:val="158"/>
        </w:trPr>
        <w:tc>
          <w:tcPr>
            <w:tcW w:w="720" w:type="dxa"/>
            <w:tcBorders>
              <w:top w:val="nil"/>
              <w:left w:val="nil"/>
              <w:bottom w:val="nil"/>
              <w:right w:val="nil"/>
            </w:tcBorders>
          </w:tcPr>
          <w:p w:rsidRPr="00A81B76" w:rsidR="008A318D" w:rsidRDefault="00A81B76">
            <w:pPr>
              <w:spacing w:after="0" w:line="259" w:lineRule="auto"/>
              <w:ind w:right="0" w:firstLine="0"/>
              <w:jc w:val="left"/>
              <w:rPr>
                <w:rFonts w:ascii="Times New Roman" w:hAnsi="Times New Roman"/>
                <w:sz w:val="24"/>
              </w:rPr>
            </w:pPr>
            <w:r w:rsidRPr="00A81B76">
              <w:rPr>
                <w:rFonts w:ascii="Times New Roman" w:hAnsi="Times New Roman"/>
                <w:sz w:val="24"/>
              </w:rPr>
              <w:t xml:space="preserve">823b. </w:t>
            </w:r>
          </w:p>
        </w:tc>
        <w:tc>
          <w:tcPr>
            <w:tcW w:w="3466" w:type="dxa"/>
            <w:tcBorders>
              <w:top w:val="nil"/>
              <w:left w:val="nil"/>
              <w:bottom w:val="nil"/>
              <w:right w:val="nil"/>
            </w:tcBorders>
          </w:tcPr>
          <w:p w:rsidRPr="00A81B76" w:rsidR="008A318D" w:rsidRDefault="00A81B76">
            <w:pPr>
              <w:spacing w:after="0" w:line="259" w:lineRule="auto"/>
              <w:ind w:right="0" w:firstLine="0"/>
              <w:jc w:val="left"/>
              <w:rPr>
                <w:rFonts w:ascii="Times New Roman" w:hAnsi="Times New Roman"/>
                <w:sz w:val="24"/>
              </w:rPr>
            </w:pPr>
            <w:r w:rsidRPr="00A81B76">
              <w:rPr>
                <w:rFonts w:ascii="Times New Roman" w:hAnsi="Times New Roman"/>
                <w:sz w:val="24"/>
              </w:rPr>
              <w:t xml:space="preserve">Enforcement. </w:t>
            </w:r>
          </w:p>
        </w:tc>
      </w:tr>
      <w:tr w:rsidRPr="00A81B76" w:rsidR="008A318D">
        <w:trPr>
          <w:trHeight w:val="319"/>
        </w:trPr>
        <w:tc>
          <w:tcPr>
            <w:tcW w:w="720" w:type="dxa"/>
            <w:tcBorders>
              <w:top w:val="nil"/>
              <w:left w:val="nil"/>
              <w:bottom w:val="nil"/>
              <w:right w:val="nil"/>
            </w:tcBorders>
          </w:tcPr>
          <w:p w:rsidRPr="00A81B76" w:rsidR="008A318D" w:rsidRDefault="00A81B76">
            <w:pPr>
              <w:spacing w:after="0" w:line="259" w:lineRule="auto"/>
              <w:ind w:right="0" w:firstLine="0"/>
              <w:jc w:val="left"/>
              <w:rPr>
                <w:rFonts w:ascii="Times New Roman" w:hAnsi="Times New Roman"/>
                <w:sz w:val="24"/>
              </w:rPr>
            </w:pPr>
            <w:r w:rsidRPr="00A81B76">
              <w:rPr>
                <w:rFonts w:ascii="Times New Roman" w:hAnsi="Times New Roman"/>
                <w:sz w:val="24"/>
              </w:rPr>
              <w:t xml:space="preserve">823c. </w:t>
            </w:r>
          </w:p>
        </w:tc>
        <w:tc>
          <w:tcPr>
            <w:tcW w:w="3466" w:type="dxa"/>
            <w:tcBorders>
              <w:top w:val="nil"/>
              <w:left w:val="nil"/>
              <w:bottom w:val="nil"/>
              <w:right w:val="nil"/>
            </w:tcBorders>
          </w:tcPr>
          <w:p w:rsidRPr="00A81B76" w:rsidR="008A318D" w:rsidRDefault="00A81B76">
            <w:pPr>
              <w:spacing w:after="0" w:line="259" w:lineRule="auto"/>
              <w:ind w:left="140" w:right="0" w:hanging="140"/>
              <w:rPr>
                <w:rFonts w:ascii="Times New Roman" w:hAnsi="Times New Roman"/>
                <w:sz w:val="24"/>
              </w:rPr>
            </w:pPr>
            <w:r w:rsidRPr="00A81B76">
              <w:rPr>
                <w:rFonts w:ascii="Times New Roman" w:hAnsi="Times New Roman"/>
                <w:sz w:val="24"/>
              </w:rPr>
              <w:t xml:space="preserve">Alaska State jurisdiction over small hydroelectric projects. </w:t>
            </w:r>
          </w:p>
        </w:tc>
      </w:tr>
      <w:tr w:rsidRPr="00A81B76" w:rsidR="008A318D">
        <w:trPr>
          <w:trHeight w:val="160"/>
        </w:trPr>
        <w:tc>
          <w:tcPr>
            <w:tcW w:w="720" w:type="dxa"/>
            <w:tcBorders>
              <w:top w:val="nil"/>
              <w:left w:val="nil"/>
              <w:bottom w:val="nil"/>
              <w:right w:val="nil"/>
            </w:tcBorders>
          </w:tcPr>
          <w:p w:rsidRPr="00A81B76" w:rsidR="008A318D" w:rsidRDefault="00A81B76">
            <w:pPr>
              <w:spacing w:after="0" w:line="259" w:lineRule="auto"/>
              <w:ind w:right="0" w:firstLine="0"/>
              <w:jc w:val="left"/>
              <w:rPr>
                <w:rFonts w:ascii="Times New Roman" w:hAnsi="Times New Roman"/>
                <w:sz w:val="24"/>
              </w:rPr>
            </w:pPr>
            <w:r w:rsidRPr="00A81B76">
              <w:rPr>
                <w:rFonts w:ascii="Times New Roman" w:hAnsi="Times New Roman"/>
                <w:sz w:val="24"/>
              </w:rPr>
              <w:t xml:space="preserve">823d. </w:t>
            </w:r>
          </w:p>
        </w:tc>
        <w:tc>
          <w:tcPr>
            <w:tcW w:w="3466" w:type="dxa"/>
            <w:tcBorders>
              <w:top w:val="nil"/>
              <w:left w:val="nil"/>
              <w:bottom w:val="nil"/>
              <w:right w:val="nil"/>
            </w:tcBorders>
          </w:tcPr>
          <w:p w:rsidRPr="00A81B76" w:rsidR="008A318D" w:rsidRDefault="00A81B76">
            <w:pPr>
              <w:spacing w:after="0" w:line="259" w:lineRule="auto"/>
              <w:ind w:right="0" w:firstLine="0"/>
              <w:jc w:val="left"/>
              <w:rPr>
                <w:rFonts w:ascii="Times New Roman" w:hAnsi="Times New Roman"/>
                <w:sz w:val="24"/>
              </w:rPr>
            </w:pPr>
            <w:r w:rsidRPr="00A81B76">
              <w:rPr>
                <w:rFonts w:ascii="Times New Roman" w:hAnsi="Times New Roman"/>
                <w:sz w:val="24"/>
              </w:rPr>
              <w:t xml:space="preserve">Alternative conditions and prescriptions. </w:t>
            </w:r>
          </w:p>
        </w:tc>
      </w:tr>
      <w:tr w:rsidRPr="00A81B76" w:rsidR="008A318D">
        <w:trPr>
          <w:trHeight w:val="320"/>
        </w:trPr>
        <w:tc>
          <w:tcPr>
            <w:tcW w:w="720" w:type="dxa"/>
            <w:tcBorders>
              <w:top w:val="nil"/>
              <w:left w:val="nil"/>
              <w:bottom w:val="nil"/>
              <w:right w:val="nil"/>
            </w:tcBorders>
          </w:tcPr>
          <w:p w:rsidRPr="00A81B76" w:rsidR="008A318D" w:rsidRDefault="00A81B76">
            <w:pPr>
              <w:spacing w:after="0" w:line="259" w:lineRule="auto"/>
              <w:ind w:right="0" w:firstLine="0"/>
              <w:jc w:val="left"/>
              <w:rPr>
                <w:rFonts w:ascii="Times New Roman" w:hAnsi="Times New Roman"/>
                <w:sz w:val="24"/>
              </w:rPr>
            </w:pPr>
            <w:r w:rsidRPr="00A81B76">
              <w:rPr>
                <w:rFonts w:ascii="Times New Roman" w:hAnsi="Times New Roman"/>
                <w:sz w:val="24"/>
              </w:rPr>
              <w:t xml:space="preserve">823e. </w:t>
            </w:r>
          </w:p>
        </w:tc>
        <w:tc>
          <w:tcPr>
            <w:tcW w:w="3466" w:type="dxa"/>
            <w:tcBorders>
              <w:top w:val="nil"/>
              <w:left w:val="nil"/>
              <w:bottom w:val="nil"/>
              <w:right w:val="nil"/>
            </w:tcBorders>
          </w:tcPr>
          <w:p w:rsidRPr="00A81B76" w:rsidR="008A318D" w:rsidRDefault="00A81B76">
            <w:pPr>
              <w:spacing w:after="0" w:line="259" w:lineRule="auto"/>
              <w:ind w:left="140" w:right="0" w:hanging="140"/>
              <w:rPr>
                <w:rFonts w:ascii="Times New Roman" w:hAnsi="Times New Roman"/>
                <w:sz w:val="24"/>
              </w:rPr>
            </w:pPr>
            <w:r w:rsidRPr="00A81B76">
              <w:rPr>
                <w:rFonts w:ascii="Times New Roman" w:hAnsi="Times New Roman"/>
                <w:sz w:val="24"/>
              </w:rPr>
              <w:t xml:space="preserve">Promoting hydropower development at existing nonpowered dams. </w:t>
            </w:r>
          </w:p>
        </w:tc>
      </w:tr>
      <w:tr w:rsidRPr="00A81B76" w:rsidR="008A318D">
        <w:trPr>
          <w:trHeight w:val="160"/>
        </w:trPr>
        <w:tc>
          <w:tcPr>
            <w:tcW w:w="720" w:type="dxa"/>
            <w:tcBorders>
              <w:top w:val="nil"/>
              <w:left w:val="nil"/>
              <w:bottom w:val="nil"/>
              <w:right w:val="nil"/>
            </w:tcBorders>
          </w:tcPr>
          <w:p w:rsidRPr="00A81B76" w:rsidR="008A318D" w:rsidRDefault="00A81B76">
            <w:pPr>
              <w:spacing w:after="0" w:line="259" w:lineRule="auto"/>
              <w:ind w:right="0" w:firstLine="0"/>
              <w:jc w:val="left"/>
              <w:rPr>
                <w:rFonts w:ascii="Times New Roman" w:hAnsi="Times New Roman"/>
                <w:sz w:val="24"/>
              </w:rPr>
            </w:pPr>
            <w:r w:rsidRPr="00A81B76">
              <w:rPr>
                <w:rFonts w:ascii="Times New Roman" w:hAnsi="Times New Roman"/>
                <w:sz w:val="24"/>
              </w:rPr>
              <w:t xml:space="preserve">823f. </w:t>
            </w:r>
          </w:p>
        </w:tc>
        <w:tc>
          <w:tcPr>
            <w:tcW w:w="3466" w:type="dxa"/>
            <w:tcBorders>
              <w:top w:val="nil"/>
              <w:left w:val="nil"/>
              <w:bottom w:val="nil"/>
              <w:right w:val="nil"/>
            </w:tcBorders>
          </w:tcPr>
          <w:p w:rsidRPr="00A81B76" w:rsidR="008A318D" w:rsidRDefault="00A81B76">
            <w:pPr>
              <w:spacing w:after="0" w:line="259" w:lineRule="auto"/>
              <w:ind w:right="0" w:firstLine="0"/>
              <w:jc w:val="left"/>
              <w:rPr>
                <w:rFonts w:ascii="Times New Roman" w:hAnsi="Times New Roman"/>
                <w:sz w:val="24"/>
              </w:rPr>
            </w:pPr>
            <w:r w:rsidRPr="00A81B76">
              <w:rPr>
                <w:rFonts w:ascii="Times New Roman" w:hAnsi="Times New Roman"/>
                <w:sz w:val="24"/>
              </w:rPr>
              <w:t xml:space="preserve">Closed-loop pumped storage projects. </w:t>
            </w:r>
          </w:p>
        </w:tc>
      </w:tr>
      <w:tr w:rsidRPr="00A81B76" w:rsidR="008A318D">
        <w:trPr>
          <w:trHeight w:val="145"/>
        </w:trPr>
        <w:tc>
          <w:tcPr>
            <w:tcW w:w="720" w:type="dxa"/>
            <w:tcBorders>
              <w:top w:val="nil"/>
              <w:left w:val="nil"/>
              <w:bottom w:val="nil"/>
              <w:right w:val="nil"/>
            </w:tcBorders>
          </w:tcPr>
          <w:p w:rsidRPr="00A81B76" w:rsidR="008A318D" w:rsidRDefault="00A81B76">
            <w:pPr>
              <w:spacing w:after="0" w:line="259" w:lineRule="auto"/>
              <w:ind w:right="0" w:firstLine="0"/>
              <w:jc w:val="left"/>
              <w:rPr>
                <w:rFonts w:ascii="Times New Roman" w:hAnsi="Times New Roman"/>
                <w:sz w:val="24"/>
              </w:rPr>
            </w:pPr>
            <w:r w:rsidRPr="00A81B76">
              <w:rPr>
                <w:rFonts w:ascii="Times New Roman" w:hAnsi="Times New Roman"/>
                <w:sz w:val="24"/>
              </w:rPr>
              <w:t xml:space="preserve">823g. </w:t>
            </w:r>
          </w:p>
        </w:tc>
        <w:tc>
          <w:tcPr>
            <w:tcW w:w="3466" w:type="dxa"/>
            <w:tcBorders>
              <w:top w:val="nil"/>
              <w:left w:val="nil"/>
              <w:bottom w:val="nil"/>
              <w:right w:val="nil"/>
            </w:tcBorders>
          </w:tcPr>
          <w:p w:rsidRPr="00A81B76" w:rsidR="008A318D" w:rsidRDefault="00A81B76">
            <w:pPr>
              <w:spacing w:after="0" w:line="259" w:lineRule="auto"/>
              <w:ind w:right="0" w:firstLine="0"/>
              <w:jc w:val="left"/>
              <w:rPr>
                <w:rFonts w:ascii="Times New Roman" w:hAnsi="Times New Roman"/>
                <w:sz w:val="24"/>
              </w:rPr>
            </w:pPr>
            <w:r w:rsidRPr="00A81B76">
              <w:rPr>
                <w:rFonts w:ascii="Times New Roman" w:hAnsi="Times New Roman"/>
                <w:sz w:val="24"/>
              </w:rPr>
              <w:t xml:space="preserve">Considerations for relicensing terms. </w:t>
            </w:r>
          </w:p>
        </w:tc>
      </w:tr>
    </w:tbl>
    <w:p w:rsidRPr="00A81B76" w:rsidR="008A318D" w:rsidRDefault="00A81B76">
      <w:pPr>
        <w:spacing w:after="3" w:line="228" w:lineRule="auto"/>
        <w:ind w:left="129" w:right="0" w:hanging="140"/>
        <w:rPr>
          <w:rFonts w:ascii="Times New Roman" w:hAnsi="Times New Roman"/>
          <w:sz w:val="24"/>
        </w:rPr>
      </w:pPr>
      <w:r w:rsidRPr="00A81B76">
        <w:rPr>
          <w:rFonts w:ascii="Times New Roman" w:hAnsi="Times New Roman"/>
          <w:sz w:val="24"/>
        </w:rPr>
        <w:t xml:space="preserve">SUBCHAPTER II—REGULATION OF ELECTRIC UTILITY COMPANIES ENGAGED IN INTERSTATE </w:t>
      </w:r>
    </w:p>
    <w:p w:rsidRPr="00A81B76" w:rsidR="008A318D" w:rsidRDefault="00A81B76">
      <w:pPr>
        <w:spacing w:after="3" w:line="228" w:lineRule="auto"/>
        <w:ind w:left="140" w:right="0" w:firstLine="0"/>
        <w:rPr>
          <w:rFonts w:ascii="Times New Roman" w:hAnsi="Times New Roman"/>
          <w:sz w:val="24"/>
        </w:rPr>
      </w:pPr>
      <w:r w:rsidRPr="00A81B76">
        <w:rPr>
          <w:rFonts w:ascii="Times New Roman" w:hAnsi="Times New Roman"/>
          <w:sz w:val="24"/>
        </w:rPr>
        <w:t xml:space="preserve">COMMERCE </w:t>
      </w:r>
    </w:p>
    <w:tbl>
      <w:tblPr>
        <w:tblStyle w:val="TableGrid"/>
        <w:tblW w:w="4186" w:type="dxa"/>
        <w:tblInd w:w="0" w:type="dxa"/>
        <w:tblLook w:val="04A0" w:firstRow="1" w:lastRow="0" w:firstColumn="1" w:lastColumn="0" w:noHBand="0" w:noVBand="1"/>
      </w:tblPr>
      <w:tblGrid>
        <w:gridCol w:w="720"/>
        <w:gridCol w:w="3466"/>
      </w:tblGrid>
      <w:tr w:rsidRPr="00A81B76" w:rsidR="008A318D">
        <w:trPr>
          <w:trHeight w:val="305"/>
        </w:trPr>
        <w:tc>
          <w:tcPr>
            <w:tcW w:w="720" w:type="dxa"/>
            <w:tcBorders>
              <w:top w:val="nil"/>
              <w:left w:val="nil"/>
              <w:bottom w:val="nil"/>
              <w:right w:val="nil"/>
            </w:tcBorders>
          </w:tcPr>
          <w:p w:rsidRPr="00A81B76" w:rsidR="008A318D" w:rsidRDefault="00A81B76">
            <w:pPr>
              <w:spacing w:after="0" w:line="259" w:lineRule="auto"/>
              <w:ind w:right="0" w:firstLine="0"/>
              <w:jc w:val="left"/>
              <w:rPr>
                <w:rFonts w:ascii="Times New Roman" w:hAnsi="Times New Roman"/>
                <w:sz w:val="24"/>
              </w:rPr>
            </w:pPr>
            <w:r w:rsidRPr="00A81B76">
              <w:rPr>
                <w:rFonts w:ascii="Times New Roman" w:hAnsi="Times New Roman"/>
                <w:sz w:val="24"/>
              </w:rPr>
              <w:t xml:space="preserve">824. </w:t>
            </w:r>
          </w:p>
        </w:tc>
        <w:tc>
          <w:tcPr>
            <w:tcW w:w="3466" w:type="dxa"/>
            <w:tcBorders>
              <w:top w:val="nil"/>
              <w:left w:val="nil"/>
              <w:bottom w:val="nil"/>
              <w:right w:val="nil"/>
            </w:tcBorders>
          </w:tcPr>
          <w:p w:rsidRPr="00A81B76" w:rsidR="008A318D" w:rsidRDefault="00A81B76">
            <w:pPr>
              <w:spacing w:after="0" w:line="259" w:lineRule="auto"/>
              <w:ind w:left="140" w:right="0" w:hanging="140"/>
              <w:jc w:val="left"/>
              <w:rPr>
                <w:rFonts w:ascii="Times New Roman" w:hAnsi="Times New Roman"/>
                <w:sz w:val="24"/>
              </w:rPr>
            </w:pPr>
            <w:r w:rsidRPr="00A81B76">
              <w:rPr>
                <w:rFonts w:ascii="Times New Roman" w:hAnsi="Times New Roman"/>
                <w:sz w:val="24"/>
              </w:rPr>
              <w:t xml:space="preserve">Declaration of policy; application of subchapter. </w:t>
            </w:r>
          </w:p>
        </w:tc>
      </w:tr>
      <w:tr w:rsidRPr="00A81B76" w:rsidR="008A318D">
        <w:trPr>
          <w:trHeight w:val="480"/>
        </w:trPr>
        <w:tc>
          <w:tcPr>
            <w:tcW w:w="720" w:type="dxa"/>
            <w:tcBorders>
              <w:top w:val="nil"/>
              <w:left w:val="nil"/>
              <w:bottom w:val="nil"/>
              <w:right w:val="nil"/>
            </w:tcBorders>
          </w:tcPr>
          <w:p w:rsidRPr="00A81B76" w:rsidR="008A318D" w:rsidRDefault="00A81B76">
            <w:pPr>
              <w:spacing w:after="0" w:line="259" w:lineRule="auto"/>
              <w:ind w:right="0" w:firstLine="0"/>
              <w:jc w:val="left"/>
              <w:rPr>
                <w:rFonts w:ascii="Times New Roman" w:hAnsi="Times New Roman"/>
                <w:sz w:val="24"/>
              </w:rPr>
            </w:pPr>
            <w:r w:rsidRPr="00A81B76">
              <w:rPr>
                <w:rFonts w:ascii="Times New Roman" w:hAnsi="Times New Roman"/>
                <w:sz w:val="24"/>
              </w:rPr>
              <w:t xml:space="preserve">824a. </w:t>
            </w:r>
          </w:p>
        </w:tc>
        <w:tc>
          <w:tcPr>
            <w:tcW w:w="3466" w:type="dxa"/>
            <w:tcBorders>
              <w:top w:val="nil"/>
              <w:left w:val="nil"/>
              <w:bottom w:val="nil"/>
              <w:right w:val="nil"/>
            </w:tcBorders>
          </w:tcPr>
          <w:p w:rsidRPr="00A81B76" w:rsidR="008A318D" w:rsidRDefault="00A81B76">
            <w:pPr>
              <w:spacing w:after="0" w:line="259" w:lineRule="auto"/>
              <w:ind w:left="140" w:right="46" w:hanging="140"/>
              <w:rPr>
                <w:rFonts w:ascii="Times New Roman" w:hAnsi="Times New Roman"/>
                <w:sz w:val="24"/>
              </w:rPr>
            </w:pPr>
            <w:r w:rsidRPr="00A81B76">
              <w:rPr>
                <w:rFonts w:ascii="Times New Roman" w:hAnsi="Times New Roman"/>
                <w:sz w:val="24"/>
              </w:rPr>
              <w:t xml:space="preserve">Interconnection and coordination of facilities; emergencies; transmission to foreign countries. </w:t>
            </w:r>
          </w:p>
        </w:tc>
      </w:tr>
      <w:tr w:rsidRPr="00A81B76" w:rsidR="008A318D">
        <w:trPr>
          <w:trHeight w:val="160"/>
        </w:trPr>
        <w:tc>
          <w:tcPr>
            <w:tcW w:w="720" w:type="dxa"/>
            <w:tcBorders>
              <w:top w:val="nil"/>
              <w:left w:val="nil"/>
              <w:bottom w:val="nil"/>
              <w:right w:val="nil"/>
            </w:tcBorders>
          </w:tcPr>
          <w:p w:rsidRPr="00A81B76" w:rsidR="008A318D" w:rsidRDefault="00A81B76">
            <w:pPr>
              <w:spacing w:after="0" w:line="259" w:lineRule="auto"/>
              <w:ind w:right="0" w:firstLine="0"/>
              <w:jc w:val="left"/>
              <w:rPr>
                <w:rFonts w:ascii="Times New Roman" w:hAnsi="Times New Roman"/>
                <w:sz w:val="24"/>
              </w:rPr>
            </w:pPr>
            <w:r w:rsidRPr="00A81B76">
              <w:rPr>
                <w:rFonts w:ascii="Times New Roman" w:hAnsi="Times New Roman"/>
                <w:sz w:val="24"/>
              </w:rPr>
              <w:t xml:space="preserve">824a–1. </w:t>
            </w:r>
          </w:p>
        </w:tc>
        <w:tc>
          <w:tcPr>
            <w:tcW w:w="3466" w:type="dxa"/>
            <w:tcBorders>
              <w:top w:val="nil"/>
              <w:left w:val="nil"/>
              <w:bottom w:val="nil"/>
              <w:right w:val="nil"/>
            </w:tcBorders>
          </w:tcPr>
          <w:p w:rsidRPr="00A81B76" w:rsidR="008A318D" w:rsidRDefault="00A81B76">
            <w:pPr>
              <w:spacing w:after="0" w:line="259" w:lineRule="auto"/>
              <w:ind w:right="0" w:firstLine="0"/>
              <w:jc w:val="left"/>
              <w:rPr>
                <w:rFonts w:ascii="Times New Roman" w:hAnsi="Times New Roman"/>
                <w:sz w:val="24"/>
              </w:rPr>
            </w:pPr>
            <w:r w:rsidRPr="00A81B76">
              <w:rPr>
                <w:rFonts w:ascii="Times New Roman" w:hAnsi="Times New Roman"/>
                <w:sz w:val="24"/>
              </w:rPr>
              <w:t xml:space="preserve">Pooling. </w:t>
            </w:r>
          </w:p>
        </w:tc>
      </w:tr>
      <w:tr w:rsidRPr="00A81B76" w:rsidR="008A318D">
        <w:trPr>
          <w:trHeight w:val="160"/>
        </w:trPr>
        <w:tc>
          <w:tcPr>
            <w:tcW w:w="720" w:type="dxa"/>
            <w:tcBorders>
              <w:top w:val="nil"/>
              <w:left w:val="nil"/>
              <w:bottom w:val="nil"/>
              <w:right w:val="nil"/>
            </w:tcBorders>
          </w:tcPr>
          <w:p w:rsidRPr="00A81B76" w:rsidR="008A318D" w:rsidRDefault="00A81B76">
            <w:pPr>
              <w:spacing w:after="0" w:line="259" w:lineRule="auto"/>
              <w:ind w:right="0" w:firstLine="0"/>
              <w:jc w:val="left"/>
              <w:rPr>
                <w:rFonts w:ascii="Times New Roman" w:hAnsi="Times New Roman"/>
                <w:sz w:val="24"/>
              </w:rPr>
            </w:pPr>
            <w:r w:rsidRPr="00A81B76">
              <w:rPr>
                <w:rFonts w:ascii="Times New Roman" w:hAnsi="Times New Roman"/>
                <w:sz w:val="24"/>
              </w:rPr>
              <w:t xml:space="preserve">824a–2. </w:t>
            </w:r>
          </w:p>
        </w:tc>
        <w:tc>
          <w:tcPr>
            <w:tcW w:w="3466" w:type="dxa"/>
            <w:tcBorders>
              <w:top w:val="nil"/>
              <w:left w:val="nil"/>
              <w:bottom w:val="nil"/>
              <w:right w:val="nil"/>
            </w:tcBorders>
          </w:tcPr>
          <w:p w:rsidRPr="00A81B76" w:rsidR="008A318D" w:rsidRDefault="00A81B76">
            <w:pPr>
              <w:spacing w:after="0" w:line="259" w:lineRule="auto"/>
              <w:ind w:right="0" w:firstLine="0"/>
              <w:jc w:val="left"/>
              <w:rPr>
                <w:rFonts w:ascii="Times New Roman" w:hAnsi="Times New Roman"/>
                <w:sz w:val="24"/>
              </w:rPr>
            </w:pPr>
            <w:r w:rsidRPr="00A81B76">
              <w:rPr>
                <w:rFonts w:ascii="Times New Roman" w:hAnsi="Times New Roman"/>
                <w:sz w:val="24"/>
              </w:rPr>
              <w:t xml:space="preserve">Reliability. </w:t>
            </w:r>
          </w:p>
        </w:tc>
      </w:tr>
      <w:tr w:rsidRPr="00A81B76" w:rsidR="008A318D">
        <w:trPr>
          <w:trHeight w:val="160"/>
        </w:trPr>
        <w:tc>
          <w:tcPr>
            <w:tcW w:w="720" w:type="dxa"/>
            <w:tcBorders>
              <w:top w:val="nil"/>
              <w:left w:val="nil"/>
              <w:bottom w:val="nil"/>
              <w:right w:val="nil"/>
            </w:tcBorders>
          </w:tcPr>
          <w:p w:rsidRPr="00A81B76" w:rsidR="008A318D" w:rsidRDefault="00A81B76">
            <w:pPr>
              <w:spacing w:after="0" w:line="259" w:lineRule="auto"/>
              <w:ind w:right="0" w:firstLine="0"/>
              <w:jc w:val="left"/>
              <w:rPr>
                <w:rFonts w:ascii="Times New Roman" w:hAnsi="Times New Roman"/>
                <w:sz w:val="24"/>
              </w:rPr>
            </w:pPr>
            <w:r w:rsidRPr="00A81B76">
              <w:rPr>
                <w:rFonts w:ascii="Times New Roman" w:hAnsi="Times New Roman"/>
                <w:sz w:val="24"/>
              </w:rPr>
              <w:t xml:space="preserve">824a–3. </w:t>
            </w:r>
          </w:p>
        </w:tc>
        <w:tc>
          <w:tcPr>
            <w:tcW w:w="3466" w:type="dxa"/>
            <w:tcBorders>
              <w:top w:val="nil"/>
              <w:left w:val="nil"/>
              <w:bottom w:val="nil"/>
              <w:right w:val="nil"/>
            </w:tcBorders>
          </w:tcPr>
          <w:p w:rsidRPr="00A81B76" w:rsidR="008A318D" w:rsidRDefault="00A81B76">
            <w:pPr>
              <w:spacing w:after="0" w:line="259" w:lineRule="auto"/>
              <w:ind w:right="0" w:firstLine="0"/>
              <w:jc w:val="left"/>
              <w:rPr>
                <w:rFonts w:ascii="Times New Roman" w:hAnsi="Times New Roman"/>
                <w:sz w:val="24"/>
              </w:rPr>
            </w:pPr>
            <w:r w:rsidRPr="00A81B76">
              <w:rPr>
                <w:rFonts w:ascii="Times New Roman" w:hAnsi="Times New Roman"/>
                <w:sz w:val="24"/>
              </w:rPr>
              <w:t xml:space="preserve">Cogeneration and small power production. </w:t>
            </w:r>
          </w:p>
        </w:tc>
      </w:tr>
      <w:tr w:rsidRPr="00A81B76" w:rsidR="008A318D">
        <w:trPr>
          <w:trHeight w:val="160"/>
        </w:trPr>
        <w:tc>
          <w:tcPr>
            <w:tcW w:w="720" w:type="dxa"/>
            <w:tcBorders>
              <w:top w:val="nil"/>
              <w:left w:val="nil"/>
              <w:bottom w:val="nil"/>
              <w:right w:val="nil"/>
            </w:tcBorders>
          </w:tcPr>
          <w:p w:rsidRPr="00A81B76" w:rsidR="008A318D" w:rsidRDefault="00A81B76">
            <w:pPr>
              <w:spacing w:after="0" w:line="259" w:lineRule="auto"/>
              <w:ind w:right="0" w:firstLine="0"/>
              <w:jc w:val="left"/>
              <w:rPr>
                <w:rFonts w:ascii="Times New Roman" w:hAnsi="Times New Roman"/>
                <w:sz w:val="24"/>
              </w:rPr>
            </w:pPr>
            <w:r w:rsidRPr="00A81B76">
              <w:rPr>
                <w:rFonts w:ascii="Times New Roman" w:hAnsi="Times New Roman"/>
                <w:sz w:val="24"/>
              </w:rPr>
              <w:t xml:space="preserve">824a–4. </w:t>
            </w:r>
          </w:p>
        </w:tc>
        <w:tc>
          <w:tcPr>
            <w:tcW w:w="3466" w:type="dxa"/>
            <w:tcBorders>
              <w:top w:val="nil"/>
              <w:left w:val="nil"/>
              <w:bottom w:val="nil"/>
              <w:right w:val="nil"/>
            </w:tcBorders>
          </w:tcPr>
          <w:p w:rsidRPr="00A81B76" w:rsidR="008A318D" w:rsidRDefault="00A81B76">
            <w:pPr>
              <w:spacing w:after="0" w:line="259" w:lineRule="auto"/>
              <w:ind w:right="0" w:firstLine="0"/>
              <w:jc w:val="left"/>
              <w:rPr>
                <w:rFonts w:ascii="Times New Roman" w:hAnsi="Times New Roman"/>
                <w:sz w:val="24"/>
              </w:rPr>
            </w:pPr>
            <w:r w:rsidRPr="00A81B76">
              <w:rPr>
                <w:rFonts w:ascii="Times New Roman" w:hAnsi="Times New Roman"/>
                <w:sz w:val="24"/>
              </w:rPr>
              <w:t xml:space="preserve">Seasonal diversity electricity exchange. </w:t>
            </w:r>
          </w:p>
        </w:tc>
      </w:tr>
      <w:tr w:rsidRPr="00A81B76" w:rsidR="008A318D">
        <w:trPr>
          <w:trHeight w:val="320"/>
        </w:trPr>
        <w:tc>
          <w:tcPr>
            <w:tcW w:w="720" w:type="dxa"/>
            <w:tcBorders>
              <w:top w:val="nil"/>
              <w:left w:val="nil"/>
              <w:bottom w:val="nil"/>
              <w:right w:val="nil"/>
            </w:tcBorders>
          </w:tcPr>
          <w:p w:rsidRPr="00A81B76" w:rsidR="008A318D" w:rsidRDefault="00A81B76">
            <w:pPr>
              <w:spacing w:after="0" w:line="259" w:lineRule="auto"/>
              <w:ind w:right="0" w:firstLine="0"/>
              <w:jc w:val="left"/>
              <w:rPr>
                <w:rFonts w:ascii="Times New Roman" w:hAnsi="Times New Roman"/>
                <w:sz w:val="24"/>
              </w:rPr>
            </w:pPr>
            <w:r w:rsidRPr="00A81B76">
              <w:rPr>
                <w:rFonts w:ascii="Times New Roman" w:hAnsi="Times New Roman"/>
                <w:sz w:val="24"/>
              </w:rPr>
              <w:t xml:space="preserve">824b. </w:t>
            </w:r>
          </w:p>
        </w:tc>
        <w:tc>
          <w:tcPr>
            <w:tcW w:w="3466" w:type="dxa"/>
            <w:tcBorders>
              <w:top w:val="nil"/>
              <w:left w:val="nil"/>
              <w:bottom w:val="nil"/>
              <w:right w:val="nil"/>
            </w:tcBorders>
          </w:tcPr>
          <w:p w:rsidRPr="00A81B76" w:rsidR="008A318D" w:rsidRDefault="00A81B76">
            <w:pPr>
              <w:spacing w:after="0" w:line="259" w:lineRule="auto"/>
              <w:ind w:left="140" w:right="0" w:hanging="140"/>
              <w:rPr>
                <w:rFonts w:ascii="Times New Roman" w:hAnsi="Times New Roman"/>
                <w:sz w:val="24"/>
              </w:rPr>
            </w:pPr>
            <w:r w:rsidRPr="00A81B76">
              <w:rPr>
                <w:rFonts w:ascii="Times New Roman" w:hAnsi="Times New Roman"/>
                <w:sz w:val="24"/>
              </w:rPr>
              <w:t xml:space="preserve">Disposition of property; consolidations; purchase of securities. </w:t>
            </w:r>
          </w:p>
        </w:tc>
      </w:tr>
      <w:tr w:rsidRPr="00A81B76" w:rsidR="008A318D">
        <w:trPr>
          <w:trHeight w:val="320"/>
        </w:trPr>
        <w:tc>
          <w:tcPr>
            <w:tcW w:w="720" w:type="dxa"/>
            <w:tcBorders>
              <w:top w:val="nil"/>
              <w:left w:val="nil"/>
              <w:bottom w:val="nil"/>
              <w:right w:val="nil"/>
            </w:tcBorders>
          </w:tcPr>
          <w:p w:rsidRPr="00A81B76" w:rsidR="008A318D" w:rsidRDefault="00A81B76">
            <w:pPr>
              <w:spacing w:after="0" w:line="259" w:lineRule="auto"/>
              <w:ind w:right="0" w:firstLine="0"/>
              <w:jc w:val="left"/>
              <w:rPr>
                <w:rFonts w:ascii="Times New Roman" w:hAnsi="Times New Roman"/>
                <w:sz w:val="24"/>
              </w:rPr>
            </w:pPr>
            <w:r w:rsidRPr="00A81B76">
              <w:rPr>
                <w:rFonts w:ascii="Times New Roman" w:hAnsi="Times New Roman"/>
                <w:sz w:val="24"/>
              </w:rPr>
              <w:t xml:space="preserve">824c. </w:t>
            </w:r>
          </w:p>
        </w:tc>
        <w:tc>
          <w:tcPr>
            <w:tcW w:w="3466" w:type="dxa"/>
            <w:tcBorders>
              <w:top w:val="nil"/>
              <w:left w:val="nil"/>
              <w:bottom w:val="nil"/>
              <w:right w:val="nil"/>
            </w:tcBorders>
          </w:tcPr>
          <w:p w:rsidRPr="00A81B76" w:rsidR="008A318D" w:rsidRDefault="00A81B76">
            <w:pPr>
              <w:spacing w:after="0" w:line="259" w:lineRule="auto"/>
              <w:ind w:left="140" w:right="0" w:hanging="140"/>
              <w:jc w:val="left"/>
              <w:rPr>
                <w:rFonts w:ascii="Times New Roman" w:hAnsi="Times New Roman"/>
                <w:sz w:val="24"/>
              </w:rPr>
            </w:pPr>
            <w:r w:rsidRPr="00A81B76">
              <w:rPr>
                <w:rFonts w:ascii="Times New Roman" w:hAnsi="Times New Roman"/>
                <w:sz w:val="24"/>
              </w:rPr>
              <w:t xml:space="preserve">Issuance of securities; assumption of liabilities. </w:t>
            </w:r>
          </w:p>
        </w:tc>
      </w:tr>
      <w:tr w:rsidRPr="00A81B76" w:rsidR="008A318D">
        <w:trPr>
          <w:trHeight w:val="320"/>
        </w:trPr>
        <w:tc>
          <w:tcPr>
            <w:tcW w:w="720" w:type="dxa"/>
            <w:tcBorders>
              <w:top w:val="nil"/>
              <w:left w:val="nil"/>
              <w:bottom w:val="nil"/>
              <w:right w:val="nil"/>
            </w:tcBorders>
          </w:tcPr>
          <w:p w:rsidRPr="00A81B76" w:rsidR="008A318D" w:rsidRDefault="00A81B76">
            <w:pPr>
              <w:spacing w:after="0" w:line="259" w:lineRule="auto"/>
              <w:ind w:right="0" w:firstLine="0"/>
              <w:jc w:val="left"/>
              <w:rPr>
                <w:rFonts w:ascii="Times New Roman" w:hAnsi="Times New Roman"/>
                <w:sz w:val="24"/>
              </w:rPr>
            </w:pPr>
            <w:r w:rsidRPr="00A81B76">
              <w:rPr>
                <w:rFonts w:ascii="Times New Roman" w:hAnsi="Times New Roman"/>
                <w:sz w:val="24"/>
              </w:rPr>
              <w:t xml:space="preserve">824d. </w:t>
            </w:r>
          </w:p>
        </w:tc>
        <w:tc>
          <w:tcPr>
            <w:tcW w:w="3466" w:type="dxa"/>
            <w:tcBorders>
              <w:top w:val="nil"/>
              <w:left w:val="nil"/>
              <w:bottom w:val="nil"/>
              <w:right w:val="nil"/>
            </w:tcBorders>
          </w:tcPr>
          <w:p w:rsidRPr="00A81B76" w:rsidR="008A318D" w:rsidRDefault="00A81B76">
            <w:pPr>
              <w:spacing w:after="0" w:line="259" w:lineRule="auto"/>
              <w:ind w:left="140" w:right="0" w:hanging="140"/>
              <w:rPr>
                <w:rFonts w:ascii="Times New Roman" w:hAnsi="Times New Roman"/>
                <w:sz w:val="24"/>
              </w:rPr>
            </w:pPr>
            <w:r w:rsidRPr="00A81B76">
              <w:rPr>
                <w:rFonts w:ascii="Times New Roman" w:hAnsi="Times New Roman"/>
                <w:sz w:val="24"/>
              </w:rPr>
              <w:t xml:space="preserve">Rates and charges; schedules; suspension of new rates; automatic adjustment clauses. </w:t>
            </w:r>
          </w:p>
        </w:tc>
      </w:tr>
      <w:tr w:rsidRPr="00A81B76" w:rsidR="008A318D">
        <w:trPr>
          <w:trHeight w:val="480"/>
        </w:trPr>
        <w:tc>
          <w:tcPr>
            <w:tcW w:w="720" w:type="dxa"/>
            <w:tcBorders>
              <w:top w:val="nil"/>
              <w:left w:val="nil"/>
              <w:bottom w:val="nil"/>
              <w:right w:val="nil"/>
            </w:tcBorders>
          </w:tcPr>
          <w:p w:rsidRPr="00A81B76" w:rsidR="008A318D" w:rsidRDefault="00A81B76">
            <w:pPr>
              <w:spacing w:after="0" w:line="259" w:lineRule="auto"/>
              <w:ind w:right="0" w:firstLine="0"/>
              <w:jc w:val="left"/>
              <w:rPr>
                <w:rFonts w:ascii="Times New Roman" w:hAnsi="Times New Roman"/>
                <w:sz w:val="24"/>
              </w:rPr>
            </w:pPr>
            <w:r w:rsidRPr="00A81B76">
              <w:rPr>
                <w:rFonts w:ascii="Times New Roman" w:hAnsi="Times New Roman"/>
                <w:sz w:val="24"/>
              </w:rPr>
              <w:t xml:space="preserve">824e. </w:t>
            </w:r>
          </w:p>
        </w:tc>
        <w:tc>
          <w:tcPr>
            <w:tcW w:w="3466" w:type="dxa"/>
            <w:tcBorders>
              <w:top w:val="nil"/>
              <w:left w:val="nil"/>
              <w:bottom w:val="nil"/>
              <w:right w:val="nil"/>
            </w:tcBorders>
          </w:tcPr>
          <w:p w:rsidRPr="00A81B76" w:rsidR="008A318D" w:rsidRDefault="00A81B76">
            <w:pPr>
              <w:spacing w:after="0" w:line="259" w:lineRule="auto"/>
              <w:ind w:left="140" w:right="46" w:hanging="140"/>
              <w:rPr>
                <w:rFonts w:ascii="Times New Roman" w:hAnsi="Times New Roman"/>
                <w:sz w:val="24"/>
              </w:rPr>
            </w:pPr>
            <w:r w:rsidRPr="00A81B76">
              <w:rPr>
                <w:rFonts w:ascii="Times New Roman" w:hAnsi="Times New Roman"/>
                <w:sz w:val="24"/>
              </w:rPr>
              <w:t xml:space="preserve">Power of Commission to fix rates and charges; determination of cost of production or transmission. </w:t>
            </w:r>
          </w:p>
        </w:tc>
      </w:tr>
      <w:tr w:rsidRPr="00A81B76" w:rsidR="008A318D">
        <w:trPr>
          <w:trHeight w:val="160"/>
        </w:trPr>
        <w:tc>
          <w:tcPr>
            <w:tcW w:w="720" w:type="dxa"/>
            <w:tcBorders>
              <w:top w:val="nil"/>
              <w:left w:val="nil"/>
              <w:bottom w:val="nil"/>
              <w:right w:val="nil"/>
            </w:tcBorders>
          </w:tcPr>
          <w:p w:rsidRPr="00A81B76" w:rsidR="008A318D" w:rsidRDefault="00A81B76">
            <w:pPr>
              <w:spacing w:after="0" w:line="259" w:lineRule="auto"/>
              <w:ind w:right="0" w:firstLine="0"/>
              <w:jc w:val="left"/>
              <w:rPr>
                <w:rFonts w:ascii="Times New Roman" w:hAnsi="Times New Roman"/>
                <w:sz w:val="24"/>
              </w:rPr>
            </w:pPr>
            <w:r w:rsidRPr="00A81B76">
              <w:rPr>
                <w:rFonts w:ascii="Times New Roman" w:hAnsi="Times New Roman"/>
                <w:sz w:val="24"/>
              </w:rPr>
              <w:t xml:space="preserve">824f. </w:t>
            </w:r>
          </w:p>
        </w:tc>
        <w:tc>
          <w:tcPr>
            <w:tcW w:w="3466" w:type="dxa"/>
            <w:tcBorders>
              <w:top w:val="nil"/>
              <w:left w:val="nil"/>
              <w:bottom w:val="nil"/>
              <w:right w:val="nil"/>
            </w:tcBorders>
          </w:tcPr>
          <w:p w:rsidRPr="00A81B76" w:rsidR="008A318D" w:rsidRDefault="00A81B76">
            <w:pPr>
              <w:spacing w:after="0" w:line="259" w:lineRule="auto"/>
              <w:ind w:right="0" w:firstLine="0"/>
              <w:jc w:val="left"/>
              <w:rPr>
                <w:rFonts w:ascii="Times New Roman" w:hAnsi="Times New Roman"/>
                <w:sz w:val="24"/>
              </w:rPr>
            </w:pPr>
            <w:r w:rsidRPr="00A81B76">
              <w:rPr>
                <w:rFonts w:ascii="Times New Roman" w:hAnsi="Times New Roman"/>
                <w:sz w:val="24"/>
              </w:rPr>
              <w:t xml:space="preserve">Ordering furnishing of adequate service. </w:t>
            </w:r>
          </w:p>
        </w:tc>
      </w:tr>
      <w:tr w:rsidRPr="00A81B76" w:rsidR="008A318D">
        <w:trPr>
          <w:trHeight w:val="320"/>
        </w:trPr>
        <w:tc>
          <w:tcPr>
            <w:tcW w:w="720" w:type="dxa"/>
            <w:tcBorders>
              <w:top w:val="nil"/>
              <w:left w:val="nil"/>
              <w:bottom w:val="nil"/>
              <w:right w:val="nil"/>
            </w:tcBorders>
          </w:tcPr>
          <w:p w:rsidRPr="00A81B76" w:rsidR="008A318D" w:rsidRDefault="00A81B76">
            <w:pPr>
              <w:spacing w:after="0" w:line="259" w:lineRule="auto"/>
              <w:ind w:right="0" w:firstLine="0"/>
              <w:jc w:val="left"/>
              <w:rPr>
                <w:rFonts w:ascii="Times New Roman" w:hAnsi="Times New Roman"/>
                <w:sz w:val="24"/>
              </w:rPr>
            </w:pPr>
            <w:r w:rsidRPr="00A81B76">
              <w:rPr>
                <w:rFonts w:ascii="Times New Roman" w:hAnsi="Times New Roman"/>
                <w:sz w:val="24"/>
              </w:rPr>
              <w:t xml:space="preserve">824g. </w:t>
            </w:r>
          </w:p>
        </w:tc>
        <w:tc>
          <w:tcPr>
            <w:tcW w:w="3466" w:type="dxa"/>
            <w:tcBorders>
              <w:top w:val="nil"/>
              <w:left w:val="nil"/>
              <w:bottom w:val="nil"/>
              <w:right w:val="nil"/>
            </w:tcBorders>
          </w:tcPr>
          <w:p w:rsidRPr="00A81B76" w:rsidR="008A318D" w:rsidRDefault="00A81B76">
            <w:pPr>
              <w:spacing w:after="0" w:line="259" w:lineRule="auto"/>
              <w:ind w:left="140" w:right="0" w:hanging="140"/>
              <w:jc w:val="left"/>
              <w:rPr>
                <w:rFonts w:ascii="Times New Roman" w:hAnsi="Times New Roman"/>
                <w:sz w:val="24"/>
              </w:rPr>
            </w:pPr>
            <w:r w:rsidRPr="00A81B76">
              <w:rPr>
                <w:rFonts w:ascii="Times New Roman" w:hAnsi="Times New Roman"/>
                <w:sz w:val="24"/>
              </w:rPr>
              <w:t xml:space="preserve">Ascertainment of cost of property and depreciation. </w:t>
            </w:r>
          </w:p>
        </w:tc>
      </w:tr>
      <w:tr w:rsidRPr="00A81B76" w:rsidR="008A318D">
        <w:trPr>
          <w:trHeight w:val="160"/>
        </w:trPr>
        <w:tc>
          <w:tcPr>
            <w:tcW w:w="720" w:type="dxa"/>
            <w:tcBorders>
              <w:top w:val="nil"/>
              <w:left w:val="nil"/>
              <w:bottom w:val="nil"/>
              <w:right w:val="nil"/>
            </w:tcBorders>
          </w:tcPr>
          <w:p w:rsidRPr="00A81B76" w:rsidR="008A318D" w:rsidRDefault="00A81B76">
            <w:pPr>
              <w:spacing w:after="0" w:line="259" w:lineRule="auto"/>
              <w:ind w:right="0" w:firstLine="0"/>
              <w:jc w:val="left"/>
              <w:rPr>
                <w:rFonts w:ascii="Times New Roman" w:hAnsi="Times New Roman"/>
                <w:sz w:val="24"/>
              </w:rPr>
            </w:pPr>
            <w:r w:rsidRPr="00A81B76">
              <w:rPr>
                <w:rFonts w:ascii="Times New Roman" w:hAnsi="Times New Roman"/>
                <w:sz w:val="24"/>
              </w:rPr>
              <w:t xml:space="preserve">824h. </w:t>
            </w:r>
          </w:p>
        </w:tc>
        <w:tc>
          <w:tcPr>
            <w:tcW w:w="3466" w:type="dxa"/>
            <w:tcBorders>
              <w:top w:val="nil"/>
              <w:left w:val="nil"/>
              <w:bottom w:val="nil"/>
              <w:right w:val="nil"/>
            </w:tcBorders>
          </w:tcPr>
          <w:p w:rsidRPr="00A81B76" w:rsidR="008A318D" w:rsidRDefault="00A81B76">
            <w:pPr>
              <w:spacing w:after="0" w:line="259" w:lineRule="auto"/>
              <w:ind w:right="0" w:firstLine="0"/>
              <w:jc w:val="left"/>
              <w:rPr>
                <w:rFonts w:ascii="Times New Roman" w:hAnsi="Times New Roman"/>
                <w:sz w:val="24"/>
              </w:rPr>
            </w:pPr>
            <w:r w:rsidRPr="00A81B76">
              <w:rPr>
                <w:rFonts w:ascii="Times New Roman" w:hAnsi="Times New Roman"/>
                <w:sz w:val="24"/>
              </w:rPr>
              <w:t xml:space="preserve">References to State boards by Commission. </w:t>
            </w:r>
          </w:p>
        </w:tc>
      </w:tr>
      <w:tr w:rsidRPr="00A81B76" w:rsidR="008A318D">
        <w:trPr>
          <w:trHeight w:val="160"/>
        </w:trPr>
        <w:tc>
          <w:tcPr>
            <w:tcW w:w="720" w:type="dxa"/>
            <w:tcBorders>
              <w:top w:val="nil"/>
              <w:left w:val="nil"/>
              <w:bottom w:val="nil"/>
              <w:right w:val="nil"/>
            </w:tcBorders>
          </w:tcPr>
          <w:p w:rsidRPr="00A81B76" w:rsidR="008A318D" w:rsidRDefault="00A81B76">
            <w:pPr>
              <w:spacing w:after="0" w:line="259" w:lineRule="auto"/>
              <w:ind w:right="0" w:firstLine="0"/>
              <w:jc w:val="left"/>
              <w:rPr>
                <w:rFonts w:ascii="Times New Roman" w:hAnsi="Times New Roman"/>
                <w:sz w:val="24"/>
              </w:rPr>
            </w:pPr>
            <w:r w:rsidRPr="00A81B76">
              <w:rPr>
                <w:rFonts w:ascii="Times New Roman" w:hAnsi="Times New Roman"/>
                <w:sz w:val="24"/>
              </w:rPr>
              <w:t xml:space="preserve">824i. </w:t>
            </w:r>
          </w:p>
        </w:tc>
        <w:tc>
          <w:tcPr>
            <w:tcW w:w="3466" w:type="dxa"/>
            <w:tcBorders>
              <w:top w:val="nil"/>
              <w:left w:val="nil"/>
              <w:bottom w:val="nil"/>
              <w:right w:val="nil"/>
            </w:tcBorders>
          </w:tcPr>
          <w:p w:rsidRPr="00A81B76" w:rsidR="008A318D" w:rsidRDefault="00A81B76">
            <w:pPr>
              <w:spacing w:after="0" w:line="259" w:lineRule="auto"/>
              <w:ind w:right="0" w:firstLine="0"/>
              <w:jc w:val="left"/>
              <w:rPr>
                <w:rFonts w:ascii="Times New Roman" w:hAnsi="Times New Roman"/>
                <w:sz w:val="24"/>
              </w:rPr>
            </w:pPr>
            <w:r w:rsidRPr="00A81B76">
              <w:rPr>
                <w:rFonts w:ascii="Times New Roman" w:hAnsi="Times New Roman"/>
                <w:sz w:val="24"/>
              </w:rPr>
              <w:t xml:space="preserve">Interconnection authority. </w:t>
            </w:r>
          </w:p>
        </w:tc>
      </w:tr>
      <w:tr w:rsidRPr="00A81B76" w:rsidR="008A318D">
        <w:trPr>
          <w:trHeight w:val="160"/>
        </w:trPr>
        <w:tc>
          <w:tcPr>
            <w:tcW w:w="720" w:type="dxa"/>
            <w:tcBorders>
              <w:top w:val="nil"/>
              <w:left w:val="nil"/>
              <w:bottom w:val="nil"/>
              <w:right w:val="nil"/>
            </w:tcBorders>
          </w:tcPr>
          <w:p w:rsidRPr="00A81B76" w:rsidR="008A318D" w:rsidRDefault="00A81B76">
            <w:pPr>
              <w:spacing w:after="0" w:line="259" w:lineRule="auto"/>
              <w:ind w:right="0" w:firstLine="0"/>
              <w:jc w:val="left"/>
              <w:rPr>
                <w:rFonts w:ascii="Times New Roman" w:hAnsi="Times New Roman"/>
                <w:sz w:val="24"/>
              </w:rPr>
            </w:pPr>
            <w:r w:rsidRPr="00A81B76">
              <w:rPr>
                <w:rFonts w:ascii="Times New Roman" w:hAnsi="Times New Roman"/>
                <w:sz w:val="24"/>
              </w:rPr>
              <w:t xml:space="preserve">824j. </w:t>
            </w:r>
          </w:p>
        </w:tc>
        <w:tc>
          <w:tcPr>
            <w:tcW w:w="3466" w:type="dxa"/>
            <w:tcBorders>
              <w:top w:val="nil"/>
              <w:left w:val="nil"/>
              <w:bottom w:val="nil"/>
              <w:right w:val="nil"/>
            </w:tcBorders>
          </w:tcPr>
          <w:p w:rsidRPr="00A81B76" w:rsidR="008A318D" w:rsidRDefault="00A81B76">
            <w:pPr>
              <w:spacing w:after="0" w:line="259" w:lineRule="auto"/>
              <w:ind w:right="0" w:firstLine="0"/>
              <w:jc w:val="left"/>
              <w:rPr>
                <w:rFonts w:ascii="Times New Roman" w:hAnsi="Times New Roman"/>
                <w:sz w:val="24"/>
              </w:rPr>
            </w:pPr>
            <w:r w:rsidRPr="00A81B76">
              <w:rPr>
                <w:rFonts w:ascii="Times New Roman" w:hAnsi="Times New Roman"/>
                <w:sz w:val="24"/>
              </w:rPr>
              <w:t xml:space="preserve">Wheeling authority. </w:t>
            </w:r>
          </w:p>
        </w:tc>
      </w:tr>
      <w:tr w:rsidRPr="00A81B76" w:rsidR="008A318D">
        <w:trPr>
          <w:trHeight w:val="320"/>
        </w:trPr>
        <w:tc>
          <w:tcPr>
            <w:tcW w:w="720" w:type="dxa"/>
            <w:tcBorders>
              <w:top w:val="nil"/>
              <w:left w:val="nil"/>
              <w:bottom w:val="nil"/>
              <w:right w:val="nil"/>
            </w:tcBorders>
          </w:tcPr>
          <w:p w:rsidRPr="00A81B76" w:rsidR="008A318D" w:rsidRDefault="00A81B76">
            <w:pPr>
              <w:spacing w:after="0" w:line="259" w:lineRule="auto"/>
              <w:ind w:right="0" w:firstLine="0"/>
              <w:jc w:val="left"/>
              <w:rPr>
                <w:rFonts w:ascii="Times New Roman" w:hAnsi="Times New Roman"/>
                <w:sz w:val="24"/>
              </w:rPr>
            </w:pPr>
            <w:r w:rsidRPr="00A81B76">
              <w:rPr>
                <w:rFonts w:ascii="Times New Roman" w:hAnsi="Times New Roman"/>
                <w:sz w:val="24"/>
              </w:rPr>
              <w:t xml:space="preserve">824j–1. </w:t>
            </w:r>
          </w:p>
        </w:tc>
        <w:tc>
          <w:tcPr>
            <w:tcW w:w="3466" w:type="dxa"/>
            <w:tcBorders>
              <w:top w:val="nil"/>
              <w:left w:val="nil"/>
              <w:bottom w:val="nil"/>
              <w:right w:val="nil"/>
            </w:tcBorders>
          </w:tcPr>
          <w:p w:rsidRPr="00A81B76" w:rsidR="008A318D" w:rsidRDefault="00A81B76">
            <w:pPr>
              <w:spacing w:after="0" w:line="259" w:lineRule="auto"/>
              <w:ind w:left="140" w:right="0" w:hanging="140"/>
              <w:jc w:val="left"/>
              <w:rPr>
                <w:rFonts w:ascii="Times New Roman" w:hAnsi="Times New Roman"/>
                <w:sz w:val="24"/>
              </w:rPr>
            </w:pPr>
            <w:r w:rsidRPr="00A81B76">
              <w:rPr>
                <w:rFonts w:ascii="Times New Roman" w:hAnsi="Times New Roman"/>
                <w:sz w:val="24"/>
              </w:rPr>
              <w:t xml:space="preserve">Open access by unregulated transmitting utilities. </w:t>
            </w:r>
          </w:p>
        </w:tc>
      </w:tr>
      <w:tr w:rsidRPr="00A81B76" w:rsidR="008A318D">
        <w:trPr>
          <w:trHeight w:val="160"/>
        </w:trPr>
        <w:tc>
          <w:tcPr>
            <w:tcW w:w="720" w:type="dxa"/>
            <w:tcBorders>
              <w:top w:val="nil"/>
              <w:left w:val="nil"/>
              <w:bottom w:val="nil"/>
              <w:right w:val="nil"/>
            </w:tcBorders>
          </w:tcPr>
          <w:p w:rsidRPr="00A81B76" w:rsidR="008A318D" w:rsidRDefault="00A81B76">
            <w:pPr>
              <w:spacing w:after="0" w:line="259" w:lineRule="auto"/>
              <w:ind w:right="0" w:firstLine="0"/>
              <w:jc w:val="left"/>
              <w:rPr>
                <w:rFonts w:ascii="Times New Roman" w:hAnsi="Times New Roman"/>
                <w:sz w:val="24"/>
              </w:rPr>
            </w:pPr>
            <w:r w:rsidRPr="00A81B76">
              <w:rPr>
                <w:rFonts w:ascii="Times New Roman" w:hAnsi="Times New Roman"/>
                <w:sz w:val="24"/>
              </w:rPr>
              <w:t xml:space="preserve">824k. </w:t>
            </w:r>
          </w:p>
        </w:tc>
        <w:tc>
          <w:tcPr>
            <w:tcW w:w="3466" w:type="dxa"/>
            <w:tcBorders>
              <w:top w:val="nil"/>
              <w:left w:val="nil"/>
              <w:bottom w:val="nil"/>
              <w:right w:val="nil"/>
            </w:tcBorders>
          </w:tcPr>
          <w:p w:rsidRPr="00A81B76" w:rsidR="008A318D" w:rsidRDefault="00A81B76">
            <w:pPr>
              <w:spacing w:after="0" w:line="259" w:lineRule="auto"/>
              <w:ind w:right="0" w:firstLine="0"/>
              <w:rPr>
                <w:rFonts w:ascii="Times New Roman" w:hAnsi="Times New Roman"/>
                <w:sz w:val="24"/>
              </w:rPr>
            </w:pPr>
            <w:r w:rsidRPr="00A81B76">
              <w:rPr>
                <w:rFonts w:ascii="Times New Roman" w:hAnsi="Times New Roman"/>
                <w:sz w:val="24"/>
              </w:rPr>
              <w:t xml:space="preserve">Orders requiring interconnection or wheeling. </w:t>
            </w:r>
          </w:p>
        </w:tc>
      </w:tr>
      <w:tr w:rsidRPr="00A81B76" w:rsidR="008A318D">
        <w:trPr>
          <w:trHeight w:val="160"/>
        </w:trPr>
        <w:tc>
          <w:tcPr>
            <w:tcW w:w="720" w:type="dxa"/>
            <w:tcBorders>
              <w:top w:val="nil"/>
              <w:left w:val="nil"/>
              <w:bottom w:val="nil"/>
              <w:right w:val="nil"/>
            </w:tcBorders>
          </w:tcPr>
          <w:p w:rsidRPr="00A81B76" w:rsidR="008A318D" w:rsidRDefault="00A81B76">
            <w:pPr>
              <w:spacing w:after="0" w:line="259" w:lineRule="auto"/>
              <w:ind w:right="0" w:firstLine="0"/>
              <w:jc w:val="left"/>
              <w:rPr>
                <w:rFonts w:ascii="Times New Roman" w:hAnsi="Times New Roman"/>
                <w:sz w:val="24"/>
              </w:rPr>
            </w:pPr>
            <w:r w:rsidRPr="00A81B76">
              <w:rPr>
                <w:rFonts w:ascii="Times New Roman" w:hAnsi="Times New Roman"/>
                <w:sz w:val="24"/>
              </w:rPr>
              <w:t>824</w:t>
            </w:r>
            <w:r w:rsidRPr="00A81B76">
              <w:rPr>
                <w:rFonts w:ascii="Times New Roman" w:hAnsi="Times New Roman"/>
                <w:i/>
                <w:sz w:val="24"/>
              </w:rPr>
              <w:t xml:space="preserve">l. </w:t>
            </w:r>
          </w:p>
        </w:tc>
        <w:tc>
          <w:tcPr>
            <w:tcW w:w="3466" w:type="dxa"/>
            <w:tcBorders>
              <w:top w:val="nil"/>
              <w:left w:val="nil"/>
              <w:bottom w:val="nil"/>
              <w:right w:val="nil"/>
            </w:tcBorders>
          </w:tcPr>
          <w:p w:rsidRPr="00A81B76" w:rsidR="008A318D" w:rsidRDefault="00A81B76">
            <w:pPr>
              <w:spacing w:after="0" w:line="259" w:lineRule="auto"/>
              <w:ind w:right="0" w:firstLine="0"/>
              <w:jc w:val="left"/>
              <w:rPr>
                <w:rFonts w:ascii="Times New Roman" w:hAnsi="Times New Roman"/>
                <w:sz w:val="24"/>
              </w:rPr>
            </w:pPr>
            <w:r w:rsidRPr="00A81B76">
              <w:rPr>
                <w:rFonts w:ascii="Times New Roman" w:hAnsi="Times New Roman"/>
                <w:sz w:val="24"/>
              </w:rPr>
              <w:t xml:space="preserve">Information requirements. </w:t>
            </w:r>
          </w:p>
        </w:tc>
      </w:tr>
      <w:tr w:rsidRPr="00A81B76" w:rsidR="008A318D">
        <w:trPr>
          <w:trHeight w:val="160"/>
        </w:trPr>
        <w:tc>
          <w:tcPr>
            <w:tcW w:w="720" w:type="dxa"/>
            <w:tcBorders>
              <w:top w:val="nil"/>
              <w:left w:val="nil"/>
              <w:bottom w:val="nil"/>
              <w:right w:val="nil"/>
            </w:tcBorders>
          </w:tcPr>
          <w:p w:rsidRPr="00A81B76" w:rsidR="008A318D" w:rsidRDefault="00A81B76">
            <w:pPr>
              <w:spacing w:after="0" w:line="259" w:lineRule="auto"/>
              <w:ind w:right="0" w:firstLine="0"/>
              <w:jc w:val="left"/>
              <w:rPr>
                <w:rFonts w:ascii="Times New Roman" w:hAnsi="Times New Roman"/>
                <w:sz w:val="24"/>
              </w:rPr>
            </w:pPr>
            <w:r w:rsidRPr="00A81B76">
              <w:rPr>
                <w:rFonts w:ascii="Times New Roman" w:hAnsi="Times New Roman"/>
                <w:sz w:val="24"/>
              </w:rPr>
              <w:t xml:space="preserve">824m. </w:t>
            </w:r>
          </w:p>
        </w:tc>
        <w:tc>
          <w:tcPr>
            <w:tcW w:w="3466" w:type="dxa"/>
            <w:tcBorders>
              <w:top w:val="nil"/>
              <w:left w:val="nil"/>
              <w:bottom w:val="nil"/>
              <w:right w:val="nil"/>
            </w:tcBorders>
          </w:tcPr>
          <w:p w:rsidRPr="00A81B76" w:rsidR="008A318D" w:rsidRDefault="00A81B76">
            <w:pPr>
              <w:spacing w:after="0" w:line="259" w:lineRule="auto"/>
              <w:ind w:right="0" w:firstLine="0"/>
              <w:jc w:val="left"/>
              <w:rPr>
                <w:rFonts w:ascii="Times New Roman" w:hAnsi="Times New Roman"/>
                <w:sz w:val="24"/>
              </w:rPr>
            </w:pPr>
            <w:r w:rsidRPr="00A81B76">
              <w:rPr>
                <w:rFonts w:ascii="Times New Roman" w:hAnsi="Times New Roman"/>
                <w:sz w:val="24"/>
              </w:rPr>
              <w:t xml:space="preserve">Sales by exempt wholesale generators. </w:t>
            </w:r>
          </w:p>
        </w:tc>
      </w:tr>
      <w:tr w:rsidRPr="00A81B76" w:rsidR="008A318D">
        <w:trPr>
          <w:trHeight w:val="160"/>
        </w:trPr>
        <w:tc>
          <w:tcPr>
            <w:tcW w:w="720" w:type="dxa"/>
            <w:tcBorders>
              <w:top w:val="nil"/>
              <w:left w:val="nil"/>
              <w:bottom w:val="nil"/>
              <w:right w:val="nil"/>
            </w:tcBorders>
          </w:tcPr>
          <w:p w:rsidRPr="00A81B76" w:rsidR="008A318D" w:rsidRDefault="00A81B76">
            <w:pPr>
              <w:spacing w:after="0" w:line="259" w:lineRule="auto"/>
              <w:ind w:right="0" w:firstLine="0"/>
              <w:jc w:val="left"/>
              <w:rPr>
                <w:rFonts w:ascii="Times New Roman" w:hAnsi="Times New Roman"/>
                <w:sz w:val="24"/>
              </w:rPr>
            </w:pPr>
            <w:r w:rsidRPr="00A81B76">
              <w:rPr>
                <w:rFonts w:ascii="Times New Roman" w:hAnsi="Times New Roman"/>
                <w:sz w:val="24"/>
              </w:rPr>
              <w:t xml:space="preserve">824n. </w:t>
            </w:r>
          </w:p>
        </w:tc>
        <w:tc>
          <w:tcPr>
            <w:tcW w:w="3466" w:type="dxa"/>
            <w:tcBorders>
              <w:top w:val="nil"/>
              <w:left w:val="nil"/>
              <w:bottom w:val="nil"/>
              <w:right w:val="nil"/>
            </w:tcBorders>
          </w:tcPr>
          <w:p w:rsidRPr="00A81B76" w:rsidR="008A318D" w:rsidRDefault="00A81B76">
            <w:pPr>
              <w:spacing w:after="0" w:line="259" w:lineRule="auto"/>
              <w:ind w:right="0" w:firstLine="0"/>
              <w:jc w:val="left"/>
              <w:rPr>
                <w:rFonts w:ascii="Times New Roman" w:hAnsi="Times New Roman"/>
                <w:sz w:val="24"/>
              </w:rPr>
            </w:pPr>
            <w:r w:rsidRPr="00A81B76">
              <w:rPr>
                <w:rFonts w:ascii="Times New Roman" w:hAnsi="Times New Roman"/>
                <w:sz w:val="24"/>
              </w:rPr>
              <w:t xml:space="preserve">Repealed. </w:t>
            </w:r>
          </w:p>
        </w:tc>
      </w:tr>
      <w:tr w:rsidRPr="00A81B76" w:rsidR="008A318D">
        <w:trPr>
          <w:trHeight w:val="160"/>
        </w:trPr>
        <w:tc>
          <w:tcPr>
            <w:tcW w:w="720" w:type="dxa"/>
            <w:tcBorders>
              <w:top w:val="nil"/>
              <w:left w:val="nil"/>
              <w:bottom w:val="nil"/>
              <w:right w:val="nil"/>
            </w:tcBorders>
          </w:tcPr>
          <w:p w:rsidRPr="00A81B76" w:rsidR="008A318D" w:rsidRDefault="00A81B76">
            <w:pPr>
              <w:spacing w:after="0" w:line="259" w:lineRule="auto"/>
              <w:ind w:right="0" w:firstLine="0"/>
              <w:jc w:val="left"/>
              <w:rPr>
                <w:rFonts w:ascii="Times New Roman" w:hAnsi="Times New Roman"/>
                <w:sz w:val="24"/>
              </w:rPr>
            </w:pPr>
            <w:r w:rsidRPr="00A81B76">
              <w:rPr>
                <w:rFonts w:ascii="Times New Roman" w:hAnsi="Times New Roman"/>
                <w:sz w:val="24"/>
              </w:rPr>
              <w:t>824</w:t>
            </w:r>
            <w:r w:rsidRPr="00A81B76">
              <w:rPr>
                <w:rFonts w:ascii="Times New Roman" w:hAnsi="Times New Roman"/>
                <w:i/>
                <w:sz w:val="24"/>
              </w:rPr>
              <w:t xml:space="preserve">o. </w:t>
            </w:r>
          </w:p>
        </w:tc>
        <w:tc>
          <w:tcPr>
            <w:tcW w:w="3466" w:type="dxa"/>
            <w:tcBorders>
              <w:top w:val="nil"/>
              <w:left w:val="nil"/>
              <w:bottom w:val="nil"/>
              <w:right w:val="nil"/>
            </w:tcBorders>
          </w:tcPr>
          <w:p w:rsidRPr="00A81B76" w:rsidR="008A318D" w:rsidRDefault="00A81B76">
            <w:pPr>
              <w:spacing w:after="0" w:line="259" w:lineRule="auto"/>
              <w:ind w:right="0" w:firstLine="0"/>
              <w:jc w:val="left"/>
              <w:rPr>
                <w:rFonts w:ascii="Times New Roman" w:hAnsi="Times New Roman"/>
                <w:sz w:val="24"/>
              </w:rPr>
            </w:pPr>
            <w:r w:rsidRPr="00A81B76">
              <w:rPr>
                <w:rFonts w:ascii="Times New Roman" w:hAnsi="Times New Roman"/>
                <w:sz w:val="24"/>
              </w:rPr>
              <w:t xml:space="preserve">Electric reliability. </w:t>
            </w:r>
          </w:p>
        </w:tc>
      </w:tr>
      <w:tr w:rsidRPr="00A81B76" w:rsidR="008A318D">
        <w:trPr>
          <w:trHeight w:val="160"/>
        </w:trPr>
        <w:tc>
          <w:tcPr>
            <w:tcW w:w="720" w:type="dxa"/>
            <w:tcBorders>
              <w:top w:val="nil"/>
              <w:left w:val="nil"/>
              <w:bottom w:val="nil"/>
              <w:right w:val="nil"/>
            </w:tcBorders>
          </w:tcPr>
          <w:p w:rsidRPr="00A81B76" w:rsidR="008A318D" w:rsidRDefault="00A81B76">
            <w:pPr>
              <w:spacing w:after="0" w:line="259" w:lineRule="auto"/>
              <w:ind w:right="0" w:firstLine="0"/>
              <w:jc w:val="left"/>
              <w:rPr>
                <w:rFonts w:ascii="Times New Roman" w:hAnsi="Times New Roman"/>
                <w:sz w:val="24"/>
              </w:rPr>
            </w:pPr>
            <w:r w:rsidRPr="00A81B76">
              <w:rPr>
                <w:rFonts w:ascii="Times New Roman" w:hAnsi="Times New Roman"/>
                <w:sz w:val="24"/>
              </w:rPr>
              <w:t>824</w:t>
            </w:r>
            <w:r w:rsidRPr="00A81B76">
              <w:rPr>
                <w:rFonts w:ascii="Times New Roman" w:hAnsi="Times New Roman"/>
                <w:i/>
                <w:sz w:val="24"/>
              </w:rPr>
              <w:t>o</w:t>
            </w:r>
            <w:r w:rsidRPr="00A81B76">
              <w:rPr>
                <w:rFonts w:ascii="Times New Roman" w:hAnsi="Times New Roman"/>
                <w:sz w:val="24"/>
              </w:rPr>
              <w:t xml:space="preserve">–1. </w:t>
            </w:r>
          </w:p>
        </w:tc>
        <w:tc>
          <w:tcPr>
            <w:tcW w:w="3466" w:type="dxa"/>
            <w:tcBorders>
              <w:top w:val="nil"/>
              <w:left w:val="nil"/>
              <w:bottom w:val="nil"/>
              <w:right w:val="nil"/>
            </w:tcBorders>
          </w:tcPr>
          <w:p w:rsidRPr="00A81B76" w:rsidR="008A318D" w:rsidRDefault="00A81B76">
            <w:pPr>
              <w:spacing w:after="0" w:line="259" w:lineRule="auto"/>
              <w:ind w:right="0" w:firstLine="0"/>
              <w:jc w:val="left"/>
              <w:rPr>
                <w:rFonts w:ascii="Times New Roman" w:hAnsi="Times New Roman"/>
                <w:sz w:val="24"/>
              </w:rPr>
            </w:pPr>
            <w:r w:rsidRPr="00A81B76">
              <w:rPr>
                <w:rFonts w:ascii="Times New Roman" w:hAnsi="Times New Roman"/>
                <w:sz w:val="24"/>
              </w:rPr>
              <w:t xml:space="preserve">Critical electric infrastructure security. </w:t>
            </w:r>
          </w:p>
        </w:tc>
      </w:tr>
      <w:tr w:rsidRPr="00A81B76" w:rsidR="008A318D">
        <w:trPr>
          <w:trHeight w:val="320"/>
        </w:trPr>
        <w:tc>
          <w:tcPr>
            <w:tcW w:w="720" w:type="dxa"/>
            <w:tcBorders>
              <w:top w:val="nil"/>
              <w:left w:val="nil"/>
              <w:bottom w:val="nil"/>
              <w:right w:val="nil"/>
            </w:tcBorders>
          </w:tcPr>
          <w:p w:rsidRPr="00A81B76" w:rsidR="008A318D" w:rsidRDefault="00A81B76">
            <w:pPr>
              <w:spacing w:after="0" w:line="259" w:lineRule="auto"/>
              <w:ind w:right="0" w:firstLine="0"/>
              <w:jc w:val="left"/>
              <w:rPr>
                <w:rFonts w:ascii="Times New Roman" w:hAnsi="Times New Roman"/>
                <w:sz w:val="24"/>
              </w:rPr>
            </w:pPr>
            <w:r w:rsidRPr="00A81B76">
              <w:rPr>
                <w:rFonts w:ascii="Times New Roman" w:hAnsi="Times New Roman"/>
                <w:sz w:val="24"/>
              </w:rPr>
              <w:t xml:space="preserve">824p. </w:t>
            </w:r>
          </w:p>
        </w:tc>
        <w:tc>
          <w:tcPr>
            <w:tcW w:w="3466" w:type="dxa"/>
            <w:tcBorders>
              <w:top w:val="nil"/>
              <w:left w:val="nil"/>
              <w:bottom w:val="nil"/>
              <w:right w:val="nil"/>
            </w:tcBorders>
          </w:tcPr>
          <w:p w:rsidRPr="00A81B76" w:rsidR="008A318D" w:rsidRDefault="00A81B76">
            <w:pPr>
              <w:spacing w:after="0" w:line="259" w:lineRule="auto"/>
              <w:ind w:left="140" w:right="0" w:hanging="140"/>
              <w:jc w:val="left"/>
              <w:rPr>
                <w:rFonts w:ascii="Times New Roman" w:hAnsi="Times New Roman"/>
                <w:sz w:val="24"/>
              </w:rPr>
            </w:pPr>
            <w:r w:rsidRPr="00A81B76">
              <w:rPr>
                <w:rFonts w:ascii="Times New Roman" w:hAnsi="Times New Roman"/>
                <w:sz w:val="24"/>
              </w:rPr>
              <w:t xml:space="preserve">Siting of interstate electric transmission facilities. </w:t>
            </w:r>
          </w:p>
        </w:tc>
      </w:tr>
      <w:tr w:rsidRPr="00A81B76" w:rsidR="008A318D">
        <w:trPr>
          <w:trHeight w:val="160"/>
        </w:trPr>
        <w:tc>
          <w:tcPr>
            <w:tcW w:w="720" w:type="dxa"/>
            <w:tcBorders>
              <w:top w:val="nil"/>
              <w:left w:val="nil"/>
              <w:bottom w:val="nil"/>
              <w:right w:val="nil"/>
            </w:tcBorders>
          </w:tcPr>
          <w:p w:rsidRPr="00A81B76" w:rsidR="008A318D" w:rsidRDefault="00A81B76">
            <w:pPr>
              <w:spacing w:after="0" w:line="259" w:lineRule="auto"/>
              <w:ind w:right="0" w:firstLine="0"/>
              <w:jc w:val="left"/>
              <w:rPr>
                <w:rFonts w:ascii="Times New Roman" w:hAnsi="Times New Roman"/>
                <w:sz w:val="24"/>
              </w:rPr>
            </w:pPr>
            <w:r w:rsidRPr="00A81B76">
              <w:rPr>
                <w:rFonts w:ascii="Times New Roman" w:hAnsi="Times New Roman"/>
                <w:sz w:val="24"/>
              </w:rPr>
              <w:t xml:space="preserve">824q. </w:t>
            </w:r>
          </w:p>
        </w:tc>
        <w:tc>
          <w:tcPr>
            <w:tcW w:w="3466" w:type="dxa"/>
            <w:tcBorders>
              <w:top w:val="nil"/>
              <w:left w:val="nil"/>
              <w:bottom w:val="nil"/>
              <w:right w:val="nil"/>
            </w:tcBorders>
          </w:tcPr>
          <w:p w:rsidRPr="00A81B76" w:rsidR="008A318D" w:rsidRDefault="00A81B76">
            <w:pPr>
              <w:spacing w:after="0" w:line="259" w:lineRule="auto"/>
              <w:ind w:right="0" w:firstLine="0"/>
              <w:jc w:val="left"/>
              <w:rPr>
                <w:rFonts w:ascii="Times New Roman" w:hAnsi="Times New Roman"/>
                <w:sz w:val="24"/>
              </w:rPr>
            </w:pPr>
            <w:r w:rsidRPr="00A81B76">
              <w:rPr>
                <w:rFonts w:ascii="Times New Roman" w:hAnsi="Times New Roman"/>
                <w:sz w:val="24"/>
              </w:rPr>
              <w:t xml:space="preserve">Native load service obligation. </w:t>
            </w:r>
          </w:p>
        </w:tc>
      </w:tr>
      <w:tr w:rsidRPr="00A81B76" w:rsidR="008A318D">
        <w:trPr>
          <w:trHeight w:val="320"/>
        </w:trPr>
        <w:tc>
          <w:tcPr>
            <w:tcW w:w="720" w:type="dxa"/>
            <w:tcBorders>
              <w:top w:val="nil"/>
              <w:left w:val="nil"/>
              <w:bottom w:val="nil"/>
              <w:right w:val="nil"/>
            </w:tcBorders>
          </w:tcPr>
          <w:p w:rsidRPr="00A81B76" w:rsidR="008A318D" w:rsidRDefault="00A81B76">
            <w:pPr>
              <w:spacing w:after="0" w:line="259" w:lineRule="auto"/>
              <w:ind w:right="0" w:firstLine="0"/>
              <w:jc w:val="left"/>
              <w:rPr>
                <w:rFonts w:ascii="Times New Roman" w:hAnsi="Times New Roman"/>
                <w:sz w:val="24"/>
              </w:rPr>
            </w:pPr>
            <w:r w:rsidRPr="00A81B76">
              <w:rPr>
                <w:rFonts w:ascii="Times New Roman" w:hAnsi="Times New Roman"/>
                <w:sz w:val="24"/>
              </w:rPr>
              <w:t xml:space="preserve">824r. </w:t>
            </w:r>
          </w:p>
        </w:tc>
        <w:tc>
          <w:tcPr>
            <w:tcW w:w="3466" w:type="dxa"/>
            <w:tcBorders>
              <w:top w:val="nil"/>
              <w:left w:val="nil"/>
              <w:bottom w:val="nil"/>
              <w:right w:val="nil"/>
            </w:tcBorders>
          </w:tcPr>
          <w:p w:rsidRPr="00A81B76" w:rsidR="008A318D" w:rsidRDefault="00A81B76">
            <w:pPr>
              <w:spacing w:after="0" w:line="259" w:lineRule="auto"/>
              <w:ind w:left="140" w:right="0" w:hanging="140"/>
              <w:rPr>
                <w:rFonts w:ascii="Times New Roman" w:hAnsi="Times New Roman"/>
                <w:sz w:val="24"/>
              </w:rPr>
            </w:pPr>
            <w:r w:rsidRPr="00A81B76">
              <w:rPr>
                <w:rFonts w:ascii="Times New Roman" w:hAnsi="Times New Roman"/>
                <w:sz w:val="24"/>
              </w:rPr>
              <w:t xml:space="preserve">Protection of transmission contracts in the Pacific Northwest. </w:t>
            </w:r>
          </w:p>
        </w:tc>
      </w:tr>
      <w:tr w:rsidRPr="00A81B76" w:rsidR="008A318D">
        <w:trPr>
          <w:trHeight w:val="160"/>
        </w:trPr>
        <w:tc>
          <w:tcPr>
            <w:tcW w:w="720" w:type="dxa"/>
            <w:tcBorders>
              <w:top w:val="nil"/>
              <w:left w:val="nil"/>
              <w:bottom w:val="nil"/>
              <w:right w:val="nil"/>
            </w:tcBorders>
          </w:tcPr>
          <w:p w:rsidRPr="00A81B76" w:rsidR="008A318D" w:rsidRDefault="00A81B76">
            <w:pPr>
              <w:spacing w:after="0" w:line="259" w:lineRule="auto"/>
              <w:ind w:right="0" w:firstLine="0"/>
              <w:jc w:val="left"/>
              <w:rPr>
                <w:rFonts w:ascii="Times New Roman" w:hAnsi="Times New Roman"/>
                <w:sz w:val="24"/>
              </w:rPr>
            </w:pPr>
            <w:r w:rsidRPr="00A81B76">
              <w:rPr>
                <w:rFonts w:ascii="Times New Roman" w:hAnsi="Times New Roman"/>
                <w:sz w:val="24"/>
              </w:rPr>
              <w:t xml:space="preserve">824s. </w:t>
            </w:r>
          </w:p>
        </w:tc>
        <w:tc>
          <w:tcPr>
            <w:tcW w:w="3466" w:type="dxa"/>
            <w:tcBorders>
              <w:top w:val="nil"/>
              <w:left w:val="nil"/>
              <w:bottom w:val="nil"/>
              <w:right w:val="nil"/>
            </w:tcBorders>
          </w:tcPr>
          <w:p w:rsidRPr="00A81B76" w:rsidR="008A318D" w:rsidRDefault="00A81B76">
            <w:pPr>
              <w:spacing w:after="0" w:line="259" w:lineRule="auto"/>
              <w:ind w:right="0" w:firstLine="0"/>
              <w:jc w:val="left"/>
              <w:rPr>
                <w:rFonts w:ascii="Times New Roman" w:hAnsi="Times New Roman"/>
                <w:sz w:val="24"/>
              </w:rPr>
            </w:pPr>
            <w:r w:rsidRPr="00A81B76">
              <w:rPr>
                <w:rFonts w:ascii="Times New Roman" w:hAnsi="Times New Roman"/>
                <w:sz w:val="24"/>
              </w:rPr>
              <w:t xml:space="preserve">Transmission infrastructure investment. </w:t>
            </w:r>
          </w:p>
        </w:tc>
      </w:tr>
      <w:tr w:rsidRPr="00A81B76" w:rsidR="008A318D">
        <w:trPr>
          <w:trHeight w:val="160"/>
        </w:trPr>
        <w:tc>
          <w:tcPr>
            <w:tcW w:w="720" w:type="dxa"/>
            <w:tcBorders>
              <w:top w:val="nil"/>
              <w:left w:val="nil"/>
              <w:bottom w:val="nil"/>
              <w:right w:val="nil"/>
            </w:tcBorders>
          </w:tcPr>
          <w:p w:rsidRPr="00A81B76" w:rsidR="008A318D" w:rsidRDefault="00A81B76">
            <w:pPr>
              <w:spacing w:after="0" w:line="259" w:lineRule="auto"/>
              <w:ind w:right="0" w:firstLine="0"/>
              <w:jc w:val="left"/>
              <w:rPr>
                <w:rFonts w:ascii="Times New Roman" w:hAnsi="Times New Roman"/>
                <w:sz w:val="24"/>
              </w:rPr>
            </w:pPr>
            <w:r w:rsidRPr="00A81B76">
              <w:rPr>
                <w:rFonts w:ascii="Times New Roman" w:hAnsi="Times New Roman"/>
                <w:sz w:val="24"/>
              </w:rPr>
              <w:t xml:space="preserve">824t. </w:t>
            </w:r>
          </w:p>
        </w:tc>
        <w:tc>
          <w:tcPr>
            <w:tcW w:w="3466" w:type="dxa"/>
            <w:tcBorders>
              <w:top w:val="nil"/>
              <w:left w:val="nil"/>
              <w:bottom w:val="nil"/>
              <w:right w:val="nil"/>
            </w:tcBorders>
          </w:tcPr>
          <w:p w:rsidRPr="00A81B76" w:rsidR="008A318D" w:rsidRDefault="00A81B76">
            <w:pPr>
              <w:spacing w:after="0" w:line="259" w:lineRule="auto"/>
              <w:ind w:right="0" w:firstLine="0"/>
              <w:jc w:val="left"/>
              <w:rPr>
                <w:rFonts w:ascii="Times New Roman" w:hAnsi="Times New Roman"/>
                <w:sz w:val="24"/>
              </w:rPr>
            </w:pPr>
            <w:r w:rsidRPr="00A81B76">
              <w:rPr>
                <w:rFonts w:ascii="Times New Roman" w:hAnsi="Times New Roman"/>
                <w:sz w:val="24"/>
              </w:rPr>
              <w:t xml:space="preserve">Electricity market transparency rules. </w:t>
            </w:r>
          </w:p>
        </w:tc>
      </w:tr>
      <w:tr w:rsidRPr="00A81B76" w:rsidR="008A318D">
        <w:trPr>
          <w:trHeight w:val="160"/>
        </w:trPr>
        <w:tc>
          <w:tcPr>
            <w:tcW w:w="720" w:type="dxa"/>
            <w:tcBorders>
              <w:top w:val="nil"/>
              <w:left w:val="nil"/>
              <w:bottom w:val="nil"/>
              <w:right w:val="nil"/>
            </w:tcBorders>
          </w:tcPr>
          <w:p w:rsidRPr="00A81B76" w:rsidR="008A318D" w:rsidRDefault="00A81B76">
            <w:pPr>
              <w:spacing w:after="0" w:line="259" w:lineRule="auto"/>
              <w:ind w:right="0" w:firstLine="0"/>
              <w:jc w:val="left"/>
              <w:rPr>
                <w:rFonts w:ascii="Times New Roman" w:hAnsi="Times New Roman"/>
                <w:sz w:val="24"/>
              </w:rPr>
            </w:pPr>
            <w:r w:rsidRPr="00A81B76">
              <w:rPr>
                <w:rFonts w:ascii="Times New Roman" w:hAnsi="Times New Roman"/>
                <w:sz w:val="24"/>
              </w:rPr>
              <w:t xml:space="preserve">824u. </w:t>
            </w:r>
          </w:p>
        </w:tc>
        <w:tc>
          <w:tcPr>
            <w:tcW w:w="3466" w:type="dxa"/>
            <w:tcBorders>
              <w:top w:val="nil"/>
              <w:left w:val="nil"/>
              <w:bottom w:val="nil"/>
              <w:right w:val="nil"/>
            </w:tcBorders>
          </w:tcPr>
          <w:p w:rsidRPr="00A81B76" w:rsidR="008A318D" w:rsidRDefault="00A81B76">
            <w:pPr>
              <w:spacing w:after="0" w:line="259" w:lineRule="auto"/>
              <w:ind w:right="0" w:firstLine="0"/>
              <w:jc w:val="left"/>
              <w:rPr>
                <w:rFonts w:ascii="Times New Roman" w:hAnsi="Times New Roman"/>
                <w:sz w:val="24"/>
              </w:rPr>
            </w:pPr>
            <w:r w:rsidRPr="00A81B76">
              <w:rPr>
                <w:rFonts w:ascii="Times New Roman" w:hAnsi="Times New Roman"/>
                <w:sz w:val="24"/>
              </w:rPr>
              <w:t xml:space="preserve">Prohibition on filing false information. </w:t>
            </w:r>
          </w:p>
        </w:tc>
      </w:tr>
      <w:tr w:rsidRPr="00A81B76" w:rsidR="008A318D">
        <w:trPr>
          <w:trHeight w:val="160"/>
        </w:trPr>
        <w:tc>
          <w:tcPr>
            <w:tcW w:w="720" w:type="dxa"/>
            <w:tcBorders>
              <w:top w:val="nil"/>
              <w:left w:val="nil"/>
              <w:bottom w:val="nil"/>
              <w:right w:val="nil"/>
            </w:tcBorders>
          </w:tcPr>
          <w:p w:rsidRPr="00A81B76" w:rsidR="008A318D" w:rsidRDefault="00A81B76">
            <w:pPr>
              <w:spacing w:after="0" w:line="259" w:lineRule="auto"/>
              <w:ind w:right="0" w:firstLine="0"/>
              <w:jc w:val="left"/>
              <w:rPr>
                <w:rFonts w:ascii="Times New Roman" w:hAnsi="Times New Roman"/>
                <w:sz w:val="24"/>
              </w:rPr>
            </w:pPr>
            <w:r w:rsidRPr="00A81B76">
              <w:rPr>
                <w:rFonts w:ascii="Times New Roman" w:hAnsi="Times New Roman"/>
                <w:sz w:val="24"/>
              </w:rPr>
              <w:lastRenderedPageBreak/>
              <w:t xml:space="preserve">824v. </w:t>
            </w:r>
          </w:p>
        </w:tc>
        <w:tc>
          <w:tcPr>
            <w:tcW w:w="3466" w:type="dxa"/>
            <w:tcBorders>
              <w:top w:val="nil"/>
              <w:left w:val="nil"/>
              <w:bottom w:val="nil"/>
              <w:right w:val="nil"/>
            </w:tcBorders>
          </w:tcPr>
          <w:p w:rsidRPr="00A81B76" w:rsidR="008A318D" w:rsidRDefault="00A81B76">
            <w:pPr>
              <w:spacing w:after="0" w:line="259" w:lineRule="auto"/>
              <w:ind w:right="0" w:firstLine="0"/>
              <w:jc w:val="left"/>
              <w:rPr>
                <w:rFonts w:ascii="Times New Roman" w:hAnsi="Times New Roman"/>
                <w:sz w:val="24"/>
              </w:rPr>
            </w:pPr>
            <w:r w:rsidRPr="00A81B76">
              <w:rPr>
                <w:rFonts w:ascii="Times New Roman" w:hAnsi="Times New Roman"/>
                <w:sz w:val="24"/>
              </w:rPr>
              <w:t xml:space="preserve">Prohibition of energy market manipulation. </w:t>
            </w:r>
          </w:p>
        </w:tc>
      </w:tr>
      <w:tr w:rsidRPr="00A81B76" w:rsidR="008A318D">
        <w:trPr>
          <w:trHeight w:val="145"/>
        </w:trPr>
        <w:tc>
          <w:tcPr>
            <w:tcW w:w="720" w:type="dxa"/>
            <w:tcBorders>
              <w:top w:val="nil"/>
              <w:left w:val="nil"/>
              <w:bottom w:val="nil"/>
              <w:right w:val="nil"/>
            </w:tcBorders>
          </w:tcPr>
          <w:p w:rsidRPr="00A81B76" w:rsidR="008A318D" w:rsidRDefault="00A81B76">
            <w:pPr>
              <w:spacing w:after="0" w:line="259" w:lineRule="auto"/>
              <w:ind w:right="0" w:firstLine="0"/>
              <w:jc w:val="left"/>
              <w:rPr>
                <w:rFonts w:ascii="Times New Roman" w:hAnsi="Times New Roman"/>
                <w:sz w:val="24"/>
              </w:rPr>
            </w:pPr>
            <w:r w:rsidRPr="00A81B76">
              <w:rPr>
                <w:rFonts w:ascii="Times New Roman" w:hAnsi="Times New Roman"/>
                <w:sz w:val="24"/>
              </w:rPr>
              <w:t xml:space="preserve">824w. </w:t>
            </w:r>
          </w:p>
        </w:tc>
        <w:tc>
          <w:tcPr>
            <w:tcW w:w="3466" w:type="dxa"/>
            <w:tcBorders>
              <w:top w:val="nil"/>
              <w:left w:val="nil"/>
              <w:bottom w:val="nil"/>
              <w:right w:val="nil"/>
            </w:tcBorders>
          </w:tcPr>
          <w:p w:rsidRPr="00A81B76" w:rsidR="008A318D" w:rsidRDefault="00A81B76">
            <w:pPr>
              <w:spacing w:after="0" w:line="259" w:lineRule="auto"/>
              <w:ind w:right="0" w:firstLine="0"/>
              <w:jc w:val="left"/>
              <w:rPr>
                <w:rFonts w:ascii="Times New Roman" w:hAnsi="Times New Roman"/>
                <w:sz w:val="24"/>
              </w:rPr>
            </w:pPr>
            <w:r w:rsidRPr="00A81B76">
              <w:rPr>
                <w:rFonts w:ascii="Times New Roman" w:hAnsi="Times New Roman"/>
                <w:sz w:val="24"/>
              </w:rPr>
              <w:t xml:space="preserve">Joint boards on economic dispatch. </w:t>
            </w:r>
          </w:p>
        </w:tc>
      </w:tr>
    </w:tbl>
    <w:p w:rsidRPr="00A81B76" w:rsidR="008A318D" w:rsidRDefault="00A81B76">
      <w:pPr>
        <w:spacing w:after="3" w:line="228" w:lineRule="auto"/>
        <w:ind w:left="129" w:right="0" w:hanging="140"/>
        <w:rPr>
          <w:rFonts w:ascii="Times New Roman" w:hAnsi="Times New Roman"/>
          <w:sz w:val="24"/>
        </w:rPr>
      </w:pPr>
      <w:r w:rsidRPr="00A81B76">
        <w:rPr>
          <w:rFonts w:ascii="Times New Roman" w:hAnsi="Times New Roman"/>
          <w:sz w:val="24"/>
        </w:rPr>
        <w:t xml:space="preserve">SUBCHAPTER III—LICENSEES AND PUBLIC UTILITIES; PROCEDURAL AND ADMINISTRATIVE </w:t>
      </w:r>
    </w:p>
    <w:p w:rsidRPr="00A81B76" w:rsidR="008A318D" w:rsidRDefault="00A81B76">
      <w:pPr>
        <w:spacing w:after="3" w:line="228" w:lineRule="auto"/>
        <w:ind w:left="140" w:right="0" w:firstLine="0"/>
        <w:rPr>
          <w:rFonts w:ascii="Times New Roman" w:hAnsi="Times New Roman"/>
          <w:sz w:val="24"/>
        </w:rPr>
      </w:pPr>
      <w:r w:rsidRPr="00A81B76">
        <w:rPr>
          <w:rFonts w:ascii="Times New Roman" w:hAnsi="Times New Roman"/>
          <w:sz w:val="24"/>
        </w:rPr>
        <w:t xml:space="preserve">PROVISIONS </w:t>
      </w:r>
    </w:p>
    <w:tbl>
      <w:tblPr>
        <w:tblStyle w:val="TableGrid"/>
        <w:tblW w:w="4185" w:type="dxa"/>
        <w:tblInd w:w="0" w:type="dxa"/>
        <w:tblLook w:val="04A0" w:firstRow="1" w:lastRow="0" w:firstColumn="1" w:lastColumn="0" w:noHBand="0" w:noVBand="1"/>
      </w:tblPr>
      <w:tblGrid>
        <w:gridCol w:w="720"/>
        <w:gridCol w:w="3465"/>
      </w:tblGrid>
      <w:tr w:rsidRPr="00A81B76" w:rsidR="008A318D">
        <w:trPr>
          <w:trHeight w:val="145"/>
        </w:trPr>
        <w:tc>
          <w:tcPr>
            <w:tcW w:w="720" w:type="dxa"/>
            <w:tcBorders>
              <w:top w:val="nil"/>
              <w:left w:val="nil"/>
              <w:bottom w:val="nil"/>
              <w:right w:val="nil"/>
            </w:tcBorders>
          </w:tcPr>
          <w:p w:rsidRPr="00A81B76" w:rsidR="008A318D" w:rsidRDefault="00A81B76">
            <w:pPr>
              <w:spacing w:after="0" w:line="259" w:lineRule="auto"/>
              <w:ind w:right="0" w:firstLine="0"/>
              <w:jc w:val="left"/>
              <w:rPr>
                <w:rFonts w:ascii="Times New Roman" w:hAnsi="Times New Roman"/>
                <w:sz w:val="24"/>
              </w:rPr>
            </w:pPr>
            <w:r w:rsidRPr="00A81B76">
              <w:rPr>
                <w:rFonts w:ascii="Times New Roman" w:hAnsi="Times New Roman"/>
                <w:sz w:val="24"/>
              </w:rPr>
              <w:t xml:space="preserve">825. </w:t>
            </w:r>
          </w:p>
        </w:tc>
        <w:tc>
          <w:tcPr>
            <w:tcW w:w="3465" w:type="dxa"/>
            <w:tcBorders>
              <w:top w:val="nil"/>
              <w:left w:val="nil"/>
              <w:bottom w:val="nil"/>
              <w:right w:val="nil"/>
            </w:tcBorders>
          </w:tcPr>
          <w:p w:rsidRPr="00A81B76" w:rsidR="008A318D" w:rsidRDefault="00A81B76">
            <w:pPr>
              <w:spacing w:after="0" w:line="259" w:lineRule="auto"/>
              <w:ind w:right="0" w:firstLine="0"/>
              <w:jc w:val="left"/>
              <w:rPr>
                <w:rFonts w:ascii="Times New Roman" w:hAnsi="Times New Roman"/>
                <w:sz w:val="24"/>
              </w:rPr>
            </w:pPr>
            <w:r w:rsidRPr="00A81B76">
              <w:rPr>
                <w:rFonts w:ascii="Times New Roman" w:hAnsi="Times New Roman"/>
                <w:sz w:val="24"/>
              </w:rPr>
              <w:t xml:space="preserve">Accounts and records. </w:t>
            </w:r>
          </w:p>
        </w:tc>
      </w:tr>
      <w:tr w:rsidRPr="00A81B76" w:rsidR="008A318D">
        <w:trPr>
          <w:trHeight w:val="320"/>
        </w:trPr>
        <w:tc>
          <w:tcPr>
            <w:tcW w:w="720" w:type="dxa"/>
            <w:tcBorders>
              <w:top w:val="nil"/>
              <w:left w:val="nil"/>
              <w:bottom w:val="nil"/>
              <w:right w:val="nil"/>
            </w:tcBorders>
          </w:tcPr>
          <w:p w:rsidRPr="00A81B76" w:rsidR="008A318D" w:rsidRDefault="00A81B76">
            <w:pPr>
              <w:spacing w:after="0" w:line="259" w:lineRule="auto"/>
              <w:ind w:right="0" w:firstLine="0"/>
              <w:jc w:val="left"/>
              <w:rPr>
                <w:rFonts w:ascii="Times New Roman" w:hAnsi="Times New Roman"/>
                <w:sz w:val="24"/>
              </w:rPr>
            </w:pPr>
            <w:r w:rsidRPr="00A81B76">
              <w:rPr>
                <w:rFonts w:ascii="Times New Roman" w:hAnsi="Times New Roman"/>
                <w:sz w:val="24"/>
              </w:rPr>
              <w:t xml:space="preserve">825a. </w:t>
            </w:r>
          </w:p>
        </w:tc>
        <w:tc>
          <w:tcPr>
            <w:tcW w:w="3465" w:type="dxa"/>
            <w:tcBorders>
              <w:top w:val="nil"/>
              <w:left w:val="nil"/>
              <w:bottom w:val="nil"/>
              <w:right w:val="nil"/>
            </w:tcBorders>
          </w:tcPr>
          <w:p w:rsidRPr="00A81B76" w:rsidR="008A318D" w:rsidRDefault="00A81B76">
            <w:pPr>
              <w:spacing w:after="0" w:line="259" w:lineRule="auto"/>
              <w:ind w:left="140" w:right="0" w:hanging="140"/>
              <w:rPr>
                <w:rFonts w:ascii="Times New Roman" w:hAnsi="Times New Roman"/>
                <w:sz w:val="24"/>
              </w:rPr>
            </w:pPr>
            <w:r w:rsidRPr="00A81B76">
              <w:rPr>
                <w:rFonts w:ascii="Times New Roman" w:hAnsi="Times New Roman"/>
                <w:sz w:val="24"/>
              </w:rPr>
              <w:t xml:space="preserve">Rates of depreciation; notice to State authorities before fixing. </w:t>
            </w:r>
          </w:p>
        </w:tc>
      </w:tr>
      <w:tr w:rsidRPr="00A81B76" w:rsidR="008A318D">
        <w:trPr>
          <w:trHeight w:val="320"/>
        </w:trPr>
        <w:tc>
          <w:tcPr>
            <w:tcW w:w="720" w:type="dxa"/>
            <w:tcBorders>
              <w:top w:val="nil"/>
              <w:left w:val="nil"/>
              <w:bottom w:val="nil"/>
              <w:right w:val="nil"/>
            </w:tcBorders>
          </w:tcPr>
          <w:p w:rsidRPr="00A81B76" w:rsidR="008A318D" w:rsidRDefault="00A81B76">
            <w:pPr>
              <w:spacing w:after="0" w:line="259" w:lineRule="auto"/>
              <w:ind w:right="0" w:firstLine="0"/>
              <w:jc w:val="left"/>
              <w:rPr>
                <w:rFonts w:ascii="Times New Roman" w:hAnsi="Times New Roman"/>
                <w:sz w:val="24"/>
              </w:rPr>
            </w:pPr>
            <w:r w:rsidRPr="00A81B76">
              <w:rPr>
                <w:rFonts w:ascii="Times New Roman" w:hAnsi="Times New Roman"/>
                <w:sz w:val="24"/>
              </w:rPr>
              <w:t xml:space="preserve">825b. </w:t>
            </w:r>
          </w:p>
        </w:tc>
        <w:tc>
          <w:tcPr>
            <w:tcW w:w="3465" w:type="dxa"/>
            <w:tcBorders>
              <w:top w:val="nil"/>
              <w:left w:val="nil"/>
              <w:bottom w:val="nil"/>
              <w:right w:val="nil"/>
            </w:tcBorders>
          </w:tcPr>
          <w:p w:rsidRPr="00A81B76" w:rsidR="008A318D" w:rsidRDefault="00A81B76">
            <w:pPr>
              <w:spacing w:after="0" w:line="259" w:lineRule="auto"/>
              <w:ind w:left="140" w:right="0" w:hanging="140"/>
              <w:jc w:val="left"/>
              <w:rPr>
                <w:rFonts w:ascii="Times New Roman" w:hAnsi="Times New Roman"/>
                <w:sz w:val="24"/>
              </w:rPr>
            </w:pPr>
            <w:r w:rsidRPr="00A81B76">
              <w:rPr>
                <w:rFonts w:ascii="Times New Roman" w:hAnsi="Times New Roman"/>
                <w:sz w:val="24"/>
              </w:rPr>
              <w:t xml:space="preserve">Requirements applicable to agencies of United States. </w:t>
            </w:r>
          </w:p>
        </w:tc>
      </w:tr>
      <w:tr w:rsidRPr="00A81B76" w:rsidR="008A318D">
        <w:trPr>
          <w:trHeight w:val="320"/>
        </w:trPr>
        <w:tc>
          <w:tcPr>
            <w:tcW w:w="720" w:type="dxa"/>
            <w:tcBorders>
              <w:top w:val="nil"/>
              <w:left w:val="nil"/>
              <w:bottom w:val="nil"/>
              <w:right w:val="nil"/>
            </w:tcBorders>
          </w:tcPr>
          <w:p w:rsidRPr="00A81B76" w:rsidR="008A318D" w:rsidRDefault="00A81B76">
            <w:pPr>
              <w:spacing w:after="0" w:line="259" w:lineRule="auto"/>
              <w:ind w:right="0" w:firstLine="0"/>
              <w:jc w:val="left"/>
              <w:rPr>
                <w:rFonts w:ascii="Times New Roman" w:hAnsi="Times New Roman"/>
                <w:sz w:val="24"/>
              </w:rPr>
            </w:pPr>
            <w:r w:rsidRPr="00A81B76">
              <w:rPr>
                <w:rFonts w:ascii="Times New Roman" w:hAnsi="Times New Roman"/>
                <w:sz w:val="24"/>
              </w:rPr>
              <w:t xml:space="preserve">825c. </w:t>
            </w:r>
          </w:p>
        </w:tc>
        <w:tc>
          <w:tcPr>
            <w:tcW w:w="3465" w:type="dxa"/>
            <w:tcBorders>
              <w:top w:val="nil"/>
              <w:left w:val="nil"/>
              <w:bottom w:val="nil"/>
              <w:right w:val="nil"/>
            </w:tcBorders>
          </w:tcPr>
          <w:p w:rsidRPr="00A81B76" w:rsidR="008A318D" w:rsidRDefault="00A81B76">
            <w:pPr>
              <w:spacing w:after="0" w:line="259" w:lineRule="auto"/>
              <w:ind w:left="140" w:right="0" w:hanging="140"/>
              <w:rPr>
                <w:rFonts w:ascii="Times New Roman" w:hAnsi="Times New Roman"/>
                <w:sz w:val="24"/>
              </w:rPr>
            </w:pPr>
            <w:r w:rsidRPr="00A81B76">
              <w:rPr>
                <w:rFonts w:ascii="Times New Roman" w:hAnsi="Times New Roman"/>
                <w:sz w:val="24"/>
              </w:rPr>
              <w:t xml:space="preserve">Periodic and special reports; obstructing filing reports or keeping accounts, etc. </w:t>
            </w:r>
          </w:p>
        </w:tc>
      </w:tr>
      <w:tr w:rsidRPr="00A81B76" w:rsidR="008A318D">
        <w:trPr>
          <w:trHeight w:val="160"/>
        </w:trPr>
        <w:tc>
          <w:tcPr>
            <w:tcW w:w="720" w:type="dxa"/>
            <w:tcBorders>
              <w:top w:val="nil"/>
              <w:left w:val="nil"/>
              <w:bottom w:val="nil"/>
              <w:right w:val="nil"/>
            </w:tcBorders>
          </w:tcPr>
          <w:p w:rsidRPr="00A81B76" w:rsidR="008A318D" w:rsidRDefault="00A81B76">
            <w:pPr>
              <w:spacing w:after="0" w:line="259" w:lineRule="auto"/>
              <w:ind w:right="0" w:firstLine="0"/>
              <w:jc w:val="left"/>
              <w:rPr>
                <w:rFonts w:ascii="Times New Roman" w:hAnsi="Times New Roman"/>
                <w:sz w:val="24"/>
              </w:rPr>
            </w:pPr>
            <w:r w:rsidRPr="00A81B76">
              <w:rPr>
                <w:rFonts w:ascii="Times New Roman" w:hAnsi="Times New Roman"/>
                <w:sz w:val="24"/>
              </w:rPr>
              <w:t xml:space="preserve">825d. </w:t>
            </w:r>
          </w:p>
        </w:tc>
        <w:tc>
          <w:tcPr>
            <w:tcW w:w="3465" w:type="dxa"/>
            <w:tcBorders>
              <w:top w:val="nil"/>
              <w:left w:val="nil"/>
              <w:bottom w:val="nil"/>
              <w:right w:val="nil"/>
            </w:tcBorders>
          </w:tcPr>
          <w:p w:rsidRPr="00A81B76" w:rsidR="008A318D" w:rsidRDefault="00A81B76">
            <w:pPr>
              <w:spacing w:after="0" w:line="259" w:lineRule="auto"/>
              <w:ind w:right="0" w:firstLine="0"/>
              <w:jc w:val="left"/>
              <w:rPr>
                <w:rFonts w:ascii="Times New Roman" w:hAnsi="Times New Roman"/>
                <w:sz w:val="24"/>
              </w:rPr>
            </w:pPr>
            <w:r w:rsidRPr="00A81B76">
              <w:rPr>
                <w:rFonts w:ascii="Times New Roman" w:hAnsi="Times New Roman"/>
                <w:sz w:val="24"/>
              </w:rPr>
              <w:t xml:space="preserve">Officials dealing in securities. </w:t>
            </w:r>
          </w:p>
        </w:tc>
      </w:tr>
      <w:tr w:rsidRPr="00A81B76" w:rsidR="008A318D">
        <w:trPr>
          <w:trHeight w:val="160"/>
        </w:trPr>
        <w:tc>
          <w:tcPr>
            <w:tcW w:w="720" w:type="dxa"/>
            <w:tcBorders>
              <w:top w:val="nil"/>
              <w:left w:val="nil"/>
              <w:bottom w:val="nil"/>
              <w:right w:val="nil"/>
            </w:tcBorders>
          </w:tcPr>
          <w:p w:rsidRPr="00A81B76" w:rsidR="008A318D" w:rsidRDefault="00A81B76">
            <w:pPr>
              <w:spacing w:after="0" w:line="259" w:lineRule="auto"/>
              <w:ind w:right="0" w:firstLine="0"/>
              <w:jc w:val="left"/>
              <w:rPr>
                <w:rFonts w:ascii="Times New Roman" w:hAnsi="Times New Roman"/>
                <w:sz w:val="24"/>
              </w:rPr>
            </w:pPr>
            <w:r w:rsidRPr="00A81B76">
              <w:rPr>
                <w:rFonts w:ascii="Times New Roman" w:hAnsi="Times New Roman"/>
                <w:sz w:val="24"/>
              </w:rPr>
              <w:t xml:space="preserve">825e. </w:t>
            </w:r>
          </w:p>
        </w:tc>
        <w:tc>
          <w:tcPr>
            <w:tcW w:w="3465" w:type="dxa"/>
            <w:tcBorders>
              <w:top w:val="nil"/>
              <w:left w:val="nil"/>
              <w:bottom w:val="nil"/>
              <w:right w:val="nil"/>
            </w:tcBorders>
          </w:tcPr>
          <w:p w:rsidRPr="00A81B76" w:rsidR="008A318D" w:rsidRDefault="00A81B76">
            <w:pPr>
              <w:spacing w:after="0" w:line="259" w:lineRule="auto"/>
              <w:ind w:right="0" w:firstLine="0"/>
              <w:jc w:val="left"/>
              <w:rPr>
                <w:rFonts w:ascii="Times New Roman" w:hAnsi="Times New Roman"/>
                <w:sz w:val="24"/>
              </w:rPr>
            </w:pPr>
            <w:r w:rsidRPr="00A81B76">
              <w:rPr>
                <w:rFonts w:ascii="Times New Roman" w:hAnsi="Times New Roman"/>
                <w:sz w:val="24"/>
              </w:rPr>
              <w:t xml:space="preserve">Complaints. </w:t>
            </w:r>
          </w:p>
        </w:tc>
      </w:tr>
      <w:tr w:rsidRPr="00A81B76" w:rsidR="008A318D">
        <w:trPr>
          <w:trHeight w:val="160"/>
        </w:trPr>
        <w:tc>
          <w:tcPr>
            <w:tcW w:w="720" w:type="dxa"/>
            <w:tcBorders>
              <w:top w:val="nil"/>
              <w:left w:val="nil"/>
              <w:bottom w:val="nil"/>
              <w:right w:val="nil"/>
            </w:tcBorders>
          </w:tcPr>
          <w:p w:rsidRPr="00A81B76" w:rsidR="008A318D" w:rsidRDefault="00A81B76">
            <w:pPr>
              <w:spacing w:after="0" w:line="259" w:lineRule="auto"/>
              <w:ind w:right="0" w:firstLine="0"/>
              <w:jc w:val="left"/>
              <w:rPr>
                <w:rFonts w:ascii="Times New Roman" w:hAnsi="Times New Roman"/>
                <w:sz w:val="24"/>
              </w:rPr>
            </w:pPr>
            <w:r w:rsidRPr="00A81B76">
              <w:rPr>
                <w:rFonts w:ascii="Times New Roman" w:hAnsi="Times New Roman"/>
                <w:sz w:val="24"/>
              </w:rPr>
              <w:t xml:space="preserve">825f. </w:t>
            </w:r>
          </w:p>
        </w:tc>
        <w:tc>
          <w:tcPr>
            <w:tcW w:w="3465" w:type="dxa"/>
            <w:tcBorders>
              <w:top w:val="nil"/>
              <w:left w:val="nil"/>
              <w:bottom w:val="nil"/>
              <w:right w:val="nil"/>
            </w:tcBorders>
          </w:tcPr>
          <w:p w:rsidRPr="00A81B76" w:rsidR="008A318D" w:rsidRDefault="00A81B76">
            <w:pPr>
              <w:spacing w:after="0" w:line="259" w:lineRule="auto"/>
              <w:ind w:right="0" w:firstLine="0"/>
              <w:jc w:val="left"/>
              <w:rPr>
                <w:rFonts w:ascii="Times New Roman" w:hAnsi="Times New Roman"/>
                <w:sz w:val="24"/>
              </w:rPr>
            </w:pPr>
            <w:r w:rsidRPr="00A81B76">
              <w:rPr>
                <w:rFonts w:ascii="Times New Roman" w:hAnsi="Times New Roman"/>
                <w:sz w:val="24"/>
              </w:rPr>
              <w:t xml:space="preserve">Investigations by Commission. </w:t>
            </w:r>
          </w:p>
        </w:tc>
      </w:tr>
      <w:tr w:rsidRPr="00A81B76" w:rsidR="008A318D">
        <w:trPr>
          <w:trHeight w:val="145"/>
        </w:trPr>
        <w:tc>
          <w:tcPr>
            <w:tcW w:w="720" w:type="dxa"/>
            <w:tcBorders>
              <w:top w:val="nil"/>
              <w:left w:val="nil"/>
              <w:bottom w:val="nil"/>
              <w:right w:val="nil"/>
            </w:tcBorders>
          </w:tcPr>
          <w:p w:rsidRPr="00A81B76" w:rsidR="008A318D" w:rsidRDefault="00A81B76">
            <w:pPr>
              <w:spacing w:after="0" w:line="259" w:lineRule="auto"/>
              <w:ind w:right="0" w:firstLine="0"/>
              <w:jc w:val="left"/>
              <w:rPr>
                <w:rFonts w:ascii="Times New Roman" w:hAnsi="Times New Roman"/>
                <w:sz w:val="24"/>
              </w:rPr>
            </w:pPr>
            <w:r w:rsidRPr="00A81B76">
              <w:rPr>
                <w:rFonts w:ascii="Times New Roman" w:hAnsi="Times New Roman"/>
                <w:sz w:val="24"/>
              </w:rPr>
              <w:t xml:space="preserve">825g. </w:t>
            </w:r>
          </w:p>
        </w:tc>
        <w:tc>
          <w:tcPr>
            <w:tcW w:w="3465" w:type="dxa"/>
            <w:tcBorders>
              <w:top w:val="nil"/>
              <w:left w:val="nil"/>
              <w:bottom w:val="nil"/>
              <w:right w:val="nil"/>
            </w:tcBorders>
          </w:tcPr>
          <w:p w:rsidRPr="00A81B76" w:rsidR="008A318D" w:rsidRDefault="00A81B76">
            <w:pPr>
              <w:spacing w:after="0" w:line="259" w:lineRule="auto"/>
              <w:ind w:right="0" w:firstLine="0"/>
              <w:jc w:val="left"/>
              <w:rPr>
                <w:rFonts w:ascii="Times New Roman" w:hAnsi="Times New Roman"/>
                <w:sz w:val="24"/>
              </w:rPr>
            </w:pPr>
            <w:r w:rsidRPr="00A81B76">
              <w:rPr>
                <w:rFonts w:ascii="Times New Roman" w:hAnsi="Times New Roman"/>
                <w:sz w:val="24"/>
              </w:rPr>
              <w:t xml:space="preserve">Hearings; rules of procedure. </w:t>
            </w:r>
          </w:p>
        </w:tc>
      </w:tr>
    </w:tbl>
    <w:p w:rsidRPr="00A81B76" w:rsidR="008A318D" w:rsidRDefault="00A81B76">
      <w:pPr>
        <w:spacing w:after="145" w:line="265" w:lineRule="auto"/>
        <w:ind w:left="-5" w:right="0" w:hanging="10"/>
        <w:rPr>
          <w:rFonts w:ascii="Times New Roman" w:hAnsi="Times New Roman"/>
          <w:sz w:val="24"/>
        </w:rPr>
      </w:pPr>
      <w:r w:rsidRPr="00A81B76">
        <w:rPr>
          <w:rFonts w:ascii="Times New Roman" w:hAnsi="Times New Roman"/>
          <w:b/>
          <w:sz w:val="24"/>
        </w:rPr>
        <w:t xml:space="preserve">§791 </w:t>
      </w:r>
    </w:p>
    <w:p w:rsidRPr="00A81B76" w:rsidR="008A318D" w:rsidRDefault="00A81B76">
      <w:pPr>
        <w:spacing w:after="3" w:line="259" w:lineRule="auto"/>
        <w:ind w:left="-5" w:right="0" w:hanging="10"/>
        <w:jc w:val="left"/>
        <w:rPr>
          <w:rFonts w:ascii="Times New Roman" w:hAnsi="Times New Roman"/>
          <w:sz w:val="24"/>
        </w:rPr>
      </w:pPr>
      <w:r w:rsidRPr="00A81B76">
        <w:rPr>
          <w:rFonts w:ascii="Times New Roman" w:hAnsi="Times New Roman"/>
          <w:sz w:val="24"/>
        </w:rPr>
        <w:t xml:space="preserve">Sec. </w:t>
      </w:r>
    </w:p>
    <w:tbl>
      <w:tblPr>
        <w:tblStyle w:val="TableGrid"/>
        <w:tblW w:w="4187" w:type="dxa"/>
        <w:tblInd w:w="0" w:type="dxa"/>
        <w:tblLook w:val="04A0" w:firstRow="1" w:lastRow="0" w:firstColumn="1" w:lastColumn="0" w:noHBand="0" w:noVBand="1"/>
      </w:tblPr>
      <w:tblGrid>
        <w:gridCol w:w="720"/>
        <w:gridCol w:w="3467"/>
      </w:tblGrid>
      <w:tr w:rsidRPr="00A81B76" w:rsidR="008A318D">
        <w:trPr>
          <w:trHeight w:val="304"/>
        </w:trPr>
        <w:tc>
          <w:tcPr>
            <w:tcW w:w="720" w:type="dxa"/>
            <w:tcBorders>
              <w:top w:val="nil"/>
              <w:left w:val="nil"/>
              <w:bottom w:val="nil"/>
              <w:right w:val="nil"/>
            </w:tcBorders>
          </w:tcPr>
          <w:p w:rsidRPr="00A81B76" w:rsidR="008A318D" w:rsidRDefault="00A81B76">
            <w:pPr>
              <w:spacing w:after="0" w:line="259" w:lineRule="auto"/>
              <w:ind w:right="0" w:firstLine="0"/>
              <w:jc w:val="left"/>
              <w:rPr>
                <w:rFonts w:ascii="Times New Roman" w:hAnsi="Times New Roman"/>
                <w:sz w:val="24"/>
              </w:rPr>
            </w:pPr>
            <w:r w:rsidRPr="00A81B76">
              <w:rPr>
                <w:rFonts w:ascii="Times New Roman" w:hAnsi="Times New Roman"/>
                <w:sz w:val="24"/>
              </w:rPr>
              <w:t xml:space="preserve">825h. </w:t>
            </w:r>
          </w:p>
        </w:tc>
        <w:tc>
          <w:tcPr>
            <w:tcW w:w="3467" w:type="dxa"/>
            <w:tcBorders>
              <w:top w:val="nil"/>
              <w:left w:val="nil"/>
              <w:bottom w:val="nil"/>
              <w:right w:val="nil"/>
            </w:tcBorders>
          </w:tcPr>
          <w:p w:rsidRPr="00A81B76" w:rsidR="008A318D" w:rsidRDefault="00A81B76">
            <w:pPr>
              <w:spacing w:after="0" w:line="259" w:lineRule="auto"/>
              <w:ind w:left="140" w:right="0" w:hanging="140"/>
              <w:rPr>
                <w:rFonts w:ascii="Times New Roman" w:hAnsi="Times New Roman"/>
                <w:sz w:val="24"/>
              </w:rPr>
            </w:pPr>
            <w:r w:rsidRPr="00A81B76">
              <w:rPr>
                <w:rFonts w:ascii="Times New Roman" w:hAnsi="Times New Roman"/>
                <w:sz w:val="24"/>
              </w:rPr>
              <w:t xml:space="preserve">Administrative powers of Commission; rules, regulations, and orders. </w:t>
            </w:r>
          </w:p>
        </w:tc>
      </w:tr>
      <w:tr w:rsidRPr="00A81B76" w:rsidR="008A318D">
        <w:trPr>
          <w:trHeight w:val="318"/>
        </w:trPr>
        <w:tc>
          <w:tcPr>
            <w:tcW w:w="720" w:type="dxa"/>
            <w:tcBorders>
              <w:top w:val="nil"/>
              <w:left w:val="nil"/>
              <w:bottom w:val="nil"/>
              <w:right w:val="nil"/>
            </w:tcBorders>
          </w:tcPr>
          <w:p w:rsidRPr="00A81B76" w:rsidR="008A318D" w:rsidRDefault="00A81B76">
            <w:pPr>
              <w:spacing w:after="0" w:line="259" w:lineRule="auto"/>
              <w:ind w:right="0" w:firstLine="0"/>
              <w:jc w:val="left"/>
              <w:rPr>
                <w:rFonts w:ascii="Times New Roman" w:hAnsi="Times New Roman"/>
                <w:sz w:val="24"/>
              </w:rPr>
            </w:pPr>
            <w:r w:rsidRPr="00A81B76">
              <w:rPr>
                <w:rFonts w:ascii="Times New Roman" w:hAnsi="Times New Roman"/>
                <w:sz w:val="24"/>
              </w:rPr>
              <w:t xml:space="preserve">825i. </w:t>
            </w:r>
          </w:p>
        </w:tc>
        <w:tc>
          <w:tcPr>
            <w:tcW w:w="3467" w:type="dxa"/>
            <w:tcBorders>
              <w:top w:val="nil"/>
              <w:left w:val="nil"/>
              <w:bottom w:val="nil"/>
              <w:right w:val="nil"/>
            </w:tcBorders>
          </w:tcPr>
          <w:p w:rsidRPr="00A81B76" w:rsidR="008A318D" w:rsidRDefault="00A81B76">
            <w:pPr>
              <w:spacing w:after="0" w:line="259" w:lineRule="auto"/>
              <w:ind w:left="140" w:right="0" w:hanging="140"/>
              <w:jc w:val="left"/>
              <w:rPr>
                <w:rFonts w:ascii="Times New Roman" w:hAnsi="Times New Roman"/>
                <w:sz w:val="24"/>
              </w:rPr>
            </w:pPr>
            <w:r w:rsidRPr="00A81B76">
              <w:rPr>
                <w:rFonts w:ascii="Times New Roman" w:hAnsi="Times New Roman"/>
                <w:sz w:val="24"/>
              </w:rPr>
              <w:t xml:space="preserve">Appointment of officers and employees; compensation. </w:t>
            </w:r>
          </w:p>
        </w:tc>
      </w:tr>
      <w:tr w:rsidRPr="00A81B76" w:rsidR="008A318D">
        <w:trPr>
          <w:trHeight w:val="318"/>
        </w:trPr>
        <w:tc>
          <w:tcPr>
            <w:tcW w:w="720" w:type="dxa"/>
            <w:tcBorders>
              <w:top w:val="nil"/>
              <w:left w:val="nil"/>
              <w:bottom w:val="nil"/>
              <w:right w:val="nil"/>
            </w:tcBorders>
          </w:tcPr>
          <w:p w:rsidRPr="00A81B76" w:rsidR="008A318D" w:rsidRDefault="00A81B76">
            <w:pPr>
              <w:spacing w:after="0" w:line="259" w:lineRule="auto"/>
              <w:ind w:right="0" w:firstLine="0"/>
              <w:jc w:val="left"/>
              <w:rPr>
                <w:rFonts w:ascii="Times New Roman" w:hAnsi="Times New Roman"/>
                <w:sz w:val="24"/>
              </w:rPr>
            </w:pPr>
            <w:r w:rsidRPr="00A81B76">
              <w:rPr>
                <w:rFonts w:ascii="Times New Roman" w:hAnsi="Times New Roman"/>
                <w:sz w:val="24"/>
              </w:rPr>
              <w:t xml:space="preserve">825j. </w:t>
            </w:r>
          </w:p>
        </w:tc>
        <w:tc>
          <w:tcPr>
            <w:tcW w:w="3467" w:type="dxa"/>
            <w:tcBorders>
              <w:top w:val="nil"/>
              <w:left w:val="nil"/>
              <w:bottom w:val="nil"/>
              <w:right w:val="nil"/>
            </w:tcBorders>
          </w:tcPr>
          <w:p w:rsidRPr="00A81B76" w:rsidR="008A318D" w:rsidRDefault="00A81B76">
            <w:pPr>
              <w:spacing w:after="0" w:line="259" w:lineRule="auto"/>
              <w:ind w:left="140" w:right="0" w:hanging="140"/>
              <w:rPr>
                <w:rFonts w:ascii="Times New Roman" w:hAnsi="Times New Roman"/>
                <w:sz w:val="24"/>
              </w:rPr>
            </w:pPr>
            <w:r w:rsidRPr="00A81B76">
              <w:rPr>
                <w:rFonts w:ascii="Times New Roman" w:hAnsi="Times New Roman"/>
                <w:sz w:val="24"/>
              </w:rPr>
              <w:t xml:space="preserve">Investigations relating to electric energy; reports to Congress. </w:t>
            </w:r>
          </w:p>
        </w:tc>
      </w:tr>
      <w:tr w:rsidRPr="00A81B76" w:rsidR="008A318D">
        <w:trPr>
          <w:trHeight w:val="158"/>
        </w:trPr>
        <w:tc>
          <w:tcPr>
            <w:tcW w:w="720" w:type="dxa"/>
            <w:tcBorders>
              <w:top w:val="nil"/>
              <w:left w:val="nil"/>
              <w:bottom w:val="nil"/>
              <w:right w:val="nil"/>
            </w:tcBorders>
          </w:tcPr>
          <w:p w:rsidRPr="00A81B76" w:rsidR="008A318D" w:rsidRDefault="00A81B76">
            <w:pPr>
              <w:spacing w:after="0" w:line="259" w:lineRule="auto"/>
              <w:ind w:right="0" w:firstLine="0"/>
              <w:jc w:val="left"/>
              <w:rPr>
                <w:rFonts w:ascii="Times New Roman" w:hAnsi="Times New Roman"/>
                <w:sz w:val="24"/>
              </w:rPr>
            </w:pPr>
            <w:r w:rsidRPr="00A81B76">
              <w:rPr>
                <w:rFonts w:ascii="Times New Roman" w:hAnsi="Times New Roman"/>
                <w:sz w:val="24"/>
              </w:rPr>
              <w:t xml:space="preserve">825k. </w:t>
            </w:r>
          </w:p>
        </w:tc>
        <w:tc>
          <w:tcPr>
            <w:tcW w:w="3467" w:type="dxa"/>
            <w:tcBorders>
              <w:top w:val="nil"/>
              <w:left w:val="nil"/>
              <w:bottom w:val="nil"/>
              <w:right w:val="nil"/>
            </w:tcBorders>
          </w:tcPr>
          <w:p w:rsidRPr="00A81B76" w:rsidR="008A318D" w:rsidRDefault="00A81B76">
            <w:pPr>
              <w:spacing w:after="0" w:line="259" w:lineRule="auto"/>
              <w:ind w:right="0" w:firstLine="0"/>
              <w:jc w:val="left"/>
              <w:rPr>
                <w:rFonts w:ascii="Times New Roman" w:hAnsi="Times New Roman"/>
                <w:sz w:val="24"/>
              </w:rPr>
            </w:pPr>
            <w:r w:rsidRPr="00A81B76">
              <w:rPr>
                <w:rFonts w:ascii="Times New Roman" w:hAnsi="Times New Roman"/>
                <w:sz w:val="24"/>
              </w:rPr>
              <w:t xml:space="preserve">Publication and sale of reports. </w:t>
            </w:r>
          </w:p>
        </w:tc>
      </w:tr>
      <w:tr w:rsidRPr="00A81B76" w:rsidR="008A318D">
        <w:trPr>
          <w:trHeight w:val="158"/>
        </w:trPr>
        <w:tc>
          <w:tcPr>
            <w:tcW w:w="720" w:type="dxa"/>
            <w:tcBorders>
              <w:top w:val="nil"/>
              <w:left w:val="nil"/>
              <w:bottom w:val="nil"/>
              <w:right w:val="nil"/>
            </w:tcBorders>
          </w:tcPr>
          <w:p w:rsidRPr="00A81B76" w:rsidR="008A318D" w:rsidRDefault="00A81B76">
            <w:pPr>
              <w:spacing w:after="0" w:line="259" w:lineRule="auto"/>
              <w:ind w:right="0" w:firstLine="0"/>
              <w:jc w:val="left"/>
              <w:rPr>
                <w:rFonts w:ascii="Times New Roman" w:hAnsi="Times New Roman"/>
                <w:sz w:val="24"/>
              </w:rPr>
            </w:pPr>
            <w:r w:rsidRPr="00A81B76">
              <w:rPr>
                <w:rFonts w:ascii="Times New Roman" w:hAnsi="Times New Roman"/>
                <w:sz w:val="24"/>
              </w:rPr>
              <w:t>825</w:t>
            </w:r>
            <w:r w:rsidRPr="00A81B76">
              <w:rPr>
                <w:rFonts w:ascii="Times New Roman" w:hAnsi="Times New Roman"/>
                <w:i/>
                <w:sz w:val="24"/>
              </w:rPr>
              <w:t xml:space="preserve">l. </w:t>
            </w:r>
          </w:p>
        </w:tc>
        <w:tc>
          <w:tcPr>
            <w:tcW w:w="3467" w:type="dxa"/>
            <w:tcBorders>
              <w:top w:val="nil"/>
              <w:left w:val="nil"/>
              <w:bottom w:val="nil"/>
              <w:right w:val="nil"/>
            </w:tcBorders>
          </w:tcPr>
          <w:p w:rsidRPr="00A81B76" w:rsidR="008A318D" w:rsidRDefault="00A81B76">
            <w:pPr>
              <w:spacing w:after="0" w:line="259" w:lineRule="auto"/>
              <w:ind w:right="0" w:firstLine="0"/>
              <w:jc w:val="left"/>
              <w:rPr>
                <w:rFonts w:ascii="Times New Roman" w:hAnsi="Times New Roman"/>
                <w:sz w:val="24"/>
              </w:rPr>
            </w:pPr>
            <w:r w:rsidRPr="00A81B76">
              <w:rPr>
                <w:rFonts w:ascii="Times New Roman" w:hAnsi="Times New Roman"/>
                <w:sz w:val="24"/>
              </w:rPr>
              <w:t xml:space="preserve">Review of orders. </w:t>
            </w:r>
          </w:p>
        </w:tc>
      </w:tr>
      <w:tr w:rsidRPr="00A81B76" w:rsidR="008A318D">
        <w:trPr>
          <w:trHeight w:val="158"/>
        </w:trPr>
        <w:tc>
          <w:tcPr>
            <w:tcW w:w="720" w:type="dxa"/>
            <w:tcBorders>
              <w:top w:val="nil"/>
              <w:left w:val="nil"/>
              <w:bottom w:val="nil"/>
              <w:right w:val="nil"/>
            </w:tcBorders>
          </w:tcPr>
          <w:p w:rsidRPr="00A81B76" w:rsidR="008A318D" w:rsidRDefault="00A81B76">
            <w:pPr>
              <w:spacing w:after="0" w:line="259" w:lineRule="auto"/>
              <w:ind w:right="0" w:firstLine="0"/>
              <w:jc w:val="left"/>
              <w:rPr>
                <w:rFonts w:ascii="Times New Roman" w:hAnsi="Times New Roman"/>
                <w:sz w:val="24"/>
              </w:rPr>
            </w:pPr>
            <w:r w:rsidRPr="00A81B76">
              <w:rPr>
                <w:rFonts w:ascii="Times New Roman" w:hAnsi="Times New Roman"/>
                <w:sz w:val="24"/>
              </w:rPr>
              <w:t xml:space="preserve">825m. </w:t>
            </w:r>
          </w:p>
        </w:tc>
        <w:tc>
          <w:tcPr>
            <w:tcW w:w="3467" w:type="dxa"/>
            <w:tcBorders>
              <w:top w:val="nil"/>
              <w:left w:val="nil"/>
              <w:bottom w:val="nil"/>
              <w:right w:val="nil"/>
            </w:tcBorders>
          </w:tcPr>
          <w:p w:rsidRPr="00A81B76" w:rsidR="008A318D" w:rsidRDefault="00A81B76">
            <w:pPr>
              <w:spacing w:after="0" w:line="259" w:lineRule="auto"/>
              <w:ind w:right="0" w:firstLine="0"/>
              <w:jc w:val="left"/>
              <w:rPr>
                <w:rFonts w:ascii="Times New Roman" w:hAnsi="Times New Roman"/>
                <w:sz w:val="24"/>
              </w:rPr>
            </w:pPr>
            <w:r w:rsidRPr="00A81B76">
              <w:rPr>
                <w:rFonts w:ascii="Times New Roman" w:hAnsi="Times New Roman"/>
                <w:sz w:val="24"/>
              </w:rPr>
              <w:t xml:space="preserve">Enforcement provisions. </w:t>
            </w:r>
          </w:p>
        </w:tc>
      </w:tr>
      <w:tr w:rsidRPr="00A81B76" w:rsidR="008A318D">
        <w:trPr>
          <w:trHeight w:val="318"/>
        </w:trPr>
        <w:tc>
          <w:tcPr>
            <w:tcW w:w="720" w:type="dxa"/>
            <w:tcBorders>
              <w:top w:val="nil"/>
              <w:left w:val="nil"/>
              <w:bottom w:val="nil"/>
              <w:right w:val="nil"/>
            </w:tcBorders>
          </w:tcPr>
          <w:p w:rsidRPr="00A81B76" w:rsidR="008A318D" w:rsidRDefault="00A81B76">
            <w:pPr>
              <w:spacing w:after="0" w:line="259" w:lineRule="auto"/>
              <w:ind w:right="0" w:firstLine="0"/>
              <w:jc w:val="left"/>
              <w:rPr>
                <w:rFonts w:ascii="Times New Roman" w:hAnsi="Times New Roman"/>
                <w:sz w:val="24"/>
              </w:rPr>
            </w:pPr>
            <w:r w:rsidRPr="00A81B76">
              <w:rPr>
                <w:rFonts w:ascii="Times New Roman" w:hAnsi="Times New Roman"/>
                <w:sz w:val="24"/>
              </w:rPr>
              <w:t xml:space="preserve">825n. </w:t>
            </w:r>
          </w:p>
        </w:tc>
        <w:tc>
          <w:tcPr>
            <w:tcW w:w="3467" w:type="dxa"/>
            <w:tcBorders>
              <w:top w:val="nil"/>
              <w:left w:val="nil"/>
              <w:bottom w:val="nil"/>
              <w:right w:val="nil"/>
            </w:tcBorders>
          </w:tcPr>
          <w:p w:rsidRPr="00A81B76" w:rsidR="008A318D" w:rsidRDefault="00A81B76">
            <w:pPr>
              <w:spacing w:after="0" w:line="259" w:lineRule="auto"/>
              <w:ind w:left="140" w:right="0" w:hanging="140"/>
              <w:jc w:val="left"/>
              <w:rPr>
                <w:rFonts w:ascii="Times New Roman" w:hAnsi="Times New Roman"/>
                <w:sz w:val="24"/>
              </w:rPr>
            </w:pPr>
            <w:r w:rsidRPr="00A81B76">
              <w:rPr>
                <w:rFonts w:ascii="Times New Roman" w:hAnsi="Times New Roman"/>
                <w:sz w:val="24"/>
              </w:rPr>
              <w:t xml:space="preserve">Forfeiture for violations; recovery; applicability. </w:t>
            </w:r>
          </w:p>
        </w:tc>
      </w:tr>
      <w:tr w:rsidRPr="00A81B76" w:rsidR="008A318D">
        <w:trPr>
          <w:trHeight w:val="318"/>
        </w:trPr>
        <w:tc>
          <w:tcPr>
            <w:tcW w:w="720" w:type="dxa"/>
            <w:tcBorders>
              <w:top w:val="nil"/>
              <w:left w:val="nil"/>
              <w:bottom w:val="nil"/>
              <w:right w:val="nil"/>
            </w:tcBorders>
          </w:tcPr>
          <w:p w:rsidRPr="00A81B76" w:rsidR="008A318D" w:rsidRDefault="00A81B76">
            <w:pPr>
              <w:spacing w:after="0" w:line="259" w:lineRule="auto"/>
              <w:ind w:right="0" w:firstLine="0"/>
              <w:jc w:val="left"/>
              <w:rPr>
                <w:rFonts w:ascii="Times New Roman" w:hAnsi="Times New Roman"/>
                <w:sz w:val="24"/>
              </w:rPr>
            </w:pPr>
            <w:r w:rsidRPr="00A81B76">
              <w:rPr>
                <w:rFonts w:ascii="Times New Roman" w:hAnsi="Times New Roman"/>
                <w:sz w:val="24"/>
              </w:rPr>
              <w:t>825</w:t>
            </w:r>
            <w:r w:rsidRPr="00A81B76">
              <w:rPr>
                <w:rFonts w:ascii="Times New Roman" w:hAnsi="Times New Roman"/>
                <w:i/>
                <w:sz w:val="24"/>
              </w:rPr>
              <w:t xml:space="preserve">o. </w:t>
            </w:r>
          </w:p>
        </w:tc>
        <w:tc>
          <w:tcPr>
            <w:tcW w:w="3467" w:type="dxa"/>
            <w:tcBorders>
              <w:top w:val="nil"/>
              <w:left w:val="nil"/>
              <w:bottom w:val="nil"/>
              <w:right w:val="nil"/>
            </w:tcBorders>
          </w:tcPr>
          <w:p w:rsidRPr="00A81B76" w:rsidR="008A318D" w:rsidRDefault="00A81B76">
            <w:pPr>
              <w:spacing w:after="0" w:line="259" w:lineRule="auto"/>
              <w:ind w:left="140" w:right="0" w:hanging="140"/>
              <w:jc w:val="left"/>
              <w:rPr>
                <w:rFonts w:ascii="Times New Roman" w:hAnsi="Times New Roman"/>
                <w:sz w:val="24"/>
              </w:rPr>
            </w:pPr>
            <w:r w:rsidRPr="00A81B76">
              <w:rPr>
                <w:rFonts w:ascii="Times New Roman" w:hAnsi="Times New Roman"/>
                <w:sz w:val="24"/>
              </w:rPr>
              <w:t xml:space="preserve">Penalties for violations; applicability of section. </w:t>
            </w:r>
          </w:p>
        </w:tc>
      </w:tr>
      <w:tr w:rsidRPr="00A81B76" w:rsidR="008A318D">
        <w:trPr>
          <w:trHeight w:val="158"/>
        </w:trPr>
        <w:tc>
          <w:tcPr>
            <w:tcW w:w="720" w:type="dxa"/>
            <w:tcBorders>
              <w:top w:val="nil"/>
              <w:left w:val="nil"/>
              <w:bottom w:val="nil"/>
              <w:right w:val="nil"/>
            </w:tcBorders>
          </w:tcPr>
          <w:p w:rsidRPr="00A81B76" w:rsidR="008A318D" w:rsidRDefault="00A81B76">
            <w:pPr>
              <w:spacing w:after="0" w:line="259" w:lineRule="auto"/>
              <w:ind w:right="0" w:firstLine="0"/>
              <w:jc w:val="left"/>
              <w:rPr>
                <w:rFonts w:ascii="Times New Roman" w:hAnsi="Times New Roman"/>
                <w:sz w:val="24"/>
              </w:rPr>
            </w:pPr>
            <w:r w:rsidRPr="00A81B76">
              <w:rPr>
                <w:rFonts w:ascii="Times New Roman" w:hAnsi="Times New Roman"/>
                <w:sz w:val="24"/>
              </w:rPr>
              <w:t>825</w:t>
            </w:r>
            <w:r w:rsidRPr="00A81B76">
              <w:rPr>
                <w:rFonts w:ascii="Times New Roman" w:hAnsi="Times New Roman"/>
                <w:i/>
                <w:sz w:val="24"/>
              </w:rPr>
              <w:t>o</w:t>
            </w:r>
            <w:r w:rsidRPr="00A81B76">
              <w:rPr>
                <w:rFonts w:ascii="Times New Roman" w:hAnsi="Times New Roman"/>
                <w:sz w:val="24"/>
              </w:rPr>
              <w:t xml:space="preserve">–1. </w:t>
            </w:r>
          </w:p>
        </w:tc>
        <w:tc>
          <w:tcPr>
            <w:tcW w:w="3467" w:type="dxa"/>
            <w:tcBorders>
              <w:top w:val="nil"/>
              <w:left w:val="nil"/>
              <w:bottom w:val="nil"/>
              <w:right w:val="nil"/>
            </w:tcBorders>
          </w:tcPr>
          <w:p w:rsidRPr="00A81B76" w:rsidR="008A318D" w:rsidRDefault="00A81B76">
            <w:pPr>
              <w:spacing w:after="0" w:line="259" w:lineRule="auto"/>
              <w:ind w:right="0" w:firstLine="0"/>
              <w:jc w:val="left"/>
              <w:rPr>
                <w:rFonts w:ascii="Times New Roman" w:hAnsi="Times New Roman"/>
                <w:sz w:val="24"/>
              </w:rPr>
            </w:pPr>
            <w:r w:rsidRPr="00A81B76">
              <w:rPr>
                <w:rFonts w:ascii="Times New Roman" w:hAnsi="Times New Roman"/>
                <w:sz w:val="24"/>
              </w:rPr>
              <w:t xml:space="preserve">Enforcement of certain provisions. </w:t>
            </w:r>
          </w:p>
        </w:tc>
      </w:tr>
      <w:tr w:rsidRPr="00A81B76" w:rsidR="008A318D">
        <w:trPr>
          <w:trHeight w:val="318"/>
        </w:trPr>
        <w:tc>
          <w:tcPr>
            <w:tcW w:w="720" w:type="dxa"/>
            <w:tcBorders>
              <w:top w:val="nil"/>
              <w:left w:val="nil"/>
              <w:bottom w:val="nil"/>
              <w:right w:val="nil"/>
            </w:tcBorders>
          </w:tcPr>
          <w:p w:rsidRPr="00A81B76" w:rsidR="008A318D" w:rsidRDefault="00A81B76">
            <w:pPr>
              <w:spacing w:after="0" w:line="259" w:lineRule="auto"/>
              <w:ind w:right="0" w:firstLine="0"/>
              <w:jc w:val="left"/>
              <w:rPr>
                <w:rFonts w:ascii="Times New Roman" w:hAnsi="Times New Roman"/>
                <w:sz w:val="24"/>
              </w:rPr>
            </w:pPr>
            <w:r w:rsidRPr="00A81B76">
              <w:rPr>
                <w:rFonts w:ascii="Times New Roman" w:hAnsi="Times New Roman"/>
                <w:sz w:val="24"/>
              </w:rPr>
              <w:t xml:space="preserve">825p. </w:t>
            </w:r>
          </w:p>
        </w:tc>
        <w:tc>
          <w:tcPr>
            <w:tcW w:w="3467" w:type="dxa"/>
            <w:tcBorders>
              <w:top w:val="nil"/>
              <w:left w:val="nil"/>
              <w:bottom w:val="nil"/>
              <w:right w:val="nil"/>
            </w:tcBorders>
          </w:tcPr>
          <w:p w:rsidRPr="00A81B76" w:rsidR="008A318D" w:rsidRDefault="00A81B76">
            <w:pPr>
              <w:spacing w:after="0" w:line="259" w:lineRule="auto"/>
              <w:ind w:left="140" w:right="0" w:hanging="140"/>
              <w:rPr>
                <w:rFonts w:ascii="Times New Roman" w:hAnsi="Times New Roman"/>
                <w:sz w:val="24"/>
              </w:rPr>
            </w:pPr>
            <w:r w:rsidRPr="00A81B76">
              <w:rPr>
                <w:rFonts w:ascii="Times New Roman" w:hAnsi="Times New Roman"/>
                <w:sz w:val="24"/>
              </w:rPr>
              <w:t xml:space="preserve">Jurisdiction of offenses; enforcement of liabilities and duties. </w:t>
            </w:r>
          </w:p>
        </w:tc>
      </w:tr>
      <w:tr w:rsidRPr="00A81B76" w:rsidR="008A318D">
        <w:trPr>
          <w:trHeight w:val="158"/>
        </w:trPr>
        <w:tc>
          <w:tcPr>
            <w:tcW w:w="720" w:type="dxa"/>
            <w:tcBorders>
              <w:top w:val="nil"/>
              <w:left w:val="nil"/>
              <w:bottom w:val="nil"/>
              <w:right w:val="nil"/>
            </w:tcBorders>
          </w:tcPr>
          <w:p w:rsidRPr="00A81B76" w:rsidR="008A318D" w:rsidRDefault="00A81B76">
            <w:pPr>
              <w:spacing w:after="0" w:line="259" w:lineRule="auto"/>
              <w:ind w:right="0" w:firstLine="0"/>
              <w:jc w:val="left"/>
              <w:rPr>
                <w:rFonts w:ascii="Times New Roman" w:hAnsi="Times New Roman"/>
                <w:sz w:val="24"/>
              </w:rPr>
            </w:pPr>
            <w:r w:rsidRPr="00A81B76">
              <w:rPr>
                <w:rFonts w:ascii="Times New Roman" w:hAnsi="Times New Roman"/>
                <w:sz w:val="24"/>
              </w:rPr>
              <w:t xml:space="preserve">825q. </w:t>
            </w:r>
          </w:p>
        </w:tc>
        <w:tc>
          <w:tcPr>
            <w:tcW w:w="3467" w:type="dxa"/>
            <w:tcBorders>
              <w:top w:val="nil"/>
              <w:left w:val="nil"/>
              <w:bottom w:val="nil"/>
              <w:right w:val="nil"/>
            </w:tcBorders>
          </w:tcPr>
          <w:p w:rsidRPr="00A81B76" w:rsidR="008A318D" w:rsidRDefault="00A81B76">
            <w:pPr>
              <w:spacing w:after="0" w:line="259" w:lineRule="auto"/>
              <w:ind w:right="0" w:firstLine="0"/>
              <w:jc w:val="left"/>
              <w:rPr>
                <w:rFonts w:ascii="Times New Roman" w:hAnsi="Times New Roman"/>
                <w:sz w:val="24"/>
              </w:rPr>
            </w:pPr>
            <w:r w:rsidRPr="00A81B76">
              <w:rPr>
                <w:rFonts w:ascii="Times New Roman" w:hAnsi="Times New Roman"/>
                <w:sz w:val="24"/>
              </w:rPr>
              <w:t xml:space="preserve">Repealed. </w:t>
            </w:r>
          </w:p>
        </w:tc>
      </w:tr>
      <w:tr w:rsidRPr="00A81B76" w:rsidR="008A318D">
        <w:trPr>
          <w:trHeight w:val="158"/>
        </w:trPr>
        <w:tc>
          <w:tcPr>
            <w:tcW w:w="720" w:type="dxa"/>
            <w:tcBorders>
              <w:top w:val="nil"/>
              <w:left w:val="nil"/>
              <w:bottom w:val="nil"/>
              <w:right w:val="nil"/>
            </w:tcBorders>
          </w:tcPr>
          <w:p w:rsidRPr="00A81B76" w:rsidR="008A318D" w:rsidRDefault="00A81B76">
            <w:pPr>
              <w:spacing w:after="0" w:line="259" w:lineRule="auto"/>
              <w:ind w:right="0" w:firstLine="0"/>
              <w:jc w:val="left"/>
              <w:rPr>
                <w:rFonts w:ascii="Times New Roman" w:hAnsi="Times New Roman"/>
                <w:sz w:val="24"/>
              </w:rPr>
            </w:pPr>
            <w:r w:rsidRPr="00A81B76">
              <w:rPr>
                <w:rFonts w:ascii="Times New Roman" w:hAnsi="Times New Roman"/>
                <w:sz w:val="24"/>
              </w:rPr>
              <w:t xml:space="preserve">825q–1. </w:t>
            </w:r>
          </w:p>
        </w:tc>
        <w:tc>
          <w:tcPr>
            <w:tcW w:w="3467" w:type="dxa"/>
            <w:tcBorders>
              <w:top w:val="nil"/>
              <w:left w:val="nil"/>
              <w:bottom w:val="nil"/>
              <w:right w:val="nil"/>
            </w:tcBorders>
          </w:tcPr>
          <w:p w:rsidRPr="00A81B76" w:rsidR="008A318D" w:rsidRDefault="00A81B76">
            <w:pPr>
              <w:spacing w:after="0" w:line="259" w:lineRule="auto"/>
              <w:ind w:right="0" w:firstLine="0"/>
              <w:jc w:val="left"/>
              <w:rPr>
                <w:rFonts w:ascii="Times New Roman" w:hAnsi="Times New Roman"/>
                <w:sz w:val="24"/>
              </w:rPr>
            </w:pPr>
            <w:r w:rsidRPr="00A81B76">
              <w:rPr>
                <w:rFonts w:ascii="Times New Roman" w:hAnsi="Times New Roman"/>
                <w:sz w:val="24"/>
              </w:rPr>
              <w:t xml:space="preserve">Office of Public Participation. </w:t>
            </w:r>
          </w:p>
        </w:tc>
      </w:tr>
      <w:tr w:rsidRPr="00A81B76" w:rsidR="008A318D">
        <w:trPr>
          <w:trHeight w:val="158"/>
        </w:trPr>
        <w:tc>
          <w:tcPr>
            <w:tcW w:w="720" w:type="dxa"/>
            <w:tcBorders>
              <w:top w:val="nil"/>
              <w:left w:val="nil"/>
              <w:bottom w:val="nil"/>
              <w:right w:val="nil"/>
            </w:tcBorders>
          </w:tcPr>
          <w:p w:rsidRPr="00A81B76" w:rsidR="008A318D" w:rsidRDefault="00A81B76">
            <w:pPr>
              <w:spacing w:after="0" w:line="259" w:lineRule="auto"/>
              <w:ind w:right="0" w:firstLine="0"/>
              <w:jc w:val="left"/>
              <w:rPr>
                <w:rFonts w:ascii="Times New Roman" w:hAnsi="Times New Roman"/>
                <w:sz w:val="24"/>
              </w:rPr>
            </w:pPr>
            <w:r w:rsidRPr="00A81B76">
              <w:rPr>
                <w:rFonts w:ascii="Times New Roman" w:hAnsi="Times New Roman"/>
                <w:sz w:val="24"/>
              </w:rPr>
              <w:t xml:space="preserve">825r. </w:t>
            </w:r>
          </w:p>
        </w:tc>
        <w:tc>
          <w:tcPr>
            <w:tcW w:w="3467" w:type="dxa"/>
            <w:tcBorders>
              <w:top w:val="nil"/>
              <w:left w:val="nil"/>
              <w:bottom w:val="nil"/>
              <w:right w:val="nil"/>
            </w:tcBorders>
          </w:tcPr>
          <w:p w:rsidRPr="00A81B76" w:rsidR="008A318D" w:rsidRDefault="00A81B76">
            <w:pPr>
              <w:spacing w:after="0" w:line="259" w:lineRule="auto"/>
              <w:ind w:right="0" w:firstLine="0"/>
              <w:jc w:val="left"/>
              <w:rPr>
                <w:rFonts w:ascii="Times New Roman" w:hAnsi="Times New Roman"/>
                <w:sz w:val="24"/>
              </w:rPr>
            </w:pPr>
            <w:r w:rsidRPr="00A81B76">
              <w:rPr>
                <w:rFonts w:ascii="Times New Roman" w:hAnsi="Times New Roman"/>
                <w:sz w:val="24"/>
              </w:rPr>
              <w:t xml:space="preserve">Separability. </w:t>
            </w:r>
          </w:p>
        </w:tc>
      </w:tr>
      <w:tr w:rsidRPr="00A81B76" w:rsidR="008A318D">
        <w:trPr>
          <w:trHeight w:val="638"/>
        </w:trPr>
        <w:tc>
          <w:tcPr>
            <w:tcW w:w="720" w:type="dxa"/>
            <w:tcBorders>
              <w:top w:val="nil"/>
              <w:left w:val="nil"/>
              <w:bottom w:val="nil"/>
              <w:right w:val="nil"/>
            </w:tcBorders>
          </w:tcPr>
          <w:p w:rsidRPr="00A81B76" w:rsidR="008A318D" w:rsidRDefault="00A81B76">
            <w:pPr>
              <w:spacing w:after="0" w:line="259" w:lineRule="auto"/>
              <w:ind w:right="0" w:firstLine="0"/>
              <w:jc w:val="left"/>
              <w:rPr>
                <w:rFonts w:ascii="Times New Roman" w:hAnsi="Times New Roman"/>
                <w:sz w:val="24"/>
              </w:rPr>
            </w:pPr>
            <w:r w:rsidRPr="00A81B76">
              <w:rPr>
                <w:rFonts w:ascii="Times New Roman" w:hAnsi="Times New Roman"/>
                <w:sz w:val="24"/>
              </w:rPr>
              <w:t xml:space="preserve">825s. </w:t>
            </w:r>
          </w:p>
        </w:tc>
        <w:tc>
          <w:tcPr>
            <w:tcW w:w="3467" w:type="dxa"/>
            <w:tcBorders>
              <w:top w:val="nil"/>
              <w:left w:val="nil"/>
              <w:bottom w:val="nil"/>
              <w:right w:val="nil"/>
            </w:tcBorders>
          </w:tcPr>
          <w:p w:rsidRPr="00A81B76" w:rsidR="008A318D" w:rsidRDefault="00A81B76">
            <w:pPr>
              <w:spacing w:after="0" w:line="259" w:lineRule="auto"/>
              <w:ind w:left="140" w:right="46" w:hanging="140"/>
              <w:rPr>
                <w:rFonts w:ascii="Times New Roman" w:hAnsi="Times New Roman"/>
                <w:sz w:val="24"/>
              </w:rPr>
            </w:pPr>
            <w:r w:rsidRPr="00A81B76">
              <w:rPr>
                <w:rFonts w:ascii="Times New Roman" w:hAnsi="Times New Roman"/>
                <w:sz w:val="24"/>
              </w:rPr>
              <w:t xml:space="preserve">Sale of electric power from reservoir projects; rate schedules; preference in sale; construction of transmission lines; disposition of moneys. </w:t>
            </w:r>
          </w:p>
        </w:tc>
      </w:tr>
      <w:tr w:rsidRPr="00A81B76" w:rsidR="008A318D">
        <w:trPr>
          <w:trHeight w:val="478"/>
        </w:trPr>
        <w:tc>
          <w:tcPr>
            <w:tcW w:w="720" w:type="dxa"/>
            <w:tcBorders>
              <w:top w:val="nil"/>
              <w:left w:val="nil"/>
              <w:bottom w:val="nil"/>
              <w:right w:val="nil"/>
            </w:tcBorders>
          </w:tcPr>
          <w:p w:rsidRPr="00A81B76" w:rsidR="008A318D" w:rsidRDefault="00A81B76">
            <w:pPr>
              <w:spacing w:after="0" w:line="259" w:lineRule="auto"/>
              <w:ind w:right="0" w:firstLine="0"/>
              <w:jc w:val="left"/>
              <w:rPr>
                <w:rFonts w:ascii="Times New Roman" w:hAnsi="Times New Roman"/>
                <w:sz w:val="24"/>
              </w:rPr>
            </w:pPr>
            <w:r w:rsidRPr="00A81B76">
              <w:rPr>
                <w:rFonts w:ascii="Times New Roman" w:hAnsi="Times New Roman"/>
                <w:sz w:val="24"/>
              </w:rPr>
              <w:t xml:space="preserve">825s–1. </w:t>
            </w:r>
          </w:p>
        </w:tc>
        <w:tc>
          <w:tcPr>
            <w:tcW w:w="3467" w:type="dxa"/>
            <w:tcBorders>
              <w:top w:val="nil"/>
              <w:left w:val="nil"/>
              <w:bottom w:val="nil"/>
              <w:right w:val="nil"/>
            </w:tcBorders>
          </w:tcPr>
          <w:p w:rsidRPr="00A81B76" w:rsidR="008A318D" w:rsidRDefault="00A81B76">
            <w:pPr>
              <w:spacing w:after="0" w:line="259" w:lineRule="auto"/>
              <w:ind w:left="140" w:right="47" w:hanging="140"/>
              <w:rPr>
                <w:rFonts w:ascii="Times New Roman" w:hAnsi="Times New Roman"/>
                <w:sz w:val="24"/>
              </w:rPr>
            </w:pPr>
            <w:r w:rsidRPr="00A81B76">
              <w:rPr>
                <w:rFonts w:ascii="Times New Roman" w:hAnsi="Times New Roman"/>
                <w:sz w:val="24"/>
              </w:rPr>
              <w:t xml:space="preserve">Southwestern area sale and transmission of electric power; disposition of receipts; creation of continuing fund; use of fund. </w:t>
            </w:r>
          </w:p>
        </w:tc>
      </w:tr>
      <w:tr w:rsidRPr="00A81B76" w:rsidR="008A318D">
        <w:trPr>
          <w:trHeight w:val="478"/>
        </w:trPr>
        <w:tc>
          <w:tcPr>
            <w:tcW w:w="720" w:type="dxa"/>
            <w:tcBorders>
              <w:top w:val="nil"/>
              <w:left w:val="nil"/>
              <w:bottom w:val="nil"/>
              <w:right w:val="nil"/>
            </w:tcBorders>
          </w:tcPr>
          <w:p w:rsidRPr="00A81B76" w:rsidR="008A318D" w:rsidRDefault="00A81B76">
            <w:pPr>
              <w:spacing w:after="0" w:line="259" w:lineRule="auto"/>
              <w:ind w:right="0" w:firstLine="0"/>
              <w:jc w:val="left"/>
              <w:rPr>
                <w:rFonts w:ascii="Times New Roman" w:hAnsi="Times New Roman"/>
                <w:sz w:val="24"/>
              </w:rPr>
            </w:pPr>
            <w:r w:rsidRPr="00A81B76">
              <w:rPr>
                <w:rFonts w:ascii="Times New Roman" w:hAnsi="Times New Roman"/>
                <w:sz w:val="24"/>
              </w:rPr>
              <w:t xml:space="preserve">825s–2. </w:t>
            </w:r>
          </w:p>
        </w:tc>
        <w:tc>
          <w:tcPr>
            <w:tcW w:w="3467" w:type="dxa"/>
            <w:tcBorders>
              <w:top w:val="nil"/>
              <w:left w:val="nil"/>
              <w:bottom w:val="nil"/>
              <w:right w:val="nil"/>
            </w:tcBorders>
          </w:tcPr>
          <w:p w:rsidRPr="00A81B76" w:rsidR="008A318D" w:rsidRDefault="00A81B76">
            <w:pPr>
              <w:spacing w:after="0" w:line="259" w:lineRule="auto"/>
              <w:ind w:left="140" w:right="48" w:hanging="140"/>
              <w:rPr>
                <w:rFonts w:ascii="Times New Roman" w:hAnsi="Times New Roman"/>
                <w:sz w:val="24"/>
              </w:rPr>
            </w:pPr>
            <w:r w:rsidRPr="00A81B76">
              <w:rPr>
                <w:rFonts w:ascii="Times New Roman" w:hAnsi="Times New Roman"/>
                <w:sz w:val="24"/>
              </w:rPr>
              <w:t xml:space="preserve">Southeastern area sale and transmission of electric power; disposition of receipts; creation of continuing fund; use of fund. </w:t>
            </w:r>
          </w:p>
        </w:tc>
      </w:tr>
      <w:tr w:rsidRPr="00A81B76" w:rsidR="008A318D">
        <w:trPr>
          <w:trHeight w:val="798"/>
        </w:trPr>
        <w:tc>
          <w:tcPr>
            <w:tcW w:w="720" w:type="dxa"/>
            <w:tcBorders>
              <w:top w:val="nil"/>
              <w:left w:val="nil"/>
              <w:bottom w:val="nil"/>
              <w:right w:val="nil"/>
            </w:tcBorders>
          </w:tcPr>
          <w:p w:rsidRPr="00A81B76" w:rsidR="008A318D" w:rsidRDefault="00A81B76">
            <w:pPr>
              <w:spacing w:after="0" w:line="259" w:lineRule="auto"/>
              <w:ind w:right="0" w:firstLine="0"/>
              <w:jc w:val="left"/>
              <w:rPr>
                <w:rFonts w:ascii="Times New Roman" w:hAnsi="Times New Roman"/>
                <w:sz w:val="24"/>
              </w:rPr>
            </w:pPr>
            <w:r w:rsidRPr="00A81B76">
              <w:rPr>
                <w:rFonts w:ascii="Times New Roman" w:hAnsi="Times New Roman"/>
                <w:sz w:val="24"/>
              </w:rPr>
              <w:t xml:space="preserve">825s–3. </w:t>
            </w:r>
          </w:p>
        </w:tc>
        <w:tc>
          <w:tcPr>
            <w:tcW w:w="3467" w:type="dxa"/>
            <w:tcBorders>
              <w:top w:val="nil"/>
              <w:left w:val="nil"/>
              <w:bottom w:val="nil"/>
              <w:right w:val="nil"/>
            </w:tcBorders>
          </w:tcPr>
          <w:p w:rsidRPr="00A81B76" w:rsidR="008A318D" w:rsidRDefault="00A81B76">
            <w:pPr>
              <w:spacing w:after="0" w:line="259" w:lineRule="auto"/>
              <w:ind w:left="140" w:right="47" w:hanging="140"/>
              <w:rPr>
                <w:rFonts w:ascii="Times New Roman" w:hAnsi="Times New Roman"/>
                <w:sz w:val="24"/>
              </w:rPr>
            </w:pPr>
            <w:r w:rsidRPr="00A81B76">
              <w:rPr>
                <w:rFonts w:ascii="Times New Roman" w:hAnsi="Times New Roman"/>
                <w:sz w:val="24"/>
              </w:rPr>
              <w:t xml:space="preserve">Southwestern area sale at uniform systemwide rates of electric power over transmission lines constructed with appropriated funds or used under contractual arrangements. </w:t>
            </w:r>
          </w:p>
        </w:tc>
      </w:tr>
      <w:tr w:rsidRPr="00A81B76" w:rsidR="008A318D">
        <w:trPr>
          <w:trHeight w:val="318"/>
        </w:trPr>
        <w:tc>
          <w:tcPr>
            <w:tcW w:w="720" w:type="dxa"/>
            <w:tcBorders>
              <w:top w:val="nil"/>
              <w:left w:val="nil"/>
              <w:bottom w:val="nil"/>
              <w:right w:val="nil"/>
            </w:tcBorders>
          </w:tcPr>
          <w:p w:rsidRPr="00A81B76" w:rsidR="008A318D" w:rsidRDefault="00A81B76">
            <w:pPr>
              <w:spacing w:after="0" w:line="259" w:lineRule="auto"/>
              <w:ind w:right="0" w:firstLine="0"/>
              <w:jc w:val="left"/>
              <w:rPr>
                <w:rFonts w:ascii="Times New Roman" w:hAnsi="Times New Roman"/>
                <w:sz w:val="24"/>
              </w:rPr>
            </w:pPr>
            <w:r w:rsidRPr="00A81B76">
              <w:rPr>
                <w:rFonts w:ascii="Times New Roman" w:hAnsi="Times New Roman"/>
                <w:sz w:val="24"/>
              </w:rPr>
              <w:t xml:space="preserve">825s–4. </w:t>
            </w:r>
          </w:p>
        </w:tc>
        <w:tc>
          <w:tcPr>
            <w:tcW w:w="3467" w:type="dxa"/>
            <w:tcBorders>
              <w:top w:val="nil"/>
              <w:left w:val="nil"/>
              <w:bottom w:val="nil"/>
              <w:right w:val="nil"/>
            </w:tcBorders>
          </w:tcPr>
          <w:p w:rsidRPr="00A81B76" w:rsidR="008A318D" w:rsidRDefault="00A81B76">
            <w:pPr>
              <w:spacing w:after="0" w:line="259" w:lineRule="auto"/>
              <w:ind w:left="140" w:right="0" w:hanging="140"/>
              <w:rPr>
                <w:rFonts w:ascii="Times New Roman" w:hAnsi="Times New Roman"/>
                <w:sz w:val="24"/>
              </w:rPr>
            </w:pPr>
            <w:r w:rsidRPr="00A81B76">
              <w:rPr>
                <w:rFonts w:ascii="Times New Roman" w:hAnsi="Times New Roman"/>
                <w:sz w:val="24"/>
              </w:rPr>
              <w:t xml:space="preserve">Southwestern Power Administration; deposit and availability of advance payments. </w:t>
            </w:r>
          </w:p>
        </w:tc>
      </w:tr>
      <w:tr w:rsidRPr="00A81B76" w:rsidR="008A318D">
        <w:trPr>
          <w:trHeight w:val="318"/>
        </w:trPr>
        <w:tc>
          <w:tcPr>
            <w:tcW w:w="720" w:type="dxa"/>
            <w:tcBorders>
              <w:top w:val="nil"/>
              <w:left w:val="nil"/>
              <w:bottom w:val="nil"/>
              <w:right w:val="nil"/>
            </w:tcBorders>
          </w:tcPr>
          <w:p w:rsidRPr="00A81B76" w:rsidR="008A318D" w:rsidRDefault="00A81B76">
            <w:pPr>
              <w:spacing w:after="0" w:line="259" w:lineRule="auto"/>
              <w:ind w:right="0" w:firstLine="0"/>
              <w:jc w:val="left"/>
              <w:rPr>
                <w:rFonts w:ascii="Times New Roman" w:hAnsi="Times New Roman"/>
                <w:sz w:val="24"/>
              </w:rPr>
            </w:pPr>
            <w:r w:rsidRPr="00A81B76">
              <w:rPr>
                <w:rFonts w:ascii="Times New Roman" w:hAnsi="Times New Roman"/>
                <w:sz w:val="24"/>
              </w:rPr>
              <w:t xml:space="preserve">825s–5. </w:t>
            </w:r>
          </w:p>
        </w:tc>
        <w:tc>
          <w:tcPr>
            <w:tcW w:w="3467" w:type="dxa"/>
            <w:tcBorders>
              <w:top w:val="nil"/>
              <w:left w:val="nil"/>
              <w:bottom w:val="nil"/>
              <w:right w:val="nil"/>
            </w:tcBorders>
          </w:tcPr>
          <w:p w:rsidRPr="00A81B76" w:rsidR="008A318D" w:rsidRDefault="00A81B76">
            <w:pPr>
              <w:spacing w:after="0" w:line="259" w:lineRule="auto"/>
              <w:ind w:left="140" w:right="0" w:hanging="140"/>
              <w:rPr>
                <w:rFonts w:ascii="Times New Roman" w:hAnsi="Times New Roman"/>
                <w:sz w:val="24"/>
              </w:rPr>
            </w:pPr>
            <w:r w:rsidRPr="00A81B76">
              <w:rPr>
                <w:rFonts w:ascii="Times New Roman" w:hAnsi="Times New Roman"/>
                <w:sz w:val="24"/>
              </w:rPr>
              <w:t xml:space="preserve">Southeastern Power Administration; deposit and availability of advance payments. </w:t>
            </w:r>
          </w:p>
        </w:tc>
      </w:tr>
      <w:tr w:rsidRPr="00A81B76" w:rsidR="008A318D">
        <w:trPr>
          <w:trHeight w:val="478"/>
        </w:trPr>
        <w:tc>
          <w:tcPr>
            <w:tcW w:w="720" w:type="dxa"/>
            <w:tcBorders>
              <w:top w:val="nil"/>
              <w:left w:val="nil"/>
              <w:bottom w:val="nil"/>
              <w:right w:val="nil"/>
            </w:tcBorders>
          </w:tcPr>
          <w:p w:rsidRPr="00A81B76" w:rsidR="008A318D" w:rsidRDefault="00A81B76">
            <w:pPr>
              <w:spacing w:after="0" w:line="259" w:lineRule="auto"/>
              <w:ind w:right="0" w:firstLine="0"/>
              <w:jc w:val="left"/>
              <w:rPr>
                <w:rFonts w:ascii="Times New Roman" w:hAnsi="Times New Roman"/>
                <w:sz w:val="24"/>
              </w:rPr>
            </w:pPr>
            <w:r w:rsidRPr="00A81B76">
              <w:rPr>
                <w:rFonts w:ascii="Times New Roman" w:hAnsi="Times New Roman"/>
                <w:sz w:val="24"/>
              </w:rPr>
              <w:t xml:space="preserve">825s–6. </w:t>
            </w:r>
          </w:p>
        </w:tc>
        <w:tc>
          <w:tcPr>
            <w:tcW w:w="3467" w:type="dxa"/>
            <w:tcBorders>
              <w:top w:val="nil"/>
              <w:left w:val="nil"/>
              <w:bottom w:val="nil"/>
              <w:right w:val="nil"/>
            </w:tcBorders>
          </w:tcPr>
          <w:p w:rsidRPr="00A81B76" w:rsidR="008A318D" w:rsidRDefault="00A81B76">
            <w:pPr>
              <w:spacing w:after="0" w:line="259" w:lineRule="auto"/>
              <w:ind w:left="140" w:right="47" w:hanging="140"/>
              <w:rPr>
                <w:rFonts w:ascii="Times New Roman" w:hAnsi="Times New Roman"/>
                <w:sz w:val="24"/>
              </w:rPr>
            </w:pPr>
            <w:r w:rsidRPr="00A81B76">
              <w:rPr>
                <w:rFonts w:ascii="Times New Roman" w:hAnsi="Times New Roman"/>
                <w:sz w:val="24"/>
              </w:rPr>
              <w:t xml:space="preserve">Southeastern Power Administration; deposit and availability of discretionary offsetting collections. </w:t>
            </w:r>
          </w:p>
        </w:tc>
      </w:tr>
      <w:tr w:rsidRPr="00A81B76" w:rsidR="008A318D">
        <w:trPr>
          <w:trHeight w:val="478"/>
        </w:trPr>
        <w:tc>
          <w:tcPr>
            <w:tcW w:w="720" w:type="dxa"/>
            <w:tcBorders>
              <w:top w:val="nil"/>
              <w:left w:val="nil"/>
              <w:bottom w:val="nil"/>
              <w:right w:val="nil"/>
            </w:tcBorders>
          </w:tcPr>
          <w:p w:rsidRPr="00A81B76" w:rsidR="008A318D" w:rsidRDefault="00A81B76">
            <w:pPr>
              <w:spacing w:after="0" w:line="259" w:lineRule="auto"/>
              <w:ind w:right="0" w:firstLine="0"/>
              <w:jc w:val="left"/>
              <w:rPr>
                <w:rFonts w:ascii="Times New Roman" w:hAnsi="Times New Roman"/>
                <w:sz w:val="24"/>
              </w:rPr>
            </w:pPr>
            <w:r w:rsidRPr="00A81B76">
              <w:rPr>
                <w:rFonts w:ascii="Times New Roman" w:hAnsi="Times New Roman"/>
                <w:sz w:val="24"/>
              </w:rPr>
              <w:t xml:space="preserve">825s–7. </w:t>
            </w:r>
          </w:p>
        </w:tc>
        <w:tc>
          <w:tcPr>
            <w:tcW w:w="3467" w:type="dxa"/>
            <w:tcBorders>
              <w:top w:val="nil"/>
              <w:left w:val="nil"/>
              <w:bottom w:val="nil"/>
              <w:right w:val="nil"/>
            </w:tcBorders>
          </w:tcPr>
          <w:p w:rsidRPr="00A81B76" w:rsidR="008A318D" w:rsidRDefault="00A81B76">
            <w:pPr>
              <w:spacing w:after="0" w:line="259" w:lineRule="auto"/>
              <w:ind w:left="140" w:right="0" w:hanging="140"/>
              <w:jc w:val="left"/>
              <w:rPr>
                <w:rFonts w:ascii="Times New Roman" w:hAnsi="Times New Roman"/>
                <w:sz w:val="24"/>
              </w:rPr>
            </w:pPr>
            <w:r w:rsidRPr="00A81B76">
              <w:rPr>
                <w:rFonts w:ascii="Times New Roman" w:hAnsi="Times New Roman"/>
                <w:sz w:val="24"/>
              </w:rPr>
              <w:t xml:space="preserve">Southwestern Power Administration; deposit and availability of discretionary offsetting collections. </w:t>
            </w:r>
          </w:p>
        </w:tc>
      </w:tr>
      <w:tr w:rsidRPr="00A81B76" w:rsidR="008A318D">
        <w:trPr>
          <w:trHeight w:val="158"/>
        </w:trPr>
        <w:tc>
          <w:tcPr>
            <w:tcW w:w="720" w:type="dxa"/>
            <w:tcBorders>
              <w:top w:val="nil"/>
              <w:left w:val="nil"/>
              <w:bottom w:val="nil"/>
              <w:right w:val="nil"/>
            </w:tcBorders>
          </w:tcPr>
          <w:p w:rsidRPr="00A81B76" w:rsidR="008A318D" w:rsidRDefault="00A81B76">
            <w:pPr>
              <w:spacing w:after="0" w:line="259" w:lineRule="auto"/>
              <w:ind w:right="0" w:firstLine="0"/>
              <w:jc w:val="left"/>
              <w:rPr>
                <w:rFonts w:ascii="Times New Roman" w:hAnsi="Times New Roman"/>
                <w:sz w:val="24"/>
              </w:rPr>
            </w:pPr>
            <w:r w:rsidRPr="00A81B76">
              <w:rPr>
                <w:rFonts w:ascii="Times New Roman" w:hAnsi="Times New Roman"/>
                <w:sz w:val="24"/>
              </w:rPr>
              <w:t xml:space="preserve">825t. </w:t>
            </w:r>
          </w:p>
        </w:tc>
        <w:tc>
          <w:tcPr>
            <w:tcW w:w="3467" w:type="dxa"/>
            <w:tcBorders>
              <w:top w:val="nil"/>
              <w:left w:val="nil"/>
              <w:bottom w:val="nil"/>
              <w:right w:val="nil"/>
            </w:tcBorders>
          </w:tcPr>
          <w:p w:rsidRPr="00A81B76" w:rsidR="008A318D" w:rsidRDefault="00A81B76">
            <w:pPr>
              <w:spacing w:after="0" w:line="259" w:lineRule="auto"/>
              <w:ind w:right="0" w:firstLine="0"/>
              <w:jc w:val="left"/>
              <w:rPr>
                <w:rFonts w:ascii="Times New Roman" w:hAnsi="Times New Roman"/>
                <w:sz w:val="24"/>
              </w:rPr>
            </w:pPr>
            <w:r w:rsidRPr="00A81B76">
              <w:rPr>
                <w:rFonts w:ascii="Times New Roman" w:hAnsi="Times New Roman"/>
                <w:sz w:val="24"/>
              </w:rPr>
              <w:t xml:space="preserve">Utilization of power revenues. </w:t>
            </w:r>
          </w:p>
        </w:tc>
      </w:tr>
      <w:tr w:rsidRPr="00A81B76" w:rsidR="008A318D">
        <w:trPr>
          <w:trHeight w:val="144"/>
        </w:trPr>
        <w:tc>
          <w:tcPr>
            <w:tcW w:w="720" w:type="dxa"/>
            <w:tcBorders>
              <w:top w:val="nil"/>
              <w:left w:val="nil"/>
              <w:bottom w:val="nil"/>
              <w:right w:val="nil"/>
            </w:tcBorders>
          </w:tcPr>
          <w:p w:rsidRPr="00A81B76" w:rsidR="008A318D" w:rsidRDefault="00A81B76">
            <w:pPr>
              <w:spacing w:after="0" w:line="259" w:lineRule="auto"/>
              <w:ind w:right="0" w:firstLine="0"/>
              <w:jc w:val="left"/>
              <w:rPr>
                <w:rFonts w:ascii="Times New Roman" w:hAnsi="Times New Roman"/>
                <w:sz w:val="24"/>
              </w:rPr>
            </w:pPr>
            <w:r w:rsidRPr="00A81B76">
              <w:rPr>
                <w:rFonts w:ascii="Times New Roman" w:hAnsi="Times New Roman"/>
                <w:sz w:val="24"/>
              </w:rPr>
              <w:t xml:space="preserve">825u. </w:t>
            </w:r>
          </w:p>
        </w:tc>
        <w:tc>
          <w:tcPr>
            <w:tcW w:w="3467" w:type="dxa"/>
            <w:tcBorders>
              <w:top w:val="nil"/>
              <w:left w:val="nil"/>
              <w:bottom w:val="nil"/>
              <w:right w:val="nil"/>
            </w:tcBorders>
          </w:tcPr>
          <w:p w:rsidRPr="00A81B76" w:rsidR="008A318D" w:rsidRDefault="00A81B76">
            <w:pPr>
              <w:spacing w:after="0" w:line="259" w:lineRule="auto"/>
              <w:ind w:right="0" w:firstLine="0"/>
              <w:rPr>
                <w:rFonts w:ascii="Times New Roman" w:hAnsi="Times New Roman"/>
                <w:sz w:val="24"/>
              </w:rPr>
            </w:pPr>
            <w:r w:rsidRPr="00A81B76">
              <w:rPr>
                <w:rFonts w:ascii="Times New Roman" w:hAnsi="Times New Roman"/>
                <w:sz w:val="24"/>
              </w:rPr>
              <w:t>Interest rate on power bonds held by Admin-</w:t>
            </w:r>
          </w:p>
        </w:tc>
      </w:tr>
    </w:tbl>
    <w:p w:rsidRPr="00A81B76" w:rsidR="008A318D" w:rsidRDefault="00A81B76">
      <w:pPr>
        <w:spacing w:after="42" w:line="228" w:lineRule="auto"/>
        <w:ind w:left="860" w:right="0" w:firstLine="0"/>
        <w:rPr>
          <w:rFonts w:ascii="Times New Roman" w:hAnsi="Times New Roman"/>
          <w:sz w:val="24"/>
        </w:rPr>
      </w:pPr>
      <w:r w:rsidRPr="00A81B76">
        <w:rPr>
          <w:rFonts w:ascii="Times New Roman" w:hAnsi="Times New Roman"/>
          <w:sz w:val="24"/>
        </w:rPr>
        <w:t xml:space="preserve">istrator of General Services. </w:t>
      </w:r>
    </w:p>
    <w:p w:rsidRPr="00A81B76" w:rsidR="008A318D" w:rsidRDefault="00A81B76">
      <w:pPr>
        <w:spacing w:after="3" w:line="228" w:lineRule="auto"/>
        <w:ind w:left="-11" w:right="0" w:firstLine="0"/>
        <w:rPr>
          <w:rFonts w:ascii="Times New Roman" w:hAnsi="Times New Roman"/>
          <w:sz w:val="24"/>
        </w:rPr>
      </w:pPr>
      <w:r w:rsidRPr="00A81B76">
        <w:rPr>
          <w:rFonts w:ascii="Times New Roman" w:hAnsi="Times New Roman"/>
          <w:sz w:val="24"/>
        </w:rPr>
        <w:t xml:space="preserve">SUBCHAPTER IV—STATE AND MUNICIPAL WATER </w:t>
      </w:r>
    </w:p>
    <w:p w:rsidRPr="00A81B76" w:rsidR="008A318D" w:rsidRDefault="00A81B76">
      <w:pPr>
        <w:spacing w:after="0" w:line="259" w:lineRule="auto"/>
        <w:ind w:left="41" w:right="80" w:hanging="10"/>
        <w:jc w:val="center"/>
        <w:rPr>
          <w:rFonts w:ascii="Times New Roman" w:hAnsi="Times New Roman"/>
          <w:sz w:val="24"/>
        </w:rPr>
      </w:pPr>
      <w:r w:rsidRPr="00A81B76">
        <w:rPr>
          <w:rFonts w:ascii="Times New Roman" w:hAnsi="Times New Roman"/>
          <w:sz w:val="24"/>
        </w:rPr>
        <w:t xml:space="preserve">CONSERVATION FACILITIES </w:t>
      </w:r>
    </w:p>
    <w:tbl>
      <w:tblPr>
        <w:tblStyle w:val="TableGrid"/>
        <w:tblW w:w="4187" w:type="dxa"/>
        <w:tblInd w:w="0" w:type="dxa"/>
        <w:tblLook w:val="04A0" w:firstRow="1" w:lastRow="0" w:firstColumn="1" w:lastColumn="0" w:noHBand="0" w:noVBand="1"/>
      </w:tblPr>
      <w:tblGrid>
        <w:gridCol w:w="720"/>
        <w:gridCol w:w="3467"/>
      </w:tblGrid>
      <w:tr w:rsidRPr="00A81B76" w:rsidR="008A318D">
        <w:trPr>
          <w:trHeight w:val="464"/>
        </w:trPr>
        <w:tc>
          <w:tcPr>
            <w:tcW w:w="720" w:type="dxa"/>
            <w:tcBorders>
              <w:top w:val="nil"/>
              <w:left w:val="nil"/>
              <w:bottom w:val="nil"/>
              <w:right w:val="nil"/>
            </w:tcBorders>
          </w:tcPr>
          <w:p w:rsidRPr="00A81B76" w:rsidR="008A318D" w:rsidRDefault="00A81B76">
            <w:pPr>
              <w:spacing w:after="0" w:line="259" w:lineRule="auto"/>
              <w:ind w:right="0" w:firstLine="0"/>
              <w:jc w:val="left"/>
              <w:rPr>
                <w:rFonts w:ascii="Times New Roman" w:hAnsi="Times New Roman"/>
                <w:sz w:val="24"/>
              </w:rPr>
            </w:pPr>
            <w:r w:rsidRPr="00A81B76">
              <w:rPr>
                <w:rFonts w:ascii="Times New Roman" w:hAnsi="Times New Roman"/>
                <w:sz w:val="24"/>
              </w:rPr>
              <w:t xml:space="preserve">828. </w:t>
            </w:r>
          </w:p>
        </w:tc>
        <w:tc>
          <w:tcPr>
            <w:tcW w:w="3467" w:type="dxa"/>
            <w:tcBorders>
              <w:top w:val="nil"/>
              <w:left w:val="nil"/>
              <w:bottom w:val="nil"/>
              <w:right w:val="nil"/>
            </w:tcBorders>
          </w:tcPr>
          <w:p w:rsidRPr="00A81B76" w:rsidR="008A318D" w:rsidRDefault="00A81B76">
            <w:pPr>
              <w:spacing w:after="0" w:line="259" w:lineRule="auto"/>
              <w:ind w:left="140" w:right="47" w:hanging="140"/>
              <w:rPr>
                <w:rFonts w:ascii="Times New Roman" w:hAnsi="Times New Roman"/>
                <w:sz w:val="24"/>
              </w:rPr>
            </w:pPr>
            <w:r w:rsidRPr="00A81B76">
              <w:rPr>
                <w:rFonts w:ascii="Times New Roman" w:hAnsi="Times New Roman"/>
                <w:sz w:val="24"/>
              </w:rPr>
              <w:t xml:space="preserve">Facilitation of development and construction of water </w:t>
            </w:r>
            <w:r w:rsidRPr="00A81B76">
              <w:rPr>
                <w:rFonts w:ascii="Times New Roman" w:hAnsi="Times New Roman"/>
                <w:sz w:val="24"/>
              </w:rPr>
              <w:lastRenderedPageBreak/>
              <w:t xml:space="preserve">conservation facilities; exemption from certain Federal requirements. </w:t>
            </w:r>
          </w:p>
        </w:tc>
      </w:tr>
      <w:tr w:rsidRPr="00A81B76" w:rsidR="008A318D">
        <w:trPr>
          <w:trHeight w:val="158"/>
        </w:trPr>
        <w:tc>
          <w:tcPr>
            <w:tcW w:w="720" w:type="dxa"/>
            <w:tcBorders>
              <w:top w:val="nil"/>
              <w:left w:val="nil"/>
              <w:bottom w:val="nil"/>
              <w:right w:val="nil"/>
            </w:tcBorders>
          </w:tcPr>
          <w:p w:rsidRPr="00A81B76" w:rsidR="008A318D" w:rsidRDefault="00A81B76">
            <w:pPr>
              <w:spacing w:after="0" w:line="259" w:lineRule="auto"/>
              <w:ind w:right="0" w:firstLine="0"/>
              <w:jc w:val="left"/>
              <w:rPr>
                <w:rFonts w:ascii="Times New Roman" w:hAnsi="Times New Roman"/>
                <w:sz w:val="24"/>
              </w:rPr>
            </w:pPr>
            <w:r w:rsidRPr="00A81B76">
              <w:rPr>
                <w:rFonts w:ascii="Times New Roman" w:hAnsi="Times New Roman"/>
                <w:sz w:val="24"/>
              </w:rPr>
              <w:lastRenderedPageBreak/>
              <w:t xml:space="preserve">828a. </w:t>
            </w:r>
          </w:p>
        </w:tc>
        <w:tc>
          <w:tcPr>
            <w:tcW w:w="3467" w:type="dxa"/>
            <w:tcBorders>
              <w:top w:val="nil"/>
              <w:left w:val="nil"/>
              <w:bottom w:val="nil"/>
              <w:right w:val="nil"/>
            </w:tcBorders>
          </w:tcPr>
          <w:p w:rsidRPr="00A81B76" w:rsidR="008A318D" w:rsidRDefault="00A81B76">
            <w:pPr>
              <w:spacing w:after="0" w:line="259" w:lineRule="auto"/>
              <w:ind w:right="0" w:firstLine="0"/>
              <w:jc w:val="left"/>
              <w:rPr>
                <w:rFonts w:ascii="Times New Roman" w:hAnsi="Times New Roman"/>
                <w:sz w:val="24"/>
              </w:rPr>
            </w:pPr>
            <w:r w:rsidRPr="00A81B76">
              <w:rPr>
                <w:rFonts w:ascii="Times New Roman" w:hAnsi="Times New Roman"/>
                <w:sz w:val="24"/>
              </w:rPr>
              <w:t xml:space="preserve">Definitions. </w:t>
            </w:r>
          </w:p>
        </w:tc>
      </w:tr>
      <w:tr w:rsidRPr="00A81B76" w:rsidR="008A318D">
        <w:trPr>
          <w:trHeight w:val="478"/>
        </w:trPr>
        <w:tc>
          <w:tcPr>
            <w:tcW w:w="720" w:type="dxa"/>
            <w:tcBorders>
              <w:top w:val="nil"/>
              <w:left w:val="nil"/>
              <w:bottom w:val="nil"/>
              <w:right w:val="nil"/>
            </w:tcBorders>
          </w:tcPr>
          <w:p w:rsidRPr="00A81B76" w:rsidR="008A318D" w:rsidRDefault="00A81B76">
            <w:pPr>
              <w:spacing w:after="0" w:line="259" w:lineRule="auto"/>
              <w:ind w:right="0" w:firstLine="0"/>
              <w:jc w:val="left"/>
              <w:rPr>
                <w:rFonts w:ascii="Times New Roman" w:hAnsi="Times New Roman"/>
                <w:sz w:val="24"/>
              </w:rPr>
            </w:pPr>
            <w:r w:rsidRPr="00A81B76">
              <w:rPr>
                <w:rFonts w:ascii="Times New Roman" w:hAnsi="Times New Roman"/>
                <w:sz w:val="24"/>
              </w:rPr>
              <w:t xml:space="preserve">828b. </w:t>
            </w:r>
          </w:p>
        </w:tc>
        <w:tc>
          <w:tcPr>
            <w:tcW w:w="3467" w:type="dxa"/>
            <w:tcBorders>
              <w:top w:val="nil"/>
              <w:left w:val="nil"/>
              <w:bottom w:val="nil"/>
              <w:right w:val="nil"/>
            </w:tcBorders>
          </w:tcPr>
          <w:p w:rsidRPr="00A81B76" w:rsidR="008A318D" w:rsidRDefault="00A81B76">
            <w:pPr>
              <w:spacing w:after="0" w:line="259" w:lineRule="auto"/>
              <w:ind w:left="140" w:right="47" w:hanging="140"/>
              <w:rPr>
                <w:rFonts w:ascii="Times New Roman" w:hAnsi="Times New Roman"/>
                <w:sz w:val="24"/>
              </w:rPr>
            </w:pPr>
            <w:r w:rsidRPr="00A81B76">
              <w:rPr>
                <w:rFonts w:ascii="Times New Roman" w:hAnsi="Times New Roman"/>
                <w:sz w:val="24"/>
              </w:rPr>
              <w:t xml:space="preserve">Exemption from formula, books and records, and project cost statement requirements; annual charges. </w:t>
            </w:r>
          </w:p>
        </w:tc>
      </w:tr>
      <w:tr w:rsidRPr="00A81B76" w:rsidR="008A318D">
        <w:trPr>
          <w:trHeight w:val="144"/>
        </w:trPr>
        <w:tc>
          <w:tcPr>
            <w:tcW w:w="720" w:type="dxa"/>
            <w:tcBorders>
              <w:top w:val="nil"/>
              <w:left w:val="nil"/>
              <w:bottom w:val="nil"/>
              <w:right w:val="nil"/>
            </w:tcBorders>
          </w:tcPr>
          <w:p w:rsidRPr="00A81B76" w:rsidR="008A318D" w:rsidRDefault="00A81B76">
            <w:pPr>
              <w:spacing w:after="0" w:line="259" w:lineRule="auto"/>
              <w:ind w:right="0" w:firstLine="0"/>
              <w:jc w:val="left"/>
              <w:rPr>
                <w:rFonts w:ascii="Times New Roman" w:hAnsi="Times New Roman"/>
                <w:sz w:val="24"/>
              </w:rPr>
            </w:pPr>
            <w:r w:rsidRPr="00A81B76">
              <w:rPr>
                <w:rFonts w:ascii="Times New Roman" w:hAnsi="Times New Roman"/>
                <w:sz w:val="24"/>
              </w:rPr>
              <w:t xml:space="preserve">828c. </w:t>
            </w:r>
          </w:p>
        </w:tc>
        <w:tc>
          <w:tcPr>
            <w:tcW w:w="3467" w:type="dxa"/>
            <w:tcBorders>
              <w:top w:val="nil"/>
              <w:left w:val="nil"/>
              <w:bottom w:val="nil"/>
              <w:right w:val="nil"/>
            </w:tcBorders>
          </w:tcPr>
          <w:p w:rsidRPr="00A81B76" w:rsidR="008A318D" w:rsidRDefault="00A81B76">
            <w:pPr>
              <w:spacing w:after="0" w:line="259" w:lineRule="auto"/>
              <w:ind w:right="0" w:firstLine="0"/>
              <w:jc w:val="left"/>
              <w:rPr>
                <w:rFonts w:ascii="Times New Roman" w:hAnsi="Times New Roman"/>
                <w:sz w:val="24"/>
              </w:rPr>
            </w:pPr>
            <w:r w:rsidRPr="00A81B76">
              <w:rPr>
                <w:rFonts w:ascii="Times New Roman" w:hAnsi="Times New Roman"/>
                <w:sz w:val="24"/>
              </w:rPr>
              <w:t xml:space="preserve">Applicability of this subchapter. </w:t>
            </w:r>
          </w:p>
        </w:tc>
      </w:tr>
    </w:tbl>
    <w:p w:rsidRPr="00A81B76" w:rsidR="008A318D" w:rsidRDefault="00A81B76">
      <w:pPr>
        <w:pStyle w:val="Heading1"/>
        <w:rPr>
          <w:rFonts w:ascii="Times New Roman" w:hAnsi="Times New Roman"/>
          <w:sz w:val="24"/>
        </w:rPr>
      </w:pPr>
      <w:r w:rsidRPr="00A81B76">
        <w:rPr>
          <w:rFonts w:ascii="Times New Roman" w:hAnsi="Times New Roman"/>
          <w:sz w:val="24"/>
        </w:rPr>
        <w:t xml:space="preserve">FINDINGS </w:t>
      </w:r>
    </w:p>
    <w:p w:rsidRPr="00A81B76" w:rsidR="008A318D" w:rsidRDefault="00A81B76">
      <w:pPr>
        <w:spacing w:after="3" w:line="228" w:lineRule="auto"/>
        <w:ind w:left="-11" w:right="0" w:firstLine="130"/>
        <w:rPr>
          <w:rFonts w:ascii="Times New Roman" w:hAnsi="Times New Roman"/>
          <w:sz w:val="24"/>
        </w:rPr>
      </w:pPr>
      <w:r w:rsidRPr="00A81B76">
        <w:rPr>
          <w:rFonts w:ascii="Times New Roman" w:hAnsi="Times New Roman"/>
          <w:sz w:val="24"/>
        </w:rPr>
        <w:t xml:space="preserve">Pub. L. 113–23, §2, Aug. 9, 2013, 127 Stat. 493, provided that: ‘‘Congress finds that— </w:t>
      </w:r>
    </w:p>
    <w:p w:rsidRPr="00A81B76" w:rsidR="008A318D" w:rsidRDefault="00A81B76">
      <w:pPr>
        <w:spacing w:after="3" w:line="228" w:lineRule="auto"/>
        <w:ind w:left="140" w:right="0" w:firstLine="130"/>
        <w:rPr>
          <w:rFonts w:ascii="Times New Roman" w:hAnsi="Times New Roman"/>
          <w:sz w:val="24"/>
        </w:rPr>
      </w:pPr>
      <w:r w:rsidRPr="00A81B76">
        <w:rPr>
          <w:rFonts w:ascii="Times New Roman" w:hAnsi="Times New Roman"/>
          <w:sz w:val="24"/>
        </w:rPr>
        <w:t xml:space="preserve">‘‘(1) the hydropower industry currently employs approximately 300,000 workers across the United States; </w:t>
      </w:r>
    </w:p>
    <w:p w:rsidRPr="00A81B76" w:rsidR="008A318D" w:rsidRDefault="00A81B76">
      <w:pPr>
        <w:spacing w:after="3" w:line="228" w:lineRule="auto"/>
        <w:ind w:left="140" w:right="0" w:firstLine="130"/>
        <w:rPr>
          <w:rFonts w:ascii="Times New Roman" w:hAnsi="Times New Roman"/>
          <w:sz w:val="24"/>
        </w:rPr>
      </w:pPr>
      <w:r w:rsidRPr="00A81B76">
        <w:rPr>
          <w:rFonts w:ascii="Times New Roman" w:hAnsi="Times New Roman"/>
          <w:sz w:val="24"/>
        </w:rPr>
        <w:t xml:space="preserve">‘‘(2) hydropower is the largest source of clean, renewable electricity in the United States; </w:t>
      </w:r>
    </w:p>
    <w:p w:rsidRPr="00A81B76" w:rsidR="008A318D" w:rsidRDefault="00A81B76">
      <w:pPr>
        <w:spacing w:after="3" w:line="228" w:lineRule="auto"/>
        <w:ind w:left="140" w:right="0" w:firstLine="130"/>
        <w:rPr>
          <w:rFonts w:ascii="Times New Roman" w:hAnsi="Times New Roman"/>
          <w:sz w:val="24"/>
        </w:rPr>
      </w:pPr>
      <w:r w:rsidRPr="00A81B76">
        <w:rPr>
          <w:rFonts w:ascii="Times New Roman" w:hAnsi="Times New Roman"/>
          <w:sz w:val="24"/>
        </w:rPr>
        <w:t xml:space="preserve">‘‘(3) as of the date of enactment of this Act [Aug. 9, 2013], hydropower resources, including pumped storage facilities, provide— </w:t>
      </w:r>
    </w:p>
    <w:p w:rsidRPr="00A81B76" w:rsidR="008A318D" w:rsidRDefault="00A81B76">
      <w:pPr>
        <w:spacing w:after="3" w:line="228" w:lineRule="auto"/>
        <w:ind w:left="280" w:right="0" w:firstLine="130"/>
        <w:rPr>
          <w:rFonts w:ascii="Times New Roman" w:hAnsi="Times New Roman"/>
          <w:sz w:val="24"/>
        </w:rPr>
      </w:pPr>
      <w:r w:rsidRPr="00A81B76">
        <w:rPr>
          <w:rFonts w:ascii="Times New Roman" w:hAnsi="Times New Roman"/>
          <w:sz w:val="24"/>
        </w:rPr>
        <w:t xml:space="preserve">‘‘(A) nearly 7 percent of the electricity generated in the United States; and </w:t>
      </w:r>
    </w:p>
    <w:p w:rsidRPr="00A81B76" w:rsidR="008A318D" w:rsidRDefault="00A81B76">
      <w:pPr>
        <w:spacing w:after="3" w:line="228" w:lineRule="auto"/>
        <w:ind w:left="280" w:right="0" w:firstLine="130"/>
        <w:rPr>
          <w:rFonts w:ascii="Times New Roman" w:hAnsi="Times New Roman"/>
          <w:sz w:val="24"/>
        </w:rPr>
      </w:pPr>
      <w:r w:rsidRPr="00A81B76">
        <w:rPr>
          <w:rFonts w:ascii="Times New Roman" w:hAnsi="Times New Roman"/>
          <w:sz w:val="24"/>
        </w:rPr>
        <w:t xml:space="preserve">‘‘(B) approximately 100,000 megawatts of electric capacity in the United States; </w:t>
      </w:r>
    </w:p>
    <w:p w:rsidRPr="00A81B76" w:rsidR="008A318D" w:rsidRDefault="00A81B76">
      <w:pPr>
        <w:spacing w:after="3" w:line="228" w:lineRule="auto"/>
        <w:ind w:left="140" w:right="0" w:firstLine="130"/>
        <w:rPr>
          <w:rFonts w:ascii="Times New Roman" w:hAnsi="Times New Roman"/>
          <w:sz w:val="24"/>
        </w:rPr>
      </w:pPr>
      <w:r w:rsidRPr="00A81B76">
        <w:rPr>
          <w:rFonts w:ascii="Times New Roman" w:hAnsi="Times New Roman"/>
          <w:sz w:val="24"/>
        </w:rPr>
        <w:t xml:space="preserve">‘‘(4) only 3 percent of the 80,000 dams in the United States generate electricity, so there is substantial potential for adding hydropower generation to nonpowered dams; and </w:t>
      </w:r>
    </w:p>
    <w:p w:rsidRPr="00A81B76" w:rsidR="008A318D" w:rsidRDefault="00A81B76">
      <w:pPr>
        <w:spacing w:after="174" w:line="228" w:lineRule="auto"/>
        <w:ind w:left="140" w:right="0" w:firstLine="130"/>
        <w:rPr>
          <w:rFonts w:ascii="Times New Roman" w:hAnsi="Times New Roman"/>
          <w:sz w:val="24"/>
        </w:rPr>
      </w:pPr>
      <w:r w:rsidRPr="00A81B76">
        <w:rPr>
          <w:rFonts w:ascii="Times New Roman" w:hAnsi="Times New Roman"/>
          <w:sz w:val="24"/>
        </w:rPr>
        <w:t xml:space="preserve">‘‘(5) according to one study, by utilizing currently untapped resources, the United States could add approximately 60,000 megawatts of new hydropower capacity by 2025, which could create 700,000 new jobs over the next 13 years.’’ </w:t>
      </w:r>
    </w:p>
    <w:p w:rsidRPr="00A81B76" w:rsidR="008A318D" w:rsidRDefault="00A81B76">
      <w:pPr>
        <w:spacing w:after="128"/>
        <w:ind w:left="145" w:right="0" w:hanging="160"/>
        <w:rPr>
          <w:rFonts w:ascii="Times New Roman" w:hAnsi="Times New Roman"/>
          <w:sz w:val="24"/>
        </w:rPr>
      </w:pPr>
      <w:r w:rsidRPr="00A81B76">
        <w:rPr>
          <w:rFonts w:ascii="Times New Roman" w:hAnsi="Times New Roman"/>
          <w:sz w:val="24"/>
        </w:rPr>
        <w:t xml:space="preserve">SUBCHAPTER I—REGULATION OF THE DEVELOPMENT OF WATER POWER AND RESOURCES </w:t>
      </w:r>
    </w:p>
    <w:p w:rsidRPr="00A81B76" w:rsidR="008A318D" w:rsidRDefault="00A81B76">
      <w:pPr>
        <w:pStyle w:val="Heading1"/>
        <w:ind w:right="7"/>
        <w:rPr>
          <w:rFonts w:ascii="Times New Roman" w:hAnsi="Times New Roman"/>
          <w:sz w:val="24"/>
        </w:rPr>
      </w:pPr>
      <w:r w:rsidRPr="00A81B76">
        <w:rPr>
          <w:rFonts w:ascii="Times New Roman" w:hAnsi="Times New Roman"/>
          <w:sz w:val="24"/>
        </w:rPr>
        <w:t xml:space="preserve">CODIFICATION </w:t>
      </w:r>
    </w:p>
    <w:p w:rsidRPr="00A81B76" w:rsidR="008A318D" w:rsidRDefault="00A81B76">
      <w:pPr>
        <w:spacing w:after="174" w:line="228" w:lineRule="auto"/>
        <w:ind w:left="-11" w:right="0" w:firstLine="130"/>
        <w:rPr>
          <w:rFonts w:ascii="Times New Roman" w:hAnsi="Times New Roman"/>
          <w:sz w:val="24"/>
        </w:rPr>
      </w:pPr>
      <w:r w:rsidRPr="00A81B76">
        <w:rPr>
          <w:rFonts w:ascii="Times New Roman" w:hAnsi="Times New Roman"/>
          <w:sz w:val="24"/>
        </w:rPr>
        <w:t xml:space="preserve">Section 212 of act of Aug. 26, 1935, ch. 687, 49 Stat. 847, provided that sections 1 </w:t>
      </w:r>
      <w:r w:rsidRPr="00A81B76">
        <w:rPr>
          <w:rFonts w:ascii="Times New Roman" w:hAnsi="Times New Roman"/>
          <w:sz w:val="24"/>
        </w:rPr>
        <w:t xml:space="preserve">to 29 of the Federal Water Power Act, as amended (sections 792, 793, 794 to 797, 798 to 818, 819, and 820 to 823 of this title) shall constitute part I of the act. Said section 212 also repealed sections 25 and 30 of the act (sections 819, 791 of this title). It also contained a proviso as follows: ‘‘That nothing in that Act, as amended, shall be construed to repeal or amend the provisions of the amendment to the Federal Water Power Act approved March 3, 1921 (41 Stat. 1353 [section 797a of this title]), or the provisions of any other Act relating to national parks and national monuments.’’ </w:t>
      </w:r>
    </w:p>
    <w:p w:rsidRPr="00A81B76" w:rsidR="008A318D" w:rsidRDefault="00A81B76">
      <w:pPr>
        <w:spacing w:after="71" w:line="265" w:lineRule="auto"/>
        <w:ind w:left="305" w:right="0" w:hanging="320"/>
        <w:rPr>
          <w:rFonts w:ascii="Times New Roman" w:hAnsi="Times New Roman"/>
          <w:sz w:val="24"/>
        </w:rPr>
      </w:pPr>
      <w:r w:rsidRPr="00A81B76">
        <w:rPr>
          <w:rFonts w:ascii="Times New Roman" w:hAnsi="Times New Roman"/>
          <w:b/>
          <w:sz w:val="24"/>
        </w:rPr>
        <w:t xml:space="preserve">§791. Repealed. Aug. 26, 1935, ch. 687, title II, §212, 49 Stat. 847 </w:t>
      </w:r>
    </w:p>
    <w:p w:rsidRPr="00A81B76" w:rsidR="008A318D" w:rsidRDefault="00A81B76">
      <w:pPr>
        <w:spacing w:after="174" w:line="228" w:lineRule="auto"/>
        <w:ind w:left="-11" w:right="0" w:firstLine="130"/>
        <w:rPr>
          <w:rFonts w:ascii="Times New Roman" w:hAnsi="Times New Roman"/>
          <w:sz w:val="24"/>
        </w:rPr>
      </w:pPr>
      <w:r w:rsidRPr="00A81B76">
        <w:rPr>
          <w:rFonts w:ascii="Times New Roman" w:hAnsi="Times New Roman"/>
          <w:sz w:val="24"/>
        </w:rPr>
        <w:t xml:space="preserve">Section, act June 10, 1920, ch. 285, §30, 41 Stat. 1077, designated the act as The Federal Water Power Act. </w:t>
      </w:r>
    </w:p>
    <w:p w:rsidRPr="00A81B76" w:rsidR="008A318D" w:rsidRDefault="00A81B76">
      <w:pPr>
        <w:spacing w:after="65" w:line="265" w:lineRule="auto"/>
        <w:ind w:left="-5" w:right="0" w:hanging="10"/>
        <w:rPr>
          <w:rFonts w:ascii="Times New Roman" w:hAnsi="Times New Roman"/>
          <w:sz w:val="24"/>
        </w:rPr>
      </w:pPr>
      <w:r w:rsidRPr="00A81B76">
        <w:rPr>
          <w:rFonts w:ascii="Times New Roman" w:hAnsi="Times New Roman"/>
          <w:b/>
          <w:sz w:val="24"/>
        </w:rPr>
        <w:t xml:space="preserve">§791a. Short title </w:t>
      </w:r>
    </w:p>
    <w:p w:rsidRPr="00A81B76" w:rsidR="008A318D" w:rsidRDefault="00A81B76">
      <w:pPr>
        <w:spacing w:after="76"/>
        <w:ind w:left="-15" w:right="0"/>
        <w:rPr>
          <w:rFonts w:ascii="Times New Roman" w:hAnsi="Times New Roman"/>
          <w:sz w:val="24"/>
        </w:rPr>
      </w:pPr>
      <w:r w:rsidRPr="00A81B76">
        <w:rPr>
          <w:rFonts w:ascii="Times New Roman" w:hAnsi="Times New Roman"/>
          <w:sz w:val="24"/>
        </w:rPr>
        <w:t xml:space="preserve">This chapter may be cited as the ‘‘Federal Power Act’’. </w:t>
      </w:r>
    </w:p>
    <w:p w:rsidRPr="00A81B76" w:rsidR="008A318D" w:rsidRDefault="00A81B76">
      <w:pPr>
        <w:ind w:left="-15" w:right="0" w:firstLine="0"/>
        <w:rPr>
          <w:rFonts w:ascii="Times New Roman" w:hAnsi="Times New Roman"/>
          <w:sz w:val="24"/>
        </w:rPr>
      </w:pPr>
      <w:r w:rsidRPr="00A81B76">
        <w:rPr>
          <w:rFonts w:ascii="Times New Roman" w:hAnsi="Times New Roman"/>
          <w:sz w:val="24"/>
        </w:rPr>
        <w:t xml:space="preserve">(June 10, 1920, ch. 285, pt. III, §321, formerly §320, as added Aug. 26, 1935, ch. 687, title II, §213, 49 Stat. 863; renumbered Pub. L. 95–617, title II, </w:t>
      </w:r>
    </w:p>
    <w:p w:rsidRPr="00A81B76" w:rsidR="008A318D" w:rsidRDefault="00A81B76">
      <w:pPr>
        <w:spacing w:after="123"/>
        <w:ind w:left="-15" w:right="0" w:firstLine="0"/>
        <w:rPr>
          <w:rFonts w:ascii="Times New Roman" w:hAnsi="Times New Roman"/>
          <w:sz w:val="24"/>
        </w:rPr>
      </w:pPr>
      <w:r w:rsidRPr="00A81B76">
        <w:rPr>
          <w:rFonts w:ascii="Times New Roman" w:hAnsi="Times New Roman"/>
          <w:sz w:val="24"/>
        </w:rPr>
        <w:t xml:space="preserve">§212, Nov. 9, 1978, 92 Stat. 3148.) </w:t>
      </w:r>
    </w:p>
    <w:p w:rsidRPr="00A81B76" w:rsidR="008A318D" w:rsidRDefault="00A81B76">
      <w:pPr>
        <w:pStyle w:val="Heading1"/>
        <w:ind w:right="7"/>
        <w:rPr>
          <w:rFonts w:ascii="Times New Roman" w:hAnsi="Times New Roman"/>
          <w:sz w:val="24"/>
        </w:rPr>
      </w:pPr>
      <w:r w:rsidRPr="00A81B76">
        <w:rPr>
          <w:rFonts w:ascii="Times New Roman" w:hAnsi="Times New Roman"/>
          <w:sz w:val="24"/>
        </w:rPr>
        <w:t xml:space="preserve">CODIFICATION </w:t>
      </w:r>
    </w:p>
    <w:p w:rsidRPr="00A81B76" w:rsidR="008A318D" w:rsidRDefault="00A81B76">
      <w:pPr>
        <w:spacing w:after="147" w:line="228" w:lineRule="auto"/>
        <w:ind w:left="-11" w:right="0" w:firstLine="130"/>
        <w:rPr>
          <w:rFonts w:ascii="Times New Roman" w:hAnsi="Times New Roman"/>
          <w:sz w:val="24"/>
        </w:rPr>
      </w:pPr>
      <w:r w:rsidRPr="00A81B76">
        <w:rPr>
          <w:rFonts w:ascii="Times New Roman" w:hAnsi="Times New Roman"/>
          <w:sz w:val="24"/>
        </w:rPr>
        <w:t xml:space="preserve">Section was enacted as part of part III of the Federal Power Act, and not as part of part I of that Act which comprises this subchapter. </w:t>
      </w:r>
    </w:p>
    <w:p w:rsidRPr="00A81B76" w:rsidR="008A318D" w:rsidRDefault="00A81B76">
      <w:pPr>
        <w:pStyle w:val="Heading1"/>
        <w:ind w:right="8"/>
        <w:rPr>
          <w:rFonts w:ascii="Times New Roman" w:hAnsi="Times New Roman"/>
          <w:sz w:val="24"/>
        </w:rPr>
      </w:pPr>
      <w:r w:rsidRPr="00A81B76">
        <w:rPr>
          <w:rFonts w:ascii="Times New Roman" w:hAnsi="Times New Roman"/>
          <w:sz w:val="24"/>
        </w:rPr>
        <w:t xml:space="preserve">SHORT TITLE OF 2013 AMENDMENT </w:t>
      </w:r>
    </w:p>
    <w:p w:rsidRPr="00A81B76" w:rsidR="008A318D" w:rsidRDefault="00A81B76">
      <w:pPr>
        <w:spacing w:after="147" w:line="228" w:lineRule="auto"/>
        <w:ind w:left="-11" w:right="0" w:firstLine="130"/>
        <w:rPr>
          <w:rFonts w:ascii="Times New Roman" w:hAnsi="Times New Roman"/>
          <w:sz w:val="24"/>
        </w:rPr>
      </w:pPr>
      <w:r w:rsidRPr="00A81B76">
        <w:rPr>
          <w:rFonts w:ascii="Times New Roman" w:hAnsi="Times New Roman"/>
          <w:sz w:val="24"/>
        </w:rPr>
        <w:t xml:space="preserve">Pub. L. 113–23, §1(a), Aug. 9, 2013, 127 Stat. 493, provided that: ‘‘This Act [amending sections 798, 823a, and 2705 of this title and enacting provisions set out as notes preceding section 791 and under section 797 of this title] may be cited as the ‘Hydropower Regulatory Efficiency Act of 2013’.’’ </w:t>
      </w:r>
    </w:p>
    <w:p w:rsidRPr="00A81B76" w:rsidR="008A318D" w:rsidRDefault="00A81B76">
      <w:pPr>
        <w:pStyle w:val="Heading1"/>
        <w:ind w:right="8"/>
        <w:rPr>
          <w:rFonts w:ascii="Times New Roman" w:hAnsi="Times New Roman"/>
          <w:sz w:val="24"/>
        </w:rPr>
      </w:pPr>
      <w:r w:rsidRPr="00A81B76">
        <w:rPr>
          <w:rFonts w:ascii="Times New Roman" w:hAnsi="Times New Roman"/>
          <w:sz w:val="24"/>
        </w:rPr>
        <w:lastRenderedPageBreak/>
        <w:t xml:space="preserve">SHORT TITLE OF 1990 AMENDMENT </w:t>
      </w:r>
    </w:p>
    <w:p w:rsidRPr="00A81B76" w:rsidR="008A318D" w:rsidRDefault="00A81B76">
      <w:pPr>
        <w:spacing w:after="145" w:line="228" w:lineRule="auto"/>
        <w:ind w:left="-11" w:right="0" w:firstLine="130"/>
        <w:rPr>
          <w:rFonts w:ascii="Times New Roman" w:hAnsi="Times New Roman"/>
          <w:sz w:val="24"/>
        </w:rPr>
      </w:pPr>
      <w:r w:rsidRPr="00A81B76">
        <w:rPr>
          <w:rFonts w:ascii="Times New Roman" w:hAnsi="Times New Roman"/>
          <w:sz w:val="24"/>
        </w:rPr>
        <w:t xml:space="preserve">Pub. L. 101–575, §1, Nov. 15, 1990, 104 Stat. 2834, provided that: ‘‘This Act [enacting section 2243 of Title 42, The Public Health and Welfare, amending sections 796 and 824a–3 of this title and sections 2014, 2061, 2201, and 2284 of Title 42, and enacting provisions set out as a note under section 796 of this title] may be cited as the ‘Solar, Wind, Waste, and Geothermal Power Production Incentives Act of 1990’.’’ </w:t>
      </w:r>
    </w:p>
    <w:p w:rsidRPr="00A81B76" w:rsidR="008A318D" w:rsidRDefault="00A81B76">
      <w:pPr>
        <w:pStyle w:val="Heading1"/>
        <w:ind w:right="8"/>
        <w:rPr>
          <w:rFonts w:ascii="Times New Roman" w:hAnsi="Times New Roman"/>
          <w:sz w:val="24"/>
        </w:rPr>
      </w:pPr>
      <w:r w:rsidRPr="00A81B76">
        <w:rPr>
          <w:rFonts w:ascii="Times New Roman" w:hAnsi="Times New Roman"/>
          <w:sz w:val="24"/>
        </w:rPr>
        <w:t xml:space="preserve">SHORT TITLE OF 1988 AMENDMENT </w:t>
      </w:r>
    </w:p>
    <w:p w:rsidRPr="00A81B76" w:rsidR="008A318D" w:rsidRDefault="00A81B76">
      <w:pPr>
        <w:spacing w:after="145" w:line="228" w:lineRule="auto"/>
        <w:ind w:left="-11" w:right="0" w:firstLine="130"/>
        <w:rPr>
          <w:rFonts w:ascii="Times New Roman" w:hAnsi="Times New Roman"/>
          <w:sz w:val="24"/>
        </w:rPr>
      </w:pPr>
      <w:r w:rsidRPr="00A81B76">
        <w:rPr>
          <w:rFonts w:ascii="Times New Roman" w:hAnsi="Times New Roman"/>
          <w:sz w:val="24"/>
        </w:rPr>
        <w:t xml:space="preserve">Pub. L. 100–473, §1, Oct. 6, 1988, 102 Stat. 2299, provided that: ‘‘This Act [amending section 824e of this title and enacting provisions set out as notes under section 824e of this title] may be cited as the ‘Regulatory Fairness Act’.’’ </w:t>
      </w:r>
    </w:p>
    <w:p w:rsidRPr="00A81B76" w:rsidR="008A318D" w:rsidRDefault="00A81B76">
      <w:pPr>
        <w:pStyle w:val="Heading1"/>
        <w:ind w:right="8"/>
        <w:rPr>
          <w:rFonts w:ascii="Times New Roman" w:hAnsi="Times New Roman"/>
          <w:sz w:val="24"/>
        </w:rPr>
      </w:pPr>
      <w:r w:rsidRPr="00A81B76">
        <w:rPr>
          <w:rFonts w:ascii="Times New Roman" w:hAnsi="Times New Roman"/>
          <w:sz w:val="24"/>
        </w:rPr>
        <w:t xml:space="preserve">SHORT TITLE OF 1986 AMENDMENT </w:t>
      </w:r>
    </w:p>
    <w:p w:rsidRPr="00A81B76" w:rsidR="008A318D" w:rsidRDefault="00A81B76">
      <w:pPr>
        <w:spacing w:after="3" w:line="228" w:lineRule="auto"/>
        <w:ind w:left="-11" w:right="0" w:firstLine="130"/>
        <w:rPr>
          <w:rFonts w:ascii="Times New Roman" w:hAnsi="Times New Roman"/>
          <w:sz w:val="24"/>
        </w:rPr>
      </w:pPr>
      <w:r w:rsidRPr="00A81B76">
        <w:rPr>
          <w:rFonts w:ascii="Times New Roman" w:hAnsi="Times New Roman"/>
          <w:sz w:val="24"/>
        </w:rPr>
        <w:t xml:space="preserve">Pub. L. 99–495, §1(a), Oct. 16, 1986, 100 Stat. 1243, provided that: ‘‘This Act [enacting sections 797b and 823b of this title, amending sections 797, 800, 802, 803, 807, 808, 817, 823a, 824a–3, and 824j of this title, and enacting provisions set out as notes under sections 797, 803, 823a, 824a–3, and 825h of this title] may be cited as the ‘Electric Consumers Protection Act of 1986’.’’ </w:t>
      </w:r>
    </w:p>
    <w:p w:rsidRPr="00A81B76" w:rsidR="008A318D" w:rsidRDefault="00A81B76">
      <w:pPr>
        <w:spacing w:after="55" w:line="265" w:lineRule="auto"/>
        <w:ind w:left="305" w:right="0" w:hanging="320"/>
        <w:rPr>
          <w:rFonts w:ascii="Times New Roman" w:hAnsi="Times New Roman"/>
          <w:sz w:val="24"/>
        </w:rPr>
      </w:pPr>
      <w:r w:rsidRPr="00A81B76">
        <w:rPr>
          <w:rFonts w:ascii="Times New Roman" w:hAnsi="Times New Roman"/>
          <w:b/>
          <w:sz w:val="24"/>
        </w:rPr>
        <w:t xml:space="preserve">§792. Federal Power Commission; creation; number; appointment; term; qualifications; vacancies; quorum; chairman; salary; place of holding sessions </w:t>
      </w:r>
    </w:p>
    <w:p w:rsidRPr="00A81B76" w:rsidR="008A318D" w:rsidRDefault="00A81B76">
      <w:pPr>
        <w:ind w:left="-15" w:right="0"/>
        <w:rPr>
          <w:rFonts w:ascii="Times New Roman" w:hAnsi="Times New Roman"/>
          <w:sz w:val="24"/>
        </w:rPr>
      </w:pPr>
      <w:r w:rsidRPr="00A81B76">
        <w:rPr>
          <w:rFonts w:ascii="Times New Roman" w:hAnsi="Times New Roman"/>
          <w:sz w:val="24"/>
        </w:rPr>
        <w:t xml:space="preserve">A commission is created and established to be known as the Federal Power Commission (hereinafter referred to as the ‘‘commission’’) which shall be composed of five commissioners who shall be appointed by the President, by and with the advice and consent of the Senate, one of whom shall be designated by the President as chairman and shall be the principal executive officer of the commission. Each </w:t>
      </w:r>
      <w:r w:rsidRPr="00A81B76">
        <w:rPr>
          <w:rFonts w:ascii="Times New Roman" w:hAnsi="Times New Roman"/>
          <w:sz w:val="24"/>
        </w:rPr>
        <w:t xml:space="preserve">chairman, when so designated, shall act as such until the expiration of his term of office. </w:t>
      </w:r>
    </w:p>
    <w:p w:rsidRPr="00A81B76" w:rsidR="008A318D" w:rsidRDefault="00A81B76">
      <w:pPr>
        <w:ind w:left="-15" w:right="0"/>
        <w:rPr>
          <w:rFonts w:ascii="Times New Roman" w:hAnsi="Times New Roman"/>
          <w:sz w:val="24"/>
        </w:rPr>
      </w:pPr>
      <w:r w:rsidRPr="00A81B76">
        <w:rPr>
          <w:rFonts w:ascii="Times New Roman" w:hAnsi="Times New Roman"/>
          <w:sz w:val="24"/>
        </w:rPr>
        <w:t xml:space="preserve">The commissioners first appointed under this section, as amended, shall continue in office for terms of one, two, three, four, and five years, respectively, from June 23, 1930, the term of each to be designated by the President at the time of nomination. Their successors shall be appointed each for a term of five years from the date of the expiration of the term for which his predecessor was appointed and until his successor is appointed and has qualified, except that he shall not so continue to serve beyond the expiration of the next session of Congress subsequent to the expiration of said fixed term of office, and except that any person appointed to fill a vacancy occurring prior to the expiration of the term for which his predecessor was appointed shall be appointed only for the unexpired term. Not more than three of the commissioners shall be appointed from the same political party. No person in the employ of or holding any official relation to any licensee or to any person, firm, association, or corporation engaged in the generation, transmission, distribution, or sale of power, or owning stock or bonds thereof, or who is in any manner pecuniarily interested therein, shall enter upon the duties of or hold the office of commissioners. Said commissioners shall not engage in any other business, vocation, or employment. No vacancy in the commission shall impair the right of the remaining commissioners to exercise all the powers of the commission. Three members of the commission shall constitute a quorum for the transaction of business, and the commission shall have an official seal of which judicial notice shall be taken. The commission shall annually elect a vice chairman to act in case of the absence or disability of the chairman or in case of a vacancy in the office of chairman. </w:t>
      </w:r>
    </w:p>
    <w:p w:rsidRPr="00A81B76" w:rsidR="008A318D" w:rsidRDefault="00A81B76">
      <w:pPr>
        <w:ind w:left="-15" w:right="0"/>
        <w:rPr>
          <w:rFonts w:ascii="Times New Roman" w:hAnsi="Times New Roman"/>
          <w:sz w:val="24"/>
        </w:rPr>
      </w:pPr>
      <w:r w:rsidRPr="00A81B76">
        <w:rPr>
          <w:rFonts w:ascii="Times New Roman" w:hAnsi="Times New Roman"/>
          <w:sz w:val="24"/>
        </w:rPr>
        <w:t xml:space="preserve">Each commissioner shall receive necessary traveling and subsistence expenses, or per diem allowance in lieu </w:t>
      </w:r>
      <w:r w:rsidRPr="00A81B76">
        <w:rPr>
          <w:rFonts w:ascii="Times New Roman" w:hAnsi="Times New Roman"/>
          <w:sz w:val="24"/>
        </w:rPr>
        <w:lastRenderedPageBreak/>
        <w:t xml:space="preserve">thereof, within the limitation prescribed by law, while away from the seat of government upon official business. </w:t>
      </w:r>
    </w:p>
    <w:p w:rsidRPr="00A81B76" w:rsidR="008A318D" w:rsidRDefault="00A81B76">
      <w:pPr>
        <w:spacing w:after="60"/>
        <w:ind w:left="-15" w:right="0"/>
        <w:rPr>
          <w:rFonts w:ascii="Times New Roman" w:hAnsi="Times New Roman"/>
          <w:sz w:val="24"/>
        </w:rPr>
      </w:pPr>
      <w:r w:rsidRPr="00A81B76">
        <w:rPr>
          <w:rFonts w:ascii="Times New Roman" w:hAnsi="Times New Roman"/>
          <w:sz w:val="24"/>
        </w:rPr>
        <w:t xml:space="preserve">The principal office of the commission shall be in the District of Columbia, where its general sessions shall be held; but whenever the convenience of the public or of the parties may be promoted or delay or expense prevented thereby, the commission may hold special sessions in any part of the United States. </w:t>
      </w:r>
    </w:p>
    <w:p w:rsidRPr="00A81B76" w:rsidR="008A318D" w:rsidRDefault="00A81B76">
      <w:pPr>
        <w:spacing w:after="186"/>
        <w:ind w:left="-15" w:right="0" w:firstLine="0"/>
        <w:rPr>
          <w:rFonts w:ascii="Times New Roman" w:hAnsi="Times New Roman"/>
          <w:sz w:val="24"/>
        </w:rPr>
      </w:pPr>
      <w:r w:rsidRPr="00A81B76">
        <w:rPr>
          <w:rFonts w:ascii="Times New Roman" w:hAnsi="Times New Roman"/>
          <w:sz w:val="24"/>
        </w:rPr>
        <w:t xml:space="preserve">(June 10, 1920, ch. 285, pt. I, §1, 41 Stat. 1063; June 23, 1930, ch. 572, §1, 46 Stat. 797; renumbered pt. I, Aug. 26, 1935, ch. 687, title II, §212, 49 Stat. 847; 1950 Reorg. Plan No. 9, §3, eff. May 24, 1950, </w:t>
      </w:r>
      <w:r w:rsidRPr="00A81B76">
        <w:rPr>
          <w:rFonts w:ascii="Times New Roman" w:hAnsi="Times New Roman"/>
          <w:b/>
          <w:sz w:val="24"/>
        </w:rPr>
        <w:t xml:space="preserve">§792 </w:t>
      </w:r>
    </w:p>
    <w:p w:rsidRPr="00A81B76" w:rsidR="008A318D" w:rsidRDefault="00A81B76">
      <w:pPr>
        <w:ind w:left="-15" w:right="0" w:firstLine="0"/>
        <w:rPr>
          <w:rFonts w:ascii="Times New Roman" w:hAnsi="Times New Roman"/>
          <w:sz w:val="24"/>
        </w:rPr>
      </w:pPr>
      <w:r w:rsidRPr="00A81B76">
        <w:rPr>
          <w:rFonts w:ascii="Times New Roman" w:hAnsi="Times New Roman"/>
          <w:sz w:val="24"/>
        </w:rPr>
        <w:t xml:space="preserve">15 F.R. 3175, 64 Stat. 1265; Pub. L. 86–619, §1, July </w:t>
      </w:r>
    </w:p>
    <w:p w:rsidRPr="00A81B76" w:rsidR="008A318D" w:rsidRDefault="00A81B76">
      <w:pPr>
        <w:spacing w:after="92"/>
        <w:ind w:left="-15" w:right="0" w:firstLine="0"/>
        <w:rPr>
          <w:rFonts w:ascii="Times New Roman" w:hAnsi="Times New Roman"/>
          <w:sz w:val="24"/>
        </w:rPr>
      </w:pPr>
      <w:r w:rsidRPr="00A81B76">
        <w:rPr>
          <w:rFonts w:ascii="Times New Roman" w:hAnsi="Times New Roman"/>
          <w:sz w:val="24"/>
        </w:rPr>
        <w:t xml:space="preserve">12, 1960, 74 Stat. 407.) </w:t>
      </w:r>
    </w:p>
    <w:p w:rsidRPr="00A81B76" w:rsidR="008A318D" w:rsidRDefault="00A81B76">
      <w:pPr>
        <w:pStyle w:val="Heading1"/>
        <w:ind w:right="7"/>
        <w:rPr>
          <w:rFonts w:ascii="Times New Roman" w:hAnsi="Times New Roman"/>
          <w:sz w:val="24"/>
        </w:rPr>
      </w:pPr>
      <w:r w:rsidRPr="00A81B76">
        <w:rPr>
          <w:rFonts w:ascii="Times New Roman" w:hAnsi="Times New Roman"/>
          <w:sz w:val="24"/>
        </w:rPr>
        <w:t xml:space="preserve">CODIFICATION </w:t>
      </w:r>
    </w:p>
    <w:p w:rsidRPr="00A81B76" w:rsidR="008A318D" w:rsidRDefault="00A81B76">
      <w:pPr>
        <w:spacing w:after="3" w:line="228" w:lineRule="auto"/>
        <w:ind w:left="-11" w:right="0" w:firstLine="130"/>
        <w:rPr>
          <w:rFonts w:ascii="Times New Roman" w:hAnsi="Times New Roman"/>
          <w:sz w:val="24"/>
        </w:rPr>
      </w:pPr>
      <w:r w:rsidRPr="00A81B76">
        <w:rPr>
          <w:rFonts w:ascii="Times New Roman" w:hAnsi="Times New Roman"/>
          <w:sz w:val="24"/>
        </w:rPr>
        <w:t xml:space="preserve">Provisions which prescribed the compensation of commissioners were omitted as obsolete. Compensation of the Chairman and members of the Commission was </w:t>
      </w:r>
    </w:p>
    <w:p w:rsidRPr="00A81B76" w:rsidR="008A318D" w:rsidRDefault="00A81B76">
      <w:pPr>
        <w:spacing w:after="120" w:line="228" w:lineRule="auto"/>
        <w:ind w:left="-11" w:right="0" w:firstLine="0"/>
        <w:rPr>
          <w:rFonts w:ascii="Times New Roman" w:hAnsi="Times New Roman"/>
          <w:sz w:val="24"/>
        </w:rPr>
      </w:pPr>
      <w:r w:rsidRPr="00A81B76">
        <w:rPr>
          <w:rFonts w:ascii="Times New Roman" w:hAnsi="Times New Roman"/>
          <w:sz w:val="24"/>
        </w:rPr>
        <w:t xml:space="preserve">prescribed by sections 5314 and 5315 of Title 5, Government Organization and Employees, prior to termination of the Commission. See Termination of Federal Power Commission; Transfer of Functions note below. </w:t>
      </w:r>
    </w:p>
    <w:p w:rsidRPr="00A81B76" w:rsidR="008A318D" w:rsidRDefault="00A81B76">
      <w:pPr>
        <w:pStyle w:val="Heading1"/>
        <w:ind w:right="7"/>
        <w:rPr>
          <w:rFonts w:ascii="Times New Roman" w:hAnsi="Times New Roman"/>
          <w:sz w:val="24"/>
        </w:rPr>
      </w:pPr>
      <w:r w:rsidRPr="00A81B76">
        <w:rPr>
          <w:rFonts w:ascii="Times New Roman" w:hAnsi="Times New Roman"/>
          <w:sz w:val="24"/>
        </w:rPr>
        <w:t xml:space="preserve">AMENDMENTS </w:t>
      </w:r>
    </w:p>
    <w:p w:rsidRPr="00A81B76" w:rsidR="008A318D" w:rsidRDefault="00A81B76">
      <w:pPr>
        <w:spacing w:after="3" w:line="228" w:lineRule="auto"/>
        <w:ind w:left="-11" w:right="0" w:firstLine="130"/>
        <w:rPr>
          <w:rFonts w:ascii="Times New Roman" w:hAnsi="Times New Roman"/>
          <w:sz w:val="24"/>
        </w:rPr>
      </w:pPr>
      <w:r w:rsidRPr="00A81B76">
        <w:rPr>
          <w:rFonts w:ascii="Times New Roman" w:hAnsi="Times New Roman"/>
          <w:sz w:val="24"/>
        </w:rPr>
        <w:t xml:space="preserve">1960—Pub. L. 86–619 provided for continuation in office of a commissioner upon termination of his term until a successor is appointed and has qualified, not beyond expiration of next session of Congress subsequent to the expiration of said fixed term of office. </w:t>
      </w:r>
    </w:p>
    <w:p w:rsidRPr="00A81B76" w:rsidR="008A318D" w:rsidRDefault="00A81B76">
      <w:pPr>
        <w:spacing w:after="121" w:line="228" w:lineRule="auto"/>
        <w:ind w:left="-11" w:right="0" w:firstLine="130"/>
        <w:rPr>
          <w:rFonts w:ascii="Times New Roman" w:hAnsi="Times New Roman"/>
          <w:sz w:val="24"/>
        </w:rPr>
      </w:pPr>
      <w:r w:rsidRPr="00A81B76">
        <w:rPr>
          <w:rFonts w:ascii="Times New Roman" w:hAnsi="Times New Roman"/>
          <w:sz w:val="24"/>
        </w:rPr>
        <w:t xml:space="preserve">1930—Act June 23, 1938, amended section generally. Prior to amendment section read as follows: ‘‘A commission is hereby created and established, to be known as the Federal Power Commission (hereinafter referred to as the commission), which shall be composed of the Secretary of </w:t>
      </w:r>
      <w:r w:rsidRPr="00A81B76">
        <w:rPr>
          <w:rFonts w:ascii="Times New Roman" w:hAnsi="Times New Roman"/>
          <w:sz w:val="24"/>
        </w:rPr>
        <w:t xml:space="preserve">War, the Secretary of the Interior, and the Secretary of Agriculture. Two members of the commission shall constitute a quorum for the transaction of business, and the commission shall have an official seal, which shall be judicially noticed. The President shall designate the chairman of the commission.’’ </w:t>
      </w:r>
    </w:p>
    <w:p w:rsidRPr="00A81B76" w:rsidR="008A318D" w:rsidRDefault="00A81B76">
      <w:pPr>
        <w:pStyle w:val="Heading1"/>
        <w:ind w:right="7"/>
        <w:rPr>
          <w:rFonts w:ascii="Times New Roman" w:hAnsi="Times New Roman"/>
          <w:sz w:val="24"/>
        </w:rPr>
      </w:pPr>
      <w:r w:rsidRPr="00A81B76">
        <w:rPr>
          <w:rFonts w:ascii="Times New Roman" w:hAnsi="Times New Roman"/>
          <w:sz w:val="24"/>
        </w:rPr>
        <w:t xml:space="preserve">REPEALS </w:t>
      </w:r>
    </w:p>
    <w:p w:rsidRPr="00A81B76" w:rsidR="008A318D" w:rsidRDefault="00A81B76">
      <w:pPr>
        <w:spacing w:after="122" w:line="228" w:lineRule="auto"/>
        <w:ind w:left="-11" w:right="0" w:firstLine="130"/>
        <w:rPr>
          <w:rFonts w:ascii="Times New Roman" w:hAnsi="Times New Roman"/>
          <w:sz w:val="24"/>
        </w:rPr>
      </w:pPr>
      <w:r w:rsidRPr="00A81B76">
        <w:rPr>
          <w:rFonts w:ascii="Times New Roman" w:hAnsi="Times New Roman"/>
          <w:sz w:val="24"/>
        </w:rPr>
        <w:t xml:space="preserve">Act Oct. 15, 1949, ch. 695, §5(a), 63 Stat. 880, formerly cited as a credit to this section, was repealed by Pub. L. 89–554, §8(a), Sept. 6, 1966, 80 Stat. 655. </w:t>
      </w:r>
    </w:p>
    <w:p w:rsidRPr="00A81B76" w:rsidR="008A318D" w:rsidRDefault="00A81B76">
      <w:pPr>
        <w:pStyle w:val="Heading1"/>
        <w:ind w:right="6"/>
        <w:rPr>
          <w:rFonts w:ascii="Times New Roman" w:hAnsi="Times New Roman"/>
          <w:sz w:val="24"/>
        </w:rPr>
      </w:pPr>
      <w:r w:rsidRPr="00A81B76">
        <w:rPr>
          <w:rFonts w:ascii="Times New Roman" w:hAnsi="Times New Roman"/>
          <w:sz w:val="24"/>
        </w:rPr>
        <w:t xml:space="preserve">TERMINATION OF FEDERAL POWER COMMISSION; TRANSFER OF FUNCTIONS </w:t>
      </w:r>
    </w:p>
    <w:p w:rsidRPr="00A81B76" w:rsidR="008A318D" w:rsidRDefault="00A81B76">
      <w:pPr>
        <w:spacing w:after="106" w:line="228" w:lineRule="auto"/>
        <w:ind w:left="-11" w:right="0" w:firstLine="130"/>
        <w:rPr>
          <w:rFonts w:ascii="Times New Roman" w:hAnsi="Times New Roman"/>
          <w:sz w:val="24"/>
        </w:rPr>
      </w:pPr>
      <w:r w:rsidRPr="00A81B76">
        <w:rPr>
          <w:rFonts w:ascii="Times New Roman" w:hAnsi="Times New Roman"/>
          <w:sz w:val="24"/>
        </w:rPr>
        <w:t xml:space="preserve">Federal Power Commission terminated and its functions, personnel, property, funds, etc., transferred to Secretary of Energy (except for certain functions transferred to Federal Energy Regulatory Commission) by sections 7151(b), 7171(a), 7172(a), 7291, and 7293 of Title 42, The Public Health and Welfare. Executive and administrative functions of Federal Power Commission, with certain reservations, transferred to Chairman of such Commission, with authority vested in him to authorize their performance by any officer, employee, or administrative unit under his jurisdiction, by Reorg. Plan No. 9 of 1950, set out below. </w:t>
      </w:r>
    </w:p>
    <w:p w:rsidRPr="00A81B76" w:rsidR="008A318D" w:rsidRDefault="00A81B76">
      <w:pPr>
        <w:spacing w:after="43" w:line="259" w:lineRule="auto"/>
        <w:ind w:right="7" w:firstLine="0"/>
        <w:jc w:val="center"/>
        <w:rPr>
          <w:rFonts w:ascii="Times New Roman" w:hAnsi="Times New Roman"/>
          <w:sz w:val="24"/>
        </w:rPr>
      </w:pPr>
      <w:r w:rsidRPr="00A81B76">
        <w:rPr>
          <w:rFonts w:ascii="Times New Roman" w:hAnsi="Times New Roman"/>
          <w:b/>
          <w:sz w:val="24"/>
        </w:rPr>
        <w:t xml:space="preserve">REORGANIZATION PLAN NO. 9 OF 1950 </w:t>
      </w:r>
    </w:p>
    <w:p w:rsidRPr="00A81B76" w:rsidR="008A318D" w:rsidRDefault="00A81B76">
      <w:pPr>
        <w:spacing w:after="55" w:line="259" w:lineRule="auto"/>
        <w:ind w:left="41" w:right="38" w:hanging="10"/>
        <w:jc w:val="center"/>
        <w:rPr>
          <w:rFonts w:ascii="Times New Roman" w:hAnsi="Times New Roman"/>
          <w:sz w:val="24"/>
        </w:rPr>
      </w:pPr>
      <w:r w:rsidRPr="00A81B76">
        <w:rPr>
          <w:rFonts w:ascii="Times New Roman" w:hAnsi="Times New Roman"/>
          <w:sz w:val="24"/>
        </w:rPr>
        <w:t xml:space="preserve">Eff. May 24, 1950, 15 F.R. 3175, 64 Stat. 1265 </w:t>
      </w:r>
    </w:p>
    <w:p w:rsidRPr="00A81B76" w:rsidR="008A318D" w:rsidRDefault="00A81B76">
      <w:pPr>
        <w:spacing w:after="106" w:line="228" w:lineRule="auto"/>
        <w:ind w:left="129" w:right="0" w:hanging="140"/>
        <w:rPr>
          <w:rFonts w:ascii="Times New Roman" w:hAnsi="Times New Roman"/>
          <w:sz w:val="24"/>
        </w:rPr>
      </w:pPr>
      <w:r w:rsidRPr="00A81B76">
        <w:rPr>
          <w:rFonts w:ascii="Times New Roman" w:hAnsi="Times New Roman"/>
          <w:sz w:val="24"/>
        </w:rPr>
        <w:t xml:space="preserve">Prepared by the President and transmitted to the Senate and the House of Representatives in Congress assembled, March 13, 1950, pursuant to the provisions of the Reorganization Act of 1949, approved June 20, 1949 [see 5 U.S.C. 901 et seq.]. </w:t>
      </w:r>
    </w:p>
    <w:p w:rsidRPr="00A81B76" w:rsidR="008A318D" w:rsidRDefault="00A81B76">
      <w:pPr>
        <w:spacing w:after="99" w:line="259" w:lineRule="auto"/>
        <w:ind w:left="41" w:right="38" w:hanging="10"/>
        <w:jc w:val="center"/>
        <w:rPr>
          <w:rFonts w:ascii="Times New Roman" w:hAnsi="Times New Roman"/>
          <w:sz w:val="24"/>
        </w:rPr>
      </w:pPr>
      <w:r w:rsidRPr="00A81B76">
        <w:rPr>
          <w:rFonts w:ascii="Times New Roman" w:hAnsi="Times New Roman"/>
          <w:sz w:val="24"/>
        </w:rPr>
        <w:t xml:space="preserve">FEDERAL POWER COMMISSION </w:t>
      </w:r>
    </w:p>
    <w:p w:rsidRPr="00A81B76" w:rsidR="008A318D" w:rsidRDefault="00A81B76">
      <w:pPr>
        <w:spacing w:after="63" w:line="256" w:lineRule="auto"/>
        <w:ind w:left="51" w:right="0" w:hanging="10"/>
        <w:rPr>
          <w:rFonts w:ascii="Times New Roman" w:hAnsi="Times New Roman"/>
          <w:sz w:val="24"/>
        </w:rPr>
      </w:pPr>
      <w:r w:rsidRPr="00A81B76">
        <w:rPr>
          <w:rFonts w:ascii="Times New Roman" w:hAnsi="Times New Roman"/>
          <w:sz w:val="24"/>
        </w:rPr>
        <w:lastRenderedPageBreak/>
        <w:t xml:space="preserve">SECTION 1. TRANSFER OF FUNCTIONS TO THE CHAIRMAN </w:t>
      </w:r>
    </w:p>
    <w:p w:rsidRPr="00A81B76" w:rsidR="008A318D" w:rsidRDefault="00A81B76">
      <w:pPr>
        <w:spacing w:after="3" w:line="228" w:lineRule="auto"/>
        <w:ind w:left="-11" w:right="0" w:firstLine="130"/>
        <w:rPr>
          <w:rFonts w:ascii="Times New Roman" w:hAnsi="Times New Roman"/>
          <w:sz w:val="24"/>
        </w:rPr>
      </w:pPr>
      <w:r w:rsidRPr="00A81B76">
        <w:rPr>
          <w:rFonts w:ascii="Times New Roman" w:hAnsi="Times New Roman"/>
          <w:sz w:val="24"/>
        </w:rPr>
        <w:t xml:space="preserve">(a) Subject to the provisions of subsection (b) of this section, there are hereby transferred from the Federal Power Commission, hereinafter referred to as the Commission, to the Chairman of the Commission, hereinafter referred to as the Chairman, the executive and administrative functions of the Commission, including functions of the Commission with respect to (1) the appointment and supervision of personnel employed under the Commission, (2) the distribution of business among such personnel and among administrative units of the Commission, and (3) the use and expenditure of funds. </w:t>
      </w:r>
    </w:p>
    <w:p w:rsidRPr="00A81B76" w:rsidR="008A318D" w:rsidRDefault="00A81B76">
      <w:pPr>
        <w:spacing w:after="3" w:line="228" w:lineRule="auto"/>
        <w:ind w:left="-11" w:right="0" w:firstLine="130"/>
        <w:rPr>
          <w:rFonts w:ascii="Times New Roman" w:hAnsi="Times New Roman"/>
          <w:sz w:val="24"/>
        </w:rPr>
      </w:pPr>
      <w:r w:rsidRPr="00A81B76">
        <w:rPr>
          <w:rFonts w:ascii="Times New Roman" w:hAnsi="Times New Roman"/>
          <w:sz w:val="24"/>
        </w:rPr>
        <w:t xml:space="preserve">(b)(1) In carrying out any of his functions under the provisions of this section the Chairman shall be governed by general policies of the Commission and by such regulatory decisions, findings, and determinations as the Commission may by law be authorized to make. </w:t>
      </w:r>
    </w:p>
    <w:p w:rsidRPr="00A81B76" w:rsidR="008A318D" w:rsidRDefault="00A81B76">
      <w:pPr>
        <w:spacing w:after="165" w:line="265" w:lineRule="auto"/>
        <w:ind w:left="-5" w:right="0" w:hanging="10"/>
        <w:rPr>
          <w:rFonts w:ascii="Times New Roman" w:hAnsi="Times New Roman"/>
          <w:sz w:val="24"/>
        </w:rPr>
      </w:pPr>
      <w:r w:rsidRPr="00A81B76">
        <w:rPr>
          <w:rFonts w:ascii="Times New Roman" w:hAnsi="Times New Roman"/>
          <w:b/>
          <w:sz w:val="24"/>
        </w:rPr>
        <w:t xml:space="preserve">§793 </w:t>
      </w:r>
    </w:p>
    <w:p w:rsidRPr="00A81B76" w:rsidR="008A318D" w:rsidRDefault="00A81B76">
      <w:pPr>
        <w:numPr>
          <w:ilvl w:val="0"/>
          <w:numId w:val="3"/>
        </w:numPr>
        <w:spacing w:after="3" w:line="228" w:lineRule="auto"/>
        <w:ind w:right="0" w:firstLine="130"/>
        <w:rPr>
          <w:rFonts w:ascii="Times New Roman" w:hAnsi="Times New Roman"/>
          <w:sz w:val="24"/>
        </w:rPr>
      </w:pPr>
      <w:r w:rsidRPr="00A81B76">
        <w:rPr>
          <w:rFonts w:ascii="Times New Roman" w:hAnsi="Times New Roman"/>
          <w:sz w:val="24"/>
        </w:rPr>
        <w:t xml:space="preserve">The appointment by the Chairman of the heads of major administrative units under the Commission shall be subject to the approval of the Commission. </w:t>
      </w:r>
    </w:p>
    <w:p w:rsidRPr="00A81B76" w:rsidR="008A318D" w:rsidRDefault="00A81B76">
      <w:pPr>
        <w:numPr>
          <w:ilvl w:val="0"/>
          <w:numId w:val="3"/>
        </w:numPr>
        <w:spacing w:after="3" w:line="228" w:lineRule="auto"/>
        <w:ind w:right="0" w:firstLine="130"/>
        <w:rPr>
          <w:rFonts w:ascii="Times New Roman" w:hAnsi="Times New Roman"/>
          <w:sz w:val="24"/>
        </w:rPr>
      </w:pPr>
      <w:r w:rsidRPr="00A81B76">
        <w:rPr>
          <w:rFonts w:ascii="Times New Roman" w:hAnsi="Times New Roman"/>
          <w:sz w:val="24"/>
        </w:rPr>
        <w:t xml:space="preserve">Personnel employed regularly and full time in the immediate offices of Commissioners other than the Chairman shall not be affected by the provisions of this reorganization plan. </w:t>
      </w:r>
    </w:p>
    <w:p w:rsidRPr="00A81B76" w:rsidR="008A318D" w:rsidRDefault="00A81B76">
      <w:pPr>
        <w:numPr>
          <w:ilvl w:val="0"/>
          <w:numId w:val="3"/>
        </w:numPr>
        <w:spacing w:after="101" w:line="228" w:lineRule="auto"/>
        <w:ind w:right="0" w:firstLine="130"/>
        <w:rPr>
          <w:rFonts w:ascii="Times New Roman" w:hAnsi="Times New Roman"/>
          <w:sz w:val="24"/>
        </w:rPr>
      </w:pPr>
      <w:r w:rsidRPr="00A81B76">
        <w:rPr>
          <w:rFonts w:ascii="Times New Roman" w:hAnsi="Times New Roman"/>
          <w:sz w:val="24"/>
        </w:rPr>
        <w:t xml:space="preserve">There are hereby reserved to the Commission its functions with respect to revising budget estimates and with respect to determining upon the distribution of appropriated funds according to major programs and purposes. </w:t>
      </w:r>
    </w:p>
    <w:p w:rsidRPr="00A81B76" w:rsidR="008A318D" w:rsidRDefault="00A81B76">
      <w:pPr>
        <w:pStyle w:val="Heading1"/>
        <w:ind w:right="56"/>
        <w:rPr>
          <w:rFonts w:ascii="Times New Roman" w:hAnsi="Times New Roman"/>
          <w:sz w:val="24"/>
        </w:rPr>
      </w:pPr>
      <w:r w:rsidRPr="00A81B76">
        <w:rPr>
          <w:rFonts w:ascii="Times New Roman" w:hAnsi="Times New Roman"/>
          <w:sz w:val="24"/>
        </w:rPr>
        <w:t xml:space="preserve">SEC. 2. PERFORMANCE OF TRANSFERRED FUNCTIONS </w:t>
      </w:r>
    </w:p>
    <w:p w:rsidRPr="00A81B76" w:rsidR="008A318D" w:rsidRDefault="00A81B76">
      <w:pPr>
        <w:spacing w:after="100" w:line="228" w:lineRule="auto"/>
        <w:ind w:left="-11" w:right="0" w:firstLine="130"/>
        <w:rPr>
          <w:rFonts w:ascii="Times New Roman" w:hAnsi="Times New Roman"/>
          <w:sz w:val="24"/>
        </w:rPr>
      </w:pPr>
      <w:r w:rsidRPr="00A81B76">
        <w:rPr>
          <w:rFonts w:ascii="Times New Roman" w:hAnsi="Times New Roman"/>
          <w:sz w:val="24"/>
        </w:rPr>
        <w:t xml:space="preserve">The Chairman may from time to time make such provisions as he shall deem appropriate authorizing the performance by any officer, employee, or administrative </w:t>
      </w:r>
      <w:r w:rsidRPr="00A81B76">
        <w:rPr>
          <w:rFonts w:ascii="Times New Roman" w:hAnsi="Times New Roman"/>
          <w:sz w:val="24"/>
        </w:rPr>
        <w:t xml:space="preserve">unit under his jurisdiction of any functions transferred to the Chairman by the provisions of this reorganization plan. </w:t>
      </w:r>
    </w:p>
    <w:p w:rsidRPr="00A81B76" w:rsidR="008A318D" w:rsidRDefault="00A81B76">
      <w:pPr>
        <w:pStyle w:val="Heading1"/>
        <w:ind w:right="55"/>
        <w:rPr>
          <w:rFonts w:ascii="Times New Roman" w:hAnsi="Times New Roman"/>
          <w:sz w:val="24"/>
        </w:rPr>
      </w:pPr>
      <w:r w:rsidRPr="00A81B76">
        <w:rPr>
          <w:rFonts w:ascii="Times New Roman" w:hAnsi="Times New Roman"/>
          <w:sz w:val="24"/>
        </w:rPr>
        <w:t xml:space="preserve">SEC. 3. DESIGNATION OF CHAIRMAN </w:t>
      </w:r>
    </w:p>
    <w:p w:rsidRPr="00A81B76" w:rsidR="008A318D" w:rsidRDefault="00A81B76">
      <w:pPr>
        <w:spacing w:after="126" w:line="228" w:lineRule="auto"/>
        <w:ind w:left="-11" w:right="0" w:firstLine="130"/>
        <w:rPr>
          <w:rFonts w:ascii="Times New Roman" w:hAnsi="Times New Roman"/>
          <w:sz w:val="24"/>
        </w:rPr>
      </w:pPr>
      <w:r w:rsidRPr="00A81B76">
        <w:rPr>
          <w:rFonts w:ascii="Times New Roman" w:hAnsi="Times New Roman"/>
          <w:sz w:val="24"/>
        </w:rPr>
        <w:t xml:space="preserve">The functions of the Commission with respect to choosing a chairman from among the commissioners composing the Commission are hereby transferred to the President. </w:t>
      </w:r>
    </w:p>
    <w:p w:rsidRPr="00A81B76" w:rsidR="008A318D" w:rsidRDefault="00A81B76">
      <w:pPr>
        <w:spacing w:after="55" w:line="265" w:lineRule="auto"/>
        <w:ind w:left="305" w:right="0" w:hanging="320"/>
        <w:rPr>
          <w:rFonts w:ascii="Times New Roman" w:hAnsi="Times New Roman"/>
          <w:sz w:val="24"/>
        </w:rPr>
      </w:pPr>
      <w:r w:rsidRPr="00A81B76">
        <w:rPr>
          <w:rFonts w:ascii="Times New Roman" w:hAnsi="Times New Roman"/>
          <w:b/>
          <w:sz w:val="24"/>
        </w:rPr>
        <w:t xml:space="preserve">§793. Appointment of officers and employees of Commission; duties, and salaries; detail of officers and employees from other departments; expenditures authorized </w:t>
      </w:r>
    </w:p>
    <w:p w:rsidRPr="00A81B76" w:rsidR="008A318D" w:rsidRDefault="00A81B76">
      <w:pPr>
        <w:ind w:left="-15" w:right="0"/>
        <w:rPr>
          <w:rFonts w:ascii="Times New Roman" w:hAnsi="Times New Roman"/>
          <w:sz w:val="24"/>
        </w:rPr>
      </w:pPr>
      <w:r w:rsidRPr="00A81B76">
        <w:rPr>
          <w:rFonts w:ascii="Times New Roman" w:hAnsi="Times New Roman"/>
          <w:sz w:val="24"/>
        </w:rPr>
        <w:t xml:space="preserve">The commission shall have authority to appoint, prescribe the duties, and fix the salaries of, a secretary, a chief engineer, a general counsel, a solicitor, and a chief accountant; and may, subject to the civil service laws, appoint such other officers and employees as are necessary in the execution of its functions and fix their salaries in accordance with chapter 51 and subchapter III of chapter 53 of title 5. The commission may request the President to detail an officer or officers from the Corps of Engineers, or other branches of the United States Army, to serve the commission as engineer officer or officers, or in any other capacity, in field work outside the seat of government, their duties to be prescribed by the commission; and such detail is authorized. The President may also, at the request of the commission, detail, assign, or transfer to the commission, engineers in or under the Departments of the Interior or Agriculture for field work outside the seat of government under the direction of the commission. </w:t>
      </w:r>
    </w:p>
    <w:p w:rsidRPr="00A81B76" w:rsidR="008A318D" w:rsidRDefault="00A81B76">
      <w:pPr>
        <w:spacing w:after="61"/>
        <w:ind w:left="-15" w:right="0"/>
        <w:rPr>
          <w:rFonts w:ascii="Times New Roman" w:hAnsi="Times New Roman"/>
          <w:sz w:val="24"/>
        </w:rPr>
      </w:pPr>
      <w:r w:rsidRPr="00A81B76">
        <w:rPr>
          <w:rFonts w:ascii="Times New Roman" w:hAnsi="Times New Roman"/>
          <w:sz w:val="24"/>
        </w:rPr>
        <w:t xml:space="preserve">The commission may make such expenditures (including expenditures for rent and personal services at the seat of government and elsewhere, for law books, periodicals, and books of reference, and for printing and binding) as are necessary to </w:t>
      </w:r>
      <w:r w:rsidRPr="00A81B76">
        <w:rPr>
          <w:rFonts w:ascii="Times New Roman" w:hAnsi="Times New Roman"/>
          <w:sz w:val="24"/>
        </w:rPr>
        <w:lastRenderedPageBreak/>
        <w:t xml:space="preserve">execute its functions. Expenditures by the commission shall be allowed and paid upon the presentation of itemized vouchers therefor, approved by the chairman of the commission or by such other member or officer as may be authorized by the commission for that purpose subject to applicable regulations under chapters 1 to 11 of title 40 and division C (except sections 3302, 3306(f), 3307(e), 3501(b), 3509, 3906, 4104, 4710, and 4711) of subtitle I of title 41. </w:t>
      </w:r>
    </w:p>
    <w:p w:rsidRPr="00A81B76" w:rsidR="008A318D" w:rsidRDefault="00A81B76">
      <w:pPr>
        <w:ind w:left="-15" w:right="0" w:firstLine="0"/>
        <w:rPr>
          <w:rFonts w:ascii="Times New Roman" w:hAnsi="Times New Roman"/>
          <w:sz w:val="24"/>
        </w:rPr>
      </w:pPr>
      <w:r w:rsidRPr="00A81B76">
        <w:rPr>
          <w:rFonts w:ascii="Times New Roman" w:hAnsi="Times New Roman"/>
          <w:sz w:val="24"/>
        </w:rPr>
        <w:t xml:space="preserve">(June 10, 1920, ch. 285, pt. I, §2, 41 Stat. 1063; June 23, 1930, ch. 572, §1, 46 Stat. 798; renumbered pt. I, Aug. 26, 1935, ch. 687, title II, §212, 49 Stat. 847; Oct. 28, 1949, ch. 782, title XI, §1106(a), 63 Stat. 972; Oct. 31, 1951, ch. 654, §2(14), 65 Stat. </w:t>
      </w:r>
    </w:p>
    <w:p w:rsidRPr="00A81B76" w:rsidR="008A318D" w:rsidRDefault="00A81B76">
      <w:pPr>
        <w:ind w:left="-15" w:right="0" w:firstLine="0"/>
        <w:rPr>
          <w:rFonts w:ascii="Times New Roman" w:hAnsi="Times New Roman"/>
          <w:sz w:val="24"/>
        </w:rPr>
      </w:pPr>
      <w:r w:rsidRPr="00A81B76">
        <w:rPr>
          <w:rFonts w:ascii="Times New Roman" w:hAnsi="Times New Roman"/>
          <w:sz w:val="24"/>
        </w:rPr>
        <w:t xml:space="preserve">707.) </w:t>
      </w:r>
    </w:p>
    <w:p w:rsidRPr="00A81B76" w:rsidR="008A318D" w:rsidRDefault="00A81B76">
      <w:pPr>
        <w:pStyle w:val="Heading1"/>
        <w:ind w:right="7"/>
        <w:rPr>
          <w:rFonts w:ascii="Times New Roman" w:hAnsi="Times New Roman"/>
          <w:sz w:val="24"/>
        </w:rPr>
      </w:pPr>
      <w:r w:rsidRPr="00A81B76">
        <w:rPr>
          <w:rFonts w:ascii="Times New Roman" w:hAnsi="Times New Roman"/>
          <w:sz w:val="24"/>
        </w:rPr>
        <w:t xml:space="preserve">CODIFICATION </w:t>
      </w:r>
    </w:p>
    <w:p w:rsidRPr="00A81B76" w:rsidR="008A318D" w:rsidRDefault="00A81B76">
      <w:pPr>
        <w:spacing w:after="3" w:line="228" w:lineRule="auto"/>
        <w:ind w:left="-11" w:right="0" w:firstLine="130"/>
        <w:rPr>
          <w:rFonts w:ascii="Times New Roman" w:hAnsi="Times New Roman"/>
          <w:sz w:val="24"/>
        </w:rPr>
      </w:pPr>
      <w:r w:rsidRPr="00A81B76">
        <w:rPr>
          <w:rFonts w:ascii="Times New Roman" w:hAnsi="Times New Roman"/>
          <w:sz w:val="24"/>
        </w:rPr>
        <w:t xml:space="preserve">All appointments referred to in the first sentence are subject to the civil service laws unless specifically excepted by those laws or by laws enacted subsequent to Executive Order 8743, Apr. 23, 1941, issued by the President pursuant to the Act of Nov. 26, 1940, ch. 919, title I, §1, 54 Stat. 1211, which covered most excepted positions into the classified (competitive) civil service. The Order is set out as a note under section 3301 of Title 5, Government Organization and Employees. </w:t>
      </w:r>
    </w:p>
    <w:p w:rsidRPr="00A81B76" w:rsidR="008A318D" w:rsidRDefault="00A81B76">
      <w:pPr>
        <w:spacing w:after="3" w:line="228" w:lineRule="auto"/>
        <w:ind w:left="-11" w:right="0" w:firstLine="130"/>
        <w:rPr>
          <w:rFonts w:ascii="Times New Roman" w:hAnsi="Times New Roman"/>
          <w:sz w:val="24"/>
        </w:rPr>
      </w:pPr>
      <w:r w:rsidRPr="00A81B76">
        <w:rPr>
          <w:rFonts w:ascii="Times New Roman" w:hAnsi="Times New Roman"/>
          <w:sz w:val="24"/>
        </w:rPr>
        <w:t xml:space="preserve">As to the compensation of such personnel, sections 1202 and 1204 of the Classification Act of 1949, 63 Stat. 972, 973, repealed the Classification Act of 1923 and all other laws or parts of laws inconsistent with the 1949 Act. The Classification Act of 1949 was repealed Pub. L. 89–554, Sept. 6, 1966, §8(a), 80 Stat. 632, and reenacted as chapter 51 and subchapter III of chapter 53 of Title 5. Section 5102 of Title 5 contains the applicability provisions of the 1949 Act, and section 5103 of Title 5 authorizes the Office of Personnel Management to determine the applicability to specific positions and employees. </w:t>
      </w:r>
    </w:p>
    <w:p w:rsidRPr="00A81B76" w:rsidR="008A318D" w:rsidRDefault="00A81B76">
      <w:pPr>
        <w:spacing w:after="3" w:line="228" w:lineRule="auto"/>
        <w:ind w:left="-11" w:right="0" w:firstLine="130"/>
        <w:rPr>
          <w:rFonts w:ascii="Times New Roman" w:hAnsi="Times New Roman"/>
          <w:sz w:val="24"/>
        </w:rPr>
      </w:pPr>
      <w:r w:rsidRPr="00A81B76">
        <w:rPr>
          <w:rFonts w:ascii="Times New Roman" w:hAnsi="Times New Roman"/>
          <w:sz w:val="24"/>
        </w:rPr>
        <w:t xml:space="preserve">In text, ‘‘chapter 51 and subchapter III of chapter 53 of title 5’’ substituted for ‘‘the Classification Act of 1949, as amended’’ on authority of Pub. L. 89–554, §7(b), Sept. 6, 1966, 80 Stat. 631, the first section of which enacted Title 5, Government Organization and Employees. </w:t>
      </w:r>
    </w:p>
    <w:p w:rsidRPr="00A81B76" w:rsidR="008A318D" w:rsidRDefault="00A81B76">
      <w:pPr>
        <w:spacing w:after="106" w:line="228" w:lineRule="auto"/>
        <w:ind w:left="-11" w:right="0" w:firstLine="130"/>
        <w:rPr>
          <w:rFonts w:ascii="Times New Roman" w:hAnsi="Times New Roman"/>
          <w:sz w:val="24"/>
        </w:rPr>
      </w:pPr>
      <w:r w:rsidRPr="00A81B76">
        <w:rPr>
          <w:rFonts w:ascii="Times New Roman" w:hAnsi="Times New Roman"/>
          <w:sz w:val="24"/>
        </w:rPr>
        <w:t xml:space="preserve">In text, ‘‘chapters 1 to 11 of title 40 and division C (except sections 3302, 3306(f), 3307(e), 3501(b), 3509, 3906, 4104, 4710, and 4711) of subtitle I of title 41’’ substituted for ‘‘the Federal Property and Administrative Services Act of 1949, as amended’’ on authority of Pub. L. 107–217, §5(c), Aug. 21, 2002, 116 Stat. 1303, which Act enacted Title 40, Public Buildings, Property, and Works, and Pub. L. 111–350, §6(c), Jan. 4, 2011, 124 Stat. 3854, which Act enacted Title 41, Public Contracts. </w:t>
      </w:r>
    </w:p>
    <w:p w:rsidRPr="00A81B76" w:rsidR="008A318D" w:rsidRDefault="00A81B76">
      <w:pPr>
        <w:pStyle w:val="Heading1"/>
        <w:ind w:right="7"/>
        <w:rPr>
          <w:rFonts w:ascii="Times New Roman" w:hAnsi="Times New Roman"/>
          <w:sz w:val="24"/>
        </w:rPr>
      </w:pPr>
      <w:r w:rsidRPr="00A81B76">
        <w:rPr>
          <w:rFonts w:ascii="Times New Roman" w:hAnsi="Times New Roman"/>
          <w:sz w:val="24"/>
        </w:rPr>
        <w:t xml:space="preserve">AMENDMENTS </w:t>
      </w:r>
    </w:p>
    <w:p w:rsidRPr="00A81B76" w:rsidR="008A318D" w:rsidRDefault="00A81B76">
      <w:pPr>
        <w:spacing w:after="3" w:line="228" w:lineRule="auto"/>
        <w:ind w:left="-11" w:right="0" w:firstLine="130"/>
        <w:rPr>
          <w:rFonts w:ascii="Times New Roman" w:hAnsi="Times New Roman"/>
          <w:sz w:val="24"/>
        </w:rPr>
      </w:pPr>
      <w:r w:rsidRPr="00A81B76">
        <w:rPr>
          <w:rFonts w:ascii="Times New Roman" w:hAnsi="Times New Roman"/>
          <w:sz w:val="24"/>
        </w:rPr>
        <w:t xml:space="preserve">1951—Act Oct. 31, 1951, inserted reference to applicable regulations of the Federal Property and Administrative Services Act of 1949, as amended, at end of section. </w:t>
      </w:r>
    </w:p>
    <w:p w:rsidRPr="00A81B76" w:rsidR="008A318D" w:rsidRDefault="00A81B76">
      <w:pPr>
        <w:spacing w:after="3" w:line="228" w:lineRule="auto"/>
        <w:ind w:left="-11" w:right="0" w:firstLine="130"/>
        <w:rPr>
          <w:rFonts w:ascii="Times New Roman" w:hAnsi="Times New Roman"/>
          <w:sz w:val="24"/>
        </w:rPr>
      </w:pPr>
      <w:r w:rsidRPr="00A81B76">
        <w:rPr>
          <w:rFonts w:ascii="Times New Roman" w:hAnsi="Times New Roman"/>
          <w:sz w:val="24"/>
        </w:rPr>
        <w:t xml:space="preserve">1949—Act Oct. 28, 1949, substituted ‘‘Classification Act of 1949’’ for ‘‘Classification Act of 1923’’. </w:t>
      </w:r>
    </w:p>
    <w:p w:rsidRPr="00A81B76" w:rsidR="008A318D" w:rsidRDefault="00A81B76">
      <w:pPr>
        <w:spacing w:after="107" w:line="228" w:lineRule="auto"/>
        <w:ind w:left="-11" w:right="0" w:firstLine="130"/>
        <w:rPr>
          <w:rFonts w:ascii="Times New Roman" w:hAnsi="Times New Roman"/>
          <w:sz w:val="24"/>
        </w:rPr>
      </w:pPr>
      <w:r w:rsidRPr="00A81B76">
        <w:rPr>
          <w:rFonts w:ascii="Times New Roman" w:hAnsi="Times New Roman"/>
          <w:sz w:val="24"/>
        </w:rPr>
        <w:t xml:space="preserve">1930—Act June 23, 1930, substituted provisions permitting the commission to appoint, prescribe the duties, and fix the salaries of, a secretary, a chief engineer, a general counsel, a solicitor, and a chief accountant, and to appoint such other officers and employees as are necessary in the execution of its functions and fix their salaries, and authorizing the detail of officers from the Corps of Engineers, or other branches of the United States Army, to serve the commission as engineer officers, or in any other capacity, in field work outside the seat of government, and the detail, assignment or transfer to the commission of engineers in or under the Departments of the Interior or Agriculture for work outside the seat of government for provisions which required the commission to appoint an executive secretary at a salary </w:t>
      </w:r>
      <w:r w:rsidRPr="00A81B76">
        <w:rPr>
          <w:rFonts w:ascii="Times New Roman" w:hAnsi="Times New Roman"/>
          <w:sz w:val="24"/>
        </w:rPr>
        <w:lastRenderedPageBreak/>
        <w:t xml:space="preserve">of $5,000 per year and prescribe his duties, and which permitted the detail of an officer from the United States Engineer Corps to serve the commission as engineer officer; and inserted provisions permitting the commission to make certain expenditures necessary in the execution of its functions, and allowing the payment of expenditures upon the presentation of itemized vouchers approved by authorized persons. </w:t>
      </w:r>
    </w:p>
    <w:p w:rsidRPr="00A81B76" w:rsidR="008A318D" w:rsidRDefault="00A81B76">
      <w:pPr>
        <w:pStyle w:val="Heading1"/>
        <w:ind w:right="7"/>
        <w:rPr>
          <w:rFonts w:ascii="Times New Roman" w:hAnsi="Times New Roman"/>
          <w:sz w:val="24"/>
        </w:rPr>
      </w:pPr>
      <w:r w:rsidRPr="00A81B76">
        <w:rPr>
          <w:rFonts w:ascii="Times New Roman" w:hAnsi="Times New Roman"/>
          <w:sz w:val="24"/>
        </w:rPr>
        <w:t xml:space="preserve">REPEALS </w:t>
      </w:r>
    </w:p>
    <w:p w:rsidRPr="00A81B76" w:rsidR="008A318D" w:rsidRDefault="00A81B76">
      <w:pPr>
        <w:spacing w:after="132" w:line="228" w:lineRule="auto"/>
        <w:ind w:left="-11" w:right="0" w:firstLine="130"/>
        <w:rPr>
          <w:rFonts w:ascii="Times New Roman" w:hAnsi="Times New Roman"/>
          <w:sz w:val="24"/>
        </w:rPr>
      </w:pPr>
      <w:r w:rsidRPr="00A81B76">
        <w:rPr>
          <w:rFonts w:ascii="Times New Roman" w:hAnsi="Times New Roman"/>
          <w:sz w:val="24"/>
        </w:rPr>
        <w:t xml:space="preserve">Act Oct. 28, 1949, ch. 782, cited as a credit to this section, was repealed (subject to a savings clause) by Pub. L. 89–554, Sept. 6, 1966, §8, 80 Stat. 632, 655. </w:t>
      </w:r>
    </w:p>
    <w:p w:rsidRPr="00A81B76" w:rsidR="008A318D" w:rsidRDefault="00A81B76">
      <w:pPr>
        <w:spacing w:after="71" w:line="265" w:lineRule="auto"/>
        <w:ind w:left="305" w:right="0" w:hanging="320"/>
        <w:rPr>
          <w:rFonts w:ascii="Times New Roman" w:hAnsi="Times New Roman"/>
          <w:sz w:val="24"/>
        </w:rPr>
      </w:pPr>
      <w:r w:rsidRPr="00A81B76">
        <w:rPr>
          <w:rFonts w:ascii="Times New Roman" w:hAnsi="Times New Roman"/>
          <w:b/>
          <w:sz w:val="24"/>
        </w:rPr>
        <w:t xml:space="preserve">§793a. Repealed. Pub. L. 87–367, title I, §103(5), Oct. 4, 1961, 75 Stat. 787 </w:t>
      </w:r>
    </w:p>
    <w:p w:rsidRPr="00A81B76" w:rsidR="008A318D" w:rsidRDefault="00A81B76">
      <w:pPr>
        <w:spacing w:after="138" w:line="228" w:lineRule="auto"/>
        <w:ind w:left="-11" w:right="0" w:firstLine="130"/>
        <w:rPr>
          <w:rFonts w:ascii="Times New Roman" w:hAnsi="Times New Roman"/>
          <w:sz w:val="24"/>
        </w:rPr>
      </w:pPr>
      <w:r w:rsidRPr="00A81B76">
        <w:rPr>
          <w:rFonts w:ascii="Times New Roman" w:hAnsi="Times New Roman"/>
          <w:sz w:val="24"/>
        </w:rPr>
        <w:t xml:space="preserve">Section, Pub. L. 86–626, title I, §101, July 12, 1960, 74 Stat. 430, authorized the Federal Power Commission to place four additional positions in grade 18, one in grade 17 and one in grade 16 of the General Schedule of the Classification Act of 1949. </w:t>
      </w:r>
    </w:p>
    <w:p w:rsidRPr="00A81B76" w:rsidR="008A318D" w:rsidRDefault="00A81B76">
      <w:pPr>
        <w:spacing w:after="62" w:line="265" w:lineRule="auto"/>
        <w:ind w:left="-5" w:right="0" w:hanging="10"/>
        <w:rPr>
          <w:rFonts w:ascii="Times New Roman" w:hAnsi="Times New Roman"/>
          <w:sz w:val="24"/>
        </w:rPr>
      </w:pPr>
      <w:r w:rsidRPr="00A81B76">
        <w:rPr>
          <w:rFonts w:ascii="Times New Roman" w:hAnsi="Times New Roman"/>
          <w:b/>
          <w:sz w:val="24"/>
        </w:rPr>
        <w:t xml:space="preserve">§§794, 795. Omitted </w:t>
      </w:r>
    </w:p>
    <w:p w:rsidRPr="00A81B76" w:rsidR="008A318D" w:rsidRDefault="00A81B76">
      <w:pPr>
        <w:pStyle w:val="Heading1"/>
        <w:ind w:right="55"/>
        <w:rPr>
          <w:rFonts w:ascii="Times New Roman" w:hAnsi="Times New Roman"/>
          <w:sz w:val="24"/>
        </w:rPr>
      </w:pPr>
      <w:r w:rsidRPr="00A81B76">
        <w:rPr>
          <w:rFonts w:ascii="Times New Roman" w:hAnsi="Times New Roman"/>
          <w:sz w:val="24"/>
        </w:rPr>
        <w:t xml:space="preserve">CODIFICATION </w:t>
      </w:r>
    </w:p>
    <w:p w:rsidRPr="00A81B76" w:rsidR="008A318D" w:rsidRDefault="00A81B76">
      <w:pPr>
        <w:spacing w:after="3" w:line="228" w:lineRule="auto"/>
        <w:ind w:left="-11" w:right="0" w:firstLine="130"/>
        <w:rPr>
          <w:rFonts w:ascii="Times New Roman" w:hAnsi="Times New Roman"/>
          <w:sz w:val="24"/>
        </w:rPr>
      </w:pPr>
      <w:r w:rsidRPr="00A81B76">
        <w:rPr>
          <w:rFonts w:ascii="Times New Roman" w:hAnsi="Times New Roman"/>
          <w:sz w:val="24"/>
        </w:rPr>
        <w:t xml:space="preserve">Section 794, which required the work of the commission to be performed by and through the Departments of War, Interior, and Agriculture and their personnel, consisted of the second paragraph of section 2 of act June 10, 1920, ch. 285, 41 Stat. 1063, which was omitted in the revision of said section 2 by act June 23, 1930, ch. 572, §1, 46 Stat. 798. The first and third paragraphs of said section 2 were formerly classified to sections 793 and 795 of this title. </w:t>
      </w:r>
    </w:p>
    <w:p w:rsidRPr="00A81B76" w:rsidR="008A318D" w:rsidRDefault="00A81B76">
      <w:pPr>
        <w:spacing w:after="138" w:line="228" w:lineRule="auto"/>
        <w:ind w:left="-11" w:right="0" w:firstLine="130"/>
        <w:rPr>
          <w:rFonts w:ascii="Times New Roman" w:hAnsi="Times New Roman"/>
          <w:sz w:val="24"/>
        </w:rPr>
      </w:pPr>
      <w:r w:rsidRPr="00A81B76">
        <w:rPr>
          <w:rFonts w:ascii="Times New Roman" w:hAnsi="Times New Roman"/>
          <w:sz w:val="24"/>
        </w:rPr>
        <w:t xml:space="preserve">Section 795, which related to expenses of the commission generally, consisted of the third paragraph of section 2 of act June 10, 1920, ch. 285, 41 Stat. 1063. Such section 2 was amended generally by act June 23, 1930, ch. 572, §1, 46 Stat. 798, and is classified to section 793 of this title. The first and second paragraphs of said section </w:t>
      </w:r>
      <w:r w:rsidRPr="00A81B76">
        <w:rPr>
          <w:rFonts w:ascii="Times New Roman" w:hAnsi="Times New Roman"/>
          <w:sz w:val="24"/>
        </w:rPr>
        <w:t xml:space="preserve">2 were formerly classified to sections 793 and 794 of this title. </w:t>
      </w:r>
    </w:p>
    <w:p w:rsidRPr="00A81B76" w:rsidR="008A318D" w:rsidRDefault="00A81B76">
      <w:pPr>
        <w:spacing w:after="65" w:line="265" w:lineRule="auto"/>
        <w:ind w:left="-5" w:right="0" w:hanging="10"/>
        <w:rPr>
          <w:rFonts w:ascii="Times New Roman" w:hAnsi="Times New Roman"/>
          <w:sz w:val="24"/>
        </w:rPr>
      </w:pPr>
      <w:r w:rsidRPr="00A81B76">
        <w:rPr>
          <w:rFonts w:ascii="Times New Roman" w:hAnsi="Times New Roman"/>
          <w:b/>
          <w:sz w:val="24"/>
        </w:rPr>
        <w:t xml:space="preserve">§796. Definitions </w:t>
      </w:r>
    </w:p>
    <w:p w:rsidRPr="00A81B76" w:rsidR="008A318D" w:rsidRDefault="00A81B76">
      <w:pPr>
        <w:ind w:left="-15" w:right="0"/>
        <w:rPr>
          <w:rFonts w:ascii="Times New Roman" w:hAnsi="Times New Roman"/>
          <w:sz w:val="24"/>
        </w:rPr>
      </w:pPr>
      <w:r w:rsidRPr="00A81B76">
        <w:rPr>
          <w:rFonts w:ascii="Times New Roman" w:hAnsi="Times New Roman"/>
          <w:sz w:val="24"/>
        </w:rPr>
        <w:t xml:space="preserve">The words defined in this section shall have the following meanings for purposes of this chapter, to wit: </w:t>
      </w:r>
    </w:p>
    <w:p w:rsidRPr="00A81B76" w:rsidR="008A318D" w:rsidRDefault="00A81B76">
      <w:pPr>
        <w:numPr>
          <w:ilvl w:val="0"/>
          <w:numId w:val="4"/>
        </w:numPr>
        <w:ind w:right="0"/>
        <w:rPr>
          <w:rFonts w:ascii="Times New Roman" w:hAnsi="Times New Roman"/>
          <w:sz w:val="24"/>
        </w:rPr>
      </w:pPr>
      <w:r w:rsidRPr="00A81B76">
        <w:rPr>
          <w:rFonts w:ascii="Times New Roman" w:hAnsi="Times New Roman"/>
          <w:sz w:val="24"/>
        </w:rPr>
        <w:t xml:space="preserve">‘‘public lands’’ means such lands and interest in lands owned by the United States as are subject to private appropriation and disposal under public land laws. It shall not include ‘‘reservations’’, as hereinafter defined; </w:t>
      </w:r>
    </w:p>
    <w:p w:rsidRPr="00A81B76" w:rsidR="008A318D" w:rsidRDefault="00A81B76">
      <w:pPr>
        <w:numPr>
          <w:ilvl w:val="0"/>
          <w:numId w:val="4"/>
        </w:numPr>
        <w:ind w:right="0"/>
        <w:rPr>
          <w:rFonts w:ascii="Times New Roman" w:hAnsi="Times New Roman"/>
          <w:sz w:val="24"/>
        </w:rPr>
      </w:pPr>
      <w:r w:rsidRPr="00A81B76">
        <w:rPr>
          <w:rFonts w:ascii="Times New Roman" w:hAnsi="Times New Roman"/>
          <w:sz w:val="24"/>
        </w:rPr>
        <w:t xml:space="preserve">‘‘reservations’’ means national forests, tribal lands embraced within Indian reservations, military reservations, and other lands and interests in lands owned by the United States, and withdrawn, reserved, or withheld from private appropriation and disposal under the public land laws; also lands and interests in lands acquired and held for any public purposes; but shall not include national monuments or national parks; </w:t>
      </w:r>
    </w:p>
    <w:p w:rsidRPr="00A81B76" w:rsidR="008A318D" w:rsidRDefault="00A81B76">
      <w:pPr>
        <w:numPr>
          <w:ilvl w:val="0"/>
          <w:numId w:val="4"/>
        </w:numPr>
        <w:ind w:right="0"/>
        <w:rPr>
          <w:rFonts w:ascii="Times New Roman" w:hAnsi="Times New Roman"/>
          <w:sz w:val="24"/>
        </w:rPr>
      </w:pPr>
      <w:r w:rsidRPr="00A81B76">
        <w:rPr>
          <w:rFonts w:ascii="Times New Roman" w:hAnsi="Times New Roman"/>
          <w:sz w:val="24"/>
        </w:rPr>
        <w:t xml:space="preserve">‘‘corporation’’ means any corporation, joint-stock company, partnership, association, business trust, organized group of persons, whether incorporated or not, or a receiver or receivers, trustee or trustees of any of the foregoing. It shall not include ‘‘municipalities’’ as hereinafter defined; </w:t>
      </w:r>
    </w:p>
    <w:p w:rsidRPr="00A81B76" w:rsidR="008A318D" w:rsidRDefault="00A81B76">
      <w:pPr>
        <w:numPr>
          <w:ilvl w:val="0"/>
          <w:numId w:val="4"/>
        </w:numPr>
        <w:ind w:right="0"/>
        <w:rPr>
          <w:rFonts w:ascii="Times New Roman" w:hAnsi="Times New Roman"/>
          <w:sz w:val="24"/>
        </w:rPr>
      </w:pPr>
      <w:r w:rsidRPr="00A81B76">
        <w:rPr>
          <w:rFonts w:ascii="Times New Roman" w:hAnsi="Times New Roman"/>
          <w:sz w:val="24"/>
        </w:rPr>
        <w:t xml:space="preserve">‘‘person’’ means an individual or a corporation; </w:t>
      </w:r>
    </w:p>
    <w:p w:rsidRPr="00A81B76" w:rsidR="008A318D" w:rsidRDefault="00A81B76">
      <w:pPr>
        <w:numPr>
          <w:ilvl w:val="0"/>
          <w:numId w:val="4"/>
        </w:numPr>
        <w:ind w:right="0"/>
        <w:rPr>
          <w:rFonts w:ascii="Times New Roman" w:hAnsi="Times New Roman"/>
          <w:sz w:val="24"/>
        </w:rPr>
      </w:pPr>
      <w:r w:rsidRPr="00A81B76">
        <w:rPr>
          <w:rFonts w:ascii="Times New Roman" w:hAnsi="Times New Roman"/>
          <w:sz w:val="24"/>
        </w:rPr>
        <w:t xml:space="preserve">‘‘licensee’’ means any person, State, or municipality licensed under the provisions of section 797 of this title, and any assignee or successor in interest thereof; </w:t>
      </w:r>
    </w:p>
    <w:p w:rsidRPr="00A81B76" w:rsidR="008A318D" w:rsidRDefault="00A81B76">
      <w:pPr>
        <w:numPr>
          <w:ilvl w:val="0"/>
          <w:numId w:val="4"/>
        </w:numPr>
        <w:ind w:right="0"/>
        <w:rPr>
          <w:rFonts w:ascii="Times New Roman" w:hAnsi="Times New Roman"/>
          <w:sz w:val="24"/>
        </w:rPr>
      </w:pPr>
      <w:r w:rsidRPr="00A81B76">
        <w:rPr>
          <w:rFonts w:ascii="Times New Roman" w:hAnsi="Times New Roman"/>
          <w:sz w:val="24"/>
        </w:rPr>
        <w:t xml:space="preserve">‘‘State’’ means a State admitted to the Union, the District of Columbia, and any organized Territory of the United States; </w:t>
      </w:r>
    </w:p>
    <w:p w:rsidRPr="00A81B76" w:rsidR="008A318D" w:rsidRDefault="00A81B76">
      <w:pPr>
        <w:numPr>
          <w:ilvl w:val="0"/>
          <w:numId w:val="4"/>
        </w:numPr>
        <w:ind w:right="0"/>
        <w:rPr>
          <w:rFonts w:ascii="Times New Roman" w:hAnsi="Times New Roman"/>
          <w:sz w:val="24"/>
        </w:rPr>
      </w:pPr>
      <w:r w:rsidRPr="00A81B76">
        <w:rPr>
          <w:rFonts w:ascii="Times New Roman" w:hAnsi="Times New Roman"/>
          <w:sz w:val="24"/>
        </w:rPr>
        <w:t xml:space="preserve">‘‘municipality’’ means a city, county, irrigation district, drainage district, or other political subdivision or agency of a State competent under the laws thereof to carry on the business of </w:t>
      </w:r>
      <w:r w:rsidRPr="00A81B76">
        <w:rPr>
          <w:rFonts w:ascii="Times New Roman" w:hAnsi="Times New Roman"/>
          <w:sz w:val="24"/>
        </w:rPr>
        <w:lastRenderedPageBreak/>
        <w:t xml:space="preserve">developing, transmitting, utilizing, or distributing power; </w:t>
      </w:r>
    </w:p>
    <w:p w:rsidRPr="00A81B76" w:rsidR="008A318D" w:rsidRDefault="00A81B76">
      <w:pPr>
        <w:numPr>
          <w:ilvl w:val="0"/>
          <w:numId w:val="4"/>
        </w:numPr>
        <w:spacing w:after="186"/>
        <w:ind w:right="0"/>
        <w:rPr>
          <w:rFonts w:ascii="Times New Roman" w:hAnsi="Times New Roman"/>
          <w:sz w:val="24"/>
        </w:rPr>
      </w:pPr>
      <w:r w:rsidRPr="00A81B76">
        <w:rPr>
          <w:rFonts w:ascii="Times New Roman" w:hAnsi="Times New Roman"/>
          <w:sz w:val="24"/>
        </w:rPr>
        <w:t xml:space="preserve">‘‘navigable waters’’ means those parts of streams or other bodies of water over which Congress has jurisdiction under its authority to regulate commerce with foreign nations and among the several States, and which either in their natural or improved condition notwithstanding interruptions between the </w:t>
      </w:r>
      <w:r w:rsidRPr="00A81B76">
        <w:rPr>
          <w:rFonts w:ascii="Times New Roman" w:hAnsi="Times New Roman"/>
          <w:b/>
          <w:sz w:val="24"/>
        </w:rPr>
        <w:t xml:space="preserve">§796 </w:t>
      </w:r>
    </w:p>
    <w:p w:rsidRPr="00A81B76" w:rsidR="008A318D" w:rsidRDefault="00A81B76">
      <w:pPr>
        <w:ind w:left="-15" w:right="0" w:firstLine="0"/>
        <w:rPr>
          <w:rFonts w:ascii="Times New Roman" w:hAnsi="Times New Roman"/>
          <w:sz w:val="24"/>
        </w:rPr>
      </w:pPr>
      <w:r w:rsidRPr="00A81B76">
        <w:rPr>
          <w:rFonts w:ascii="Times New Roman" w:hAnsi="Times New Roman"/>
          <w:sz w:val="24"/>
        </w:rPr>
        <w:t xml:space="preserve">navigable parts of such streams or waters by falls, shallows, or rapids compelling land carriage, are used or suitable for use for the transportation of persons or property in interstate or foreign commerce, including therein all such interrupting falls, shallows, or rapids, together with such other parts of streams as shall have been authorized by Congress for improvement by the United States or shall have been recommended to Congress for such improvement after investigation under its authority; </w:t>
      </w:r>
    </w:p>
    <w:p w:rsidRPr="00A81B76" w:rsidR="008A318D" w:rsidRDefault="00A81B76">
      <w:pPr>
        <w:numPr>
          <w:ilvl w:val="0"/>
          <w:numId w:val="4"/>
        </w:numPr>
        <w:ind w:right="0"/>
        <w:rPr>
          <w:rFonts w:ascii="Times New Roman" w:hAnsi="Times New Roman"/>
          <w:sz w:val="24"/>
        </w:rPr>
      </w:pPr>
      <w:r w:rsidRPr="00A81B76">
        <w:rPr>
          <w:rFonts w:ascii="Times New Roman" w:hAnsi="Times New Roman"/>
          <w:sz w:val="24"/>
        </w:rPr>
        <w:t xml:space="preserve">‘‘municipal purposes’’ means and includes all purposes within municipal powers as defined by the constitution or laws of the State or by the charter of the municipality; </w:t>
      </w:r>
    </w:p>
    <w:p w:rsidRPr="00A81B76" w:rsidR="008A318D" w:rsidRDefault="00A81B76">
      <w:pPr>
        <w:numPr>
          <w:ilvl w:val="0"/>
          <w:numId w:val="4"/>
        </w:numPr>
        <w:ind w:right="0"/>
        <w:rPr>
          <w:rFonts w:ascii="Times New Roman" w:hAnsi="Times New Roman"/>
          <w:sz w:val="24"/>
        </w:rPr>
      </w:pPr>
      <w:r w:rsidRPr="00A81B76">
        <w:rPr>
          <w:rFonts w:ascii="Times New Roman" w:hAnsi="Times New Roman"/>
          <w:sz w:val="24"/>
        </w:rPr>
        <w:t xml:space="preserve">‘‘Government dam’’ means a dam or other work constructed or owned by the United States for Government purposes with or without contribution from others; </w:t>
      </w:r>
    </w:p>
    <w:p w:rsidRPr="00A81B76" w:rsidR="008A318D" w:rsidRDefault="00A81B76">
      <w:pPr>
        <w:numPr>
          <w:ilvl w:val="0"/>
          <w:numId w:val="4"/>
        </w:numPr>
        <w:ind w:right="0"/>
        <w:rPr>
          <w:rFonts w:ascii="Times New Roman" w:hAnsi="Times New Roman"/>
          <w:sz w:val="24"/>
        </w:rPr>
      </w:pPr>
      <w:r w:rsidRPr="00A81B76">
        <w:rPr>
          <w:rFonts w:ascii="Times New Roman" w:hAnsi="Times New Roman"/>
          <w:sz w:val="24"/>
        </w:rPr>
        <w:t xml:space="preserve">‘‘project’’ means complete unit of improvement or development, consisting of a power house, all water conduits, all dams and appurtenant works and structures (including navigation structures) which are a part of said unit, and all storage, diverting, or forebay reservoirs directly connected therewith, the primary line or lines transmitting power therefrom to the point of junction with the distribution system or with the interconnected primary transmission system, all miscellaneous structures used and useful in connection with said unit or any part thereof, and all water-rights, rights-of-way, ditches, dams, reservoirs, </w:t>
      </w:r>
      <w:r w:rsidRPr="00A81B76">
        <w:rPr>
          <w:rFonts w:ascii="Times New Roman" w:hAnsi="Times New Roman"/>
          <w:sz w:val="24"/>
        </w:rPr>
        <w:t xml:space="preserve">lands, or interest in lands the use and occupancy of which are necessary or appropriate in the maintenance and operation of such unit; </w:t>
      </w:r>
    </w:p>
    <w:p w:rsidRPr="00A81B76" w:rsidR="008A318D" w:rsidRDefault="00A81B76">
      <w:pPr>
        <w:numPr>
          <w:ilvl w:val="0"/>
          <w:numId w:val="4"/>
        </w:numPr>
        <w:ind w:right="0"/>
        <w:rPr>
          <w:rFonts w:ascii="Times New Roman" w:hAnsi="Times New Roman"/>
          <w:sz w:val="24"/>
        </w:rPr>
      </w:pPr>
      <w:r w:rsidRPr="00A81B76">
        <w:rPr>
          <w:rFonts w:ascii="Times New Roman" w:hAnsi="Times New Roman"/>
          <w:sz w:val="24"/>
        </w:rPr>
        <w:t xml:space="preserve">‘‘project works’’ means the physical structures of a project; </w:t>
      </w:r>
    </w:p>
    <w:p w:rsidRPr="00A81B76" w:rsidR="008A318D" w:rsidRDefault="00A81B76">
      <w:pPr>
        <w:numPr>
          <w:ilvl w:val="0"/>
          <w:numId w:val="4"/>
        </w:numPr>
        <w:ind w:right="0"/>
        <w:rPr>
          <w:rFonts w:ascii="Times New Roman" w:hAnsi="Times New Roman"/>
          <w:sz w:val="24"/>
        </w:rPr>
      </w:pPr>
      <w:r w:rsidRPr="00A81B76">
        <w:rPr>
          <w:rFonts w:ascii="Times New Roman" w:hAnsi="Times New Roman"/>
          <w:sz w:val="24"/>
        </w:rPr>
        <w:t xml:space="preserve">‘‘net investment’’ in a project means the actual legitimate original cost thereof as defined and interpreted in the ‘‘classification of investment in road and equipment of steam roads, issue of 1914, Interstate Commerce Commission’’, plus similar costs of additions thereto and betterments thereof, minus the sum of the following items properly allocated thereto, if and to the extent that such items have been accumulated during the period of the license from earnings in excess of a fair return on such investment: (a) Unappropriated surplus, (b) aggregate credit balances of current depreciation accounts, and (c) aggregate appropriations of surplus or income held in amortization, sinking fund, or similar reserves, or expended for additions or betterments or used for the purposes for which such reserves were created. The term ‘‘cost’’ shall include, insofar as applicable, the elements thereof prescribed in said classification, but shall not include expenditures from funds obtained through donations by States, municipalities, individuals, or others, and said classification of investment of the Interstate Commerce Commission shall insofar as applicable be published and promulgated as a part of the rules and regulations of the Commission; </w:t>
      </w:r>
    </w:p>
    <w:p w:rsidRPr="00A81B76" w:rsidR="008A318D" w:rsidRDefault="00A81B76">
      <w:pPr>
        <w:numPr>
          <w:ilvl w:val="0"/>
          <w:numId w:val="4"/>
        </w:numPr>
        <w:ind w:right="0"/>
        <w:rPr>
          <w:rFonts w:ascii="Times New Roman" w:hAnsi="Times New Roman"/>
          <w:sz w:val="24"/>
        </w:rPr>
      </w:pPr>
      <w:r w:rsidRPr="00A81B76">
        <w:rPr>
          <w:rFonts w:ascii="Times New Roman" w:hAnsi="Times New Roman"/>
          <w:sz w:val="24"/>
        </w:rPr>
        <w:t xml:space="preserve">‘‘Commission’’ and ‘‘Commissioner’’ means the Federal Power Commission, and a member thereof, respectively; </w:t>
      </w:r>
    </w:p>
    <w:p w:rsidRPr="00A81B76" w:rsidR="008A318D" w:rsidRDefault="00A81B76">
      <w:pPr>
        <w:spacing w:after="185" w:line="265" w:lineRule="auto"/>
        <w:ind w:left="-5" w:right="0" w:hanging="10"/>
        <w:rPr>
          <w:rFonts w:ascii="Times New Roman" w:hAnsi="Times New Roman"/>
          <w:sz w:val="24"/>
        </w:rPr>
      </w:pPr>
      <w:r w:rsidRPr="00A81B76">
        <w:rPr>
          <w:rFonts w:ascii="Times New Roman" w:hAnsi="Times New Roman"/>
          <w:b/>
          <w:sz w:val="24"/>
        </w:rPr>
        <w:t xml:space="preserve">§796 </w:t>
      </w:r>
    </w:p>
    <w:p w:rsidRPr="00A81B76" w:rsidR="008A318D" w:rsidRDefault="00A81B76">
      <w:pPr>
        <w:numPr>
          <w:ilvl w:val="0"/>
          <w:numId w:val="4"/>
        </w:numPr>
        <w:ind w:right="0"/>
        <w:rPr>
          <w:rFonts w:ascii="Times New Roman" w:hAnsi="Times New Roman"/>
          <w:sz w:val="24"/>
        </w:rPr>
      </w:pPr>
      <w:r w:rsidRPr="00A81B76">
        <w:rPr>
          <w:rFonts w:ascii="Times New Roman" w:hAnsi="Times New Roman"/>
          <w:sz w:val="24"/>
        </w:rPr>
        <w:t xml:space="preserve">‘‘State commission’’ means the regulatory body of the State or municipality having jurisdiction to regulate rates and charges for the sale of </w:t>
      </w:r>
      <w:r w:rsidRPr="00A81B76">
        <w:rPr>
          <w:rFonts w:ascii="Times New Roman" w:hAnsi="Times New Roman"/>
          <w:sz w:val="24"/>
        </w:rPr>
        <w:lastRenderedPageBreak/>
        <w:t xml:space="preserve">electric energy to consumers within the State or municipality; </w:t>
      </w:r>
    </w:p>
    <w:p w:rsidRPr="00A81B76" w:rsidR="008A318D" w:rsidRDefault="00A81B76">
      <w:pPr>
        <w:numPr>
          <w:ilvl w:val="0"/>
          <w:numId w:val="4"/>
        </w:numPr>
        <w:ind w:right="0"/>
        <w:rPr>
          <w:rFonts w:ascii="Times New Roman" w:hAnsi="Times New Roman"/>
          <w:sz w:val="24"/>
        </w:rPr>
      </w:pPr>
      <w:r w:rsidRPr="00A81B76">
        <w:rPr>
          <w:rFonts w:ascii="Times New Roman" w:hAnsi="Times New Roman"/>
          <w:sz w:val="24"/>
        </w:rPr>
        <w:t xml:space="preserve">‘‘security’’ means any note, stock, treasury stock, bond, debenture, or other evidence of interest in or indebtedness of a corporation subject to the provisions of this chapter; </w:t>
      </w:r>
    </w:p>
    <w:p w:rsidRPr="00A81B76" w:rsidR="008A318D" w:rsidRDefault="00A81B76">
      <w:pPr>
        <w:ind w:left="160" w:right="0"/>
        <w:rPr>
          <w:rFonts w:ascii="Times New Roman" w:hAnsi="Times New Roman"/>
          <w:sz w:val="24"/>
        </w:rPr>
      </w:pPr>
      <w:r w:rsidRPr="00A81B76">
        <w:rPr>
          <w:rFonts w:ascii="Times New Roman" w:hAnsi="Times New Roman"/>
          <w:sz w:val="24"/>
        </w:rPr>
        <w:t xml:space="preserve">(17)(A) ‘‘small power production facility’’ means a facility which is an eligible solar, wind, waste, or geothermal facility, or a facility which— </w:t>
      </w:r>
    </w:p>
    <w:p w:rsidRPr="00A81B76" w:rsidR="008A318D" w:rsidRDefault="00A81B76">
      <w:pPr>
        <w:numPr>
          <w:ilvl w:val="1"/>
          <w:numId w:val="4"/>
        </w:numPr>
        <w:ind w:right="0"/>
        <w:rPr>
          <w:rFonts w:ascii="Times New Roman" w:hAnsi="Times New Roman"/>
          <w:sz w:val="24"/>
        </w:rPr>
      </w:pPr>
      <w:r w:rsidRPr="00A81B76">
        <w:rPr>
          <w:rFonts w:ascii="Times New Roman" w:hAnsi="Times New Roman"/>
          <w:sz w:val="24"/>
        </w:rPr>
        <w:t xml:space="preserve">produces electric energy solely by the use, as a primary energy source, of biomass, waste, renewable resources, geothermal resources, or any combination thereof; and </w:t>
      </w:r>
    </w:p>
    <w:p w:rsidRPr="00A81B76" w:rsidR="008A318D" w:rsidRDefault="00A81B76">
      <w:pPr>
        <w:numPr>
          <w:ilvl w:val="1"/>
          <w:numId w:val="4"/>
        </w:numPr>
        <w:spacing w:after="60"/>
        <w:ind w:right="0"/>
        <w:rPr>
          <w:rFonts w:ascii="Times New Roman" w:hAnsi="Times New Roman"/>
          <w:sz w:val="24"/>
        </w:rPr>
      </w:pPr>
      <w:r w:rsidRPr="00A81B76">
        <w:rPr>
          <w:rFonts w:ascii="Times New Roman" w:hAnsi="Times New Roman"/>
          <w:sz w:val="24"/>
        </w:rPr>
        <w:t xml:space="preserve">has a power production capacity which, together with any other facilities located at the same site (as determined by the Commission), is not greater than 80 megawatts; </w:t>
      </w:r>
    </w:p>
    <w:p w:rsidRPr="00A81B76" w:rsidR="008A318D" w:rsidRDefault="00A81B76">
      <w:pPr>
        <w:ind w:left="160" w:right="0"/>
        <w:rPr>
          <w:rFonts w:ascii="Times New Roman" w:hAnsi="Times New Roman"/>
          <w:sz w:val="24"/>
        </w:rPr>
      </w:pPr>
      <w:r w:rsidRPr="00A81B76">
        <w:rPr>
          <w:rFonts w:ascii="Times New Roman" w:hAnsi="Times New Roman"/>
          <w:sz w:val="24"/>
        </w:rPr>
        <w:t xml:space="preserve">(B) ‘‘primary energy source’’ means the fuel or fuels used for the generation of electric energy, except that such term does not include, as determined under rules prescribed by the Commission, in consultation with the Secretary of Energy— </w:t>
      </w:r>
    </w:p>
    <w:p w:rsidRPr="00A81B76" w:rsidR="008A318D" w:rsidRDefault="00A81B76">
      <w:pPr>
        <w:numPr>
          <w:ilvl w:val="0"/>
          <w:numId w:val="5"/>
        </w:numPr>
        <w:ind w:right="0"/>
        <w:rPr>
          <w:rFonts w:ascii="Times New Roman" w:hAnsi="Times New Roman"/>
          <w:sz w:val="24"/>
        </w:rPr>
      </w:pPr>
      <w:r w:rsidRPr="00A81B76">
        <w:rPr>
          <w:rFonts w:ascii="Times New Roman" w:hAnsi="Times New Roman"/>
          <w:sz w:val="24"/>
        </w:rPr>
        <w:t xml:space="preserve">the minimum amounts of fuel required for ignition, startup, testing, flame stabilization, and control uses, and </w:t>
      </w:r>
    </w:p>
    <w:p w:rsidRPr="00A81B76" w:rsidR="008A318D" w:rsidRDefault="00A81B76">
      <w:pPr>
        <w:numPr>
          <w:ilvl w:val="0"/>
          <w:numId w:val="5"/>
        </w:numPr>
        <w:spacing w:after="63"/>
        <w:ind w:right="0"/>
        <w:rPr>
          <w:rFonts w:ascii="Times New Roman" w:hAnsi="Times New Roman"/>
          <w:sz w:val="24"/>
        </w:rPr>
      </w:pPr>
      <w:r w:rsidRPr="00A81B76">
        <w:rPr>
          <w:rFonts w:ascii="Times New Roman" w:hAnsi="Times New Roman"/>
          <w:sz w:val="24"/>
        </w:rPr>
        <w:t xml:space="preserve">the minimum amounts of fuel required to alleviate or prevent— (I) unanticipated equipment outages, and (II) emergencies, directly affecting the public health, safety, or welfare, which would result from electric power outages; </w:t>
      </w:r>
    </w:p>
    <w:p w:rsidRPr="00A81B76" w:rsidR="008A318D" w:rsidRDefault="00A81B76">
      <w:pPr>
        <w:numPr>
          <w:ilvl w:val="0"/>
          <w:numId w:val="6"/>
        </w:numPr>
        <w:ind w:right="0"/>
        <w:rPr>
          <w:rFonts w:ascii="Times New Roman" w:hAnsi="Times New Roman"/>
          <w:sz w:val="24"/>
        </w:rPr>
      </w:pPr>
      <w:r w:rsidRPr="00A81B76">
        <w:rPr>
          <w:rFonts w:ascii="Times New Roman" w:hAnsi="Times New Roman"/>
          <w:sz w:val="24"/>
        </w:rPr>
        <w:t xml:space="preserve">‘‘qualifying small power production facility’’ means a small power production facility that the Commission determines, by rule, meets such requirements (including requirements respecting fuel use, fuel efficiency, and reliability) as the Commission may, by rule, prescribe; </w:t>
      </w:r>
    </w:p>
    <w:p w:rsidRPr="00A81B76" w:rsidR="008A318D" w:rsidRDefault="00A81B76">
      <w:pPr>
        <w:numPr>
          <w:ilvl w:val="0"/>
          <w:numId w:val="6"/>
        </w:numPr>
        <w:ind w:right="0"/>
        <w:rPr>
          <w:rFonts w:ascii="Times New Roman" w:hAnsi="Times New Roman"/>
          <w:sz w:val="24"/>
        </w:rPr>
      </w:pPr>
      <w:r w:rsidRPr="00A81B76">
        <w:rPr>
          <w:rFonts w:ascii="Times New Roman" w:hAnsi="Times New Roman"/>
          <w:sz w:val="24"/>
        </w:rPr>
        <w:t xml:space="preserve">‘‘qualifying small power producer’’ means the owner or operator of a qualifying small power production facility; </w:t>
      </w:r>
    </w:p>
    <w:p w:rsidRPr="00A81B76" w:rsidR="008A318D" w:rsidRDefault="00A81B76">
      <w:pPr>
        <w:numPr>
          <w:ilvl w:val="0"/>
          <w:numId w:val="6"/>
        </w:numPr>
        <w:ind w:right="0"/>
        <w:rPr>
          <w:rFonts w:ascii="Times New Roman" w:hAnsi="Times New Roman"/>
          <w:sz w:val="24"/>
        </w:rPr>
      </w:pPr>
      <w:r w:rsidRPr="00A81B76">
        <w:rPr>
          <w:rFonts w:ascii="Times New Roman" w:hAnsi="Times New Roman"/>
          <w:sz w:val="24"/>
        </w:rPr>
        <w:t xml:space="preserve">‘‘eligible solar, wind, waste or geothermal facility’’ means a facility which produces electric energy solely by the use, as a primary energy source, of solar energy, wind energy, waste resources or geothermal resources; but only if— </w:t>
      </w:r>
    </w:p>
    <w:p w:rsidRPr="00A81B76" w:rsidR="008A318D" w:rsidRDefault="00A81B76">
      <w:pPr>
        <w:ind w:left="320" w:right="0"/>
        <w:rPr>
          <w:rFonts w:ascii="Times New Roman" w:hAnsi="Times New Roman"/>
          <w:sz w:val="24"/>
        </w:rPr>
      </w:pPr>
      <w:r w:rsidRPr="00A81B76">
        <w:rPr>
          <w:rFonts w:ascii="Times New Roman" w:hAnsi="Times New Roman"/>
          <w:sz w:val="24"/>
        </w:rPr>
        <w:t xml:space="preserve">(i) either of the following is submitted to the Commission not later than December 31, </w:t>
      </w:r>
    </w:p>
    <w:p w:rsidRPr="00A81B76" w:rsidR="008A318D" w:rsidRDefault="00A81B76">
      <w:pPr>
        <w:ind w:left="320" w:right="0" w:firstLine="0"/>
        <w:rPr>
          <w:rFonts w:ascii="Times New Roman" w:hAnsi="Times New Roman"/>
          <w:sz w:val="24"/>
        </w:rPr>
      </w:pPr>
      <w:r w:rsidRPr="00A81B76">
        <w:rPr>
          <w:rFonts w:ascii="Times New Roman" w:hAnsi="Times New Roman"/>
          <w:sz w:val="24"/>
        </w:rPr>
        <w:t xml:space="preserve">1994: </w:t>
      </w:r>
    </w:p>
    <w:p w:rsidRPr="00A81B76" w:rsidR="008A318D" w:rsidRDefault="00A81B76">
      <w:pPr>
        <w:numPr>
          <w:ilvl w:val="0"/>
          <w:numId w:val="7"/>
        </w:numPr>
        <w:ind w:right="0"/>
        <w:rPr>
          <w:rFonts w:ascii="Times New Roman" w:hAnsi="Times New Roman"/>
          <w:sz w:val="24"/>
        </w:rPr>
      </w:pPr>
      <w:r w:rsidRPr="00A81B76">
        <w:rPr>
          <w:rFonts w:ascii="Times New Roman" w:hAnsi="Times New Roman"/>
          <w:sz w:val="24"/>
        </w:rPr>
        <w:t xml:space="preserve">an application for certification of the facility as a qualifying small power production facility; or </w:t>
      </w:r>
    </w:p>
    <w:p w:rsidRPr="00A81B76" w:rsidR="008A318D" w:rsidRDefault="00A81B76">
      <w:pPr>
        <w:numPr>
          <w:ilvl w:val="0"/>
          <w:numId w:val="7"/>
        </w:numPr>
        <w:spacing w:after="62"/>
        <w:ind w:right="0"/>
        <w:rPr>
          <w:rFonts w:ascii="Times New Roman" w:hAnsi="Times New Roman"/>
          <w:sz w:val="24"/>
        </w:rPr>
      </w:pPr>
      <w:r w:rsidRPr="00A81B76">
        <w:rPr>
          <w:rFonts w:ascii="Times New Roman" w:hAnsi="Times New Roman"/>
          <w:sz w:val="24"/>
        </w:rPr>
        <w:t xml:space="preserve">notice that the facility meets the requirements for qualification; and </w:t>
      </w:r>
    </w:p>
    <w:p w:rsidRPr="00A81B76" w:rsidR="008A318D" w:rsidRDefault="00A81B76">
      <w:pPr>
        <w:spacing w:after="78"/>
        <w:ind w:left="320" w:right="0"/>
        <w:rPr>
          <w:rFonts w:ascii="Times New Roman" w:hAnsi="Times New Roman"/>
          <w:sz w:val="24"/>
        </w:rPr>
      </w:pPr>
      <w:r w:rsidRPr="00A81B76">
        <w:rPr>
          <w:rFonts w:ascii="Times New Roman" w:hAnsi="Times New Roman"/>
          <w:sz w:val="24"/>
        </w:rPr>
        <w:t>(ii) construction of such facility commences not later than December 31, 1999, or, if not, reasonable diligence is exercised toward the completion of such facility taking into account all factors relevant to construction of the facility.</w:t>
      </w:r>
      <w:r w:rsidRPr="00A81B76">
        <w:rPr>
          <w:rFonts w:ascii="Times New Roman" w:hAnsi="Times New Roman"/>
          <w:sz w:val="24"/>
          <w:vertAlign w:val="superscript"/>
        </w:rPr>
        <w:footnoteReference w:id="1"/>
      </w:r>
      <w:r w:rsidRPr="00A81B76">
        <w:rPr>
          <w:rFonts w:ascii="Times New Roman" w:hAnsi="Times New Roman"/>
          <w:sz w:val="24"/>
        </w:rPr>
        <w:t xml:space="preserve"> </w:t>
      </w:r>
    </w:p>
    <w:p w:rsidRPr="00A81B76" w:rsidR="008A318D" w:rsidRDefault="00A81B76">
      <w:pPr>
        <w:ind w:left="160" w:right="0"/>
        <w:rPr>
          <w:rFonts w:ascii="Times New Roman" w:hAnsi="Times New Roman"/>
          <w:sz w:val="24"/>
        </w:rPr>
      </w:pPr>
      <w:r w:rsidRPr="00A81B76">
        <w:rPr>
          <w:rFonts w:ascii="Times New Roman" w:hAnsi="Times New Roman"/>
          <w:sz w:val="24"/>
        </w:rPr>
        <w:t xml:space="preserve">(18)(A) ‘‘cogeneration facility’’ means a facility which produces— </w:t>
      </w:r>
    </w:p>
    <w:p w:rsidRPr="00A81B76" w:rsidR="008A318D" w:rsidRDefault="00A81B76">
      <w:pPr>
        <w:spacing w:after="0" w:line="259" w:lineRule="auto"/>
        <w:ind w:right="0" w:firstLine="0"/>
        <w:jc w:val="left"/>
        <w:rPr>
          <w:rFonts w:ascii="Times New Roman" w:hAnsi="Times New Roman"/>
          <w:sz w:val="24"/>
        </w:rPr>
      </w:pPr>
      <w:r w:rsidRPr="00A81B76">
        <w:rPr>
          <w:rFonts w:ascii="Times New Roman" w:hAnsi="Times New Roman"/>
          <w:noProof/>
          <w:sz w:val="24"/>
        </w:rPr>
        <mc:AlternateContent>
          <mc:Choice Requires="wpg">
            <w:drawing>
              <wp:inline distT="0" distB="0" distL="0" distR="0">
                <wp:extent cx="634996" cy="6350"/>
                <wp:effectExtent l="0" t="0" r="0" b="0"/>
                <wp:docPr id="165526" name="Group 165526"/>
                <wp:cNvGraphicFramePr/>
                <a:graphic xmlns:a="http://schemas.openxmlformats.org/drawingml/2006/main">
                  <a:graphicData uri="http://schemas.microsoft.com/office/word/2010/wordprocessingGroup">
                    <wpg:wgp>
                      <wpg:cNvGrpSpPr/>
                      <wpg:grpSpPr>
                        <a:xfrm>
                          <a:off x="0" y="0"/>
                          <a:ext cx="634996" cy="6350"/>
                          <a:chOff x="0" y="0"/>
                          <a:chExt cx="634996" cy="6350"/>
                        </a:xfrm>
                      </wpg:grpSpPr>
                      <wps:wsp>
                        <wps:cNvPr id="1288" name="Shape 1288"/>
                        <wps:cNvSpPr/>
                        <wps:spPr>
                          <a:xfrm>
                            <a:off x="0" y="0"/>
                            <a:ext cx="634996" cy="0"/>
                          </a:xfrm>
                          <a:custGeom>
                            <a:avLst/>
                            <a:gdLst/>
                            <a:ahLst/>
                            <a:cxnLst/>
                            <a:rect l="0" t="0" r="0" b="0"/>
                            <a:pathLst>
                              <a:path w="634996">
                                <a:moveTo>
                                  <a:pt x="0" y="0"/>
                                </a:moveTo>
                                <a:lnTo>
                                  <a:pt x="634996"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65526" style="width:49.9997pt;height:0.5pt;mso-position-horizontal-relative:char;mso-position-vertical-relative:line" coordsize="6349,63">
                <v:shape id="Shape 1288" style="position:absolute;width:6349;height:0;left:0;top:0;" coordsize="634996,0" path="m0,0l634996,0">
                  <v:stroke on="true" weight="0.5pt" color="#000000" miterlimit="10" joinstyle="miter" endcap="flat"/>
                  <v:fill on="false" color="#000000" opacity="0"/>
                </v:shape>
              </v:group>
            </w:pict>
          </mc:Fallback>
        </mc:AlternateContent>
      </w:r>
    </w:p>
    <w:p w:rsidRPr="00A81B76" w:rsidR="008A318D" w:rsidRDefault="00A81B76">
      <w:pPr>
        <w:numPr>
          <w:ilvl w:val="0"/>
          <w:numId w:val="8"/>
        </w:numPr>
        <w:ind w:right="0"/>
        <w:rPr>
          <w:rFonts w:ascii="Times New Roman" w:hAnsi="Times New Roman"/>
          <w:sz w:val="24"/>
        </w:rPr>
      </w:pPr>
      <w:r w:rsidRPr="00A81B76">
        <w:rPr>
          <w:rFonts w:ascii="Times New Roman" w:hAnsi="Times New Roman"/>
          <w:sz w:val="24"/>
        </w:rPr>
        <w:t xml:space="preserve">electric energy, and </w:t>
      </w:r>
    </w:p>
    <w:p w:rsidRPr="00A81B76" w:rsidR="008A318D" w:rsidRDefault="00A81B76">
      <w:pPr>
        <w:numPr>
          <w:ilvl w:val="0"/>
          <w:numId w:val="8"/>
        </w:numPr>
        <w:spacing w:after="61"/>
        <w:ind w:right="0"/>
        <w:rPr>
          <w:rFonts w:ascii="Times New Roman" w:hAnsi="Times New Roman"/>
          <w:sz w:val="24"/>
        </w:rPr>
      </w:pPr>
      <w:r w:rsidRPr="00A81B76">
        <w:rPr>
          <w:rFonts w:ascii="Times New Roman" w:hAnsi="Times New Roman"/>
          <w:sz w:val="24"/>
        </w:rPr>
        <w:t xml:space="preserve">steam or forms of useful energy (such as heat) which are used for industrial, commercial, heating, or cooling purposes; </w:t>
      </w:r>
    </w:p>
    <w:p w:rsidRPr="00A81B76" w:rsidR="008A318D" w:rsidRDefault="00A81B76">
      <w:pPr>
        <w:numPr>
          <w:ilvl w:val="0"/>
          <w:numId w:val="9"/>
        </w:numPr>
        <w:ind w:right="0"/>
        <w:rPr>
          <w:rFonts w:ascii="Times New Roman" w:hAnsi="Times New Roman"/>
          <w:sz w:val="24"/>
        </w:rPr>
      </w:pPr>
      <w:r w:rsidRPr="00A81B76">
        <w:rPr>
          <w:rFonts w:ascii="Times New Roman" w:hAnsi="Times New Roman"/>
          <w:sz w:val="24"/>
        </w:rPr>
        <w:t xml:space="preserve">‘‘qualifying cogeneration facility’’ means a cogeneration facility that the Commission determines, by rule, meets such requirements (including requirements respecting minimum size, fuel use, and fuel efficiency) as the Commission may, by rule, prescribe; </w:t>
      </w:r>
    </w:p>
    <w:p w:rsidRPr="00A81B76" w:rsidR="008A318D" w:rsidRDefault="00A81B76">
      <w:pPr>
        <w:numPr>
          <w:ilvl w:val="0"/>
          <w:numId w:val="9"/>
        </w:numPr>
        <w:ind w:right="0"/>
        <w:rPr>
          <w:rFonts w:ascii="Times New Roman" w:hAnsi="Times New Roman"/>
          <w:sz w:val="24"/>
        </w:rPr>
      </w:pPr>
      <w:r w:rsidRPr="00A81B76">
        <w:rPr>
          <w:rFonts w:ascii="Times New Roman" w:hAnsi="Times New Roman"/>
          <w:sz w:val="24"/>
        </w:rPr>
        <w:t xml:space="preserve">‘‘qualifying cogenerator’’ means the owner or operator of a qualifying cogeneration facility; </w:t>
      </w:r>
    </w:p>
    <w:p w:rsidRPr="00A81B76" w:rsidR="008A318D" w:rsidRDefault="00A81B76">
      <w:pPr>
        <w:numPr>
          <w:ilvl w:val="0"/>
          <w:numId w:val="10"/>
        </w:numPr>
        <w:ind w:right="0"/>
        <w:rPr>
          <w:rFonts w:ascii="Times New Roman" w:hAnsi="Times New Roman"/>
          <w:sz w:val="24"/>
        </w:rPr>
      </w:pPr>
      <w:r w:rsidRPr="00A81B76">
        <w:rPr>
          <w:rFonts w:ascii="Times New Roman" w:hAnsi="Times New Roman"/>
          <w:sz w:val="24"/>
        </w:rPr>
        <w:lastRenderedPageBreak/>
        <w:t xml:space="preserve">‘‘Federal power marketing agency’’ means any agency or instrumentality of the United States (other than the Tennessee Valley Authority) which sells electric energy; </w:t>
      </w:r>
    </w:p>
    <w:p w:rsidRPr="00A81B76" w:rsidR="008A318D" w:rsidRDefault="00A81B76">
      <w:pPr>
        <w:numPr>
          <w:ilvl w:val="0"/>
          <w:numId w:val="10"/>
        </w:numPr>
        <w:ind w:right="0"/>
        <w:rPr>
          <w:rFonts w:ascii="Times New Roman" w:hAnsi="Times New Roman"/>
          <w:sz w:val="24"/>
        </w:rPr>
      </w:pPr>
      <w:r w:rsidRPr="00A81B76">
        <w:rPr>
          <w:rFonts w:ascii="Times New Roman" w:hAnsi="Times New Roman"/>
          <w:sz w:val="24"/>
        </w:rPr>
        <w:t xml:space="preserve">‘‘evidentiary hearings’’ and ‘‘evidentiary proceeding’’ mean a proceeding conducted as provided in sections 554, 556, and 557 of title 5; (21) ‘‘State regulatory authority’’ has the same meaning as the term ‘‘State commission’’, except that in the case of an electric utility with respect to which the Tennessee Valley Authority has ratemaking authority (as defined in section 2602 of this title), such term means the Tennessee Valley Authority; </w:t>
      </w:r>
    </w:p>
    <w:p w:rsidRPr="00A81B76" w:rsidR="008A318D" w:rsidRDefault="00A81B76">
      <w:pPr>
        <w:ind w:left="-15" w:right="0"/>
        <w:rPr>
          <w:rFonts w:ascii="Times New Roman" w:hAnsi="Times New Roman"/>
          <w:sz w:val="24"/>
        </w:rPr>
      </w:pPr>
      <w:r w:rsidRPr="00A81B76">
        <w:rPr>
          <w:rFonts w:ascii="Times New Roman" w:hAnsi="Times New Roman"/>
          <w:sz w:val="24"/>
        </w:rPr>
        <w:t>(22) ELECTRIC UTILITY.—(A) The term ‘‘electric utility’’ means a person or Federal or State agency (including an entity described in section 824(f) of this title) that sells electric energy.</w:t>
      </w:r>
      <w:r w:rsidRPr="00A81B76">
        <w:rPr>
          <w:rFonts w:ascii="Times New Roman" w:hAnsi="Times New Roman"/>
          <w:sz w:val="24"/>
          <w:vertAlign w:val="superscript"/>
        </w:rPr>
        <w:t>1</w:t>
      </w:r>
      <w:r w:rsidRPr="00A81B76">
        <w:rPr>
          <w:rFonts w:ascii="Times New Roman" w:hAnsi="Times New Roman"/>
          <w:sz w:val="24"/>
        </w:rPr>
        <w:t xml:space="preserve"> </w:t>
      </w:r>
    </w:p>
    <w:p w:rsidRPr="00A81B76" w:rsidR="008A318D" w:rsidRDefault="00A81B76">
      <w:pPr>
        <w:ind w:left="-15" w:right="0"/>
        <w:rPr>
          <w:rFonts w:ascii="Times New Roman" w:hAnsi="Times New Roman"/>
          <w:sz w:val="24"/>
        </w:rPr>
      </w:pPr>
      <w:r w:rsidRPr="00A81B76">
        <w:rPr>
          <w:rFonts w:ascii="Times New Roman" w:hAnsi="Times New Roman"/>
          <w:sz w:val="24"/>
        </w:rPr>
        <w:t>(B) The term ‘‘electric utility’’ includes the Tennessee Valley Authority and each Federal power marketing administration.</w:t>
      </w:r>
      <w:r w:rsidRPr="00A81B76">
        <w:rPr>
          <w:rFonts w:ascii="Times New Roman" w:hAnsi="Times New Roman"/>
          <w:sz w:val="24"/>
          <w:vertAlign w:val="superscript"/>
        </w:rPr>
        <w:t>1</w:t>
      </w:r>
      <w:r w:rsidRPr="00A81B76">
        <w:rPr>
          <w:rFonts w:ascii="Times New Roman" w:hAnsi="Times New Roman"/>
          <w:sz w:val="24"/>
        </w:rPr>
        <w:t xml:space="preserve"> </w:t>
      </w:r>
    </w:p>
    <w:p w:rsidRPr="00A81B76" w:rsidR="008A318D" w:rsidRDefault="00A81B76">
      <w:pPr>
        <w:tabs>
          <w:tab w:val="center" w:pos="1299"/>
          <w:tab w:val="center" w:pos="2733"/>
          <w:tab w:val="right" w:pos="4035"/>
        </w:tabs>
        <w:spacing w:after="0" w:line="259" w:lineRule="auto"/>
        <w:ind w:right="0" w:firstLine="0"/>
        <w:jc w:val="left"/>
        <w:rPr>
          <w:rFonts w:ascii="Times New Roman" w:hAnsi="Times New Roman"/>
          <w:sz w:val="24"/>
        </w:rPr>
      </w:pPr>
      <w:r w:rsidRPr="00A81B76">
        <w:rPr>
          <w:rFonts w:ascii="Times New Roman" w:hAnsi="Times New Roman"/>
          <w:sz w:val="24"/>
        </w:rPr>
        <w:t xml:space="preserve">(23) </w:t>
      </w:r>
      <w:r w:rsidRPr="00A81B76">
        <w:rPr>
          <w:rFonts w:ascii="Times New Roman" w:hAnsi="Times New Roman"/>
          <w:sz w:val="24"/>
        </w:rPr>
        <w:tab/>
        <w:t>TRANSMITTING</w:t>
      </w:r>
      <w:r w:rsidRPr="00A81B76">
        <w:rPr>
          <w:rFonts w:ascii="Times New Roman" w:hAnsi="Times New Roman"/>
          <w:sz w:val="24"/>
        </w:rPr>
        <w:tab/>
        <w:t xml:space="preserve">UTILITY.—The </w:t>
      </w:r>
      <w:r w:rsidRPr="00A81B76">
        <w:rPr>
          <w:rFonts w:ascii="Times New Roman" w:hAnsi="Times New Roman"/>
          <w:sz w:val="24"/>
        </w:rPr>
        <w:tab/>
        <w:t xml:space="preserve">term </w:t>
      </w:r>
    </w:p>
    <w:p w:rsidRPr="00A81B76" w:rsidR="008A318D" w:rsidRDefault="00A81B76">
      <w:pPr>
        <w:ind w:left="-15" w:right="0" w:firstLine="0"/>
        <w:rPr>
          <w:rFonts w:ascii="Times New Roman" w:hAnsi="Times New Roman"/>
          <w:sz w:val="24"/>
        </w:rPr>
      </w:pPr>
      <w:r w:rsidRPr="00A81B76">
        <w:rPr>
          <w:rFonts w:ascii="Times New Roman" w:hAnsi="Times New Roman"/>
          <w:sz w:val="24"/>
        </w:rPr>
        <w:t xml:space="preserve">‘‘transmitting utility’’ means an entity (including an entity described in section 824(f) of this title) that owns, operates, or controls facilities used for the transmission of electric </w:t>
      </w:r>
    </w:p>
    <w:p w:rsidRPr="00A81B76" w:rsidR="008A318D" w:rsidRDefault="00A81B76">
      <w:pPr>
        <w:ind w:left="-15" w:right="0" w:firstLine="0"/>
        <w:rPr>
          <w:rFonts w:ascii="Times New Roman" w:hAnsi="Times New Roman"/>
          <w:sz w:val="24"/>
        </w:rPr>
      </w:pPr>
      <w:r w:rsidRPr="00A81B76">
        <w:rPr>
          <w:rFonts w:ascii="Times New Roman" w:hAnsi="Times New Roman"/>
          <w:sz w:val="24"/>
        </w:rPr>
        <w:t xml:space="preserve">energy— </w:t>
      </w:r>
    </w:p>
    <w:p w:rsidRPr="00A81B76" w:rsidR="008A318D" w:rsidRDefault="00A81B76">
      <w:pPr>
        <w:numPr>
          <w:ilvl w:val="0"/>
          <w:numId w:val="11"/>
        </w:numPr>
        <w:ind w:right="0"/>
        <w:rPr>
          <w:rFonts w:ascii="Times New Roman" w:hAnsi="Times New Roman"/>
          <w:sz w:val="24"/>
        </w:rPr>
      </w:pPr>
      <w:r w:rsidRPr="00A81B76">
        <w:rPr>
          <w:rFonts w:ascii="Times New Roman" w:hAnsi="Times New Roman"/>
          <w:sz w:val="24"/>
        </w:rPr>
        <w:t xml:space="preserve">in interstate commerce; </w:t>
      </w:r>
    </w:p>
    <w:p w:rsidRPr="00A81B76" w:rsidR="008A318D" w:rsidRDefault="00A81B76">
      <w:pPr>
        <w:numPr>
          <w:ilvl w:val="0"/>
          <w:numId w:val="11"/>
        </w:numPr>
        <w:spacing w:after="98"/>
        <w:ind w:right="0"/>
        <w:rPr>
          <w:rFonts w:ascii="Times New Roman" w:hAnsi="Times New Roman"/>
          <w:sz w:val="24"/>
        </w:rPr>
      </w:pPr>
      <w:r w:rsidRPr="00A81B76">
        <w:rPr>
          <w:rFonts w:ascii="Times New Roman" w:hAnsi="Times New Roman"/>
          <w:sz w:val="24"/>
        </w:rPr>
        <w:t>for the sale of electric energy at wholesale.</w:t>
      </w:r>
      <w:r w:rsidRPr="00A81B76">
        <w:rPr>
          <w:rFonts w:ascii="Times New Roman" w:hAnsi="Times New Roman"/>
          <w:sz w:val="24"/>
          <w:vertAlign w:val="superscript"/>
        </w:rPr>
        <w:t>1</w:t>
      </w:r>
      <w:r w:rsidRPr="00A81B76">
        <w:rPr>
          <w:rFonts w:ascii="Times New Roman" w:hAnsi="Times New Roman"/>
          <w:sz w:val="24"/>
        </w:rPr>
        <w:t xml:space="preserve"> </w:t>
      </w:r>
    </w:p>
    <w:p w:rsidRPr="00A81B76" w:rsidR="008A318D" w:rsidRDefault="00A81B76">
      <w:pPr>
        <w:numPr>
          <w:ilvl w:val="0"/>
          <w:numId w:val="12"/>
        </w:numPr>
        <w:ind w:right="0"/>
        <w:rPr>
          <w:rFonts w:ascii="Times New Roman" w:hAnsi="Times New Roman"/>
          <w:sz w:val="24"/>
        </w:rPr>
      </w:pPr>
      <w:r w:rsidRPr="00A81B76">
        <w:rPr>
          <w:rFonts w:ascii="Times New Roman" w:hAnsi="Times New Roman"/>
          <w:sz w:val="24"/>
        </w:rPr>
        <w:t>WHOLESALE TRANSMISSION SERVICES.— The term ‘‘wholesale transmission services’’ means the transmission of electric energy sold, or to be sold, at wholesale in interstate commerce.</w:t>
      </w:r>
      <w:r w:rsidRPr="00A81B76">
        <w:rPr>
          <w:rFonts w:ascii="Times New Roman" w:hAnsi="Times New Roman"/>
          <w:sz w:val="24"/>
          <w:vertAlign w:val="superscript"/>
        </w:rPr>
        <w:t>1</w:t>
      </w:r>
      <w:r w:rsidRPr="00A81B76">
        <w:rPr>
          <w:rFonts w:ascii="Times New Roman" w:hAnsi="Times New Roman"/>
          <w:sz w:val="24"/>
        </w:rPr>
        <w:t xml:space="preserve"> </w:t>
      </w:r>
    </w:p>
    <w:p w:rsidRPr="00A81B76" w:rsidR="008A318D" w:rsidRDefault="00A81B76">
      <w:pPr>
        <w:numPr>
          <w:ilvl w:val="0"/>
          <w:numId w:val="12"/>
        </w:numPr>
        <w:ind w:right="0"/>
        <w:rPr>
          <w:rFonts w:ascii="Times New Roman" w:hAnsi="Times New Roman"/>
          <w:sz w:val="24"/>
        </w:rPr>
      </w:pPr>
      <w:r w:rsidRPr="00A81B76">
        <w:rPr>
          <w:rFonts w:ascii="Times New Roman" w:hAnsi="Times New Roman"/>
          <w:sz w:val="24"/>
        </w:rPr>
        <w:t>EXEMPT WHOLESALE GENERATOR.—The term ‘‘exempt wholesale generator’’ shall have the meaning provided by section 79z–5a</w:t>
      </w:r>
      <w:r w:rsidRPr="00A81B76">
        <w:rPr>
          <w:rFonts w:ascii="Times New Roman" w:hAnsi="Times New Roman"/>
          <w:sz w:val="24"/>
          <w:vertAlign w:val="superscript"/>
        </w:rPr>
        <w:t xml:space="preserve">2 </w:t>
      </w:r>
      <w:r w:rsidRPr="00A81B76">
        <w:rPr>
          <w:rFonts w:ascii="Times New Roman" w:hAnsi="Times New Roman"/>
          <w:sz w:val="24"/>
        </w:rPr>
        <w:t>of title 15.</w:t>
      </w:r>
      <w:r w:rsidRPr="00A81B76">
        <w:rPr>
          <w:rFonts w:ascii="Times New Roman" w:hAnsi="Times New Roman"/>
          <w:sz w:val="24"/>
          <w:vertAlign w:val="superscript"/>
        </w:rPr>
        <w:t>1</w:t>
      </w:r>
      <w:r w:rsidRPr="00A81B76">
        <w:rPr>
          <w:rFonts w:ascii="Times New Roman" w:hAnsi="Times New Roman"/>
          <w:sz w:val="24"/>
        </w:rPr>
        <w:t xml:space="preserve"> </w:t>
      </w:r>
    </w:p>
    <w:p w:rsidRPr="00A81B76" w:rsidR="008A318D" w:rsidRDefault="00A81B76">
      <w:pPr>
        <w:numPr>
          <w:ilvl w:val="0"/>
          <w:numId w:val="12"/>
        </w:numPr>
        <w:ind w:right="0"/>
        <w:rPr>
          <w:rFonts w:ascii="Times New Roman" w:hAnsi="Times New Roman"/>
          <w:sz w:val="24"/>
        </w:rPr>
      </w:pPr>
      <w:r w:rsidRPr="00A81B76">
        <w:rPr>
          <w:rFonts w:ascii="Times New Roman" w:hAnsi="Times New Roman"/>
          <w:sz w:val="24"/>
        </w:rPr>
        <w:t>ELECTRIC COOPERATIVE.—The term ‘‘electric cooperative’’ means a cooperatively owned electric utility.</w:t>
      </w:r>
      <w:r w:rsidRPr="00A81B76">
        <w:rPr>
          <w:rFonts w:ascii="Times New Roman" w:hAnsi="Times New Roman"/>
          <w:sz w:val="24"/>
          <w:vertAlign w:val="superscript"/>
        </w:rPr>
        <w:t>1</w:t>
      </w:r>
      <w:r w:rsidRPr="00A81B76">
        <w:rPr>
          <w:rFonts w:ascii="Times New Roman" w:hAnsi="Times New Roman"/>
          <w:sz w:val="24"/>
        </w:rPr>
        <w:t xml:space="preserve"> </w:t>
      </w:r>
    </w:p>
    <w:p w:rsidRPr="00A81B76" w:rsidR="008A318D" w:rsidRDefault="00A81B76">
      <w:pPr>
        <w:numPr>
          <w:ilvl w:val="0"/>
          <w:numId w:val="12"/>
        </w:numPr>
        <w:ind w:right="0"/>
        <w:rPr>
          <w:rFonts w:ascii="Times New Roman" w:hAnsi="Times New Roman"/>
          <w:sz w:val="24"/>
        </w:rPr>
      </w:pPr>
      <w:r w:rsidRPr="00A81B76">
        <w:rPr>
          <w:rFonts w:ascii="Times New Roman" w:hAnsi="Times New Roman"/>
          <w:sz w:val="24"/>
        </w:rPr>
        <w:t xml:space="preserve">RTO.—The term ‘‘Regional Transmission Organization’’ or ‘‘RTO’’ means an entity of sufficient regional scope approved by the Commission— </w:t>
      </w:r>
    </w:p>
    <w:p w:rsidRPr="00A81B76" w:rsidR="008A318D" w:rsidRDefault="00A81B76">
      <w:pPr>
        <w:numPr>
          <w:ilvl w:val="0"/>
          <w:numId w:val="13"/>
        </w:numPr>
        <w:ind w:right="0"/>
        <w:rPr>
          <w:rFonts w:ascii="Times New Roman" w:hAnsi="Times New Roman"/>
          <w:sz w:val="24"/>
        </w:rPr>
      </w:pPr>
      <w:r w:rsidRPr="00A81B76">
        <w:rPr>
          <w:rFonts w:ascii="Times New Roman" w:hAnsi="Times New Roman"/>
          <w:sz w:val="24"/>
        </w:rPr>
        <w:t xml:space="preserve">to exercise operational or functional control of facilities used for the transmission of electric energy in interstate commerce; and </w:t>
      </w:r>
    </w:p>
    <w:p w:rsidRPr="00A81B76" w:rsidR="008A318D" w:rsidRDefault="00A81B76">
      <w:pPr>
        <w:numPr>
          <w:ilvl w:val="0"/>
          <w:numId w:val="13"/>
        </w:numPr>
        <w:spacing w:after="77"/>
        <w:ind w:right="0"/>
        <w:rPr>
          <w:rFonts w:ascii="Times New Roman" w:hAnsi="Times New Roman"/>
          <w:sz w:val="24"/>
        </w:rPr>
      </w:pPr>
      <w:r w:rsidRPr="00A81B76">
        <w:rPr>
          <w:rFonts w:ascii="Times New Roman" w:hAnsi="Times New Roman"/>
          <w:sz w:val="24"/>
        </w:rPr>
        <w:t>to ensure nondiscriminatory access to the facilities.</w:t>
      </w:r>
      <w:r w:rsidRPr="00A81B76">
        <w:rPr>
          <w:rFonts w:ascii="Times New Roman" w:hAnsi="Times New Roman"/>
          <w:sz w:val="24"/>
          <w:vertAlign w:val="superscript"/>
        </w:rPr>
        <w:t>1</w:t>
      </w:r>
      <w:r w:rsidRPr="00A81B76">
        <w:rPr>
          <w:rFonts w:ascii="Times New Roman" w:hAnsi="Times New Roman"/>
          <w:sz w:val="24"/>
        </w:rPr>
        <w:t xml:space="preserve"> </w:t>
      </w:r>
    </w:p>
    <w:p w:rsidRPr="00A81B76" w:rsidR="008A318D" w:rsidRDefault="00A81B76">
      <w:pPr>
        <w:numPr>
          <w:ilvl w:val="0"/>
          <w:numId w:val="14"/>
        </w:numPr>
        <w:ind w:right="0"/>
        <w:rPr>
          <w:rFonts w:ascii="Times New Roman" w:hAnsi="Times New Roman"/>
          <w:sz w:val="24"/>
        </w:rPr>
      </w:pPr>
      <w:r w:rsidRPr="00A81B76">
        <w:rPr>
          <w:rFonts w:ascii="Times New Roman" w:hAnsi="Times New Roman"/>
          <w:sz w:val="24"/>
        </w:rPr>
        <w:t xml:space="preserve">ISO.—The term ‘‘Independent System Operator’’ or ‘‘ISO’’ means an entity approved by the Commission— </w:t>
      </w:r>
    </w:p>
    <w:p w:rsidRPr="00A81B76" w:rsidR="008A318D" w:rsidRDefault="00A81B76">
      <w:pPr>
        <w:spacing w:after="0" w:line="259" w:lineRule="auto"/>
        <w:ind w:left="-160" w:right="0" w:firstLine="0"/>
        <w:jc w:val="left"/>
        <w:rPr>
          <w:rFonts w:ascii="Times New Roman" w:hAnsi="Times New Roman"/>
          <w:sz w:val="24"/>
        </w:rPr>
      </w:pPr>
      <w:r w:rsidRPr="00A81B76">
        <w:rPr>
          <w:rFonts w:ascii="Times New Roman" w:hAnsi="Times New Roman"/>
          <w:noProof/>
          <w:sz w:val="24"/>
        </w:rPr>
        <mc:AlternateContent>
          <mc:Choice Requires="wpg">
            <w:drawing>
              <wp:inline distT="0" distB="0" distL="0" distR="0">
                <wp:extent cx="635005" cy="6350"/>
                <wp:effectExtent l="0" t="0" r="0" b="0"/>
                <wp:docPr id="165529" name="Group 165529"/>
                <wp:cNvGraphicFramePr/>
                <a:graphic xmlns:a="http://schemas.openxmlformats.org/drawingml/2006/main">
                  <a:graphicData uri="http://schemas.microsoft.com/office/word/2010/wordprocessingGroup">
                    <wpg:wgp>
                      <wpg:cNvGrpSpPr/>
                      <wpg:grpSpPr>
                        <a:xfrm>
                          <a:off x="0" y="0"/>
                          <a:ext cx="635005" cy="6350"/>
                          <a:chOff x="0" y="0"/>
                          <a:chExt cx="635005" cy="6350"/>
                        </a:xfrm>
                      </wpg:grpSpPr>
                      <wps:wsp>
                        <wps:cNvPr id="1291" name="Shape 1291"/>
                        <wps:cNvSpPr/>
                        <wps:spPr>
                          <a:xfrm>
                            <a:off x="0" y="0"/>
                            <a:ext cx="635005" cy="0"/>
                          </a:xfrm>
                          <a:custGeom>
                            <a:avLst/>
                            <a:gdLst/>
                            <a:ahLst/>
                            <a:cxnLst/>
                            <a:rect l="0" t="0" r="0" b="0"/>
                            <a:pathLst>
                              <a:path w="635005">
                                <a:moveTo>
                                  <a:pt x="0" y="0"/>
                                </a:moveTo>
                                <a:lnTo>
                                  <a:pt x="635005"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65529" style="width:50.0004pt;height:0.5pt;mso-position-horizontal-relative:char;mso-position-vertical-relative:line" coordsize="6350,63">
                <v:shape id="Shape 1291" style="position:absolute;width:6350;height:0;left:0;top:0;" coordsize="635005,0" path="m0,0l635005,0">
                  <v:stroke on="true" weight="0.5pt" color="#000000" miterlimit="10" joinstyle="miter" endcap="flat"/>
                  <v:fill on="false" color="#000000" opacity="0"/>
                </v:shape>
              </v:group>
            </w:pict>
          </mc:Fallback>
        </mc:AlternateContent>
      </w:r>
    </w:p>
    <w:p w:rsidRPr="00A81B76" w:rsidR="008A318D" w:rsidRDefault="00A81B76">
      <w:pPr>
        <w:numPr>
          <w:ilvl w:val="1"/>
          <w:numId w:val="14"/>
        </w:numPr>
        <w:ind w:right="0"/>
        <w:rPr>
          <w:rFonts w:ascii="Times New Roman" w:hAnsi="Times New Roman"/>
          <w:sz w:val="24"/>
        </w:rPr>
      </w:pPr>
      <w:r w:rsidRPr="00A81B76">
        <w:rPr>
          <w:rFonts w:ascii="Times New Roman" w:hAnsi="Times New Roman"/>
          <w:sz w:val="24"/>
        </w:rPr>
        <w:t xml:space="preserve">to exercise operational or functional control of facilities used for the transmission of electric energy in interstate commerce; and </w:t>
      </w:r>
    </w:p>
    <w:p w:rsidRPr="00A81B76" w:rsidR="008A318D" w:rsidRDefault="00A81B76">
      <w:pPr>
        <w:numPr>
          <w:ilvl w:val="1"/>
          <w:numId w:val="14"/>
        </w:numPr>
        <w:spacing w:after="94"/>
        <w:ind w:right="0"/>
        <w:rPr>
          <w:rFonts w:ascii="Times New Roman" w:hAnsi="Times New Roman"/>
          <w:sz w:val="24"/>
        </w:rPr>
      </w:pPr>
      <w:r w:rsidRPr="00A81B76">
        <w:rPr>
          <w:rFonts w:ascii="Times New Roman" w:hAnsi="Times New Roman"/>
          <w:sz w:val="24"/>
        </w:rPr>
        <w:t>to ensure nondiscriminatory access to the facilities.</w:t>
      </w:r>
      <w:r w:rsidRPr="00A81B76">
        <w:rPr>
          <w:rFonts w:ascii="Times New Roman" w:hAnsi="Times New Roman"/>
          <w:sz w:val="24"/>
          <w:vertAlign w:val="superscript"/>
        </w:rPr>
        <w:footnoteReference w:id="2"/>
      </w:r>
      <w:r w:rsidRPr="00A81B76">
        <w:rPr>
          <w:rFonts w:ascii="Times New Roman" w:hAnsi="Times New Roman"/>
          <w:sz w:val="24"/>
        </w:rPr>
        <w:t xml:space="preserve"> </w:t>
      </w:r>
    </w:p>
    <w:p w:rsidRPr="00A81B76" w:rsidR="008A318D" w:rsidRDefault="00A81B76">
      <w:pPr>
        <w:numPr>
          <w:ilvl w:val="0"/>
          <w:numId w:val="14"/>
        </w:numPr>
        <w:spacing w:after="64"/>
        <w:ind w:right="0"/>
        <w:rPr>
          <w:rFonts w:ascii="Times New Roman" w:hAnsi="Times New Roman"/>
          <w:sz w:val="24"/>
        </w:rPr>
      </w:pPr>
      <w:r w:rsidRPr="00A81B76">
        <w:rPr>
          <w:rFonts w:ascii="Times New Roman" w:hAnsi="Times New Roman"/>
          <w:sz w:val="24"/>
        </w:rPr>
        <w:t xml:space="preserve">TRANSMISSION ORGANIZATION.—The term ‘‘Transmission Organization’’ means a Regional Transmission Organization, Independent System Operator, independent transmission provider, or other transmission organization finally approved by the Commission for the operation of transmission facilities. </w:t>
      </w:r>
    </w:p>
    <w:p w:rsidRPr="00A81B76" w:rsidR="008A318D" w:rsidRDefault="00A81B76">
      <w:pPr>
        <w:ind w:left="-15" w:right="0" w:firstLine="0"/>
        <w:rPr>
          <w:rFonts w:ascii="Times New Roman" w:hAnsi="Times New Roman"/>
          <w:sz w:val="24"/>
        </w:rPr>
      </w:pPr>
      <w:r w:rsidRPr="00A81B76">
        <w:rPr>
          <w:rFonts w:ascii="Times New Roman" w:hAnsi="Times New Roman"/>
          <w:sz w:val="24"/>
        </w:rPr>
        <w:t xml:space="preserve">(June 10, 1920, ch. 285, pt. I, §3, 41 Stat. 1063; renumbered pt. I and amended, Aug. 26, 1935, ch. 687, title II, §§201, 212, 49 Stat. 838, 847; Pub. L. 95–617, title II, §201, Nov. 9, 1978, 92 Stat. 3134; Pub. L. 96–294, title VI, §643(a)(1), June 30, 1980, 94 Stat. 770; Pub. L. 101–575, §3, Nov. 15, 1990, 104 Stat. 2834; Pub. L. 102–46, May 17, 1991, 105 Stat. 249; Pub. L. 102–486, title VII, §726, Oct. 24, 1992, 106 Stat. 2921; Pub. L. 109–58, title XII, §§1253(b), </w:t>
      </w:r>
    </w:p>
    <w:p w:rsidRPr="00A81B76" w:rsidR="008A318D" w:rsidRDefault="00A81B76">
      <w:pPr>
        <w:spacing w:after="74"/>
        <w:ind w:left="-15" w:right="0" w:firstLine="0"/>
        <w:rPr>
          <w:rFonts w:ascii="Times New Roman" w:hAnsi="Times New Roman"/>
          <w:sz w:val="24"/>
        </w:rPr>
      </w:pPr>
      <w:r w:rsidRPr="00A81B76">
        <w:rPr>
          <w:rFonts w:ascii="Times New Roman" w:hAnsi="Times New Roman"/>
          <w:sz w:val="24"/>
        </w:rPr>
        <w:t xml:space="preserve">1291(b), Aug. 8, 2005, 119 Stat. 970, 984.) </w:t>
      </w:r>
    </w:p>
    <w:p w:rsidRPr="00A81B76" w:rsidR="008A318D" w:rsidRDefault="00A81B76">
      <w:pPr>
        <w:pStyle w:val="Heading1"/>
        <w:ind w:right="55"/>
        <w:rPr>
          <w:rFonts w:ascii="Times New Roman" w:hAnsi="Times New Roman"/>
          <w:sz w:val="24"/>
        </w:rPr>
      </w:pPr>
      <w:r w:rsidRPr="00A81B76">
        <w:rPr>
          <w:rFonts w:ascii="Times New Roman" w:hAnsi="Times New Roman"/>
          <w:sz w:val="24"/>
        </w:rPr>
        <w:lastRenderedPageBreak/>
        <w:t xml:space="preserve">REFERENCES IN TEXT </w:t>
      </w:r>
    </w:p>
    <w:p w:rsidRPr="00A81B76" w:rsidR="008A318D" w:rsidRDefault="00A81B76">
      <w:pPr>
        <w:spacing w:after="102" w:line="228" w:lineRule="auto"/>
        <w:ind w:left="-11" w:right="0" w:firstLine="130"/>
        <w:rPr>
          <w:rFonts w:ascii="Times New Roman" w:hAnsi="Times New Roman"/>
          <w:sz w:val="24"/>
        </w:rPr>
      </w:pPr>
      <w:r w:rsidRPr="00A81B76">
        <w:rPr>
          <w:rFonts w:ascii="Times New Roman" w:hAnsi="Times New Roman"/>
          <w:sz w:val="24"/>
        </w:rPr>
        <w:t xml:space="preserve">Section 79z–5a of title 15, referred to in par. (25), was repealed by Pub. L. 109–58, title XII, §1263, Aug. 8, 2005, 119 Stat. 974. </w:t>
      </w:r>
    </w:p>
    <w:p w:rsidRPr="00A81B76" w:rsidR="008A318D" w:rsidRDefault="00A81B76">
      <w:pPr>
        <w:pStyle w:val="Heading1"/>
        <w:ind w:right="55"/>
        <w:rPr>
          <w:rFonts w:ascii="Times New Roman" w:hAnsi="Times New Roman"/>
          <w:sz w:val="24"/>
        </w:rPr>
      </w:pPr>
      <w:r w:rsidRPr="00A81B76">
        <w:rPr>
          <w:rFonts w:ascii="Times New Roman" w:hAnsi="Times New Roman"/>
          <w:sz w:val="24"/>
        </w:rPr>
        <w:t xml:space="preserve">AMENDMENTS </w:t>
      </w:r>
    </w:p>
    <w:p w:rsidRPr="00A81B76" w:rsidR="008A318D" w:rsidRDefault="00A81B76">
      <w:pPr>
        <w:spacing w:after="3" w:line="228" w:lineRule="auto"/>
        <w:ind w:left="-11" w:right="0" w:firstLine="130"/>
        <w:rPr>
          <w:rFonts w:ascii="Times New Roman" w:hAnsi="Times New Roman"/>
          <w:sz w:val="24"/>
        </w:rPr>
      </w:pPr>
      <w:r w:rsidRPr="00A81B76">
        <w:rPr>
          <w:rFonts w:ascii="Times New Roman" w:hAnsi="Times New Roman"/>
          <w:sz w:val="24"/>
        </w:rPr>
        <w:t xml:space="preserve">2005—Par. (17)(C). Pub. L. 109–58, §1253(b)(1), amended subpar. (C) generally. Prior to amendment, subpar. (C) read as follows: ‘‘‘qualifying small power production facility’ means a small power production facility— </w:t>
      </w:r>
    </w:p>
    <w:p w:rsidRPr="00A81B76" w:rsidR="008A318D" w:rsidRDefault="00A81B76">
      <w:pPr>
        <w:spacing w:after="3" w:line="228" w:lineRule="auto"/>
        <w:ind w:left="140" w:right="0" w:firstLine="130"/>
        <w:rPr>
          <w:rFonts w:ascii="Times New Roman" w:hAnsi="Times New Roman"/>
          <w:sz w:val="24"/>
        </w:rPr>
      </w:pPr>
      <w:r w:rsidRPr="00A81B76">
        <w:rPr>
          <w:rFonts w:ascii="Times New Roman" w:hAnsi="Times New Roman"/>
          <w:sz w:val="24"/>
        </w:rPr>
        <w:t xml:space="preserve">‘‘(i) which the Commission determines, by rule, meets such requirements (including requirements respecting fuel use, fuel efficiency, and reliability) as the Commission may, by rule, prescribe; and </w:t>
      </w:r>
    </w:p>
    <w:p w:rsidRPr="00A81B76" w:rsidR="008A318D" w:rsidRDefault="00A81B76">
      <w:pPr>
        <w:spacing w:after="3" w:line="228" w:lineRule="auto"/>
        <w:ind w:left="140" w:right="0" w:firstLine="130"/>
        <w:rPr>
          <w:rFonts w:ascii="Times New Roman" w:hAnsi="Times New Roman"/>
          <w:sz w:val="24"/>
        </w:rPr>
      </w:pPr>
      <w:r w:rsidRPr="00A81B76">
        <w:rPr>
          <w:rFonts w:ascii="Times New Roman" w:hAnsi="Times New Roman"/>
          <w:sz w:val="24"/>
        </w:rPr>
        <w:t xml:space="preserve">‘‘(ii) which is owned by a person not primarily engaged in the generation or sale of electric power (other than electric power solely from cogeneration facilities or small power production facilities);’’. </w:t>
      </w:r>
    </w:p>
    <w:p w:rsidRPr="00A81B76" w:rsidR="008A318D" w:rsidRDefault="00A81B76">
      <w:pPr>
        <w:spacing w:after="3" w:line="228" w:lineRule="auto"/>
        <w:ind w:left="-11" w:right="0" w:firstLine="130"/>
        <w:rPr>
          <w:rFonts w:ascii="Times New Roman" w:hAnsi="Times New Roman"/>
          <w:sz w:val="24"/>
        </w:rPr>
      </w:pPr>
      <w:r w:rsidRPr="00A81B76">
        <w:rPr>
          <w:rFonts w:ascii="Times New Roman" w:hAnsi="Times New Roman"/>
          <w:sz w:val="24"/>
        </w:rPr>
        <w:t xml:space="preserve">Par. (18)(B). Pub. L. 109–58, §1253(b)(2), amended subpar. (B) generally. Prior to amendment, subpar. (B) read as follows: ‘‘‘qualifying cogeneration facility’ means a cogeneration facility which— </w:t>
      </w:r>
    </w:p>
    <w:p w:rsidRPr="00A81B76" w:rsidR="008A318D" w:rsidRDefault="00A81B76">
      <w:pPr>
        <w:spacing w:after="3" w:line="228" w:lineRule="auto"/>
        <w:ind w:left="140" w:right="0" w:firstLine="130"/>
        <w:rPr>
          <w:rFonts w:ascii="Times New Roman" w:hAnsi="Times New Roman"/>
          <w:sz w:val="24"/>
        </w:rPr>
      </w:pPr>
      <w:r w:rsidRPr="00A81B76">
        <w:rPr>
          <w:rFonts w:ascii="Times New Roman" w:hAnsi="Times New Roman"/>
          <w:sz w:val="24"/>
        </w:rPr>
        <w:t xml:space="preserve">‘‘(i) the Commission determines, by rule, meets such requirements (including requirements respecting minimum size, fuel use, and fuel efficiency) as the Commission may, by rule, prescribe; and </w:t>
      </w:r>
    </w:p>
    <w:p w:rsidRPr="00A81B76" w:rsidR="008A318D" w:rsidRDefault="00A81B76">
      <w:pPr>
        <w:spacing w:after="3" w:line="228" w:lineRule="auto"/>
        <w:ind w:left="-11" w:right="0" w:firstLine="280"/>
        <w:rPr>
          <w:rFonts w:ascii="Times New Roman" w:hAnsi="Times New Roman"/>
          <w:sz w:val="24"/>
        </w:rPr>
      </w:pPr>
      <w:r w:rsidRPr="00A81B76">
        <w:rPr>
          <w:rFonts w:ascii="Times New Roman" w:hAnsi="Times New Roman"/>
          <w:sz w:val="24"/>
        </w:rPr>
        <w:t xml:space="preserve">‘‘(ii) is owned by a person not primarily engaged in the generation or sale of electric power (other than electric power solely from cogeneration facilities or small power production facilities);’’. Pars. (22), (23). Pub. L. 109–58, §1291(b)(1), added pars. (22) and (23) and struck out former pars. (22) and (23) which read as follows: </w:t>
      </w:r>
    </w:p>
    <w:p w:rsidRPr="00A81B76" w:rsidR="008A318D" w:rsidRDefault="00A81B76">
      <w:pPr>
        <w:spacing w:after="3" w:line="228" w:lineRule="auto"/>
        <w:ind w:left="-11" w:right="0" w:firstLine="130"/>
        <w:rPr>
          <w:rFonts w:ascii="Times New Roman" w:hAnsi="Times New Roman"/>
          <w:sz w:val="24"/>
        </w:rPr>
      </w:pPr>
      <w:r w:rsidRPr="00A81B76">
        <w:rPr>
          <w:rFonts w:ascii="Times New Roman" w:hAnsi="Times New Roman"/>
          <w:sz w:val="24"/>
        </w:rPr>
        <w:t xml:space="preserve">‘‘(22) ‘electric utility’ means any person or State agency (including any municipality) which sells electric energy; such term includes the Tennessee Valley Authority, but does not include any Federal power marketing agency. </w:t>
      </w:r>
    </w:p>
    <w:p w:rsidRPr="00A81B76" w:rsidR="008A318D" w:rsidRDefault="00A81B76">
      <w:pPr>
        <w:spacing w:after="3" w:line="228" w:lineRule="auto"/>
        <w:ind w:left="-11" w:right="0" w:firstLine="130"/>
        <w:rPr>
          <w:rFonts w:ascii="Times New Roman" w:hAnsi="Times New Roman"/>
          <w:sz w:val="24"/>
        </w:rPr>
      </w:pPr>
      <w:r w:rsidRPr="00A81B76">
        <w:rPr>
          <w:rFonts w:ascii="Times New Roman" w:hAnsi="Times New Roman"/>
          <w:sz w:val="24"/>
        </w:rPr>
        <w:t xml:space="preserve">‘‘(23) TRANSMITTING UTILITY.—The term ‘transmitting utility’ means any electric utility, qualifying cogeneration facility, qualifying small power production facility, or Federal power marketing agency which owns or operates electric power transmission facilities which are used for the sale of electric energy at wholesale.’’ Pars. (26) to (29). Pub. L. 109–58, §1291(b)(2), added pars. (26) to (29). </w:t>
      </w:r>
    </w:p>
    <w:p w:rsidRPr="00A81B76" w:rsidR="008A318D" w:rsidRDefault="00A81B76">
      <w:pPr>
        <w:spacing w:after="3" w:line="228" w:lineRule="auto"/>
        <w:ind w:left="-11" w:right="0" w:firstLine="130"/>
        <w:rPr>
          <w:rFonts w:ascii="Times New Roman" w:hAnsi="Times New Roman"/>
          <w:sz w:val="24"/>
        </w:rPr>
      </w:pPr>
      <w:r w:rsidRPr="00A81B76">
        <w:rPr>
          <w:rFonts w:ascii="Times New Roman" w:hAnsi="Times New Roman"/>
          <w:sz w:val="24"/>
        </w:rPr>
        <w:t xml:space="preserve">1992—Par. (22). Pub. L. 102–486, §726(b), inserted ‘‘(including any municipality)’’ after ‘‘State agency’’. </w:t>
      </w:r>
    </w:p>
    <w:p w:rsidRPr="00A81B76" w:rsidR="008A318D" w:rsidRDefault="00A81B76">
      <w:pPr>
        <w:spacing w:after="3" w:line="228" w:lineRule="auto"/>
        <w:ind w:left="140" w:right="0" w:firstLine="0"/>
        <w:rPr>
          <w:rFonts w:ascii="Times New Roman" w:hAnsi="Times New Roman"/>
          <w:sz w:val="24"/>
        </w:rPr>
      </w:pPr>
      <w:r w:rsidRPr="00A81B76">
        <w:rPr>
          <w:rFonts w:ascii="Times New Roman" w:hAnsi="Times New Roman"/>
          <w:sz w:val="24"/>
        </w:rPr>
        <w:t xml:space="preserve">Pars. (23) to (25). Pub. L. 102–486, §726(a), added pars. </w:t>
      </w:r>
    </w:p>
    <w:p w:rsidRPr="00A81B76" w:rsidR="008A318D" w:rsidRDefault="00A81B76">
      <w:pPr>
        <w:spacing w:after="3" w:line="228" w:lineRule="auto"/>
        <w:ind w:left="-11" w:right="0" w:firstLine="0"/>
        <w:rPr>
          <w:rFonts w:ascii="Times New Roman" w:hAnsi="Times New Roman"/>
          <w:sz w:val="24"/>
        </w:rPr>
      </w:pPr>
      <w:r w:rsidRPr="00A81B76">
        <w:rPr>
          <w:rFonts w:ascii="Times New Roman" w:hAnsi="Times New Roman"/>
          <w:sz w:val="24"/>
        </w:rPr>
        <w:t xml:space="preserve">(23) to (25). </w:t>
      </w:r>
    </w:p>
    <w:p w:rsidRPr="00A81B76" w:rsidR="008A318D" w:rsidRDefault="00A81B76">
      <w:pPr>
        <w:spacing w:after="187" w:line="259" w:lineRule="auto"/>
        <w:ind w:left="10" w:right="-7" w:hanging="10"/>
        <w:jc w:val="right"/>
        <w:rPr>
          <w:rFonts w:ascii="Times New Roman" w:hAnsi="Times New Roman"/>
          <w:sz w:val="24"/>
        </w:rPr>
      </w:pPr>
      <w:r w:rsidRPr="00A81B76">
        <w:rPr>
          <w:rFonts w:ascii="Times New Roman" w:hAnsi="Times New Roman"/>
          <w:b/>
          <w:sz w:val="24"/>
        </w:rPr>
        <w:t xml:space="preserve">§797 </w:t>
      </w:r>
    </w:p>
    <w:p w:rsidRPr="00A81B76" w:rsidR="008A318D" w:rsidRDefault="00A81B76">
      <w:pPr>
        <w:spacing w:after="3" w:line="228" w:lineRule="auto"/>
        <w:ind w:left="-11" w:right="0" w:firstLine="130"/>
        <w:rPr>
          <w:rFonts w:ascii="Times New Roman" w:hAnsi="Times New Roman"/>
          <w:sz w:val="24"/>
        </w:rPr>
      </w:pPr>
      <w:r w:rsidRPr="00A81B76">
        <w:rPr>
          <w:rFonts w:ascii="Times New Roman" w:hAnsi="Times New Roman"/>
          <w:sz w:val="24"/>
        </w:rPr>
        <w:t xml:space="preserve">1991—Par. (17)(E). Pub. L. 102–46 struck out ‘‘, and which would otherwise not qualify as a small power production facility because of the power production capacity limitation contained in subparagraph (A)(ii)’’ after ‘‘geothermal resources’’ in introductory provisions. </w:t>
      </w:r>
    </w:p>
    <w:p w:rsidRPr="00A81B76" w:rsidR="008A318D" w:rsidRDefault="00A81B76">
      <w:pPr>
        <w:spacing w:after="3" w:line="228" w:lineRule="auto"/>
        <w:ind w:left="-11" w:right="0" w:firstLine="130"/>
        <w:rPr>
          <w:rFonts w:ascii="Times New Roman" w:hAnsi="Times New Roman"/>
          <w:sz w:val="24"/>
        </w:rPr>
      </w:pPr>
      <w:r w:rsidRPr="00A81B76">
        <w:rPr>
          <w:rFonts w:ascii="Times New Roman" w:hAnsi="Times New Roman"/>
          <w:sz w:val="24"/>
        </w:rPr>
        <w:t xml:space="preserve">1990—Par. (17)(A). Pub. L. 101–575, §3(a), inserted ‘‘a facility which is an eligible solar, wind, waste, or geothermal facility, or’’. </w:t>
      </w:r>
    </w:p>
    <w:p w:rsidRPr="00A81B76" w:rsidR="008A318D" w:rsidRDefault="00A81B76">
      <w:pPr>
        <w:spacing w:after="0" w:line="259" w:lineRule="auto"/>
        <w:ind w:left="10" w:right="-10" w:hanging="10"/>
        <w:jc w:val="right"/>
        <w:rPr>
          <w:rFonts w:ascii="Times New Roman" w:hAnsi="Times New Roman"/>
          <w:sz w:val="24"/>
        </w:rPr>
      </w:pPr>
      <w:r w:rsidRPr="00A81B76">
        <w:rPr>
          <w:rFonts w:ascii="Times New Roman" w:hAnsi="Times New Roman"/>
          <w:sz w:val="24"/>
        </w:rPr>
        <w:t xml:space="preserve">Par. (17)(E). Pub. L. 101–575, §3(b), added subpar. (E). </w:t>
      </w:r>
    </w:p>
    <w:p w:rsidRPr="00A81B76" w:rsidR="008A318D" w:rsidRDefault="00A81B76">
      <w:pPr>
        <w:spacing w:after="3" w:line="228" w:lineRule="auto"/>
        <w:ind w:left="-11" w:right="0" w:firstLine="130"/>
        <w:rPr>
          <w:rFonts w:ascii="Times New Roman" w:hAnsi="Times New Roman"/>
          <w:sz w:val="24"/>
        </w:rPr>
      </w:pPr>
      <w:r w:rsidRPr="00A81B76">
        <w:rPr>
          <w:rFonts w:ascii="Times New Roman" w:hAnsi="Times New Roman"/>
          <w:sz w:val="24"/>
        </w:rPr>
        <w:t xml:space="preserve">1980—Par. (17)(A)(i). Pub. L. 96–294 added applicability to geothermal resources. </w:t>
      </w:r>
    </w:p>
    <w:p w:rsidRPr="00A81B76" w:rsidR="008A318D" w:rsidRDefault="00A81B76">
      <w:pPr>
        <w:spacing w:after="3" w:line="228" w:lineRule="auto"/>
        <w:ind w:left="-11" w:right="0" w:firstLine="130"/>
        <w:rPr>
          <w:rFonts w:ascii="Times New Roman" w:hAnsi="Times New Roman"/>
          <w:sz w:val="24"/>
        </w:rPr>
      </w:pPr>
      <w:r w:rsidRPr="00A81B76">
        <w:rPr>
          <w:rFonts w:ascii="Times New Roman" w:hAnsi="Times New Roman"/>
          <w:sz w:val="24"/>
        </w:rPr>
        <w:t xml:space="preserve">1978—Pars. (17) to (22). Pub. L. 95–617 added pars. (17) to (22). </w:t>
      </w:r>
    </w:p>
    <w:p w:rsidRPr="00A81B76" w:rsidR="008A318D" w:rsidRDefault="00A81B76">
      <w:pPr>
        <w:spacing w:after="97" w:line="228" w:lineRule="auto"/>
        <w:ind w:left="-11" w:right="0" w:firstLine="130"/>
        <w:rPr>
          <w:rFonts w:ascii="Times New Roman" w:hAnsi="Times New Roman"/>
          <w:sz w:val="24"/>
        </w:rPr>
      </w:pPr>
      <w:r w:rsidRPr="00A81B76">
        <w:rPr>
          <w:rFonts w:ascii="Times New Roman" w:hAnsi="Times New Roman"/>
          <w:sz w:val="24"/>
        </w:rPr>
        <w:t xml:space="preserve">1935—Act Aug. 26, 1935, §201, amended definitions of ‘‘reservations’’ and ‘‘corporations’’, and inserted definitions of ‘‘person’’, ‘‘licensee’’, ‘‘commission’’, ‘‘commissioner’’, ‘‘State commission’’ and ‘‘security’’. </w:t>
      </w:r>
    </w:p>
    <w:p w:rsidRPr="00A81B76" w:rsidR="008A318D" w:rsidRDefault="00A81B76">
      <w:pPr>
        <w:pStyle w:val="Heading1"/>
        <w:ind w:right="7"/>
        <w:rPr>
          <w:rFonts w:ascii="Times New Roman" w:hAnsi="Times New Roman"/>
          <w:sz w:val="24"/>
        </w:rPr>
      </w:pPr>
      <w:r w:rsidRPr="00A81B76">
        <w:rPr>
          <w:rFonts w:ascii="Times New Roman" w:hAnsi="Times New Roman"/>
          <w:sz w:val="24"/>
        </w:rPr>
        <w:t xml:space="preserve">FERC REGULATIONS </w:t>
      </w:r>
    </w:p>
    <w:p w:rsidRPr="00A81B76" w:rsidR="008A318D" w:rsidRDefault="00A81B76">
      <w:pPr>
        <w:spacing w:after="3" w:line="228" w:lineRule="auto"/>
        <w:ind w:left="-11" w:right="0" w:firstLine="130"/>
        <w:rPr>
          <w:rFonts w:ascii="Times New Roman" w:hAnsi="Times New Roman"/>
          <w:sz w:val="24"/>
        </w:rPr>
      </w:pPr>
      <w:r w:rsidRPr="00A81B76">
        <w:rPr>
          <w:rFonts w:ascii="Times New Roman" w:hAnsi="Times New Roman"/>
          <w:sz w:val="24"/>
        </w:rPr>
        <w:t xml:space="preserve">Pub. L. 101–575, §4, Nov. 15, 1990, 104 Stat. 2834, provided that: ‘‘Unless the Federal Energy Regulatory Commission otherwise specifies, by rule after enactment of this Act [Nov. 15, 1990], any eligible </w:t>
      </w:r>
      <w:r w:rsidRPr="00A81B76">
        <w:rPr>
          <w:rFonts w:ascii="Times New Roman" w:hAnsi="Times New Roman"/>
          <w:sz w:val="24"/>
        </w:rPr>
        <w:lastRenderedPageBreak/>
        <w:t xml:space="preserve">solar, wind, waste, or geothermal facility (as defined in section 3(17)(E) of the Federal Power Act as amended by this Act [16 U.S.C. 796(17)(E)]), which is a qualifying small power production facility (as defined in subparagraph (C) of section 3(17) of the Federal Power Act as amended by this Act)— </w:t>
      </w:r>
    </w:p>
    <w:p w:rsidRPr="00A81B76" w:rsidR="008A318D" w:rsidRDefault="00A81B76">
      <w:pPr>
        <w:spacing w:after="3" w:line="228" w:lineRule="auto"/>
        <w:ind w:left="140" w:right="0" w:firstLine="130"/>
        <w:rPr>
          <w:rFonts w:ascii="Times New Roman" w:hAnsi="Times New Roman"/>
          <w:sz w:val="24"/>
        </w:rPr>
      </w:pPr>
      <w:r w:rsidRPr="00A81B76">
        <w:rPr>
          <w:rFonts w:ascii="Times New Roman" w:hAnsi="Times New Roman"/>
          <w:sz w:val="24"/>
        </w:rPr>
        <w:t xml:space="preserve">‘‘(1) shall be considered a qualifying small power production facility for purposes of part 292 of title 18, Code of Federal Regulations, notwithstanding any size limitations contained in such part, and </w:t>
      </w:r>
    </w:p>
    <w:p w:rsidRPr="00A81B76" w:rsidR="008A318D" w:rsidRDefault="00A81B76">
      <w:pPr>
        <w:spacing w:after="102" w:line="228" w:lineRule="auto"/>
        <w:ind w:left="140" w:right="0" w:firstLine="130"/>
        <w:rPr>
          <w:rFonts w:ascii="Times New Roman" w:hAnsi="Times New Roman"/>
          <w:sz w:val="24"/>
        </w:rPr>
      </w:pPr>
      <w:r w:rsidRPr="00A81B76">
        <w:rPr>
          <w:rFonts w:ascii="Times New Roman" w:hAnsi="Times New Roman"/>
          <w:sz w:val="24"/>
        </w:rPr>
        <w:t xml:space="preserve">‘‘(2) shall not be subject to the size limitation contained in section 292.601(b) of such part.’’ </w:t>
      </w:r>
    </w:p>
    <w:p w:rsidRPr="00A81B76" w:rsidR="008A318D" w:rsidRDefault="00A81B76">
      <w:pPr>
        <w:pStyle w:val="Heading1"/>
        <w:ind w:right="7"/>
        <w:rPr>
          <w:rFonts w:ascii="Times New Roman" w:hAnsi="Times New Roman"/>
          <w:sz w:val="24"/>
        </w:rPr>
      </w:pPr>
      <w:r w:rsidRPr="00A81B76">
        <w:rPr>
          <w:rFonts w:ascii="Times New Roman" w:hAnsi="Times New Roman"/>
          <w:sz w:val="24"/>
        </w:rPr>
        <w:t xml:space="preserve">STATE AUTHORITIES; CONSTRUCTION </w:t>
      </w:r>
    </w:p>
    <w:p w:rsidRPr="00A81B76" w:rsidR="008A318D" w:rsidRDefault="00A81B76">
      <w:pPr>
        <w:spacing w:after="103" w:line="228" w:lineRule="auto"/>
        <w:ind w:left="-11" w:right="0" w:firstLine="130"/>
        <w:rPr>
          <w:rFonts w:ascii="Times New Roman" w:hAnsi="Times New Roman"/>
          <w:sz w:val="24"/>
        </w:rPr>
      </w:pPr>
      <w:r w:rsidRPr="00A81B76">
        <w:rPr>
          <w:rFonts w:ascii="Times New Roman" w:hAnsi="Times New Roman"/>
          <w:sz w:val="24"/>
        </w:rPr>
        <w:t>Pub. L. 102–486, title VII, §731, Oct. 24, 1992, 106 Stat. 2921, provided that: ‘‘Nothing in this title [enacting sections 824</w:t>
      </w:r>
      <w:r w:rsidRPr="00A81B76">
        <w:rPr>
          <w:rFonts w:ascii="Times New Roman" w:hAnsi="Times New Roman"/>
          <w:i/>
          <w:sz w:val="24"/>
        </w:rPr>
        <w:t>l</w:t>
      </w:r>
      <w:r w:rsidRPr="00A81B76">
        <w:rPr>
          <w:rFonts w:ascii="Times New Roman" w:hAnsi="Times New Roman"/>
          <w:sz w:val="24"/>
        </w:rPr>
        <w:t>, 824m, and 825</w:t>
      </w:r>
      <w:r w:rsidRPr="00A81B76">
        <w:rPr>
          <w:rFonts w:ascii="Times New Roman" w:hAnsi="Times New Roman"/>
          <w:i/>
          <w:sz w:val="24"/>
        </w:rPr>
        <w:t>o</w:t>
      </w:r>
      <w:r w:rsidRPr="00A81B76">
        <w:rPr>
          <w:rFonts w:ascii="Times New Roman" w:hAnsi="Times New Roman"/>
          <w:sz w:val="24"/>
        </w:rPr>
        <w:t>–1 of this title and former sections 79z–5a and 79z–5b of Title 15, Commerce and Trade, and amending this section, sections 824, 824j, 824k, 825n, 825</w:t>
      </w:r>
      <w:r w:rsidRPr="00A81B76">
        <w:rPr>
          <w:rFonts w:ascii="Times New Roman" w:hAnsi="Times New Roman"/>
          <w:i/>
          <w:sz w:val="24"/>
        </w:rPr>
        <w:t>o</w:t>
      </w:r>
      <w:r w:rsidRPr="00A81B76">
        <w:rPr>
          <w:rFonts w:ascii="Times New Roman" w:hAnsi="Times New Roman"/>
          <w:sz w:val="24"/>
        </w:rPr>
        <w:t xml:space="preserve">, and 2621 of this title, and provisions formerly set out as a note under former section 79k of Title 15] or in any amendment made by this title shall be construed as affecting or intending to affect, or in any way to interfere with, the authority of any State or local government relating to environmental protection or the siting of facilities.’’ </w:t>
      </w:r>
    </w:p>
    <w:p w:rsidRPr="00A81B76" w:rsidR="008A318D" w:rsidRDefault="00A81B76">
      <w:pPr>
        <w:pStyle w:val="Heading1"/>
        <w:ind w:right="6"/>
        <w:rPr>
          <w:rFonts w:ascii="Times New Roman" w:hAnsi="Times New Roman"/>
          <w:sz w:val="24"/>
        </w:rPr>
      </w:pPr>
      <w:r w:rsidRPr="00A81B76">
        <w:rPr>
          <w:rFonts w:ascii="Times New Roman" w:hAnsi="Times New Roman"/>
          <w:sz w:val="24"/>
        </w:rPr>
        <w:t xml:space="preserve">TERMINATION OF FEDERAL POWER COMMISSION; TRANSFER OF FUNCTIONS </w:t>
      </w:r>
    </w:p>
    <w:p w:rsidRPr="00A81B76" w:rsidR="008A318D" w:rsidRDefault="00A81B76">
      <w:pPr>
        <w:spacing w:after="103" w:line="228" w:lineRule="auto"/>
        <w:ind w:left="-11" w:right="0" w:firstLine="130"/>
        <w:rPr>
          <w:rFonts w:ascii="Times New Roman" w:hAnsi="Times New Roman"/>
          <w:sz w:val="24"/>
        </w:rPr>
      </w:pPr>
      <w:r w:rsidRPr="00A81B76">
        <w:rPr>
          <w:rFonts w:ascii="Times New Roman" w:hAnsi="Times New Roman"/>
          <w:sz w:val="24"/>
        </w:rPr>
        <w:t xml:space="preserve">Federal Power Commission terminated and functions, personnel, property, funds, etc., transferred to Secretary of Energy (except for certain functions transferred to Federal Energy Regulatory Commission) by sections 7151(b), 7171(a), 7172(a), 7291, and 7293 of Title 42, The Public Health and Welfare. </w:t>
      </w:r>
    </w:p>
    <w:p w:rsidRPr="00A81B76" w:rsidR="008A318D" w:rsidRDefault="00A81B76">
      <w:pPr>
        <w:spacing w:after="63" w:line="256" w:lineRule="auto"/>
        <w:ind w:left="1213" w:right="0" w:hanging="1068"/>
        <w:rPr>
          <w:rFonts w:ascii="Times New Roman" w:hAnsi="Times New Roman"/>
          <w:sz w:val="24"/>
        </w:rPr>
      </w:pPr>
      <w:r w:rsidRPr="00A81B76">
        <w:rPr>
          <w:rFonts w:ascii="Times New Roman" w:hAnsi="Times New Roman"/>
          <w:sz w:val="24"/>
        </w:rPr>
        <w:t xml:space="preserve">ABOLITION OF INTERSTATE COMMERCE COMMISSION AND TRANSFER OF FUNCTIONS </w:t>
      </w:r>
    </w:p>
    <w:p w:rsidRPr="00A81B76" w:rsidR="008A318D" w:rsidRDefault="00A81B76">
      <w:pPr>
        <w:spacing w:after="126" w:line="228" w:lineRule="auto"/>
        <w:ind w:left="-11" w:right="0" w:firstLine="130"/>
        <w:rPr>
          <w:rFonts w:ascii="Times New Roman" w:hAnsi="Times New Roman"/>
          <w:sz w:val="24"/>
        </w:rPr>
      </w:pPr>
      <w:r w:rsidRPr="00A81B76">
        <w:rPr>
          <w:rFonts w:ascii="Times New Roman" w:hAnsi="Times New Roman"/>
          <w:sz w:val="24"/>
        </w:rPr>
        <w:t xml:space="preserve">Interstate Commerce Commission abolished and functions of Commission transferred, except as otherwise provided in Pub. L. 104–88, to Surface Transportation Board effective Jan. 1, 1996, by section 1302 of Title 49, Transportation, and section 101 of Pub. L. 104–88, set out as a note under section 1301 of Title 49. References to Interstate Commerce Commission deemed to refer to Surface Transportation Board, a member or employee of the Board, or Secretary of Transportation, as appropriate, see section 205 of Pub. L. 104–88, set out as a note under section 1301 of Title 49. </w:t>
      </w:r>
    </w:p>
    <w:p w:rsidRPr="00A81B76" w:rsidR="008A318D" w:rsidRDefault="00A81B76">
      <w:pPr>
        <w:spacing w:after="49" w:line="265" w:lineRule="auto"/>
        <w:ind w:left="-5" w:right="0" w:hanging="10"/>
        <w:rPr>
          <w:rFonts w:ascii="Times New Roman" w:hAnsi="Times New Roman"/>
          <w:sz w:val="24"/>
        </w:rPr>
      </w:pPr>
      <w:r w:rsidRPr="00A81B76">
        <w:rPr>
          <w:rFonts w:ascii="Times New Roman" w:hAnsi="Times New Roman"/>
          <w:b/>
          <w:sz w:val="24"/>
        </w:rPr>
        <w:t xml:space="preserve">§797. General powers of Commission </w:t>
      </w:r>
    </w:p>
    <w:p w:rsidRPr="00A81B76" w:rsidR="008A318D" w:rsidRDefault="00A81B76">
      <w:pPr>
        <w:ind w:left="-15" w:right="0"/>
        <w:rPr>
          <w:rFonts w:ascii="Times New Roman" w:hAnsi="Times New Roman"/>
          <w:sz w:val="24"/>
        </w:rPr>
      </w:pPr>
      <w:r w:rsidRPr="00A81B76">
        <w:rPr>
          <w:rFonts w:ascii="Times New Roman" w:hAnsi="Times New Roman"/>
          <w:sz w:val="24"/>
        </w:rPr>
        <w:t xml:space="preserve">The Commission is authorized and empowered— </w:t>
      </w:r>
    </w:p>
    <w:p w:rsidRPr="00A81B76" w:rsidR="008A318D" w:rsidRDefault="00A81B76">
      <w:pPr>
        <w:numPr>
          <w:ilvl w:val="0"/>
          <w:numId w:val="15"/>
        </w:numPr>
        <w:spacing w:after="26" w:line="265" w:lineRule="auto"/>
        <w:ind w:right="0" w:hanging="320"/>
        <w:rPr>
          <w:rFonts w:ascii="Times New Roman" w:hAnsi="Times New Roman"/>
          <w:sz w:val="24"/>
        </w:rPr>
      </w:pPr>
      <w:r w:rsidRPr="00A81B76">
        <w:rPr>
          <w:rFonts w:ascii="Times New Roman" w:hAnsi="Times New Roman"/>
          <w:b/>
          <w:sz w:val="24"/>
        </w:rPr>
        <w:t xml:space="preserve">Investigations and data </w:t>
      </w:r>
    </w:p>
    <w:p w:rsidRPr="00A81B76" w:rsidR="008A318D" w:rsidRDefault="00A81B76">
      <w:pPr>
        <w:spacing w:after="184"/>
        <w:ind w:left="-15" w:right="0"/>
        <w:rPr>
          <w:rFonts w:ascii="Times New Roman" w:hAnsi="Times New Roman"/>
          <w:sz w:val="24"/>
        </w:rPr>
      </w:pPr>
      <w:r w:rsidRPr="00A81B76">
        <w:rPr>
          <w:rFonts w:ascii="Times New Roman" w:hAnsi="Times New Roman"/>
          <w:sz w:val="24"/>
        </w:rPr>
        <w:t xml:space="preserve">To make investigations and to collect and record data concerning the utilization of the </w:t>
      </w:r>
      <w:r w:rsidRPr="00A81B76">
        <w:rPr>
          <w:rFonts w:ascii="Times New Roman" w:hAnsi="Times New Roman"/>
          <w:b/>
          <w:sz w:val="24"/>
        </w:rPr>
        <w:t xml:space="preserve">§797 </w:t>
      </w:r>
    </w:p>
    <w:p w:rsidRPr="00A81B76" w:rsidR="008A318D" w:rsidRDefault="00A81B76">
      <w:pPr>
        <w:spacing w:after="50"/>
        <w:ind w:left="-15" w:right="0" w:firstLine="0"/>
        <w:rPr>
          <w:rFonts w:ascii="Times New Roman" w:hAnsi="Times New Roman"/>
          <w:sz w:val="24"/>
        </w:rPr>
      </w:pPr>
      <w:r w:rsidRPr="00A81B76">
        <w:rPr>
          <w:rFonts w:ascii="Times New Roman" w:hAnsi="Times New Roman"/>
          <w:sz w:val="24"/>
        </w:rPr>
        <w:t xml:space="preserve">water resources of any region to be developed, the water-power industry and its relation to other industries and to interstate or foreign commerce, and concerning the location, capacity, development costs, and relation to markets of power sites, and whether the power from Government dams can be advantageously used by the United States for its public purposes, and what is a fair value of such power, to the extent the Commission may deem necessary or useful for the purposes of this chapter. </w:t>
      </w:r>
    </w:p>
    <w:p w:rsidRPr="00A81B76" w:rsidR="008A318D" w:rsidRDefault="00A81B76">
      <w:pPr>
        <w:numPr>
          <w:ilvl w:val="0"/>
          <w:numId w:val="15"/>
        </w:numPr>
        <w:spacing w:after="26" w:line="265" w:lineRule="auto"/>
        <w:ind w:right="0" w:hanging="320"/>
        <w:rPr>
          <w:rFonts w:ascii="Times New Roman" w:hAnsi="Times New Roman"/>
          <w:sz w:val="24"/>
        </w:rPr>
      </w:pPr>
      <w:r w:rsidRPr="00A81B76">
        <w:rPr>
          <w:rFonts w:ascii="Times New Roman" w:hAnsi="Times New Roman"/>
          <w:b/>
          <w:sz w:val="24"/>
        </w:rPr>
        <w:t xml:space="preserve">Statements as to investment of licensees in projects; access to projects, maps, etc. </w:t>
      </w:r>
    </w:p>
    <w:p w:rsidRPr="00A81B76" w:rsidR="008A318D" w:rsidRDefault="00A81B76">
      <w:pPr>
        <w:spacing w:after="50"/>
        <w:ind w:left="-15" w:right="0"/>
        <w:rPr>
          <w:rFonts w:ascii="Times New Roman" w:hAnsi="Times New Roman"/>
          <w:sz w:val="24"/>
        </w:rPr>
      </w:pPr>
      <w:r w:rsidRPr="00A81B76">
        <w:rPr>
          <w:rFonts w:ascii="Times New Roman" w:hAnsi="Times New Roman"/>
          <w:sz w:val="24"/>
        </w:rPr>
        <w:t xml:space="preserve">To determine the actual legitimate original cost of and the net investment in a licensed project, and to aid the Commission in such determinations, each licensee shall, upon </w:t>
      </w:r>
      <w:r w:rsidRPr="00A81B76">
        <w:rPr>
          <w:rFonts w:ascii="Times New Roman" w:hAnsi="Times New Roman"/>
          <w:sz w:val="24"/>
        </w:rPr>
        <w:lastRenderedPageBreak/>
        <w:t xml:space="preserve">oath, within a reasonable period of time to be fixed by the Commission, after the construction of the original project or any addition thereto or betterment thereof, file with the Commission in such detail as the Commission may require, a statement in duplicate showing the actual legitimate original cost of construction of such project addition, or betterment, and of the price paid for water rights, rights-of-way, lands, or interest in lands. The licensee shall grant to the Commission or to its duly authorized agent or agents, at all reasonable times, free access to such project, addition, or betterment, and to all maps, profiles, contracts, reports of engineers, accounts, books, records, and all other papers and documents relating thereto. The statement of actual legitimate original cost of said project, and revisions thereof as determined by the Commission, shall be filed with the Secretary of the Treasury. </w:t>
      </w:r>
    </w:p>
    <w:p w:rsidRPr="00A81B76" w:rsidR="008A318D" w:rsidRDefault="00A81B76">
      <w:pPr>
        <w:numPr>
          <w:ilvl w:val="0"/>
          <w:numId w:val="15"/>
        </w:numPr>
        <w:spacing w:after="26" w:line="265" w:lineRule="auto"/>
        <w:ind w:right="0" w:hanging="320"/>
        <w:rPr>
          <w:rFonts w:ascii="Times New Roman" w:hAnsi="Times New Roman"/>
          <w:sz w:val="24"/>
        </w:rPr>
      </w:pPr>
      <w:r w:rsidRPr="00A81B76">
        <w:rPr>
          <w:rFonts w:ascii="Times New Roman" w:hAnsi="Times New Roman"/>
          <w:b/>
          <w:sz w:val="24"/>
        </w:rPr>
        <w:t xml:space="preserve">Cooperation with executive departments; information and aid furnished Commission </w:t>
      </w:r>
    </w:p>
    <w:p w:rsidRPr="00A81B76" w:rsidR="008A318D" w:rsidRDefault="00A81B76">
      <w:pPr>
        <w:spacing w:after="52"/>
        <w:ind w:left="-15" w:right="0"/>
        <w:rPr>
          <w:rFonts w:ascii="Times New Roman" w:hAnsi="Times New Roman"/>
          <w:sz w:val="24"/>
        </w:rPr>
      </w:pPr>
      <w:r w:rsidRPr="00A81B76">
        <w:rPr>
          <w:rFonts w:ascii="Times New Roman" w:hAnsi="Times New Roman"/>
          <w:sz w:val="24"/>
        </w:rPr>
        <w:t xml:space="preserve">To cooperate with the executive departments and other agencies of State or National Governments in such investigations; and for such purpose the several departments and agencies of the National Government are authorized and directed upon the request of the Commission, to furnish such records, papers, and information in their possession as may be requested by the Commission, and temporarily to detail to the Commission such officers or experts as may be necessary in such investigations. </w:t>
      </w:r>
    </w:p>
    <w:p w:rsidRPr="00A81B76" w:rsidR="008A318D" w:rsidRDefault="00A81B76">
      <w:pPr>
        <w:numPr>
          <w:ilvl w:val="0"/>
          <w:numId w:val="15"/>
        </w:numPr>
        <w:spacing w:after="26" w:line="265" w:lineRule="auto"/>
        <w:ind w:right="0" w:hanging="320"/>
        <w:rPr>
          <w:rFonts w:ascii="Times New Roman" w:hAnsi="Times New Roman"/>
          <w:sz w:val="24"/>
        </w:rPr>
      </w:pPr>
      <w:r w:rsidRPr="00A81B76">
        <w:rPr>
          <w:rFonts w:ascii="Times New Roman" w:hAnsi="Times New Roman"/>
          <w:b/>
          <w:sz w:val="24"/>
        </w:rPr>
        <w:t xml:space="preserve">Publication of information, etc.; reports to Congress </w:t>
      </w:r>
    </w:p>
    <w:p w:rsidRPr="00A81B76" w:rsidR="008A318D" w:rsidRDefault="00A81B76">
      <w:pPr>
        <w:spacing w:after="52"/>
        <w:ind w:left="-15" w:right="0"/>
        <w:rPr>
          <w:rFonts w:ascii="Times New Roman" w:hAnsi="Times New Roman"/>
          <w:sz w:val="24"/>
        </w:rPr>
      </w:pPr>
      <w:r w:rsidRPr="00A81B76">
        <w:rPr>
          <w:rFonts w:ascii="Times New Roman" w:hAnsi="Times New Roman"/>
          <w:sz w:val="24"/>
        </w:rPr>
        <w:t xml:space="preserve">To make public from time to time the information secured hereunder, and to provide for the publication of its reports and investigations in such form and manner as may be best adapted for public information and use. The Commission, on or before the </w:t>
      </w:r>
      <w:r w:rsidRPr="00A81B76">
        <w:rPr>
          <w:rFonts w:ascii="Times New Roman" w:hAnsi="Times New Roman"/>
          <w:sz w:val="24"/>
        </w:rPr>
        <w:t xml:space="preserve">3d day of January of each year, shall submit to Congress for the fiscal year preceding a classified report showing the permits and licenses issued under this subchapter, and in each case the parties thereto, the terms prescribed, and the moneys received if any, or account thereof. </w:t>
      </w:r>
    </w:p>
    <w:p w:rsidRPr="00A81B76" w:rsidR="008A318D" w:rsidRDefault="00A81B76">
      <w:pPr>
        <w:numPr>
          <w:ilvl w:val="0"/>
          <w:numId w:val="15"/>
        </w:numPr>
        <w:spacing w:after="26" w:line="265" w:lineRule="auto"/>
        <w:ind w:right="0" w:hanging="320"/>
        <w:rPr>
          <w:rFonts w:ascii="Times New Roman" w:hAnsi="Times New Roman"/>
          <w:sz w:val="24"/>
        </w:rPr>
      </w:pPr>
      <w:r w:rsidRPr="00A81B76">
        <w:rPr>
          <w:rFonts w:ascii="Times New Roman" w:hAnsi="Times New Roman"/>
          <w:b/>
          <w:sz w:val="24"/>
        </w:rPr>
        <w:t xml:space="preserve">Issue of licenses for construction, etc., of dams, conduits, reservoirs, etc. </w:t>
      </w:r>
    </w:p>
    <w:p w:rsidRPr="00A81B76" w:rsidR="008A318D" w:rsidRDefault="00A81B76">
      <w:pPr>
        <w:spacing w:after="42"/>
        <w:ind w:left="-15" w:right="0"/>
        <w:rPr>
          <w:rFonts w:ascii="Times New Roman" w:hAnsi="Times New Roman"/>
          <w:sz w:val="24"/>
        </w:rPr>
      </w:pPr>
      <w:r w:rsidRPr="00A81B76">
        <w:rPr>
          <w:rFonts w:ascii="Times New Roman" w:hAnsi="Times New Roman"/>
          <w:sz w:val="24"/>
        </w:rPr>
        <w:t xml:space="preserve">To issue licenses to citizens of the United States, or to any association of such citizens, or to any corporation organized under the laws of the United States or any State thereof, or to any State or municipality for the purpose of constructing, operating, and maintaining dams, water conduits, reservoirs, power houses, transmission lines, or other project works necessary or convenient for the development and improvement of navigation and for the development, transmission, and utilization of power across, along, from, or in any of the streams or other bodies of water over which Congress has jurisdiction under its authority to regulate commerce with foreign nations and among the several States, or upon any part of the public lands and reservations of the United States (including the Territories), or for the purpose of utilizing the surplus water or water power from any Government dam, except as herein provided: </w:t>
      </w:r>
      <w:r w:rsidRPr="00A81B76">
        <w:rPr>
          <w:rFonts w:ascii="Times New Roman" w:hAnsi="Times New Roman"/>
          <w:i/>
          <w:sz w:val="24"/>
        </w:rPr>
        <w:t>Provided</w:t>
      </w:r>
      <w:r w:rsidRPr="00A81B76">
        <w:rPr>
          <w:rFonts w:ascii="Times New Roman" w:hAnsi="Times New Roman"/>
          <w:sz w:val="24"/>
        </w:rPr>
        <w:t>, That licenses shall be issued within any reservation only after a finding by the Commission that the license will not interfere or be inconsistent with the purpose for which such reservation was created or acquired, and shall be subject to and contain such conditions as the Secretary of the department under whose supervision such reservation falls shall deem necessary for the adequate protection and utilization of such reservation:</w:t>
      </w:r>
      <w:r w:rsidRPr="00A81B76">
        <w:rPr>
          <w:rFonts w:ascii="Times New Roman" w:hAnsi="Times New Roman"/>
          <w:sz w:val="24"/>
          <w:vertAlign w:val="superscript"/>
        </w:rPr>
        <w:footnoteReference w:id="3"/>
      </w:r>
      <w:r w:rsidRPr="00A81B76">
        <w:rPr>
          <w:rFonts w:ascii="Times New Roman" w:hAnsi="Times New Roman"/>
          <w:sz w:val="24"/>
          <w:vertAlign w:val="superscript"/>
        </w:rPr>
        <w:t xml:space="preserve"> </w:t>
      </w:r>
      <w:r w:rsidRPr="00A81B76">
        <w:rPr>
          <w:rFonts w:ascii="Times New Roman" w:hAnsi="Times New Roman"/>
          <w:sz w:val="24"/>
        </w:rPr>
        <w:t xml:space="preserve">The license applicant and any party to the proceeding shall be entitled to a determination on the record, after opportunity for an agency trial-type hearing of no more than 90 days, on any disputed issues of material fact with respect </w:t>
      </w:r>
      <w:r w:rsidRPr="00A81B76">
        <w:rPr>
          <w:rFonts w:ascii="Times New Roman" w:hAnsi="Times New Roman"/>
          <w:sz w:val="24"/>
        </w:rPr>
        <w:lastRenderedPageBreak/>
        <w:t>to such conditions. All disputed issues of material fact raised by any party shall be determined in a single trial-type hearing to be conducted by the relevant resource agency in accordance with the regulations promulgated under this subsection and within the time frame established by the Commission for each license proceeding. Within 90 days of August 8, 2005, the Secretaries of the Interior, Commerce, and Agriculture shall establish jointly, by rule, the procedures for such expedited trial-type hearing, including the opportunity to undertake discovery and cross-examine witnesses, in consultation with the Federal Energy Regulatory Commission.</w:t>
      </w:r>
      <w:r w:rsidRPr="00A81B76">
        <w:rPr>
          <w:rFonts w:ascii="Times New Roman" w:hAnsi="Times New Roman"/>
          <w:sz w:val="24"/>
          <w:vertAlign w:val="superscript"/>
        </w:rPr>
        <w:footnoteReference w:id="4"/>
      </w:r>
      <w:r w:rsidRPr="00A81B76">
        <w:rPr>
          <w:rFonts w:ascii="Times New Roman" w:hAnsi="Times New Roman"/>
          <w:sz w:val="24"/>
          <w:vertAlign w:val="superscript"/>
        </w:rPr>
        <w:t xml:space="preserve"> </w:t>
      </w:r>
      <w:r w:rsidRPr="00A81B76">
        <w:rPr>
          <w:rFonts w:ascii="Times New Roman" w:hAnsi="Times New Roman"/>
          <w:i/>
          <w:sz w:val="24"/>
        </w:rPr>
        <w:t>Provided further</w:t>
      </w:r>
      <w:r w:rsidRPr="00A81B76">
        <w:rPr>
          <w:rFonts w:ascii="Times New Roman" w:hAnsi="Times New Roman"/>
          <w:sz w:val="24"/>
        </w:rPr>
        <w:t xml:space="preserve">, That no license affecting the navigable capacity of any navigable waters of the United States shall be issued until the plans of the dam or other structures affecting the navigation have been approved by the Chief of Engineers and the Secretary of the Army. Whenever the contemplated improvement is, in the judgment of the Commission, desirable and justified in the public interest for the purpose of improving or developing a waterway or waterways for the use or benefit of interstate or foreign commerce, a finding to that effect shall be made by the Commission and shall become a part of the records of the Commission: </w:t>
      </w:r>
      <w:r w:rsidRPr="00A81B76">
        <w:rPr>
          <w:rFonts w:ascii="Times New Roman" w:hAnsi="Times New Roman"/>
          <w:i/>
          <w:sz w:val="24"/>
        </w:rPr>
        <w:t>Provided further</w:t>
      </w:r>
      <w:r w:rsidRPr="00A81B76">
        <w:rPr>
          <w:rFonts w:ascii="Times New Roman" w:hAnsi="Times New Roman"/>
          <w:sz w:val="24"/>
        </w:rPr>
        <w:t xml:space="preserve">, That in case the Commission shall find that any Government dam may be advantageously used by the United States for public purposes in addition to navigation, no license therefor shall be issued until two years after it shall have reported to Congress the facts and conditions relating thereto, except that this provision shall not apply to any Government dam constructed prior to June 10, 1920: </w:t>
      </w:r>
      <w:r w:rsidRPr="00A81B76">
        <w:rPr>
          <w:rFonts w:ascii="Times New Roman" w:hAnsi="Times New Roman"/>
          <w:i/>
          <w:sz w:val="24"/>
        </w:rPr>
        <w:t>And provided further</w:t>
      </w:r>
      <w:r w:rsidRPr="00A81B76">
        <w:rPr>
          <w:rFonts w:ascii="Times New Roman" w:hAnsi="Times New Roman"/>
          <w:sz w:val="24"/>
        </w:rPr>
        <w:t xml:space="preserve">, That upon the filing of any application for a license which has not been preceded by a preliminary permit under subsection (f) of this section, notice shall be given and </w:t>
      </w:r>
      <w:r w:rsidRPr="00A81B76">
        <w:rPr>
          <w:rFonts w:ascii="Times New Roman" w:hAnsi="Times New Roman"/>
          <w:sz w:val="24"/>
        </w:rPr>
        <w:t xml:space="preserve">published as required by the proviso of said subsection. In deciding whether to issue any license under this subchapter for any project, the Commission, in addition to the power and development purposes for which licenses are issued, shall give equal consideration to the purposes of energy conservation, the protection, mitigation of damage to, and enhancement of, fish and wildlife (including related spawning grounds and habitat), the protection of recreational opportunities, and the preservation of other aspects of environmental quality. </w:t>
      </w:r>
      <w:r w:rsidRPr="00A81B76">
        <w:rPr>
          <w:rFonts w:ascii="Times New Roman" w:hAnsi="Times New Roman"/>
          <w:b/>
          <w:sz w:val="24"/>
        </w:rPr>
        <w:t xml:space="preserve">(f) Preliminary permits; notice of application </w:t>
      </w:r>
    </w:p>
    <w:p w:rsidRPr="00A81B76" w:rsidR="008A318D" w:rsidRDefault="00A81B76">
      <w:pPr>
        <w:ind w:left="-15" w:right="0"/>
        <w:rPr>
          <w:rFonts w:ascii="Times New Roman" w:hAnsi="Times New Roman"/>
          <w:sz w:val="24"/>
        </w:rPr>
      </w:pPr>
      <w:r w:rsidRPr="00A81B76">
        <w:rPr>
          <w:rFonts w:ascii="Times New Roman" w:hAnsi="Times New Roman"/>
          <w:sz w:val="24"/>
        </w:rPr>
        <w:t xml:space="preserve">To issue preliminary permits for the purpose of enabling applicants for a license hereunder to secure the data and to perform the acts required by section 802 of this title: </w:t>
      </w:r>
      <w:r w:rsidRPr="00A81B76">
        <w:rPr>
          <w:rFonts w:ascii="Times New Roman" w:hAnsi="Times New Roman"/>
          <w:i/>
          <w:sz w:val="24"/>
        </w:rPr>
        <w:t>Provided, however</w:t>
      </w:r>
      <w:r w:rsidRPr="00A81B76">
        <w:rPr>
          <w:rFonts w:ascii="Times New Roman" w:hAnsi="Times New Roman"/>
          <w:sz w:val="24"/>
        </w:rPr>
        <w:t xml:space="preserve">, That upon the filing of any application for a preliminary permit by any person, association, or corporation the Commission, before granting such application, shall at once give notice of such application in writing to any State or municipality likely to be interested in or affected by such application; and shall also publish notice of such application once each week for four weeks in a daily or weekly newspaper published in the county or counties in which the project or any part hereof or the lands affected thereby are situated. </w:t>
      </w:r>
    </w:p>
    <w:p w:rsidRPr="00A81B76" w:rsidR="008A318D" w:rsidRDefault="00A81B76">
      <w:pPr>
        <w:spacing w:after="26" w:line="265" w:lineRule="auto"/>
        <w:ind w:left="305" w:right="0" w:hanging="320"/>
        <w:rPr>
          <w:rFonts w:ascii="Times New Roman" w:hAnsi="Times New Roman"/>
          <w:sz w:val="24"/>
        </w:rPr>
      </w:pPr>
      <w:r w:rsidRPr="00A81B76">
        <w:rPr>
          <w:rFonts w:ascii="Times New Roman" w:hAnsi="Times New Roman"/>
          <w:b/>
          <w:sz w:val="24"/>
        </w:rPr>
        <w:t xml:space="preserve">(g) Investigation of occupancy for developing power; orders </w:t>
      </w:r>
    </w:p>
    <w:p w:rsidRPr="00A81B76" w:rsidR="008A318D" w:rsidRDefault="00A81B76">
      <w:pPr>
        <w:spacing w:after="66"/>
        <w:ind w:left="-15" w:right="0"/>
        <w:rPr>
          <w:rFonts w:ascii="Times New Roman" w:hAnsi="Times New Roman"/>
          <w:sz w:val="24"/>
        </w:rPr>
      </w:pPr>
      <w:r w:rsidRPr="00A81B76">
        <w:rPr>
          <w:rFonts w:ascii="Times New Roman" w:hAnsi="Times New Roman"/>
          <w:sz w:val="24"/>
        </w:rPr>
        <w:t xml:space="preserve">Upon its own motion to order an investigation of any occupancy of, or evidenced intention to occupy, for the purpose of developing electric power, public lands, reservations, or streams or other bodies of water over which Congress has jurisdiction under its authority to regulate commerce with foreign nations and among the several States by any person, corporation, State, or municipality and to issue such order as it may find appropriate, expedient, and in the public interest to </w:t>
      </w:r>
      <w:r w:rsidRPr="00A81B76">
        <w:rPr>
          <w:rFonts w:ascii="Times New Roman" w:hAnsi="Times New Roman"/>
          <w:sz w:val="24"/>
        </w:rPr>
        <w:lastRenderedPageBreak/>
        <w:t xml:space="preserve">conserve and utilize the navigation and water-power resources of the region. </w:t>
      </w:r>
    </w:p>
    <w:p w:rsidRPr="00A81B76" w:rsidR="008A318D" w:rsidRDefault="00A81B76">
      <w:pPr>
        <w:spacing w:after="80"/>
        <w:ind w:left="-15" w:right="0" w:firstLine="0"/>
        <w:rPr>
          <w:rFonts w:ascii="Times New Roman" w:hAnsi="Times New Roman"/>
          <w:sz w:val="24"/>
        </w:rPr>
      </w:pPr>
      <w:r w:rsidRPr="00A81B76">
        <w:rPr>
          <w:rFonts w:ascii="Times New Roman" w:hAnsi="Times New Roman"/>
          <w:sz w:val="24"/>
        </w:rPr>
        <w:t xml:space="preserve">(June 10, 1920, ch. 285, pt. I, §4, 41 Stat. 1065; June 23, 1930, ch. 572, §2, 46 Stat. 798; renumbered pt. I and amended, Aug. 26, 1935, ch. 687, title II, §§202, 212, 49 Stat. 839, 847; July 26, 1947, ch. 343, title II, §205(a), 61 Stat. 501; Pub. L. 97–375, title II, §212, Dec. 21, 1982, 96 Stat. 1826; Pub. L. 99–495, §3(a), Oct. 16, 1986, 100 Stat. 1243; Pub. L. 109–58, title II, §241(a), Aug. 8, 2005, 119 Stat. 674.) </w:t>
      </w:r>
    </w:p>
    <w:p w:rsidRPr="00A81B76" w:rsidR="008A318D" w:rsidRDefault="00A81B76">
      <w:pPr>
        <w:pStyle w:val="Heading1"/>
        <w:ind w:right="55"/>
        <w:rPr>
          <w:rFonts w:ascii="Times New Roman" w:hAnsi="Times New Roman"/>
          <w:sz w:val="24"/>
        </w:rPr>
      </w:pPr>
      <w:r w:rsidRPr="00A81B76">
        <w:rPr>
          <w:rFonts w:ascii="Times New Roman" w:hAnsi="Times New Roman"/>
          <w:sz w:val="24"/>
        </w:rPr>
        <w:t xml:space="preserve">AMENDMENTS </w:t>
      </w:r>
    </w:p>
    <w:p w:rsidRPr="00A81B76" w:rsidR="008A318D" w:rsidRDefault="00A81B76">
      <w:pPr>
        <w:spacing w:after="3" w:line="228" w:lineRule="auto"/>
        <w:ind w:left="-11" w:right="0" w:firstLine="130"/>
        <w:rPr>
          <w:rFonts w:ascii="Times New Roman" w:hAnsi="Times New Roman"/>
          <w:sz w:val="24"/>
        </w:rPr>
      </w:pPr>
      <w:r w:rsidRPr="00A81B76">
        <w:rPr>
          <w:rFonts w:ascii="Times New Roman" w:hAnsi="Times New Roman"/>
          <w:sz w:val="24"/>
        </w:rPr>
        <w:t xml:space="preserve">2005—Subsec. (e). Pub. L. 109–58, which directed amendment of subsec. (e) by inserting after ‘‘adequate protection and utilization of such reservation.’’ at end of first proviso ‘‘The license applicant and any party to the proceeding shall be entitled to a determination on the record, after opportunity for an agency trial-type hearing of no more than 90 days, on any disputed issues of material fact with respect to such conditions. All disputed issues of material fact raised by any party shall be determined in a single trial-type hearing to be conducted by the relevant resource agency in accordance with the regulations promulgated under this subsection and within the time frame established by the </w:t>
      </w:r>
    </w:p>
    <w:p w:rsidRPr="00A81B76" w:rsidR="008A318D" w:rsidRDefault="00A81B76">
      <w:pPr>
        <w:spacing w:after="187" w:line="259" w:lineRule="auto"/>
        <w:ind w:left="10" w:right="-7" w:hanging="10"/>
        <w:jc w:val="right"/>
        <w:rPr>
          <w:rFonts w:ascii="Times New Roman" w:hAnsi="Times New Roman"/>
          <w:sz w:val="24"/>
        </w:rPr>
      </w:pPr>
      <w:r w:rsidRPr="00A81B76">
        <w:rPr>
          <w:rFonts w:ascii="Times New Roman" w:hAnsi="Times New Roman"/>
          <w:b/>
          <w:sz w:val="24"/>
        </w:rPr>
        <w:t xml:space="preserve">§797 </w:t>
      </w:r>
    </w:p>
    <w:p w:rsidRPr="00A81B76" w:rsidR="008A318D" w:rsidRDefault="00A81B76">
      <w:pPr>
        <w:spacing w:after="3" w:line="228" w:lineRule="auto"/>
        <w:ind w:left="-11" w:right="0" w:firstLine="0"/>
        <w:rPr>
          <w:rFonts w:ascii="Times New Roman" w:hAnsi="Times New Roman"/>
          <w:sz w:val="24"/>
        </w:rPr>
      </w:pPr>
      <w:r w:rsidRPr="00A81B76">
        <w:rPr>
          <w:rFonts w:ascii="Times New Roman" w:hAnsi="Times New Roman"/>
          <w:sz w:val="24"/>
        </w:rPr>
        <w:t xml:space="preserve">Commission for each license proceeding. Within 90 days of August 8, 2005, the Secretaries of the Interior, Commerce, and Agriculture shall establish jointly, by rule, the procedures for such expedited trial-type hearing, including the opportunity to undertake discovery and cross-examine witnesses, in consultation with the Federal Energy Regulatory Commission.’’, was executed by making the insertion after ‘‘adequate protection and utilization of such reservation:’’ at end of first proviso, to reflect the probable intent of Congress. </w:t>
      </w:r>
    </w:p>
    <w:p w:rsidRPr="00A81B76" w:rsidR="008A318D" w:rsidRDefault="00A81B76">
      <w:pPr>
        <w:spacing w:after="3" w:line="228" w:lineRule="auto"/>
        <w:ind w:left="-11" w:right="0" w:firstLine="130"/>
        <w:rPr>
          <w:rFonts w:ascii="Times New Roman" w:hAnsi="Times New Roman"/>
          <w:sz w:val="24"/>
        </w:rPr>
      </w:pPr>
      <w:r w:rsidRPr="00A81B76">
        <w:rPr>
          <w:rFonts w:ascii="Times New Roman" w:hAnsi="Times New Roman"/>
          <w:sz w:val="24"/>
        </w:rPr>
        <w:t xml:space="preserve">1986—Subsec. (e). Pub. L. 99–495 inserted provisions that in deciding whether to issue any license under this subchapter, </w:t>
      </w:r>
      <w:r w:rsidRPr="00A81B76">
        <w:rPr>
          <w:rFonts w:ascii="Times New Roman" w:hAnsi="Times New Roman"/>
          <w:sz w:val="24"/>
        </w:rPr>
        <w:t xml:space="preserve">the Commission, in addition to power and development purposes, is required to give equal consideration to purposes of energy conservation, the protection, mitigation of damage to, and enhancement of, fish and wildlife, the protection of recreational opportunities, and the preservation of environmental quality. </w:t>
      </w:r>
    </w:p>
    <w:p w:rsidRPr="00A81B76" w:rsidR="008A318D" w:rsidRDefault="00A81B76">
      <w:pPr>
        <w:spacing w:after="3" w:line="228" w:lineRule="auto"/>
        <w:ind w:left="-11" w:right="0" w:firstLine="130"/>
        <w:rPr>
          <w:rFonts w:ascii="Times New Roman" w:hAnsi="Times New Roman"/>
          <w:sz w:val="24"/>
        </w:rPr>
      </w:pPr>
      <w:r w:rsidRPr="00A81B76">
        <w:rPr>
          <w:rFonts w:ascii="Times New Roman" w:hAnsi="Times New Roman"/>
          <w:sz w:val="24"/>
        </w:rPr>
        <w:t xml:space="preserve">1982—Subsec. (d). Pub. L. 97–375 struck out provision that the report contain the names and show the compensation of the persons employed by the Commission. 1935—Subsec. (a). Act Aug. 26, 1935, §202, struck out last paragraph of subsec. (a) which related to statements of cost of construction, etc., and free access to projects, maps, etc., and is now covered by subsec. (b). Subsecs. (b), (c). Act Aug. 26, 1935, §202, added subsec. (b) and redesignated former subsecs. (b) and (c) as (c) and (d), respectively. </w:t>
      </w:r>
    </w:p>
    <w:p w:rsidRPr="00A81B76" w:rsidR="008A318D" w:rsidRDefault="00A81B76">
      <w:pPr>
        <w:spacing w:after="3" w:line="228" w:lineRule="auto"/>
        <w:ind w:left="-11" w:right="0" w:firstLine="130"/>
        <w:rPr>
          <w:rFonts w:ascii="Times New Roman" w:hAnsi="Times New Roman"/>
          <w:sz w:val="24"/>
        </w:rPr>
      </w:pPr>
      <w:r w:rsidRPr="00A81B76">
        <w:rPr>
          <w:rFonts w:ascii="Times New Roman" w:hAnsi="Times New Roman"/>
          <w:sz w:val="24"/>
        </w:rPr>
        <w:t xml:space="preserve">Subsec. (d). Act Aug. 26, 1935, §202, redesignated subsec. (c) as (d) and substituted ‘‘3d day of January’’ for ‘‘first Monday in December’’ in second sentence. </w:t>
      </w:r>
    </w:p>
    <w:p w:rsidRPr="00A81B76" w:rsidR="008A318D" w:rsidRDefault="00A81B76">
      <w:pPr>
        <w:spacing w:after="3" w:line="228" w:lineRule="auto"/>
        <w:ind w:left="-11" w:right="0" w:firstLine="0"/>
        <w:rPr>
          <w:rFonts w:ascii="Times New Roman" w:hAnsi="Times New Roman"/>
          <w:sz w:val="24"/>
        </w:rPr>
      </w:pPr>
      <w:r w:rsidRPr="00A81B76">
        <w:rPr>
          <w:rFonts w:ascii="Times New Roman" w:hAnsi="Times New Roman"/>
          <w:sz w:val="24"/>
        </w:rPr>
        <w:t xml:space="preserve">Former subsec. (d) redesignated (e). </w:t>
      </w:r>
    </w:p>
    <w:p w:rsidRPr="00A81B76" w:rsidR="008A318D" w:rsidRDefault="00A81B76">
      <w:pPr>
        <w:spacing w:after="3" w:line="228" w:lineRule="auto"/>
        <w:ind w:left="-11" w:right="0" w:firstLine="130"/>
        <w:rPr>
          <w:rFonts w:ascii="Times New Roman" w:hAnsi="Times New Roman"/>
          <w:sz w:val="24"/>
        </w:rPr>
      </w:pPr>
      <w:r w:rsidRPr="00A81B76">
        <w:rPr>
          <w:rFonts w:ascii="Times New Roman" w:hAnsi="Times New Roman"/>
          <w:sz w:val="24"/>
        </w:rPr>
        <w:t xml:space="preserve">Subsec. (e). Act Aug. 26, 1935, §202, redesignated subsec. (d) as (e) and substituted ‘‘streams or other bodies of water over which Congress has jurisdiction under its authority to regulate commerce with foreign nations and among the several States’’ for ‘‘navigable waters of the United States’’ and ‘‘subsection (f)’’ for ‘‘subsection (e)’’. Former subsec. (e) redesignated (f). </w:t>
      </w:r>
    </w:p>
    <w:p w:rsidRPr="00A81B76" w:rsidR="008A318D" w:rsidRDefault="00A81B76">
      <w:pPr>
        <w:spacing w:after="3" w:line="228" w:lineRule="auto"/>
        <w:ind w:left="-11" w:right="0" w:firstLine="130"/>
        <w:rPr>
          <w:rFonts w:ascii="Times New Roman" w:hAnsi="Times New Roman"/>
          <w:sz w:val="24"/>
        </w:rPr>
      </w:pPr>
      <w:r w:rsidRPr="00A81B76">
        <w:rPr>
          <w:rFonts w:ascii="Times New Roman" w:hAnsi="Times New Roman"/>
          <w:sz w:val="24"/>
        </w:rPr>
        <w:t xml:space="preserve">Subsec. (f). Act Aug. 26, 1935, §202, redesignated subsec. (e) as (f) and substituted ‘‘once each week for four weeks’’ for ‘‘for eight weeks’’. Former section (f), which related to the power of the Commission to prescribe regulations for the establishment of a system of accounts and the maintenance thereof, was struck out by act Aug. 26, 1935. </w:t>
      </w:r>
    </w:p>
    <w:p w:rsidRPr="00A81B76" w:rsidR="008A318D" w:rsidRDefault="00A81B76">
      <w:pPr>
        <w:spacing w:after="3" w:line="228" w:lineRule="auto"/>
        <w:ind w:left="-11" w:right="0" w:firstLine="130"/>
        <w:rPr>
          <w:rFonts w:ascii="Times New Roman" w:hAnsi="Times New Roman"/>
          <w:sz w:val="24"/>
        </w:rPr>
      </w:pPr>
      <w:r w:rsidRPr="00A81B76">
        <w:rPr>
          <w:rFonts w:ascii="Times New Roman" w:hAnsi="Times New Roman"/>
          <w:sz w:val="24"/>
        </w:rPr>
        <w:t xml:space="preserve">Subsec. (g). Act Aug. 26, 1935, §202, added subsec. (g). Former subsec. (g), which related to the power of the </w:t>
      </w:r>
      <w:r w:rsidRPr="00A81B76">
        <w:rPr>
          <w:rFonts w:ascii="Times New Roman" w:hAnsi="Times New Roman"/>
          <w:sz w:val="24"/>
        </w:rPr>
        <w:lastRenderedPageBreak/>
        <w:t xml:space="preserve">Commission to hold hearings and take testimony by deposition, was struck out. </w:t>
      </w:r>
    </w:p>
    <w:p w:rsidRPr="00A81B76" w:rsidR="008A318D" w:rsidRDefault="00A81B76">
      <w:pPr>
        <w:spacing w:after="123" w:line="228" w:lineRule="auto"/>
        <w:ind w:left="-11" w:right="0" w:firstLine="130"/>
        <w:rPr>
          <w:rFonts w:ascii="Times New Roman" w:hAnsi="Times New Roman"/>
          <w:sz w:val="24"/>
        </w:rPr>
      </w:pPr>
      <w:r w:rsidRPr="00A81B76">
        <w:rPr>
          <w:rFonts w:ascii="Times New Roman" w:hAnsi="Times New Roman"/>
          <w:sz w:val="24"/>
        </w:rPr>
        <w:t xml:space="preserve">Subsec. (h). Act Aug. 26, 1935, §202, struck out subsec. (h) which related to the power of the Commission to perform any and all acts necessary and proper for the purpose of carrying out the provisions of this chapter. 1930—Subsec. (d). Act June 23, 1930, inserted sentence respecting contents of report. </w:t>
      </w:r>
    </w:p>
    <w:p w:rsidRPr="00A81B76" w:rsidR="008A318D" w:rsidRDefault="00A81B76">
      <w:pPr>
        <w:pStyle w:val="Heading1"/>
        <w:ind w:right="7"/>
        <w:rPr>
          <w:rFonts w:ascii="Times New Roman" w:hAnsi="Times New Roman"/>
          <w:sz w:val="24"/>
        </w:rPr>
      </w:pPr>
      <w:r w:rsidRPr="00A81B76">
        <w:rPr>
          <w:rFonts w:ascii="Times New Roman" w:hAnsi="Times New Roman"/>
          <w:sz w:val="24"/>
        </w:rPr>
        <w:t xml:space="preserve">CHANGE OF NAME </w:t>
      </w:r>
    </w:p>
    <w:p w:rsidRPr="00A81B76" w:rsidR="008A318D" w:rsidRDefault="00A81B76">
      <w:pPr>
        <w:spacing w:after="122" w:line="228" w:lineRule="auto"/>
        <w:ind w:left="-11" w:right="0" w:firstLine="130"/>
        <w:rPr>
          <w:rFonts w:ascii="Times New Roman" w:hAnsi="Times New Roman"/>
          <w:sz w:val="24"/>
        </w:rPr>
      </w:pPr>
      <w:r w:rsidRPr="00A81B76">
        <w:rPr>
          <w:rFonts w:ascii="Times New Roman" w:hAnsi="Times New Roman"/>
          <w:sz w:val="24"/>
        </w:rPr>
        <w:t xml:space="preserve">Department of War designated Department of the Army and title of Secretary of War changed to Secretary of the Army by section 205(a) of act July 26, 1947, ch. 343, title II, 61 Stat. 501. Section 205(a) of act July 26, 1947, was repealed by section 53 of act Aug. 10, 1956, ch. 1041, 70A Stat. 641. Section 1 of act Aug. 10, 1956, enacted ‘‘Title 10, Armed Forces’’ which in sections 3010 to 3013 continued military Department of the Army under administrative supervision of Secretary of the Army. </w:t>
      </w:r>
    </w:p>
    <w:p w:rsidRPr="00A81B76" w:rsidR="008A318D" w:rsidRDefault="00A81B76">
      <w:pPr>
        <w:pStyle w:val="Heading1"/>
        <w:ind w:right="8"/>
        <w:rPr>
          <w:rFonts w:ascii="Times New Roman" w:hAnsi="Times New Roman"/>
          <w:sz w:val="24"/>
        </w:rPr>
      </w:pPr>
      <w:r w:rsidRPr="00A81B76">
        <w:rPr>
          <w:rFonts w:ascii="Times New Roman" w:hAnsi="Times New Roman"/>
          <w:sz w:val="24"/>
        </w:rPr>
        <w:t xml:space="preserve">EFFECTIVE DATE OF 1986 AMENDMENT </w:t>
      </w:r>
    </w:p>
    <w:p w:rsidRPr="00A81B76" w:rsidR="008A318D" w:rsidRDefault="00A81B76">
      <w:pPr>
        <w:spacing w:after="3" w:line="228" w:lineRule="auto"/>
        <w:ind w:left="-11" w:right="0" w:firstLine="130"/>
        <w:rPr>
          <w:rFonts w:ascii="Times New Roman" w:hAnsi="Times New Roman"/>
          <w:sz w:val="24"/>
        </w:rPr>
      </w:pPr>
      <w:r w:rsidRPr="00A81B76">
        <w:rPr>
          <w:rFonts w:ascii="Times New Roman" w:hAnsi="Times New Roman"/>
          <w:sz w:val="24"/>
        </w:rPr>
        <w:t>Pub. L. 99–495, §18, Oct. 16, 1986, 100 Stat. 1259, provided that: ‘‘Except as otherwise provided in this Act, the amendments made by this Act [enacting section 823b of this title and amending this section and sections 800, 802, 803, 807, 808, 817, 823a, 824a–3, and 824j of this title] shall take effect with respect to each license, permit, or exemption issued under the Federal Power Act after the enactment of this Act [Oct. 16, 1986]. The amendments made by sections 6 and 12 of this Act [en-</w:t>
      </w:r>
    </w:p>
    <w:p w:rsidRPr="00A81B76" w:rsidR="008A318D" w:rsidRDefault="00A81B76">
      <w:pPr>
        <w:spacing w:after="165" w:line="265" w:lineRule="auto"/>
        <w:ind w:left="-5" w:right="0" w:hanging="10"/>
        <w:rPr>
          <w:rFonts w:ascii="Times New Roman" w:hAnsi="Times New Roman"/>
          <w:sz w:val="24"/>
        </w:rPr>
      </w:pPr>
      <w:r w:rsidRPr="00A81B76">
        <w:rPr>
          <w:rFonts w:ascii="Times New Roman" w:hAnsi="Times New Roman"/>
          <w:b/>
          <w:sz w:val="24"/>
        </w:rPr>
        <w:t xml:space="preserve">§797 </w:t>
      </w:r>
    </w:p>
    <w:p w:rsidRPr="00A81B76" w:rsidR="008A318D" w:rsidRDefault="00A81B76">
      <w:pPr>
        <w:spacing w:after="102" w:line="228" w:lineRule="auto"/>
        <w:ind w:left="-11" w:right="0" w:firstLine="0"/>
        <w:rPr>
          <w:rFonts w:ascii="Times New Roman" w:hAnsi="Times New Roman"/>
          <w:sz w:val="24"/>
        </w:rPr>
      </w:pPr>
      <w:r w:rsidRPr="00A81B76">
        <w:rPr>
          <w:rFonts w:ascii="Times New Roman" w:hAnsi="Times New Roman"/>
          <w:sz w:val="24"/>
        </w:rPr>
        <w:t xml:space="preserve">acting section 823b of this title and amending section 817 of this title] shall apply to licenses, permits, and exemptions without regard to when issued.’’ </w:t>
      </w:r>
    </w:p>
    <w:p w:rsidRPr="00A81B76" w:rsidR="008A318D" w:rsidRDefault="00A81B76">
      <w:pPr>
        <w:pStyle w:val="Heading1"/>
        <w:ind w:right="51"/>
        <w:rPr>
          <w:rFonts w:ascii="Times New Roman" w:hAnsi="Times New Roman"/>
          <w:sz w:val="24"/>
        </w:rPr>
      </w:pPr>
      <w:r w:rsidRPr="00A81B76">
        <w:rPr>
          <w:rFonts w:ascii="Times New Roman" w:hAnsi="Times New Roman"/>
          <w:sz w:val="24"/>
        </w:rPr>
        <w:t xml:space="preserve">SAVINGS PROVISION </w:t>
      </w:r>
    </w:p>
    <w:p w:rsidRPr="00A81B76" w:rsidR="008A318D" w:rsidRDefault="00A81B76">
      <w:pPr>
        <w:spacing w:after="3" w:line="228" w:lineRule="auto"/>
        <w:ind w:left="-11" w:right="0" w:firstLine="130"/>
        <w:rPr>
          <w:rFonts w:ascii="Times New Roman" w:hAnsi="Times New Roman"/>
          <w:sz w:val="24"/>
        </w:rPr>
      </w:pPr>
      <w:r w:rsidRPr="00A81B76">
        <w:rPr>
          <w:rFonts w:ascii="Times New Roman" w:hAnsi="Times New Roman"/>
          <w:sz w:val="24"/>
        </w:rPr>
        <w:t xml:space="preserve">Pub. L. 99–495, §17(a), Oct. 16, 1986, 100 Stat. 1259, provided that: ‘‘Nothing in this Act [see Short Title of 1986 Amendment note set out under section 791a of this title] shall be construed as authorizing the appropriation of water by any Federal, State, or local agency, Indian tribe, or any other entity or individual. Nor shall any provision of this Act— </w:t>
      </w:r>
    </w:p>
    <w:p w:rsidRPr="00A81B76" w:rsidR="008A318D" w:rsidRDefault="00A81B76">
      <w:pPr>
        <w:spacing w:after="3" w:line="228" w:lineRule="auto"/>
        <w:ind w:left="140" w:right="0" w:firstLine="130"/>
        <w:rPr>
          <w:rFonts w:ascii="Times New Roman" w:hAnsi="Times New Roman"/>
          <w:sz w:val="24"/>
        </w:rPr>
      </w:pPr>
      <w:r w:rsidRPr="00A81B76">
        <w:rPr>
          <w:rFonts w:ascii="Times New Roman" w:hAnsi="Times New Roman"/>
          <w:sz w:val="24"/>
        </w:rPr>
        <w:t xml:space="preserve">‘‘(1) affect the rights or jurisdiction of the United States, the States, Indian tribes, or other entities over waters of any river or stream or over any ground water resource; </w:t>
      </w:r>
    </w:p>
    <w:p w:rsidRPr="00A81B76" w:rsidR="008A318D" w:rsidRDefault="00A81B76">
      <w:pPr>
        <w:spacing w:after="3" w:line="228" w:lineRule="auto"/>
        <w:ind w:left="140" w:right="0" w:firstLine="130"/>
        <w:rPr>
          <w:rFonts w:ascii="Times New Roman" w:hAnsi="Times New Roman"/>
          <w:sz w:val="24"/>
        </w:rPr>
      </w:pPr>
      <w:r w:rsidRPr="00A81B76">
        <w:rPr>
          <w:rFonts w:ascii="Times New Roman" w:hAnsi="Times New Roman"/>
          <w:sz w:val="24"/>
        </w:rPr>
        <w:t xml:space="preserve">‘‘(2) alter, amend, repeal, interpret, modify, or be in conflict with any interstate compact made by the States; </w:t>
      </w:r>
    </w:p>
    <w:p w:rsidRPr="00A81B76" w:rsidR="008A318D" w:rsidRDefault="00A81B76">
      <w:pPr>
        <w:spacing w:after="3" w:line="228" w:lineRule="auto"/>
        <w:ind w:left="140" w:right="0" w:firstLine="130"/>
        <w:rPr>
          <w:rFonts w:ascii="Times New Roman" w:hAnsi="Times New Roman"/>
          <w:sz w:val="24"/>
        </w:rPr>
      </w:pPr>
      <w:r w:rsidRPr="00A81B76">
        <w:rPr>
          <w:rFonts w:ascii="Times New Roman" w:hAnsi="Times New Roman"/>
          <w:sz w:val="24"/>
        </w:rPr>
        <w:t xml:space="preserve">‘‘(3) alter or establish the respective rights of States, the United States, Indian tribes, or any person with respect to any water or water-related right; </w:t>
      </w:r>
    </w:p>
    <w:p w:rsidRPr="00A81B76" w:rsidR="008A318D" w:rsidRDefault="00A81B76">
      <w:pPr>
        <w:spacing w:after="3" w:line="228" w:lineRule="auto"/>
        <w:ind w:left="140" w:right="0" w:firstLine="130"/>
        <w:rPr>
          <w:rFonts w:ascii="Times New Roman" w:hAnsi="Times New Roman"/>
          <w:sz w:val="24"/>
        </w:rPr>
      </w:pPr>
      <w:r w:rsidRPr="00A81B76">
        <w:rPr>
          <w:rFonts w:ascii="Times New Roman" w:hAnsi="Times New Roman"/>
          <w:sz w:val="24"/>
        </w:rPr>
        <w:t xml:space="preserve">‘‘(4) affect, expand, or create rights to use transmission facilities owned by the Federal Government; ‘‘(5) alter, amend, repeal, interpret, modify, or be in conflict with, the Treaty rights or other rights of any Indian tribe; </w:t>
      </w:r>
    </w:p>
    <w:p w:rsidRPr="00A81B76" w:rsidR="008A318D" w:rsidRDefault="00A81B76">
      <w:pPr>
        <w:spacing w:after="3" w:line="228" w:lineRule="auto"/>
        <w:ind w:left="140" w:right="0" w:firstLine="130"/>
        <w:rPr>
          <w:rFonts w:ascii="Times New Roman" w:hAnsi="Times New Roman"/>
          <w:sz w:val="24"/>
        </w:rPr>
      </w:pPr>
      <w:r w:rsidRPr="00A81B76">
        <w:rPr>
          <w:rFonts w:ascii="Times New Roman" w:hAnsi="Times New Roman"/>
          <w:sz w:val="24"/>
        </w:rPr>
        <w:t xml:space="preserve">‘‘(6) permit the filing of any competing application in any relicensing proceeding where the time for filing a competing application expired before the enactment of this Act [Oct. 16, 1986]; or </w:t>
      </w:r>
    </w:p>
    <w:p w:rsidRPr="00A81B76" w:rsidR="008A318D" w:rsidRDefault="00A81B76">
      <w:pPr>
        <w:spacing w:after="3" w:line="228" w:lineRule="auto"/>
        <w:ind w:left="140" w:right="0" w:firstLine="130"/>
        <w:rPr>
          <w:rFonts w:ascii="Times New Roman" w:hAnsi="Times New Roman"/>
          <w:sz w:val="24"/>
        </w:rPr>
      </w:pPr>
      <w:r w:rsidRPr="00A81B76">
        <w:rPr>
          <w:rFonts w:ascii="Times New Roman" w:hAnsi="Times New Roman"/>
          <w:sz w:val="24"/>
        </w:rPr>
        <w:t xml:space="preserve">‘‘(7) modify, supersede, or affect the Pacific Northwest Electric Power Planning and Conservation Act </w:t>
      </w:r>
    </w:p>
    <w:p w:rsidRPr="00A81B76" w:rsidR="008A318D" w:rsidRDefault="00A81B76">
      <w:pPr>
        <w:spacing w:after="98" w:line="228" w:lineRule="auto"/>
        <w:ind w:left="140" w:right="0" w:firstLine="0"/>
        <w:rPr>
          <w:rFonts w:ascii="Times New Roman" w:hAnsi="Times New Roman"/>
          <w:sz w:val="24"/>
        </w:rPr>
      </w:pPr>
      <w:r w:rsidRPr="00A81B76">
        <w:rPr>
          <w:rFonts w:ascii="Times New Roman" w:hAnsi="Times New Roman"/>
          <w:sz w:val="24"/>
        </w:rPr>
        <w:t xml:space="preserve">[16 U.S.C. 839 et seq.].’’ </w:t>
      </w:r>
    </w:p>
    <w:p w:rsidRPr="00A81B76" w:rsidR="008A318D" w:rsidRDefault="00A81B76">
      <w:pPr>
        <w:pStyle w:val="Heading1"/>
        <w:ind w:right="51"/>
        <w:rPr>
          <w:rFonts w:ascii="Times New Roman" w:hAnsi="Times New Roman"/>
          <w:sz w:val="24"/>
        </w:rPr>
      </w:pPr>
      <w:r w:rsidRPr="00A81B76">
        <w:rPr>
          <w:rFonts w:ascii="Times New Roman" w:hAnsi="Times New Roman"/>
          <w:sz w:val="24"/>
        </w:rPr>
        <w:t xml:space="preserve">TERMINATION OF REPORTING REQUIREMENTS </w:t>
      </w:r>
    </w:p>
    <w:p w:rsidRPr="00A81B76" w:rsidR="008A318D" w:rsidRDefault="00A81B76">
      <w:pPr>
        <w:spacing w:after="102" w:line="228" w:lineRule="auto"/>
        <w:ind w:left="-11" w:right="0" w:firstLine="130"/>
        <w:rPr>
          <w:rFonts w:ascii="Times New Roman" w:hAnsi="Times New Roman"/>
          <w:sz w:val="24"/>
        </w:rPr>
      </w:pPr>
      <w:r w:rsidRPr="00A81B76">
        <w:rPr>
          <w:rFonts w:ascii="Times New Roman" w:hAnsi="Times New Roman"/>
          <w:sz w:val="24"/>
        </w:rPr>
        <w:t xml:space="preserve">For termination, effective May 15, 2000, of provisions in subsec. (d) of this section relating to submitting a classified annual report to Congress showing permits and licenses issued under this subchapter, see section 3003 of Pub. L. 104–66, as amended, set out as a note under section 1113 of Title 31, Money and Finance, and page 91 of House Document No. 103–7. </w:t>
      </w:r>
    </w:p>
    <w:p w:rsidRPr="00A81B76" w:rsidR="008A318D" w:rsidRDefault="00A81B76">
      <w:pPr>
        <w:spacing w:after="1" w:line="256" w:lineRule="auto"/>
        <w:ind w:left="140" w:right="0" w:hanging="140"/>
        <w:rPr>
          <w:rFonts w:ascii="Times New Roman" w:hAnsi="Times New Roman"/>
          <w:sz w:val="24"/>
        </w:rPr>
      </w:pPr>
      <w:r w:rsidRPr="00A81B76">
        <w:rPr>
          <w:rFonts w:ascii="Times New Roman" w:hAnsi="Times New Roman"/>
          <w:sz w:val="24"/>
        </w:rPr>
        <w:lastRenderedPageBreak/>
        <w:t xml:space="preserve">PROMOTING HYDROPOWER DEVELOPMENT AT NONPOWERED DAMS AND CLOSED LOOP PUMPED STORAGE </w:t>
      </w:r>
    </w:p>
    <w:p w:rsidRPr="00A81B76" w:rsidR="008A318D" w:rsidRDefault="00A81B76">
      <w:pPr>
        <w:spacing w:after="63" w:line="256" w:lineRule="auto"/>
        <w:ind w:left="155" w:right="0" w:hanging="10"/>
        <w:rPr>
          <w:rFonts w:ascii="Times New Roman" w:hAnsi="Times New Roman"/>
          <w:sz w:val="24"/>
        </w:rPr>
      </w:pPr>
      <w:r w:rsidRPr="00A81B76">
        <w:rPr>
          <w:rFonts w:ascii="Times New Roman" w:hAnsi="Times New Roman"/>
          <w:sz w:val="24"/>
        </w:rPr>
        <w:t xml:space="preserve">PROJECTS </w:t>
      </w:r>
    </w:p>
    <w:p w:rsidRPr="00A81B76" w:rsidR="008A318D" w:rsidRDefault="00A81B76">
      <w:pPr>
        <w:spacing w:after="3" w:line="228" w:lineRule="auto"/>
        <w:ind w:left="-11" w:right="0" w:firstLine="130"/>
        <w:rPr>
          <w:rFonts w:ascii="Times New Roman" w:hAnsi="Times New Roman"/>
          <w:sz w:val="24"/>
        </w:rPr>
      </w:pPr>
      <w:r w:rsidRPr="00A81B76">
        <w:rPr>
          <w:rFonts w:ascii="Times New Roman" w:hAnsi="Times New Roman"/>
          <w:sz w:val="24"/>
        </w:rPr>
        <w:t xml:space="preserve">Pub. L. 113–23, §6, Aug. 9, 2013, 127 Stat. 495, provided that: </w:t>
      </w:r>
    </w:p>
    <w:p w:rsidRPr="00A81B76" w:rsidR="008A318D" w:rsidRDefault="00A81B76">
      <w:pPr>
        <w:spacing w:after="3" w:line="228" w:lineRule="auto"/>
        <w:ind w:left="-11" w:right="0" w:firstLine="130"/>
        <w:rPr>
          <w:rFonts w:ascii="Times New Roman" w:hAnsi="Times New Roman"/>
          <w:sz w:val="24"/>
        </w:rPr>
      </w:pPr>
      <w:r w:rsidRPr="00A81B76">
        <w:rPr>
          <w:rFonts w:ascii="Times New Roman" w:hAnsi="Times New Roman"/>
          <w:sz w:val="24"/>
        </w:rPr>
        <w:t xml:space="preserve">‘‘(a) IN GENERAL.—To improve the regulatory process and reduce delays and costs for hydropower development at nonpowered dams and closed loop pumped storage projects, the Federal Energy Regulatory Commission (referred to in this section as the ‘Commission’) shall investigate the feasibility of the issuance of a license for hydropower development at nonpowered dams and closed loop pumped storage projects in a 2-year period (referred to in this section as a ‘2-year process’). Such a 2-year process shall include any prefiling licensing process of the Commission. </w:t>
      </w:r>
    </w:p>
    <w:p w:rsidRPr="00A81B76" w:rsidR="008A318D" w:rsidRDefault="00A81B76">
      <w:pPr>
        <w:tabs>
          <w:tab w:val="center" w:pos="1772"/>
          <w:tab w:val="right" w:pos="4191"/>
        </w:tabs>
        <w:spacing w:after="3" w:line="228" w:lineRule="auto"/>
        <w:ind w:right="0" w:firstLine="0"/>
        <w:jc w:val="left"/>
        <w:rPr>
          <w:rFonts w:ascii="Times New Roman" w:hAnsi="Times New Roman"/>
          <w:sz w:val="24"/>
        </w:rPr>
      </w:pPr>
      <w:r w:rsidRPr="00A81B76">
        <w:rPr>
          <w:rFonts w:ascii="Times New Roman" w:hAnsi="Times New Roman"/>
          <w:sz w:val="24"/>
        </w:rPr>
        <w:t>‘‘(b) WORKSHOPS</w:t>
      </w:r>
      <w:r w:rsidRPr="00A81B76">
        <w:rPr>
          <w:rFonts w:ascii="Times New Roman" w:hAnsi="Times New Roman"/>
          <w:sz w:val="24"/>
        </w:rPr>
        <w:tab/>
        <w:t>AND</w:t>
      </w:r>
      <w:r w:rsidRPr="00A81B76">
        <w:rPr>
          <w:rFonts w:ascii="Times New Roman" w:hAnsi="Times New Roman"/>
          <w:sz w:val="24"/>
        </w:rPr>
        <w:tab/>
        <w:t xml:space="preserve">PILOTS.—The Commission </w:t>
      </w:r>
    </w:p>
    <w:p w:rsidRPr="00A81B76" w:rsidR="008A318D" w:rsidRDefault="00A81B76">
      <w:pPr>
        <w:spacing w:after="3" w:line="228" w:lineRule="auto"/>
        <w:ind w:left="-11" w:right="0" w:firstLine="0"/>
        <w:rPr>
          <w:rFonts w:ascii="Times New Roman" w:hAnsi="Times New Roman"/>
          <w:sz w:val="24"/>
        </w:rPr>
      </w:pPr>
      <w:r w:rsidRPr="00A81B76">
        <w:rPr>
          <w:rFonts w:ascii="Times New Roman" w:hAnsi="Times New Roman"/>
          <w:sz w:val="24"/>
        </w:rPr>
        <w:t xml:space="preserve">shall— </w:t>
      </w:r>
    </w:p>
    <w:p w:rsidRPr="00A81B76" w:rsidR="008A318D" w:rsidRDefault="00A81B76">
      <w:pPr>
        <w:spacing w:after="3" w:line="228" w:lineRule="auto"/>
        <w:ind w:left="140" w:right="0" w:firstLine="130"/>
        <w:rPr>
          <w:rFonts w:ascii="Times New Roman" w:hAnsi="Times New Roman"/>
          <w:sz w:val="24"/>
        </w:rPr>
      </w:pPr>
      <w:r w:rsidRPr="00A81B76">
        <w:rPr>
          <w:rFonts w:ascii="Times New Roman" w:hAnsi="Times New Roman"/>
          <w:sz w:val="24"/>
        </w:rPr>
        <w:t xml:space="preserve">‘‘(1) not later than 60 days after the date of enactment of this Act [Aug. 9, 2013], hold an initial workshop to solicit public comment and recommendations on how to implement a 2-year process; </w:t>
      </w:r>
    </w:p>
    <w:p w:rsidRPr="00A81B76" w:rsidR="008A318D" w:rsidRDefault="00A81B76">
      <w:pPr>
        <w:spacing w:after="3" w:line="228" w:lineRule="auto"/>
        <w:ind w:left="140" w:right="0" w:firstLine="130"/>
        <w:rPr>
          <w:rFonts w:ascii="Times New Roman" w:hAnsi="Times New Roman"/>
          <w:sz w:val="24"/>
        </w:rPr>
      </w:pPr>
      <w:r w:rsidRPr="00A81B76">
        <w:rPr>
          <w:rFonts w:ascii="Times New Roman" w:hAnsi="Times New Roman"/>
          <w:sz w:val="24"/>
        </w:rPr>
        <w:t xml:space="preserve">‘‘(2) develop criteria for identifying projects featuring hydropower development at nonpowered dams and closed loop pumped storage projects that may be appropriate for licensing within a 2-year process; </w:t>
      </w:r>
    </w:p>
    <w:p w:rsidRPr="00A81B76" w:rsidR="008A318D" w:rsidRDefault="00A81B76">
      <w:pPr>
        <w:spacing w:after="3" w:line="228" w:lineRule="auto"/>
        <w:ind w:left="140" w:right="0" w:firstLine="130"/>
        <w:rPr>
          <w:rFonts w:ascii="Times New Roman" w:hAnsi="Times New Roman"/>
          <w:sz w:val="24"/>
        </w:rPr>
      </w:pPr>
      <w:r w:rsidRPr="00A81B76">
        <w:rPr>
          <w:rFonts w:ascii="Times New Roman" w:hAnsi="Times New Roman"/>
          <w:sz w:val="24"/>
        </w:rPr>
        <w:t xml:space="preserve">‘‘(3) not later than 180 days after the date of enactment of this Act, develop and implement pilot projects to test a 2-year process, if practicable; and </w:t>
      </w:r>
    </w:p>
    <w:p w:rsidRPr="00A81B76" w:rsidR="008A318D" w:rsidRDefault="00A81B76">
      <w:pPr>
        <w:spacing w:after="3" w:line="228" w:lineRule="auto"/>
        <w:ind w:left="140" w:right="0" w:firstLine="130"/>
        <w:rPr>
          <w:rFonts w:ascii="Times New Roman" w:hAnsi="Times New Roman"/>
          <w:sz w:val="24"/>
        </w:rPr>
      </w:pPr>
      <w:r w:rsidRPr="00A81B76">
        <w:rPr>
          <w:rFonts w:ascii="Times New Roman" w:hAnsi="Times New Roman"/>
          <w:sz w:val="24"/>
        </w:rPr>
        <w:t xml:space="preserve">‘‘(4) not later than 3 years after the date of implementation of the final pilot project testing a 2-year process, hold a final workshop to solicit public comment on the effectiveness of each tested 2-year process. </w:t>
      </w:r>
    </w:p>
    <w:p w:rsidRPr="00A81B76" w:rsidR="008A318D" w:rsidRDefault="00A81B76">
      <w:pPr>
        <w:spacing w:after="3" w:line="228" w:lineRule="auto"/>
        <w:ind w:left="-11" w:right="0" w:firstLine="130"/>
        <w:rPr>
          <w:rFonts w:ascii="Times New Roman" w:hAnsi="Times New Roman"/>
          <w:sz w:val="24"/>
        </w:rPr>
      </w:pPr>
      <w:r w:rsidRPr="00A81B76">
        <w:rPr>
          <w:rFonts w:ascii="Times New Roman" w:hAnsi="Times New Roman"/>
          <w:sz w:val="24"/>
        </w:rPr>
        <w:t xml:space="preserve">‘‘(c) MEMORANDUM OF UNDERSTANDING.—The Commission </w:t>
      </w:r>
      <w:r w:rsidRPr="00A81B76">
        <w:rPr>
          <w:rFonts w:ascii="Times New Roman" w:hAnsi="Times New Roman"/>
          <w:sz w:val="24"/>
        </w:rPr>
        <w:t xml:space="preserve">shall, to the extent practicable, enter into a memorandum of understanding with any applicable Federal or State agency to implement a pilot project described in subsection (b). </w:t>
      </w:r>
    </w:p>
    <w:p w:rsidRPr="00A81B76" w:rsidR="008A318D" w:rsidRDefault="00A81B76">
      <w:pPr>
        <w:spacing w:after="3" w:line="228" w:lineRule="auto"/>
        <w:ind w:left="140" w:right="0" w:firstLine="0"/>
        <w:rPr>
          <w:rFonts w:ascii="Times New Roman" w:hAnsi="Times New Roman"/>
          <w:sz w:val="24"/>
        </w:rPr>
      </w:pPr>
      <w:r w:rsidRPr="00A81B76">
        <w:rPr>
          <w:rFonts w:ascii="Times New Roman" w:hAnsi="Times New Roman"/>
          <w:sz w:val="24"/>
        </w:rPr>
        <w:t xml:space="preserve">‘‘(d) REPORTS.— </w:t>
      </w:r>
    </w:p>
    <w:p w:rsidRPr="00A81B76" w:rsidR="008A318D" w:rsidRDefault="00A81B76">
      <w:pPr>
        <w:spacing w:after="3" w:line="228" w:lineRule="auto"/>
        <w:ind w:left="140" w:right="0" w:firstLine="130"/>
        <w:rPr>
          <w:rFonts w:ascii="Times New Roman" w:hAnsi="Times New Roman"/>
          <w:sz w:val="24"/>
        </w:rPr>
      </w:pPr>
      <w:r w:rsidRPr="00A81B76">
        <w:rPr>
          <w:rFonts w:ascii="Times New Roman" w:hAnsi="Times New Roman"/>
          <w:sz w:val="24"/>
        </w:rPr>
        <w:t xml:space="preserve">‘‘(1) PILOT PROJECTS NOT IMPLEMENTED.—If the Commission determines that no pilot project described in subsection (b) is practicable because no 2-year process is practicable, not later than 240 days after the date of enactment of this Act [Aug. 9, 2013], the Commission shall submit to the Committee on Energy and Commerce of the House of Representatives and the Committee on Energy and Natural Resources of the Senate a report that— </w:t>
      </w:r>
    </w:p>
    <w:p w:rsidRPr="00A81B76" w:rsidR="008A318D" w:rsidRDefault="00A81B76">
      <w:pPr>
        <w:spacing w:after="3" w:line="228" w:lineRule="auto"/>
        <w:ind w:left="280" w:right="0" w:firstLine="130"/>
        <w:rPr>
          <w:rFonts w:ascii="Times New Roman" w:hAnsi="Times New Roman"/>
          <w:sz w:val="24"/>
        </w:rPr>
      </w:pPr>
      <w:r w:rsidRPr="00A81B76">
        <w:rPr>
          <w:rFonts w:ascii="Times New Roman" w:hAnsi="Times New Roman"/>
          <w:sz w:val="24"/>
        </w:rPr>
        <w:t xml:space="preserve">‘‘(A) describes the public comments received as part of the initial workshop held under subsection (b)(1); and </w:t>
      </w:r>
    </w:p>
    <w:p w:rsidRPr="00A81B76" w:rsidR="008A318D" w:rsidRDefault="00A81B76">
      <w:pPr>
        <w:spacing w:after="3" w:line="228" w:lineRule="auto"/>
        <w:ind w:left="140" w:right="0" w:firstLine="280"/>
        <w:rPr>
          <w:rFonts w:ascii="Times New Roman" w:hAnsi="Times New Roman"/>
          <w:sz w:val="24"/>
        </w:rPr>
      </w:pPr>
      <w:r w:rsidRPr="00A81B76">
        <w:rPr>
          <w:rFonts w:ascii="Times New Roman" w:hAnsi="Times New Roman"/>
          <w:sz w:val="24"/>
        </w:rPr>
        <w:t xml:space="preserve">‘‘(B) identifies the process, legal, environmental, economic, and other issues that justify the determination of the Commission that no 2-year process is practicable, with recommendations on how Congress may address or remedy the identified issues. ‘‘(2) PILOT PROJECTS IMPLEMENTED.—If the Commission develops and implements pilot projects involving a 2-year process, not later than 60 days after the date of completion of the final workshop held under subsection (b)(4), the Commission shall submit to the Committee on Energy and Commerce of the House of Representatives and the Committee on Energy and Natural Resources of the Senate a report that— ‘‘(A) describes the outcomes of the pilot projects; ‘‘(B) describes the public comments from the final workshop on the effectiveness of each tested 2-year process; and </w:t>
      </w:r>
    </w:p>
    <w:p w:rsidRPr="00A81B76" w:rsidR="008A318D" w:rsidRDefault="00A81B76">
      <w:pPr>
        <w:spacing w:after="3" w:line="228" w:lineRule="auto"/>
        <w:ind w:left="280" w:right="0" w:firstLine="130"/>
        <w:rPr>
          <w:rFonts w:ascii="Times New Roman" w:hAnsi="Times New Roman"/>
          <w:sz w:val="24"/>
        </w:rPr>
      </w:pPr>
      <w:r w:rsidRPr="00A81B76">
        <w:rPr>
          <w:rFonts w:ascii="Times New Roman" w:hAnsi="Times New Roman"/>
          <w:sz w:val="24"/>
        </w:rPr>
        <w:t xml:space="preserve">‘‘(C)(i) outlines how the Commission will adopt policies under existing law (including regulations) that result in a 2-year process for appropriate projects; </w:t>
      </w:r>
    </w:p>
    <w:p w:rsidRPr="00A81B76" w:rsidR="008A318D" w:rsidRDefault="00A81B76">
      <w:pPr>
        <w:spacing w:after="3" w:line="228" w:lineRule="auto"/>
        <w:ind w:left="280" w:right="0" w:firstLine="130"/>
        <w:rPr>
          <w:rFonts w:ascii="Times New Roman" w:hAnsi="Times New Roman"/>
          <w:sz w:val="24"/>
        </w:rPr>
      </w:pPr>
      <w:r w:rsidRPr="00A81B76">
        <w:rPr>
          <w:rFonts w:ascii="Times New Roman" w:hAnsi="Times New Roman"/>
          <w:sz w:val="24"/>
        </w:rPr>
        <w:lastRenderedPageBreak/>
        <w:t xml:space="preserve">‘‘(ii) outlines how the Commission will issue new regulations to adopt a 2-year process for appropriate projects; or </w:t>
      </w:r>
    </w:p>
    <w:p w:rsidRPr="00A81B76" w:rsidR="008A318D" w:rsidRDefault="00A81B76">
      <w:pPr>
        <w:spacing w:after="125" w:line="228" w:lineRule="auto"/>
        <w:ind w:left="280" w:right="0" w:firstLine="130"/>
        <w:rPr>
          <w:rFonts w:ascii="Times New Roman" w:hAnsi="Times New Roman"/>
          <w:sz w:val="24"/>
        </w:rPr>
      </w:pPr>
      <w:r w:rsidRPr="00A81B76">
        <w:rPr>
          <w:rFonts w:ascii="Times New Roman" w:hAnsi="Times New Roman"/>
          <w:sz w:val="24"/>
        </w:rPr>
        <w:t xml:space="preserve">‘‘(iii) identifies the process, legal, environmental, economic, and other issues that justify a determination of the Commission that no 2-year process is practicable, with recommendations on how Congress may address or remedy the identified issues.’’ </w:t>
      </w:r>
    </w:p>
    <w:p w:rsidRPr="00A81B76" w:rsidR="008A318D" w:rsidRDefault="00A81B76">
      <w:pPr>
        <w:spacing w:after="63" w:line="256" w:lineRule="auto"/>
        <w:ind w:left="303" w:right="0" w:hanging="10"/>
        <w:rPr>
          <w:rFonts w:ascii="Times New Roman" w:hAnsi="Times New Roman"/>
          <w:sz w:val="24"/>
        </w:rPr>
      </w:pPr>
      <w:r w:rsidRPr="00A81B76">
        <w:rPr>
          <w:rFonts w:ascii="Times New Roman" w:hAnsi="Times New Roman"/>
          <w:sz w:val="24"/>
        </w:rPr>
        <w:t xml:space="preserve">IMPROVEMENT AT EXISTING FEDERAL FACILITIES </w:t>
      </w:r>
    </w:p>
    <w:p w:rsidRPr="00A81B76" w:rsidR="008A318D" w:rsidRDefault="00A81B76">
      <w:pPr>
        <w:spacing w:after="124" w:line="228" w:lineRule="auto"/>
        <w:ind w:left="-11" w:right="0" w:firstLine="130"/>
        <w:rPr>
          <w:rFonts w:ascii="Times New Roman" w:hAnsi="Times New Roman"/>
          <w:sz w:val="24"/>
        </w:rPr>
      </w:pPr>
      <w:r w:rsidRPr="00A81B76">
        <w:rPr>
          <w:rFonts w:ascii="Times New Roman" w:hAnsi="Times New Roman"/>
          <w:sz w:val="24"/>
        </w:rPr>
        <w:t xml:space="preserve">Pub. L. 102–486, title XXIV, §2404, Oct. 24, 1992, 106 Stat. 3097, as amended by Pub. L. 103–437, §6(d)(37), Nov. 2, 1994, 108 Stat. 4585; Pub. L. 104–66, title I, §1052(h), Dec. 21, 1995, 109 Stat. 718, directed Secretary of the Interior and Secretary of the Army, in consultation with Secretary of Energy, to perform reconnaissance level studies, for each of the Nation’s principal river basins, of cost effective opportunities to increase hydropower production at existing federally-owned or operated water regulation, storage, and conveyance facilities, with such studies to be completed within 2 years after Oct. 24, 1992, and transmitted to Congress, further provided that in cases where such studies had been prepared by any agency of the United States and published within ten years prior to Oct. 24, 1992, Secretary of the Interior, or Secretary of the Army, could choose to rely on information developed by prior studies rather than conduct new studies, and further provided for appropriations for fiscal years 1993 to 1995. </w:t>
      </w:r>
    </w:p>
    <w:p w:rsidRPr="00A81B76" w:rsidR="008A318D" w:rsidRDefault="00A81B76">
      <w:pPr>
        <w:spacing w:after="63" w:line="256" w:lineRule="auto"/>
        <w:ind w:left="302" w:right="0" w:hanging="10"/>
        <w:rPr>
          <w:rFonts w:ascii="Times New Roman" w:hAnsi="Times New Roman"/>
          <w:sz w:val="24"/>
        </w:rPr>
      </w:pPr>
      <w:r w:rsidRPr="00A81B76">
        <w:rPr>
          <w:rFonts w:ascii="Times New Roman" w:hAnsi="Times New Roman"/>
          <w:sz w:val="24"/>
        </w:rPr>
        <w:t xml:space="preserve">WATER CONSERVATION AND ENERGY PRODUCTION </w:t>
      </w:r>
    </w:p>
    <w:p w:rsidRPr="00A81B76" w:rsidR="008A318D" w:rsidRDefault="00A81B76">
      <w:pPr>
        <w:spacing w:after="3" w:line="228" w:lineRule="auto"/>
        <w:ind w:left="-11" w:right="0" w:firstLine="130"/>
        <w:rPr>
          <w:rFonts w:ascii="Times New Roman" w:hAnsi="Times New Roman"/>
          <w:sz w:val="24"/>
        </w:rPr>
      </w:pPr>
      <w:r w:rsidRPr="00A81B76">
        <w:rPr>
          <w:rFonts w:ascii="Times New Roman" w:hAnsi="Times New Roman"/>
          <w:sz w:val="24"/>
        </w:rPr>
        <w:t xml:space="preserve">Pub. L. 102–486, title XXIV, §2405, Oct. 24, 1992, 106 Stat. 3098, provided that: </w:t>
      </w:r>
    </w:p>
    <w:p w:rsidRPr="00A81B76" w:rsidR="008A318D" w:rsidRDefault="00A81B76">
      <w:pPr>
        <w:spacing w:after="3" w:line="228" w:lineRule="auto"/>
        <w:ind w:left="-11" w:right="0" w:firstLine="130"/>
        <w:rPr>
          <w:rFonts w:ascii="Times New Roman" w:hAnsi="Times New Roman"/>
          <w:sz w:val="24"/>
        </w:rPr>
      </w:pPr>
      <w:r w:rsidRPr="00A81B76">
        <w:rPr>
          <w:rFonts w:ascii="Times New Roman" w:hAnsi="Times New Roman"/>
          <w:sz w:val="24"/>
        </w:rPr>
        <w:t xml:space="preserve">‘‘(a) STUDIES.—The Secretary of the Interior, acting pursuant to the Federal reclamation laws (Act of June 17, 1902, 32 Stat. 388) [see Short Title note under section 371 of Title 43, Public Lands], and </w:t>
      </w:r>
      <w:r w:rsidRPr="00A81B76">
        <w:rPr>
          <w:rFonts w:ascii="Times New Roman" w:hAnsi="Times New Roman"/>
          <w:sz w:val="24"/>
        </w:rPr>
        <w:t xml:space="preserve">Acts supplementary thereto and amendatory thereof, is authorized and directed to conduct feasibility investigations of opportunities to increase the amount of hydroelectric energy available for marketing by the Secretary from Federal hydroelectric power generation facilities resulting from a reduction in the consumptive use of such power for Federal reclamation project purposes or as a result of an increase in the amount of water available for such generation because of water conservation efforts on Federal reclamation projects or a combination thereof. The Secretary of the Interior is further authorized and directed to conduct feasibility investigations of opportunities to mitigate damages to or enhance fish and wildlife as a result of increasing the amount of water available for such purposes because of water conservation efforts on Federal reclamation projects. Such feasibility investigations shall include, but not be limited to— </w:t>
      </w:r>
    </w:p>
    <w:p w:rsidRPr="00A81B76" w:rsidR="008A318D" w:rsidRDefault="00A81B76">
      <w:pPr>
        <w:spacing w:after="3" w:line="228" w:lineRule="auto"/>
        <w:ind w:left="140" w:right="0" w:firstLine="130"/>
        <w:rPr>
          <w:rFonts w:ascii="Times New Roman" w:hAnsi="Times New Roman"/>
          <w:sz w:val="24"/>
        </w:rPr>
      </w:pPr>
      <w:r w:rsidRPr="00A81B76">
        <w:rPr>
          <w:rFonts w:ascii="Times New Roman" w:hAnsi="Times New Roman"/>
          <w:sz w:val="24"/>
        </w:rPr>
        <w:t xml:space="preserve">‘‘(1) an analysis of the technical, environmental, and economic feasibility of reducing the amount of water diverted upstream of such Federal hydroelectric power generation facilities by Federal reclamation projects; </w:t>
      </w:r>
    </w:p>
    <w:p w:rsidRPr="00A81B76" w:rsidR="008A318D" w:rsidRDefault="00A81B76">
      <w:pPr>
        <w:spacing w:after="3" w:line="228" w:lineRule="auto"/>
        <w:ind w:left="140" w:right="0" w:firstLine="130"/>
        <w:rPr>
          <w:rFonts w:ascii="Times New Roman" w:hAnsi="Times New Roman"/>
          <w:sz w:val="24"/>
        </w:rPr>
      </w:pPr>
      <w:r w:rsidRPr="00A81B76">
        <w:rPr>
          <w:rFonts w:ascii="Times New Roman" w:hAnsi="Times New Roman"/>
          <w:sz w:val="24"/>
        </w:rPr>
        <w:t xml:space="preserve">‘‘(2) an estimate of the reduction, if any, of project power consumed as a result of the decreased amount of diversion; </w:t>
      </w:r>
    </w:p>
    <w:p w:rsidRPr="00A81B76" w:rsidR="008A318D" w:rsidRDefault="00A81B76">
      <w:pPr>
        <w:spacing w:after="3" w:line="228" w:lineRule="auto"/>
        <w:ind w:left="140" w:right="0" w:firstLine="130"/>
        <w:rPr>
          <w:rFonts w:ascii="Times New Roman" w:hAnsi="Times New Roman"/>
          <w:sz w:val="24"/>
        </w:rPr>
      </w:pPr>
      <w:r w:rsidRPr="00A81B76">
        <w:rPr>
          <w:rFonts w:ascii="Times New Roman" w:hAnsi="Times New Roman"/>
          <w:sz w:val="24"/>
        </w:rPr>
        <w:t xml:space="preserve">‘‘(3) an estimate of the increase in the amount of electrical energy and related revenues which would result from the marketing of such power by the Secretary; </w:t>
      </w:r>
    </w:p>
    <w:p w:rsidRPr="00A81B76" w:rsidR="008A318D" w:rsidRDefault="00A81B76">
      <w:pPr>
        <w:spacing w:after="3" w:line="228" w:lineRule="auto"/>
        <w:ind w:left="140" w:right="0" w:firstLine="130"/>
        <w:rPr>
          <w:rFonts w:ascii="Times New Roman" w:hAnsi="Times New Roman"/>
          <w:sz w:val="24"/>
        </w:rPr>
      </w:pPr>
      <w:r w:rsidRPr="00A81B76">
        <w:rPr>
          <w:rFonts w:ascii="Times New Roman" w:hAnsi="Times New Roman"/>
          <w:sz w:val="24"/>
        </w:rPr>
        <w:t xml:space="preserve">‘‘(4) an estimate of the fish and wildlife benefits which would result from the decreased or modified diversions; </w:t>
      </w:r>
    </w:p>
    <w:p w:rsidRPr="00A81B76" w:rsidR="008A318D" w:rsidRDefault="00A81B76">
      <w:pPr>
        <w:spacing w:after="3" w:line="228" w:lineRule="auto"/>
        <w:ind w:left="140" w:right="0" w:firstLine="130"/>
        <w:rPr>
          <w:rFonts w:ascii="Times New Roman" w:hAnsi="Times New Roman"/>
          <w:sz w:val="24"/>
        </w:rPr>
      </w:pPr>
      <w:r w:rsidRPr="00A81B76">
        <w:rPr>
          <w:rFonts w:ascii="Times New Roman" w:hAnsi="Times New Roman"/>
          <w:sz w:val="24"/>
        </w:rPr>
        <w:t xml:space="preserve">‘‘(5) a finding by the Secretary of the Interior that the activities proposed in the feasibility study can be carried out in accordance with applicable Federal and State law, interstate compacts and the contractual obligations of the Secretary; and </w:t>
      </w:r>
    </w:p>
    <w:p w:rsidRPr="00A81B76" w:rsidR="008A318D" w:rsidRDefault="00A81B76">
      <w:pPr>
        <w:spacing w:after="3" w:line="228" w:lineRule="auto"/>
        <w:ind w:left="140" w:right="0" w:firstLine="130"/>
        <w:rPr>
          <w:rFonts w:ascii="Times New Roman" w:hAnsi="Times New Roman"/>
          <w:sz w:val="24"/>
        </w:rPr>
      </w:pPr>
      <w:r w:rsidRPr="00A81B76">
        <w:rPr>
          <w:rFonts w:ascii="Times New Roman" w:hAnsi="Times New Roman"/>
          <w:sz w:val="24"/>
        </w:rPr>
        <w:lastRenderedPageBreak/>
        <w:t xml:space="preserve">‘‘(6) a finding by the affected Federal Power Marketing Administrator that the hydroelectric component of the proposed water conservation feature is cost-effective and that the affected Administrator is able to market the hydro-electric power expected to be generated. </w:t>
      </w:r>
    </w:p>
    <w:p w:rsidRPr="00A81B76" w:rsidR="008A318D" w:rsidRDefault="00A81B76">
      <w:pPr>
        <w:spacing w:after="3" w:line="228" w:lineRule="auto"/>
        <w:ind w:left="-11" w:right="0" w:firstLine="130"/>
        <w:rPr>
          <w:rFonts w:ascii="Times New Roman" w:hAnsi="Times New Roman"/>
          <w:sz w:val="24"/>
        </w:rPr>
      </w:pPr>
      <w:r w:rsidRPr="00A81B76">
        <w:rPr>
          <w:rFonts w:ascii="Times New Roman" w:hAnsi="Times New Roman"/>
          <w:sz w:val="24"/>
        </w:rPr>
        <w:t xml:space="preserve">‘‘(b) CONSULTATION.—In preparing feasibility studies pursuant to this section, the Secretary of the Interior shall consult with, and seek the recommendations of, affected State, local and Indian tribal interests, and shall provide for appropriate public comment. </w:t>
      </w:r>
    </w:p>
    <w:p w:rsidRPr="00A81B76" w:rsidR="008A318D" w:rsidRDefault="00A81B76">
      <w:pPr>
        <w:spacing w:after="102" w:line="228" w:lineRule="auto"/>
        <w:ind w:left="-11" w:right="0" w:firstLine="130"/>
        <w:rPr>
          <w:rFonts w:ascii="Times New Roman" w:hAnsi="Times New Roman"/>
          <w:sz w:val="24"/>
        </w:rPr>
      </w:pPr>
      <w:r w:rsidRPr="00A81B76">
        <w:rPr>
          <w:rFonts w:ascii="Times New Roman" w:hAnsi="Times New Roman"/>
          <w:sz w:val="24"/>
        </w:rPr>
        <w:t xml:space="preserve">‘‘(c) AUTHORIZATION.—There is hereby authorized to be appropriated to the Secretary of the Interior such sums as may be necessary to carry out this section.’’ </w:t>
      </w:r>
    </w:p>
    <w:p w:rsidRPr="00A81B76" w:rsidR="008A318D" w:rsidRDefault="00A81B76">
      <w:pPr>
        <w:pStyle w:val="Heading1"/>
        <w:ind w:right="56"/>
        <w:rPr>
          <w:rFonts w:ascii="Times New Roman" w:hAnsi="Times New Roman"/>
          <w:sz w:val="24"/>
        </w:rPr>
      </w:pPr>
      <w:r w:rsidRPr="00A81B76">
        <w:rPr>
          <w:rFonts w:ascii="Times New Roman" w:hAnsi="Times New Roman"/>
          <w:sz w:val="24"/>
        </w:rPr>
        <w:t xml:space="preserve">PROJECTS ON FRESH WATERS IN STATE OF HAWAII </w:t>
      </w:r>
    </w:p>
    <w:p w:rsidRPr="00A81B76" w:rsidR="008A318D" w:rsidRDefault="00A81B76">
      <w:pPr>
        <w:spacing w:after="126" w:line="228" w:lineRule="auto"/>
        <w:ind w:left="-11" w:right="0" w:firstLine="130"/>
        <w:rPr>
          <w:rFonts w:ascii="Times New Roman" w:hAnsi="Times New Roman"/>
          <w:sz w:val="24"/>
        </w:rPr>
      </w:pPr>
      <w:r w:rsidRPr="00A81B76">
        <w:rPr>
          <w:rFonts w:ascii="Times New Roman" w:hAnsi="Times New Roman"/>
          <w:sz w:val="24"/>
        </w:rPr>
        <w:t xml:space="preserve">Pub. L. 102–486, title XXIV, §2408, Oct. 24, 1992, 106 Stat. 3100, directed Federal Energy Regulatory Commission, in consultation with State of Hawaii, to carry out study of hydroelectric licensing in State of Hawaii for purposes of considering whether such licensing should be transferred to State, and directed Commission to complete study and submit report containing results of study to Congress within 18 months after Oct. 24, 1992. </w:t>
      </w:r>
    </w:p>
    <w:p w:rsidRPr="00A81B76" w:rsidR="008A318D" w:rsidRDefault="00A81B76">
      <w:pPr>
        <w:spacing w:after="67" w:line="265" w:lineRule="auto"/>
        <w:ind w:left="305" w:right="0" w:hanging="320"/>
        <w:rPr>
          <w:rFonts w:ascii="Times New Roman" w:hAnsi="Times New Roman"/>
          <w:sz w:val="24"/>
        </w:rPr>
      </w:pPr>
      <w:r w:rsidRPr="00A81B76">
        <w:rPr>
          <w:rFonts w:ascii="Times New Roman" w:hAnsi="Times New Roman"/>
          <w:b/>
          <w:sz w:val="24"/>
        </w:rPr>
        <w:t xml:space="preserve">§797a. Congressional authorization for permits, licenses, leases, or authorizations for dams, conduits, reservoirs, etc., within national parks or monuments </w:t>
      </w:r>
    </w:p>
    <w:p w:rsidRPr="00A81B76" w:rsidR="008A318D" w:rsidRDefault="00A81B76">
      <w:pPr>
        <w:spacing w:after="74"/>
        <w:ind w:left="-15" w:right="0"/>
        <w:rPr>
          <w:rFonts w:ascii="Times New Roman" w:hAnsi="Times New Roman"/>
          <w:sz w:val="24"/>
        </w:rPr>
      </w:pPr>
      <w:r w:rsidRPr="00A81B76">
        <w:rPr>
          <w:rFonts w:ascii="Times New Roman" w:hAnsi="Times New Roman"/>
          <w:sz w:val="24"/>
        </w:rPr>
        <w:t xml:space="preserve">On and after March 3, 1921, no permit, license, lease, or authorization for dams, conduits, reservoirs, power houses, transmission lines, or other works for storage or carriage of water, or for the development, transmission, or utilization of power within the limits as constituted, March 3, 1921, of any national park or national monument shall be granted or </w:t>
      </w:r>
      <w:r w:rsidRPr="00A81B76">
        <w:rPr>
          <w:rFonts w:ascii="Times New Roman" w:hAnsi="Times New Roman"/>
          <w:sz w:val="24"/>
        </w:rPr>
        <w:t xml:space="preserve">made without specific authority of Congress. </w:t>
      </w:r>
    </w:p>
    <w:p w:rsidRPr="00A81B76" w:rsidR="008A318D" w:rsidRDefault="00A81B76">
      <w:pPr>
        <w:spacing w:after="75"/>
        <w:ind w:left="-15" w:right="0" w:firstLine="0"/>
        <w:rPr>
          <w:rFonts w:ascii="Times New Roman" w:hAnsi="Times New Roman"/>
          <w:sz w:val="24"/>
        </w:rPr>
      </w:pPr>
      <w:r w:rsidRPr="00A81B76">
        <w:rPr>
          <w:rFonts w:ascii="Times New Roman" w:hAnsi="Times New Roman"/>
          <w:sz w:val="24"/>
        </w:rPr>
        <w:t xml:space="preserve">(Mar. 3, 1921, ch. 129, 41 Stat. 1353.) </w:t>
      </w:r>
    </w:p>
    <w:p w:rsidRPr="00A81B76" w:rsidR="008A318D" w:rsidRDefault="00A81B76">
      <w:pPr>
        <w:pStyle w:val="Heading1"/>
        <w:ind w:right="55"/>
        <w:rPr>
          <w:rFonts w:ascii="Times New Roman" w:hAnsi="Times New Roman"/>
          <w:sz w:val="24"/>
        </w:rPr>
      </w:pPr>
      <w:r w:rsidRPr="00A81B76">
        <w:rPr>
          <w:rFonts w:ascii="Times New Roman" w:hAnsi="Times New Roman"/>
          <w:sz w:val="24"/>
        </w:rPr>
        <w:t xml:space="preserve">CODIFICATION </w:t>
      </w:r>
    </w:p>
    <w:p w:rsidRPr="00A81B76" w:rsidR="008A318D" w:rsidRDefault="00A81B76">
      <w:pPr>
        <w:spacing w:after="3" w:line="228" w:lineRule="auto"/>
        <w:ind w:left="-11" w:right="0" w:firstLine="130"/>
        <w:rPr>
          <w:rFonts w:ascii="Times New Roman" w:hAnsi="Times New Roman"/>
          <w:sz w:val="24"/>
        </w:rPr>
      </w:pPr>
      <w:r w:rsidRPr="00A81B76">
        <w:rPr>
          <w:rFonts w:ascii="Times New Roman" w:hAnsi="Times New Roman"/>
          <w:sz w:val="24"/>
        </w:rPr>
        <w:t xml:space="preserve">Provisions repealing so much of this chapter ‘‘as authorizes licensing such uses of existing national parks </w:t>
      </w:r>
    </w:p>
    <w:p w:rsidRPr="00A81B76" w:rsidR="008A318D" w:rsidRDefault="00A81B76">
      <w:pPr>
        <w:spacing w:after="187" w:line="259" w:lineRule="auto"/>
        <w:ind w:left="10" w:right="-7" w:hanging="10"/>
        <w:jc w:val="right"/>
        <w:rPr>
          <w:rFonts w:ascii="Times New Roman" w:hAnsi="Times New Roman"/>
          <w:sz w:val="24"/>
        </w:rPr>
      </w:pPr>
      <w:r w:rsidRPr="00A81B76">
        <w:rPr>
          <w:rFonts w:ascii="Times New Roman" w:hAnsi="Times New Roman"/>
          <w:b/>
          <w:sz w:val="24"/>
        </w:rPr>
        <w:t xml:space="preserve">§797c </w:t>
      </w:r>
    </w:p>
    <w:p w:rsidRPr="00A81B76" w:rsidR="008A318D" w:rsidRDefault="00A81B76">
      <w:pPr>
        <w:spacing w:after="3" w:line="228" w:lineRule="auto"/>
        <w:ind w:left="-11" w:right="0" w:firstLine="0"/>
        <w:rPr>
          <w:rFonts w:ascii="Times New Roman" w:hAnsi="Times New Roman"/>
          <w:sz w:val="24"/>
        </w:rPr>
      </w:pPr>
      <w:r w:rsidRPr="00A81B76">
        <w:rPr>
          <w:rFonts w:ascii="Times New Roman" w:hAnsi="Times New Roman"/>
          <w:sz w:val="24"/>
        </w:rPr>
        <w:t xml:space="preserve">and national monuments by the Federal Power Commission’’ have been omitted. </w:t>
      </w:r>
    </w:p>
    <w:p w:rsidRPr="00A81B76" w:rsidR="008A318D" w:rsidRDefault="00A81B76">
      <w:pPr>
        <w:spacing w:after="158" w:line="228" w:lineRule="auto"/>
        <w:ind w:left="-11" w:right="0" w:firstLine="130"/>
        <w:rPr>
          <w:rFonts w:ascii="Times New Roman" w:hAnsi="Times New Roman"/>
          <w:sz w:val="24"/>
        </w:rPr>
      </w:pPr>
      <w:r w:rsidRPr="00A81B76">
        <w:rPr>
          <w:rFonts w:ascii="Times New Roman" w:hAnsi="Times New Roman"/>
          <w:sz w:val="24"/>
        </w:rPr>
        <w:t xml:space="preserve">Section was not enacted as part of the Federal Power Act which generally comprises this chapter. Section 212 of act Aug. 26, 1935, ch. 687, title II, 49 Stat. 847, provided that nothing in this chapter, as amended should be construed to repeal or amend the provisions of the act approved Mar. 3, 1921 (41 Stat. 1353) [16 U.S.C. 797a] or the provisions of any other Act relating to national parks and national monuments. </w:t>
      </w:r>
    </w:p>
    <w:p w:rsidRPr="00A81B76" w:rsidR="008A318D" w:rsidRDefault="00A81B76">
      <w:pPr>
        <w:spacing w:after="71" w:line="265" w:lineRule="auto"/>
        <w:ind w:left="305" w:right="0" w:hanging="320"/>
        <w:rPr>
          <w:rFonts w:ascii="Times New Roman" w:hAnsi="Times New Roman"/>
          <w:sz w:val="24"/>
        </w:rPr>
      </w:pPr>
      <w:r w:rsidRPr="00A81B76">
        <w:rPr>
          <w:rFonts w:ascii="Times New Roman" w:hAnsi="Times New Roman"/>
          <w:b/>
          <w:sz w:val="24"/>
        </w:rPr>
        <w:t xml:space="preserve">§797b. Duty to keep Congress fully and currently informed </w:t>
      </w:r>
    </w:p>
    <w:p w:rsidRPr="00A81B76" w:rsidR="008A318D" w:rsidRDefault="00A81B76">
      <w:pPr>
        <w:spacing w:after="76"/>
        <w:ind w:left="-15" w:right="0"/>
        <w:rPr>
          <w:rFonts w:ascii="Times New Roman" w:hAnsi="Times New Roman"/>
          <w:sz w:val="24"/>
        </w:rPr>
      </w:pPr>
      <w:r w:rsidRPr="00A81B76">
        <w:rPr>
          <w:rFonts w:ascii="Times New Roman" w:hAnsi="Times New Roman"/>
          <w:sz w:val="24"/>
        </w:rPr>
        <w:t xml:space="preserve">The Federal Energy Regulatory Commission shall keep the Committee on Energy and Commerce of the United States House of Representatives and the Committee on Energy and Natural Resources of the United States Senate fully and currently informed regarding actions of the Commission with respect to the provisions of Part I of the Federal Power Act [16 U.S.C. 791a et seq.]. </w:t>
      </w:r>
    </w:p>
    <w:p w:rsidRPr="00A81B76" w:rsidR="008A318D" w:rsidRDefault="00A81B76">
      <w:pPr>
        <w:spacing w:after="106"/>
        <w:ind w:left="-15" w:right="0" w:firstLine="0"/>
        <w:rPr>
          <w:rFonts w:ascii="Times New Roman" w:hAnsi="Times New Roman"/>
          <w:sz w:val="24"/>
        </w:rPr>
      </w:pPr>
      <w:r w:rsidRPr="00A81B76">
        <w:rPr>
          <w:rFonts w:ascii="Times New Roman" w:hAnsi="Times New Roman"/>
          <w:sz w:val="24"/>
        </w:rPr>
        <w:t xml:space="preserve">(Pub. L. 99–495, §16, Oct. 16, 1986, 100 Stat. 1259.) </w:t>
      </w:r>
    </w:p>
    <w:p w:rsidRPr="00A81B76" w:rsidR="008A318D" w:rsidRDefault="00A81B76">
      <w:pPr>
        <w:pStyle w:val="Heading1"/>
        <w:ind w:right="7"/>
        <w:rPr>
          <w:rFonts w:ascii="Times New Roman" w:hAnsi="Times New Roman"/>
          <w:sz w:val="24"/>
        </w:rPr>
      </w:pPr>
      <w:r w:rsidRPr="00A81B76">
        <w:rPr>
          <w:rFonts w:ascii="Times New Roman" w:hAnsi="Times New Roman"/>
          <w:sz w:val="24"/>
        </w:rPr>
        <w:t xml:space="preserve">REFERENCES IN TEXT </w:t>
      </w:r>
    </w:p>
    <w:p w:rsidRPr="00A81B76" w:rsidR="008A318D" w:rsidRDefault="00A81B76">
      <w:pPr>
        <w:spacing w:after="134" w:line="228" w:lineRule="auto"/>
        <w:ind w:left="-11" w:right="0" w:firstLine="130"/>
        <w:rPr>
          <w:rFonts w:ascii="Times New Roman" w:hAnsi="Times New Roman"/>
          <w:sz w:val="24"/>
        </w:rPr>
      </w:pPr>
      <w:r w:rsidRPr="00A81B76">
        <w:rPr>
          <w:rFonts w:ascii="Times New Roman" w:hAnsi="Times New Roman"/>
          <w:sz w:val="24"/>
        </w:rPr>
        <w:t xml:space="preserve">The Federal Power Act, referred to in text, is act June 10, 1920, ch. 285, 41 Stat. 1063, as amended. Part I of the Federal Power Act is classified generally to this subchapter (§791a et seq.). For complete classification of this Act to the Code, see section 791a of this title and Tables. </w:t>
      </w:r>
    </w:p>
    <w:p w:rsidRPr="00A81B76" w:rsidR="008A318D" w:rsidRDefault="00A81B76">
      <w:pPr>
        <w:pStyle w:val="Heading1"/>
        <w:ind w:right="7"/>
        <w:rPr>
          <w:rFonts w:ascii="Times New Roman" w:hAnsi="Times New Roman"/>
          <w:sz w:val="24"/>
        </w:rPr>
      </w:pPr>
      <w:r w:rsidRPr="00A81B76">
        <w:rPr>
          <w:rFonts w:ascii="Times New Roman" w:hAnsi="Times New Roman"/>
          <w:sz w:val="24"/>
        </w:rPr>
        <w:lastRenderedPageBreak/>
        <w:t xml:space="preserve">CODIFICATION </w:t>
      </w:r>
    </w:p>
    <w:p w:rsidRPr="00A81B76" w:rsidR="008A318D" w:rsidRDefault="00A81B76">
      <w:pPr>
        <w:spacing w:after="133" w:line="228" w:lineRule="auto"/>
        <w:ind w:left="-11" w:right="0" w:firstLine="130"/>
        <w:rPr>
          <w:rFonts w:ascii="Times New Roman" w:hAnsi="Times New Roman"/>
          <w:sz w:val="24"/>
        </w:rPr>
      </w:pPr>
      <w:r w:rsidRPr="00A81B76">
        <w:rPr>
          <w:rFonts w:ascii="Times New Roman" w:hAnsi="Times New Roman"/>
          <w:sz w:val="24"/>
        </w:rPr>
        <w:t xml:space="preserve">Section was enacted as part of the Electric Consumers Protection Act of 1986, and not as part of the Federal Power Act which generally comprises this chapter. </w:t>
      </w:r>
    </w:p>
    <w:p w:rsidRPr="00A81B76" w:rsidR="008A318D" w:rsidRDefault="00A81B76">
      <w:pPr>
        <w:pStyle w:val="Heading1"/>
        <w:ind w:right="7"/>
        <w:rPr>
          <w:rFonts w:ascii="Times New Roman" w:hAnsi="Times New Roman"/>
          <w:sz w:val="24"/>
        </w:rPr>
      </w:pPr>
      <w:r w:rsidRPr="00A81B76">
        <w:rPr>
          <w:rFonts w:ascii="Times New Roman" w:hAnsi="Times New Roman"/>
          <w:sz w:val="24"/>
        </w:rPr>
        <w:t xml:space="preserve">CHANGE OF NAME </w:t>
      </w:r>
    </w:p>
    <w:p w:rsidRPr="00A81B76" w:rsidR="008A318D" w:rsidRDefault="00A81B76">
      <w:pPr>
        <w:spacing w:after="158" w:line="228" w:lineRule="auto"/>
        <w:ind w:left="-11" w:right="0" w:firstLine="130"/>
        <w:rPr>
          <w:rFonts w:ascii="Times New Roman" w:hAnsi="Times New Roman"/>
          <w:sz w:val="24"/>
        </w:rPr>
      </w:pPr>
      <w:r w:rsidRPr="00A81B76">
        <w:rPr>
          <w:rFonts w:ascii="Times New Roman" w:hAnsi="Times New Roman"/>
          <w:sz w:val="24"/>
        </w:rPr>
        <w:t xml:space="preserve">Committee on Energy and Commerce of House of Representatives treated as referring to Committee on Commerce of House of Representatives by section 1(a) of Pub. L. 104–14, set out as a note preceding section 21 of Title 2, The Congress. Committee on Commerce of House of Representatives changed to Committee on Energy and Commerce of House of Representatives, and jurisdiction over matters relating to securities and exchanges and insurance generally transferred to Committee on Financial Services of House of Representatives by House Resolution No. 5, One Hundred Seventh Congress, Jan. 3, 2001. </w:t>
      </w:r>
    </w:p>
    <w:p w:rsidRPr="00A81B76" w:rsidR="008A318D" w:rsidRDefault="00A81B76">
      <w:pPr>
        <w:spacing w:after="65" w:line="265" w:lineRule="auto"/>
        <w:ind w:left="-5" w:right="0" w:hanging="10"/>
        <w:rPr>
          <w:rFonts w:ascii="Times New Roman" w:hAnsi="Times New Roman"/>
          <w:sz w:val="24"/>
        </w:rPr>
      </w:pPr>
      <w:r w:rsidRPr="00A81B76">
        <w:rPr>
          <w:rFonts w:ascii="Times New Roman" w:hAnsi="Times New Roman"/>
          <w:b/>
          <w:sz w:val="24"/>
        </w:rPr>
        <w:t xml:space="preserve">§797c. Dams in National Park System units </w:t>
      </w:r>
    </w:p>
    <w:p w:rsidRPr="00A81B76" w:rsidR="008A318D" w:rsidRDefault="00A81B76">
      <w:pPr>
        <w:spacing w:after="76"/>
        <w:ind w:left="-15" w:right="0"/>
        <w:rPr>
          <w:rFonts w:ascii="Times New Roman" w:hAnsi="Times New Roman"/>
          <w:sz w:val="24"/>
        </w:rPr>
      </w:pPr>
      <w:r w:rsidRPr="00A81B76">
        <w:rPr>
          <w:rFonts w:ascii="Times New Roman" w:hAnsi="Times New Roman"/>
          <w:sz w:val="24"/>
        </w:rPr>
        <w:t xml:space="preserve">After October 24, 1992, the Federal Energy Regulatory Commission may not issue an original license under Part I of the Federal Power Act [16 U.S.C. 791a et seq.] (nor an exemption from such Part) for any new hydroelectric power project located within the boundaries of any unit of the National Park System that would have a direct adverse effect on Federal lands within any such unit. Nothing in this section shall be construed as repealing any existing provision of law (or affecting any treaty) explicitly authorizing a hydroelectric power project. </w:t>
      </w:r>
    </w:p>
    <w:p w:rsidRPr="00A81B76" w:rsidR="008A318D" w:rsidRDefault="00A81B76">
      <w:pPr>
        <w:ind w:left="-15" w:right="0" w:firstLine="0"/>
        <w:rPr>
          <w:rFonts w:ascii="Times New Roman" w:hAnsi="Times New Roman"/>
          <w:sz w:val="24"/>
        </w:rPr>
      </w:pPr>
      <w:r w:rsidRPr="00A81B76">
        <w:rPr>
          <w:rFonts w:ascii="Times New Roman" w:hAnsi="Times New Roman"/>
          <w:sz w:val="24"/>
        </w:rPr>
        <w:t xml:space="preserve">(Pub. L. 102–486, title XXIV, §2402, Oct. 24, 1992, </w:t>
      </w:r>
    </w:p>
    <w:p w:rsidRPr="00A81B76" w:rsidR="008A318D" w:rsidRDefault="00A81B76">
      <w:pPr>
        <w:spacing w:after="106"/>
        <w:ind w:left="-15" w:right="0" w:firstLine="0"/>
        <w:rPr>
          <w:rFonts w:ascii="Times New Roman" w:hAnsi="Times New Roman"/>
          <w:sz w:val="24"/>
        </w:rPr>
      </w:pPr>
      <w:r w:rsidRPr="00A81B76">
        <w:rPr>
          <w:rFonts w:ascii="Times New Roman" w:hAnsi="Times New Roman"/>
          <w:sz w:val="24"/>
        </w:rPr>
        <w:t xml:space="preserve">106 Stat. 3097.) </w:t>
      </w:r>
    </w:p>
    <w:p w:rsidRPr="00A81B76" w:rsidR="008A318D" w:rsidRDefault="00A81B76">
      <w:pPr>
        <w:pStyle w:val="Heading1"/>
        <w:ind w:right="7"/>
        <w:rPr>
          <w:rFonts w:ascii="Times New Roman" w:hAnsi="Times New Roman"/>
          <w:sz w:val="24"/>
        </w:rPr>
      </w:pPr>
      <w:r w:rsidRPr="00A81B76">
        <w:rPr>
          <w:rFonts w:ascii="Times New Roman" w:hAnsi="Times New Roman"/>
          <w:sz w:val="24"/>
        </w:rPr>
        <w:t xml:space="preserve">REFERENCES IN TEXT </w:t>
      </w:r>
    </w:p>
    <w:p w:rsidRPr="00A81B76" w:rsidR="008A318D" w:rsidRDefault="00A81B76">
      <w:pPr>
        <w:spacing w:after="3" w:line="228" w:lineRule="auto"/>
        <w:ind w:left="-11" w:right="0" w:firstLine="130"/>
        <w:rPr>
          <w:rFonts w:ascii="Times New Roman" w:hAnsi="Times New Roman"/>
          <w:sz w:val="24"/>
        </w:rPr>
      </w:pPr>
      <w:r w:rsidRPr="00A81B76">
        <w:rPr>
          <w:rFonts w:ascii="Times New Roman" w:hAnsi="Times New Roman"/>
          <w:sz w:val="24"/>
        </w:rPr>
        <w:t xml:space="preserve">The Federal Power Act, referred to in text, is act June 10, 1920, ch. 285, 41 Stat. 1063, as amended. Part I of the Act is classified </w:t>
      </w:r>
      <w:r w:rsidRPr="00A81B76">
        <w:rPr>
          <w:rFonts w:ascii="Times New Roman" w:hAnsi="Times New Roman"/>
          <w:sz w:val="24"/>
        </w:rPr>
        <w:t xml:space="preserve">generally to this subchapter (§791a et seq.). For complete classification of this Act to the Code, see section 791a of this title and Tables. </w:t>
      </w:r>
    </w:p>
    <w:p w:rsidRPr="00A81B76" w:rsidR="008A318D" w:rsidRDefault="00A81B76">
      <w:pPr>
        <w:spacing w:after="182" w:line="265" w:lineRule="auto"/>
        <w:ind w:left="-5" w:right="0" w:hanging="10"/>
        <w:rPr>
          <w:rFonts w:ascii="Times New Roman" w:hAnsi="Times New Roman"/>
          <w:sz w:val="24"/>
        </w:rPr>
      </w:pPr>
      <w:r w:rsidRPr="00A81B76">
        <w:rPr>
          <w:rFonts w:ascii="Times New Roman" w:hAnsi="Times New Roman"/>
          <w:b/>
          <w:sz w:val="24"/>
        </w:rPr>
        <w:t xml:space="preserve">§797d </w:t>
      </w:r>
    </w:p>
    <w:p w:rsidRPr="00A81B76" w:rsidR="008A318D" w:rsidRDefault="00A81B76">
      <w:pPr>
        <w:pStyle w:val="Heading1"/>
        <w:ind w:right="56"/>
        <w:rPr>
          <w:rFonts w:ascii="Times New Roman" w:hAnsi="Times New Roman"/>
          <w:sz w:val="24"/>
        </w:rPr>
      </w:pPr>
      <w:r w:rsidRPr="00A81B76">
        <w:rPr>
          <w:rFonts w:ascii="Times New Roman" w:hAnsi="Times New Roman"/>
          <w:sz w:val="24"/>
        </w:rPr>
        <w:t xml:space="preserve">CODIFICATION </w:t>
      </w:r>
    </w:p>
    <w:p w:rsidRPr="00A81B76" w:rsidR="008A318D" w:rsidRDefault="00A81B76">
      <w:pPr>
        <w:spacing w:after="126" w:line="228" w:lineRule="auto"/>
        <w:ind w:left="-11" w:right="0" w:firstLine="130"/>
        <w:rPr>
          <w:rFonts w:ascii="Times New Roman" w:hAnsi="Times New Roman"/>
          <w:sz w:val="24"/>
        </w:rPr>
      </w:pPr>
      <w:r w:rsidRPr="00A81B76">
        <w:rPr>
          <w:rFonts w:ascii="Times New Roman" w:hAnsi="Times New Roman"/>
          <w:sz w:val="24"/>
        </w:rPr>
        <w:t xml:space="preserve">Section was enacted as part of the Energy Policy Act of 1992, and not as part of the Federal Power Act which generally comprises this chapter. </w:t>
      </w:r>
    </w:p>
    <w:p w:rsidRPr="00A81B76" w:rsidR="008A318D" w:rsidRDefault="00A81B76">
      <w:pPr>
        <w:spacing w:after="26" w:line="265" w:lineRule="auto"/>
        <w:ind w:left="-5" w:right="0" w:hanging="10"/>
        <w:rPr>
          <w:rFonts w:ascii="Times New Roman" w:hAnsi="Times New Roman"/>
          <w:sz w:val="24"/>
        </w:rPr>
      </w:pPr>
      <w:r w:rsidRPr="00A81B76">
        <w:rPr>
          <w:rFonts w:ascii="Times New Roman" w:hAnsi="Times New Roman"/>
          <w:b/>
          <w:sz w:val="24"/>
        </w:rPr>
        <w:t xml:space="preserve">§797d. Third party contracting by FERC </w:t>
      </w:r>
    </w:p>
    <w:p w:rsidRPr="00A81B76" w:rsidR="008A318D" w:rsidRDefault="00A81B76">
      <w:pPr>
        <w:numPr>
          <w:ilvl w:val="0"/>
          <w:numId w:val="16"/>
        </w:numPr>
        <w:spacing w:after="26" w:line="265" w:lineRule="auto"/>
        <w:ind w:right="0" w:hanging="281"/>
        <w:rPr>
          <w:rFonts w:ascii="Times New Roman" w:hAnsi="Times New Roman"/>
          <w:sz w:val="24"/>
        </w:rPr>
      </w:pPr>
      <w:r w:rsidRPr="00A81B76">
        <w:rPr>
          <w:rFonts w:ascii="Times New Roman" w:hAnsi="Times New Roman"/>
          <w:b/>
          <w:sz w:val="24"/>
        </w:rPr>
        <w:t xml:space="preserve">Environmental impact statements </w:t>
      </w:r>
    </w:p>
    <w:p w:rsidRPr="00A81B76" w:rsidR="008A318D" w:rsidRDefault="00A81B76">
      <w:pPr>
        <w:ind w:left="-15" w:right="0"/>
        <w:rPr>
          <w:rFonts w:ascii="Times New Roman" w:hAnsi="Times New Roman"/>
          <w:sz w:val="24"/>
        </w:rPr>
      </w:pPr>
      <w:r w:rsidRPr="00A81B76">
        <w:rPr>
          <w:rFonts w:ascii="Times New Roman" w:hAnsi="Times New Roman"/>
          <w:sz w:val="24"/>
        </w:rPr>
        <w:t xml:space="preserve">Where the Federal Energy Regulatory Commission is required to prepare a draft or final environmental impact statement under the National Environmental Policy Act of 1969 (42 U.S.C. 4321 and following) in connection with an application for a license under part I of the Federal Power Act [16 U.S.C. 791a et seq.], the Commission may permit, at the election of the applicant, a contractor, consultant or other person funded by the applicant and chosen by the Commission from among a list of such individuals or companies determined by the Commission to be qualified to do such work, to prepare such statement for the Commission. The contractor shall execute a disclosure statement prepared by the Commission specifying that it has no financial or other interest in the outcome of the project. The Commission shall establish the scope of work and procedures to assure that the contractor, consultant or other person has no financial or other potential conflict of interest in the outcome of the proceeding. Nothing herein shall affect the Commission’s responsibility to comply with the National Environmental Policy Act of </w:t>
      </w:r>
    </w:p>
    <w:p w:rsidRPr="00A81B76" w:rsidR="008A318D" w:rsidRDefault="00A81B76">
      <w:pPr>
        <w:ind w:left="-15" w:right="0" w:firstLine="0"/>
        <w:rPr>
          <w:rFonts w:ascii="Times New Roman" w:hAnsi="Times New Roman"/>
          <w:sz w:val="24"/>
        </w:rPr>
      </w:pPr>
      <w:r w:rsidRPr="00A81B76">
        <w:rPr>
          <w:rFonts w:ascii="Times New Roman" w:hAnsi="Times New Roman"/>
          <w:sz w:val="24"/>
        </w:rPr>
        <w:t xml:space="preserve">1969. </w:t>
      </w:r>
    </w:p>
    <w:p w:rsidRPr="00A81B76" w:rsidR="008A318D" w:rsidRDefault="00A81B76">
      <w:pPr>
        <w:numPr>
          <w:ilvl w:val="0"/>
          <w:numId w:val="16"/>
        </w:numPr>
        <w:spacing w:after="26" w:line="265" w:lineRule="auto"/>
        <w:ind w:right="0" w:hanging="281"/>
        <w:rPr>
          <w:rFonts w:ascii="Times New Roman" w:hAnsi="Times New Roman"/>
          <w:sz w:val="24"/>
        </w:rPr>
      </w:pPr>
      <w:r w:rsidRPr="00A81B76">
        <w:rPr>
          <w:rFonts w:ascii="Times New Roman" w:hAnsi="Times New Roman"/>
          <w:b/>
          <w:sz w:val="24"/>
        </w:rPr>
        <w:t xml:space="preserve">Environmental assessments </w:t>
      </w:r>
    </w:p>
    <w:p w:rsidRPr="00A81B76" w:rsidR="008A318D" w:rsidRDefault="00A81B76">
      <w:pPr>
        <w:spacing w:after="42"/>
        <w:ind w:left="-15" w:right="0"/>
        <w:rPr>
          <w:rFonts w:ascii="Times New Roman" w:hAnsi="Times New Roman"/>
          <w:sz w:val="24"/>
        </w:rPr>
      </w:pPr>
      <w:r w:rsidRPr="00A81B76">
        <w:rPr>
          <w:rFonts w:ascii="Times New Roman" w:hAnsi="Times New Roman"/>
          <w:sz w:val="24"/>
        </w:rPr>
        <w:t xml:space="preserve">Where an environmental assessment is required under the National Environmental Policy Act of 1969 (42 U.S.C. 4321 and following) in connection with an </w:t>
      </w:r>
      <w:r w:rsidRPr="00A81B76">
        <w:rPr>
          <w:rFonts w:ascii="Times New Roman" w:hAnsi="Times New Roman"/>
          <w:sz w:val="24"/>
        </w:rPr>
        <w:lastRenderedPageBreak/>
        <w:t xml:space="preserve">application for a license under part I of the Federal Power Act [16 U.S.C. 791a et seq.], the Commission may permit an applicant, or a contractor, consultant or other person selected by the applicant, to prepare such environmental assessment. The Commission shall institute procedures, including pre-application consultations, to advise potential applicants of studies or other information foreseeably required by the Commission. The Commission may allow the filing of such applicant-prepared environmental assessments as part of the application. Nothing herein shall affect the Commission’s responsibility to comply with the National Environmental Policy Act of 1969. </w:t>
      </w:r>
      <w:r w:rsidRPr="00A81B76">
        <w:rPr>
          <w:rFonts w:ascii="Times New Roman" w:hAnsi="Times New Roman"/>
          <w:b/>
          <w:sz w:val="24"/>
        </w:rPr>
        <w:t xml:space="preserve">(c) Effective date </w:t>
      </w:r>
    </w:p>
    <w:p w:rsidRPr="00A81B76" w:rsidR="008A318D" w:rsidRDefault="00A81B76">
      <w:pPr>
        <w:spacing w:after="62"/>
        <w:ind w:left="-15" w:right="0"/>
        <w:rPr>
          <w:rFonts w:ascii="Times New Roman" w:hAnsi="Times New Roman"/>
          <w:sz w:val="24"/>
        </w:rPr>
      </w:pPr>
      <w:r w:rsidRPr="00A81B76">
        <w:rPr>
          <w:rFonts w:ascii="Times New Roman" w:hAnsi="Times New Roman"/>
          <w:sz w:val="24"/>
        </w:rPr>
        <w:t xml:space="preserve">This section shall take effect with respect to license applications filed after October 24, 1992. </w:t>
      </w:r>
    </w:p>
    <w:p w:rsidRPr="00A81B76" w:rsidR="008A318D" w:rsidRDefault="00A81B76">
      <w:pPr>
        <w:ind w:left="-15" w:right="0" w:firstLine="0"/>
        <w:rPr>
          <w:rFonts w:ascii="Times New Roman" w:hAnsi="Times New Roman"/>
          <w:sz w:val="24"/>
        </w:rPr>
      </w:pPr>
      <w:r w:rsidRPr="00A81B76">
        <w:rPr>
          <w:rFonts w:ascii="Times New Roman" w:hAnsi="Times New Roman"/>
          <w:sz w:val="24"/>
        </w:rPr>
        <w:t xml:space="preserve">(Pub. L. 102–486, title XXIV, §2403, Oct. 24, 1992, </w:t>
      </w:r>
    </w:p>
    <w:p w:rsidRPr="00A81B76" w:rsidR="008A318D" w:rsidRDefault="00A81B76">
      <w:pPr>
        <w:spacing w:after="74"/>
        <w:ind w:left="-15" w:right="0" w:firstLine="0"/>
        <w:rPr>
          <w:rFonts w:ascii="Times New Roman" w:hAnsi="Times New Roman"/>
          <w:sz w:val="24"/>
        </w:rPr>
      </w:pPr>
      <w:r w:rsidRPr="00A81B76">
        <w:rPr>
          <w:rFonts w:ascii="Times New Roman" w:hAnsi="Times New Roman"/>
          <w:sz w:val="24"/>
        </w:rPr>
        <w:t xml:space="preserve">106 Stat. 3097.) </w:t>
      </w:r>
    </w:p>
    <w:p w:rsidRPr="00A81B76" w:rsidR="008A318D" w:rsidRDefault="00A81B76">
      <w:pPr>
        <w:pStyle w:val="Heading1"/>
        <w:ind w:right="56"/>
        <w:rPr>
          <w:rFonts w:ascii="Times New Roman" w:hAnsi="Times New Roman"/>
          <w:sz w:val="24"/>
        </w:rPr>
      </w:pPr>
      <w:r w:rsidRPr="00A81B76">
        <w:rPr>
          <w:rFonts w:ascii="Times New Roman" w:hAnsi="Times New Roman"/>
          <w:sz w:val="24"/>
        </w:rPr>
        <w:t xml:space="preserve">REFERENCES IN TEXT </w:t>
      </w:r>
    </w:p>
    <w:p w:rsidRPr="00A81B76" w:rsidR="008A318D" w:rsidRDefault="00A81B76">
      <w:pPr>
        <w:spacing w:after="3" w:line="228" w:lineRule="auto"/>
        <w:ind w:left="-11" w:right="0" w:firstLine="130"/>
        <w:rPr>
          <w:rFonts w:ascii="Times New Roman" w:hAnsi="Times New Roman"/>
          <w:sz w:val="24"/>
        </w:rPr>
      </w:pPr>
      <w:r w:rsidRPr="00A81B76">
        <w:rPr>
          <w:rFonts w:ascii="Times New Roman" w:hAnsi="Times New Roman"/>
          <w:sz w:val="24"/>
        </w:rPr>
        <w:t xml:space="preserve">The National Environmental Policy Act of 1969, referred to in subsecs. (a) and (b), is Pub. L. 91–190, Jan. 1, 1970, 83 Stat. 852, as amended, which is classified generally to chapter 55 (§4321 et seq.) of Title 42, The Public Health and Welfare. For complete classification of this Act to the Code, see Short Title note set out under section 4321 of Title 42 and Tables. </w:t>
      </w:r>
    </w:p>
    <w:p w:rsidRPr="00A81B76" w:rsidR="008A318D" w:rsidRDefault="00A81B76">
      <w:pPr>
        <w:spacing w:after="3" w:line="228" w:lineRule="auto"/>
        <w:ind w:left="-11" w:right="0" w:firstLine="130"/>
        <w:rPr>
          <w:rFonts w:ascii="Times New Roman" w:hAnsi="Times New Roman"/>
          <w:sz w:val="24"/>
        </w:rPr>
      </w:pPr>
      <w:r w:rsidRPr="00A81B76">
        <w:rPr>
          <w:rFonts w:ascii="Times New Roman" w:hAnsi="Times New Roman"/>
          <w:sz w:val="24"/>
        </w:rPr>
        <w:t xml:space="preserve">The Federal Power Act, referred to in subsecs. (a) and (b), is act June 10, 1920, ch. 285, 41 Stat. 1063, as amended. Part I of the Act is classified generally to this subchapter (§791a et seq.). For complete classification of this Act to the Code, see section 791a of this title and Tables. </w:t>
      </w:r>
    </w:p>
    <w:p w:rsidRPr="00A81B76" w:rsidR="008A318D" w:rsidRDefault="00A81B76">
      <w:pPr>
        <w:pStyle w:val="Heading1"/>
        <w:ind w:right="7"/>
        <w:rPr>
          <w:rFonts w:ascii="Times New Roman" w:hAnsi="Times New Roman"/>
          <w:sz w:val="24"/>
        </w:rPr>
      </w:pPr>
      <w:r w:rsidRPr="00A81B76">
        <w:rPr>
          <w:rFonts w:ascii="Times New Roman" w:hAnsi="Times New Roman"/>
          <w:sz w:val="24"/>
        </w:rPr>
        <w:t xml:space="preserve">CODIFICATION </w:t>
      </w:r>
    </w:p>
    <w:p w:rsidRPr="00A81B76" w:rsidR="008A318D" w:rsidRDefault="00A81B76">
      <w:pPr>
        <w:spacing w:after="152" w:line="228" w:lineRule="auto"/>
        <w:ind w:left="-11" w:right="0" w:firstLine="130"/>
        <w:rPr>
          <w:rFonts w:ascii="Times New Roman" w:hAnsi="Times New Roman"/>
          <w:sz w:val="24"/>
        </w:rPr>
      </w:pPr>
      <w:r w:rsidRPr="00A81B76">
        <w:rPr>
          <w:rFonts w:ascii="Times New Roman" w:hAnsi="Times New Roman"/>
          <w:sz w:val="24"/>
        </w:rPr>
        <w:t xml:space="preserve">Section was enacted as part of the Energy Policy Act of 1992, and not as part of the Federal Power Act which generally comprises this chapter. </w:t>
      </w:r>
    </w:p>
    <w:p w:rsidRPr="00A81B76" w:rsidR="008A318D" w:rsidRDefault="00A81B76">
      <w:pPr>
        <w:spacing w:after="65" w:line="265" w:lineRule="auto"/>
        <w:ind w:left="305" w:right="0" w:hanging="320"/>
        <w:rPr>
          <w:rFonts w:ascii="Times New Roman" w:hAnsi="Times New Roman"/>
          <w:sz w:val="24"/>
        </w:rPr>
      </w:pPr>
      <w:r w:rsidRPr="00A81B76">
        <w:rPr>
          <w:rFonts w:ascii="Times New Roman" w:hAnsi="Times New Roman"/>
          <w:b/>
          <w:sz w:val="24"/>
        </w:rPr>
        <w:t xml:space="preserve">§798. Purpose and scope of preliminary permits; transfer and cancellation </w:t>
      </w:r>
    </w:p>
    <w:p w:rsidRPr="00A81B76" w:rsidR="008A318D" w:rsidRDefault="00A81B76">
      <w:pPr>
        <w:numPr>
          <w:ilvl w:val="0"/>
          <w:numId w:val="17"/>
        </w:numPr>
        <w:spacing w:after="26" w:line="265" w:lineRule="auto"/>
        <w:ind w:right="0" w:hanging="320"/>
        <w:rPr>
          <w:rFonts w:ascii="Times New Roman" w:hAnsi="Times New Roman"/>
          <w:sz w:val="24"/>
        </w:rPr>
      </w:pPr>
      <w:r w:rsidRPr="00A81B76">
        <w:rPr>
          <w:rFonts w:ascii="Times New Roman" w:hAnsi="Times New Roman"/>
          <w:b/>
          <w:sz w:val="24"/>
        </w:rPr>
        <w:t xml:space="preserve">Purpose </w:t>
      </w:r>
    </w:p>
    <w:p w:rsidRPr="00A81B76" w:rsidR="008A318D" w:rsidRDefault="00A81B76">
      <w:pPr>
        <w:spacing w:after="50"/>
        <w:ind w:left="-15" w:right="0"/>
        <w:rPr>
          <w:rFonts w:ascii="Times New Roman" w:hAnsi="Times New Roman"/>
          <w:sz w:val="24"/>
        </w:rPr>
      </w:pPr>
      <w:r w:rsidRPr="00A81B76">
        <w:rPr>
          <w:rFonts w:ascii="Times New Roman" w:hAnsi="Times New Roman"/>
          <w:sz w:val="24"/>
        </w:rPr>
        <w:t xml:space="preserve">Each preliminary permit issued under this subchapter shall be for the sole purpose of maintaining priority of application for a license under the terms of this chapter for such period or periods, not exceeding a total of 4 years, as in the discretion of the Commission may be necessary for making examinations and surveys, for preparing maps, plans, specifications, and estimates, and for making financial arrangements. </w:t>
      </w:r>
    </w:p>
    <w:p w:rsidRPr="00A81B76" w:rsidR="008A318D" w:rsidRDefault="00A81B76">
      <w:pPr>
        <w:numPr>
          <w:ilvl w:val="0"/>
          <w:numId w:val="17"/>
        </w:numPr>
        <w:spacing w:after="26" w:line="265" w:lineRule="auto"/>
        <w:ind w:right="0" w:hanging="320"/>
        <w:rPr>
          <w:rFonts w:ascii="Times New Roman" w:hAnsi="Times New Roman"/>
          <w:sz w:val="24"/>
        </w:rPr>
      </w:pPr>
      <w:r w:rsidRPr="00A81B76">
        <w:rPr>
          <w:rFonts w:ascii="Times New Roman" w:hAnsi="Times New Roman"/>
          <w:b/>
          <w:sz w:val="24"/>
        </w:rPr>
        <w:t xml:space="preserve">Extension of period </w:t>
      </w:r>
    </w:p>
    <w:p w:rsidRPr="00A81B76" w:rsidR="008A318D" w:rsidRDefault="00A81B76">
      <w:pPr>
        <w:ind w:left="160" w:right="0" w:firstLine="0"/>
        <w:rPr>
          <w:rFonts w:ascii="Times New Roman" w:hAnsi="Times New Roman"/>
          <w:sz w:val="24"/>
        </w:rPr>
      </w:pPr>
      <w:r w:rsidRPr="00A81B76">
        <w:rPr>
          <w:rFonts w:ascii="Times New Roman" w:hAnsi="Times New Roman"/>
          <w:sz w:val="24"/>
        </w:rPr>
        <w:t xml:space="preserve">The Commission may— </w:t>
      </w:r>
    </w:p>
    <w:p w:rsidRPr="00A81B76" w:rsidR="008A318D" w:rsidRDefault="00A81B76">
      <w:pPr>
        <w:spacing w:after="50"/>
        <w:ind w:left="160" w:right="0"/>
        <w:rPr>
          <w:rFonts w:ascii="Times New Roman" w:hAnsi="Times New Roman"/>
          <w:sz w:val="24"/>
        </w:rPr>
      </w:pPr>
      <w:r w:rsidRPr="00A81B76">
        <w:rPr>
          <w:rFonts w:ascii="Times New Roman" w:hAnsi="Times New Roman"/>
          <w:sz w:val="24"/>
        </w:rPr>
        <w:t xml:space="preserve">(1) extend the period of a preliminary permit once for not more than 4 additional years beyond the 4 years permitted by subsection (a) if the Commission finds that the permittee has carried out activities under such permit in good faith and with reasonable diligence; and (2) after the end of an extension period granted under paragraph (1), issue an additional permit to the permittee if the Commission determines that there are extraordinary circumstances that warrant the issuance of the additional permit. </w:t>
      </w:r>
    </w:p>
    <w:p w:rsidRPr="00A81B76" w:rsidR="008A318D" w:rsidRDefault="00A81B76">
      <w:pPr>
        <w:numPr>
          <w:ilvl w:val="0"/>
          <w:numId w:val="17"/>
        </w:numPr>
        <w:spacing w:after="26" w:line="265" w:lineRule="auto"/>
        <w:ind w:right="0" w:hanging="320"/>
        <w:rPr>
          <w:rFonts w:ascii="Times New Roman" w:hAnsi="Times New Roman"/>
          <w:sz w:val="24"/>
        </w:rPr>
      </w:pPr>
      <w:r w:rsidRPr="00A81B76">
        <w:rPr>
          <w:rFonts w:ascii="Times New Roman" w:hAnsi="Times New Roman"/>
          <w:b/>
          <w:sz w:val="24"/>
        </w:rPr>
        <w:t xml:space="preserve">Permit conditions </w:t>
      </w:r>
    </w:p>
    <w:p w:rsidRPr="00A81B76" w:rsidR="008A318D" w:rsidRDefault="00A81B76">
      <w:pPr>
        <w:spacing w:after="50"/>
        <w:ind w:left="-15" w:right="0"/>
        <w:rPr>
          <w:rFonts w:ascii="Times New Roman" w:hAnsi="Times New Roman"/>
          <w:sz w:val="24"/>
        </w:rPr>
      </w:pPr>
      <w:r w:rsidRPr="00A81B76">
        <w:rPr>
          <w:rFonts w:ascii="Times New Roman" w:hAnsi="Times New Roman"/>
          <w:sz w:val="24"/>
        </w:rPr>
        <w:t xml:space="preserve">Each such permit shall set forth the conditions under which priority shall be maintained. </w:t>
      </w:r>
    </w:p>
    <w:p w:rsidRPr="00A81B76" w:rsidR="008A318D" w:rsidRDefault="00A81B76">
      <w:pPr>
        <w:numPr>
          <w:ilvl w:val="0"/>
          <w:numId w:val="17"/>
        </w:numPr>
        <w:spacing w:after="26" w:line="265" w:lineRule="auto"/>
        <w:ind w:right="0" w:hanging="320"/>
        <w:rPr>
          <w:rFonts w:ascii="Times New Roman" w:hAnsi="Times New Roman"/>
          <w:sz w:val="24"/>
        </w:rPr>
      </w:pPr>
      <w:r w:rsidRPr="00A81B76">
        <w:rPr>
          <w:rFonts w:ascii="Times New Roman" w:hAnsi="Times New Roman"/>
          <w:b/>
          <w:sz w:val="24"/>
        </w:rPr>
        <w:t xml:space="preserve">Non-transferability and cancellation of permits </w:t>
      </w:r>
    </w:p>
    <w:p w:rsidRPr="00A81B76" w:rsidR="008A318D" w:rsidRDefault="00A81B76">
      <w:pPr>
        <w:spacing w:after="76"/>
        <w:ind w:left="-15" w:right="0"/>
        <w:rPr>
          <w:rFonts w:ascii="Times New Roman" w:hAnsi="Times New Roman"/>
          <w:sz w:val="24"/>
        </w:rPr>
      </w:pPr>
      <w:r w:rsidRPr="00A81B76">
        <w:rPr>
          <w:rFonts w:ascii="Times New Roman" w:hAnsi="Times New Roman"/>
          <w:sz w:val="24"/>
        </w:rPr>
        <w:t xml:space="preserve">Such permits shall not be transferable, and may be canceled by order of the Commission upon failure of permittees to comply with the conditions thereof or for other good cause shown after notice and opportunity for hearing. </w:t>
      </w:r>
    </w:p>
    <w:p w:rsidRPr="00A81B76" w:rsidR="008A318D" w:rsidRDefault="00A81B76">
      <w:pPr>
        <w:ind w:left="-15" w:right="0" w:firstLine="0"/>
        <w:rPr>
          <w:rFonts w:ascii="Times New Roman" w:hAnsi="Times New Roman"/>
          <w:sz w:val="24"/>
        </w:rPr>
      </w:pPr>
      <w:r w:rsidRPr="00A81B76">
        <w:rPr>
          <w:rFonts w:ascii="Times New Roman" w:hAnsi="Times New Roman"/>
          <w:sz w:val="24"/>
        </w:rPr>
        <w:t xml:space="preserve">(June 10, 1920, ch. 285, pt. I, §5, 41 Stat. 1067; renumbered pt. I and amended, Aug. 26, 1935, ch. 687, title II, §§203, 212, 49 Stat. 841, 847; Pub. L. 113–23, §5, Aug. 9, 2013, 127 Stat. 495; Pub. L. 115–270, title III, §3001(a), Oct. 23, 2018, 132 Stat. </w:t>
      </w:r>
    </w:p>
    <w:p w:rsidRPr="00A81B76" w:rsidR="008A318D" w:rsidRDefault="00A81B76">
      <w:pPr>
        <w:spacing w:after="100"/>
        <w:ind w:left="-15" w:right="0" w:firstLine="0"/>
        <w:rPr>
          <w:rFonts w:ascii="Times New Roman" w:hAnsi="Times New Roman"/>
          <w:sz w:val="24"/>
        </w:rPr>
      </w:pPr>
      <w:r w:rsidRPr="00A81B76">
        <w:rPr>
          <w:rFonts w:ascii="Times New Roman" w:hAnsi="Times New Roman"/>
          <w:sz w:val="24"/>
        </w:rPr>
        <w:lastRenderedPageBreak/>
        <w:t xml:space="preserve">3862.) </w:t>
      </w:r>
    </w:p>
    <w:p w:rsidRPr="00A81B76" w:rsidR="008A318D" w:rsidRDefault="00A81B76">
      <w:pPr>
        <w:pStyle w:val="Heading1"/>
        <w:ind w:right="7"/>
        <w:rPr>
          <w:rFonts w:ascii="Times New Roman" w:hAnsi="Times New Roman"/>
          <w:sz w:val="24"/>
        </w:rPr>
      </w:pPr>
      <w:r w:rsidRPr="00A81B76">
        <w:rPr>
          <w:rFonts w:ascii="Times New Roman" w:hAnsi="Times New Roman"/>
          <w:sz w:val="24"/>
        </w:rPr>
        <w:t xml:space="preserve">AMENDMENTS </w:t>
      </w:r>
    </w:p>
    <w:p w:rsidRPr="00A81B76" w:rsidR="008A318D" w:rsidRDefault="00A81B76">
      <w:pPr>
        <w:spacing w:after="3" w:line="228" w:lineRule="auto"/>
        <w:ind w:left="-11" w:right="0" w:firstLine="130"/>
        <w:rPr>
          <w:rFonts w:ascii="Times New Roman" w:hAnsi="Times New Roman"/>
          <w:sz w:val="24"/>
        </w:rPr>
      </w:pPr>
      <w:r w:rsidRPr="00A81B76">
        <w:rPr>
          <w:rFonts w:ascii="Times New Roman" w:hAnsi="Times New Roman"/>
          <w:sz w:val="24"/>
        </w:rPr>
        <w:t xml:space="preserve">2018—Subsec. (a). Pub. L. 115–270, §3001(a)(1), substituted ‘‘4 years’’ for ‘‘three years’’. </w:t>
      </w:r>
    </w:p>
    <w:p w:rsidRPr="00A81B76" w:rsidR="008A318D" w:rsidRDefault="00A81B76">
      <w:pPr>
        <w:spacing w:after="3" w:line="228" w:lineRule="auto"/>
        <w:ind w:left="-11" w:right="0" w:firstLine="130"/>
        <w:rPr>
          <w:rFonts w:ascii="Times New Roman" w:hAnsi="Times New Roman"/>
          <w:sz w:val="24"/>
        </w:rPr>
      </w:pPr>
      <w:r w:rsidRPr="00A81B76">
        <w:rPr>
          <w:rFonts w:ascii="Times New Roman" w:hAnsi="Times New Roman"/>
          <w:sz w:val="24"/>
        </w:rPr>
        <w:t xml:space="preserve">Subsec. (b). Pub. L. 115–270, §3001(a)(2), inserted dash after ‘‘The Commission may’’, designated remaining provisions as par. (1), substituted ‘‘4 additional years beyond the 4 years’’ for ‘‘2 additional years beyond the 3 years’’, and added par. (2). </w:t>
      </w:r>
    </w:p>
    <w:p w:rsidRPr="00A81B76" w:rsidR="008A318D" w:rsidRDefault="00A81B76">
      <w:pPr>
        <w:spacing w:after="3" w:line="228" w:lineRule="auto"/>
        <w:ind w:left="-11" w:right="0" w:firstLine="130"/>
        <w:rPr>
          <w:rFonts w:ascii="Times New Roman" w:hAnsi="Times New Roman"/>
          <w:sz w:val="24"/>
        </w:rPr>
      </w:pPr>
      <w:r w:rsidRPr="00A81B76">
        <w:rPr>
          <w:rFonts w:ascii="Times New Roman" w:hAnsi="Times New Roman"/>
          <w:sz w:val="24"/>
        </w:rPr>
        <w:t xml:space="preserve">2013—Pub. L. 113–23 designated existing first, second, and third sentences as subsecs. (a), (c), and (d), respectively, and added subsec. (b). </w:t>
      </w:r>
    </w:p>
    <w:p w:rsidRPr="00A81B76" w:rsidR="008A318D" w:rsidRDefault="00A81B76">
      <w:pPr>
        <w:spacing w:after="154" w:line="228" w:lineRule="auto"/>
        <w:ind w:left="-11" w:right="0" w:firstLine="130"/>
        <w:rPr>
          <w:rFonts w:ascii="Times New Roman" w:hAnsi="Times New Roman"/>
          <w:sz w:val="24"/>
        </w:rPr>
      </w:pPr>
      <w:r w:rsidRPr="00A81B76">
        <w:rPr>
          <w:rFonts w:ascii="Times New Roman" w:hAnsi="Times New Roman"/>
          <w:sz w:val="24"/>
        </w:rPr>
        <w:t xml:space="preserve">1935—Act Aug. 26, 1935, §203, amended section generally, striking out ‘‘and a license issued’’ at end of second sentence and inserting ‘‘or for other good cause shown after notice and opportunity for hearing’’ in last sentence. </w:t>
      </w:r>
    </w:p>
    <w:p w:rsidRPr="00A81B76" w:rsidR="008A318D" w:rsidRDefault="00A81B76">
      <w:pPr>
        <w:spacing w:after="71" w:line="265" w:lineRule="auto"/>
        <w:ind w:left="305" w:right="0" w:hanging="320"/>
        <w:rPr>
          <w:rFonts w:ascii="Times New Roman" w:hAnsi="Times New Roman"/>
          <w:sz w:val="24"/>
        </w:rPr>
      </w:pPr>
      <w:r w:rsidRPr="00A81B76">
        <w:rPr>
          <w:rFonts w:ascii="Times New Roman" w:hAnsi="Times New Roman"/>
          <w:b/>
          <w:sz w:val="24"/>
        </w:rPr>
        <w:t xml:space="preserve">§799. License; duration, conditions, revocation, alteration, or surrender </w:t>
      </w:r>
    </w:p>
    <w:p w:rsidRPr="00A81B76" w:rsidR="008A318D" w:rsidRDefault="00A81B76">
      <w:pPr>
        <w:spacing w:after="76"/>
        <w:ind w:left="-15" w:right="0"/>
        <w:rPr>
          <w:rFonts w:ascii="Times New Roman" w:hAnsi="Times New Roman"/>
          <w:sz w:val="24"/>
        </w:rPr>
      </w:pPr>
      <w:r w:rsidRPr="00A81B76">
        <w:rPr>
          <w:rFonts w:ascii="Times New Roman" w:hAnsi="Times New Roman"/>
          <w:sz w:val="24"/>
        </w:rPr>
        <w:t xml:space="preserve">Licenses under this subchapter shall be issued for a period not exceeding fifty years. Each such license shall be conditioned upon acceptance by the licensee of all of the terms and conditions of this chapter and such further conditions, if any, as the Commission shall prescribe in conformity with this chapter, which said terms and conditions and the acceptance thereof shall be expressed in said license. Licenses may be revoked only for the reasons and in the manner prescribed under the provisions of this chapter, and may be altered or surrendered only upon mutual agreement between the licensee and the Commission after thirty days’ public notice. </w:t>
      </w:r>
    </w:p>
    <w:p w:rsidRPr="00A81B76" w:rsidR="008A318D" w:rsidRDefault="00A81B76">
      <w:pPr>
        <w:spacing w:after="92"/>
        <w:ind w:left="-15" w:right="0" w:firstLine="0"/>
        <w:rPr>
          <w:rFonts w:ascii="Times New Roman" w:hAnsi="Times New Roman"/>
          <w:sz w:val="24"/>
        </w:rPr>
      </w:pPr>
      <w:r w:rsidRPr="00A81B76">
        <w:rPr>
          <w:rFonts w:ascii="Times New Roman" w:hAnsi="Times New Roman"/>
          <w:sz w:val="24"/>
        </w:rPr>
        <w:t xml:space="preserve">(June 10, 1920, ch. 285, pt. I, §6, 41 Stat. 1067; renumbered pt. I and amended, Aug. 26, 1935, ch. 687, title II, §§204, 212, 49 Stat. 841, 847; Pub. L. 104–106, div. D, title XLIII, §4321(i)(6), Feb. 10, 1996, 110 Stat. 676; Pub. L. 104–316, title I, §108(a), Oct. </w:t>
      </w:r>
      <w:r w:rsidRPr="00A81B76">
        <w:rPr>
          <w:rFonts w:ascii="Times New Roman" w:hAnsi="Times New Roman"/>
          <w:sz w:val="24"/>
        </w:rPr>
        <w:t xml:space="preserve">19, 1996, 110 Stat. 3832; Pub. L. 105–192, §2, July 14, 1998, 112 Stat. 625.) </w:t>
      </w:r>
    </w:p>
    <w:p w:rsidRPr="00A81B76" w:rsidR="008A318D" w:rsidRDefault="00A81B76">
      <w:pPr>
        <w:pStyle w:val="Heading1"/>
        <w:ind w:right="57"/>
        <w:rPr>
          <w:rFonts w:ascii="Times New Roman" w:hAnsi="Times New Roman"/>
          <w:sz w:val="24"/>
        </w:rPr>
      </w:pPr>
      <w:r w:rsidRPr="00A81B76">
        <w:rPr>
          <w:rFonts w:ascii="Times New Roman" w:hAnsi="Times New Roman"/>
          <w:sz w:val="24"/>
        </w:rPr>
        <w:t xml:space="preserve">AMENDMENTS </w:t>
      </w:r>
    </w:p>
    <w:p w:rsidRPr="00A81B76" w:rsidR="008A318D" w:rsidRDefault="00A81B76">
      <w:pPr>
        <w:spacing w:after="3" w:line="228" w:lineRule="auto"/>
        <w:ind w:left="-11" w:right="0" w:firstLine="130"/>
        <w:rPr>
          <w:rFonts w:ascii="Times New Roman" w:hAnsi="Times New Roman"/>
          <w:sz w:val="24"/>
        </w:rPr>
      </w:pPr>
      <w:r w:rsidRPr="00A81B76">
        <w:rPr>
          <w:rFonts w:ascii="Times New Roman" w:hAnsi="Times New Roman"/>
          <w:sz w:val="24"/>
        </w:rPr>
        <w:t xml:space="preserve">1998—Pub. L. 105–192 inserted at end ‘‘Licenses may be revoked only for the reasons and in the manner prescribed under the provisions of this chapter, and may be altered or surrendered only upon mutual agreement between the licensee and the Commission after thirty days’ public notice.’’ </w:t>
      </w:r>
    </w:p>
    <w:p w:rsidRPr="00A81B76" w:rsidR="008A318D" w:rsidRDefault="00A81B76">
      <w:pPr>
        <w:spacing w:after="3" w:line="228" w:lineRule="auto"/>
        <w:ind w:left="-11" w:right="0" w:firstLine="130"/>
        <w:rPr>
          <w:rFonts w:ascii="Times New Roman" w:hAnsi="Times New Roman"/>
          <w:sz w:val="24"/>
        </w:rPr>
      </w:pPr>
      <w:r w:rsidRPr="00A81B76">
        <w:rPr>
          <w:rFonts w:ascii="Times New Roman" w:hAnsi="Times New Roman"/>
          <w:sz w:val="24"/>
        </w:rPr>
        <w:t xml:space="preserve">1996—Pub. L. 104–316 struck out at end ‘‘Licenses may be revoked only for the reasons and in the manner prescribed under the provisions of this chapter, and may be altered or surrendered only upon mutual agreement between the licensee and the Commission after thirty days’ public notice.’’ </w:t>
      </w:r>
    </w:p>
    <w:p w:rsidRPr="00A81B76" w:rsidR="008A318D" w:rsidRDefault="00A81B76">
      <w:pPr>
        <w:spacing w:after="3" w:line="228" w:lineRule="auto"/>
        <w:ind w:left="-11" w:right="0" w:firstLine="130"/>
        <w:rPr>
          <w:rFonts w:ascii="Times New Roman" w:hAnsi="Times New Roman"/>
          <w:sz w:val="24"/>
        </w:rPr>
      </w:pPr>
      <w:r w:rsidRPr="00A81B76">
        <w:rPr>
          <w:rFonts w:ascii="Times New Roman" w:hAnsi="Times New Roman"/>
          <w:sz w:val="24"/>
        </w:rPr>
        <w:t xml:space="preserve">Pub. L. 104–106 struck out at end ‘‘Copies of all licenses issued under the provisions of this subchapter and calling for the payment of annual charges shall be deposited with the General Accounting Office, in compliance with section 20 of title 41.’’ </w:t>
      </w:r>
    </w:p>
    <w:p w:rsidRPr="00A81B76" w:rsidR="008A318D" w:rsidRDefault="00A81B76">
      <w:pPr>
        <w:spacing w:after="112" w:line="228" w:lineRule="auto"/>
        <w:ind w:left="-11" w:right="0" w:firstLine="130"/>
        <w:rPr>
          <w:rFonts w:ascii="Times New Roman" w:hAnsi="Times New Roman"/>
          <w:sz w:val="24"/>
        </w:rPr>
      </w:pPr>
      <w:r w:rsidRPr="00A81B76">
        <w:rPr>
          <w:rFonts w:ascii="Times New Roman" w:hAnsi="Times New Roman"/>
          <w:sz w:val="24"/>
        </w:rPr>
        <w:t xml:space="preserve">1935—Act Aug. 26, 1935, §204, amended section generally, substituting ‘‘thirty days’’ for ‘‘ninety days’’ in third sentence and inserting last sentence. </w:t>
      </w:r>
    </w:p>
    <w:p w:rsidRPr="00A81B76" w:rsidR="008A318D" w:rsidRDefault="00A81B76">
      <w:pPr>
        <w:pStyle w:val="Heading1"/>
        <w:ind w:right="58"/>
        <w:rPr>
          <w:rFonts w:ascii="Times New Roman" w:hAnsi="Times New Roman"/>
          <w:sz w:val="24"/>
        </w:rPr>
      </w:pPr>
      <w:r w:rsidRPr="00A81B76">
        <w:rPr>
          <w:rFonts w:ascii="Times New Roman" w:hAnsi="Times New Roman"/>
          <w:sz w:val="24"/>
        </w:rPr>
        <w:t xml:space="preserve">EFFECTIVE DATE OF 1996 AMENDMENT </w:t>
      </w:r>
    </w:p>
    <w:p w:rsidRPr="00A81B76" w:rsidR="008A318D" w:rsidRDefault="00A81B76">
      <w:pPr>
        <w:spacing w:after="138" w:line="228" w:lineRule="auto"/>
        <w:ind w:left="-11" w:right="0" w:firstLine="130"/>
        <w:rPr>
          <w:rFonts w:ascii="Times New Roman" w:hAnsi="Times New Roman"/>
          <w:sz w:val="24"/>
        </w:rPr>
      </w:pPr>
      <w:r w:rsidRPr="00A81B76">
        <w:rPr>
          <w:rFonts w:ascii="Times New Roman" w:hAnsi="Times New Roman"/>
          <w:sz w:val="24"/>
        </w:rPr>
        <w:t xml:space="preserve">For effective date and applicability of amendment by Pub. L. 104–106, see section 4401 of Pub. L. 104–106, set out as a note under section 2302 of Title 10, Armed Forces. </w:t>
      </w:r>
    </w:p>
    <w:p w:rsidRPr="00A81B76" w:rsidR="008A318D" w:rsidRDefault="00A81B76">
      <w:pPr>
        <w:spacing w:after="0" w:line="319" w:lineRule="auto"/>
        <w:ind w:left="-5" w:right="0" w:hanging="10"/>
        <w:rPr>
          <w:rFonts w:ascii="Times New Roman" w:hAnsi="Times New Roman"/>
          <w:sz w:val="24"/>
        </w:rPr>
      </w:pPr>
      <w:r w:rsidRPr="00A81B76">
        <w:rPr>
          <w:rFonts w:ascii="Times New Roman" w:hAnsi="Times New Roman"/>
          <w:b/>
          <w:sz w:val="24"/>
        </w:rPr>
        <w:t xml:space="preserve">§800. Issuance of preliminary permits or licenses (a) Preference </w:t>
      </w:r>
    </w:p>
    <w:p w:rsidRPr="00A81B76" w:rsidR="008A318D" w:rsidRDefault="00A81B76">
      <w:pPr>
        <w:spacing w:after="36"/>
        <w:ind w:left="-15" w:right="0"/>
        <w:rPr>
          <w:rFonts w:ascii="Times New Roman" w:hAnsi="Times New Roman"/>
          <w:sz w:val="24"/>
        </w:rPr>
      </w:pPr>
      <w:r w:rsidRPr="00A81B76">
        <w:rPr>
          <w:rFonts w:ascii="Times New Roman" w:hAnsi="Times New Roman"/>
          <w:sz w:val="24"/>
        </w:rPr>
        <w:t xml:space="preserve">In issuing preliminary permits hereunder or original licenses where no preliminary permit has been issued, the Commission shall give preference to applications therefor by States, Indian tribes, and municipalities, provided the plans for the same are deemed by the Commission equally well adapted, or shall within a </w:t>
      </w:r>
      <w:r w:rsidRPr="00A81B76">
        <w:rPr>
          <w:rFonts w:ascii="Times New Roman" w:hAnsi="Times New Roman"/>
          <w:sz w:val="24"/>
        </w:rPr>
        <w:lastRenderedPageBreak/>
        <w:t xml:space="preserve">reasonable time to be fixed by the Commission be made equally well adapted, to conserve and utilize in the public interest the water resources of the region; and as between other applicants, the Commission may give preference to the applicant the plans of which it finds and determines are best adapted to develop, conserve, and utilize in the public interest the water resources of the region, if it be satisfied as to the ability of the applicant to carry out such plans. </w:t>
      </w:r>
    </w:p>
    <w:p w:rsidRPr="00A81B76" w:rsidR="008A318D" w:rsidRDefault="00A81B76">
      <w:pPr>
        <w:numPr>
          <w:ilvl w:val="0"/>
          <w:numId w:val="18"/>
        </w:numPr>
        <w:spacing w:after="26" w:line="265" w:lineRule="auto"/>
        <w:ind w:right="0" w:hanging="320"/>
        <w:rPr>
          <w:rFonts w:ascii="Times New Roman" w:hAnsi="Times New Roman"/>
          <w:sz w:val="24"/>
        </w:rPr>
      </w:pPr>
      <w:r w:rsidRPr="00A81B76">
        <w:rPr>
          <w:rFonts w:ascii="Times New Roman" w:hAnsi="Times New Roman"/>
          <w:b/>
          <w:sz w:val="24"/>
        </w:rPr>
        <w:t xml:space="preserve">Development of water resources by United States; reports </w:t>
      </w:r>
    </w:p>
    <w:p w:rsidRPr="00A81B76" w:rsidR="008A318D" w:rsidRDefault="00A81B76">
      <w:pPr>
        <w:spacing w:after="185"/>
        <w:ind w:left="-15" w:right="0"/>
        <w:rPr>
          <w:rFonts w:ascii="Times New Roman" w:hAnsi="Times New Roman"/>
          <w:sz w:val="24"/>
        </w:rPr>
      </w:pPr>
      <w:r w:rsidRPr="00A81B76">
        <w:rPr>
          <w:rFonts w:ascii="Times New Roman" w:hAnsi="Times New Roman"/>
          <w:sz w:val="24"/>
        </w:rPr>
        <w:t xml:space="preserve">Whenever, in the judgment of the Commission, the development of any water resources for public purposes should be undertaken by the United </w:t>
      </w:r>
      <w:r w:rsidRPr="00A81B76">
        <w:rPr>
          <w:rFonts w:ascii="Times New Roman" w:hAnsi="Times New Roman"/>
          <w:b/>
          <w:sz w:val="24"/>
        </w:rPr>
        <w:t xml:space="preserve">§800 </w:t>
      </w:r>
    </w:p>
    <w:p w:rsidRPr="00A81B76" w:rsidR="008A318D" w:rsidRDefault="00A81B76">
      <w:pPr>
        <w:ind w:left="-15" w:right="0" w:firstLine="0"/>
        <w:rPr>
          <w:rFonts w:ascii="Times New Roman" w:hAnsi="Times New Roman"/>
          <w:sz w:val="24"/>
        </w:rPr>
      </w:pPr>
      <w:r w:rsidRPr="00A81B76">
        <w:rPr>
          <w:rFonts w:ascii="Times New Roman" w:hAnsi="Times New Roman"/>
          <w:sz w:val="24"/>
        </w:rPr>
        <w:t xml:space="preserve">States itself, the Commission shall not approve any application for any project affecting such development, but shall cause to be made such examinations, surveys, reports, plans, and estimates of the cost of the proposed development as it may find necessary, and shall submit its findings to Congress with such recommendations as it may find appropriate concerning such development. </w:t>
      </w:r>
    </w:p>
    <w:p w:rsidRPr="00A81B76" w:rsidR="008A318D" w:rsidRDefault="00A81B76">
      <w:pPr>
        <w:numPr>
          <w:ilvl w:val="0"/>
          <w:numId w:val="18"/>
        </w:numPr>
        <w:spacing w:after="26" w:line="265" w:lineRule="auto"/>
        <w:ind w:right="0" w:hanging="320"/>
        <w:rPr>
          <w:rFonts w:ascii="Times New Roman" w:hAnsi="Times New Roman"/>
          <w:sz w:val="24"/>
        </w:rPr>
      </w:pPr>
      <w:r w:rsidRPr="00A81B76">
        <w:rPr>
          <w:rFonts w:ascii="Times New Roman" w:hAnsi="Times New Roman"/>
          <w:b/>
          <w:sz w:val="24"/>
        </w:rPr>
        <w:t xml:space="preserve">Assumption of project by United States after expiration of license </w:t>
      </w:r>
    </w:p>
    <w:p w:rsidRPr="00A81B76" w:rsidR="008A318D" w:rsidRDefault="00A81B76">
      <w:pPr>
        <w:spacing w:after="70"/>
        <w:ind w:left="-15" w:right="0"/>
        <w:rPr>
          <w:rFonts w:ascii="Times New Roman" w:hAnsi="Times New Roman"/>
          <w:sz w:val="24"/>
        </w:rPr>
      </w:pPr>
      <w:r w:rsidRPr="00A81B76">
        <w:rPr>
          <w:rFonts w:ascii="Times New Roman" w:hAnsi="Times New Roman"/>
          <w:sz w:val="24"/>
        </w:rPr>
        <w:t xml:space="preserve">Whenever, after notice and opportunity for hearing, the Commission determines that the United States should exercise its right upon or after the expiration of any license to take over any project or projects for public purposes, the Commission shall not issue a new license to the original licensee or to a new licensee but shall submit its recommendation to Congress together with such information as it may consider appropriate. </w:t>
      </w:r>
    </w:p>
    <w:p w:rsidRPr="00A81B76" w:rsidR="008A318D" w:rsidRDefault="00A81B76">
      <w:pPr>
        <w:ind w:left="-15" w:right="0" w:firstLine="0"/>
        <w:rPr>
          <w:rFonts w:ascii="Times New Roman" w:hAnsi="Times New Roman"/>
          <w:sz w:val="24"/>
        </w:rPr>
      </w:pPr>
      <w:r w:rsidRPr="00A81B76">
        <w:rPr>
          <w:rFonts w:ascii="Times New Roman" w:hAnsi="Times New Roman"/>
          <w:sz w:val="24"/>
        </w:rPr>
        <w:t xml:space="preserve">(June 10, 1920, ch. 285, pt. I, §7, 41 Stat. 1067; renumbered pt. I and amended, Aug. 26, 1935, ch. 687, title II, §§205, 212, 49 Stat. 842, 847; Pub. L. 90–451, §1, Aug. 3, 1968, 82 Stat. 616; Pub. L. 99–495, §2, Oct. </w:t>
      </w:r>
      <w:r w:rsidRPr="00A81B76">
        <w:rPr>
          <w:rFonts w:ascii="Times New Roman" w:hAnsi="Times New Roman"/>
          <w:sz w:val="24"/>
        </w:rPr>
        <w:t xml:space="preserve">16, 1986, 100 Stat. 1243; Pub. L. 115–325, title II, §201(a), Dec. 18, 2018, 132 Stat. </w:t>
      </w:r>
    </w:p>
    <w:p w:rsidRPr="00A81B76" w:rsidR="008A318D" w:rsidRDefault="00A81B76">
      <w:pPr>
        <w:spacing w:after="74"/>
        <w:ind w:left="-15" w:right="0" w:firstLine="0"/>
        <w:rPr>
          <w:rFonts w:ascii="Times New Roman" w:hAnsi="Times New Roman"/>
          <w:sz w:val="24"/>
        </w:rPr>
      </w:pPr>
      <w:r w:rsidRPr="00A81B76">
        <w:rPr>
          <w:rFonts w:ascii="Times New Roman" w:hAnsi="Times New Roman"/>
          <w:sz w:val="24"/>
        </w:rPr>
        <w:t xml:space="preserve">4459.) </w:t>
      </w:r>
    </w:p>
    <w:p w:rsidRPr="00A81B76" w:rsidR="008A318D" w:rsidRDefault="00A81B76">
      <w:pPr>
        <w:pStyle w:val="Heading1"/>
        <w:ind w:right="7"/>
        <w:rPr>
          <w:rFonts w:ascii="Times New Roman" w:hAnsi="Times New Roman"/>
          <w:sz w:val="24"/>
        </w:rPr>
      </w:pPr>
      <w:r w:rsidRPr="00A81B76">
        <w:rPr>
          <w:rFonts w:ascii="Times New Roman" w:hAnsi="Times New Roman"/>
          <w:sz w:val="24"/>
        </w:rPr>
        <w:t xml:space="preserve">CODIFICATION </w:t>
      </w:r>
    </w:p>
    <w:p w:rsidRPr="00A81B76" w:rsidR="008A318D" w:rsidRDefault="00A81B76">
      <w:pPr>
        <w:spacing w:after="102" w:line="228" w:lineRule="auto"/>
        <w:ind w:left="-11" w:right="0" w:firstLine="130"/>
        <w:rPr>
          <w:rFonts w:ascii="Times New Roman" w:hAnsi="Times New Roman"/>
          <w:sz w:val="24"/>
        </w:rPr>
      </w:pPr>
      <w:r w:rsidRPr="00A81B76">
        <w:rPr>
          <w:rFonts w:ascii="Times New Roman" w:hAnsi="Times New Roman"/>
          <w:sz w:val="24"/>
        </w:rPr>
        <w:t xml:space="preserve">Additional provisions in the section as enacted by act June 10, 1920, directing the commission to investigate the cost and economic value of the power plant outlined in project numbered 3, House Document numbered 1400, Sixty-second Congress, third session, and also in connection with such project to submit plans and estimates of cost necessary to secure an increased water supply for the District of Columbia, have been omitted as temporary and executed. </w:t>
      </w:r>
    </w:p>
    <w:p w:rsidRPr="00A81B76" w:rsidR="008A318D" w:rsidRDefault="00A81B76">
      <w:pPr>
        <w:pStyle w:val="Heading1"/>
        <w:ind w:right="7"/>
        <w:rPr>
          <w:rFonts w:ascii="Times New Roman" w:hAnsi="Times New Roman"/>
          <w:sz w:val="24"/>
        </w:rPr>
      </w:pPr>
      <w:r w:rsidRPr="00A81B76">
        <w:rPr>
          <w:rFonts w:ascii="Times New Roman" w:hAnsi="Times New Roman"/>
          <w:sz w:val="24"/>
        </w:rPr>
        <w:t xml:space="preserve">AMENDMENTS </w:t>
      </w:r>
    </w:p>
    <w:p w:rsidRPr="00A81B76" w:rsidR="008A318D" w:rsidRDefault="00A81B76">
      <w:pPr>
        <w:spacing w:after="3" w:line="228" w:lineRule="auto"/>
        <w:ind w:left="-11" w:right="0" w:firstLine="130"/>
        <w:rPr>
          <w:rFonts w:ascii="Times New Roman" w:hAnsi="Times New Roman"/>
          <w:sz w:val="24"/>
        </w:rPr>
      </w:pPr>
      <w:r w:rsidRPr="00A81B76">
        <w:rPr>
          <w:rFonts w:ascii="Times New Roman" w:hAnsi="Times New Roman"/>
          <w:sz w:val="24"/>
        </w:rPr>
        <w:t xml:space="preserve">2018—Subsec. (a). Pub. L. 115–325 substituted ‘‘States, Indian tribes, and municipalities’’ for ‘‘States and municipalities’’. </w:t>
      </w:r>
    </w:p>
    <w:p w:rsidRPr="00A81B76" w:rsidR="008A318D" w:rsidRDefault="00A81B76">
      <w:pPr>
        <w:spacing w:after="3" w:line="228" w:lineRule="auto"/>
        <w:ind w:left="-11" w:right="0" w:firstLine="130"/>
        <w:rPr>
          <w:rFonts w:ascii="Times New Roman" w:hAnsi="Times New Roman"/>
          <w:sz w:val="24"/>
        </w:rPr>
      </w:pPr>
      <w:r w:rsidRPr="00A81B76">
        <w:rPr>
          <w:rFonts w:ascii="Times New Roman" w:hAnsi="Times New Roman"/>
          <w:sz w:val="24"/>
        </w:rPr>
        <w:t xml:space="preserve">1986—Subsec. (a). Pub. L. 99–495 inserted ‘‘original’’ after ‘‘hereunder or’’ and substituted ‘‘issued,’’ for ‘‘issued and in issuing licenses to new licensees under section 808 of this title’’. </w:t>
      </w:r>
    </w:p>
    <w:p w:rsidRPr="00A81B76" w:rsidR="008A318D" w:rsidRDefault="00A81B76">
      <w:pPr>
        <w:spacing w:after="3" w:line="228" w:lineRule="auto"/>
        <w:ind w:left="140" w:right="0" w:firstLine="0"/>
        <w:rPr>
          <w:rFonts w:ascii="Times New Roman" w:hAnsi="Times New Roman"/>
          <w:sz w:val="24"/>
        </w:rPr>
      </w:pPr>
      <w:r w:rsidRPr="00A81B76">
        <w:rPr>
          <w:rFonts w:ascii="Times New Roman" w:hAnsi="Times New Roman"/>
          <w:sz w:val="24"/>
        </w:rPr>
        <w:t xml:space="preserve">1968—Subsec. (c). Pub. L. 90–451 added subsec. (c). </w:t>
      </w:r>
    </w:p>
    <w:p w:rsidRPr="00A81B76" w:rsidR="008A318D" w:rsidRDefault="00A81B76">
      <w:pPr>
        <w:spacing w:after="100" w:line="228" w:lineRule="auto"/>
        <w:ind w:left="-11" w:right="0" w:firstLine="130"/>
        <w:rPr>
          <w:rFonts w:ascii="Times New Roman" w:hAnsi="Times New Roman"/>
          <w:sz w:val="24"/>
        </w:rPr>
      </w:pPr>
      <w:r w:rsidRPr="00A81B76">
        <w:rPr>
          <w:rFonts w:ascii="Times New Roman" w:hAnsi="Times New Roman"/>
          <w:sz w:val="24"/>
        </w:rPr>
        <w:t xml:space="preserve">1935—Act Aug. 26, 1935, §205, amended section generally, striking out ‘‘navigation and’’ before ‘‘water resources’’ wherever appearing, and designating paragraphs as subsecs. (a) and (b). </w:t>
      </w:r>
    </w:p>
    <w:p w:rsidRPr="00A81B76" w:rsidR="008A318D" w:rsidRDefault="00A81B76">
      <w:pPr>
        <w:pStyle w:val="Heading1"/>
        <w:ind w:right="8"/>
        <w:rPr>
          <w:rFonts w:ascii="Times New Roman" w:hAnsi="Times New Roman"/>
          <w:sz w:val="24"/>
        </w:rPr>
      </w:pPr>
      <w:r w:rsidRPr="00A81B76">
        <w:rPr>
          <w:rFonts w:ascii="Times New Roman" w:hAnsi="Times New Roman"/>
          <w:sz w:val="24"/>
        </w:rPr>
        <w:t xml:space="preserve">EFFECTIVE DATE OF 1986 AMENDMENT </w:t>
      </w:r>
    </w:p>
    <w:p w:rsidRPr="00A81B76" w:rsidR="008A318D" w:rsidRDefault="00A81B76">
      <w:pPr>
        <w:spacing w:after="100" w:line="228" w:lineRule="auto"/>
        <w:ind w:left="-11" w:right="0" w:firstLine="130"/>
        <w:rPr>
          <w:rFonts w:ascii="Times New Roman" w:hAnsi="Times New Roman"/>
          <w:sz w:val="24"/>
        </w:rPr>
      </w:pPr>
      <w:r w:rsidRPr="00A81B76">
        <w:rPr>
          <w:rFonts w:ascii="Times New Roman" w:hAnsi="Times New Roman"/>
          <w:sz w:val="24"/>
        </w:rPr>
        <w:t xml:space="preserve">Amendment by Pub. L. 99–495 effective with respect to each license, permit, or exemption issued under this chapter after Oct. 16, 1986, see section 18 of Pub. L. 99–495, set out as a note under section 797 of this title. </w:t>
      </w:r>
    </w:p>
    <w:p w:rsidRPr="00A81B76" w:rsidR="008A318D" w:rsidRDefault="00A81B76">
      <w:pPr>
        <w:pStyle w:val="Heading1"/>
        <w:ind w:right="8"/>
        <w:rPr>
          <w:rFonts w:ascii="Times New Roman" w:hAnsi="Times New Roman"/>
          <w:sz w:val="24"/>
        </w:rPr>
      </w:pPr>
      <w:r w:rsidRPr="00A81B76">
        <w:rPr>
          <w:rFonts w:ascii="Times New Roman" w:hAnsi="Times New Roman"/>
          <w:sz w:val="24"/>
        </w:rPr>
        <w:t xml:space="preserve">APPLICABILITY OF 2018 AMENDMENT </w:t>
      </w:r>
    </w:p>
    <w:p w:rsidRPr="00A81B76" w:rsidR="008A318D" w:rsidRDefault="00A81B76">
      <w:pPr>
        <w:spacing w:after="3" w:line="228" w:lineRule="auto"/>
        <w:ind w:left="-11" w:right="0" w:firstLine="130"/>
        <w:rPr>
          <w:rFonts w:ascii="Times New Roman" w:hAnsi="Times New Roman"/>
          <w:sz w:val="24"/>
        </w:rPr>
      </w:pPr>
      <w:r w:rsidRPr="00A81B76">
        <w:rPr>
          <w:rFonts w:ascii="Times New Roman" w:hAnsi="Times New Roman"/>
          <w:sz w:val="24"/>
        </w:rPr>
        <w:t xml:space="preserve">Pub. L. 115–325, title II, §201(b), Dec. 18, 2018, 132 Stat. 4459, provided that: ‘‘The </w:t>
      </w:r>
      <w:r w:rsidRPr="00A81B76">
        <w:rPr>
          <w:rFonts w:ascii="Times New Roman" w:hAnsi="Times New Roman"/>
          <w:sz w:val="24"/>
        </w:rPr>
        <w:lastRenderedPageBreak/>
        <w:t xml:space="preserve">amendment made by subsection (a) [amending this section] shall not affect— </w:t>
      </w:r>
    </w:p>
    <w:p w:rsidRPr="00A81B76" w:rsidR="008A318D" w:rsidRDefault="00A81B76">
      <w:pPr>
        <w:spacing w:after="3" w:line="228" w:lineRule="auto"/>
        <w:ind w:left="140" w:right="0" w:firstLine="130"/>
        <w:rPr>
          <w:rFonts w:ascii="Times New Roman" w:hAnsi="Times New Roman"/>
          <w:sz w:val="24"/>
        </w:rPr>
      </w:pPr>
      <w:r w:rsidRPr="00A81B76">
        <w:rPr>
          <w:rFonts w:ascii="Times New Roman" w:hAnsi="Times New Roman"/>
          <w:sz w:val="24"/>
        </w:rPr>
        <w:t xml:space="preserve">‘‘(1) any preliminary permit or original license issued before the date of enactment of the Indian Tribal Energy Development and Self-Determination Act Amendments of 2017 [Dec. 18, 2018]; or </w:t>
      </w:r>
    </w:p>
    <w:p w:rsidRPr="00A81B76" w:rsidR="008A318D" w:rsidRDefault="00A81B76">
      <w:pPr>
        <w:spacing w:after="3" w:line="228" w:lineRule="auto"/>
        <w:ind w:left="140" w:right="0" w:firstLine="130"/>
        <w:rPr>
          <w:rFonts w:ascii="Times New Roman" w:hAnsi="Times New Roman"/>
          <w:sz w:val="24"/>
        </w:rPr>
      </w:pPr>
      <w:r w:rsidRPr="00A81B76">
        <w:rPr>
          <w:rFonts w:ascii="Times New Roman" w:hAnsi="Times New Roman"/>
          <w:sz w:val="24"/>
        </w:rPr>
        <w:t xml:space="preserve">‘‘(2) an application for an original license, if the Commission has issued a notice accepting that application for filing pursuant to section 4.32(d) of title 18, Code of Federal Regulations (or successor regulations), before the date of enactment of the Indian Tribal Energy Development and Self-Determination </w:t>
      </w:r>
    </w:p>
    <w:p w:rsidRPr="00A81B76" w:rsidR="008A318D" w:rsidRDefault="00A81B76">
      <w:pPr>
        <w:spacing w:after="3" w:line="228" w:lineRule="auto"/>
        <w:ind w:left="140" w:right="0" w:firstLine="0"/>
        <w:rPr>
          <w:rFonts w:ascii="Times New Roman" w:hAnsi="Times New Roman"/>
          <w:sz w:val="24"/>
        </w:rPr>
      </w:pPr>
      <w:r w:rsidRPr="00A81B76">
        <w:rPr>
          <w:rFonts w:ascii="Times New Roman" w:hAnsi="Times New Roman"/>
          <w:sz w:val="24"/>
        </w:rPr>
        <w:t xml:space="preserve">Act Amendments of 2017.’’ </w:t>
      </w:r>
    </w:p>
    <w:p w:rsidRPr="00A81B76" w:rsidR="008A318D" w:rsidRDefault="00A81B76">
      <w:pPr>
        <w:spacing w:after="181" w:line="265" w:lineRule="auto"/>
        <w:ind w:left="-5" w:right="0" w:hanging="10"/>
        <w:rPr>
          <w:rFonts w:ascii="Times New Roman" w:hAnsi="Times New Roman"/>
          <w:sz w:val="24"/>
        </w:rPr>
      </w:pPr>
      <w:r w:rsidRPr="00A81B76">
        <w:rPr>
          <w:rFonts w:ascii="Times New Roman" w:hAnsi="Times New Roman"/>
          <w:b/>
          <w:sz w:val="24"/>
        </w:rPr>
        <w:t xml:space="preserve">§801 </w:t>
      </w:r>
    </w:p>
    <w:p w:rsidRPr="00A81B76" w:rsidR="008A318D" w:rsidRDefault="00A81B76">
      <w:pPr>
        <w:pStyle w:val="Heading1"/>
        <w:ind w:right="55"/>
        <w:rPr>
          <w:rFonts w:ascii="Times New Roman" w:hAnsi="Times New Roman"/>
          <w:sz w:val="24"/>
        </w:rPr>
      </w:pPr>
      <w:r w:rsidRPr="00A81B76">
        <w:rPr>
          <w:rFonts w:ascii="Times New Roman" w:hAnsi="Times New Roman"/>
          <w:sz w:val="24"/>
        </w:rPr>
        <w:t xml:space="preserve">DEFINITION OF INDIAN TRIBE </w:t>
      </w:r>
    </w:p>
    <w:p w:rsidRPr="00A81B76" w:rsidR="008A318D" w:rsidRDefault="00A81B76">
      <w:pPr>
        <w:spacing w:after="3" w:line="228" w:lineRule="auto"/>
        <w:ind w:left="-11" w:right="0" w:firstLine="130"/>
        <w:rPr>
          <w:rFonts w:ascii="Times New Roman" w:hAnsi="Times New Roman"/>
          <w:sz w:val="24"/>
        </w:rPr>
      </w:pPr>
      <w:r w:rsidRPr="00A81B76">
        <w:rPr>
          <w:rFonts w:ascii="Times New Roman" w:hAnsi="Times New Roman"/>
          <w:sz w:val="24"/>
        </w:rPr>
        <w:t xml:space="preserve">Pub. L. 115–325, title II, §201(c), Dec. 18, 2018, 132 Stat. 4459, provided that: ‘‘For purposes of section 7(a) of the Federal Power Act (16 U.S.C. 800(a)) (as amended by subsection (a)), the term ‘Indian tribe’ has the meaning given the term in section 4 of the Indian Self-Determination and Education Assistance Act (25 U.S.C. </w:t>
      </w:r>
    </w:p>
    <w:p w:rsidRPr="00A81B76" w:rsidR="008A318D" w:rsidRDefault="00A81B76">
      <w:pPr>
        <w:spacing w:after="122" w:line="228" w:lineRule="auto"/>
        <w:ind w:left="-11" w:right="0" w:firstLine="0"/>
        <w:rPr>
          <w:rFonts w:ascii="Times New Roman" w:hAnsi="Times New Roman"/>
          <w:sz w:val="24"/>
        </w:rPr>
      </w:pPr>
      <w:r w:rsidRPr="00A81B76">
        <w:rPr>
          <w:rFonts w:ascii="Times New Roman" w:hAnsi="Times New Roman"/>
          <w:sz w:val="24"/>
        </w:rPr>
        <w:t xml:space="preserve">5304).’’ </w:t>
      </w:r>
    </w:p>
    <w:p w:rsidRPr="00A81B76" w:rsidR="008A318D" w:rsidRDefault="00A81B76">
      <w:pPr>
        <w:spacing w:after="55" w:line="265" w:lineRule="auto"/>
        <w:ind w:left="305" w:right="0" w:hanging="320"/>
        <w:rPr>
          <w:rFonts w:ascii="Times New Roman" w:hAnsi="Times New Roman"/>
          <w:sz w:val="24"/>
        </w:rPr>
      </w:pPr>
      <w:r w:rsidRPr="00A81B76">
        <w:rPr>
          <w:rFonts w:ascii="Times New Roman" w:hAnsi="Times New Roman"/>
          <w:b/>
          <w:sz w:val="24"/>
        </w:rPr>
        <w:t xml:space="preserve">§801. Transfer of license; obligations of transferee </w:t>
      </w:r>
    </w:p>
    <w:p w:rsidRPr="00A81B76" w:rsidR="008A318D" w:rsidRDefault="00A81B76">
      <w:pPr>
        <w:spacing w:after="60"/>
        <w:ind w:left="-15" w:right="0"/>
        <w:rPr>
          <w:rFonts w:ascii="Times New Roman" w:hAnsi="Times New Roman"/>
          <w:sz w:val="24"/>
        </w:rPr>
      </w:pPr>
      <w:r w:rsidRPr="00A81B76">
        <w:rPr>
          <w:rFonts w:ascii="Times New Roman" w:hAnsi="Times New Roman"/>
          <w:sz w:val="24"/>
        </w:rPr>
        <w:t xml:space="preserve">No voluntary transfer of any license, or of the rights thereunder granted, shall be made without the written approval of the commission; and any successor or assign of the rights of such licensee, whether by voluntary transfer, judicial sale, foreclosure sale, or otherwise, shall be subject to all the conditions of the license under which such rights are held by such licensee and also subject to all the provisions and conditions of this chapter to the same extent as though such successor or assign were the original licensee under this chapter: </w:t>
      </w:r>
      <w:r w:rsidRPr="00A81B76">
        <w:rPr>
          <w:rFonts w:ascii="Times New Roman" w:hAnsi="Times New Roman"/>
          <w:i/>
          <w:sz w:val="24"/>
        </w:rPr>
        <w:t>Provided</w:t>
      </w:r>
      <w:r w:rsidRPr="00A81B76">
        <w:rPr>
          <w:rFonts w:ascii="Times New Roman" w:hAnsi="Times New Roman"/>
          <w:sz w:val="24"/>
        </w:rPr>
        <w:t xml:space="preserve">, That a mortgage or trust deed or judicial sales made thereunder or under tax sales shall not </w:t>
      </w:r>
      <w:r w:rsidRPr="00A81B76">
        <w:rPr>
          <w:rFonts w:ascii="Times New Roman" w:hAnsi="Times New Roman"/>
          <w:sz w:val="24"/>
        </w:rPr>
        <w:t xml:space="preserve">be deemed voluntary transfers within the meaning of this section. </w:t>
      </w:r>
    </w:p>
    <w:p w:rsidRPr="00A81B76" w:rsidR="008A318D" w:rsidRDefault="00A81B76">
      <w:pPr>
        <w:spacing w:after="105"/>
        <w:ind w:left="-15" w:right="0" w:firstLine="0"/>
        <w:rPr>
          <w:rFonts w:ascii="Times New Roman" w:hAnsi="Times New Roman"/>
          <w:sz w:val="24"/>
        </w:rPr>
      </w:pPr>
      <w:r w:rsidRPr="00A81B76">
        <w:rPr>
          <w:rFonts w:ascii="Times New Roman" w:hAnsi="Times New Roman"/>
          <w:sz w:val="24"/>
        </w:rPr>
        <w:t xml:space="preserve">(June 10, 1920, ch. 285, pt. I, §8, 41 Stat. 1068; renumbered pt. I, Aug. 26, 1935, ch. 687, title II, §212, 49 Stat. 847.) </w:t>
      </w:r>
    </w:p>
    <w:p w:rsidRPr="00A81B76" w:rsidR="008A318D" w:rsidRDefault="00A81B76">
      <w:pPr>
        <w:spacing w:after="55" w:line="265" w:lineRule="auto"/>
        <w:ind w:left="305" w:right="0" w:hanging="320"/>
        <w:rPr>
          <w:rFonts w:ascii="Times New Roman" w:hAnsi="Times New Roman"/>
          <w:sz w:val="24"/>
        </w:rPr>
      </w:pPr>
      <w:r w:rsidRPr="00A81B76">
        <w:rPr>
          <w:rFonts w:ascii="Times New Roman" w:hAnsi="Times New Roman"/>
          <w:b/>
          <w:sz w:val="24"/>
        </w:rPr>
        <w:t xml:space="preserve">§802. Information to accompany application for license; landowner notification </w:t>
      </w:r>
    </w:p>
    <w:p w:rsidRPr="00A81B76" w:rsidR="008A318D" w:rsidRDefault="00A81B76">
      <w:pPr>
        <w:ind w:left="-15" w:right="0"/>
        <w:rPr>
          <w:rFonts w:ascii="Times New Roman" w:hAnsi="Times New Roman"/>
          <w:sz w:val="24"/>
        </w:rPr>
      </w:pPr>
      <w:r w:rsidRPr="00A81B76">
        <w:rPr>
          <w:rFonts w:ascii="Times New Roman" w:hAnsi="Times New Roman"/>
          <w:sz w:val="24"/>
        </w:rPr>
        <w:t xml:space="preserve">(a) Each applicant for a license under this chapter shall submit to the commission— </w:t>
      </w:r>
    </w:p>
    <w:p w:rsidRPr="00A81B76" w:rsidR="008A318D" w:rsidRDefault="00A81B76">
      <w:pPr>
        <w:numPr>
          <w:ilvl w:val="0"/>
          <w:numId w:val="19"/>
        </w:numPr>
        <w:ind w:right="0"/>
        <w:rPr>
          <w:rFonts w:ascii="Times New Roman" w:hAnsi="Times New Roman"/>
          <w:sz w:val="24"/>
        </w:rPr>
      </w:pPr>
      <w:r w:rsidRPr="00A81B76">
        <w:rPr>
          <w:rFonts w:ascii="Times New Roman" w:hAnsi="Times New Roman"/>
          <w:sz w:val="24"/>
        </w:rPr>
        <w:t xml:space="preserve">Such maps, plans, specifications, and estimates of cost as may be required for a full understanding of the proposed project. Such maps, plans, and specifications when approved by the commission shall be made a part of the license; and thereafter no change shall be made in said maps, plans, or specifications until such changes shall have been approved and made a part of such license by the commission. </w:t>
      </w:r>
    </w:p>
    <w:p w:rsidRPr="00A81B76" w:rsidR="008A318D" w:rsidRDefault="00A81B76">
      <w:pPr>
        <w:numPr>
          <w:ilvl w:val="0"/>
          <w:numId w:val="19"/>
        </w:numPr>
        <w:ind w:right="0"/>
        <w:rPr>
          <w:rFonts w:ascii="Times New Roman" w:hAnsi="Times New Roman"/>
          <w:sz w:val="24"/>
        </w:rPr>
      </w:pPr>
      <w:r w:rsidRPr="00A81B76">
        <w:rPr>
          <w:rFonts w:ascii="Times New Roman" w:hAnsi="Times New Roman"/>
          <w:sz w:val="24"/>
        </w:rPr>
        <w:t xml:space="preserve">Satisfactory evidence that the applicant has complied with the requirements of the laws of the State or States within which the proposed project is to be located with respect to bed and banks and to the appropriation, diversion, and use of water for power purposes and with respect to the right to engage in the business of developing, transmitting and distributing power, and in any other business necessary to effect the purposes of a license under this chapter. </w:t>
      </w:r>
    </w:p>
    <w:p w:rsidRPr="00A81B76" w:rsidR="008A318D" w:rsidRDefault="00A81B76">
      <w:pPr>
        <w:numPr>
          <w:ilvl w:val="0"/>
          <w:numId w:val="19"/>
        </w:numPr>
        <w:ind w:right="0"/>
        <w:rPr>
          <w:rFonts w:ascii="Times New Roman" w:hAnsi="Times New Roman"/>
          <w:sz w:val="24"/>
        </w:rPr>
      </w:pPr>
      <w:r w:rsidRPr="00A81B76">
        <w:rPr>
          <w:rFonts w:ascii="Times New Roman" w:hAnsi="Times New Roman"/>
          <w:sz w:val="24"/>
          <w:vertAlign w:val="superscript"/>
        </w:rPr>
        <w:footnoteReference w:id="5"/>
      </w:r>
      <w:r w:rsidRPr="00A81B76">
        <w:rPr>
          <w:rFonts w:ascii="Times New Roman" w:hAnsi="Times New Roman"/>
          <w:sz w:val="24"/>
          <w:vertAlign w:val="superscript"/>
        </w:rPr>
        <w:t xml:space="preserve"> </w:t>
      </w:r>
      <w:r w:rsidRPr="00A81B76">
        <w:rPr>
          <w:rFonts w:ascii="Times New Roman" w:hAnsi="Times New Roman"/>
          <w:sz w:val="24"/>
        </w:rPr>
        <w:t xml:space="preserve">Such additional information as the commission may require. </w:t>
      </w:r>
    </w:p>
    <w:p w:rsidRPr="00A81B76" w:rsidR="008A318D" w:rsidRDefault="00A81B76">
      <w:pPr>
        <w:ind w:left="-15" w:right="0"/>
        <w:rPr>
          <w:rFonts w:ascii="Times New Roman" w:hAnsi="Times New Roman"/>
          <w:sz w:val="24"/>
        </w:rPr>
      </w:pPr>
      <w:r w:rsidRPr="00A81B76">
        <w:rPr>
          <w:rFonts w:ascii="Times New Roman" w:hAnsi="Times New Roman"/>
          <w:sz w:val="24"/>
        </w:rPr>
        <w:t xml:space="preserve">(b) Upon the filing of any application for a license (other than a license under section 808 of this title) the applicant shall make a good faith effort to notify each of the following by certified mail: </w:t>
      </w:r>
    </w:p>
    <w:p w:rsidRPr="00A81B76" w:rsidR="008A318D" w:rsidRDefault="00A81B76">
      <w:pPr>
        <w:numPr>
          <w:ilvl w:val="0"/>
          <w:numId w:val="20"/>
        </w:numPr>
        <w:ind w:right="0"/>
        <w:rPr>
          <w:rFonts w:ascii="Times New Roman" w:hAnsi="Times New Roman"/>
          <w:sz w:val="24"/>
        </w:rPr>
      </w:pPr>
      <w:r w:rsidRPr="00A81B76">
        <w:rPr>
          <w:rFonts w:ascii="Times New Roman" w:hAnsi="Times New Roman"/>
          <w:sz w:val="24"/>
        </w:rPr>
        <w:t xml:space="preserve">Any person who is an owner of record of any interest in the property within the bounds of the project. </w:t>
      </w:r>
    </w:p>
    <w:p w:rsidRPr="00A81B76" w:rsidR="008A318D" w:rsidRDefault="00A81B76">
      <w:pPr>
        <w:numPr>
          <w:ilvl w:val="0"/>
          <w:numId w:val="20"/>
        </w:numPr>
        <w:spacing w:after="60"/>
        <w:ind w:right="0"/>
        <w:rPr>
          <w:rFonts w:ascii="Times New Roman" w:hAnsi="Times New Roman"/>
          <w:sz w:val="24"/>
        </w:rPr>
      </w:pPr>
      <w:r w:rsidRPr="00A81B76">
        <w:rPr>
          <w:rFonts w:ascii="Times New Roman" w:hAnsi="Times New Roman"/>
          <w:sz w:val="24"/>
        </w:rPr>
        <w:t xml:space="preserve">Any Federal, State, municipal or other local governmental agency likely to </w:t>
      </w:r>
      <w:r w:rsidRPr="00A81B76">
        <w:rPr>
          <w:rFonts w:ascii="Times New Roman" w:hAnsi="Times New Roman"/>
          <w:sz w:val="24"/>
        </w:rPr>
        <w:lastRenderedPageBreak/>
        <w:t xml:space="preserve">be interested in or affected by such application. </w:t>
      </w:r>
    </w:p>
    <w:p w:rsidRPr="00A81B76" w:rsidR="008A318D" w:rsidRDefault="00A81B76">
      <w:pPr>
        <w:ind w:left="-15" w:right="0" w:firstLine="0"/>
        <w:rPr>
          <w:rFonts w:ascii="Times New Roman" w:hAnsi="Times New Roman"/>
          <w:sz w:val="24"/>
        </w:rPr>
      </w:pPr>
      <w:r w:rsidRPr="00A81B76">
        <w:rPr>
          <w:rFonts w:ascii="Times New Roman" w:hAnsi="Times New Roman"/>
          <w:sz w:val="24"/>
        </w:rPr>
        <w:t xml:space="preserve">(June 10, 1920, ch. 285, pt. I, §9, 41 Stat. 1068; renumbered pt. I, Aug. 26, 1935, ch. 687, title II, </w:t>
      </w:r>
    </w:p>
    <w:p w:rsidRPr="00A81B76" w:rsidR="008A318D" w:rsidRDefault="00A81B76">
      <w:pPr>
        <w:spacing w:after="0" w:line="259" w:lineRule="auto"/>
        <w:ind w:right="0" w:firstLine="0"/>
        <w:jc w:val="left"/>
        <w:rPr>
          <w:rFonts w:ascii="Times New Roman" w:hAnsi="Times New Roman"/>
          <w:sz w:val="24"/>
        </w:rPr>
      </w:pPr>
      <w:r w:rsidRPr="00A81B76">
        <w:rPr>
          <w:rFonts w:ascii="Times New Roman" w:hAnsi="Times New Roman"/>
          <w:noProof/>
          <w:sz w:val="24"/>
        </w:rPr>
        <mc:AlternateContent>
          <mc:Choice Requires="wpg">
            <w:drawing>
              <wp:inline distT="0" distB="0" distL="0" distR="0">
                <wp:extent cx="634996" cy="6350"/>
                <wp:effectExtent l="0" t="0" r="0" b="0"/>
                <wp:docPr id="181001" name="Group 181001"/>
                <wp:cNvGraphicFramePr/>
                <a:graphic xmlns:a="http://schemas.openxmlformats.org/drawingml/2006/main">
                  <a:graphicData uri="http://schemas.microsoft.com/office/word/2010/wordprocessingGroup">
                    <wpg:wgp>
                      <wpg:cNvGrpSpPr/>
                      <wpg:grpSpPr>
                        <a:xfrm>
                          <a:off x="0" y="0"/>
                          <a:ext cx="634996" cy="6350"/>
                          <a:chOff x="0" y="0"/>
                          <a:chExt cx="634996" cy="6350"/>
                        </a:xfrm>
                      </wpg:grpSpPr>
                      <wps:wsp>
                        <wps:cNvPr id="3035" name="Shape 3035"/>
                        <wps:cNvSpPr/>
                        <wps:spPr>
                          <a:xfrm>
                            <a:off x="0" y="0"/>
                            <a:ext cx="634996" cy="0"/>
                          </a:xfrm>
                          <a:custGeom>
                            <a:avLst/>
                            <a:gdLst/>
                            <a:ahLst/>
                            <a:cxnLst/>
                            <a:rect l="0" t="0" r="0" b="0"/>
                            <a:pathLst>
                              <a:path w="634996">
                                <a:moveTo>
                                  <a:pt x="0" y="0"/>
                                </a:moveTo>
                                <a:lnTo>
                                  <a:pt x="634996"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81001" style="width:49.9997pt;height:0.5pt;mso-position-horizontal-relative:char;mso-position-vertical-relative:line" coordsize="6349,63">
                <v:shape id="Shape 3035" style="position:absolute;width:6349;height:0;left:0;top:0;" coordsize="634996,0" path="m0,0l634996,0">
                  <v:stroke on="true" weight="0.5pt" color="#000000" miterlimit="10" joinstyle="miter" endcap="flat"/>
                  <v:fill on="false" color="#000000" opacity="0"/>
                </v:shape>
              </v:group>
            </w:pict>
          </mc:Fallback>
        </mc:AlternateContent>
      </w:r>
    </w:p>
    <w:p w:rsidRPr="00A81B76" w:rsidR="008A318D" w:rsidRDefault="00A81B76">
      <w:pPr>
        <w:ind w:left="-15" w:right="0" w:firstLine="0"/>
        <w:rPr>
          <w:rFonts w:ascii="Times New Roman" w:hAnsi="Times New Roman"/>
          <w:sz w:val="24"/>
        </w:rPr>
      </w:pPr>
      <w:r w:rsidRPr="00A81B76">
        <w:rPr>
          <w:rFonts w:ascii="Times New Roman" w:hAnsi="Times New Roman"/>
          <w:sz w:val="24"/>
        </w:rPr>
        <w:t xml:space="preserve">§212, 49 Stat. 847; Pub. L. 99–495, §14, Oct. 16, </w:t>
      </w:r>
    </w:p>
    <w:p w:rsidRPr="00A81B76" w:rsidR="008A318D" w:rsidRDefault="00A81B76">
      <w:pPr>
        <w:spacing w:after="77"/>
        <w:ind w:left="-15" w:right="0" w:firstLine="0"/>
        <w:rPr>
          <w:rFonts w:ascii="Times New Roman" w:hAnsi="Times New Roman"/>
          <w:sz w:val="24"/>
        </w:rPr>
      </w:pPr>
      <w:r w:rsidRPr="00A81B76">
        <w:rPr>
          <w:rFonts w:ascii="Times New Roman" w:hAnsi="Times New Roman"/>
          <w:sz w:val="24"/>
        </w:rPr>
        <w:t xml:space="preserve">1986, 100 Stat. 1257.) </w:t>
      </w:r>
    </w:p>
    <w:p w:rsidRPr="00A81B76" w:rsidR="008A318D" w:rsidRDefault="00A81B76">
      <w:pPr>
        <w:pStyle w:val="Heading1"/>
        <w:ind w:right="7"/>
        <w:rPr>
          <w:rFonts w:ascii="Times New Roman" w:hAnsi="Times New Roman"/>
          <w:sz w:val="24"/>
        </w:rPr>
      </w:pPr>
      <w:r w:rsidRPr="00A81B76">
        <w:rPr>
          <w:rFonts w:ascii="Times New Roman" w:hAnsi="Times New Roman"/>
          <w:sz w:val="24"/>
        </w:rPr>
        <w:t xml:space="preserve">CODIFICATION </w:t>
      </w:r>
    </w:p>
    <w:p w:rsidRPr="00A81B76" w:rsidR="008A318D" w:rsidRDefault="00A81B76">
      <w:pPr>
        <w:spacing w:after="104" w:line="228" w:lineRule="auto"/>
        <w:ind w:left="-11" w:right="0" w:firstLine="130"/>
        <w:rPr>
          <w:rFonts w:ascii="Times New Roman" w:hAnsi="Times New Roman"/>
          <w:sz w:val="24"/>
        </w:rPr>
      </w:pPr>
      <w:r w:rsidRPr="00A81B76">
        <w:rPr>
          <w:rFonts w:ascii="Times New Roman" w:hAnsi="Times New Roman"/>
          <w:sz w:val="24"/>
        </w:rPr>
        <w:t xml:space="preserve">Former subsec. (c), included in the provisions designated as subsec. (a) by Pub. L. 99–495, has been editorially redesignated as par. (3) of subsec. (a) as the probable intent of Congress. </w:t>
      </w:r>
    </w:p>
    <w:p w:rsidRPr="00A81B76" w:rsidR="008A318D" w:rsidRDefault="00A81B76">
      <w:pPr>
        <w:pStyle w:val="Heading1"/>
        <w:ind w:right="7"/>
        <w:rPr>
          <w:rFonts w:ascii="Times New Roman" w:hAnsi="Times New Roman"/>
          <w:sz w:val="24"/>
        </w:rPr>
      </w:pPr>
      <w:r w:rsidRPr="00A81B76">
        <w:rPr>
          <w:rFonts w:ascii="Times New Roman" w:hAnsi="Times New Roman"/>
          <w:sz w:val="24"/>
        </w:rPr>
        <w:t xml:space="preserve">AMENDMENTS </w:t>
      </w:r>
    </w:p>
    <w:p w:rsidRPr="00A81B76" w:rsidR="008A318D" w:rsidRDefault="00A81B76">
      <w:pPr>
        <w:spacing w:after="102" w:line="228" w:lineRule="auto"/>
        <w:ind w:left="-11" w:right="0" w:firstLine="130"/>
        <w:rPr>
          <w:rFonts w:ascii="Times New Roman" w:hAnsi="Times New Roman"/>
          <w:sz w:val="24"/>
        </w:rPr>
      </w:pPr>
      <w:r w:rsidRPr="00A81B76">
        <w:rPr>
          <w:rFonts w:ascii="Times New Roman" w:hAnsi="Times New Roman"/>
          <w:sz w:val="24"/>
        </w:rPr>
        <w:t xml:space="preserve">1986—Pub. L. 99–495 designated existing provisions as subsec. (a), redesignated former subsecs. (a) and (b) as pars. (1) and (2) of subsec. (a), and added subsec. (b). </w:t>
      </w:r>
    </w:p>
    <w:p w:rsidRPr="00A81B76" w:rsidR="008A318D" w:rsidRDefault="00A81B76">
      <w:pPr>
        <w:pStyle w:val="Heading1"/>
        <w:ind w:right="8"/>
        <w:rPr>
          <w:rFonts w:ascii="Times New Roman" w:hAnsi="Times New Roman"/>
          <w:sz w:val="24"/>
        </w:rPr>
      </w:pPr>
      <w:r w:rsidRPr="00A81B76">
        <w:rPr>
          <w:rFonts w:ascii="Times New Roman" w:hAnsi="Times New Roman"/>
          <w:sz w:val="24"/>
        </w:rPr>
        <w:t xml:space="preserve">EFFECTIVE DATE OF 1986 AMENDMENT </w:t>
      </w:r>
    </w:p>
    <w:p w:rsidRPr="00A81B76" w:rsidR="008A318D" w:rsidRDefault="00A81B76">
      <w:pPr>
        <w:spacing w:after="88" w:line="228" w:lineRule="auto"/>
        <w:ind w:left="-11" w:right="0" w:firstLine="130"/>
        <w:rPr>
          <w:rFonts w:ascii="Times New Roman" w:hAnsi="Times New Roman"/>
          <w:sz w:val="24"/>
        </w:rPr>
      </w:pPr>
      <w:r w:rsidRPr="00A81B76">
        <w:rPr>
          <w:rFonts w:ascii="Times New Roman" w:hAnsi="Times New Roman"/>
          <w:sz w:val="24"/>
        </w:rPr>
        <w:t xml:space="preserve">Amendment by Pub. L. 99–495 effective with respect to each license, permit, or exemption issued under this chapter after Oct. 16, 1986, see section 18 of Pub. L. 99–495, set out as a note under section 797 of this title. </w:t>
      </w:r>
      <w:r w:rsidRPr="00A81B76">
        <w:rPr>
          <w:rFonts w:ascii="Times New Roman" w:hAnsi="Times New Roman"/>
          <w:b/>
          <w:sz w:val="24"/>
        </w:rPr>
        <w:t xml:space="preserve">§803. Conditions of license generally </w:t>
      </w:r>
    </w:p>
    <w:p w:rsidRPr="00A81B76" w:rsidR="008A318D" w:rsidRDefault="00A81B76">
      <w:pPr>
        <w:spacing w:after="26"/>
        <w:ind w:left="-15" w:right="0"/>
        <w:rPr>
          <w:rFonts w:ascii="Times New Roman" w:hAnsi="Times New Roman"/>
          <w:sz w:val="24"/>
        </w:rPr>
      </w:pPr>
      <w:r w:rsidRPr="00A81B76">
        <w:rPr>
          <w:rFonts w:ascii="Times New Roman" w:hAnsi="Times New Roman"/>
          <w:sz w:val="24"/>
        </w:rPr>
        <w:t xml:space="preserve">All licenses issued under this subchapter shall be on the following conditions: </w:t>
      </w:r>
    </w:p>
    <w:p w:rsidRPr="00A81B76" w:rsidR="008A318D" w:rsidRDefault="00A81B76">
      <w:pPr>
        <w:spacing w:after="26" w:line="265" w:lineRule="auto"/>
        <w:ind w:left="305" w:right="0" w:hanging="320"/>
        <w:rPr>
          <w:rFonts w:ascii="Times New Roman" w:hAnsi="Times New Roman"/>
          <w:sz w:val="24"/>
        </w:rPr>
      </w:pPr>
      <w:r w:rsidRPr="00A81B76">
        <w:rPr>
          <w:rFonts w:ascii="Times New Roman" w:hAnsi="Times New Roman"/>
          <w:b/>
          <w:sz w:val="24"/>
        </w:rPr>
        <w:t xml:space="preserve">(a) Modification of plans; factors considered to secure adaptability of project; recommendations for proposed terms and conditions </w:t>
      </w:r>
    </w:p>
    <w:p w:rsidRPr="00A81B76" w:rsidR="008A318D" w:rsidRDefault="00A81B76">
      <w:pPr>
        <w:numPr>
          <w:ilvl w:val="0"/>
          <w:numId w:val="21"/>
        </w:numPr>
        <w:ind w:right="0"/>
        <w:rPr>
          <w:rFonts w:ascii="Times New Roman" w:hAnsi="Times New Roman"/>
          <w:sz w:val="24"/>
        </w:rPr>
      </w:pPr>
      <w:r w:rsidRPr="00A81B76">
        <w:rPr>
          <w:rFonts w:ascii="Times New Roman" w:hAnsi="Times New Roman"/>
          <w:sz w:val="24"/>
        </w:rPr>
        <w:t xml:space="preserve">That the project adopted, including the maps, plans, and specifications, shall be such as in the judgment of the Commission will be best adapted to a comprehensive plan for improving or developing a waterway or waterways for the use or benefit of interstate or foreign commerce, for the improvement and utilization of water- power development, for the adequate protection, mitigation, and enhancement of </w:t>
      </w:r>
      <w:r w:rsidRPr="00A81B76">
        <w:rPr>
          <w:rFonts w:ascii="Times New Roman" w:hAnsi="Times New Roman"/>
          <w:sz w:val="24"/>
        </w:rPr>
        <w:t>fish and wildlife (including related spawning grounds and habitat), and for other beneficial public uses, including irrigation, flood control, water supply, and recreational and other purposes referred to in section 797(e) of this title</w:t>
      </w:r>
      <w:r w:rsidRPr="00A81B76">
        <w:rPr>
          <w:rFonts w:ascii="Times New Roman" w:hAnsi="Times New Roman"/>
          <w:sz w:val="24"/>
          <w:vertAlign w:val="superscript"/>
        </w:rPr>
        <w:t xml:space="preserve">1 </w:t>
      </w:r>
      <w:r w:rsidRPr="00A81B76">
        <w:rPr>
          <w:rFonts w:ascii="Times New Roman" w:hAnsi="Times New Roman"/>
          <w:sz w:val="24"/>
        </w:rPr>
        <w:t xml:space="preserve">if necessary in order to secure such plan the Commission shall have authority to require the modification of any project and of the plans and specifications of the project works before approval. </w:t>
      </w:r>
    </w:p>
    <w:p w:rsidRPr="00A81B76" w:rsidR="008A318D" w:rsidRDefault="00A81B76">
      <w:pPr>
        <w:numPr>
          <w:ilvl w:val="0"/>
          <w:numId w:val="21"/>
        </w:numPr>
        <w:ind w:right="0"/>
        <w:rPr>
          <w:rFonts w:ascii="Times New Roman" w:hAnsi="Times New Roman"/>
          <w:sz w:val="24"/>
        </w:rPr>
      </w:pPr>
      <w:r w:rsidRPr="00A81B76">
        <w:rPr>
          <w:rFonts w:ascii="Times New Roman" w:hAnsi="Times New Roman"/>
          <w:sz w:val="24"/>
        </w:rPr>
        <w:t xml:space="preserve">In order to ensure that the project adopted will be best adapted to the comprehensive plan described in paragraph (1), the Commission shall consider each of the following: </w:t>
      </w:r>
    </w:p>
    <w:p w:rsidRPr="00A81B76" w:rsidR="008A318D" w:rsidRDefault="00A81B76">
      <w:pPr>
        <w:ind w:left="160" w:right="0"/>
        <w:rPr>
          <w:rFonts w:ascii="Times New Roman" w:hAnsi="Times New Roman"/>
          <w:sz w:val="24"/>
        </w:rPr>
      </w:pPr>
      <w:r w:rsidRPr="00A81B76">
        <w:rPr>
          <w:rFonts w:ascii="Times New Roman" w:hAnsi="Times New Roman"/>
          <w:sz w:val="24"/>
        </w:rPr>
        <w:t xml:space="preserve">(A) The extent to which the project is consistent with a comprehensive plan (where one exists) for improving, developing, or conserving a waterway or waterways affected by the project that is prepared by— </w:t>
      </w:r>
    </w:p>
    <w:p w:rsidRPr="00A81B76" w:rsidR="008A318D" w:rsidRDefault="00A81B76">
      <w:pPr>
        <w:numPr>
          <w:ilvl w:val="0"/>
          <w:numId w:val="22"/>
        </w:numPr>
        <w:ind w:right="0"/>
        <w:rPr>
          <w:rFonts w:ascii="Times New Roman" w:hAnsi="Times New Roman"/>
          <w:sz w:val="24"/>
        </w:rPr>
      </w:pPr>
      <w:r w:rsidRPr="00A81B76">
        <w:rPr>
          <w:rFonts w:ascii="Times New Roman" w:hAnsi="Times New Roman"/>
          <w:sz w:val="24"/>
        </w:rPr>
        <w:t xml:space="preserve">an agency established pursuant to Federal law that has the authority to prepare such a plan; or </w:t>
      </w:r>
    </w:p>
    <w:p w:rsidRPr="00A81B76" w:rsidR="008A318D" w:rsidRDefault="00A81B76">
      <w:pPr>
        <w:numPr>
          <w:ilvl w:val="0"/>
          <w:numId w:val="22"/>
        </w:numPr>
        <w:spacing w:after="76"/>
        <w:ind w:right="0"/>
        <w:rPr>
          <w:rFonts w:ascii="Times New Roman" w:hAnsi="Times New Roman"/>
          <w:sz w:val="24"/>
        </w:rPr>
      </w:pPr>
      <w:r w:rsidRPr="00A81B76">
        <w:rPr>
          <w:rFonts w:ascii="Times New Roman" w:hAnsi="Times New Roman"/>
          <w:sz w:val="24"/>
        </w:rPr>
        <w:t xml:space="preserve">the State in which the facility is or will be located. </w:t>
      </w:r>
    </w:p>
    <w:p w:rsidRPr="00A81B76" w:rsidR="008A318D" w:rsidRDefault="00A81B76">
      <w:pPr>
        <w:numPr>
          <w:ilvl w:val="0"/>
          <w:numId w:val="23"/>
        </w:numPr>
        <w:ind w:right="0"/>
        <w:rPr>
          <w:rFonts w:ascii="Times New Roman" w:hAnsi="Times New Roman"/>
          <w:sz w:val="24"/>
        </w:rPr>
      </w:pPr>
      <w:r w:rsidRPr="00A81B76">
        <w:rPr>
          <w:rFonts w:ascii="Times New Roman" w:hAnsi="Times New Roman"/>
          <w:sz w:val="24"/>
        </w:rPr>
        <w:t xml:space="preserve">The recommendations of Federal and State agencies exercising administration over flood control, navigation, irrigation, recreation, cultural and other relevant resources of the State in which the project is located, and the recommendations (including fish and wildlife recommendations) of Indian tribes affected by the project. </w:t>
      </w:r>
    </w:p>
    <w:p w:rsidRPr="00A81B76" w:rsidR="008A318D" w:rsidRDefault="00A81B76">
      <w:pPr>
        <w:numPr>
          <w:ilvl w:val="0"/>
          <w:numId w:val="23"/>
        </w:numPr>
        <w:ind w:right="0"/>
        <w:rPr>
          <w:rFonts w:ascii="Times New Roman" w:hAnsi="Times New Roman"/>
          <w:sz w:val="24"/>
        </w:rPr>
      </w:pPr>
      <w:r w:rsidRPr="00A81B76">
        <w:rPr>
          <w:rFonts w:ascii="Times New Roman" w:hAnsi="Times New Roman"/>
          <w:sz w:val="24"/>
        </w:rPr>
        <w:t xml:space="preserve">In the case of a State or municipal applicant, or an applicant which is primarily engaged in the generation or sale of electric </w:t>
      </w:r>
    </w:p>
    <w:p w:rsidRPr="00A81B76" w:rsidR="008A318D" w:rsidRDefault="00A81B76">
      <w:pPr>
        <w:spacing w:after="0" w:line="259" w:lineRule="auto"/>
        <w:ind w:right="0" w:firstLine="0"/>
        <w:jc w:val="left"/>
        <w:rPr>
          <w:rFonts w:ascii="Times New Roman" w:hAnsi="Times New Roman"/>
          <w:sz w:val="24"/>
        </w:rPr>
      </w:pPr>
      <w:r w:rsidRPr="00A81B76">
        <w:rPr>
          <w:rFonts w:ascii="Times New Roman" w:hAnsi="Times New Roman"/>
          <w:noProof/>
          <w:sz w:val="24"/>
        </w:rPr>
        <mc:AlternateContent>
          <mc:Choice Requires="wpg">
            <w:drawing>
              <wp:inline distT="0" distB="0" distL="0" distR="0">
                <wp:extent cx="635005" cy="6350"/>
                <wp:effectExtent l="0" t="0" r="0" b="0"/>
                <wp:docPr id="181002" name="Group 181002"/>
                <wp:cNvGraphicFramePr/>
                <a:graphic xmlns:a="http://schemas.openxmlformats.org/drawingml/2006/main">
                  <a:graphicData uri="http://schemas.microsoft.com/office/word/2010/wordprocessingGroup">
                    <wpg:wgp>
                      <wpg:cNvGrpSpPr/>
                      <wpg:grpSpPr>
                        <a:xfrm>
                          <a:off x="0" y="0"/>
                          <a:ext cx="635005" cy="6350"/>
                          <a:chOff x="0" y="0"/>
                          <a:chExt cx="635005" cy="6350"/>
                        </a:xfrm>
                      </wpg:grpSpPr>
                      <wps:wsp>
                        <wps:cNvPr id="3038" name="Shape 3038"/>
                        <wps:cNvSpPr/>
                        <wps:spPr>
                          <a:xfrm>
                            <a:off x="0" y="0"/>
                            <a:ext cx="635005" cy="0"/>
                          </a:xfrm>
                          <a:custGeom>
                            <a:avLst/>
                            <a:gdLst/>
                            <a:ahLst/>
                            <a:cxnLst/>
                            <a:rect l="0" t="0" r="0" b="0"/>
                            <a:pathLst>
                              <a:path w="635005">
                                <a:moveTo>
                                  <a:pt x="0" y="0"/>
                                </a:moveTo>
                                <a:lnTo>
                                  <a:pt x="635005"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81002" style="width:50.0004pt;height:0.5pt;mso-position-horizontal-relative:char;mso-position-vertical-relative:line" coordsize="6350,63">
                <v:shape id="Shape 3038" style="position:absolute;width:6350;height:0;left:0;top:0;" coordsize="635005,0" path="m0,0l635005,0">
                  <v:stroke on="true" weight="0.5pt" color="#000000" miterlimit="10" joinstyle="miter" endcap="flat"/>
                  <v:fill on="false" color="#000000" opacity="0"/>
                </v:shape>
              </v:group>
            </w:pict>
          </mc:Fallback>
        </mc:AlternateContent>
      </w:r>
    </w:p>
    <w:p w:rsidRPr="00A81B76" w:rsidR="008A318D" w:rsidRDefault="00A81B76">
      <w:pPr>
        <w:spacing w:after="76"/>
        <w:ind w:left="160" w:right="0" w:firstLine="0"/>
        <w:rPr>
          <w:rFonts w:ascii="Times New Roman" w:hAnsi="Times New Roman"/>
          <w:sz w:val="24"/>
        </w:rPr>
      </w:pPr>
      <w:r w:rsidRPr="00A81B76">
        <w:rPr>
          <w:rFonts w:ascii="Times New Roman" w:hAnsi="Times New Roman"/>
          <w:sz w:val="24"/>
        </w:rPr>
        <w:t xml:space="preserve">power (other than electric power solely from cogeneration facilities or small power production facilities), the electricity consumption efficiency improvement program of the applicant, including its plans, performance and capabilities for encouraging or assisting </w:t>
      </w:r>
      <w:r w:rsidRPr="00A81B76">
        <w:rPr>
          <w:rFonts w:ascii="Times New Roman" w:hAnsi="Times New Roman"/>
          <w:sz w:val="24"/>
        </w:rPr>
        <w:lastRenderedPageBreak/>
        <w:t xml:space="preserve">its customers to conserve electricity cost-effectively, taking into account the published policies, restrictions, and requirements of relevant State regulatory authorities applicable to such applicant. </w:t>
      </w:r>
    </w:p>
    <w:p w:rsidRPr="00A81B76" w:rsidR="008A318D" w:rsidRDefault="00A81B76">
      <w:pPr>
        <w:spacing w:after="54"/>
        <w:ind w:left="-15" w:right="0"/>
        <w:rPr>
          <w:rFonts w:ascii="Times New Roman" w:hAnsi="Times New Roman"/>
          <w:sz w:val="24"/>
        </w:rPr>
      </w:pPr>
      <w:r w:rsidRPr="00A81B76">
        <w:rPr>
          <w:rFonts w:ascii="Times New Roman" w:hAnsi="Times New Roman"/>
          <w:sz w:val="24"/>
        </w:rPr>
        <w:t xml:space="preserve">(3) Upon receipt of an application for a license, the Commission shall solicit recommendations from the agencies and Indian tribes identified in subparagraphs (A) and (B) of paragraph (2) for proposed terms and conditions for the Commission’s consideration for inclusion in the license. </w:t>
      </w:r>
      <w:r w:rsidRPr="00A81B76">
        <w:rPr>
          <w:rFonts w:ascii="Times New Roman" w:hAnsi="Times New Roman"/>
          <w:b/>
          <w:sz w:val="24"/>
        </w:rPr>
        <w:t xml:space="preserve">(b) Alterations in project works </w:t>
      </w:r>
    </w:p>
    <w:p w:rsidRPr="00A81B76" w:rsidR="008A318D" w:rsidRDefault="00A81B76">
      <w:pPr>
        <w:spacing w:after="62"/>
        <w:ind w:left="-15" w:right="0"/>
        <w:rPr>
          <w:rFonts w:ascii="Times New Roman" w:hAnsi="Times New Roman"/>
          <w:sz w:val="24"/>
        </w:rPr>
      </w:pPr>
      <w:r w:rsidRPr="00A81B76">
        <w:rPr>
          <w:rFonts w:ascii="Times New Roman" w:hAnsi="Times New Roman"/>
          <w:sz w:val="24"/>
        </w:rPr>
        <w:t xml:space="preserve">That except when emergency shall require for the protection of navigation, life, health, or property, no substantial alteration or addition not in conformity with the approved plans shall be made to any dam or other project works constructed hereunder of an installed capacity in excess of two thousand horsepower without the prior approval of the Commission; and any emergency alteration or addition so made shall thereafter be subject to such modification and change as the Commission may direct. </w:t>
      </w:r>
    </w:p>
    <w:p w:rsidRPr="00A81B76" w:rsidR="008A318D" w:rsidRDefault="00A81B76">
      <w:pPr>
        <w:numPr>
          <w:ilvl w:val="0"/>
          <w:numId w:val="24"/>
        </w:numPr>
        <w:spacing w:after="26" w:line="265" w:lineRule="auto"/>
        <w:ind w:right="0" w:hanging="310"/>
        <w:rPr>
          <w:rFonts w:ascii="Times New Roman" w:hAnsi="Times New Roman"/>
          <w:sz w:val="24"/>
        </w:rPr>
      </w:pPr>
      <w:r w:rsidRPr="00A81B76">
        <w:rPr>
          <w:rFonts w:ascii="Times New Roman" w:hAnsi="Times New Roman"/>
          <w:b/>
          <w:sz w:val="24"/>
        </w:rPr>
        <w:t xml:space="preserve">Maintenance and repair of project works; liability of licensee for damages </w:t>
      </w:r>
    </w:p>
    <w:p w:rsidRPr="00A81B76" w:rsidR="008A318D" w:rsidRDefault="00A81B76">
      <w:pPr>
        <w:spacing w:after="62"/>
        <w:ind w:left="-15" w:right="0"/>
        <w:rPr>
          <w:rFonts w:ascii="Times New Roman" w:hAnsi="Times New Roman"/>
          <w:sz w:val="24"/>
        </w:rPr>
      </w:pPr>
      <w:r w:rsidRPr="00A81B76">
        <w:rPr>
          <w:rFonts w:ascii="Times New Roman" w:hAnsi="Times New Roman"/>
          <w:sz w:val="24"/>
        </w:rPr>
        <w:t xml:space="preserve">That the licensee shall maintain the project works in a condition of repair adequate for the purposes of navigation and for the efficient operation of said works in the development and transmission of power, shall make all necessary renewals and replacements, shall establish and maintain adequate depreciation reserves for such purposes, shall so maintain, and operate said works as not to impair navigation, and shall conform to such rules and regulations as the Commission may from time to time prescribe for the protection of life, health, and property. Each licensee hereunder shall be liable for all damages occasioned to the property of others by the construction, maintenance, or operation of the project works or of the works appurtenant or </w:t>
      </w:r>
      <w:r w:rsidRPr="00A81B76">
        <w:rPr>
          <w:rFonts w:ascii="Times New Roman" w:hAnsi="Times New Roman"/>
          <w:sz w:val="24"/>
        </w:rPr>
        <w:t xml:space="preserve">accessory thereto, constructed under the license and in no event shall the United States be liable therefor. </w:t>
      </w:r>
    </w:p>
    <w:p w:rsidRPr="00A81B76" w:rsidR="008A318D" w:rsidRDefault="00A81B76">
      <w:pPr>
        <w:numPr>
          <w:ilvl w:val="0"/>
          <w:numId w:val="24"/>
        </w:numPr>
        <w:spacing w:after="26" w:line="265" w:lineRule="auto"/>
        <w:ind w:right="0" w:hanging="310"/>
        <w:rPr>
          <w:rFonts w:ascii="Times New Roman" w:hAnsi="Times New Roman"/>
          <w:sz w:val="24"/>
        </w:rPr>
      </w:pPr>
      <w:r w:rsidRPr="00A81B76">
        <w:rPr>
          <w:rFonts w:ascii="Times New Roman" w:hAnsi="Times New Roman"/>
          <w:b/>
          <w:sz w:val="24"/>
        </w:rPr>
        <w:t xml:space="preserve">Amortization reserves </w:t>
      </w:r>
    </w:p>
    <w:p w:rsidRPr="00A81B76" w:rsidR="008A318D" w:rsidRDefault="00A81B76">
      <w:pPr>
        <w:ind w:left="-15" w:right="0"/>
        <w:rPr>
          <w:rFonts w:ascii="Times New Roman" w:hAnsi="Times New Roman"/>
          <w:sz w:val="24"/>
        </w:rPr>
      </w:pPr>
      <w:r w:rsidRPr="00A81B76">
        <w:rPr>
          <w:rFonts w:ascii="Times New Roman" w:hAnsi="Times New Roman"/>
          <w:sz w:val="24"/>
        </w:rPr>
        <w:t xml:space="preserve">That after the first twenty years of operation, out of surplus earned thereafter, if any, accumulated in excess of a specified reasonable rate of return upon the net investment of a licensee in any project or projects under license, the licensee shall establish and maintain amortization reserves, which reserves shall, in the discretion of the Commission, be held until the termination of the license or be applied from time to time in reduction of the net investment. Such specified rate of return and the proportion of such surplus earnings to be paid into and held in such reserves shall be set forth in the license. For any new license issued under section 808 of this title, the amortization reserves under this subsection shall be maintained on and after the effective date of such new license. </w:t>
      </w:r>
    </w:p>
    <w:p w:rsidRPr="00A81B76" w:rsidR="008A318D" w:rsidRDefault="00A81B76">
      <w:pPr>
        <w:spacing w:after="187" w:line="259" w:lineRule="auto"/>
        <w:ind w:left="10" w:right="-7" w:hanging="10"/>
        <w:jc w:val="right"/>
        <w:rPr>
          <w:rFonts w:ascii="Times New Roman" w:hAnsi="Times New Roman"/>
          <w:sz w:val="24"/>
        </w:rPr>
      </w:pPr>
      <w:r w:rsidRPr="00A81B76">
        <w:rPr>
          <w:rFonts w:ascii="Times New Roman" w:hAnsi="Times New Roman"/>
          <w:b/>
          <w:sz w:val="24"/>
        </w:rPr>
        <w:t xml:space="preserve">§803 </w:t>
      </w:r>
    </w:p>
    <w:p w:rsidRPr="00A81B76" w:rsidR="008A318D" w:rsidRDefault="00A81B76">
      <w:pPr>
        <w:numPr>
          <w:ilvl w:val="0"/>
          <w:numId w:val="24"/>
        </w:numPr>
        <w:spacing w:after="26" w:line="265" w:lineRule="auto"/>
        <w:ind w:right="0" w:hanging="310"/>
        <w:rPr>
          <w:rFonts w:ascii="Times New Roman" w:hAnsi="Times New Roman"/>
          <w:sz w:val="24"/>
        </w:rPr>
      </w:pPr>
      <w:r w:rsidRPr="00A81B76">
        <w:rPr>
          <w:rFonts w:ascii="Times New Roman" w:hAnsi="Times New Roman"/>
          <w:b/>
          <w:sz w:val="24"/>
        </w:rPr>
        <w:t xml:space="preserve">Annual charges payable by licensees; maximum rates; application; review and report to Congress </w:t>
      </w:r>
    </w:p>
    <w:p w:rsidRPr="00A81B76" w:rsidR="008A318D" w:rsidRDefault="00A81B76">
      <w:pPr>
        <w:spacing w:after="185"/>
        <w:ind w:left="-15" w:right="0"/>
        <w:rPr>
          <w:rFonts w:ascii="Times New Roman" w:hAnsi="Times New Roman"/>
          <w:sz w:val="24"/>
        </w:rPr>
      </w:pPr>
      <w:r w:rsidRPr="00A81B76">
        <w:rPr>
          <w:rFonts w:ascii="Times New Roman" w:hAnsi="Times New Roman"/>
          <w:sz w:val="24"/>
        </w:rPr>
        <w:t xml:space="preserve">(1) That the licensee shall pay to the United States reasonable annual charges in an amount to be fixed by the Commission for the purpose of reimbursing the United States for the costs of the administration of this subchapter, including any reasonable and necessary costs incurred by Federal and State fish and wildlife agencies and other natural and cultural resource agencies in connection with studies or other reviews carried out by such agencies for purposes of administering their responsibilities under this subchapter; for recompensing it for the use, occupancy, and enjoyment of its lands or other property; and for the expropriation to the Government of excessive profits until the respective States shall make provision for preventing excessive profits or for the expropriation thereof to themselves, or until the period of amortization as herein </w:t>
      </w:r>
      <w:r w:rsidRPr="00A81B76">
        <w:rPr>
          <w:rFonts w:ascii="Times New Roman" w:hAnsi="Times New Roman"/>
          <w:sz w:val="24"/>
        </w:rPr>
        <w:lastRenderedPageBreak/>
        <w:t xml:space="preserve">provided is reached, and in fixing such charges the Commission shall seek to avoid increasing the price to the consumers of power by such charges, and any such charges may be adjusted from time to time by the Commission as conditions may require: </w:t>
      </w:r>
      <w:r w:rsidRPr="00A81B76">
        <w:rPr>
          <w:rFonts w:ascii="Times New Roman" w:hAnsi="Times New Roman"/>
          <w:i/>
          <w:sz w:val="24"/>
        </w:rPr>
        <w:t>Provided</w:t>
      </w:r>
      <w:r w:rsidRPr="00A81B76">
        <w:rPr>
          <w:rFonts w:ascii="Times New Roman" w:hAnsi="Times New Roman"/>
          <w:sz w:val="24"/>
        </w:rPr>
        <w:t xml:space="preserve">, That, subject to annual appropriations Acts, the portion of such annual charges imposed by the Commission under this subsection to cover the reasonable and necessary costs of such agencies shall be available to such agencies (in addition to other funds appropriated for such purposes) solely for carrying out such studies and reviews and shall remain available until expended: </w:t>
      </w:r>
      <w:r w:rsidRPr="00A81B76">
        <w:rPr>
          <w:rFonts w:ascii="Times New Roman" w:hAnsi="Times New Roman"/>
          <w:i/>
          <w:sz w:val="24"/>
        </w:rPr>
        <w:t>Provided</w:t>
      </w:r>
      <w:r w:rsidRPr="00A81B76">
        <w:rPr>
          <w:rFonts w:ascii="Times New Roman" w:hAnsi="Times New Roman"/>
          <w:sz w:val="24"/>
        </w:rPr>
        <w:t xml:space="preserve">, That when licenses are issued involving the use of Government dams or other structures owned by the United States or tribal lands embraced within Indian reservations the Commission shall, subject to the approval of the Secretary of the Interior in the case of such dams or structures in reclamation projects and, in the case of such tribal lands, subject to the approval of the Indian tribe having jurisdiction of such lands as provided in section 5123 of title 25, fix a reasonable annual charge for the use thereof, and such charges may with like approval be readjusted by the Commission at the end of twenty years after the project is available for service and at periods of not less than ten years thereafter upon notice and opportunity for hearing: </w:t>
      </w:r>
      <w:r w:rsidRPr="00A81B76">
        <w:rPr>
          <w:rFonts w:ascii="Times New Roman" w:hAnsi="Times New Roman"/>
          <w:i/>
          <w:sz w:val="24"/>
        </w:rPr>
        <w:t>Provided further</w:t>
      </w:r>
      <w:r w:rsidRPr="00A81B76">
        <w:rPr>
          <w:rFonts w:ascii="Times New Roman" w:hAnsi="Times New Roman"/>
          <w:sz w:val="24"/>
        </w:rPr>
        <w:t xml:space="preserve">, That licenses for the development, transmission, or distribution of power by States or municipalities shall be issued and enjoyed without charge to the extent such power is sold to the public without profit or is used by such State or municipality for State or municipal purposes, except that as to projects constructed or to be constructed by States or municipalities primarily designed to provide or improve navigation, licenses therefor shall be issued without charge; and that licenses for the development, transmission, or distribution of power for domestic, mining, or other beneficial use in projects of not more than </w:t>
      </w:r>
      <w:r w:rsidRPr="00A81B76">
        <w:rPr>
          <w:rFonts w:ascii="Times New Roman" w:hAnsi="Times New Roman"/>
          <w:sz w:val="24"/>
        </w:rPr>
        <w:t xml:space="preserve">two thousand horsepower installed capacity may be issued without charge, except on tribal lands within Indian reservations; but in no case shall a license be issued free of charge for the development and utilization of power created by any Government dam and that the amount charged therefor in any license shall be </w:t>
      </w:r>
      <w:r w:rsidRPr="00A81B76">
        <w:rPr>
          <w:rFonts w:ascii="Times New Roman" w:hAnsi="Times New Roman"/>
          <w:b/>
          <w:sz w:val="24"/>
        </w:rPr>
        <w:t xml:space="preserve">§803 </w:t>
      </w:r>
    </w:p>
    <w:p w:rsidRPr="00A81B76" w:rsidR="008A318D" w:rsidRDefault="00A81B76">
      <w:pPr>
        <w:ind w:left="-15" w:right="0" w:firstLine="0"/>
        <w:rPr>
          <w:rFonts w:ascii="Times New Roman" w:hAnsi="Times New Roman"/>
          <w:sz w:val="24"/>
        </w:rPr>
      </w:pPr>
      <w:r w:rsidRPr="00A81B76">
        <w:rPr>
          <w:rFonts w:ascii="Times New Roman" w:hAnsi="Times New Roman"/>
          <w:sz w:val="24"/>
        </w:rPr>
        <w:t xml:space="preserve">such as determined by the Commission: </w:t>
      </w:r>
      <w:r w:rsidRPr="00A81B76">
        <w:rPr>
          <w:rFonts w:ascii="Times New Roman" w:hAnsi="Times New Roman"/>
          <w:i/>
          <w:sz w:val="24"/>
        </w:rPr>
        <w:t>Provided however</w:t>
      </w:r>
      <w:r w:rsidRPr="00A81B76">
        <w:rPr>
          <w:rFonts w:ascii="Times New Roman" w:hAnsi="Times New Roman"/>
          <w:sz w:val="24"/>
        </w:rPr>
        <w:t xml:space="preserve">, That no charge shall be assessed for the use of any Government dam or structure by any licensee if, before January 1, 1985, the Secretary of the Interior has entered into a contract with such licensee that meets each of the following requirements: </w:t>
      </w:r>
    </w:p>
    <w:p w:rsidRPr="00A81B76" w:rsidR="008A318D" w:rsidRDefault="00A81B76">
      <w:pPr>
        <w:numPr>
          <w:ilvl w:val="0"/>
          <w:numId w:val="25"/>
        </w:numPr>
        <w:ind w:right="0"/>
        <w:rPr>
          <w:rFonts w:ascii="Times New Roman" w:hAnsi="Times New Roman"/>
          <w:sz w:val="24"/>
        </w:rPr>
      </w:pPr>
      <w:r w:rsidRPr="00A81B76">
        <w:rPr>
          <w:rFonts w:ascii="Times New Roman" w:hAnsi="Times New Roman"/>
          <w:sz w:val="24"/>
        </w:rPr>
        <w:t xml:space="preserve">The contract covers one or more projects for which a license was issued by the Commission before January 1, 1985. </w:t>
      </w:r>
    </w:p>
    <w:p w:rsidRPr="00A81B76" w:rsidR="008A318D" w:rsidRDefault="00A81B76">
      <w:pPr>
        <w:numPr>
          <w:ilvl w:val="0"/>
          <w:numId w:val="25"/>
        </w:numPr>
        <w:ind w:right="0"/>
        <w:rPr>
          <w:rFonts w:ascii="Times New Roman" w:hAnsi="Times New Roman"/>
          <w:sz w:val="24"/>
        </w:rPr>
      </w:pPr>
      <w:r w:rsidRPr="00A81B76">
        <w:rPr>
          <w:rFonts w:ascii="Times New Roman" w:hAnsi="Times New Roman"/>
          <w:sz w:val="24"/>
        </w:rPr>
        <w:t xml:space="preserve">The contract contains provisions specifically providing each of the following: </w:t>
      </w:r>
    </w:p>
    <w:p w:rsidRPr="00A81B76" w:rsidR="008A318D" w:rsidRDefault="00A81B76">
      <w:pPr>
        <w:numPr>
          <w:ilvl w:val="0"/>
          <w:numId w:val="26"/>
        </w:numPr>
        <w:ind w:right="0"/>
        <w:rPr>
          <w:rFonts w:ascii="Times New Roman" w:hAnsi="Times New Roman"/>
          <w:sz w:val="24"/>
        </w:rPr>
      </w:pPr>
      <w:r w:rsidRPr="00A81B76">
        <w:rPr>
          <w:rFonts w:ascii="Times New Roman" w:hAnsi="Times New Roman"/>
          <w:sz w:val="24"/>
        </w:rPr>
        <w:t xml:space="preserve">A powerplant may be built by the licensee utilizing irrigation facilities constructed by the United States. </w:t>
      </w:r>
    </w:p>
    <w:p w:rsidRPr="00A81B76" w:rsidR="008A318D" w:rsidRDefault="00A81B76">
      <w:pPr>
        <w:numPr>
          <w:ilvl w:val="0"/>
          <w:numId w:val="26"/>
        </w:numPr>
        <w:ind w:right="0"/>
        <w:rPr>
          <w:rFonts w:ascii="Times New Roman" w:hAnsi="Times New Roman"/>
          <w:sz w:val="24"/>
        </w:rPr>
      </w:pPr>
      <w:r w:rsidRPr="00A81B76">
        <w:rPr>
          <w:rFonts w:ascii="Times New Roman" w:hAnsi="Times New Roman"/>
          <w:sz w:val="24"/>
        </w:rPr>
        <w:t xml:space="preserve">The powerplant shall remain in the exclusive control, possession, and ownership of the licensee concerned. </w:t>
      </w:r>
    </w:p>
    <w:p w:rsidRPr="00A81B76" w:rsidR="008A318D" w:rsidRDefault="00A81B76">
      <w:pPr>
        <w:numPr>
          <w:ilvl w:val="0"/>
          <w:numId w:val="26"/>
        </w:numPr>
        <w:spacing w:after="66"/>
        <w:ind w:right="0"/>
        <w:rPr>
          <w:rFonts w:ascii="Times New Roman" w:hAnsi="Times New Roman"/>
          <w:sz w:val="24"/>
        </w:rPr>
      </w:pPr>
      <w:r w:rsidRPr="00A81B76">
        <w:rPr>
          <w:rFonts w:ascii="Times New Roman" w:hAnsi="Times New Roman"/>
          <w:sz w:val="24"/>
        </w:rPr>
        <w:t xml:space="preserve">All revenue from the powerplant and from the use, sale, or disposal of electric energy from the powerplant shall be, and remain, the property of such licensee. </w:t>
      </w:r>
    </w:p>
    <w:p w:rsidRPr="00A81B76" w:rsidR="008A318D" w:rsidRDefault="00A81B76">
      <w:pPr>
        <w:ind w:left="160" w:right="0"/>
        <w:rPr>
          <w:rFonts w:ascii="Times New Roman" w:hAnsi="Times New Roman"/>
          <w:sz w:val="24"/>
        </w:rPr>
      </w:pPr>
      <w:r w:rsidRPr="00A81B76">
        <w:rPr>
          <w:rFonts w:ascii="Times New Roman" w:hAnsi="Times New Roman"/>
          <w:sz w:val="24"/>
        </w:rPr>
        <w:t xml:space="preserve">(C) The contract is an amendatory, supplemental and replacement contract between the United States and: (i) the Quincy-Columbia Basin Irrigation District (Contract No. </w:t>
      </w:r>
    </w:p>
    <w:p w:rsidRPr="00A81B76" w:rsidR="008A318D" w:rsidRDefault="00A81B76">
      <w:pPr>
        <w:spacing w:after="66"/>
        <w:ind w:left="160" w:right="0" w:firstLine="0"/>
        <w:rPr>
          <w:rFonts w:ascii="Times New Roman" w:hAnsi="Times New Roman"/>
          <w:sz w:val="24"/>
        </w:rPr>
      </w:pPr>
      <w:r w:rsidRPr="00A81B76">
        <w:rPr>
          <w:rFonts w:ascii="Times New Roman" w:hAnsi="Times New Roman"/>
          <w:sz w:val="24"/>
        </w:rPr>
        <w:t xml:space="preserve">14–06–100–6418); (ii) the East Columbia Basin Irrigation District (Contract No. 14–06–100–6419); or, (iii) the South Columbia Basin Irrigation District (Contract No. 14–06–100–6420). </w:t>
      </w:r>
    </w:p>
    <w:p w:rsidRPr="00A81B76" w:rsidR="008A318D" w:rsidRDefault="00A81B76">
      <w:pPr>
        <w:ind w:left="-15" w:right="0" w:firstLine="0"/>
        <w:rPr>
          <w:rFonts w:ascii="Times New Roman" w:hAnsi="Times New Roman"/>
          <w:sz w:val="24"/>
        </w:rPr>
      </w:pPr>
      <w:r w:rsidRPr="00A81B76">
        <w:rPr>
          <w:rFonts w:ascii="Times New Roman" w:hAnsi="Times New Roman"/>
          <w:sz w:val="24"/>
        </w:rPr>
        <w:t xml:space="preserve">This paragraph shall apply to any project covered by a contract referred to in this paragraph only during the term of such contract unless otherwise provided by </w:t>
      </w:r>
      <w:r w:rsidRPr="00A81B76">
        <w:rPr>
          <w:rFonts w:ascii="Times New Roman" w:hAnsi="Times New Roman"/>
          <w:sz w:val="24"/>
        </w:rPr>
        <w:lastRenderedPageBreak/>
        <w:t xml:space="preserve">subsequent Act of Congress. In the event an overpayment of any charge due under this section shall be made by a licensee, the Commission is authorized to allow a credit for such overpayment when charges are due for any subsequent period. </w:t>
      </w:r>
    </w:p>
    <w:p w:rsidRPr="00A81B76" w:rsidR="008A318D" w:rsidRDefault="00A81B76">
      <w:pPr>
        <w:numPr>
          <w:ilvl w:val="0"/>
          <w:numId w:val="27"/>
        </w:numPr>
        <w:ind w:right="0"/>
        <w:rPr>
          <w:rFonts w:ascii="Times New Roman" w:hAnsi="Times New Roman"/>
          <w:sz w:val="24"/>
        </w:rPr>
      </w:pPr>
      <w:r w:rsidRPr="00A81B76">
        <w:rPr>
          <w:rFonts w:ascii="Times New Roman" w:hAnsi="Times New Roman"/>
          <w:sz w:val="24"/>
        </w:rPr>
        <w:t>In the case of licenses involving the use of Government dams or other structures owned by the United States, the charges fixed (or readjusted) by the Commission under paragraph (1) for the use of such dams or structures shall not exceed 1 mill per kilowatt-hour for the first 40 gigawatt-hours of energy a project produces in any year, 1</w:t>
      </w:r>
      <w:r w:rsidRPr="00A81B76">
        <w:rPr>
          <w:rFonts w:ascii="Times New Roman" w:hAnsi="Times New Roman"/>
          <w:sz w:val="24"/>
          <w:vertAlign w:val="superscript"/>
        </w:rPr>
        <w:t>1</w:t>
      </w:r>
      <w:r w:rsidRPr="00A81B76">
        <w:rPr>
          <w:rFonts w:ascii="Times New Roman" w:hAnsi="Times New Roman"/>
          <w:sz w:val="24"/>
        </w:rPr>
        <w:t>⁄</w:t>
      </w:r>
      <w:r w:rsidRPr="00A81B76">
        <w:rPr>
          <w:rFonts w:ascii="Times New Roman" w:hAnsi="Times New Roman"/>
          <w:sz w:val="24"/>
          <w:vertAlign w:val="subscript"/>
        </w:rPr>
        <w:t xml:space="preserve">2 </w:t>
      </w:r>
      <w:r w:rsidRPr="00A81B76">
        <w:rPr>
          <w:rFonts w:ascii="Times New Roman" w:hAnsi="Times New Roman"/>
          <w:sz w:val="24"/>
        </w:rPr>
        <w:t xml:space="preserve">mills per kilowatt-hour for over 40 up to and including 80 gigawatt-hours in any year, and 2 mills per kilowatt-hour for any energy the project produces over 80 gigawatt-hours in any year. Except as provided in subsection (f), such charge shall be the only charge assessed by any agency of the United States for the use of such dams or structures. </w:t>
      </w:r>
    </w:p>
    <w:p w:rsidRPr="00A81B76" w:rsidR="008A318D" w:rsidRDefault="00A81B76">
      <w:pPr>
        <w:numPr>
          <w:ilvl w:val="0"/>
          <w:numId w:val="27"/>
        </w:numPr>
        <w:ind w:right="0"/>
        <w:rPr>
          <w:rFonts w:ascii="Times New Roman" w:hAnsi="Times New Roman"/>
          <w:sz w:val="24"/>
        </w:rPr>
      </w:pPr>
      <w:r w:rsidRPr="00A81B76">
        <w:rPr>
          <w:rFonts w:ascii="Times New Roman" w:hAnsi="Times New Roman"/>
          <w:sz w:val="24"/>
        </w:rPr>
        <w:t xml:space="preserve">The provisions of paragraph (2) shall apply with respect to— </w:t>
      </w:r>
    </w:p>
    <w:p w:rsidRPr="00A81B76" w:rsidR="008A318D" w:rsidRDefault="00A81B76">
      <w:pPr>
        <w:numPr>
          <w:ilvl w:val="0"/>
          <w:numId w:val="28"/>
        </w:numPr>
        <w:ind w:right="0"/>
        <w:rPr>
          <w:rFonts w:ascii="Times New Roman" w:hAnsi="Times New Roman"/>
          <w:sz w:val="24"/>
        </w:rPr>
      </w:pPr>
      <w:r w:rsidRPr="00A81B76">
        <w:rPr>
          <w:rFonts w:ascii="Times New Roman" w:hAnsi="Times New Roman"/>
          <w:sz w:val="24"/>
        </w:rPr>
        <w:t xml:space="preserve">all licenses issued after October 16, 1986; and </w:t>
      </w:r>
    </w:p>
    <w:p w:rsidRPr="00A81B76" w:rsidR="008A318D" w:rsidRDefault="00A81B76">
      <w:pPr>
        <w:numPr>
          <w:ilvl w:val="0"/>
          <w:numId w:val="28"/>
        </w:numPr>
        <w:ind w:right="0"/>
        <w:rPr>
          <w:rFonts w:ascii="Times New Roman" w:hAnsi="Times New Roman"/>
          <w:sz w:val="24"/>
        </w:rPr>
      </w:pPr>
      <w:r w:rsidRPr="00A81B76">
        <w:rPr>
          <w:rFonts w:ascii="Times New Roman" w:hAnsi="Times New Roman"/>
          <w:sz w:val="24"/>
        </w:rPr>
        <w:t xml:space="preserve">all licenses issued before October 16, 1986, which— </w:t>
      </w:r>
    </w:p>
    <w:p w:rsidRPr="00A81B76" w:rsidR="008A318D" w:rsidRDefault="00A81B76">
      <w:pPr>
        <w:numPr>
          <w:ilvl w:val="0"/>
          <w:numId w:val="29"/>
        </w:numPr>
        <w:ind w:right="0"/>
        <w:rPr>
          <w:rFonts w:ascii="Times New Roman" w:hAnsi="Times New Roman"/>
          <w:sz w:val="24"/>
        </w:rPr>
      </w:pPr>
      <w:r w:rsidRPr="00A81B76">
        <w:rPr>
          <w:rFonts w:ascii="Times New Roman" w:hAnsi="Times New Roman"/>
          <w:sz w:val="24"/>
        </w:rPr>
        <w:t xml:space="preserve">did not fix a specific charge for the use of the Government dam or structure involved; and </w:t>
      </w:r>
    </w:p>
    <w:p w:rsidRPr="00A81B76" w:rsidR="008A318D" w:rsidRDefault="00A81B76">
      <w:pPr>
        <w:numPr>
          <w:ilvl w:val="0"/>
          <w:numId w:val="29"/>
        </w:numPr>
        <w:spacing w:after="66"/>
        <w:ind w:right="0"/>
        <w:rPr>
          <w:rFonts w:ascii="Times New Roman" w:hAnsi="Times New Roman"/>
          <w:sz w:val="24"/>
        </w:rPr>
      </w:pPr>
      <w:r w:rsidRPr="00A81B76">
        <w:rPr>
          <w:rFonts w:ascii="Times New Roman" w:hAnsi="Times New Roman"/>
          <w:sz w:val="24"/>
        </w:rPr>
        <w:t xml:space="preserve">did not specify that no charge would be fixed for the use of such dam or structure. </w:t>
      </w:r>
    </w:p>
    <w:p w:rsidRPr="00A81B76" w:rsidR="008A318D" w:rsidRDefault="00A81B76">
      <w:pPr>
        <w:ind w:left="-15" w:right="0"/>
        <w:rPr>
          <w:rFonts w:ascii="Times New Roman" w:hAnsi="Times New Roman"/>
          <w:sz w:val="24"/>
        </w:rPr>
      </w:pPr>
      <w:r w:rsidRPr="00A81B76">
        <w:rPr>
          <w:rFonts w:ascii="Times New Roman" w:hAnsi="Times New Roman"/>
          <w:sz w:val="24"/>
        </w:rPr>
        <w:t xml:space="preserve">(4) Every 5 years, the Commission shall review the appropriateness of the annual charge limitations provided for in this subsection and report to Congress concerning its recommendations thereon. </w:t>
      </w:r>
    </w:p>
    <w:p w:rsidRPr="00A81B76" w:rsidR="008A318D" w:rsidRDefault="00A81B76">
      <w:pPr>
        <w:numPr>
          <w:ilvl w:val="0"/>
          <w:numId w:val="30"/>
        </w:numPr>
        <w:spacing w:after="26" w:line="265" w:lineRule="auto"/>
        <w:ind w:right="0" w:hanging="320"/>
        <w:rPr>
          <w:rFonts w:ascii="Times New Roman" w:hAnsi="Times New Roman"/>
          <w:sz w:val="24"/>
        </w:rPr>
      </w:pPr>
      <w:r w:rsidRPr="00A81B76">
        <w:rPr>
          <w:rFonts w:ascii="Times New Roman" w:hAnsi="Times New Roman"/>
          <w:b/>
          <w:sz w:val="24"/>
        </w:rPr>
        <w:t xml:space="preserve">Reimbursement by licensee of other licensees, etc. </w:t>
      </w:r>
    </w:p>
    <w:p w:rsidRPr="00A81B76" w:rsidR="008A318D" w:rsidRDefault="00A81B76">
      <w:pPr>
        <w:ind w:left="-15" w:right="0"/>
        <w:rPr>
          <w:rFonts w:ascii="Times New Roman" w:hAnsi="Times New Roman"/>
          <w:sz w:val="24"/>
        </w:rPr>
      </w:pPr>
      <w:r w:rsidRPr="00A81B76">
        <w:rPr>
          <w:rFonts w:ascii="Times New Roman" w:hAnsi="Times New Roman"/>
          <w:sz w:val="24"/>
        </w:rPr>
        <w:t xml:space="preserve">That whenever any licensee hereunder is directly benefited by the construction work of another licensee, a permittee, or of the United States of a storage reservoir or other headwater improvement, the Commission shall require as a condition of the license </w:t>
      </w:r>
      <w:r w:rsidRPr="00A81B76">
        <w:rPr>
          <w:rFonts w:ascii="Times New Roman" w:hAnsi="Times New Roman"/>
          <w:sz w:val="24"/>
        </w:rPr>
        <w:t xml:space="preserve">that the licensee so benefited shall reimburse the owner of such reservoir or other improvements for such part of the annual charges for interest, maintenance, and depreciation thereon as the Commission may deem equitable. The proportion of such charges to be paid by any licensee shall be determined by the Commission. The licensees or permittees affected shall pay to the United States the cost of making such determination as fixed by the Commission. </w:t>
      </w:r>
    </w:p>
    <w:p w:rsidRPr="00A81B76" w:rsidR="008A318D" w:rsidRDefault="00A81B76">
      <w:pPr>
        <w:ind w:left="-15" w:right="0"/>
        <w:rPr>
          <w:rFonts w:ascii="Times New Roman" w:hAnsi="Times New Roman"/>
          <w:sz w:val="24"/>
        </w:rPr>
      </w:pPr>
      <w:r w:rsidRPr="00A81B76">
        <w:rPr>
          <w:rFonts w:ascii="Times New Roman" w:hAnsi="Times New Roman"/>
          <w:sz w:val="24"/>
        </w:rPr>
        <w:t xml:space="preserve">Whenever such reservoir or other improvement is constructed by the United States the Commission shall assess similar charges against any licensee directly benefited thereby, and any amount so assessed shall be paid into the Treasury of the United States, to be reserved and appropriated as a part of the special fund for headwater improvements as provided in section 810 of this title. </w:t>
      </w:r>
    </w:p>
    <w:p w:rsidRPr="00A81B76" w:rsidR="008A318D" w:rsidRDefault="00A81B76">
      <w:pPr>
        <w:spacing w:after="46"/>
        <w:ind w:left="-15" w:right="0"/>
        <w:rPr>
          <w:rFonts w:ascii="Times New Roman" w:hAnsi="Times New Roman"/>
          <w:sz w:val="24"/>
        </w:rPr>
      </w:pPr>
      <w:r w:rsidRPr="00A81B76">
        <w:rPr>
          <w:rFonts w:ascii="Times New Roman" w:hAnsi="Times New Roman"/>
          <w:sz w:val="24"/>
        </w:rPr>
        <w:t xml:space="preserve">Whenever any power project not under license is benefited by the construction work of a licensee or permittee, the United States or any agency thereof, the Commission, after notice to the owner or owners of such unlicensed project, shall determine and fix a reasonable and equitable annual charge to be paid to the licensee or permittee on account of such benefits, or to the United States if it be the owner of such headwater improvement. </w:t>
      </w:r>
    </w:p>
    <w:p w:rsidRPr="00A81B76" w:rsidR="008A318D" w:rsidRDefault="00A81B76">
      <w:pPr>
        <w:numPr>
          <w:ilvl w:val="0"/>
          <w:numId w:val="30"/>
        </w:numPr>
        <w:spacing w:after="26" w:line="265" w:lineRule="auto"/>
        <w:ind w:right="0" w:hanging="320"/>
        <w:rPr>
          <w:rFonts w:ascii="Times New Roman" w:hAnsi="Times New Roman"/>
          <w:sz w:val="24"/>
        </w:rPr>
      </w:pPr>
      <w:r w:rsidRPr="00A81B76">
        <w:rPr>
          <w:rFonts w:ascii="Times New Roman" w:hAnsi="Times New Roman"/>
          <w:b/>
          <w:sz w:val="24"/>
        </w:rPr>
        <w:t xml:space="preserve">Conditions in discretion of commission </w:t>
      </w:r>
    </w:p>
    <w:p w:rsidRPr="00A81B76" w:rsidR="008A318D" w:rsidRDefault="00A81B76">
      <w:pPr>
        <w:spacing w:after="46"/>
        <w:ind w:left="-15" w:right="0"/>
        <w:rPr>
          <w:rFonts w:ascii="Times New Roman" w:hAnsi="Times New Roman"/>
          <w:sz w:val="24"/>
        </w:rPr>
      </w:pPr>
      <w:r w:rsidRPr="00A81B76">
        <w:rPr>
          <w:rFonts w:ascii="Times New Roman" w:hAnsi="Times New Roman"/>
          <w:sz w:val="24"/>
        </w:rPr>
        <w:t xml:space="preserve">Such other conditions not inconsistent with the provisions of this chapter as the commission may require. </w:t>
      </w:r>
    </w:p>
    <w:p w:rsidRPr="00A81B76" w:rsidR="008A318D" w:rsidRDefault="00A81B76">
      <w:pPr>
        <w:numPr>
          <w:ilvl w:val="0"/>
          <w:numId w:val="30"/>
        </w:numPr>
        <w:spacing w:after="26" w:line="265" w:lineRule="auto"/>
        <w:ind w:right="0" w:hanging="320"/>
        <w:rPr>
          <w:rFonts w:ascii="Times New Roman" w:hAnsi="Times New Roman"/>
          <w:sz w:val="24"/>
        </w:rPr>
      </w:pPr>
      <w:r w:rsidRPr="00A81B76">
        <w:rPr>
          <w:rFonts w:ascii="Times New Roman" w:hAnsi="Times New Roman"/>
          <w:b/>
          <w:sz w:val="24"/>
        </w:rPr>
        <w:t xml:space="preserve">Monopolistic combinations; prevention or minimization of anticompetitive conduct; action by Commission regarding license and operation and maintenance of project </w:t>
      </w:r>
    </w:p>
    <w:p w:rsidRPr="00A81B76" w:rsidR="008A318D" w:rsidRDefault="00A81B76">
      <w:pPr>
        <w:numPr>
          <w:ilvl w:val="0"/>
          <w:numId w:val="31"/>
        </w:numPr>
        <w:ind w:right="0"/>
        <w:rPr>
          <w:rFonts w:ascii="Times New Roman" w:hAnsi="Times New Roman"/>
          <w:sz w:val="24"/>
        </w:rPr>
      </w:pPr>
      <w:r w:rsidRPr="00A81B76">
        <w:rPr>
          <w:rFonts w:ascii="Times New Roman" w:hAnsi="Times New Roman"/>
          <w:sz w:val="24"/>
        </w:rPr>
        <w:t xml:space="preserve">Combinations, agreements, arrangements, or understandings, express or implied, to limit the output of electrical energy, to restrain trade, or to fix, maintain, </w:t>
      </w:r>
      <w:r w:rsidRPr="00A81B76">
        <w:rPr>
          <w:rFonts w:ascii="Times New Roman" w:hAnsi="Times New Roman"/>
          <w:sz w:val="24"/>
        </w:rPr>
        <w:lastRenderedPageBreak/>
        <w:t xml:space="preserve">or increase prices for electrical energy or service are hereby prohibited. </w:t>
      </w:r>
    </w:p>
    <w:p w:rsidRPr="00A81B76" w:rsidR="008A318D" w:rsidRDefault="00A81B76">
      <w:pPr>
        <w:numPr>
          <w:ilvl w:val="0"/>
          <w:numId w:val="31"/>
        </w:numPr>
        <w:ind w:right="0"/>
        <w:rPr>
          <w:rFonts w:ascii="Times New Roman" w:hAnsi="Times New Roman"/>
          <w:sz w:val="24"/>
        </w:rPr>
      </w:pPr>
      <w:r w:rsidRPr="00A81B76">
        <w:rPr>
          <w:rFonts w:ascii="Times New Roman" w:hAnsi="Times New Roman"/>
          <w:sz w:val="24"/>
        </w:rPr>
        <w:t xml:space="preserve">That conduct under the license that: (A) results in the contravention of the policies expressed in the antitrust laws; and (B) is not otherwise justified by the public interest considering regulatory policies expressed in other applicable law (including but not limited to those contained in subchapter II of this chapter) shall be prevented or adequately minimized by means of conditions included in the license prior to its issuance. In the event it is impossible to prevent or adequately minimize the contravention, the Commission shall refuse to issue any license to the applicant for the project and, in the case of an existing project, shall take appropriate action to provide thereafter for the operation and maintenance of the affected project and for the issuing of a new license in accordance with section 808 of this title. </w:t>
      </w:r>
    </w:p>
    <w:p w:rsidRPr="00A81B76" w:rsidR="008A318D" w:rsidRDefault="00A81B76">
      <w:pPr>
        <w:numPr>
          <w:ilvl w:val="0"/>
          <w:numId w:val="32"/>
        </w:numPr>
        <w:spacing w:after="26" w:line="265" w:lineRule="auto"/>
        <w:ind w:right="0" w:hanging="272"/>
        <w:rPr>
          <w:rFonts w:ascii="Times New Roman" w:hAnsi="Times New Roman"/>
          <w:sz w:val="24"/>
        </w:rPr>
      </w:pPr>
      <w:r w:rsidRPr="00A81B76">
        <w:rPr>
          <w:rFonts w:ascii="Times New Roman" w:hAnsi="Times New Roman"/>
          <w:b/>
          <w:sz w:val="24"/>
        </w:rPr>
        <w:t xml:space="preserve">Waiver of conditions </w:t>
      </w:r>
    </w:p>
    <w:p w:rsidRPr="00A81B76" w:rsidR="008A318D" w:rsidRDefault="00A81B76">
      <w:pPr>
        <w:spacing w:after="86"/>
        <w:ind w:left="-15" w:right="0"/>
        <w:rPr>
          <w:rFonts w:ascii="Times New Roman" w:hAnsi="Times New Roman"/>
          <w:sz w:val="24"/>
        </w:rPr>
      </w:pPr>
      <w:r w:rsidRPr="00A81B76">
        <w:rPr>
          <w:rFonts w:ascii="Times New Roman" w:hAnsi="Times New Roman"/>
          <w:sz w:val="24"/>
        </w:rPr>
        <w:t xml:space="preserve">In issuing licenses for a minor part only of a complete project, or for a complete project of not more than two thousand horsepower installed capacity, the Commission may in its discretion waive such conditions, provisions, and requirements of this subchapter, except the license period of fifty years, as it may deem to be to the public interest to waive under the circumstances: </w:t>
      </w:r>
      <w:r w:rsidRPr="00A81B76">
        <w:rPr>
          <w:rFonts w:ascii="Times New Roman" w:hAnsi="Times New Roman"/>
          <w:i/>
          <w:sz w:val="24"/>
        </w:rPr>
        <w:t>Provided</w:t>
      </w:r>
      <w:r w:rsidRPr="00A81B76">
        <w:rPr>
          <w:rFonts w:ascii="Times New Roman" w:hAnsi="Times New Roman"/>
          <w:sz w:val="24"/>
        </w:rPr>
        <w:t xml:space="preserve">, That the provisions hereof shall not apply to annual charges for use of lands within Indian reservations. </w:t>
      </w:r>
    </w:p>
    <w:p w:rsidRPr="00A81B76" w:rsidR="008A318D" w:rsidRDefault="00A81B76">
      <w:pPr>
        <w:numPr>
          <w:ilvl w:val="0"/>
          <w:numId w:val="32"/>
        </w:numPr>
        <w:spacing w:after="26" w:line="265" w:lineRule="auto"/>
        <w:ind w:right="0" w:hanging="272"/>
        <w:rPr>
          <w:rFonts w:ascii="Times New Roman" w:hAnsi="Times New Roman"/>
          <w:sz w:val="24"/>
        </w:rPr>
      </w:pPr>
      <w:r w:rsidRPr="00A81B76">
        <w:rPr>
          <w:rFonts w:ascii="Times New Roman" w:hAnsi="Times New Roman"/>
          <w:b/>
          <w:sz w:val="24"/>
        </w:rPr>
        <w:t xml:space="preserve">Fish and wildlife protection, mitigation and enhancement; consideration of recommendations; findings </w:t>
      </w:r>
    </w:p>
    <w:p w:rsidRPr="00A81B76" w:rsidR="008A318D" w:rsidRDefault="00A81B76">
      <w:pPr>
        <w:numPr>
          <w:ilvl w:val="0"/>
          <w:numId w:val="33"/>
        </w:numPr>
        <w:ind w:right="0"/>
        <w:rPr>
          <w:rFonts w:ascii="Times New Roman" w:hAnsi="Times New Roman"/>
          <w:sz w:val="24"/>
        </w:rPr>
      </w:pPr>
      <w:r w:rsidRPr="00A81B76">
        <w:rPr>
          <w:rFonts w:ascii="Times New Roman" w:hAnsi="Times New Roman"/>
          <w:sz w:val="24"/>
        </w:rPr>
        <w:t xml:space="preserve">That in order to adequately and equitably protect, mitigate damages to, and enhance, fish and wildlife (including related spawning grounds and habitat) affected by the development, operation, and management of the project, each license issued under this subchapter shall include </w:t>
      </w:r>
      <w:r w:rsidRPr="00A81B76">
        <w:rPr>
          <w:rFonts w:ascii="Times New Roman" w:hAnsi="Times New Roman"/>
          <w:sz w:val="24"/>
        </w:rPr>
        <w:t xml:space="preserve">conditions for such protection, mitigation, and enhancement. Subject to paragraph (2), such conditions shall be based on recommendations received pursuant to the Fish and Wildlife Coordination Act (16 U.S.C. 661 et seq.) from the National Marine Fisheries Service, the United States Fish and Wildlife Service, and State fish and wildlife agencies. </w:t>
      </w:r>
    </w:p>
    <w:p w:rsidRPr="00A81B76" w:rsidR="008A318D" w:rsidRDefault="00A81B76">
      <w:pPr>
        <w:numPr>
          <w:ilvl w:val="0"/>
          <w:numId w:val="33"/>
        </w:numPr>
        <w:ind w:right="0"/>
        <w:rPr>
          <w:rFonts w:ascii="Times New Roman" w:hAnsi="Times New Roman"/>
          <w:sz w:val="24"/>
        </w:rPr>
      </w:pPr>
      <w:r w:rsidRPr="00A81B76">
        <w:rPr>
          <w:rFonts w:ascii="Times New Roman" w:hAnsi="Times New Roman"/>
          <w:sz w:val="24"/>
        </w:rPr>
        <w:t xml:space="preserve">Whenever the Commission believes that any recommendation referred to in paragraph (1) may be inconsistent with the purposes and requirements of this subchapter or other applicable law, the Commission and the agencies referred to in paragraph (1) shall attempt to resolve any such inconsistency, giving due weight to the recommendations, expertise, and statutory responsibilities of such agencies. If, after such attempt, the Commission does not adopt in whole or in part a recommendation of any such agency, the Commission shall publish each of the following findings (together with a statement of the basis for each of the findings): </w:t>
      </w:r>
    </w:p>
    <w:p w:rsidRPr="00A81B76" w:rsidR="008A318D" w:rsidRDefault="00A81B76">
      <w:pPr>
        <w:numPr>
          <w:ilvl w:val="0"/>
          <w:numId w:val="34"/>
        </w:numPr>
        <w:ind w:right="0"/>
        <w:rPr>
          <w:rFonts w:ascii="Times New Roman" w:hAnsi="Times New Roman"/>
          <w:sz w:val="24"/>
        </w:rPr>
      </w:pPr>
      <w:r w:rsidRPr="00A81B76">
        <w:rPr>
          <w:rFonts w:ascii="Times New Roman" w:hAnsi="Times New Roman"/>
          <w:sz w:val="24"/>
        </w:rPr>
        <w:t xml:space="preserve">A finding that adoption of such recommendation is inconsistent with the purposes and requirements of this subchapter or with other applicable provisions of law. </w:t>
      </w:r>
    </w:p>
    <w:p w:rsidRPr="00A81B76" w:rsidR="008A318D" w:rsidRDefault="00A81B76">
      <w:pPr>
        <w:numPr>
          <w:ilvl w:val="0"/>
          <w:numId w:val="34"/>
        </w:numPr>
        <w:spacing w:after="76"/>
        <w:ind w:right="0"/>
        <w:rPr>
          <w:rFonts w:ascii="Times New Roman" w:hAnsi="Times New Roman"/>
          <w:sz w:val="24"/>
        </w:rPr>
      </w:pPr>
      <w:r w:rsidRPr="00A81B76">
        <w:rPr>
          <w:rFonts w:ascii="Times New Roman" w:hAnsi="Times New Roman"/>
          <w:sz w:val="24"/>
        </w:rPr>
        <w:t xml:space="preserve">A finding that the conditions selected by the Commission comply with the requirements of paragraph (1). </w:t>
      </w:r>
    </w:p>
    <w:p w:rsidRPr="00A81B76" w:rsidR="008A318D" w:rsidRDefault="00A81B76">
      <w:pPr>
        <w:spacing w:after="76"/>
        <w:ind w:left="-15" w:right="0" w:firstLine="0"/>
        <w:rPr>
          <w:rFonts w:ascii="Times New Roman" w:hAnsi="Times New Roman"/>
          <w:sz w:val="24"/>
        </w:rPr>
      </w:pPr>
      <w:r w:rsidRPr="00A81B76">
        <w:rPr>
          <w:rFonts w:ascii="Times New Roman" w:hAnsi="Times New Roman"/>
          <w:sz w:val="24"/>
        </w:rPr>
        <w:t xml:space="preserve">Subsection (i) shall not apply to the conditions required under this subsection. </w:t>
      </w:r>
    </w:p>
    <w:p w:rsidRPr="00A81B76" w:rsidR="008A318D" w:rsidRDefault="00A81B76">
      <w:pPr>
        <w:ind w:left="-15" w:right="0" w:firstLine="0"/>
        <w:rPr>
          <w:rFonts w:ascii="Times New Roman" w:hAnsi="Times New Roman"/>
          <w:sz w:val="24"/>
        </w:rPr>
      </w:pPr>
      <w:r w:rsidRPr="00A81B76">
        <w:rPr>
          <w:rFonts w:ascii="Times New Roman" w:hAnsi="Times New Roman"/>
          <w:sz w:val="24"/>
        </w:rPr>
        <w:t xml:space="preserve">(June 10, 1920, ch. 285, pt. I, §10, 41 Stat. 1068; renumbered pt. I and amended, Aug. 26, 1935, ch. 687, title II, §§206, 212, 49 Stat. 842, 847; Pub. L. 87–647, Sept. 7, 1962, 76 Stat. 447; Pub. L. 90–451, §4, Aug. 3, 1968, 82 Stat. 617; Pub. L. 99–495, §§3(b), (c), 9(a), 13, Oct. 16, 1986, 100 Stat. 1243, 1244, 1252, 1257; Pub. L. 99–546, title IV, §401, Oct. 27, 1986, 100 Stat. 3056; Pub. L. 102–486, title XVII, </w:t>
      </w:r>
    </w:p>
    <w:p w:rsidRPr="00A81B76" w:rsidR="008A318D" w:rsidRDefault="00A81B76">
      <w:pPr>
        <w:spacing w:after="136"/>
        <w:ind w:left="-15" w:right="0" w:firstLine="0"/>
        <w:rPr>
          <w:rFonts w:ascii="Times New Roman" w:hAnsi="Times New Roman"/>
          <w:sz w:val="24"/>
        </w:rPr>
      </w:pPr>
      <w:r w:rsidRPr="00A81B76">
        <w:rPr>
          <w:rFonts w:ascii="Times New Roman" w:hAnsi="Times New Roman"/>
          <w:sz w:val="24"/>
        </w:rPr>
        <w:t xml:space="preserve">§1701(a), Oct. 24, 1992, 106 Stat. 3008.) </w:t>
      </w:r>
    </w:p>
    <w:p w:rsidRPr="00A81B76" w:rsidR="008A318D" w:rsidRDefault="00A81B76">
      <w:pPr>
        <w:pStyle w:val="Heading1"/>
        <w:ind w:right="55"/>
        <w:rPr>
          <w:rFonts w:ascii="Times New Roman" w:hAnsi="Times New Roman"/>
          <w:sz w:val="24"/>
        </w:rPr>
      </w:pPr>
      <w:r w:rsidRPr="00A81B76">
        <w:rPr>
          <w:rFonts w:ascii="Times New Roman" w:hAnsi="Times New Roman"/>
          <w:sz w:val="24"/>
        </w:rPr>
        <w:lastRenderedPageBreak/>
        <w:t xml:space="preserve">REFERENCES IN TEXT </w:t>
      </w:r>
    </w:p>
    <w:p w:rsidRPr="00A81B76" w:rsidR="008A318D" w:rsidRDefault="00A81B76">
      <w:pPr>
        <w:spacing w:after="3" w:line="228" w:lineRule="auto"/>
        <w:ind w:left="-11" w:right="0" w:firstLine="130"/>
        <w:rPr>
          <w:rFonts w:ascii="Times New Roman" w:hAnsi="Times New Roman"/>
          <w:sz w:val="24"/>
        </w:rPr>
      </w:pPr>
      <w:r w:rsidRPr="00A81B76">
        <w:rPr>
          <w:rFonts w:ascii="Times New Roman" w:hAnsi="Times New Roman"/>
          <w:sz w:val="24"/>
        </w:rPr>
        <w:t xml:space="preserve">The Fish and Wildlife Coordination Act, referred to in subsec. (j)(1), is act Mar. 10, 1934, ch. 55, 48 Stat. 401, as amended, which is classified generally to sections 661 to 666c of this title. For complete classification of this Act to the Code, see Short Title note set out under section 661 of this title and Tables. </w:t>
      </w:r>
    </w:p>
    <w:p w:rsidRPr="00A81B76" w:rsidR="008A318D" w:rsidRDefault="00A81B76">
      <w:pPr>
        <w:spacing w:after="187" w:line="259" w:lineRule="auto"/>
        <w:ind w:left="10" w:right="-7" w:hanging="10"/>
        <w:jc w:val="right"/>
        <w:rPr>
          <w:rFonts w:ascii="Times New Roman" w:hAnsi="Times New Roman"/>
          <w:sz w:val="24"/>
        </w:rPr>
      </w:pPr>
      <w:r w:rsidRPr="00A81B76">
        <w:rPr>
          <w:rFonts w:ascii="Times New Roman" w:hAnsi="Times New Roman"/>
          <w:b/>
          <w:sz w:val="24"/>
        </w:rPr>
        <w:t xml:space="preserve">§803 </w:t>
      </w:r>
    </w:p>
    <w:p w:rsidRPr="00A81B76" w:rsidR="008A318D" w:rsidRDefault="00A81B76">
      <w:pPr>
        <w:pStyle w:val="Heading1"/>
        <w:ind w:right="7"/>
        <w:rPr>
          <w:rFonts w:ascii="Times New Roman" w:hAnsi="Times New Roman"/>
          <w:sz w:val="24"/>
        </w:rPr>
      </w:pPr>
      <w:r w:rsidRPr="00A81B76">
        <w:rPr>
          <w:rFonts w:ascii="Times New Roman" w:hAnsi="Times New Roman"/>
          <w:sz w:val="24"/>
        </w:rPr>
        <w:t xml:space="preserve">AMENDMENTS </w:t>
      </w:r>
    </w:p>
    <w:p w:rsidRPr="00A81B76" w:rsidR="008A318D" w:rsidRDefault="00A81B76">
      <w:pPr>
        <w:spacing w:after="3" w:line="228" w:lineRule="auto"/>
        <w:ind w:left="-11" w:right="0" w:firstLine="130"/>
        <w:rPr>
          <w:rFonts w:ascii="Times New Roman" w:hAnsi="Times New Roman"/>
          <w:sz w:val="24"/>
        </w:rPr>
      </w:pPr>
      <w:r w:rsidRPr="00A81B76">
        <w:rPr>
          <w:rFonts w:ascii="Times New Roman" w:hAnsi="Times New Roman"/>
          <w:sz w:val="24"/>
        </w:rPr>
        <w:t>1992—Subsec. (e)(1). Pub. L. 102–486, in introductory provisions, substituted ‘‘administration of this subchapter, including any reasonable and necessary costs incurred by Federal and State fish and wildlife agencies and other natural and cultural resource agencies in connection with studies or other reviews carried out by such agencies for purposes of administering their responsibilities under this subchapter;’’ for ‘‘administration of this subchapter;’’ and inserted ‘‘</w:t>
      </w:r>
      <w:r w:rsidRPr="00A81B76">
        <w:rPr>
          <w:rFonts w:ascii="Times New Roman" w:hAnsi="Times New Roman"/>
          <w:i/>
          <w:sz w:val="24"/>
        </w:rPr>
        <w:t>Provided</w:t>
      </w:r>
      <w:r w:rsidRPr="00A81B76">
        <w:rPr>
          <w:rFonts w:ascii="Times New Roman" w:hAnsi="Times New Roman"/>
          <w:sz w:val="24"/>
        </w:rPr>
        <w:t xml:space="preserve">, That, subject to annual appropriations Acts, the portion of such annual charges imposed by the Commission under this subsection to cover the reasonable and necessary costs of such agencies shall be available to such agencies (in addition to other funds appropriated for such purposes) solely for carrying out such studies and reviews and shall remain available until expended:’’ after ‘‘as conditions may require:’’. </w:t>
      </w:r>
    </w:p>
    <w:p w:rsidRPr="00A81B76" w:rsidR="008A318D" w:rsidRDefault="00A81B76">
      <w:pPr>
        <w:spacing w:after="3" w:line="228" w:lineRule="auto"/>
        <w:ind w:left="-11" w:right="0" w:firstLine="130"/>
        <w:rPr>
          <w:rFonts w:ascii="Times New Roman" w:hAnsi="Times New Roman"/>
          <w:sz w:val="24"/>
        </w:rPr>
      </w:pPr>
      <w:r w:rsidRPr="00A81B76">
        <w:rPr>
          <w:rFonts w:ascii="Times New Roman" w:hAnsi="Times New Roman"/>
          <w:sz w:val="24"/>
        </w:rPr>
        <w:t xml:space="preserve">1986—Subsec. (a). Pub. L. 99–495, §3(b), designated existing provisions as par. (1), inserted ‘‘for the adequate protection, mitigation, and enhancement of fish and wildlife (including related spawning grounds and habitat),’’ after ‘‘water-power development’’, inserted ‘‘irrigation, flood control, water supply, and’’ after ‘‘including’’, which words were inserted after ‘‘public uses, including’’ as the probable intent of Congress, substituted ‘‘and other purposes referred to in section 797(e) of this title’’ for ‘‘purposes; and’’, and added pars. (2) and (3). </w:t>
      </w:r>
    </w:p>
    <w:p w:rsidRPr="00A81B76" w:rsidR="008A318D" w:rsidRDefault="00A81B76">
      <w:pPr>
        <w:spacing w:after="3" w:line="228" w:lineRule="auto"/>
        <w:ind w:left="-11" w:right="0" w:firstLine="130"/>
        <w:rPr>
          <w:rFonts w:ascii="Times New Roman" w:hAnsi="Times New Roman"/>
          <w:sz w:val="24"/>
        </w:rPr>
      </w:pPr>
      <w:r w:rsidRPr="00A81B76">
        <w:rPr>
          <w:rFonts w:ascii="Times New Roman" w:hAnsi="Times New Roman"/>
          <w:sz w:val="24"/>
        </w:rPr>
        <w:t xml:space="preserve">Subsec. (e). Pub. L. 99–546 inserted proviso that no charge be assessed for use of Government dam or structure by licensee if, before Jan. 1, 1985, licensee and Secretary entered into contract which met requirements of date of license, powerplant construction, ownership, and revenue, etc. </w:t>
      </w:r>
    </w:p>
    <w:p w:rsidRPr="00A81B76" w:rsidR="008A318D" w:rsidRDefault="00A81B76">
      <w:pPr>
        <w:spacing w:after="3" w:line="228" w:lineRule="auto"/>
        <w:ind w:left="-11" w:right="0" w:firstLine="130"/>
        <w:rPr>
          <w:rFonts w:ascii="Times New Roman" w:hAnsi="Times New Roman"/>
          <w:sz w:val="24"/>
        </w:rPr>
      </w:pPr>
      <w:r w:rsidRPr="00A81B76">
        <w:rPr>
          <w:rFonts w:ascii="Times New Roman" w:hAnsi="Times New Roman"/>
          <w:sz w:val="24"/>
        </w:rPr>
        <w:t xml:space="preserve">Pub. L. 99–495, §9(a), designated existing provisions as par. (1) and added pars. (2) to (4). </w:t>
      </w:r>
    </w:p>
    <w:p w:rsidRPr="00A81B76" w:rsidR="008A318D" w:rsidRDefault="00A81B76">
      <w:pPr>
        <w:spacing w:after="3" w:line="228" w:lineRule="auto"/>
        <w:ind w:left="-11" w:right="0" w:firstLine="130"/>
        <w:rPr>
          <w:rFonts w:ascii="Times New Roman" w:hAnsi="Times New Roman"/>
          <w:sz w:val="24"/>
        </w:rPr>
      </w:pPr>
      <w:r w:rsidRPr="00A81B76">
        <w:rPr>
          <w:rFonts w:ascii="Times New Roman" w:hAnsi="Times New Roman"/>
          <w:sz w:val="24"/>
        </w:rPr>
        <w:t xml:space="preserve">Subsec. (h). Pub. L. 99–495, §13, designated existing provisions as par. (1) and added par. (2). </w:t>
      </w:r>
    </w:p>
    <w:p w:rsidRPr="00A81B76" w:rsidR="008A318D" w:rsidRDefault="00A81B76">
      <w:pPr>
        <w:spacing w:after="3" w:line="228" w:lineRule="auto"/>
        <w:ind w:left="140" w:right="0" w:firstLine="0"/>
        <w:rPr>
          <w:rFonts w:ascii="Times New Roman" w:hAnsi="Times New Roman"/>
          <w:sz w:val="24"/>
        </w:rPr>
      </w:pPr>
      <w:r w:rsidRPr="00A81B76">
        <w:rPr>
          <w:rFonts w:ascii="Times New Roman" w:hAnsi="Times New Roman"/>
          <w:sz w:val="24"/>
        </w:rPr>
        <w:t xml:space="preserve">Subsec. (j). Pub. L. 99–495, §3(c), added subsec. (j). </w:t>
      </w:r>
    </w:p>
    <w:p w:rsidRPr="00A81B76" w:rsidR="008A318D" w:rsidRDefault="00A81B76">
      <w:pPr>
        <w:spacing w:after="3" w:line="228" w:lineRule="auto"/>
        <w:ind w:left="-11" w:right="0" w:firstLine="130"/>
        <w:rPr>
          <w:rFonts w:ascii="Times New Roman" w:hAnsi="Times New Roman"/>
          <w:sz w:val="24"/>
        </w:rPr>
      </w:pPr>
      <w:r w:rsidRPr="00A81B76">
        <w:rPr>
          <w:rFonts w:ascii="Times New Roman" w:hAnsi="Times New Roman"/>
          <w:sz w:val="24"/>
        </w:rPr>
        <w:t xml:space="preserve">1968—Subsec. (d). Pub. L. 90–451 provided for maintenance of amortization reserves on and after effective date of new licenses. </w:t>
      </w:r>
    </w:p>
    <w:p w:rsidRPr="00A81B76" w:rsidR="008A318D" w:rsidRDefault="00A81B76">
      <w:pPr>
        <w:spacing w:after="3" w:line="228" w:lineRule="auto"/>
        <w:ind w:left="-11" w:right="0" w:firstLine="130"/>
        <w:rPr>
          <w:rFonts w:ascii="Times New Roman" w:hAnsi="Times New Roman"/>
          <w:sz w:val="24"/>
        </w:rPr>
      </w:pPr>
      <w:r w:rsidRPr="00A81B76">
        <w:rPr>
          <w:rFonts w:ascii="Times New Roman" w:hAnsi="Times New Roman"/>
          <w:sz w:val="24"/>
        </w:rPr>
        <w:t xml:space="preserve">1962—Subsecs. (b), (e), (i). Pub. L. 87–647 substituted ‘‘two thousand horsepower’’ for ‘‘one hundred horsepower’’. </w:t>
      </w:r>
    </w:p>
    <w:p w:rsidRPr="00A81B76" w:rsidR="008A318D" w:rsidRDefault="00A81B76">
      <w:pPr>
        <w:spacing w:after="3" w:line="228" w:lineRule="auto"/>
        <w:ind w:left="-11" w:right="0" w:firstLine="130"/>
        <w:rPr>
          <w:rFonts w:ascii="Times New Roman" w:hAnsi="Times New Roman"/>
          <w:sz w:val="24"/>
        </w:rPr>
      </w:pPr>
      <w:r w:rsidRPr="00A81B76">
        <w:rPr>
          <w:rFonts w:ascii="Times New Roman" w:hAnsi="Times New Roman"/>
          <w:sz w:val="24"/>
        </w:rPr>
        <w:t xml:space="preserve">1935—Subsec. (a). Act Aug. 26, 1935, §206, substituted ‘‘plan for improving or developing a waterway or waterways for the use or benefit of interstate or foreign commerce, for the improvement and utilization of water- power development, and for other beneficial uses, including recreational purposes’’ for ‘‘scheme of improvement and utilization for the purposes of navigation, of water-power development, and of other beneficial public uses,’’ and ‘‘such plan’’ for ‘‘such scheme’’. </w:t>
      </w:r>
    </w:p>
    <w:p w:rsidRPr="00A81B76" w:rsidR="008A318D" w:rsidRDefault="00A81B76">
      <w:pPr>
        <w:spacing w:after="3" w:line="228" w:lineRule="auto"/>
        <w:ind w:left="-11" w:right="0" w:firstLine="130"/>
        <w:rPr>
          <w:rFonts w:ascii="Times New Roman" w:hAnsi="Times New Roman"/>
          <w:sz w:val="24"/>
        </w:rPr>
      </w:pPr>
      <w:r w:rsidRPr="00A81B76">
        <w:rPr>
          <w:rFonts w:ascii="Times New Roman" w:hAnsi="Times New Roman"/>
          <w:sz w:val="24"/>
        </w:rPr>
        <w:t xml:space="preserve">Subsec. (b). Act Aug. 26, 1935, §206, inserted ‘‘installed’’ before ‘‘capacity’’. </w:t>
      </w:r>
    </w:p>
    <w:p w:rsidRPr="00A81B76" w:rsidR="008A318D" w:rsidRDefault="00A81B76">
      <w:pPr>
        <w:spacing w:after="3" w:line="228" w:lineRule="auto"/>
        <w:ind w:left="-11" w:right="0" w:firstLine="130"/>
        <w:rPr>
          <w:rFonts w:ascii="Times New Roman" w:hAnsi="Times New Roman"/>
          <w:sz w:val="24"/>
        </w:rPr>
      </w:pPr>
      <w:r w:rsidRPr="00A81B76">
        <w:rPr>
          <w:rFonts w:ascii="Times New Roman" w:hAnsi="Times New Roman"/>
          <w:sz w:val="24"/>
        </w:rPr>
        <w:t xml:space="preserve">Subsec. (d). Act Aug. 26, 1935, §206, substituted ‘‘net investment’’ for ‘‘actual, legitimate investment’’. </w:t>
      </w:r>
    </w:p>
    <w:p w:rsidRPr="00A81B76" w:rsidR="008A318D" w:rsidRDefault="00A81B76">
      <w:pPr>
        <w:spacing w:after="3" w:line="228" w:lineRule="auto"/>
        <w:ind w:left="140" w:right="0" w:firstLine="0"/>
        <w:rPr>
          <w:rFonts w:ascii="Times New Roman" w:hAnsi="Times New Roman"/>
          <w:sz w:val="24"/>
        </w:rPr>
      </w:pPr>
      <w:r w:rsidRPr="00A81B76">
        <w:rPr>
          <w:rFonts w:ascii="Times New Roman" w:hAnsi="Times New Roman"/>
          <w:sz w:val="24"/>
        </w:rPr>
        <w:t xml:space="preserve">Subsec. (e). Act Aug. 26, 1935, §206, amended subsec. </w:t>
      </w:r>
    </w:p>
    <w:p w:rsidRPr="00A81B76" w:rsidR="008A318D" w:rsidRDefault="00A81B76">
      <w:pPr>
        <w:spacing w:after="3" w:line="228" w:lineRule="auto"/>
        <w:ind w:left="-11" w:right="0" w:firstLine="0"/>
        <w:rPr>
          <w:rFonts w:ascii="Times New Roman" w:hAnsi="Times New Roman"/>
          <w:sz w:val="24"/>
        </w:rPr>
      </w:pPr>
      <w:r w:rsidRPr="00A81B76">
        <w:rPr>
          <w:rFonts w:ascii="Times New Roman" w:hAnsi="Times New Roman"/>
          <w:sz w:val="24"/>
        </w:rPr>
        <w:t xml:space="preserve">(e) generally. </w:t>
      </w:r>
    </w:p>
    <w:p w:rsidRPr="00A81B76" w:rsidR="008A318D" w:rsidRDefault="00A81B76">
      <w:pPr>
        <w:spacing w:after="3" w:line="228" w:lineRule="auto"/>
        <w:ind w:left="-11" w:right="0" w:firstLine="130"/>
        <w:rPr>
          <w:rFonts w:ascii="Times New Roman" w:hAnsi="Times New Roman"/>
          <w:sz w:val="24"/>
        </w:rPr>
      </w:pPr>
      <w:r w:rsidRPr="00A81B76">
        <w:rPr>
          <w:rFonts w:ascii="Times New Roman" w:hAnsi="Times New Roman"/>
          <w:sz w:val="24"/>
        </w:rPr>
        <w:t xml:space="preserve">Subsec. (f). Act Aug. 26, 1935, §206, inserted last sentence to first par., and inserted last par. </w:t>
      </w:r>
    </w:p>
    <w:p w:rsidRPr="00A81B76" w:rsidR="008A318D" w:rsidRDefault="00A81B76">
      <w:pPr>
        <w:spacing w:after="100" w:line="228" w:lineRule="auto"/>
        <w:ind w:left="-11" w:right="0" w:firstLine="130"/>
        <w:rPr>
          <w:rFonts w:ascii="Times New Roman" w:hAnsi="Times New Roman"/>
          <w:sz w:val="24"/>
        </w:rPr>
      </w:pPr>
      <w:r w:rsidRPr="00A81B76">
        <w:rPr>
          <w:rFonts w:ascii="Times New Roman" w:hAnsi="Times New Roman"/>
          <w:sz w:val="24"/>
        </w:rPr>
        <w:lastRenderedPageBreak/>
        <w:t xml:space="preserve">Subsec. (i). Act Aug. 26, 1935, §206, inserted ‘‘installed’’ before ‘‘capacity’’, and ‘‘annual charges for use of’’ before ‘‘lands’’ in proviso. </w:t>
      </w:r>
    </w:p>
    <w:p w:rsidRPr="00A81B76" w:rsidR="008A318D" w:rsidRDefault="00A81B76">
      <w:pPr>
        <w:pStyle w:val="Heading1"/>
        <w:ind w:right="8"/>
        <w:rPr>
          <w:rFonts w:ascii="Times New Roman" w:hAnsi="Times New Roman"/>
          <w:sz w:val="24"/>
        </w:rPr>
      </w:pPr>
      <w:r w:rsidRPr="00A81B76">
        <w:rPr>
          <w:rFonts w:ascii="Times New Roman" w:hAnsi="Times New Roman"/>
          <w:sz w:val="24"/>
        </w:rPr>
        <w:t xml:space="preserve">EFFECTIVE DATE OF 1986 AMENDMENT </w:t>
      </w:r>
    </w:p>
    <w:p w:rsidRPr="00A81B76" w:rsidR="008A318D" w:rsidRDefault="00A81B76">
      <w:pPr>
        <w:spacing w:after="102" w:line="228" w:lineRule="auto"/>
        <w:ind w:left="-11" w:right="0" w:firstLine="130"/>
        <w:rPr>
          <w:rFonts w:ascii="Times New Roman" w:hAnsi="Times New Roman"/>
          <w:sz w:val="24"/>
        </w:rPr>
      </w:pPr>
      <w:r w:rsidRPr="00A81B76">
        <w:rPr>
          <w:rFonts w:ascii="Times New Roman" w:hAnsi="Times New Roman"/>
          <w:sz w:val="24"/>
        </w:rPr>
        <w:t xml:space="preserve">Amendment by Pub. L. 99–495 effective with respect to each license, permit, or exemption issued under this chapter after Oct. 16, 1986, see section 18 of Pub. L. 99–495, set out as a note under section 797 of this title. </w:t>
      </w:r>
    </w:p>
    <w:p w:rsidRPr="00A81B76" w:rsidR="008A318D" w:rsidRDefault="00A81B76">
      <w:pPr>
        <w:pStyle w:val="Heading1"/>
        <w:ind w:right="7"/>
        <w:rPr>
          <w:rFonts w:ascii="Times New Roman" w:hAnsi="Times New Roman"/>
          <w:sz w:val="24"/>
        </w:rPr>
      </w:pPr>
      <w:r w:rsidRPr="00A81B76">
        <w:rPr>
          <w:rFonts w:ascii="Times New Roman" w:hAnsi="Times New Roman"/>
          <w:sz w:val="24"/>
        </w:rPr>
        <w:t xml:space="preserve">SAVINGS PROVISION </w:t>
      </w:r>
    </w:p>
    <w:p w:rsidRPr="00A81B76" w:rsidR="008A318D" w:rsidRDefault="00A81B76">
      <w:pPr>
        <w:spacing w:after="3" w:line="228" w:lineRule="auto"/>
        <w:ind w:left="-11" w:right="0" w:firstLine="130"/>
        <w:rPr>
          <w:rFonts w:ascii="Times New Roman" w:hAnsi="Times New Roman"/>
          <w:sz w:val="24"/>
        </w:rPr>
      </w:pPr>
      <w:r w:rsidRPr="00A81B76">
        <w:rPr>
          <w:rFonts w:ascii="Times New Roman" w:hAnsi="Times New Roman"/>
          <w:sz w:val="24"/>
        </w:rPr>
        <w:t xml:space="preserve">Pub. L. 99–495, §9(b), Oct. 16, 1986, 100 Stat. 1252, provided that: ‘‘Nothing in this Act [see Short Title of 1986 Amendment note set out under section 791a of this title] shall affect any annual charge to be paid pursuant to section 10(e) of the Federal Power Act [16 U.S.C. </w:t>
      </w:r>
    </w:p>
    <w:p w:rsidRPr="00A81B76" w:rsidR="008A318D" w:rsidRDefault="00A81B76">
      <w:pPr>
        <w:spacing w:after="165" w:line="265" w:lineRule="auto"/>
        <w:ind w:left="-5" w:right="0" w:hanging="10"/>
        <w:rPr>
          <w:rFonts w:ascii="Times New Roman" w:hAnsi="Times New Roman"/>
          <w:sz w:val="24"/>
        </w:rPr>
      </w:pPr>
      <w:r w:rsidRPr="00A81B76">
        <w:rPr>
          <w:rFonts w:ascii="Times New Roman" w:hAnsi="Times New Roman"/>
          <w:b/>
          <w:sz w:val="24"/>
        </w:rPr>
        <w:t xml:space="preserve">§804 </w:t>
      </w:r>
    </w:p>
    <w:p w:rsidRPr="00A81B76" w:rsidR="008A318D" w:rsidRDefault="00A81B76">
      <w:pPr>
        <w:spacing w:after="125" w:line="228" w:lineRule="auto"/>
        <w:ind w:left="-11" w:right="0" w:firstLine="0"/>
        <w:rPr>
          <w:rFonts w:ascii="Times New Roman" w:hAnsi="Times New Roman"/>
          <w:sz w:val="24"/>
        </w:rPr>
      </w:pPr>
      <w:r w:rsidRPr="00A81B76">
        <w:rPr>
          <w:rFonts w:ascii="Times New Roman" w:hAnsi="Times New Roman"/>
          <w:sz w:val="24"/>
        </w:rPr>
        <w:t xml:space="preserve">803(e)] to Indian tribes for the use of their lands within Indian reservations.’’ </w:t>
      </w:r>
    </w:p>
    <w:p w:rsidRPr="00A81B76" w:rsidR="008A318D" w:rsidRDefault="00A81B76">
      <w:pPr>
        <w:pStyle w:val="Heading1"/>
        <w:ind w:right="56"/>
        <w:rPr>
          <w:rFonts w:ascii="Times New Roman" w:hAnsi="Times New Roman"/>
          <w:sz w:val="24"/>
        </w:rPr>
      </w:pPr>
      <w:r w:rsidRPr="00A81B76">
        <w:rPr>
          <w:rFonts w:ascii="Times New Roman" w:hAnsi="Times New Roman"/>
          <w:sz w:val="24"/>
        </w:rPr>
        <w:t xml:space="preserve">TERMINATION OF REPORTING REQUIREMENTS </w:t>
      </w:r>
    </w:p>
    <w:p w:rsidRPr="00A81B76" w:rsidR="008A318D" w:rsidRDefault="00A81B76">
      <w:pPr>
        <w:spacing w:after="124" w:line="228" w:lineRule="auto"/>
        <w:ind w:left="-11" w:right="0" w:firstLine="130"/>
        <w:rPr>
          <w:rFonts w:ascii="Times New Roman" w:hAnsi="Times New Roman"/>
          <w:sz w:val="24"/>
        </w:rPr>
      </w:pPr>
      <w:r w:rsidRPr="00A81B76">
        <w:rPr>
          <w:rFonts w:ascii="Times New Roman" w:hAnsi="Times New Roman"/>
          <w:sz w:val="24"/>
        </w:rPr>
        <w:t xml:space="preserve">For termination, effective May 15, 2000, of provisions in subsec. (e)(4) of this section relating to reporting recommendations to Congress every 5 years, see section 3003 of Pub. L. 104–66, as amended, set out as a note under section 1113 of Title 31, Money and Finance, and page 91 of House Document No. 103–7. </w:t>
      </w:r>
    </w:p>
    <w:p w:rsidRPr="00A81B76" w:rsidR="008A318D" w:rsidRDefault="00A81B76">
      <w:pPr>
        <w:pStyle w:val="Heading1"/>
        <w:ind w:right="56"/>
        <w:rPr>
          <w:rFonts w:ascii="Times New Roman" w:hAnsi="Times New Roman"/>
          <w:sz w:val="24"/>
        </w:rPr>
      </w:pPr>
      <w:r w:rsidRPr="00A81B76">
        <w:rPr>
          <w:rFonts w:ascii="Times New Roman" w:hAnsi="Times New Roman"/>
          <w:sz w:val="24"/>
        </w:rPr>
        <w:t xml:space="preserve">OBLIGATION FOR PAYMENT OF ANNUAL CHARGES </w:t>
      </w:r>
    </w:p>
    <w:p w:rsidRPr="00A81B76" w:rsidR="008A318D" w:rsidRDefault="00A81B76">
      <w:pPr>
        <w:spacing w:after="3" w:line="228" w:lineRule="auto"/>
        <w:ind w:left="-11" w:right="0" w:firstLine="130"/>
        <w:rPr>
          <w:rFonts w:ascii="Times New Roman" w:hAnsi="Times New Roman"/>
          <w:sz w:val="24"/>
        </w:rPr>
      </w:pPr>
      <w:r w:rsidRPr="00A81B76">
        <w:rPr>
          <w:rFonts w:ascii="Times New Roman" w:hAnsi="Times New Roman"/>
          <w:sz w:val="24"/>
        </w:rPr>
        <w:t xml:space="preserve">Pub. L. 115–270, title III, §3001(c), Oct. 23, 2018, 132 Stat. 3862, provided that: ‘‘Any obligation of a licensee or exemptee for the payment of annual charges under section 10(e) of the Federal Power Act (16 U.S.C. 803(e)) for a project that has not commenced construction as of the date of enactment of this Act [Oct. 23, 2018] shall commence not earlier than the latest of— </w:t>
      </w:r>
    </w:p>
    <w:p w:rsidRPr="00A81B76" w:rsidR="008A318D" w:rsidRDefault="00A81B76">
      <w:pPr>
        <w:spacing w:after="3" w:line="228" w:lineRule="auto"/>
        <w:ind w:left="140" w:right="0" w:firstLine="130"/>
        <w:rPr>
          <w:rFonts w:ascii="Times New Roman" w:hAnsi="Times New Roman"/>
          <w:sz w:val="24"/>
        </w:rPr>
      </w:pPr>
      <w:r w:rsidRPr="00A81B76">
        <w:rPr>
          <w:rFonts w:ascii="Times New Roman" w:hAnsi="Times New Roman"/>
          <w:sz w:val="24"/>
        </w:rPr>
        <w:t xml:space="preserve">‘‘(1) the date by which the licensee or exemptee is required to commence construction; or </w:t>
      </w:r>
    </w:p>
    <w:p w:rsidRPr="00A81B76" w:rsidR="008A318D" w:rsidRDefault="00A81B76">
      <w:pPr>
        <w:spacing w:after="148" w:line="228" w:lineRule="auto"/>
        <w:ind w:left="140" w:right="0" w:firstLine="130"/>
        <w:rPr>
          <w:rFonts w:ascii="Times New Roman" w:hAnsi="Times New Roman"/>
          <w:sz w:val="24"/>
        </w:rPr>
      </w:pPr>
      <w:r w:rsidRPr="00A81B76">
        <w:rPr>
          <w:rFonts w:ascii="Times New Roman" w:hAnsi="Times New Roman"/>
          <w:sz w:val="24"/>
        </w:rPr>
        <w:t xml:space="preserve">‘‘(2) the date of any extension of the deadline under paragraph (1).’’ </w:t>
      </w:r>
    </w:p>
    <w:p w:rsidRPr="00A81B76" w:rsidR="008A318D" w:rsidRDefault="00A81B76">
      <w:pPr>
        <w:spacing w:after="71" w:line="265" w:lineRule="auto"/>
        <w:ind w:left="305" w:right="0" w:hanging="320"/>
        <w:rPr>
          <w:rFonts w:ascii="Times New Roman" w:hAnsi="Times New Roman"/>
          <w:sz w:val="24"/>
        </w:rPr>
      </w:pPr>
      <w:r w:rsidRPr="00A81B76">
        <w:rPr>
          <w:rFonts w:ascii="Times New Roman" w:hAnsi="Times New Roman"/>
          <w:b/>
          <w:sz w:val="24"/>
        </w:rPr>
        <w:t xml:space="preserve">§804. Project works affecting navigable waters; requirements insertable in license </w:t>
      </w:r>
    </w:p>
    <w:p w:rsidRPr="00A81B76" w:rsidR="008A318D" w:rsidRDefault="00A81B76">
      <w:pPr>
        <w:ind w:left="-15" w:right="0"/>
        <w:rPr>
          <w:rFonts w:ascii="Times New Roman" w:hAnsi="Times New Roman"/>
          <w:sz w:val="24"/>
        </w:rPr>
      </w:pPr>
      <w:r w:rsidRPr="00A81B76">
        <w:rPr>
          <w:rFonts w:ascii="Times New Roman" w:hAnsi="Times New Roman"/>
          <w:sz w:val="24"/>
        </w:rPr>
        <w:t xml:space="preserve">If the dam or other project works are to be constructed across, along, or in any of the navigable waters of the United States, the commission may, insofar as it deems the same reasonably necessary to promote the present and future needs of navigation and consistent with a reasonable investment cost to the licensee, include in the license any one or more of the following provisions or requirements: </w:t>
      </w:r>
    </w:p>
    <w:p w:rsidRPr="00A81B76" w:rsidR="008A318D" w:rsidRDefault="00A81B76">
      <w:pPr>
        <w:numPr>
          <w:ilvl w:val="0"/>
          <w:numId w:val="35"/>
        </w:numPr>
        <w:ind w:right="0"/>
        <w:rPr>
          <w:rFonts w:ascii="Times New Roman" w:hAnsi="Times New Roman"/>
          <w:sz w:val="24"/>
        </w:rPr>
      </w:pPr>
      <w:r w:rsidRPr="00A81B76">
        <w:rPr>
          <w:rFonts w:ascii="Times New Roman" w:hAnsi="Times New Roman"/>
          <w:sz w:val="24"/>
        </w:rPr>
        <w:t xml:space="preserve">That such licensee shall, to the extent necessary to preserve and improve navigation facilities, construct, in whole or in part, without expense to the United States, in connection with such dam, a lock or locks, booms, sluices, or other structures for navigation purposes, in accordance with plans and specifications approved by the Chief of Engineers and the Secretary of the Army and made part of such license. </w:t>
      </w:r>
    </w:p>
    <w:p w:rsidRPr="00A81B76" w:rsidR="008A318D" w:rsidRDefault="00A81B76">
      <w:pPr>
        <w:numPr>
          <w:ilvl w:val="0"/>
          <w:numId w:val="35"/>
        </w:numPr>
        <w:ind w:right="0"/>
        <w:rPr>
          <w:rFonts w:ascii="Times New Roman" w:hAnsi="Times New Roman"/>
          <w:sz w:val="24"/>
        </w:rPr>
      </w:pPr>
      <w:r w:rsidRPr="00A81B76">
        <w:rPr>
          <w:rFonts w:ascii="Times New Roman" w:hAnsi="Times New Roman"/>
          <w:sz w:val="24"/>
        </w:rPr>
        <w:t xml:space="preserve">That in case such structures for navigation purposes are not made a part of the original construction at the expense of the licensee, then whenever the United States shall desire to complete such navigation facilities the licensee shall convey to the United States, free of cost, such of its land and its rights-of-way and such right of passage through its dams or other structures, and permit such control of pools as may be required to complete such navigation facilities. </w:t>
      </w:r>
    </w:p>
    <w:p w:rsidRPr="00A81B76" w:rsidR="008A318D" w:rsidRDefault="00A81B76">
      <w:pPr>
        <w:numPr>
          <w:ilvl w:val="0"/>
          <w:numId w:val="35"/>
        </w:numPr>
        <w:spacing w:after="76"/>
        <w:ind w:right="0"/>
        <w:rPr>
          <w:rFonts w:ascii="Times New Roman" w:hAnsi="Times New Roman"/>
          <w:sz w:val="24"/>
        </w:rPr>
      </w:pPr>
      <w:r w:rsidRPr="00A81B76">
        <w:rPr>
          <w:rFonts w:ascii="Times New Roman" w:hAnsi="Times New Roman"/>
          <w:sz w:val="24"/>
        </w:rPr>
        <w:t xml:space="preserve">That such licensee shall furnish free of cost to the United States power for the operation of such navigation facilities, whether constructed by the licensee or by the United States. </w:t>
      </w:r>
    </w:p>
    <w:p w:rsidRPr="00A81B76" w:rsidR="008A318D" w:rsidRDefault="00A81B76">
      <w:pPr>
        <w:ind w:left="-15" w:right="0" w:firstLine="0"/>
        <w:rPr>
          <w:rFonts w:ascii="Times New Roman" w:hAnsi="Times New Roman"/>
          <w:sz w:val="24"/>
        </w:rPr>
      </w:pPr>
      <w:r w:rsidRPr="00A81B76">
        <w:rPr>
          <w:rFonts w:ascii="Times New Roman" w:hAnsi="Times New Roman"/>
          <w:sz w:val="24"/>
        </w:rPr>
        <w:t xml:space="preserve">(June 10, 1920, ch. 285, pt. I, §11, 41 Stat. 1070; renumbered pt. I, Aug. 26, 1935, ch. </w:t>
      </w:r>
      <w:r w:rsidRPr="00A81B76">
        <w:rPr>
          <w:rFonts w:ascii="Times New Roman" w:hAnsi="Times New Roman"/>
          <w:sz w:val="24"/>
        </w:rPr>
        <w:lastRenderedPageBreak/>
        <w:t xml:space="preserve">687, title II, §212, 49 Stat. 847; July 26, 1947, ch. 343, title II, </w:t>
      </w:r>
    </w:p>
    <w:p w:rsidRPr="00A81B76" w:rsidR="008A318D" w:rsidRDefault="00A81B76">
      <w:pPr>
        <w:spacing w:after="95"/>
        <w:ind w:left="-15" w:right="0" w:firstLine="0"/>
        <w:rPr>
          <w:rFonts w:ascii="Times New Roman" w:hAnsi="Times New Roman"/>
          <w:sz w:val="24"/>
        </w:rPr>
      </w:pPr>
      <w:r w:rsidRPr="00A81B76">
        <w:rPr>
          <w:rFonts w:ascii="Times New Roman" w:hAnsi="Times New Roman"/>
          <w:sz w:val="24"/>
        </w:rPr>
        <w:t xml:space="preserve">§205(a), 61 Stat. 501.) </w:t>
      </w:r>
    </w:p>
    <w:p w:rsidRPr="00A81B76" w:rsidR="008A318D" w:rsidRDefault="00A81B76">
      <w:pPr>
        <w:pStyle w:val="Heading1"/>
        <w:ind w:right="55"/>
        <w:rPr>
          <w:rFonts w:ascii="Times New Roman" w:hAnsi="Times New Roman"/>
          <w:sz w:val="24"/>
        </w:rPr>
      </w:pPr>
      <w:r w:rsidRPr="00A81B76">
        <w:rPr>
          <w:rFonts w:ascii="Times New Roman" w:hAnsi="Times New Roman"/>
          <w:sz w:val="24"/>
        </w:rPr>
        <w:t xml:space="preserve">CHANGE OF NAME </w:t>
      </w:r>
    </w:p>
    <w:p w:rsidRPr="00A81B76" w:rsidR="008A318D" w:rsidRDefault="00A81B76">
      <w:pPr>
        <w:spacing w:after="128" w:line="228" w:lineRule="auto"/>
        <w:ind w:left="-11" w:right="0" w:firstLine="130"/>
        <w:rPr>
          <w:rFonts w:ascii="Times New Roman" w:hAnsi="Times New Roman"/>
          <w:sz w:val="24"/>
        </w:rPr>
      </w:pPr>
      <w:r w:rsidRPr="00A81B76">
        <w:rPr>
          <w:rFonts w:ascii="Times New Roman" w:hAnsi="Times New Roman"/>
          <w:sz w:val="24"/>
        </w:rPr>
        <w:t xml:space="preserve">Department of War designated Department of the Army and title of Secretary of War changed to Secretary of the Army by section 205(a) of act July 26, 1947, ch. 343, title II, 61 Stat. 501. Section 205(a) of act July 26, 1947, was repealed by section 53 of act Aug. 10, 1956, ch. 1041, 70A Stat. 641. Section 1 of act Aug. 10, 1956, enacted ‘‘Title 10, Armed Forces’’ which in sections 3010 to 3013 continued military Department of the Army under administrative supervision of Secretary of the Army. </w:t>
      </w:r>
    </w:p>
    <w:p w:rsidRPr="00A81B76" w:rsidR="008A318D" w:rsidRDefault="00A81B76">
      <w:pPr>
        <w:spacing w:after="71" w:line="265" w:lineRule="auto"/>
        <w:ind w:left="305" w:right="0" w:hanging="320"/>
        <w:rPr>
          <w:rFonts w:ascii="Times New Roman" w:hAnsi="Times New Roman"/>
          <w:sz w:val="24"/>
        </w:rPr>
      </w:pPr>
      <w:r w:rsidRPr="00A81B76">
        <w:rPr>
          <w:rFonts w:ascii="Times New Roman" w:hAnsi="Times New Roman"/>
          <w:b/>
          <w:sz w:val="24"/>
        </w:rPr>
        <w:t xml:space="preserve">§805. Participation by Government in costs of locks, etc. </w:t>
      </w:r>
    </w:p>
    <w:p w:rsidRPr="00A81B76" w:rsidR="008A318D" w:rsidRDefault="00A81B76">
      <w:pPr>
        <w:spacing w:after="76"/>
        <w:ind w:left="-15" w:right="0"/>
        <w:rPr>
          <w:rFonts w:ascii="Times New Roman" w:hAnsi="Times New Roman"/>
          <w:sz w:val="24"/>
        </w:rPr>
      </w:pPr>
      <w:r w:rsidRPr="00A81B76">
        <w:rPr>
          <w:rFonts w:ascii="Times New Roman" w:hAnsi="Times New Roman"/>
          <w:sz w:val="24"/>
        </w:rPr>
        <w:t xml:space="preserve">Whenever application is filed for a project hereunder involving navigable waters of the United States, and the commission shall find upon investigation that the needs of navigation require the construction of a lock or locks or other navigation structures, and that such structures cannot, consistent with a reasonable investment cost to the applicant, be provided in the manner specified in subsection (a) of section 804 of this title, the commission may grant the application with the provision to be expressed in the license that the licensee will install the necessary navigation structures if the Government fails to make provision therefor within a time to be fixed in the license and cause a report upon such project to be prepared, with estimates of cost of the power development and of the navigation structures, and shall submit such report to Congress with such recommendations as it deems appropriate concerning the participation of the United States in the cost of construction of such navigation structures. </w:t>
      </w:r>
    </w:p>
    <w:p w:rsidRPr="00A81B76" w:rsidR="008A318D" w:rsidRDefault="00A81B76">
      <w:pPr>
        <w:spacing w:after="106"/>
        <w:ind w:left="-15" w:right="0" w:firstLine="0"/>
        <w:rPr>
          <w:rFonts w:ascii="Times New Roman" w:hAnsi="Times New Roman"/>
          <w:sz w:val="24"/>
        </w:rPr>
      </w:pPr>
      <w:r w:rsidRPr="00A81B76">
        <w:rPr>
          <w:rFonts w:ascii="Times New Roman" w:hAnsi="Times New Roman"/>
          <w:sz w:val="24"/>
        </w:rPr>
        <w:t xml:space="preserve">(June 10, 1920, ch. 285, pt. I, §12, 41 Stat. 1070; renumbered pt. I, Aug. 26, 1935, ch. 687, title II, §212, 49 Stat. 847.) </w:t>
      </w:r>
    </w:p>
    <w:p w:rsidRPr="00A81B76" w:rsidR="008A318D" w:rsidRDefault="00A81B76">
      <w:pPr>
        <w:spacing w:after="71" w:line="265" w:lineRule="auto"/>
        <w:ind w:left="305" w:right="0" w:hanging="320"/>
        <w:rPr>
          <w:rFonts w:ascii="Times New Roman" w:hAnsi="Times New Roman"/>
          <w:sz w:val="24"/>
        </w:rPr>
      </w:pPr>
      <w:r w:rsidRPr="00A81B76">
        <w:rPr>
          <w:rFonts w:ascii="Times New Roman" w:hAnsi="Times New Roman"/>
          <w:b/>
          <w:sz w:val="24"/>
        </w:rPr>
        <w:t xml:space="preserve">§806. Time limit for construction of project works; extension of time; termination or revocation of licenses for delay </w:t>
      </w:r>
    </w:p>
    <w:p w:rsidRPr="00A81B76" w:rsidR="008A318D" w:rsidRDefault="00A81B76">
      <w:pPr>
        <w:spacing w:after="62"/>
        <w:ind w:left="-15" w:right="0"/>
        <w:rPr>
          <w:rFonts w:ascii="Times New Roman" w:hAnsi="Times New Roman"/>
          <w:sz w:val="24"/>
        </w:rPr>
      </w:pPr>
      <w:r w:rsidRPr="00A81B76">
        <w:rPr>
          <w:rFonts w:ascii="Times New Roman" w:hAnsi="Times New Roman"/>
          <w:sz w:val="24"/>
        </w:rPr>
        <w:t xml:space="preserve">The licensee shall commence the construction of the project works within the time fixed in the license, which shall not be more than two years from the date thereof, shall thereafter in good faith and with due diligence prosecute such construction, and shall within the time fixed in the license complete and put into operation such part of the ultimate development as the commission shall deem necessary to supply the reasonable needs of the then available market, and shall from time to time thereafter construct such portion of the balance of such development as the commission may direct, so as to supply adequately the reasonable market demands until such development shall have been completed. The periods for the commencement of construction may be extended for not more than 8 additional years, and the period for the completion of construction carried on in good faith and with reasonable diligence may be extended by the commission when not incompatible with the public interests. In case the licensee shall not commence actual construction of the project works, or of any specified part thereof, within the time prescribed in the license or as extended by the commission, then, after due notice given, the license shall, as to such project works or part thereof, be terminated upon written order of the commission. In case the construction of the project works, or of any specified part thereof, has been begun but not completed within the time prescribed in the license, or as extended by the commission, then the Attorney General, upon the request of the commission, shall institute proceedings in equity in the district court of the United States for the district in which any part of the project is situated for the revocation of said license, the sale of the works constructed, and such other equitable relief </w:t>
      </w:r>
      <w:r w:rsidRPr="00A81B76">
        <w:rPr>
          <w:rFonts w:ascii="Times New Roman" w:hAnsi="Times New Roman"/>
          <w:sz w:val="24"/>
        </w:rPr>
        <w:lastRenderedPageBreak/>
        <w:t xml:space="preserve">as the case may demand, as provided for in section 820 of this title. </w:t>
      </w:r>
    </w:p>
    <w:p w:rsidRPr="00A81B76" w:rsidR="008A318D" w:rsidRDefault="00A81B76">
      <w:pPr>
        <w:spacing w:after="80"/>
        <w:ind w:left="-15" w:right="0" w:firstLine="0"/>
        <w:rPr>
          <w:rFonts w:ascii="Times New Roman" w:hAnsi="Times New Roman"/>
          <w:sz w:val="24"/>
        </w:rPr>
      </w:pPr>
      <w:r w:rsidRPr="00A81B76">
        <w:rPr>
          <w:rFonts w:ascii="Times New Roman" w:hAnsi="Times New Roman"/>
          <w:sz w:val="24"/>
        </w:rPr>
        <w:t xml:space="preserve">(June 10, 1920, ch. 285, pt. I, §13, 41 Stat. 1071; renumbered pt. I, Aug. 26, 1935, ch. 687, title II, §212, 49 Stat. 847; amended Pub. L. 115–270, title III, §3001(b), Oct. 23, 2018, 132 Stat. 3862.) </w:t>
      </w:r>
    </w:p>
    <w:p w:rsidRPr="00A81B76" w:rsidR="008A318D" w:rsidRDefault="00A81B76">
      <w:pPr>
        <w:pStyle w:val="Heading1"/>
        <w:ind w:right="55"/>
        <w:rPr>
          <w:rFonts w:ascii="Times New Roman" w:hAnsi="Times New Roman"/>
          <w:sz w:val="24"/>
        </w:rPr>
      </w:pPr>
      <w:r w:rsidRPr="00A81B76">
        <w:rPr>
          <w:rFonts w:ascii="Times New Roman" w:hAnsi="Times New Roman"/>
          <w:sz w:val="24"/>
        </w:rPr>
        <w:t xml:space="preserve">REFERENCES IN TEXT </w:t>
      </w:r>
    </w:p>
    <w:p w:rsidRPr="00A81B76" w:rsidR="008A318D" w:rsidRDefault="00A81B76">
      <w:pPr>
        <w:spacing w:after="102" w:line="228" w:lineRule="auto"/>
        <w:ind w:left="-11" w:right="0" w:firstLine="130"/>
        <w:rPr>
          <w:rFonts w:ascii="Times New Roman" w:hAnsi="Times New Roman"/>
          <w:sz w:val="24"/>
        </w:rPr>
      </w:pPr>
      <w:r w:rsidRPr="00A81B76">
        <w:rPr>
          <w:rFonts w:ascii="Times New Roman" w:hAnsi="Times New Roman"/>
          <w:sz w:val="24"/>
        </w:rPr>
        <w:t xml:space="preserve">Proceedings in equity, referred to in text, were abolished by the adoption of rule 2 of the Federal Rules of Civil Procedure, set out in the Appendix to Title 28, Judiciary and Judicial Procedure, which provided that ‘‘there shall be one form of action to be known as ‘civil action’’’. </w:t>
      </w:r>
    </w:p>
    <w:p w:rsidRPr="00A81B76" w:rsidR="008A318D" w:rsidRDefault="00A81B76">
      <w:pPr>
        <w:pStyle w:val="Heading1"/>
        <w:ind w:right="55"/>
        <w:rPr>
          <w:rFonts w:ascii="Times New Roman" w:hAnsi="Times New Roman"/>
          <w:sz w:val="24"/>
        </w:rPr>
      </w:pPr>
      <w:r w:rsidRPr="00A81B76">
        <w:rPr>
          <w:rFonts w:ascii="Times New Roman" w:hAnsi="Times New Roman"/>
          <w:sz w:val="24"/>
        </w:rPr>
        <w:t xml:space="preserve">AMENDMENTS </w:t>
      </w:r>
    </w:p>
    <w:p w:rsidRPr="00A81B76" w:rsidR="008A318D" w:rsidRDefault="00A81B76">
      <w:pPr>
        <w:spacing w:after="126" w:line="228" w:lineRule="auto"/>
        <w:ind w:left="-11" w:right="0" w:firstLine="130"/>
        <w:rPr>
          <w:rFonts w:ascii="Times New Roman" w:hAnsi="Times New Roman"/>
          <w:sz w:val="24"/>
        </w:rPr>
      </w:pPr>
      <w:r w:rsidRPr="00A81B76">
        <w:rPr>
          <w:rFonts w:ascii="Times New Roman" w:hAnsi="Times New Roman"/>
          <w:sz w:val="24"/>
        </w:rPr>
        <w:t xml:space="preserve">2018—Pub. L. 115–270 substituted ‘‘for not more than 8 additional years,’’ for ‘‘once but not longer than two additional years’’ in second sentence. </w:t>
      </w:r>
    </w:p>
    <w:p w:rsidRPr="00A81B76" w:rsidR="008A318D" w:rsidRDefault="00A81B76">
      <w:pPr>
        <w:spacing w:after="26" w:line="265" w:lineRule="auto"/>
        <w:ind w:left="305" w:right="0" w:hanging="320"/>
        <w:rPr>
          <w:rFonts w:ascii="Times New Roman" w:hAnsi="Times New Roman"/>
          <w:sz w:val="24"/>
        </w:rPr>
      </w:pPr>
      <w:r w:rsidRPr="00A81B76">
        <w:rPr>
          <w:rFonts w:ascii="Times New Roman" w:hAnsi="Times New Roman"/>
          <w:b/>
          <w:sz w:val="24"/>
        </w:rPr>
        <w:t xml:space="preserve">§807. Right of Government to take over project works </w:t>
      </w:r>
    </w:p>
    <w:p w:rsidRPr="00A81B76" w:rsidR="008A318D" w:rsidRDefault="00A81B76">
      <w:pPr>
        <w:numPr>
          <w:ilvl w:val="0"/>
          <w:numId w:val="36"/>
        </w:numPr>
        <w:spacing w:after="26" w:line="265" w:lineRule="auto"/>
        <w:ind w:right="0" w:hanging="315"/>
        <w:rPr>
          <w:rFonts w:ascii="Times New Roman" w:hAnsi="Times New Roman"/>
          <w:sz w:val="24"/>
        </w:rPr>
      </w:pPr>
      <w:r w:rsidRPr="00A81B76">
        <w:rPr>
          <w:rFonts w:ascii="Times New Roman" w:hAnsi="Times New Roman"/>
          <w:b/>
          <w:sz w:val="24"/>
        </w:rPr>
        <w:t xml:space="preserve">Compensation; condemnation by Federal or State Government </w:t>
      </w:r>
    </w:p>
    <w:p w:rsidRPr="00A81B76" w:rsidR="008A318D" w:rsidRDefault="00A81B76">
      <w:pPr>
        <w:ind w:left="-15" w:right="0"/>
        <w:rPr>
          <w:rFonts w:ascii="Times New Roman" w:hAnsi="Times New Roman"/>
          <w:sz w:val="24"/>
        </w:rPr>
      </w:pPr>
      <w:r w:rsidRPr="00A81B76">
        <w:rPr>
          <w:rFonts w:ascii="Times New Roman" w:hAnsi="Times New Roman"/>
          <w:sz w:val="24"/>
        </w:rPr>
        <w:t xml:space="preserve">Upon not less than two years’ notice in writing from the commission the United States shall have the right upon or after the expiration of any license to take over and thereafter to maintain and operate any project or projects as defined in section 796 of this title, and covered in whole or in part by the license, or the right to take over upon mutual agreement with the licensee all property owned and held by the licensee then valuable and serviceable in the development, transmission, or distribution of power and which is then dependent for its usefulness upon the continuance of the license, together with any lock or locks or other aids to navigation constructed at the expense of the licensee, upon the condition that before taking possession it shall pay the net investment of the licensee in the project or projects taken, not to exceed the fair </w:t>
      </w:r>
      <w:r w:rsidRPr="00A81B76">
        <w:rPr>
          <w:rFonts w:ascii="Times New Roman" w:hAnsi="Times New Roman"/>
          <w:sz w:val="24"/>
        </w:rPr>
        <w:t xml:space="preserve">value of the property taken, plus such reasonable damages, if any, to property of the licensee valuable, serviceable, and dependent as above set forth but not taken, as may be caused by the severance therefrom of property taken, and shall assume all contracts entered into by the licensee with the approval of the Commission. The net investment of the licensee in the project or projects so taken and the amount of such severance damages, if any, shall be determined by the Commission after notice and opportunity for hearing. Such net investment shall not include or be affected by the value of any lands, rights-of-way, or other property of the United States licensed by the Commission under this chapter, by the license or by good will, going value, or prospective revenues; nor shall the values allowed for water rights, rights-of-way, lands, or interest in lands be in excess of the actual reasonable cost thereof at the time of acquisition by the licensee: </w:t>
      </w:r>
      <w:r w:rsidRPr="00A81B76">
        <w:rPr>
          <w:rFonts w:ascii="Times New Roman" w:hAnsi="Times New Roman"/>
          <w:i/>
          <w:sz w:val="24"/>
        </w:rPr>
        <w:t>Provided</w:t>
      </w:r>
      <w:r w:rsidRPr="00A81B76">
        <w:rPr>
          <w:rFonts w:ascii="Times New Roman" w:hAnsi="Times New Roman"/>
          <w:sz w:val="24"/>
        </w:rPr>
        <w:t xml:space="preserve">, That the right of the United States or any State or municipality to take over, maintain, and operate any project licensed under this chapter at any time by condemnation proceedings upon payment of just compensation is expressly reserved. </w:t>
      </w:r>
    </w:p>
    <w:p w:rsidRPr="00A81B76" w:rsidR="008A318D" w:rsidRDefault="00A81B76">
      <w:pPr>
        <w:spacing w:after="187" w:line="259" w:lineRule="auto"/>
        <w:ind w:left="10" w:right="-7" w:hanging="10"/>
        <w:jc w:val="right"/>
        <w:rPr>
          <w:rFonts w:ascii="Times New Roman" w:hAnsi="Times New Roman"/>
          <w:sz w:val="24"/>
        </w:rPr>
      </w:pPr>
      <w:r w:rsidRPr="00A81B76">
        <w:rPr>
          <w:rFonts w:ascii="Times New Roman" w:hAnsi="Times New Roman"/>
          <w:b/>
          <w:sz w:val="24"/>
        </w:rPr>
        <w:t xml:space="preserve">§808 </w:t>
      </w:r>
    </w:p>
    <w:p w:rsidRPr="00A81B76" w:rsidR="008A318D" w:rsidRDefault="00A81B76">
      <w:pPr>
        <w:numPr>
          <w:ilvl w:val="0"/>
          <w:numId w:val="36"/>
        </w:numPr>
        <w:spacing w:after="26" w:line="265" w:lineRule="auto"/>
        <w:ind w:right="0" w:hanging="315"/>
        <w:rPr>
          <w:rFonts w:ascii="Times New Roman" w:hAnsi="Times New Roman"/>
          <w:sz w:val="24"/>
        </w:rPr>
      </w:pPr>
      <w:r w:rsidRPr="00A81B76">
        <w:rPr>
          <w:rFonts w:ascii="Times New Roman" w:hAnsi="Times New Roman"/>
          <w:b/>
          <w:sz w:val="24"/>
        </w:rPr>
        <w:t xml:space="preserve">Relicensing proceedings; Federal agency recommendations of take over by Government; stay of orders for new licenses; termination of stay; notice to Congress </w:t>
      </w:r>
    </w:p>
    <w:p w:rsidRPr="00A81B76" w:rsidR="008A318D" w:rsidRDefault="00A81B76">
      <w:pPr>
        <w:spacing w:after="76"/>
        <w:ind w:left="-15" w:right="0"/>
        <w:rPr>
          <w:rFonts w:ascii="Times New Roman" w:hAnsi="Times New Roman"/>
          <w:sz w:val="24"/>
        </w:rPr>
      </w:pPr>
      <w:r w:rsidRPr="00A81B76">
        <w:rPr>
          <w:rFonts w:ascii="Times New Roman" w:hAnsi="Times New Roman"/>
          <w:sz w:val="24"/>
        </w:rPr>
        <w:t>In any relicensing proceeding before the Commission any Federal department or agency may timely recommend, pursuant to such rules as the Commission shall prescribe, that the United States exercise its right to take over any project or projects. Thereafter, the Commission, if its</w:t>
      </w:r>
      <w:r w:rsidRPr="00A81B76">
        <w:rPr>
          <w:rFonts w:ascii="Times New Roman" w:hAnsi="Times New Roman"/>
          <w:sz w:val="24"/>
          <w:vertAlign w:val="superscript"/>
        </w:rPr>
        <w:footnoteReference w:id="6"/>
      </w:r>
      <w:r w:rsidRPr="00A81B76">
        <w:rPr>
          <w:rFonts w:ascii="Times New Roman" w:hAnsi="Times New Roman"/>
          <w:sz w:val="24"/>
          <w:vertAlign w:val="superscript"/>
        </w:rPr>
        <w:t xml:space="preserve"> </w:t>
      </w:r>
      <w:r w:rsidRPr="00A81B76">
        <w:rPr>
          <w:rFonts w:ascii="Times New Roman" w:hAnsi="Times New Roman"/>
          <w:sz w:val="24"/>
        </w:rPr>
        <w:t xml:space="preserve">does not itself recommend such action pursuant to the provisions of section 800(c) of this title, shall upon motion of such department or </w:t>
      </w:r>
      <w:r w:rsidRPr="00A81B76">
        <w:rPr>
          <w:rFonts w:ascii="Times New Roman" w:hAnsi="Times New Roman"/>
          <w:sz w:val="24"/>
        </w:rPr>
        <w:lastRenderedPageBreak/>
        <w:t xml:space="preserve">agency stay the effective date of any order issuing a license, except an order issuing an annual license in accordance with the proviso of section 808(a) of this title, for two years after the date of issuance of such order, after which period the stay shall terminate, unless terminated earlier upon motion of the department or agency requesting the stay or by action of Congress. The Commission shall notify the Congress of any stay granted pursuant to this subsection. </w:t>
      </w:r>
    </w:p>
    <w:p w:rsidRPr="00A81B76" w:rsidR="008A318D" w:rsidRDefault="00A81B76">
      <w:pPr>
        <w:ind w:left="-15" w:right="0" w:firstLine="0"/>
        <w:rPr>
          <w:rFonts w:ascii="Times New Roman" w:hAnsi="Times New Roman"/>
          <w:sz w:val="24"/>
        </w:rPr>
      </w:pPr>
      <w:r w:rsidRPr="00A81B76">
        <w:rPr>
          <w:rFonts w:ascii="Times New Roman" w:hAnsi="Times New Roman"/>
          <w:sz w:val="24"/>
        </w:rPr>
        <w:t xml:space="preserve">(June 10, 1920, ch. 285, pt. I, §14, 41 Stat. 1071; renumbered pt. I and amended, Aug. 26, 1935, ch. 687, title II, §§207, 212, 49 Stat. 844, 847; Pub. L. 90–451, §2, Aug. 3, 1968, 82 Stat. 617; Pub. L. </w:t>
      </w:r>
    </w:p>
    <w:p w:rsidRPr="00A81B76" w:rsidR="008A318D" w:rsidRDefault="00A81B76">
      <w:pPr>
        <w:spacing w:after="82"/>
        <w:ind w:left="-15" w:right="0" w:firstLine="0"/>
        <w:rPr>
          <w:rFonts w:ascii="Times New Roman" w:hAnsi="Times New Roman"/>
          <w:sz w:val="24"/>
        </w:rPr>
      </w:pPr>
      <w:r w:rsidRPr="00A81B76">
        <w:rPr>
          <w:rFonts w:ascii="Times New Roman" w:hAnsi="Times New Roman"/>
          <w:sz w:val="24"/>
        </w:rPr>
        <w:t xml:space="preserve">99–495, §4(b)(2), Oct. 16, 1986, 100 Stat. 1248.) </w:t>
      </w:r>
    </w:p>
    <w:p w:rsidRPr="00A81B76" w:rsidR="008A318D" w:rsidRDefault="00A81B76">
      <w:pPr>
        <w:pStyle w:val="Heading1"/>
        <w:ind w:right="7"/>
        <w:rPr>
          <w:rFonts w:ascii="Times New Roman" w:hAnsi="Times New Roman"/>
          <w:sz w:val="24"/>
        </w:rPr>
      </w:pPr>
      <w:r w:rsidRPr="00A81B76">
        <w:rPr>
          <w:rFonts w:ascii="Times New Roman" w:hAnsi="Times New Roman"/>
          <w:sz w:val="24"/>
        </w:rPr>
        <w:t xml:space="preserve">AMENDMENTS </w:t>
      </w:r>
    </w:p>
    <w:p w:rsidRPr="00A81B76" w:rsidR="008A318D" w:rsidRDefault="00A81B76">
      <w:pPr>
        <w:spacing w:after="3" w:line="228" w:lineRule="auto"/>
        <w:ind w:left="-11" w:right="0" w:firstLine="130"/>
        <w:rPr>
          <w:rFonts w:ascii="Times New Roman" w:hAnsi="Times New Roman"/>
          <w:sz w:val="24"/>
        </w:rPr>
      </w:pPr>
      <w:r w:rsidRPr="00A81B76">
        <w:rPr>
          <w:rFonts w:ascii="Times New Roman" w:hAnsi="Times New Roman"/>
          <w:sz w:val="24"/>
        </w:rPr>
        <w:t xml:space="preserve">1986—Subsec. (b). Pub. L. 99–495 struck out first sentence which read as follows: ‘‘No earlier than five years before the expiration of any license, the Commission shall entertain applications for a new license and decide them in a relicensing proceeding pursuant to the provisions of section 808 of this title.’’ </w:t>
      </w:r>
    </w:p>
    <w:p w:rsidRPr="00A81B76" w:rsidR="008A318D" w:rsidRDefault="00A81B76">
      <w:pPr>
        <w:spacing w:after="3" w:line="228" w:lineRule="auto"/>
        <w:ind w:left="-11" w:right="0" w:firstLine="130"/>
        <w:rPr>
          <w:rFonts w:ascii="Times New Roman" w:hAnsi="Times New Roman"/>
          <w:sz w:val="24"/>
        </w:rPr>
      </w:pPr>
      <w:r w:rsidRPr="00A81B76">
        <w:rPr>
          <w:rFonts w:ascii="Times New Roman" w:hAnsi="Times New Roman"/>
          <w:sz w:val="24"/>
        </w:rPr>
        <w:t xml:space="preserve">1968—Pub. L. 90–451 designated existing provisions as subsec. (a) and added subsec. (b). </w:t>
      </w:r>
    </w:p>
    <w:p w:rsidRPr="00A81B76" w:rsidR="008A318D" w:rsidRDefault="00A81B76">
      <w:pPr>
        <w:spacing w:after="110" w:line="228" w:lineRule="auto"/>
        <w:ind w:left="-11" w:right="0" w:firstLine="130"/>
        <w:rPr>
          <w:rFonts w:ascii="Times New Roman" w:hAnsi="Times New Roman"/>
          <w:sz w:val="24"/>
        </w:rPr>
      </w:pPr>
      <w:r w:rsidRPr="00A81B76">
        <w:rPr>
          <w:rFonts w:ascii="Times New Roman" w:hAnsi="Times New Roman"/>
          <w:sz w:val="24"/>
        </w:rPr>
        <w:t xml:space="preserve">1935—Act Aug. 26, 1935, §207, amended section generally. </w:t>
      </w:r>
    </w:p>
    <w:p w:rsidRPr="00A81B76" w:rsidR="008A318D" w:rsidRDefault="00A81B76">
      <w:pPr>
        <w:pStyle w:val="Heading1"/>
        <w:ind w:right="8"/>
        <w:rPr>
          <w:rFonts w:ascii="Times New Roman" w:hAnsi="Times New Roman"/>
          <w:sz w:val="24"/>
        </w:rPr>
      </w:pPr>
      <w:r w:rsidRPr="00A81B76">
        <w:rPr>
          <w:rFonts w:ascii="Times New Roman" w:hAnsi="Times New Roman"/>
          <w:sz w:val="24"/>
        </w:rPr>
        <w:t xml:space="preserve">EFFECTIVE DATE OF 1986 AMENDMENT </w:t>
      </w:r>
    </w:p>
    <w:p w:rsidRPr="00A81B76" w:rsidR="008A318D" w:rsidRDefault="00A81B76">
      <w:pPr>
        <w:spacing w:after="136" w:line="228" w:lineRule="auto"/>
        <w:ind w:left="-11" w:right="0" w:firstLine="130"/>
        <w:rPr>
          <w:rFonts w:ascii="Times New Roman" w:hAnsi="Times New Roman"/>
          <w:sz w:val="24"/>
        </w:rPr>
      </w:pPr>
      <w:r w:rsidRPr="00A81B76">
        <w:rPr>
          <w:rFonts w:ascii="Times New Roman" w:hAnsi="Times New Roman"/>
          <w:sz w:val="24"/>
        </w:rPr>
        <w:t xml:space="preserve">Amendment by Pub. L. 99–495 effective with respect to each license, permit, or exemption issued under this chapter after Oct. 16, 1986, see section 18 of Pub. L. 99–495, set out as a note under section 797 of this title. </w:t>
      </w:r>
    </w:p>
    <w:p w:rsidRPr="00A81B76" w:rsidR="008A318D" w:rsidRDefault="00A81B76">
      <w:pPr>
        <w:spacing w:after="26" w:line="265" w:lineRule="auto"/>
        <w:ind w:left="-5" w:right="0" w:hanging="10"/>
        <w:rPr>
          <w:rFonts w:ascii="Times New Roman" w:hAnsi="Times New Roman"/>
          <w:sz w:val="24"/>
        </w:rPr>
      </w:pPr>
      <w:r w:rsidRPr="00A81B76">
        <w:rPr>
          <w:rFonts w:ascii="Times New Roman" w:hAnsi="Times New Roman"/>
          <w:b/>
          <w:sz w:val="24"/>
        </w:rPr>
        <w:t xml:space="preserve">§808. New licenses and renewals </w:t>
      </w:r>
    </w:p>
    <w:p w:rsidRPr="00A81B76" w:rsidR="008A318D" w:rsidRDefault="00A81B76">
      <w:pPr>
        <w:spacing w:after="26" w:line="265" w:lineRule="auto"/>
        <w:ind w:left="305" w:right="0" w:hanging="320"/>
        <w:rPr>
          <w:rFonts w:ascii="Times New Roman" w:hAnsi="Times New Roman"/>
          <w:sz w:val="24"/>
        </w:rPr>
      </w:pPr>
      <w:r w:rsidRPr="00A81B76">
        <w:rPr>
          <w:rFonts w:ascii="Times New Roman" w:hAnsi="Times New Roman"/>
          <w:b/>
          <w:sz w:val="24"/>
        </w:rPr>
        <w:t xml:space="preserve">(a) Relicensing procedures; terms and conditions; issuance to applicant with </w:t>
      </w:r>
      <w:r w:rsidRPr="00A81B76">
        <w:rPr>
          <w:rFonts w:ascii="Times New Roman" w:hAnsi="Times New Roman"/>
          <w:b/>
          <w:sz w:val="24"/>
        </w:rPr>
        <w:t xml:space="preserve">proposal best adapted to serve public interest; factors considered </w:t>
      </w:r>
    </w:p>
    <w:p w:rsidRPr="00A81B76" w:rsidR="008A318D" w:rsidRDefault="00A81B76">
      <w:pPr>
        <w:numPr>
          <w:ilvl w:val="0"/>
          <w:numId w:val="37"/>
        </w:numPr>
        <w:spacing w:after="185"/>
        <w:ind w:right="0"/>
        <w:rPr>
          <w:rFonts w:ascii="Times New Roman" w:hAnsi="Times New Roman"/>
          <w:sz w:val="24"/>
        </w:rPr>
      </w:pPr>
      <w:r w:rsidRPr="00A81B76">
        <w:rPr>
          <w:rFonts w:ascii="Times New Roman" w:hAnsi="Times New Roman"/>
          <w:sz w:val="24"/>
        </w:rPr>
        <w:t xml:space="preserve">If the United States does not, at the expiration of the existing license, exercise its right to take over, maintain, and operate any project or projects of the licensee, as provided in section 807 of this title, the commission is authorized to issue a new license to the existing licensee upon such terms and conditions as may be authorized or required under the then existing laws and regulations, or to issue a new license under said terms and conditions to a new licensee, which license may cover any project or projects covered by the existing license, and shall be issued on the condition that the new licensee shall, before taking possession of such project or projects, pay such amount, and assume such contracts as the United States is required to do in the manner specified in section 807 of this title: </w:t>
      </w:r>
      <w:r w:rsidRPr="00A81B76">
        <w:rPr>
          <w:rFonts w:ascii="Times New Roman" w:hAnsi="Times New Roman"/>
          <w:i/>
          <w:sz w:val="24"/>
        </w:rPr>
        <w:t>Provided</w:t>
      </w:r>
      <w:r w:rsidRPr="00A81B76">
        <w:rPr>
          <w:rFonts w:ascii="Times New Roman" w:hAnsi="Times New Roman"/>
          <w:sz w:val="24"/>
        </w:rPr>
        <w:t xml:space="preserve">, </w:t>
      </w:r>
      <w:r w:rsidRPr="00A81B76">
        <w:rPr>
          <w:rFonts w:ascii="Times New Roman" w:hAnsi="Times New Roman"/>
          <w:b/>
          <w:sz w:val="24"/>
        </w:rPr>
        <w:t xml:space="preserve">§808 </w:t>
      </w:r>
    </w:p>
    <w:p w:rsidRPr="00A81B76" w:rsidR="008A318D" w:rsidRDefault="00A81B76">
      <w:pPr>
        <w:ind w:left="-15" w:right="0" w:firstLine="0"/>
        <w:rPr>
          <w:rFonts w:ascii="Times New Roman" w:hAnsi="Times New Roman"/>
          <w:sz w:val="24"/>
        </w:rPr>
      </w:pPr>
      <w:r w:rsidRPr="00A81B76">
        <w:rPr>
          <w:rFonts w:ascii="Times New Roman" w:hAnsi="Times New Roman"/>
          <w:sz w:val="24"/>
        </w:rPr>
        <w:t xml:space="preserve">That in the event the United States does not exercise the right to take over or does not issue a license to a new licensee, or issue a new license to the existing licensee, upon reasonable terms, then the commission shall issue from year to year an annual license to the then licensee under the terms and conditions of the existing license until the property is taken over or a new license is issued as aforesaid. </w:t>
      </w:r>
    </w:p>
    <w:p w:rsidRPr="00A81B76" w:rsidR="008A318D" w:rsidRDefault="00A81B76">
      <w:pPr>
        <w:numPr>
          <w:ilvl w:val="0"/>
          <w:numId w:val="37"/>
        </w:numPr>
        <w:ind w:right="0"/>
        <w:rPr>
          <w:rFonts w:ascii="Times New Roman" w:hAnsi="Times New Roman"/>
          <w:sz w:val="24"/>
        </w:rPr>
      </w:pPr>
      <w:r w:rsidRPr="00A81B76">
        <w:rPr>
          <w:rFonts w:ascii="Times New Roman" w:hAnsi="Times New Roman"/>
          <w:sz w:val="24"/>
        </w:rPr>
        <w:t xml:space="preserve">Any new license issued under this section shall be issued to the applicant having the final proposal which the Commission determines is best adapted to serve the public interest, except that in making this determination the Commission shall ensure that insignificant differences with regard to subparagraphs (A) through (G) of this paragraph between competing applications are not determinative and shall not result in the transfer of a project. In making a determination under this section (whether or not more than one application is submitted for the project), the Commission shall, in addition to the requirements of section 803 of this title, </w:t>
      </w:r>
      <w:r w:rsidRPr="00A81B76">
        <w:rPr>
          <w:rFonts w:ascii="Times New Roman" w:hAnsi="Times New Roman"/>
          <w:sz w:val="24"/>
        </w:rPr>
        <w:lastRenderedPageBreak/>
        <w:t xml:space="preserve">consider (and explain such consideration in writing) each of the following: </w:t>
      </w:r>
    </w:p>
    <w:p w:rsidRPr="00A81B76" w:rsidR="008A318D" w:rsidRDefault="00A81B76">
      <w:pPr>
        <w:numPr>
          <w:ilvl w:val="0"/>
          <w:numId w:val="38"/>
        </w:numPr>
        <w:ind w:right="0"/>
        <w:rPr>
          <w:rFonts w:ascii="Times New Roman" w:hAnsi="Times New Roman"/>
          <w:sz w:val="24"/>
        </w:rPr>
      </w:pPr>
      <w:r w:rsidRPr="00A81B76">
        <w:rPr>
          <w:rFonts w:ascii="Times New Roman" w:hAnsi="Times New Roman"/>
          <w:sz w:val="24"/>
        </w:rPr>
        <w:t xml:space="preserve">The plans and abilities of the applicant to comply with (i) the articles, terms, and conditions of any license issued to it and (ii) other applicable provisions of this subchapter. </w:t>
      </w:r>
    </w:p>
    <w:p w:rsidRPr="00A81B76" w:rsidR="008A318D" w:rsidRDefault="00A81B76">
      <w:pPr>
        <w:numPr>
          <w:ilvl w:val="0"/>
          <w:numId w:val="38"/>
        </w:numPr>
        <w:ind w:right="0"/>
        <w:rPr>
          <w:rFonts w:ascii="Times New Roman" w:hAnsi="Times New Roman"/>
          <w:sz w:val="24"/>
        </w:rPr>
      </w:pPr>
      <w:r w:rsidRPr="00A81B76">
        <w:rPr>
          <w:rFonts w:ascii="Times New Roman" w:hAnsi="Times New Roman"/>
          <w:sz w:val="24"/>
        </w:rPr>
        <w:t xml:space="preserve">The plans of the applicant to manage, operate, and maintain the project safely. </w:t>
      </w:r>
    </w:p>
    <w:p w:rsidRPr="00A81B76" w:rsidR="008A318D" w:rsidRDefault="00A81B76">
      <w:pPr>
        <w:numPr>
          <w:ilvl w:val="0"/>
          <w:numId w:val="38"/>
        </w:numPr>
        <w:ind w:right="0"/>
        <w:rPr>
          <w:rFonts w:ascii="Times New Roman" w:hAnsi="Times New Roman"/>
          <w:sz w:val="24"/>
        </w:rPr>
      </w:pPr>
      <w:r w:rsidRPr="00A81B76">
        <w:rPr>
          <w:rFonts w:ascii="Times New Roman" w:hAnsi="Times New Roman"/>
          <w:sz w:val="24"/>
        </w:rPr>
        <w:t xml:space="preserve">The plans and abilities of the applicant to operate and maintain the project in a manner most likely to provide efficient and reliable electric service. </w:t>
      </w:r>
    </w:p>
    <w:p w:rsidRPr="00A81B76" w:rsidR="008A318D" w:rsidRDefault="00A81B76">
      <w:pPr>
        <w:numPr>
          <w:ilvl w:val="0"/>
          <w:numId w:val="38"/>
        </w:numPr>
        <w:ind w:right="0"/>
        <w:rPr>
          <w:rFonts w:ascii="Times New Roman" w:hAnsi="Times New Roman"/>
          <w:sz w:val="24"/>
        </w:rPr>
      </w:pPr>
      <w:r w:rsidRPr="00A81B76">
        <w:rPr>
          <w:rFonts w:ascii="Times New Roman" w:hAnsi="Times New Roman"/>
          <w:sz w:val="24"/>
        </w:rPr>
        <w:t xml:space="preserve">The need of the applicant over the short and long term for the electricity generated by the project or projects to serve its customers, including, among other relevant considerations, the reasonable costs and reasonable availability of alternative sources of power, taking into consideration conservation and other relevant factors and taking into consideration the effect on the provider (including its customers) of the alternative source of power, the effect on the applicant’s operating and load characteristics, the effect on communities served or to be served by the project, and in the case of an applicant using power for the applicant’s own industrial facility and related operations, the effect on the operation and efficiency of such facility or related operations, its workers, and the related community. In the case of an applicant that is an Indian tribe applying for a license for a project located on the tribal reservation, a statement of the need of such tribe for electricity generated by the project to foster the purposes of the reservation may be included. </w:t>
      </w:r>
    </w:p>
    <w:p w:rsidRPr="00A81B76" w:rsidR="008A318D" w:rsidRDefault="00A81B76">
      <w:pPr>
        <w:numPr>
          <w:ilvl w:val="0"/>
          <w:numId w:val="38"/>
        </w:numPr>
        <w:ind w:right="0"/>
        <w:rPr>
          <w:rFonts w:ascii="Times New Roman" w:hAnsi="Times New Roman"/>
          <w:sz w:val="24"/>
        </w:rPr>
      </w:pPr>
      <w:r w:rsidRPr="00A81B76">
        <w:rPr>
          <w:rFonts w:ascii="Times New Roman" w:hAnsi="Times New Roman"/>
          <w:sz w:val="24"/>
        </w:rPr>
        <w:t xml:space="preserve">The existing and planned transmission services of the applicant, taking into consideration system reliability, costs, and other applicable economic and technical factors. </w:t>
      </w:r>
    </w:p>
    <w:p w:rsidRPr="00A81B76" w:rsidR="008A318D" w:rsidRDefault="00A81B76">
      <w:pPr>
        <w:numPr>
          <w:ilvl w:val="0"/>
          <w:numId w:val="38"/>
        </w:numPr>
        <w:ind w:right="0"/>
        <w:rPr>
          <w:rFonts w:ascii="Times New Roman" w:hAnsi="Times New Roman"/>
          <w:sz w:val="24"/>
        </w:rPr>
      </w:pPr>
      <w:r w:rsidRPr="00A81B76">
        <w:rPr>
          <w:rFonts w:ascii="Times New Roman" w:hAnsi="Times New Roman"/>
          <w:sz w:val="24"/>
        </w:rPr>
        <w:t xml:space="preserve">Whether the plans of the applicant will be achieved, to the greatest extent possible, in a cost effective manner. </w:t>
      </w:r>
    </w:p>
    <w:p w:rsidRPr="00A81B76" w:rsidR="008A318D" w:rsidRDefault="00A81B76">
      <w:pPr>
        <w:numPr>
          <w:ilvl w:val="0"/>
          <w:numId w:val="38"/>
        </w:numPr>
        <w:spacing w:after="76"/>
        <w:ind w:right="0"/>
        <w:rPr>
          <w:rFonts w:ascii="Times New Roman" w:hAnsi="Times New Roman"/>
          <w:sz w:val="24"/>
        </w:rPr>
      </w:pPr>
      <w:r w:rsidRPr="00A81B76">
        <w:rPr>
          <w:rFonts w:ascii="Times New Roman" w:hAnsi="Times New Roman"/>
          <w:sz w:val="24"/>
        </w:rPr>
        <w:t xml:space="preserve">Such other factors as the Commission may deem relevant, except that the terms and conditions in the license for the protection, mitigation, or enhancement of fish and wildlife resources affected by the development, operation, and management of the project shall be determined in accordance with section 803 of this title, and the plans of an applicant concerning fish and wildlife shall not be subject to a comparative evaluation under this subsection. </w:t>
      </w:r>
    </w:p>
    <w:p w:rsidRPr="00A81B76" w:rsidR="008A318D" w:rsidRDefault="00A81B76">
      <w:pPr>
        <w:ind w:left="-15" w:right="0"/>
        <w:rPr>
          <w:rFonts w:ascii="Times New Roman" w:hAnsi="Times New Roman"/>
          <w:sz w:val="24"/>
        </w:rPr>
      </w:pPr>
      <w:r w:rsidRPr="00A81B76">
        <w:rPr>
          <w:rFonts w:ascii="Times New Roman" w:hAnsi="Times New Roman"/>
          <w:sz w:val="24"/>
        </w:rPr>
        <w:t xml:space="preserve">(3) In the case of an application by the existing licensee, the Commission shall also take into consideration each of the following: </w:t>
      </w:r>
    </w:p>
    <w:p w:rsidRPr="00A81B76" w:rsidR="008A318D" w:rsidRDefault="00A81B76">
      <w:pPr>
        <w:numPr>
          <w:ilvl w:val="0"/>
          <w:numId w:val="39"/>
        </w:numPr>
        <w:ind w:right="0"/>
        <w:rPr>
          <w:rFonts w:ascii="Times New Roman" w:hAnsi="Times New Roman"/>
          <w:sz w:val="24"/>
        </w:rPr>
      </w:pPr>
      <w:r w:rsidRPr="00A81B76">
        <w:rPr>
          <w:rFonts w:ascii="Times New Roman" w:hAnsi="Times New Roman"/>
          <w:sz w:val="24"/>
        </w:rPr>
        <w:t xml:space="preserve">The existing licensee’s record of compliance with the terms and conditions of the existing license. </w:t>
      </w:r>
    </w:p>
    <w:p w:rsidRPr="00A81B76" w:rsidR="008A318D" w:rsidRDefault="00A81B76">
      <w:pPr>
        <w:numPr>
          <w:ilvl w:val="0"/>
          <w:numId w:val="39"/>
        </w:numPr>
        <w:spacing w:after="36"/>
        <w:ind w:right="0"/>
        <w:rPr>
          <w:rFonts w:ascii="Times New Roman" w:hAnsi="Times New Roman"/>
          <w:sz w:val="24"/>
        </w:rPr>
      </w:pPr>
      <w:r w:rsidRPr="00A81B76">
        <w:rPr>
          <w:rFonts w:ascii="Times New Roman" w:hAnsi="Times New Roman"/>
          <w:sz w:val="24"/>
        </w:rPr>
        <w:t xml:space="preserve">The actions taken by the existing licensee related to the project which affect the public. </w:t>
      </w:r>
    </w:p>
    <w:p w:rsidRPr="00A81B76" w:rsidR="008A318D" w:rsidRDefault="00A81B76">
      <w:pPr>
        <w:spacing w:after="26" w:line="265" w:lineRule="auto"/>
        <w:ind w:left="305" w:right="0" w:hanging="320"/>
        <w:rPr>
          <w:rFonts w:ascii="Times New Roman" w:hAnsi="Times New Roman"/>
          <w:sz w:val="24"/>
        </w:rPr>
      </w:pPr>
      <w:r w:rsidRPr="00A81B76">
        <w:rPr>
          <w:rFonts w:ascii="Times New Roman" w:hAnsi="Times New Roman"/>
          <w:b/>
          <w:sz w:val="24"/>
        </w:rPr>
        <w:t xml:space="preserve">(b) Notification of intention regarding renewal; public availability of documents; notice to public and Federal agencies; identification of Federal or Indian lands included; additional information required </w:t>
      </w:r>
    </w:p>
    <w:p w:rsidRPr="00A81B76" w:rsidR="008A318D" w:rsidRDefault="00A81B76">
      <w:pPr>
        <w:numPr>
          <w:ilvl w:val="0"/>
          <w:numId w:val="40"/>
        </w:numPr>
        <w:ind w:right="0"/>
        <w:rPr>
          <w:rFonts w:ascii="Times New Roman" w:hAnsi="Times New Roman"/>
          <w:sz w:val="24"/>
        </w:rPr>
      </w:pPr>
      <w:r w:rsidRPr="00A81B76">
        <w:rPr>
          <w:rFonts w:ascii="Times New Roman" w:hAnsi="Times New Roman"/>
          <w:sz w:val="24"/>
        </w:rPr>
        <w:t xml:space="preserve">Each existing licensee shall notify the Commission whether the licensee intends to file an application for a new license or not. Such notice shall be submitted at least 5 years before the expiration of the existing license. </w:t>
      </w:r>
    </w:p>
    <w:p w:rsidRPr="00A81B76" w:rsidR="008A318D" w:rsidRDefault="00A81B76">
      <w:pPr>
        <w:numPr>
          <w:ilvl w:val="0"/>
          <w:numId w:val="40"/>
        </w:numPr>
        <w:ind w:right="0"/>
        <w:rPr>
          <w:rFonts w:ascii="Times New Roman" w:hAnsi="Times New Roman"/>
          <w:sz w:val="24"/>
        </w:rPr>
      </w:pPr>
      <w:r w:rsidRPr="00A81B76">
        <w:rPr>
          <w:rFonts w:ascii="Times New Roman" w:hAnsi="Times New Roman"/>
          <w:sz w:val="24"/>
        </w:rPr>
        <w:t xml:space="preserve">At the time notice is provided under paragraph (1), the existing licensee shall make each of the following reasonably available to the public for inspection at the offices of such licensee: current maps, drawings, data, and such other information as the Commission shall, by rule, require regarding the construction and operation of the licensed project. Such information shall include, to the greatest extent practicable pertinent energy conservation, recreation, fish and wildlife, and other environmental information. Copies of the information shall </w:t>
      </w:r>
      <w:r w:rsidRPr="00A81B76">
        <w:rPr>
          <w:rFonts w:ascii="Times New Roman" w:hAnsi="Times New Roman"/>
          <w:sz w:val="24"/>
        </w:rPr>
        <w:lastRenderedPageBreak/>
        <w:t xml:space="preserve">be made available at reasonable costs of reproduction. Within 180 days after October 16, 1986, the Commission shall promulgate regulations regarding the information to be provided under this paragraph. </w:t>
      </w:r>
    </w:p>
    <w:p w:rsidRPr="00A81B76" w:rsidR="008A318D" w:rsidRDefault="00A81B76">
      <w:pPr>
        <w:numPr>
          <w:ilvl w:val="0"/>
          <w:numId w:val="40"/>
        </w:numPr>
        <w:ind w:right="0"/>
        <w:rPr>
          <w:rFonts w:ascii="Times New Roman" w:hAnsi="Times New Roman"/>
          <w:sz w:val="24"/>
        </w:rPr>
      </w:pPr>
      <w:r w:rsidRPr="00A81B76">
        <w:rPr>
          <w:rFonts w:ascii="Times New Roman" w:hAnsi="Times New Roman"/>
          <w:sz w:val="24"/>
        </w:rPr>
        <w:t xml:space="preserve">Promptly following receipt of notice under paragraph (1), the Commission shall provide public notice of whether an existing licensee intends to file or not to file an application for a new license. The Commission shall also promptly notify the National Marine Fisheries Service and the United States Fish and Wildlife Service, and the appropriate State fish and wildlife agencies. </w:t>
      </w:r>
    </w:p>
    <w:p w:rsidRPr="00A81B76" w:rsidR="008A318D" w:rsidRDefault="00A81B76">
      <w:pPr>
        <w:numPr>
          <w:ilvl w:val="0"/>
          <w:numId w:val="40"/>
        </w:numPr>
        <w:spacing w:after="36"/>
        <w:ind w:right="0"/>
        <w:rPr>
          <w:rFonts w:ascii="Times New Roman" w:hAnsi="Times New Roman"/>
          <w:sz w:val="24"/>
        </w:rPr>
      </w:pPr>
      <w:r w:rsidRPr="00A81B76">
        <w:rPr>
          <w:rFonts w:ascii="Times New Roman" w:hAnsi="Times New Roman"/>
          <w:sz w:val="24"/>
        </w:rPr>
        <w:t xml:space="preserve">The Commission shall require the applicant to identify any Federal or Indian lands included in the project boundary, together with a statement of the annual fees paid as required by this subchapter for such lands, and to provide such additional information as the Commission deems appropriate to carry out the Commission’s responsibilities under this section. </w:t>
      </w:r>
    </w:p>
    <w:p w:rsidRPr="00A81B76" w:rsidR="008A318D" w:rsidRDefault="00A81B76">
      <w:pPr>
        <w:spacing w:after="26" w:line="265" w:lineRule="auto"/>
        <w:ind w:left="305" w:right="0" w:hanging="320"/>
        <w:rPr>
          <w:rFonts w:ascii="Times New Roman" w:hAnsi="Times New Roman"/>
          <w:sz w:val="24"/>
        </w:rPr>
      </w:pPr>
      <w:r w:rsidRPr="00A81B76">
        <w:rPr>
          <w:rFonts w:ascii="Times New Roman" w:hAnsi="Times New Roman"/>
          <w:b/>
          <w:sz w:val="24"/>
        </w:rPr>
        <w:t xml:space="preserve">(c) Time of filing application; consultation and participation in studies with fish and wildlife agencies; notice to applicants; adjustment of time periods </w:t>
      </w:r>
    </w:p>
    <w:p w:rsidRPr="00A81B76" w:rsidR="008A318D" w:rsidRDefault="00A81B76">
      <w:pPr>
        <w:numPr>
          <w:ilvl w:val="0"/>
          <w:numId w:val="41"/>
        </w:numPr>
        <w:ind w:right="0"/>
        <w:rPr>
          <w:rFonts w:ascii="Times New Roman" w:hAnsi="Times New Roman"/>
          <w:sz w:val="24"/>
        </w:rPr>
      </w:pPr>
      <w:r w:rsidRPr="00A81B76">
        <w:rPr>
          <w:rFonts w:ascii="Times New Roman" w:hAnsi="Times New Roman"/>
          <w:sz w:val="24"/>
        </w:rPr>
        <w:t xml:space="preserve">Each application for a new license pursuant to this section shall be filed with the Commission at least 24 months before the expiration of the term of the existing license. Each applicant shall consult with the fish and wildlife agencies referred to in subsection (b) and, as appropriate, conduct studies with such agencies. Within 60 days after the statutory deadline for the submission of applications, the Commission shall issue a notice establishing expeditious procedures for relicensing and a deadline for submission of final amendments, if any, to the application. </w:t>
      </w:r>
    </w:p>
    <w:p w:rsidRPr="00A81B76" w:rsidR="008A318D" w:rsidRDefault="00A81B76">
      <w:pPr>
        <w:numPr>
          <w:ilvl w:val="0"/>
          <w:numId w:val="41"/>
        </w:numPr>
        <w:spacing w:after="36"/>
        <w:ind w:right="0"/>
        <w:rPr>
          <w:rFonts w:ascii="Times New Roman" w:hAnsi="Times New Roman"/>
          <w:sz w:val="24"/>
        </w:rPr>
      </w:pPr>
      <w:r w:rsidRPr="00A81B76">
        <w:rPr>
          <w:rFonts w:ascii="Times New Roman" w:hAnsi="Times New Roman"/>
          <w:sz w:val="24"/>
        </w:rPr>
        <w:t xml:space="preserve">The time periods specified in this subsection and in subsection (b) shall be adjusted, in a manner that achieves the objectives of this section, by the </w:t>
      </w:r>
      <w:r w:rsidRPr="00A81B76">
        <w:rPr>
          <w:rFonts w:ascii="Times New Roman" w:hAnsi="Times New Roman"/>
          <w:sz w:val="24"/>
        </w:rPr>
        <w:t xml:space="preserve">Commission by rule or order with respect to existing licensees who, by reason of the expiration dates of their licenses, are unable to comply with a specified time period. </w:t>
      </w:r>
    </w:p>
    <w:p w:rsidRPr="00A81B76" w:rsidR="008A318D" w:rsidRDefault="00A81B76">
      <w:pPr>
        <w:spacing w:after="26" w:line="265" w:lineRule="auto"/>
        <w:ind w:left="305" w:right="0" w:hanging="320"/>
        <w:rPr>
          <w:rFonts w:ascii="Times New Roman" w:hAnsi="Times New Roman"/>
          <w:sz w:val="24"/>
        </w:rPr>
      </w:pPr>
      <w:r w:rsidRPr="00A81B76">
        <w:rPr>
          <w:rFonts w:ascii="Times New Roman" w:hAnsi="Times New Roman"/>
          <w:b/>
          <w:sz w:val="24"/>
        </w:rPr>
        <w:t xml:space="preserve">(d) Adequacy of transmission facilities; provision of services to successor by existing licensee; tariff; final order; modification, extension or termination of order </w:t>
      </w:r>
    </w:p>
    <w:p w:rsidRPr="00A81B76" w:rsidR="008A318D" w:rsidRDefault="00A81B76">
      <w:pPr>
        <w:numPr>
          <w:ilvl w:val="0"/>
          <w:numId w:val="42"/>
        </w:numPr>
        <w:ind w:right="0"/>
        <w:rPr>
          <w:rFonts w:ascii="Times New Roman" w:hAnsi="Times New Roman"/>
          <w:sz w:val="24"/>
        </w:rPr>
      </w:pPr>
      <w:r w:rsidRPr="00A81B76">
        <w:rPr>
          <w:rFonts w:ascii="Times New Roman" w:hAnsi="Times New Roman"/>
          <w:sz w:val="24"/>
        </w:rPr>
        <w:t xml:space="preserve">In evaluating applications for new licenses pursuant to this section, the Commission shall not consider whether an applicant has adequate transmission facilities with regard to the project. </w:t>
      </w:r>
    </w:p>
    <w:p w:rsidRPr="00A81B76" w:rsidR="008A318D" w:rsidRDefault="00A81B76">
      <w:pPr>
        <w:numPr>
          <w:ilvl w:val="0"/>
          <w:numId w:val="42"/>
        </w:numPr>
        <w:ind w:right="0"/>
        <w:rPr>
          <w:rFonts w:ascii="Times New Roman" w:hAnsi="Times New Roman"/>
          <w:sz w:val="24"/>
        </w:rPr>
      </w:pPr>
      <w:r w:rsidRPr="00A81B76">
        <w:rPr>
          <w:rFonts w:ascii="Times New Roman" w:hAnsi="Times New Roman"/>
          <w:sz w:val="24"/>
        </w:rPr>
        <w:t xml:space="preserve">When the Commission issues a new license (pursuant to this section) to an applicant which is not the existing licensee of the project and finds that it is not feasible for the new licensee to utilize the energy from such project without provision by the existing licensee of reasonable services, including transmission services, the Commission shall give notice to the existing licensee and the new licensee to immediately enter into negotiations for such services and the costs demonstrated by the existing licensee as being related to the provision of such services. It is the intent of the Congress that such negotiations be carried out in good faith and that a timely agreement be reached between the parties in order to facilitate the transfer of the license by the date established when the Commission issued the new license. If such parties do not notify the Commission that within the time established by the Commission in such notice (and if appropriate, in the judgment of the Commission, one 45-day extension thereof), a mutually satisfactory arrangement for such services that is consistent with the provisions of this chapter has been executed, the Commission shall order the existing licensee to file (pursuant to section 824d of this title) with the Commission a tariff, subject to refund, ensuring such services beginning on the date of transfer of the project and including </w:t>
      </w:r>
      <w:r w:rsidRPr="00A81B76">
        <w:rPr>
          <w:rFonts w:ascii="Times New Roman" w:hAnsi="Times New Roman"/>
          <w:sz w:val="24"/>
        </w:rPr>
        <w:lastRenderedPageBreak/>
        <w:t xml:space="preserve">just and reasonable rates and reasonable terms and conditions. After notice and opportunity for a hearing, the Commission shall issue a final order adopting or modifying such tariff for such services at just and reasonable rates in accordance with section 824d of this title and in accordance with reasonable terms and conditions. The Commission, in issuing such order, shall ensure the services necessary for the full and efficient utilization and benefits for the license term of the electric energy from the project by the new licensee in accordance with the license and this subchapter, except that in issuing such order the Commission— </w:t>
      </w:r>
    </w:p>
    <w:p w:rsidRPr="00A81B76" w:rsidR="008A318D" w:rsidRDefault="00A81B76">
      <w:pPr>
        <w:numPr>
          <w:ilvl w:val="0"/>
          <w:numId w:val="43"/>
        </w:numPr>
        <w:spacing w:after="186"/>
        <w:ind w:right="0"/>
        <w:rPr>
          <w:rFonts w:ascii="Times New Roman" w:hAnsi="Times New Roman"/>
          <w:sz w:val="24"/>
        </w:rPr>
      </w:pPr>
      <w:r w:rsidRPr="00A81B76">
        <w:rPr>
          <w:rFonts w:ascii="Times New Roman" w:hAnsi="Times New Roman"/>
          <w:sz w:val="24"/>
        </w:rPr>
        <w:t>shall not compel the existing licensee to enlarge generating facilities, transmit electric energy other than to the distribution system (providing service to customers) of the new licensee identified as of the date one day preced</w:t>
      </w:r>
      <w:r w:rsidRPr="00A81B76">
        <w:rPr>
          <w:rFonts w:ascii="Times New Roman" w:hAnsi="Times New Roman"/>
          <w:b/>
          <w:sz w:val="24"/>
        </w:rPr>
        <w:t xml:space="preserve">§808 </w:t>
      </w:r>
    </w:p>
    <w:p w:rsidRPr="00A81B76" w:rsidR="008A318D" w:rsidRDefault="00A81B76">
      <w:pPr>
        <w:ind w:left="160" w:right="0" w:firstLine="0"/>
        <w:rPr>
          <w:rFonts w:ascii="Times New Roman" w:hAnsi="Times New Roman"/>
          <w:sz w:val="24"/>
        </w:rPr>
      </w:pPr>
      <w:r w:rsidRPr="00A81B76">
        <w:rPr>
          <w:rFonts w:ascii="Times New Roman" w:hAnsi="Times New Roman"/>
          <w:sz w:val="24"/>
        </w:rPr>
        <w:t xml:space="preserve">ing the date of license award, or require the acquisition of new facilities, including the upgrading of existing facilities other than any reasonable enhancement or improvement of existing facilities controlled by the existing licensee (including any acquisition related to such enhancement or improvement) necessary to carry out the purposes of this paragraph; </w:t>
      </w:r>
    </w:p>
    <w:p w:rsidRPr="00A81B76" w:rsidR="008A318D" w:rsidRDefault="00A81B76">
      <w:pPr>
        <w:numPr>
          <w:ilvl w:val="0"/>
          <w:numId w:val="43"/>
        </w:numPr>
        <w:ind w:right="0"/>
        <w:rPr>
          <w:rFonts w:ascii="Times New Roman" w:hAnsi="Times New Roman"/>
          <w:sz w:val="24"/>
        </w:rPr>
      </w:pPr>
      <w:r w:rsidRPr="00A81B76">
        <w:rPr>
          <w:rFonts w:ascii="Times New Roman" w:hAnsi="Times New Roman"/>
          <w:sz w:val="24"/>
        </w:rPr>
        <w:t xml:space="preserve">shall not adversely affect the continuity and reliability of service to the customers of the existing licensee; </w:t>
      </w:r>
    </w:p>
    <w:p w:rsidRPr="00A81B76" w:rsidR="008A318D" w:rsidRDefault="00A81B76">
      <w:pPr>
        <w:numPr>
          <w:ilvl w:val="0"/>
          <w:numId w:val="43"/>
        </w:numPr>
        <w:ind w:right="0"/>
        <w:rPr>
          <w:rFonts w:ascii="Times New Roman" w:hAnsi="Times New Roman"/>
          <w:sz w:val="24"/>
        </w:rPr>
      </w:pPr>
      <w:r w:rsidRPr="00A81B76">
        <w:rPr>
          <w:rFonts w:ascii="Times New Roman" w:hAnsi="Times New Roman"/>
          <w:sz w:val="24"/>
        </w:rPr>
        <w:t xml:space="preserve">shall not adversely affect the operational integrity of the transmission and electric systems of the existing licensee; </w:t>
      </w:r>
    </w:p>
    <w:p w:rsidRPr="00A81B76" w:rsidR="008A318D" w:rsidRDefault="00A81B76">
      <w:pPr>
        <w:numPr>
          <w:ilvl w:val="0"/>
          <w:numId w:val="43"/>
        </w:numPr>
        <w:ind w:right="0"/>
        <w:rPr>
          <w:rFonts w:ascii="Times New Roman" w:hAnsi="Times New Roman"/>
          <w:sz w:val="24"/>
        </w:rPr>
      </w:pPr>
      <w:r w:rsidRPr="00A81B76">
        <w:rPr>
          <w:rFonts w:ascii="Times New Roman" w:hAnsi="Times New Roman"/>
          <w:sz w:val="24"/>
        </w:rPr>
        <w:t xml:space="preserve">shall not cause any reasonably quantifiable increase in the jurisdictional rates of the existing licensee; and </w:t>
      </w:r>
    </w:p>
    <w:p w:rsidRPr="00A81B76" w:rsidR="008A318D" w:rsidRDefault="00A81B76">
      <w:pPr>
        <w:numPr>
          <w:ilvl w:val="0"/>
          <w:numId w:val="43"/>
        </w:numPr>
        <w:spacing w:after="76"/>
        <w:ind w:right="0"/>
        <w:rPr>
          <w:rFonts w:ascii="Times New Roman" w:hAnsi="Times New Roman"/>
          <w:sz w:val="24"/>
        </w:rPr>
      </w:pPr>
      <w:r w:rsidRPr="00A81B76">
        <w:rPr>
          <w:rFonts w:ascii="Times New Roman" w:hAnsi="Times New Roman"/>
          <w:sz w:val="24"/>
        </w:rPr>
        <w:t xml:space="preserve">shall not order any entity other than the existing licensee to provide transmission or other services. </w:t>
      </w:r>
    </w:p>
    <w:p w:rsidRPr="00A81B76" w:rsidR="008A318D" w:rsidRDefault="00A81B76">
      <w:pPr>
        <w:spacing w:after="36"/>
        <w:ind w:left="-15" w:right="0" w:firstLine="0"/>
        <w:rPr>
          <w:rFonts w:ascii="Times New Roman" w:hAnsi="Times New Roman"/>
          <w:sz w:val="24"/>
        </w:rPr>
      </w:pPr>
      <w:r w:rsidRPr="00A81B76">
        <w:rPr>
          <w:rFonts w:ascii="Times New Roman" w:hAnsi="Times New Roman"/>
          <w:sz w:val="24"/>
        </w:rPr>
        <w:t xml:space="preserve">Such order shall be for such period as the Commission deems appropriate, not to exceed the term of the license. At any time, </w:t>
      </w:r>
      <w:r w:rsidRPr="00A81B76">
        <w:rPr>
          <w:rFonts w:ascii="Times New Roman" w:hAnsi="Times New Roman"/>
          <w:sz w:val="24"/>
        </w:rPr>
        <w:t xml:space="preserve">the Commission, upon its own motion or upon a petition by the existing or new licensee and after notice and opportunity for a hearing, may modify, extend, or terminate such order. </w:t>
      </w:r>
    </w:p>
    <w:p w:rsidRPr="00A81B76" w:rsidR="008A318D" w:rsidRDefault="00A81B76">
      <w:pPr>
        <w:spacing w:after="26" w:line="265" w:lineRule="auto"/>
        <w:ind w:left="-5" w:right="0" w:hanging="10"/>
        <w:rPr>
          <w:rFonts w:ascii="Times New Roman" w:hAnsi="Times New Roman"/>
          <w:sz w:val="24"/>
        </w:rPr>
      </w:pPr>
      <w:r w:rsidRPr="00A81B76">
        <w:rPr>
          <w:rFonts w:ascii="Times New Roman" w:hAnsi="Times New Roman"/>
          <w:b/>
          <w:sz w:val="24"/>
        </w:rPr>
        <w:t xml:space="preserve">(e) License term on relicensing </w:t>
      </w:r>
    </w:p>
    <w:p w:rsidRPr="00A81B76" w:rsidR="008A318D" w:rsidRDefault="00A81B76">
      <w:pPr>
        <w:spacing w:after="55"/>
        <w:ind w:left="-15" w:right="0"/>
        <w:rPr>
          <w:rFonts w:ascii="Times New Roman" w:hAnsi="Times New Roman"/>
          <w:sz w:val="24"/>
        </w:rPr>
      </w:pPr>
      <w:r w:rsidRPr="00A81B76">
        <w:rPr>
          <w:rFonts w:ascii="Times New Roman" w:hAnsi="Times New Roman"/>
          <w:sz w:val="24"/>
        </w:rPr>
        <w:t xml:space="preserve">Except for an annual license, any license issued by the Commission under this section shall be for a term which the Commission determines to be in the public interest but not less than 30 years, nor more than 50 years, from the date on which the license is issued. </w:t>
      </w:r>
      <w:r w:rsidRPr="00A81B76">
        <w:rPr>
          <w:rFonts w:ascii="Times New Roman" w:hAnsi="Times New Roman"/>
          <w:b/>
          <w:sz w:val="24"/>
        </w:rPr>
        <w:t xml:space="preserve">(f) Nonpower use licenses; recordkeeping </w:t>
      </w:r>
    </w:p>
    <w:p w:rsidRPr="00A81B76" w:rsidR="008A318D" w:rsidRDefault="00A81B76">
      <w:pPr>
        <w:spacing w:after="185"/>
        <w:ind w:left="-15" w:right="0"/>
        <w:rPr>
          <w:rFonts w:ascii="Times New Roman" w:hAnsi="Times New Roman"/>
          <w:sz w:val="24"/>
        </w:rPr>
      </w:pPr>
      <w:r w:rsidRPr="00A81B76">
        <w:rPr>
          <w:rFonts w:ascii="Times New Roman" w:hAnsi="Times New Roman"/>
          <w:sz w:val="24"/>
        </w:rPr>
        <w:t xml:space="preserve">In issuing any licenses under this section except an annual license, the Commission, on its own motion or upon application of any licensee, person, State, municipality, or State commission, after notice to each State commission and licensee affected, and after opportunity for hearing, whenever it finds that in conformity with a comprehensive plan for improving or developing a waterway or waterways for beneficial public uses all or part of any licensed project should no longer be used or adapted for use for power purposes, may license all or part of the project works for nonpower use. A license for nonpower use shall be issued to a new licensee only on the condition that the new licensee shall, before taking possession of the facilities encompassed thereunder, pay such amount and assume such contracts as the United States is required to do, in the manner specified in section 807 of this title. Any license for nonpower use shall be a temporary license. Whenever, in the judgment of the Commission, a State, municipality, interstate agency, or another Federal agency is authorized and willing to assume regulatory supervision of the lands and facilities included under the nonpower license and does so, the Commission shall thereupon terminate the license. Consistent with the provisions of subchapter IV of this chapter, every licensee for nonpower use shall keep such accounts and file such </w:t>
      </w:r>
      <w:r w:rsidRPr="00A81B76">
        <w:rPr>
          <w:rFonts w:ascii="Times New Roman" w:hAnsi="Times New Roman"/>
          <w:sz w:val="24"/>
        </w:rPr>
        <w:lastRenderedPageBreak/>
        <w:t>annual and other periodic or special reports concerning the removal, alteration, nonpower use, or other disposition of any project works or parts thereof covered by the nonpower use license as the Com</w:t>
      </w:r>
      <w:r w:rsidRPr="00A81B76">
        <w:rPr>
          <w:rFonts w:ascii="Times New Roman" w:hAnsi="Times New Roman"/>
          <w:b/>
          <w:sz w:val="24"/>
        </w:rPr>
        <w:t xml:space="preserve">§809 </w:t>
      </w:r>
    </w:p>
    <w:p w:rsidRPr="00A81B76" w:rsidR="008A318D" w:rsidRDefault="00A81B76">
      <w:pPr>
        <w:spacing w:after="72"/>
        <w:ind w:left="-15" w:right="0" w:firstLine="0"/>
        <w:rPr>
          <w:rFonts w:ascii="Times New Roman" w:hAnsi="Times New Roman"/>
          <w:sz w:val="24"/>
        </w:rPr>
      </w:pPr>
      <w:r w:rsidRPr="00A81B76">
        <w:rPr>
          <w:rFonts w:ascii="Times New Roman" w:hAnsi="Times New Roman"/>
          <w:sz w:val="24"/>
        </w:rPr>
        <w:t xml:space="preserve">mission may by rules and regulations or order prescribe as necessary or appropriate. </w:t>
      </w:r>
    </w:p>
    <w:p w:rsidRPr="00A81B76" w:rsidR="008A318D" w:rsidRDefault="00A81B76">
      <w:pPr>
        <w:ind w:left="-15" w:right="0" w:firstLine="0"/>
        <w:rPr>
          <w:rFonts w:ascii="Times New Roman" w:hAnsi="Times New Roman"/>
          <w:sz w:val="24"/>
        </w:rPr>
      </w:pPr>
      <w:r w:rsidRPr="00A81B76">
        <w:rPr>
          <w:rFonts w:ascii="Times New Roman" w:hAnsi="Times New Roman"/>
          <w:sz w:val="24"/>
        </w:rPr>
        <w:t xml:space="preserve">(June 10, 1920, ch. 285, pt. I, §15, 41 Stat. 1072; renumbered pt. I, Aug. 26, 1935, ch. 687, title II, §212, 49 Stat. 847; Pub. L. 90–451, §3, Aug. 3, 1968, 82 Stat. 617; Pub. L. 99–495, §§4(a), (b)(1), 5, Oct. </w:t>
      </w:r>
    </w:p>
    <w:p w:rsidRPr="00A81B76" w:rsidR="008A318D" w:rsidRDefault="00A81B76">
      <w:pPr>
        <w:spacing w:after="74"/>
        <w:ind w:left="-15" w:right="0" w:firstLine="0"/>
        <w:rPr>
          <w:rFonts w:ascii="Times New Roman" w:hAnsi="Times New Roman"/>
          <w:sz w:val="24"/>
        </w:rPr>
      </w:pPr>
      <w:r w:rsidRPr="00A81B76">
        <w:rPr>
          <w:rFonts w:ascii="Times New Roman" w:hAnsi="Times New Roman"/>
          <w:sz w:val="24"/>
        </w:rPr>
        <w:t xml:space="preserve">16, 1986, 100 Stat. 1245, 1248.) </w:t>
      </w:r>
    </w:p>
    <w:p w:rsidRPr="00A81B76" w:rsidR="008A318D" w:rsidRDefault="00A81B76">
      <w:pPr>
        <w:pStyle w:val="Heading1"/>
        <w:ind w:right="55"/>
        <w:rPr>
          <w:rFonts w:ascii="Times New Roman" w:hAnsi="Times New Roman"/>
          <w:sz w:val="24"/>
        </w:rPr>
      </w:pPr>
      <w:r w:rsidRPr="00A81B76">
        <w:rPr>
          <w:rFonts w:ascii="Times New Roman" w:hAnsi="Times New Roman"/>
          <w:sz w:val="24"/>
        </w:rPr>
        <w:t xml:space="preserve">AMENDMENTS </w:t>
      </w:r>
    </w:p>
    <w:p w:rsidRPr="00A81B76" w:rsidR="008A318D" w:rsidRDefault="00A81B76">
      <w:pPr>
        <w:spacing w:after="3" w:line="228" w:lineRule="auto"/>
        <w:ind w:left="-11" w:right="0" w:firstLine="130"/>
        <w:rPr>
          <w:rFonts w:ascii="Times New Roman" w:hAnsi="Times New Roman"/>
          <w:sz w:val="24"/>
        </w:rPr>
      </w:pPr>
      <w:r w:rsidRPr="00A81B76">
        <w:rPr>
          <w:rFonts w:ascii="Times New Roman" w:hAnsi="Times New Roman"/>
          <w:sz w:val="24"/>
        </w:rPr>
        <w:t xml:space="preserve">1986—Subsec. (a). Pub. L. 99–495, §4(a), (b)(1), designated existing provisions as par. (1), substituted ‘‘existing’’ for ‘‘original’’ wherever appearing, and added pars. (2) and (3). </w:t>
      </w:r>
    </w:p>
    <w:p w:rsidRPr="00A81B76" w:rsidR="008A318D" w:rsidRDefault="00A81B76">
      <w:pPr>
        <w:spacing w:after="3" w:line="228" w:lineRule="auto"/>
        <w:ind w:left="-11" w:right="0" w:firstLine="130"/>
        <w:rPr>
          <w:rFonts w:ascii="Times New Roman" w:hAnsi="Times New Roman"/>
          <w:sz w:val="24"/>
        </w:rPr>
      </w:pPr>
      <w:r w:rsidRPr="00A81B76">
        <w:rPr>
          <w:rFonts w:ascii="Times New Roman" w:hAnsi="Times New Roman"/>
          <w:sz w:val="24"/>
        </w:rPr>
        <w:t xml:space="preserve">Subsecs. (b) to (f). Pub. L. 99–495, §§4(a), 5, added subsecs. (b) to (e) and redesignated former subsec. (b) as </w:t>
      </w:r>
    </w:p>
    <w:p w:rsidRPr="00A81B76" w:rsidR="008A318D" w:rsidRDefault="00A81B76">
      <w:pPr>
        <w:spacing w:after="3" w:line="228" w:lineRule="auto"/>
        <w:ind w:left="-11" w:right="0" w:firstLine="0"/>
        <w:rPr>
          <w:rFonts w:ascii="Times New Roman" w:hAnsi="Times New Roman"/>
          <w:sz w:val="24"/>
        </w:rPr>
      </w:pPr>
      <w:r w:rsidRPr="00A81B76">
        <w:rPr>
          <w:rFonts w:ascii="Times New Roman" w:hAnsi="Times New Roman"/>
          <w:sz w:val="24"/>
        </w:rPr>
        <w:t xml:space="preserve">(f). </w:t>
      </w:r>
    </w:p>
    <w:p w:rsidRPr="00A81B76" w:rsidR="008A318D" w:rsidRDefault="00A81B76">
      <w:pPr>
        <w:spacing w:after="100" w:line="228" w:lineRule="auto"/>
        <w:ind w:left="-11" w:right="0" w:firstLine="130"/>
        <w:rPr>
          <w:rFonts w:ascii="Times New Roman" w:hAnsi="Times New Roman"/>
          <w:sz w:val="24"/>
        </w:rPr>
      </w:pPr>
      <w:r w:rsidRPr="00A81B76">
        <w:rPr>
          <w:rFonts w:ascii="Times New Roman" w:hAnsi="Times New Roman"/>
          <w:sz w:val="24"/>
        </w:rPr>
        <w:t xml:space="preserve">1968—Pub. L. 90–451 designated existing provisions as subsec. (a) and added subsec. (b). </w:t>
      </w:r>
    </w:p>
    <w:p w:rsidRPr="00A81B76" w:rsidR="008A318D" w:rsidRDefault="00A81B76">
      <w:pPr>
        <w:pStyle w:val="Heading1"/>
        <w:ind w:right="57"/>
        <w:rPr>
          <w:rFonts w:ascii="Times New Roman" w:hAnsi="Times New Roman"/>
          <w:sz w:val="24"/>
        </w:rPr>
      </w:pPr>
      <w:r w:rsidRPr="00A81B76">
        <w:rPr>
          <w:rFonts w:ascii="Times New Roman" w:hAnsi="Times New Roman"/>
          <w:sz w:val="24"/>
        </w:rPr>
        <w:t xml:space="preserve">EFFECTIVE DATE OF 1986 AMENDMENT </w:t>
      </w:r>
    </w:p>
    <w:p w:rsidRPr="00A81B76" w:rsidR="008A318D" w:rsidRDefault="00A81B76">
      <w:pPr>
        <w:spacing w:after="126" w:line="228" w:lineRule="auto"/>
        <w:ind w:left="-11" w:right="0" w:firstLine="130"/>
        <w:rPr>
          <w:rFonts w:ascii="Times New Roman" w:hAnsi="Times New Roman"/>
          <w:sz w:val="24"/>
        </w:rPr>
      </w:pPr>
      <w:r w:rsidRPr="00A81B76">
        <w:rPr>
          <w:rFonts w:ascii="Times New Roman" w:hAnsi="Times New Roman"/>
          <w:sz w:val="24"/>
        </w:rPr>
        <w:t xml:space="preserve">Amendment by Pub. L. 99–495 effective with respect to each license, permit, or exemption issued under this chapter after Oct. 16, 1986, see section 18 of Pub. L. 99–495, set out as a note under section 797 of this title. </w:t>
      </w:r>
    </w:p>
    <w:p w:rsidRPr="00A81B76" w:rsidR="008A318D" w:rsidRDefault="00A81B76">
      <w:pPr>
        <w:spacing w:after="98" w:line="221" w:lineRule="auto"/>
        <w:ind w:left="320" w:right="0" w:hanging="320"/>
        <w:jc w:val="left"/>
        <w:rPr>
          <w:rFonts w:ascii="Times New Roman" w:hAnsi="Times New Roman"/>
          <w:sz w:val="24"/>
        </w:rPr>
      </w:pPr>
      <w:r w:rsidRPr="00A81B76">
        <w:rPr>
          <w:rFonts w:ascii="Times New Roman" w:hAnsi="Times New Roman"/>
          <w:b/>
          <w:sz w:val="24"/>
        </w:rPr>
        <w:t xml:space="preserve">§809. Temporary use by Government of project works for national safety; compensation for use </w:t>
      </w:r>
    </w:p>
    <w:p w:rsidRPr="00A81B76" w:rsidR="008A318D" w:rsidRDefault="00A81B76">
      <w:pPr>
        <w:spacing w:after="74"/>
        <w:ind w:left="-15" w:right="0"/>
        <w:rPr>
          <w:rFonts w:ascii="Times New Roman" w:hAnsi="Times New Roman"/>
          <w:sz w:val="24"/>
        </w:rPr>
      </w:pPr>
      <w:r w:rsidRPr="00A81B76">
        <w:rPr>
          <w:rFonts w:ascii="Times New Roman" w:hAnsi="Times New Roman"/>
          <w:sz w:val="24"/>
        </w:rPr>
        <w:t xml:space="preserve">When in the opinion of the President of the United States, evidenced by a written order addressed to the holder of any license under this chapter, the safety of the United States demands it, the United States shall have the right to enter upon and take possession of any project or part thereof, constructed, maintained, or operated under said license, </w:t>
      </w:r>
      <w:r w:rsidRPr="00A81B76">
        <w:rPr>
          <w:rFonts w:ascii="Times New Roman" w:hAnsi="Times New Roman"/>
          <w:sz w:val="24"/>
        </w:rPr>
        <w:t xml:space="preserve">for the purpose of manufacturing nitrates, explosives, or munitions of war, or for any other purpose involving the safety of the United States, to retain possession, management, and control thereof for such length of time as may appear to the President to be necessary to accomplish said purposes, and then to restore possession and control to the party or parties entitled thereto; and in the event that the United States shall exercise such right it shall pay to the party or parties entitled thereto just and fair compensation for the use of said property as may be fixed by the commission upon the basis of a reasonable profit in time of peace, and the cost of restoring said property to as good condition as existed at the time of the taking over thereof, less the reasonable value of any improvements that may be made thereto by the United States and which are valuable and serviceable to the licensee. </w:t>
      </w:r>
    </w:p>
    <w:p w:rsidRPr="00A81B76" w:rsidR="008A318D" w:rsidRDefault="00A81B76">
      <w:pPr>
        <w:spacing w:after="80"/>
        <w:ind w:left="-15" w:right="0" w:firstLine="0"/>
        <w:rPr>
          <w:rFonts w:ascii="Times New Roman" w:hAnsi="Times New Roman"/>
          <w:sz w:val="24"/>
        </w:rPr>
      </w:pPr>
      <w:r w:rsidRPr="00A81B76">
        <w:rPr>
          <w:rFonts w:ascii="Times New Roman" w:hAnsi="Times New Roman"/>
          <w:sz w:val="24"/>
        </w:rPr>
        <w:t xml:space="preserve">(June 10, 1920, ch. 285, pt. I, §16, 41 Stat. 1072; renumbered pt. I, Aug. 26, 1935, ch. 687, title II, §212, 49 Stat. 847.) </w:t>
      </w:r>
    </w:p>
    <w:p w:rsidRPr="00A81B76" w:rsidR="008A318D" w:rsidRDefault="00A81B76">
      <w:pPr>
        <w:pStyle w:val="Heading1"/>
        <w:ind w:right="57"/>
        <w:rPr>
          <w:rFonts w:ascii="Times New Roman" w:hAnsi="Times New Roman"/>
          <w:sz w:val="24"/>
        </w:rPr>
      </w:pPr>
      <w:r w:rsidRPr="00A81B76">
        <w:rPr>
          <w:rFonts w:ascii="Times New Roman" w:hAnsi="Times New Roman"/>
          <w:sz w:val="24"/>
        </w:rPr>
        <w:t xml:space="preserve">TERMINATION OF WAR AND EMERGENCIES </w:t>
      </w:r>
    </w:p>
    <w:p w:rsidRPr="00A81B76" w:rsidR="008A318D" w:rsidRDefault="00A81B76">
      <w:pPr>
        <w:spacing w:after="126" w:line="228" w:lineRule="auto"/>
        <w:ind w:left="-11" w:right="0" w:firstLine="130"/>
        <w:rPr>
          <w:rFonts w:ascii="Times New Roman" w:hAnsi="Times New Roman"/>
          <w:sz w:val="24"/>
        </w:rPr>
      </w:pPr>
      <w:r w:rsidRPr="00A81B76">
        <w:rPr>
          <w:rFonts w:ascii="Times New Roman" w:hAnsi="Times New Roman"/>
          <w:sz w:val="24"/>
        </w:rPr>
        <w:t xml:space="preserve">Joint Res. July 25, 1947, ch. 327, §3, 61 Stat. 451, provided that in the interpretation of this section, the date July 25, 1947, shall be deemed to be the date of termination of any state of war theretofore declared by Congress and of the national emergencies proclaimed by the President on September 8, 1939, and May 27, 1941. </w:t>
      </w:r>
    </w:p>
    <w:p w:rsidRPr="00A81B76" w:rsidR="008A318D" w:rsidRDefault="00A81B76">
      <w:pPr>
        <w:spacing w:after="26" w:line="265" w:lineRule="auto"/>
        <w:ind w:left="305" w:right="0" w:hanging="320"/>
        <w:rPr>
          <w:rFonts w:ascii="Times New Roman" w:hAnsi="Times New Roman"/>
          <w:sz w:val="24"/>
        </w:rPr>
      </w:pPr>
      <w:r w:rsidRPr="00A81B76">
        <w:rPr>
          <w:rFonts w:ascii="Times New Roman" w:hAnsi="Times New Roman"/>
          <w:b/>
          <w:sz w:val="24"/>
        </w:rPr>
        <w:t xml:space="preserve">§810. Disposition of charges arising from licenses </w:t>
      </w:r>
    </w:p>
    <w:p w:rsidRPr="00A81B76" w:rsidR="008A318D" w:rsidRDefault="00A81B76">
      <w:pPr>
        <w:numPr>
          <w:ilvl w:val="0"/>
          <w:numId w:val="44"/>
        </w:numPr>
        <w:spacing w:after="26" w:line="265" w:lineRule="auto"/>
        <w:ind w:right="0" w:hanging="281"/>
        <w:rPr>
          <w:rFonts w:ascii="Times New Roman" w:hAnsi="Times New Roman"/>
          <w:sz w:val="24"/>
        </w:rPr>
      </w:pPr>
      <w:r w:rsidRPr="00A81B76">
        <w:rPr>
          <w:rFonts w:ascii="Times New Roman" w:hAnsi="Times New Roman"/>
          <w:b/>
          <w:sz w:val="24"/>
        </w:rPr>
        <w:t xml:space="preserve">Receipts from charges </w:t>
      </w:r>
    </w:p>
    <w:p w:rsidRPr="00A81B76" w:rsidR="008A318D" w:rsidRDefault="00A81B76">
      <w:pPr>
        <w:spacing w:after="26"/>
        <w:ind w:left="-15" w:right="0"/>
        <w:rPr>
          <w:rFonts w:ascii="Times New Roman" w:hAnsi="Times New Roman"/>
          <w:sz w:val="24"/>
        </w:rPr>
      </w:pPr>
      <w:r w:rsidRPr="00A81B76">
        <w:rPr>
          <w:rFonts w:ascii="Times New Roman" w:hAnsi="Times New Roman"/>
          <w:sz w:val="24"/>
        </w:rPr>
        <w:t xml:space="preserve">All proceeds from any Indian reservation shall be placed to the credit of the Indians of such reservation. All other charges arising from licenses hereunder, except charges fixed by the Commission for the purpose of reimbursing the United States for the costs of administration of this subchapter, shall be paid into the Treasury of the United States, </w:t>
      </w:r>
      <w:r w:rsidRPr="00A81B76">
        <w:rPr>
          <w:rFonts w:ascii="Times New Roman" w:hAnsi="Times New Roman"/>
          <w:sz w:val="24"/>
        </w:rPr>
        <w:lastRenderedPageBreak/>
        <w:t>subject to the following distribution: 12</w:t>
      </w:r>
      <w:r w:rsidRPr="00A81B76">
        <w:rPr>
          <w:rFonts w:ascii="Times New Roman" w:hAnsi="Times New Roman"/>
          <w:sz w:val="24"/>
          <w:vertAlign w:val="superscript"/>
        </w:rPr>
        <w:t>1</w:t>
      </w:r>
      <w:r w:rsidRPr="00A81B76">
        <w:rPr>
          <w:rFonts w:ascii="Times New Roman" w:hAnsi="Times New Roman"/>
          <w:sz w:val="24"/>
        </w:rPr>
        <w:t>⁄</w:t>
      </w:r>
      <w:r w:rsidRPr="00A81B76">
        <w:rPr>
          <w:rFonts w:ascii="Times New Roman" w:hAnsi="Times New Roman"/>
          <w:sz w:val="24"/>
          <w:vertAlign w:val="subscript"/>
        </w:rPr>
        <w:t xml:space="preserve">2 </w:t>
      </w:r>
      <w:r w:rsidRPr="00A81B76">
        <w:rPr>
          <w:rFonts w:ascii="Times New Roman" w:hAnsi="Times New Roman"/>
          <w:sz w:val="24"/>
        </w:rPr>
        <w:t>per centum thereof is hereby appropriated to be paid into the Treasury of the United States and credited to ‘‘Miscellaneous receipts’’; 50 per centum of the charges arising from licenses hereunder for the occupancy and use of public lands and national forests shall be paid into, reserved, and appropriated as a part of the reclamation fund created by the Act of Congress known as the Reclamation Act, approved June 17, 1902; and 37</w:t>
      </w:r>
      <w:r w:rsidRPr="00A81B76">
        <w:rPr>
          <w:rFonts w:ascii="Times New Roman" w:hAnsi="Times New Roman"/>
          <w:sz w:val="24"/>
          <w:vertAlign w:val="superscript"/>
        </w:rPr>
        <w:t>1</w:t>
      </w:r>
      <w:r w:rsidRPr="00A81B76">
        <w:rPr>
          <w:rFonts w:ascii="Times New Roman" w:hAnsi="Times New Roman"/>
          <w:sz w:val="24"/>
        </w:rPr>
        <w:t>⁄</w:t>
      </w:r>
      <w:r w:rsidRPr="00A81B76">
        <w:rPr>
          <w:rFonts w:ascii="Times New Roman" w:hAnsi="Times New Roman"/>
          <w:sz w:val="24"/>
          <w:vertAlign w:val="subscript"/>
        </w:rPr>
        <w:t xml:space="preserve">2 </w:t>
      </w:r>
      <w:r w:rsidRPr="00A81B76">
        <w:rPr>
          <w:rFonts w:ascii="Times New Roman" w:hAnsi="Times New Roman"/>
          <w:sz w:val="24"/>
        </w:rPr>
        <w:t xml:space="preserve">per centum of the charges arising from licenses hereunder for the occupancy and use of national forests and public lands from development within the boundaries of any State shall be paid by the Secretary of the Treasury to such State; and 50 per centum of the charges arising from all other licenses hereunder is reserved and appropriated as a special fund in the Treasury to be expended under the direction of the Secretary of the Army in the maintenance and operation of dams and other navigation structures owned by the United States or in the construction, maintenance, or operation of headwater or other improvements of navigable waters of the United States. The proceeds of charges made by the Commission for the purpose of reimbursing the United States for the costs of the administration of this subchapter shall be paid into the Treasury of the United States and credited to miscellaneous receipts. </w:t>
      </w:r>
    </w:p>
    <w:p w:rsidRPr="00A81B76" w:rsidR="008A318D" w:rsidRDefault="00A81B76">
      <w:pPr>
        <w:numPr>
          <w:ilvl w:val="0"/>
          <w:numId w:val="44"/>
        </w:numPr>
        <w:spacing w:after="26" w:line="265" w:lineRule="auto"/>
        <w:ind w:right="0" w:hanging="281"/>
        <w:rPr>
          <w:rFonts w:ascii="Times New Roman" w:hAnsi="Times New Roman"/>
          <w:sz w:val="24"/>
        </w:rPr>
      </w:pPr>
      <w:r w:rsidRPr="00A81B76">
        <w:rPr>
          <w:rFonts w:ascii="Times New Roman" w:hAnsi="Times New Roman"/>
          <w:b/>
          <w:sz w:val="24"/>
        </w:rPr>
        <w:t xml:space="preserve">Delinquent payments </w:t>
      </w:r>
    </w:p>
    <w:p w:rsidRPr="00A81B76" w:rsidR="008A318D" w:rsidRDefault="00A81B76">
      <w:pPr>
        <w:spacing w:after="61"/>
        <w:ind w:left="-15" w:right="0"/>
        <w:rPr>
          <w:rFonts w:ascii="Times New Roman" w:hAnsi="Times New Roman"/>
          <w:sz w:val="24"/>
        </w:rPr>
      </w:pPr>
      <w:r w:rsidRPr="00A81B76">
        <w:rPr>
          <w:rFonts w:ascii="Times New Roman" w:hAnsi="Times New Roman"/>
          <w:sz w:val="24"/>
        </w:rPr>
        <w:t xml:space="preserve">In case of delinquency on the part of any licensee in the payment of annual charges a penalty of 5 per centum of the total amount so delinquent may be added to the total charges which shall apply for the first month or part of month so delinquent with an additional penalty of 3 per centum for each subsequent month until the total of the charges and penalties are paid or until the license is canceled and the charges and penalties satisfied in accordance with law. </w:t>
      </w:r>
    </w:p>
    <w:p w:rsidRPr="00A81B76" w:rsidR="008A318D" w:rsidRDefault="00A81B76">
      <w:pPr>
        <w:ind w:left="-15" w:right="0" w:firstLine="0"/>
        <w:rPr>
          <w:rFonts w:ascii="Times New Roman" w:hAnsi="Times New Roman"/>
          <w:sz w:val="24"/>
        </w:rPr>
      </w:pPr>
      <w:r w:rsidRPr="00A81B76">
        <w:rPr>
          <w:rFonts w:ascii="Times New Roman" w:hAnsi="Times New Roman"/>
          <w:sz w:val="24"/>
        </w:rPr>
        <w:t xml:space="preserve">(June 10, 1920, ch. 285, pt. I, §17, 41 Stat. 1072; renumbered pt. I and amended, Aug. </w:t>
      </w:r>
      <w:r w:rsidRPr="00A81B76">
        <w:rPr>
          <w:rFonts w:ascii="Times New Roman" w:hAnsi="Times New Roman"/>
          <w:sz w:val="24"/>
        </w:rPr>
        <w:t xml:space="preserve">26, 1935, ch. 687, title II, §§208, 212, 49 Stat. 845, 847; July 26, </w:t>
      </w:r>
    </w:p>
    <w:p w:rsidRPr="00A81B76" w:rsidR="008A318D" w:rsidRDefault="00A81B76">
      <w:pPr>
        <w:spacing w:after="74"/>
        <w:ind w:left="-15" w:right="0" w:firstLine="0"/>
        <w:rPr>
          <w:rFonts w:ascii="Times New Roman" w:hAnsi="Times New Roman"/>
          <w:sz w:val="24"/>
        </w:rPr>
      </w:pPr>
      <w:r w:rsidRPr="00A81B76">
        <w:rPr>
          <w:rFonts w:ascii="Times New Roman" w:hAnsi="Times New Roman"/>
          <w:sz w:val="24"/>
        </w:rPr>
        <w:t xml:space="preserve">1947, ch. 343, title II, §205(a), 61 Stat. 501.) </w:t>
      </w:r>
    </w:p>
    <w:p w:rsidRPr="00A81B76" w:rsidR="008A318D" w:rsidRDefault="00A81B76">
      <w:pPr>
        <w:pStyle w:val="Heading1"/>
        <w:ind w:right="7"/>
        <w:rPr>
          <w:rFonts w:ascii="Times New Roman" w:hAnsi="Times New Roman"/>
          <w:sz w:val="24"/>
        </w:rPr>
      </w:pPr>
      <w:r w:rsidRPr="00A81B76">
        <w:rPr>
          <w:rFonts w:ascii="Times New Roman" w:hAnsi="Times New Roman"/>
          <w:sz w:val="24"/>
        </w:rPr>
        <w:t xml:space="preserve">REFERENCES IN TEXT </w:t>
      </w:r>
    </w:p>
    <w:p w:rsidRPr="00A81B76" w:rsidR="008A318D" w:rsidRDefault="00A81B76">
      <w:pPr>
        <w:spacing w:after="102" w:line="228" w:lineRule="auto"/>
        <w:ind w:left="-11" w:right="0" w:firstLine="130"/>
        <w:rPr>
          <w:rFonts w:ascii="Times New Roman" w:hAnsi="Times New Roman"/>
          <w:sz w:val="24"/>
        </w:rPr>
      </w:pPr>
      <w:r w:rsidRPr="00A81B76">
        <w:rPr>
          <w:rFonts w:ascii="Times New Roman" w:hAnsi="Times New Roman"/>
          <w:sz w:val="24"/>
        </w:rPr>
        <w:t xml:space="preserve">The Act of Congress known as the Reclamation Act, approved June 17, 1902, referred to in subsec. (a), probably means act June 17, 1902, ch. 1093, 32 Stat. 388, which is classified generally to chapter 12 (§371 et seq.) of Title 43, Public Lands. For complete classification of this Act to the Code, see Short Title note set out under section 371 of Title 43 and Tables. The reclamation fund created by that Act was established by section 391 of Title 43. </w:t>
      </w:r>
    </w:p>
    <w:p w:rsidRPr="00A81B76" w:rsidR="008A318D" w:rsidRDefault="00A81B76">
      <w:pPr>
        <w:pStyle w:val="Heading1"/>
        <w:ind w:right="7"/>
        <w:rPr>
          <w:rFonts w:ascii="Times New Roman" w:hAnsi="Times New Roman"/>
          <w:sz w:val="24"/>
        </w:rPr>
      </w:pPr>
      <w:r w:rsidRPr="00A81B76">
        <w:rPr>
          <w:rFonts w:ascii="Times New Roman" w:hAnsi="Times New Roman"/>
          <w:sz w:val="24"/>
        </w:rPr>
        <w:t xml:space="preserve">AMENDMENTS </w:t>
      </w:r>
    </w:p>
    <w:p w:rsidRPr="00A81B76" w:rsidR="008A318D" w:rsidRDefault="00A81B76">
      <w:pPr>
        <w:spacing w:after="3" w:line="228" w:lineRule="auto"/>
        <w:ind w:left="-11" w:right="0" w:firstLine="130"/>
        <w:rPr>
          <w:rFonts w:ascii="Times New Roman" w:hAnsi="Times New Roman"/>
          <w:sz w:val="24"/>
        </w:rPr>
      </w:pPr>
      <w:r w:rsidRPr="00A81B76">
        <w:rPr>
          <w:rFonts w:ascii="Times New Roman" w:hAnsi="Times New Roman"/>
          <w:sz w:val="24"/>
        </w:rPr>
        <w:t xml:space="preserve">1935—Act Aug. 26, 1935, §208, amended section generally, designating existing provisions as subsec. (a), inserting ‘‘except charges fixed by the Commission for the purpose of reimbursing the United States for the costs of administration of this Part,’’, substituting ‘‘national forests’’ for ‘‘national monuments, national forests, and national parks’’ wherever appearing, inserting last sentence relating to payment of proceeds of charges into Treasury, and adding subsec. (b). </w:t>
      </w:r>
    </w:p>
    <w:p w:rsidRPr="00A81B76" w:rsidR="008A318D" w:rsidRDefault="00A81B76">
      <w:pPr>
        <w:pStyle w:val="Heading1"/>
        <w:ind w:right="57"/>
        <w:rPr>
          <w:rFonts w:ascii="Times New Roman" w:hAnsi="Times New Roman"/>
          <w:sz w:val="24"/>
        </w:rPr>
      </w:pPr>
      <w:r w:rsidRPr="00A81B76">
        <w:rPr>
          <w:rFonts w:ascii="Times New Roman" w:hAnsi="Times New Roman"/>
          <w:sz w:val="24"/>
        </w:rPr>
        <w:t xml:space="preserve">CHANGE OF NAME </w:t>
      </w:r>
    </w:p>
    <w:p w:rsidRPr="00A81B76" w:rsidR="008A318D" w:rsidRDefault="00A81B76">
      <w:pPr>
        <w:spacing w:after="126" w:line="228" w:lineRule="auto"/>
        <w:ind w:left="-11" w:right="0" w:firstLine="130"/>
        <w:rPr>
          <w:rFonts w:ascii="Times New Roman" w:hAnsi="Times New Roman"/>
          <w:sz w:val="24"/>
        </w:rPr>
      </w:pPr>
      <w:r w:rsidRPr="00A81B76">
        <w:rPr>
          <w:rFonts w:ascii="Times New Roman" w:hAnsi="Times New Roman"/>
          <w:sz w:val="24"/>
        </w:rPr>
        <w:t xml:space="preserve">Department of War designated Department of the Army and title of Secretary of War changed to Secretary of the Army by section 205(a) of act July 26, 1947, ch. 343, title II, 61 Stat. 501. Section 205(a) of act July 26, 1947, was repealed by section 53 of act Aug. 10, 1956, ch. 1041, 70A Stat. 641. Section 1 of act Aug. 10, 1956, enacted ‘‘Title 10, Armed Forces’’ which in sections 3010 to 3013 continued military Department of the Army under administrative supervision of Secretary of the Army. </w:t>
      </w:r>
    </w:p>
    <w:p w:rsidRPr="00A81B76" w:rsidR="008A318D" w:rsidRDefault="00A81B76">
      <w:pPr>
        <w:spacing w:after="69" w:line="265" w:lineRule="auto"/>
        <w:ind w:left="305" w:right="0" w:hanging="320"/>
        <w:rPr>
          <w:rFonts w:ascii="Times New Roman" w:hAnsi="Times New Roman"/>
          <w:sz w:val="24"/>
        </w:rPr>
      </w:pPr>
      <w:r w:rsidRPr="00A81B76">
        <w:rPr>
          <w:rFonts w:ascii="Times New Roman" w:hAnsi="Times New Roman"/>
          <w:b/>
          <w:sz w:val="24"/>
        </w:rPr>
        <w:t xml:space="preserve">§811. Operation of navigation facilities; rules and regulations; penalties </w:t>
      </w:r>
    </w:p>
    <w:p w:rsidRPr="00A81B76" w:rsidR="008A318D" w:rsidRDefault="00A81B76">
      <w:pPr>
        <w:spacing w:after="74"/>
        <w:ind w:left="-15" w:right="0"/>
        <w:rPr>
          <w:rFonts w:ascii="Times New Roman" w:hAnsi="Times New Roman"/>
          <w:sz w:val="24"/>
        </w:rPr>
      </w:pPr>
      <w:r w:rsidRPr="00A81B76">
        <w:rPr>
          <w:rFonts w:ascii="Times New Roman" w:hAnsi="Times New Roman"/>
          <w:sz w:val="24"/>
        </w:rPr>
        <w:t xml:space="preserve">The Commission shall require the construction, maintenance, and operation </w:t>
      </w:r>
      <w:r w:rsidRPr="00A81B76">
        <w:rPr>
          <w:rFonts w:ascii="Times New Roman" w:hAnsi="Times New Roman"/>
          <w:sz w:val="24"/>
        </w:rPr>
        <w:lastRenderedPageBreak/>
        <w:t>by a licensee at its own expense of such lights and signals as may be directed by the Secretary of the Department in which the Coast Guard is operating, and such fishways as may be prescribed by the Secretary of the Interior or the Secretary of Commerce, as appropriate. The license applicant and any party to the proceeding shall be entitled to a determination on the record, after opportunity for an agency trial-type hearing of no more than 90 days, on any disputed issues of material fact with respect to such fishways. All disputed issues of material fact raised by any party shall be determined in a single trial-type hearing to be conducted by the relevant resource agency in accordance with the regulations promulgated under this subsection</w:t>
      </w:r>
      <w:r w:rsidRPr="00A81B76">
        <w:rPr>
          <w:rFonts w:ascii="Times New Roman" w:hAnsi="Times New Roman"/>
          <w:sz w:val="24"/>
          <w:vertAlign w:val="superscript"/>
        </w:rPr>
        <w:footnoteReference w:id="7"/>
      </w:r>
      <w:r w:rsidRPr="00A81B76">
        <w:rPr>
          <w:rFonts w:ascii="Times New Roman" w:hAnsi="Times New Roman"/>
          <w:sz w:val="24"/>
          <w:vertAlign w:val="superscript"/>
        </w:rPr>
        <w:t xml:space="preserve"> </w:t>
      </w:r>
      <w:r w:rsidRPr="00A81B76">
        <w:rPr>
          <w:rFonts w:ascii="Times New Roman" w:hAnsi="Times New Roman"/>
          <w:sz w:val="24"/>
        </w:rPr>
        <w:t>and within the time frame established by the Commission for each license proceeding. Within 90 days of August 8, 2005, the Secretaries of the Interior, Commerce, and Agriculture shall establish jointly, by rule, the procedures for such expedited trial-type hearing, including the opportunity to undertake discovery and cross-examine witnesses, in consultation with the Federal Energy Regulatory Commission. The operation of any navigation facilities which may be constructed as a part of or in connection with any dam or diversion structure built under the provisions of this chapter, whether at the expense of a licensee hereunder or of the United States, shall at all times be controlled by such reasonable rules and regulations in the interest of navigation, including the control of the level of the pool caused by such dam or diversion structure as may be made from time to time by the Secretary of the Army; and for willful failure to comply with any such rule or regulation such licensee shall be deemed guilty of a misdemeanor, and upon conviction thereof shall be punished as provided in section 825</w:t>
      </w:r>
      <w:r w:rsidRPr="00A81B76">
        <w:rPr>
          <w:rFonts w:ascii="Times New Roman" w:hAnsi="Times New Roman"/>
          <w:i/>
          <w:sz w:val="24"/>
        </w:rPr>
        <w:t xml:space="preserve">o </w:t>
      </w:r>
      <w:r w:rsidRPr="00A81B76">
        <w:rPr>
          <w:rFonts w:ascii="Times New Roman" w:hAnsi="Times New Roman"/>
          <w:sz w:val="24"/>
        </w:rPr>
        <w:t xml:space="preserve">of this title. </w:t>
      </w:r>
    </w:p>
    <w:p w:rsidRPr="00A81B76" w:rsidR="008A318D" w:rsidRDefault="00A81B76">
      <w:pPr>
        <w:ind w:left="-15" w:right="0" w:firstLine="0"/>
        <w:rPr>
          <w:rFonts w:ascii="Times New Roman" w:hAnsi="Times New Roman"/>
          <w:sz w:val="24"/>
        </w:rPr>
      </w:pPr>
      <w:r w:rsidRPr="00A81B76">
        <w:rPr>
          <w:rFonts w:ascii="Times New Roman" w:hAnsi="Times New Roman"/>
          <w:sz w:val="24"/>
        </w:rPr>
        <w:t xml:space="preserve">(June 10, 1920, ch. 285, pt. I, §18, 41 Stat. 1073; renumbered pt. I and amended, Aug. </w:t>
      </w:r>
      <w:r w:rsidRPr="00A81B76">
        <w:rPr>
          <w:rFonts w:ascii="Times New Roman" w:hAnsi="Times New Roman"/>
          <w:sz w:val="24"/>
        </w:rPr>
        <w:t xml:space="preserve">26, 1935, ch. 687, title II, §§209, 212, 49 Stat. 845, 847; 1939 Reorg. Plan No. II, §4(e), eff. July 1, 1939, 4 F.R. 2731, 53 Stat. 1433; July 26, 1947, ch. 343, title II, §205(a), 61 Stat. 501; June 4, 1956, ch. 351, §2, 70 Stat. 226; 1970 Reorg. Plan No. 4, eff. Oct. 3, 1970, 35 F.R. 15627, 84 Stat. 2090; Pub. L. 109–58, title II, </w:t>
      </w:r>
    </w:p>
    <w:p w:rsidRPr="00A81B76" w:rsidR="008A318D" w:rsidRDefault="00A81B76">
      <w:pPr>
        <w:spacing w:after="74"/>
        <w:ind w:left="-15" w:right="0" w:firstLine="0"/>
        <w:rPr>
          <w:rFonts w:ascii="Times New Roman" w:hAnsi="Times New Roman"/>
          <w:sz w:val="24"/>
        </w:rPr>
      </w:pPr>
      <w:r w:rsidRPr="00A81B76">
        <w:rPr>
          <w:rFonts w:ascii="Times New Roman" w:hAnsi="Times New Roman"/>
          <w:sz w:val="24"/>
        </w:rPr>
        <w:t xml:space="preserve">§241(b), Aug. 8, 2005, 119 Stat. 674.) </w:t>
      </w:r>
    </w:p>
    <w:p w:rsidRPr="00A81B76" w:rsidR="008A318D" w:rsidRDefault="00A81B76">
      <w:pPr>
        <w:pStyle w:val="Heading1"/>
        <w:ind w:right="57"/>
        <w:rPr>
          <w:rFonts w:ascii="Times New Roman" w:hAnsi="Times New Roman"/>
          <w:sz w:val="24"/>
        </w:rPr>
      </w:pPr>
      <w:r w:rsidRPr="00A81B76">
        <w:rPr>
          <w:rFonts w:ascii="Times New Roman" w:hAnsi="Times New Roman"/>
          <w:sz w:val="24"/>
        </w:rPr>
        <w:t xml:space="preserve">AMENDMENTS </w:t>
      </w:r>
    </w:p>
    <w:p w:rsidRPr="00A81B76" w:rsidR="008A318D" w:rsidRDefault="00A81B76">
      <w:pPr>
        <w:spacing w:after="3" w:line="228" w:lineRule="auto"/>
        <w:ind w:left="-11" w:right="0" w:firstLine="130"/>
        <w:rPr>
          <w:rFonts w:ascii="Times New Roman" w:hAnsi="Times New Roman"/>
          <w:sz w:val="24"/>
        </w:rPr>
      </w:pPr>
      <w:r w:rsidRPr="00A81B76">
        <w:rPr>
          <w:rFonts w:ascii="Times New Roman" w:hAnsi="Times New Roman"/>
          <w:sz w:val="24"/>
        </w:rPr>
        <w:t xml:space="preserve">2005—Pub. L. 109–58 inserted after first sentence ‘‘The license applicant and any party to the proceeding shall </w:t>
      </w:r>
    </w:p>
    <w:p w:rsidRPr="00A81B76" w:rsidR="008A318D" w:rsidRDefault="00A81B76">
      <w:pPr>
        <w:spacing w:after="187" w:line="259" w:lineRule="auto"/>
        <w:ind w:left="10" w:right="-7" w:hanging="10"/>
        <w:jc w:val="right"/>
        <w:rPr>
          <w:rFonts w:ascii="Times New Roman" w:hAnsi="Times New Roman"/>
          <w:sz w:val="24"/>
        </w:rPr>
      </w:pPr>
      <w:r w:rsidRPr="00A81B76">
        <w:rPr>
          <w:rFonts w:ascii="Times New Roman" w:hAnsi="Times New Roman"/>
          <w:b/>
          <w:sz w:val="24"/>
        </w:rPr>
        <w:t xml:space="preserve">§811 </w:t>
      </w:r>
    </w:p>
    <w:p w:rsidRPr="00A81B76" w:rsidR="008A318D" w:rsidRDefault="00A81B76">
      <w:pPr>
        <w:spacing w:after="3" w:line="228" w:lineRule="auto"/>
        <w:ind w:left="-11" w:right="0" w:firstLine="0"/>
        <w:rPr>
          <w:rFonts w:ascii="Times New Roman" w:hAnsi="Times New Roman"/>
          <w:sz w:val="24"/>
        </w:rPr>
      </w:pPr>
      <w:r w:rsidRPr="00A81B76">
        <w:rPr>
          <w:rFonts w:ascii="Times New Roman" w:hAnsi="Times New Roman"/>
          <w:sz w:val="24"/>
        </w:rPr>
        <w:t xml:space="preserve">be entitled to a determination on the record, after opportunity for an agency trial-type hearing of no more than 90 days, on any disputed issues of material fact with respect to such fishways. All disputed issues of material fact raised by any party shall be determined in a single trial-type hearing to be conducted by the relevant resource agency in accordance with the regulations promulgated under this subsection and within the time frame established by the Commission for each license proceeding. Within 90 days of August 8, 2005, the Secretaries of the Interior, Commerce, and Agriculture shall establish jointly, by rule, the procedures for such expedited trial-type hearing, including the opportunity to undertake discovery and cross-examine witnesses, in consultation with the Federal Energy Regulatory Commission.’’ </w:t>
      </w:r>
    </w:p>
    <w:p w:rsidRPr="00A81B76" w:rsidR="008A318D" w:rsidRDefault="00A81B76">
      <w:pPr>
        <w:spacing w:after="3" w:line="228" w:lineRule="auto"/>
        <w:ind w:left="-11" w:right="0" w:firstLine="130"/>
        <w:rPr>
          <w:rFonts w:ascii="Times New Roman" w:hAnsi="Times New Roman"/>
          <w:sz w:val="24"/>
        </w:rPr>
      </w:pPr>
      <w:r w:rsidRPr="00A81B76">
        <w:rPr>
          <w:rFonts w:ascii="Times New Roman" w:hAnsi="Times New Roman"/>
          <w:sz w:val="24"/>
        </w:rPr>
        <w:t xml:space="preserve">1956—Act June 4, 1956, substituted ‘‘Secretary of the Department in which the Coast Guard is operating’’ for ‘‘Secretary of War’’ in first sentence. </w:t>
      </w:r>
    </w:p>
    <w:p w:rsidRPr="00A81B76" w:rsidR="008A318D" w:rsidRDefault="00A81B76">
      <w:pPr>
        <w:spacing w:after="123" w:line="228" w:lineRule="auto"/>
        <w:ind w:left="-11" w:right="0" w:firstLine="130"/>
        <w:rPr>
          <w:rFonts w:ascii="Times New Roman" w:hAnsi="Times New Roman"/>
          <w:sz w:val="24"/>
        </w:rPr>
      </w:pPr>
      <w:r w:rsidRPr="00A81B76">
        <w:rPr>
          <w:rFonts w:ascii="Times New Roman" w:hAnsi="Times New Roman"/>
          <w:sz w:val="24"/>
        </w:rPr>
        <w:t xml:space="preserve">1935—Act Aug. 26, 1935, §209, amended section generally, inserting first sentence, striking out ‘‘Such rules and regulations may include the maintenance and operation of such licensee at its own expense of such lights and signals as may be directed by the Secretary of War, and such fishways as may be prescribed by the Secretary of </w:t>
      </w:r>
      <w:r w:rsidRPr="00A81B76">
        <w:rPr>
          <w:rFonts w:ascii="Times New Roman" w:hAnsi="Times New Roman"/>
          <w:sz w:val="24"/>
        </w:rPr>
        <w:lastRenderedPageBreak/>
        <w:t>Commerce.’’, and substituting section ‘‘825</w:t>
      </w:r>
      <w:r w:rsidRPr="00A81B76">
        <w:rPr>
          <w:rFonts w:ascii="Times New Roman" w:hAnsi="Times New Roman"/>
          <w:i/>
          <w:sz w:val="24"/>
        </w:rPr>
        <w:t>o</w:t>
      </w:r>
      <w:r w:rsidRPr="00A81B76">
        <w:rPr>
          <w:rFonts w:ascii="Times New Roman" w:hAnsi="Times New Roman"/>
          <w:sz w:val="24"/>
        </w:rPr>
        <w:t xml:space="preserve">’’ for section ‘‘819’’. </w:t>
      </w:r>
    </w:p>
    <w:p w:rsidRPr="00A81B76" w:rsidR="008A318D" w:rsidRDefault="00A81B76">
      <w:pPr>
        <w:pStyle w:val="Heading1"/>
        <w:ind w:right="7"/>
        <w:rPr>
          <w:rFonts w:ascii="Times New Roman" w:hAnsi="Times New Roman"/>
          <w:sz w:val="24"/>
        </w:rPr>
      </w:pPr>
      <w:r w:rsidRPr="00A81B76">
        <w:rPr>
          <w:rFonts w:ascii="Times New Roman" w:hAnsi="Times New Roman"/>
          <w:sz w:val="24"/>
        </w:rPr>
        <w:t xml:space="preserve">CHANGE OF NAME </w:t>
      </w:r>
    </w:p>
    <w:p w:rsidRPr="00A81B76" w:rsidR="008A318D" w:rsidRDefault="00A81B76">
      <w:pPr>
        <w:spacing w:after="124" w:line="228" w:lineRule="auto"/>
        <w:ind w:left="-11" w:right="0" w:firstLine="130"/>
        <w:rPr>
          <w:rFonts w:ascii="Times New Roman" w:hAnsi="Times New Roman"/>
          <w:sz w:val="24"/>
        </w:rPr>
      </w:pPr>
      <w:r w:rsidRPr="00A81B76">
        <w:rPr>
          <w:rFonts w:ascii="Times New Roman" w:hAnsi="Times New Roman"/>
          <w:sz w:val="24"/>
        </w:rPr>
        <w:t xml:space="preserve">Department of War designated Department of the Army and title of Secretary of War changed to Secretary of the Army by section 205(a) of act July 26, 1947, ch. 343, title II, 61 Stat. 501. Section 205(a) of act July 26, 1947, was repealed by section 53 of act Aug. 10, 1956, ch. 1041, 70A Stat. 641. Section 1 of act Aug. 10, 1956, enacted ‘‘Title 10, Armed Forces’’ which in sections 3010 to 3013 continued military Department of the Army under administrative supervision of Secretary of the Army. </w:t>
      </w:r>
    </w:p>
    <w:p w:rsidRPr="00A81B76" w:rsidR="008A318D" w:rsidRDefault="00A81B76">
      <w:pPr>
        <w:pStyle w:val="Heading1"/>
        <w:ind w:right="7"/>
        <w:rPr>
          <w:rFonts w:ascii="Times New Roman" w:hAnsi="Times New Roman"/>
          <w:sz w:val="24"/>
        </w:rPr>
      </w:pPr>
      <w:r w:rsidRPr="00A81B76">
        <w:rPr>
          <w:rFonts w:ascii="Times New Roman" w:hAnsi="Times New Roman"/>
          <w:sz w:val="24"/>
        </w:rPr>
        <w:t xml:space="preserve">TRANSFER OF FUNCTIONS </w:t>
      </w:r>
    </w:p>
    <w:p w:rsidRPr="00A81B76" w:rsidR="008A318D" w:rsidRDefault="00A81B76">
      <w:pPr>
        <w:spacing w:after="3" w:line="228" w:lineRule="auto"/>
        <w:ind w:left="-11" w:right="0" w:firstLine="130"/>
        <w:rPr>
          <w:rFonts w:ascii="Times New Roman" w:hAnsi="Times New Roman"/>
          <w:sz w:val="24"/>
        </w:rPr>
      </w:pPr>
      <w:r w:rsidRPr="00A81B76">
        <w:rPr>
          <w:rFonts w:ascii="Times New Roman" w:hAnsi="Times New Roman"/>
          <w:sz w:val="24"/>
        </w:rPr>
        <w:t xml:space="preserve">For transfer of authorities, functions, personnel, and assets of the Coast Guard, including the authorities and functions of the Secretary of Transportation relating thereto, to the Department of Homeland Security, and for treatment of related references, see sections 468(b), 551(d), 552(d), and 557 of Title 6, Domestic Security, and the Department of Homeland Security Reorganization Plan of November 25, 2002, as modified, set out as a note under section 542 of Title 6. </w:t>
      </w:r>
    </w:p>
    <w:p w:rsidRPr="00A81B76" w:rsidR="008A318D" w:rsidRDefault="00A81B76">
      <w:pPr>
        <w:spacing w:after="3" w:line="228" w:lineRule="auto"/>
        <w:ind w:left="-11" w:right="0" w:firstLine="130"/>
        <w:rPr>
          <w:rFonts w:ascii="Times New Roman" w:hAnsi="Times New Roman"/>
          <w:sz w:val="24"/>
        </w:rPr>
      </w:pPr>
      <w:r w:rsidRPr="00A81B76">
        <w:rPr>
          <w:rFonts w:ascii="Times New Roman" w:hAnsi="Times New Roman"/>
          <w:sz w:val="24"/>
        </w:rPr>
        <w:t xml:space="preserve">Reference to Secretary of Commerce inserted in view of: creation of National Oceanic and Atmospheric Administration in Department of Commerce and Office of Administrator of such Administration; abolition of Bureau of Commercial Fisheries in Department of the Interior and Office of Director of such Bureau; transfers of functions, including functions formerly vested by law in Secretary of the Interior or Department of the Interior which were administered through Bureau of Commercial Fisheries or were primarily related to such Bureau, exclusive of certain enumerated functions with respect to Great Lakes fishery research, Missouri River Reservoir research, Gulf Breeze Biological Laboratory, and Trans-Alaska pipeline </w:t>
      </w:r>
      <w:r w:rsidRPr="00A81B76">
        <w:rPr>
          <w:rFonts w:ascii="Times New Roman" w:hAnsi="Times New Roman"/>
          <w:sz w:val="24"/>
        </w:rPr>
        <w:t xml:space="preserve">investigations; and transfer of marine sport fish program of Bureau of Sport Fisheries and Wildlife by Reorg. Plan No. 4 of 1970, eff. Oct. 3, 1970, 35 F.R. 15627, 84 Stat. 2090, set out in the Appendix to Title 5, Government Organization and Employees. </w:t>
      </w:r>
    </w:p>
    <w:p w:rsidRPr="00A81B76" w:rsidR="008A318D" w:rsidRDefault="00A81B76">
      <w:pPr>
        <w:spacing w:after="3" w:line="228" w:lineRule="auto"/>
        <w:ind w:left="-11" w:right="0" w:firstLine="130"/>
        <w:rPr>
          <w:rFonts w:ascii="Times New Roman" w:hAnsi="Times New Roman"/>
          <w:sz w:val="24"/>
        </w:rPr>
      </w:pPr>
      <w:r w:rsidRPr="00A81B76">
        <w:rPr>
          <w:rFonts w:ascii="Times New Roman" w:hAnsi="Times New Roman"/>
          <w:sz w:val="24"/>
        </w:rPr>
        <w:t>Coast Guard transferred to Department of Transportation and all functions, powers, and duties, relating to Coast Guard, of Secretary of the Treasury and of other offices and officers of Department of the Treasury transferred to Secretary of Transportation by section 6(b)(1) of Pub. L. 89–670, Oct. 15, 1966, 80 Stat. 938. See Section 108 of Title 49, Transportation. Reorg. Plan No. II of 1939, set out in the Appendix to Title 5, Government Organization and Employees, transferred Bureau of Fisheries in Department of Com-</w:t>
      </w:r>
    </w:p>
    <w:p w:rsidRPr="00A81B76" w:rsidR="008A318D" w:rsidRDefault="00A81B76">
      <w:pPr>
        <w:spacing w:after="165" w:line="265" w:lineRule="auto"/>
        <w:ind w:left="-5" w:right="0" w:hanging="10"/>
        <w:rPr>
          <w:rFonts w:ascii="Times New Roman" w:hAnsi="Times New Roman"/>
          <w:sz w:val="24"/>
        </w:rPr>
      </w:pPr>
      <w:r w:rsidRPr="00A81B76">
        <w:rPr>
          <w:rFonts w:ascii="Times New Roman" w:hAnsi="Times New Roman"/>
          <w:b/>
          <w:sz w:val="24"/>
        </w:rPr>
        <w:t xml:space="preserve">§812 </w:t>
      </w:r>
    </w:p>
    <w:p w:rsidRPr="00A81B76" w:rsidR="008A318D" w:rsidRDefault="00A81B76">
      <w:pPr>
        <w:spacing w:after="103" w:line="228" w:lineRule="auto"/>
        <w:ind w:left="-11" w:right="0" w:firstLine="0"/>
        <w:rPr>
          <w:rFonts w:ascii="Times New Roman" w:hAnsi="Times New Roman"/>
          <w:sz w:val="24"/>
        </w:rPr>
      </w:pPr>
      <w:r w:rsidRPr="00A81B76">
        <w:rPr>
          <w:rFonts w:ascii="Times New Roman" w:hAnsi="Times New Roman"/>
          <w:sz w:val="24"/>
        </w:rPr>
        <w:t xml:space="preserve">merce and its functions to Department of the Interior, to be administered under direction and supervision of Secretary of the Interior. </w:t>
      </w:r>
    </w:p>
    <w:p w:rsidRPr="00A81B76" w:rsidR="008A318D" w:rsidRDefault="00A81B76">
      <w:pPr>
        <w:spacing w:after="63" w:line="256" w:lineRule="auto"/>
        <w:ind w:left="155" w:right="0" w:hanging="10"/>
        <w:rPr>
          <w:rFonts w:ascii="Times New Roman" w:hAnsi="Times New Roman"/>
          <w:sz w:val="24"/>
        </w:rPr>
      </w:pPr>
      <w:r w:rsidRPr="00A81B76">
        <w:rPr>
          <w:rFonts w:ascii="Times New Roman" w:hAnsi="Times New Roman"/>
          <w:sz w:val="24"/>
        </w:rPr>
        <w:t xml:space="preserve">CLARIFICATION OF AUTHORITY REGARDING FISHWAYS </w:t>
      </w:r>
    </w:p>
    <w:p w:rsidRPr="00A81B76" w:rsidR="008A318D" w:rsidRDefault="00A81B76">
      <w:pPr>
        <w:spacing w:after="126" w:line="228" w:lineRule="auto"/>
        <w:ind w:left="-11" w:right="0" w:firstLine="130"/>
        <w:rPr>
          <w:rFonts w:ascii="Times New Roman" w:hAnsi="Times New Roman"/>
          <w:sz w:val="24"/>
        </w:rPr>
      </w:pPr>
      <w:r w:rsidRPr="00A81B76">
        <w:rPr>
          <w:rFonts w:ascii="Times New Roman" w:hAnsi="Times New Roman"/>
          <w:sz w:val="24"/>
        </w:rPr>
        <w:t xml:space="preserve">Pub. L. 102–486, title XVII, §1701(b), Oct. 24, 1992, 106 Stat. 3008, provided that: ‘‘The definition of the term ‘fishway’ contained in 18 C.F.R. 4.30(b)(9)(iii), as in effect on the date of enactment of this Act [Oct. 24, 1992], is vacated without prejudice to any definition or interpretation by rule of the term ‘fishway’ by the Federal Energy Regulatory Commission for purposes of implementing section 18 of the Federal Power Act [16 U.S.C. 811]: </w:t>
      </w:r>
      <w:r w:rsidRPr="00A81B76">
        <w:rPr>
          <w:rFonts w:ascii="Times New Roman" w:hAnsi="Times New Roman"/>
          <w:i/>
          <w:sz w:val="24"/>
        </w:rPr>
        <w:t>Provided</w:t>
      </w:r>
      <w:r w:rsidRPr="00A81B76">
        <w:rPr>
          <w:rFonts w:ascii="Times New Roman" w:hAnsi="Times New Roman"/>
          <w:sz w:val="24"/>
        </w:rPr>
        <w:t xml:space="preserve">, That any future definition promulgated by regulatory rulemaking shall have no force or effect unless concurred in by the Secretary of the Interior and the Secretary of Commerce: </w:t>
      </w:r>
      <w:r w:rsidRPr="00A81B76">
        <w:rPr>
          <w:rFonts w:ascii="Times New Roman" w:hAnsi="Times New Roman"/>
          <w:i/>
          <w:sz w:val="24"/>
        </w:rPr>
        <w:t>Provided further</w:t>
      </w:r>
      <w:r w:rsidRPr="00A81B76">
        <w:rPr>
          <w:rFonts w:ascii="Times New Roman" w:hAnsi="Times New Roman"/>
          <w:sz w:val="24"/>
        </w:rPr>
        <w:t xml:space="preserve">, That the items which may constitute a ‘fishway’ under section 18 for the safe and timely upstream and downstream passage of fish shall be limited to physical structures, facilities, or devices necessary to </w:t>
      </w:r>
      <w:r w:rsidRPr="00A81B76">
        <w:rPr>
          <w:rFonts w:ascii="Times New Roman" w:hAnsi="Times New Roman"/>
          <w:sz w:val="24"/>
        </w:rPr>
        <w:lastRenderedPageBreak/>
        <w:t xml:space="preserve">maintain all life stages of such fish, and project operations and measures related to such structures, facilities, or devices which are necessary to ensure the effectiveness of such structures, facilities, or devices for such fish.’’ </w:t>
      </w:r>
    </w:p>
    <w:p w:rsidRPr="00A81B76" w:rsidR="008A318D" w:rsidRDefault="00A81B76">
      <w:pPr>
        <w:spacing w:after="55" w:line="265" w:lineRule="auto"/>
        <w:ind w:left="305" w:right="0" w:hanging="320"/>
        <w:rPr>
          <w:rFonts w:ascii="Times New Roman" w:hAnsi="Times New Roman"/>
          <w:sz w:val="24"/>
        </w:rPr>
      </w:pPr>
      <w:r w:rsidRPr="00A81B76">
        <w:rPr>
          <w:rFonts w:ascii="Times New Roman" w:hAnsi="Times New Roman"/>
          <w:b/>
          <w:sz w:val="24"/>
        </w:rPr>
        <w:t xml:space="preserve">§812. Public-service licensee; regulations by State or by commission as to service, rates, charges, etc. </w:t>
      </w:r>
    </w:p>
    <w:p w:rsidRPr="00A81B76" w:rsidR="008A318D" w:rsidRDefault="00A81B76">
      <w:pPr>
        <w:spacing w:after="60"/>
        <w:ind w:left="-15" w:right="0"/>
        <w:rPr>
          <w:rFonts w:ascii="Times New Roman" w:hAnsi="Times New Roman"/>
          <w:sz w:val="24"/>
        </w:rPr>
      </w:pPr>
      <w:r w:rsidRPr="00A81B76">
        <w:rPr>
          <w:rFonts w:ascii="Times New Roman" w:hAnsi="Times New Roman"/>
          <w:sz w:val="24"/>
        </w:rPr>
        <w:t xml:space="preserve">As a condition of the license, every licensee under this chapter which is a public-service corporation, or a person, association, or corporation owning or operating any project and developing, transmitting, or distributing power for sale or use in public service, shall abide by such reasonable regulation of the services to be rendered to customers or consumers of power, and of rates and charges of payment therefor, as may from time to time be prescribed by any duly constituted agency of the State in which the service is rendered or the rate charged. That in case of the development, transmission, or distribution, or use in public service of power by any licensee under this chapter or by its customer engaged in public service within a State which has not authorized and empowered a commission or other agency or agencies within said State to regulate and control the services to be rendered by such licensee or by its customer engaged in public service, or the rates and charges of payment therefor, or the amount or character of securities to be issued by any of said parties, it is agreed as a condition of such license that jurisdiction is conferred upon the commission, upon complaint of any person aggrieved or upon its own initiative, to exercise such regulation and control until such time as the State shall have provided a commission or other authority for such regulation and control: </w:t>
      </w:r>
      <w:r w:rsidRPr="00A81B76">
        <w:rPr>
          <w:rFonts w:ascii="Times New Roman" w:hAnsi="Times New Roman"/>
          <w:i/>
          <w:sz w:val="24"/>
        </w:rPr>
        <w:t>Provided</w:t>
      </w:r>
      <w:r w:rsidRPr="00A81B76">
        <w:rPr>
          <w:rFonts w:ascii="Times New Roman" w:hAnsi="Times New Roman"/>
          <w:sz w:val="24"/>
        </w:rPr>
        <w:t xml:space="preserve">, That the jurisdiction of the commission shall cease and determine as to each specific matter of regulation and control prescribed in this section as soon as the State shall have provided a commission </w:t>
      </w:r>
      <w:r w:rsidRPr="00A81B76">
        <w:rPr>
          <w:rFonts w:ascii="Times New Roman" w:hAnsi="Times New Roman"/>
          <w:sz w:val="24"/>
        </w:rPr>
        <w:t xml:space="preserve">or other authority for the regulation and control of that specific matter. </w:t>
      </w:r>
    </w:p>
    <w:p w:rsidRPr="00A81B76" w:rsidR="008A318D" w:rsidRDefault="00A81B76">
      <w:pPr>
        <w:spacing w:after="104"/>
        <w:ind w:left="-15" w:right="0" w:firstLine="0"/>
        <w:rPr>
          <w:rFonts w:ascii="Times New Roman" w:hAnsi="Times New Roman"/>
          <w:sz w:val="24"/>
        </w:rPr>
      </w:pPr>
      <w:r w:rsidRPr="00A81B76">
        <w:rPr>
          <w:rFonts w:ascii="Times New Roman" w:hAnsi="Times New Roman"/>
          <w:sz w:val="24"/>
        </w:rPr>
        <w:t xml:space="preserve">(June 10, 1920, ch. 285, pt. I, §19, 41 Stat. 1073; renumbered pt. I, Aug. 26, 1935, ch. 687, title II, §212, 49 Stat. 847.) </w:t>
      </w:r>
    </w:p>
    <w:p w:rsidRPr="00A81B76" w:rsidR="008A318D" w:rsidRDefault="00A81B76">
      <w:pPr>
        <w:spacing w:after="55" w:line="265" w:lineRule="auto"/>
        <w:ind w:left="305" w:right="0" w:hanging="320"/>
        <w:rPr>
          <w:rFonts w:ascii="Times New Roman" w:hAnsi="Times New Roman"/>
          <w:sz w:val="24"/>
        </w:rPr>
      </w:pPr>
      <w:r w:rsidRPr="00A81B76">
        <w:rPr>
          <w:rFonts w:ascii="Times New Roman" w:hAnsi="Times New Roman"/>
          <w:b/>
          <w:sz w:val="24"/>
        </w:rPr>
        <w:t xml:space="preserve">§813. Power entering into interstate commerce; regulation of rates, charges, etc. </w:t>
      </w:r>
    </w:p>
    <w:p w:rsidRPr="00A81B76" w:rsidR="008A318D" w:rsidRDefault="00A81B76">
      <w:pPr>
        <w:ind w:left="-15" w:right="0"/>
        <w:rPr>
          <w:rFonts w:ascii="Times New Roman" w:hAnsi="Times New Roman"/>
          <w:sz w:val="24"/>
        </w:rPr>
      </w:pPr>
      <w:r w:rsidRPr="00A81B76">
        <w:rPr>
          <w:rFonts w:ascii="Times New Roman" w:hAnsi="Times New Roman"/>
          <w:sz w:val="24"/>
        </w:rPr>
        <w:t xml:space="preserve">When said power or any part thereof shall enter into interstate or foreign commerce the rates charged and the service rendered by any such licensee, or by any subsidiary corporation, the stock of which is owned or controlled directly or indirectly by such licensee, or by any person, corporation, or association purchasing power from such licensee for sale and distribution or use in public service shall be reasonable, nondiscriminatory, and just to the customer and all unreasonable discriminatory and unjust rates or services are prohibited and declared to be unlawful; and whenever any of the States directly concerned has not provided a commission or other authority to enforce the requirements of this section within such State or to regulate and control the amount and character of securities to be issued by any of such parties, or such States are unable to agree through their properly constituted authorities on the services to be rendered, or on the rates or charges of payment therefor, or on the amount or character of securities to be issued by any of said parties, jurisdiction is conferred upon the commission, upon complaint of any person, aggrieved, upon the request of any State concerned, or upon its own initiative to enforce the provisions of this section, to regulate and control so much of the services rendered, and of the rates and charges of payment therefor as constitute interstate or foreign commerce and to regulate the issuance of securities by the parties included within this section, and securities issued by the licensee subject to such regulations shall be allowed only for the </w:t>
      </w:r>
      <w:r w:rsidRPr="00A81B76">
        <w:rPr>
          <w:rFonts w:ascii="Times New Roman" w:hAnsi="Times New Roman"/>
          <w:sz w:val="24"/>
        </w:rPr>
        <w:lastRenderedPageBreak/>
        <w:t xml:space="preserve">bona fide purpose of financing and conducting the business of such licensee. </w:t>
      </w:r>
    </w:p>
    <w:p w:rsidRPr="00A81B76" w:rsidR="008A318D" w:rsidRDefault="00A81B76">
      <w:pPr>
        <w:ind w:left="-15" w:right="0"/>
        <w:rPr>
          <w:rFonts w:ascii="Times New Roman" w:hAnsi="Times New Roman"/>
          <w:sz w:val="24"/>
        </w:rPr>
      </w:pPr>
      <w:r w:rsidRPr="00A81B76">
        <w:rPr>
          <w:rFonts w:ascii="Times New Roman" w:hAnsi="Times New Roman"/>
          <w:sz w:val="24"/>
        </w:rPr>
        <w:t xml:space="preserve">The administration of the provisions of this section, so far as applicable, shall be according to the procedure and practice in fixing and regulating the rates, charges, and practices of railroad companies as provided in subtitle IV of title 49, and the parties subject to such regulation shall have the same rights of hearing, defense, and review as said companies in such cases. </w:t>
      </w:r>
    </w:p>
    <w:p w:rsidRPr="00A81B76" w:rsidR="008A318D" w:rsidRDefault="00A81B76">
      <w:pPr>
        <w:spacing w:after="61"/>
        <w:ind w:left="-15" w:right="0"/>
        <w:rPr>
          <w:rFonts w:ascii="Times New Roman" w:hAnsi="Times New Roman"/>
          <w:sz w:val="24"/>
        </w:rPr>
      </w:pPr>
      <w:r w:rsidRPr="00A81B76">
        <w:rPr>
          <w:rFonts w:ascii="Times New Roman" w:hAnsi="Times New Roman"/>
          <w:sz w:val="24"/>
        </w:rPr>
        <w:t xml:space="preserve">In any valuation of the property of any licensee hereunder for purposes of rate making, no value shall be claimed by the licensee or allowed by the commission for any project or projects under license in excess of the value or values prescribed in section 807 of this title for the purposes of purchase by the United States, but there shall be included the cost to such licensee of the construction of the lock or locks or other aids of navigation and all other capital expenditures required by the United States, and no value shall be claimed or allowed for the rights granted by the commission or by this chapter. </w:t>
      </w:r>
    </w:p>
    <w:p w:rsidRPr="00A81B76" w:rsidR="008A318D" w:rsidRDefault="00A81B76">
      <w:pPr>
        <w:spacing w:after="80"/>
        <w:ind w:left="-15" w:right="0" w:firstLine="0"/>
        <w:rPr>
          <w:rFonts w:ascii="Times New Roman" w:hAnsi="Times New Roman"/>
          <w:sz w:val="24"/>
        </w:rPr>
      </w:pPr>
      <w:r w:rsidRPr="00A81B76">
        <w:rPr>
          <w:rFonts w:ascii="Times New Roman" w:hAnsi="Times New Roman"/>
          <w:sz w:val="24"/>
        </w:rPr>
        <w:t xml:space="preserve">(June 10, 1920, ch. 285, pt. I, §20, 41 Stat. 1073; renumbered pt. I, Aug. 26, 1935, ch. 687, title II, §212, 49 Stat. 847.) </w:t>
      </w:r>
    </w:p>
    <w:p w:rsidRPr="00A81B76" w:rsidR="008A318D" w:rsidRDefault="00A81B76">
      <w:pPr>
        <w:pStyle w:val="Heading1"/>
        <w:ind w:right="7"/>
        <w:rPr>
          <w:rFonts w:ascii="Times New Roman" w:hAnsi="Times New Roman"/>
          <w:sz w:val="24"/>
        </w:rPr>
      </w:pPr>
      <w:r w:rsidRPr="00A81B76">
        <w:rPr>
          <w:rFonts w:ascii="Times New Roman" w:hAnsi="Times New Roman"/>
          <w:sz w:val="24"/>
        </w:rPr>
        <w:t xml:space="preserve">CODIFICATION </w:t>
      </w:r>
    </w:p>
    <w:p w:rsidRPr="00A81B76" w:rsidR="008A318D" w:rsidRDefault="00A81B76">
      <w:pPr>
        <w:spacing w:after="126" w:line="228" w:lineRule="auto"/>
        <w:ind w:left="-11" w:right="0" w:firstLine="130"/>
        <w:rPr>
          <w:rFonts w:ascii="Times New Roman" w:hAnsi="Times New Roman"/>
          <w:sz w:val="24"/>
        </w:rPr>
      </w:pPr>
      <w:r w:rsidRPr="00A81B76">
        <w:rPr>
          <w:rFonts w:ascii="Times New Roman" w:hAnsi="Times New Roman"/>
          <w:sz w:val="24"/>
        </w:rPr>
        <w:t xml:space="preserve">‘‘Subtitle IV of title 49’’ substituted in text for ‘‘the Act to regulate commerce, approved February 4, 1887, as amended’’ on authority of Pub. L. 95–473, §3(b), Oct. 17, 1978, 92 Stat. 1466, the first section of which enacted subtitle IV of Title 49, Transportation. </w:t>
      </w:r>
    </w:p>
    <w:p w:rsidRPr="00A81B76" w:rsidR="008A318D" w:rsidRDefault="00A81B76">
      <w:pPr>
        <w:spacing w:after="55" w:line="265" w:lineRule="auto"/>
        <w:ind w:left="305" w:right="0" w:hanging="320"/>
        <w:rPr>
          <w:rFonts w:ascii="Times New Roman" w:hAnsi="Times New Roman"/>
          <w:sz w:val="24"/>
        </w:rPr>
      </w:pPr>
      <w:r w:rsidRPr="00A81B76">
        <w:rPr>
          <w:rFonts w:ascii="Times New Roman" w:hAnsi="Times New Roman"/>
          <w:b/>
          <w:sz w:val="24"/>
        </w:rPr>
        <w:t xml:space="preserve">§814. Exercise by licensee of power of eminent domain </w:t>
      </w:r>
    </w:p>
    <w:p w:rsidRPr="00A81B76" w:rsidR="008A318D" w:rsidRDefault="00A81B76">
      <w:pPr>
        <w:spacing w:after="74"/>
        <w:ind w:left="-15" w:right="0"/>
        <w:rPr>
          <w:rFonts w:ascii="Times New Roman" w:hAnsi="Times New Roman"/>
          <w:sz w:val="24"/>
        </w:rPr>
      </w:pPr>
      <w:r w:rsidRPr="00A81B76">
        <w:rPr>
          <w:rFonts w:ascii="Times New Roman" w:hAnsi="Times New Roman"/>
          <w:sz w:val="24"/>
        </w:rPr>
        <w:t xml:space="preserve">When any licensee cannot acquire by contract or pledges an unimproved dam site or the right to use or damage the lands or property of others necessary to the construction, maintenance, or operation of any dam, reservoir, diversion structure, or </w:t>
      </w:r>
      <w:r w:rsidRPr="00A81B76">
        <w:rPr>
          <w:rFonts w:ascii="Times New Roman" w:hAnsi="Times New Roman"/>
          <w:sz w:val="24"/>
        </w:rPr>
        <w:t xml:space="preserve">the works appurtenant or accessory thereto, in conjunction with any improvement which in the judgment of the commission is desirable and justified in the public interest for the purpose of improving or developing a waterway or waterways for the use or benefit of interstate or foreign commerce, it may acquire the same by the exercise of the right of eminent domain in the district court of the United States for the district in which such land or other property may be located, or in the State courts. The practice and procedure in any action or proceeding for that purpose in the district court of the United States shall conform as nearly as may be with the practice and procedure in similar action or proceeding in the courts of the State where the property is situated: </w:t>
      </w:r>
      <w:r w:rsidRPr="00A81B76">
        <w:rPr>
          <w:rFonts w:ascii="Times New Roman" w:hAnsi="Times New Roman"/>
          <w:i/>
          <w:sz w:val="24"/>
        </w:rPr>
        <w:t>Provided</w:t>
      </w:r>
      <w:r w:rsidRPr="00A81B76">
        <w:rPr>
          <w:rFonts w:ascii="Times New Roman" w:hAnsi="Times New Roman"/>
          <w:sz w:val="24"/>
        </w:rPr>
        <w:t>, That United States district courts shall only have jurisdiction of cases when the amount claimed by the owner of the property to be condemned exceeds $3,000</w:t>
      </w:r>
      <w:r w:rsidRPr="00A81B76">
        <w:rPr>
          <w:rFonts w:ascii="Times New Roman" w:hAnsi="Times New Roman"/>
          <w:sz w:val="24"/>
          <w:vertAlign w:val="superscript"/>
        </w:rPr>
        <w:footnoteReference w:id="8"/>
      </w:r>
      <w:r w:rsidRPr="00A81B76">
        <w:rPr>
          <w:rFonts w:ascii="Times New Roman" w:hAnsi="Times New Roman"/>
          <w:sz w:val="24"/>
          <w:vertAlign w:val="superscript"/>
        </w:rPr>
        <w:t xml:space="preserve"> </w:t>
      </w:r>
      <w:r w:rsidRPr="00A81B76">
        <w:rPr>
          <w:rFonts w:ascii="Times New Roman" w:hAnsi="Times New Roman"/>
          <w:i/>
          <w:sz w:val="24"/>
        </w:rPr>
        <w:t>Provided further</w:t>
      </w:r>
      <w:r w:rsidRPr="00A81B76">
        <w:rPr>
          <w:rFonts w:ascii="Times New Roman" w:hAnsi="Times New Roman"/>
          <w:sz w:val="24"/>
        </w:rPr>
        <w:t xml:space="preserve">, That no licensee may use the right of eminent domain under this section to acquire any lands or other property that, prior to October 24, 1992, were owned by a State or political subdivision thereof and were part of or included within any public park, recreation area or wildlife refuge established under State or local law. In the case of lands or other property that are owned by a State or political subdivision and are part of or included within a public park, recreation area or wildlife refuge established under State or local law on or after October 24, 1992, no licensee may use the right of eminent domain under this section to acquire such lands or property unless there has been a public hearing held in the affected community and a finding by the Commission, after due consideration of expressed public views and the recommendations of the State or political subdivision that owns the lands or property, that the license will not interfere or be </w:t>
      </w:r>
      <w:r w:rsidRPr="00A81B76">
        <w:rPr>
          <w:rFonts w:ascii="Times New Roman" w:hAnsi="Times New Roman"/>
          <w:sz w:val="24"/>
        </w:rPr>
        <w:lastRenderedPageBreak/>
        <w:t xml:space="preserve">inconsistent with the purposes for which such lands or property are owned. </w:t>
      </w:r>
    </w:p>
    <w:p w:rsidRPr="00A81B76" w:rsidR="008A318D" w:rsidRDefault="00A81B76">
      <w:pPr>
        <w:ind w:left="-15" w:right="0" w:firstLine="0"/>
        <w:rPr>
          <w:rFonts w:ascii="Times New Roman" w:hAnsi="Times New Roman"/>
          <w:sz w:val="24"/>
        </w:rPr>
      </w:pPr>
      <w:r w:rsidRPr="00A81B76">
        <w:rPr>
          <w:rFonts w:ascii="Times New Roman" w:hAnsi="Times New Roman"/>
          <w:sz w:val="24"/>
        </w:rPr>
        <w:t xml:space="preserve">(June 10, 1920, ch. 285, pt. I, §21, 41 Stat. 1074; renumbered pt. I, Aug. 26, 1935, ch. 687, title II, §212, 49 Stat. 847; Pub. L. 102–486, title XVII, </w:t>
      </w:r>
    </w:p>
    <w:p w:rsidRPr="00A81B76" w:rsidR="008A318D" w:rsidRDefault="00A81B76">
      <w:pPr>
        <w:spacing w:after="90"/>
        <w:ind w:left="-15" w:right="0" w:firstLine="0"/>
        <w:rPr>
          <w:rFonts w:ascii="Times New Roman" w:hAnsi="Times New Roman"/>
          <w:sz w:val="24"/>
        </w:rPr>
      </w:pPr>
      <w:r w:rsidRPr="00A81B76">
        <w:rPr>
          <w:rFonts w:ascii="Times New Roman" w:hAnsi="Times New Roman"/>
          <w:sz w:val="24"/>
        </w:rPr>
        <w:t xml:space="preserve">§1701(d), Oct. 24, 1992, 106 Stat. 3009.) </w:t>
      </w:r>
    </w:p>
    <w:p w:rsidRPr="00A81B76" w:rsidR="008A318D" w:rsidRDefault="00A81B76">
      <w:pPr>
        <w:pStyle w:val="Heading1"/>
        <w:ind w:right="55"/>
        <w:rPr>
          <w:rFonts w:ascii="Times New Roman" w:hAnsi="Times New Roman"/>
          <w:sz w:val="24"/>
        </w:rPr>
      </w:pPr>
      <w:r w:rsidRPr="00A81B76">
        <w:rPr>
          <w:rFonts w:ascii="Times New Roman" w:hAnsi="Times New Roman"/>
          <w:sz w:val="24"/>
        </w:rPr>
        <w:t xml:space="preserve">AMENDMENTS </w:t>
      </w:r>
    </w:p>
    <w:p w:rsidRPr="00A81B76" w:rsidR="008A318D" w:rsidRDefault="00A81B76">
      <w:pPr>
        <w:spacing w:after="144" w:line="228" w:lineRule="auto"/>
        <w:ind w:left="-11" w:right="0" w:firstLine="130"/>
        <w:rPr>
          <w:rFonts w:ascii="Times New Roman" w:hAnsi="Times New Roman"/>
          <w:sz w:val="24"/>
        </w:rPr>
      </w:pPr>
      <w:r w:rsidRPr="00A81B76">
        <w:rPr>
          <w:rFonts w:ascii="Times New Roman" w:hAnsi="Times New Roman"/>
          <w:sz w:val="24"/>
        </w:rPr>
        <w:t xml:space="preserve">1992—Pub. L. 102–486 substituted final proviso and sentence for period at end. </w:t>
      </w:r>
    </w:p>
    <w:p w:rsidRPr="00A81B76" w:rsidR="008A318D" w:rsidRDefault="00A81B76">
      <w:pPr>
        <w:spacing w:after="71" w:line="265" w:lineRule="auto"/>
        <w:ind w:left="305" w:right="0" w:hanging="320"/>
        <w:rPr>
          <w:rFonts w:ascii="Times New Roman" w:hAnsi="Times New Roman"/>
          <w:sz w:val="24"/>
        </w:rPr>
      </w:pPr>
      <w:r w:rsidRPr="00A81B76">
        <w:rPr>
          <w:rFonts w:ascii="Times New Roman" w:hAnsi="Times New Roman"/>
          <w:b/>
          <w:sz w:val="24"/>
        </w:rPr>
        <w:t xml:space="preserve">§815. Contract to furnish power extending beyond period of license; obligations of new licensee </w:t>
      </w:r>
    </w:p>
    <w:p w:rsidRPr="00A81B76" w:rsidR="008A318D" w:rsidRDefault="00A81B76">
      <w:pPr>
        <w:spacing w:after="185"/>
        <w:ind w:left="-15" w:right="0"/>
        <w:rPr>
          <w:rFonts w:ascii="Times New Roman" w:hAnsi="Times New Roman"/>
          <w:sz w:val="24"/>
        </w:rPr>
      </w:pPr>
      <w:r w:rsidRPr="00A81B76">
        <w:rPr>
          <w:rFonts w:ascii="Times New Roman" w:hAnsi="Times New Roman"/>
          <w:sz w:val="24"/>
        </w:rPr>
        <w:t>Whenever the public interest requires or justifies the execution by the licensee of contracts for the sale and delivery of power for periods extending beyond the date of termination of the license, such contracts may be entered into upon the joint approval of the commission and of the public-service commission or other similar authority in the State in which the sale or delivery of power is made, or if sold or delivered in a State which has no such public-service com</w:t>
      </w:r>
      <w:r w:rsidRPr="00A81B76">
        <w:rPr>
          <w:rFonts w:ascii="Times New Roman" w:hAnsi="Times New Roman"/>
          <w:b/>
          <w:sz w:val="24"/>
        </w:rPr>
        <w:t xml:space="preserve">§817 </w:t>
      </w:r>
    </w:p>
    <w:p w:rsidRPr="00A81B76" w:rsidR="008A318D" w:rsidRDefault="00A81B76">
      <w:pPr>
        <w:spacing w:after="76"/>
        <w:ind w:left="-15" w:right="0" w:firstLine="0"/>
        <w:rPr>
          <w:rFonts w:ascii="Times New Roman" w:hAnsi="Times New Roman"/>
          <w:sz w:val="24"/>
        </w:rPr>
      </w:pPr>
      <w:r w:rsidRPr="00A81B76">
        <w:rPr>
          <w:rFonts w:ascii="Times New Roman" w:hAnsi="Times New Roman"/>
          <w:sz w:val="24"/>
        </w:rPr>
        <w:t xml:space="preserve">mission, then upon the approval of the commission, and thereafter, in the event of failure to issue a new license to the original licensee at the termination of the license, the United States or the new licensee, as the case may be, shall assume and fulfill all such contracts. </w:t>
      </w:r>
    </w:p>
    <w:p w:rsidRPr="00A81B76" w:rsidR="008A318D" w:rsidRDefault="00A81B76">
      <w:pPr>
        <w:spacing w:after="126"/>
        <w:ind w:left="-15" w:right="0" w:firstLine="0"/>
        <w:rPr>
          <w:rFonts w:ascii="Times New Roman" w:hAnsi="Times New Roman"/>
          <w:sz w:val="24"/>
        </w:rPr>
      </w:pPr>
      <w:r w:rsidRPr="00A81B76">
        <w:rPr>
          <w:rFonts w:ascii="Times New Roman" w:hAnsi="Times New Roman"/>
          <w:sz w:val="24"/>
        </w:rPr>
        <w:t xml:space="preserve">(June 10, 1920, ch. 285, pt. I, §22, 41 Stat. 1074; renumbered pt. I, Aug. 26, 1935, ch. 687, title II, §212, 49 Stat. 847.) </w:t>
      </w:r>
    </w:p>
    <w:p w:rsidRPr="00A81B76" w:rsidR="008A318D" w:rsidRDefault="00A81B76">
      <w:pPr>
        <w:spacing w:after="71" w:line="265" w:lineRule="auto"/>
        <w:ind w:left="305" w:right="0" w:hanging="320"/>
        <w:rPr>
          <w:rFonts w:ascii="Times New Roman" w:hAnsi="Times New Roman"/>
          <w:sz w:val="24"/>
        </w:rPr>
      </w:pPr>
      <w:r w:rsidRPr="00A81B76">
        <w:rPr>
          <w:rFonts w:ascii="Times New Roman" w:hAnsi="Times New Roman"/>
          <w:b/>
          <w:sz w:val="24"/>
        </w:rPr>
        <w:t xml:space="preserve">§816. Preservation of rights vested prior to June 10, 1920 </w:t>
      </w:r>
    </w:p>
    <w:p w:rsidRPr="00A81B76" w:rsidR="008A318D" w:rsidRDefault="00A81B76">
      <w:pPr>
        <w:spacing w:after="76"/>
        <w:ind w:left="-15" w:right="0"/>
        <w:rPr>
          <w:rFonts w:ascii="Times New Roman" w:hAnsi="Times New Roman"/>
          <w:sz w:val="24"/>
        </w:rPr>
      </w:pPr>
      <w:r w:rsidRPr="00A81B76">
        <w:rPr>
          <w:rFonts w:ascii="Times New Roman" w:hAnsi="Times New Roman"/>
          <w:sz w:val="24"/>
        </w:rPr>
        <w:t xml:space="preserve">The provisions of this subchapter shall not be construed as affecting any permit or valid existing right-of-way granted prior to June 10, 1920, or as confirming or otherwise affecting any claim, or as affecting any authority heretofore given pursuant to law, but any person, association, corporation, State, or municipality holding or possessing </w:t>
      </w:r>
      <w:r w:rsidRPr="00A81B76">
        <w:rPr>
          <w:rFonts w:ascii="Times New Roman" w:hAnsi="Times New Roman"/>
          <w:sz w:val="24"/>
        </w:rPr>
        <w:t xml:space="preserve">such permit, right-of-way or authority may apply for a license under this chapter, and upon such application the Commission may issue to any such applicant a license in accordance with the provisions of this subchapter and in such case the provisions of this chapter shall apply to such applicant as a licensee under this chapter: </w:t>
      </w:r>
      <w:r w:rsidRPr="00A81B76">
        <w:rPr>
          <w:rFonts w:ascii="Times New Roman" w:hAnsi="Times New Roman"/>
          <w:i/>
          <w:sz w:val="24"/>
        </w:rPr>
        <w:t>Provided</w:t>
      </w:r>
      <w:r w:rsidRPr="00A81B76">
        <w:rPr>
          <w:rFonts w:ascii="Times New Roman" w:hAnsi="Times New Roman"/>
          <w:sz w:val="24"/>
        </w:rPr>
        <w:t xml:space="preserve">, That when application is made for a license under this section for a project or projects already constructed the fair value of said project or projects determined as provided in this section, shall for the purposes of this subchapter and of said license be deemed to be the amount to be allowed as the net investment of the applicant in such project or projects as of the date of such license, or as of the date of such determination, if license has not been issued. Such fair value shall be determined by the Commission after notice and opportunity for hearing. </w:t>
      </w:r>
    </w:p>
    <w:p w:rsidRPr="00A81B76" w:rsidR="008A318D" w:rsidRDefault="00A81B76">
      <w:pPr>
        <w:spacing w:after="102"/>
        <w:ind w:left="-15" w:right="0" w:firstLine="0"/>
        <w:rPr>
          <w:rFonts w:ascii="Times New Roman" w:hAnsi="Times New Roman"/>
          <w:sz w:val="24"/>
        </w:rPr>
      </w:pPr>
      <w:r w:rsidRPr="00A81B76">
        <w:rPr>
          <w:rFonts w:ascii="Times New Roman" w:hAnsi="Times New Roman"/>
          <w:sz w:val="24"/>
        </w:rPr>
        <w:t xml:space="preserve">(June 10, 1920, ch. 285, pt. I, §23(a), 41 Stat. 1075; renumbered pt. I and amended, Aug. 26, 1935, ch. 687, title II, §§210, 212, 49 Stat. 846, 847.) </w:t>
      </w:r>
    </w:p>
    <w:p w:rsidRPr="00A81B76" w:rsidR="008A318D" w:rsidRDefault="00A81B76">
      <w:pPr>
        <w:pStyle w:val="Heading1"/>
        <w:ind w:right="7"/>
        <w:rPr>
          <w:rFonts w:ascii="Times New Roman" w:hAnsi="Times New Roman"/>
          <w:sz w:val="24"/>
        </w:rPr>
      </w:pPr>
      <w:r w:rsidRPr="00A81B76">
        <w:rPr>
          <w:rFonts w:ascii="Times New Roman" w:hAnsi="Times New Roman"/>
          <w:sz w:val="24"/>
        </w:rPr>
        <w:t xml:space="preserve">CODIFICATION </w:t>
      </w:r>
    </w:p>
    <w:p w:rsidRPr="00A81B76" w:rsidR="008A318D" w:rsidRDefault="00A81B76">
      <w:pPr>
        <w:spacing w:after="124" w:line="228" w:lineRule="auto"/>
        <w:ind w:left="-11" w:right="0" w:firstLine="130"/>
        <w:rPr>
          <w:rFonts w:ascii="Times New Roman" w:hAnsi="Times New Roman"/>
          <w:sz w:val="24"/>
        </w:rPr>
      </w:pPr>
      <w:r w:rsidRPr="00A81B76">
        <w:rPr>
          <w:rFonts w:ascii="Times New Roman" w:hAnsi="Times New Roman"/>
          <w:sz w:val="24"/>
        </w:rPr>
        <w:t xml:space="preserve">Section consists of subsec. (a) of section 23 of act June 10, 1920, as so designated by act Aug. 26, 1935. Subsec. (b) of section 23 of act June 10, 1920, is set out as section 817 of this title. </w:t>
      </w:r>
    </w:p>
    <w:p w:rsidRPr="00A81B76" w:rsidR="008A318D" w:rsidRDefault="00A81B76">
      <w:pPr>
        <w:pStyle w:val="Heading1"/>
        <w:ind w:right="7"/>
        <w:rPr>
          <w:rFonts w:ascii="Times New Roman" w:hAnsi="Times New Roman"/>
          <w:sz w:val="24"/>
        </w:rPr>
      </w:pPr>
      <w:r w:rsidRPr="00A81B76">
        <w:rPr>
          <w:rFonts w:ascii="Times New Roman" w:hAnsi="Times New Roman"/>
          <w:sz w:val="24"/>
        </w:rPr>
        <w:t xml:space="preserve">AMENDMENTS </w:t>
      </w:r>
    </w:p>
    <w:p w:rsidRPr="00A81B76" w:rsidR="008A318D" w:rsidRDefault="00A81B76">
      <w:pPr>
        <w:spacing w:after="148" w:line="228" w:lineRule="auto"/>
        <w:ind w:left="-11" w:right="0" w:firstLine="130"/>
        <w:rPr>
          <w:rFonts w:ascii="Times New Roman" w:hAnsi="Times New Roman"/>
          <w:sz w:val="24"/>
        </w:rPr>
      </w:pPr>
      <w:r w:rsidRPr="00A81B76">
        <w:rPr>
          <w:rFonts w:ascii="Times New Roman" w:hAnsi="Times New Roman"/>
          <w:sz w:val="24"/>
        </w:rPr>
        <w:t xml:space="preserve">1935—Act Aug. 26, 1935, §210, amended section generally, substituting ‘‘part’’ for ‘‘chapter’’ wherever appearing, substituting ‘‘heretofore’’ for ‘‘then’’, and substituting the last sentence for ‘‘Such fair value may, in the discretion of the commission, be determined by mutual agreement between the commission and the applicant or, in case they cannot agree, jurisdiction is hereby conferred upon the district court of the United States in the district within which such project or projects may be located, upon the application of either party, to hear and determine the amount of such fair value.’’ </w:t>
      </w:r>
    </w:p>
    <w:p w:rsidRPr="00A81B76" w:rsidR="008A318D" w:rsidRDefault="00A81B76">
      <w:pPr>
        <w:spacing w:after="71" w:line="265" w:lineRule="auto"/>
        <w:ind w:left="305" w:right="0" w:hanging="320"/>
        <w:rPr>
          <w:rFonts w:ascii="Times New Roman" w:hAnsi="Times New Roman"/>
          <w:sz w:val="24"/>
        </w:rPr>
      </w:pPr>
      <w:r w:rsidRPr="00A81B76">
        <w:rPr>
          <w:rFonts w:ascii="Times New Roman" w:hAnsi="Times New Roman"/>
          <w:b/>
          <w:sz w:val="24"/>
        </w:rPr>
        <w:lastRenderedPageBreak/>
        <w:t xml:space="preserve">§817. Projects not affecting navigable waters; necessity for Federal license, permit or right-of- way; unauthorized activities </w:t>
      </w:r>
    </w:p>
    <w:p w:rsidRPr="00A81B76" w:rsidR="008A318D" w:rsidRDefault="00A81B76">
      <w:pPr>
        <w:numPr>
          <w:ilvl w:val="0"/>
          <w:numId w:val="45"/>
        </w:numPr>
        <w:spacing w:after="185"/>
        <w:ind w:right="0"/>
        <w:rPr>
          <w:rFonts w:ascii="Times New Roman" w:hAnsi="Times New Roman"/>
          <w:sz w:val="24"/>
        </w:rPr>
      </w:pPr>
      <w:r w:rsidRPr="00A81B76">
        <w:rPr>
          <w:rFonts w:ascii="Times New Roman" w:hAnsi="Times New Roman"/>
          <w:sz w:val="24"/>
        </w:rPr>
        <w:t xml:space="preserve">It shall be unlawful for any person, State, or municipality, for the purpose of developing electric power, to construct, operate, or maintain any dam, water conduit, reservoir, power house, or other works incidental thereto across, </w:t>
      </w:r>
      <w:r w:rsidRPr="00A81B76">
        <w:rPr>
          <w:rFonts w:ascii="Times New Roman" w:hAnsi="Times New Roman"/>
          <w:b/>
          <w:sz w:val="24"/>
        </w:rPr>
        <w:t xml:space="preserve">§818 </w:t>
      </w:r>
    </w:p>
    <w:p w:rsidRPr="00A81B76" w:rsidR="008A318D" w:rsidRDefault="00A81B76">
      <w:pPr>
        <w:ind w:left="-15" w:right="0" w:firstLine="0"/>
        <w:rPr>
          <w:rFonts w:ascii="Times New Roman" w:hAnsi="Times New Roman"/>
          <w:sz w:val="24"/>
        </w:rPr>
      </w:pPr>
      <w:r w:rsidRPr="00A81B76">
        <w:rPr>
          <w:rFonts w:ascii="Times New Roman" w:hAnsi="Times New Roman"/>
          <w:sz w:val="24"/>
        </w:rPr>
        <w:t xml:space="preserve">along, or in any of the navigable waters of the United States, or upon any part of the public lands or reservations of the United States (including the Territories), or utilize the surplus water or water power from any Government dam, except under and in accordance with the terms of a permit or valid existing right-of-way granted prior to June 10, 1920, or a license granted pursuant to this chapter. Any person, association, corporation, State, or municipality intending to construct a dam or other project works, across, along, over, or in any stream or part thereof, other than those defined in this chapter as navigable waters, and over which Congress has jurisdiction under its authority to regulate commerce with foreign nations and among the several States shall before such construction file declaration of such intention with the Commission, whereupon the Commission shall cause immediate investigation of such proposed construction to be made, and if upon investigation it shall find that the interests of interstate or foreign commerce would be affected by such proposed construction, such person, association, corporation, State, or municipality shall not construct, maintain, or operate such dam or other project works until it shall have applied for and shall have received a license under the provisions of this chapter. If the Commission shall not so find, and if no public lands or reservations are affected, permission is granted to construct such dam or other project works in such stream upon compliance with State laws. </w:t>
      </w:r>
    </w:p>
    <w:p w:rsidRPr="00A81B76" w:rsidR="008A318D" w:rsidRDefault="00A81B76">
      <w:pPr>
        <w:numPr>
          <w:ilvl w:val="0"/>
          <w:numId w:val="45"/>
        </w:numPr>
        <w:spacing w:after="76"/>
        <w:ind w:right="0"/>
        <w:rPr>
          <w:rFonts w:ascii="Times New Roman" w:hAnsi="Times New Roman"/>
          <w:sz w:val="24"/>
        </w:rPr>
      </w:pPr>
      <w:r w:rsidRPr="00A81B76">
        <w:rPr>
          <w:rFonts w:ascii="Times New Roman" w:hAnsi="Times New Roman"/>
          <w:sz w:val="24"/>
        </w:rPr>
        <w:t xml:space="preserve">No person may commence any significant modification of any project licensed under, or exempted from, this chapter unless such modification is authorized in accordance with terms and conditions of such license or exemption and the applicable requirements of this subchapter. As used in this paragraph, the term ‘‘commence’’ refers to the beginning of physical on- site activity other than surveys or testing. </w:t>
      </w:r>
    </w:p>
    <w:p w:rsidRPr="00A81B76" w:rsidR="008A318D" w:rsidRDefault="00A81B76">
      <w:pPr>
        <w:ind w:left="-15" w:right="0" w:firstLine="0"/>
        <w:rPr>
          <w:rFonts w:ascii="Times New Roman" w:hAnsi="Times New Roman"/>
          <w:sz w:val="24"/>
        </w:rPr>
      </w:pPr>
      <w:r w:rsidRPr="00A81B76">
        <w:rPr>
          <w:rFonts w:ascii="Times New Roman" w:hAnsi="Times New Roman"/>
          <w:sz w:val="24"/>
        </w:rPr>
        <w:t xml:space="preserve">(June 10, 1920, ch. 285, pt. I, §23(b), 41 Stat. 1075; renumbered pt. I and amended, Aug. 26, 1935, ch. 687, title II, §§210, 212, 49 Stat. 846, 847; Pub. L. </w:t>
      </w:r>
    </w:p>
    <w:p w:rsidRPr="00A81B76" w:rsidR="008A318D" w:rsidRDefault="00A81B76">
      <w:pPr>
        <w:spacing w:after="226"/>
        <w:ind w:left="-15" w:right="0" w:firstLine="0"/>
        <w:rPr>
          <w:rFonts w:ascii="Times New Roman" w:hAnsi="Times New Roman"/>
          <w:sz w:val="24"/>
        </w:rPr>
      </w:pPr>
      <w:r w:rsidRPr="00A81B76">
        <w:rPr>
          <w:rFonts w:ascii="Times New Roman" w:hAnsi="Times New Roman"/>
          <w:sz w:val="24"/>
        </w:rPr>
        <w:t xml:space="preserve">99–495, §6, Oct. 16, 1986, 100 Stat. 1248.) </w:t>
      </w:r>
    </w:p>
    <w:p w:rsidRPr="00A81B76" w:rsidR="008A318D" w:rsidRDefault="00A81B76">
      <w:pPr>
        <w:pStyle w:val="Heading1"/>
        <w:ind w:right="55"/>
        <w:rPr>
          <w:rFonts w:ascii="Times New Roman" w:hAnsi="Times New Roman"/>
          <w:sz w:val="24"/>
        </w:rPr>
      </w:pPr>
      <w:r w:rsidRPr="00A81B76">
        <w:rPr>
          <w:rFonts w:ascii="Times New Roman" w:hAnsi="Times New Roman"/>
          <w:sz w:val="24"/>
        </w:rPr>
        <w:t xml:space="preserve">CODIFICATION </w:t>
      </w:r>
    </w:p>
    <w:p w:rsidRPr="00A81B76" w:rsidR="008A318D" w:rsidRDefault="00A81B76">
      <w:pPr>
        <w:spacing w:after="254" w:line="228" w:lineRule="auto"/>
        <w:ind w:left="-11" w:right="0" w:firstLine="130"/>
        <w:rPr>
          <w:rFonts w:ascii="Times New Roman" w:hAnsi="Times New Roman"/>
          <w:sz w:val="24"/>
        </w:rPr>
      </w:pPr>
      <w:r w:rsidRPr="00A81B76">
        <w:rPr>
          <w:rFonts w:ascii="Times New Roman" w:hAnsi="Times New Roman"/>
          <w:sz w:val="24"/>
        </w:rPr>
        <w:t xml:space="preserve">Section consists of subsec. (b) of section 23 of act June 10, 1920, as so designated by act Aug. 26, 1935. Subsec. (a) of section 23 of act June 10, 1920, is set out as section 816 of this title. </w:t>
      </w:r>
    </w:p>
    <w:p w:rsidRPr="00A81B76" w:rsidR="008A318D" w:rsidRDefault="00A81B76">
      <w:pPr>
        <w:pStyle w:val="Heading1"/>
        <w:ind w:right="55"/>
        <w:rPr>
          <w:rFonts w:ascii="Times New Roman" w:hAnsi="Times New Roman"/>
          <w:sz w:val="24"/>
        </w:rPr>
      </w:pPr>
      <w:r w:rsidRPr="00A81B76">
        <w:rPr>
          <w:rFonts w:ascii="Times New Roman" w:hAnsi="Times New Roman"/>
          <w:sz w:val="24"/>
        </w:rPr>
        <w:t xml:space="preserve">AMENDMENTS </w:t>
      </w:r>
    </w:p>
    <w:p w:rsidRPr="00A81B76" w:rsidR="008A318D" w:rsidRDefault="00A81B76">
      <w:pPr>
        <w:spacing w:after="3" w:line="228" w:lineRule="auto"/>
        <w:ind w:left="-11" w:right="0" w:firstLine="130"/>
        <w:rPr>
          <w:rFonts w:ascii="Times New Roman" w:hAnsi="Times New Roman"/>
          <w:sz w:val="24"/>
        </w:rPr>
      </w:pPr>
      <w:r w:rsidRPr="00A81B76">
        <w:rPr>
          <w:rFonts w:ascii="Times New Roman" w:hAnsi="Times New Roman"/>
          <w:sz w:val="24"/>
        </w:rPr>
        <w:t xml:space="preserve">1986—Pub. L. 99–495 designated existing provisions as par. (1) and added par. (2). </w:t>
      </w:r>
    </w:p>
    <w:p w:rsidRPr="00A81B76" w:rsidR="008A318D" w:rsidRDefault="00A81B76">
      <w:pPr>
        <w:spacing w:after="252" w:line="228" w:lineRule="auto"/>
        <w:ind w:left="-11" w:right="0" w:firstLine="130"/>
        <w:rPr>
          <w:rFonts w:ascii="Times New Roman" w:hAnsi="Times New Roman"/>
          <w:sz w:val="24"/>
        </w:rPr>
      </w:pPr>
      <w:r w:rsidRPr="00A81B76">
        <w:rPr>
          <w:rFonts w:ascii="Times New Roman" w:hAnsi="Times New Roman"/>
          <w:sz w:val="24"/>
        </w:rPr>
        <w:t xml:space="preserve">1935—Act Aug. 26, 1935, §210, amended section generally, inserting first sentence, and substituting ‘‘with foreign nations’’ for ‘‘between foreign nations’’, ‘‘shall before such construction’’ for ‘‘may in their discretion’’ and ‘‘shall not construct, maintain, or operate such dam or other project works’’ for ‘‘shall not proceed with such construction’’. </w:t>
      </w:r>
    </w:p>
    <w:p w:rsidRPr="00A81B76" w:rsidR="008A318D" w:rsidRDefault="00A81B76">
      <w:pPr>
        <w:pStyle w:val="Heading1"/>
        <w:ind w:right="56"/>
        <w:rPr>
          <w:rFonts w:ascii="Times New Roman" w:hAnsi="Times New Roman"/>
          <w:sz w:val="24"/>
        </w:rPr>
      </w:pPr>
      <w:r w:rsidRPr="00A81B76">
        <w:rPr>
          <w:rFonts w:ascii="Times New Roman" w:hAnsi="Times New Roman"/>
          <w:sz w:val="24"/>
        </w:rPr>
        <w:t xml:space="preserve">EFFECTIVE DATE OF 1986 AMENDMENT </w:t>
      </w:r>
    </w:p>
    <w:p w:rsidRPr="00A81B76" w:rsidR="008A318D" w:rsidRDefault="00A81B76">
      <w:pPr>
        <w:spacing w:after="3" w:line="228" w:lineRule="auto"/>
        <w:ind w:left="-11" w:right="0" w:firstLine="130"/>
        <w:rPr>
          <w:rFonts w:ascii="Times New Roman" w:hAnsi="Times New Roman"/>
          <w:sz w:val="24"/>
        </w:rPr>
      </w:pPr>
      <w:r w:rsidRPr="00A81B76">
        <w:rPr>
          <w:rFonts w:ascii="Times New Roman" w:hAnsi="Times New Roman"/>
          <w:sz w:val="24"/>
        </w:rPr>
        <w:t xml:space="preserve">Amendment by Pub. L. 99–495 applicable to licenses, permits, and exemptions without regard to when issued, see section 18 of Pub. L. 99–495, set out as a note under section 797 of this title. </w:t>
      </w:r>
    </w:p>
    <w:p w:rsidRPr="00A81B76" w:rsidR="008A318D" w:rsidRDefault="00A81B76">
      <w:pPr>
        <w:spacing w:after="71" w:line="265" w:lineRule="auto"/>
        <w:ind w:left="305" w:right="0" w:hanging="320"/>
        <w:rPr>
          <w:rFonts w:ascii="Times New Roman" w:hAnsi="Times New Roman"/>
          <w:sz w:val="24"/>
        </w:rPr>
      </w:pPr>
      <w:r w:rsidRPr="00A81B76">
        <w:rPr>
          <w:rFonts w:ascii="Times New Roman" w:hAnsi="Times New Roman"/>
          <w:b/>
          <w:sz w:val="24"/>
        </w:rPr>
        <w:t xml:space="preserve">§818. Public lands included in project; reservation of lands from entry </w:t>
      </w:r>
    </w:p>
    <w:p w:rsidRPr="00A81B76" w:rsidR="008A318D" w:rsidRDefault="00A81B76">
      <w:pPr>
        <w:spacing w:after="72"/>
        <w:ind w:left="-15" w:right="0"/>
        <w:rPr>
          <w:rFonts w:ascii="Times New Roman" w:hAnsi="Times New Roman"/>
          <w:sz w:val="24"/>
        </w:rPr>
      </w:pPr>
      <w:r w:rsidRPr="00A81B76">
        <w:rPr>
          <w:rFonts w:ascii="Times New Roman" w:hAnsi="Times New Roman"/>
          <w:sz w:val="24"/>
        </w:rPr>
        <w:lastRenderedPageBreak/>
        <w:t xml:space="preserve">Any lands of the United States included in any proposed project under the provisions of this subchapter shall from the date of filing of application therefor be reserved from entry, location, or other disposal under the laws of the United States until otherwise directed by the Commission or by Congress. Notice that such application has been made, together with the date of filing thereof and a description of the lands of the United States affected thereby, shall be filed in the local land office for the district in which such lands are located. Whenever the Commission shall determine that the value of any lands of the United States so applied for, or heretofore or hereafter reserved or classified as power sites, will not be injured or destroyed for the purposes of power development by location, entry, or selection under the public-land laws, the Secretary of the Interior, upon notice of such determination, shall declare such lands open to location, entry, or selection, for such purpose or purposes and under such restrictions as the Commission may determine, subject to and with a reservation of the right of the United States or its permittees or licensees to enter upon, occupy, and use any part or all of said lands necessary, in the judgment of the Commission, for the purposes of this subchapter, which right shall be expressly reserved in every patent issued for such lands; and no claim or right to compensation shall accrue from the occupation or use of any of said lands for said purposes. The United States or any licensee for any such lands hereunder may enter thereupon for the purposes of this subchapter, upon payment of any damages to crops, buildings, or other improvements caused thereby to the owner thereof, or upon giving a good and sufficient bond to the United States for the use and benefit of the owner to secure the payment of such damages as may be determined and fixed in an action brought upon the bond in a court of competent jurisdiction, said bond to be in the form prescribed by the Commission: </w:t>
      </w:r>
      <w:r w:rsidRPr="00A81B76">
        <w:rPr>
          <w:rFonts w:ascii="Times New Roman" w:hAnsi="Times New Roman"/>
          <w:i/>
          <w:sz w:val="24"/>
        </w:rPr>
        <w:t>Provided</w:t>
      </w:r>
      <w:r w:rsidRPr="00A81B76">
        <w:rPr>
          <w:rFonts w:ascii="Times New Roman" w:hAnsi="Times New Roman"/>
          <w:sz w:val="24"/>
        </w:rPr>
        <w:t xml:space="preserve">, </w:t>
      </w:r>
      <w:r w:rsidRPr="00A81B76">
        <w:rPr>
          <w:rFonts w:ascii="Times New Roman" w:hAnsi="Times New Roman"/>
          <w:sz w:val="24"/>
        </w:rPr>
        <w:t xml:space="preserve">That locations, entries, selections, or filings heretofore made for lands reserved as water-power sites, or in connection with water-power development, or electrical transmission may proceed to approval or patent under and subject to the limitations and conditions in this section contained: </w:t>
      </w:r>
      <w:r w:rsidRPr="00A81B76">
        <w:rPr>
          <w:rFonts w:ascii="Times New Roman" w:hAnsi="Times New Roman"/>
          <w:i/>
          <w:sz w:val="24"/>
        </w:rPr>
        <w:t>Provided further</w:t>
      </w:r>
      <w:r w:rsidRPr="00A81B76">
        <w:rPr>
          <w:rFonts w:ascii="Times New Roman" w:hAnsi="Times New Roman"/>
          <w:sz w:val="24"/>
        </w:rPr>
        <w:t xml:space="preserve">, That before any lands applied for, or heretofore or hereafter reserved, or classified as power sites, are declared open to location, entry, or selection by the Secretary of the Interior, notice of intention to make such declaration shall be given to the Governor of the State within which such lands are located, and such State shall have ninety days from the date of such notice within which to file, under any statute or regulation applicable thereto, an application for the reservation to the State, or any political subdivision thereof, of any lands required as a right-of-way for a public highway or as a source of materials for the construction and maintenance of such highways, and a copy of such application shall be filed with the Federal Power Commission; and any location, entry, or selection of such lands, or subsequent patent thereof, shall be subject to any rights granted the State pursuant to such application. </w:t>
      </w:r>
    </w:p>
    <w:p w:rsidRPr="00A81B76" w:rsidR="008A318D" w:rsidRDefault="00A81B76">
      <w:pPr>
        <w:ind w:left="-15" w:right="0" w:firstLine="0"/>
        <w:rPr>
          <w:rFonts w:ascii="Times New Roman" w:hAnsi="Times New Roman"/>
          <w:sz w:val="24"/>
        </w:rPr>
      </w:pPr>
      <w:r w:rsidRPr="00A81B76">
        <w:rPr>
          <w:rFonts w:ascii="Times New Roman" w:hAnsi="Times New Roman"/>
          <w:sz w:val="24"/>
        </w:rPr>
        <w:t xml:space="preserve">(June 10, 1920, ch. 285, pt. I, §24, 41 Stat. 1075; renumbered pt. I and amended, Aug. 26, 1935, ch. 687, title II, §§211, 212, 49 Stat. 846, 847; May 28, </w:t>
      </w:r>
    </w:p>
    <w:p w:rsidRPr="00A81B76" w:rsidR="008A318D" w:rsidRDefault="00A81B76">
      <w:pPr>
        <w:spacing w:after="74"/>
        <w:ind w:left="-15" w:right="0" w:firstLine="0"/>
        <w:rPr>
          <w:rFonts w:ascii="Times New Roman" w:hAnsi="Times New Roman"/>
          <w:sz w:val="24"/>
        </w:rPr>
      </w:pPr>
      <w:r w:rsidRPr="00A81B76">
        <w:rPr>
          <w:rFonts w:ascii="Times New Roman" w:hAnsi="Times New Roman"/>
          <w:sz w:val="24"/>
        </w:rPr>
        <w:t xml:space="preserve">1948, ch. 351, 62 Stat. 275.) </w:t>
      </w:r>
    </w:p>
    <w:p w:rsidRPr="00A81B76" w:rsidR="008A318D" w:rsidRDefault="00A81B76">
      <w:pPr>
        <w:pStyle w:val="Heading1"/>
        <w:ind w:right="55"/>
        <w:rPr>
          <w:rFonts w:ascii="Times New Roman" w:hAnsi="Times New Roman"/>
          <w:sz w:val="24"/>
        </w:rPr>
      </w:pPr>
      <w:r w:rsidRPr="00A81B76">
        <w:rPr>
          <w:rFonts w:ascii="Times New Roman" w:hAnsi="Times New Roman"/>
          <w:sz w:val="24"/>
        </w:rPr>
        <w:t xml:space="preserve">AMENDMENTS </w:t>
      </w:r>
    </w:p>
    <w:p w:rsidRPr="00A81B76" w:rsidR="008A318D" w:rsidRDefault="00A81B76">
      <w:pPr>
        <w:spacing w:after="3" w:line="228" w:lineRule="auto"/>
        <w:ind w:left="-11" w:right="0" w:firstLine="130"/>
        <w:rPr>
          <w:rFonts w:ascii="Times New Roman" w:hAnsi="Times New Roman"/>
          <w:sz w:val="24"/>
        </w:rPr>
      </w:pPr>
      <w:r w:rsidRPr="00A81B76">
        <w:rPr>
          <w:rFonts w:ascii="Times New Roman" w:hAnsi="Times New Roman"/>
          <w:sz w:val="24"/>
        </w:rPr>
        <w:t xml:space="preserve">1948—Act May 28, 1948, inserted second proviso in last sentence so that States may apply for reservations of portions of power sites released for entry, location, or selection to the States for highway purposes. </w:t>
      </w:r>
    </w:p>
    <w:p w:rsidRPr="00A81B76" w:rsidR="008A318D" w:rsidRDefault="00A81B76">
      <w:pPr>
        <w:spacing w:after="126" w:line="228" w:lineRule="auto"/>
        <w:ind w:left="-11" w:right="0" w:firstLine="130"/>
        <w:rPr>
          <w:rFonts w:ascii="Times New Roman" w:hAnsi="Times New Roman"/>
          <w:sz w:val="24"/>
        </w:rPr>
      </w:pPr>
      <w:r w:rsidRPr="00A81B76">
        <w:rPr>
          <w:rFonts w:ascii="Times New Roman" w:hAnsi="Times New Roman"/>
          <w:sz w:val="24"/>
        </w:rPr>
        <w:t xml:space="preserve">1935—Act Aug. 26, 1935, §211, amended section generally, inserting ‘‘for such purpose or purposes and under such restrictions as the commission may determine’’, substituted ‘‘part’’ for ‘‘chapter’’ wherever appearing, and </w:t>
      </w:r>
      <w:r w:rsidRPr="00A81B76">
        <w:rPr>
          <w:rFonts w:ascii="Times New Roman" w:hAnsi="Times New Roman"/>
          <w:sz w:val="24"/>
        </w:rPr>
        <w:lastRenderedPageBreak/>
        <w:t xml:space="preserve">striking out from proviso ‘‘prior to June 10, 1920’’ after ‘‘made’’. </w:t>
      </w:r>
    </w:p>
    <w:p w:rsidRPr="00A81B76" w:rsidR="008A318D" w:rsidRDefault="00A81B76">
      <w:pPr>
        <w:spacing w:after="67" w:line="265" w:lineRule="auto"/>
        <w:ind w:left="305" w:right="0" w:hanging="320"/>
        <w:rPr>
          <w:rFonts w:ascii="Times New Roman" w:hAnsi="Times New Roman"/>
          <w:sz w:val="24"/>
        </w:rPr>
      </w:pPr>
      <w:r w:rsidRPr="00A81B76">
        <w:rPr>
          <w:rFonts w:ascii="Times New Roman" w:hAnsi="Times New Roman"/>
          <w:b/>
          <w:sz w:val="24"/>
        </w:rPr>
        <w:t xml:space="preserve">§819. Repealed. Aug. 26, 1935, ch. 687, title II, §212, 49 Stat. 847 </w:t>
      </w:r>
    </w:p>
    <w:p w:rsidRPr="00A81B76" w:rsidR="008A318D" w:rsidRDefault="00A81B76">
      <w:pPr>
        <w:spacing w:after="126" w:line="228" w:lineRule="auto"/>
        <w:ind w:left="-11" w:right="0" w:firstLine="130"/>
        <w:rPr>
          <w:rFonts w:ascii="Times New Roman" w:hAnsi="Times New Roman"/>
          <w:sz w:val="24"/>
        </w:rPr>
      </w:pPr>
      <w:r w:rsidRPr="00A81B76">
        <w:rPr>
          <w:rFonts w:ascii="Times New Roman" w:hAnsi="Times New Roman"/>
          <w:sz w:val="24"/>
        </w:rPr>
        <w:t xml:space="preserve">Section, act June 10, 1920, ch. 285, pt. I, §25, 41 Stat. 1076, related to offenses and punishment. See section 825m et seq. of this title. </w:t>
      </w:r>
    </w:p>
    <w:p w:rsidRPr="00A81B76" w:rsidR="008A318D" w:rsidRDefault="00A81B76">
      <w:pPr>
        <w:spacing w:after="67" w:line="265" w:lineRule="auto"/>
        <w:ind w:left="305" w:right="0" w:hanging="320"/>
        <w:rPr>
          <w:rFonts w:ascii="Times New Roman" w:hAnsi="Times New Roman"/>
          <w:sz w:val="24"/>
        </w:rPr>
      </w:pPr>
      <w:r w:rsidRPr="00A81B76">
        <w:rPr>
          <w:rFonts w:ascii="Times New Roman" w:hAnsi="Times New Roman"/>
          <w:b/>
          <w:sz w:val="24"/>
        </w:rPr>
        <w:t xml:space="preserve">§820. Proceedings for revocation of license or to prevent violations of license </w:t>
      </w:r>
    </w:p>
    <w:p w:rsidRPr="00A81B76" w:rsidR="008A318D" w:rsidRDefault="00A81B76">
      <w:pPr>
        <w:spacing w:after="72"/>
        <w:ind w:left="-15" w:right="0"/>
        <w:rPr>
          <w:rFonts w:ascii="Times New Roman" w:hAnsi="Times New Roman"/>
          <w:sz w:val="24"/>
        </w:rPr>
      </w:pPr>
      <w:r w:rsidRPr="00A81B76">
        <w:rPr>
          <w:rFonts w:ascii="Times New Roman" w:hAnsi="Times New Roman"/>
          <w:sz w:val="24"/>
        </w:rPr>
        <w:t xml:space="preserve">The Attorney General may, on request of the commission or of the Secretary of the Army, institute proceedings in equity in the district court of the United States in the district in which any project or part thereof is situated for the purpose of revoking for violation of its terms any permit or license issued hereunder, or for the purpose of remedying or correcting by injunction, mandamus, or other process any act of commission or omission in violation of the provisions of this chapter or of any lawful regulation or order promulgated hereunder. The district courts shall have jurisdiction over all of the above-mentioned proceedings and shall have power to issue and execute all necessary process and to make and enforce all writs, orders and decrees to compel compliance with the lawful orders and regulations of the commission and of the Secretary of the Army, and to compel the performance of any condition imposed under the provisions of this chapter. In the event a decree revoking a license is entered, the court is empowered to sell the whole or any part of the project or projects under license, to wind up the business of such licensee conducted in connection with such project or projects, to distribute the proceeds to the parties entitled to the same, and to make and enforce such further orders and decrees as equity and justice may require. At such sale or sales the vendee shall take the rights and privileges belonging to the licensee and </w:t>
      </w:r>
      <w:r w:rsidRPr="00A81B76">
        <w:rPr>
          <w:rFonts w:ascii="Times New Roman" w:hAnsi="Times New Roman"/>
          <w:sz w:val="24"/>
        </w:rPr>
        <w:t xml:space="preserve">shall perform the duties of such licensee and assume all outstanding obligations and liabilities of the licensee which the court may deem equitable in the premises; and at such sale or sales the United States may become a purchaser, but it shall not be required to pay a greater amount than it would be required to pay under the provisions of section 807 of this title at the termination of the license. </w:t>
      </w:r>
    </w:p>
    <w:p w:rsidRPr="00A81B76" w:rsidR="008A318D" w:rsidRDefault="00A81B76">
      <w:pPr>
        <w:ind w:left="-15" w:right="0" w:firstLine="0"/>
        <w:rPr>
          <w:rFonts w:ascii="Times New Roman" w:hAnsi="Times New Roman"/>
          <w:sz w:val="24"/>
        </w:rPr>
      </w:pPr>
      <w:r w:rsidRPr="00A81B76">
        <w:rPr>
          <w:rFonts w:ascii="Times New Roman" w:hAnsi="Times New Roman"/>
          <w:sz w:val="24"/>
        </w:rPr>
        <w:t xml:space="preserve">(June 10, 1920, ch. 285, pt. I, §26, 41 Stat. 1076; renumbered pt. I, Aug. 26, 1935, ch. 687, title II, §212, 49 Stat. 847; July 26, 1947, ch. 343, title II, </w:t>
      </w:r>
    </w:p>
    <w:p w:rsidRPr="00A81B76" w:rsidR="008A318D" w:rsidRDefault="00A81B76">
      <w:pPr>
        <w:ind w:left="-15" w:right="0" w:firstLine="0"/>
        <w:rPr>
          <w:rFonts w:ascii="Times New Roman" w:hAnsi="Times New Roman"/>
          <w:sz w:val="24"/>
        </w:rPr>
      </w:pPr>
      <w:r w:rsidRPr="00A81B76">
        <w:rPr>
          <w:rFonts w:ascii="Times New Roman" w:hAnsi="Times New Roman"/>
          <w:sz w:val="24"/>
        </w:rPr>
        <w:t xml:space="preserve">§205(a), 61 Stat. 501.) </w:t>
      </w:r>
    </w:p>
    <w:p w:rsidRPr="00A81B76" w:rsidR="008A318D" w:rsidRDefault="00A81B76">
      <w:pPr>
        <w:spacing w:after="187" w:line="259" w:lineRule="auto"/>
        <w:ind w:left="10" w:right="-7" w:hanging="10"/>
        <w:jc w:val="right"/>
        <w:rPr>
          <w:rFonts w:ascii="Times New Roman" w:hAnsi="Times New Roman"/>
          <w:sz w:val="24"/>
        </w:rPr>
      </w:pPr>
      <w:r w:rsidRPr="00A81B76">
        <w:rPr>
          <w:rFonts w:ascii="Times New Roman" w:hAnsi="Times New Roman"/>
          <w:b/>
          <w:sz w:val="24"/>
        </w:rPr>
        <w:t xml:space="preserve">§823 </w:t>
      </w:r>
    </w:p>
    <w:p w:rsidRPr="00A81B76" w:rsidR="008A318D" w:rsidRDefault="00A81B76">
      <w:pPr>
        <w:pStyle w:val="Heading1"/>
        <w:ind w:right="7"/>
        <w:rPr>
          <w:rFonts w:ascii="Times New Roman" w:hAnsi="Times New Roman"/>
          <w:sz w:val="24"/>
        </w:rPr>
      </w:pPr>
      <w:r w:rsidRPr="00A81B76">
        <w:rPr>
          <w:rFonts w:ascii="Times New Roman" w:hAnsi="Times New Roman"/>
          <w:sz w:val="24"/>
        </w:rPr>
        <w:t xml:space="preserve">REFERENCES IN TEXT </w:t>
      </w:r>
    </w:p>
    <w:p w:rsidRPr="00A81B76" w:rsidR="008A318D" w:rsidRDefault="00A81B76">
      <w:pPr>
        <w:spacing w:after="187" w:line="228" w:lineRule="auto"/>
        <w:ind w:left="-11" w:right="0" w:firstLine="130"/>
        <w:rPr>
          <w:rFonts w:ascii="Times New Roman" w:hAnsi="Times New Roman"/>
          <w:sz w:val="24"/>
        </w:rPr>
      </w:pPr>
      <w:r w:rsidRPr="00A81B76">
        <w:rPr>
          <w:rFonts w:ascii="Times New Roman" w:hAnsi="Times New Roman"/>
          <w:sz w:val="24"/>
        </w:rPr>
        <w:t xml:space="preserve">Proceedings in equity, referred to in text, were abolished by the adoption of Rule 2 of the Federal Rules of Civil Procedure, set out in the Appendix to Title 28, Judiciary and Judicial Procedure, which provided that ‘‘there shall be one form of action to be known as ‘civil action’’’. </w:t>
      </w:r>
    </w:p>
    <w:p w:rsidRPr="00A81B76" w:rsidR="008A318D" w:rsidRDefault="00A81B76">
      <w:pPr>
        <w:pStyle w:val="Heading1"/>
        <w:ind w:right="7"/>
        <w:rPr>
          <w:rFonts w:ascii="Times New Roman" w:hAnsi="Times New Roman"/>
          <w:sz w:val="24"/>
        </w:rPr>
      </w:pPr>
      <w:r w:rsidRPr="00A81B76">
        <w:rPr>
          <w:rFonts w:ascii="Times New Roman" w:hAnsi="Times New Roman"/>
          <w:sz w:val="24"/>
        </w:rPr>
        <w:t xml:space="preserve">CHANGE OF NAME </w:t>
      </w:r>
    </w:p>
    <w:p w:rsidRPr="00A81B76" w:rsidR="008A318D" w:rsidRDefault="00A81B76">
      <w:pPr>
        <w:spacing w:after="212" w:line="228" w:lineRule="auto"/>
        <w:ind w:left="-11" w:right="0" w:firstLine="130"/>
        <w:rPr>
          <w:rFonts w:ascii="Times New Roman" w:hAnsi="Times New Roman"/>
          <w:sz w:val="24"/>
        </w:rPr>
      </w:pPr>
      <w:r w:rsidRPr="00A81B76">
        <w:rPr>
          <w:rFonts w:ascii="Times New Roman" w:hAnsi="Times New Roman"/>
          <w:sz w:val="24"/>
        </w:rPr>
        <w:t xml:space="preserve">Department of War designated Department of the Army and title of Secretary of War changed to Secretary of the Army by section 205(a) of act July 26, 1947, ch. 343, title II, 61 Stat. 501. Section 205(a) of act July 26, 1947, was repealed by section 53 of act Aug. 10, 1956, ch. 1041, 70A Stat. 641. Section 1 of act Aug. 10, 1956, enacted ‘‘Title 10, Armed Forces’’ which in sections 3010 to 3013 continued military Department of the Army under administrative supervision of Secretary of the Army. </w:t>
      </w:r>
    </w:p>
    <w:p w:rsidRPr="00A81B76" w:rsidR="008A318D" w:rsidRDefault="00A81B76">
      <w:pPr>
        <w:spacing w:after="65" w:line="265" w:lineRule="auto"/>
        <w:ind w:left="-5" w:right="0" w:hanging="10"/>
        <w:rPr>
          <w:rFonts w:ascii="Times New Roman" w:hAnsi="Times New Roman"/>
          <w:sz w:val="24"/>
        </w:rPr>
      </w:pPr>
      <w:r w:rsidRPr="00A81B76">
        <w:rPr>
          <w:rFonts w:ascii="Times New Roman" w:hAnsi="Times New Roman"/>
          <w:b/>
          <w:sz w:val="24"/>
        </w:rPr>
        <w:t xml:space="preserve">§821. State laws and water rights unaffected </w:t>
      </w:r>
    </w:p>
    <w:p w:rsidRPr="00A81B76" w:rsidR="008A318D" w:rsidRDefault="00A81B76">
      <w:pPr>
        <w:spacing w:after="76"/>
        <w:ind w:left="-15" w:right="0"/>
        <w:rPr>
          <w:rFonts w:ascii="Times New Roman" w:hAnsi="Times New Roman"/>
          <w:sz w:val="24"/>
        </w:rPr>
      </w:pPr>
      <w:r w:rsidRPr="00A81B76">
        <w:rPr>
          <w:rFonts w:ascii="Times New Roman" w:hAnsi="Times New Roman"/>
          <w:sz w:val="24"/>
        </w:rPr>
        <w:t xml:space="preserve">Nothing contained in this chapter shall be construed as affecting or intending to affect or in any way to interfere with the laws of the respective States relating to the control, appropriation, use, or distribution of water </w:t>
      </w:r>
      <w:r w:rsidRPr="00A81B76">
        <w:rPr>
          <w:rFonts w:ascii="Times New Roman" w:hAnsi="Times New Roman"/>
          <w:sz w:val="24"/>
        </w:rPr>
        <w:lastRenderedPageBreak/>
        <w:t xml:space="preserve">used in irrigation or for municipal or other uses, or any vested right acquired therein. </w:t>
      </w:r>
    </w:p>
    <w:p w:rsidRPr="00A81B76" w:rsidR="008A318D" w:rsidRDefault="00A81B76">
      <w:pPr>
        <w:spacing w:after="190"/>
        <w:ind w:left="-15" w:right="0" w:firstLine="0"/>
        <w:rPr>
          <w:rFonts w:ascii="Times New Roman" w:hAnsi="Times New Roman"/>
          <w:sz w:val="24"/>
        </w:rPr>
      </w:pPr>
      <w:r w:rsidRPr="00A81B76">
        <w:rPr>
          <w:rFonts w:ascii="Times New Roman" w:hAnsi="Times New Roman"/>
          <w:sz w:val="24"/>
        </w:rPr>
        <w:t xml:space="preserve">(June 10, 1920, ch. 285, pt. I, §27, 41 Stat. 1077; renumbered pt. I, Aug. 26, 1935, ch. 687, title II, §212, 49 Stat. 847.) </w:t>
      </w:r>
    </w:p>
    <w:p w:rsidRPr="00A81B76" w:rsidR="008A318D" w:rsidRDefault="00A81B76">
      <w:pPr>
        <w:spacing w:after="71" w:line="265" w:lineRule="auto"/>
        <w:ind w:left="305" w:right="0" w:hanging="320"/>
        <w:rPr>
          <w:rFonts w:ascii="Times New Roman" w:hAnsi="Times New Roman"/>
          <w:sz w:val="24"/>
        </w:rPr>
      </w:pPr>
      <w:r w:rsidRPr="00A81B76">
        <w:rPr>
          <w:rFonts w:ascii="Times New Roman" w:hAnsi="Times New Roman"/>
          <w:b/>
          <w:sz w:val="24"/>
        </w:rPr>
        <w:t xml:space="preserve">§822. Reservation of right to alter or repeal chapter </w:t>
      </w:r>
    </w:p>
    <w:p w:rsidRPr="00A81B76" w:rsidR="008A318D" w:rsidRDefault="00A81B76">
      <w:pPr>
        <w:spacing w:after="76"/>
        <w:ind w:left="-15" w:right="0"/>
        <w:rPr>
          <w:rFonts w:ascii="Times New Roman" w:hAnsi="Times New Roman"/>
          <w:sz w:val="24"/>
        </w:rPr>
      </w:pPr>
      <w:r w:rsidRPr="00A81B76">
        <w:rPr>
          <w:rFonts w:ascii="Times New Roman" w:hAnsi="Times New Roman"/>
          <w:sz w:val="24"/>
        </w:rPr>
        <w:t xml:space="preserve">The right to alter, amend, or repeal this chapter is expressly reserved; but no such alteration, amendment, or repeal shall affect any license theretofore issued under the provisions of this chapter or the rights of any licensee thereunder. </w:t>
      </w:r>
    </w:p>
    <w:p w:rsidRPr="00A81B76" w:rsidR="008A318D" w:rsidRDefault="00A81B76">
      <w:pPr>
        <w:spacing w:after="190"/>
        <w:ind w:left="-15" w:right="0" w:firstLine="0"/>
        <w:rPr>
          <w:rFonts w:ascii="Times New Roman" w:hAnsi="Times New Roman"/>
          <w:sz w:val="24"/>
        </w:rPr>
      </w:pPr>
      <w:r w:rsidRPr="00A81B76">
        <w:rPr>
          <w:rFonts w:ascii="Times New Roman" w:hAnsi="Times New Roman"/>
          <w:sz w:val="24"/>
        </w:rPr>
        <w:t xml:space="preserve">(June 10, 1920, ch. 285, pt. I, §28, 41 Stat. 1077; renumbered pt. I, Aug. 26, 1935, ch. 687, title II, §212, 49 Stat. 847.) </w:t>
      </w:r>
    </w:p>
    <w:p w:rsidRPr="00A81B76" w:rsidR="008A318D" w:rsidRDefault="00A81B76">
      <w:pPr>
        <w:spacing w:after="65" w:line="265" w:lineRule="auto"/>
        <w:ind w:left="-5" w:right="0" w:hanging="10"/>
        <w:rPr>
          <w:rFonts w:ascii="Times New Roman" w:hAnsi="Times New Roman"/>
          <w:sz w:val="24"/>
        </w:rPr>
      </w:pPr>
      <w:r w:rsidRPr="00A81B76">
        <w:rPr>
          <w:rFonts w:ascii="Times New Roman" w:hAnsi="Times New Roman"/>
          <w:b/>
          <w:sz w:val="24"/>
        </w:rPr>
        <w:t xml:space="preserve">§823. Repeal of inconsistent laws </w:t>
      </w:r>
    </w:p>
    <w:p w:rsidRPr="00A81B76" w:rsidR="008A318D" w:rsidRDefault="00A81B76">
      <w:pPr>
        <w:spacing w:after="76"/>
        <w:ind w:left="-15" w:right="0"/>
        <w:rPr>
          <w:rFonts w:ascii="Times New Roman" w:hAnsi="Times New Roman"/>
          <w:sz w:val="24"/>
        </w:rPr>
      </w:pPr>
      <w:r w:rsidRPr="00A81B76">
        <w:rPr>
          <w:rFonts w:ascii="Times New Roman" w:hAnsi="Times New Roman"/>
          <w:sz w:val="24"/>
        </w:rPr>
        <w:t xml:space="preserve">All Acts or parts of Acts inconsistent with this chapter are repealed: </w:t>
      </w:r>
      <w:r w:rsidRPr="00A81B76">
        <w:rPr>
          <w:rFonts w:ascii="Times New Roman" w:hAnsi="Times New Roman"/>
          <w:i/>
          <w:sz w:val="24"/>
        </w:rPr>
        <w:t>Provided</w:t>
      </w:r>
      <w:r w:rsidRPr="00A81B76">
        <w:rPr>
          <w:rFonts w:ascii="Times New Roman" w:hAnsi="Times New Roman"/>
          <w:sz w:val="24"/>
        </w:rPr>
        <w:t xml:space="preserve">, That nothing contained herein shall be held or construed to modify or repeal any of the provisions of the Act of Congress approved December 19, 1913, granting certain rights-of-way to the city and county of San Francisco, in the State of California. </w:t>
      </w:r>
    </w:p>
    <w:p w:rsidRPr="00A81B76" w:rsidR="008A318D" w:rsidRDefault="00A81B76">
      <w:pPr>
        <w:spacing w:after="164"/>
        <w:ind w:left="-15" w:right="0" w:firstLine="0"/>
        <w:rPr>
          <w:rFonts w:ascii="Times New Roman" w:hAnsi="Times New Roman"/>
          <w:sz w:val="24"/>
        </w:rPr>
      </w:pPr>
      <w:r w:rsidRPr="00A81B76">
        <w:rPr>
          <w:rFonts w:ascii="Times New Roman" w:hAnsi="Times New Roman"/>
          <w:sz w:val="24"/>
        </w:rPr>
        <w:t xml:space="preserve">(June 10, 1920, ch. 285, pt. I, §29, 41 Stat. 1077; renumbered pt. I, Aug. 26, 1935, ch. 687, title II, §212, 49 Stat. 847.) </w:t>
      </w:r>
    </w:p>
    <w:p w:rsidRPr="00A81B76" w:rsidR="008A318D" w:rsidRDefault="00A81B76">
      <w:pPr>
        <w:pStyle w:val="Heading1"/>
        <w:ind w:right="7"/>
        <w:rPr>
          <w:rFonts w:ascii="Times New Roman" w:hAnsi="Times New Roman"/>
          <w:sz w:val="24"/>
        </w:rPr>
      </w:pPr>
      <w:r w:rsidRPr="00A81B76">
        <w:rPr>
          <w:rFonts w:ascii="Times New Roman" w:hAnsi="Times New Roman"/>
          <w:sz w:val="24"/>
        </w:rPr>
        <w:t xml:space="preserve">REFERENCES IN TEXT </w:t>
      </w:r>
    </w:p>
    <w:p w:rsidRPr="00A81B76" w:rsidR="008A318D" w:rsidRDefault="00A81B76">
      <w:pPr>
        <w:spacing w:after="3" w:line="228" w:lineRule="auto"/>
        <w:ind w:left="-11" w:right="0" w:firstLine="130"/>
        <w:rPr>
          <w:rFonts w:ascii="Times New Roman" w:hAnsi="Times New Roman"/>
          <w:sz w:val="24"/>
        </w:rPr>
      </w:pPr>
      <w:r w:rsidRPr="00A81B76">
        <w:rPr>
          <w:rFonts w:ascii="Times New Roman" w:hAnsi="Times New Roman"/>
          <w:sz w:val="24"/>
        </w:rPr>
        <w:t xml:space="preserve">Herein, referred to in text, means act June 10, 1920, which is classified generally to this chapter. </w:t>
      </w:r>
    </w:p>
    <w:p w:rsidRPr="00A81B76" w:rsidR="008A318D" w:rsidRDefault="00A81B76">
      <w:pPr>
        <w:spacing w:after="186" w:line="228" w:lineRule="auto"/>
        <w:ind w:left="-11" w:right="0" w:firstLine="130"/>
        <w:rPr>
          <w:rFonts w:ascii="Times New Roman" w:hAnsi="Times New Roman"/>
          <w:sz w:val="24"/>
        </w:rPr>
      </w:pPr>
      <w:r w:rsidRPr="00A81B76">
        <w:rPr>
          <w:rFonts w:ascii="Times New Roman" w:hAnsi="Times New Roman"/>
          <w:sz w:val="24"/>
        </w:rPr>
        <w:t xml:space="preserve">The Act of Congress approved December 19, 1913, referred to in text, was not classified to the Code. </w:t>
      </w:r>
    </w:p>
    <w:p w:rsidRPr="00A81B76" w:rsidR="008A318D" w:rsidRDefault="00A81B76">
      <w:pPr>
        <w:pStyle w:val="Heading1"/>
        <w:ind w:right="7"/>
        <w:rPr>
          <w:rFonts w:ascii="Times New Roman" w:hAnsi="Times New Roman"/>
          <w:sz w:val="24"/>
        </w:rPr>
      </w:pPr>
      <w:r w:rsidRPr="00A81B76">
        <w:rPr>
          <w:rFonts w:ascii="Times New Roman" w:hAnsi="Times New Roman"/>
          <w:sz w:val="24"/>
        </w:rPr>
        <w:t xml:space="preserve">CODIFICATION </w:t>
      </w:r>
    </w:p>
    <w:p w:rsidRPr="00A81B76" w:rsidR="008A318D" w:rsidRDefault="00A81B76">
      <w:pPr>
        <w:spacing w:after="3" w:line="228" w:lineRule="auto"/>
        <w:ind w:left="-11" w:right="0" w:firstLine="130"/>
        <w:rPr>
          <w:rFonts w:ascii="Times New Roman" w:hAnsi="Times New Roman"/>
          <w:sz w:val="24"/>
        </w:rPr>
      </w:pPr>
      <w:r w:rsidRPr="00A81B76">
        <w:rPr>
          <w:rFonts w:ascii="Times New Roman" w:hAnsi="Times New Roman"/>
          <w:sz w:val="24"/>
        </w:rPr>
        <w:t xml:space="preserve">As originally enacted, this section contained the further proviso: ‘‘That section 18 of an Act making appropriations for the construction, repair and preservation, of certain public works on rivers and harbors, and for other purposes, approved August 8, 1917, is hereby repealed.’’ </w:t>
      </w:r>
    </w:p>
    <w:p w:rsidRPr="00A81B76" w:rsidR="008A318D" w:rsidRDefault="00A81B76">
      <w:pPr>
        <w:spacing w:after="185" w:line="265" w:lineRule="auto"/>
        <w:ind w:left="-5" w:right="0" w:hanging="10"/>
        <w:rPr>
          <w:rFonts w:ascii="Times New Roman" w:hAnsi="Times New Roman"/>
          <w:sz w:val="24"/>
        </w:rPr>
      </w:pPr>
      <w:r w:rsidRPr="00A81B76">
        <w:rPr>
          <w:rFonts w:ascii="Times New Roman" w:hAnsi="Times New Roman"/>
          <w:b/>
          <w:sz w:val="24"/>
        </w:rPr>
        <w:t xml:space="preserve">§823a </w:t>
      </w:r>
    </w:p>
    <w:p w:rsidRPr="00A81B76" w:rsidR="008A318D" w:rsidRDefault="00A81B76">
      <w:pPr>
        <w:spacing w:after="26" w:line="265" w:lineRule="auto"/>
        <w:ind w:left="-5" w:right="0" w:hanging="10"/>
        <w:rPr>
          <w:rFonts w:ascii="Times New Roman" w:hAnsi="Times New Roman"/>
          <w:sz w:val="24"/>
        </w:rPr>
      </w:pPr>
      <w:r w:rsidRPr="00A81B76">
        <w:rPr>
          <w:rFonts w:ascii="Times New Roman" w:hAnsi="Times New Roman"/>
          <w:b/>
          <w:sz w:val="24"/>
        </w:rPr>
        <w:t xml:space="preserve">§823a. Conduit hydroelectric facilities </w:t>
      </w:r>
    </w:p>
    <w:p w:rsidRPr="00A81B76" w:rsidR="008A318D" w:rsidRDefault="00A81B76">
      <w:pPr>
        <w:spacing w:after="26" w:line="265" w:lineRule="auto"/>
        <w:ind w:left="-5" w:right="0" w:hanging="10"/>
        <w:rPr>
          <w:rFonts w:ascii="Times New Roman" w:hAnsi="Times New Roman"/>
          <w:sz w:val="24"/>
        </w:rPr>
      </w:pPr>
      <w:r w:rsidRPr="00A81B76">
        <w:rPr>
          <w:rFonts w:ascii="Times New Roman" w:hAnsi="Times New Roman"/>
          <w:b/>
          <w:sz w:val="24"/>
        </w:rPr>
        <w:t xml:space="preserve">(a) Qualifying conduit hydropower facilities </w:t>
      </w:r>
    </w:p>
    <w:p w:rsidRPr="00A81B76" w:rsidR="008A318D" w:rsidRDefault="00A81B76">
      <w:pPr>
        <w:ind w:left="-15" w:right="0"/>
        <w:rPr>
          <w:rFonts w:ascii="Times New Roman" w:hAnsi="Times New Roman"/>
          <w:sz w:val="24"/>
        </w:rPr>
      </w:pPr>
      <w:r w:rsidRPr="00A81B76">
        <w:rPr>
          <w:rFonts w:ascii="Times New Roman" w:hAnsi="Times New Roman"/>
          <w:sz w:val="24"/>
        </w:rPr>
        <w:t xml:space="preserve">(1) A qualifying conduit hydropower facility shall not be required to be licensed under this subchapter. </w:t>
      </w:r>
    </w:p>
    <w:p w:rsidRPr="00A81B76" w:rsidR="008A318D" w:rsidRDefault="00A81B76">
      <w:pPr>
        <w:ind w:left="-15" w:right="0"/>
        <w:rPr>
          <w:rFonts w:ascii="Times New Roman" w:hAnsi="Times New Roman"/>
          <w:sz w:val="24"/>
        </w:rPr>
      </w:pPr>
      <w:r w:rsidRPr="00A81B76">
        <w:rPr>
          <w:rFonts w:ascii="Times New Roman" w:hAnsi="Times New Roman"/>
          <w:sz w:val="24"/>
        </w:rPr>
        <w:t xml:space="preserve">(2)(A) Any person, State, or municipality proposing to construct a qualifying conduit hydropower facility shall file with the Commission a notice of intent to construct such facility. The notice shall include sufficient information to demonstrate that the facility meets the qualifying criteria. </w:t>
      </w:r>
    </w:p>
    <w:p w:rsidRPr="00A81B76" w:rsidR="008A318D" w:rsidRDefault="00A81B76">
      <w:pPr>
        <w:ind w:left="-15" w:right="0"/>
        <w:rPr>
          <w:rFonts w:ascii="Times New Roman" w:hAnsi="Times New Roman"/>
          <w:sz w:val="24"/>
        </w:rPr>
      </w:pPr>
      <w:r w:rsidRPr="00A81B76">
        <w:rPr>
          <w:rFonts w:ascii="Times New Roman" w:hAnsi="Times New Roman"/>
          <w:sz w:val="24"/>
        </w:rPr>
        <w:t xml:space="preserve">(B) Not later than 15 days after receipt of a notice of intent filed under subparagraph (A), the Commission shall— </w:t>
      </w:r>
    </w:p>
    <w:p w:rsidRPr="00A81B76" w:rsidR="008A318D" w:rsidRDefault="00A81B76">
      <w:pPr>
        <w:numPr>
          <w:ilvl w:val="0"/>
          <w:numId w:val="46"/>
        </w:numPr>
        <w:ind w:right="0"/>
        <w:rPr>
          <w:rFonts w:ascii="Times New Roman" w:hAnsi="Times New Roman"/>
          <w:sz w:val="24"/>
        </w:rPr>
      </w:pPr>
      <w:r w:rsidRPr="00A81B76">
        <w:rPr>
          <w:rFonts w:ascii="Times New Roman" w:hAnsi="Times New Roman"/>
          <w:sz w:val="24"/>
        </w:rPr>
        <w:t xml:space="preserve">make an initial determination as to whether the facility meets the qualifying criteria; and </w:t>
      </w:r>
    </w:p>
    <w:p w:rsidRPr="00A81B76" w:rsidR="008A318D" w:rsidRDefault="00A81B76">
      <w:pPr>
        <w:numPr>
          <w:ilvl w:val="0"/>
          <w:numId w:val="46"/>
        </w:numPr>
        <w:spacing w:after="60"/>
        <w:ind w:right="0"/>
        <w:rPr>
          <w:rFonts w:ascii="Times New Roman" w:hAnsi="Times New Roman"/>
          <w:sz w:val="24"/>
        </w:rPr>
      </w:pPr>
      <w:r w:rsidRPr="00A81B76">
        <w:rPr>
          <w:rFonts w:ascii="Times New Roman" w:hAnsi="Times New Roman"/>
          <w:sz w:val="24"/>
        </w:rPr>
        <w:t xml:space="preserve">if the Commission makes an initial determination, pursuant to clause (i), that the facility meets the qualifying criteria, publish public notice of the notice of intent filed under subparagraph (A). </w:t>
      </w:r>
    </w:p>
    <w:p w:rsidRPr="00A81B76" w:rsidR="008A318D" w:rsidRDefault="00A81B76">
      <w:pPr>
        <w:ind w:left="-15" w:right="0"/>
        <w:rPr>
          <w:rFonts w:ascii="Times New Roman" w:hAnsi="Times New Roman"/>
          <w:sz w:val="24"/>
        </w:rPr>
      </w:pPr>
      <w:r w:rsidRPr="00A81B76">
        <w:rPr>
          <w:rFonts w:ascii="Times New Roman" w:hAnsi="Times New Roman"/>
          <w:sz w:val="24"/>
        </w:rPr>
        <w:t xml:space="preserve">(C) If, not later than 30 days after the date of publication of the public notice described in subparagraph (B)(ii)— </w:t>
      </w:r>
    </w:p>
    <w:p w:rsidRPr="00A81B76" w:rsidR="008A318D" w:rsidRDefault="00A81B76">
      <w:pPr>
        <w:numPr>
          <w:ilvl w:val="0"/>
          <w:numId w:val="47"/>
        </w:numPr>
        <w:ind w:right="0"/>
        <w:rPr>
          <w:rFonts w:ascii="Times New Roman" w:hAnsi="Times New Roman"/>
          <w:sz w:val="24"/>
        </w:rPr>
      </w:pPr>
      <w:r w:rsidRPr="00A81B76">
        <w:rPr>
          <w:rFonts w:ascii="Times New Roman" w:hAnsi="Times New Roman"/>
          <w:sz w:val="24"/>
        </w:rPr>
        <w:t xml:space="preserve">an entity contests whether the facility meets the qualifying criteria, the Commission shall promptly issue a written determination as to whether the facility meets such criteria; or </w:t>
      </w:r>
    </w:p>
    <w:p w:rsidRPr="00A81B76" w:rsidR="008A318D" w:rsidRDefault="00A81B76">
      <w:pPr>
        <w:numPr>
          <w:ilvl w:val="0"/>
          <w:numId w:val="47"/>
        </w:numPr>
        <w:spacing w:after="60"/>
        <w:ind w:right="0"/>
        <w:rPr>
          <w:rFonts w:ascii="Times New Roman" w:hAnsi="Times New Roman"/>
          <w:sz w:val="24"/>
        </w:rPr>
      </w:pPr>
      <w:r w:rsidRPr="00A81B76">
        <w:rPr>
          <w:rFonts w:ascii="Times New Roman" w:hAnsi="Times New Roman"/>
          <w:sz w:val="24"/>
        </w:rPr>
        <w:t xml:space="preserve">no entity contests whether the facility meets the qualifying criteria, the facility shall be deemed to meet such criteria. </w:t>
      </w:r>
    </w:p>
    <w:p w:rsidRPr="00A81B76" w:rsidR="008A318D" w:rsidRDefault="00A81B76">
      <w:pPr>
        <w:ind w:left="160" w:right="0" w:firstLine="0"/>
        <w:rPr>
          <w:rFonts w:ascii="Times New Roman" w:hAnsi="Times New Roman"/>
          <w:sz w:val="24"/>
        </w:rPr>
      </w:pPr>
      <w:r w:rsidRPr="00A81B76">
        <w:rPr>
          <w:rFonts w:ascii="Times New Roman" w:hAnsi="Times New Roman"/>
          <w:sz w:val="24"/>
        </w:rPr>
        <w:t xml:space="preserve">(3) For purposes of this section: </w:t>
      </w:r>
    </w:p>
    <w:p w:rsidRPr="00A81B76" w:rsidR="008A318D" w:rsidRDefault="00A81B76">
      <w:pPr>
        <w:numPr>
          <w:ilvl w:val="0"/>
          <w:numId w:val="48"/>
        </w:numPr>
        <w:ind w:right="0"/>
        <w:rPr>
          <w:rFonts w:ascii="Times New Roman" w:hAnsi="Times New Roman"/>
          <w:sz w:val="24"/>
        </w:rPr>
      </w:pPr>
      <w:r w:rsidRPr="00A81B76">
        <w:rPr>
          <w:rFonts w:ascii="Times New Roman" w:hAnsi="Times New Roman"/>
          <w:sz w:val="24"/>
        </w:rPr>
        <w:t xml:space="preserve">The term ‘‘conduit’’ means any tunnel, canal, pipeline, aqueduct, flume, ditch, or similar manmade water conveyance that is operated for the distribution of water for agricultural, municipal, or industrial consumption and not primarily for the generation of electricity. </w:t>
      </w:r>
    </w:p>
    <w:p w:rsidRPr="00A81B76" w:rsidR="008A318D" w:rsidRDefault="00A81B76">
      <w:pPr>
        <w:numPr>
          <w:ilvl w:val="0"/>
          <w:numId w:val="48"/>
        </w:numPr>
        <w:ind w:right="0"/>
        <w:rPr>
          <w:rFonts w:ascii="Times New Roman" w:hAnsi="Times New Roman"/>
          <w:sz w:val="24"/>
        </w:rPr>
      </w:pPr>
      <w:r w:rsidRPr="00A81B76">
        <w:rPr>
          <w:rFonts w:ascii="Times New Roman" w:hAnsi="Times New Roman"/>
          <w:sz w:val="24"/>
        </w:rPr>
        <w:lastRenderedPageBreak/>
        <w:t xml:space="preserve">The term ‘‘qualifying conduit hydropower facility’’ means a facility (not including any dam or other impoundment) that is determined or deemed under paragraph (2)(C) to meet the qualifying criteria. </w:t>
      </w:r>
    </w:p>
    <w:p w:rsidRPr="00A81B76" w:rsidR="008A318D" w:rsidRDefault="00A81B76">
      <w:pPr>
        <w:numPr>
          <w:ilvl w:val="0"/>
          <w:numId w:val="48"/>
        </w:numPr>
        <w:ind w:right="0"/>
        <w:rPr>
          <w:rFonts w:ascii="Times New Roman" w:hAnsi="Times New Roman"/>
          <w:sz w:val="24"/>
        </w:rPr>
      </w:pPr>
      <w:r w:rsidRPr="00A81B76">
        <w:rPr>
          <w:rFonts w:ascii="Times New Roman" w:hAnsi="Times New Roman"/>
          <w:sz w:val="24"/>
        </w:rPr>
        <w:t xml:space="preserve">The term ‘‘qualifying criteria’’ means, with respect to a facility— </w:t>
      </w:r>
    </w:p>
    <w:p w:rsidRPr="00A81B76" w:rsidR="008A318D" w:rsidRDefault="00A81B76">
      <w:pPr>
        <w:numPr>
          <w:ilvl w:val="0"/>
          <w:numId w:val="49"/>
        </w:numPr>
        <w:ind w:right="0"/>
        <w:rPr>
          <w:rFonts w:ascii="Times New Roman" w:hAnsi="Times New Roman"/>
          <w:sz w:val="24"/>
        </w:rPr>
      </w:pPr>
      <w:r w:rsidRPr="00A81B76">
        <w:rPr>
          <w:rFonts w:ascii="Times New Roman" w:hAnsi="Times New Roman"/>
          <w:sz w:val="24"/>
        </w:rPr>
        <w:t xml:space="preserve">the facility is constructed, operated, or maintained for the generation of electric power and uses for such generation only the hydroelectric potential of a non-federally owned conduit; </w:t>
      </w:r>
    </w:p>
    <w:p w:rsidRPr="00A81B76" w:rsidR="008A318D" w:rsidRDefault="00A81B76">
      <w:pPr>
        <w:numPr>
          <w:ilvl w:val="0"/>
          <w:numId w:val="49"/>
        </w:numPr>
        <w:ind w:right="0"/>
        <w:rPr>
          <w:rFonts w:ascii="Times New Roman" w:hAnsi="Times New Roman"/>
          <w:sz w:val="24"/>
        </w:rPr>
      </w:pPr>
      <w:r w:rsidRPr="00A81B76">
        <w:rPr>
          <w:rFonts w:ascii="Times New Roman" w:hAnsi="Times New Roman"/>
          <w:sz w:val="24"/>
        </w:rPr>
        <w:t xml:space="preserve">the facility has an installed capacity that does not exceed 40 megawatts; and </w:t>
      </w:r>
    </w:p>
    <w:p w:rsidRPr="00A81B76" w:rsidR="008A318D" w:rsidRDefault="00A81B76">
      <w:pPr>
        <w:numPr>
          <w:ilvl w:val="0"/>
          <w:numId w:val="49"/>
        </w:numPr>
        <w:ind w:right="0"/>
        <w:rPr>
          <w:rFonts w:ascii="Times New Roman" w:hAnsi="Times New Roman"/>
          <w:sz w:val="24"/>
        </w:rPr>
      </w:pPr>
      <w:r w:rsidRPr="00A81B76">
        <w:rPr>
          <w:rFonts w:ascii="Times New Roman" w:hAnsi="Times New Roman"/>
          <w:sz w:val="24"/>
        </w:rPr>
        <w:t xml:space="preserve">on or before August 9, 2013, the facility is not licensed under, or exempted from the license requirements contained in, this subchapter. </w:t>
      </w:r>
    </w:p>
    <w:p w:rsidRPr="00A81B76" w:rsidR="008A318D" w:rsidRDefault="00A81B76">
      <w:pPr>
        <w:numPr>
          <w:ilvl w:val="0"/>
          <w:numId w:val="50"/>
        </w:numPr>
        <w:spacing w:after="26" w:line="265" w:lineRule="auto"/>
        <w:ind w:right="0" w:hanging="284"/>
        <w:rPr>
          <w:rFonts w:ascii="Times New Roman" w:hAnsi="Times New Roman"/>
          <w:sz w:val="24"/>
        </w:rPr>
      </w:pPr>
      <w:r w:rsidRPr="00A81B76">
        <w:rPr>
          <w:rFonts w:ascii="Times New Roman" w:hAnsi="Times New Roman"/>
          <w:b/>
          <w:sz w:val="24"/>
        </w:rPr>
        <w:t xml:space="preserve">Exemption qualifications </w:t>
      </w:r>
    </w:p>
    <w:p w:rsidRPr="00A81B76" w:rsidR="008A318D" w:rsidRDefault="00A81B76">
      <w:pPr>
        <w:ind w:left="-15" w:right="0"/>
        <w:rPr>
          <w:rFonts w:ascii="Times New Roman" w:hAnsi="Times New Roman"/>
          <w:sz w:val="24"/>
        </w:rPr>
      </w:pPr>
      <w:r w:rsidRPr="00A81B76">
        <w:rPr>
          <w:rFonts w:ascii="Times New Roman" w:hAnsi="Times New Roman"/>
          <w:sz w:val="24"/>
        </w:rPr>
        <w:t xml:space="preserve">Subject to subsection (c), the Commission may grant an exemption in whole or in part from the requirements of this subchapter, including any license requirements contained in this subchapter, to any facility (not including any dam or other impoundment) constructed, operated, or maintained for the generation of electric power which the Commission determines, by rule or order— </w:t>
      </w:r>
    </w:p>
    <w:p w:rsidRPr="00A81B76" w:rsidR="008A318D" w:rsidRDefault="00A81B76">
      <w:pPr>
        <w:numPr>
          <w:ilvl w:val="1"/>
          <w:numId w:val="50"/>
        </w:numPr>
        <w:ind w:right="0"/>
        <w:rPr>
          <w:rFonts w:ascii="Times New Roman" w:hAnsi="Times New Roman"/>
          <w:sz w:val="24"/>
        </w:rPr>
      </w:pPr>
      <w:r w:rsidRPr="00A81B76">
        <w:rPr>
          <w:rFonts w:ascii="Times New Roman" w:hAnsi="Times New Roman"/>
          <w:sz w:val="24"/>
        </w:rPr>
        <w:t xml:space="preserve">utilizes for such generation only the hydroelectric potential of a conduit; and </w:t>
      </w:r>
    </w:p>
    <w:p w:rsidRPr="00A81B76" w:rsidR="008A318D" w:rsidRDefault="00A81B76">
      <w:pPr>
        <w:numPr>
          <w:ilvl w:val="1"/>
          <w:numId w:val="50"/>
        </w:numPr>
        <w:spacing w:after="56"/>
        <w:ind w:right="0"/>
        <w:rPr>
          <w:rFonts w:ascii="Times New Roman" w:hAnsi="Times New Roman"/>
          <w:sz w:val="24"/>
        </w:rPr>
      </w:pPr>
      <w:r w:rsidRPr="00A81B76">
        <w:rPr>
          <w:rFonts w:ascii="Times New Roman" w:hAnsi="Times New Roman"/>
          <w:sz w:val="24"/>
        </w:rPr>
        <w:t xml:space="preserve">has an installed capacity that does not exceed 40 megawatts. </w:t>
      </w:r>
    </w:p>
    <w:p w:rsidRPr="00A81B76" w:rsidR="008A318D" w:rsidRDefault="00A81B76">
      <w:pPr>
        <w:numPr>
          <w:ilvl w:val="0"/>
          <w:numId w:val="50"/>
        </w:numPr>
        <w:spacing w:after="26" w:line="265" w:lineRule="auto"/>
        <w:ind w:right="0" w:hanging="284"/>
        <w:rPr>
          <w:rFonts w:ascii="Times New Roman" w:hAnsi="Times New Roman"/>
          <w:sz w:val="24"/>
        </w:rPr>
      </w:pPr>
      <w:r w:rsidRPr="00A81B76">
        <w:rPr>
          <w:rFonts w:ascii="Times New Roman" w:hAnsi="Times New Roman"/>
          <w:b/>
          <w:sz w:val="24"/>
        </w:rPr>
        <w:t xml:space="preserve">Consultation with Federal and State agencies </w:t>
      </w:r>
    </w:p>
    <w:p w:rsidRPr="00A81B76" w:rsidR="008A318D" w:rsidRDefault="00A81B76">
      <w:pPr>
        <w:ind w:left="-15" w:right="0"/>
        <w:rPr>
          <w:rFonts w:ascii="Times New Roman" w:hAnsi="Times New Roman"/>
          <w:sz w:val="24"/>
        </w:rPr>
      </w:pPr>
      <w:r w:rsidRPr="00A81B76">
        <w:rPr>
          <w:rFonts w:ascii="Times New Roman" w:hAnsi="Times New Roman"/>
          <w:sz w:val="24"/>
        </w:rPr>
        <w:t>In making the determination under subsection (b) the Commission shall consult with the United States Fish and Wildlife Service</w:t>
      </w:r>
      <w:r w:rsidRPr="00A81B76">
        <w:rPr>
          <w:rFonts w:ascii="Times New Roman" w:hAnsi="Times New Roman"/>
          <w:sz w:val="24"/>
          <w:vertAlign w:val="superscript"/>
        </w:rPr>
        <w:footnoteReference w:id="9"/>
      </w:r>
      <w:r w:rsidRPr="00A81B76">
        <w:rPr>
          <w:rFonts w:ascii="Times New Roman" w:hAnsi="Times New Roman"/>
          <w:sz w:val="24"/>
          <w:vertAlign w:val="superscript"/>
        </w:rPr>
        <w:t xml:space="preserve"> </w:t>
      </w:r>
      <w:r w:rsidRPr="00A81B76">
        <w:rPr>
          <w:rFonts w:ascii="Times New Roman" w:hAnsi="Times New Roman"/>
          <w:sz w:val="24"/>
        </w:rPr>
        <w:t>National Marine Fisheries Service</w:t>
      </w:r>
      <w:r w:rsidRPr="00A81B76">
        <w:rPr>
          <w:rFonts w:ascii="Times New Roman" w:hAnsi="Times New Roman"/>
          <w:sz w:val="24"/>
          <w:vertAlign w:val="superscript"/>
        </w:rPr>
        <w:t xml:space="preserve">1 </w:t>
      </w:r>
      <w:r w:rsidRPr="00A81B76">
        <w:rPr>
          <w:rFonts w:ascii="Times New Roman" w:hAnsi="Times New Roman"/>
          <w:sz w:val="24"/>
        </w:rPr>
        <w:t xml:space="preserve">and the State agency exercising administration over the fish and wildlife resources of the State in which the facility is or will be located, in the manner provided by the Fish and Wildlife Coordination Act </w:t>
      </w:r>
      <w:r w:rsidRPr="00A81B76">
        <w:rPr>
          <w:rFonts w:ascii="Times New Roman" w:hAnsi="Times New Roman"/>
          <w:sz w:val="24"/>
        </w:rPr>
        <w:t xml:space="preserve">(16 U.S.C. 661, et seq.), and shall include in any such exemption— </w:t>
      </w:r>
    </w:p>
    <w:p w:rsidRPr="00A81B76" w:rsidR="008A318D" w:rsidRDefault="00A81B76">
      <w:pPr>
        <w:numPr>
          <w:ilvl w:val="1"/>
          <w:numId w:val="50"/>
        </w:numPr>
        <w:ind w:right="0"/>
        <w:rPr>
          <w:rFonts w:ascii="Times New Roman" w:hAnsi="Times New Roman"/>
          <w:sz w:val="24"/>
        </w:rPr>
      </w:pPr>
      <w:r w:rsidRPr="00A81B76">
        <w:rPr>
          <w:rFonts w:ascii="Times New Roman" w:hAnsi="Times New Roman"/>
          <w:sz w:val="24"/>
        </w:rPr>
        <w:t>such terms and conditions as the Fish and Wildlife Service</w:t>
      </w:r>
      <w:r w:rsidRPr="00A81B76">
        <w:rPr>
          <w:rFonts w:ascii="Times New Roman" w:hAnsi="Times New Roman"/>
          <w:sz w:val="24"/>
          <w:vertAlign w:val="superscript"/>
        </w:rPr>
        <w:t xml:space="preserve">1 </w:t>
      </w:r>
      <w:r w:rsidRPr="00A81B76">
        <w:rPr>
          <w:rFonts w:ascii="Times New Roman" w:hAnsi="Times New Roman"/>
          <w:sz w:val="24"/>
        </w:rPr>
        <w:t>National Marine Fisheries Service</w:t>
      </w:r>
      <w:r w:rsidRPr="00A81B76">
        <w:rPr>
          <w:rFonts w:ascii="Times New Roman" w:hAnsi="Times New Roman"/>
          <w:sz w:val="24"/>
          <w:vertAlign w:val="superscript"/>
        </w:rPr>
        <w:t xml:space="preserve">1 </w:t>
      </w:r>
      <w:r w:rsidRPr="00A81B76">
        <w:rPr>
          <w:rFonts w:ascii="Times New Roman" w:hAnsi="Times New Roman"/>
          <w:sz w:val="24"/>
        </w:rPr>
        <w:t xml:space="preserve">and the State agency each determine are appropriate to prevent loss of, or damage to, such resources and to otherwise carry out the purposes of such Act, and </w:t>
      </w:r>
    </w:p>
    <w:p w:rsidRPr="00A81B76" w:rsidR="008A318D" w:rsidRDefault="00A81B76">
      <w:pPr>
        <w:numPr>
          <w:ilvl w:val="1"/>
          <w:numId w:val="50"/>
        </w:numPr>
        <w:spacing w:after="56"/>
        <w:ind w:right="0"/>
        <w:rPr>
          <w:rFonts w:ascii="Times New Roman" w:hAnsi="Times New Roman"/>
          <w:sz w:val="24"/>
        </w:rPr>
      </w:pPr>
      <w:r w:rsidRPr="00A81B76">
        <w:rPr>
          <w:rFonts w:ascii="Times New Roman" w:hAnsi="Times New Roman"/>
          <w:sz w:val="24"/>
        </w:rPr>
        <w:t xml:space="preserve">such terms and conditions as the Commission deems appropriate to insure that such facility continues to comply with the provisions of this section and terms and conditions included in any such exemption. </w:t>
      </w:r>
    </w:p>
    <w:p w:rsidRPr="00A81B76" w:rsidR="008A318D" w:rsidRDefault="00A81B76">
      <w:pPr>
        <w:numPr>
          <w:ilvl w:val="0"/>
          <w:numId w:val="50"/>
        </w:numPr>
        <w:spacing w:after="26" w:line="265" w:lineRule="auto"/>
        <w:ind w:right="0" w:hanging="284"/>
        <w:rPr>
          <w:rFonts w:ascii="Times New Roman" w:hAnsi="Times New Roman"/>
          <w:sz w:val="24"/>
        </w:rPr>
      </w:pPr>
      <w:r w:rsidRPr="00A81B76">
        <w:rPr>
          <w:rFonts w:ascii="Times New Roman" w:hAnsi="Times New Roman"/>
          <w:b/>
          <w:sz w:val="24"/>
        </w:rPr>
        <w:t xml:space="preserve">Violation of terms of exemption </w:t>
      </w:r>
    </w:p>
    <w:p w:rsidRPr="00A81B76" w:rsidR="008A318D" w:rsidRDefault="00A81B76">
      <w:pPr>
        <w:spacing w:after="56"/>
        <w:ind w:left="-15" w:right="0"/>
        <w:rPr>
          <w:rFonts w:ascii="Times New Roman" w:hAnsi="Times New Roman"/>
          <w:sz w:val="24"/>
        </w:rPr>
      </w:pPr>
      <w:r w:rsidRPr="00A81B76">
        <w:rPr>
          <w:rFonts w:ascii="Times New Roman" w:hAnsi="Times New Roman"/>
          <w:sz w:val="24"/>
        </w:rPr>
        <w:t xml:space="preserve">Any violation of a term or condition of any exemption granted under subsection (b) shall be treated as a violation of a rule or order of the Commission under this chapter. </w:t>
      </w:r>
    </w:p>
    <w:p w:rsidRPr="00A81B76" w:rsidR="008A318D" w:rsidRDefault="00A81B76">
      <w:pPr>
        <w:numPr>
          <w:ilvl w:val="0"/>
          <w:numId w:val="50"/>
        </w:numPr>
        <w:spacing w:after="26" w:line="265" w:lineRule="auto"/>
        <w:ind w:right="0" w:hanging="284"/>
        <w:rPr>
          <w:rFonts w:ascii="Times New Roman" w:hAnsi="Times New Roman"/>
          <w:sz w:val="24"/>
        </w:rPr>
      </w:pPr>
      <w:r w:rsidRPr="00A81B76">
        <w:rPr>
          <w:rFonts w:ascii="Times New Roman" w:hAnsi="Times New Roman"/>
          <w:b/>
          <w:sz w:val="24"/>
        </w:rPr>
        <w:t xml:space="preserve">Fees for studies </w:t>
      </w:r>
    </w:p>
    <w:p w:rsidRPr="00A81B76" w:rsidR="008A318D" w:rsidRDefault="00A81B76">
      <w:pPr>
        <w:spacing w:after="76"/>
        <w:ind w:left="-15" w:right="0"/>
        <w:rPr>
          <w:rFonts w:ascii="Times New Roman" w:hAnsi="Times New Roman"/>
          <w:sz w:val="24"/>
        </w:rPr>
      </w:pPr>
      <w:r w:rsidRPr="00A81B76">
        <w:rPr>
          <w:rFonts w:ascii="Times New Roman" w:hAnsi="Times New Roman"/>
          <w:sz w:val="24"/>
        </w:rPr>
        <w:t xml:space="preserve">The Commission, in addition to the requirements of section 803(e) of this title, shall establish fees which shall be paid by an applicant for a license or exemption for a project that is required to meet terms and conditions set by fish and wildlife agencies under subsection (c). Such fees shall be adequate to reimburse the fish and wildlife agencies referred to in subsection (c) for any reasonable costs incurred in connection with any studies or other reviews carried out by such agencies for purposes of compliance with this section. The fees shall, subject to annual appropriations Acts, be transferred to such agencies by the Commission for use solely for purposes of carrying out such studies and shall remain available until expended. </w:t>
      </w:r>
    </w:p>
    <w:p w:rsidRPr="00A81B76" w:rsidR="008A318D" w:rsidRDefault="00A81B76">
      <w:pPr>
        <w:ind w:left="-15" w:right="0" w:firstLine="0"/>
        <w:rPr>
          <w:rFonts w:ascii="Times New Roman" w:hAnsi="Times New Roman"/>
          <w:sz w:val="24"/>
        </w:rPr>
      </w:pPr>
      <w:r w:rsidRPr="00A81B76">
        <w:rPr>
          <w:rFonts w:ascii="Times New Roman" w:hAnsi="Times New Roman"/>
          <w:sz w:val="24"/>
        </w:rPr>
        <w:t xml:space="preserve">(June 10, 1920, ch. 285, pt. I, §30, as added Pub. L. 95–617, title II, §213, Nov. 9, 1978, 92 Stat. 3148; amended Pub. L. 99–495, §7, Oct. 16, 1986, 100 Stat. 1248; Pub. L. 113–23, §4(a), Aug. 9, 2013, 127 Stat. 494; Pub. L. 115–270, title III, §3002, Oct. 23, </w:t>
      </w:r>
    </w:p>
    <w:p w:rsidRPr="00A81B76" w:rsidR="008A318D" w:rsidRDefault="00A81B76">
      <w:pPr>
        <w:spacing w:after="106"/>
        <w:ind w:left="-15" w:right="0" w:firstLine="0"/>
        <w:rPr>
          <w:rFonts w:ascii="Times New Roman" w:hAnsi="Times New Roman"/>
          <w:sz w:val="24"/>
        </w:rPr>
      </w:pPr>
      <w:r w:rsidRPr="00A81B76">
        <w:rPr>
          <w:rFonts w:ascii="Times New Roman" w:hAnsi="Times New Roman"/>
          <w:sz w:val="24"/>
        </w:rPr>
        <w:t xml:space="preserve">2018, 132 Stat. 3863.) </w:t>
      </w:r>
    </w:p>
    <w:p w:rsidRPr="00A81B76" w:rsidR="008A318D" w:rsidRDefault="00A81B76">
      <w:pPr>
        <w:pStyle w:val="Heading1"/>
        <w:ind w:right="7"/>
        <w:rPr>
          <w:rFonts w:ascii="Times New Roman" w:hAnsi="Times New Roman"/>
          <w:sz w:val="24"/>
        </w:rPr>
      </w:pPr>
      <w:r w:rsidRPr="00A81B76">
        <w:rPr>
          <w:rFonts w:ascii="Times New Roman" w:hAnsi="Times New Roman"/>
          <w:sz w:val="24"/>
        </w:rPr>
        <w:lastRenderedPageBreak/>
        <w:t xml:space="preserve">REFERENCES IN TEXT </w:t>
      </w:r>
    </w:p>
    <w:p w:rsidRPr="00A81B76" w:rsidR="008A318D" w:rsidRDefault="00A81B76">
      <w:pPr>
        <w:spacing w:after="133" w:line="228" w:lineRule="auto"/>
        <w:ind w:left="-11" w:right="0" w:firstLine="130"/>
        <w:rPr>
          <w:rFonts w:ascii="Times New Roman" w:hAnsi="Times New Roman"/>
          <w:sz w:val="24"/>
        </w:rPr>
      </w:pPr>
      <w:r w:rsidRPr="00A81B76">
        <w:rPr>
          <w:rFonts w:ascii="Times New Roman" w:hAnsi="Times New Roman"/>
          <w:sz w:val="24"/>
        </w:rPr>
        <w:t xml:space="preserve">The Fish and Wildlife Coordination Act, referred to in subsec. (c), is act Mar. 10, 1934, ch. 55, 48 Stat. 401, as amended, which is classified generally to sections 661 to 666c of this title. For complete classification of this Act to the Code, see Short Title note set out under section 661 of this title and Tables. </w:t>
      </w:r>
    </w:p>
    <w:p w:rsidRPr="00A81B76" w:rsidR="008A318D" w:rsidRDefault="00A81B76">
      <w:pPr>
        <w:pStyle w:val="Heading1"/>
        <w:ind w:right="7"/>
        <w:rPr>
          <w:rFonts w:ascii="Times New Roman" w:hAnsi="Times New Roman"/>
          <w:sz w:val="24"/>
        </w:rPr>
      </w:pPr>
      <w:r w:rsidRPr="00A81B76">
        <w:rPr>
          <w:rFonts w:ascii="Times New Roman" w:hAnsi="Times New Roman"/>
          <w:sz w:val="24"/>
        </w:rPr>
        <w:t xml:space="preserve">PRIOR PROVISIONS </w:t>
      </w:r>
    </w:p>
    <w:p w:rsidRPr="00A81B76" w:rsidR="008A318D" w:rsidRDefault="00A81B76">
      <w:pPr>
        <w:spacing w:after="3" w:line="228" w:lineRule="auto"/>
        <w:ind w:left="-11" w:right="0" w:firstLine="130"/>
        <w:rPr>
          <w:rFonts w:ascii="Times New Roman" w:hAnsi="Times New Roman"/>
          <w:sz w:val="24"/>
        </w:rPr>
      </w:pPr>
      <w:r w:rsidRPr="00A81B76">
        <w:rPr>
          <w:rFonts w:ascii="Times New Roman" w:hAnsi="Times New Roman"/>
          <w:sz w:val="24"/>
        </w:rPr>
        <w:t xml:space="preserve">A prior section 30 of act June 10, 1920, was classified to section 791 of this title, prior to repeal by act Aug. 26, 1935, ch. 687, title II, §212, 49 Stat. 847. </w:t>
      </w:r>
    </w:p>
    <w:p w:rsidRPr="00A81B76" w:rsidR="008A318D" w:rsidRDefault="00A81B76">
      <w:pPr>
        <w:pStyle w:val="Heading1"/>
        <w:ind w:right="54"/>
        <w:rPr>
          <w:rFonts w:ascii="Times New Roman" w:hAnsi="Times New Roman"/>
          <w:sz w:val="24"/>
        </w:rPr>
      </w:pPr>
      <w:r w:rsidRPr="00A81B76">
        <w:rPr>
          <w:rFonts w:ascii="Times New Roman" w:hAnsi="Times New Roman"/>
          <w:sz w:val="24"/>
        </w:rPr>
        <w:t xml:space="preserve">AMENDMENTS </w:t>
      </w:r>
    </w:p>
    <w:p w:rsidRPr="00A81B76" w:rsidR="008A318D" w:rsidRDefault="00A81B76">
      <w:pPr>
        <w:spacing w:after="3" w:line="228" w:lineRule="auto"/>
        <w:ind w:left="-11" w:right="0" w:firstLine="130"/>
        <w:rPr>
          <w:rFonts w:ascii="Times New Roman" w:hAnsi="Times New Roman"/>
          <w:sz w:val="24"/>
        </w:rPr>
      </w:pPr>
      <w:r w:rsidRPr="00A81B76">
        <w:rPr>
          <w:rFonts w:ascii="Times New Roman" w:hAnsi="Times New Roman"/>
          <w:sz w:val="24"/>
        </w:rPr>
        <w:t xml:space="preserve">2018—Subsec. (a)(2)(C). Pub. L. 115–270, §3002(1), substituted ‘‘30 days’’ for ‘‘45 days’’ in introductory provisions. </w:t>
      </w:r>
    </w:p>
    <w:p w:rsidRPr="00A81B76" w:rsidR="008A318D" w:rsidRDefault="00A81B76">
      <w:pPr>
        <w:spacing w:after="3" w:line="228" w:lineRule="auto"/>
        <w:ind w:left="-11" w:right="0" w:firstLine="130"/>
        <w:rPr>
          <w:rFonts w:ascii="Times New Roman" w:hAnsi="Times New Roman"/>
          <w:sz w:val="24"/>
        </w:rPr>
      </w:pPr>
      <w:r w:rsidRPr="00A81B76">
        <w:rPr>
          <w:rFonts w:ascii="Times New Roman" w:hAnsi="Times New Roman"/>
          <w:sz w:val="24"/>
        </w:rPr>
        <w:t xml:space="preserve">Subsec. (a)(3)(C)(ii). Pub. L. 115–270, §3002(2), substituted ‘‘40 megawatts’’ for ‘‘5 megawatts’’. </w:t>
      </w:r>
    </w:p>
    <w:p w:rsidRPr="00A81B76" w:rsidR="008A318D" w:rsidRDefault="00A81B76">
      <w:pPr>
        <w:spacing w:after="3" w:line="228" w:lineRule="auto"/>
        <w:ind w:left="-11" w:right="0" w:firstLine="130"/>
        <w:rPr>
          <w:rFonts w:ascii="Times New Roman" w:hAnsi="Times New Roman"/>
          <w:sz w:val="24"/>
        </w:rPr>
      </w:pPr>
      <w:r w:rsidRPr="00A81B76">
        <w:rPr>
          <w:rFonts w:ascii="Times New Roman" w:hAnsi="Times New Roman"/>
          <w:sz w:val="24"/>
        </w:rPr>
        <w:t xml:space="preserve">2013—Subsecs. (a), (b). Pub. L. 113–23, §4(a)(1), added subsecs. (a) and (b) and struck out former subsecs. (a) and (b) which authorized the Commission to grant exemptions from the requirements of this subchapter for certain hydroelectric facilities and prohibited the granting of exemptions to facilities with certain capacities. </w:t>
      </w:r>
    </w:p>
    <w:p w:rsidRPr="00A81B76" w:rsidR="008A318D" w:rsidRDefault="00A81B76">
      <w:pPr>
        <w:spacing w:after="3" w:line="228" w:lineRule="auto"/>
        <w:ind w:left="-11" w:right="0" w:firstLine="130"/>
        <w:rPr>
          <w:rFonts w:ascii="Times New Roman" w:hAnsi="Times New Roman"/>
          <w:sz w:val="24"/>
        </w:rPr>
      </w:pPr>
      <w:r w:rsidRPr="00A81B76">
        <w:rPr>
          <w:rFonts w:ascii="Times New Roman" w:hAnsi="Times New Roman"/>
          <w:sz w:val="24"/>
        </w:rPr>
        <w:t xml:space="preserve">Subsec. (c). Pub. L. 113–23, §4(a)(2), substituted ‘‘subsection (b)’’ for ‘‘subsection (a)’’ in introductory provisions. </w:t>
      </w:r>
    </w:p>
    <w:p w:rsidRPr="00A81B76" w:rsidR="008A318D" w:rsidRDefault="00A81B76">
      <w:pPr>
        <w:spacing w:after="3" w:line="228" w:lineRule="auto"/>
        <w:ind w:left="-11" w:right="0" w:firstLine="130"/>
        <w:rPr>
          <w:rFonts w:ascii="Times New Roman" w:hAnsi="Times New Roman"/>
          <w:sz w:val="24"/>
        </w:rPr>
      </w:pPr>
      <w:r w:rsidRPr="00A81B76">
        <w:rPr>
          <w:rFonts w:ascii="Times New Roman" w:hAnsi="Times New Roman"/>
          <w:sz w:val="24"/>
        </w:rPr>
        <w:t xml:space="preserve">Subsec. (d). Pub. L. 113–23, §4(a)(3), substituted ‘‘subsection (b)’’ for ‘‘subsection (a)’’. </w:t>
      </w:r>
    </w:p>
    <w:p w:rsidRPr="00A81B76" w:rsidR="008A318D" w:rsidRDefault="00A81B76">
      <w:pPr>
        <w:spacing w:after="3" w:line="228" w:lineRule="auto"/>
        <w:ind w:left="-11" w:right="0" w:firstLine="130"/>
        <w:rPr>
          <w:rFonts w:ascii="Times New Roman" w:hAnsi="Times New Roman"/>
          <w:sz w:val="24"/>
        </w:rPr>
      </w:pPr>
      <w:r w:rsidRPr="00A81B76">
        <w:rPr>
          <w:rFonts w:ascii="Times New Roman" w:hAnsi="Times New Roman"/>
          <w:sz w:val="24"/>
        </w:rPr>
        <w:t xml:space="preserve">1986—Subsec. (b). Pub. L. 99–495, §7(a), inserted provision setting the maximum installation capacity for exemptions under subsec. (a) at 40 megawatts in the case of a facility constructed, operated, and maintained by an agency or instrumentality of a State or local government solely for water supply for municipal purposes. </w:t>
      </w:r>
    </w:p>
    <w:p w:rsidRPr="00A81B76" w:rsidR="008A318D" w:rsidRDefault="00A81B76">
      <w:pPr>
        <w:spacing w:after="3" w:line="228" w:lineRule="auto"/>
        <w:ind w:left="-11" w:right="0" w:firstLine="130"/>
        <w:rPr>
          <w:rFonts w:ascii="Times New Roman" w:hAnsi="Times New Roman"/>
          <w:sz w:val="24"/>
        </w:rPr>
      </w:pPr>
      <w:r w:rsidRPr="00A81B76">
        <w:rPr>
          <w:rFonts w:ascii="Times New Roman" w:hAnsi="Times New Roman"/>
          <w:sz w:val="24"/>
        </w:rPr>
        <w:t xml:space="preserve">Subsec. (c). Pub. L. 99–495, §7(b), which directed the insertion of ‘‘National Marine </w:t>
      </w:r>
      <w:r w:rsidRPr="00A81B76">
        <w:rPr>
          <w:rFonts w:ascii="Times New Roman" w:hAnsi="Times New Roman"/>
          <w:sz w:val="24"/>
        </w:rPr>
        <w:t xml:space="preserve">Fisheries Service’’ after ‘‘the Fish and Wildlife Service’’ in both places such term appears, was executed by inserting ‘‘National Marine Fisheries Service’’ after ‘‘the United States Fish and Wildlife Service’’ and ‘‘the Fish and Wildlife Service’’, as the probable intent of Congress. </w:t>
      </w:r>
    </w:p>
    <w:p w:rsidRPr="00A81B76" w:rsidR="008A318D" w:rsidRDefault="00A81B76">
      <w:pPr>
        <w:spacing w:after="111" w:line="228" w:lineRule="auto"/>
        <w:ind w:left="140" w:right="0" w:firstLine="0"/>
        <w:rPr>
          <w:rFonts w:ascii="Times New Roman" w:hAnsi="Times New Roman"/>
          <w:sz w:val="24"/>
        </w:rPr>
      </w:pPr>
      <w:r w:rsidRPr="00A81B76">
        <w:rPr>
          <w:rFonts w:ascii="Times New Roman" w:hAnsi="Times New Roman"/>
          <w:sz w:val="24"/>
        </w:rPr>
        <w:t xml:space="preserve">Subsec. (e). Pub. L. 99–495, §7(c), added subsec. (e). </w:t>
      </w:r>
    </w:p>
    <w:p w:rsidRPr="00A81B76" w:rsidR="008A318D" w:rsidRDefault="00A81B76">
      <w:pPr>
        <w:pStyle w:val="Heading1"/>
        <w:ind w:right="56"/>
        <w:rPr>
          <w:rFonts w:ascii="Times New Roman" w:hAnsi="Times New Roman"/>
          <w:sz w:val="24"/>
        </w:rPr>
      </w:pPr>
      <w:r w:rsidRPr="00A81B76">
        <w:rPr>
          <w:rFonts w:ascii="Times New Roman" w:hAnsi="Times New Roman"/>
          <w:sz w:val="24"/>
        </w:rPr>
        <w:t xml:space="preserve">EFFECTIVE DATE OF 1986 AMENDMENT </w:t>
      </w:r>
    </w:p>
    <w:p w:rsidRPr="00A81B76" w:rsidR="008A318D" w:rsidRDefault="00A81B76">
      <w:pPr>
        <w:spacing w:after="117" w:line="228" w:lineRule="auto"/>
        <w:ind w:left="-11" w:right="0" w:firstLine="130"/>
        <w:rPr>
          <w:rFonts w:ascii="Times New Roman" w:hAnsi="Times New Roman"/>
          <w:sz w:val="24"/>
        </w:rPr>
      </w:pPr>
      <w:r w:rsidRPr="00A81B76">
        <w:rPr>
          <w:rFonts w:ascii="Times New Roman" w:hAnsi="Times New Roman"/>
          <w:sz w:val="24"/>
        </w:rPr>
        <w:t xml:space="preserve">Amendment by Pub. L. 99–495 effective with respect to each license, permit, or exemption issued under this chapter after Oct. 16, 1986, see section 18 of Pub. L. 99–495, set out as a note under section 797 of this title. </w:t>
      </w:r>
    </w:p>
    <w:p w:rsidRPr="00A81B76" w:rsidR="008A318D" w:rsidRDefault="00A81B76">
      <w:pPr>
        <w:pStyle w:val="Heading1"/>
        <w:ind w:right="55"/>
        <w:rPr>
          <w:rFonts w:ascii="Times New Roman" w:hAnsi="Times New Roman"/>
          <w:sz w:val="24"/>
        </w:rPr>
      </w:pPr>
      <w:r w:rsidRPr="00A81B76">
        <w:rPr>
          <w:rFonts w:ascii="Times New Roman" w:hAnsi="Times New Roman"/>
          <w:sz w:val="24"/>
        </w:rPr>
        <w:t xml:space="preserve">APPLICATION OF SUBSECTION (c) </w:t>
      </w:r>
    </w:p>
    <w:p w:rsidRPr="00A81B76" w:rsidR="008A318D" w:rsidRDefault="00A81B76">
      <w:pPr>
        <w:spacing w:after="142" w:line="228" w:lineRule="auto"/>
        <w:ind w:left="-11" w:right="0" w:firstLine="130"/>
        <w:rPr>
          <w:rFonts w:ascii="Times New Roman" w:hAnsi="Times New Roman"/>
          <w:sz w:val="24"/>
        </w:rPr>
      </w:pPr>
      <w:r w:rsidRPr="00A81B76">
        <w:rPr>
          <w:rFonts w:ascii="Times New Roman" w:hAnsi="Times New Roman"/>
          <w:sz w:val="24"/>
        </w:rPr>
        <w:t xml:space="preserve">Pub. L. 99–495, §8(c), Oct. 16, 1986, 100 Stat. 1251, provided that: ‘‘Nothing in this Act [see Short Title of 1986 Amendment note set out under section 791a of this title] shall affect the application of section 30(c) of the Federal Power Act [16 U.S.C. 823a(c)] to any exemption issued after the enactment of this Act [Oct. 16, 1986].’’ </w:t>
      </w:r>
    </w:p>
    <w:p w:rsidRPr="00A81B76" w:rsidR="008A318D" w:rsidRDefault="00A81B76">
      <w:pPr>
        <w:spacing w:after="49" w:line="265" w:lineRule="auto"/>
        <w:ind w:left="-5" w:right="0" w:hanging="10"/>
        <w:rPr>
          <w:rFonts w:ascii="Times New Roman" w:hAnsi="Times New Roman"/>
          <w:sz w:val="24"/>
        </w:rPr>
      </w:pPr>
      <w:r w:rsidRPr="00A81B76">
        <w:rPr>
          <w:rFonts w:ascii="Times New Roman" w:hAnsi="Times New Roman"/>
          <w:b/>
          <w:sz w:val="24"/>
        </w:rPr>
        <w:t xml:space="preserve">§823b. Enforcement </w:t>
      </w:r>
    </w:p>
    <w:p w:rsidRPr="00A81B76" w:rsidR="008A318D" w:rsidRDefault="00A81B76">
      <w:pPr>
        <w:numPr>
          <w:ilvl w:val="0"/>
          <w:numId w:val="51"/>
        </w:numPr>
        <w:spacing w:after="26" w:line="265" w:lineRule="auto"/>
        <w:ind w:right="0" w:hanging="281"/>
        <w:rPr>
          <w:rFonts w:ascii="Times New Roman" w:hAnsi="Times New Roman"/>
          <w:sz w:val="24"/>
        </w:rPr>
      </w:pPr>
      <w:r w:rsidRPr="00A81B76">
        <w:rPr>
          <w:rFonts w:ascii="Times New Roman" w:hAnsi="Times New Roman"/>
          <w:b/>
          <w:sz w:val="24"/>
        </w:rPr>
        <w:t xml:space="preserve">Monitoring and investigation </w:t>
      </w:r>
    </w:p>
    <w:p w:rsidRPr="00A81B76" w:rsidR="008A318D" w:rsidRDefault="00A81B76">
      <w:pPr>
        <w:spacing w:after="40"/>
        <w:ind w:left="-15" w:right="0"/>
        <w:rPr>
          <w:rFonts w:ascii="Times New Roman" w:hAnsi="Times New Roman"/>
          <w:sz w:val="24"/>
        </w:rPr>
      </w:pPr>
      <w:r w:rsidRPr="00A81B76">
        <w:rPr>
          <w:rFonts w:ascii="Times New Roman" w:hAnsi="Times New Roman"/>
          <w:sz w:val="24"/>
        </w:rPr>
        <w:t xml:space="preserve">The Commission shall monitor and investigate compliance with each license and permit issued under this subchapter and with each exemption granted from any requirement of this subchapter. The Commission shall conduct such investigations as may be necessary and proper in accordance with this chapter. After notice and opportunity for public hearing, the Commission may issue such orders as necessary to require compliance with the terms and conditions of licenses and permits issued under this subchapter and with the terms and conditions of exemptions granted from any requirement of this subchapter. </w:t>
      </w:r>
    </w:p>
    <w:p w:rsidRPr="00A81B76" w:rsidR="008A318D" w:rsidRDefault="00A81B76">
      <w:pPr>
        <w:numPr>
          <w:ilvl w:val="0"/>
          <w:numId w:val="51"/>
        </w:numPr>
        <w:spacing w:after="26" w:line="265" w:lineRule="auto"/>
        <w:ind w:right="0" w:hanging="281"/>
        <w:rPr>
          <w:rFonts w:ascii="Times New Roman" w:hAnsi="Times New Roman"/>
          <w:sz w:val="24"/>
        </w:rPr>
      </w:pPr>
      <w:r w:rsidRPr="00A81B76">
        <w:rPr>
          <w:rFonts w:ascii="Times New Roman" w:hAnsi="Times New Roman"/>
          <w:b/>
          <w:sz w:val="24"/>
        </w:rPr>
        <w:t xml:space="preserve">Revocation orders </w:t>
      </w:r>
    </w:p>
    <w:p w:rsidRPr="00A81B76" w:rsidR="008A318D" w:rsidRDefault="00A81B76">
      <w:pPr>
        <w:ind w:left="-15" w:right="0"/>
        <w:rPr>
          <w:rFonts w:ascii="Times New Roman" w:hAnsi="Times New Roman"/>
          <w:sz w:val="24"/>
        </w:rPr>
      </w:pPr>
      <w:r w:rsidRPr="00A81B76">
        <w:rPr>
          <w:rFonts w:ascii="Times New Roman" w:hAnsi="Times New Roman"/>
          <w:sz w:val="24"/>
        </w:rPr>
        <w:lastRenderedPageBreak/>
        <w:t xml:space="preserve">After notice and opportunity for an evidentiary hearing, the Commission may also issue an order revoking any license issued under this subchapter or any exemption granted from any requirement of this subchapter where any licensee or exemptee is found by the Commission: </w:t>
      </w:r>
    </w:p>
    <w:p w:rsidRPr="00A81B76" w:rsidR="008A318D" w:rsidRDefault="00A81B76">
      <w:pPr>
        <w:numPr>
          <w:ilvl w:val="1"/>
          <w:numId w:val="51"/>
        </w:numPr>
        <w:spacing w:after="185"/>
        <w:ind w:right="0"/>
        <w:rPr>
          <w:rFonts w:ascii="Times New Roman" w:hAnsi="Times New Roman"/>
          <w:sz w:val="24"/>
        </w:rPr>
      </w:pPr>
      <w:r w:rsidRPr="00A81B76">
        <w:rPr>
          <w:rFonts w:ascii="Times New Roman" w:hAnsi="Times New Roman"/>
          <w:sz w:val="24"/>
        </w:rPr>
        <w:t xml:space="preserve">to have knowingly violated a final order issued under subsection (a) after completion of </w:t>
      </w:r>
      <w:r w:rsidRPr="00A81B76">
        <w:rPr>
          <w:rFonts w:ascii="Times New Roman" w:hAnsi="Times New Roman"/>
          <w:b/>
          <w:sz w:val="24"/>
        </w:rPr>
        <w:t xml:space="preserve">§823b </w:t>
      </w:r>
    </w:p>
    <w:p w:rsidRPr="00A81B76" w:rsidR="008A318D" w:rsidRDefault="00A81B76">
      <w:pPr>
        <w:ind w:left="160" w:right="0" w:firstLine="0"/>
        <w:rPr>
          <w:rFonts w:ascii="Times New Roman" w:hAnsi="Times New Roman"/>
          <w:sz w:val="24"/>
        </w:rPr>
      </w:pPr>
      <w:r w:rsidRPr="00A81B76">
        <w:rPr>
          <w:rFonts w:ascii="Times New Roman" w:hAnsi="Times New Roman"/>
          <w:sz w:val="24"/>
        </w:rPr>
        <w:t xml:space="preserve">judicial review (or the opportunity for judicial review); and </w:t>
      </w:r>
    </w:p>
    <w:p w:rsidRPr="00A81B76" w:rsidR="008A318D" w:rsidRDefault="00A81B76">
      <w:pPr>
        <w:numPr>
          <w:ilvl w:val="1"/>
          <w:numId w:val="51"/>
        </w:numPr>
        <w:spacing w:after="74"/>
        <w:ind w:right="0"/>
        <w:rPr>
          <w:rFonts w:ascii="Times New Roman" w:hAnsi="Times New Roman"/>
          <w:sz w:val="24"/>
        </w:rPr>
      </w:pPr>
      <w:r w:rsidRPr="00A81B76">
        <w:rPr>
          <w:rFonts w:ascii="Times New Roman" w:hAnsi="Times New Roman"/>
          <w:sz w:val="24"/>
        </w:rPr>
        <w:t xml:space="preserve">to have been given reasonable time to comply fully with such order prior to commencing any revocation proceeding. </w:t>
      </w:r>
    </w:p>
    <w:p w:rsidRPr="00A81B76" w:rsidR="008A318D" w:rsidRDefault="00A81B76">
      <w:pPr>
        <w:spacing w:after="53"/>
        <w:ind w:left="-15" w:right="0" w:firstLine="0"/>
        <w:rPr>
          <w:rFonts w:ascii="Times New Roman" w:hAnsi="Times New Roman"/>
          <w:sz w:val="24"/>
        </w:rPr>
      </w:pPr>
      <w:r w:rsidRPr="00A81B76">
        <w:rPr>
          <w:rFonts w:ascii="Times New Roman" w:hAnsi="Times New Roman"/>
          <w:sz w:val="24"/>
        </w:rPr>
        <w:t xml:space="preserve">In any such proceeding, the order issued under subsection (a) shall be subject to de novo review by the Commission. No order shall be issued under this subsection until after the Commission has taken into consideration the nature and seriousness of the violation and the efforts of the licensee to remedy the violation. </w:t>
      </w:r>
      <w:r w:rsidRPr="00A81B76">
        <w:rPr>
          <w:rFonts w:ascii="Times New Roman" w:hAnsi="Times New Roman"/>
          <w:b/>
          <w:sz w:val="24"/>
        </w:rPr>
        <w:t xml:space="preserve">(c) Civil penalty </w:t>
      </w:r>
    </w:p>
    <w:p w:rsidRPr="00A81B76" w:rsidR="008A318D" w:rsidRDefault="00A81B76">
      <w:pPr>
        <w:spacing w:after="56"/>
        <w:ind w:left="-15" w:right="0"/>
        <w:rPr>
          <w:rFonts w:ascii="Times New Roman" w:hAnsi="Times New Roman"/>
          <w:sz w:val="24"/>
        </w:rPr>
      </w:pPr>
      <w:r w:rsidRPr="00A81B76">
        <w:rPr>
          <w:rFonts w:ascii="Times New Roman" w:hAnsi="Times New Roman"/>
          <w:sz w:val="24"/>
        </w:rPr>
        <w:t xml:space="preserve">Any licensee, permittee, or exemptee who violates or fails or refuses to comply with any rule or regulation under this subchapter, any term, or condition of a license, permit, or exemption under this subchapter, or any order issued under subsection (a) shall be subject to a civil penalty in an amount not to exceed $10,000 for each day that such violation or failure or refusal continues. Such penalty shall be assessed by the Commission after notice and opportunity for public hearing. In determining the amount of a proposed penalty, the Commission shall take into consideration the nature and seriousness of the violation, failure, or refusal and the efforts of the licensee to remedy the violation, failure, or refusal in a timely manner. No civil penalty shall be assessed where revocation is ordered. </w:t>
      </w:r>
      <w:r w:rsidRPr="00A81B76">
        <w:rPr>
          <w:rFonts w:ascii="Times New Roman" w:hAnsi="Times New Roman"/>
          <w:b/>
          <w:sz w:val="24"/>
        </w:rPr>
        <w:t xml:space="preserve">(d) Assessment </w:t>
      </w:r>
    </w:p>
    <w:p w:rsidRPr="00A81B76" w:rsidR="008A318D" w:rsidRDefault="00A81B76">
      <w:pPr>
        <w:ind w:left="-15" w:right="0"/>
        <w:rPr>
          <w:rFonts w:ascii="Times New Roman" w:hAnsi="Times New Roman"/>
          <w:sz w:val="24"/>
        </w:rPr>
      </w:pPr>
      <w:r w:rsidRPr="00A81B76">
        <w:rPr>
          <w:rFonts w:ascii="Times New Roman" w:hAnsi="Times New Roman"/>
          <w:sz w:val="24"/>
        </w:rPr>
        <w:t xml:space="preserve">(1) Before issuing an order assessing a civil penalty against any person under this section, the Commission shall provide to </w:t>
      </w:r>
      <w:r w:rsidRPr="00A81B76">
        <w:rPr>
          <w:rFonts w:ascii="Times New Roman" w:hAnsi="Times New Roman"/>
          <w:sz w:val="24"/>
        </w:rPr>
        <w:t xml:space="preserve">such person notice of the proposed penalty. Such notice shall, except in the case of a violation of a final order issued under subsection (a), inform such person of his opportunity to elect in writing within 30 days after the date of receipt of such notice to have the procedures of paragraph (3) (in lieu of those of paragraph (2)) apply with respect to such assessment. </w:t>
      </w:r>
    </w:p>
    <w:p w:rsidRPr="00A81B76" w:rsidR="008A318D" w:rsidRDefault="00A81B76">
      <w:pPr>
        <w:ind w:left="-15" w:right="0"/>
        <w:rPr>
          <w:rFonts w:ascii="Times New Roman" w:hAnsi="Times New Roman"/>
          <w:sz w:val="24"/>
        </w:rPr>
      </w:pPr>
      <w:r w:rsidRPr="00A81B76">
        <w:rPr>
          <w:rFonts w:ascii="Times New Roman" w:hAnsi="Times New Roman"/>
          <w:sz w:val="24"/>
        </w:rPr>
        <w:t xml:space="preserve">(2)(A) In the case of the violation of a final order issued under subsection (a), or unless an election is made within 30 calendar days after receipt of notice under paragraph (1) to have paragraph (3) apply with respect to such penalty, the Commission shall assess the penalty, by order, after a determination of violation has been made on the record after an opportunity for an agency hearing pursuant to section 554 of title 5 before an administrative law judge appointed under section 3105 of such title 5. Such assessment order shall include the administrative law judge’s findings and the basis for such assessment. </w:t>
      </w:r>
    </w:p>
    <w:p w:rsidRPr="00A81B76" w:rsidR="008A318D" w:rsidRDefault="00A81B76">
      <w:pPr>
        <w:spacing w:after="186"/>
        <w:ind w:left="-15" w:right="0"/>
        <w:rPr>
          <w:rFonts w:ascii="Times New Roman" w:hAnsi="Times New Roman"/>
          <w:sz w:val="24"/>
        </w:rPr>
      </w:pPr>
      <w:r w:rsidRPr="00A81B76">
        <w:rPr>
          <w:rFonts w:ascii="Times New Roman" w:hAnsi="Times New Roman"/>
          <w:sz w:val="24"/>
        </w:rPr>
        <w:t>(B) Any person against whom a penalty is assessed under this paragraph may, within 60 calendar days after the date of the order of the Commission assessing such penalty, institute an action in the United States court of appeals for the appropriate judicial circuit for judicial review of such order in accordance with chapter 7 of title 5. The court shall have jurisdiction to enter a judgment affirming, modifying, or setting aside in whole or in Part,</w:t>
      </w:r>
      <w:r w:rsidRPr="00A81B76">
        <w:rPr>
          <w:rFonts w:ascii="Times New Roman" w:hAnsi="Times New Roman"/>
          <w:sz w:val="24"/>
          <w:vertAlign w:val="superscript"/>
        </w:rPr>
        <w:footnoteReference w:id="10"/>
      </w:r>
      <w:r w:rsidRPr="00A81B76">
        <w:rPr>
          <w:rFonts w:ascii="Times New Roman" w:hAnsi="Times New Roman"/>
          <w:sz w:val="24"/>
          <w:vertAlign w:val="superscript"/>
        </w:rPr>
        <w:t xml:space="preserve"> </w:t>
      </w:r>
      <w:r w:rsidRPr="00A81B76">
        <w:rPr>
          <w:rFonts w:ascii="Times New Roman" w:hAnsi="Times New Roman"/>
          <w:sz w:val="24"/>
        </w:rPr>
        <w:t>the order of the Commission, or the court may remand the pro</w:t>
      </w:r>
      <w:r w:rsidRPr="00A81B76">
        <w:rPr>
          <w:rFonts w:ascii="Times New Roman" w:hAnsi="Times New Roman"/>
          <w:b/>
          <w:sz w:val="24"/>
        </w:rPr>
        <w:t xml:space="preserve">§823c </w:t>
      </w:r>
    </w:p>
    <w:p w:rsidRPr="00A81B76" w:rsidR="008A318D" w:rsidRDefault="00A81B76">
      <w:pPr>
        <w:ind w:left="-15" w:right="0" w:firstLine="0"/>
        <w:rPr>
          <w:rFonts w:ascii="Times New Roman" w:hAnsi="Times New Roman"/>
          <w:sz w:val="24"/>
        </w:rPr>
      </w:pPr>
      <w:r w:rsidRPr="00A81B76">
        <w:rPr>
          <w:rFonts w:ascii="Times New Roman" w:hAnsi="Times New Roman"/>
          <w:sz w:val="24"/>
        </w:rPr>
        <w:t xml:space="preserve">ceeding to the Commission for such further action as the court may direct. </w:t>
      </w:r>
    </w:p>
    <w:p w:rsidRPr="00A81B76" w:rsidR="008A318D" w:rsidRDefault="00A81B76">
      <w:pPr>
        <w:ind w:left="-15" w:right="0"/>
        <w:rPr>
          <w:rFonts w:ascii="Times New Roman" w:hAnsi="Times New Roman"/>
          <w:sz w:val="24"/>
        </w:rPr>
      </w:pPr>
      <w:r w:rsidRPr="00A81B76">
        <w:rPr>
          <w:rFonts w:ascii="Times New Roman" w:hAnsi="Times New Roman"/>
          <w:sz w:val="24"/>
        </w:rPr>
        <w:t xml:space="preserve">(3)(A) In the case of any civil penalty with respect to which the procedures of this paragraph have been elected, the Commission shall promptly assess such penalty, by order, after the date of the receipt of the notice under paragraph </w:t>
      </w:r>
    </w:p>
    <w:p w:rsidRPr="00A81B76" w:rsidR="008A318D" w:rsidRDefault="00A81B76">
      <w:pPr>
        <w:ind w:left="-15" w:right="0" w:firstLine="0"/>
        <w:rPr>
          <w:rFonts w:ascii="Times New Roman" w:hAnsi="Times New Roman"/>
          <w:sz w:val="24"/>
        </w:rPr>
      </w:pPr>
      <w:r w:rsidRPr="00A81B76">
        <w:rPr>
          <w:rFonts w:ascii="Times New Roman" w:hAnsi="Times New Roman"/>
          <w:sz w:val="24"/>
        </w:rPr>
        <w:t xml:space="preserve">(1) of the proposed penalty. </w:t>
      </w:r>
    </w:p>
    <w:p w:rsidRPr="00A81B76" w:rsidR="008A318D" w:rsidRDefault="00A81B76">
      <w:pPr>
        <w:numPr>
          <w:ilvl w:val="0"/>
          <w:numId w:val="52"/>
        </w:numPr>
        <w:ind w:right="0"/>
        <w:rPr>
          <w:rFonts w:ascii="Times New Roman" w:hAnsi="Times New Roman"/>
          <w:sz w:val="24"/>
        </w:rPr>
      </w:pPr>
      <w:r w:rsidRPr="00A81B76">
        <w:rPr>
          <w:rFonts w:ascii="Times New Roman" w:hAnsi="Times New Roman"/>
          <w:sz w:val="24"/>
        </w:rPr>
        <w:lastRenderedPageBreak/>
        <w:t>If the civil penalty has not been paid within 60 calendar days after the assessment order has been made under subparagraph (A), the Commission shall institute an action in the appropriate district court of the United States for an order affirming the assessment of the civil penalty. The court shall have authority to review de novo the law and the facts involved, and shall have jurisdiction to enter a judgment enforcing, modifying, and enforcing as so modified, or setting aside in whole or in Part,</w:t>
      </w:r>
      <w:r w:rsidRPr="00A81B76">
        <w:rPr>
          <w:rFonts w:ascii="Times New Roman" w:hAnsi="Times New Roman"/>
          <w:sz w:val="24"/>
          <w:vertAlign w:val="superscript"/>
        </w:rPr>
        <w:t xml:space="preserve">1 </w:t>
      </w:r>
      <w:r w:rsidRPr="00A81B76">
        <w:rPr>
          <w:rFonts w:ascii="Times New Roman" w:hAnsi="Times New Roman"/>
          <w:sz w:val="24"/>
        </w:rPr>
        <w:t xml:space="preserve">such assessment. </w:t>
      </w:r>
    </w:p>
    <w:p w:rsidRPr="00A81B76" w:rsidR="008A318D" w:rsidRDefault="00A81B76">
      <w:pPr>
        <w:numPr>
          <w:ilvl w:val="0"/>
          <w:numId w:val="52"/>
        </w:numPr>
        <w:ind w:right="0"/>
        <w:rPr>
          <w:rFonts w:ascii="Times New Roman" w:hAnsi="Times New Roman"/>
          <w:sz w:val="24"/>
        </w:rPr>
      </w:pPr>
      <w:r w:rsidRPr="00A81B76">
        <w:rPr>
          <w:rFonts w:ascii="Times New Roman" w:hAnsi="Times New Roman"/>
          <w:sz w:val="24"/>
        </w:rPr>
        <w:t xml:space="preserve">Any election to have this paragraph apply may not be revoked except with the consent of the Commission. </w:t>
      </w:r>
    </w:p>
    <w:p w:rsidRPr="00A81B76" w:rsidR="008A318D" w:rsidRDefault="00A81B76">
      <w:pPr>
        <w:numPr>
          <w:ilvl w:val="0"/>
          <w:numId w:val="53"/>
        </w:numPr>
        <w:ind w:right="0"/>
        <w:rPr>
          <w:rFonts w:ascii="Times New Roman" w:hAnsi="Times New Roman"/>
          <w:sz w:val="24"/>
        </w:rPr>
      </w:pPr>
      <w:r w:rsidRPr="00A81B76">
        <w:rPr>
          <w:rFonts w:ascii="Times New Roman" w:hAnsi="Times New Roman"/>
          <w:sz w:val="24"/>
        </w:rPr>
        <w:t xml:space="preserve">The Commission may compromise, modify, or remit, with or without conditions, any civil penalty which may be imposed under this subsection, taking into consideration the nature and seriousness of the violation and the efforts of the licensee to remedy the violation in a timely manner at any time prior to a final decision by the court of appeals under paragraph (2) or by the district court under paragraph (3). </w:t>
      </w:r>
    </w:p>
    <w:p w:rsidRPr="00A81B76" w:rsidR="008A318D" w:rsidRDefault="00A81B76">
      <w:pPr>
        <w:numPr>
          <w:ilvl w:val="0"/>
          <w:numId w:val="53"/>
        </w:numPr>
        <w:ind w:right="0"/>
        <w:rPr>
          <w:rFonts w:ascii="Times New Roman" w:hAnsi="Times New Roman"/>
          <w:sz w:val="24"/>
        </w:rPr>
      </w:pPr>
      <w:r w:rsidRPr="00A81B76">
        <w:rPr>
          <w:rFonts w:ascii="Times New Roman" w:hAnsi="Times New Roman"/>
          <w:sz w:val="24"/>
        </w:rPr>
        <w:t xml:space="preserve">If any person fails to pay an assessment of a civil penalty after it has become a final and unappealable order under paragraph (2), or after the appropriate district court has entered final judgment in favor of the Commission under paragraph (3), the Commission shall institute an action to recover the amount of such penalty in any appropriate district court of the United States. In such action, the validity and appropriateness of such final assessment order or judgment shall not be subject to review. </w:t>
      </w:r>
    </w:p>
    <w:p w:rsidRPr="00A81B76" w:rsidR="008A318D" w:rsidRDefault="00A81B76">
      <w:pPr>
        <w:ind w:left="-15" w:right="0"/>
        <w:rPr>
          <w:rFonts w:ascii="Times New Roman" w:hAnsi="Times New Roman"/>
          <w:sz w:val="24"/>
        </w:rPr>
      </w:pPr>
      <w:r w:rsidRPr="00A81B76">
        <w:rPr>
          <w:rFonts w:ascii="Times New Roman" w:hAnsi="Times New Roman"/>
          <w:sz w:val="24"/>
        </w:rPr>
        <w:t xml:space="preserve">(6)(A) Notwithstanding the provisions of title 28 or of this chapter, the Commission may be represented by the general counsel of the Commission (or any attorney or attorneys within the Commission designated by the Chairman) who shall supervise, conduct, and argue any civil litigation to which paragraph (3) of this subsection applies (including any related collection action under paragraph (5)) in a </w:t>
      </w:r>
      <w:r w:rsidRPr="00A81B76">
        <w:rPr>
          <w:rFonts w:ascii="Times New Roman" w:hAnsi="Times New Roman"/>
          <w:sz w:val="24"/>
        </w:rPr>
        <w:t xml:space="preserve">court of the United States or in any other court, except the Supreme Court. However, the Commission or the general counsel shall consult with the Attorney General concerning such litigation, and the Attorney General shall provide, on request, such assistance in the conduct of such litigation as may be appropriate. </w:t>
      </w:r>
    </w:p>
    <w:p w:rsidRPr="00A81B76" w:rsidR="008A318D" w:rsidRDefault="00A81B76">
      <w:pPr>
        <w:spacing w:after="60"/>
        <w:ind w:left="-15" w:right="0"/>
        <w:rPr>
          <w:rFonts w:ascii="Times New Roman" w:hAnsi="Times New Roman"/>
          <w:sz w:val="24"/>
        </w:rPr>
      </w:pPr>
      <w:r w:rsidRPr="00A81B76">
        <w:rPr>
          <w:rFonts w:ascii="Times New Roman" w:hAnsi="Times New Roman"/>
          <w:sz w:val="24"/>
        </w:rPr>
        <w:t xml:space="preserve">(B) The Commission shall be represented by the Attorney General, or the Solicitor General, as appropriate, in actions under this subsection, except to the extent provided in subparagraph (A) of this paragraph. </w:t>
      </w:r>
    </w:p>
    <w:p w:rsidRPr="00A81B76" w:rsidR="008A318D" w:rsidRDefault="00A81B76">
      <w:pPr>
        <w:ind w:left="-15" w:right="0" w:firstLine="0"/>
        <w:rPr>
          <w:rFonts w:ascii="Times New Roman" w:hAnsi="Times New Roman"/>
          <w:sz w:val="24"/>
        </w:rPr>
      </w:pPr>
      <w:r w:rsidRPr="00A81B76">
        <w:rPr>
          <w:rFonts w:ascii="Times New Roman" w:hAnsi="Times New Roman"/>
          <w:sz w:val="24"/>
        </w:rPr>
        <w:t xml:space="preserve">(June 10, 1920, ch. 285, pt. I, §31, as added Pub. L. </w:t>
      </w:r>
    </w:p>
    <w:p w:rsidRPr="00A81B76" w:rsidR="008A318D" w:rsidRDefault="00A81B76">
      <w:pPr>
        <w:spacing w:after="73"/>
        <w:ind w:left="-15" w:right="0" w:firstLine="0"/>
        <w:rPr>
          <w:rFonts w:ascii="Times New Roman" w:hAnsi="Times New Roman"/>
          <w:sz w:val="24"/>
        </w:rPr>
      </w:pPr>
      <w:r w:rsidRPr="00A81B76">
        <w:rPr>
          <w:rFonts w:ascii="Times New Roman" w:hAnsi="Times New Roman"/>
          <w:sz w:val="24"/>
        </w:rPr>
        <w:t xml:space="preserve">99–495, §12, Oct. 16, 1986, 100 Stat. 1255.) </w:t>
      </w:r>
    </w:p>
    <w:p w:rsidRPr="00A81B76" w:rsidR="008A318D" w:rsidRDefault="00A81B76">
      <w:pPr>
        <w:pStyle w:val="Heading1"/>
        <w:ind w:right="56"/>
        <w:rPr>
          <w:rFonts w:ascii="Times New Roman" w:hAnsi="Times New Roman"/>
          <w:sz w:val="24"/>
        </w:rPr>
      </w:pPr>
      <w:r w:rsidRPr="00A81B76">
        <w:rPr>
          <w:rFonts w:ascii="Times New Roman" w:hAnsi="Times New Roman"/>
          <w:sz w:val="24"/>
        </w:rPr>
        <w:t xml:space="preserve">EFFECTIVE DATE </w:t>
      </w:r>
    </w:p>
    <w:p w:rsidRPr="00A81B76" w:rsidR="008A318D" w:rsidRDefault="00A81B76">
      <w:pPr>
        <w:spacing w:after="3" w:line="228" w:lineRule="auto"/>
        <w:ind w:left="-11" w:right="0" w:firstLine="130"/>
        <w:rPr>
          <w:rFonts w:ascii="Times New Roman" w:hAnsi="Times New Roman"/>
          <w:sz w:val="24"/>
        </w:rPr>
      </w:pPr>
      <w:r w:rsidRPr="00A81B76">
        <w:rPr>
          <w:rFonts w:ascii="Times New Roman" w:hAnsi="Times New Roman"/>
          <w:sz w:val="24"/>
        </w:rPr>
        <w:t xml:space="preserve">Section applicable to licenses, permits, and exemptions without regard to when issued, see section 18 of Pub. L. 99–495, set out as an Effective Date of 1986 Amendment note under section 797 of this title. </w:t>
      </w:r>
    </w:p>
    <w:p w:rsidRPr="00A81B76" w:rsidR="008A318D" w:rsidRDefault="00A81B76">
      <w:pPr>
        <w:spacing w:after="26" w:line="265" w:lineRule="auto"/>
        <w:ind w:left="305" w:right="0" w:hanging="320"/>
        <w:rPr>
          <w:rFonts w:ascii="Times New Roman" w:hAnsi="Times New Roman"/>
          <w:sz w:val="24"/>
        </w:rPr>
      </w:pPr>
      <w:r w:rsidRPr="00A81B76">
        <w:rPr>
          <w:rFonts w:ascii="Times New Roman" w:hAnsi="Times New Roman"/>
          <w:b/>
          <w:sz w:val="24"/>
        </w:rPr>
        <w:t xml:space="preserve">§823c. Alaska State jurisdiction over small hydroelectric projects </w:t>
      </w:r>
    </w:p>
    <w:p w:rsidRPr="00A81B76" w:rsidR="008A318D" w:rsidRDefault="00A81B76">
      <w:pPr>
        <w:numPr>
          <w:ilvl w:val="0"/>
          <w:numId w:val="54"/>
        </w:numPr>
        <w:spacing w:after="26" w:line="265" w:lineRule="auto"/>
        <w:ind w:right="0" w:hanging="287"/>
        <w:rPr>
          <w:rFonts w:ascii="Times New Roman" w:hAnsi="Times New Roman"/>
          <w:sz w:val="24"/>
        </w:rPr>
      </w:pPr>
      <w:r w:rsidRPr="00A81B76">
        <w:rPr>
          <w:rFonts w:ascii="Times New Roman" w:hAnsi="Times New Roman"/>
          <w:b/>
          <w:sz w:val="24"/>
        </w:rPr>
        <w:t xml:space="preserve">Discontinuance of regulation by the Commission </w:t>
      </w:r>
    </w:p>
    <w:p w:rsidRPr="00A81B76" w:rsidR="008A318D" w:rsidRDefault="00A81B76">
      <w:pPr>
        <w:ind w:left="-15" w:right="0"/>
        <w:rPr>
          <w:rFonts w:ascii="Times New Roman" w:hAnsi="Times New Roman"/>
          <w:sz w:val="24"/>
        </w:rPr>
      </w:pPr>
      <w:r w:rsidRPr="00A81B76">
        <w:rPr>
          <w:rFonts w:ascii="Times New Roman" w:hAnsi="Times New Roman"/>
          <w:sz w:val="24"/>
        </w:rPr>
        <w:t xml:space="preserve">Notwithstanding sections 797(e) and 817 of this title, the Commission shall discontinue exercising licensing and regulatory authority under this subchapter over qualifying project works in the State of Alaska, effective on the date on which the Commission certifies that the State of Alaska has in place a regulatory program for water-power development that— </w:t>
      </w:r>
    </w:p>
    <w:p w:rsidRPr="00A81B76" w:rsidR="008A318D" w:rsidRDefault="00A81B76">
      <w:pPr>
        <w:numPr>
          <w:ilvl w:val="1"/>
          <w:numId w:val="54"/>
        </w:numPr>
        <w:ind w:right="0"/>
        <w:rPr>
          <w:rFonts w:ascii="Times New Roman" w:hAnsi="Times New Roman"/>
          <w:sz w:val="24"/>
        </w:rPr>
      </w:pPr>
      <w:r w:rsidRPr="00A81B76">
        <w:rPr>
          <w:rFonts w:ascii="Times New Roman" w:hAnsi="Times New Roman"/>
          <w:sz w:val="24"/>
        </w:rPr>
        <w:t xml:space="preserve">protects the public interest, the purposes listed in paragraph (2), and the environment to the same extent provided by licensing and regulation by the Commission under this subchapter and other applicable Federal laws, including the Endangered Species Act (16 U.S.C. 1531 et seq.) and the Fish and Wildlife Coordination Act (16 U.S.C. 661 et seq.); </w:t>
      </w:r>
    </w:p>
    <w:p w:rsidRPr="00A81B76" w:rsidR="008A318D" w:rsidRDefault="00A81B76">
      <w:pPr>
        <w:numPr>
          <w:ilvl w:val="1"/>
          <w:numId w:val="54"/>
        </w:numPr>
        <w:ind w:right="0"/>
        <w:rPr>
          <w:rFonts w:ascii="Times New Roman" w:hAnsi="Times New Roman"/>
          <w:sz w:val="24"/>
        </w:rPr>
      </w:pPr>
      <w:r w:rsidRPr="00A81B76">
        <w:rPr>
          <w:rFonts w:ascii="Times New Roman" w:hAnsi="Times New Roman"/>
          <w:sz w:val="24"/>
        </w:rPr>
        <w:lastRenderedPageBreak/>
        <w:t xml:space="preserve">gives equal consideration to the purposes of— </w:t>
      </w:r>
    </w:p>
    <w:p w:rsidRPr="00A81B76" w:rsidR="008A318D" w:rsidRDefault="00A81B76">
      <w:pPr>
        <w:numPr>
          <w:ilvl w:val="1"/>
          <w:numId w:val="56"/>
        </w:numPr>
        <w:ind w:right="0"/>
        <w:rPr>
          <w:rFonts w:ascii="Times New Roman" w:hAnsi="Times New Roman"/>
          <w:sz w:val="24"/>
        </w:rPr>
      </w:pPr>
      <w:r w:rsidRPr="00A81B76">
        <w:rPr>
          <w:rFonts w:ascii="Times New Roman" w:hAnsi="Times New Roman"/>
          <w:sz w:val="24"/>
        </w:rPr>
        <w:t xml:space="preserve">energy conservation; </w:t>
      </w:r>
    </w:p>
    <w:p w:rsidRPr="00A81B76" w:rsidR="008A318D" w:rsidRDefault="00A81B76">
      <w:pPr>
        <w:numPr>
          <w:ilvl w:val="1"/>
          <w:numId w:val="56"/>
        </w:numPr>
        <w:ind w:right="0"/>
        <w:rPr>
          <w:rFonts w:ascii="Times New Roman" w:hAnsi="Times New Roman"/>
          <w:sz w:val="24"/>
        </w:rPr>
      </w:pPr>
      <w:r w:rsidRPr="00A81B76">
        <w:rPr>
          <w:rFonts w:ascii="Times New Roman" w:hAnsi="Times New Roman"/>
          <w:sz w:val="24"/>
        </w:rPr>
        <w:t>the protection, mitigation of damage to, and enhancement of, fish and wildlife (including related spawning grounds and habi-</w:t>
      </w:r>
    </w:p>
    <w:p w:rsidRPr="00A81B76" w:rsidR="008A318D" w:rsidRDefault="00A81B76">
      <w:pPr>
        <w:ind w:left="320" w:right="0" w:firstLine="0"/>
        <w:rPr>
          <w:rFonts w:ascii="Times New Roman" w:hAnsi="Times New Roman"/>
          <w:sz w:val="24"/>
        </w:rPr>
      </w:pPr>
      <w:r w:rsidRPr="00A81B76">
        <w:rPr>
          <w:rFonts w:ascii="Times New Roman" w:hAnsi="Times New Roman"/>
          <w:sz w:val="24"/>
        </w:rPr>
        <w:t xml:space="preserve">tat); </w:t>
      </w:r>
    </w:p>
    <w:p w:rsidRPr="00A81B76" w:rsidR="008A318D" w:rsidRDefault="00A81B76">
      <w:pPr>
        <w:numPr>
          <w:ilvl w:val="1"/>
          <w:numId w:val="56"/>
        </w:numPr>
        <w:ind w:right="0"/>
        <w:rPr>
          <w:rFonts w:ascii="Times New Roman" w:hAnsi="Times New Roman"/>
          <w:sz w:val="24"/>
        </w:rPr>
      </w:pPr>
      <w:r w:rsidRPr="00A81B76">
        <w:rPr>
          <w:rFonts w:ascii="Times New Roman" w:hAnsi="Times New Roman"/>
          <w:sz w:val="24"/>
        </w:rPr>
        <w:t xml:space="preserve">the protection of recreational opportunities; </w:t>
      </w:r>
    </w:p>
    <w:p w:rsidRPr="00A81B76" w:rsidR="008A318D" w:rsidRDefault="00A81B76">
      <w:pPr>
        <w:numPr>
          <w:ilvl w:val="1"/>
          <w:numId w:val="56"/>
        </w:numPr>
        <w:ind w:right="0"/>
        <w:rPr>
          <w:rFonts w:ascii="Times New Roman" w:hAnsi="Times New Roman"/>
          <w:sz w:val="24"/>
        </w:rPr>
      </w:pPr>
      <w:r w:rsidRPr="00A81B76">
        <w:rPr>
          <w:rFonts w:ascii="Times New Roman" w:hAnsi="Times New Roman"/>
          <w:sz w:val="24"/>
        </w:rPr>
        <w:t xml:space="preserve">the preservation of other aspects of environmental quality; </w:t>
      </w:r>
    </w:p>
    <w:p w:rsidRPr="00A81B76" w:rsidR="008A318D" w:rsidRDefault="00A81B76">
      <w:pPr>
        <w:numPr>
          <w:ilvl w:val="1"/>
          <w:numId w:val="56"/>
        </w:numPr>
        <w:spacing w:after="0" w:line="259" w:lineRule="auto"/>
        <w:ind w:right="0"/>
        <w:rPr>
          <w:rFonts w:ascii="Times New Roman" w:hAnsi="Times New Roman"/>
          <w:sz w:val="24"/>
        </w:rPr>
      </w:pPr>
      <w:r w:rsidRPr="00A81B76">
        <w:rPr>
          <w:rFonts w:ascii="Times New Roman" w:hAnsi="Times New Roman"/>
          <w:sz w:val="24"/>
        </w:rPr>
        <w:t xml:space="preserve">the interests of Alaska Natives; and </w:t>
      </w:r>
    </w:p>
    <w:p w:rsidRPr="00A81B76" w:rsidR="008A318D" w:rsidRDefault="00A81B76">
      <w:pPr>
        <w:numPr>
          <w:ilvl w:val="1"/>
          <w:numId w:val="56"/>
        </w:numPr>
        <w:spacing w:after="76"/>
        <w:ind w:right="0"/>
        <w:rPr>
          <w:rFonts w:ascii="Times New Roman" w:hAnsi="Times New Roman"/>
          <w:sz w:val="24"/>
        </w:rPr>
      </w:pPr>
      <w:r w:rsidRPr="00A81B76">
        <w:rPr>
          <w:rFonts w:ascii="Times New Roman" w:hAnsi="Times New Roman"/>
          <w:sz w:val="24"/>
        </w:rPr>
        <w:t xml:space="preserve">other beneficial public uses, including irrigation, flood control, water supply, and navigation; and </w:t>
      </w:r>
    </w:p>
    <w:p w:rsidRPr="00A81B76" w:rsidR="008A318D" w:rsidRDefault="00A81B76">
      <w:pPr>
        <w:numPr>
          <w:ilvl w:val="1"/>
          <w:numId w:val="54"/>
        </w:numPr>
        <w:ind w:right="0"/>
        <w:rPr>
          <w:rFonts w:ascii="Times New Roman" w:hAnsi="Times New Roman"/>
          <w:sz w:val="24"/>
        </w:rPr>
      </w:pPr>
      <w:r w:rsidRPr="00A81B76">
        <w:rPr>
          <w:rFonts w:ascii="Times New Roman" w:hAnsi="Times New Roman"/>
          <w:sz w:val="24"/>
        </w:rPr>
        <w:t xml:space="preserve">requires, as a condition of a license for any project works— </w:t>
      </w:r>
    </w:p>
    <w:p w:rsidRPr="00A81B76" w:rsidR="008A318D" w:rsidRDefault="00A81B76">
      <w:pPr>
        <w:numPr>
          <w:ilvl w:val="1"/>
          <w:numId w:val="55"/>
        </w:numPr>
        <w:ind w:right="0"/>
        <w:rPr>
          <w:rFonts w:ascii="Times New Roman" w:hAnsi="Times New Roman"/>
          <w:sz w:val="24"/>
        </w:rPr>
      </w:pPr>
      <w:r w:rsidRPr="00A81B76">
        <w:rPr>
          <w:rFonts w:ascii="Times New Roman" w:hAnsi="Times New Roman"/>
          <w:sz w:val="24"/>
        </w:rPr>
        <w:t xml:space="preserve">the construction, maintenance, and operation by a licensee at its own expense of such lights and signals as may be directed by the Secretary of the Department in which the Coast Guard is operating, and such fishways as may be prescribed by the Secretary of the Interior or the Secretary of Commerce, as appropriate; </w:t>
      </w:r>
    </w:p>
    <w:p w:rsidRPr="00A81B76" w:rsidR="008A318D" w:rsidRDefault="00A81B76">
      <w:pPr>
        <w:numPr>
          <w:ilvl w:val="1"/>
          <w:numId w:val="55"/>
        </w:numPr>
        <w:ind w:right="0"/>
        <w:rPr>
          <w:rFonts w:ascii="Times New Roman" w:hAnsi="Times New Roman"/>
          <w:sz w:val="24"/>
        </w:rPr>
      </w:pPr>
      <w:r w:rsidRPr="00A81B76">
        <w:rPr>
          <w:rFonts w:ascii="Times New Roman" w:hAnsi="Times New Roman"/>
          <w:sz w:val="24"/>
        </w:rPr>
        <w:t xml:space="preserve">the operation of any navigation facilities which may be constructed as part of any project to be controlled at all times by such reasonable rules and regulations as may be made by the Secretary of the Army; and </w:t>
      </w:r>
    </w:p>
    <w:p w:rsidRPr="00A81B76" w:rsidR="008A318D" w:rsidRDefault="00A81B76">
      <w:pPr>
        <w:numPr>
          <w:ilvl w:val="1"/>
          <w:numId w:val="55"/>
        </w:numPr>
        <w:ind w:right="0"/>
        <w:rPr>
          <w:rFonts w:ascii="Times New Roman" w:hAnsi="Times New Roman"/>
          <w:sz w:val="24"/>
        </w:rPr>
      </w:pPr>
      <w:r w:rsidRPr="00A81B76">
        <w:rPr>
          <w:rFonts w:ascii="Times New Roman" w:hAnsi="Times New Roman"/>
          <w:sz w:val="24"/>
        </w:rPr>
        <w:t xml:space="preserve">except as provided in subsection (j), conditions for the protection, mitigation, and enhancement of fish and wildlife based on recommendations received pursuant to the Fish and Wildlife Coordination Act (16 U.S.C. 661 et seq.) from the National Marine Fisheries Service, the United States Fish and Wildlife Service, and State fish and wildlife agencies. </w:t>
      </w:r>
    </w:p>
    <w:p w:rsidRPr="00A81B76" w:rsidR="008A318D" w:rsidRDefault="00A81B76">
      <w:pPr>
        <w:numPr>
          <w:ilvl w:val="0"/>
          <w:numId w:val="54"/>
        </w:numPr>
        <w:spacing w:after="26" w:line="265" w:lineRule="auto"/>
        <w:ind w:right="0" w:hanging="287"/>
        <w:rPr>
          <w:rFonts w:ascii="Times New Roman" w:hAnsi="Times New Roman"/>
          <w:sz w:val="24"/>
        </w:rPr>
      </w:pPr>
      <w:r w:rsidRPr="00A81B76">
        <w:rPr>
          <w:rFonts w:ascii="Times New Roman" w:hAnsi="Times New Roman"/>
          <w:b/>
          <w:sz w:val="24"/>
        </w:rPr>
        <w:t xml:space="preserve">Definition of ‘‘qualifying project works’’ </w:t>
      </w:r>
    </w:p>
    <w:p w:rsidRPr="00A81B76" w:rsidR="008A318D" w:rsidRDefault="00A81B76">
      <w:pPr>
        <w:ind w:left="-15" w:right="0"/>
        <w:rPr>
          <w:rFonts w:ascii="Times New Roman" w:hAnsi="Times New Roman"/>
          <w:sz w:val="24"/>
        </w:rPr>
      </w:pPr>
      <w:r w:rsidRPr="00A81B76">
        <w:rPr>
          <w:rFonts w:ascii="Times New Roman" w:hAnsi="Times New Roman"/>
          <w:sz w:val="24"/>
        </w:rPr>
        <w:t xml:space="preserve">For purposes of this section, the term ‘‘qualifying project works’’ means project works— </w:t>
      </w:r>
    </w:p>
    <w:p w:rsidRPr="00A81B76" w:rsidR="008A318D" w:rsidRDefault="00A81B76">
      <w:pPr>
        <w:numPr>
          <w:ilvl w:val="1"/>
          <w:numId w:val="54"/>
        </w:numPr>
        <w:ind w:right="0"/>
        <w:rPr>
          <w:rFonts w:ascii="Times New Roman" w:hAnsi="Times New Roman"/>
          <w:sz w:val="24"/>
        </w:rPr>
      </w:pPr>
      <w:r w:rsidRPr="00A81B76">
        <w:rPr>
          <w:rFonts w:ascii="Times New Roman" w:hAnsi="Times New Roman"/>
          <w:sz w:val="24"/>
        </w:rPr>
        <w:t xml:space="preserve">that are not part of a project licensed under this part or exempted from licensing under this subchapter or section 2705 of this title prior to November 9, 2000; </w:t>
      </w:r>
    </w:p>
    <w:p w:rsidRPr="00A81B76" w:rsidR="008A318D" w:rsidRDefault="00A81B76">
      <w:pPr>
        <w:numPr>
          <w:ilvl w:val="1"/>
          <w:numId w:val="54"/>
        </w:numPr>
        <w:ind w:right="0"/>
        <w:rPr>
          <w:rFonts w:ascii="Times New Roman" w:hAnsi="Times New Roman"/>
          <w:sz w:val="24"/>
        </w:rPr>
      </w:pPr>
      <w:r w:rsidRPr="00A81B76">
        <w:rPr>
          <w:rFonts w:ascii="Times New Roman" w:hAnsi="Times New Roman"/>
          <w:sz w:val="24"/>
        </w:rPr>
        <w:t xml:space="preserve">for which a preliminary permit, a license application, or an application for an exemption from licensing has not been accepted for filing by the Commission prior to November 9, 2000 (unless such application is withdrawn at the election of the applicant); </w:t>
      </w:r>
    </w:p>
    <w:p w:rsidRPr="00A81B76" w:rsidR="008A318D" w:rsidRDefault="00A81B76">
      <w:pPr>
        <w:numPr>
          <w:ilvl w:val="1"/>
          <w:numId w:val="54"/>
        </w:numPr>
        <w:ind w:right="0"/>
        <w:rPr>
          <w:rFonts w:ascii="Times New Roman" w:hAnsi="Times New Roman"/>
          <w:sz w:val="24"/>
        </w:rPr>
      </w:pPr>
      <w:r w:rsidRPr="00A81B76">
        <w:rPr>
          <w:rFonts w:ascii="Times New Roman" w:hAnsi="Times New Roman"/>
          <w:sz w:val="24"/>
        </w:rPr>
        <w:t xml:space="preserve">that are part of a project that has a power production capacity of 5,000 kilowatts or less; </w:t>
      </w:r>
    </w:p>
    <w:p w:rsidRPr="00A81B76" w:rsidR="008A318D" w:rsidRDefault="00A81B76">
      <w:pPr>
        <w:numPr>
          <w:ilvl w:val="1"/>
          <w:numId w:val="54"/>
        </w:numPr>
        <w:ind w:right="0"/>
        <w:rPr>
          <w:rFonts w:ascii="Times New Roman" w:hAnsi="Times New Roman"/>
          <w:sz w:val="24"/>
        </w:rPr>
      </w:pPr>
      <w:r w:rsidRPr="00A81B76">
        <w:rPr>
          <w:rFonts w:ascii="Times New Roman" w:hAnsi="Times New Roman"/>
          <w:sz w:val="24"/>
        </w:rPr>
        <w:t xml:space="preserve">that are located entirely within the boundaries of the State of Alaska; and </w:t>
      </w:r>
    </w:p>
    <w:p w:rsidRPr="00A81B76" w:rsidR="008A318D" w:rsidRDefault="00A81B76">
      <w:pPr>
        <w:numPr>
          <w:ilvl w:val="1"/>
          <w:numId w:val="54"/>
        </w:numPr>
        <w:spacing w:after="52"/>
        <w:ind w:right="0"/>
        <w:rPr>
          <w:rFonts w:ascii="Times New Roman" w:hAnsi="Times New Roman"/>
          <w:sz w:val="24"/>
        </w:rPr>
      </w:pPr>
      <w:r w:rsidRPr="00A81B76">
        <w:rPr>
          <w:rFonts w:ascii="Times New Roman" w:hAnsi="Times New Roman"/>
          <w:sz w:val="24"/>
        </w:rPr>
        <w:t xml:space="preserve">that are not located in whole or in part on any Indian reservation, a conservation system unit (as defined in section 3102(4) of this title), or segment of a river designated for study for addition to the Wild and Scenic Rivers System. </w:t>
      </w:r>
    </w:p>
    <w:p w:rsidRPr="00A81B76" w:rsidR="008A318D" w:rsidRDefault="00A81B76">
      <w:pPr>
        <w:numPr>
          <w:ilvl w:val="0"/>
          <w:numId w:val="54"/>
        </w:numPr>
        <w:spacing w:after="26" w:line="265" w:lineRule="auto"/>
        <w:ind w:right="0" w:hanging="287"/>
        <w:rPr>
          <w:rFonts w:ascii="Times New Roman" w:hAnsi="Times New Roman"/>
          <w:sz w:val="24"/>
        </w:rPr>
      </w:pPr>
      <w:r w:rsidRPr="00A81B76">
        <w:rPr>
          <w:rFonts w:ascii="Times New Roman" w:hAnsi="Times New Roman"/>
          <w:b/>
          <w:sz w:val="24"/>
        </w:rPr>
        <w:t xml:space="preserve">Election of State licensing </w:t>
      </w:r>
    </w:p>
    <w:p w:rsidRPr="00A81B76" w:rsidR="008A318D" w:rsidRDefault="00A81B76">
      <w:pPr>
        <w:spacing w:after="52"/>
        <w:ind w:left="-15" w:right="0"/>
        <w:rPr>
          <w:rFonts w:ascii="Times New Roman" w:hAnsi="Times New Roman"/>
          <w:sz w:val="24"/>
        </w:rPr>
      </w:pPr>
      <w:r w:rsidRPr="00A81B76">
        <w:rPr>
          <w:rFonts w:ascii="Times New Roman" w:hAnsi="Times New Roman"/>
          <w:sz w:val="24"/>
        </w:rPr>
        <w:t xml:space="preserve">In the case of nonqualifying project works that would be a qualifying project works but for the fact that the project has been licensed (or exempted from licensing) by the Commission prior to November 9, 2000, the licensee of such project may in its discretion elect to make the project subject to licensing and regulation by the State of Alaska under this section. </w:t>
      </w:r>
    </w:p>
    <w:p w:rsidRPr="00A81B76" w:rsidR="008A318D" w:rsidRDefault="00A81B76">
      <w:pPr>
        <w:numPr>
          <w:ilvl w:val="0"/>
          <w:numId w:val="54"/>
        </w:numPr>
        <w:spacing w:after="26" w:line="265" w:lineRule="auto"/>
        <w:ind w:right="0" w:hanging="287"/>
        <w:rPr>
          <w:rFonts w:ascii="Times New Roman" w:hAnsi="Times New Roman"/>
          <w:sz w:val="24"/>
        </w:rPr>
      </w:pPr>
      <w:r w:rsidRPr="00A81B76">
        <w:rPr>
          <w:rFonts w:ascii="Times New Roman" w:hAnsi="Times New Roman"/>
          <w:b/>
          <w:sz w:val="24"/>
        </w:rPr>
        <w:t xml:space="preserve">Project works on Federal lands </w:t>
      </w:r>
    </w:p>
    <w:p w:rsidRPr="00A81B76" w:rsidR="008A318D" w:rsidRDefault="00A81B76">
      <w:pPr>
        <w:ind w:left="-15" w:right="0"/>
        <w:rPr>
          <w:rFonts w:ascii="Times New Roman" w:hAnsi="Times New Roman"/>
          <w:sz w:val="24"/>
        </w:rPr>
      </w:pPr>
      <w:r w:rsidRPr="00A81B76">
        <w:rPr>
          <w:rFonts w:ascii="Times New Roman" w:hAnsi="Times New Roman"/>
          <w:sz w:val="24"/>
        </w:rPr>
        <w:t xml:space="preserve">With respect to projects located in whole or in part on a reservation, a conservation system unit, or the public lands, a State license or exemption from licensing shall be subject to— </w:t>
      </w:r>
    </w:p>
    <w:p w:rsidRPr="00A81B76" w:rsidR="008A318D" w:rsidRDefault="00A81B76">
      <w:pPr>
        <w:numPr>
          <w:ilvl w:val="1"/>
          <w:numId w:val="54"/>
        </w:numPr>
        <w:ind w:right="0"/>
        <w:rPr>
          <w:rFonts w:ascii="Times New Roman" w:hAnsi="Times New Roman"/>
          <w:sz w:val="24"/>
        </w:rPr>
      </w:pPr>
      <w:r w:rsidRPr="00A81B76">
        <w:rPr>
          <w:rFonts w:ascii="Times New Roman" w:hAnsi="Times New Roman"/>
          <w:sz w:val="24"/>
        </w:rPr>
        <w:t xml:space="preserve">the approval of the Secretary having jurisdiction over such lands; and </w:t>
      </w:r>
    </w:p>
    <w:p w:rsidRPr="00A81B76" w:rsidR="008A318D" w:rsidRDefault="00A81B76">
      <w:pPr>
        <w:numPr>
          <w:ilvl w:val="1"/>
          <w:numId w:val="54"/>
        </w:numPr>
        <w:spacing w:after="52"/>
        <w:ind w:right="0"/>
        <w:rPr>
          <w:rFonts w:ascii="Times New Roman" w:hAnsi="Times New Roman"/>
          <w:sz w:val="24"/>
        </w:rPr>
      </w:pPr>
      <w:r w:rsidRPr="00A81B76">
        <w:rPr>
          <w:rFonts w:ascii="Times New Roman" w:hAnsi="Times New Roman"/>
          <w:sz w:val="24"/>
        </w:rPr>
        <w:t xml:space="preserve">such conditions as the Secretary may prescribe. </w:t>
      </w:r>
    </w:p>
    <w:p w:rsidRPr="00A81B76" w:rsidR="008A318D" w:rsidRDefault="00A81B76">
      <w:pPr>
        <w:numPr>
          <w:ilvl w:val="0"/>
          <w:numId w:val="54"/>
        </w:numPr>
        <w:spacing w:after="26" w:line="265" w:lineRule="auto"/>
        <w:ind w:right="0" w:hanging="287"/>
        <w:rPr>
          <w:rFonts w:ascii="Times New Roman" w:hAnsi="Times New Roman"/>
          <w:sz w:val="24"/>
        </w:rPr>
      </w:pPr>
      <w:r w:rsidRPr="00A81B76">
        <w:rPr>
          <w:rFonts w:ascii="Times New Roman" w:hAnsi="Times New Roman"/>
          <w:b/>
          <w:sz w:val="24"/>
        </w:rPr>
        <w:t xml:space="preserve">Consultation with affected agencies </w:t>
      </w:r>
    </w:p>
    <w:p w:rsidRPr="00A81B76" w:rsidR="008A318D" w:rsidRDefault="00A81B76">
      <w:pPr>
        <w:spacing w:after="54"/>
        <w:ind w:left="-15" w:right="0"/>
        <w:rPr>
          <w:rFonts w:ascii="Times New Roman" w:hAnsi="Times New Roman"/>
          <w:sz w:val="24"/>
        </w:rPr>
      </w:pPr>
      <w:r w:rsidRPr="00A81B76">
        <w:rPr>
          <w:rFonts w:ascii="Times New Roman" w:hAnsi="Times New Roman"/>
          <w:sz w:val="24"/>
        </w:rPr>
        <w:t xml:space="preserve">The Commission shall consult with the Secretary of the Interior, the Secretary of Agriculture, and the Secretary of </w:t>
      </w:r>
      <w:r w:rsidRPr="00A81B76">
        <w:rPr>
          <w:rFonts w:ascii="Times New Roman" w:hAnsi="Times New Roman"/>
          <w:sz w:val="24"/>
        </w:rPr>
        <w:lastRenderedPageBreak/>
        <w:t xml:space="preserve">Commerce before certifying the State of Alaska’s regulatory program. </w:t>
      </w:r>
    </w:p>
    <w:p w:rsidRPr="00A81B76" w:rsidR="008A318D" w:rsidRDefault="00A81B76">
      <w:pPr>
        <w:numPr>
          <w:ilvl w:val="0"/>
          <w:numId w:val="54"/>
        </w:numPr>
        <w:spacing w:after="26" w:line="265" w:lineRule="auto"/>
        <w:ind w:right="0" w:hanging="287"/>
        <w:rPr>
          <w:rFonts w:ascii="Times New Roman" w:hAnsi="Times New Roman"/>
          <w:sz w:val="24"/>
        </w:rPr>
      </w:pPr>
      <w:r w:rsidRPr="00A81B76">
        <w:rPr>
          <w:rFonts w:ascii="Times New Roman" w:hAnsi="Times New Roman"/>
          <w:b/>
          <w:sz w:val="24"/>
        </w:rPr>
        <w:t xml:space="preserve">Application of Federal laws </w:t>
      </w:r>
    </w:p>
    <w:p w:rsidRPr="00A81B76" w:rsidR="008A318D" w:rsidRDefault="00A81B76">
      <w:pPr>
        <w:spacing w:after="54"/>
        <w:ind w:left="-15" w:right="0"/>
        <w:rPr>
          <w:rFonts w:ascii="Times New Roman" w:hAnsi="Times New Roman"/>
          <w:sz w:val="24"/>
        </w:rPr>
      </w:pPr>
      <w:r w:rsidRPr="00A81B76">
        <w:rPr>
          <w:rFonts w:ascii="Times New Roman" w:hAnsi="Times New Roman"/>
          <w:sz w:val="24"/>
        </w:rPr>
        <w:t xml:space="preserve">Nothing in this section shall preempt the application of Federal environmental, natural resources, or cultural resources protection laws according to their terms. </w:t>
      </w:r>
    </w:p>
    <w:p w:rsidRPr="00A81B76" w:rsidR="008A318D" w:rsidRDefault="00A81B76">
      <w:pPr>
        <w:numPr>
          <w:ilvl w:val="0"/>
          <w:numId w:val="54"/>
        </w:numPr>
        <w:spacing w:after="26" w:line="265" w:lineRule="auto"/>
        <w:ind w:right="0" w:hanging="287"/>
        <w:rPr>
          <w:rFonts w:ascii="Times New Roman" w:hAnsi="Times New Roman"/>
          <w:sz w:val="24"/>
        </w:rPr>
      </w:pPr>
      <w:r w:rsidRPr="00A81B76">
        <w:rPr>
          <w:rFonts w:ascii="Times New Roman" w:hAnsi="Times New Roman"/>
          <w:b/>
          <w:sz w:val="24"/>
        </w:rPr>
        <w:t xml:space="preserve">Oversight by the Commission </w:t>
      </w:r>
    </w:p>
    <w:p w:rsidRPr="00A81B76" w:rsidR="008A318D" w:rsidRDefault="00A81B76">
      <w:pPr>
        <w:spacing w:after="54"/>
        <w:ind w:left="-15" w:right="0"/>
        <w:rPr>
          <w:rFonts w:ascii="Times New Roman" w:hAnsi="Times New Roman"/>
          <w:sz w:val="24"/>
        </w:rPr>
      </w:pPr>
      <w:r w:rsidRPr="00A81B76">
        <w:rPr>
          <w:rFonts w:ascii="Times New Roman" w:hAnsi="Times New Roman"/>
          <w:sz w:val="24"/>
        </w:rPr>
        <w:t xml:space="preserve">The State of Alaska shall notify the Commission not later than 30 days after making any significant modification to its regulatory program. The Commission shall periodically review the State’s program to ensure compliance with the provisions of this section. </w:t>
      </w:r>
      <w:r w:rsidRPr="00A81B76">
        <w:rPr>
          <w:rFonts w:ascii="Times New Roman" w:hAnsi="Times New Roman"/>
          <w:b/>
          <w:sz w:val="24"/>
        </w:rPr>
        <w:t xml:space="preserve">(h) Resumption of Commission authority </w:t>
      </w:r>
    </w:p>
    <w:p w:rsidRPr="00A81B76" w:rsidR="008A318D" w:rsidRDefault="00A81B76">
      <w:pPr>
        <w:spacing w:after="54"/>
        <w:ind w:left="-15" w:right="0"/>
        <w:rPr>
          <w:rFonts w:ascii="Times New Roman" w:hAnsi="Times New Roman"/>
          <w:sz w:val="24"/>
        </w:rPr>
      </w:pPr>
      <w:r w:rsidRPr="00A81B76">
        <w:rPr>
          <w:rFonts w:ascii="Times New Roman" w:hAnsi="Times New Roman"/>
          <w:sz w:val="24"/>
        </w:rPr>
        <w:t xml:space="preserve">Notwithstanding subsection (a), the Commission shall reassert its licensing and regulatory authority under this subchapter if the Commission finds that the State of Alaska has not complied with one or more of the requirements of this section. </w:t>
      </w:r>
    </w:p>
    <w:p w:rsidRPr="00A81B76" w:rsidR="008A318D" w:rsidRDefault="00A81B76">
      <w:pPr>
        <w:spacing w:after="26" w:line="265" w:lineRule="auto"/>
        <w:ind w:left="-5" w:right="0" w:hanging="10"/>
        <w:rPr>
          <w:rFonts w:ascii="Times New Roman" w:hAnsi="Times New Roman"/>
          <w:sz w:val="24"/>
        </w:rPr>
      </w:pPr>
      <w:r w:rsidRPr="00A81B76">
        <w:rPr>
          <w:rFonts w:ascii="Times New Roman" w:hAnsi="Times New Roman"/>
          <w:b/>
          <w:sz w:val="24"/>
        </w:rPr>
        <w:t xml:space="preserve">(i) Determination by the Commission </w:t>
      </w:r>
    </w:p>
    <w:p w:rsidRPr="00A81B76" w:rsidR="008A318D" w:rsidRDefault="00A81B76">
      <w:pPr>
        <w:numPr>
          <w:ilvl w:val="0"/>
          <w:numId w:val="57"/>
        </w:numPr>
        <w:ind w:right="0"/>
        <w:rPr>
          <w:rFonts w:ascii="Times New Roman" w:hAnsi="Times New Roman"/>
          <w:sz w:val="24"/>
        </w:rPr>
      </w:pPr>
      <w:r w:rsidRPr="00A81B76">
        <w:rPr>
          <w:rFonts w:ascii="Times New Roman" w:hAnsi="Times New Roman"/>
          <w:sz w:val="24"/>
        </w:rPr>
        <w:t xml:space="preserve">Upon application by the Governor of the State of Alaska, the Commission shall within 30 days commence a review of the State of Alaska’s regulatory program for water-power development to determine whether it complies with the requirements of subsection (a). </w:t>
      </w:r>
    </w:p>
    <w:p w:rsidRPr="00A81B76" w:rsidR="008A318D" w:rsidRDefault="00A81B76">
      <w:pPr>
        <w:numPr>
          <w:ilvl w:val="0"/>
          <w:numId w:val="57"/>
        </w:numPr>
        <w:spacing w:after="186"/>
        <w:ind w:right="0"/>
        <w:rPr>
          <w:rFonts w:ascii="Times New Roman" w:hAnsi="Times New Roman"/>
          <w:sz w:val="24"/>
        </w:rPr>
      </w:pPr>
      <w:r w:rsidRPr="00A81B76">
        <w:rPr>
          <w:rFonts w:ascii="Times New Roman" w:hAnsi="Times New Roman"/>
          <w:sz w:val="24"/>
        </w:rPr>
        <w:t>The Commission’s review required by paragraph (1) shall be completed within 1 year of ini</w:t>
      </w:r>
      <w:r w:rsidRPr="00A81B76">
        <w:rPr>
          <w:rFonts w:ascii="Times New Roman" w:hAnsi="Times New Roman"/>
          <w:b/>
          <w:sz w:val="24"/>
        </w:rPr>
        <w:t xml:space="preserve">§823d </w:t>
      </w:r>
    </w:p>
    <w:p w:rsidRPr="00A81B76" w:rsidR="008A318D" w:rsidRDefault="00A81B76">
      <w:pPr>
        <w:ind w:left="-15" w:right="0" w:firstLine="0"/>
        <w:rPr>
          <w:rFonts w:ascii="Times New Roman" w:hAnsi="Times New Roman"/>
          <w:sz w:val="24"/>
        </w:rPr>
      </w:pPr>
      <w:r w:rsidRPr="00A81B76">
        <w:rPr>
          <w:rFonts w:ascii="Times New Roman" w:hAnsi="Times New Roman"/>
          <w:sz w:val="24"/>
        </w:rPr>
        <w:t xml:space="preserve">tiation, and the Commission shall within 30 days thereafter issue a final order determining whether or not the State of Alaska’s regulatory program for water-power development complies with the requirements of subsection (a). </w:t>
      </w:r>
    </w:p>
    <w:p w:rsidRPr="00A81B76" w:rsidR="008A318D" w:rsidRDefault="00A81B76">
      <w:pPr>
        <w:numPr>
          <w:ilvl w:val="0"/>
          <w:numId w:val="57"/>
        </w:numPr>
        <w:spacing w:after="46"/>
        <w:ind w:right="0"/>
        <w:rPr>
          <w:rFonts w:ascii="Times New Roman" w:hAnsi="Times New Roman"/>
          <w:sz w:val="24"/>
        </w:rPr>
      </w:pPr>
      <w:r w:rsidRPr="00A81B76">
        <w:rPr>
          <w:rFonts w:ascii="Times New Roman" w:hAnsi="Times New Roman"/>
          <w:sz w:val="24"/>
        </w:rPr>
        <w:t xml:space="preserve">If the Commission fails to issue a final order in accordance with paragraph (2) the State of Alaska’s regulatory program for water-power development shall be deemed to be in compliance with subsection (a). </w:t>
      </w:r>
    </w:p>
    <w:p w:rsidRPr="00A81B76" w:rsidR="008A318D" w:rsidRDefault="00A81B76">
      <w:pPr>
        <w:spacing w:after="26" w:line="265" w:lineRule="auto"/>
        <w:ind w:left="-5" w:right="0" w:hanging="10"/>
        <w:rPr>
          <w:rFonts w:ascii="Times New Roman" w:hAnsi="Times New Roman"/>
          <w:sz w:val="24"/>
        </w:rPr>
      </w:pPr>
      <w:r w:rsidRPr="00A81B76">
        <w:rPr>
          <w:rFonts w:ascii="Times New Roman" w:hAnsi="Times New Roman"/>
          <w:b/>
          <w:sz w:val="24"/>
        </w:rPr>
        <w:t xml:space="preserve">(j) Fish and wildlife </w:t>
      </w:r>
    </w:p>
    <w:p w:rsidRPr="00A81B76" w:rsidR="008A318D" w:rsidRDefault="00A81B76">
      <w:pPr>
        <w:spacing w:after="76"/>
        <w:ind w:left="-15" w:right="0"/>
        <w:rPr>
          <w:rFonts w:ascii="Times New Roman" w:hAnsi="Times New Roman"/>
          <w:sz w:val="24"/>
        </w:rPr>
      </w:pPr>
      <w:r w:rsidRPr="00A81B76">
        <w:rPr>
          <w:rFonts w:ascii="Times New Roman" w:hAnsi="Times New Roman"/>
          <w:sz w:val="24"/>
        </w:rPr>
        <w:t xml:space="preserve">If the State of Alaska determines that a recommendation under subsection (a)(3)(C) is inconsistent with paragraphs (1) and (2) of subsection (a), the State of Alaska may decline to adopt all or part of the recommendations in accordance with the procedures established under section 803(j)(2) of this title. </w:t>
      </w:r>
    </w:p>
    <w:p w:rsidRPr="00A81B76" w:rsidR="008A318D" w:rsidRDefault="00A81B76">
      <w:pPr>
        <w:spacing w:after="101"/>
        <w:ind w:left="-15" w:right="0" w:firstLine="0"/>
        <w:rPr>
          <w:rFonts w:ascii="Times New Roman" w:hAnsi="Times New Roman"/>
          <w:sz w:val="24"/>
        </w:rPr>
      </w:pPr>
      <w:r w:rsidRPr="00A81B76">
        <w:rPr>
          <w:rFonts w:ascii="Times New Roman" w:hAnsi="Times New Roman"/>
          <w:sz w:val="24"/>
        </w:rPr>
        <w:t xml:space="preserve">(June 10, 1920, ch. 285, pt. I, §32, as added Pub. L. 106–469, title V, §501, Nov. 9, 2000, 114 Stat. 2037; amended Pub. L. 109–58, title II, §244, Aug. 8, 2005, 119 Stat. 678.) </w:t>
      </w:r>
    </w:p>
    <w:p w:rsidRPr="00A81B76" w:rsidR="008A318D" w:rsidRDefault="00A81B76">
      <w:pPr>
        <w:pStyle w:val="Heading1"/>
        <w:ind w:right="7"/>
        <w:rPr>
          <w:rFonts w:ascii="Times New Roman" w:hAnsi="Times New Roman"/>
          <w:sz w:val="24"/>
        </w:rPr>
      </w:pPr>
      <w:r w:rsidRPr="00A81B76">
        <w:rPr>
          <w:rFonts w:ascii="Times New Roman" w:hAnsi="Times New Roman"/>
          <w:sz w:val="24"/>
        </w:rPr>
        <w:t xml:space="preserve">REFERENCES IN TEXT </w:t>
      </w:r>
    </w:p>
    <w:p w:rsidRPr="00A81B76" w:rsidR="008A318D" w:rsidRDefault="00A81B76">
      <w:pPr>
        <w:spacing w:after="3" w:line="228" w:lineRule="auto"/>
        <w:ind w:left="-11" w:right="0" w:firstLine="130"/>
        <w:rPr>
          <w:rFonts w:ascii="Times New Roman" w:hAnsi="Times New Roman"/>
          <w:sz w:val="24"/>
        </w:rPr>
      </w:pPr>
      <w:r w:rsidRPr="00A81B76">
        <w:rPr>
          <w:rFonts w:ascii="Times New Roman" w:hAnsi="Times New Roman"/>
          <w:sz w:val="24"/>
        </w:rPr>
        <w:t xml:space="preserve">The Endangered Species Act, referred to in subsec. (a)(1), probably means the Endangered Species Act of 1973, Pub. L. 93–205, Dec. 28, 1973, 87 Stat. 884, as amended, which is classified generally to chapter 35 (§1531 et seq.) of this title. For complete classification of this Act to the Code, see Short Title note set out under section 1531 of this title and Tables. </w:t>
      </w:r>
    </w:p>
    <w:p w:rsidRPr="00A81B76" w:rsidR="008A318D" w:rsidRDefault="00A81B76">
      <w:pPr>
        <w:spacing w:after="124" w:line="228" w:lineRule="auto"/>
        <w:ind w:left="-11" w:right="0" w:firstLine="130"/>
        <w:rPr>
          <w:rFonts w:ascii="Times New Roman" w:hAnsi="Times New Roman"/>
          <w:sz w:val="24"/>
        </w:rPr>
      </w:pPr>
      <w:r w:rsidRPr="00A81B76">
        <w:rPr>
          <w:rFonts w:ascii="Times New Roman" w:hAnsi="Times New Roman"/>
          <w:sz w:val="24"/>
        </w:rPr>
        <w:t xml:space="preserve">The Fish and Wildlife Coordination Act, referred to in subsec. (a)(1), (3)(C), is act Mar. 10, 1934, ch. 55, 48 Stat. 401, as amended, which is classified generally to sections 661 to 666c of this title. For complete classification of this Act to the Code, see Short Title note set out under section 661 of this title and Tables. </w:t>
      </w:r>
    </w:p>
    <w:p w:rsidRPr="00A81B76" w:rsidR="008A318D" w:rsidRDefault="00A81B76">
      <w:pPr>
        <w:pStyle w:val="Heading1"/>
        <w:ind w:right="7"/>
        <w:rPr>
          <w:rFonts w:ascii="Times New Roman" w:hAnsi="Times New Roman"/>
          <w:sz w:val="24"/>
        </w:rPr>
      </w:pPr>
      <w:r w:rsidRPr="00A81B76">
        <w:rPr>
          <w:rFonts w:ascii="Times New Roman" w:hAnsi="Times New Roman"/>
          <w:sz w:val="24"/>
        </w:rPr>
        <w:t xml:space="preserve">AMENDMENTS </w:t>
      </w:r>
    </w:p>
    <w:p w:rsidRPr="00A81B76" w:rsidR="008A318D" w:rsidRDefault="00A81B76">
      <w:pPr>
        <w:spacing w:after="3" w:line="228" w:lineRule="auto"/>
        <w:ind w:left="-11" w:right="0" w:firstLine="130"/>
        <w:rPr>
          <w:rFonts w:ascii="Times New Roman" w:hAnsi="Times New Roman"/>
          <w:sz w:val="24"/>
        </w:rPr>
      </w:pPr>
      <w:r w:rsidRPr="00A81B76">
        <w:rPr>
          <w:rFonts w:ascii="Times New Roman" w:hAnsi="Times New Roman"/>
          <w:sz w:val="24"/>
        </w:rPr>
        <w:t xml:space="preserve">2005—Subsec. (a)(3)(C). Pub. L. 109–58, §244(1), inserted ‘‘except as provided in subsection (j),’’ before ‘‘conditions’’. </w:t>
      </w:r>
    </w:p>
    <w:p w:rsidRPr="00A81B76" w:rsidR="008A318D" w:rsidRDefault="00A81B76">
      <w:pPr>
        <w:spacing w:after="120" w:line="228" w:lineRule="auto"/>
        <w:ind w:left="140" w:right="0" w:firstLine="0"/>
        <w:rPr>
          <w:rFonts w:ascii="Times New Roman" w:hAnsi="Times New Roman"/>
          <w:sz w:val="24"/>
        </w:rPr>
      </w:pPr>
      <w:r w:rsidRPr="00A81B76">
        <w:rPr>
          <w:rFonts w:ascii="Times New Roman" w:hAnsi="Times New Roman"/>
          <w:sz w:val="24"/>
        </w:rPr>
        <w:t xml:space="preserve">Subsec. (j). Pub. L. 109–58, §244(2), added subsec. (j). </w:t>
      </w:r>
    </w:p>
    <w:p w:rsidRPr="00A81B76" w:rsidR="008A318D" w:rsidRDefault="00A81B76">
      <w:pPr>
        <w:pStyle w:val="Heading1"/>
        <w:ind w:right="7"/>
        <w:rPr>
          <w:rFonts w:ascii="Times New Roman" w:hAnsi="Times New Roman"/>
          <w:sz w:val="24"/>
        </w:rPr>
      </w:pPr>
      <w:r w:rsidRPr="00A81B76">
        <w:rPr>
          <w:rFonts w:ascii="Times New Roman" w:hAnsi="Times New Roman"/>
          <w:sz w:val="24"/>
        </w:rPr>
        <w:t xml:space="preserve">TRANSFER OF FUNCTIONS </w:t>
      </w:r>
    </w:p>
    <w:p w:rsidRPr="00A81B76" w:rsidR="008A318D" w:rsidRDefault="00A81B76">
      <w:pPr>
        <w:spacing w:after="148" w:line="228" w:lineRule="auto"/>
        <w:ind w:left="-11" w:right="0" w:firstLine="130"/>
        <w:rPr>
          <w:rFonts w:ascii="Times New Roman" w:hAnsi="Times New Roman"/>
          <w:sz w:val="24"/>
        </w:rPr>
      </w:pPr>
      <w:r w:rsidRPr="00A81B76">
        <w:rPr>
          <w:rFonts w:ascii="Times New Roman" w:hAnsi="Times New Roman"/>
          <w:sz w:val="24"/>
        </w:rPr>
        <w:t xml:space="preserve">For transfer of authorities, functions, personnel, and assets of the Coast Guard, including the authorities and functions of the Secretary of Transportation relating thereto, to the Department of Homeland Security, and for treatment of related references, see sections 468(b), 551(d), 552(d), and 557 of Title 6, Domestic </w:t>
      </w:r>
      <w:r w:rsidRPr="00A81B76">
        <w:rPr>
          <w:rFonts w:ascii="Times New Roman" w:hAnsi="Times New Roman"/>
          <w:sz w:val="24"/>
        </w:rPr>
        <w:lastRenderedPageBreak/>
        <w:t xml:space="preserve">Security, and the Department of Homeland Security Reorganization Plan of November 25, 2002, as modified, set out as a note under section 542 of Title 6. </w:t>
      </w:r>
    </w:p>
    <w:p w:rsidRPr="00A81B76" w:rsidR="008A318D" w:rsidRDefault="00A81B76">
      <w:pPr>
        <w:spacing w:after="55" w:line="265" w:lineRule="auto"/>
        <w:ind w:left="-5" w:right="0" w:hanging="10"/>
        <w:rPr>
          <w:rFonts w:ascii="Times New Roman" w:hAnsi="Times New Roman"/>
          <w:sz w:val="24"/>
        </w:rPr>
      </w:pPr>
      <w:r w:rsidRPr="00A81B76">
        <w:rPr>
          <w:rFonts w:ascii="Times New Roman" w:hAnsi="Times New Roman"/>
          <w:b/>
          <w:sz w:val="24"/>
        </w:rPr>
        <w:t xml:space="preserve">§823d. Alternative conditions and prescriptions </w:t>
      </w:r>
    </w:p>
    <w:p w:rsidRPr="00A81B76" w:rsidR="008A318D" w:rsidRDefault="00A81B76">
      <w:pPr>
        <w:spacing w:after="26" w:line="265" w:lineRule="auto"/>
        <w:ind w:left="-5" w:right="0" w:hanging="10"/>
        <w:rPr>
          <w:rFonts w:ascii="Times New Roman" w:hAnsi="Times New Roman"/>
          <w:sz w:val="24"/>
        </w:rPr>
      </w:pPr>
      <w:r w:rsidRPr="00A81B76">
        <w:rPr>
          <w:rFonts w:ascii="Times New Roman" w:hAnsi="Times New Roman"/>
          <w:b/>
          <w:sz w:val="24"/>
        </w:rPr>
        <w:t xml:space="preserve">(a) Alternative conditions </w:t>
      </w:r>
    </w:p>
    <w:p w:rsidRPr="00A81B76" w:rsidR="008A318D" w:rsidRDefault="00A81B76">
      <w:pPr>
        <w:numPr>
          <w:ilvl w:val="0"/>
          <w:numId w:val="58"/>
        </w:numPr>
        <w:ind w:right="0"/>
        <w:rPr>
          <w:rFonts w:ascii="Times New Roman" w:hAnsi="Times New Roman"/>
          <w:sz w:val="24"/>
        </w:rPr>
      </w:pPr>
      <w:r w:rsidRPr="00A81B76">
        <w:rPr>
          <w:rFonts w:ascii="Times New Roman" w:hAnsi="Times New Roman"/>
          <w:sz w:val="24"/>
        </w:rPr>
        <w:t xml:space="preserve">Whenever any person applies for a license for any project works within any reservation of the United States, and the Secretary of the department under whose supervision such reservation falls (referred to in this subsection as the ‘‘Secretary’’) deems a condition to such license to be necessary under the first proviso of section 797(e) of this title, the license applicant or any other party to the license proceeding may propose an alternative condition. </w:t>
      </w:r>
    </w:p>
    <w:p w:rsidRPr="00A81B76" w:rsidR="008A318D" w:rsidRDefault="00A81B76">
      <w:pPr>
        <w:numPr>
          <w:ilvl w:val="0"/>
          <w:numId w:val="58"/>
        </w:numPr>
        <w:spacing w:after="185"/>
        <w:ind w:right="0"/>
        <w:rPr>
          <w:rFonts w:ascii="Times New Roman" w:hAnsi="Times New Roman"/>
          <w:sz w:val="24"/>
        </w:rPr>
      </w:pPr>
      <w:r w:rsidRPr="00A81B76">
        <w:rPr>
          <w:rFonts w:ascii="Times New Roman" w:hAnsi="Times New Roman"/>
          <w:sz w:val="24"/>
        </w:rPr>
        <w:t xml:space="preserve">Notwithstanding the first proviso of section 797(e) of this title, the Secretary shall accept the proposed alternative condition referred to in paragraph (1), and the Commission shall include in the license such alternative condition, if the </w:t>
      </w:r>
      <w:r w:rsidRPr="00A81B76">
        <w:rPr>
          <w:rFonts w:ascii="Times New Roman" w:hAnsi="Times New Roman"/>
          <w:b/>
          <w:sz w:val="24"/>
        </w:rPr>
        <w:t xml:space="preserve">§823e </w:t>
      </w:r>
    </w:p>
    <w:p w:rsidRPr="00A81B76" w:rsidR="008A318D" w:rsidRDefault="00A81B76">
      <w:pPr>
        <w:ind w:left="-15" w:right="0" w:firstLine="0"/>
        <w:rPr>
          <w:rFonts w:ascii="Times New Roman" w:hAnsi="Times New Roman"/>
          <w:sz w:val="24"/>
        </w:rPr>
      </w:pPr>
      <w:r w:rsidRPr="00A81B76">
        <w:rPr>
          <w:rFonts w:ascii="Times New Roman" w:hAnsi="Times New Roman"/>
          <w:sz w:val="24"/>
        </w:rPr>
        <w:t xml:space="preserve">Secretary determines, based on substantial evidence provided by the license applicant, any other party to the proceeding, or otherwise available to the Secretary, that such alternative condition— </w:t>
      </w:r>
    </w:p>
    <w:p w:rsidRPr="00A81B76" w:rsidR="008A318D" w:rsidRDefault="00A81B76">
      <w:pPr>
        <w:numPr>
          <w:ilvl w:val="0"/>
          <w:numId w:val="59"/>
        </w:numPr>
        <w:ind w:right="0"/>
        <w:rPr>
          <w:rFonts w:ascii="Times New Roman" w:hAnsi="Times New Roman"/>
          <w:sz w:val="24"/>
        </w:rPr>
      </w:pPr>
      <w:r w:rsidRPr="00A81B76">
        <w:rPr>
          <w:rFonts w:ascii="Times New Roman" w:hAnsi="Times New Roman"/>
          <w:sz w:val="24"/>
        </w:rPr>
        <w:t xml:space="preserve">provides for the adequate protection and utilization of the reservation; and </w:t>
      </w:r>
    </w:p>
    <w:p w:rsidRPr="00A81B76" w:rsidR="008A318D" w:rsidRDefault="00A81B76">
      <w:pPr>
        <w:numPr>
          <w:ilvl w:val="0"/>
          <w:numId w:val="59"/>
        </w:numPr>
        <w:spacing w:after="69"/>
        <w:ind w:right="0"/>
        <w:rPr>
          <w:rFonts w:ascii="Times New Roman" w:hAnsi="Times New Roman"/>
          <w:sz w:val="24"/>
        </w:rPr>
      </w:pPr>
      <w:r w:rsidRPr="00A81B76">
        <w:rPr>
          <w:rFonts w:ascii="Times New Roman" w:hAnsi="Times New Roman"/>
          <w:sz w:val="24"/>
        </w:rPr>
        <w:t xml:space="preserve">will either, as compared to the condition initially by the Secretary— (i) cost significantly less to implement; or (ii) result in improved operation of the project works for electricity production. </w:t>
      </w:r>
    </w:p>
    <w:p w:rsidRPr="00A81B76" w:rsidR="008A318D" w:rsidRDefault="00A81B76">
      <w:pPr>
        <w:numPr>
          <w:ilvl w:val="0"/>
          <w:numId w:val="60"/>
        </w:numPr>
        <w:ind w:right="0"/>
        <w:rPr>
          <w:rFonts w:ascii="Times New Roman" w:hAnsi="Times New Roman"/>
          <w:sz w:val="24"/>
        </w:rPr>
      </w:pPr>
      <w:r w:rsidRPr="00A81B76">
        <w:rPr>
          <w:rFonts w:ascii="Times New Roman" w:hAnsi="Times New Roman"/>
          <w:sz w:val="24"/>
        </w:rPr>
        <w:t xml:space="preserve">In making a determination under paragraph (2), the Secretary shall consider evidence provided for the record by any party to a licensing proceeding, or otherwise available to the Secretary, including any evidence provided by the Commission, on the implementation costs or operational impacts for electricity production of a proposed alternative. </w:t>
      </w:r>
    </w:p>
    <w:p w:rsidRPr="00A81B76" w:rsidR="008A318D" w:rsidRDefault="00A81B76">
      <w:pPr>
        <w:numPr>
          <w:ilvl w:val="0"/>
          <w:numId w:val="60"/>
        </w:numPr>
        <w:ind w:right="0"/>
        <w:rPr>
          <w:rFonts w:ascii="Times New Roman" w:hAnsi="Times New Roman"/>
          <w:sz w:val="24"/>
        </w:rPr>
      </w:pPr>
      <w:r w:rsidRPr="00A81B76">
        <w:rPr>
          <w:rFonts w:ascii="Times New Roman" w:hAnsi="Times New Roman"/>
          <w:sz w:val="24"/>
        </w:rPr>
        <w:t xml:space="preserve">The Secretary concerned shall submit into the public record of the Commission proceeding with any condition under section 797(e) of this title or alternative condition it accepts under this section, a written statement explaining the basis for such condition, and reason for not accepting any alternative condition under this section. The written statement must demonstrate that the Secretary gave equal consideration to the effects of the condition adopted and alternatives not accepted on energy supply, distribution, cost, and use; flood control; navigation; water supply; and air quality (in addition to the preservation of other aspects of environmental quality); based on such information as may be available to the Secretary, including information voluntarily provided in a timely manner by the applicant and others. The Secretary shall also submit, together with the aforementioned written statement, all studies, data, and other factual information available to the Secretary and relevant to the Secretary’s decision. </w:t>
      </w:r>
    </w:p>
    <w:p w:rsidRPr="00A81B76" w:rsidR="008A318D" w:rsidRDefault="00A81B76">
      <w:pPr>
        <w:numPr>
          <w:ilvl w:val="0"/>
          <w:numId w:val="60"/>
        </w:numPr>
        <w:ind w:right="0"/>
        <w:rPr>
          <w:rFonts w:ascii="Times New Roman" w:hAnsi="Times New Roman"/>
          <w:sz w:val="24"/>
        </w:rPr>
      </w:pPr>
      <w:r w:rsidRPr="00A81B76">
        <w:rPr>
          <w:rFonts w:ascii="Times New Roman" w:hAnsi="Times New Roman"/>
          <w:sz w:val="24"/>
        </w:rPr>
        <w:t xml:space="preserve">If the Commission finds that the Secretary’s final condition would be inconsistent with the purposes of this subchapter, or other applicable law, the Commission may refer the dispute to the Commission’s Dispute Resolution Service. The Dispute Resolution Service shall consult with the Secretary and the Commission and issue a non-binding advisory within 90 days. The Secretary may accept the Dispute Resolution Service advisory unless the Secretary finds that the recommendation will not adequately protect the reservation. The Secretary shall submit the advisory and the Secretary’s final written determination into the record of the Commission’s proceeding. </w:t>
      </w:r>
    </w:p>
    <w:p w:rsidRPr="00A81B76" w:rsidR="008A318D" w:rsidRDefault="00A81B76">
      <w:pPr>
        <w:spacing w:after="26" w:line="265" w:lineRule="auto"/>
        <w:ind w:left="-5" w:right="0" w:hanging="10"/>
        <w:rPr>
          <w:rFonts w:ascii="Times New Roman" w:hAnsi="Times New Roman"/>
          <w:sz w:val="24"/>
        </w:rPr>
      </w:pPr>
      <w:r w:rsidRPr="00A81B76">
        <w:rPr>
          <w:rFonts w:ascii="Times New Roman" w:hAnsi="Times New Roman"/>
          <w:b/>
          <w:sz w:val="24"/>
        </w:rPr>
        <w:t xml:space="preserve">(b) Alternative prescriptions </w:t>
      </w:r>
    </w:p>
    <w:p w:rsidRPr="00A81B76" w:rsidR="008A318D" w:rsidRDefault="00A81B76">
      <w:pPr>
        <w:numPr>
          <w:ilvl w:val="0"/>
          <w:numId w:val="61"/>
        </w:numPr>
        <w:ind w:right="0"/>
        <w:rPr>
          <w:rFonts w:ascii="Times New Roman" w:hAnsi="Times New Roman"/>
          <w:sz w:val="24"/>
        </w:rPr>
      </w:pPr>
      <w:r w:rsidRPr="00A81B76">
        <w:rPr>
          <w:rFonts w:ascii="Times New Roman" w:hAnsi="Times New Roman"/>
          <w:sz w:val="24"/>
        </w:rPr>
        <w:t xml:space="preserve">Whenever the Secretary of the Interior or the Secretary of Commerce prescribes a fishway under section 811 of this title, the license applicant or any other party to the license proceeding may propose </w:t>
      </w:r>
      <w:r w:rsidRPr="00A81B76">
        <w:rPr>
          <w:rFonts w:ascii="Times New Roman" w:hAnsi="Times New Roman"/>
          <w:sz w:val="24"/>
        </w:rPr>
        <w:lastRenderedPageBreak/>
        <w:t xml:space="preserve">an alternative to such prescription to construct, maintain, or operate a fishway. </w:t>
      </w:r>
    </w:p>
    <w:p w:rsidRPr="00A81B76" w:rsidR="008A318D" w:rsidRDefault="00A81B76">
      <w:pPr>
        <w:numPr>
          <w:ilvl w:val="0"/>
          <w:numId w:val="61"/>
        </w:numPr>
        <w:ind w:right="0"/>
        <w:rPr>
          <w:rFonts w:ascii="Times New Roman" w:hAnsi="Times New Roman"/>
          <w:sz w:val="24"/>
        </w:rPr>
      </w:pPr>
      <w:r w:rsidRPr="00A81B76">
        <w:rPr>
          <w:rFonts w:ascii="Times New Roman" w:hAnsi="Times New Roman"/>
          <w:sz w:val="24"/>
        </w:rPr>
        <w:t xml:space="preserve">Notwithstanding section 811 of this title, the Secretary of the Interior or the Secretary of Commerce, as appropriate, shall accept and prescribe, and the Commission shall require, the proposed alternative referred to in paragraph </w:t>
      </w:r>
    </w:p>
    <w:p w:rsidRPr="00A81B76" w:rsidR="008A318D" w:rsidRDefault="00A81B76">
      <w:pPr>
        <w:ind w:left="-15" w:right="0" w:firstLine="0"/>
        <w:rPr>
          <w:rFonts w:ascii="Times New Roman" w:hAnsi="Times New Roman"/>
          <w:sz w:val="24"/>
        </w:rPr>
      </w:pPr>
      <w:r w:rsidRPr="00A81B76">
        <w:rPr>
          <w:rFonts w:ascii="Times New Roman" w:hAnsi="Times New Roman"/>
          <w:sz w:val="24"/>
        </w:rPr>
        <w:t xml:space="preserve">(1), if the Secretary of the appropriate department determines, based on substantial evidence provided by the license applicant, any other party to the proceeding, or otherwise available to the Secretary, that such alternative— </w:t>
      </w:r>
    </w:p>
    <w:p w:rsidRPr="00A81B76" w:rsidR="008A318D" w:rsidRDefault="00A81B76">
      <w:pPr>
        <w:spacing w:after="76"/>
        <w:ind w:left="160" w:right="0"/>
        <w:rPr>
          <w:rFonts w:ascii="Times New Roman" w:hAnsi="Times New Roman"/>
          <w:sz w:val="24"/>
        </w:rPr>
      </w:pPr>
      <w:r w:rsidRPr="00A81B76">
        <w:rPr>
          <w:rFonts w:ascii="Times New Roman" w:hAnsi="Times New Roman"/>
          <w:sz w:val="24"/>
        </w:rPr>
        <w:t xml:space="preserve">(A) will be no less protective than the fishway initially prescribed by the Secretary; and (B) will either, as compared to the fishway initially prescribed by the Secretary— (i) cost significantly less to implement; or (ii) result in improved operation of the project works for electricity production. </w:t>
      </w:r>
    </w:p>
    <w:p w:rsidRPr="00A81B76" w:rsidR="008A318D" w:rsidRDefault="00A81B76">
      <w:pPr>
        <w:numPr>
          <w:ilvl w:val="0"/>
          <w:numId w:val="62"/>
        </w:numPr>
        <w:ind w:right="0"/>
        <w:rPr>
          <w:rFonts w:ascii="Times New Roman" w:hAnsi="Times New Roman"/>
          <w:sz w:val="24"/>
        </w:rPr>
      </w:pPr>
      <w:r w:rsidRPr="00A81B76">
        <w:rPr>
          <w:rFonts w:ascii="Times New Roman" w:hAnsi="Times New Roman"/>
          <w:sz w:val="24"/>
        </w:rPr>
        <w:t xml:space="preserve">In making a determination under paragraph (2), the Secretary shall consider evidence provided for the record by any party to a licensing proceeding, or otherwise available to the Secretary, including any evidence provided by the Commission, on the implementation costs or operational impacts for electricity production of a proposed alternative. </w:t>
      </w:r>
    </w:p>
    <w:p w:rsidRPr="00A81B76" w:rsidR="008A318D" w:rsidRDefault="00A81B76">
      <w:pPr>
        <w:numPr>
          <w:ilvl w:val="0"/>
          <w:numId w:val="62"/>
        </w:numPr>
        <w:ind w:right="0"/>
        <w:rPr>
          <w:rFonts w:ascii="Times New Roman" w:hAnsi="Times New Roman"/>
          <w:sz w:val="24"/>
        </w:rPr>
      </w:pPr>
      <w:r w:rsidRPr="00A81B76">
        <w:rPr>
          <w:rFonts w:ascii="Times New Roman" w:hAnsi="Times New Roman"/>
          <w:sz w:val="24"/>
        </w:rPr>
        <w:t xml:space="preserve">The Secretary concerned shall submit into the public record of the Commission proceeding with any prescription under section 811 of this title or alternative prescription it accepts under this section, a written statement explaining the basis for such prescription, and reason for not accepting any alternative prescription under this section. The written statement must demonstrate that the Secretary gave equal consideration to the effects of the prescription adopted and alternatives not accepted on energy supply, distribution, cost, and use; flood control; navigation; water supply; and air quality (in addition to the preservation of other aspects of environmental quality); based on such </w:t>
      </w:r>
      <w:r w:rsidRPr="00A81B76">
        <w:rPr>
          <w:rFonts w:ascii="Times New Roman" w:hAnsi="Times New Roman"/>
          <w:sz w:val="24"/>
        </w:rPr>
        <w:t xml:space="preserve">information as may be available to the Secretary, including information voluntarily provided in a timely manner by the applicant and others. The Secretary shall also submit, together with the aforementioned written statement, all studies, data, and other factual information available to the Secretary and relevant to the Secretary’s decision. </w:t>
      </w:r>
    </w:p>
    <w:p w:rsidRPr="00A81B76" w:rsidR="008A318D" w:rsidRDefault="00A81B76">
      <w:pPr>
        <w:numPr>
          <w:ilvl w:val="0"/>
          <w:numId w:val="62"/>
        </w:numPr>
        <w:spacing w:after="76"/>
        <w:ind w:right="0"/>
        <w:rPr>
          <w:rFonts w:ascii="Times New Roman" w:hAnsi="Times New Roman"/>
          <w:sz w:val="24"/>
        </w:rPr>
      </w:pPr>
      <w:r w:rsidRPr="00A81B76">
        <w:rPr>
          <w:rFonts w:ascii="Times New Roman" w:hAnsi="Times New Roman"/>
          <w:sz w:val="24"/>
        </w:rPr>
        <w:t xml:space="preserve">If the Commission finds that the Secretary’s final prescription would be inconsistent with the purposes of this subchapter, or other applicable law, the Commission may refer the dispute to the Commission’s Dispute Resolution Service. The Dispute Resolution Service shall consult with the Secretary and the Commission and issue a non-binding advisory within 90 days. The Secretary may accept the Dispute Resolution Service advisory unless the Secretary finds that the recommendation will not adequately protect the fish resources. The Secretary shall submit the advisory and the Secretary’s final written determination into the record of the Commission’s proceeding. </w:t>
      </w:r>
    </w:p>
    <w:p w:rsidRPr="00A81B76" w:rsidR="008A318D" w:rsidRDefault="00A81B76">
      <w:pPr>
        <w:spacing w:after="116"/>
        <w:ind w:left="-15" w:right="0" w:firstLine="0"/>
        <w:rPr>
          <w:rFonts w:ascii="Times New Roman" w:hAnsi="Times New Roman"/>
          <w:sz w:val="24"/>
        </w:rPr>
      </w:pPr>
      <w:r w:rsidRPr="00A81B76">
        <w:rPr>
          <w:rFonts w:ascii="Times New Roman" w:hAnsi="Times New Roman"/>
          <w:sz w:val="24"/>
        </w:rPr>
        <w:t xml:space="preserve">(June 10, 1920, ch. 285, pt. I, §33, as added Pub. L. 109–58, title II, §241(c), Aug. 8, 2005, 119 Stat. 675.) </w:t>
      </w:r>
    </w:p>
    <w:p w:rsidRPr="00A81B76" w:rsidR="008A318D" w:rsidRDefault="00A81B76">
      <w:pPr>
        <w:spacing w:after="51" w:line="265" w:lineRule="auto"/>
        <w:ind w:left="305" w:right="0" w:hanging="320"/>
        <w:rPr>
          <w:rFonts w:ascii="Times New Roman" w:hAnsi="Times New Roman"/>
          <w:sz w:val="24"/>
        </w:rPr>
      </w:pPr>
      <w:r w:rsidRPr="00A81B76">
        <w:rPr>
          <w:rFonts w:ascii="Times New Roman" w:hAnsi="Times New Roman"/>
          <w:b/>
          <w:sz w:val="24"/>
        </w:rPr>
        <w:t xml:space="preserve">§823e. Promoting hydropower development at existing nonpowered dams </w:t>
      </w:r>
    </w:p>
    <w:p w:rsidRPr="00A81B76" w:rsidR="008A318D" w:rsidRDefault="00A81B76">
      <w:pPr>
        <w:spacing w:after="26" w:line="265" w:lineRule="auto"/>
        <w:ind w:left="305" w:right="0" w:hanging="320"/>
        <w:rPr>
          <w:rFonts w:ascii="Times New Roman" w:hAnsi="Times New Roman"/>
          <w:sz w:val="24"/>
        </w:rPr>
      </w:pPr>
      <w:r w:rsidRPr="00A81B76">
        <w:rPr>
          <w:rFonts w:ascii="Times New Roman" w:hAnsi="Times New Roman"/>
          <w:b/>
          <w:sz w:val="24"/>
        </w:rPr>
        <w:t xml:space="preserve">(a) Expedited licensing process for non-Federal hydropower projects at existing nonpowered dams </w:t>
      </w:r>
    </w:p>
    <w:p w:rsidRPr="00A81B76" w:rsidR="008A318D" w:rsidRDefault="00A81B76">
      <w:pPr>
        <w:numPr>
          <w:ilvl w:val="0"/>
          <w:numId w:val="63"/>
        </w:numPr>
        <w:spacing w:after="26" w:line="265" w:lineRule="auto"/>
        <w:ind w:right="0" w:hanging="269"/>
        <w:rPr>
          <w:rFonts w:ascii="Times New Roman" w:hAnsi="Times New Roman"/>
          <w:sz w:val="24"/>
        </w:rPr>
      </w:pPr>
      <w:r w:rsidRPr="00A81B76">
        <w:rPr>
          <w:rFonts w:ascii="Times New Roman" w:hAnsi="Times New Roman"/>
          <w:b/>
          <w:sz w:val="24"/>
        </w:rPr>
        <w:t xml:space="preserve">In general </w:t>
      </w:r>
    </w:p>
    <w:p w:rsidRPr="00A81B76" w:rsidR="008A318D" w:rsidRDefault="00A81B76">
      <w:pPr>
        <w:spacing w:after="36"/>
        <w:ind w:left="160" w:right="0"/>
        <w:rPr>
          <w:rFonts w:ascii="Times New Roman" w:hAnsi="Times New Roman"/>
          <w:sz w:val="24"/>
        </w:rPr>
      </w:pPr>
      <w:r w:rsidRPr="00A81B76">
        <w:rPr>
          <w:rFonts w:ascii="Times New Roman" w:hAnsi="Times New Roman"/>
          <w:sz w:val="24"/>
        </w:rPr>
        <w:t xml:space="preserve">As provided in this section, the Commission may issue and amend licenses, as appropriate, for any facility the Commission determines is a qualifying facility. </w:t>
      </w:r>
    </w:p>
    <w:p w:rsidRPr="00A81B76" w:rsidR="008A318D" w:rsidRDefault="00A81B76">
      <w:pPr>
        <w:numPr>
          <w:ilvl w:val="0"/>
          <w:numId w:val="63"/>
        </w:numPr>
        <w:spacing w:after="26" w:line="265" w:lineRule="auto"/>
        <w:ind w:right="0" w:hanging="269"/>
        <w:rPr>
          <w:rFonts w:ascii="Times New Roman" w:hAnsi="Times New Roman"/>
          <w:sz w:val="24"/>
        </w:rPr>
      </w:pPr>
      <w:r w:rsidRPr="00A81B76">
        <w:rPr>
          <w:rFonts w:ascii="Times New Roman" w:hAnsi="Times New Roman"/>
          <w:b/>
          <w:sz w:val="24"/>
        </w:rPr>
        <w:t xml:space="preserve">Rule </w:t>
      </w:r>
    </w:p>
    <w:p w:rsidRPr="00A81B76" w:rsidR="008A318D" w:rsidRDefault="00A81B76">
      <w:pPr>
        <w:spacing w:after="36"/>
        <w:ind w:left="160" w:right="0"/>
        <w:rPr>
          <w:rFonts w:ascii="Times New Roman" w:hAnsi="Times New Roman"/>
          <w:sz w:val="24"/>
        </w:rPr>
      </w:pPr>
      <w:r w:rsidRPr="00A81B76">
        <w:rPr>
          <w:rFonts w:ascii="Times New Roman" w:hAnsi="Times New Roman"/>
          <w:sz w:val="24"/>
        </w:rPr>
        <w:t xml:space="preserve">Not later than 180 days after October 23, 2018, the Commission shall issue a rule establishing an expedited process for </w:t>
      </w:r>
      <w:r w:rsidRPr="00A81B76">
        <w:rPr>
          <w:rFonts w:ascii="Times New Roman" w:hAnsi="Times New Roman"/>
          <w:sz w:val="24"/>
        </w:rPr>
        <w:lastRenderedPageBreak/>
        <w:t xml:space="preserve">issuing and amending licenses for qualifying facilities under this section. </w:t>
      </w:r>
    </w:p>
    <w:p w:rsidRPr="00A81B76" w:rsidR="008A318D" w:rsidRDefault="00A81B76">
      <w:pPr>
        <w:numPr>
          <w:ilvl w:val="0"/>
          <w:numId w:val="63"/>
        </w:numPr>
        <w:spacing w:after="26" w:line="265" w:lineRule="auto"/>
        <w:ind w:right="0" w:hanging="269"/>
        <w:rPr>
          <w:rFonts w:ascii="Times New Roman" w:hAnsi="Times New Roman"/>
          <w:sz w:val="24"/>
        </w:rPr>
      </w:pPr>
      <w:r w:rsidRPr="00A81B76">
        <w:rPr>
          <w:rFonts w:ascii="Times New Roman" w:hAnsi="Times New Roman"/>
          <w:b/>
          <w:sz w:val="24"/>
        </w:rPr>
        <w:t xml:space="preserve">Interagency task force </w:t>
      </w:r>
    </w:p>
    <w:p w:rsidRPr="00A81B76" w:rsidR="008A318D" w:rsidRDefault="00A81B76">
      <w:pPr>
        <w:numPr>
          <w:ilvl w:val="1"/>
          <w:numId w:val="63"/>
        </w:numPr>
        <w:ind w:right="0"/>
        <w:rPr>
          <w:rFonts w:ascii="Times New Roman" w:hAnsi="Times New Roman"/>
          <w:sz w:val="24"/>
        </w:rPr>
      </w:pPr>
      <w:r w:rsidRPr="00A81B76">
        <w:rPr>
          <w:rFonts w:ascii="Times New Roman" w:hAnsi="Times New Roman"/>
          <w:sz w:val="24"/>
        </w:rPr>
        <w:t xml:space="preserve">In establishing the expedited process under this section, the Commission shall convene an interagency task force, with appropriate Federal and State agencies and Indian tribes represented, to coordinate the regulatory processes associated with the authorizations required to construct and operate a qualifying facility. </w:t>
      </w:r>
    </w:p>
    <w:p w:rsidRPr="00A81B76" w:rsidR="008A318D" w:rsidRDefault="00A81B76">
      <w:pPr>
        <w:numPr>
          <w:ilvl w:val="1"/>
          <w:numId w:val="63"/>
        </w:numPr>
        <w:spacing w:after="36"/>
        <w:ind w:right="0"/>
        <w:rPr>
          <w:rFonts w:ascii="Times New Roman" w:hAnsi="Times New Roman"/>
          <w:sz w:val="24"/>
        </w:rPr>
      </w:pPr>
      <w:r w:rsidRPr="00A81B76">
        <w:rPr>
          <w:rFonts w:ascii="Times New Roman" w:hAnsi="Times New Roman"/>
          <w:sz w:val="24"/>
        </w:rPr>
        <w:t xml:space="preserve">The task force shall develop procedures that are consistent with subsection (e)(1)(E) to seek to ensure that, for projects licensed pursuant to this section, the Commission and appropriate Federal and State agencies and Indian tribes shall exercise their authorities in a manner that, to the extent practicable, will not result in any material change to the storage, release, or flow operations of the associated nonpowered dam existing at the time an applicant files its license application. </w:t>
      </w:r>
    </w:p>
    <w:p w:rsidRPr="00A81B76" w:rsidR="008A318D" w:rsidRDefault="00A81B76">
      <w:pPr>
        <w:numPr>
          <w:ilvl w:val="0"/>
          <w:numId w:val="63"/>
        </w:numPr>
        <w:spacing w:after="26" w:line="265" w:lineRule="auto"/>
        <w:ind w:right="0" w:hanging="269"/>
        <w:rPr>
          <w:rFonts w:ascii="Times New Roman" w:hAnsi="Times New Roman"/>
          <w:sz w:val="24"/>
        </w:rPr>
      </w:pPr>
      <w:r w:rsidRPr="00A81B76">
        <w:rPr>
          <w:rFonts w:ascii="Times New Roman" w:hAnsi="Times New Roman"/>
          <w:b/>
          <w:sz w:val="24"/>
        </w:rPr>
        <w:t xml:space="preserve">Length of process </w:t>
      </w:r>
    </w:p>
    <w:p w:rsidRPr="00A81B76" w:rsidR="008A318D" w:rsidRDefault="00A81B76">
      <w:pPr>
        <w:spacing w:after="36"/>
        <w:ind w:left="160" w:right="0"/>
        <w:rPr>
          <w:rFonts w:ascii="Times New Roman" w:hAnsi="Times New Roman"/>
          <w:sz w:val="24"/>
        </w:rPr>
      </w:pPr>
      <w:r w:rsidRPr="00A81B76">
        <w:rPr>
          <w:rFonts w:ascii="Times New Roman" w:hAnsi="Times New Roman"/>
          <w:sz w:val="24"/>
        </w:rPr>
        <w:t xml:space="preserve">The Commission shall seek to ensure that the expedited process under this section will result in a final decision on an application for a license by not later than 2 years after receipt of a completed application for the license. </w:t>
      </w:r>
    </w:p>
    <w:p w:rsidRPr="00A81B76" w:rsidR="008A318D" w:rsidRDefault="00A81B76">
      <w:pPr>
        <w:spacing w:after="5" w:line="265" w:lineRule="auto"/>
        <w:ind w:left="-5" w:right="0" w:hanging="10"/>
        <w:rPr>
          <w:rFonts w:ascii="Times New Roman" w:hAnsi="Times New Roman"/>
          <w:sz w:val="24"/>
        </w:rPr>
      </w:pPr>
      <w:r w:rsidRPr="00A81B76">
        <w:rPr>
          <w:rFonts w:ascii="Times New Roman" w:hAnsi="Times New Roman"/>
          <w:b/>
          <w:sz w:val="24"/>
        </w:rPr>
        <w:t xml:space="preserve">(b) Dam safety </w:t>
      </w:r>
    </w:p>
    <w:p w:rsidRPr="00A81B76" w:rsidR="008A318D" w:rsidRDefault="00A81B76">
      <w:pPr>
        <w:numPr>
          <w:ilvl w:val="0"/>
          <w:numId w:val="64"/>
        </w:numPr>
        <w:spacing w:after="26" w:line="265" w:lineRule="auto"/>
        <w:ind w:right="0" w:hanging="269"/>
        <w:rPr>
          <w:rFonts w:ascii="Times New Roman" w:hAnsi="Times New Roman"/>
          <w:sz w:val="24"/>
        </w:rPr>
      </w:pPr>
      <w:r w:rsidRPr="00A81B76">
        <w:rPr>
          <w:rFonts w:ascii="Times New Roman" w:hAnsi="Times New Roman"/>
          <w:b/>
          <w:sz w:val="24"/>
        </w:rPr>
        <w:t xml:space="preserve">Assessment </w:t>
      </w:r>
    </w:p>
    <w:p w:rsidRPr="00A81B76" w:rsidR="008A318D" w:rsidRDefault="00A81B76">
      <w:pPr>
        <w:spacing w:after="36"/>
        <w:ind w:left="160" w:right="0"/>
        <w:rPr>
          <w:rFonts w:ascii="Times New Roman" w:hAnsi="Times New Roman"/>
          <w:sz w:val="24"/>
        </w:rPr>
      </w:pPr>
      <w:r w:rsidRPr="00A81B76">
        <w:rPr>
          <w:rFonts w:ascii="Times New Roman" w:hAnsi="Times New Roman"/>
          <w:sz w:val="24"/>
        </w:rPr>
        <w:t xml:space="preserve">Before issuing any license for a qualifying facility, the Commission shall assess the safety of existing non-Federal dams and other non-Federal structures related to the qualifying facility (including possible consequences associated with failure of such structures). </w:t>
      </w:r>
    </w:p>
    <w:p w:rsidRPr="00A81B76" w:rsidR="008A318D" w:rsidRDefault="00A81B76">
      <w:pPr>
        <w:numPr>
          <w:ilvl w:val="0"/>
          <w:numId w:val="64"/>
        </w:numPr>
        <w:spacing w:after="26" w:line="265" w:lineRule="auto"/>
        <w:ind w:right="0" w:hanging="269"/>
        <w:rPr>
          <w:rFonts w:ascii="Times New Roman" w:hAnsi="Times New Roman"/>
          <w:sz w:val="24"/>
        </w:rPr>
      </w:pPr>
      <w:r w:rsidRPr="00A81B76">
        <w:rPr>
          <w:rFonts w:ascii="Times New Roman" w:hAnsi="Times New Roman"/>
          <w:b/>
          <w:sz w:val="24"/>
        </w:rPr>
        <w:t xml:space="preserve">Requirements </w:t>
      </w:r>
    </w:p>
    <w:p w:rsidRPr="00A81B76" w:rsidR="008A318D" w:rsidRDefault="00A81B76">
      <w:pPr>
        <w:spacing w:after="55"/>
        <w:ind w:left="-15" w:right="0" w:firstLine="320"/>
        <w:rPr>
          <w:rFonts w:ascii="Times New Roman" w:hAnsi="Times New Roman"/>
          <w:sz w:val="24"/>
        </w:rPr>
      </w:pPr>
      <w:r w:rsidRPr="00A81B76">
        <w:rPr>
          <w:rFonts w:ascii="Times New Roman" w:hAnsi="Times New Roman"/>
          <w:sz w:val="24"/>
        </w:rPr>
        <w:t xml:space="preserve">In issuing any license for a qualifying facility at a non-Federal dam, the Commission shall ensure that the Commission’s dam safety requirements </w:t>
      </w:r>
      <w:r w:rsidRPr="00A81B76">
        <w:rPr>
          <w:rFonts w:ascii="Times New Roman" w:hAnsi="Times New Roman"/>
          <w:sz w:val="24"/>
        </w:rPr>
        <w:t xml:space="preserve">apply to such qualifying facility, and the associated qualifying nonpowered dam, over the term of such license. </w:t>
      </w:r>
      <w:r w:rsidRPr="00A81B76">
        <w:rPr>
          <w:rFonts w:ascii="Times New Roman" w:hAnsi="Times New Roman"/>
          <w:b/>
          <w:sz w:val="24"/>
        </w:rPr>
        <w:t xml:space="preserve">(c) Interagency communications </w:t>
      </w:r>
    </w:p>
    <w:p w:rsidRPr="00A81B76" w:rsidR="008A318D" w:rsidRDefault="00A81B76">
      <w:pPr>
        <w:ind w:left="-15" w:right="0"/>
        <w:rPr>
          <w:rFonts w:ascii="Times New Roman" w:hAnsi="Times New Roman"/>
          <w:sz w:val="24"/>
        </w:rPr>
      </w:pPr>
      <w:r w:rsidRPr="00A81B76">
        <w:rPr>
          <w:rFonts w:ascii="Times New Roman" w:hAnsi="Times New Roman"/>
          <w:sz w:val="24"/>
        </w:rPr>
        <w:t xml:space="preserve">Interagency cooperation in the preparation of environmental documents under the National Environmental Policy Act of 1969 (42 U.S.C. 4321 et seq.) with respect to an application for a license for a qualifying facility under this section, and interagency communications relating to licensing process coordination pursuant to this section, shall not— </w:t>
      </w:r>
    </w:p>
    <w:p w:rsidRPr="00A81B76" w:rsidR="008A318D" w:rsidRDefault="00A81B76">
      <w:pPr>
        <w:numPr>
          <w:ilvl w:val="0"/>
          <w:numId w:val="65"/>
        </w:numPr>
        <w:ind w:right="0"/>
        <w:rPr>
          <w:rFonts w:ascii="Times New Roman" w:hAnsi="Times New Roman"/>
          <w:sz w:val="24"/>
        </w:rPr>
      </w:pPr>
      <w:r w:rsidRPr="00A81B76">
        <w:rPr>
          <w:rFonts w:ascii="Times New Roman" w:hAnsi="Times New Roman"/>
          <w:sz w:val="24"/>
        </w:rPr>
        <w:t xml:space="preserve">be considered to be ex parte communications under Commission rules; or </w:t>
      </w:r>
    </w:p>
    <w:p w:rsidRPr="00A81B76" w:rsidR="008A318D" w:rsidRDefault="00A81B76">
      <w:pPr>
        <w:numPr>
          <w:ilvl w:val="0"/>
          <w:numId w:val="65"/>
        </w:numPr>
        <w:spacing w:after="186"/>
        <w:ind w:right="0"/>
        <w:rPr>
          <w:rFonts w:ascii="Times New Roman" w:hAnsi="Times New Roman"/>
          <w:sz w:val="24"/>
        </w:rPr>
      </w:pPr>
      <w:r w:rsidRPr="00A81B76">
        <w:rPr>
          <w:rFonts w:ascii="Times New Roman" w:hAnsi="Times New Roman"/>
          <w:sz w:val="24"/>
        </w:rPr>
        <w:t>preclude an agency from participating in a licensing proceeding under this subchapter, providing that any agency participating as a party in a licensing proceeding under this subchapter shall, to the extent practicable, dem</w:t>
      </w:r>
      <w:r w:rsidRPr="00A81B76">
        <w:rPr>
          <w:rFonts w:ascii="Times New Roman" w:hAnsi="Times New Roman"/>
          <w:b/>
          <w:sz w:val="24"/>
        </w:rPr>
        <w:t xml:space="preserve">§823e </w:t>
      </w:r>
    </w:p>
    <w:p w:rsidRPr="00A81B76" w:rsidR="008A318D" w:rsidRDefault="00A81B76">
      <w:pPr>
        <w:spacing w:after="34"/>
        <w:ind w:left="160" w:right="0" w:firstLine="0"/>
        <w:rPr>
          <w:rFonts w:ascii="Times New Roman" w:hAnsi="Times New Roman"/>
          <w:sz w:val="24"/>
        </w:rPr>
      </w:pPr>
      <w:r w:rsidRPr="00A81B76">
        <w:rPr>
          <w:rFonts w:ascii="Times New Roman" w:hAnsi="Times New Roman"/>
          <w:sz w:val="24"/>
        </w:rPr>
        <w:t>onstrate a separation of staff cooperating with the Commission under the National Environmental Policy Act</w:t>
      </w:r>
      <w:r w:rsidRPr="00A81B76">
        <w:rPr>
          <w:rFonts w:ascii="Times New Roman" w:hAnsi="Times New Roman"/>
          <w:sz w:val="24"/>
          <w:vertAlign w:val="superscript"/>
        </w:rPr>
        <w:footnoteReference w:id="11"/>
      </w:r>
      <w:r w:rsidRPr="00A81B76">
        <w:rPr>
          <w:rFonts w:ascii="Times New Roman" w:hAnsi="Times New Roman"/>
          <w:sz w:val="24"/>
          <w:vertAlign w:val="superscript"/>
        </w:rPr>
        <w:t xml:space="preserve"> </w:t>
      </w:r>
      <w:r w:rsidRPr="00A81B76">
        <w:rPr>
          <w:rFonts w:ascii="Times New Roman" w:hAnsi="Times New Roman"/>
          <w:sz w:val="24"/>
        </w:rPr>
        <w:t xml:space="preserve">(42 U.S.C. 4321 et seq.) and staff participating in the applicable proceeding under this subchapter. </w:t>
      </w:r>
    </w:p>
    <w:p w:rsidRPr="00A81B76" w:rsidR="008A318D" w:rsidRDefault="00A81B76">
      <w:pPr>
        <w:spacing w:after="26" w:line="265" w:lineRule="auto"/>
        <w:ind w:left="305" w:right="0" w:hanging="320"/>
        <w:rPr>
          <w:rFonts w:ascii="Times New Roman" w:hAnsi="Times New Roman"/>
          <w:sz w:val="24"/>
        </w:rPr>
      </w:pPr>
      <w:r w:rsidRPr="00A81B76">
        <w:rPr>
          <w:rFonts w:ascii="Times New Roman" w:hAnsi="Times New Roman"/>
          <w:b/>
          <w:sz w:val="24"/>
        </w:rPr>
        <w:t xml:space="preserve">(d) Identification of nonpowered dams for hydropower development </w:t>
      </w:r>
    </w:p>
    <w:p w:rsidRPr="00A81B76" w:rsidR="008A318D" w:rsidRDefault="00A81B76">
      <w:pPr>
        <w:numPr>
          <w:ilvl w:val="0"/>
          <w:numId w:val="66"/>
        </w:numPr>
        <w:spacing w:after="26" w:line="265" w:lineRule="auto"/>
        <w:ind w:right="0" w:hanging="269"/>
        <w:rPr>
          <w:rFonts w:ascii="Times New Roman" w:hAnsi="Times New Roman"/>
          <w:sz w:val="24"/>
        </w:rPr>
      </w:pPr>
      <w:r w:rsidRPr="00A81B76">
        <w:rPr>
          <w:rFonts w:ascii="Times New Roman" w:hAnsi="Times New Roman"/>
          <w:b/>
          <w:sz w:val="24"/>
        </w:rPr>
        <w:t xml:space="preserve">In general </w:t>
      </w:r>
    </w:p>
    <w:p w:rsidRPr="00A81B76" w:rsidR="008A318D" w:rsidRDefault="00A81B76">
      <w:pPr>
        <w:spacing w:after="34"/>
        <w:ind w:left="160" w:right="0"/>
        <w:rPr>
          <w:rFonts w:ascii="Times New Roman" w:hAnsi="Times New Roman"/>
          <w:sz w:val="24"/>
        </w:rPr>
      </w:pPr>
      <w:r w:rsidRPr="00A81B76">
        <w:rPr>
          <w:rFonts w:ascii="Times New Roman" w:hAnsi="Times New Roman"/>
          <w:sz w:val="24"/>
        </w:rPr>
        <w:t xml:space="preserve">Not later than 12 months after October 23, 2018, the Commission, with the Secretary of the Army, the Secretary of the Interior, and the Secretary of Agriculture, shall jointly develop a list of existing nonpowered Federal dams that the Commission and the Secretaries agree have the greatest potential for non-Federal hydropower development. </w:t>
      </w:r>
    </w:p>
    <w:p w:rsidRPr="00A81B76" w:rsidR="008A318D" w:rsidRDefault="00A81B76">
      <w:pPr>
        <w:numPr>
          <w:ilvl w:val="0"/>
          <w:numId w:val="66"/>
        </w:numPr>
        <w:spacing w:after="26" w:line="265" w:lineRule="auto"/>
        <w:ind w:right="0" w:hanging="269"/>
        <w:rPr>
          <w:rFonts w:ascii="Times New Roman" w:hAnsi="Times New Roman"/>
          <w:sz w:val="24"/>
        </w:rPr>
      </w:pPr>
      <w:r w:rsidRPr="00A81B76">
        <w:rPr>
          <w:rFonts w:ascii="Times New Roman" w:hAnsi="Times New Roman"/>
          <w:b/>
          <w:sz w:val="24"/>
        </w:rPr>
        <w:t xml:space="preserve">Considerations </w:t>
      </w:r>
    </w:p>
    <w:p w:rsidRPr="00A81B76" w:rsidR="008A318D" w:rsidRDefault="00A81B76">
      <w:pPr>
        <w:ind w:left="160" w:right="0"/>
        <w:rPr>
          <w:rFonts w:ascii="Times New Roman" w:hAnsi="Times New Roman"/>
          <w:sz w:val="24"/>
        </w:rPr>
      </w:pPr>
      <w:r w:rsidRPr="00A81B76">
        <w:rPr>
          <w:rFonts w:ascii="Times New Roman" w:hAnsi="Times New Roman"/>
          <w:sz w:val="24"/>
        </w:rPr>
        <w:t xml:space="preserve">In developing the list under paragraph (1), the Commission and the Secretaries may consider the following: </w:t>
      </w:r>
    </w:p>
    <w:p w:rsidRPr="00A81B76" w:rsidR="008A318D" w:rsidRDefault="00A81B76">
      <w:pPr>
        <w:numPr>
          <w:ilvl w:val="1"/>
          <w:numId w:val="66"/>
        </w:numPr>
        <w:ind w:right="0"/>
        <w:rPr>
          <w:rFonts w:ascii="Times New Roman" w:hAnsi="Times New Roman"/>
          <w:sz w:val="24"/>
        </w:rPr>
      </w:pPr>
      <w:r w:rsidRPr="00A81B76">
        <w:rPr>
          <w:rFonts w:ascii="Times New Roman" w:hAnsi="Times New Roman"/>
          <w:sz w:val="24"/>
        </w:rPr>
        <w:lastRenderedPageBreak/>
        <w:t xml:space="preserve">The compatibility of hydropower generation with existing purposes of the dam. </w:t>
      </w:r>
    </w:p>
    <w:p w:rsidRPr="00A81B76" w:rsidR="008A318D" w:rsidRDefault="00A81B76">
      <w:pPr>
        <w:numPr>
          <w:ilvl w:val="1"/>
          <w:numId w:val="66"/>
        </w:numPr>
        <w:ind w:right="0"/>
        <w:rPr>
          <w:rFonts w:ascii="Times New Roman" w:hAnsi="Times New Roman"/>
          <w:sz w:val="24"/>
        </w:rPr>
      </w:pPr>
      <w:r w:rsidRPr="00A81B76">
        <w:rPr>
          <w:rFonts w:ascii="Times New Roman" w:hAnsi="Times New Roman"/>
          <w:sz w:val="24"/>
        </w:rPr>
        <w:t xml:space="preserve">The proximity of the dam to existing transmission resources. </w:t>
      </w:r>
    </w:p>
    <w:p w:rsidRPr="00A81B76" w:rsidR="008A318D" w:rsidRDefault="00A81B76">
      <w:pPr>
        <w:numPr>
          <w:ilvl w:val="1"/>
          <w:numId w:val="66"/>
        </w:numPr>
        <w:ind w:right="0"/>
        <w:rPr>
          <w:rFonts w:ascii="Times New Roman" w:hAnsi="Times New Roman"/>
          <w:sz w:val="24"/>
        </w:rPr>
      </w:pPr>
      <w:r w:rsidRPr="00A81B76">
        <w:rPr>
          <w:rFonts w:ascii="Times New Roman" w:hAnsi="Times New Roman"/>
          <w:sz w:val="24"/>
        </w:rPr>
        <w:t xml:space="preserve">The existence of studies to characterize environmental, cultural, and historic resources relating to the dam. </w:t>
      </w:r>
    </w:p>
    <w:p w:rsidRPr="00A81B76" w:rsidR="008A318D" w:rsidRDefault="00A81B76">
      <w:pPr>
        <w:numPr>
          <w:ilvl w:val="1"/>
          <w:numId w:val="66"/>
        </w:numPr>
        <w:spacing w:after="34"/>
        <w:ind w:right="0"/>
        <w:rPr>
          <w:rFonts w:ascii="Times New Roman" w:hAnsi="Times New Roman"/>
          <w:sz w:val="24"/>
        </w:rPr>
      </w:pPr>
      <w:r w:rsidRPr="00A81B76">
        <w:rPr>
          <w:rFonts w:ascii="Times New Roman" w:hAnsi="Times New Roman"/>
          <w:sz w:val="24"/>
        </w:rPr>
        <w:t xml:space="preserve">The effects of hydropower development on release or flow operations of the dam. </w:t>
      </w:r>
    </w:p>
    <w:p w:rsidRPr="00A81B76" w:rsidR="008A318D" w:rsidRDefault="00A81B76">
      <w:pPr>
        <w:numPr>
          <w:ilvl w:val="0"/>
          <w:numId w:val="66"/>
        </w:numPr>
        <w:spacing w:after="26" w:line="265" w:lineRule="auto"/>
        <w:ind w:right="0" w:hanging="269"/>
        <w:rPr>
          <w:rFonts w:ascii="Times New Roman" w:hAnsi="Times New Roman"/>
          <w:sz w:val="24"/>
        </w:rPr>
      </w:pPr>
      <w:r w:rsidRPr="00A81B76">
        <w:rPr>
          <w:rFonts w:ascii="Times New Roman" w:hAnsi="Times New Roman"/>
          <w:b/>
          <w:sz w:val="24"/>
        </w:rPr>
        <w:t xml:space="preserve">Availability </w:t>
      </w:r>
    </w:p>
    <w:p w:rsidRPr="00A81B76" w:rsidR="008A318D" w:rsidRDefault="00A81B76">
      <w:pPr>
        <w:ind w:left="320" w:right="0" w:firstLine="0"/>
        <w:rPr>
          <w:rFonts w:ascii="Times New Roman" w:hAnsi="Times New Roman"/>
          <w:sz w:val="24"/>
        </w:rPr>
      </w:pPr>
      <w:r w:rsidRPr="00A81B76">
        <w:rPr>
          <w:rFonts w:ascii="Times New Roman" w:hAnsi="Times New Roman"/>
          <w:sz w:val="24"/>
        </w:rPr>
        <w:t xml:space="preserve">The Commission shall— </w:t>
      </w:r>
    </w:p>
    <w:p w:rsidRPr="00A81B76" w:rsidR="008A318D" w:rsidRDefault="00A81B76">
      <w:pPr>
        <w:numPr>
          <w:ilvl w:val="1"/>
          <w:numId w:val="66"/>
        </w:numPr>
        <w:ind w:right="0"/>
        <w:rPr>
          <w:rFonts w:ascii="Times New Roman" w:hAnsi="Times New Roman"/>
          <w:sz w:val="24"/>
        </w:rPr>
      </w:pPr>
      <w:r w:rsidRPr="00A81B76">
        <w:rPr>
          <w:rFonts w:ascii="Times New Roman" w:hAnsi="Times New Roman"/>
          <w:sz w:val="24"/>
        </w:rPr>
        <w:t xml:space="preserve">provide the list developed under paragraph (1) to— </w:t>
      </w:r>
    </w:p>
    <w:p w:rsidRPr="00A81B76" w:rsidR="008A318D" w:rsidRDefault="00A81B76">
      <w:pPr>
        <w:numPr>
          <w:ilvl w:val="1"/>
          <w:numId w:val="67"/>
        </w:numPr>
        <w:ind w:right="0"/>
        <w:rPr>
          <w:rFonts w:ascii="Times New Roman" w:hAnsi="Times New Roman"/>
          <w:sz w:val="24"/>
        </w:rPr>
      </w:pPr>
      <w:r w:rsidRPr="00A81B76">
        <w:rPr>
          <w:rFonts w:ascii="Times New Roman" w:hAnsi="Times New Roman"/>
          <w:sz w:val="24"/>
        </w:rPr>
        <w:t xml:space="preserve">the Committee on Energy and Commerce, the Committee on Transportation and Infrastructure, and the Committee on Natural Resources, of the House of Representatives; and </w:t>
      </w:r>
    </w:p>
    <w:p w:rsidRPr="00A81B76" w:rsidR="008A318D" w:rsidRDefault="00A81B76">
      <w:pPr>
        <w:numPr>
          <w:ilvl w:val="1"/>
          <w:numId w:val="67"/>
        </w:numPr>
        <w:spacing w:after="76"/>
        <w:ind w:right="0"/>
        <w:rPr>
          <w:rFonts w:ascii="Times New Roman" w:hAnsi="Times New Roman"/>
          <w:sz w:val="24"/>
        </w:rPr>
      </w:pPr>
      <w:r w:rsidRPr="00A81B76">
        <w:rPr>
          <w:rFonts w:ascii="Times New Roman" w:hAnsi="Times New Roman"/>
          <w:sz w:val="24"/>
        </w:rPr>
        <w:t xml:space="preserve">the Committee on Environment and Public Works, and the Committee on Energy and Natural Resources, of the Senate; and </w:t>
      </w:r>
    </w:p>
    <w:p w:rsidRPr="00A81B76" w:rsidR="008A318D" w:rsidRDefault="00A81B76">
      <w:pPr>
        <w:numPr>
          <w:ilvl w:val="1"/>
          <w:numId w:val="66"/>
        </w:numPr>
        <w:spacing w:line="259" w:lineRule="auto"/>
        <w:ind w:right="0"/>
        <w:rPr>
          <w:rFonts w:ascii="Times New Roman" w:hAnsi="Times New Roman"/>
          <w:sz w:val="24"/>
        </w:rPr>
      </w:pPr>
      <w:r w:rsidRPr="00A81B76">
        <w:rPr>
          <w:rFonts w:ascii="Times New Roman" w:hAnsi="Times New Roman"/>
          <w:sz w:val="24"/>
        </w:rPr>
        <w:t xml:space="preserve">make such list available to the public. </w:t>
      </w:r>
    </w:p>
    <w:p w:rsidRPr="00A81B76" w:rsidR="008A318D" w:rsidRDefault="00A81B76">
      <w:pPr>
        <w:spacing w:after="26" w:line="265" w:lineRule="auto"/>
        <w:ind w:left="-5" w:right="0" w:hanging="10"/>
        <w:rPr>
          <w:rFonts w:ascii="Times New Roman" w:hAnsi="Times New Roman"/>
          <w:sz w:val="24"/>
        </w:rPr>
      </w:pPr>
      <w:r w:rsidRPr="00A81B76">
        <w:rPr>
          <w:rFonts w:ascii="Times New Roman" w:hAnsi="Times New Roman"/>
          <w:b/>
          <w:sz w:val="24"/>
        </w:rPr>
        <w:t xml:space="preserve">(e) Definitions </w:t>
      </w:r>
    </w:p>
    <w:p w:rsidRPr="00A81B76" w:rsidR="008A318D" w:rsidRDefault="00A81B76">
      <w:pPr>
        <w:spacing w:after="31"/>
        <w:ind w:left="160" w:right="0" w:firstLine="0"/>
        <w:rPr>
          <w:rFonts w:ascii="Times New Roman" w:hAnsi="Times New Roman"/>
          <w:sz w:val="24"/>
        </w:rPr>
      </w:pPr>
      <w:r w:rsidRPr="00A81B76">
        <w:rPr>
          <w:rFonts w:ascii="Times New Roman" w:hAnsi="Times New Roman"/>
          <w:sz w:val="24"/>
        </w:rPr>
        <w:t xml:space="preserve">For purposes of this section: </w:t>
      </w:r>
    </w:p>
    <w:p w:rsidRPr="00A81B76" w:rsidR="008A318D" w:rsidRDefault="00A81B76">
      <w:pPr>
        <w:numPr>
          <w:ilvl w:val="0"/>
          <w:numId w:val="68"/>
        </w:numPr>
        <w:spacing w:after="26" w:line="265" w:lineRule="auto"/>
        <w:ind w:right="0" w:hanging="269"/>
        <w:rPr>
          <w:rFonts w:ascii="Times New Roman" w:hAnsi="Times New Roman"/>
          <w:sz w:val="24"/>
        </w:rPr>
      </w:pPr>
      <w:r w:rsidRPr="00A81B76">
        <w:rPr>
          <w:rFonts w:ascii="Times New Roman" w:hAnsi="Times New Roman"/>
          <w:b/>
          <w:sz w:val="24"/>
        </w:rPr>
        <w:t xml:space="preserve">Qualifying criteria </w:t>
      </w:r>
    </w:p>
    <w:p w:rsidRPr="00A81B76" w:rsidR="008A318D" w:rsidRDefault="00A81B76">
      <w:pPr>
        <w:ind w:left="160" w:right="0"/>
        <w:rPr>
          <w:rFonts w:ascii="Times New Roman" w:hAnsi="Times New Roman"/>
          <w:sz w:val="24"/>
        </w:rPr>
      </w:pPr>
      <w:r w:rsidRPr="00A81B76">
        <w:rPr>
          <w:rFonts w:ascii="Times New Roman" w:hAnsi="Times New Roman"/>
          <w:sz w:val="24"/>
        </w:rPr>
        <w:t xml:space="preserve">The term ‘‘qualifying criteria’’ means, with respect to a facility— </w:t>
      </w:r>
    </w:p>
    <w:p w:rsidRPr="00A81B76" w:rsidR="008A318D" w:rsidRDefault="00A81B76">
      <w:pPr>
        <w:numPr>
          <w:ilvl w:val="1"/>
          <w:numId w:val="68"/>
        </w:numPr>
        <w:ind w:right="0"/>
        <w:rPr>
          <w:rFonts w:ascii="Times New Roman" w:hAnsi="Times New Roman"/>
          <w:sz w:val="24"/>
        </w:rPr>
      </w:pPr>
      <w:r w:rsidRPr="00A81B76">
        <w:rPr>
          <w:rFonts w:ascii="Times New Roman" w:hAnsi="Times New Roman"/>
          <w:sz w:val="24"/>
        </w:rPr>
        <w:t xml:space="preserve">as of October 23, 2018, the facility is not licensed under, or exempted from the license requirements contained in, this subchapter; </w:t>
      </w:r>
    </w:p>
    <w:p w:rsidRPr="00A81B76" w:rsidR="008A318D" w:rsidRDefault="00A81B76">
      <w:pPr>
        <w:numPr>
          <w:ilvl w:val="1"/>
          <w:numId w:val="68"/>
        </w:numPr>
        <w:ind w:right="0"/>
        <w:rPr>
          <w:rFonts w:ascii="Times New Roman" w:hAnsi="Times New Roman"/>
          <w:sz w:val="24"/>
        </w:rPr>
      </w:pPr>
      <w:r w:rsidRPr="00A81B76">
        <w:rPr>
          <w:rFonts w:ascii="Times New Roman" w:hAnsi="Times New Roman"/>
          <w:sz w:val="24"/>
        </w:rPr>
        <w:t xml:space="preserve">the facility will be associated with a qualifying nonpowered dam; </w:t>
      </w:r>
    </w:p>
    <w:p w:rsidRPr="00A81B76" w:rsidR="008A318D" w:rsidRDefault="00A81B76">
      <w:pPr>
        <w:numPr>
          <w:ilvl w:val="1"/>
          <w:numId w:val="68"/>
        </w:numPr>
        <w:ind w:right="0"/>
        <w:rPr>
          <w:rFonts w:ascii="Times New Roman" w:hAnsi="Times New Roman"/>
          <w:sz w:val="24"/>
        </w:rPr>
      </w:pPr>
      <w:r w:rsidRPr="00A81B76">
        <w:rPr>
          <w:rFonts w:ascii="Times New Roman" w:hAnsi="Times New Roman"/>
          <w:sz w:val="24"/>
        </w:rPr>
        <w:t xml:space="preserve">the facility will be constructed, operated, and maintained for the generation of electric power; </w:t>
      </w:r>
    </w:p>
    <w:p w:rsidRPr="00A81B76" w:rsidR="008A318D" w:rsidRDefault="00A81B76">
      <w:pPr>
        <w:numPr>
          <w:ilvl w:val="1"/>
          <w:numId w:val="68"/>
        </w:numPr>
        <w:ind w:right="0"/>
        <w:rPr>
          <w:rFonts w:ascii="Times New Roman" w:hAnsi="Times New Roman"/>
          <w:sz w:val="24"/>
        </w:rPr>
      </w:pPr>
      <w:r w:rsidRPr="00A81B76">
        <w:rPr>
          <w:rFonts w:ascii="Times New Roman" w:hAnsi="Times New Roman"/>
          <w:sz w:val="24"/>
        </w:rPr>
        <w:t xml:space="preserve">the facility will use for such generation any withdrawals, diversions, releases, or flows from the associated qualifying nonpowered dam, including its associated impoundment or other infrastructure; and </w:t>
      </w:r>
    </w:p>
    <w:p w:rsidRPr="00A81B76" w:rsidR="008A318D" w:rsidRDefault="00A81B76">
      <w:pPr>
        <w:numPr>
          <w:ilvl w:val="1"/>
          <w:numId w:val="68"/>
        </w:numPr>
        <w:ind w:right="0"/>
        <w:rPr>
          <w:rFonts w:ascii="Times New Roman" w:hAnsi="Times New Roman"/>
          <w:sz w:val="24"/>
        </w:rPr>
      </w:pPr>
      <w:r w:rsidRPr="00A81B76">
        <w:rPr>
          <w:rFonts w:ascii="Times New Roman" w:hAnsi="Times New Roman"/>
          <w:sz w:val="24"/>
        </w:rPr>
        <w:t xml:space="preserve">the operation of the facility will not result in any material change to the storage, release, or flow operations of the associated qualifying nonpowered dam. </w:t>
      </w:r>
    </w:p>
    <w:p w:rsidRPr="00A81B76" w:rsidR="008A318D" w:rsidRDefault="00A81B76">
      <w:pPr>
        <w:spacing w:after="185" w:line="265" w:lineRule="auto"/>
        <w:ind w:left="-5" w:right="0" w:hanging="10"/>
        <w:rPr>
          <w:rFonts w:ascii="Times New Roman" w:hAnsi="Times New Roman"/>
          <w:sz w:val="24"/>
        </w:rPr>
      </w:pPr>
      <w:r w:rsidRPr="00A81B76">
        <w:rPr>
          <w:rFonts w:ascii="Times New Roman" w:hAnsi="Times New Roman"/>
          <w:b/>
          <w:sz w:val="24"/>
        </w:rPr>
        <w:t xml:space="preserve">§823f </w:t>
      </w:r>
    </w:p>
    <w:p w:rsidRPr="00A81B76" w:rsidR="008A318D" w:rsidRDefault="00A81B76">
      <w:pPr>
        <w:numPr>
          <w:ilvl w:val="0"/>
          <w:numId w:val="68"/>
        </w:numPr>
        <w:spacing w:after="26" w:line="265" w:lineRule="auto"/>
        <w:ind w:right="0" w:hanging="269"/>
        <w:rPr>
          <w:rFonts w:ascii="Times New Roman" w:hAnsi="Times New Roman"/>
          <w:sz w:val="24"/>
        </w:rPr>
      </w:pPr>
      <w:r w:rsidRPr="00A81B76">
        <w:rPr>
          <w:rFonts w:ascii="Times New Roman" w:hAnsi="Times New Roman"/>
          <w:b/>
          <w:sz w:val="24"/>
        </w:rPr>
        <w:t xml:space="preserve">Qualifying facility </w:t>
      </w:r>
    </w:p>
    <w:p w:rsidRPr="00A81B76" w:rsidR="008A318D" w:rsidRDefault="00A81B76">
      <w:pPr>
        <w:spacing w:after="53"/>
        <w:ind w:left="160" w:right="0"/>
        <w:rPr>
          <w:rFonts w:ascii="Times New Roman" w:hAnsi="Times New Roman"/>
          <w:sz w:val="24"/>
        </w:rPr>
      </w:pPr>
      <w:r w:rsidRPr="00A81B76">
        <w:rPr>
          <w:rFonts w:ascii="Times New Roman" w:hAnsi="Times New Roman"/>
          <w:sz w:val="24"/>
        </w:rPr>
        <w:t xml:space="preserve">The term ‘‘qualifying facility’’ means a facility that is determined under this section to meet the qualifying criteria. </w:t>
      </w:r>
      <w:r w:rsidRPr="00A81B76">
        <w:rPr>
          <w:rFonts w:ascii="Times New Roman" w:hAnsi="Times New Roman"/>
          <w:b/>
          <w:sz w:val="24"/>
        </w:rPr>
        <w:t xml:space="preserve">(3) Qualifying nonpowered dam </w:t>
      </w:r>
    </w:p>
    <w:p w:rsidRPr="00A81B76" w:rsidR="008A318D" w:rsidRDefault="00A81B76">
      <w:pPr>
        <w:ind w:left="160" w:right="0"/>
        <w:rPr>
          <w:rFonts w:ascii="Times New Roman" w:hAnsi="Times New Roman"/>
          <w:sz w:val="24"/>
        </w:rPr>
      </w:pPr>
      <w:r w:rsidRPr="00A81B76">
        <w:rPr>
          <w:rFonts w:ascii="Times New Roman" w:hAnsi="Times New Roman"/>
          <w:sz w:val="24"/>
        </w:rPr>
        <w:t xml:space="preserve">The term ‘‘qualifying nonpowered dam’’ means any dam, dike, embankment, or other barrier— </w:t>
      </w:r>
    </w:p>
    <w:p w:rsidRPr="00A81B76" w:rsidR="008A318D" w:rsidRDefault="00A81B76">
      <w:pPr>
        <w:numPr>
          <w:ilvl w:val="1"/>
          <w:numId w:val="68"/>
        </w:numPr>
        <w:ind w:right="0"/>
        <w:rPr>
          <w:rFonts w:ascii="Times New Roman" w:hAnsi="Times New Roman"/>
          <w:sz w:val="24"/>
        </w:rPr>
      </w:pPr>
      <w:r w:rsidRPr="00A81B76">
        <w:rPr>
          <w:rFonts w:ascii="Times New Roman" w:hAnsi="Times New Roman"/>
          <w:sz w:val="24"/>
        </w:rPr>
        <w:t xml:space="preserve">the construction of which was completed on or before October 23, 2018; </w:t>
      </w:r>
    </w:p>
    <w:p w:rsidRPr="00A81B76" w:rsidR="008A318D" w:rsidRDefault="00A81B76">
      <w:pPr>
        <w:numPr>
          <w:ilvl w:val="1"/>
          <w:numId w:val="68"/>
        </w:numPr>
        <w:ind w:right="0"/>
        <w:rPr>
          <w:rFonts w:ascii="Times New Roman" w:hAnsi="Times New Roman"/>
          <w:sz w:val="24"/>
        </w:rPr>
      </w:pPr>
      <w:r w:rsidRPr="00A81B76">
        <w:rPr>
          <w:rFonts w:ascii="Times New Roman" w:hAnsi="Times New Roman"/>
          <w:sz w:val="24"/>
        </w:rPr>
        <w:t xml:space="preserve">that is or was operated for the control, release, or distribution of water for agricultural, municipal, navigational, industrial, commercial, environmental, recreational, aesthetic, drinking water, or flood control purposes; and </w:t>
      </w:r>
    </w:p>
    <w:p w:rsidRPr="00A81B76" w:rsidR="008A318D" w:rsidRDefault="00A81B76">
      <w:pPr>
        <w:numPr>
          <w:ilvl w:val="1"/>
          <w:numId w:val="68"/>
        </w:numPr>
        <w:spacing w:after="42"/>
        <w:ind w:right="0"/>
        <w:rPr>
          <w:rFonts w:ascii="Times New Roman" w:hAnsi="Times New Roman"/>
          <w:sz w:val="24"/>
        </w:rPr>
      </w:pPr>
      <w:r w:rsidRPr="00A81B76">
        <w:rPr>
          <w:rFonts w:ascii="Times New Roman" w:hAnsi="Times New Roman"/>
          <w:sz w:val="24"/>
        </w:rPr>
        <w:t xml:space="preserve">that, as of October 23, 2018, is not generating electricity with hydropower generating works that are licensed under, or exempted from the license requirements contained in, this subchapter. </w:t>
      </w:r>
    </w:p>
    <w:p w:rsidRPr="00A81B76" w:rsidR="008A318D" w:rsidRDefault="00A81B76">
      <w:pPr>
        <w:spacing w:after="26" w:line="265" w:lineRule="auto"/>
        <w:ind w:left="-5" w:right="0" w:hanging="10"/>
        <w:rPr>
          <w:rFonts w:ascii="Times New Roman" w:hAnsi="Times New Roman"/>
          <w:sz w:val="24"/>
        </w:rPr>
      </w:pPr>
      <w:r w:rsidRPr="00A81B76">
        <w:rPr>
          <w:rFonts w:ascii="Times New Roman" w:hAnsi="Times New Roman"/>
          <w:b/>
          <w:sz w:val="24"/>
        </w:rPr>
        <w:t xml:space="preserve">(f) Savings clause </w:t>
      </w:r>
    </w:p>
    <w:p w:rsidRPr="00A81B76" w:rsidR="008A318D" w:rsidRDefault="00A81B76">
      <w:pPr>
        <w:ind w:left="160" w:right="0" w:firstLine="0"/>
        <w:rPr>
          <w:rFonts w:ascii="Times New Roman" w:hAnsi="Times New Roman"/>
          <w:sz w:val="24"/>
        </w:rPr>
      </w:pPr>
      <w:r w:rsidRPr="00A81B76">
        <w:rPr>
          <w:rFonts w:ascii="Times New Roman" w:hAnsi="Times New Roman"/>
          <w:sz w:val="24"/>
        </w:rPr>
        <w:t xml:space="preserve">Nothing in this section affects— </w:t>
      </w:r>
    </w:p>
    <w:p w:rsidRPr="00A81B76" w:rsidR="008A318D" w:rsidRDefault="00A81B76">
      <w:pPr>
        <w:numPr>
          <w:ilvl w:val="0"/>
          <w:numId w:val="69"/>
        </w:numPr>
        <w:ind w:right="0"/>
        <w:rPr>
          <w:rFonts w:ascii="Times New Roman" w:hAnsi="Times New Roman"/>
          <w:sz w:val="24"/>
        </w:rPr>
      </w:pPr>
      <w:r w:rsidRPr="00A81B76">
        <w:rPr>
          <w:rFonts w:ascii="Times New Roman" w:hAnsi="Times New Roman"/>
          <w:sz w:val="24"/>
        </w:rPr>
        <w:t xml:space="preserve">any authority of the Commission to license a facility at a nonpowered dam under this subchapter; and </w:t>
      </w:r>
    </w:p>
    <w:p w:rsidRPr="00A81B76" w:rsidR="008A318D" w:rsidRDefault="00A81B76">
      <w:pPr>
        <w:numPr>
          <w:ilvl w:val="0"/>
          <w:numId w:val="69"/>
        </w:numPr>
        <w:spacing w:after="76"/>
        <w:ind w:right="0"/>
        <w:rPr>
          <w:rFonts w:ascii="Times New Roman" w:hAnsi="Times New Roman"/>
          <w:sz w:val="24"/>
        </w:rPr>
      </w:pPr>
      <w:r w:rsidRPr="00A81B76">
        <w:rPr>
          <w:rFonts w:ascii="Times New Roman" w:hAnsi="Times New Roman"/>
          <w:sz w:val="24"/>
        </w:rPr>
        <w:t xml:space="preserve">any authority of the Commission to issue an exemption to a small hydroelectric power project under the Public Utility Regulatory Policies Act of 1978. </w:t>
      </w:r>
    </w:p>
    <w:p w:rsidRPr="00A81B76" w:rsidR="008A318D" w:rsidRDefault="00A81B76">
      <w:pPr>
        <w:ind w:left="-15" w:right="0" w:firstLine="0"/>
        <w:rPr>
          <w:rFonts w:ascii="Times New Roman" w:hAnsi="Times New Roman"/>
          <w:sz w:val="24"/>
        </w:rPr>
      </w:pPr>
      <w:r w:rsidRPr="00A81B76">
        <w:rPr>
          <w:rFonts w:ascii="Times New Roman" w:hAnsi="Times New Roman"/>
          <w:sz w:val="24"/>
        </w:rPr>
        <w:t xml:space="preserve">(June 10, 1920, ch. 285, pt. I, §34, as added Pub. L. 115–270, title III, §3003, Oct. 23, 2018, 132 Stat. </w:t>
      </w:r>
    </w:p>
    <w:p w:rsidRPr="00A81B76" w:rsidR="008A318D" w:rsidRDefault="00A81B76">
      <w:pPr>
        <w:spacing w:after="94"/>
        <w:ind w:left="-15" w:right="0" w:firstLine="0"/>
        <w:rPr>
          <w:rFonts w:ascii="Times New Roman" w:hAnsi="Times New Roman"/>
          <w:sz w:val="24"/>
        </w:rPr>
      </w:pPr>
      <w:r w:rsidRPr="00A81B76">
        <w:rPr>
          <w:rFonts w:ascii="Times New Roman" w:hAnsi="Times New Roman"/>
          <w:sz w:val="24"/>
        </w:rPr>
        <w:t xml:space="preserve">3863.) </w:t>
      </w:r>
    </w:p>
    <w:p w:rsidRPr="00A81B76" w:rsidR="008A318D" w:rsidRDefault="00A81B76">
      <w:pPr>
        <w:pStyle w:val="Heading1"/>
        <w:ind w:right="55"/>
        <w:rPr>
          <w:rFonts w:ascii="Times New Roman" w:hAnsi="Times New Roman"/>
          <w:sz w:val="24"/>
        </w:rPr>
      </w:pPr>
      <w:r w:rsidRPr="00A81B76">
        <w:rPr>
          <w:rFonts w:ascii="Times New Roman" w:hAnsi="Times New Roman"/>
          <w:sz w:val="24"/>
        </w:rPr>
        <w:t xml:space="preserve">REFERENCES IN TEXT </w:t>
      </w:r>
    </w:p>
    <w:p w:rsidRPr="00A81B76" w:rsidR="008A318D" w:rsidRDefault="00A81B76">
      <w:pPr>
        <w:spacing w:after="3" w:line="228" w:lineRule="auto"/>
        <w:ind w:left="-11" w:right="0" w:firstLine="130"/>
        <w:rPr>
          <w:rFonts w:ascii="Times New Roman" w:hAnsi="Times New Roman"/>
          <w:sz w:val="24"/>
        </w:rPr>
      </w:pPr>
      <w:r w:rsidRPr="00A81B76">
        <w:rPr>
          <w:rFonts w:ascii="Times New Roman" w:hAnsi="Times New Roman"/>
          <w:sz w:val="24"/>
        </w:rPr>
        <w:t xml:space="preserve">The National Environmental Policy Act of 1969, referred to in subsec. (c), is Pub. L. </w:t>
      </w:r>
      <w:r w:rsidRPr="00A81B76">
        <w:rPr>
          <w:rFonts w:ascii="Times New Roman" w:hAnsi="Times New Roman"/>
          <w:sz w:val="24"/>
        </w:rPr>
        <w:lastRenderedPageBreak/>
        <w:t xml:space="preserve">91–190, Jan. 1, 1970, 83 Stat. 852, which is classified generally to chapter 55 (§4321 et seq.) of Title 42, The Public Health and Welfare. For complete classification of this Act to the Code, see Short Title note set out under section 4321 of Title 42 and Tables. </w:t>
      </w:r>
    </w:p>
    <w:p w:rsidRPr="00A81B76" w:rsidR="008A318D" w:rsidRDefault="00A81B76">
      <w:pPr>
        <w:spacing w:after="146" w:line="228" w:lineRule="auto"/>
        <w:ind w:left="-11" w:right="0" w:firstLine="130"/>
        <w:rPr>
          <w:rFonts w:ascii="Times New Roman" w:hAnsi="Times New Roman"/>
          <w:sz w:val="24"/>
        </w:rPr>
      </w:pPr>
      <w:r w:rsidRPr="00A81B76">
        <w:rPr>
          <w:rFonts w:ascii="Times New Roman" w:hAnsi="Times New Roman"/>
          <w:sz w:val="24"/>
        </w:rPr>
        <w:t xml:space="preserve">The Public Utility Regulatory Policies Act of 1978, referred to in subsec. (f)(2), is Pub. L. 95–617, Nov. 9, 1978, 92 Stat. 3117. For complete classification of this Act to the Code, see Short Title note set out under section 2601 of this title and Tables. </w:t>
      </w:r>
    </w:p>
    <w:p w:rsidRPr="00A81B76" w:rsidR="008A318D" w:rsidRDefault="00A81B76">
      <w:pPr>
        <w:spacing w:after="53" w:line="265" w:lineRule="auto"/>
        <w:ind w:left="-5" w:right="0" w:hanging="10"/>
        <w:rPr>
          <w:rFonts w:ascii="Times New Roman" w:hAnsi="Times New Roman"/>
          <w:sz w:val="24"/>
        </w:rPr>
      </w:pPr>
      <w:r w:rsidRPr="00A81B76">
        <w:rPr>
          <w:rFonts w:ascii="Times New Roman" w:hAnsi="Times New Roman"/>
          <w:b/>
          <w:sz w:val="24"/>
        </w:rPr>
        <w:t xml:space="preserve">§823f. Closed-loop pumped storage projects </w:t>
      </w:r>
    </w:p>
    <w:p w:rsidRPr="00A81B76" w:rsidR="008A318D" w:rsidRDefault="00A81B76">
      <w:pPr>
        <w:spacing w:after="26" w:line="265" w:lineRule="auto"/>
        <w:ind w:left="305" w:right="0" w:hanging="320"/>
        <w:rPr>
          <w:rFonts w:ascii="Times New Roman" w:hAnsi="Times New Roman"/>
          <w:sz w:val="24"/>
        </w:rPr>
      </w:pPr>
      <w:r w:rsidRPr="00A81B76">
        <w:rPr>
          <w:rFonts w:ascii="Times New Roman" w:hAnsi="Times New Roman"/>
          <w:b/>
          <w:sz w:val="24"/>
        </w:rPr>
        <w:t xml:space="preserve">(a) Expedited licensing process for closed-loop pumped storage projects </w:t>
      </w:r>
    </w:p>
    <w:p w:rsidRPr="00A81B76" w:rsidR="008A318D" w:rsidRDefault="00A81B76">
      <w:pPr>
        <w:numPr>
          <w:ilvl w:val="0"/>
          <w:numId w:val="70"/>
        </w:numPr>
        <w:spacing w:after="26" w:line="265" w:lineRule="auto"/>
        <w:ind w:right="0" w:hanging="269"/>
        <w:rPr>
          <w:rFonts w:ascii="Times New Roman" w:hAnsi="Times New Roman"/>
          <w:sz w:val="24"/>
        </w:rPr>
      </w:pPr>
      <w:r w:rsidRPr="00A81B76">
        <w:rPr>
          <w:rFonts w:ascii="Times New Roman" w:hAnsi="Times New Roman"/>
          <w:b/>
          <w:sz w:val="24"/>
        </w:rPr>
        <w:t xml:space="preserve">In general </w:t>
      </w:r>
    </w:p>
    <w:p w:rsidRPr="00A81B76" w:rsidR="008A318D" w:rsidRDefault="00A81B76">
      <w:pPr>
        <w:spacing w:after="44"/>
        <w:ind w:left="160" w:right="0"/>
        <w:rPr>
          <w:rFonts w:ascii="Times New Roman" w:hAnsi="Times New Roman"/>
          <w:sz w:val="24"/>
        </w:rPr>
      </w:pPr>
      <w:r w:rsidRPr="00A81B76">
        <w:rPr>
          <w:rFonts w:ascii="Times New Roman" w:hAnsi="Times New Roman"/>
          <w:sz w:val="24"/>
        </w:rPr>
        <w:t xml:space="preserve">As provided in this section, the Commission may issue and amend licenses, as appropriate, for closed-loop pumped storage projects. </w:t>
      </w:r>
    </w:p>
    <w:p w:rsidRPr="00A81B76" w:rsidR="008A318D" w:rsidRDefault="00A81B76">
      <w:pPr>
        <w:numPr>
          <w:ilvl w:val="0"/>
          <w:numId w:val="70"/>
        </w:numPr>
        <w:spacing w:after="26" w:line="265" w:lineRule="auto"/>
        <w:ind w:right="0" w:hanging="269"/>
        <w:rPr>
          <w:rFonts w:ascii="Times New Roman" w:hAnsi="Times New Roman"/>
          <w:sz w:val="24"/>
        </w:rPr>
      </w:pPr>
      <w:r w:rsidRPr="00A81B76">
        <w:rPr>
          <w:rFonts w:ascii="Times New Roman" w:hAnsi="Times New Roman"/>
          <w:b/>
          <w:sz w:val="24"/>
        </w:rPr>
        <w:t xml:space="preserve">Rule </w:t>
      </w:r>
    </w:p>
    <w:p w:rsidRPr="00A81B76" w:rsidR="008A318D" w:rsidRDefault="00A81B76">
      <w:pPr>
        <w:spacing w:after="44"/>
        <w:ind w:left="160" w:right="0"/>
        <w:rPr>
          <w:rFonts w:ascii="Times New Roman" w:hAnsi="Times New Roman"/>
          <w:sz w:val="24"/>
        </w:rPr>
      </w:pPr>
      <w:r w:rsidRPr="00A81B76">
        <w:rPr>
          <w:rFonts w:ascii="Times New Roman" w:hAnsi="Times New Roman"/>
          <w:sz w:val="24"/>
        </w:rPr>
        <w:t xml:space="preserve">Not later than 180 days after October 23, 2018, the Commission shall issue a rule establishing an expedited process for issuing and amending licenses for closed-loop pumped storage projects under this section. </w:t>
      </w:r>
    </w:p>
    <w:p w:rsidRPr="00A81B76" w:rsidR="008A318D" w:rsidRDefault="00A81B76">
      <w:pPr>
        <w:numPr>
          <w:ilvl w:val="0"/>
          <w:numId w:val="70"/>
        </w:numPr>
        <w:spacing w:after="26" w:line="265" w:lineRule="auto"/>
        <w:ind w:right="0" w:hanging="269"/>
        <w:rPr>
          <w:rFonts w:ascii="Times New Roman" w:hAnsi="Times New Roman"/>
          <w:sz w:val="24"/>
        </w:rPr>
      </w:pPr>
      <w:r w:rsidRPr="00A81B76">
        <w:rPr>
          <w:rFonts w:ascii="Times New Roman" w:hAnsi="Times New Roman"/>
          <w:b/>
          <w:sz w:val="24"/>
        </w:rPr>
        <w:t xml:space="preserve">Interagency task force </w:t>
      </w:r>
    </w:p>
    <w:p w:rsidRPr="00A81B76" w:rsidR="008A318D" w:rsidRDefault="00A81B76">
      <w:pPr>
        <w:spacing w:after="36"/>
        <w:ind w:left="160" w:right="0"/>
        <w:rPr>
          <w:rFonts w:ascii="Times New Roman" w:hAnsi="Times New Roman"/>
          <w:sz w:val="24"/>
        </w:rPr>
      </w:pPr>
      <w:r w:rsidRPr="00A81B76">
        <w:rPr>
          <w:rFonts w:ascii="Times New Roman" w:hAnsi="Times New Roman"/>
          <w:sz w:val="24"/>
        </w:rPr>
        <w:t xml:space="preserve">In establishing the expedited process under this section, the Commission shall convene an interagency task force, with appropriate Federal and State agencies and Indian tribes represented, to coordinate the regulatory processes associated with the authorizations required to construct and operate closed-loop pumped storage projects. </w:t>
      </w:r>
    </w:p>
    <w:p w:rsidRPr="00A81B76" w:rsidR="008A318D" w:rsidRDefault="00A81B76">
      <w:pPr>
        <w:numPr>
          <w:ilvl w:val="0"/>
          <w:numId w:val="70"/>
        </w:numPr>
        <w:spacing w:after="26" w:line="265" w:lineRule="auto"/>
        <w:ind w:right="0" w:hanging="269"/>
        <w:rPr>
          <w:rFonts w:ascii="Times New Roman" w:hAnsi="Times New Roman"/>
          <w:sz w:val="24"/>
        </w:rPr>
      </w:pPr>
      <w:r w:rsidRPr="00A81B76">
        <w:rPr>
          <w:rFonts w:ascii="Times New Roman" w:hAnsi="Times New Roman"/>
          <w:b/>
          <w:sz w:val="24"/>
        </w:rPr>
        <w:t xml:space="preserve">Length of process </w:t>
      </w:r>
    </w:p>
    <w:p w:rsidRPr="00A81B76" w:rsidR="008A318D" w:rsidRDefault="00A81B76">
      <w:pPr>
        <w:spacing w:after="55"/>
        <w:ind w:left="-15" w:right="0" w:firstLine="320"/>
        <w:rPr>
          <w:rFonts w:ascii="Times New Roman" w:hAnsi="Times New Roman"/>
          <w:sz w:val="24"/>
        </w:rPr>
      </w:pPr>
      <w:r w:rsidRPr="00A81B76">
        <w:rPr>
          <w:rFonts w:ascii="Times New Roman" w:hAnsi="Times New Roman"/>
          <w:sz w:val="24"/>
        </w:rPr>
        <w:t xml:space="preserve">The Commission shall seek to ensure that the expedited process under this section will result in final decision on an application for a license by not later than 2 years after receipt of a completed application for such license. </w:t>
      </w:r>
      <w:r w:rsidRPr="00A81B76">
        <w:rPr>
          <w:rFonts w:ascii="Times New Roman" w:hAnsi="Times New Roman"/>
          <w:b/>
          <w:sz w:val="24"/>
        </w:rPr>
        <w:t xml:space="preserve">(b) Dam safety </w:t>
      </w:r>
    </w:p>
    <w:p w:rsidRPr="00A81B76" w:rsidR="008A318D" w:rsidRDefault="00A81B76">
      <w:pPr>
        <w:spacing w:after="36"/>
        <w:ind w:left="-15" w:right="0"/>
        <w:rPr>
          <w:rFonts w:ascii="Times New Roman" w:hAnsi="Times New Roman"/>
          <w:sz w:val="24"/>
        </w:rPr>
      </w:pPr>
      <w:r w:rsidRPr="00A81B76">
        <w:rPr>
          <w:rFonts w:ascii="Times New Roman" w:hAnsi="Times New Roman"/>
          <w:sz w:val="24"/>
        </w:rPr>
        <w:t xml:space="preserve">Before issuing any license for a closed-loop pumped storage project, the Commission shall assess the safety of existing dams and other structures related to the project (including possible consequences associated with failure of such structures). </w:t>
      </w:r>
    </w:p>
    <w:p w:rsidRPr="00A81B76" w:rsidR="008A318D" w:rsidRDefault="00A81B76">
      <w:pPr>
        <w:spacing w:after="26" w:line="265" w:lineRule="auto"/>
        <w:ind w:left="145" w:right="564" w:hanging="160"/>
        <w:rPr>
          <w:rFonts w:ascii="Times New Roman" w:hAnsi="Times New Roman"/>
          <w:sz w:val="24"/>
        </w:rPr>
      </w:pPr>
      <w:r w:rsidRPr="00A81B76">
        <w:rPr>
          <w:rFonts w:ascii="Times New Roman" w:hAnsi="Times New Roman"/>
          <w:b/>
          <w:sz w:val="24"/>
        </w:rPr>
        <w:t xml:space="preserve">(c) Exceptions from other requirements (1) In general </w:t>
      </w:r>
    </w:p>
    <w:p w:rsidRPr="00A81B76" w:rsidR="008A318D" w:rsidRDefault="00A81B76">
      <w:pPr>
        <w:spacing w:after="36"/>
        <w:ind w:left="160" w:right="0"/>
        <w:rPr>
          <w:rFonts w:ascii="Times New Roman" w:hAnsi="Times New Roman"/>
          <w:sz w:val="24"/>
        </w:rPr>
      </w:pPr>
      <w:r w:rsidRPr="00A81B76">
        <w:rPr>
          <w:rFonts w:ascii="Times New Roman" w:hAnsi="Times New Roman"/>
          <w:sz w:val="24"/>
        </w:rPr>
        <w:t xml:space="preserve">In issuing or amending a license for a closed- loop pumped storage project pursuant to the expedited process established under this section, the Commission may grant an exception from any other requirement of this subchapter with respect to any part of the closed-loop pumped storage project (not including any dam or other impoundment). </w:t>
      </w:r>
    </w:p>
    <w:p w:rsidRPr="00A81B76" w:rsidR="008A318D" w:rsidRDefault="00A81B76">
      <w:pPr>
        <w:numPr>
          <w:ilvl w:val="0"/>
          <w:numId w:val="71"/>
        </w:numPr>
        <w:spacing w:after="26" w:line="265" w:lineRule="auto"/>
        <w:ind w:right="0" w:hanging="269"/>
        <w:rPr>
          <w:rFonts w:ascii="Times New Roman" w:hAnsi="Times New Roman"/>
          <w:sz w:val="24"/>
        </w:rPr>
      </w:pPr>
      <w:r w:rsidRPr="00A81B76">
        <w:rPr>
          <w:rFonts w:ascii="Times New Roman" w:hAnsi="Times New Roman"/>
          <w:b/>
          <w:sz w:val="24"/>
        </w:rPr>
        <w:t xml:space="preserve">Consultation </w:t>
      </w:r>
    </w:p>
    <w:p w:rsidRPr="00A81B76" w:rsidR="008A318D" w:rsidRDefault="00A81B76">
      <w:pPr>
        <w:spacing w:after="36"/>
        <w:ind w:left="160" w:right="0"/>
        <w:rPr>
          <w:rFonts w:ascii="Times New Roman" w:hAnsi="Times New Roman"/>
          <w:sz w:val="24"/>
        </w:rPr>
      </w:pPr>
      <w:r w:rsidRPr="00A81B76">
        <w:rPr>
          <w:rFonts w:ascii="Times New Roman" w:hAnsi="Times New Roman"/>
          <w:sz w:val="24"/>
        </w:rPr>
        <w:t xml:space="preserve">In granting an exception under paragraph (1), the Commission shall consult with the United States Fish and Wildlife Service, the National Marine Fisheries Service, and the State agency exercising administration over the fish and wildlife resources of the State in which the closed-loop pumped storage project is or will be located, in the manner provided by the Fish and Wildlife Coordination Act (16 U.S.C. 661 et seq.). </w:t>
      </w:r>
    </w:p>
    <w:p w:rsidRPr="00A81B76" w:rsidR="008A318D" w:rsidRDefault="00A81B76">
      <w:pPr>
        <w:numPr>
          <w:ilvl w:val="0"/>
          <w:numId w:val="71"/>
        </w:numPr>
        <w:spacing w:after="26" w:line="265" w:lineRule="auto"/>
        <w:ind w:right="0" w:hanging="269"/>
        <w:rPr>
          <w:rFonts w:ascii="Times New Roman" w:hAnsi="Times New Roman"/>
          <w:sz w:val="24"/>
        </w:rPr>
      </w:pPr>
      <w:r w:rsidRPr="00A81B76">
        <w:rPr>
          <w:rFonts w:ascii="Times New Roman" w:hAnsi="Times New Roman"/>
          <w:b/>
          <w:sz w:val="24"/>
        </w:rPr>
        <w:t xml:space="preserve">Terms and conditions </w:t>
      </w:r>
    </w:p>
    <w:p w:rsidRPr="00A81B76" w:rsidR="008A318D" w:rsidRDefault="00A81B76">
      <w:pPr>
        <w:ind w:left="160" w:right="0"/>
        <w:rPr>
          <w:rFonts w:ascii="Times New Roman" w:hAnsi="Times New Roman"/>
          <w:sz w:val="24"/>
        </w:rPr>
      </w:pPr>
      <w:r w:rsidRPr="00A81B76">
        <w:rPr>
          <w:rFonts w:ascii="Times New Roman" w:hAnsi="Times New Roman"/>
          <w:sz w:val="24"/>
        </w:rPr>
        <w:t xml:space="preserve">In granting an exception under paragraph (1), the Commission shall include in any such exception— </w:t>
      </w:r>
    </w:p>
    <w:p w:rsidRPr="00A81B76" w:rsidR="008A318D" w:rsidRDefault="00A81B76">
      <w:pPr>
        <w:numPr>
          <w:ilvl w:val="1"/>
          <w:numId w:val="71"/>
        </w:numPr>
        <w:ind w:right="0"/>
        <w:rPr>
          <w:rFonts w:ascii="Times New Roman" w:hAnsi="Times New Roman"/>
          <w:sz w:val="24"/>
        </w:rPr>
      </w:pPr>
      <w:r w:rsidRPr="00A81B76">
        <w:rPr>
          <w:rFonts w:ascii="Times New Roman" w:hAnsi="Times New Roman"/>
          <w:sz w:val="24"/>
        </w:rPr>
        <w:t xml:space="preserve">such terms and conditions as the United States Fish and Wildlife Service, the National Marine Fisheries Service, and the State agency described in paragraph (2) each determine are appropriate to prevent loss of, or damage to, fish and wildlife resources and to otherwise carry out the purposes of the </w:t>
      </w:r>
    </w:p>
    <w:p w:rsidRPr="00A81B76" w:rsidR="008A318D" w:rsidRDefault="00A81B76">
      <w:pPr>
        <w:ind w:left="320" w:right="0" w:firstLine="0"/>
        <w:rPr>
          <w:rFonts w:ascii="Times New Roman" w:hAnsi="Times New Roman"/>
          <w:sz w:val="24"/>
        </w:rPr>
      </w:pPr>
      <w:r w:rsidRPr="00A81B76">
        <w:rPr>
          <w:rFonts w:ascii="Times New Roman" w:hAnsi="Times New Roman"/>
          <w:sz w:val="24"/>
        </w:rPr>
        <w:t xml:space="preserve">Fish and Wildlife Coordination Act; and </w:t>
      </w:r>
    </w:p>
    <w:p w:rsidRPr="00A81B76" w:rsidR="008A318D" w:rsidRDefault="00A81B76">
      <w:pPr>
        <w:numPr>
          <w:ilvl w:val="1"/>
          <w:numId w:val="71"/>
        </w:numPr>
        <w:spacing w:after="36"/>
        <w:ind w:right="0"/>
        <w:rPr>
          <w:rFonts w:ascii="Times New Roman" w:hAnsi="Times New Roman"/>
          <w:sz w:val="24"/>
        </w:rPr>
      </w:pPr>
      <w:r w:rsidRPr="00A81B76">
        <w:rPr>
          <w:rFonts w:ascii="Times New Roman" w:hAnsi="Times New Roman"/>
          <w:sz w:val="24"/>
        </w:rPr>
        <w:t xml:space="preserve">such terms and conditions as the Commission deems appropriate to ensure that such closed-loop pumped </w:t>
      </w:r>
      <w:r w:rsidRPr="00A81B76">
        <w:rPr>
          <w:rFonts w:ascii="Times New Roman" w:hAnsi="Times New Roman"/>
          <w:sz w:val="24"/>
        </w:rPr>
        <w:lastRenderedPageBreak/>
        <w:t xml:space="preserve">storage project continues to comply with the provisions of this section and terms and conditions included in any such exception. </w:t>
      </w:r>
    </w:p>
    <w:p w:rsidRPr="00A81B76" w:rsidR="008A318D" w:rsidRDefault="00A81B76">
      <w:pPr>
        <w:numPr>
          <w:ilvl w:val="0"/>
          <w:numId w:val="71"/>
        </w:numPr>
        <w:spacing w:after="26" w:line="265" w:lineRule="auto"/>
        <w:ind w:right="0" w:hanging="269"/>
        <w:rPr>
          <w:rFonts w:ascii="Times New Roman" w:hAnsi="Times New Roman"/>
          <w:sz w:val="24"/>
        </w:rPr>
      </w:pPr>
      <w:r w:rsidRPr="00A81B76">
        <w:rPr>
          <w:rFonts w:ascii="Times New Roman" w:hAnsi="Times New Roman"/>
          <w:b/>
          <w:sz w:val="24"/>
        </w:rPr>
        <w:t xml:space="preserve">Fees </w:t>
      </w:r>
    </w:p>
    <w:p w:rsidRPr="00A81B76" w:rsidR="008A318D" w:rsidRDefault="00A81B76">
      <w:pPr>
        <w:spacing w:after="47"/>
        <w:ind w:left="160" w:right="0"/>
        <w:rPr>
          <w:rFonts w:ascii="Times New Roman" w:hAnsi="Times New Roman"/>
          <w:sz w:val="24"/>
        </w:rPr>
      </w:pPr>
      <w:r w:rsidRPr="00A81B76">
        <w:rPr>
          <w:rFonts w:ascii="Times New Roman" w:hAnsi="Times New Roman"/>
          <w:sz w:val="24"/>
        </w:rPr>
        <w:t xml:space="preserve">The Commission, in addition to the requirements of section 803(e) of this title, shall establish fees which shall be paid by an applicant for a license for a closed-loop pumped storage project that is required to meet terms and conditions set by fish and wildlife agencies under paragraph (3). Such fees shall be adequate to reimburse the fish and wildlife agencies referred to in paragraph (3) for any reasonable costs incurred in connection with any studies or other reviews carried out by such agencies for purposes of compliance with this section. The fees shall, subject to annual appropriations Acts, be transferred to such agencies by the Commission for use solely for purposes of carrying out such studies and shall remain available until expended. </w:t>
      </w:r>
      <w:r w:rsidRPr="00A81B76">
        <w:rPr>
          <w:rFonts w:ascii="Times New Roman" w:hAnsi="Times New Roman"/>
          <w:b/>
          <w:sz w:val="24"/>
        </w:rPr>
        <w:t xml:space="preserve">(d) Transfers </w:t>
      </w:r>
    </w:p>
    <w:p w:rsidRPr="00A81B76" w:rsidR="008A318D" w:rsidRDefault="00A81B76">
      <w:pPr>
        <w:ind w:left="-15" w:right="0"/>
        <w:rPr>
          <w:rFonts w:ascii="Times New Roman" w:hAnsi="Times New Roman"/>
          <w:sz w:val="24"/>
        </w:rPr>
      </w:pPr>
      <w:r w:rsidRPr="00A81B76">
        <w:rPr>
          <w:rFonts w:ascii="Times New Roman" w:hAnsi="Times New Roman"/>
          <w:sz w:val="24"/>
        </w:rPr>
        <w:t xml:space="preserve">Notwithstanding section 798 of this title, and regardless of whether the holder of a preliminary permit for a closed-loop pumped storage project claimed municipal preference under section 800(a) of this title when obtaining the permit, on request by a municipality, the Commission may, to facilitate development of a closed- loop pumped storage project— </w:t>
      </w:r>
    </w:p>
    <w:p w:rsidRPr="00A81B76" w:rsidR="008A318D" w:rsidRDefault="00A81B76">
      <w:pPr>
        <w:numPr>
          <w:ilvl w:val="0"/>
          <w:numId w:val="72"/>
        </w:numPr>
        <w:ind w:right="0"/>
        <w:rPr>
          <w:rFonts w:ascii="Times New Roman" w:hAnsi="Times New Roman"/>
          <w:sz w:val="24"/>
        </w:rPr>
      </w:pPr>
      <w:r w:rsidRPr="00A81B76">
        <w:rPr>
          <w:rFonts w:ascii="Times New Roman" w:hAnsi="Times New Roman"/>
          <w:sz w:val="24"/>
        </w:rPr>
        <w:t xml:space="preserve">add entities as joint permittees following issuance of a preliminary permit; and </w:t>
      </w:r>
    </w:p>
    <w:p w:rsidRPr="00A81B76" w:rsidR="008A318D" w:rsidRDefault="00A81B76">
      <w:pPr>
        <w:numPr>
          <w:ilvl w:val="0"/>
          <w:numId w:val="72"/>
        </w:numPr>
        <w:spacing w:after="40"/>
        <w:ind w:right="0"/>
        <w:rPr>
          <w:rFonts w:ascii="Times New Roman" w:hAnsi="Times New Roman"/>
          <w:sz w:val="24"/>
        </w:rPr>
      </w:pPr>
      <w:r w:rsidRPr="00A81B76">
        <w:rPr>
          <w:rFonts w:ascii="Times New Roman" w:hAnsi="Times New Roman"/>
          <w:sz w:val="24"/>
        </w:rPr>
        <w:t xml:space="preserve">transfer a license in part to one or more nonmunicipal entities as co-licensees with a municipality, if the municipality retains majority ownership of the project for which the license was issued. </w:t>
      </w:r>
    </w:p>
    <w:p w:rsidRPr="00A81B76" w:rsidR="008A318D" w:rsidRDefault="00A81B76">
      <w:pPr>
        <w:numPr>
          <w:ilvl w:val="0"/>
          <w:numId w:val="73"/>
        </w:numPr>
        <w:spacing w:after="26" w:line="265" w:lineRule="auto"/>
        <w:ind w:right="0" w:hanging="320"/>
        <w:rPr>
          <w:rFonts w:ascii="Times New Roman" w:hAnsi="Times New Roman"/>
          <w:sz w:val="24"/>
        </w:rPr>
      </w:pPr>
      <w:r w:rsidRPr="00A81B76">
        <w:rPr>
          <w:rFonts w:ascii="Times New Roman" w:hAnsi="Times New Roman"/>
          <w:b/>
          <w:sz w:val="24"/>
        </w:rPr>
        <w:t xml:space="preserve">Interagency communications </w:t>
      </w:r>
    </w:p>
    <w:p w:rsidRPr="00A81B76" w:rsidR="008A318D" w:rsidRDefault="00A81B76">
      <w:pPr>
        <w:ind w:left="-15" w:right="0"/>
        <w:rPr>
          <w:rFonts w:ascii="Times New Roman" w:hAnsi="Times New Roman"/>
          <w:sz w:val="24"/>
        </w:rPr>
      </w:pPr>
      <w:r w:rsidRPr="00A81B76">
        <w:rPr>
          <w:rFonts w:ascii="Times New Roman" w:hAnsi="Times New Roman"/>
          <w:sz w:val="24"/>
        </w:rPr>
        <w:t xml:space="preserve">Interagency cooperation in the preparation of environmental documents under the </w:t>
      </w:r>
      <w:r w:rsidRPr="00A81B76">
        <w:rPr>
          <w:rFonts w:ascii="Times New Roman" w:hAnsi="Times New Roman"/>
          <w:sz w:val="24"/>
        </w:rPr>
        <w:t xml:space="preserve">National Environmental Policy Act of 1969 (42 U.S.C. 4321 et seq.) with respect to an application for a license for a closed-loop pumped storage project submitted pursuant to this section, and interagency communications relating to licensing process coordination pursuant to this section, shall not— </w:t>
      </w:r>
    </w:p>
    <w:p w:rsidRPr="00A81B76" w:rsidR="008A318D" w:rsidRDefault="00A81B76">
      <w:pPr>
        <w:numPr>
          <w:ilvl w:val="1"/>
          <w:numId w:val="73"/>
        </w:numPr>
        <w:ind w:right="0"/>
        <w:rPr>
          <w:rFonts w:ascii="Times New Roman" w:hAnsi="Times New Roman"/>
          <w:sz w:val="24"/>
        </w:rPr>
      </w:pPr>
      <w:r w:rsidRPr="00A81B76">
        <w:rPr>
          <w:rFonts w:ascii="Times New Roman" w:hAnsi="Times New Roman"/>
          <w:sz w:val="24"/>
        </w:rPr>
        <w:t xml:space="preserve">be considered to be ex parte communications under Commission rules; or </w:t>
      </w:r>
    </w:p>
    <w:p w:rsidRPr="00A81B76" w:rsidR="008A318D" w:rsidRDefault="00A81B76">
      <w:pPr>
        <w:numPr>
          <w:ilvl w:val="1"/>
          <w:numId w:val="73"/>
        </w:numPr>
        <w:spacing w:after="40"/>
        <w:ind w:right="0"/>
        <w:rPr>
          <w:rFonts w:ascii="Times New Roman" w:hAnsi="Times New Roman"/>
          <w:sz w:val="24"/>
        </w:rPr>
      </w:pPr>
      <w:r w:rsidRPr="00A81B76">
        <w:rPr>
          <w:rFonts w:ascii="Times New Roman" w:hAnsi="Times New Roman"/>
          <w:sz w:val="24"/>
        </w:rPr>
        <w:t>preclude an agency from participating in a licensing proceeding under this subchapter, providing that any agency participating as a party in a licensing proceeding under this subchapter shall, to the extent practicable, demonstrate a separation of staff cooperating with the Commission under the National Environmental Policy Act</w:t>
      </w:r>
      <w:r w:rsidRPr="00A81B76">
        <w:rPr>
          <w:rFonts w:ascii="Times New Roman" w:hAnsi="Times New Roman"/>
          <w:sz w:val="24"/>
          <w:vertAlign w:val="superscript"/>
        </w:rPr>
        <w:footnoteReference w:id="12"/>
      </w:r>
      <w:r w:rsidRPr="00A81B76">
        <w:rPr>
          <w:rFonts w:ascii="Times New Roman" w:hAnsi="Times New Roman"/>
          <w:sz w:val="24"/>
          <w:vertAlign w:val="superscript"/>
        </w:rPr>
        <w:t xml:space="preserve"> </w:t>
      </w:r>
      <w:r w:rsidRPr="00A81B76">
        <w:rPr>
          <w:rFonts w:ascii="Times New Roman" w:hAnsi="Times New Roman"/>
          <w:sz w:val="24"/>
        </w:rPr>
        <w:t xml:space="preserve">(42 U.S.C. 4321 et seq.) and staff participating in the applicable proceeding under this subchapter. </w:t>
      </w:r>
    </w:p>
    <w:p w:rsidRPr="00A81B76" w:rsidR="008A318D" w:rsidRDefault="00A81B76">
      <w:pPr>
        <w:numPr>
          <w:ilvl w:val="0"/>
          <w:numId w:val="73"/>
        </w:numPr>
        <w:spacing w:after="26" w:line="265" w:lineRule="auto"/>
        <w:ind w:right="0" w:hanging="320"/>
        <w:rPr>
          <w:rFonts w:ascii="Times New Roman" w:hAnsi="Times New Roman"/>
          <w:sz w:val="24"/>
        </w:rPr>
      </w:pPr>
      <w:r w:rsidRPr="00A81B76">
        <w:rPr>
          <w:rFonts w:ascii="Times New Roman" w:hAnsi="Times New Roman"/>
          <w:b/>
          <w:sz w:val="24"/>
        </w:rPr>
        <w:t xml:space="preserve">Developing abandoned mines for pumped storage </w:t>
      </w:r>
    </w:p>
    <w:p w:rsidRPr="00A81B76" w:rsidR="008A318D" w:rsidRDefault="00A81B76">
      <w:pPr>
        <w:numPr>
          <w:ilvl w:val="0"/>
          <w:numId w:val="74"/>
        </w:numPr>
        <w:spacing w:after="26" w:line="265" w:lineRule="auto"/>
        <w:ind w:right="0" w:hanging="269"/>
        <w:rPr>
          <w:rFonts w:ascii="Times New Roman" w:hAnsi="Times New Roman"/>
          <w:sz w:val="24"/>
        </w:rPr>
      </w:pPr>
      <w:r w:rsidRPr="00A81B76">
        <w:rPr>
          <w:rFonts w:ascii="Times New Roman" w:hAnsi="Times New Roman"/>
          <w:b/>
          <w:sz w:val="24"/>
        </w:rPr>
        <w:t xml:space="preserve">Workshop </w:t>
      </w:r>
    </w:p>
    <w:p w:rsidRPr="00A81B76" w:rsidR="008A318D" w:rsidRDefault="00A81B76">
      <w:pPr>
        <w:spacing w:after="40"/>
        <w:ind w:left="160" w:right="0"/>
        <w:rPr>
          <w:rFonts w:ascii="Times New Roman" w:hAnsi="Times New Roman"/>
          <w:sz w:val="24"/>
        </w:rPr>
      </w:pPr>
      <w:r w:rsidRPr="00A81B76">
        <w:rPr>
          <w:rFonts w:ascii="Times New Roman" w:hAnsi="Times New Roman"/>
          <w:sz w:val="24"/>
        </w:rPr>
        <w:t xml:space="preserve">Not later than 6 months after October 23, 2018, the Commission shall hold a workshop to explore potential opportunities for development of closed-loop pumped storage projects at abandoned mine sites. </w:t>
      </w:r>
    </w:p>
    <w:p w:rsidRPr="00A81B76" w:rsidR="008A318D" w:rsidRDefault="00A81B76">
      <w:pPr>
        <w:numPr>
          <w:ilvl w:val="0"/>
          <w:numId w:val="74"/>
        </w:numPr>
        <w:spacing w:after="26" w:line="265" w:lineRule="auto"/>
        <w:ind w:right="0" w:hanging="269"/>
        <w:rPr>
          <w:rFonts w:ascii="Times New Roman" w:hAnsi="Times New Roman"/>
          <w:sz w:val="24"/>
        </w:rPr>
      </w:pPr>
      <w:r w:rsidRPr="00A81B76">
        <w:rPr>
          <w:rFonts w:ascii="Times New Roman" w:hAnsi="Times New Roman"/>
          <w:b/>
          <w:sz w:val="24"/>
        </w:rPr>
        <w:t xml:space="preserve">Guidance </w:t>
      </w:r>
    </w:p>
    <w:p w:rsidRPr="00A81B76" w:rsidR="008A318D" w:rsidRDefault="00A81B76">
      <w:pPr>
        <w:spacing w:after="40"/>
        <w:ind w:left="160" w:right="0"/>
        <w:rPr>
          <w:rFonts w:ascii="Times New Roman" w:hAnsi="Times New Roman"/>
          <w:sz w:val="24"/>
        </w:rPr>
      </w:pPr>
      <w:r w:rsidRPr="00A81B76">
        <w:rPr>
          <w:rFonts w:ascii="Times New Roman" w:hAnsi="Times New Roman"/>
          <w:sz w:val="24"/>
        </w:rPr>
        <w:t xml:space="preserve">Not later than 1 year after October 23, 2018, the Commission shall issue guidance to assist applicants for licenses or preliminary permits for closed-loop pumped storage projects at abandoned mine sites. </w:t>
      </w:r>
    </w:p>
    <w:p w:rsidRPr="00A81B76" w:rsidR="008A318D" w:rsidRDefault="00A81B76">
      <w:pPr>
        <w:spacing w:after="26" w:line="265" w:lineRule="auto"/>
        <w:ind w:left="305" w:right="0" w:hanging="320"/>
        <w:rPr>
          <w:rFonts w:ascii="Times New Roman" w:hAnsi="Times New Roman"/>
          <w:sz w:val="24"/>
        </w:rPr>
      </w:pPr>
      <w:r w:rsidRPr="00A81B76">
        <w:rPr>
          <w:rFonts w:ascii="Times New Roman" w:hAnsi="Times New Roman"/>
          <w:b/>
          <w:sz w:val="24"/>
        </w:rPr>
        <w:t xml:space="preserve">(g) Qualifying criteria for closed-loop pumped storage projects </w:t>
      </w:r>
    </w:p>
    <w:p w:rsidRPr="00A81B76" w:rsidR="008A318D" w:rsidRDefault="00A81B76">
      <w:pPr>
        <w:numPr>
          <w:ilvl w:val="0"/>
          <w:numId w:val="75"/>
        </w:numPr>
        <w:spacing w:after="26" w:line="265" w:lineRule="auto"/>
        <w:ind w:left="429" w:right="0" w:hanging="269"/>
        <w:rPr>
          <w:rFonts w:ascii="Times New Roman" w:hAnsi="Times New Roman"/>
          <w:sz w:val="24"/>
        </w:rPr>
      </w:pPr>
      <w:r w:rsidRPr="00A81B76">
        <w:rPr>
          <w:rFonts w:ascii="Times New Roman" w:hAnsi="Times New Roman"/>
          <w:b/>
          <w:sz w:val="24"/>
        </w:rPr>
        <w:t xml:space="preserve">In general </w:t>
      </w:r>
    </w:p>
    <w:p w:rsidRPr="00A81B76" w:rsidR="008A318D" w:rsidRDefault="00A81B76">
      <w:pPr>
        <w:ind w:left="160" w:right="0"/>
        <w:rPr>
          <w:rFonts w:ascii="Times New Roman" w:hAnsi="Times New Roman"/>
          <w:sz w:val="24"/>
        </w:rPr>
      </w:pPr>
      <w:r w:rsidRPr="00A81B76">
        <w:rPr>
          <w:rFonts w:ascii="Times New Roman" w:hAnsi="Times New Roman"/>
          <w:sz w:val="24"/>
        </w:rPr>
        <w:t xml:space="preserve">The Commission shall establish criteria that a pumped storage project shall meet in order to qualify as a closed-loop </w:t>
      </w:r>
      <w:r w:rsidRPr="00A81B76">
        <w:rPr>
          <w:rFonts w:ascii="Times New Roman" w:hAnsi="Times New Roman"/>
          <w:sz w:val="24"/>
        </w:rPr>
        <w:lastRenderedPageBreak/>
        <w:t xml:space="preserve">pumped storage project eligible for the expedited process established under this section. </w:t>
      </w:r>
    </w:p>
    <w:p w:rsidRPr="00A81B76" w:rsidR="008A318D" w:rsidRDefault="00A81B76">
      <w:pPr>
        <w:spacing w:after="187" w:line="259" w:lineRule="auto"/>
        <w:ind w:left="10" w:right="-7" w:hanging="10"/>
        <w:jc w:val="right"/>
        <w:rPr>
          <w:rFonts w:ascii="Times New Roman" w:hAnsi="Times New Roman"/>
          <w:sz w:val="24"/>
        </w:rPr>
      </w:pPr>
      <w:r w:rsidRPr="00A81B76">
        <w:rPr>
          <w:rFonts w:ascii="Times New Roman" w:hAnsi="Times New Roman"/>
          <w:b/>
          <w:sz w:val="24"/>
        </w:rPr>
        <w:t xml:space="preserve">§823g </w:t>
      </w:r>
    </w:p>
    <w:p w:rsidRPr="00A81B76" w:rsidR="008A318D" w:rsidRDefault="00A81B76">
      <w:pPr>
        <w:numPr>
          <w:ilvl w:val="0"/>
          <w:numId w:val="75"/>
        </w:numPr>
        <w:spacing w:after="26" w:line="265" w:lineRule="auto"/>
        <w:ind w:left="429" w:right="0" w:hanging="269"/>
        <w:rPr>
          <w:rFonts w:ascii="Times New Roman" w:hAnsi="Times New Roman"/>
          <w:sz w:val="24"/>
        </w:rPr>
      </w:pPr>
      <w:r w:rsidRPr="00A81B76">
        <w:rPr>
          <w:rFonts w:ascii="Times New Roman" w:hAnsi="Times New Roman"/>
          <w:b/>
          <w:sz w:val="24"/>
        </w:rPr>
        <w:t xml:space="preserve">Inclusions </w:t>
      </w:r>
    </w:p>
    <w:p w:rsidRPr="00A81B76" w:rsidR="008A318D" w:rsidRDefault="00A81B76">
      <w:pPr>
        <w:ind w:left="160" w:right="0"/>
        <w:rPr>
          <w:rFonts w:ascii="Times New Roman" w:hAnsi="Times New Roman"/>
          <w:sz w:val="24"/>
        </w:rPr>
      </w:pPr>
      <w:r w:rsidRPr="00A81B76">
        <w:rPr>
          <w:rFonts w:ascii="Times New Roman" w:hAnsi="Times New Roman"/>
          <w:sz w:val="24"/>
        </w:rPr>
        <w:t xml:space="preserve">In establishing the criteria under paragraph (1), the Commission shall include criteria requiring that the pumped storage project— </w:t>
      </w:r>
    </w:p>
    <w:p w:rsidRPr="00A81B76" w:rsidR="008A318D" w:rsidRDefault="00A81B76">
      <w:pPr>
        <w:spacing w:after="52"/>
        <w:ind w:left="320" w:right="0"/>
        <w:rPr>
          <w:rFonts w:ascii="Times New Roman" w:hAnsi="Times New Roman"/>
          <w:sz w:val="24"/>
        </w:rPr>
      </w:pPr>
      <w:r w:rsidRPr="00A81B76">
        <w:rPr>
          <w:rFonts w:ascii="Times New Roman" w:hAnsi="Times New Roman"/>
          <w:sz w:val="24"/>
        </w:rPr>
        <w:t xml:space="preserve">(A) cause little to no change to existing surface and ground water flows and uses; and (B) is unlikely to adversely affect species listed as a threatened species or endangered species under the Endangered Species Act of 1973 [16 U.S.C. 1531 et seq.]. </w:t>
      </w:r>
    </w:p>
    <w:p w:rsidRPr="00A81B76" w:rsidR="008A318D" w:rsidRDefault="00A81B76">
      <w:pPr>
        <w:spacing w:after="26" w:line="265" w:lineRule="auto"/>
        <w:ind w:left="-5" w:right="0" w:hanging="10"/>
        <w:rPr>
          <w:rFonts w:ascii="Times New Roman" w:hAnsi="Times New Roman"/>
          <w:sz w:val="24"/>
        </w:rPr>
      </w:pPr>
      <w:r w:rsidRPr="00A81B76">
        <w:rPr>
          <w:rFonts w:ascii="Times New Roman" w:hAnsi="Times New Roman"/>
          <w:b/>
          <w:sz w:val="24"/>
        </w:rPr>
        <w:t xml:space="preserve">(h) Savings clause </w:t>
      </w:r>
    </w:p>
    <w:p w:rsidRPr="00A81B76" w:rsidR="008A318D" w:rsidRDefault="00A81B76">
      <w:pPr>
        <w:spacing w:after="76"/>
        <w:ind w:left="-15" w:right="0"/>
        <w:rPr>
          <w:rFonts w:ascii="Times New Roman" w:hAnsi="Times New Roman"/>
          <w:sz w:val="24"/>
        </w:rPr>
      </w:pPr>
      <w:r w:rsidRPr="00A81B76">
        <w:rPr>
          <w:rFonts w:ascii="Times New Roman" w:hAnsi="Times New Roman"/>
          <w:sz w:val="24"/>
        </w:rPr>
        <w:t xml:space="preserve">Nothing in this section affects any authority of the Commission to license a closed-loop pumped storage project under this subchapter. </w:t>
      </w:r>
    </w:p>
    <w:p w:rsidRPr="00A81B76" w:rsidR="008A318D" w:rsidRDefault="00A81B76">
      <w:pPr>
        <w:ind w:left="-15" w:right="0" w:firstLine="0"/>
        <w:rPr>
          <w:rFonts w:ascii="Times New Roman" w:hAnsi="Times New Roman"/>
          <w:sz w:val="24"/>
        </w:rPr>
      </w:pPr>
      <w:r w:rsidRPr="00A81B76">
        <w:rPr>
          <w:rFonts w:ascii="Times New Roman" w:hAnsi="Times New Roman"/>
          <w:sz w:val="24"/>
        </w:rPr>
        <w:t xml:space="preserve">(June 10, 1920, ch. 285, pt. I, §35, as added Pub. L. 115–270, title III, §3004, Oct. 23, 2018, 132 Stat. </w:t>
      </w:r>
    </w:p>
    <w:p w:rsidRPr="00A81B76" w:rsidR="008A318D" w:rsidRDefault="00A81B76">
      <w:pPr>
        <w:spacing w:after="102"/>
        <w:ind w:left="-15" w:right="0" w:firstLine="0"/>
        <w:rPr>
          <w:rFonts w:ascii="Times New Roman" w:hAnsi="Times New Roman"/>
          <w:sz w:val="24"/>
        </w:rPr>
      </w:pPr>
      <w:r w:rsidRPr="00A81B76">
        <w:rPr>
          <w:rFonts w:ascii="Times New Roman" w:hAnsi="Times New Roman"/>
          <w:sz w:val="24"/>
        </w:rPr>
        <w:t xml:space="preserve">3865.) </w:t>
      </w:r>
    </w:p>
    <w:p w:rsidRPr="00A81B76" w:rsidR="008A318D" w:rsidRDefault="00A81B76">
      <w:pPr>
        <w:pStyle w:val="Heading1"/>
        <w:ind w:right="7"/>
        <w:rPr>
          <w:rFonts w:ascii="Times New Roman" w:hAnsi="Times New Roman"/>
          <w:sz w:val="24"/>
        </w:rPr>
      </w:pPr>
      <w:r w:rsidRPr="00A81B76">
        <w:rPr>
          <w:rFonts w:ascii="Times New Roman" w:hAnsi="Times New Roman"/>
          <w:sz w:val="24"/>
        </w:rPr>
        <w:t xml:space="preserve">REFERENCES IN TEXT </w:t>
      </w:r>
    </w:p>
    <w:p w:rsidRPr="00A81B76" w:rsidR="008A318D" w:rsidRDefault="00A81B76">
      <w:pPr>
        <w:spacing w:after="3" w:line="228" w:lineRule="auto"/>
        <w:ind w:left="-11" w:right="0" w:firstLine="130"/>
        <w:rPr>
          <w:rFonts w:ascii="Times New Roman" w:hAnsi="Times New Roman"/>
          <w:sz w:val="24"/>
        </w:rPr>
      </w:pPr>
      <w:r w:rsidRPr="00A81B76">
        <w:rPr>
          <w:rFonts w:ascii="Times New Roman" w:hAnsi="Times New Roman"/>
          <w:sz w:val="24"/>
        </w:rPr>
        <w:t xml:space="preserve">The Fish and Wildlife Coordination Act, referred to in subsec. (c)(2), (3)(A), is act Mar. 10, 1934, ch. 55, 48 Stat. 401, which is classified generally to sections 661 to 666c of this title. For complete classification of this Act to the Code, see Short Title note set out under section 661 of this title and Tables. </w:t>
      </w:r>
    </w:p>
    <w:p w:rsidRPr="00A81B76" w:rsidR="008A318D" w:rsidRDefault="00A81B76">
      <w:pPr>
        <w:spacing w:after="3" w:line="228" w:lineRule="auto"/>
        <w:ind w:left="-11" w:right="0" w:firstLine="130"/>
        <w:rPr>
          <w:rFonts w:ascii="Times New Roman" w:hAnsi="Times New Roman"/>
          <w:sz w:val="24"/>
        </w:rPr>
      </w:pPr>
      <w:r w:rsidRPr="00A81B76">
        <w:rPr>
          <w:rFonts w:ascii="Times New Roman" w:hAnsi="Times New Roman"/>
          <w:sz w:val="24"/>
        </w:rPr>
        <w:t xml:space="preserve">The National Environmental Policy Act of 1969, referred to in subsec. (e), is Pub. L. 91–190, Jan. 1, 1970, 83 Stat. 852, which is classified generally to chapter 55 (§4321 et seq.) of Title 42, The Public Health and Welfare. For complete classification of this Act to the Code, see Short Title note set out under section 4321 of Title 42 and Tables. </w:t>
      </w:r>
    </w:p>
    <w:p w:rsidRPr="00A81B76" w:rsidR="008A318D" w:rsidRDefault="00A81B76">
      <w:pPr>
        <w:spacing w:after="154" w:line="228" w:lineRule="auto"/>
        <w:ind w:left="-11" w:right="0" w:firstLine="130"/>
        <w:rPr>
          <w:rFonts w:ascii="Times New Roman" w:hAnsi="Times New Roman"/>
          <w:sz w:val="24"/>
        </w:rPr>
      </w:pPr>
      <w:r w:rsidRPr="00A81B76">
        <w:rPr>
          <w:rFonts w:ascii="Times New Roman" w:hAnsi="Times New Roman"/>
          <w:sz w:val="24"/>
        </w:rPr>
        <w:t xml:space="preserve">The Endangered Species Act of 1973, referred to in subsec. (g)(2)(B), is Pub. L. 93–205, Dec. 28, 1973, 87 Stat. 884, which is classified principally to chapter 35 </w:t>
      </w:r>
      <w:r w:rsidRPr="00A81B76">
        <w:rPr>
          <w:rFonts w:ascii="Times New Roman" w:hAnsi="Times New Roman"/>
          <w:sz w:val="24"/>
        </w:rPr>
        <w:t xml:space="preserve">(§1531 et seq.) of this title. For complete classification of this Act to the Code, see Short Title note set out under section 1531 of this title and Tables. </w:t>
      </w:r>
    </w:p>
    <w:p w:rsidRPr="00A81B76" w:rsidR="008A318D" w:rsidRDefault="00A81B76">
      <w:pPr>
        <w:spacing w:after="61" w:line="265" w:lineRule="auto"/>
        <w:ind w:left="-5" w:right="0" w:hanging="10"/>
        <w:rPr>
          <w:rFonts w:ascii="Times New Roman" w:hAnsi="Times New Roman"/>
          <w:sz w:val="24"/>
        </w:rPr>
      </w:pPr>
      <w:r w:rsidRPr="00A81B76">
        <w:rPr>
          <w:rFonts w:ascii="Times New Roman" w:hAnsi="Times New Roman"/>
          <w:b/>
          <w:sz w:val="24"/>
        </w:rPr>
        <w:t xml:space="preserve">§823g. Considerations for relicensing terms </w:t>
      </w:r>
    </w:p>
    <w:p w:rsidRPr="00A81B76" w:rsidR="008A318D" w:rsidRDefault="00A81B76">
      <w:pPr>
        <w:numPr>
          <w:ilvl w:val="0"/>
          <w:numId w:val="76"/>
        </w:numPr>
        <w:spacing w:after="26" w:line="265" w:lineRule="auto"/>
        <w:ind w:right="0" w:hanging="281"/>
        <w:rPr>
          <w:rFonts w:ascii="Times New Roman" w:hAnsi="Times New Roman"/>
          <w:sz w:val="24"/>
        </w:rPr>
      </w:pPr>
      <w:r w:rsidRPr="00A81B76">
        <w:rPr>
          <w:rFonts w:ascii="Times New Roman" w:hAnsi="Times New Roman"/>
          <w:b/>
          <w:sz w:val="24"/>
        </w:rPr>
        <w:t xml:space="preserve">In general </w:t>
      </w:r>
    </w:p>
    <w:p w:rsidRPr="00A81B76" w:rsidR="008A318D" w:rsidRDefault="00A81B76">
      <w:pPr>
        <w:ind w:left="-15" w:right="0"/>
        <w:rPr>
          <w:rFonts w:ascii="Times New Roman" w:hAnsi="Times New Roman"/>
          <w:sz w:val="24"/>
        </w:rPr>
      </w:pPr>
      <w:r w:rsidRPr="00A81B76">
        <w:rPr>
          <w:rFonts w:ascii="Times New Roman" w:hAnsi="Times New Roman"/>
          <w:sz w:val="24"/>
        </w:rPr>
        <w:t xml:space="preserve">In determining the term of a new license issued when an existing license under this subchapter expires, the Commission shall take into consideration, among other things— </w:t>
      </w:r>
    </w:p>
    <w:p w:rsidRPr="00A81B76" w:rsidR="008A318D" w:rsidRDefault="00A81B76">
      <w:pPr>
        <w:numPr>
          <w:ilvl w:val="1"/>
          <w:numId w:val="76"/>
        </w:numPr>
        <w:ind w:right="0"/>
        <w:rPr>
          <w:rFonts w:ascii="Times New Roman" w:hAnsi="Times New Roman"/>
          <w:sz w:val="24"/>
        </w:rPr>
      </w:pPr>
      <w:r w:rsidRPr="00A81B76">
        <w:rPr>
          <w:rFonts w:ascii="Times New Roman" w:hAnsi="Times New Roman"/>
          <w:sz w:val="24"/>
        </w:rPr>
        <w:t xml:space="preserve">project-related investments by the licensee under the new license; and </w:t>
      </w:r>
    </w:p>
    <w:p w:rsidRPr="00A81B76" w:rsidR="008A318D" w:rsidRDefault="00A81B76">
      <w:pPr>
        <w:numPr>
          <w:ilvl w:val="1"/>
          <w:numId w:val="76"/>
        </w:numPr>
        <w:spacing w:after="52"/>
        <w:ind w:right="0"/>
        <w:rPr>
          <w:rFonts w:ascii="Times New Roman" w:hAnsi="Times New Roman"/>
          <w:sz w:val="24"/>
        </w:rPr>
      </w:pPr>
      <w:r w:rsidRPr="00A81B76">
        <w:rPr>
          <w:rFonts w:ascii="Times New Roman" w:hAnsi="Times New Roman"/>
          <w:sz w:val="24"/>
        </w:rPr>
        <w:t xml:space="preserve">project-related investments by the licensee over the term of the existing license. </w:t>
      </w:r>
    </w:p>
    <w:p w:rsidRPr="00A81B76" w:rsidR="008A318D" w:rsidRDefault="00A81B76">
      <w:pPr>
        <w:numPr>
          <w:ilvl w:val="0"/>
          <w:numId w:val="76"/>
        </w:numPr>
        <w:spacing w:after="26" w:line="265" w:lineRule="auto"/>
        <w:ind w:right="0" w:hanging="281"/>
        <w:rPr>
          <w:rFonts w:ascii="Times New Roman" w:hAnsi="Times New Roman"/>
          <w:sz w:val="24"/>
        </w:rPr>
      </w:pPr>
      <w:r w:rsidRPr="00A81B76">
        <w:rPr>
          <w:rFonts w:ascii="Times New Roman" w:hAnsi="Times New Roman"/>
          <w:b/>
          <w:sz w:val="24"/>
        </w:rPr>
        <w:t xml:space="preserve">Equal weight </w:t>
      </w:r>
    </w:p>
    <w:p w:rsidRPr="00A81B76" w:rsidR="008A318D" w:rsidRDefault="00A81B76">
      <w:pPr>
        <w:ind w:left="-15" w:right="0"/>
        <w:rPr>
          <w:rFonts w:ascii="Times New Roman" w:hAnsi="Times New Roman"/>
          <w:sz w:val="24"/>
        </w:rPr>
      </w:pPr>
      <w:r w:rsidRPr="00A81B76">
        <w:rPr>
          <w:rFonts w:ascii="Times New Roman" w:hAnsi="Times New Roman"/>
          <w:sz w:val="24"/>
        </w:rPr>
        <w:t xml:space="preserve">The determination of the Commission under subsection (a) shall give equal weight to— </w:t>
      </w:r>
    </w:p>
    <w:p w:rsidRPr="00A81B76" w:rsidR="008A318D" w:rsidRDefault="00A81B76">
      <w:pPr>
        <w:numPr>
          <w:ilvl w:val="1"/>
          <w:numId w:val="76"/>
        </w:numPr>
        <w:ind w:right="0"/>
        <w:rPr>
          <w:rFonts w:ascii="Times New Roman" w:hAnsi="Times New Roman"/>
          <w:sz w:val="24"/>
        </w:rPr>
      </w:pPr>
      <w:r w:rsidRPr="00A81B76">
        <w:rPr>
          <w:rFonts w:ascii="Times New Roman" w:hAnsi="Times New Roman"/>
          <w:sz w:val="24"/>
        </w:rPr>
        <w:t xml:space="preserve">investments by the licensee to implement the new license under this subchapter, including investments relating to redevelopment, new construction, new capacity, efficiency, modernization, rehabilitation or replacement of major equipment, safety improvements, or environmental, recreation, or other protection, mitigation, or enhancement measures required or authorized by the new license; and </w:t>
      </w:r>
    </w:p>
    <w:p w:rsidRPr="00A81B76" w:rsidR="008A318D" w:rsidRDefault="00A81B76">
      <w:pPr>
        <w:numPr>
          <w:ilvl w:val="1"/>
          <w:numId w:val="76"/>
        </w:numPr>
        <w:ind w:right="0"/>
        <w:rPr>
          <w:rFonts w:ascii="Times New Roman" w:hAnsi="Times New Roman"/>
          <w:sz w:val="24"/>
        </w:rPr>
      </w:pPr>
      <w:r w:rsidRPr="00A81B76">
        <w:rPr>
          <w:rFonts w:ascii="Times New Roman" w:hAnsi="Times New Roman"/>
          <w:sz w:val="24"/>
        </w:rPr>
        <w:t xml:space="preserve">investments by the licensee over the term of the existing license (including any terms under annual licenses) that— </w:t>
      </w:r>
    </w:p>
    <w:p w:rsidRPr="00A81B76" w:rsidR="008A318D" w:rsidRDefault="00A81B76">
      <w:pPr>
        <w:numPr>
          <w:ilvl w:val="1"/>
          <w:numId w:val="77"/>
        </w:numPr>
        <w:spacing w:after="185"/>
        <w:ind w:right="0"/>
        <w:rPr>
          <w:rFonts w:ascii="Times New Roman" w:hAnsi="Times New Roman"/>
          <w:sz w:val="24"/>
        </w:rPr>
      </w:pPr>
      <w:r w:rsidRPr="00A81B76">
        <w:rPr>
          <w:rFonts w:ascii="Times New Roman" w:hAnsi="Times New Roman"/>
          <w:sz w:val="24"/>
        </w:rPr>
        <w:t xml:space="preserve">resulted in redevelopment, new construction, new capacity, efficiency, modernization, rehabilitation or replacement of major equipment, safety improvements, or environmental, recreation, or other protection, mitigation, or enhancement measures </w:t>
      </w:r>
      <w:r w:rsidRPr="00A81B76">
        <w:rPr>
          <w:rFonts w:ascii="Times New Roman" w:hAnsi="Times New Roman"/>
          <w:b/>
          <w:sz w:val="24"/>
        </w:rPr>
        <w:t xml:space="preserve">§824 </w:t>
      </w:r>
    </w:p>
    <w:p w:rsidRPr="00A81B76" w:rsidR="008A318D" w:rsidRDefault="00A81B76">
      <w:pPr>
        <w:ind w:left="320" w:right="0" w:firstLine="0"/>
        <w:rPr>
          <w:rFonts w:ascii="Times New Roman" w:hAnsi="Times New Roman"/>
          <w:sz w:val="24"/>
        </w:rPr>
      </w:pPr>
      <w:r w:rsidRPr="00A81B76">
        <w:rPr>
          <w:rFonts w:ascii="Times New Roman" w:hAnsi="Times New Roman"/>
          <w:sz w:val="24"/>
        </w:rPr>
        <w:t xml:space="preserve">conducted over the term of the existing license; and </w:t>
      </w:r>
    </w:p>
    <w:p w:rsidRPr="00A81B76" w:rsidR="008A318D" w:rsidRDefault="00A81B76">
      <w:pPr>
        <w:numPr>
          <w:ilvl w:val="1"/>
          <w:numId w:val="77"/>
        </w:numPr>
        <w:ind w:right="0"/>
        <w:rPr>
          <w:rFonts w:ascii="Times New Roman" w:hAnsi="Times New Roman"/>
          <w:sz w:val="24"/>
        </w:rPr>
      </w:pPr>
      <w:r w:rsidRPr="00A81B76">
        <w:rPr>
          <w:rFonts w:ascii="Times New Roman" w:hAnsi="Times New Roman"/>
          <w:sz w:val="24"/>
        </w:rPr>
        <w:lastRenderedPageBreak/>
        <w:t xml:space="preserve">were not expressly considered by the Commission as contributing to the length of the existing license term in any order establishing or extending the existing license term. </w:t>
      </w:r>
    </w:p>
    <w:p w:rsidRPr="00A81B76" w:rsidR="008A318D" w:rsidRDefault="00A81B76">
      <w:pPr>
        <w:numPr>
          <w:ilvl w:val="0"/>
          <w:numId w:val="76"/>
        </w:numPr>
        <w:spacing w:after="26" w:line="265" w:lineRule="auto"/>
        <w:ind w:right="0" w:hanging="281"/>
        <w:rPr>
          <w:rFonts w:ascii="Times New Roman" w:hAnsi="Times New Roman"/>
          <w:sz w:val="24"/>
        </w:rPr>
      </w:pPr>
      <w:r w:rsidRPr="00A81B76">
        <w:rPr>
          <w:rFonts w:ascii="Times New Roman" w:hAnsi="Times New Roman"/>
          <w:b/>
          <w:sz w:val="24"/>
        </w:rPr>
        <w:t xml:space="preserve">Commission determination </w:t>
      </w:r>
    </w:p>
    <w:p w:rsidRPr="00A81B76" w:rsidR="008A318D" w:rsidRDefault="00A81B76">
      <w:pPr>
        <w:spacing w:after="61"/>
        <w:ind w:left="-15" w:right="0"/>
        <w:rPr>
          <w:rFonts w:ascii="Times New Roman" w:hAnsi="Times New Roman"/>
          <w:sz w:val="24"/>
        </w:rPr>
      </w:pPr>
      <w:r w:rsidRPr="00A81B76">
        <w:rPr>
          <w:rFonts w:ascii="Times New Roman" w:hAnsi="Times New Roman"/>
          <w:sz w:val="24"/>
        </w:rPr>
        <w:t xml:space="preserve">At the request of the licensee, the Commission shall make a determination as to whether any planned, ongoing, or completed investment meets the criteria under subsection (b)(2). Any determination under this subsection shall be issued within 60 days following receipt of the licensee’s request. When issuing its determination under this subsection, the Commission shall not assess the incremental number of years that the investment may add to the new license term. All such assessment shall occur only as provided in subsection (a). </w:t>
      </w:r>
    </w:p>
    <w:p w:rsidRPr="00A81B76" w:rsidR="008A318D" w:rsidRDefault="00A81B76">
      <w:pPr>
        <w:spacing w:after="105"/>
        <w:ind w:left="-15" w:right="0" w:firstLine="0"/>
        <w:rPr>
          <w:rFonts w:ascii="Times New Roman" w:hAnsi="Times New Roman"/>
          <w:sz w:val="24"/>
        </w:rPr>
      </w:pPr>
      <w:r w:rsidRPr="00A81B76">
        <w:rPr>
          <w:rFonts w:ascii="Times New Roman" w:hAnsi="Times New Roman"/>
          <w:sz w:val="24"/>
        </w:rPr>
        <w:t xml:space="preserve">(June 10, 1920, ch. 285, pt. I, §36, as added Pub. L. 115–270, title III, §3005, Oct. 23, 2018, 132 Stat. 3867.) </w:t>
      </w:r>
    </w:p>
    <w:p w:rsidRPr="00A81B76" w:rsidR="008A318D" w:rsidRDefault="00A81B76">
      <w:pPr>
        <w:spacing w:after="105"/>
        <w:ind w:left="145" w:right="0" w:hanging="160"/>
        <w:rPr>
          <w:rFonts w:ascii="Times New Roman" w:hAnsi="Times New Roman"/>
          <w:sz w:val="24"/>
        </w:rPr>
      </w:pPr>
      <w:r w:rsidRPr="00A81B76">
        <w:rPr>
          <w:rFonts w:ascii="Times New Roman" w:hAnsi="Times New Roman"/>
          <w:sz w:val="24"/>
        </w:rPr>
        <w:t xml:space="preserve">SUBCHAPTER II—REGULATION OF ELECTRIC UTILITY COMPANIES ENGAGED IN INTERSTATE COMMERCE </w:t>
      </w:r>
    </w:p>
    <w:p w:rsidRPr="00A81B76" w:rsidR="008A318D" w:rsidRDefault="00A81B76">
      <w:pPr>
        <w:spacing w:after="26" w:line="265" w:lineRule="auto"/>
        <w:ind w:left="305" w:right="0" w:hanging="320"/>
        <w:rPr>
          <w:rFonts w:ascii="Times New Roman" w:hAnsi="Times New Roman"/>
          <w:sz w:val="24"/>
        </w:rPr>
      </w:pPr>
      <w:r w:rsidRPr="00A81B76">
        <w:rPr>
          <w:rFonts w:ascii="Times New Roman" w:hAnsi="Times New Roman"/>
          <w:b/>
          <w:sz w:val="24"/>
        </w:rPr>
        <w:t xml:space="preserve">§824. Declaration of policy; application of subchapter </w:t>
      </w:r>
    </w:p>
    <w:p w:rsidRPr="00A81B76" w:rsidR="008A318D" w:rsidRDefault="00A81B76">
      <w:pPr>
        <w:numPr>
          <w:ilvl w:val="0"/>
          <w:numId w:val="78"/>
        </w:numPr>
        <w:spacing w:after="26" w:line="265" w:lineRule="auto"/>
        <w:ind w:right="0" w:hanging="320"/>
        <w:rPr>
          <w:rFonts w:ascii="Times New Roman" w:hAnsi="Times New Roman"/>
          <w:sz w:val="24"/>
        </w:rPr>
      </w:pPr>
      <w:r w:rsidRPr="00A81B76">
        <w:rPr>
          <w:rFonts w:ascii="Times New Roman" w:hAnsi="Times New Roman"/>
          <w:b/>
          <w:sz w:val="24"/>
        </w:rPr>
        <w:t xml:space="preserve">Federal regulation of transmission and sale of electric energy </w:t>
      </w:r>
    </w:p>
    <w:p w:rsidRPr="00A81B76" w:rsidR="008A318D" w:rsidRDefault="00A81B76">
      <w:pPr>
        <w:ind w:left="-15" w:right="0"/>
        <w:rPr>
          <w:rFonts w:ascii="Times New Roman" w:hAnsi="Times New Roman"/>
          <w:sz w:val="24"/>
        </w:rPr>
      </w:pPr>
      <w:r w:rsidRPr="00A81B76">
        <w:rPr>
          <w:rFonts w:ascii="Times New Roman" w:hAnsi="Times New Roman"/>
          <w:sz w:val="24"/>
        </w:rPr>
        <w:t xml:space="preserve">It is declared that the business of transmitting and selling electric energy for ultimate distribution to the public is affected with a public interest, and that Federal regulation of matters relating to generation to the extent provided in this subchapter and subchapter III of this chapter and of that part of such business which consists of the transmission of electric energy in interstate commerce and the sale of such energy at wholesale in interstate commerce is necessary in the public interest, such Federal regulation, however, to extend only to those matters which are not subject to regulation by the States. </w:t>
      </w:r>
    </w:p>
    <w:p w:rsidRPr="00A81B76" w:rsidR="008A318D" w:rsidRDefault="00A81B76">
      <w:pPr>
        <w:numPr>
          <w:ilvl w:val="0"/>
          <w:numId w:val="78"/>
        </w:numPr>
        <w:spacing w:after="26" w:line="265" w:lineRule="auto"/>
        <w:ind w:right="0" w:hanging="320"/>
        <w:rPr>
          <w:rFonts w:ascii="Times New Roman" w:hAnsi="Times New Roman"/>
          <w:sz w:val="24"/>
        </w:rPr>
      </w:pPr>
      <w:r w:rsidRPr="00A81B76">
        <w:rPr>
          <w:rFonts w:ascii="Times New Roman" w:hAnsi="Times New Roman"/>
          <w:b/>
          <w:sz w:val="24"/>
        </w:rPr>
        <w:t xml:space="preserve">Use or sale of electric energy in interstate commerce </w:t>
      </w:r>
    </w:p>
    <w:p w:rsidRPr="00A81B76" w:rsidR="008A318D" w:rsidRDefault="00A81B76">
      <w:pPr>
        <w:numPr>
          <w:ilvl w:val="0"/>
          <w:numId w:val="79"/>
        </w:numPr>
        <w:ind w:right="0"/>
        <w:rPr>
          <w:rFonts w:ascii="Times New Roman" w:hAnsi="Times New Roman"/>
          <w:sz w:val="24"/>
        </w:rPr>
      </w:pPr>
      <w:r w:rsidRPr="00A81B76">
        <w:rPr>
          <w:rFonts w:ascii="Times New Roman" w:hAnsi="Times New Roman"/>
          <w:sz w:val="24"/>
        </w:rPr>
        <w:t xml:space="preserve">The provisions of this subchapter shall apply to the transmission of electric energy in interstate commerce and to the sale of electric energy at wholesale in interstate commerce, but except as provided in paragraph (2) shall not apply to any other sale of electric energy or deprive a State or State commission of its lawful authority now exercised over the exportation of hydroelectric energy which is transmitted across a State line. The Commission shall have jurisdiction over all facilities for such transmission or sale of electric energy, but shall not have jurisdiction, except as specifically provided in this subchapter and subchapter III of this chapter, over facilities used for the generation of electric energy or over facilities used in local distribution or only for the transmission of electric energy in intrastate commerce, or over facilities for the transmission of electric energy consumed wholly by the transmitter. </w:t>
      </w:r>
    </w:p>
    <w:p w:rsidRPr="00A81B76" w:rsidR="008A318D" w:rsidRDefault="00A81B76">
      <w:pPr>
        <w:numPr>
          <w:ilvl w:val="0"/>
          <w:numId w:val="79"/>
        </w:numPr>
        <w:spacing w:after="26"/>
        <w:ind w:right="0"/>
        <w:rPr>
          <w:rFonts w:ascii="Times New Roman" w:hAnsi="Times New Roman"/>
          <w:sz w:val="24"/>
        </w:rPr>
      </w:pPr>
      <w:r w:rsidRPr="00A81B76">
        <w:rPr>
          <w:rFonts w:ascii="Times New Roman" w:hAnsi="Times New Roman"/>
          <w:sz w:val="24"/>
        </w:rPr>
        <w:t>Notwithstanding subsection (f), the provisions of sections 824b(a)(2), 824e(e), 824i, 824j, 824j–1, 824k, 824</w:t>
      </w:r>
      <w:r w:rsidRPr="00A81B76">
        <w:rPr>
          <w:rFonts w:ascii="Times New Roman" w:hAnsi="Times New Roman"/>
          <w:i/>
          <w:sz w:val="24"/>
        </w:rPr>
        <w:t>o</w:t>
      </w:r>
      <w:r w:rsidRPr="00A81B76">
        <w:rPr>
          <w:rFonts w:ascii="Times New Roman" w:hAnsi="Times New Roman"/>
          <w:sz w:val="24"/>
        </w:rPr>
        <w:t>, 824</w:t>
      </w:r>
      <w:r w:rsidRPr="00A81B76">
        <w:rPr>
          <w:rFonts w:ascii="Times New Roman" w:hAnsi="Times New Roman"/>
          <w:i/>
          <w:sz w:val="24"/>
        </w:rPr>
        <w:t>o</w:t>
      </w:r>
      <w:r w:rsidRPr="00A81B76">
        <w:rPr>
          <w:rFonts w:ascii="Times New Roman" w:hAnsi="Times New Roman"/>
          <w:sz w:val="24"/>
        </w:rPr>
        <w:t>–1, 824p, 824q, 824r, 824s, 824t, 824u, and 824v of this title shall apply to the entities described in such provisions, and such entities shall be subject to the jurisdiction of the Commission for purposes of carrying out such provisions and for purposes of applying the enforcement authorities of this chapter with respect to such provisions. Compliance with any order or rule of the Commission under the provisions of section 824b(a)(2), 824e(e), 824i, 824j, 824j–1, 824k, 824</w:t>
      </w:r>
      <w:r w:rsidRPr="00A81B76">
        <w:rPr>
          <w:rFonts w:ascii="Times New Roman" w:hAnsi="Times New Roman"/>
          <w:i/>
          <w:sz w:val="24"/>
        </w:rPr>
        <w:t>o</w:t>
      </w:r>
      <w:r w:rsidRPr="00A81B76">
        <w:rPr>
          <w:rFonts w:ascii="Times New Roman" w:hAnsi="Times New Roman"/>
          <w:sz w:val="24"/>
        </w:rPr>
        <w:t>, 824</w:t>
      </w:r>
      <w:r w:rsidRPr="00A81B76">
        <w:rPr>
          <w:rFonts w:ascii="Times New Roman" w:hAnsi="Times New Roman"/>
          <w:i/>
          <w:sz w:val="24"/>
        </w:rPr>
        <w:t>o</w:t>
      </w:r>
      <w:r w:rsidRPr="00A81B76">
        <w:rPr>
          <w:rFonts w:ascii="Times New Roman" w:hAnsi="Times New Roman"/>
          <w:sz w:val="24"/>
        </w:rPr>
        <w:t xml:space="preserve">–1, 824p, 824q, 824r, 824s, 824t, 824u, or 824v of this title, shall not make an electric utility or other entity subject to the jurisdiction of the Commission for any purposes other than the purposes specified in the preceding sentence. </w:t>
      </w:r>
    </w:p>
    <w:p w:rsidRPr="00A81B76" w:rsidR="008A318D" w:rsidRDefault="00A81B76">
      <w:pPr>
        <w:numPr>
          <w:ilvl w:val="0"/>
          <w:numId w:val="80"/>
        </w:numPr>
        <w:spacing w:after="26" w:line="265" w:lineRule="auto"/>
        <w:ind w:right="0" w:hanging="292"/>
        <w:rPr>
          <w:rFonts w:ascii="Times New Roman" w:hAnsi="Times New Roman"/>
          <w:sz w:val="24"/>
        </w:rPr>
      </w:pPr>
      <w:r w:rsidRPr="00A81B76">
        <w:rPr>
          <w:rFonts w:ascii="Times New Roman" w:hAnsi="Times New Roman"/>
          <w:b/>
          <w:sz w:val="24"/>
        </w:rPr>
        <w:t xml:space="preserve">Electric energy in interstate commerce </w:t>
      </w:r>
    </w:p>
    <w:p w:rsidRPr="00A81B76" w:rsidR="008A318D" w:rsidRDefault="00A81B76">
      <w:pPr>
        <w:ind w:left="-15" w:right="0"/>
        <w:rPr>
          <w:rFonts w:ascii="Times New Roman" w:hAnsi="Times New Roman"/>
          <w:sz w:val="24"/>
        </w:rPr>
      </w:pPr>
      <w:r w:rsidRPr="00A81B76">
        <w:rPr>
          <w:rFonts w:ascii="Times New Roman" w:hAnsi="Times New Roman"/>
          <w:sz w:val="24"/>
        </w:rPr>
        <w:lastRenderedPageBreak/>
        <w:t xml:space="preserve">For the purpose of this subchapter, electric energy shall be held to be transmitted in interstate commerce if transmitted from a State and consumed at any point outside thereof; but only insofar as such transmission takes place within the United States. </w:t>
      </w:r>
    </w:p>
    <w:p w:rsidRPr="00A81B76" w:rsidR="008A318D" w:rsidRDefault="00A81B76">
      <w:pPr>
        <w:numPr>
          <w:ilvl w:val="0"/>
          <w:numId w:val="80"/>
        </w:numPr>
        <w:spacing w:after="26" w:line="265" w:lineRule="auto"/>
        <w:ind w:right="0" w:hanging="292"/>
        <w:rPr>
          <w:rFonts w:ascii="Times New Roman" w:hAnsi="Times New Roman"/>
          <w:sz w:val="24"/>
        </w:rPr>
      </w:pPr>
      <w:r w:rsidRPr="00A81B76">
        <w:rPr>
          <w:rFonts w:ascii="Times New Roman" w:hAnsi="Times New Roman"/>
          <w:b/>
          <w:sz w:val="24"/>
        </w:rPr>
        <w:t xml:space="preserve">‘‘Sale of electric energy at wholesale’’ defined </w:t>
      </w:r>
    </w:p>
    <w:p w:rsidRPr="00A81B76" w:rsidR="008A318D" w:rsidRDefault="00A81B76">
      <w:pPr>
        <w:spacing w:after="38"/>
        <w:ind w:left="-15" w:right="0"/>
        <w:rPr>
          <w:rFonts w:ascii="Times New Roman" w:hAnsi="Times New Roman"/>
          <w:sz w:val="24"/>
        </w:rPr>
      </w:pPr>
      <w:r w:rsidRPr="00A81B76">
        <w:rPr>
          <w:rFonts w:ascii="Times New Roman" w:hAnsi="Times New Roman"/>
          <w:sz w:val="24"/>
        </w:rPr>
        <w:t xml:space="preserve">The term ‘‘sale of electric energy at wholesale’’ when used in this subchapter, means a sale of electric energy to any person for resale. </w:t>
      </w:r>
      <w:r w:rsidRPr="00A81B76">
        <w:rPr>
          <w:rFonts w:ascii="Times New Roman" w:hAnsi="Times New Roman"/>
          <w:b/>
          <w:sz w:val="24"/>
        </w:rPr>
        <w:t xml:space="preserve">(e) ‘‘Public utility’’ defined </w:t>
      </w:r>
    </w:p>
    <w:p w:rsidRPr="00A81B76" w:rsidR="008A318D" w:rsidRDefault="00A81B76">
      <w:pPr>
        <w:ind w:left="-15" w:right="0"/>
        <w:rPr>
          <w:rFonts w:ascii="Times New Roman" w:hAnsi="Times New Roman"/>
          <w:sz w:val="24"/>
        </w:rPr>
      </w:pPr>
      <w:r w:rsidRPr="00A81B76">
        <w:rPr>
          <w:rFonts w:ascii="Times New Roman" w:hAnsi="Times New Roman"/>
          <w:sz w:val="24"/>
        </w:rPr>
        <w:t>The term ‘‘public utility’’ when used in this subchapter and subchapter III of this chapter means any person who owns or operates facilities subject to the jurisdiction of the Commission under this subchapter (other than facilities subject to such jurisdiction solely by reason of section 824e(e), 824e(f),</w:t>
      </w:r>
      <w:r w:rsidRPr="00A81B76">
        <w:rPr>
          <w:rFonts w:ascii="Times New Roman" w:hAnsi="Times New Roman"/>
          <w:sz w:val="24"/>
          <w:vertAlign w:val="superscript"/>
        </w:rPr>
        <w:footnoteReference w:id="13"/>
      </w:r>
      <w:r w:rsidRPr="00A81B76">
        <w:rPr>
          <w:rFonts w:ascii="Times New Roman" w:hAnsi="Times New Roman"/>
          <w:sz w:val="24"/>
          <w:vertAlign w:val="superscript"/>
        </w:rPr>
        <w:t xml:space="preserve"> </w:t>
      </w:r>
      <w:r w:rsidRPr="00A81B76">
        <w:rPr>
          <w:rFonts w:ascii="Times New Roman" w:hAnsi="Times New Roman"/>
          <w:sz w:val="24"/>
        </w:rPr>
        <w:t>824i, 824j, 824j–1, 824k, 824</w:t>
      </w:r>
      <w:r w:rsidRPr="00A81B76">
        <w:rPr>
          <w:rFonts w:ascii="Times New Roman" w:hAnsi="Times New Roman"/>
          <w:i/>
          <w:sz w:val="24"/>
        </w:rPr>
        <w:t>o</w:t>
      </w:r>
      <w:r w:rsidRPr="00A81B76">
        <w:rPr>
          <w:rFonts w:ascii="Times New Roman" w:hAnsi="Times New Roman"/>
          <w:sz w:val="24"/>
        </w:rPr>
        <w:t>, 824</w:t>
      </w:r>
      <w:r w:rsidRPr="00A81B76">
        <w:rPr>
          <w:rFonts w:ascii="Times New Roman" w:hAnsi="Times New Roman"/>
          <w:i/>
          <w:sz w:val="24"/>
        </w:rPr>
        <w:t>o</w:t>
      </w:r>
      <w:r w:rsidRPr="00A81B76">
        <w:rPr>
          <w:rFonts w:ascii="Times New Roman" w:hAnsi="Times New Roman"/>
          <w:sz w:val="24"/>
        </w:rPr>
        <w:t xml:space="preserve">–1, 824p, 824q, 824r, 824s, 824t, 824u, or 824v of this title). </w:t>
      </w:r>
    </w:p>
    <w:p w:rsidRPr="00A81B76" w:rsidR="008A318D" w:rsidRDefault="00A81B76">
      <w:pPr>
        <w:numPr>
          <w:ilvl w:val="0"/>
          <w:numId w:val="81"/>
        </w:numPr>
        <w:spacing w:after="26" w:line="265" w:lineRule="auto"/>
        <w:ind w:right="0" w:hanging="275"/>
        <w:rPr>
          <w:rFonts w:ascii="Times New Roman" w:hAnsi="Times New Roman"/>
          <w:sz w:val="24"/>
        </w:rPr>
      </w:pPr>
      <w:r w:rsidRPr="00A81B76">
        <w:rPr>
          <w:rFonts w:ascii="Times New Roman" w:hAnsi="Times New Roman"/>
          <w:b/>
          <w:sz w:val="24"/>
        </w:rPr>
        <w:t xml:space="preserve">United States, State, political subdivision of a State, or agency or instrumentality thereof exempt </w:t>
      </w:r>
    </w:p>
    <w:p w:rsidRPr="00A81B76" w:rsidR="008A318D" w:rsidRDefault="00A81B76">
      <w:pPr>
        <w:ind w:left="-15" w:right="0"/>
        <w:rPr>
          <w:rFonts w:ascii="Times New Roman" w:hAnsi="Times New Roman"/>
          <w:sz w:val="24"/>
        </w:rPr>
      </w:pPr>
      <w:r w:rsidRPr="00A81B76">
        <w:rPr>
          <w:rFonts w:ascii="Times New Roman" w:hAnsi="Times New Roman"/>
          <w:sz w:val="24"/>
        </w:rPr>
        <w:t xml:space="preserve">No provision in this subchapter shall apply to, or be deemed to include, the United States, a State or any political subdivision of a State, an electric cooperative that receives financing under the Rural Electrification Act of 1936 (7 U.S.C. 901 et seq.) or that sells less than 4,000,000 megawatt hours of electricity per year, or any agency, authority, or instrumentality of any one or more of the foregoing, or any corporation which is wholly owned, directly or indirectly, by any one or more of the foregoing, or any officer, agent, or employee of any of the foregoing acting as such in the course of his official duty, unless such provision makes specific reference thereto. </w:t>
      </w:r>
    </w:p>
    <w:p w:rsidRPr="00A81B76" w:rsidR="008A318D" w:rsidRDefault="00A81B76">
      <w:pPr>
        <w:numPr>
          <w:ilvl w:val="0"/>
          <w:numId w:val="81"/>
        </w:numPr>
        <w:spacing w:after="26" w:line="265" w:lineRule="auto"/>
        <w:ind w:right="0" w:hanging="275"/>
        <w:rPr>
          <w:rFonts w:ascii="Times New Roman" w:hAnsi="Times New Roman"/>
          <w:sz w:val="24"/>
        </w:rPr>
      </w:pPr>
      <w:r w:rsidRPr="00A81B76">
        <w:rPr>
          <w:rFonts w:ascii="Times New Roman" w:hAnsi="Times New Roman"/>
          <w:b/>
          <w:sz w:val="24"/>
        </w:rPr>
        <w:t xml:space="preserve">Books and records </w:t>
      </w:r>
    </w:p>
    <w:p w:rsidRPr="00A81B76" w:rsidR="008A318D" w:rsidRDefault="00A81B76">
      <w:pPr>
        <w:ind w:left="-15" w:right="0"/>
        <w:rPr>
          <w:rFonts w:ascii="Times New Roman" w:hAnsi="Times New Roman"/>
          <w:sz w:val="24"/>
        </w:rPr>
      </w:pPr>
      <w:r w:rsidRPr="00A81B76">
        <w:rPr>
          <w:rFonts w:ascii="Times New Roman" w:hAnsi="Times New Roman"/>
          <w:sz w:val="24"/>
        </w:rPr>
        <w:t xml:space="preserve">(1) Upon written order of a State commission, a State commission may examine the books, accounts, memoranda, contracts, and records of— (A) an electric utility company subject to its regulatory authority under State law, </w:t>
      </w:r>
    </w:p>
    <w:p w:rsidRPr="00A81B76" w:rsidR="008A318D" w:rsidRDefault="00A81B76">
      <w:pPr>
        <w:numPr>
          <w:ilvl w:val="0"/>
          <w:numId w:val="82"/>
        </w:numPr>
        <w:ind w:right="0"/>
        <w:rPr>
          <w:rFonts w:ascii="Times New Roman" w:hAnsi="Times New Roman"/>
          <w:sz w:val="24"/>
        </w:rPr>
      </w:pPr>
      <w:r w:rsidRPr="00A81B76">
        <w:rPr>
          <w:rFonts w:ascii="Times New Roman" w:hAnsi="Times New Roman"/>
          <w:sz w:val="24"/>
        </w:rPr>
        <w:t xml:space="preserve">any exempt wholesale generator selling energy at wholesale to such electric utility, and </w:t>
      </w:r>
    </w:p>
    <w:p w:rsidRPr="00A81B76" w:rsidR="008A318D" w:rsidRDefault="00A81B76">
      <w:pPr>
        <w:numPr>
          <w:ilvl w:val="0"/>
          <w:numId w:val="82"/>
        </w:numPr>
        <w:ind w:right="0"/>
        <w:rPr>
          <w:rFonts w:ascii="Times New Roman" w:hAnsi="Times New Roman"/>
          <w:sz w:val="24"/>
        </w:rPr>
      </w:pPr>
      <w:r w:rsidRPr="00A81B76">
        <w:rPr>
          <w:rFonts w:ascii="Times New Roman" w:hAnsi="Times New Roman"/>
          <w:sz w:val="24"/>
        </w:rPr>
        <w:t xml:space="preserve">any electric utility company, or holding company thereof, which is an associate company or affiliate of an exempt wholesale generator which sells electric energy to an electric utility company referred to in subparagraph </w:t>
      </w:r>
    </w:p>
    <w:p w:rsidRPr="00A81B76" w:rsidR="008A318D" w:rsidRDefault="00A81B76">
      <w:pPr>
        <w:spacing w:after="57"/>
        <w:ind w:left="160" w:right="0" w:firstLine="0"/>
        <w:rPr>
          <w:rFonts w:ascii="Times New Roman" w:hAnsi="Times New Roman"/>
          <w:sz w:val="24"/>
        </w:rPr>
      </w:pPr>
      <w:r w:rsidRPr="00A81B76">
        <w:rPr>
          <w:rFonts w:ascii="Times New Roman" w:hAnsi="Times New Roman"/>
          <w:sz w:val="24"/>
        </w:rPr>
        <w:t xml:space="preserve">(A), </w:t>
      </w:r>
    </w:p>
    <w:p w:rsidRPr="00A81B76" w:rsidR="008A318D" w:rsidRDefault="00A81B76">
      <w:pPr>
        <w:ind w:left="-15" w:right="0" w:firstLine="0"/>
        <w:rPr>
          <w:rFonts w:ascii="Times New Roman" w:hAnsi="Times New Roman"/>
          <w:sz w:val="24"/>
        </w:rPr>
      </w:pPr>
      <w:r w:rsidRPr="00A81B76">
        <w:rPr>
          <w:rFonts w:ascii="Times New Roman" w:hAnsi="Times New Roman"/>
          <w:sz w:val="24"/>
        </w:rPr>
        <w:t xml:space="preserve">wherever located, if such examination is required for the effective discharge of the State commission’s regulatory responsibilities affecting the provision of electric service. </w:t>
      </w:r>
    </w:p>
    <w:p w:rsidRPr="00A81B76" w:rsidR="008A318D" w:rsidRDefault="00A81B76">
      <w:pPr>
        <w:numPr>
          <w:ilvl w:val="0"/>
          <w:numId w:val="83"/>
        </w:numPr>
        <w:ind w:right="0"/>
        <w:rPr>
          <w:rFonts w:ascii="Times New Roman" w:hAnsi="Times New Roman"/>
          <w:sz w:val="24"/>
        </w:rPr>
      </w:pPr>
      <w:r w:rsidRPr="00A81B76">
        <w:rPr>
          <w:rFonts w:ascii="Times New Roman" w:hAnsi="Times New Roman"/>
          <w:sz w:val="24"/>
        </w:rPr>
        <w:t xml:space="preserve">Where a State commission issues an order pursuant to paragraph (1), the State commission shall not publicly disclose trade secrets or sensitive commercial information. </w:t>
      </w:r>
    </w:p>
    <w:p w:rsidRPr="00A81B76" w:rsidR="008A318D" w:rsidRDefault="00A81B76">
      <w:pPr>
        <w:numPr>
          <w:ilvl w:val="0"/>
          <w:numId w:val="83"/>
        </w:numPr>
        <w:ind w:right="0"/>
        <w:rPr>
          <w:rFonts w:ascii="Times New Roman" w:hAnsi="Times New Roman"/>
          <w:sz w:val="24"/>
        </w:rPr>
      </w:pPr>
      <w:r w:rsidRPr="00A81B76">
        <w:rPr>
          <w:rFonts w:ascii="Times New Roman" w:hAnsi="Times New Roman"/>
          <w:sz w:val="24"/>
        </w:rPr>
        <w:t xml:space="preserve">Any United States district court located in the State in which the State commission referred to in paragraph (1) is located shall have jurisdiction to enforce compliance with this subsection. </w:t>
      </w:r>
    </w:p>
    <w:p w:rsidRPr="00A81B76" w:rsidR="008A318D" w:rsidRDefault="00A81B76">
      <w:pPr>
        <w:numPr>
          <w:ilvl w:val="0"/>
          <w:numId w:val="83"/>
        </w:numPr>
        <w:ind w:right="0"/>
        <w:rPr>
          <w:rFonts w:ascii="Times New Roman" w:hAnsi="Times New Roman"/>
          <w:sz w:val="24"/>
        </w:rPr>
      </w:pPr>
      <w:r w:rsidRPr="00A81B76">
        <w:rPr>
          <w:rFonts w:ascii="Times New Roman" w:hAnsi="Times New Roman"/>
          <w:sz w:val="24"/>
        </w:rPr>
        <w:t xml:space="preserve">Nothing in this section shall— </w:t>
      </w:r>
    </w:p>
    <w:p w:rsidRPr="00A81B76" w:rsidR="008A318D" w:rsidRDefault="00A81B76">
      <w:pPr>
        <w:numPr>
          <w:ilvl w:val="0"/>
          <w:numId w:val="84"/>
        </w:numPr>
        <w:ind w:right="0"/>
        <w:rPr>
          <w:rFonts w:ascii="Times New Roman" w:hAnsi="Times New Roman"/>
          <w:sz w:val="24"/>
        </w:rPr>
      </w:pPr>
      <w:r w:rsidRPr="00A81B76">
        <w:rPr>
          <w:rFonts w:ascii="Times New Roman" w:hAnsi="Times New Roman"/>
          <w:sz w:val="24"/>
        </w:rPr>
        <w:t xml:space="preserve">preempt applicable State law concerning the provision of records and other information; or </w:t>
      </w:r>
    </w:p>
    <w:p w:rsidRPr="00A81B76" w:rsidR="008A318D" w:rsidRDefault="00A81B76">
      <w:pPr>
        <w:numPr>
          <w:ilvl w:val="0"/>
          <w:numId w:val="84"/>
        </w:numPr>
        <w:spacing w:after="64"/>
        <w:ind w:right="0"/>
        <w:rPr>
          <w:rFonts w:ascii="Times New Roman" w:hAnsi="Times New Roman"/>
          <w:sz w:val="24"/>
        </w:rPr>
      </w:pPr>
      <w:r w:rsidRPr="00A81B76">
        <w:rPr>
          <w:rFonts w:ascii="Times New Roman" w:hAnsi="Times New Roman"/>
          <w:sz w:val="24"/>
        </w:rPr>
        <w:t xml:space="preserve">in any way limit rights to obtain records and other information under Federal law, contracts, or otherwise. </w:t>
      </w:r>
    </w:p>
    <w:p w:rsidRPr="00A81B76" w:rsidR="008A318D" w:rsidRDefault="00A81B76">
      <w:pPr>
        <w:spacing w:after="64"/>
        <w:ind w:left="-15" w:right="0"/>
        <w:rPr>
          <w:rFonts w:ascii="Times New Roman" w:hAnsi="Times New Roman"/>
          <w:sz w:val="24"/>
        </w:rPr>
      </w:pPr>
      <w:r w:rsidRPr="00A81B76">
        <w:rPr>
          <w:rFonts w:ascii="Times New Roman" w:hAnsi="Times New Roman"/>
          <w:sz w:val="24"/>
        </w:rPr>
        <w:t xml:space="preserve">(5) As used in this subsection the terms ‘‘affiliate’’, ‘‘associate company’’, ‘‘electric utility company’’, ‘‘holding company’’, ‘‘subsidiary company’’, and ‘‘exempt wholesale generator’’ shall have the same meaning as when used in the Public Utility Holding Company Act of 2005 [42 U.S.C. 16451 et seq.]. </w:t>
      </w:r>
    </w:p>
    <w:p w:rsidRPr="00A81B76" w:rsidR="008A318D" w:rsidRDefault="00A81B76">
      <w:pPr>
        <w:ind w:left="-15" w:right="0" w:firstLine="0"/>
        <w:rPr>
          <w:rFonts w:ascii="Times New Roman" w:hAnsi="Times New Roman"/>
          <w:sz w:val="24"/>
        </w:rPr>
      </w:pPr>
      <w:r w:rsidRPr="00A81B76">
        <w:rPr>
          <w:rFonts w:ascii="Times New Roman" w:hAnsi="Times New Roman"/>
          <w:sz w:val="24"/>
        </w:rPr>
        <w:lastRenderedPageBreak/>
        <w:t xml:space="preserve">(June 10, 1920, ch. 285, pt. II, §201, as added Aug. 26, 1935, ch. 687, title II, §213, 49 Stat. 847; amended Pub. L. 95–617, title II, §204(b), Nov. 9, 1978, 92 Stat. 3140; Pub. L. 102–486, title VII, §714, Oct. 24, 1992, 106 Stat. 2911; Pub. L. 109–58, title XII, §§1277(b)(1), 1291(c), 1295(a), Aug. 8, 2005, 119 Stat. 978, 985; Pub. L. 114–94, div. F, §61003(b), Dec. 4, </w:t>
      </w:r>
    </w:p>
    <w:p w:rsidRPr="00A81B76" w:rsidR="008A318D" w:rsidRDefault="00A81B76">
      <w:pPr>
        <w:spacing w:after="74"/>
        <w:ind w:left="-15" w:right="0" w:firstLine="0"/>
        <w:rPr>
          <w:rFonts w:ascii="Times New Roman" w:hAnsi="Times New Roman"/>
          <w:sz w:val="24"/>
        </w:rPr>
      </w:pPr>
      <w:r w:rsidRPr="00A81B76">
        <w:rPr>
          <w:rFonts w:ascii="Times New Roman" w:hAnsi="Times New Roman"/>
          <w:sz w:val="24"/>
        </w:rPr>
        <w:t xml:space="preserve">2015, 129 Stat. 1778.) </w:t>
      </w:r>
    </w:p>
    <w:p w:rsidRPr="00A81B76" w:rsidR="008A318D" w:rsidRDefault="00A81B76">
      <w:pPr>
        <w:pStyle w:val="Heading1"/>
        <w:ind w:right="54"/>
        <w:rPr>
          <w:rFonts w:ascii="Times New Roman" w:hAnsi="Times New Roman"/>
          <w:sz w:val="24"/>
        </w:rPr>
      </w:pPr>
      <w:r w:rsidRPr="00A81B76">
        <w:rPr>
          <w:rFonts w:ascii="Times New Roman" w:hAnsi="Times New Roman"/>
          <w:sz w:val="24"/>
        </w:rPr>
        <w:t xml:space="preserve">REFERENCES IN TEXT </w:t>
      </w:r>
    </w:p>
    <w:p w:rsidRPr="00A81B76" w:rsidR="008A318D" w:rsidRDefault="00A81B76">
      <w:pPr>
        <w:spacing w:after="3" w:line="228" w:lineRule="auto"/>
        <w:ind w:left="-11" w:right="0" w:firstLine="130"/>
        <w:rPr>
          <w:rFonts w:ascii="Times New Roman" w:hAnsi="Times New Roman"/>
          <w:sz w:val="24"/>
        </w:rPr>
      </w:pPr>
      <w:r w:rsidRPr="00A81B76">
        <w:rPr>
          <w:rFonts w:ascii="Times New Roman" w:hAnsi="Times New Roman"/>
          <w:sz w:val="24"/>
        </w:rPr>
        <w:t xml:space="preserve">The Rural Electrification Act of 1936, referred to in subsec. (f), is act May 20, 1936, ch. 432, 49 Stat. 1363, as amended, which is classified generally to chapter 31 (§901 et seq.) of Title 7, Agriculture. For complete classification of this Act to the Code, see section 901 of </w:t>
      </w:r>
    </w:p>
    <w:p w:rsidRPr="00A81B76" w:rsidR="008A318D" w:rsidRDefault="00A81B76">
      <w:pPr>
        <w:spacing w:after="3" w:line="228" w:lineRule="auto"/>
        <w:ind w:left="-11" w:right="0" w:firstLine="0"/>
        <w:rPr>
          <w:rFonts w:ascii="Times New Roman" w:hAnsi="Times New Roman"/>
          <w:sz w:val="24"/>
        </w:rPr>
      </w:pPr>
      <w:r w:rsidRPr="00A81B76">
        <w:rPr>
          <w:rFonts w:ascii="Times New Roman" w:hAnsi="Times New Roman"/>
          <w:sz w:val="24"/>
        </w:rPr>
        <w:t xml:space="preserve">Title 7 and Tables. </w:t>
      </w:r>
    </w:p>
    <w:p w:rsidRPr="00A81B76" w:rsidR="008A318D" w:rsidRDefault="00A81B76">
      <w:pPr>
        <w:spacing w:after="102" w:line="228" w:lineRule="auto"/>
        <w:ind w:left="-11" w:right="0" w:firstLine="130"/>
        <w:rPr>
          <w:rFonts w:ascii="Times New Roman" w:hAnsi="Times New Roman"/>
          <w:sz w:val="24"/>
        </w:rPr>
      </w:pPr>
      <w:r w:rsidRPr="00A81B76">
        <w:rPr>
          <w:rFonts w:ascii="Times New Roman" w:hAnsi="Times New Roman"/>
          <w:sz w:val="24"/>
        </w:rPr>
        <w:t xml:space="preserve">The Public Utility Holding Company Act of 2005, referred to in subsec. (g)(5), is subtitle F of title XII of Pub. L. 109–58, Aug. 8, 2005, 119 Stat. 972, which is classified principally to part D (§16451 et seq.) of subchapter XII of chapter 149 of Title 42, The Public Health and Welfare. For complete classification of this Act to the Code, see Short Title note set out under section 15801 of Title 42 and Tables. </w:t>
      </w:r>
    </w:p>
    <w:p w:rsidRPr="00A81B76" w:rsidR="008A318D" w:rsidRDefault="00A81B76">
      <w:pPr>
        <w:pStyle w:val="Heading1"/>
        <w:ind w:right="55"/>
        <w:rPr>
          <w:rFonts w:ascii="Times New Roman" w:hAnsi="Times New Roman"/>
          <w:sz w:val="24"/>
        </w:rPr>
      </w:pPr>
      <w:r w:rsidRPr="00A81B76">
        <w:rPr>
          <w:rFonts w:ascii="Times New Roman" w:hAnsi="Times New Roman"/>
          <w:sz w:val="24"/>
        </w:rPr>
        <w:t xml:space="preserve">AMENDMENTS </w:t>
      </w:r>
    </w:p>
    <w:p w:rsidRPr="00A81B76" w:rsidR="008A318D" w:rsidRDefault="00A81B76">
      <w:pPr>
        <w:spacing w:after="3" w:line="228" w:lineRule="auto"/>
        <w:ind w:left="-11" w:right="0" w:firstLine="130"/>
        <w:rPr>
          <w:rFonts w:ascii="Times New Roman" w:hAnsi="Times New Roman"/>
          <w:sz w:val="24"/>
        </w:rPr>
      </w:pPr>
      <w:r w:rsidRPr="00A81B76">
        <w:rPr>
          <w:rFonts w:ascii="Times New Roman" w:hAnsi="Times New Roman"/>
          <w:sz w:val="24"/>
        </w:rPr>
        <w:t>2015—Subsec. (b)(2). Pub. L. 114–94, §61003(b)(1), inserted ‘‘824</w:t>
      </w:r>
      <w:r w:rsidRPr="00A81B76">
        <w:rPr>
          <w:rFonts w:ascii="Times New Roman" w:hAnsi="Times New Roman"/>
          <w:i/>
          <w:sz w:val="24"/>
        </w:rPr>
        <w:t>o</w:t>
      </w:r>
      <w:r w:rsidRPr="00A81B76">
        <w:rPr>
          <w:rFonts w:ascii="Times New Roman" w:hAnsi="Times New Roman"/>
          <w:sz w:val="24"/>
        </w:rPr>
        <w:t>–1,’’ after ‘‘824</w:t>
      </w:r>
      <w:r w:rsidRPr="00A81B76">
        <w:rPr>
          <w:rFonts w:ascii="Times New Roman" w:hAnsi="Times New Roman"/>
          <w:i/>
          <w:sz w:val="24"/>
        </w:rPr>
        <w:t>o</w:t>
      </w:r>
      <w:r w:rsidRPr="00A81B76">
        <w:rPr>
          <w:rFonts w:ascii="Times New Roman" w:hAnsi="Times New Roman"/>
          <w:sz w:val="24"/>
        </w:rPr>
        <w:t xml:space="preserve">,’’ in two places. Subsec. (e). Pub. L. 114–94, §61003(b)(2), inserted </w:t>
      </w:r>
    </w:p>
    <w:p w:rsidRPr="00A81B76" w:rsidR="008A318D" w:rsidRDefault="00A81B76">
      <w:pPr>
        <w:spacing w:after="3" w:line="228" w:lineRule="auto"/>
        <w:ind w:left="-11" w:right="0" w:firstLine="0"/>
        <w:rPr>
          <w:rFonts w:ascii="Times New Roman" w:hAnsi="Times New Roman"/>
          <w:sz w:val="24"/>
        </w:rPr>
      </w:pPr>
      <w:r w:rsidRPr="00A81B76">
        <w:rPr>
          <w:rFonts w:ascii="Times New Roman" w:hAnsi="Times New Roman"/>
          <w:sz w:val="24"/>
        </w:rPr>
        <w:t>‘‘824</w:t>
      </w:r>
      <w:r w:rsidRPr="00A81B76">
        <w:rPr>
          <w:rFonts w:ascii="Times New Roman" w:hAnsi="Times New Roman"/>
          <w:i/>
          <w:sz w:val="24"/>
        </w:rPr>
        <w:t>o</w:t>
      </w:r>
      <w:r w:rsidRPr="00A81B76">
        <w:rPr>
          <w:rFonts w:ascii="Times New Roman" w:hAnsi="Times New Roman"/>
          <w:sz w:val="24"/>
        </w:rPr>
        <w:t>–1,’’ after ‘‘824</w:t>
      </w:r>
      <w:r w:rsidRPr="00A81B76">
        <w:rPr>
          <w:rFonts w:ascii="Times New Roman" w:hAnsi="Times New Roman"/>
          <w:i/>
          <w:sz w:val="24"/>
        </w:rPr>
        <w:t>o</w:t>
      </w:r>
      <w:r w:rsidRPr="00A81B76">
        <w:rPr>
          <w:rFonts w:ascii="Times New Roman" w:hAnsi="Times New Roman"/>
          <w:sz w:val="24"/>
        </w:rPr>
        <w:t xml:space="preserve">,’’. </w:t>
      </w:r>
    </w:p>
    <w:p w:rsidRPr="00A81B76" w:rsidR="008A318D" w:rsidRDefault="00A81B76">
      <w:pPr>
        <w:spacing w:after="3" w:line="228" w:lineRule="auto"/>
        <w:ind w:left="-11" w:right="0" w:firstLine="130"/>
        <w:rPr>
          <w:rFonts w:ascii="Times New Roman" w:hAnsi="Times New Roman"/>
          <w:sz w:val="24"/>
        </w:rPr>
      </w:pPr>
      <w:r w:rsidRPr="00A81B76">
        <w:rPr>
          <w:rFonts w:ascii="Times New Roman" w:hAnsi="Times New Roman"/>
          <w:sz w:val="24"/>
        </w:rPr>
        <w:t>2005—Subsec. (b)(2). Pub. L. 109–58, §1295(a)(1), substituted ‘‘Notwithstanding subsection (f), the provisions of sections 824b(a)(2), 824e(e), 824i, 824j, 824j–1, 824k, 824</w:t>
      </w:r>
      <w:r w:rsidRPr="00A81B76">
        <w:rPr>
          <w:rFonts w:ascii="Times New Roman" w:hAnsi="Times New Roman"/>
          <w:i/>
          <w:sz w:val="24"/>
        </w:rPr>
        <w:t>o</w:t>
      </w:r>
      <w:r w:rsidRPr="00A81B76">
        <w:rPr>
          <w:rFonts w:ascii="Times New Roman" w:hAnsi="Times New Roman"/>
          <w:sz w:val="24"/>
        </w:rPr>
        <w:t>, 824p, 824q, 824r, 824s, 824t, 824u, and 824v of this title’’ for ‘‘The provisions of sections 824i, 824j, and 824k of this title’’ and ‘‘Compliance with any order or rule of the Commission under the provisions of section 824b(a)(2), 824e(e), 824i, 824j, 824j–1, 824k, 824</w:t>
      </w:r>
      <w:r w:rsidRPr="00A81B76">
        <w:rPr>
          <w:rFonts w:ascii="Times New Roman" w:hAnsi="Times New Roman"/>
          <w:i/>
          <w:sz w:val="24"/>
        </w:rPr>
        <w:t>o</w:t>
      </w:r>
      <w:r w:rsidRPr="00A81B76">
        <w:rPr>
          <w:rFonts w:ascii="Times New Roman" w:hAnsi="Times New Roman"/>
          <w:sz w:val="24"/>
        </w:rPr>
        <w:t xml:space="preserve">, 824p, 824q, 824r, 824s, 824t, 824u, or 824v of this title’’ </w:t>
      </w:r>
      <w:r w:rsidRPr="00A81B76">
        <w:rPr>
          <w:rFonts w:ascii="Times New Roman" w:hAnsi="Times New Roman"/>
          <w:sz w:val="24"/>
        </w:rPr>
        <w:t xml:space="preserve">for ‘‘Compliance with any order of the Commission under the provisions of section 824i or 824j of this title’’. </w:t>
      </w:r>
    </w:p>
    <w:p w:rsidRPr="00A81B76" w:rsidR="008A318D" w:rsidRDefault="00A81B76">
      <w:pPr>
        <w:spacing w:after="3" w:line="228" w:lineRule="auto"/>
        <w:ind w:left="-11" w:right="0" w:firstLine="130"/>
        <w:rPr>
          <w:rFonts w:ascii="Times New Roman" w:hAnsi="Times New Roman"/>
          <w:sz w:val="24"/>
        </w:rPr>
      </w:pPr>
      <w:r w:rsidRPr="00A81B76">
        <w:rPr>
          <w:rFonts w:ascii="Times New Roman" w:hAnsi="Times New Roman"/>
          <w:sz w:val="24"/>
        </w:rPr>
        <w:t>Subsec. (e). Pub. L. 109–58, §1295(a)(2), substituted ‘‘section 824e(e), 824e(f), 824i, 824j, 824j–1, 824k, 824</w:t>
      </w:r>
      <w:r w:rsidRPr="00A81B76">
        <w:rPr>
          <w:rFonts w:ascii="Times New Roman" w:hAnsi="Times New Roman"/>
          <w:i/>
          <w:sz w:val="24"/>
        </w:rPr>
        <w:t>o</w:t>
      </w:r>
      <w:r w:rsidRPr="00A81B76">
        <w:rPr>
          <w:rFonts w:ascii="Times New Roman" w:hAnsi="Times New Roman"/>
          <w:sz w:val="24"/>
        </w:rPr>
        <w:t xml:space="preserve">, 824p, </w:t>
      </w:r>
    </w:p>
    <w:p w:rsidRPr="00A81B76" w:rsidR="008A318D" w:rsidRDefault="00A81B76">
      <w:pPr>
        <w:spacing w:after="187" w:line="259" w:lineRule="auto"/>
        <w:ind w:left="10" w:right="-7" w:hanging="10"/>
        <w:jc w:val="right"/>
        <w:rPr>
          <w:rFonts w:ascii="Times New Roman" w:hAnsi="Times New Roman"/>
          <w:sz w:val="24"/>
        </w:rPr>
      </w:pPr>
      <w:r w:rsidRPr="00A81B76">
        <w:rPr>
          <w:rFonts w:ascii="Times New Roman" w:hAnsi="Times New Roman"/>
          <w:b/>
          <w:sz w:val="24"/>
        </w:rPr>
        <w:t xml:space="preserve">§824a </w:t>
      </w:r>
    </w:p>
    <w:p w:rsidRPr="00A81B76" w:rsidR="008A318D" w:rsidRDefault="00A81B76">
      <w:pPr>
        <w:spacing w:after="3" w:line="228" w:lineRule="auto"/>
        <w:ind w:left="-11" w:right="0" w:firstLine="0"/>
        <w:rPr>
          <w:rFonts w:ascii="Times New Roman" w:hAnsi="Times New Roman"/>
          <w:sz w:val="24"/>
        </w:rPr>
      </w:pPr>
      <w:r w:rsidRPr="00A81B76">
        <w:rPr>
          <w:rFonts w:ascii="Times New Roman" w:hAnsi="Times New Roman"/>
          <w:sz w:val="24"/>
        </w:rPr>
        <w:t xml:space="preserve">824q, 824r, 824s, 824t, 824u, or 824v of this title’’ for ‘‘section 824i, 824j, or 824k of this title’’. </w:t>
      </w:r>
    </w:p>
    <w:p w:rsidRPr="00A81B76" w:rsidR="008A318D" w:rsidRDefault="00A81B76">
      <w:pPr>
        <w:spacing w:after="3" w:line="228" w:lineRule="auto"/>
        <w:ind w:left="-11" w:right="0" w:firstLine="130"/>
        <w:rPr>
          <w:rFonts w:ascii="Times New Roman" w:hAnsi="Times New Roman"/>
          <w:sz w:val="24"/>
        </w:rPr>
      </w:pPr>
      <w:r w:rsidRPr="00A81B76">
        <w:rPr>
          <w:rFonts w:ascii="Times New Roman" w:hAnsi="Times New Roman"/>
          <w:sz w:val="24"/>
        </w:rPr>
        <w:t xml:space="preserve">Subsec. (f). Pub. L. 109–58, §1291(c), which directed amendment of subsec. (f) by substituting ‘‘political subdivision of a State, an electric cooperative that receives financing under the Rural Electrification Act of 1936 (7 U.S.C. 901 et seq.) or that sells less than 4,000,000 megawatt hours of electricity per year,’’ for ‘‘political subdivision of a state,’’, was executed by making the substitution for ‘‘political subdivision of a State,’’ to reflect the probable intent of Congress. Subsec. (g)(5). Pub. L. 109–58, §1277(b)(1), substituted ‘‘2005’’ for ‘‘1935’’. </w:t>
      </w:r>
    </w:p>
    <w:p w:rsidRPr="00A81B76" w:rsidR="008A318D" w:rsidRDefault="00A81B76">
      <w:pPr>
        <w:spacing w:after="3" w:line="228" w:lineRule="auto"/>
        <w:ind w:left="140" w:right="0" w:firstLine="0"/>
        <w:rPr>
          <w:rFonts w:ascii="Times New Roman" w:hAnsi="Times New Roman"/>
          <w:sz w:val="24"/>
        </w:rPr>
      </w:pPr>
      <w:r w:rsidRPr="00A81B76">
        <w:rPr>
          <w:rFonts w:ascii="Times New Roman" w:hAnsi="Times New Roman"/>
          <w:sz w:val="24"/>
        </w:rPr>
        <w:t xml:space="preserve">1992—Subsec. (g). Pub. L. 102–486 added subsec. (g). </w:t>
      </w:r>
    </w:p>
    <w:p w:rsidRPr="00A81B76" w:rsidR="008A318D" w:rsidRDefault="00A81B76">
      <w:pPr>
        <w:spacing w:after="3" w:line="228" w:lineRule="auto"/>
        <w:ind w:left="-11" w:right="0" w:firstLine="130"/>
        <w:rPr>
          <w:rFonts w:ascii="Times New Roman" w:hAnsi="Times New Roman"/>
          <w:sz w:val="24"/>
        </w:rPr>
      </w:pPr>
      <w:r w:rsidRPr="00A81B76">
        <w:rPr>
          <w:rFonts w:ascii="Times New Roman" w:hAnsi="Times New Roman"/>
          <w:sz w:val="24"/>
        </w:rPr>
        <w:t xml:space="preserve">1978—Subsec. (b). Pub. L. 95–617, §204(b)(1), designated existing provisions as par. (1), inserted ‘‘except as provided in paragraph (2)’’ after ‘‘in interstate commerce, but’’, and added par. (2). </w:t>
      </w:r>
    </w:p>
    <w:p w:rsidRPr="00A81B76" w:rsidR="008A318D" w:rsidRDefault="00A81B76">
      <w:pPr>
        <w:spacing w:after="100" w:line="228" w:lineRule="auto"/>
        <w:ind w:left="-11" w:right="0" w:firstLine="130"/>
        <w:rPr>
          <w:rFonts w:ascii="Times New Roman" w:hAnsi="Times New Roman"/>
          <w:sz w:val="24"/>
        </w:rPr>
      </w:pPr>
      <w:r w:rsidRPr="00A81B76">
        <w:rPr>
          <w:rFonts w:ascii="Times New Roman" w:hAnsi="Times New Roman"/>
          <w:sz w:val="24"/>
        </w:rPr>
        <w:t xml:space="preserve">Subsec. (e). Pub. L. 95–617, §204(b)(2), inserted ‘‘(other than facilities subject to such jurisdiction solely by reason of section 824i, 824j, or 824k of this title)’’ after ‘‘under this subchapter’’. </w:t>
      </w:r>
    </w:p>
    <w:p w:rsidRPr="00A81B76" w:rsidR="008A318D" w:rsidRDefault="00A81B76">
      <w:pPr>
        <w:pStyle w:val="Heading1"/>
        <w:ind w:right="8"/>
        <w:rPr>
          <w:rFonts w:ascii="Times New Roman" w:hAnsi="Times New Roman"/>
          <w:sz w:val="24"/>
        </w:rPr>
      </w:pPr>
      <w:r w:rsidRPr="00A81B76">
        <w:rPr>
          <w:rFonts w:ascii="Times New Roman" w:hAnsi="Times New Roman"/>
          <w:sz w:val="24"/>
        </w:rPr>
        <w:t xml:space="preserve">EFFECTIVE DATE OF 2005 AMENDMENT </w:t>
      </w:r>
    </w:p>
    <w:p w:rsidRPr="00A81B76" w:rsidR="008A318D" w:rsidRDefault="00A81B76">
      <w:pPr>
        <w:spacing w:after="102" w:line="228" w:lineRule="auto"/>
        <w:ind w:left="-11" w:right="0" w:firstLine="130"/>
        <w:rPr>
          <w:rFonts w:ascii="Times New Roman" w:hAnsi="Times New Roman"/>
          <w:sz w:val="24"/>
        </w:rPr>
      </w:pPr>
      <w:r w:rsidRPr="00A81B76">
        <w:rPr>
          <w:rFonts w:ascii="Times New Roman" w:hAnsi="Times New Roman"/>
          <w:sz w:val="24"/>
        </w:rPr>
        <w:t xml:space="preserve">Amendment by section 1277(b)(1) of Pub. L. 109–58 effective 6 months after Aug. 8, 2005, with provisions relating to effect of compliance with certain regulations approved and made effective prior to such date, see section 1274 of Pub. L. 109–58, set out as an Effective Date note under section 16451 of Title 42, The Public Health and Welfare. </w:t>
      </w:r>
    </w:p>
    <w:p w:rsidRPr="00A81B76" w:rsidR="008A318D" w:rsidRDefault="00A81B76">
      <w:pPr>
        <w:pStyle w:val="Heading1"/>
        <w:ind w:right="7"/>
        <w:rPr>
          <w:rFonts w:ascii="Times New Roman" w:hAnsi="Times New Roman"/>
          <w:sz w:val="24"/>
        </w:rPr>
      </w:pPr>
      <w:r w:rsidRPr="00A81B76">
        <w:rPr>
          <w:rFonts w:ascii="Times New Roman" w:hAnsi="Times New Roman"/>
          <w:sz w:val="24"/>
        </w:rPr>
        <w:lastRenderedPageBreak/>
        <w:t xml:space="preserve">STATE AUTHORITIES; CONSTRUCTION </w:t>
      </w:r>
    </w:p>
    <w:p w:rsidRPr="00A81B76" w:rsidR="008A318D" w:rsidRDefault="00A81B76">
      <w:pPr>
        <w:spacing w:after="100" w:line="228" w:lineRule="auto"/>
        <w:ind w:left="-11" w:right="0" w:firstLine="130"/>
        <w:rPr>
          <w:rFonts w:ascii="Times New Roman" w:hAnsi="Times New Roman"/>
          <w:sz w:val="24"/>
        </w:rPr>
      </w:pPr>
      <w:r w:rsidRPr="00A81B76">
        <w:rPr>
          <w:rFonts w:ascii="Times New Roman" w:hAnsi="Times New Roman"/>
          <w:sz w:val="24"/>
        </w:rPr>
        <w:t xml:space="preserve">Nothing in amendment by Pub. L. 102–486 to be construed as affecting or intending to affect, or in any way to interfere with, authority of any State or local government relating to environmental protection or siting of facilities, see section 731 of Pub. L. 102–486, set out as a note under section 796 of this title. </w:t>
      </w:r>
    </w:p>
    <w:p w:rsidRPr="00A81B76" w:rsidR="008A318D" w:rsidRDefault="00A81B76">
      <w:pPr>
        <w:pStyle w:val="Heading1"/>
        <w:ind w:right="8"/>
        <w:rPr>
          <w:rFonts w:ascii="Times New Roman" w:hAnsi="Times New Roman"/>
          <w:sz w:val="24"/>
        </w:rPr>
      </w:pPr>
      <w:r w:rsidRPr="00A81B76">
        <w:rPr>
          <w:rFonts w:ascii="Times New Roman" w:hAnsi="Times New Roman"/>
          <w:sz w:val="24"/>
        </w:rPr>
        <w:t xml:space="preserve">PRIOR ACTIONS; EFFECT ON OTHER AUTHORITIES </w:t>
      </w:r>
    </w:p>
    <w:p w:rsidRPr="00A81B76" w:rsidR="008A318D" w:rsidRDefault="00A81B76">
      <w:pPr>
        <w:spacing w:after="3" w:line="228" w:lineRule="auto"/>
        <w:ind w:left="-11" w:right="0" w:firstLine="130"/>
        <w:rPr>
          <w:rFonts w:ascii="Times New Roman" w:hAnsi="Times New Roman"/>
          <w:sz w:val="24"/>
        </w:rPr>
      </w:pPr>
      <w:r w:rsidRPr="00A81B76">
        <w:rPr>
          <w:rFonts w:ascii="Times New Roman" w:hAnsi="Times New Roman"/>
          <w:sz w:val="24"/>
        </w:rPr>
        <w:t xml:space="preserve">Pub. L. 95–617, title II, §214, Nov. 9, 1978, 92 Stat. 3149, provided that: </w:t>
      </w:r>
    </w:p>
    <w:p w:rsidRPr="00A81B76" w:rsidR="008A318D" w:rsidRDefault="00A81B76">
      <w:pPr>
        <w:spacing w:after="3" w:line="228" w:lineRule="auto"/>
        <w:ind w:left="-11" w:right="0" w:firstLine="130"/>
        <w:rPr>
          <w:rFonts w:ascii="Times New Roman" w:hAnsi="Times New Roman"/>
          <w:sz w:val="24"/>
        </w:rPr>
      </w:pPr>
      <w:r w:rsidRPr="00A81B76">
        <w:rPr>
          <w:rFonts w:ascii="Times New Roman" w:hAnsi="Times New Roman"/>
          <w:sz w:val="24"/>
        </w:rPr>
        <w:t xml:space="preserve">‘‘(a) PRIOR ACTIONS.—No provision of this title [enacting sections 823a, 824i to 824k, 824a–1 to 824a–3 and 825q–1 of this title, amending sections 796, 824, 824a, 824d, and 825d of this title and enacting provisions set out as notes under sections 824a, 824d, and 825d of this title] or of any amendment made by this title shall apply to, or affect, any action taken by the Commission [Federal Energy Regulatory Commission] before the date of the enactment of this Act [Nov. 9, 1978]. </w:t>
      </w:r>
    </w:p>
    <w:p w:rsidRPr="00A81B76" w:rsidR="008A318D" w:rsidRDefault="00A81B76">
      <w:pPr>
        <w:spacing w:after="126" w:line="228" w:lineRule="auto"/>
        <w:ind w:left="-11" w:right="0" w:firstLine="130"/>
        <w:rPr>
          <w:rFonts w:ascii="Times New Roman" w:hAnsi="Times New Roman"/>
          <w:sz w:val="24"/>
        </w:rPr>
      </w:pPr>
      <w:r w:rsidRPr="00A81B76">
        <w:rPr>
          <w:rFonts w:ascii="Times New Roman" w:hAnsi="Times New Roman"/>
          <w:sz w:val="24"/>
        </w:rPr>
        <w:t xml:space="preserve">‘‘(b) OTHER AUTHORITIES.—No provision of this title [enacting sections 823a, 824i to 824k, 824a–1 to 824a–3 and 825q–1 of this title, amending sections 796, 824, 824a, 824d, and 825d of this title and enacting provisions set out as notes under sections 824a, 824d, and 825d of this title] or of any amendment made by this title shall limit, impair or otherwise affect any authority of the Commission or any other agency or instrumentality of the United States under any other provision of law except as specifically provided in this title.’’ </w:t>
      </w:r>
    </w:p>
    <w:p w:rsidRPr="00A81B76" w:rsidR="008A318D" w:rsidRDefault="00A81B76">
      <w:pPr>
        <w:spacing w:after="26" w:line="265" w:lineRule="auto"/>
        <w:ind w:left="305" w:right="0" w:hanging="320"/>
        <w:rPr>
          <w:rFonts w:ascii="Times New Roman" w:hAnsi="Times New Roman"/>
          <w:sz w:val="24"/>
        </w:rPr>
      </w:pPr>
      <w:r w:rsidRPr="00A81B76">
        <w:rPr>
          <w:rFonts w:ascii="Times New Roman" w:hAnsi="Times New Roman"/>
          <w:b/>
          <w:sz w:val="24"/>
        </w:rPr>
        <w:t xml:space="preserve">§824a. Interconnection and coordination of facilities; emergencies; transmission to foreign countries </w:t>
      </w:r>
    </w:p>
    <w:p w:rsidRPr="00A81B76" w:rsidR="008A318D" w:rsidRDefault="00A81B76">
      <w:pPr>
        <w:numPr>
          <w:ilvl w:val="0"/>
          <w:numId w:val="85"/>
        </w:numPr>
        <w:spacing w:after="26" w:line="265" w:lineRule="auto"/>
        <w:ind w:right="0" w:hanging="320"/>
        <w:rPr>
          <w:rFonts w:ascii="Times New Roman" w:hAnsi="Times New Roman"/>
          <w:sz w:val="24"/>
        </w:rPr>
      </w:pPr>
      <w:r w:rsidRPr="00A81B76">
        <w:rPr>
          <w:rFonts w:ascii="Times New Roman" w:hAnsi="Times New Roman"/>
          <w:b/>
          <w:sz w:val="24"/>
        </w:rPr>
        <w:t xml:space="preserve">Regional districts; establishment; notice to State commissions </w:t>
      </w:r>
    </w:p>
    <w:p w:rsidRPr="00A81B76" w:rsidR="008A318D" w:rsidRDefault="00A81B76">
      <w:pPr>
        <w:spacing w:after="185"/>
        <w:ind w:left="-15" w:right="0"/>
        <w:rPr>
          <w:rFonts w:ascii="Times New Roman" w:hAnsi="Times New Roman"/>
          <w:sz w:val="24"/>
        </w:rPr>
      </w:pPr>
      <w:r w:rsidRPr="00A81B76">
        <w:rPr>
          <w:rFonts w:ascii="Times New Roman" w:hAnsi="Times New Roman"/>
          <w:sz w:val="24"/>
        </w:rPr>
        <w:t>For the purpose of assuring an abundant supply of electric energy throughout the United States with the greatest possible economy and with regard to the proper utilization and conservation of natural resources, the Commission is empowered and directed to divide the country into regional districts for the voluntary interconnection and coordination of facilities for the generation, transmission, and sale of electric en</w:t>
      </w:r>
      <w:r w:rsidRPr="00A81B76">
        <w:rPr>
          <w:rFonts w:ascii="Times New Roman" w:hAnsi="Times New Roman"/>
          <w:b/>
          <w:sz w:val="24"/>
        </w:rPr>
        <w:t xml:space="preserve">§824a </w:t>
      </w:r>
    </w:p>
    <w:p w:rsidRPr="00A81B76" w:rsidR="008A318D" w:rsidRDefault="00A81B76">
      <w:pPr>
        <w:ind w:left="-15" w:right="0" w:firstLine="0"/>
        <w:rPr>
          <w:rFonts w:ascii="Times New Roman" w:hAnsi="Times New Roman"/>
          <w:sz w:val="24"/>
        </w:rPr>
      </w:pPr>
      <w:r w:rsidRPr="00A81B76">
        <w:rPr>
          <w:rFonts w:ascii="Times New Roman" w:hAnsi="Times New Roman"/>
          <w:sz w:val="24"/>
        </w:rPr>
        <w:t xml:space="preserve">ergy, and it may at any time thereafter, upon its own motion or upon application, make such modifications thereof as in its judgment will promote the public interest. Each such district shall embrace an area which, in the judgment of the Commission, can economically be served by such interconnection and coordinated electric facilities. It shall be the duty of the Commission to promote and encourage such interconnection and coordination within each such district and between such districts. Before establishing any such district and fixing or modifying the boundaries thereof the Commission shall give notice to the State commission of each State situated wholly or in part within such district, and shall afford each such State commission reasonable opportunity to present its views and recommendations, and shall receive and consider such views and recommendations. </w:t>
      </w:r>
    </w:p>
    <w:p w:rsidRPr="00A81B76" w:rsidR="008A318D" w:rsidRDefault="00A81B76">
      <w:pPr>
        <w:numPr>
          <w:ilvl w:val="0"/>
          <w:numId w:val="85"/>
        </w:numPr>
        <w:spacing w:after="26" w:line="265" w:lineRule="auto"/>
        <w:ind w:right="0" w:hanging="320"/>
        <w:rPr>
          <w:rFonts w:ascii="Times New Roman" w:hAnsi="Times New Roman"/>
          <w:sz w:val="24"/>
        </w:rPr>
      </w:pPr>
      <w:r w:rsidRPr="00A81B76">
        <w:rPr>
          <w:rFonts w:ascii="Times New Roman" w:hAnsi="Times New Roman"/>
          <w:b/>
          <w:sz w:val="24"/>
        </w:rPr>
        <w:t xml:space="preserve">Sale or exchange of energy; establishing physical connections </w:t>
      </w:r>
    </w:p>
    <w:p w:rsidRPr="00A81B76" w:rsidR="008A318D" w:rsidRDefault="00A81B76">
      <w:pPr>
        <w:ind w:left="-15" w:right="0"/>
        <w:rPr>
          <w:rFonts w:ascii="Times New Roman" w:hAnsi="Times New Roman"/>
          <w:sz w:val="24"/>
        </w:rPr>
      </w:pPr>
      <w:r w:rsidRPr="00A81B76">
        <w:rPr>
          <w:rFonts w:ascii="Times New Roman" w:hAnsi="Times New Roman"/>
          <w:sz w:val="24"/>
        </w:rPr>
        <w:t xml:space="preserve">Whenever the Commission, upon application of any State commission or of any person engaged in the transmission or sale of electric energy, and after notice to each State commission and public utility affected and after opportunity for hearing, finds such action necessary or appropriate in the public interest it may by order direct a public utility (if the Commission finds that no undue burden will be placed upon such public utility thereby) to establish physical connection of its transmission facilities with the facilities of one or more other persons </w:t>
      </w:r>
      <w:r w:rsidRPr="00A81B76">
        <w:rPr>
          <w:rFonts w:ascii="Times New Roman" w:hAnsi="Times New Roman"/>
          <w:sz w:val="24"/>
        </w:rPr>
        <w:lastRenderedPageBreak/>
        <w:t xml:space="preserve">engaged in the transmission or sale of electric energy, to sell energy to or exchange energy with such persons: </w:t>
      </w:r>
      <w:r w:rsidRPr="00A81B76">
        <w:rPr>
          <w:rFonts w:ascii="Times New Roman" w:hAnsi="Times New Roman"/>
          <w:i/>
          <w:sz w:val="24"/>
        </w:rPr>
        <w:t>Provided</w:t>
      </w:r>
      <w:r w:rsidRPr="00A81B76">
        <w:rPr>
          <w:rFonts w:ascii="Times New Roman" w:hAnsi="Times New Roman"/>
          <w:sz w:val="24"/>
        </w:rPr>
        <w:t xml:space="preserve">, That the Commission shall have no authority to compel the enlargement of generating facilities for such purposes, nor to compel such public utility to sell or exchange energy when to do so would impair its ability to render adequate service to its customers. The Commission may prescribe the terms and conditions of the arrangement to be made between the persons affected by any such order, including the apportionment of cost between them and the compensation or reimbursement reasonably due to any of them. </w:t>
      </w:r>
    </w:p>
    <w:p w:rsidRPr="00A81B76" w:rsidR="008A318D" w:rsidRDefault="00A81B76">
      <w:pPr>
        <w:numPr>
          <w:ilvl w:val="0"/>
          <w:numId w:val="85"/>
        </w:numPr>
        <w:spacing w:after="26" w:line="265" w:lineRule="auto"/>
        <w:ind w:right="0" w:hanging="320"/>
        <w:rPr>
          <w:rFonts w:ascii="Times New Roman" w:hAnsi="Times New Roman"/>
          <w:sz w:val="24"/>
        </w:rPr>
      </w:pPr>
      <w:r w:rsidRPr="00A81B76">
        <w:rPr>
          <w:rFonts w:ascii="Times New Roman" w:hAnsi="Times New Roman"/>
          <w:b/>
          <w:sz w:val="24"/>
        </w:rPr>
        <w:t xml:space="preserve">Temporary connection and exchange of facilities during emergency </w:t>
      </w:r>
    </w:p>
    <w:p w:rsidRPr="00A81B76" w:rsidR="008A318D" w:rsidRDefault="00A81B76">
      <w:pPr>
        <w:numPr>
          <w:ilvl w:val="0"/>
          <w:numId w:val="86"/>
        </w:numPr>
        <w:ind w:right="0"/>
        <w:rPr>
          <w:rFonts w:ascii="Times New Roman" w:hAnsi="Times New Roman"/>
          <w:sz w:val="24"/>
        </w:rPr>
      </w:pPr>
      <w:r w:rsidRPr="00A81B76">
        <w:rPr>
          <w:rFonts w:ascii="Times New Roman" w:hAnsi="Times New Roman"/>
          <w:sz w:val="24"/>
        </w:rPr>
        <w:t xml:space="preserve">During the continuance of any war in which the United States is engaged, or whenever the Commission determines that an emergency exists by reason of a sudden increase in the demand for electric energy, or a shortage of electric energy or of facilities for the generation or transmission of electric energy, or of fuel or water for generating facilities, or other causes, the Commission shall have authority, either upon its own motion or upon complaint, with or without notice, hearing, or report, to require by order such temporary connections of facilities and such generation, delivery, interchange, or transmission of electric energy as in its judgment will best meet the emergency and serve the public interest. If the parties affected by such order fail to agree upon the terms of any arrangement between them in carrying out such order, the Commission, after hearing held either before or after such order takes effect, may prescribe by supplemental order such terms as it finds to be just and reasonable, including the compensation or reimbursement which should be paid to or by any such party. </w:t>
      </w:r>
    </w:p>
    <w:p w:rsidRPr="00A81B76" w:rsidR="008A318D" w:rsidRDefault="00A81B76">
      <w:pPr>
        <w:numPr>
          <w:ilvl w:val="0"/>
          <w:numId w:val="86"/>
        </w:numPr>
        <w:ind w:right="0"/>
        <w:rPr>
          <w:rFonts w:ascii="Times New Roman" w:hAnsi="Times New Roman"/>
          <w:sz w:val="24"/>
        </w:rPr>
      </w:pPr>
      <w:r w:rsidRPr="00A81B76">
        <w:rPr>
          <w:rFonts w:ascii="Times New Roman" w:hAnsi="Times New Roman"/>
          <w:sz w:val="24"/>
        </w:rPr>
        <w:t xml:space="preserve">With respect to an order issued under this subsection that may result in a </w:t>
      </w:r>
      <w:r w:rsidRPr="00A81B76">
        <w:rPr>
          <w:rFonts w:ascii="Times New Roman" w:hAnsi="Times New Roman"/>
          <w:sz w:val="24"/>
        </w:rPr>
        <w:t xml:space="preserve">conflict with a requirement of any Federal, State, or local environmental law or regulation, the Commission shall ensure that such order requires generation, delivery, interchange, or transmission of electric energy only during hours necessary to meet the emergency and serve the public interest, and, to the maximum extent practicable, is consistent with any applicable Federal, State, or local environmental law or regulation and minimizes any adverse environmental impacts. </w:t>
      </w:r>
    </w:p>
    <w:p w:rsidRPr="00A81B76" w:rsidR="008A318D" w:rsidRDefault="00A81B76">
      <w:pPr>
        <w:numPr>
          <w:ilvl w:val="0"/>
          <w:numId w:val="86"/>
        </w:numPr>
        <w:ind w:right="0"/>
        <w:rPr>
          <w:rFonts w:ascii="Times New Roman" w:hAnsi="Times New Roman"/>
          <w:sz w:val="24"/>
        </w:rPr>
      </w:pPr>
      <w:r w:rsidRPr="00A81B76">
        <w:rPr>
          <w:rFonts w:ascii="Times New Roman" w:hAnsi="Times New Roman"/>
          <w:sz w:val="24"/>
        </w:rPr>
        <w:t xml:space="preserve">To the extent any omission or action taken by a party, that is necessary to comply with an order issued under this subsection, including any omission or action taken to voluntarily comply with such order, results in noncompliance with, or causes such party to not comply with, any Federal, State, or local environmental law or regulation, such omission or action shall not be considered a violation of such environmental law or regulation, or subject such party to any requirement, civil or criminal liability, or a citizen suit under such environmental law or regulation. </w:t>
      </w:r>
    </w:p>
    <w:p w:rsidRPr="00A81B76" w:rsidR="008A318D" w:rsidRDefault="00A81B76">
      <w:pPr>
        <w:ind w:left="-15" w:right="0"/>
        <w:rPr>
          <w:rFonts w:ascii="Times New Roman" w:hAnsi="Times New Roman"/>
          <w:sz w:val="24"/>
        </w:rPr>
      </w:pPr>
      <w:r w:rsidRPr="00A81B76">
        <w:rPr>
          <w:rFonts w:ascii="Times New Roman" w:hAnsi="Times New Roman"/>
          <w:sz w:val="24"/>
        </w:rPr>
        <w:t xml:space="preserve">(4)(A) An order issued under this subsection that may result in a conflict with a requirement of any Federal, State, or local environmental law or regulation shall expire not later than 90 days after it is issued. The Commission may renew or reissue such order pursuant to paragraphs (1) and (2) for subsequent periods, not to exceed 90 days for each period, as the Commission determines necessary to meet the emergency and serve the public interest. </w:t>
      </w:r>
    </w:p>
    <w:p w:rsidRPr="00A81B76" w:rsidR="008A318D" w:rsidRDefault="00A81B76">
      <w:pPr>
        <w:ind w:left="-15" w:right="0"/>
        <w:rPr>
          <w:rFonts w:ascii="Times New Roman" w:hAnsi="Times New Roman"/>
          <w:sz w:val="24"/>
        </w:rPr>
      </w:pPr>
      <w:r w:rsidRPr="00A81B76">
        <w:rPr>
          <w:rFonts w:ascii="Times New Roman" w:hAnsi="Times New Roman"/>
          <w:sz w:val="24"/>
        </w:rPr>
        <w:t xml:space="preserve">(B) In renewing or reissuing an order under subparagraph (A), the Commission shall consult with the primary Federal agency with expertise in the environmental interest protected by such law or regulation, and shall include in any such renewed or reissued order such conditions as such Federal agency determines necessary to minimize any adverse environmental impacts to the extent practicable. The conditions, if any, submitted by such </w:t>
      </w:r>
      <w:r w:rsidRPr="00A81B76">
        <w:rPr>
          <w:rFonts w:ascii="Times New Roman" w:hAnsi="Times New Roman"/>
          <w:sz w:val="24"/>
        </w:rPr>
        <w:lastRenderedPageBreak/>
        <w:t xml:space="preserve">Federal agency shall be made available to the public. The Commission may exclude such a condition from the renewed or reissued order if it determines that such condition would prevent the order from adequately addressing the emergency necessitating such order and provides in the order, or otherwise makes publicly available, an explanation of such determination. </w:t>
      </w:r>
    </w:p>
    <w:p w:rsidRPr="00A81B76" w:rsidR="008A318D" w:rsidRDefault="00A81B76">
      <w:pPr>
        <w:spacing w:after="36"/>
        <w:ind w:left="-15" w:right="0"/>
        <w:rPr>
          <w:rFonts w:ascii="Times New Roman" w:hAnsi="Times New Roman"/>
          <w:sz w:val="24"/>
        </w:rPr>
      </w:pPr>
      <w:r w:rsidRPr="00A81B76">
        <w:rPr>
          <w:rFonts w:ascii="Times New Roman" w:hAnsi="Times New Roman"/>
          <w:sz w:val="24"/>
        </w:rPr>
        <w:t>(5) If an order issued under this subsection is subsequently stayed, modified, or set aside by a court pursuant to section 825</w:t>
      </w:r>
      <w:r w:rsidRPr="00A81B76">
        <w:rPr>
          <w:rFonts w:ascii="Times New Roman" w:hAnsi="Times New Roman"/>
          <w:i/>
          <w:sz w:val="24"/>
        </w:rPr>
        <w:t xml:space="preserve">l </w:t>
      </w:r>
      <w:r w:rsidRPr="00A81B76">
        <w:rPr>
          <w:rFonts w:ascii="Times New Roman" w:hAnsi="Times New Roman"/>
          <w:sz w:val="24"/>
        </w:rPr>
        <w:t xml:space="preserve">of this title or any other provision of law, any omission or action previously taken by a party that was necessary to comply with the order while the order was in effect, including any omission or action taken to voluntarily comply with the order, shall remain subject to paragraph (3). </w:t>
      </w:r>
    </w:p>
    <w:p w:rsidRPr="00A81B76" w:rsidR="008A318D" w:rsidRDefault="00A81B76">
      <w:pPr>
        <w:numPr>
          <w:ilvl w:val="0"/>
          <w:numId w:val="87"/>
        </w:numPr>
        <w:spacing w:after="26" w:line="265" w:lineRule="auto"/>
        <w:ind w:right="0" w:hanging="320"/>
        <w:rPr>
          <w:rFonts w:ascii="Times New Roman" w:hAnsi="Times New Roman"/>
          <w:sz w:val="24"/>
        </w:rPr>
      </w:pPr>
      <w:r w:rsidRPr="00A81B76">
        <w:rPr>
          <w:rFonts w:ascii="Times New Roman" w:hAnsi="Times New Roman"/>
          <w:b/>
          <w:sz w:val="24"/>
        </w:rPr>
        <w:t xml:space="preserve">Temporary connection during emergency by persons without jurisdiction of Commission </w:t>
      </w:r>
    </w:p>
    <w:p w:rsidRPr="00A81B76" w:rsidR="008A318D" w:rsidRDefault="00A81B76">
      <w:pPr>
        <w:spacing w:after="26"/>
        <w:ind w:left="-15" w:right="0"/>
        <w:rPr>
          <w:rFonts w:ascii="Times New Roman" w:hAnsi="Times New Roman"/>
          <w:sz w:val="24"/>
        </w:rPr>
      </w:pPr>
      <w:r w:rsidRPr="00A81B76">
        <w:rPr>
          <w:rFonts w:ascii="Times New Roman" w:hAnsi="Times New Roman"/>
          <w:sz w:val="24"/>
        </w:rPr>
        <w:t xml:space="preserve">During the continuance of any emergency requiring immediate action, any person or municipality engaged in the transmission or sale of electric energy and not otherwise subject to the jurisdiction of the Commission may make such temporary connections with any public utility subject to the jurisdiction of the Commission or may construct such temporary facilities for the transmission of electric energy in interstate commerce as may be necessary or appropriate to meet such emergency, and shall not become subject to the jurisdiction of the Commission by reason of such temporary connection or temporary construction: </w:t>
      </w:r>
      <w:r w:rsidRPr="00A81B76">
        <w:rPr>
          <w:rFonts w:ascii="Times New Roman" w:hAnsi="Times New Roman"/>
          <w:i/>
          <w:sz w:val="24"/>
        </w:rPr>
        <w:t>Provided</w:t>
      </w:r>
      <w:r w:rsidRPr="00A81B76">
        <w:rPr>
          <w:rFonts w:ascii="Times New Roman" w:hAnsi="Times New Roman"/>
          <w:sz w:val="24"/>
        </w:rPr>
        <w:t xml:space="preserve">, That such temporary connection shall be discontinued or such temporary construction removed or otherwise disposed of upon the termination of such emergency: </w:t>
      </w:r>
      <w:r w:rsidRPr="00A81B76">
        <w:rPr>
          <w:rFonts w:ascii="Times New Roman" w:hAnsi="Times New Roman"/>
          <w:i/>
          <w:sz w:val="24"/>
        </w:rPr>
        <w:t>Provided further</w:t>
      </w:r>
      <w:r w:rsidRPr="00A81B76">
        <w:rPr>
          <w:rFonts w:ascii="Times New Roman" w:hAnsi="Times New Roman"/>
          <w:sz w:val="24"/>
        </w:rPr>
        <w:t xml:space="preserve">, That upon approval of the Commission permanent connections for emergency use only may be made hereunder. </w:t>
      </w:r>
    </w:p>
    <w:p w:rsidRPr="00A81B76" w:rsidR="008A318D" w:rsidRDefault="00A81B76">
      <w:pPr>
        <w:numPr>
          <w:ilvl w:val="0"/>
          <w:numId w:val="87"/>
        </w:numPr>
        <w:spacing w:after="26" w:line="265" w:lineRule="auto"/>
        <w:ind w:right="0" w:hanging="320"/>
        <w:rPr>
          <w:rFonts w:ascii="Times New Roman" w:hAnsi="Times New Roman"/>
          <w:sz w:val="24"/>
        </w:rPr>
      </w:pPr>
      <w:r w:rsidRPr="00A81B76">
        <w:rPr>
          <w:rFonts w:ascii="Times New Roman" w:hAnsi="Times New Roman"/>
          <w:b/>
          <w:sz w:val="24"/>
        </w:rPr>
        <w:t xml:space="preserve">Transmission of electric energy to foreign country </w:t>
      </w:r>
    </w:p>
    <w:p w:rsidRPr="00A81B76" w:rsidR="008A318D" w:rsidRDefault="00A81B76">
      <w:pPr>
        <w:ind w:left="-15" w:right="0"/>
        <w:rPr>
          <w:rFonts w:ascii="Times New Roman" w:hAnsi="Times New Roman"/>
          <w:sz w:val="24"/>
        </w:rPr>
      </w:pPr>
      <w:r w:rsidRPr="00A81B76">
        <w:rPr>
          <w:rFonts w:ascii="Times New Roman" w:hAnsi="Times New Roman"/>
          <w:sz w:val="24"/>
        </w:rPr>
        <w:t xml:space="preserve">After six months from August 26, 1935, no person shall transmit any electric energy from the United States to a foreign country without first having secured an order of the Commission authorizing it to do so. The Commission shall issue such order upon application unless, after opportunity for hearing, it finds that the proposed transmission would impair the sufficiency of electric supply within the United States or would impede or tend to impede the coordination in the public interest of facilities subject to the jurisdiction of the Commission. The Commission may by its order grant such application in whole or in part, with such modifications and upon such terms and conditions as the Commission may find necessary or appropriate, and may from time to time, after opportunity for hearing and for good cause shown, make such supplemental orders in the premises as it may find necessary or appropriate. </w:t>
      </w:r>
    </w:p>
    <w:p w:rsidRPr="00A81B76" w:rsidR="008A318D" w:rsidRDefault="00A81B76">
      <w:pPr>
        <w:numPr>
          <w:ilvl w:val="0"/>
          <w:numId w:val="87"/>
        </w:numPr>
        <w:spacing w:after="26" w:line="265" w:lineRule="auto"/>
        <w:ind w:right="0" w:hanging="320"/>
        <w:rPr>
          <w:rFonts w:ascii="Times New Roman" w:hAnsi="Times New Roman"/>
          <w:sz w:val="24"/>
        </w:rPr>
      </w:pPr>
      <w:r w:rsidRPr="00A81B76">
        <w:rPr>
          <w:rFonts w:ascii="Times New Roman" w:hAnsi="Times New Roman"/>
          <w:b/>
          <w:sz w:val="24"/>
        </w:rPr>
        <w:t xml:space="preserve">Transmission or sale at wholesale of electric energy; regulation </w:t>
      </w:r>
    </w:p>
    <w:p w:rsidRPr="00A81B76" w:rsidR="008A318D" w:rsidRDefault="00A81B76">
      <w:pPr>
        <w:spacing w:after="40"/>
        <w:ind w:left="-15" w:right="0"/>
        <w:rPr>
          <w:rFonts w:ascii="Times New Roman" w:hAnsi="Times New Roman"/>
          <w:sz w:val="24"/>
        </w:rPr>
      </w:pPr>
      <w:r w:rsidRPr="00A81B76">
        <w:rPr>
          <w:rFonts w:ascii="Times New Roman" w:hAnsi="Times New Roman"/>
          <w:sz w:val="24"/>
        </w:rPr>
        <w:t xml:space="preserve">The ownership or operation of facilities for the transmission or sale at wholesale of electric energy which is (a) generated within a State and transmitted from the State across an international boundary and not thereafter transmitted into any other State, or (b) generated in a foreign country and transmitted across an international boundary into a State and not thereafter transmitted into any other State, shall not make a person a public utility subject to regulation as such under other provisions of this subchapter. The State within which any such facilities are located may regulate any such transaction insofar as such State regulation does not conflict with the exercise of the Commission’s powers under or relating to subsection (e). </w:t>
      </w:r>
      <w:r w:rsidRPr="00A81B76">
        <w:rPr>
          <w:rFonts w:ascii="Times New Roman" w:hAnsi="Times New Roman"/>
          <w:b/>
          <w:sz w:val="24"/>
        </w:rPr>
        <w:t xml:space="preserve">(g) Continuance of service </w:t>
      </w:r>
    </w:p>
    <w:p w:rsidRPr="00A81B76" w:rsidR="008A318D" w:rsidRDefault="00A81B76">
      <w:pPr>
        <w:ind w:left="-15" w:right="0"/>
        <w:rPr>
          <w:rFonts w:ascii="Times New Roman" w:hAnsi="Times New Roman"/>
          <w:sz w:val="24"/>
        </w:rPr>
      </w:pPr>
      <w:r w:rsidRPr="00A81B76">
        <w:rPr>
          <w:rFonts w:ascii="Times New Roman" w:hAnsi="Times New Roman"/>
          <w:sz w:val="24"/>
        </w:rPr>
        <w:t xml:space="preserve">In order to insure continuity of service to customers of public utilities, the Commission shall require, by rule, each public utility to— </w:t>
      </w:r>
    </w:p>
    <w:p w:rsidRPr="00A81B76" w:rsidR="008A318D" w:rsidRDefault="00A81B76">
      <w:pPr>
        <w:numPr>
          <w:ilvl w:val="1"/>
          <w:numId w:val="87"/>
        </w:numPr>
        <w:ind w:right="0"/>
        <w:rPr>
          <w:rFonts w:ascii="Times New Roman" w:hAnsi="Times New Roman"/>
          <w:sz w:val="24"/>
        </w:rPr>
      </w:pPr>
      <w:r w:rsidRPr="00A81B76">
        <w:rPr>
          <w:rFonts w:ascii="Times New Roman" w:hAnsi="Times New Roman"/>
          <w:sz w:val="24"/>
        </w:rPr>
        <w:lastRenderedPageBreak/>
        <w:t xml:space="preserve">report promptly to the Commission and any appropriate State regulatory authorities any anticipated shortage of electric energy or capacity which would affect such utility’s capability of serving its wholesale customers, </w:t>
      </w:r>
    </w:p>
    <w:p w:rsidRPr="00A81B76" w:rsidR="008A318D" w:rsidRDefault="00A81B76">
      <w:pPr>
        <w:numPr>
          <w:ilvl w:val="1"/>
          <w:numId w:val="87"/>
        </w:numPr>
        <w:ind w:right="0"/>
        <w:rPr>
          <w:rFonts w:ascii="Times New Roman" w:hAnsi="Times New Roman"/>
          <w:sz w:val="24"/>
        </w:rPr>
      </w:pPr>
      <w:r w:rsidRPr="00A81B76">
        <w:rPr>
          <w:rFonts w:ascii="Times New Roman" w:hAnsi="Times New Roman"/>
          <w:sz w:val="24"/>
        </w:rPr>
        <w:t xml:space="preserve">submit to the Commission, and to any appropriate State regulatory authority, and periodically revise, contingency plans respecting— </w:t>
      </w:r>
    </w:p>
    <w:p w:rsidRPr="00A81B76" w:rsidR="008A318D" w:rsidRDefault="00A81B76">
      <w:pPr>
        <w:spacing w:after="187" w:line="259" w:lineRule="auto"/>
        <w:ind w:left="10" w:right="-7" w:hanging="10"/>
        <w:jc w:val="right"/>
        <w:rPr>
          <w:rFonts w:ascii="Times New Roman" w:hAnsi="Times New Roman"/>
          <w:sz w:val="24"/>
        </w:rPr>
      </w:pPr>
      <w:r w:rsidRPr="00A81B76">
        <w:rPr>
          <w:rFonts w:ascii="Times New Roman" w:hAnsi="Times New Roman"/>
          <w:b/>
          <w:sz w:val="24"/>
        </w:rPr>
        <w:t xml:space="preserve">§824a–1 </w:t>
      </w:r>
    </w:p>
    <w:p w:rsidRPr="00A81B76" w:rsidR="008A318D" w:rsidRDefault="00A81B76">
      <w:pPr>
        <w:numPr>
          <w:ilvl w:val="1"/>
          <w:numId w:val="89"/>
        </w:numPr>
        <w:ind w:right="0"/>
        <w:rPr>
          <w:rFonts w:ascii="Times New Roman" w:hAnsi="Times New Roman"/>
          <w:sz w:val="24"/>
        </w:rPr>
      </w:pPr>
      <w:r w:rsidRPr="00A81B76">
        <w:rPr>
          <w:rFonts w:ascii="Times New Roman" w:hAnsi="Times New Roman"/>
          <w:sz w:val="24"/>
        </w:rPr>
        <w:t xml:space="preserve">shortages of electric energy or capacity, and </w:t>
      </w:r>
    </w:p>
    <w:p w:rsidRPr="00A81B76" w:rsidR="008A318D" w:rsidRDefault="00A81B76">
      <w:pPr>
        <w:numPr>
          <w:ilvl w:val="1"/>
          <w:numId w:val="89"/>
        </w:numPr>
        <w:spacing w:after="66"/>
        <w:ind w:right="0"/>
        <w:rPr>
          <w:rFonts w:ascii="Times New Roman" w:hAnsi="Times New Roman"/>
          <w:sz w:val="24"/>
        </w:rPr>
      </w:pPr>
      <w:r w:rsidRPr="00A81B76">
        <w:rPr>
          <w:rFonts w:ascii="Times New Roman" w:hAnsi="Times New Roman"/>
          <w:sz w:val="24"/>
        </w:rPr>
        <w:t xml:space="preserve">circumstances which may result in such shortages, and </w:t>
      </w:r>
    </w:p>
    <w:p w:rsidRPr="00A81B76" w:rsidR="008A318D" w:rsidRDefault="00A81B76">
      <w:pPr>
        <w:numPr>
          <w:ilvl w:val="1"/>
          <w:numId w:val="87"/>
        </w:numPr>
        <w:ind w:right="0"/>
        <w:rPr>
          <w:rFonts w:ascii="Times New Roman" w:hAnsi="Times New Roman"/>
          <w:sz w:val="24"/>
        </w:rPr>
      </w:pPr>
      <w:r w:rsidRPr="00A81B76">
        <w:rPr>
          <w:rFonts w:ascii="Times New Roman" w:hAnsi="Times New Roman"/>
          <w:sz w:val="24"/>
        </w:rPr>
        <w:t xml:space="preserve">accommodate any such shortages or circumstances in a manner which shall— </w:t>
      </w:r>
    </w:p>
    <w:p w:rsidRPr="00A81B76" w:rsidR="008A318D" w:rsidRDefault="00A81B76">
      <w:pPr>
        <w:numPr>
          <w:ilvl w:val="1"/>
          <w:numId w:val="88"/>
        </w:numPr>
        <w:ind w:right="0"/>
        <w:rPr>
          <w:rFonts w:ascii="Times New Roman" w:hAnsi="Times New Roman"/>
          <w:sz w:val="24"/>
        </w:rPr>
      </w:pPr>
      <w:r w:rsidRPr="00A81B76">
        <w:rPr>
          <w:rFonts w:ascii="Times New Roman" w:hAnsi="Times New Roman"/>
          <w:sz w:val="24"/>
        </w:rPr>
        <w:t xml:space="preserve">give due consideration to the public health, safety, and welfare, and </w:t>
      </w:r>
    </w:p>
    <w:p w:rsidRPr="00A81B76" w:rsidR="008A318D" w:rsidRDefault="00A81B76">
      <w:pPr>
        <w:numPr>
          <w:ilvl w:val="1"/>
          <w:numId w:val="88"/>
        </w:numPr>
        <w:spacing w:after="66"/>
        <w:ind w:right="0"/>
        <w:rPr>
          <w:rFonts w:ascii="Times New Roman" w:hAnsi="Times New Roman"/>
          <w:sz w:val="24"/>
        </w:rPr>
      </w:pPr>
      <w:r w:rsidRPr="00A81B76">
        <w:rPr>
          <w:rFonts w:ascii="Times New Roman" w:hAnsi="Times New Roman"/>
          <w:sz w:val="24"/>
        </w:rPr>
        <w:t xml:space="preserve">provide that all persons served directly or indirectly by such public utility will be treated, without undue prejudice or disadvantage. </w:t>
      </w:r>
    </w:p>
    <w:p w:rsidRPr="00A81B76" w:rsidR="008A318D" w:rsidRDefault="00A81B76">
      <w:pPr>
        <w:ind w:left="-15" w:right="0" w:firstLine="0"/>
        <w:rPr>
          <w:rFonts w:ascii="Times New Roman" w:hAnsi="Times New Roman"/>
          <w:sz w:val="24"/>
        </w:rPr>
      </w:pPr>
      <w:r w:rsidRPr="00A81B76">
        <w:rPr>
          <w:rFonts w:ascii="Times New Roman" w:hAnsi="Times New Roman"/>
          <w:sz w:val="24"/>
        </w:rPr>
        <w:t xml:space="preserve">(June 10, 1920, ch. 285, pt. II, §202, as added Aug. 26, 1935, ch. 687, title II, §213, 49 Stat. 848; amended Aug. 7, 1953, ch. 343, 67 Stat. 461; Pub. L. 95–617, title II, §206(a), Nov. 9, 1978, 92 Stat. 3141; Pub. L. 114–94, div. F, §61002, Dec. 4, 2015, 129 </w:t>
      </w:r>
    </w:p>
    <w:p w:rsidRPr="00A81B76" w:rsidR="008A318D" w:rsidRDefault="00A81B76">
      <w:pPr>
        <w:spacing w:after="74"/>
        <w:ind w:left="-15" w:right="0" w:firstLine="0"/>
        <w:rPr>
          <w:rFonts w:ascii="Times New Roman" w:hAnsi="Times New Roman"/>
          <w:sz w:val="24"/>
        </w:rPr>
      </w:pPr>
      <w:r w:rsidRPr="00A81B76">
        <w:rPr>
          <w:rFonts w:ascii="Times New Roman" w:hAnsi="Times New Roman"/>
          <w:sz w:val="24"/>
        </w:rPr>
        <w:t xml:space="preserve">Stat. 1772.) </w:t>
      </w:r>
    </w:p>
    <w:p w:rsidRPr="00A81B76" w:rsidR="008A318D" w:rsidRDefault="00A81B76">
      <w:pPr>
        <w:pStyle w:val="Heading1"/>
        <w:ind w:right="7"/>
        <w:rPr>
          <w:rFonts w:ascii="Times New Roman" w:hAnsi="Times New Roman"/>
          <w:sz w:val="24"/>
        </w:rPr>
      </w:pPr>
      <w:r w:rsidRPr="00A81B76">
        <w:rPr>
          <w:rFonts w:ascii="Times New Roman" w:hAnsi="Times New Roman"/>
          <w:sz w:val="24"/>
        </w:rPr>
        <w:t xml:space="preserve">AMENDMENTS </w:t>
      </w:r>
    </w:p>
    <w:p w:rsidRPr="00A81B76" w:rsidR="008A318D" w:rsidRDefault="00A81B76">
      <w:pPr>
        <w:spacing w:after="3" w:line="228" w:lineRule="auto"/>
        <w:ind w:left="-11" w:right="0" w:firstLine="130"/>
        <w:rPr>
          <w:rFonts w:ascii="Times New Roman" w:hAnsi="Times New Roman"/>
          <w:sz w:val="24"/>
        </w:rPr>
      </w:pPr>
      <w:r w:rsidRPr="00A81B76">
        <w:rPr>
          <w:rFonts w:ascii="Times New Roman" w:hAnsi="Times New Roman"/>
          <w:sz w:val="24"/>
        </w:rPr>
        <w:t xml:space="preserve">2015—Subsec. (c). Pub. L. 114–94, §61002(a), designated existing provisions as par. (1) and added pars. (2) to (5). </w:t>
      </w:r>
    </w:p>
    <w:p w:rsidRPr="00A81B76" w:rsidR="008A318D" w:rsidRDefault="00A81B76">
      <w:pPr>
        <w:spacing w:after="3" w:line="228" w:lineRule="auto"/>
        <w:ind w:left="-11" w:right="0" w:firstLine="130"/>
        <w:rPr>
          <w:rFonts w:ascii="Times New Roman" w:hAnsi="Times New Roman"/>
          <w:sz w:val="24"/>
        </w:rPr>
      </w:pPr>
      <w:r w:rsidRPr="00A81B76">
        <w:rPr>
          <w:rFonts w:ascii="Times New Roman" w:hAnsi="Times New Roman"/>
          <w:sz w:val="24"/>
        </w:rPr>
        <w:t xml:space="preserve">Subsec. (d). Pub. L. 114–94, §61002(b), inserted ‘‘or municipality’’ before ‘‘engaged in the transmission or sale of electric energy’’. </w:t>
      </w:r>
    </w:p>
    <w:p w:rsidRPr="00A81B76" w:rsidR="008A318D" w:rsidRDefault="00A81B76">
      <w:pPr>
        <w:spacing w:after="3" w:line="228" w:lineRule="auto"/>
        <w:ind w:left="140" w:right="0" w:firstLine="0"/>
        <w:rPr>
          <w:rFonts w:ascii="Times New Roman" w:hAnsi="Times New Roman"/>
          <w:sz w:val="24"/>
        </w:rPr>
      </w:pPr>
      <w:r w:rsidRPr="00A81B76">
        <w:rPr>
          <w:rFonts w:ascii="Times New Roman" w:hAnsi="Times New Roman"/>
          <w:sz w:val="24"/>
        </w:rPr>
        <w:t xml:space="preserve">1978—Subsec. (g). Pub. L. 95–617 added subsec. (g). </w:t>
      </w:r>
    </w:p>
    <w:p w:rsidRPr="00A81B76" w:rsidR="008A318D" w:rsidRDefault="00A81B76">
      <w:pPr>
        <w:spacing w:after="95" w:line="228" w:lineRule="auto"/>
        <w:ind w:left="140" w:right="0" w:firstLine="0"/>
        <w:rPr>
          <w:rFonts w:ascii="Times New Roman" w:hAnsi="Times New Roman"/>
          <w:sz w:val="24"/>
        </w:rPr>
      </w:pPr>
      <w:r w:rsidRPr="00A81B76">
        <w:rPr>
          <w:rFonts w:ascii="Times New Roman" w:hAnsi="Times New Roman"/>
          <w:sz w:val="24"/>
        </w:rPr>
        <w:t xml:space="preserve">1953—Subsec. (f). Act Aug. 7, 1953, added subsec. (f). </w:t>
      </w:r>
    </w:p>
    <w:p w:rsidRPr="00A81B76" w:rsidR="008A318D" w:rsidRDefault="00A81B76">
      <w:pPr>
        <w:pStyle w:val="Heading1"/>
        <w:ind w:right="8"/>
        <w:rPr>
          <w:rFonts w:ascii="Times New Roman" w:hAnsi="Times New Roman"/>
          <w:sz w:val="24"/>
        </w:rPr>
      </w:pPr>
      <w:r w:rsidRPr="00A81B76">
        <w:rPr>
          <w:rFonts w:ascii="Times New Roman" w:hAnsi="Times New Roman"/>
          <w:sz w:val="24"/>
        </w:rPr>
        <w:t xml:space="preserve">EFFECTIVE DATE OF 1978 AMENDMENT </w:t>
      </w:r>
    </w:p>
    <w:p w:rsidRPr="00A81B76" w:rsidR="008A318D" w:rsidRDefault="00A81B76">
      <w:pPr>
        <w:spacing w:after="3" w:line="228" w:lineRule="auto"/>
        <w:ind w:left="-11" w:right="0" w:firstLine="130"/>
        <w:rPr>
          <w:rFonts w:ascii="Times New Roman" w:hAnsi="Times New Roman"/>
          <w:sz w:val="24"/>
        </w:rPr>
      </w:pPr>
      <w:r w:rsidRPr="00A81B76">
        <w:rPr>
          <w:rFonts w:ascii="Times New Roman" w:hAnsi="Times New Roman"/>
          <w:sz w:val="24"/>
        </w:rPr>
        <w:t xml:space="preserve">Pub. L. 95–617, title II, §206(b), Nov. 9, 1978, 92 Stat. 3142, provided that: ‘‘The amendment made by subsection (a) [adding subsec. (g) of this section] shall not affect any proceeding of the Commission [Federal Energy Regulatory Commission] pending on the date of the enactment of this Act [Nov. 9, 1978] or any case pending on such date respecting a proceeding of the </w:t>
      </w:r>
    </w:p>
    <w:p w:rsidRPr="00A81B76" w:rsidR="008A318D" w:rsidRDefault="00A81B76">
      <w:pPr>
        <w:spacing w:after="98" w:line="228" w:lineRule="auto"/>
        <w:ind w:left="-11" w:right="0" w:firstLine="0"/>
        <w:rPr>
          <w:rFonts w:ascii="Times New Roman" w:hAnsi="Times New Roman"/>
          <w:sz w:val="24"/>
        </w:rPr>
      </w:pPr>
      <w:r w:rsidRPr="00A81B76">
        <w:rPr>
          <w:rFonts w:ascii="Times New Roman" w:hAnsi="Times New Roman"/>
          <w:sz w:val="24"/>
        </w:rPr>
        <w:t xml:space="preserve">Commission.’’ </w:t>
      </w:r>
    </w:p>
    <w:p w:rsidRPr="00A81B76" w:rsidR="008A318D" w:rsidRDefault="00A81B76">
      <w:pPr>
        <w:pStyle w:val="Heading1"/>
        <w:ind w:right="7"/>
        <w:rPr>
          <w:rFonts w:ascii="Times New Roman" w:hAnsi="Times New Roman"/>
          <w:sz w:val="24"/>
        </w:rPr>
      </w:pPr>
      <w:r w:rsidRPr="00A81B76">
        <w:rPr>
          <w:rFonts w:ascii="Times New Roman" w:hAnsi="Times New Roman"/>
          <w:sz w:val="24"/>
        </w:rPr>
        <w:t xml:space="preserve">DELEGATION OF FUNCTIONS </w:t>
      </w:r>
    </w:p>
    <w:p w:rsidRPr="00A81B76" w:rsidR="008A318D" w:rsidRDefault="00A81B76">
      <w:pPr>
        <w:spacing w:after="102" w:line="228" w:lineRule="auto"/>
        <w:ind w:left="-11" w:right="0" w:firstLine="130"/>
        <w:rPr>
          <w:rFonts w:ascii="Times New Roman" w:hAnsi="Times New Roman"/>
          <w:sz w:val="24"/>
        </w:rPr>
      </w:pPr>
      <w:r w:rsidRPr="00A81B76">
        <w:rPr>
          <w:rFonts w:ascii="Times New Roman" w:hAnsi="Times New Roman"/>
          <w:sz w:val="24"/>
        </w:rPr>
        <w:t xml:space="preserve">Functions of President respecting certain facilities constructed and maintained on United States borders delegated to Secretary of State, see Ex. Ord. No. 11423, Aug. 16, 1968. 33 F.R. 11741, set out as a note under section 301 of Title 3, The President. </w:t>
      </w:r>
    </w:p>
    <w:p w:rsidRPr="00A81B76" w:rsidR="008A318D" w:rsidRDefault="00A81B76">
      <w:pPr>
        <w:spacing w:after="63" w:line="256" w:lineRule="auto"/>
        <w:ind w:left="140" w:right="0" w:hanging="140"/>
        <w:rPr>
          <w:rFonts w:ascii="Times New Roman" w:hAnsi="Times New Roman"/>
          <w:sz w:val="24"/>
        </w:rPr>
      </w:pPr>
      <w:r w:rsidRPr="00A81B76">
        <w:rPr>
          <w:rFonts w:ascii="Times New Roman" w:hAnsi="Times New Roman"/>
          <w:sz w:val="24"/>
        </w:rPr>
        <w:t xml:space="preserve">PERFORMANCE OF FUNCTIONS RESPECTING ELECTRIC POWER AND NATURAL GAS FACILITIES LOCATED ON UNITED STATES BORDERS </w:t>
      </w:r>
    </w:p>
    <w:p w:rsidRPr="00A81B76" w:rsidR="008A318D" w:rsidRDefault="00A81B76">
      <w:pPr>
        <w:spacing w:after="126" w:line="228" w:lineRule="auto"/>
        <w:ind w:left="-11" w:right="0" w:firstLine="130"/>
        <w:rPr>
          <w:rFonts w:ascii="Times New Roman" w:hAnsi="Times New Roman"/>
          <w:sz w:val="24"/>
        </w:rPr>
      </w:pPr>
      <w:r w:rsidRPr="00A81B76">
        <w:rPr>
          <w:rFonts w:ascii="Times New Roman" w:hAnsi="Times New Roman"/>
          <w:sz w:val="24"/>
        </w:rPr>
        <w:t xml:space="preserve">For provisions relating to performance of functions by Secretary of Energy respecting electric power and natural gas facilities located on United States borders, see Ex. Ord. No. 10485, Sept. 8, 1953, 18 F.R. 5397, as amended by Ex. Ord. No. 12038, Feb. 3, 1978, 43 F.R. 4957, set out as a note under section 717b of Title 15, Commerce and Trade. </w:t>
      </w:r>
    </w:p>
    <w:p w:rsidRPr="00A81B76" w:rsidR="008A318D" w:rsidRDefault="00A81B76">
      <w:pPr>
        <w:spacing w:after="26" w:line="265" w:lineRule="auto"/>
        <w:ind w:left="-5" w:right="0" w:hanging="10"/>
        <w:rPr>
          <w:rFonts w:ascii="Times New Roman" w:hAnsi="Times New Roman"/>
          <w:sz w:val="24"/>
        </w:rPr>
      </w:pPr>
      <w:r w:rsidRPr="00A81B76">
        <w:rPr>
          <w:rFonts w:ascii="Times New Roman" w:hAnsi="Times New Roman"/>
          <w:b/>
          <w:sz w:val="24"/>
        </w:rPr>
        <w:t xml:space="preserve">§824a–1. Pooling </w:t>
      </w:r>
    </w:p>
    <w:p w:rsidRPr="00A81B76" w:rsidR="008A318D" w:rsidRDefault="00A81B76">
      <w:pPr>
        <w:numPr>
          <w:ilvl w:val="0"/>
          <w:numId w:val="90"/>
        </w:numPr>
        <w:spacing w:after="26" w:line="265" w:lineRule="auto"/>
        <w:ind w:right="0" w:hanging="281"/>
        <w:rPr>
          <w:rFonts w:ascii="Times New Roman" w:hAnsi="Times New Roman"/>
          <w:sz w:val="24"/>
        </w:rPr>
      </w:pPr>
      <w:r w:rsidRPr="00A81B76">
        <w:rPr>
          <w:rFonts w:ascii="Times New Roman" w:hAnsi="Times New Roman"/>
          <w:b/>
          <w:sz w:val="24"/>
        </w:rPr>
        <w:t xml:space="preserve">State laws </w:t>
      </w:r>
    </w:p>
    <w:p w:rsidRPr="00A81B76" w:rsidR="008A318D" w:rsidRDefault="00A81B76">
      <w:pPr>
        <w:ind w:left="-15" w:right="0"/>
        <w:rPr>
          <w:rFonts w:ascii="Times New Roman" w:hAnsi="Times New Roman"/>
          <w:sz w:val="24"/>
        </w:rPr>
      </w:pPr>
      <w:r w:rsidRPr="00A81B76">
        <w:rPr>
          <w:rFonts w:ascii="Times New Roman" w:hAnsi="Times New Roman"/>
          <w:sz w:val="24"/>
        </w:rPr>
        <w:t xml:space="preserve">The Commission may, on its own motion, and shall, on application of any person or governmental entity, after public notice and notice to the Governor of the affected State and after affording an opportunity for public hearing, exempt electric utilities, in whole or in part, from any provision of State law, or from any State rule or regulation, which prohibits or prevents the voluntary </w:t>
      </w:r>
      <w:r w:rsidRPr="00A81B76">
        <w:rPr>
          <w:rFonts w:ascii="Times New Roman" w:hAnsi="Times New Roman"/>
          <w:sz w:val="24"/>
        </w:rPr>
        <w:lastRenderedPageBreak/>
        <w:t xml:space="preserve">coordination of electric utilities, including any agreement for central dispatch, if the Commission determines that such voluntary coordination is designed to obtain economical utilization of facilities and resources in any area. No such exemption may be granted if the Commission finds that such provision of State law, or rule or regulation— </w:t>
      </w:r>
    </w:p>
    <w:p w:rsidRPr="00A81B76" w:rsidR="008A318D" w:rsidRDefault="00A81B76">
      <w:pPr>
        <w:spacing w:after="185" w:line="265" w:lineRule="auto"/>
        <w:ind w:left="-5" w:right="0" w:hanging="10"/>
        <w:rPr>
          <w:rFonts w:ascii="Times New Roman" w:hAnsi="Times New Roman"/>
          <w:sz w:val="24"/>
        </w:rPr>
      </w:pPr>
      <w:r w:rsidRPr="00A81B76">
        <w:rPr>
          <w:rFonts w:ascii="Times New Roman" w:hAnsi="Times New Roman"/>
          <w:b/>
          <w:sz w:val="24"/>
        </w:rPr>
        <w:t xml:space="preserve">§824a–2 </w:t>
      </w:r>
    </w:p>
    <w:p w:rsidRPr="00A81B76" w:rsidR="008A318D" w:rsidRDefault="00A81B76">
      <w:pPr>
        <w:numPr>
          <w:ilvl w:val="1"/>
          <w:numId w:val="90"/>
        </w:numPr>
        <w:ind w:right="0"/>
        <w:rPr>
          <w:rFonts w:ascii="Times New Roman" w:hAnsi="Times New Roman"/>
          <w:sz w:val="24"/>
        </w:rPr>
      </w:pPr>
      <w:r w:rsidRPr="00A81B76">
        <w:rPr>
          <w:rFonts w:ascii="Times New Roman" w:hAnsi="Times New Roman"/>
          <w:sz w:val="24"/>
        </w:rPr>
        <w:t xml:space="preserve">is required by any authority of Federal law, or </w:t>
      </w:r>
    </w:p>
    <w:p w:rsidRPr="00A81B76" w:rsidR="008A318D" w:rsidRDefault="00A81B76">
      <w:pPr>
        <w:numPr>
          <w:ilvl w:val="1"/>
          <w:numId w:val="90"/>
        </w:numPr>
        <w:spacing w:after="52"/>
        <w:ind w:right="0"/>
        <w:rPr>
          <w:rFonts w:ascii="Times New Roman" w:hAnsi="Times New Roman"/>
          <w:sz w:val="24"/>
        </w:rPr>
      </w:pPr>
      <w:r w:rsidRPr="00A81B76">
        <w:rPr>
          <w:rFonts w:ascii="Times New Roman" w:hAnsi="Times New Roman"/>
          <w:sz w:val="24"/>
        </w:rPr>
        <w:t xml:space="preserve">is designed to protect public health, safety, or welfare, or the environment or conserve energy or is designed to mitigate the effects of emergencies resulting from fuel shortages. </w:t>
      </w:r>
    </w:p>
    <w:p w:rsidRPr="00A81B76" w:rsidR="008A318D" w:rsidRDefault="00A81B76">
      <w:pPr>
        <w:numPr>
          <w:ilvl w:val="0"/>
          <w:numId w:val="90"/>
        </w:numPr>
        <w:spacing w:after="26" w:line="265" w:lineRule="auto"/>
        <w:ind w:right="0" w:hanging="281"/>
        <w:rPr>
          <w:rFonts w:ascii="Times New Roman" w:hAnsi="Times New Roman"/>
          <w:sz w:val="24"/>
        </w:rPr>
      </w:pPr>
      <w:r w:rsidRPr="00A81B76">
        <w:rPr>
          <w:rFonts w:ascii="Times New Roman" w:hAnsi="Times New Roman"/>
          <w:b/>
          <w:sz w:val="24"/>
        </w:rPr>
        <w:t xml:space="preserve">Pooling study </w:t>
      </w:r>
    </w:p>
    <w:p w:rsidRPr="00A81B76" w:rsidR="008A318D" w:rsidRDefault="00A81B76">
      <w:pPr>
        <w:ind w:left="-15" w:right="0"/>
        <w:rPr>
          <w:rFonts w:ascii="Times New Roman" w:hAnsi="Times New Roman"/>
          <w:sz w:val="24"/>
        </w:rPr>
      </w:pPr>
      <w:r w:rsidRPr="00A81B76">
        <w:rPr>
          <w:rFonts w:ascii="Times New Roman" w:hAnsi="Times New Roman"/>
          <w:sz w:val="24"/>
        </w:rPr>
        <w:t xml:space="preserve">(1) The Commission, in consultation with the reliability councils established under section 202(a) of the Federal Power Act [16 U.S.C. 824a], the Secretary, and the electric utility industry shall study the opportunities for— </w:t>
      </w:r>
    </w:p>
    <w:p w:rsidRPr="00A81B76" w:rsidR="008A318D" w:rsidRDefault="00A81B76">
      <w:pPr>
        <w:numPr>
          <w:ilvl w:val="0"/>
          <w:numId w:val="91"/>
        </w:numPr>
        <w:ind w:right="0" w:firstLine="235"/>
        <w:rPr>
          <w:rFonts w:ascii="Times New Roman" w:hAnsi="Times New Roman"/>
          <w:sz w:val="24"/>
        </w:rPr>
      </w:pPr>
      <w:r w:rsidRPr="00A81B76">
        <w:rPr>
          <w:rFonts w:ascii="Times New Roman" w:hAnsi="Times New Roman"/>
          <w:sz w:val="24"/>
        </w:rPr>
        <w:t xml:space="preserve">conservation of energy, </w:t>
      </w:r>
    </w:p>
    <w:p w:rsidRPr="00A81B76" w:rsidR="008A318D" w:rsidRDefault="00A81B76">
      <w:pPr>
        <w:numPr>
          <w:ilvl w:val="0"/>
          <w:numId w:val="91"/>
        </w:numPr>
        <w:ind w:right="0" w:firstLine="235"/>
        <w:rPr>
          <w:rFonts w:ascii="Times New Roman" w:hAnsi="Times New Roman"/>
          <w:sz w:val="24"/>
        </w:rPr>
      </w:pPr>
      <w:r w:rsidRPr="00A81B76">
        <w:rPr>
          <w:rFonts w:ascii="Times New Roman" w:hAnsi="Times New Roman"/>
          <w:sz w:val="24"/>
        </w:rPr>
        <w:t xml:space="preserve">optimization in the efficiency of use of facilities and resources, and </w:t>
      </w:r>
    </w:p>
    <w:p w:rsidRPr="00A81B76" w:rsidR="008A318D" w:rsidRDefault="00A81B76">
      <w:pPr>
        <w:numPr>
          <w:ilvl w:val="0"/>
          <w:numId w:val="91"/>
        </w:numPr>
        <w:ind w:right="0" w:firstLine="235"/>
        <w:rPr>
          <w:rFonts w:ascii="Times New Roman" w:hAnsi="Times New Roman"/>
          <w:sz w:val="24"/>
        </w:rPr>
      </w:pPr>
      <w:r w:rsidRPr="00A81B76">
        <w:rPr>
          <w:rFonts w:ascii="Times New Roman" w:hAnsi="Times New Roman"/>
          <w:sz w:val="24"/>
        </w:rPr>
        <w:t xml:space="preserve">increased reliability, through pooling arrangements. Not later than 18 months after November 9, 1978, the Commission shall submit a report containing the results of such study to the President and the Congress. </w:t>
      </w:r>
    </w:p>
    <w:p w:rsidRPr="00A81B76" w:rsidR="008A318D" w:rsidRDefault="00A81B76">
      <w:pPr>
        <w:spacing w:after="76"/>
        <w:ind w:left="-15" w:right="0"/>
        <w:rPr>
          <w:rFonts w:ascii="Times New Roman" w:hAnsi="Times New Roman"/>
          <w:sz w:val="24"/>
        </w:rPr>
      </w:pPr>
      <w:r w:rsidRPr="00A81B76">
        <w:rPr>
          <w:rFonts w:ascii="Times New Roman" w:hAnsi="Times New Roman"/>
          <w:sz w:val="24"/>
        </w:rPr>
        <w:t xml:space="preserve">(2) The Commission may recommend to electric utilities that such utilities should voluntarily enter into negotiations where the opportunities referred to in paragraph (1) exist. The Commission shall report annually to the President and the Congress regarding any such recommendations and subsequent actions taken by electric utilities, by the Commission, and by the Secretary under this Act, the Federal Power Act [16 U.S.C. 791a et seq.], and any other provision of law. Such annual reports shall be included in the Commission’s annual report required under the Department of </w:t>
      </w:r>
      <w:r w:rsidRPr="00A81B76">
        <w:rPr>
          <w:rFonts w:ascii="Times New Roman" w:hAnsi="Times New Roman"/>
          <w:sz w:val="24"/>
        </w:rPr>
        <w:t xml:space="preserve">Energy Organization Act [42 U.S.C. 7101 et seq.]. </w:t>
      </w:r>
    </w:p>
    <w:p w:rsidRPr="00A81B76" w:rsidR="008A318D" w:rsidRDefault="00A81B76">
      <w:pPr>
        <w:ind w:left="-15" w:right="0" w:firstLine="0"/>
        <w:rPr>
          <w:rFonts w:ascii="Times New Roman" w:hAnsi="Times New Roman"/>
          <w:sz w:val="24"/>
        </w:rPr>
      </w:pPr>
      <w:r w:rsidRPr="00A81B76">
        <w:rPr>
          <w:rFonts w:ascii="Times New Roman" w:hAnsi="Times New Roman"/>
          <w:sz w:val="24"/>
        </w:rPr>
        <w:t xml:space="preserve">(Pub. L. 95–617, title II, §205, Nov. 9, 1978, 92 Stat. </w:t>
      </w:r>
    </w:p>
    <w:p w:rsidRPr="00A81B76" w:rsidR="008A318D" w:rsidRDefault="00A81B76">
      <w:pPr>
        <w:spacing w:after="102"/>
        <w:ind w:left="-15" w:right="0" w:firstLine="0"/>
        <w:rPr>
          <w:rFonts w:ascii="Times New Roman" w:hAnsi="Times New Roman"/>
          <w:sz w:val="24"/>
        </w:rPr>
      </w:pPr>
      <w:r w:rsidRPr="00A81B76">
        <w:rPr>
          <w:rFonts w:ascii="Times New Roman" w:hAnsi="Times New Roman"/>
          <w:sz w:val="24"/>
        </w:rPr>
        <w:t xml:space="preserve">3140.) </w:t>
      </w:r>
    </w:p>
    <w:p w:rsidRPr="00A81B76" w:rsidR="008A318D" w:rsidRDefault="00A81B76">
      <w:pPr>
        <w:pStyle w:val="Heading1"/>
        <w:ind w:right="55"/>
        <w:rPr>
          <w:rFonts w:ascii="Times New Roman" w:hAnsi="Times New Roman"/>
          <w:sz w:val="24"/>
        </w:rPr>
      </w:pPr>
      <w:r w:rsidRPr="00A81B76">
        <w:rPr>
          <w:rFonts w:ascii="Times New Roman" w:hAnsi="Times New Roman"/>
          <w:sz w:val="24"/>
        </w:rPr>
        <w:t xml:space="preserve">REFERENCES IN TEXT </w:t>
      </w:r>
    </w:p>
    <w:p w:rsidRPr="00A81B76" w:rsidR="008A318D" w:rsidRDefault="00A81B76">
      <w:pPr>
        <w:spacing w:after="3" w:line="228" w:lineRule="auto"/>
        <w:ind w:left="-11" w:right="0" w:firstLine="130"/>
        <w:rPr>
          <w:rFonts w:ascii="Times New Roman" w:hAnsi="Times New Roman"/>
          <w:sz w:val="24"/>
        </w:rPr>
      </w:pPr>
      <w:r w:rsidRPr="00A81B76">
        <w:rPr>
          <w:rFonts w:ascii="Times New Roman" w:hAnsi="Times New Roman"/>
          <w:sz w:val="24"/>
        </w:rPr>
        <w:t xml:space="preserve">This Act, referred to in subsec. (b)(2), means Pub. L. 95–617, Nov. 9, 1978, 92 Stat. 3117, known as the ‘‘Public Utility Regulatory Policies Act of 1978’’. For complete classification of this Act to the Code, see Short Title note set out under section 2601 of this title and Tables. The Federal Power Act, referred to in subsec. (b)(2), is act June 10, 1920, ch. 285, 41 Stat. 1063, as amended, which is classified generally to this chapter. For complete classification of this Act to the Code, see section 791a of this title and Tables. </w:t>
      </w:r>
    </w:p>
    <w:p w:rsidRPr="00A81B76" w:rsidR="008A318D" w:rsidRDefault="00A81B76">
      <w:pPr>
        <w:spacing w:after="130" w:line="228" w:lineRule="auto"/>
        <w:ind w:left="-11" w:right="0" w:firstLine="130"/>
        <w:rPr>
          <w:rFonts w:ascii="Times New Roman" w:hAnsi="Times New Roman"/>
          <w:sz w:val="24"/>
        </w:rPr>
      </w:pPr>
      <w:r w:rsidRPr="00A81B76">
        <w:rPr>
          <w:rFonts w:ascii="Times New Roman" w:hAnsi="Times New Roman"/>
          <w:sz w:val="24"/>
        </w:rPr>
        <w:t xml:space="preserve">The Department of Energy Organization Act, referred to in subsec. (b)(2), is Pub. L. 95–91, Aug. 4, 1977, 91 Stat. 565, as amended, which is classified principally to chapter 84 (§7101 et seq.) of Title 42, The Public Health and Welfare. For complete classification of this Act to the Code, see Short Title note set out under section 7101 of Title 42 and Tables. </w:t>
      </w:r>
    </w:p>
    <w:p w:rsidRPr="00A81B76" w:rsidR="008A318D" w:rsidRDefault="00A81B76">
      <w:pPr>
        <w:pStyle w:val="Heading1"/>
        <w:ind w:right="56"/>
        <w:rPr>
          <w:rFonts w:ascii="Times New Roman" w:hAnsi="Times New Roman"/>
          <w:sz w:val="24"/>
        </w:rPr>
      </w:pPr>
      <w:r w:rsidRPr="00A81B76">
        <w:rPr>
          <w:rFonts w:ascii="Times New Roman" w:hAnsi="Times New Roman"/>
          <w:sz w:val="24"/>
        </w:rPr>
        <w:t xml:space="preserve">CODIFICATION </w:t>
      </w:r>
    </w:p>
    <w:p w:rsidRPr="00A81B76" w:rsidR="008A318D" w:rsidRDefault="00A81B76">
      <w:pPr>
        <w:spacing w:after="130" w:line="228" w:lineRule="auto"/>
        <w:ind w:left="-11" w:right="0" w:firstLine="130"/>
        <w:rPr>
          <w:rFonts w:ascii="Times New Roman" w:hAnsi="Times New Roman"/>
          <w:sz w:val="24"/>
        </w:rPr>
      </w:pPr>
      <w:r w:rsidRPr="00A81B76">
        <w:rPr>
          <w:rFonts w:ascii="Times New Roman" w:hAnsi="Times New Roman"/>
          <w:sz w:val="24"/>
        </w:rPr>
        <w:t xml:space="preserve">Section was enacted as part of the Public Utility Regulatory Policies Act of 1978, and not as part of the Federal Power Act which generally comprises this chapter. </w:t>
      </w:r>
    </w:p>
    <w:p w:rsidRPr="00A81B76" w:rsidR="008A318D" w:rsidRDefault="00A81B76">
      <w:pPr>
        <w:pStyle w:val="Heading1"/>
        <w:ind w:right="55"/>
        <w:rPr>
          <w:rFonts w:ascii="Times New Roman" w:hAnsi="Times New Roman"/>
          <w:sz w:val="24"/>
        </w:rPr>
      </w:pPr>
      <w:r w:rsidRPr="00A81B76">
        <w:rPr>
          <w:rFonts w:ascii="Times New Roman" w:hAnsi="Times New Roman"/>
          <w:sz w:val="24"/>
        </w:rPr>
        <w:t xml:space="preserve">DEFINITIONS </w:t>
      </w:r>
    </w:p>
    <w:p w:rsidRPr="00A81B76" w:rsidR="008A318D" w:rsidRDefault="00A81B76">
      <w:pPr>
        <w:spacing w:after="156" w:line="228" w:lineRule="auto"/>
        <w:ind w:left="-11" w:right="0" w:firstLine="130"/>
        <w:rPr>
          <w:rFonts w:ascii="Times New Roman" w:hAnsi="Times New Roman"/>
          <w:sz w:val="24"/>
        </w:rPr>
      </w:pPr>
      <w:r w:rsidRPr="00A81B76">
        <w:rPr>
          <w:rFonts w:ascii="Times New Roman" w:hAnsi="Times New Roman"/>
          <w:sz w:val="24"/>
        </w:rPr>
        <w:t xml:space="preserve">For definitions of terms used in this section, see section 2602 of this title. </w:t>
      </w:r>
    </w:p>
    <w:p w:rsidRPr="00A81B76" w:rsidR="008A318D" w:rsidRDefault="00A81B76">
      <w:pPr>
        <w:spacing w:after="63" w:line="265" w:lineRule="auto"/>
        <w:ind w:left="-5" w:right="0" w:hanging="10"/>
        <w:rPr>
          <w:rFonts w:ascii="Times New Roman" w:hAnsi="Times New Roman"/>
          <w:sz w:val="24"/>
        </w:rPr>
      </w:pPr>
      <w:r w:rsidRPr="00A81B76">
        <w:rPr>
          <w:rFonts w:ascii="Times New Roman" w:hAnsi="Times New Roman"/>
          <w:b/>
          <w:sz w:val="24"/>
        </w:rPr>
        <w:t xml:space="preserve">§824a–2. Reliability </w:t>
      </w:r>
    </w:p>
    <w:p w:rsidRPr="00A81B76" w:rsidR="008A318D" w:rsidRDefault="00A81B76">
      <w:pPr>
        <w:spacing w:after="26" w:line="265" w:lineRule="auto"/>
        <w:ind w:left="-5" w:right="0" w:hanging="10"/>
        <w:rPr>
          <w:rFonts w:ascii="Times New Roman" w:hAnsi="Times New Roman"/>
          <w:sz w:val="24"/>
        </w:rPr>
      </w:pPr>
      <w:r w:rsidRPr="00A81B76">
        <w:rPr>
          <w:rFonts w:ascii="Times New Roman" w:hAnsi="Times New Roman"/>
          <w:b/>
          <w:sz w:val="24"/>
        </w:rPr>
        <w:t xml:space="preserve">(a) Study </w:t>
      </w:r>
    </w:p>
    <w:p w:rsidRPr="00A81B76" w:rsidR="008A318D" w:rsidRDefault="00A81B76">
      <w:pPr>
        <w:ind w:left="-15" w:right="0"/>
        <w:rPr>
          <w:rFonts w:ascii="Times New Roman" w:hAnsi="Times New Roman"/>
          <w:sz w:val="24"/>
        </w:rPr>
      </w:pPr>
      <w:r w:rsidRPr="00A81B76">
        <w:rPr>
          <w:rFonts w:ascii="Times New Roman" w:hAnsi="Times New Roman"/>
          <w:sz w:val="24"/>
        </w:rPr>
        <w:t xml:space="preserve">(1) The Secretary, in consultation with the Commission, shall conduct a study with respect to— </w:t>
      </w:r>
    </w:p>
    <w:p w:rsidRPr="00A81B76" w:rsidR="008A318D" w:rsidRDefault="00A81B76">
      <w:pPr>
        <w:numPr>
          <w:ilvl w:val="0"/>
          <w:numId w:val="92"/>
        </w:numPr>
        <w:ind w:right="0"/>
        <w:rPr>
          <w:rFonts w:ascii="Times New Roman" w:hAnsi="Times New Roman"/>
          <w:sz w:val="24"/>
        </w:rPr>
      </w:pPr>
      <w:r w:rsidRPr="00A81B76">
        <w:rPr>
          <w:rFonts w:ascii="Times New Roman" w:hAnsi="Times New Roman"/>
          <w:sz w:val="24"/>
        </w:rPr>
        <w:t xml:space="preserve">the level of reliability appropriate to adequately serve the needs of electric consumers, taking into account cost </w:t>
      </w:r>
      <w:r w:rsidRPr="00A81B76">
        <w:rPr>
          <w:rFonts w:ascii="Times New Roman" w:hAnsi="Times New Roman"/>
          <w:sz w:val="24"/>
        </w:rPr>
        <w:lastRenderedPageBreak/>
        <w:t xml:space="preserve">effectiveness and the need for energy conservation, </w:t>
      </w:r>
    </w:p>
    <w:p w:rsidRPr="00A81B76" w:rsidR="008A318D" w:rsidRDefault="00A81B76">
      <w:pPr>
        <w:numPr>
          <w:ilvl w:val="0"/>
          <w:numId w:val="92"/>
        </w:numPr>
        <w:ind w:right="0"/>
        <w:rPr>
          <w:rFonts w:ascii="Times New Roman" w:hAnsi="Times New Roman"/>
          <w:sz w:val="24"/>
        </w:rPr>
      </w:pPr>
      <w:r w:rsidRPr="00A81B76">
        <w:rPr>
          <w:rFonts w:ascii="Times New Roman" w:hAnsi="Times New Roman"/>
          <w:sz w:val="24"/>
        </w:rPr>
        <w:t xml:space="preserve">the various methods which could be used in order to achieve such level of reliability and the cost effectiveness of such methods, and </w:t>
      </w:r>
    </w:p>
    <w:p w:rsidRPr="00A81B76" w:rsidR="008A318D" w:rsidRDefault="00A81B76">
      <w:pPr>
        <w:numPr>
          <w:ilvl w:val="0"/>
          <w:numId w:val="92"/>
        </w:numPr>
        <w:spacing w:after="61"/>
        <w:ind w:right="0"/>
        <w:rPr>
          <w:rFonts w:ascii="Times New Roman" w:hAnsi="Times New Roman"/>
          <w:sz w:val="24"/>
        </w:rPr>
      </w:pPr>
      <w:r w:rsidRPr="00A81B76">
        <w:rPr>
          <w:rFonts w:ascii="Times New Roman" w:hAnsi="Times New Roman"/>
          <w:sz w:val="24"/>
        </w:rPr>
        <w:t xml:space="preserve">the various procedures that might be used in case of an emergency outage to minimize the public disruption and economic loss that might be caused by such an outage and the cost effectiveness of such procedures. </w:t>
      </w:r>
    </w:p>
    <w:p w:rsidRPr="00A81B76" w:rsidR="008A318D" w:rsidRDefault="00A81B76">
      <w:pPr>
        <w:ind w:left="-15" w:right="0" w:firstLine="0"/>
        <w:rPr>
          <w:rFonts w:ascii="Times New Roman" w:hAnsi="Times New Roman"/>
          <w:sz w:val="24"/>
        </w:rPr>
      </w:pPr>
      <w:r w:rsidRPr="00A81B76">
        <w:rPr>
          <w:rFonts w:ascii="Times New Roman" w:hAnsi="Times New Roman"/>
          <w:sz w:val="24"/>
        </w:rPr>
        <w:t xml:space="preserve">Such study shall be completed and submitted to the President and the Congress not later than 18 months after November 9, 1978. Before such submittal the Secretary shall provide an opportunity for public comment on the results of such study. </w:t>
      </w:r>
    </w:p>
    <w:p w:rsidRPr="00A81B76" w:rsidR="008A318D" w:rsidRDefault="00A81B76">
      <w:pPr>
        <w:ind w:left="-15" w:right="0"/>
        <w:rPr>
          <w:rFonts w:ascii="Times New Roman" w:hAnsi="Times New Roman"/>
          <w:sz w:val="24"/>
        </w:rPr>
      </w:pPr>
      <w:r w:rsidRPr="00A81B76">
        <w:rPr>
          <w:rFonts w:ascii="Times New Roman" w:hAnsi="Times New Roman"/>
          <w:sz w:val="24"/>
        </w:rPr>
        <w:t xml:space="preserve">(2) The study under paragraph (1) shall include consideration of the following: </w:t>
      </w:r>
    </w:p>
    <w:p w:rsidRPr="00A81B76" w:rsidR="008A318D" w:rsidRDefault="00A81B76">
      <w:pPr>
        <w:numPr>
          <w:ilvl w:val="0"/>
          <w:numId w:val="93"/>
        </w:numPr>
        <w:ind w:right="0"/>
        <w:rPr>
          <w:rFonts w:ascii="Times New Roman" w:hAnsi="Times New Roman"/>
          <w:sz w:val="24"/>
        </w:rPr>
      </w:pPr>
      <w:r w:rsidRPr="00A81B76">
        <w:rPr>
          <w:rFonts w:ascii="Times New Roman" w:hAnsi="Times New Roman"/>
          <w:sz w:val="24"/>
        </w:rPr>
        <w:t xml:space="preserve">the cost effectiveness of investments in each of the components involved in providing adequate and reliable electric service, including generation, transmission, and distribution facilities, and devices available to the electric consumer; </w:t>
      </w:r>
    </w:p>
    <w:p w:rsidRPr="00A81B76" w:rsidR="008A318D" w:rsidRDefault="00A81B76">
      <w:pPr>
        <w:numPr>
          <w:ilvl w:val="0"/>
          <w:numId w:val="93"/>
        </w:numPr>
        <w:ind w:right="0"/>
        <w:rPr>
          <w:rFonts w:ascii="Times New Roman" w:hAnsi="Times New Roman"/>
          <w:sz w:val="24"/>
        </w:rPr>
      </w:pPr>
      <w:r w:rsidRPr="00A81B76">
        <w:rPr>
          <w:rFonts w:ascii="Times New Roman" w:hAnsi="Times New Roman"/>
          <w:sz w:val="24"/>
        </w:rPr>
        <w:t xml:space="preserve">the environmental and other effects of the investments considered under subparagraph (A); </w:t>
      </w:r>
    </w:p>
    <w:p w:rsidRPr="00A81B76" w:rsidR="008A318D" w:rsidRDefault="00A81B76">
      <w:pPr>
        <w:numPr>
          <w:ilvl w:val="0"/>
          <w:numId w:val="93"/>
        </w:numPr>
        <w:ind w:right="0"/>
        <w:rPr>
          <w:rFonts w:ascii="Times New Roman" w:hAnsi="Times New Roman"/>
          <w:sz w:val="24"/>
        </w:rPr>
      </w:pPr>
      <w:r w:rsidRPr="00A81B76">
        <w:rPr>
          <w:rFonts w:ascii="Times New Roman" w:hAnsi="Times New Roman"/>
          <w:sz w:val="24"/>
        </w:rPr>
        <w:t xml:space="preserve">various types of electric utility systems in terms of generation, transmission, distribution and customer mix, the extent to which differences in reliability levels may be desirable, and the cost-effectiveness of the various methods which could be used to decrease the number and severity of any outages among the various types of systems; </w:t>
      </w:r>
    </w:p>
    <w:p w:rsidRPr="00A81B76" w:rsidR="008A318D" w:rsidRDefault="00A81B76">
      <w:pPr>
        <w:numPr>
          <w:ilvl w:val="0"/>
          <w:numId w:val="93"/>
        </w:numPr>
        <w:ind w:right="0"/>
        <w:rPr>
          <w:rFonts w:ascii="Times New Roman" w:hAnsi="Times New Roman"/>
          <w:sz w:val="24"/>
        </w:rPr>
      </w:pPr>
      <w:r w:rsidRPr="00A81B76">
        <w:rPr>
          <w:rFonts w:ascii="Times New Roman" w:hAnsi="Times New Roman"/>
          <w:sz w:val="24"/>
        </w:rPr>
        <w:t xml:space="preserve">alternatives to adding new generation facilities to achieve such desired levels of reliability (including conservation); </w:t>
      </w:r>
    </w:p>
    <w:p w:rsidRPr="00A81B76" w:rsidR="008A318D" w:rsidRDefault="00A81B76">
      <w:pPr>
        <w:numPr>
          <w:ilvl w:val="0"/>
          <w:numId w:val="93"/>
        </w:numPr>
        <w:ind w:right="0"/>
        <w:rPr>
          <w:rFonts w:ascii="Times New Roman" w:hAnsi="Times New Roman"/>
          <w:sz w:val="24"/>
        </w:rPr>
      </w:pPr>
      <w:r w:rsidRPr="00A81B76">
        <w:rPr>
          <w:rFonts w:ascii="Times New Roman" w:hAnsi="Times New Roman"/>
          <w:sz w:val="24"/>
        </w:rPr>
        <w:t xml:space="preserve">the cost-effectiveness of adding a number of small, decentralized conventional and nonconventional generating units rather than a small number of large generating units with a </w:t>
      </w:r>
      <w:r w:rsidRPr="00A81B76">
        <w:rPr>
          <w:rFonts w:ascii="Times New Roman" w:hAnsi="Times New Roman"/>
          <w:sz w:val="24"/>
        </w:rPr>
        <w:t xml:space="preserve">similar total megawatt capacity for achieving the desired level of reliability; and </w:t>
      </w:r>
    </w:p>
    <w:p w:rsidRPr="00A81B76" w:rsidR="008A318D" w:rsidRDefault="00A81B76">
      <w:pPr>
        <w:numPr>
          <w:ilvl w:val="0"/>
          <w:numId w:val="93"/>
        </w:numPr>
        <w:ind w:right="0"/>
        <w:rPr>
          <w:rFonts w:ascii="Times New Roman" w:hAnsi="Times New Roman"/>
          <w:sz w:val="24"/>
        </w:rPr>
      </w:pPr>
      <w:r w:rsidRPr="00A81B76">
        <w:rPr>
          <w:rFonts w:ascii="Times New Roman" w:hAnsi="Times New Roman"/>
          <w:sz w:val="24"/>
        </w:rPr>
        <w:t xml:space="preserve">any standards for electric utility reliability used by, or suggested for use by, the electric utility industry in terms of cost-effectiveness in achieving the desired level of reliability, including equipment standards, standards for operating procedures and training of personnel, and standards relating the number and severity of outages to periods of time. </w:t>
      </w:r>
    </w:p>
    <w:p w:rsidRPr="00A81B76" w:rsidR="008A318D" w:rsidRDefault="00A81B76">
      <w:pPr>
        <w:numPr>
          <w:ilvl w:val="0"/>
          <w:numId w:val="94"/>
        </w:numPr>
        <w:spacing w:after="26" w:line="265" w:lineRule="auto"/>
        <w:ind w:right="0" w:hanging="309"/>
        <w:rPr>
          <w:rFonts w:ascii="Times New Roman" w:hAnsi="Times New Roman"/>
          <w:sz w:val="24"/>
        </w:rPr>
      </w:pPr>
      <w:r w:rsidRPr="00A81B76">
        <w:rPr>
          <w:rFonts w:ascii="Times New Roman" w:hAnsi="Times New Roman"/>
          <w:b/>
          <w:sz w:val="24"/>
        </w:rPr>
        <w:t xml:space="preserve">Examination of reliability issues by reliability councils </w:t>
      </w:r>
    </w:p>
    <w:p w:rsidRPr="00A81B76" w:rsidR="008A318D" w:rsidRDefault="00A81B76">
      <w:pPr>
        <w:ind w:left="-15" w:right="0"/>
        <w:rPr>
          <w:rFonts w:ascii="Times New Roman" w:hAnsi="Times New Roman"/>
          <w:sz w:val="24"/>
        </w:rPr>
      </w:pPr>
      <w:r w:rsidRPr="00A81B76">
        <w:rPr>
          <w:rFonts w:ascii="Times New Roman" w:hAnsi="Times New Roman"/>
          <w:sz w:val="24"/>
        </w:rPr>
        <w:t xml:space="preserve">The Secretary, in consultation with the Commission, may, from time to time, request the reliability councils established under section 202(a) of the Federal Power Act [16 U.S.C. 824a(a) of this title] or other appropriate persons (including Federal agencies) to examine and report to him concerning any electric utility reliability issue. The Secretary shall report to the Congress (in its annual report or in the report required under subsection (a) if appropriate) the results of any examination under the preceding sentence. </w:t>
      </w:r>
    </w:p>
    <w:p w:rsidRPr="00A81B76" w:rsidR="008A318D" w:rsidRDefault="00A81B76">
      <w:pPr>
        <w:numPr>
          <w:ilvl w:val="0"/>
          <w:numId w:val="94"/>
        </w:numPr>
        <w:spacing w:after="26" w:line="265" w:lineRule="auto"/>
        <w:ind w:right="0" w:hanging="309"/>
        <w:rPr>
          <w:rFonts w:ascii="Times New Roman" w:hAnsi="Times New Roman"/>
          <w:sz w:val="24"/>
        </w:rPr>
      </w:pPr>
      <w:r w:rsidRPr="00A81B76">
        <w:rPr>
          <w:rFonts w:ascii="Times New Roman" w:hAnsi="Times New Roman"/>
          <w:b/>
          <w:sz w:val="24"/>
        </w:rPr>
        <w:t xml:space="preserve">Department of Energy recommendations </w:t>
      </w:r>
    </w:p>
    <w:p w:rsidRPr="00A81B76" w:rsidR="008A318D" w:rsidRDefault="00A81B76">
      <w:pPr>
        <w:ind w:left="-15" w:right="0"/>
        <w:rPr>
          <w:rFonts w:ascii="Times New Roman" w:hAnsi="Times New Roman"/>
          <w:sz w:val="24"/>
        </w:rPr>
      </w:pPr>
      <w:r w:rsidRPr="00A81B76">
        <w:rPr>
          <w:rFonts w:ascii="Times New Roman" w:hAnsi="Times New Roman"/>
          <w:sz w:val="24"/>
        </w:rPr>
        <w:t>The Secretary, in consultation with the Commission, and after opportunity for public com-</w:t>
      </w:r>
    </w:p>
    <w:p w:rsidRPr="00A81B76" w:rsidR="008A318D" w:rsidRDefault="008A318D">
      <w:pPr>
        <w:rPr>
          <w:rFonts w:ascii="Times New Roman" w:hAnsi="Times New Roman"/>
          <w:sz w:val="24"/>
        </w:rPr>
        <w:sectPr w:rsidRPr="00A81B76" w:rsidR="008A318D">
          <w:headerReference w:type="even" r:id="rId7"/>
          <w:headerReference w:type="default" r:id="rId8"/>
          <w:footerReference w:type="even" r:id="rId9"/>
          <w:footerReference w:type="default" r:id="rId10"/>
          <w:headerReference w:type="first" r:id="rId11"/>
          <w:footerReference w:type="first" r:id="rId12"/>
          <w:pgSz w:w="12240" w:h="15840"/>
          <w:pgMar w:top="752" w:right="1853" w:bottom="2012" w:left="1860" w:header="759" w:footer="720" w:gutter="0"/>
          <w:pgNumType w:start="1243"/>
          <w:cols w:space="190" w:num="2"/>
        </w:sectPr>
      </w:pPr>
    </w:p>
    <w:p w:rsidRPr="00A81B76" w:rsidR="008A318D" w:rsidRDefault="00A81B76">
      <w:pPr>
        <w:ind w:left="-15" w:right="0" w:firstLine="0"/>
        <w:rPr>
          <w:rFonts w:ascii="Times New Roman" w:hAnsi="Times New Roman"/>
          <w:sz w:val="24"/>
        </w:rPr>
      </w:pPr>
      <w:r w:rsidRPr="00A81B76">
        <w:rPr>
          <w:rFonts w:ascii="Times New Roman" w:hAnsi="Times New Roman"/>
          <w:sz w:val="24"/>
        </w:rPr>
        <w:lastRenderedPageBreak/>
        <w:t xml:space="preserve">ment, may recommend industry standards for reliability to the electric utility industry, including standards with respect to equipment, operating procedures and training of personnel, and standards relating to the level or levels of reliability appropriate to adequately and reliably serve the needs of electric consumers. The Secretary shall include in his annual report— </w:t>
      </w:r>
    </w:p>
    <w:p w:rsidRPr="00A81B76" w:rsidR="008A318D" w:rsidRDefault="00A81B76">
      <w:pPr>
        <w:numPr>
          <w:ilvl w:val="1"/>
          <w:numId w:val="94"/>
        </w:numPr>
        <w:ind w:right="0"/>
        <w:rPr>
          <w:rFonts w:ascii="Times New Roman" w:hAnsi="Times New Roman"/>
          <w:sz w:val="24"/>
        </w:rPr>
      </w:pPr>
      <w:r w:rsidRPr="00A81B76">
        <w:rPr>
          <w:rFonts w:ascii="Times New Roman" w:hAnsi="Times New Roman"/>
          <w:sz w:val="24"/>
        </w:rPr>
        <w:t xml:space="preserve">any recommendations made under this subsection or any recommendations respecting electric utility reliability problems under any other provision of law, and </w:t>
      </w:r>
    </w:p>
    <w:p w:rsidRPr="00A81B76" w:rsidR="008A318D" w:rsidRDefault="00A81B76">
      <w:pPr>
        <w:numPr>
          <w:ilvl w:val="1"/>
          <w:numId w:val="94"/>
        </w:numPr>
        <w:spacing w:after="76"/>
        <w:ind w:right="0"/>
        <w:rPr>
          <w:rFonts w:ascii="Times New Roman" w:hAnsi="Times New Roman"/>
          <w:sz w:val="24"/>
        </w:rPr>
      </w:pPr>
      <w:r w:rsidRPr="00A81B76">
        <w:rPr>
          <w:rFonts w:ascii="Times New Roman" w:hAnsi="Times New Roman"/>
          <w:sz w:val="24"/>
        </w:rPr>
        <w:t xml:space="preserve">a description of actions taken by electric utilities with respect to such recommendations. </w:t>
      </w:r>
    </w:p>
    <w:p w:rsidRPr="00A81B76" w:rsidR="008A318D" w:rsidRDefault="00A81B76">
      <w:pPr>
        <w:ind w:left="-15" w:right="0" w:firstLine="0"/>
        <w:rPr>
          <w:rFonts w:ascii="Times New Roman" w:hAnsi="Times New Roman"/>
          <w:sz w:val="24"/>
        </w:rPr>
      </w:pPr>
      <w:r w:rsidRPr="00A81B76">
        <w:rPr>
          <w:rFonts w:ascii="Times New Roman" w:hAnsi="Times New Roman"/>
          <w:sz w:val="24"/>
        </w:rPr>
        <w:t xml:space="preserve">(Pub. L. 95–617, title II, §209, Nov. 9, 1978, 92 Stat. </w:t>
      </w:r>
    </w:p>
    <w:p w:rsidRPr="00A81B76" w:rsidR="008A318D" w:rsidRDefault="00A81B76">
      <w:pPr>
        <w:spacing w:after="101"/>
        <w:ind w:left="-15" w:right="0" w:firstLine="0"/>
        <w:rPr>
          <w:rFonts w:ascii="Times New Roman" w:hAnsi="Times New Roman"/>
          <w:sz w:val="24"/>
        </w:rPr>
      </w:pPr>
      <w:r w:rsidRPr="00A81B76">
        <w:rPr>
          <w:rFonts w:ascii="Times New Roman" w:hAnsi="Times New Roman"/>
          <w:sz w:val="24"/>
        </w:rPr>
        <w:t xml:space="preserve">3143.) </w:t>
      </w:r>
    </w:p>
    <w:p w:rsidRPr="00A81B76" w:rsidR="008A318D" w:rsidRDefault="00A81B76">
      <w:pPr>
        <w:pStyle w:val="Heading1"/>
        <w:ind w:right="55"/>
        <w:rPr>
          <w:rFonts w:ascii="Times New Roman" w:hAnsi="Times New Roman"/>
          <w:sz w:val="24"/>
        </w:rPr>
      </w:pPr>
      <w:r w:rsidRPr="00A81B76">
        <w:rPr>
          <w:rFonts w:ascii="Times New Roman" w:hAnsi="Times New Roman"/>
          <w:sz w:val="24"/>
        </w:rPr>
        <w:t xml:space="preserve">CODIFICATION </w:t>
      </w:r>
    </w:p>
    <w:p w:rsidRPr="00A81B76" w:rsidR="008A318D" w:rsidRDefault="00A81B76">
      <w:pPr>
        <w:spacing w:after="128" w:line="228" w:lineRule="auto"/>
        <w:ind w:left="-11" w:right="0" w:firstLine="130"/>
        <w:rPr>
          <w:rFonts w:ascii="Times New Roman" w:hAnsi="Times New Roman"/>
          <w:sz w:val="24"/>
        </w:rPr>
      </w:pPr>
      <w:r w:rsidRPr="00A81B76">
        <w:rPr>
          <w:rFonts w:ascii="Times New Roman" w:hAnsi="Times New Roman"/>
          <w:sz w:val="24"/>
        </w:rPr>
        <w:t xml:space="preserve">Section was enacted as part of the Public Utility Regulatory Policies Act of 1978, and not as part of the Federal Power Act which generally comprises this chapter. </w:t>
      </w:r>
    </w:p>
    <w:p w:rsidRPr="00A81B76" w:rsidR="008A318D" w:rsidRDefault="00A81B76">
      <w:pPr>
        <w:pStyle w:val="Heading1"/>
        <w:ind w:right="55"/>
        <w:rPr>
          <w:rFonts w:ascii="Times New Roman" w:hAnsi="Times New Roman"/>
          <w:sz w:val="24"/>
        </w:rPr>
      </w:pPr>
      <w:r w:rsidRPr="00A81B76">
        <w:rPr>
          <w:rFonts w:ascii="Times New Roman" w:hAnsi="Times New Roman"/>
          <w:sz w:val="24"/>
        </w:rPr>
        <w:t xml:space="preserve">DEFINITIONS </w:t>
      </w:r>
    </w:p>
    <w:p w:rsidRPr="00A81B76" w:rsidR="008A318D" w:rsidRDefault="00A81B76">
      <w:pPr>
        <w:spacing w:after="152" w:line="228" w:lineRule="auto"/>
        <w:ind w:left="-11" w:right="0" w:firstLine="130"/>
        <w:rPr>
          <w:rFonts w:ascii="Times New Roman" w:hAnsi="Times New Roman"/>
          <w:sz w:val="24"/>
        </w:rPr>
      </w:pPr>
      <w:r w:rsidRPr="00A81B76">
        <w:rPr>
          <w:rFonts w:ascii="Times New Roman" w:hAnsi="Times New Roman"/>
          <w:sz w:val="24"/>
        </w:rPr>
        <w:t xml:space="preserve">For definitions of terms used in this section, see section 2602 of this title. </w:t>
      </w:r>
    </w:p>
    <w:p w:rsidRPr="00A81B76" w:rsidR="008A318D" w:rsidRDefault="00A81B76">
      <w:pPr>
        <w:spacing w:after="65" w:line="265" w:lineRule="auto"/>
        <w:ind w:left="305" w:right="0" w:hanging="320"/>
        <w:rPr>
          <w:rFonts w:ascii="Times New Roman" w:hAnsi="Times New Roman"/>
          <w:sz w:val="24"/>
        </w:rPr>
      </w:pPr>
      <w:r w:rsidRPr="00A81B76">
        <w:rPr>
          <w:rFonts w:ascii="Times New Roman" w:hAnsi="Times New Roman"/>
          <w:b/>
          <w:sz w:val="24"/>
        </w:rPr>
        <w:t xml:space="preserve">§824a–3. Cogeneration and small power production </w:t>
      </w:r>
    </w:p>
    <w:p w:rsidRPr="00A81B76" w:rsidR="008A318D" w:rsidRDefault="00A81B76">
      <w:pPr>
        <w:numPr>
          <w:ilvl w:val="0"/>
          <w:numId w:val="95"/>
        </w:numPr>
        <w:spacing w:after="26" w:line="265" w:lineRule="auto"/>
        <w:ind w:right="0" w:hanging="320"/>
        <w:rPr>
          <w:rFonts w:ascii="Times New Roman" w:hAnsi="Times New Roman"/>
          <w:sz w:val="24"/>
        </w:rPr>
      </w:pPr>
      <w:r w:rsidRPr="00A81B76">
        <w:rPr>
          <w:rFonts w:ascii="Times New Roman" w:hAnsi="Times New Roman"/>
          <w:b/>
          <w:sz w:val="24"/>
        </w:rPr>
        <w:t xml:space="preserve">Cogeneration and small power production rules </w:t>
      </w:r>
    </w:p>
    <w:p w:rsidRPr="00A81B76" w:rsidR="008A318D" w:rsidRDefault="00A81B76">
      <w:pPr>
        <w:ind w:left="-15" w:right="0"/>
        <w:rPr>
          <w:rFonts w:ascii="Times New Roman" w:hAnsi="Times New Roman"/>
          <w:sz w:val="24"/>
        </w:rPr>
      </w:pPr>
      <w:r w:rsidRPr="00A81B76">
        <w:rPr>
          <w:rFonts w:ascii="Times New Roman" w:hAnsi="Times New Roman"/>
          <w:sz w:val="24"/>
        </w:rPr>
        <w:t xml:space="preserve">Not later than 1 year after November 9, 1978, the Commission shall prescribe, and from time to time thereafter revise, such rules as it determines necessary to encourage cogeneration and small power production, and to encourage geothermal small power production facilities of not more than 80 megawatts capacity, which rules require electric utilities to offer to— </w:t>
      </w:r>
    </w:p>
    <w:p w:rsidRPr="00A81B76" w:rsidR="008A318D" w:rsidRDefault="00A81B76">
      <w:pPr>
        <w:numPr>
          <w:ilvl w:val="1"/>
          <w:numId w:val="95"/>
        </w:numPr>
        <w:ind w:right="0"/>
        <w:rPr>
          <w:rFonts w:ascii="Times New Roman" w:hAnsi="Times New Roman"/>
          <w:sz w:val="24"/>
        </w:rPr>
      </w:pPr>
      <w:r w:rsidRPr="00A81B76">
        <w:rPr>
          <w:rFonts w:ascii="Times New Roman" w:hAnsi="Times New Roman"/>
          <w:sz w:val="24"/>
        </w:rPr>
        <w:t>sell electric energy to qualifying cogeneration facilities and qualifying small power production facilities</w:t>
      </w:r>
      <w:r w:rsidRPr="00A81B76">
        <w:rPr>
          <w:rFonts w:ascii="Times New Roman" w:hAnsi="Times New Roman"/>
          <w:sz w:val="24"/>
          <w:vertAlign w:val="superscript"/>
        </w:rPr>
        <w:footnoteReference w:id="14"/>
      </w:r>
      <w:r w:rsidRPr="00A81B76">
        <w:rPr>
          <w:rFonts w:ascii="Times New Roman" w:hAnsi="Times New Roman"/>
          <w:sz w:val="24"/>
          <w:vertAlign w:val="superscript"/>
        </w:rPr>
        <w:t xml:space="preserve"> </w:t>
      </w:r>
      <w:r w:rsidRPr="00A81B76">
        <w:rPr>
          <w:rFonts w:ascii="Times New Roman" w:hAnsi="Times New Roman"/>
          <w:sz w:val="24"/>
        </w:rPr>
        <w:t xml:space="preserve">and </w:t>
      </w:r>
    </w:p>
    <w:p w:rsidRPr="00A81B76" w:rsidR="008A318D" w:rsidRDefault="00A81B76">
      <w:pPr>
        <w:numPr>
          <w:ilvl w:val="1"/>
          <w:numId w:val="95"/>
        </w:numPr>
        <w:spacing w:after="76"/>
        <w:ind w:right="0"/>
        <w:rPr>
          <w:rFonts w:ascii="Times New Roman" w:hAnsi="Times New Roman"/>
          <w:sz w:val="24"/>
        </w:rPr>
      </w:pPr>
      <w:r w:rsidRPr="00A81B76">
        <w:rPr>
          <w:rFonts w:ascii="Times New Roman" w:hAnsi="Times New Roman"/>
          <w:sz w:val="24"/>
        </w:rPr>
        <w:t xml:space="preserve">purchase electric energy from such facilities. </w:t>
      </w:r>
    </w:p>
    <w:p w:rsidRPr="00A81B76" w:rsidR="008A318D" w:rsidRDefault="00A81B76">
      <w:pPr>
        <w:spacing w:after="50"/>
        <w:ind w:left="-15" w:right="0" w:firstLine="0"/>
        <w:rPr>
          <w:rFonts w:ascii="Times New Roman" w:hAnsi="Times New Roman"/>
          <w:sz w:val="24"/>
        </w:rPr>
      </w:pPr>
      <w:r w:rsidRPr="00A81B76">
        <w:rPr>
          <w:rFonts w:ascii="Times New Roman" w:hAnsi="Times New Roman"/>
          <w:sz w:val="24"/>
        </w:rPr>
        <w:t xml:space="preserve">Such rules shall be prescribed, after consultation with representatives of Federal and State regulatory agencies having ratemaking authority for electric utilities, and after public notice and a reasonable opportunity for interested persons (including State and Federal agencies) to submit oral as well as written data, views, and arguments. Such rules shall include provisions respecting minimum reliability of qualifying cogeneration facilities and qualifying small power production facilities (including reliability of such facilities during emergencies) and rules respecting reliability of electric energy service to be available to such facilities from electric utilities during emergencies. Such rules may not authorize a qualifying cogeneration facility or qualifying small power production facility to make any sale for purposes other than resale. </w:t>
      </w:r>
    </w:p>
    <w:p w:rsidRPr="00A81B76" w:rsidR="008A318D" w:rsidRDefault="00A81B76">
      <w:pPr>
        <w:numPr>
          <w:ilvl w:val="0"/>
          <w:numId w:val="95"/>
        </w:numPr>
        <w:spacing w:after="26" w:line="265" w:lineRule="auto"/>
        <w:ind w:right="0" w:hanging="320"/>
        <w:rPr>
          <w:rFonts w:ascii="Times New Roman" w:hAnsi="Times New Roman"/>
          <w:sz w:val="24"/>
        </w:rPr>
      </w:pPr>
      <w:r w:rsidRPr="00A81B76">
        <w:rPr>
          <w:rFonts w:ascii="Times New Roman" w:hAnsi="Times New Roman"/>
          <w:b/>
          <w:sz w:val="24"/>
        </w:rPr>
        <w:t xml:space="preserve">Rates for purchases by electric utilities </w:t>
      </w:r>
    </w:p>
    <w:p w:rsidRPr="00A81B76" w:rsidR="008A318D" w:rsidRDefault="00A81B76">
      <w:pPr>
        <w:ind w:left="-15" w:right="0"/>
        <w:rPr>
          <w:rFonts w:ascii="Times New Roman" w:hAnsi="Times New Roman"/>
          <w:sz w:val="24"/>
        </w:rPr>
      </w:pPr>
      <w:r w:rsidRPr="00A81B76">
        <w:rPr>
          <w:rFonts w:ascii="Times New Roman" w:hAnsi="Times New Roman"/>
          <w:sz w:val="24"/>
        </w:rPr>
        <w:t>The rules prescribed under subsection (a) shall insure that, in requiring any electric utility to offer to purchase electric energy from any quali-</w:t>
      </w:r>
    </w:p>
    <w:p w:rsidRPr="00A81B76" w:rsidR="008A318D" w:rsidRDefault="00A81B76">
      <w:pPr>
        <w:spacing w:after="0" w:line="259" w:lineRule="auto"/>
        <w:ind w:right="0" w:firstLine="0"/>
        <w:jc w:val="left"/>
        <w:rPr>
          <w:rFonts w:ascii="Times New Roman" w:hAnsi="Times New Roman"/>
          <w:sz w:val="24"/>
        </w:rPr>
      </w:pPr>
      <w:r w:rsidRPr="00A81B76">
        <w:rPr>
          <w:rFonts w:ascii="Times New Roman" w:hAnsi="Times New Roman"/>
          <w:noProof/>
          <w:sz w:val="24"/>
        </w:rPr>
        <mc:AlternateContent>
          <mc:Choice Requires="wpg">
            <w:drawing>
              <wp:inline distT="0" distB="0" distL="0" distR="0">
                <wp:extent cx="634996" cy="6350"/>
                <wp:effectExtent l="0" t="0" r="0" b="0"/>
                <wp:docPr id="185751" name="Group 185751"/>
                <wp:cNvGraphicFramePr/>
                <a:graphic xmlns:a="http://schemas.openxmlformats.org/drawingml/2006/main">
                  <a:graphicData uri="http://schemas.microsoft.com/office/word/2010/wordprocessingGroup">
                    <wpg:wgp>
                      <wpg:cNvGrpSpPr/>
                      <wpg:grpSpPr>
                        <a:xfrm>
                          <a:off x="0" y="0"/>
                          <a:ext cx="634996" cy="6350"/>
                          <a:chOff x="0" y="0"/>
                          <a:chExt cx="634996" cy="6350"/>
                        </a:xfrm>
                      </wpg:grpSpPr>
                      <wps:wsp>
                        <wps:cNvPr id="8456" name="Shape 8456"/>
                        <wps:cNvSpPr/>
                        <wps:spPr>
                          <a:xfrm>
                            <a:off x="0" y="0"/>
                            <a:ext cx="634996" cy="0"/>
                          </a:xfrm>
                          <a:custGeom>
                            <a:avLst/>
                            <a:gdLst/>
                            <a:ahLst/>
                            <a:cxnLst/>
                            <a:rect l="0" t="0" r="0" b="0"/>
                            <a:pathLst>
                              <a:path w="634996">
                                <a:moveTo>
                                  <a:pt x="0" y="0"/>
                                </a:moveTo>
                                <a:lnTo>
                                  <a:pt x="634996"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85751" style="width:49.9997pt;height:0.5pt;mso-position-horizontal-relative:char;mso-position-vertical-relative:line" coordsize="6349,63">
                <v:shape id="Shape 8456" style="position:absolute;width:6349;height:0;left:0;top:0;" coordsize="634996,0" path="m0,0l634996,0">
                  <v:stroke on="true" weight="0.5pt" color="#000000" miterlimit="10" joinstyle="miter" endcap="flat"/>
                  <v:fill on="false" color="#000000" opacity="0"/>
                </v:shape>
              </v:group>
            </w:pict>
          </mc:Fallback>
        </mc:AlternateContent>
      </w:r>
    </w:p>
    <w:p w:rsidRPr="00A81B76" w:rsidR="008A318D" w:rsidRDefault="00A81B76">
      <w:pPr>
        <w:ind w:left="-15" w:right="0" w:firstLine="0"/>
        <w:rPr>
          <w:rFonts w:ascii="Times New Roman" w:hAnsi="Times New Roman"/>
          <w:sz w:val="24"/>
        </w:rPr>
      </w:pPr>
      <w:r w:rsidRPr="00A81B76">
        <w:rPr>
          <w:rFonts w:ascii="Times New Roman" w:hAnsi="Times New Roman"/>
          <w:sz w:val="24"/>
        </w:rPr>
        <w:t xml:space="preserve">fying cogeneration facility or qualifying small power production facility, the rates for such purchase— </w:t>
      </w:r>
    </w:p>
    <w:p w:rsidRPr="00A81B76" w:rsidR="008A318D" w:rsidRDefault="00A81B76">
      <w:pPr>
        <w:numPr>
          <w:ilvl w:val="1"/>
          <w:numId w:val="95"/>
        </w:numPr>
        <w:ind w:right="0"/>
        <w:rPr>
          <w:rFonts w:ascii="Times New Roman" w:hAnsi="Times New Roman"/>
          <w:sz w:val="24"/>
        </w:rPr>
      </w:pPr>
      <w:r w:rsidRPr="00A81B76">
        <w:rPr>
          <w:rFonts w:ascii="Times New Roman" w:hAnsi="Times New Roman"/>
          <w:sz w:val="24"/>
        </w:rPr>
        <w:t xml:space="preserve">shall be just and reasonable to the electric consumers of the electric utility and in the public interest, and </w:t>
      </w:r>
    </w:p>
    <w:p w:rsidRPr="00A81B76" w:rsidR="008A318D" w:rsidRDefault="00A81B76">
      <w:pPr>
        <w:numPr>
          <w:ilvl w:val="1"/>
          <w:numId w:val="95"/>
        </w:numPr>
        <w:spacing w:after="76"/>
        <w:ind w:right="0"/>
        <w:rPr>
          <w:rFonts w:ascii="Times New Roman" w:hAnsi="Times New Roman"/>
          <w:sz w:val="24"/>
        </w:rPr>
      </w:pPr>
      <w:r w:rsidRPr="00A81B76">
        <w:rPr>
          <w:rFonts w:ascii="Times New Roman" w:hAnsi="Times New Roman"/>
          <w:sz w:val="24"/>
        </w:rPr>
        <w:t xml:space="preserve">shall not discriminate against qualifying cogenerators or qualifying small power producers. </w:t>
      </w:r>
    </w:p>
    <w:p w:rsidRPr="00A81B76" w:rsidR="008A318D" w:rsidRDefault="00A81B76">
      <w:pPr>
        <w:spacing w:after="56"/>
        <w:ind w:left="-15" w:right="0" w:firstLine="0"/>
        <w:rPr>
          <w:rFonts w:ascii="Times New Roman" w:hAnsi="Times New Roman"/>
          <w:sz w:val="24"/>
        </w:rPr>
      </w:pPr>
      <w:r w:rsidRPr="00A81B76">
        <w:rPr>
          <w:rFonts w:ascii="Times New Roman" w:hAnsi="Times New Roman"/>
          <w:sz w:val="24"/>
        </w:rPr>
        <w:t xml:space="preserve">No such rule prescribed under subsection (a) shall provide for a rate which exceeds </w:t>
      </w:r>
      <w:r w:rsidRPr="00A81B76">
        <w:rPr>
          <w:rFonts w:ascii="Times New Roman" w:hAnsi="Times New Roman"/>
          <w:sz w:val="24"/>
        </w:rPr>
        <w:lastRenderedPageBreak/>
        <w:t xml:space="preserve">the incremental cost to the electric utility of alternative electric energy. </w:t>
      </w:r>
    </w:p>
    <w:p w:rsidRPr="00A81B76" w:rsidR="008A318D" w:rsidRDefault="00A81B76">
      <w:pPr>
        <w:numPr>
          <w:ilvl w:val="0"/>
          <w:numId w:val="95"/>
        </w:numPr>
        <w:spacing w:after="26" w:line="265" w:lineRule="auto"/>
        <w:ind w:right="0" w:hanging="320"/>
        <w:rPr>
          <w:rFonts w:ascii="Times New Roman" w:hAnsi="Times New Roman"/>
          <w:sz w:val="24"/>
        </w:rPr>
      </w:pPr>
      <w:r w:rsidRPr="00A81B76">
        <w:rPr>
          <w:rFonts w:ascii="Times New Roman" w:hAnsi="Times New Roman"/>
          <w:b/>
          <w:sz w:val="24"/>
        </w:rPr>
        <w:t xml:space="preserve">Rates for sales by utilities </w:t>
      </w:r>
    </w:p>
    <w:p w:rsidRPr="00A81B76" w:rsidR="008A318D" w:rsidRDefault="00A81B76">
      <w:pPr>
        <w:ind w:left="-15" w:right="0"/>
        <w:rPr>
          <w:rFonts w:ascii="Times New Roman" w:hAnsi="Times New Roman"/>
          <w:sz w:val="24"/>
        </w:rPr>
      </w:pPr>
      <w:r w:rsidRPr="00A81B76">
        <w:rPr>
          <w:rFonts w:ascii="Times New Roman" w:hAnsi="Times New Roman"/>
          <w:sz w:val="24"/>
        </w:rPr>
        <w:t xml:space="preserve">The rules prescribed under subsection (a) shall insure that, in requiring any electric utility to offer to sell electric energy to any qualifying cogeneration facility or qualifying small power production facility, the rates for such sale— </w:t>
      </w:r>
    </w:p>
    <w:p w:rsidRPr="00A81B76" w:rsidR="008A318D" w:rsidRDefault="00A81B76">
      <w:pPr>
        <w:numPr>
          <w:ilvl w:val="1"/>
          <w:numId w:val="95"/>
        </w:numPr>
        <w:ind w:right="0"/>
        <w:rPr>
          <w:rFonts w:ascii="Times New Roman" w:hAnsi="Times New Roman"/>
          <w:sz w:val="24"/>
        </w:rPr>
      </w:pPr>
      <w:r w:rsidRPr="00A81B76">
        <w:rPr>
          <w:rFonts w:ascii="Times New Roman" w:hAnsi="Times New Roman"/>
          <w:sz w:val="24"/>
        </w:rPr>
        <w:t xml:space="preserve">shall be just and reasonable and in the public interest, and </w:t>
      </w:r>
    </w:p>
    <w:p w:rsidRPr="00A81B76" w:rsidR="008A318D" w:rsidRDefault="00A81B76">
      <w:pPr>
        <w:numPr>
          <w:ilvl w:val="1"/>
          <w:numId w:val="95"/>
        </w:numPr>
        <w:spacing w:after="56"/>
        <w:ind w:right="0"/>
        <w:rPr>
          <w:rFonts w:ascii="Times New Roman" w:hAnsi="Times New Roman"/>
          <w:sz w:val="24"/>
        </w:rPr>
      </w:pPr>
      <w:r w:rsidRPr="00A81B76">
        <w:rPr>
          <w:rFonts w:ascii="Times New Roman" w:hAnsi="Times New Roman"/>
          <w:sz w:val="24"/>
        </w:rPr>
        <w:t xml:space="preserve">shall not discriminate against the qualifying cogenerators or qualifying small power producers. </w:t>
      </w:r>
    </w:p>
    <w:p w:rsidRPr="00A81B76" w:rsidR="008A318D" w:rsidRDefault="00A81B76">
      <w:pPr>
        <w:numPr>
          <w:ilvl w:val="0"/>
          <w:numId w:val="95"/>
        </w:numPr>
        <w:spacing w:after="26" w:line="265" w:lineRule="auto"/>
        <w:ind w:right="0" w:hanging="320"/>
        <w:rPr>
          <w:rFonts w:ascii="Times New Roman" w:hAnsi="Times New Roman"/>
          <w:sz w:val="24"/>
        </w:rPr>
      </w:pPr>
      <w:r w:rsidRPr="00A81B76">
        <w:rPr>
          <w:rFonts w:ascii="Times New Roman" w:hAnsi="Times New Roman"/>
          <w:b/>
          <w:sz w:val="24"/>
        </w:rPr>
        <w:t xml:space="preserve">‘‘Incremental cost of alternative electric energy’’ defined </w:t>
      </w:r>
    </w:p>
    <w:p w:rsidRPr="00A81B76" w:rsidR="008A318D" w:rsidRDefault="00A81B76">
      <w:pPr>
        <w:spacing w:after="56"/>
        <w:ind w:left="-15" w:right="0"/>
        <w:rPr>
          <w:rFonts w:ascii="Times New Roman" w:hAnsi="Times New Roman"/>
          <w:sz w:val="24"/>
        </w:rPr>
      </w:pPr>
      <w:r w:rsidRPr="00A81B76">
        <w:rPr>
          <w:rFonts w:ascii="Times New Roman" w:hAnsi="Times New Roman"/>
          <w:sz w:val="24"/>
        </w:rPr>
        <w:t xml:space="preserve">For purposes of this section, the term ‘‘incremental cost of alternative electric energy’’ means, with respect to electric energy purchased from a qualifying cogenerator or qualifying small power producer, the cost to the electric utility of the electric energy which, but for the purchase from such cogenerator or small power producer, such utility would generate or purchase from another source. </w:t>
      </w:r>
    </w:p>
    <w:p w:rsidRPr="00A81B76" w:rsidR="008A318D" w:rsidRDefault="00A81B76">
      <w:pPr>
        <w:numPr>
          <w:ilvl w:val="0"/>
          <w:numId w:val="95"/>
        </w:numPr>
        <w:spacing w:after="26" w:line="265" w:lineRule="auto"/>
        <w:ind w:right="0" w:hanging="320"/>
        <w:rPr>
          <w:rFonts w:ascii="Times New Roman" w:hAnsi="Times New Roman"/>
          <w:sz w:val="24"/>
        </w:rPr>
      </w:pPr>
      <w:r w:rsidRPr="00A81B76">
        <w:rPr>
          <w:rFonts w:ascii="Times New Roman" w:hAnsi="Times New Roman"/>
          <w:b/>
          <w:sz w:val="24"/>
        </w:rPr>
        <w:t xml:space="preserve">Exemptions </w:t>
      </w:r>
    </w:p>
    <w:p w:rsidRPr="00A81B76" w:rsidR="008A318D" w:rsidRDefault="00A81B76">
      <w:pPr>
        <w:numPr>
          <w:ilvl w:val="0"/>
          <w:numId w:val="96"/>
        </w:numPr>
        <w:ind w:right="0"/>
        <w:rPr>
          <w:rFonts w:ascii="Times New Roman" w:hAnsi="Times New Roman"/>
          <w:sz w:val="24"/>
        </w:rPr>
      </w:pPr>
      <w:r w:rsidRPr="00A81B76">
        <w:rPr>
          <w:rFonts w:ascii="Times New Roman" w:hAnsi="Times New Roman"/>
          <w:sz w:val="24"/>
        </w:rPr>
        <w:t>Not later than 1 year after November 9, 1978, and from time to time thereafter, the Commission shall, after consultation with representatives of State regulatory authorities, electric utilities, owners of cogeneration facilities and owners of small power production facilities, and after public notice and a reasonable opportunity for interested persons (including State and Federal agencies) to submit oral as well as written data, views, and arguments, prescribe rules under which geothermal small power production facilities of not more than 80 megawatts capacity, qualifying cogeneration facilities, and qualifying small power production facilities are exempted in whole or part from the Federal Power Act [16 U.S.C. 791a et seq.], from the Public Utility Holding Company Act,</w:t>
      </w:r>
      <w:r w:rsidRPr="00A81B76">
        <w:rPr>
          <w:rFonts w:ascii="Times New Roman" w:hAnsi="Times New Roman"/>
          <w:sz w:val="24"/>
          <w:vertAlign w:val="superscript"/>
        </w:rPr>
        <w:t xml:space="preserve">2 </w:t>
      </w:r>
      <w:r w:rsidRPr="00A81B76">
        <w:rPr>
          <w:rFonts w:ascii="Times New Roman" w:hAnsi="Times New Roman"/>
          <w:sz w:val="24"/>
        </w:rPr>
        <w:t xml:space="preserve">from State laws </w:t>
      </w:r>
      <w:r w:rsidRPr="00A81B76">
        <w:rPr>
          <w:rFonts w:ascii="Times New Roman" w:hAnsi="Times New Roman"/>
          <w:sz w:val="24"/>
        </w:rPr>
        <w:t xml:space="preserve">and regulations respecting the rates, or respecting the financial or organizational regulation, of electric utilities, or from any combination of the foregoing, if the Commission determines such exemption is necessary to encourage cogeneration and small power production. </w:t>
      </w:r>
    </w:p>
    <w:p w:rsidRPr="00A81B76" w:rsidR="008A318D" w:rsidRDefault="00A81B76">
      <w:pPr>
        <w:numPr>
          <w:ilvl w:val="0"/>
          <w:numId w:val="96"/>
        </w:numPr>
        <w:ind w:right="0"/>
        <w:rPr>
          <w:rFonts w:ascii="Times New Roman" w:hAnsi="Times New Roman"/>
          <w:sz w:val="24"/>
        </w:rPr>
      </w:pPr>
      <w:r w:rsidRPr="00A81B76">
        <w:rPr>
          <w:rFonts w:ascii="Times New Roman" w:hAnsi="Times New Roman"/>
          <w:sz w:val="24"/>
        </w:rPr>
        <w:t>No qualifying small power production facility (other than a qualifying small power production facility which is an eligible solar, wind, waste, or geothermal facility as defined in section 3(17)(E) of the Federal Power Act [16 U.S.C. 796(17)(E)]) which has a power production capacity which, together with any other facilities lo-</w:t>
      </w:r>
    </w:p>
    <w:p w:rsidRPr="00A81B76" w:rsidR="008A318D" w:rsidRDefault="00A81B76">
      <w:pPr>
        <w:spacing w:after="0" w:line="259" w:lineRule="auto"/>
        <w:ind w:right="0" w:firstLine="0"/>
        <w:jc w:val="left"/>
        <w:rPr>
          <w:rFonts w:ascii="Times New Roman" w:hAnsi="Times New Roman"/>
          <w:sz w:val="24"/>
        </w:rPr>
      </w:pPr>
      <w:r w:rsidRPr="00A81B76">
        <w:rPr>
          <w:rFonts w:ascii="Times New Roman" w:hAnsi="Times New Roman"/>
          <w:noProof/>
          <w:sz w:val="24"/>
        </w:rPr>
        <mc:AlternateContent>
          <mc:Choice Requires="wpg">
            <w:drawing>
              <wp:inline distT="0" distB="0" distL="0" distR="0">
                <wp:extent cx="635005" cy="6350"/>
                <wp:effectExtent l="0" t="0" r="0" b="0"/>
                <wp:docPr id="185752" name="Group 185752"/>
                <wp:cNvGraphicFramePr/>
                <a:graphic xmlns:a="http://schemas.openxmlformats.org/drawingml/2006/main">
                  <a:graphicData uri="http://schemas.microsoft.com/office/word/2010/wordprocessingGroup">
                    <wpg:wgp>
                      <wpg:cNvGrpSpPr/>
                      <wpg:grpSpPr>
                        <a:xfrm>
                          <a:off x="0" y="0"/>
                          <a:ext cx="635005" cy="6350"/>
                          <a:chOff x="0" y="0"/>
                          <a:chExt cx="635005" cy="6350"/>
                        </a:xfrm>
                      </wpg:grpSpPr>
                      <wps:wsp>
                        <wps:cNvPr id="8459" name="Shape 8459"/>
                        <wps:cNvSpPr/>
                        <wps:spPr>
                          <a:xfrm>
                            <a:off x="0" y="0"/>
                            <a:ext cx="635005" cy="0"/>
                          </a:xfrm>
                          <a:custGeom>
                            <a:avLst/>
                            <a:gdLst/>
                            <a:ahLst/>
                            <a:cxnLst/>
                            <a:rect l="0" t="0" r="0" b="0"/>
                            <a:pathLst>
                              <a:path w="635005">
                                <a:moveTo>
                                  <a:pt x="0" y="0"/>
                                </a:moveTo>
                                <a:lnTo>
                                  <a:pt x="635005"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85752" style="width:50.0004pt;height:0.5pt;mso-position-horizontal-relative:char;mso-position-vertical-relative:line" coordsize="6350,63">
                <v:shape id="Shape 8459" style="position:absolute;width:6350;height:0;left:0;top:0;" coordsize="635005,0" path="m0,0l635005,0">
                  <v:stroke on="true" weight="0.5pt" color="#000000" miterlimit="10" joinstyle="miter" endcap="flat"/>
                  <v:fill on="false" color="#000000" opacity="0"/>
                </v:shape>
              </v:group>
            </w:pict>
          </mc:Fallback>
        </mc:AlternateContent>
      </w:r>
    </w:p>
    <w:p w:rsidRPr="00A81B76" w:rsidR="008A318D" w:rsidRDefault="00A81B76">
      <w:pPr>
        <w:spacing w:after="185" w:line="265" w:lineRule="auto"/>
        <w:ind w:left="-5" w:right="0" w:hanging="10"/>
        <w:rPr>
          <w:rFonts w:ascii="Times New Roman" w:hAnsi="Times New Roman"/>
          <w:sz w:val="24"/>
        </w:rPr>
      </w:pPr>
      <w:r w:rsidRPr="00A81B76">
        <w:rPr>
          <w:rFonts w:ascii="Times New Roman" w:hAnsi="Times New Roman"/>
          <w:b/>
          <w:sz w:val="24"/>
        </w:rPr>
        <w:t xml:space="preserve">§824a–3 </w:t>
      </w:r>
    </w:p>
    <w:p w:rsidRPr="00A81B76" w:rsidR="008A318D" w:rsidRDefault="00A81B76">
      <w:pPr>
        <w:ind w:left="-15" w:right="0" w:firstLine="0"/>
        <w:rPr>
          <w:rFonts w:ascii="Times New Roman" w:hAnsi="Times New Roman"/>
          <w:sz w:val="24"/>
        </w:rPr>
      </w:pPr>
      <w:r w:rsidRPr="00A81B76">
        <w:rPr>
          <w:rFonts w:ascii="Times New Roman" w:hAnsi="Times New Roman"/>
          <w:sz w:val="24"/>
        </w:rPr>
        <w:t>cated at the same site (as determined by the Commission), exceeds 30 megawatts, or 80 megawatts for a qualifying small power production facility using geothermal energy as the primary energy source, may be exempted under rules under paragraph (1) from any provision of law or regulation referred to in paragraph (1), except that any qualifying small power production facility which produces electric energy solely by the use of biomass as a primary energy source, may be exempted by the Commission under such rules from the Public Utility Holding Company Act</w:t>
      </w:r>
      <w:r w:rsidRPr="00A81B76">
        <w:rPr>
          <w:rFonts w:ascii="Times New Roman" w:hAnsi="Times New Roman"/>
          <w:sz w:val="24"/>
          <w:vertAlign w:val="superscript"/>
        </w:rPr>
        <w:t xml:space="preserve">2 </w:t>
      </w:r>
      <w:r w:rsidRPr="00A81B76">
        <w:rPr>
          <w:rFonts w:ascii="Times New Roman" w:hAnsi="Times New Roman"/>
          <w:sz w:val="24"/>
        </w:rPr>
        <w:t xml:space="preserve">and from State laws and regulations referred to in such paragraph (1). </w:t>
      </w:r>
    </w:p>
    <w:p w:rsidRPr="00A81B76" w:rsidR="008A318D" w:rsidRDefault="00A81B76">
      <w:pPr>
        <w:numPr>
          <w:ilvl w:val="0"/>
          <w:numId w:val="96"/>
        </w:numPr>
        <w:ind w:right="0"/>
        <w:rPr>
          <w:rFonts w:ascii="Times New Roman" w:hAnsi="Times New Roman"/>
          <w:sz w:val="24"/>
        </w:rPr>
      </w:pPr>
      <w:r w:rsidRPr="00A81B76">
        <w:rPr>
          <w:rFonts w:ascii="Times New Roman" w:hAnsi="Times New Roman"/>
          <w:sz w:val="24"/>
        </w:rPr>
        <w:t xml:space="preserve">No qualifying small power production facility or qualifying cogeneration facility may be exempted under this subsection from— </w:t>
      </w:r>
    </w:p>
    <w:p w:rsidRPr="00A81B76" w:rsidR="008A318D" w:rsidRDefault="00A81B76">
      <w:pPr>
        <w:numPr>
          <w:ilvl w:val="0"/>
          <w:numId w:val="97"/>
        </w:numPr>
        <w:ind w:right="0"/>
        <w:rPr>
          <w:rFonts w:ascii="Times New Roman" w:hAnsi="Times New Roman"/>
          <w:sz w:val="24"/>
        </w:rPr>
      </w:pPr>
      <w:r w:rsidRPr="00A81B76">
        <w:rPr>
          <w:rFonts w:ascii="Times New Roman" w:hAnsi="Times New Roman"/>
          <w:sz w:val="24"/>
        </w:rPr>
        <w:t xml:space="preserve">any State law or regulation in effect in a State pursuant to subsection (f), </w:t>
      </w:r>
    </w:p>
    <w:p w:rsidRPr="00A81B76" w:rsidR="008A318D" w:rsidRDefault="00A81B76">
      <w:pPr>
        <w:numPr>
          <w:ilvl w:val="0"/>
          <w:numId w:val="97"/>
        </w:numPr>
        <w:ind w:right="0"/>
        <w:rPr>
          <w:rFonts w:ascii="Times New Roman" w:hAnsi="Times New Roman"/>
          <w:sz w:val="24"/>
        </w:rPr>
      </w:pPr>
      <w:r w:rsidRPr="00A81B76">
        <w:rPr>
          <w:rFonts w:ascii="Times New Roman" w:hAnsi="Times New Roman"/>
          <w:sz w:val="24"/>
        </w:rPr>
        <w:t xml:space="preserve">the provisions of section 210, 211, or 212 of the Federal Power Act [16 U.S.C. 824i, 824j, or 824k] or the necessary authorities for enforcement of any such provision under the Federal Power Act [16 U.S.C. 791a et seq.], or </w:t>
      </w:r>
    </w:p>
    <w:p w:rsidRPr="00A81B76" w:rsidR="008A318D" w:rsidRDefault="00A81B76">
      <w:pPr>
        <w:numPr>
          <w:ilvl w:val="0"/>
          <w:numId w:val="97"/>
        </w:numPr>
        <w:ind w:right="0"/>
        <w:rPr>
          <w:rFonts w:ascii="Times New Roman" w:hAnsi="Times New Roman"/>
          <w:sz w:val="24"/>
        </w:rPr>
      </w:pPr>
      <w:r w:rsidRPr="00A81B76">
        <w:rPr>
          <w:rFonts w:ascii="Times New Roman" w:hAnsi="Times New Roman"/>
          <w:sz w:val="24"/>
        </w:rPr>
        <w:t xml:space="preserve">any license or permit requirement under part I of the Federal Power Act [16 U.S.C. 791a et seq.] any provision under </w:t>
      </w:r>
      <w:r w:rsidRPr="00A81B76">
        <w:rPr>
          <w:rFonts w:ascii="Times New Roman" w:hAnsi="Times New Roman"/>
          <w:sz w:val="24"/>
        </w:rPr>
        <w:lastRenderedPageBreak/>
        <w:t xml:space="preserve">such Act related to such a license or permit requirement, or the necessary authorities for enforcement of any such requirement. </w:t>
      </w:r>
    </w:p>
    <w:p w:rsidRPr="00A81B76" w:rsidR="008A318D" w:rsidRDefault="00A81B76">
      <w:pPr>
        <w:spacing w:after="26" w:line="265" w:lineRule="auto"/>
        <w:ind w:left="305" w:right="0" w:hanging="320"/>
        <w:rPr>
          <w:rFonts w:ascii="Times New Roman" w:hAnsi="Times New Roman"/>
          <w:sz w:val="24"/>
        </w:rPr>
      </w:pPr>
      <w:r w:rsidRPr="00A81B76">
        <w:rPr>
          <w:rFonts w:ascii="Times New Roman" w:hAnsi="Times New Roman"/>
          <w:b/>
          <w:sz w:val="24"/>
        </w:rPr>
        <w:t xml:space="preserve">(f) Implementation of rules for qualifying cogeneration and qualifying small power production facilities </w:t>
      </w:r>
    </w:p>
    <w:p w:rsidRPr="00A81B76" w:rsidR="008A318D" w:rsidRDefault="00A81B76">
      <w:pPr>
        <w:numPr>
          <w:ilvl w:val="0"/>
          <w:numId w:val="98"/>
        </w:numPr>
        <w:ind w:right="0"/>
        <w:rPr>
          <w:rFonts w:ascii="Times New Roman" w:hAnsi="Times New Roman"/>
          <w:sz w:val="24"/>
        </w:rPr>
      </w:pPr>
      <w:r w:rsidRPr="00A81B76">
        <w:rPr>
          <w:rFonts w:ascii="Times New Roman" w:hAnsi="Times New Roman"/>
          <w:sz w:val="24"/>
        </w:rPr>
        <w:t xml:space="preserve">Beginning on or before the date one year after any rule is prescribed by the Commission under subsection (a) or revised under such subsection, each State regulatory authority shall, after notice and opportunity for public hearing, implement such rule (or revised rule) for each electric utility for which it has ratemaking authority. </w:t>
      </w:r>
    </w:p>
    <w:p w:rsidRPr="00A81B76" w:rsidR="008A318D" w:rsidRDefault="00A81B76">
      <w:pPr>
        <w:numPr>
          <w:ilvl w:val="0"/>
          <w:numId w:val="98"/>
        </w:numPr>
        <w:spacing w:after="40"/>
        <w:ind w:right="0"/>
        <w:rPr>
          <w:rFonts w:ascii="Times New Roman" w:hAnsi="Times New Roman"/>
          <w:sz w:val="24"/>
        </w:rPr>
      </w:pPr>
      <w:r w:rsidRPr="00A81B76">
        <w:rPr>
          <w:rFonts w:ascii="Times New Roman" w:hAnsi="Times New Roman"/>
          <w:sz w:val="24"/>
        </w:rPr>
        <w:t xml:space="preserve">Beginning on or before the date one year after any rule is prescribed by the Commission under subsection (a) or revised under such subsection, each nonregulated electric utility shall, after notice and opportunity for public hearing, implement such rule (or revised rule). </w:t>
      </w:r>
      <w:r w:rsidRPr="00A81B76">
        <w:rPr>
          <w:rFonts w:ascii="Times New Roman" w:hAnsi="Times New Roman"/>
          <w:b/>
          <w:sz w:val="24"/>
        </w:rPr>
        <w:t xml:space="preserve">(g) Judicial review and enforcement </w:t>
      </w:r>
    </w:p>
    <w:p w:rsidRPr="00A81B76" w:rsidR="008A318D" w:rsidRDefault="00A81B76">
      <w:pPr>
        <w:numPr>
          <w:ilvl w:val="0"/>
          <w:numId w:val="99"/>
        </w:numPr>
        <w:ind w:right="0"/>
        <w:rPr>
          <w:rFonts w:ascii="Times New Roman" w:hAnsi="Times New Roman"/>
          <w:sz w:val="24"/>
        </w:rPr>
      </w:pPr>
      <w:r w:rsidRPr="00A81B76">
        <w:rPr>
          <w:rFonts w:ascii="Times New Roman" w:hAnsi="Times New Roman"/>
          <w:sz w:val="24"/>
        </w:rPr>
        <w:t xml:space="preserve">Judicial review may be obtained respecting any proceeding conducted by a State regulatory authority or nonregulated electric utility for purposes of implementing any requirement of a rule under subsection (a) in the same manner, and under the same requirements, as judicial review may be obtained under section 2633 of this title in the case of a proceeding to which section 2633 of this title applies. </w:t>
      </w:r>
    </w:p>
    <w:p w:rsidRPr="00A81B76" w:rsidR="008A318D" w:rsidRDefault="00A81B76">
      <w:pPr>
        <w:numPr>
          <w:ilvl w:val="0"/>
          <w:numId w:val="99"/>
        </w:numPr>
        <w:ind w:right="0"/>
        <w:rPr>
          <w:rFonts w:ascii="Times New Roman" w:hAnsi="Times New Roman"/>
          <w:sz w:val="24"/>
        </w:rPr>
      </w:pPr>
      <w:r w:rsidRPr="00A81B76">
        <w:rPr>
          <w:rFonts w:ascii="Times New Roman" w:hAnsi="Times New Roman"/>
          <w:sz w:val="24"/>
        </w:rPr>
        <w:t xml:space="preserve">Any person (including the Secretary) may bring an action against any electric utility, qualifying small power producer, or qualifying cogenerator to enforce any requirement established by a State regulatory authority or nonregulated electric utility pursuant to subsection (f). Any such action shall be brought only in the manner, and under the requirements, as provided under section 2633 of this title with respect to an action to which section 2633 of this title applies. </w:t>
      </w:r>
    </w:p>
    <w:p w:rsidRPr="00A81B76" w:rsidR="008A318D" w:rsidRDefault="00A81B76">
      <w:pPr>
        <w:spacing w:after="26" w:line="265" w:lineRule="auto"/>
        <w:ind w:left="-5" w:right="0" w:hanging="10"/>
        <w:rPr>
          <w:rFonts w:ascii="Times New Roman" w:hAnsi="Times New Roman"/>
          <w:sz w:val="24"/>
        </w:rPr>
      </w:pPr>
      <w:r w:rsidRPr="00A81B76">
        <w:rPr>
          <w:rFonts w:ascii="Times New Roman" w:hAnsi="Times New Roman"/>
          <w:b/>
          <w:sz w:val="24"/>
        </w:rPr>
        <w:t xml:space="preserve">(h) Commission enforcement </w:t>
      </w:r>
    </w:p>
    <w:p w:rsidRPr="00A81B76" w:rsidR="008A318D" w:rsidRDefault="00A81B76">
      <w:pPr>
        <w:ind w:left="-15" w:right="0"/>
        <w:rPr>
          <w:rFonts w:ascii="Times New Roman" w:hAnsi="Times New Roman"/>
          <w:sz w:val="24"/>
        </w:rPr>
      </w:pPr>
      <w:r w:rsidRPr="00A81B76">
        <w:rPr>
          <w:rFonts w:ascii="Times New Roman" w:hAnsi="Times New Roman"/>
          <w:sz w:val="24"/>
        </w:rPr>
        <w:t xml:space="preserve">(1) For purposes of enforcement of any rule prescribed by the Commission under subsection (a) with respect to any operations of an electric utility, a qualifying cogeneration facility or a qualifying small power production facility which are subject to the jurisdiction of the Commission under part II of the Federal Power Act [16 U.S.C. 824 et seq.], such rule shall be treated as a rule under the Federal Power Act [16 U.S.C. 791a et seq.]. Nothing in subsection (g) shall apply to so much of the operations of an electric utility, a qualifying cogeneration facility or a qualifying small power production facility as are subject to the jurisdiction of the Commission under part II of the Federal Power Act. </w:t>
      </w:r>
    </w:p>
    <w:p w:rsidRPr="00A81B76" w:rsidR="008A318D" w:rsidRDefault="00A81B76">
      <w:pPr>
        <w:ind w:left="-15" w:right="0"/>
        <w:rPr>
          <w:rFonts w:ascii="Times New Roman" w:hAnsi="Times New Roman"/>
          <w:sz w:val="24"/>
        </w:rPr>
      </w:pPr>
      <w:r w:rsidRPr="00A81B76">
        <w:rPr>
          <w:rFonts w:ascii="Times New Roman" w:hAnsi="Times New Roman"/>
          <w:sz w:val="24"/>
        </w:rPr>
        <w:t xml:space="preserve">(2)(A) The Commission may enforce the requirements of subsection (f) against any State regulatory authority or nonregulated electric utility. For purposes of any such enforcement, the requirements of subsection (f)(1) shall be treated as a rule enforceable under the Federal Power Act [16 U.S.C. 791a et seq.]. For purposes of any such action, a State regulatory authority or nonregulated electric utility shall be treated as a person within the meaning of the Federal Power Act. No enforcement action may be brought by the Commission under this section other than— </w:t>
      </w:r>
    </w:p>
    <w:p w:rsidRPr="00A81B76" w:rsidR="008A318D" w:rsidRDefault="00A81B76">
      <w:pPr>
        <w:numPr>
          <w:ilvl w:val="0"/>
          <w:numId w:val="100"/>
        </w:numPr>
        <w:ind w:right="0"/>
        <w:rPr>
          <w:rFonts w:ascii="Times New Roman" w:hAnsi="Times New Roman"/>
          <w:sz w:val="24"/>
        </w:rPr>
      </w:pPr>
      <w:r w:rsidRPr="00A81B76">
        <w:rPr>
          <w:rFonts w:ascii="Times New Roman" w:hAnsi="Times New Roman"/>
          <w:sz w:val="24"/>
        </w:rPr>
        <w:t>an action against the State regulatory authority or nonregulated electric utility for failure to comply with the requirements of subsection (f)</w:t>
      </w:r>
      <w:r w:rsidRPr="00A81B76">
        <w:rPr>
          <w:rFonts w:ascii="Times New Roman" w:hAnsi="Times New Roman"/>
          <w:sz w:val="24"/>
          <w:vertAlign w:val="superscript"/>
        </w:rPr>
        <w:footnoteReference w:id="15"/>
      </w:r>
      <w:r w:rsidRPr="00A81B76">
        <w:rPr>
          <w:rFonts w:ascii="Times New Roman" w:hAnsi="Times New Roman"/>
          <w:sz w:val="24"/>
          <w:vertAlign w:val="superscript"/>
        </w:rPr>
        <w:t xml:space="preserve"> </w:t>
      </w:r>
      <w:r w:rsidRPr="00A81B76">
        <w:rPr>
          <w:rFonts w:ascii="Times New Roman" w:hAnsi="Times New Roman"/>
          <w:sz w:val="24"/>
        </w:rPr>
        <w:t xml:space="preserve">or </w:t>
      </w:r>
    </w:p>
    <w:p w:rsidRPr="00A81B76" w:rsidR="008A318D" w:rsidRDefault="00A81B76">
      <w:pPr>
        <w:numPr>
          <w:ilvl w:val="0"/>
          <w:numId w:val="100"/>
        </w:numPr>
        <w:spacing w:after="71"/>
        <w:ind w:right="0"/>
        <w:rPr>
          <w:rFonts w:ascii="Times New Roman" w:hAnsi="Times New Roman"/>
          <w:sz w:val="24"/>
        </w:rPr>
      </w:pPr>
      <w:r w:rsidRPr="00A81B76">
        <w:rPr>
          <w:rFonts w:ascii="Times New Roman" w:hAnsi="Times New Roman"/>
          <w:sz w:val="24"/>
        </w:rPr>
        <w:t xml:space="preserve">an action under paragraph (1). </w:t>
      </w:r>
    </w:p>
    <w:p w:rsidRPr="00A81B76" w:rsidR="008A318D" w:rsidRDefault="00A81B76">
      <w:pPr>
        <w:spacing w:after="56"/>
        <w:ind w:left="-15" w:right="0"/>
        <w:rPr>
          <w:rFonts w:ascii="Times New Roman" w:hAnsi="Times New Roman"/>
          <w:sz w:val="24"/>
        </w:rPr>
      </w:pPr>
      <w:r w:rsidRPr="00A81B76">
        <w:rPr>
          <w:rFonts w:ascii="Times New Roman" w:hAnsi="Times New Roman"/>
          <w:sz w:val="24"/>
        </w:rPr>
        <w:t xml:space="preserve">(B) Any electric utility, qualifying cogenerator, or qualifying small power producer may petition the Commission to enforce the requirements of subsection (f) as provided in subparagraph (A) of this paragraph. If the Commission does not initiate an enforcement action under subparagraph (A) against a State regulatory authority or nonregulated electric utility within 60 days following the date on which </w:t>
      </w:r>
      <w:r w:rsidRPr="00A81B76">
        <w:rPr>
          <w:rFonts w:ascii="Times New Roman" w:hAnsi="Times New Roman"/>
          <w:sz w:val="24"/>
        </w:rPr>
        <w:lastRenderedPageBreak/>
        <w:t xml:space="preserve">a petition is filed under this subparagraph with respect to such authority, the petitioner may bring an action in the appropriate United States district court to require such State regulatory authority or nonregulated electric utility to comply with such requirements, and such court may issue such injunctive or other relief as may be appropriate. The Commission may intervene as a matter of right in any such action. </w:t>
      </w:r>
      <w:r w:rsidRPr="00A81B76">
        <w:rPr>
          <w:rFonts w:ascii="Times New Roman" w:hAnsi="Times New Roman"/>
          <w:b/>
          <w:sz w:val="24"/>
        </w:rPr>
        <w:t xml:space="preserve">(i) Federal contracts </w:t>
      </w:r>
    </w:p>
    <w:p w:rsidRPr="00A81B76" w:rsidR="008A318D" w:rsidRDefault="00A81B76">
      <w:pPr>
        <w:ind w:left="-15" w:right="0"/>
        <w:rPr>
          <w:rFonts w:ascii="Times New Roman" w:hAnsi="Times New Roman"/>
          <w:sz w:val="24"/>
        </w:rPr>
      </w:pPr>
      <w:r w:rsidRPr="00A81B76">
        <w:rPr>
          <w:rFonts w:ascii="Times New Roman" w:hAnsi="Times New Roman"/>
          <w:sz w:val="24"/>
        </w:rPr>
        <w:t xml:space="preserve">No contract between a Federal agency and any electric utility for the sale of electric energy by such Federal agency for resale which is entered into after November 9, 1978, may contain any provision which will have the effect of preventing the implementation of any rule under this section with respect to such utility. Any provision in any such contract which has such effect shall be null and void. </w:t>
      </w:r>
    </w:p>
    <w:p w:rsidRPr="00A81B76" w:rsidR="008A318D" w:rsidRDefault="00A81B76">
      <w:pPr>
        <w:spacing w:after="26" w:line="265" w:lineRule="auto"/>
        <w:ind w:left="-5" w:right="0" w:hanging="10"/>
        <w:rPr>
          <w:rFonts w:ascii="Times New Roman" w:hAnsi="Times New Roman"/>
          <w:sz w:val="24"/>
        </w:rPr>
      </w:pPr>
      <w:r w:rsidRPr="00A81B76">
        <w:rPr>
          <w:rFonts w:ascii="Times New Roman" w:hAnsi="Times New Roman"/>
          <w:b/>
          <w:sz w:val="24"/>
        </w:rPr>
        <w:t xml:space="preserve">(j) New dams and diversions </w:t>
      </w:r>
    </w:p>
    <w:p w:rsidRPr="00A81B76" w:rsidR="008A318D" w:rsidRDefault="00A81B76">
      <w:pPr>
        <w:spacing w:after="30"/>
        <w:ind w:left="-15" w:right="0"/>
        <w:rPr>
          <w:rFonts w:ascii="Times New Roman" w:hAnsi="Times New Roman"/>
          <w:sz w:val="24"/>
        </w:rPr>
      </w:pPr>
      <w:r w:rsidRPr="00A81B76">
        <w:rPr>
          <w:rFonts w:ascii="Times New Roman" w:hAnsi="Times New Roman"/>
          <w:sz w:val="24"/>
        </w:rPr>
        <w:t xml:space="preserve">Except for a hydroelectric project located at a Government dam (as defined in section 3(10) of the Federal Power Act [16 U.S.C. 796(10)]) at which non-Federal hydroelectric development is permissible, this section shall not apply to any hydroelectric project which impounds or diverts the water of a natural watercourse by means of a new dam or diversion unless the project meets each of the following requirements: </w:t>
      </w:r>
    </w:p>
    <w:p w:rsidRPr="00A81B76" w:rsidR="008A318D" w:rsidRDefault="00A81B76">
      <w:pPr>
        <w:numPr>
          <w:ilvl w:val="0"/>
          <w:numId w:val="101"/>
        </w:numPr>
        <w:spacing w:after="26" w:line="265" w:lineRule="auto"/>
        <w:ind w:right="0" w:hanging="269"/>
        <w:rPr>
          <w:rFonts w:ascii="Times New Roman" w:hAnsi="Times New Roman"/>
          <w:sz w:val="24"/>
        </w:rPr>
      </w:pPr>
      <w:r w:rsidRPr="00A81B76">
        <w:rPr>
          <w:rFonts w:ascii="Times New Roman" w:hAnsi="Times New Roman"/>
          <w:b/>
          <w:sz w:val="24"/>
        </w:rPr>
        <w:t xml:space="preserve">No substantial adverse effects </w:t>
      </w:r>
    </w:p>
    <w:p w:rsidRPr="00A81B76" w:rsidR="008A318D" w:rsidRDefault="00A81B76">
      <w:pPr>
        <w:spacing w:after="32"/>
        <w:ind w:left="160" w:right="0"/>
        <w:rPr>
          <w:rFonts w:ascii="Times New Roman" w:hAnsi="Times New Roman"/>
          <w:sz w:val="24"/>
        </w:rPr>
      </w:pPr>
      <w:r w:rsidRPr="00A81B76">
        <w:rPr>
          <w:rFonts w:ascii="Times New Roman" w:hAnsi="Times New Roman"/>
          <w:sz w:val="24"/>
        </w:rPr>
        <w:t xml:space="preserve">At the time of issuance of the license or exemption for the project, the Commission finds that the project will not have substantial adverse effects on the environment, including recreation and water quality. Such finding shall be made by the Commission after taking into consideration terms and conditions imposed under either paragraph (3) of this subsection or section 10 of the Federal Power Act [16 U.S.C. 803] (whichever is appropriate as required by that Act [16 </w:t>
      </w:r>
      <w:r w:rsidRPr="00A81B76">
        <w:rPr>
          <w:rFonts w:ascii="Times New Roman" w:hAnsi="Times New Roman"/>
          <w:sz w:val="24"/>
        </w:rPr>
        <w:t xml:space="preserve">U.S.C. 791a et seq.] or the Electric Consumers Protection Act of 1986) and compliance with other environmental requirements applicable to the project. </w:t>
      </w:r>
    </w:p>
    <w:p w:rsidRPr="00A81B76" w:rsidR="008A318D" w:rsidRDefault="00A81B76">
      <w:pPr>
        <w:numPr>
          <w:ilvl w:val="0"/>
          <w:numId w:val="101"/>
        </w:numPr>
        <w:spacing w:after="26" w:line="265" w:lineRule="auto"/>
        <w:ind w:right="0" w:hanging="269"/>
        <w:rPr>
          <w:rFonts w:ascii="Times New Roman" w:hAnsi="Times New Roman"/>
          <w:sz w:val="24"/>
        </w:rPr>
      </w:pPr>
      <w:r w:rsidRPr="00A81B76">
        <w:rPr>
          <w:rFonts w:ascii="Times New Roman" w:hAnsi="Times New Roman"/>
          <w:b/>
          <w:sz w:val="24"/>
        </w:rPr>
        <w:t xml:space="preserve">Protected rivers </w:t>
      </w:r>
    </w:p>
    <w:p w:rsidRPr="00A81B76" w:rsidR="008A318D" w:rsidRDefault="00A81B76">
      <w:pPr>
        <w:ind w:left="160" w:right="0"/>
        <w:rPr>
          <w:rFonts w:ascii="Times New Roman" w:hAnsi="Times New Roman"/>
          <w:sz w:val="24"/>
        </w:rPr>
      </w:pPr>
      <w:r w:rsidRPr="00A81B76">
        <w:rPr>
          <w:rFonts w:ascii="Times New Roman" w:hAnsi="Times New Roman"/>
          <w:sz w:val="24"/>
        </w:rPr>
        <w:t xml:space="preserve">At the time the application for a license or exemption for the project is accepted by the Commission (in accordance with the Commission’s regulations and procedures in effect on January 1, 1986, including those relating to environmental consultation), such project is not located on either of the following: </w:t>
      </w:r>
    </w:p>
    <w:p w:rsidRPr="00A81B76" w:rsidR="008A318D" w:rsidRDefault="00A81B76">
      <w:pPr>
        <w:numPr>
          <w:ilvl w:val="1"/>
          <w:numId w:val="101"/>
        </w:numPr>
        <w:ind w:right="0"/>
        <w:rPr>
          <w:rFonts w:ascii="Times New Roman" w:hAnsi="Times New Roman"/>
          <w:sz w:val="24"/>
        </w:rPr>
      </w:pPr>
      <w:r w:rsidRPr="00A81B76">
        <w:rPr>
          <w:rFonts w:ascii="Times New Roman" w:hAnsi="Times New Roman"/>
          <w:sz w:val="24"/>
        </w:rPr>
        <w:t xml:space="preserve">Any segment of a natural watercourse which is included in (or designated for potential inclusion in) a State or national wild and scenic river system. </w:t>
      </w:r>
    </w:p>
    <w:p w:rsidRPr="00A81B76" w:rsidR="008A318D" w:rsidRDefault="00A81B76">
      <w:pPr>
        <w:numPr>
          <w:ilvl w:val="1"/>
          <w:numId w:val="101"/>
        </w:numPr>
        <w:spacing w:after="32"/>
        <w:ind w:right="0"/>
        <w:rPr>
          <w:rFonts w:ascii="Times New Roman" w:hAnsi="Times New Roman"/>
          <w:sz w:val="24"/>
        </w:rPr>
      </w:pPr>
      <w:r w:rsidRPr="00A81B76">
        <w:rPr>
          <w:rFonts w:ascii="Times New Roman" w:hAnsi="Times New Roman"/>
          <w:sz w:val="24"/>
        </w:rPr>
        <w:t xml:space="preserve">Any segment of a natural watercourse which the State has determined, in accordance with applicable State law, to possess unique natural, recreational, cultural, or scenic attributes which would be adversely affected by hydroelectric development. </w:t>
      </w:r>
    </w:p>
    <w:p w:rsidRPr="00A81B76" w:rsidR="008A318D" w:rsidRDefault="00A81B76">
      <w:pPr>
        <w:numPr>
          <w:ilvl w:val="0"/>
          <w:numId w:val="101"/>
        </w:numPr>
        <w:spacing w:after="26" w:line="265" w:lineRule="auto"/>
        <w:ind w:right="0" w:hanging="269"/>
        <w:rPr>
          <w:rFonts w:ascii="Times New Roman" w:hAnsi="Times New Roman"/>
          <w:sz w:val="24"/>
        </w:rPr>
      </w:pPr>
      <w:r w:rsidRPr="00A81B76">
        <w:rPr>
          <w:rFonts w:ascii="Times New Roman" w:hAnsi="Times New Roman"/>
          <w:b/>
          <w:sz w:val="24"/>
        </w:rPr>
        <w:t xml:space="preserve">Fish and wildlife terms and conditions </w:t>
      </w:r>
    </w:p>
    <w:p w:rsidRPr="00A81B76" w:rsidR="008A318D" w:rsidRDefault="00A81B76">
      <w:pPr>
        <w:ind w:left="160" w:right="0"/>
        <w:rPr>
          <w:rFonts w:ascii="Times New Roman" w:hAnsi="Times New Roman"/>
          <w:sz w:val="24"/>
        </w:rPr>
      </w:pPr>
      <w:r w:rsidRPr="00A81B76">
        <w:rPr>
          <w:rFonts w:ascii="Times New Roman" w:hAnsi="Times New Roman"/>
          <w:sz w:val="24"/>
        </w:rPr>
        <w:t xml:space="preserve">The project meets the terms and conditions set by fish and wildlife agencies under the same procedures as provided for under section 30(c) of the Federal Power Act [16 U.S.C. </w:t>
      </w:r>
    </w:p>
    <w:p w:rsidRPr="00A81B76" w:rsidR="008A318D" w:rsidRDefault="00A81B76">
      <w:pPr>
        <w:spacing w:after="27"/>
        <w:ind w:left="160" w:right="0" w:firstLine="0"/>
        <w:rPr>
          <w:rFonts w:ascii="Times New Roman" w:hAnsi="Times New Roman"/>
          <w:sz w:val="24"/>
        </w:rPr>
      </w:pPr>
      <w:r w:rsidRPr="00A81B76">
        <w:rPr>
          <w:rFonts w:ascii="Times New Roman" w:hAnsi="Times New Roman"/>
          <w:sz w:val="24"/>
        </w:rPr>
        <w:t xml:space="preserve">823a(c)]. </w:t>
      </w:r>
    </w:p>
    <w:p w:rsidRPr="00A81B76" w:rsidR="008A318D" w:rsidRDefault="00A81B76">
      <w:pPr>
        <w:spacing w:after="26" w:line="265" w:lineRule="auto"/>
        <w:ind w:left="-5" w:right="0" w:hanging="10"/>
        <w:rPr>
          <w:rFonts w:ascii="Times New Roman" w:hAnsi="Times New Roman"/>
          <w:sz w:val="24"/>
        </w:rPr>
      </w:pPr>
      <w:r w:rsidRPr="00A81B76">
        <w:rPr>
          <w:rFonts w:ascii="Times New Roman" w:hAnsi="Times New Roman"/>
          <w:b/>
          <w:sz w:val="24"/>
        </w:rPr>
        <w:t xml:space="preserve">(k) ‘‘New dam or diversion’’ defined </w:t>
      </w:r>
    </w:p>
    <w:p w:rsidRPr="00A81B76" w:rsidR="008A318D" w:rsidRDefault="00A81B76">
      <w:pPr>
        <w:spacing w:after="57"/>
        <w:ind w:left="-15" w:right="0"/>
        <w:rPr>
          <w:rFonts w:ascii="Times New Roman" w:hAnsi="Times New Roman"/>
          <w:sz w:val="24"/>
        </w:rPr>
      </w:pPr>
      <w:r w:rsidRPr="00A81B76">
        <w:rPr>
          <w:rFonts w:ascii="Times New Roman" w:hAnsi="Times New Roman"/>
          <w:sz w:val="24"/>
        </w:rPr>
        <w:t>For purposes of this section, the term ‘‘new dam or diversion’’ means a dam or diversion which requires, for purposes of installing any hydroelectric power project, any construction, or enlargement of any impoundment or diversion structure (other than repairs or reconstruction or the addition of flashboards or similar adjustable devices)</w:t>
      </w:r>
      <w:r w:rsidRPr="00A81B76">
        <w:rPr>
          <w:rFonts w:ascii="Times New Roman" w:hAnsi="Times New Roman"/>
          <w:sz w:val="24"/>
          <w:vertAlign w:val="superscript"/>
        </w:rPr>
        <w:footnoteReference w:id="16"/>
      </w:r>
      <w:r w:rsidRPr="00A81B76">
        <w:rPr>
          <w:rFonts w:ascii="Times New Roman" w:hAnsi="Times New Roman"/>
          <w:sz w:val="24"/>
        </w:rPr>
        <w:t xml:space="preserve"> </w:t>
      </w:r>
      <w:r w:rsidRPr="00A81B76">
        <w:rPr>
          <w:rFonts w:ascii="Times New Roman" w:hAnsi="Times New Roman"/>
          <w:b/>
          <w:sz w:val="24"/>
        </w:rPr>
        <w:t>(</w:t>
      </w:r>
      <w:r w:rsidRPr="00A81B76">
        <w:rPr>
          <w:rFonts w:ascii="Times New Roman" w:hAnsi="Times New Roman"/>
          <w:b/>
          <w:i/>
          <w:sz w:val="24"/>
        </w:rPr>
        <w:t>l</w:t>
      </w:r>
      <w:r w:rsidRPr="00A81B76">
        <w:rPr>
          <w:rFonts w:ascii="Times New Roman" w:hAnsi="Times New Roman"/>
          <w:b/>
          <w:sz w:val="24"/>
        </w:rPr>
        <w:t xml:space="preserve">) Definitions </w:t>
      </w:r>
    </w:p>
    <w:p w:rsidRPr="00A81B76" w:rsidR="008A318D" w:rsidRDefault="00A81B76">
      <w:pPr>
        <w:spacing w:after="32"/>
        <w:ind w:left="-15" w:right="0"/>
        <w:rPr>
          <w:rFonts w:ascii="Times New Roman" w:hAnsi="Times New Roman"/>
          <w:sz w:val="24"/>
        </w:rPr>
      </w:pPr>
      <w:r w:rsidRPr="00A81B76">
        <w:rPr>
          <w:rFonts w:ascii="Times New Roman" w:hAnsi="Times New Roman"/>
          <w:sz w:val="24"/>
        </w:rPr>
        <w:t xml:space="preserve">For purposes of this section, the terms ‘‘small power production facility’’, ‘‘qualifying small power production </w:t>
      </w:r>
      <w:r w:rsidRPr="00A81B76">
        <w:rPr>
          <w:rFonts w:ascii="Times New Roman" w:hAnsi="Times New Roman"/>
          <w:sz w:val="24"/>
        </w:rPr>
        <w:lastRenderedPageBreak/>
        <w:t xml:space="preserve">facility’’, ‘‘qualifying small power producer’’, ‘‘primary energy source’’, ‘‘cogeneration facility’’, ‘‘qualifying cogeneration facility’’, and ‘‘qualifying cogenerator’’ have the respective meanings provided for such terms under section 3(17) and (18) of the Federal Power Act [16 U.S.C. 796(17), (18)]. </w:t>
      </w:r>
    </w:p>
    <w:p w:rsidRPr="00A81B76" w:rsidR="008A318D" w:rsidRDefault="00A81B76">
      <w:pPr>
        <w:spacing w:after="26" w:line="265" w:lineRule="auto"/>
        <w:ind w:left="305" w:right="0" w:hanging="320"/>
        <w:rPr>
          <w:rFonts w:ascii="Times New Roman" w:hAnsi="Times New Roman"/>
          <w:sz w:val="24"/>
        </w:rPr>
      </w:pPr>
      <w:r w:rsidRPr="00A81B76">
        <w:rPr>
          <w:rFonts w:ascii="Times New Roman" w:hAnsi="Times New Roman"/>
          <w:b/>
          <w:sz w:val="24"/>
        </w:rPr>
        <w:t xml:space="preserve">(m) Termination of mandatory purchase and sale requirements </w:t>
      </w:r>
    </w:p>
    <w:p w:rsidRPr="00A81B76" w:rsidR="008A318D" w:rsidRDefault="00A81B76">
      <w:pPr>
        <w:spacing w:after="26" w:line="265" w:lineRule="auto"/>
        <w:ind w:left="170" w:right="0" w:hanging="10"/>
        <w:rPr>
          <w:rFonts w:ascii="Times New Roman" w:hAnsi="Times New Roman"/>
          <w:sz w:val="24"/>
        </w:rPr>
      </w:pPr>
      <w:r w:rsidRPr="00A81B76">
        <w:rPr>
          <w:rFonts w:ascii="Times New Roman" w:hAnsi="Times New Roman"/>
          <w:b/>
          <w:sz w:val="24"/>
        </w:rPr>
        <w:t xml:space="preserve">(1) Obligation to purchase </w:t>
      </w:r>
    </w:p>
    <w:p w:rsidRPr="00A81B76" w:rsidR="008A318D" w:rsidRDefault="00A81B76">
      <w:pPr>
        <w:ind w:left="160" w:right="0"/>
        <w:rPr>
          <w:rFonts w:ascii="Times New Roman" w:hAnsi="Times New Roman"/>
          <w:sz w:val="24"/>
        </w:rPr>
      </w:pPr>
      <w:r w:rsidRPr="00A81B76">
        <w:rPr>
          <w:rFonts w:ascii="Times New Roman" w:hAnsi="Times New Roman"/>
          <w:sz w:val="24"/>
        </w:rPr>
        <w:t xml:space="preserve">After August 8, 2005, no electric utility shall be required to enter into a new contract or obligation to purchase electric energy from a qualifying cogeneration facility or a qualifying small power production facility under this section if the Commission finds that the qualifying cogeneration facility or qualifying small power production facility has nondiscriminatory access to— </w:t>
      </w:r>
    </w:p>
    <w:p w:rsidRPr="00A81B76" w:rsidR="008A318D" w:rsidRDefault="00A81B76">
      <w:pPr>
        <w:ind w:left="160" w:right="0"/>
        <w:rPr>
          <w:rFonts w:ascii="Times New Roman" w:hAnsi="Times New Roman"/>
          <w:sz w:val="24"/>
        </w:rPr>
      </w:pPr>
      <w:r w:rsidRPr="00A81B76">
        <w:rPr>
          <w:rFonts w:ascii="Times New Roman" w:hAnsi="Times New Roman"/>
          <w:sz w:val="24"/>
        </w:rPr>
        <w:t xml:space="preserve">(A)(i) independently administered, auction-based day ahead and real time wholesale markets for the sale of electric energy; and (ii) wholesale markets for long-term sales of capacity and electric energy; or </w:t>
      </w:r>
    </w:p>
    <w:p w:rsidRPr="00A81B76" w:rsidR="008A318D" w:rsidRDefault="00A81B76">
      <w:pPr>
        <w:ind w:left="160" w:right="0"/>
        <w:rPr>
          <w:rFonts w:ascii="Times New Roman" w:hAnsi="Times New Roman"/>
          <w:sz w:val="24"/>
        </w:rPr>
      </w:pPr>
      <w:r w:rsidRPr="00A81B76">
        <w:rPr>
          <w:rFonts w:ascii="Times New Roman" w:hAnsi="Times New Roman"/>
          <w:sz w:val="24"/>
        </w:rPr>
        <w:t xml:space="preserve">(B)(i) transmission and interconnection services that are provided by a Commission- approved regional transmission entity and administered pursuant to an open access transmission tariff that affords nondiscriminatory treatment to all customers; and (ii) competitive wholesale markets that provide a meaningful opportunity to sell capacity, including long-term and short-term sales, and electric energy, including long-term, short-term and real-time sales, to buyers other than the utility to which the qualifying facility is interconnected. In determining whether a meaningful opportunity to sell exists, the Commission shall consider, among other factors, evidence of transactions within the relevant market; or </w:t>
      </w:r>
    </w:p>
    <w:p w:rsidRPr="00A81B76" w:rsidR="008A318D" w:rsidRDefault="00A81B76">
      <w:pPr>
        <w:ind w:left="160" w:right="0"/>
        <w:rPr>
          <w:rFonts w:ascii="Times New Roman" w:hAnsi="Times New Roman"/>
          <w:sz w:val="24"/>
        </w:rPr>
      </w:pPr>
      <w:r w:rsidRPr="00A81B76">
        <w:rPr>
          <w:rFonts w:ascii="Times New Roman" w:hAnsi="Times New Roman"/>
          <w:sz w:val="24"/>
        </w:rPr>
        <w:t xml:space="preserve">(C) wholesale markets for the sale of capacity and electric energy that are, at a </w:t>
      </w:r>
      <w:r w:rsidRPr="00A81B76">
        <w:rPr>
          <w:rFonts w:ascii="Times New Roman" w:hAnsi="Times New Roman"/>
          <w:sz w:val="24"/>
        </w:rPr>
        <w:t xml:space="preserve">minimum, of comparable competitive quality as markets described in subparagraphs (A) and (B). </w:t>
      </w:r>
    </w:p>
    <w:p w:rsidRPr="00A81B76" w:rsidR="008A318D" w:rsidRDefault="00A81B76">
      <w:pPr>
        <w:spacing w:after="26" w:line="265" w:lineRule="auto"/>
        <w:ind w:left="305" w:right="0" w:hanging="320"/>
        <w:rPr>
          <w:rFonts w:ascii="Times New Roman" w:hAnsi="Times New Roman"/>
          <w:sz w:val="24"/>
        </w:rPr>
      </w:pPr>
      <w:r w:rsidRPr="00A81B76">
        <w:rPr>
          <w:rFonts w:ascii="Times New Roman" w:hAnsi="Times New Roman"/>
          <w:b/>
          <w:sz w:val="24"/>
        </w:rPr>
        <w:t xml:space="preserve">(2) Revised purchase and sale obligation for new facilities </w:t>
      </w:r>
    </w:p>
    <w:p w:rsidRPr="00A81B76" w:rsidR="008A318D" w:rsidRDefault="00A81B76">
      <w:pPr>
        <w:numPr>
          <w:ilvl w:val="0"/>
          <w:numId w:val="102"/>
        </w:numPr>
        <w:ind w:right="0"/>
        <w:rPr>
          <w:rFonts w:ascii="Times New Roman" w:hAnsi="Times New Roman"/>
          <w:sz w:val="24"/>
        </w:rPr>
      </w:pPr>
      <w:r w:rsidRPr="00A81B76">
        <w:rPr>
          <w:rFonts w:ascii="Times New Roman" w:hAnsi="Times New Roman"/>
          <w:sz w:val="24"/>
        </w:rPr>
        <w:t xml:space="preserve">After August 8, 2005, no electric utility shall be required pursuant to this section to enter into a new contract or obligation to purchase from or sell electric energy to a facility that is not an existing qualifying cogeneration facility unless the facility meets the criteria for qualifying cogeneration facilities established by the Commission pursuant to the rulemaking required by subsection (n). </w:t>
      </w:r>
    </w:p>
    <w:p w:rsidRPr="00A81B76" w:rsidR="008A318D" w:rsidRDefault="00A81B76">
      <w:pPr>
        <w:numPr>
          <w:ilvl w:val="0"/>
          <w:numId w:val="102"/>
        </w:numPr>
        <w:ind w:right="0"/>
        <w:rPr>
          <w:rFonts w:ascii="Times New Roman" w:hAnsi="Times New Roman"/>
          <w:sz w:val="24"/>
        </w:rPr>
      </w:pPr>
      <w:r w:rsidRPr="00A81B76">
        <w:rPr>
          <w:rFonts w:ascii="Times New Roman" w:hAnsi="Times New Roman"/>
          <w:sz w:val="24"/>
        </w:rPr>
        <w:t xml:space="preserve">For the purposes of this paragraph, the term ‘‘existing qualifying cogeneration facility’’ means a facility that— </w:t>
      </w:r>
    </w:p>
    <w:p w:rsidRPr="00A81B76" w:rsidR="008A318D" w:rsidRDefault="00A81B76">
      <w:pPr>
        <w:numPr>
          <w:ilvl w:val="0"/>
          <w:numId w:val="103"/>
        </w:numPr>
        <w:ind w:right="0"/>
        <w:rPr>
          <w:rFonts w:ascii="Times New Roman" w:hAnsi="Times New Roman"/>
          <w:sz w:val="24"/>
        </w:rPr>
      </w:pPr>
      <w:r w:rsidRPr="00A81B76">
        <w:rPr>
          <w:rFonts w:ascii="Times New Roman" w:hAnsi="Times New Roman"/>
          <w:sz w:val="24"/>
        </w:rPr>
        <w:t xml:space="preserve">was a qualifying cogeneration facility on August 8, 2005; or </w:t>
      </w:r>
    </w:p>
    <w:p w:rsidRPr="00A81B76" w:rsidR="008A318D" w:rsidRDefault="00A81B76">
      <w:pPr>
        <w:numPr>
          <w:ilvl w:val="0"/>
          <w:numId w:val="103"/>
        </w:numPr>
        <w:ind w:right="0"/>
        <w:rPr>
          <w:rFonts w:ascii="Times New Roman" w:hAnsi="Times New Roman"/>
          <w:sz w:val="24"/>
        </w:rPr>
      </w:pPr>
      <w:r w:rsidRPr="00A81B76">
        <w:rPr>
          <w:rFonts w:ascii="Times New Roman" w:hAnsi="Times New Roman"/>
          <w:sz w:val="24"/>
        </w:rPr>
        <w:t xml:space="preserve">had filed with the Commission a notice of self-certification, self recertification or an application for Commission certification under 18 CFR 292.207 prior to the date on which the Commission issues the final rule required by subsection (n). </w:t>
      </w:r>
    </w:p>
    <w:p w:rsidRPr="00A81B76" w:rsidR="008A318D" w:rsidRDefault="00A81B76">
      <w:pPr>
        <w:numPr>
          <w:ilvl w:val="0"/>
          <w:numId w:val="104"/>
        </w:numPr>
        <w:spacing w:after="26" w:line="265" w:lineRule="auto"/>
        <w:ind w:right="0" w:hanging="269"/>
        <w:rPr>
          <w:rFonts w:ascii="Times New Roman" w:hAnsi="Times New Roman"/>
          <w:sz w:val="24"/>
        </w:rPr>
      </w:pPr>
      <w:r w:rsidRPr="00A81B76">
        <w:rPr>
          <w:rFonts w:ascii="Times New Roman" w:hAnsi="Times New Roman"/>
          <w:b/>
          <w:sz w:val="24"/>
        </w:rPr>
        <w:t xml:space="preserve">Commission review </w:t>
      </w:r>
    </w:p>
    <w:p w:rsidRPr="00A81B76" w:rsidR="008A318D" w:rsidRDefault="00A81B76">
      <w:pPr>
        <w:spacing w:after="185"/>
        <w:ind w:left="-15" w:right="0"/>
        <w:rPr>
          <w:rFonts w:ascii="Times New Roman" w:hAnsi="Times New Roman"/>
          <w:sz w:val="24"/>
        </w:rPr>
      </w:pPr>
      <w:r w:rsidRPr="00A81B76">
        <w:rPr>
          <w:rFonts w:ascii="Times New Roman" w:hAnsi="Times New Roman"/>
          <w:sz w:val="24"/>
        </w:rPr>
        <w:t>Any electric utility may file an application with the Commission for relief from the mandatory purchase obligation pursuant to this subsection on a service territory-wide basis. Such application shall set forth the factual basis upon which relief is requested and describe why the conditions set forth in subparagraph (A), (B), or (C) of paragraph (1) of this subsection have been met. After notice, including sufficient notice to potentially affected qualifying cogeneration facilities and qualifying small power production facilities, and an opportunity for comment, the Commis</w:t>
      </w:r>
      <w:r w:rsidRPr="00A81B76">
        <w:rPr>
          <w:rFonts w:ascii="Times New Roman" w:hAnsi="Times New Roman"/>
          <w:b/>
          <w:sz w:val="24"/>
        </w:rPr>
        <w:t xml:space="preserve">§824a–3 </w:t>
      </w:r>
    </w:p>
    <w:p w:rsidRPr="00A81B76" w:rsidR="008A318D" w:rsidRDefault="00A81B76">
      <w:pPr>
        <w:spacing w:after="50"/>
        <w:ind w:left="160" w:right="0" w:firstLine="0"/>
        <w:rPr>
          <w:rFonts w:ascii="Times New Roman" w:hAnsi="Times New Roman"/>
          <w:sz w:val="24"/>
        </w:rPr>
      </w:pPr>
      <w:r w:rsidRPr="00A81B76">
        <w:rPr>
          <w:rFonts w:ascii="Times New Roman" w:hAnsi="Times New Roman"/>
          <w:sz w:val="24"/>
        </w:rPr>
        <w:t xml:space="preserve">sion shall make a final determination within 90 days of such application regarding whether the conditions set forth in subparagraph (A), (B), or (C) of paragraph (1) have been met. </w:t>
      </w:r>
    </w:p>
    <w:p w:rsidRPr="00A81B76" w:rsidR="008A318D" w:rsidRDefault="00A81B76">
      <w:pPr>
        <w:numPr>
          <w:ilvl w:val="0"/>
          <w:numId w:val="104"/>
        </w:numPr>
        <w:spacing w:after="26" w:line="265" w:lineRule="auto"/>
        <w:ind w:right="0" w:hanging="269"/>
        <w:rPr>
          <w:rFonts w:ascii="Times New Roman" w:hAnsi="Times New Roman"/>
          <w:sz w:val="24"/>
        </w:rPr>
      </w:pPr>
      <w:r w:rsidRPr="00A81B76">
        <w:rPr>
          <w:rFonts w:ascii="Times New Roman" w:hAnsi="Times New Roman"/>
          <w:b/>
          <w:sz w:val="24"/>
        </w:rPr>
        <w:lastRenderedPageBreak/>
        <w:t xml:space="preserve">Reinstatement of obligation to purchase </w:t>
      </w:r>
    </w:p>
    <w:p w:rsidRPr="00A81B76" w:rsidR="008A318D" w:rsidRDefault="00A81B76">
      <w:pPr>
        <w:spacing w:after="50"/>
        <w:ind w:left="160" w:right="0"/>
        <w:rPr>
          <w:rFonts w:ascii="Times New Roman" w:hAnsi="Times New Roman"/>
          <w:sz w:val="24"/>
        </w:rPr>
      </w:pPr>
      <w:r w:rsidRPr="00A81B76">
        <w:rPr>
          <w:rFonts w:ascii="Times New Roman" w:hAnsi="Times New Roman"/>
          <w:sz w:val="24"/>
        </w:rPr>
        <w:t xml:space="preserve">At any time after the Commission makes a finding under paragraph (3) relieving an electric utility of its obligation to purchase electric energy, a qualifying cogeneration facility, a qualifying small power production facility, a State agency, or any other affected person may apply to the Commission for an order reinstating the electric utility’s obligation to purchase electric energy under this section. Such application shall set forth the factual basis upon which the application is based and describe why the conditions set forth in subparagraph (A), (B), or (C) of paragraph (1) of this subsection are no longer met. After notice, including sufficient notice to potentially affected utilities, and opportunity for comment, the Commission shall issue an order within 90 days of such application reinstating the electric utility’s obligation to purchase electric energy under this section if the Commission finds that the conditions set forth in subparagraphs (A), (B) or (C) of paragraph (1) which relieved the obligation to purchase, are no longer met. </w:t>
      </w:r>
    </w:p>
    <w:p w:rsidRPr="00A81B76" w:rsidR="008A318D" w:rsidRDefault="00A81B76">
      <w:pPr>
        <w:numPr>
          <w:ilvl w:val="0"/>
          <w:numId w:val="104"/>
        </w:numPr>
        <w:spacing w:after="26" w:line="265" w:lineRule="auto"/>
        <w:ind w:right="0" w:hanging="269"/>
        <w:rPr>
          <w:rFonts w:ascii="Times New Roman" w:hAnsi="Times New Roman"/>
          <w:sz w:val="24"/>
        </w:rPr>
      </w:pPr>
      <w:r w:rsidRPr="00A81B76">
        <w:rPr>
          <w:rFonts w:ascii="Times New Roman" w:hAnsi="Times New Roman"/>
          <w:b/>
          <w:sz w:val="24"/>
        </w:rPr>
        <w:t xml:space="preserve">Obligation to sell </w:t>
      </w:r>
    </w:p>
    <w:p w:rsidRPr="00A81B76" w:rsidR="008A318D" w:rsidRDefault="00A81B76">
      <w:pPr>
        <w:ind w:left="160" w:right="0"/>
        <w:rPr>
          <w:rFonts w:ascii="Times New Roman" w:hAnsi="Times New Roman"/>
          <w:sz w:val="24"/>
        </w:rPr>
      </w:pPr>
      <w:r w:rsidRPr="00A81B76">
        <w:rPr>
          <w:rFonts w:ascii="Times New Roman" w:hAnsi="Times New Roman"/>
          <w:sz w:val="24"/>
        </w:rPr>
        <w:t xml:space="preserve">After August 8, 2005, no electric utility shall be required to enter into a new contract or obligation to sell electric energy to a qualifying cogeneration facility or a qualifying small power production facility under this section if the Commission finds that— </w:t>
      </w:r>
    </w:p>
    <w:p w:rsidRPr="00A81B76" w:rsidR="008A318D" w:rsidRDefault="00A81B76">
      <w:pPr>
        <w:numPr>
          <w:ilvl w:val="1"/>
          <w:numId w:val="104"/>
        </w:numPr>
        <w:ind w:right="0"/>
        <w:rPr>
          <w:rFonts w:ascii="Times New Roman" w:hAnsi="Times New Roman"/>
          <w:sz w:val="24"/>
        </w:rPr>
      </w:pPr>
      <w:r w:rsidRPr="00A81B76">
        <w:rPr>
          <w:rFonts w:ascii="Times New Roman" w:hAnsi="Times New Roman"/>
          <w:sz w:val="24"/>
        </w:rPr>
        <w:t xml:space="preserve">competing retail electric suppliers are willing and able to sell and deliver electric energy to the qualifying cogeneration facility or qualifying small power production facility; and </w:t>
      </w:r>
    </w:p>
    <w:p w:rsidRPr="00A81B76" w:rsidR="008A318D" w:rsidRDefault="00A81B76">
      <w:pPr>
        <w:numPr>
          <w:ilvl w:val="1"/>
          <w:numId w:val="104"/>
        </w:numPr>
        <w:spacing w:after="52"/>
        <w:ind w:right="0"/>
        <w:rPr>
          <w:rFonts w:ascii="Times New Roman" w:hAnsi="Times New Roman"/>
          <w:sz w:val="24"/>
        </w:rPr>
      </w:pPr>
      <w:r w:rsidRPr="00A81B76">
        <w:rPr>
          <w:rFonts w:ascii="Times New Roman" w:hAnsi="Times New Roman"/>
          <w:sz w:val="24"/>
        </w:rPr>
        <w:t xml:space="preserve">the electric utility is not required by State law to sell electric energy in its service territory. </w:t>
      </w:r>
    </w:p>
    <w:p w:rsidRPr="00A81B76" w:rsidR="008A318D" w:rsidRDefault="00A81B76">
      <w:pPr>
        <w:numPr>
          <w:ilvl w:val="0"/>
          <w:numId w:val="104"/>
        </w:numPr>
        <w:spacing w:after="26" w:line="265" w:lineRule="auto"/>
        <w:ind w:right="0" w:hanging="269"/>
        <w:rPr>
          <w:rFonts w:ascii="Times New Roman" w:hAnsi="Times New Roman"/>
          <w:sz w:val="24"/>
        </w:rPr>
      </w:pPr>
      <w:r w:rsidRPr="00A81B76">
        <w:rPr>
          <w:rFonts w:ascii="Times New Roman" w:hAnsi="Times New Roman"/>
          <w:b/>
          <w:sz w:val="24"/>
        </w:rPr>
        <w:t xml:space="preserve">No effect on existing rights and remedies </w:t>
      </w:r>
    </w:p>
    <w:p w:rsidRPr="00A81B76" w:rsidR="008A318D" w:rsidRDefault="00A81B76">
      <w:pPr>
        <w:spacing w:after="52"/>
        <w:ind w:left="160" w:right="0"/>
        <w:rPr>
          <w:rFonts w:ascii="Times New Roman" w:hAnsi="Times New Roman"/>
          <w:sz w:val="24"/>
        </w:rPr>
      </w:pPr>
      <w:r w:rsidRPr="00A81B76">
        <w:rPr>
          <w:rFonts w:ascii="Times New Roman" w:hAnsi="Times New Roman"/>
          <w:sz w:val="24"/>
        </w:rPr>
        <w:t xml:space="preserve">Nothing in this subsection affects the rights or remedies of any party under any contract or obligation, in effect or pending approval before the appropriate State regulatory authority or non-regulated electric utility on August 8, 2005, to purchase electric energy or capacity from or to sell electric energy or capacity to a qualifying cogeneration facility or qualifying small power production facility under this Act (including the right to recover costs of purchasing electric energy or capacity). </w:t>
      </w:r>
    </w:p>
    <w:p w:rsidRPr="00A81B76" w:rsidR="008A318D" w:rsidRDefault="00A81B76">
      <w:pPr>
        <w:numPr>
          <w:ilvl w:val="0"/>
          <w:numId w:val="104"/>
        </w:numPr>
        <w:spacing w:after="26" w:line="265" w:lineRule="auto"/>
        <w:ind w:right="0" w:hanging="269"/>
        <w:rPr>
          <w:rFonts w:ascii="Times New Roman" w:hAnsi="Times New Roman"/>
          <w:sz w:val="24"/>
        </w:rPr>
      </w:pPr>
      <w:r w:rsidRPr="00A81B76">
        <w:rPr>
          <w:rFonts w:ascii="Times New Roman" w:hAnsi="Times New Roman"/>
          <w:b/>
          <w:sz w:val="24"/>
        </w:rPr>
        <w:t xml:space="preserve">Recovery of costs </w:t>
      </w:r>
    </w:p>
    <w:p w:rsidRPr="00A81B76" w:rsidR="008A318D" w:rsidRDefault="00A81B76">
      <w:pPr>
        <w:numPr>
          <w:ilvl w:val="0"/>
          <w:numId w:val="105"/>
        </w:numPr>
        <w:ind w:right="0"/>
        <w:rPr>
          <w:rFonts w:ascii="Times New Roman" w:hAnsi="Times New Roman"/>
          <w:sz w:val="24"/>
        </w:rPr>
      </w:pPr>
      <w:r w:rsidRPr="00A81B76">
        <w:rPr>
          <w:rFonts w:ascii="Times New Roman" w:hAnsi="Times New Roman"/>
          <w:sz w:val="24"/>
        </w:rPr>
        <w:t xml:space="preserve">The Commission shall issue and enforce such regulations as are necessary to ensure that an electric utility that purchases electric energy or capacity from a qualifying cogeneration facility or qualifying small power production facility in accordance with any legally enforceable obligation entered into or imposed under this section recovers all prudently incurred costs associated with the purchase. </w:t>
      </w:r>
    </w:p>
    <w:p w:rsidRPr="00A81B76" w:rsidR="008A318D" w:rsidRDefault="00A81B76">
      <w:pPr>
        <w:numPr>
          <w:ilvl w:val="0"/>
          <w:numId w:val="105"/>
        </w:numPr>
        <w:ind w:right="0"/>
        <w:rPr>
          <w:rFonts w:ascii="Times New Roman" w:hAnsi="Times New Roman"/>
          <w:sz w:val="24"/>
        </w:rPr>
      </w:pPr>
      <w:r w:rsidRPr="00A81B76">
        <w:rPr>
          <w:rFonts w:ascii="Times New Roman" w:hAnsi="Times New Roman"/>
          <w:sz w:val="24"/>
        </w:rPr>
        <w:t xml:space="preserve">A regulation under subparagraph (A) shall be enforceable in accordance with the provisions of law applicable to enforcement of regulations under the Federal Power Act (16 U.S.C. 791a et seq.). </w:t>
      </w:r>
    </w:p>
    <w:p w:rsidRPr="00A81B76" w:rsidR="008A318D" w:rsidRDefault="00A81B76">
      <w:pPr>
        <w:spacing w:after="26" w:line="265" w:lineRule="auto"/>
        <w:ind w:left="-5" w:right="0" w:hanging="10"/>
        <w:rPr>
          <w:rFonts w:ascii="Times New Roman" w:hAnsi="Times New Roman"/>
          <w:sz w:val="24"/>
        </w:rPr>
      </w:pPr>
      <w:r w:rsidRPr="00A81B76">
        <w:rPr>
          <w:rFonts w:ascii="Times New Roman" w:hAnsi="Times New Roman"/>
          <w:b/>
          <w:sz w:val="24"/>
        </w:rPr>
        <w:t xml:space="preserve">(n) Rulemaking for new qualifying facilities </w:t>
      </w:r>
    </w:p>
    <w:p w:rsidRPr="00A81B76" w:rsidR="008A318D" w:rsidRDefault="00A81B76">
      <w:pPr>
        <w:ind w:left="-15" w:right="0"/>
        <w:rPr>
          <w:rFonts w:ascii="Times New Roman" w:hAnsi="Times New Roman"/>
          <w:sz w:val="24"/>
        </w:rPr>
      </w:pPr>
      <w:r w:rsidRPr="00A81B76">
        <w:rPr>
          <w:rFonts w:ascii="Times New Roman" w:hAnsi="Times New Roman"/>
          <w:sz w:val="24"/>
        </w:rPr>
        <w:t xml:space="preserve">(1)(A) Not later than 180 days after August 8, 2005, the Commission shall issue a rule revising the criteria in 18 CFR 292.205 for new qualifying cogeneration facilities seeking to sell electric energy pursuant to this section to ensure— </w:t>
      </w:r>
    </w:p>
    <w:p w:rsidRPr="00A81B76" w:rsidR="008A318D" w:rsidRDefault="00A81B76">
      <w:pPr>
        <w:numPr>
          <w:ilvl w:val="0"/>
          <w:numId w:val="106"/>
        </w:numPr>
        <w:ind w:right="0"/>
        <w:rPr>
          <w:rFonts w:ascii="Times New Roman" w:hAnsi="Times New Roman"/>
          <w:sz w:val="24"/>
        </w:rPr>
      </w:pPr>
      <w:r w:rsidRPr="00A81B76">
        <w:rPr>
          <w:rFonts w:ascii="Times New Roman" w:hAnsi="Times New Roman"/>
          <w:sz w:val="24"/>
        </w:rPr>
        <w:t xml:space="preserve">that the thermal energy output of a new qualifying cogeneration facility is used in a productive and beneficial manner; </w:t>
      </w:r>
    </w:p>
    <w:p w:rsidRPr="00A81B76" w:rsidR="008A318D" w:rsidRDefault="00A81B76">
      <w:pPr>
        <w:numPr>
          <w:ilvl w:val="0"/>
          <w:numId w:val="106"/>
        </w:numPr>
        <w:ind w:right="0"/>
        <w:rPr>
          <w:rFonts w:ascii="Times New Roman" w:hAnsi="Times New Roman"/>
          <w:sz w:val="24"/>
        </w:rPr>
      </w:pPr>
      <w:r w:rsidRPr="00A81B76">
        <w:rPr>
          <w:rFonts w:ascii="Times New Roman" w:hAnsi="Times New Roman"/>
          <w:sz w:val="24"/>
        </w:rPr>
        <w:t xml:space="preserve">the electrical, thermal, and chemical output of the cogeneration facility is used fundamentally for industrial, commercial, or institutional purposes and is not intended fundamentally for sale to an </w:t>
      </w:r>
      <w:r w:rsidRPr="00A81B76">
        <w:rPr>
          <w:rFonts w:ascii="Times New Roman" w:hAnsi="Times New Roman"/>
          <w:sz w:val="24"/>
        </w:rPr>
        <w:lastRenderedPageBreak/>
        <w:t xml:space="preserve">electric utility, taking into account technological, efficiency, economic, and variable thermal energy requirements, as well as State laws applicable to sales of electric energy from a qualifying facility to its host facility; and </w:t>
      </w:r>
    </w:p>
    <w:p w:rsidRPr="00A81B76" w:rsidR="008A318D" w:rsidRDefault="00A81B76">
      <w:pPr>
        <w:numPr>
          <w:ilvl w:val="0"/>
          <w:numId w:val="106"/>
        </w:numPr>
        <w:spacing w:after="64"/>
        <w:ind w:right="0"/>
        <w:rPr>
          <w:rFonts w:ascii="Times New Roman" w:hAnsi="Times New Roman"/>
          <w:sz w:val="24"/>
        </w:rPr>
      </w:pPr>
      <w:r w:rsidRPr="00A81B76">
        <w:rPr>
          <w:rFonts w:ascii="Times New Roman" w:hAnsi="Times New Roman"/>
          <w:sz w:val="24"/>
        </w:rPr>
        <w:t xml:space="preserve">continuing progress in the development of efficient electric energy generating technology. </w:t>
      </w:r>
    </w:p>
    <w:p w:rsidRPr="00A81B76" w:rsidR="008A318D" w:rsidRDefault="00A81B76">
      <w:pPr>
        <w:ind w:left="-15" w:right="0"/>
        <w:rPr>
          <w:rFonts w:ascii="Times New Roman" w:hAnsi="Times New Roman"/>
          <w:sz w:val="24"/>
        </w:rPr>
      </w:pPr>
      <w:r w:rsidRPr="00A81B76">
        <w:rPr>
          <w:rFonts w:ascii="Times New Roman" w:hAnsi="Times New Roman"/>
          <w:sz w:val="24"/>
        </w:rPr>
        <w:t xml:space="preserve">(B) The rule issued pursuant to paragraph (1)(A) of this subsection shall be applicable only to facilities that seek to sell electric energy pursuant to this section. For all other purposes, except as specifically provided in subsection (m)(2)(A), qualifying facility status shall be determined in accordance with the rules and regulations of this Act. </w:t>
      </w:r>
    </w:p>
    <w:p w:rsidRPr="00A81B76" w:rsidR="008A318D" w:rsidRDefault="00A81B76">
      <w:pPr>
        <w:ind w:left="-15" w:right="0"/>
        <w:rPr>
          <w:rFonts w:ascii="Times New Roman" w:hAnsi="Times New Roman"/>
          <w:sz w:val="24"/>
        </w:rPr>
      </w:pPr>
      <w:r w:rsidRPr="00A81B76">
        <w:rPr>
          <w:rFonts w:ascii="Times New Roman" w:hAnsi="Times New Roman"/>
          <w:sz w:val="24"/>
        </w:rPr>
        <w:t xml:space="preserve">(2) Notwithstanding rule revisions under paragraph (1), the Commission’s criteria for qualifying cogeneration facilities in effect prior to the date on which the Commission issues the final rule required by paragraph (1) shall continue to apply to any cogeneration facility that— (A) was a qualifying cogeneration facility on August 8, 2005, or </w:t>
      </w:r>
    </w:p>
    <w:p w:rsidRPr="00A81B76" w:rsidR="008A318D" w:rsidRDefault="00A81B76">
      <w:pPr>
        <w:spacing w:after="64"/>
        <w:ind w:left="160" w:right="0"/>
        <w:rPr>
          <w:rFonts w:ascii="Times New Roman" w:hAnsi="Times New Roman"/>
          <w:sz w:val="24"/>
        </w:rPr>
      </w:pPr>
      <w:r w:rsidRPr="00A81B76">
        <w:rPr>
          <w:rFonts w:ascii="Times New Roman" w:hAnsi="Times New Roman"/>
          <w:sz w:val="24"/>
        </w:rPr>
        <w:t xml:space="preserve">(B) had filed with the Commission a notice of self-certification, self-recertification or an application for Commission certification under 18 CFR 292.207 prior to the date on which the Commission issues the final rule required by paragraph (1). </w:t>
      </w:r>
    </w:p>
    <w:p w:rsidRPr="00A81B76" w:rsidR="008A318D" w:rsidRDefault="00A81B76">
      <w:pPr>
        <w:ind w:left="-15" w:right="0" w:firstLine="0"/>
        <w:rPr>
          <w:rFonts w:ascii="Times New Roman" w:hAnsi="Times New Roman"/>
          <w:sz w:val="24"/>
        </w:rPr>
      </w:pPr>
      <w:r w:rsidRPr="00A81B76">
        <w:rPr>
          <w:rFonts w:ascii="Times New Roman" w:hAnsi="Times New Roman"/>
          <w:sz w:val="24"/>
        </w:rPr>
        <w:t xml:space="preserve">(Pub. L. 95–617, title II, §210, Nov. 9, 1978, 92 Stat. 3144; Pub. L. 96–294, title VI, §643(b), June 30, 1980, 94 Stat. 770; Pub. L. 99–495, §8(a), Oct. 16, 1986, 100 Stat. 1249; Pub. L. 101–575, §2, Nov. 15, 1990, 104 Stat. 2834; Pub. L. 109–58, title XII, </w:t>
      </w:r>
    </w:p>
    <w:p w:rsidRPr="00A81B76" w:rsidR="008A318D" w:rsidRDefault="00A81B76">
      <w:pPr>
        <w:spacing w:after="73"/>
        <w:ind w:left="-15" w:right="0" w:firstLine="0"/>
        <w:rPr>
          <w:rFonts w:ascii="Times New Roman" w:hAnsi="Times New Roman"/>
          <w:sz w:val="24"/>
        </w:rPr>
      </w:pPr>
      <w:r w:rsidRPr="00A81B76">
        <w:rPr>
          <w:rFonts w:ascii="Times New Roman" w:hAnsi="Times New Roman"/>
          <w:sz w:val="24"/>
        </w:rPr>
        <w:t xml:space="preserve">§1253(a), Aug. 8, 2005, 119 Stat. 967.) </w:t>
      </w:r>
    </w:p>
    <w:p w:rsidRPr="00A81B76" w:rsidR="008A318D" w:rsidRDefault="00A81B76">
      <w:pPr>
        <w:pStyle w:val="Heading1"/>
        <w:ind w:right="4"/>
        <w:rPr>
          <w:rFonts w:ascii="Times New Roman" w:hAnsi="Times New Roman"/>
          <w:sz w:val="24"/>
        </w:rPr>
      </w:pPr>
      <w:r w:rsidRPr="00A81B76">
        <w:rPr>
          <w:rFonts w:ascii="Times New Roman" w:hAnsi="Times New Roman"/>
          <w:sz w:val="24"/>
        </w:rPr>
        <w:t xml:space="preserve">REFERENCES IN TEXT </w:t>
      </w:r>
    </w:p>
    <w:p w:rsidRPr="00A81B76" w:rsidR="008A318D" w:rsidRDefault="00A81B76">
      <w:pPr>
        <w:spacing w:after="3" w:line="228" w:lineRule="auto"/>
        <w:ind w:left="-11" w:right="0" w:firstLine="130"/>
        <w:rPr>
          <w:rFonts w:ascii="Times New Roman" w:hAnsi="Times New Roman"/>
          <w:sz w:val="24"/>
        </w:rPr>
      </w:pPr>
      <w:r w:rsidRPr="00A81B76">
        <w:rPr>
          <w:rFonts w:ascii="Times New Roman" w:hAnsi="Times New Roman"/>
          <w:sz w:val="24"/>
        </w:rPr>
        <w:t xml:space="preserve">The Federal Power Act, referred to in subsecs. (e), (h), (j)(1), and (m)(7)(B), is act June 10, 1920, ch. 285, 41 Stat. 1063, as amended, which is classified generally to this chapter (§791a et seq.). Part I of the Federal Power Act is classified generally to </w:t>
      </w:r>
      <w:r w:rsidRPr="00A81B76">
        <w:rPr>
          <w:rFonts w:ascii="Times New Roman" w:hAnsi="Times New Roman"/>
          <w:sz w:val="24"/>
        </w:rPr>
        <w:t xml:space="preserve">subchapter I (§791a et seq.) of this chapter. Part II of the Federal Power Act is classified generally to this subchapter (§824 et seq.). For complete classification of this Act to the Code, see section 791a of this title and Tables. </w:t>
      </w:r>
    </w:p>
    <w:p w:rsidRPr="00A81B76" w:rsidR="008A318D" w:rsidRDefault="00A81B76">
      <w:pPr>
        <w:spacing w:after="3" w:line="228" w:lineRule="auto"/>
        <w:ind w:left="-11" w:right="0" w:firstLine="130"/>
        <w:rPr>
          <w:rFonts w:ascii="Times New Roman" w:hAnsi="Times New Roman"/>
          <w:sz w:val="24"/>
        </w:rPr>
      </w:pPr>
      <w:r w:rsidRPr="00A81B76">
        <w:rPr>
          <w:rFonts w:ascii="Times New Roman" w:hAnsi="Times New Roman"/>
          <w:sz w:val="24"/>
        </w:rPr>
        <w:t xml:space="preserve">The Public Utility Holding Company Act, referred to in subsec. (e), probably means the Public Utility Holding Company Act of 1935, title I of act Aug. 26, 1935, ch. 687, 49 Stat. 803, as amended, which was classified generally to chapter 2C (§79 et seq.) of Title 15, Commerce and Trade, prior to repeal by Pub. L. 109–58, title XII, §1263, Aug. 8, 2005, 119 Stat. 974. For complete classification of this Act to the Code, see Tables. </w:t>
      </w:r>
    </w:p>
    <w:p w:rsidRPr="00A81B76" w:rsidR="008A318D" w:rsidRDefault="00A81B76">
      <w:pPr>
        <w:spacing w:after="3" w:line="228" w:lineRule="auto"/>
        <w:ind w:left="-11" w:right="0" w:firstLine="130"/>
        <w:rPr>
          <w:rFonts w:ascii="Times New Roman" w:hAnsi="Times New Roman"/>
          <w:sz w:val="24"/>
        </w:rPr>
      </w:pPr>
      <w:r w:rsidRPr="00A81B76">
        <w:rPr>
          <w:rFonts w:ascii="Times New Roman" w:hAnsi="Times New Roman"/>
          <w:sz w:val="24"/>
        </w:rPr>
        <w:t xml:space="preserve">The Electric Consumers Protection Act of 1986, referred to in subsec. (j)(1), is Pub. L. 99–495, Oct. 16, 1986, 100 Stat. 1243. For complete classification of this Act to the Code, see Short Title of 1986 Amendment note set out under section 791a of this title and Tables. </w:t>
      </w:r>
    </w:p>
    <w:p w:rsidRPr="00A81B76" w:rsidR="008A318D" w:rsidRDefault="00A81B76">
      <w:pPr>
        <w:spacing w:after="114" w:line="228" w:lineRule="auto"/>
        <w:ind w:left="-11" w:right="0" w:firstLine="130"/>
        <w:rPr>
          <w:rFonts w:ascii="Times New Roman" w:hAnsi="Times New Roman"/>
          <w:sz w:val="24"/>
        </w:rPr>
      </w:pPr>
      <w:r w:rsidRPr="00A81B76">
        <w:rPr>
          <w:rFonts w:ascii="Times New Roman" w:hAnsi="Times New Roman"/>
          <w:sz w:val="24"/>
        </w:rPr>
        <w:t xml:space="preserve">This Act, referred to in subsecs. (m)(6) and (n)(1)(B), is Pub. L. 95–617, Nov. 9, 1978, 92 Stat. 3117, as amended, known as the Public Utility Regulatory Policies Act of 1978. For complete classification of this Act to the Code, see Short Title note set out under section 2601 of this title and Tables. </w:t>
      </w:r>
    </w:p>
    <w:p w:rsidRPr="00A81B76" w:rsidR="008A318D" w:rsidRDefault="00A81B76">
      <w:pPr>
        <w:pStyle w:val="Heading1"/>
        <w:ind w:right="51"/>
        <w:rPr>
          <w:rFonts w:ascii="Times New Roman" w:hAnsi="Times New Roman"/>
          <w:sz w:val="24"/>
        </w:rPr>
      </w:pPr>
      <w:r w:rsidRPr="00A81B76">
        <w:rPr>
          <w:rFonts w:ascii="Times New Roman" w:hAnsi="Times New Roman"/>
          <w:sz w:val="24"/>
        </w:rPr>
        <w:t xml:space="preserve">CODIFICATION </w:t>
      </w:r>
    </w:p>
    <w:p w:rsidRPr="00A81B76" w:rsidR="008A318D" w:rsidRDefault="00A81B76">
      <w:pPr>
        <w:spacing w:after="3" w:line="228" w:lineRule="auto"/>
        <w:ind w:left="-11" w:right="0" w:firstLine="130"/>
        <w:rPr>
          <w:rFonts w:ascii="Times New Roman" w:hAnsi="Times New Roman"/>
          <w:sz w:val="24"/>
        </w:rPr>
      </w:pPr>
      <w:r w:rsidRPr="00A81B76">
        <w:rPr>
          <w:rFonts w:ascii="Times New Roman" w:hAnsi="Times New Roman"/>
          <w:sz w:val="24"/>
        </w:rPr>
        <w:t xml:space="preserve">Section was enacted as part of the Public Utility Regulatory Policies Act of 1978, and not as part of the Federal Power Act which generally comprises this chapter. </w:t>
      </w:r>
    </w:p>
    <w:p w:rsidRPr="00A81B76" w:rsidR="008A318D" w:rsidRDefault="00A81B76">
      <w:pPr>
        <w:spacing w:after="114" w:line="228" w:lineRule="auto"/>
        <w:ind w:left="-11" w:right="0" w:firstLine="130"/>
        <w:rPr>
          <w:rFonts w:ascii="Times New Roman" w:hAnsi="Times New Roman"/>
          <w:sz w:val="24"/>
        </w:rPr>
      </w:pPr>
      <w:r w:rsidRPr="00A81B76">
        <w:rPr>
          <w:rFonts w:ascii="Times New Roman" w:hAnsi="Times New Roman"/>
          <w:sz w:val="24"/>
        </w:rPr>
        <w:t xml:space="preserve">August 8, 2005, referred to in subsec. (n)(1)(A), was in the original ‘‘the date of enactment of this section’’, which was translated as meaning the date of enactment of Pub. L. 109–58, which enacted subsecs. (m) and (n) of this section, to reflect the probable intent of Congress. </w:t>
      </w:r>
    </w:p>
    <w:p w:rsidRPr="00A81B76" w:rsidR="008A318D" w:rsidRDefault="00A81B76">
      <w:pPr>
        <w:pStyle w:val="Heading1"/>
        <w:ind w:right="51"/>
        <w:rPr>
          <w:rFonts w:ascii="Times New Roman" w:hAnsi="Times New Roman"/>
          <w:sz w:val="24"/>
        </w:rPr>
      </w:pPr>
      <w:r w:rsidRPr="00A81B76">
        <w:rPr>
          <w:rFonts w:ascii="Times New Roman" w:hAnsi="Times New Roman"/>
          <w:sz w:val="24"/>
        </w:rPr>
        <w:t xml:space="preserve">AMENDMENTS </w:t>
      </w:r>
    </w:p>
    <w:p w:rsidRPr="00A81B76" w:rsidR="008A318D" w:rsidRDefault="00A81B76">
      <w:pPr>
        <w:spacing w:after="3" w:line="228" w:lineRule="auto"/>
        <w:ind w:left="-11" w:right="0" w:firstLine="130"/>
        <w:rPr>
          <w:rFonts w:ascii="Times New Roman" w:hAnsi="Times New Roman"/>
          <w:sz w:val="24"/>
        </w:rPr>
      </w:pPr>
      <w:r w:rsidRPr="00A81B76">
        <w:rPr>
          <w:rFonts w:ascii="Times New Roman" w:hAnsi="Times New Roman"/>
          <w:sz w:val="24"/>
        </w:rPr>
        <w:t xml:space="preserve">2005—Subsecs. (m), (n). Pub. L. 109–58 added subsecs. (m) and (n). </w:t>
      </w:r>
    </w:p>
    <w:p w:rsidRPr="00A81B76" w:rsidR="008A318D" w:rsidRDefault="00A81B76">
      <w:pPr>
        <w:spacing w:after="3" w:line="228" w:lineRule="auto"/>
        <w:ind w:left="-11" w:right="0" w:firstLine="130"/>
        <w:rPr>
          <w:rFonts w:ascii="Times New Roman" w:hAnsi="Times New Roman"/>
          <w:sz w:val="24"/>
        </w:rPr>
      </w:pPr>
      <w:r w:rsidRPr="00A81B76">
        <w:rPr>
          <w:rFonts w:ascii="Times New Roman" w:hAnsi="Times New Roman"/>
          <w:sz w:val="24"/>
        </w:rPr>
        <w:lastRenderedPageBreak/>
        <w:t xml:space="preserve">1990—Subsec. (e)(2). Pub. L. 101–575 inserted ‘‘(other than a qualifying small power production facility which is an eligible solar, wind, waste, or geothermal facility as defined in section 3(17)(E) of the Federal Power Act)’’ after first reference to ‘‘facility’’. </w:t>
      </w:r>
    </w:p>
    <w:p w:rsidRPr="00A81B76" w:rsidR="008A318D" w:rsidRDefault="00A81B76">
      <w:pPr>
        <w:spacing w:after="3" w:line="228" w:lineRule="auto"/>
        <w:ind w:left="-11" w:right="0" w:firstLine="130"/>
        <w:rPr>
          <w:rFonts w:ascii="Times New Roman" w:hAnsi="Times New Roman"/>
          <w:sz w:val="24"/>
        </w:rPr>
      </w:pPr>
      <w:r w:rsidRPr="00A81B76">
        <w:rPr>
          <w:rFonts w:ascii="Times New Roman" w:hAnsi="Times New Roman"/>
          <w:sz w:val="24"/>
        </w:rPr>
        <w:t>1986—Subsecs. (j) to (</w:t>
      </w:r>
      <w:r w:rsidRPr="00A81B76">
        <w:rPr>
          <w:rFonts w:ascii="Times New Roman" w:hAnsi="Times New Roman"/>
          <w:i/>
          <w:sz w:val="24"/>
        </w:rPr>
        <w:t>l</w:t>
      </w:r>
      <w:r w:rsidRPr="00A81B76">
        <w:rPr>
          <w:rFonts w:ascii="Times New Roman" w:hAnsi="Times New Roman"/>
          <w:sz w:val="24"/>
        </w:rPr>
        <w:t>). Pub. L. 99–495 added subsecs. (j) and (k) and redesignated former subsec. (j) as (</w:t>
      </w:r>
      <w:r w:rsidRPr="00A81B76">
        <w:rPr>
          <w:rFonts w:ascii="Times New Roman" w:hAnsi="Times New Roman"/>
          <w:i/>
          <w:sz w:val="24"/>
        </w:rPr>
        <w:t>l</w:t>
      </w:r>
      <w:r w:rsidRPr="00A81B76">
        <w:rPr>
          <w:rFonts w:ascii="Times New Roman" w:hAnsi="Times New Roman"/>
          <w:sz w:val="24"/>
        </w:rPr>
        <w:t xml:space="preserve">). </w:t>
      </w:r>
    </w:p>
    <w:p w:rsidRPr="00A81B76" w:rsidR="008A318D" w:rsidRDefault="00A81B76">
      <w:pPr>
        <w:spacing w:after="3" w:line="228" w:lineRule="auto"/>
        <w:ind w:left="-11" w:right="0" w:firstLine="130"/>
        <w:rPr>
          <w:rFonts w:ascii="Times New Roman" w:hAnsi="Times New Roman"/>
          <w:sz w:val="24"/>
        </w:rPr>
      </w:pPr>
      <w:r w:rsidRPr="00A81B76">
        <w:rPr>
          <w:rFonts w:ascii="Times New Roman" w:hAnsi="Times New Roman"/>
          <w:sz w:val="24"/>
        </w:rPr>
        <w:t xml:space="preserve">1980—Subsec. (a). Pub. L. 96–294, §643(b)(1), inserted provisions relating to encouragement of geothermal small power production facilities. </w:t>
      </w:r>
    </w:p>
    <w:p w:rsidRPr="00A81B76" w:rsidR="008A318D" w:rsidRDefault="00A81B76">
      <w:pPr>
        <w:spacing w:after="3" w:line="228" w:lineRule="auto"/>
        <w:ind w:left="-11" w:right="0" w:firstLine="130"/>
        <w:rPr>
          <w:rFonts w:ascii="Times New Roman" w:hAnsi="Times New Roman"/>
          <w:sz w:val="24"/>
        </w:rPr>
      </w:pPr>
      <w:r w:rsidRPr="00A81B76">
        <w:rPr>
          <w:rFonts w:ascii="Times New Roman" w:hAnsi="Times New Roman"/>
          <w:sz w:val="24"/>
        </w:rPr>
        <w:t xml:space="preserve">Subsec. (e)(1). Pub. L. 96–294, §643(b)(2), inserted provisions relating to applicability to geothermal small power production facilities. </w:t>
      </w:r>
    </w:p>
    <w:p w:rsidRPr="00A81B76" w:rsidR="008A318D" w:rsidRDefault="00A81B76">
      <w:pPr>
        <w:spacing w:after="112" w:line="228" w:lineRule="auto"/>
        <w:ind w:left="-11" w:right="0" w:firstLine="130"/>
        <w:rPr>
          <w:rFonts w:ascii="Times New Roman" w:hAnsi="Times New Roman"/>
          <w:sz w:val="24"/>
        </w:rPr>
      </w:pPr>
      <w:r w:rsidRPr="00A81B76">
        <w:rPr>
          <w:rFonts w:ascii="Times New Roman" w:hAnsi="Times New Roman"/>
          <w:sz w:val="24"/>
        </w:rPr>
        <w:t xml:space="preserve">Subsec. (e)(2). Pub. L. 96–294, §643(b)(3), inserted provisions respecting a qualifying small power production facility using geothermal energy as the primary energy source. </w:t>
      </w:r>
    </w:p>
    <w:p w:rsidRPr="00A81B76" w:rsidR="008A318D" w:rsidRDefault="00A81B76">
      <w:pPr>
        <w:pStyle w:val="Heading1"/>
        <w:ind w:right="52"/>
        <w:rPr>
          <w:rFonts w:ascii="Times New Roman" w:hAnsi="Times New Roman"/>
          <w:sz w:val="24"/>
        </w:rPr>
      </w:pPr>
      <w:r w:rsidRPr="00A81B76">
        <w:rPr>
          <w:rFonts w:ascii="Times New Roman" w:hAnsi="Times New Roman"/>
          <w:sz w:val="24"/>
        </w:rPr>
        <w:t xml:space="preserve">EFFECTIVE DATE OF 1986 AMENDMENT </w:t>
      </w:r>
    </w:p>
    <w:p w:rsidRPr="00A81B76" w:rsidR="008A318D" w:rsidRDefault="00A81B76">
      <w:pPr>
        <w:spacing w:after="3" w:line="228" w:lineRule="auto"/>
        <w:ind w:left="-11" w:right="0" w:firstLine="130"/>
        <w:rPr>
          <w:rFonts w:ascii="Times New Roman" w:hAnsi="Times New Roman"/>
          <w:sz w:val="24"/>
        </w:rPr>
      </w:pPr>
      <w:r w:rsidRPr="00A81B76">
        <w:rPr>
          <w:rFonts w:ascii="Times New Roman" w:hAnsi="Times New Roman"/>
          <w:sz w:val="24"/>
        </w:rPr>
        <w:t xml:space="preserve">Pub. L. 99–495, §8(b), Oct. 16, 1986, 100 Stat. 1250, provided that: </w:t>
      </w:r>
    </w:p>
    <w:p w:rsidRPr="00A81B76" w:rsidR="008A318D" w:rsidRDefault="00A81B76">
      <w:pPr>
        <w:spacing w:after="3" w:line="228" w:lineRule="auto"/>
        <w:ind w:left="-11" w:right="0" w:firstLine="130"/>
        <w:rPr>
          <w:rFonts w:ascii="Times New Roman" w:hAnsi="Times New Roman"/>
          <w:sz w:val="24"/>
        </w:rPr>
      </w:pPr>
      <w:r w:rsidRPr="00A81B76">
        <w:rPr>
          <w:rFonts w:ascii="Times New Roman" w:hAnsi="Times New Roman"/>
          <w:sz w:val="24"/>
        </w:rPr>
        <w:t xml:space="preserve">‘‘(1) Subsection (j) of section 210 of the Public Utility Regulatory Policies Act of 1978 (as amended by subsection (a) of this section) [16 U.S.C. 824a–3(j)] shall apply to any project for which benefits under section 210 of the Public Utility Regulatory Policies Act of 1978 are sought and for which a license or exemption is issued by the Federal Energy Regulatory Commission after the enactment of this Act [Oct. 16, 1986], except as otherwise provided in paragraph (2), (3) or (4) of this subsection. </w:t>
      </w:r>
    </w:p>
    <w:p w:rsidRPr="00A81B76" w:rsidR="008A318D" w:rsidRDefault="00A81B76">
      <w:pPr>
        <w:spacing w:after="3" w:line="228" w:lineRule="auto"/>
        <w:ind w:left="-11" w:right="0" w:firstLine="130"/>
        <w:rPr>
          <w:rFonts w:ascii="Times New Roman" w:hAnsi="Times New Roman"/>
          <w:sz w:val="24"/>
        </w:rPr>
      </w:pPr>
      <w:r w:rsidRPr="00A81B76">
        <w:rPr>
          <w:rFonts w:ascii="Times New Roman" w:hAnsi="Times New Roman"/>
          <w:sz w:val="24"/>
        </w:rPr>
        <w:t xml:space="preserve">‘‘(2) Subsection (j) shall not apply to the project if the application for license or exemption for the project was filed, and accepted for filing by the Commission, before the enactment of this Act [Oct. 16, 1986]. </w:t>
      </w:r>
    </w:p>
    <w:p w:rsidRPr="00A81B76" w:rsidR="008A318D" w:rsidRDefault="00A81B76">
      <w:pPr>
        <w:spacing w:after="3" w:line="228" w:lineRule="auto"/>
        <w:ind w:left="-11" w:right="0" w:firstLine="130"/>
        <w:rPr>
          <w:rFonts w:ascii="Times New Roman" w:hAnsi="Times New Roman"/>
          <w:sz w:val="24"/>
        </w:rPr>
      </w:pPr>
      <w:r w:rsidRPr="00A81B76">
        <w:rPr>
          <w:rFonts w:ascii="Times New Roman" w:hAnsi="Times New Roman"/>
          <w:sz w:val="24"/>
        </w:rPr>
        <w:t xml:space="preserve">‘‘(3) Paragraphs (1) and (3) of such subsection (j) shall not apply if the application for the license or exemption for </w:t>
      </w:r>
      <w:r w:rsidRPr="00A81B76">
        <w:rPr>
          <w:rFonts w:ascii="Times New Roman" w:hAnsi="Times New Roman"/>
          <w:sz w:val="24"/>
        </w:rPr>
        <w:t xml:space="preserve">the project was filed before the enactment of this Act [Oct. 16, 1986] and accepted for filing by the Commission (in accordance with the Commission’s regulations and procedures in effect on January 1, 1986, including those relating to the requirement for environmental consultation) within 3 years after such enactment. </w:t>
      </w:r>
    </w:p>
    <w:p w:rsidRPr="00A81B76" w:rsidR="008A318D" w:rsidRDefault="00A81B76">
      <w:pPr>
        <w:spacing w:after="3" w:line="228" w:lineRule="auto"/>
        <w:ind w:left="-11" w:right="0" w:firstLine="130"/>
        <w:rPr>
          <w:rFonts w:ascii="Times New Roman" w:hAnsi="Times New Roman"/>
          <w:sz w:val="24"/>
        </w:rPr>
      </w:pPr>
      <w:r w:rsidRPr="00A81B76">
        <w:rPr>
          <w:rFonts w:ascii="Times New Roman" w:hAnsi="Times New Roman"/>
          <w:sz w:val="24"/>
        </w:rPr>
        <w:t xml:space="preserve">‘‘(4)(A) Paragraph (3) of subsection (j) shall not apply for projects where the license or exemption application was filed after enactment of this Act [Oct. 16, 1986] if, based on a petition filed by the applicant for such project within 18 months after such enactment, the Commission determines (after public notice and opportunity for public comment of at least 45 days) that the applicant has demonstrated that he had committed </w:t>
      </w:r>
    </w:p>
    <w:p w:rsidRPr="00A81B76" w:rsidR="008A318D" w:rsidRDefault="00A81B76">
      <w:pPr>
        <w:spacing w:after="3" w:line="228" w:lineRule="auto"/>
        <w:ind w:left="-11" w:right="0" w:firstLine="0"/>
        <w:rPr>
          <w:rFonts w:ascii="Times New Roman" w:hAnsi="Times New Roman"/>
          <w:sz w:val="24"/>
        </w:rPr>
      </w:pPr>
      <w:r w:rsidRPr="00A81B76">
        <w:rPr>
          <w:rFonts w:ascii="Times New Roman" w:hAnsi="Times New Roman"/>
          <w:sz w:val="24"/>
        </w:rPr>
        <w:t xml:space="preserve">(prior to the enactment of this Act) substantial monetary resources directly related to the development of the project and to the diligent and timely completion of all requirements of the Commission for filing an acceptable application for license or exemption. Such petition shall be publicly available and shall be filed in such form as the Commission shall require by rule issued within 120 days after the enactment of this Act. The public notice required under this subparagraph shall include written notice by the petitioner to affected Federal and State agencies. </w:t>
      </w:r>
    </w:p>
    <w:p w:rsidRPr="00A81B76" w:rsidR="008A318D" w:rsidRDefault="00A81B76">
      <w:pPr>
        <w:spacing w:after="3" w:line="228" w:lineRule="auto"/>
        <w:ind w:left="-11" w:right="0" w:firstLine="130"/>
        <w:rPr>
          <w:rFonts w:ascii="Times New Roman" w:hAnsi="Times New Roman"/>
          <w:sz w:val="24"/>
        </w:rPr>
      </w:pPr>
      <w:r w:rsidRPr="00A81B76">
        <w:rPr>
          <w:rFonts w:ascii="Times New Roman" w:hAnsi="Times New Roman"/>
          <w:sz w:val="24"/>
        </w:rPr>
        <w:t xml:space="preserve">‘‘(B) In the case of any petition referred to in subparagraph (A), if the applicant had a preliminary permit and had completed environmental consultations (required by Commission regulations and procedures in effect on January 1, 1986) prior to enactment, there shall be a rebuttable presumption that such applicant had committed substantial monetary resources prior to enactment. </w:t>
      </w:r>
    </w:p>
    <w:p w:rsidRPr="00A81B76" w:rsidR="008A318D" w:rsidRDefault="00A81B76">
      <w:pPr>
        <w:spacing w:after="3" w:line="228" w:lineRule="auto"/>
        <w:ind w:left="-11" w:right="0" w:firstLine="130"/>
        <w:rPr>
          <w:rFonts w:ascii="Times New Roman" w:hAnsi="Times New Roman"/>
          <w:sz w:val="24"/>
        </w:rPr>
      </w:pPr>
      <w:r w:rsidRPr="00A81B76">
        <w:rPr>
          <w:rFonts w:ascii="Times New Roman" w:hAnsi="Times New Roman"/>
          <w:sz w:val="24"/>
        </w:rPr>
        <w:t xml:space="preserve">‘‘(C) The applicant for a license or exemption for a project described in subparagraph (A) may petition the Commission for an initial determination under paragraph (1) of section 210(j) of the Public Utility Regulatory Policies Act of </w:t>
      </w:r>
      <w:r w:rsidRPr="00A81B76">
        <w:rPr>
          <w:rFonts w:ascii="Times New Roman" w:hAnsi="Times New Roman"/>
          <w:sz w:val="24"/>
        </w:rPr>
        <w:lastRenderedPageBreak/>
        <w:t xml:space="preserve">1978 [16 U.S.C. 824a–3(j)(1)] prior to the time the license or exemption is issued. If the Commission initially finds that the project will have substantial adverse effects on the environment within the meaning of such paragraph (1), prior to making a final finding under that paragraph the Commission shall afford the applicant a reasonable opportunity to provide for mitigation of such adverse effects. The Commission shall make a final finding under such paragraph (1) at the time the license or exemption is issued. If the Federal Energy Regulatory Commission has notified the State of its initial finding and the State has not taken any action described in paragraph (2) of section 210(j) before such final finding, the failure to take such action shall be the basis for a rebuttable presumption that there is not a substantial adverse effect on the environment related to natural, recreational, cultural, or scenic attributes for purposes of such finding. ‘‘(D) If a petition under subparagraph (A) is denied, all provisions of section 210(j) of the Public Utility Regulatory Policies Act of 1978 [16 U.S.C. 824a–3(j)] shall apply to the project regardless of when the license or exemption is issued.’’ </w:t>
      </w:r>
    </w:p>
    <w:p w:rsidRPr="00A81B76" w:rsidR="008A318D" w:rsidRDefault="00A81B76">
      <w:pPr>
        <w:spacing w:after="124" w:line="228" w:lineRule="auto"/>
        <w:ind w:left="-11" w:right="0" w:firstLine="130"/>
        <w:rPr>
          <w:rFonts w:ascii="Times New Roman" w:hAnsi="Times New Roman"/>
          <w:sz w:val="24"/>
        </w:rPr>
      </w:pPr>
      <w:r w:rsidRPr="00A81B76">
        <w:rPr>
          <w:rFonts w:ascii="Times New Roman" w:hAnsi="Times New Roman"/>
          <w:sz w:val="24"/>
        </w:rPr>
        <w:t xml:space="preserve">Amendment by Pub. L. 99–495 effective with respect to each license, permit, or exemption issued under this chapter after Oct. 16, 1986, see section 18 of Pub. L. 99–495, set out as a note under section 797 of this title. </w:t>
      </w:r>
    </w:p>
    <w:p w:rsidRPr="00A81B76" w:rsidR="008A318D" w:rsidRDefault="00A81B76">
      <w:pPr>
        <w:pStyle w:val="Heading1"/>
        <w:ind w:right="5"/>
        <w:rPr>
          <w:rFonts w:ascii="Times New Roman" w:hAnsi="Times New Roman"/>
          <w:sz w:val="24"/>
        </w:rPr>
      </w:pPr>
      <w:r w:rsidRPr="00A81B76">
        <w:rPr>
          <w:rFonts w:ascii="Times New Roman" w:hAnsi="Times New Roman"/>
          <w:sz w:val="24"/>
        </w:rPr>
        <w:t xml:space="preserve">CALCULATION OF AVOIDED COST </w:t>
      </w:r>
    </w:p>
    <w:p w:rsidRPr="00A81B76" w:rsidR="008A318D" w:rsidRDefault="00A81B76">
      <w:pPr>
        <w:spacing w:after="123" w:line="228" w:lineRule="auto"/>
        <w:ind w:left="-11" w:right="0" w:firstLine="130"/>
        <w:rPr>
          <w:rFonts w:ascii="Times New Roman" w:hAnsi="Times New Roman"/>
          <w:sz w:val="24"/>
        </w:rPr>
      </w:pPr>
      <w:r w:rsidRPr="00A81B76">
        <w:rPr>
          <w:rFonts w:ascii="Times New Roman" w:hAnsi="Times New Roman"/>
          <w:sz w:val="24"/>
        </w:rPr>
        <w:t xml:space="preserve">Pub. L. 102–486, title XIII, §1335, Oct. 24, 1992, 106 Stat. 2984, provided that: ‘‘Nothing in section 210 of the Public Utility Regulatory Policies Act of 1978 (Public Law 95–617) [16 U.S.C. 824a–3] requires a State regulatory authority or nonregulated electric utility to treat a cost reasonably identified to be incurred or to have been incurred in the construction or operation of a facility or a project which has been selected by the Department of Energy </w:t>
      </w:r>
      <w:r w:rsidRPr="00A81B76">
        <w:rPr>
          <w:rFonts w:ascii="Times New Roman" w:hAnsi="Times New Roman"/>
          <w:sz w:val="24"/>
        </w:rPr>
        <w:t xml:space="preserve">and provided Federal funding pursuant to the Clean Coal Program authorized by Public Law 98–473 [see Tables for classification] as an incremental cost of alternative electric energy.’’ </w:t>
      </w:r>
    </w:p>
    <w:p w:rsidRPr="00A81B76" w:rsidR="008A318D" w:rsidRDefault="00A81B76">
      <w:pPr>
        <w:pStyle w:val="Heading1"/>
        <w:spacing w:after="0"/>
        <w:ind w:right="5"/>
        <w:rPr>
          <w:rFonts w:ascii="Times New Roman" w:hAnsi="Times New Roman"/>
          <w:sz w:val="24"/>
        </w:rPr>
      </w:pPr>
      <w:r w:rsidRPr="00A81B76">
        <w:rPr>
          <w:rFonts w:ascii="Times New Roman" w:hAnsi="Times New Roman"/>
          <w:sz w:val="24"/>
        </w:rPr>
        <w:t xml:space="preserve">APPLICABILITY OF 1980 AMENDMENT TO FACILITIES </w:t>
      </w:r>
    </w:p>
    <w:p w:rsidRPr="00A81B76" w:rsidR="008A318D" w:rsidRDefault="00A81B76">
      <w:pPr>
        <w:spacing w:after="63" w:line="256" w:lineRule="auto"/>
        <w:ind w:left="155" w:right="0" w:hanging="10"/>
        <w:rPr>
          <w:rFonts w:ascii="Times New Roman" w:hAnsi="Times New Roman"/>
          <w:sz w:val="24"/>
        </w:rPr>
      </w:pPr>
      <w:r w:rsidRPr="00A81B76">
        <w:rPr>
          <w:rFonts w:ascii="Times New Roman" w:hAnsi="Times New Roman"/>
          <w:sz w:val="24"/>
        </w:rPr>
        <w:t xml:space="preserve">USING SOLAR ENERGY AS PRIMARY ENERGY SOURCE </w:t>
      </w:r>
    </w:p>
    <w:p w:rsidRPr="00A81B76" w:rsidR="008A318D" w:rsidRDefault="00A81B76">
      <w:pPr>
        <w:spacing w:after="3" w:line="228" w:lineRule="auto"/>
        <w:ind w:left="-11" w:right="0" w:firstLine="130"/>
        <w:rPr>
          <w:rFonts w:ascii="Times New Roman" w:hAnsi="Times New Roman"/>
          <w:sz w:val="24"/>
        </w:rPr>
      </w:pPr>
      <w:r w:rsidRPr="00A81B76">
        <w:rPr>
          <w:rFonts w:ascii="Times New Roman" w:hAnsi="Times New Roman"/>
          <w:sz w:val="24"/>
        </w:rPr>
        <w:t xml:space="preserve">Pub. L. 100–202, §101(d) [title III, §310], Dec. 22, 1987, 101 Stat. 1329–104, 1329–126, provided that: </w:t>
      </w:r>
    </w:p>
    <w:p w:rsidRPr="00A81B76" w:rsidR="008A318D" w:rsidRDefault="00A81B76">
      <w:pPr>
        <w:spacing w:after="3" w:line="228" w:lineRule="auto"/>
        <w:ind w:left="-11" w:right="0" w:firstLine="130"/>
        <w:rPr>
          <w:rFonts w:ascii="Times New Roman" w:hAnsi="Times New Roman"/>
          <w:sz w:val="24"/>
        </w:rPr>
      </w:pPr>
      <w:r w:rsidRPr="00A81B76">
        <w:rPr>
          <w:rFonts w:ascii="Times New Roman" w:hAnsi="Times New Roman"/>
          <w:sz w:val="24"/>
        </w:rPr>
        <w:t xml:space="preserve">‘‘(a) The amendments made by section 643(b) of the Energy Security Act (Public Law 96–294) [amending this section] and any regulations issued to implement such amendment shall apply to qualifying small power production facilities (as such term is defined in the Federal Power Act [16 U.S.C. 791a et seq.]) using solar energy as the primary energy source to the same extent such amendments and regulations apply to qualifying small power production facilities using geothermal energy as the primary energy source, except that nothing in this Act [see Tables for classification] </w:t>
      </w:r>
    </w:p>
    <w:p w:rsidRPr="00A81B76" w:rsidR="008A318D" w:rsidRDefault="00A81B76">
      <w:pPr>
        <w:spacing w:after="165" w:line="265" w:lineRule="auto"/>
        <w:ind w:left="-5" w:right="0" w:hanging="10"/>
        <w:rPr>
          <w:rFonts w:ascii="Times New Roman" w:hAnsi="Times New Roman"/>
          <w:sz w:val="24"/>
        </w:rPr>
      </w:pPr>
      <w:r w:rsidRPr="00A81B76">
        <w:rPr>
          <w:rFonts w:ascii="Times New Roman" w:hAnsi="Times New Roman"/>
          <w:b/>
          <w:sz w:val="24"/>
        </w:rPr>
        <w:t xml:space="preserve">§824a–4 </w:t>
      </w:r>
    </w:p>
    <w:p w:rsidRPr="00A81B76" w:rsidR="008A318D" w:rsidRDefault="00A81B76">
      <w:pPr>
        <w:spacing w:after="3" w:line="228" w:lineRule="auto"/>
        <w:ind w:left="-11" w:right="0" w:firstLine="0"/>
        <w:rPr>
          <w:rFonts w:ascii="Times New Roman" w:hAnsi="Times New Roman"/>
          <w:sz w:val="24"/>
        </w:rPr>
      </w:pPr>
      <w:r w:rsidRPr="00A81B76">
        <w:rPr>
          <w:rFonts w:ascii="Times New Roman" w:hAnsi="Times New Roman"/>
          <w:sz w:val="24"/>
        </w:rPr>
        <w:t xml:space="preserve">shall preclude the Federal Energy Regulatory Commission from revising its regulations to limit the availability of exemptions authorized under this Act as it determines to be required in the public interest and consistent with its obligations and duties under section 210 of the Public Utility Regulatory Policies Act of 1978 [this section]. </w:t>
      </w:r>
    </w:p>
    <w:p w:rsidRPr="00A81B76" w:rsidR="008A318D" w:rsidRDefault="00A81B76">
      <w:pPr>
        <w:spacing w:after="3" w:line="228" w:lineRule="auto"/>
        <w:ind w:left="-11" w:right="0" w:firstLine="130"/>
        <w:rPr>
          <w:rFonts w:ascii="Times New Roman" w:hAnsi="Times New Roman"/>
          <w:sz w:val="24"/>
        </w:rPr>
      </w:pPr>
      <w:r w:rsidRPr="00A81B76">
        <w:rPr>
          <w:rFonts w:ascii="Times New Roman" w:hAnsi="Times New Roman"/>
          <w:sz w:val="24"/>
        </w:rPr>
        <w:t xml:space="preserve">‘‘(b) The provisions of subsection (a) shall apply to a facility using solar energy as the primary energy source only if either of the following is submitted to the Federal Energy Regulatory Commission during the two-year period beginning on the date of enactment of this Act [Dec. 22, 1987]: </w:t>
      </w:r>
    </w:p>
    <w:p w:rsidRPr="00A81B76" w:rsidR="008A318D" w:rsidRDefault="00A81B76">
      <w:pPr>
        <w:spacing w:after="3" w:line="228" w:lineRule="auto"/>
        <w:ind w:left="140" w:right="0" w:firstLine="130"/>
        <w:rPr>
          <w:rFonts w:ascii="Times New Roman" w:hAnsi="Times New Roman"/>
          <w:sz w:val="24"/>
        </w:rPr>
      </w:pPr>
      <w:r w:rsidRPr="00A81B76">
        <w:rPr>
          <w:rFonts w:ascii="Times New Roman" w:hAnsi="Times New Roman"/>
          <w:sz w:val="24"/>
        </w:rPr>
        <w:t xml:space="preserve">‘‘(1) An application for certification of the facility as a qualifying small power production facility. </w:t>
      </w:r>
    </w:p>
    <w:p w:rsidRPr="00A81B76" w:rsidR="008A318D" w:rsidRDefault="00A81B76">
      <w:pPr>
        <w:spacing w:after="103" w:line="228" w:lineRule="auto"/>
        <w:ind w:left="140" w:right="0" w:firstLine="130"/>
        <w:rPr>
          <w:rFonts w:ascii="Times New Roman" w:hAnsi="Times New Roman"/>
          <w:sz w:val="24"/>
        </w:rPr>
      </w:pPr>
      <w:r w:rsidRPr="00A81B76">
        <w:rPr>
          <w:rFonts w:ascii="Times New Roman" w:hAnsi="Times New Roman"/>
          <w:sz w:val="24"/>
        </w:rPr>
        <w:lastRenderedPageBreak/>
        <w:t xml:space="preserve">‘‘(2) Notice that the facility meets the requirements for qualification.’’ </w:t>
      </w:r>
    </w:p>
    <w:p w:rsidRPr="00A81B76" w:rsidR="008A318D" w:rsidRDefault="00A81B76">
      <w:pPr>
        <w:spacing w:after="2" w:line="256" w:lineRule="auto"/>
        <w:ind w:left="10" w:right="0" w:hanging="10"/>
        <w:rPr>
          <w:rFonts w:ascii="Times New Roman" w:hAnsi="Times New Roman"/>
          <w:sz w:val="24"/>
        </w:rPr>
      </w:pPr>
      <w:r w:rsidRPr="00A81B76">
        <w:rPr>
          <w:rFonts w:ascii="Times New Roman" w:hAnsi="Times New Roman"/>
          <w:sz w:val="24"/>
        </w:rPr>
        <w:t xml:space="preserve">STUDY AND REPORT TO CONGRESSIONAL COMMITTEES ON </w:t>
      </w:r>
    </w:p>
    <w:p w:rsidRPr="00A81B76" w:rsidR="008A318D" w:rsidRDefault="00A81B76">
      <w:pPr>
        <w:spacing w:after="2" w:line="256" w:lineRule="auto"/>
        <w:ind w:left="155" w:right="0" w:hanging="10"/>
        <w:rPr>
          <w:rFonts w:ascii="Times New Roman" w:hAnsi="Times New Roman"/>
          <w:sz w:val="24"/>
        </w:rPr>
      </w:pPr>
      <w:r w:rsidRPr="00A81B76">
        <w:rPr>
          <w:rFonts w:ascii="Times New Roman" w:hAnsi="Times New Roman"/>
          <w:sz w:val="24"/>
        </w:rPr>
        <w:t>APPLICATION OF PROVISIONS RELATING TO COGENERATION, SMALL POWER PRODUCTION, AND INTERCONNECTION AUTHORITY TO HYDROELECTRIC POWER FACILI-</w:t>
      </w:r>
    </w:p>
    <w:p w:rsidRPr="00A81B76" w:rsidR="008A318D" w:rsidRDefault="00A81B76">
      <w:pPr>
        <w:spacing w:after="63" w:line="256" w:lineRule="auto"/>
        <w:ind w:left="155" w:right="0" w:hanging="10"/>
        <w:rPr>
          <w:rFonts w:ascii="Times New Roman" w:hAnsi="Times New Roman"/>
          <w:sz w:val="24"/>
        </w:rPr>
      </w:pPr>
      <w:r w:rsidRPr="00A81B76">
        <w:rPr>
          <w:rFonts w:ascii="Times New Roman" w:hAnsi="Times New Roman"/>
          <w:sz w:val="24"/>
        </w:rPr>
        <w:t xml:space="preserve">TIES </w:t>
      </w:r>
    </w:p>
    <w:p w:rsidRPr="00A81B76" w:rsidR="008A318D" w:rsidRDefault="00A81B76">
      <w:pPr>
        <w:spacing w:after="3" w:line="228" w:lineRule="auto"/>
        <w:ind w:left="-11" w:right="0" w:firstLine="130"/>
        <w:rPr>
          <w:rFonts w:ascii="Times New Roman" w:hAnsi="Times New Roman"/>
          <w:sz w:val="24"/>
        </w:rPr>
      </w:pPr>
      <w:r w:rsidRPr="00A81B76">
        <w:rPr>
          <w:rFonts w:ascii="Times New Roman" w:hAnsi="Times New Roman"/>
          <w:sz w:val="24"/>
        </w:rPr>
        <w:t xml:space="preserve">Pub. L. 99–495, §8(d), Oct. 16, 1986, 100 Stat. 1251, provided that: </w:t>
      </w:r>
    </w:p>
    <w:p w:rsidRPr="00A81B76" w:rsidR="008A318D" w:rsidRDefault="00A81B76">
      <w:pPr>
        <w:spacing w:after="3" w:line="228" w:lineRule="auto"/>
        <w:ind w:left="-11" w:right="0" w:firstLine="130"/>
        <w:rPr>
          <w:rFonts w:ascii="Times New Roman" w:hAnsi="Times New Roman"/>
          <w:sz w:val="24"/>
        </w:rPr>
      </w:pPr>
      <w:r w:rsidRPr="00A81B76">
        <w:rPr>
          <w:rFonts w:ascii="Times New Roman" w:hAnsi="Times New Roman"/>
          <w:sz w:val="24"/>
        </w:rPr>
        <w:t xml:space="preserve">‘‘(1) The Commission shall conduct a study (in accordance with section 102(2)(C) of the National Environmental Policy Act of 1969 [42 U.S.C. 4332(2)(C)]) of whether the benefits of section 210 of the Public Utility Regulatory Policies Act of 1978 [16 U.S.C. 824a–3] and section 210 of the Federal Power Act [16 U.S.C. 824i] should be applied to hydroelectric power facilities utilizing new dams or diversions (within the meaning of section 210(k) of the Public Utility Regulatory Policies Act of 1978). </w:t>
      </w:r>
    </w:p>
    <w:p w:rsidRPr="00A81B76" w:rsidR="008A318D" w:rsidRDefault="00A81B76">
      <w:pPr>
        <w:spacing w:after="3" w:line="228" w:lineRule="auto"/>
        <w:ind w:left="-11" w:right="0" w:firstLine="130"/>
        <w:rPr>
          <w:rFonts w:ascii="Times New Roman" w:hAnsi="Times New Roman"/>
          <w:sz w:val="24"/>
        </w:rPr>
      </w:pPr>
      <w:r w:rsidRPr="00A81B76">
        <w:rPr>
          <w:rFonts w:ascii="Times New Roman" w:hAnsi="Times New Roman"/>
          <w:sz w:val="24"/>
        </w:rPr>
        <w:t xml:space="preserve">‘‘(2) The study under this subsection shall take into consideration the need for such new dams or diversions for power purposes, the environmental impacts of such new dams and diversions (both with and without the application of the amendments made by this Act to sections 4, 10, and 30 of the Federal Power Act [16 U.S.C. 797, 803, 823a] and section 210 of the Public Utility Regulatory Policies Act of 1978 [16 U.S.C. 824a–3]), the environmental effects of such facilities alone and in combination with other existing or proposed dams or diversions on the same waterway, the intent of Congress to encourage and give priority to the application of section 210 of Public Utility Regulatory Policies Act of 1978 to existing dams and diversions rather than such new dams or diversions, and the impact of such section </w:t>
      </w:r>
    </w:p>
    <w:p w:rsidRPr="00A81B76" w:rsidR="008A318D" w:rsidRDefault="00A81B76">
      <w:pPr>
        <w:spacing w:after="3" w:line="228" w:lineRule="auto"/>
        <w:ind w:left="-11" w:right="0" w:firstLine="0"/>
        <w:rPr>
          <w:rFonts w:ascii="Times New Roman" w:hAnsi="Times New Roman"/>
          <w:sz w:val="24"/>
        </w:rPr>
      </w:pPr>
      <w:r w:rsidRPr="00A81B76">
        <w:rPr>
          <w:rFonts w:ascii="Times New Roman" w:hAnsi="Times New Roman"/>
          <w:sz w:val="24"/>
        </w:rPr>
        <w:t xml:space="preserve">210 on the rates paid by electric power consumers. </w:t>
      </w:r>
    </w:p>
    <w:p w:rsidRPr="00A81B76" w:rsidR="008A318D" w:rsidRDefault="00A81B76">
      <w:pPr>
        <w:spacing w:after="3" w:line="228" w:lineRule="auto"/>
        <w:ind w:left="-11" w:right="0" w:firstLine="130"/>
        <w:rPr>
          <w:rFonts w:ascii="Times New Roman" w:hAnsi="Times New Roman"/>
          <w:sz w:val="24"/>
        </w:rPr>
      </w:pPr>
      <w:r w:rsidRPr="00A81B76">
        <w:rPr>
          <w:rFonts w:ascii="Times New Roman" w:hAnsi="Times New Roman"/>
          <w:sz w:val="24"/>
        </w:rPr>
        <w:t xml:space="preserve">‘‘(3) The study under this subsection shall be initiated within 3 months after enactment of this Act [Oct. </w:t>
      </w:r>
    </w:p>
    <w:p w:rsidRPr="00A81B76" w:rsidR="008A318D" w:rsidRDefault="00A81B76">
      <w:pPr>
        <w:spacing w:after="3" w:line="228" w:lineRule="auto"/>
        <w:ind w:left="-11" w:right="0" w:firstLine="0"/>
        <w:rPr>
          <w:rFonts w:ascii="Times New Roman" w:hAnsi="Times New Roman"/>
          <w:sz w:val="24"/>
        </w:rPr>
      </w:pPr>
      <w:r w:rsidRPr="00A81B76">
        <w:rPr>
          <w:rFonts w:ascii="Times New Roman" w:hAnsi="Times New Roman"/>
          <w:sz w:val="24"/>
        </w:rPr>
        <w:t xml:space="preserve">16, 1986] and completed as promptly as practicable. </w:t>
      </w:r>
    </w:p>
    <w:p w:rsidRPr="00A81B76" w:rsidR="008A318D" w:rsidRDefault="00A81B76">
      <w:pPr>
        <w:spacing w:after="3" w:line="228" w:lineRule="auto"/>
        <w:ind w:left="-11" w:right="0" w:firstLine="130"/>
        <w:rPr>
          <w:rFonts w:ascii="Times New Roman" w:hAnsi="Times New Roman"/>
          <w:sz w:val="24"/>
        </w:rPr>
      </w:pPr>
      <w:r w:rsidRPr="00A81B76">
        <w:rPr>
          <w:rFonts w:ascii="Times New Roman" w:hAnsi="Times New Roman"/>
          <w:sz w:val="24"/>
        </w:rPr>
        <w:t xml:space="preserve">‘‘(4) A report containing the results of the study conducted under this subsection shall be submitted to the Committee on Energy and Commerce of the United States House of Representatives and the Committee on Energy and Natural Resources of the United States Senate while both Houses are in session. </w:t>
      </w:r>
    </w:p>
    <w:p w:rsidRPr="00A81B76" w:rsidR="008A318D" w:rsidRDefault="00A81B76">
      <w:pPr>
        <w:spacing w:after="3" w:line="228" w:lineRule="auto"/>
        <w:ind w:left="-11" w:right="0" w:firstLine="130"/>
        <w:rPr>
          <w:rFonts w:ascii="Times New Roman" w:hAnsi="Times New Roman"/>
          <w:sz w:val="24"/>
        </w:rPr>
      </w:pPr>
      <w:r w:rsidRPr="00A81B76">
        <w:rPr>
          <w:rFonts w:ascii="Times New Roman" w:hAnsi="Times New Roman"/>
          <w:sz w:val="24"/>
        </w:rPr>
        <w:t>‘‘(5) The report submitted under paragraph (4) shall include a determination (and the basis thereof) by the Commission, based on the study and a public hearing and subject to review under section 313(b) of the Federal Power Act [16 U.S.C. 825</w:t>
      </w:r>
      <w:r w:rsidRPr="00A81B76">
        <w:rPr>
          <w:rFonts w:ascii="Times New Roman" w:hAnsi="Times New Roman"/>
          <w:i/>
          <w:sz w:val="24"/>
        </w:rPr>
        <w:t>l</w:t>
      </w:r>
      <w:r w:rsidRPr="00A81B76">
        <w:rPr>
          <w:rFonts w:ascii="Times New Roman" w:hAnsi="Times New Roman"/>
          <w:sz w:val="24"/>
        </w:rPr>
        <w:t xml:space="preserve">(b)], whether any of the benefits referred to in paragraph (1) should be available for such facilities and whether applications for preliminary permits (or licenses where no preliminary permit has been issued) for such small power production facilities utilizing new dams or diversions should be accepted by the Commission after the moratorium period specified in subsection (e). The report shall include such other administrative and legislative recommendations as the Commission deems appropriate. </w:t>
      </w:r>
    </w:p>
    <w:p w:rsidRPr="00A81B76" w:rsidR="008A318D" w:rsidRDefault="00A81B76">
      <w:pPr>
        <w:spacing w:after="3" w:line="228" w:lineRule="auto"/>
        <w:ind w:left="-11" w:right="0" w:firstLine="130"/>
        <w:rPr>
          <w:rFonts w:ascii="Times New Roman" w:hAnsi="Times New Roman"/>
          <w:sz w:val="24"/>
        </w:rPr>
      </w:pPr>
      <w:r w:rsidRPr="00A81B76">
        <w:rPr>
          <w:rFonts w:ascii="Times New Roman" w:hAnsi="Times New Roman"/>
          <w:sz w:val="24"/>
        </w:rPr>
        <w:t xml:space="preserve">‘‘(6) If the study under this subsection has not been completed within 18 months after its initiation, the Commission shall notify the Committees referred to in paragraph (4) of the reasons for the delay and specify a </w:t>
      </w:r>
    </w:p>
    <w:p w:rsidRPr="00A81B76" w:rsidR="008A318D" w:rsidRDefault="00A81B76">
      <w:pPr>
        <w:spacing w:after="3" w:line="228" w:lineRule="auto"/>
        <w:ind w:left="-11" w:right="0" w:firstLine="0"/>
        <w:rPr>
          <w:rFonts w:ascii="Times New Roman" w:hAnsi="Times New Roman"/>
          <w:sz w:val="24"/>
        </w:rPr>
      </w:pPr>
      <w:r w:rsidRPr="00A81B76">
        <w:rPr>
          <w:rFonts w:ascii="Times New Roman" w:hAnsi="Times New Roman"/>
          <w:sz w:val="24"/>
        </w:rPr>
        <w:t>date when it will be completed and a report submit-</w:t>
      </w:r>
    </w:p>
    <w:p w:rsidRPr="00A81B76" w:rsidR="008A318D" w:rsidRDefault="00A81B76">
      <w:pPr>
        <w:spacing w:after="3" w:line="228" w:lineRule="auto"/>
        <w:ind w:left="-11" w:right="0" w:firstLine="0"/>
        <w:rPr>
          <w:rFonts w:ascii="Times New Roman" w:hAnsi="Times New Roman"/>
          <w:sz w:val="24"/>
        </w:rPr>
      </w:pPr>
      <w:r w:rsidRPr="00A81B76">
        <w:rPr>
          <w:rFonts w:ascii="Times New Roman" w:hAnsi="Times New Roman"/>
          <w:sz w:val="24"/>
        </w:rPr>
        <w:t xml:space="preserve">ted.’’ </w:t>
      </w:r>
    </w:p>
    <w:p w:rsidRPr="00A81B76" w:rsidR="008A318D" w:rsidRDefault="00A81B76">
      <w:pPr>
        <w:spacing w:after="2" w:line="256" w:lineRule="auto"/>
        <w:ind w:left="20" w:right="0" w:hanging="10"/>
        <w:rPr>
          <w:rFonts w:ascii="Times New Roman" w:hAnsi="Times New Roman"/>
          <w:sz w:val="24"/>
        </w:rPr>
      </w:pPr>
      <w:r w:rsidRPr="00A81B76">
        <w:rPr>
          <w:rFonts w:ascii="Times New Roman" w:hAnsi="Times New Roman"/>
          <w:sz w:val="24"/>
        </w:rPr>
        <w:t xml:space="preserve">MORATORIUM ON APPLICATION OF THIS SECTION TO NEW </w:t>
      </w:r>
    </w:p>
    <w:p w:rsidRPr="00A81B76" w:rsidR="008A318D" w:rsidRDefault="00A81B76">
      <w:pPr>
        <w:pStyle w:val="Heading1"/>
        <w:ind w:right="5"/>
        <w:rPr>
          <w:rFonts w:ascii="Times New Roman" w:hAnsi="Times New Roman"/>
          <w:sz w:val="24"/>
        </w:rPr>
      </w:pPr>
      <w:r w:rsidRPr="00A81B76">
        <w:rPr>
          <w:rFonts w:ascii="Times New Roman" w:hAnsi="Times New Roman"/>
          <w:sz w:val="24"/>
        </w:rPr>
        <w:t xml:space="preserve">DAMS </w:t>
      </w:r>
    </w:p>
    <w:p w:rsidRPr="00A81B76" w:rsidR="008A318D" w:rsidRDefault="00A81B76">
      <w:pPr>
        <w:spacing w:after="3" w:line="228" w:lineRule="auto"/>
        <w:ind w:left="-11" w:right="0" w:firstLine="130"/>
        <w:rPr>
          <w:rFonts w:ascii="Times New Roman" w:hAnsi="Times New Roman"/>
          <w:sz w:val="24"/>
        </w:rPr>
      </w:pPr>
      <w:r w:rsidRPr="00A81B76">
        <w:rPr>
          <w:rFonts w:ascii="Times New Roman" w:hAnsi="Times New Roman"/>
          <w:sz w:val="24"/>
        </w:rPr>
        <w:t xml:space="preserve">Pub. L. 99–495, §8(e), Oct. 16, 1986, 100 Stat. 1251, provided that: ‘‘Notwithstanding the amendments made by subsection (a) of this section [amending section 824a–3 of this title], in the case of a </w:t>
      </w:r>
      <w:r w:rsidRPr="00A81B76">
        <w:rPr>
          <w:rFonts w:ascii="Times New Roman" w:hAnsi="Times New Roman"/>
          <w:sz w:val="24"/>
        </w:rPr>
        <w:lastRenderedPageBreak/>
        <w:t xml:space="preserve">project for which a license or exemption is issued after the enactment of this Act [Oct. 16, 1986], section 210 of the Public Utility Regulatory Policies Act of 1978 [16 U.S.C. 824a–3] shall not apply during the moratorium period if the project utilizes a new dam or diversion (as defined in section </w:t>
      </w:r>
    </w:p>
    <w:p w:rsidRPr="00A81B76" w:rsidR="008A318D" w:rsidRDefault="00A81B76">
      <w:pPr>
        <w:spacing w:after="3" w:line="228" w:lineRule="auto"/>
        <w:ind w:left="-11" w:right="0" w:firstLine="0"/>
        <w:rPr>
          <w:rFonts w:ascii="Times New Roman" w:hAnsi="Times New Roman"/>
          <w:sz w:val="24"/>
        </w:rPr>
      </w:pPr>
      <w:r w:rsidRPr="00A81B76">
        <w:rPr>
          <w:rFonts w:ascii="Times New Roman" w:hAnsi="Times New Roman"/>
          <w:sz w:val="24"/>
        </w:rPr>
        <w:t xml:space="preserve">210(k) of such Act) unless the project is either— </w:t>
      </w:r>
    </w:p>
    <w:p w:rsidRPr="00A81B76" w:rsidR="008A318D" w:rsidRDefault="00A81B76">
      <w:pPr>
        <w:spacing w:after="3" w:line="228" w:lineRule="auto"/>
        <w:ind w:left="140" w:right="0" w:firstLine="130"/>
        <w:rPr>
          <w:rFonts w:ascii="Times New Roman" w:hAnsi="Times New Roman"/>
          <w:sz w:val="24"/>
        </w:rPr>
      </w:pPr>
      <w:r w:rsidRPr="00A81B76">
        <w:rPr>
          <w:rFonts w:ascii="Times New Roman" w:hAnsi="Times New Roman"/>
          <w:sz w:val="24"/>
        </w:rPr>
        <w:t xml:space="preserve">‘‘(1) a project located at a Government dam (as defined in section 3(10) of the Federal Power Act [16 U.S.C. 796(10)]) at which non-Federal hydroelectric development is permissible, or </w:t>
      </w:r>
    </w:p>
    <w:p w:rsidRPr="00A81B76" w:rsidR="008A318D" w:rsidRDefault="00A81B76">
      <w:pPr>
        <w:spacing w:after="3" w:line="228" w:lineRule="auto"/>
        <w:ind w:left="140" w:right="0" w:firstLine="130"/>
        <w:rPr>
          <w:rFonts w:ascii="Times New Roman" w:hAnsi="Times New Roman"/>
          <w:sz w:val="24"/>
        </w:rPr>
      </w:pPr>
      <w:r w:rsidRPr="00A81B76">
        <w:rPr>
          <w:rFonts w:ascii="Times New Roman" w:hAnsi="Times New Roman"/>
          <w:sz w:val="24"/>
        </w:rPr>
        <w:t xml:space="preserve">‘‘(2) a project described in paragraphs (2), (3), or (4) of subsection (b) [set out as a note above]. </w:t>
      </w:r>
    </w:p>
    <w:p w:rsidRPr="00A81B76" w:rsidR="008A318D" w:rsidRDefault="00A81B76">
      <w:pPr>
        <w:spacing w:after="102" w:line="228" w:lineRule="auto"/>
        <w:ind w:left="-11" w:right="0" w:firstLine="0"/>
        <w:rPr>
          <w:rFonts w:ascii="Times New Roman" w:hAnsi="Times New Roman"/>
          <w:sz w:val="24"/>
        </w:rPr>
      </w:pPr>
      <w:r w:rsidRPr="00A81B76">
        <w:rPr>
          <w:rFonts w:ascii="Times New Roman" w:hAnsi="Times New Roman"/>
          <w:sz w:val="24"/>
        </w:rPr>
        <w:t xml:space="preserve">For purposes of this subsection, the term ‘moratorium period’ means the period beginning on the date of the enactment of this Act and ending at the expiration of the first full session of Congress after the session during which the report under subsection (d) [set out as a note above] has been submitted to the Congress.’’ </w:t>
      </w:r>
    </w:p>
    <w:p w:rsidRPr="00A81B76" w:rsidR="008A318D" w:rsidRDefault="00A81B76">
      <w:pPr>
        <w:pStyle w:val="Heading1"/>
        <w:ind w:right="4"/>
        <w:rPr>
          <w:rFonts w:ascii="Times New Roman" w:hAnsi="Times New Roman"/>
          <w:sz w:val="24"/>
        </w:rPr>
      </w:pPr>
      <w:r w:rsidRPr="00A81B76">
        <w:rPr>
          <w:rFonts w:ascii="Times New Roman" w:hAnsi="Times New Roman"/>
          <w:sz w:val="24"/>
        </w:rPr>
        <w:t xml:space="preserve">DEFINITIONS </w:t>
      </w:r>
    </w:p>
    <w:p w:rsidRPr="00A81B76" w:rsidR="008A318D" w:rsidRDefault="00A81B76">
      <w:pPr>
        <w:spacing w:after="126" w:line="228" w:lineRule="auto"/>
        <w:ind w:left="-11" w:right="0" w:firstLine="130"/>
        <w:rPr>
          <w:rFonts w:ascii="Times New Roman" w:hAnsi="Times New Roman"/>
          <w:sz w:val="24"/>
        </w:rPr>
      </w:pPr>
      <w:r w:rsidRPr="00A81B76">
        <w:rPr>
          <w:rFonts w:ascii="Times New Roman" w:hAnsi="Times New Roman"/>
          <w:sz w:val="24"/>
        </w:rPr>
        <w:t xml:space="preserve">For definitions of terms used in this section, see section 2602 of this title. </w:t>
      </w:r>
    </w:p>
    <w:p w:rsidRPr="00A81B76" w:rsidR="008A318D" w:rsidRDefault="00A81B76">
      <w:pPr>
        <w:spacing w:after="26" w:line="265" w:lineRule="auto"/>
        <w:ind w:left="-5" w:right="0" w:hanging="10"/>
        <w:rPr>
          <w:rFonts w:ascii="Times New Roman" w:hAnsi="Times New Roman"/>
          <w:sz w:val="24"/>
        </w:rPr>
      </w:pPr>
      <w:r w:rsidRPr="00A81B76">
        <w:rPr>
          <w:rFonts w:ascii="Times New Roman" w:hAnsi="Times New Roman"/>
          <w:b/>
          <w:sz w:val="24"/>
        </w:rPr>
        <w:t xml:space="preserve">§824a–4. Seasonal diversity electricity exchange </w:t>
      </w:r>
    </w:p>
    <w:p w:rsidRPr="00A81B76" w:rsidR="008A318D" w:rsidRDefault="00A81B76">
      <w:pPr>
        <w:numPr>
          <w:ilvl w:val="0"/>
          <w:numId w:val="107"/>
        </w:numPr>
        <w:spacing w:after="26" w:line="265" w:lineRule="auto"/>
        <w:ind w:right="0" w:hanging="281"/>
        <w:rPr>
          <w:rFonts w:ascii="Times New Roman" w:hAnsi="Times New Roman"/>
          <w:sz w:val="24"/>
        </w:rPr>
      </w:pPr>
      <w:r w:rsidRPr="00A81B76">
        <w:rPr>
          <w:rFonts w:ascii="Times New Roman" w:hAnsi="Times New Roman"/>
          <w:b/>
          <w:sz w:val="24"/>
        </w:rPr>
        <w:t xml:space="preserve">Authority </w:t>
      </w:r>
    </w:p>
    <w:p w:rsidRPr="00A81B76" w:rsidR="008A318D" w:rsidRDefault="00A81B76">
      <w:pPr>
        <w:ind w:left="-15" w:right="0"/>
        <w:rPr>
          <w:rFonts w:ascii="Times New Roman" w:hAnsi="Times New Roman"/>
          <w:sz w:val="24"/>
        </w:rPr>
      </w:pPr>
      <w:r w:rsidRPr="00A81B76">
        <w:rPr>
          <w:rFonts w:ascii="Times New Roman" w:hAnsi="Times New Roman"/>
          <w:sz w:val="24"/>
        </w:rPr>
        <w:t xml:space="preserve">The Secretary may acquire rights-of-way by purchase, including eminent domain, through North Dakota, South Dakota, and Nebraska for transmission facilities for the seasonal diversity exchange of electric power to and from Canada if he determines— </w:t>
      </w:r>
    </w:p>
    <w:p w:rsidRPr="00A81B76" w:rsidR="008A318D" w:rsidRDefault="00A81B76">
      <w:pPr>
        <w:numPr>
          <w:ilvl w:val="1"/>
          <w:numId w:val="107"/>
        </w:numPr>
        <w:spacing w:after="0" w:line="259" w:lineRule="auto"/>
        <w:ind w:right="100"/>
        <w:rPr>
          <w:rFonts w:ascii="Times New Roman" w:hAnsi="Times New Roman"/>
          <w:sz w:val="24"/>
        </w:rPr>
      </w:pPr>
      <w:r w:rsidRPr="00A81B76">
        <w:rPr>
          <w:rFonts w:ascii="Times New Roman" w:hAnsi="Times New Roman"/>
          <w:sz w:val="24"/>
        </w:rPr>
        <w:t xml:space="preserve">after opportunity for public hearing— </w:t>
      </w:r>
    </w:p>
    <w:p w:rsidRPr="00A81B76" w:rsidR="008A318D" w:rsidRDefault="00A81B76">
      <w:pPr>
        <w:numPr>
          <w:ilvl w:val="1"/>
          <w:numId w:val="108"/>
        </w:numPr>
        <w:ind w:right="0"/>
        <w:rPr>
          <w:rFonts w:ascii="Times New Roman" w:hAnsi="Times New Roman"/>
          <w:sz w:val="24"/>
        </w:rPr>
      </w:pPr>
      <w:r w:rsidRPr="00A81B76">
        <w:rPr>
          <w:rFonts w:ascii="Times New Roman" w:hAnsi="Times New Roman"/>
          <w:sz w:val="24"/>
        </w:rPr>
        <w:t xml:space="preserve">that the exchange is in the public interest and would further the purposes referred to in section 2611(1) and (2) of this title and that the acquisition of such rights- of-way and the construction and </w:t>
      </w:r>
      <w:r w:rsidRPr="00A81B76">
        <w:rPr>
          <w:rFonts w:ascii="Times New Roman" w:hAnsi="Times New Roman"/>
          <w:sz w:val="24"/>
        </w:rPr>
        <w:t xml:space="preserve">operation of such transmission facilities for such purposes is otherwise in the public interest, </w:t>
      </w:r>
    </w:p>
    <w:p w:rsidRPr="00A81B76" w:rsidR="008A318D" w:rsidRDefault="00A81B76">
      <w:pPr>
        <w:numPr>
          <w:ilvl w:val="1"/>
          <w:numId w:val="108"/>
        </w:numPr>
        <w:ind w:right="0"/>
        <w:rPr>
          <w:rFonts w:ascii="Times New Roman" w:hAnsi="Times New Roman"/>
          <w:sz w:val="24"/>
        </w:rPr>
      </w:pPr>
      <w:r w:rsidRPr="00A81B76">
        <w:rPr>
          <w:rFonts w:ascii="Times New Roman" w:hAnsi="Times New Roman"/>
          <w:sz w:val="24"/>
        </w:rPr>
        <w:t xml:space="preserve">that a permit has been issued in accordance with subsection (b) for such construction, operation, maintenance, and connection of the facilities at the border for the transmission of electric energy between the United States and Canada as is necessary for such exchange of electric power, and </w:t>
      </w:r>
    </w:p>
    <w:p w:rsidRPr="00A81B76" w:rsidR="008A318D" w:rsidRDefault="00A81B76">
      <w:pPr>
        <w:numPr>
          <w:ilvl w:val="1"/>
          <w:numId w:val="108"/>
        </w:numPr>
        <w:spacing w:after="74"/>
        <w:ind w:right="0"/>
        <w:rPr>
          <w:rFonts w:ascii="Times New Roman" w:hAnsi="Times New Roman"/>
          <w:sz w:val="24"/>
        </w:rPr>
      </w:pPr>
      <w:r w:rsidRPr="00A81B76">
        <w:rPr>
          <w:rFonts w:ascii="Times New Roman" w:hAnsi="Times New Roman"/>
          <w:sz w:val="24"/>
        </w:rPr>
        <w:t xml:space="preserve">that each affected State has approved the portion of the transmission route located in each State in accordance with applicable State law, or if there is no such applicable State law in such State, the Governor has approved such portion; and </w:t>
      </w:r>
    </w:p>
    <w:p w:rsidRPr="00A81B76" w:rsidR="008A318D" w:rsidRDefault="00A81B76">
      <w:pPr>
        <w:numPr>
          <w:ilvl w:val="1"/>
          <w:numId w:val="107"/>
        </w:numPr>
        <w:spacing w:after="74"/>
        <w:ind w:right="100"/>
        <w:rPr>
          <w:rFonts w:ascii="Times New Roman" w:hAnsi="Times New Roman"/>
          <w:sz w:val="24"/>
        </w:rPr>
      </w:pPr>
      <w:r w:rsidRPr="00A81B76">
        <w:rPr>
          <w:rFonts w:ascii="Times New Roman" w:hAnsi="Times New Roman"/>
          <w:sz w:val="24"/>
        </w:rPr>
        <w:t>after consultation with the Secretary of the Interior and the heads of other affected Federal agencies, that the Secretary of the Interior and the heads of such,</w:t>
      </w:r>
      <w:r w:rsidRPr="00A81B76">
        <w:rPr>
          <w:rFonts w:ascii="Times New Roman" w:hAnsi="Times New Roman"/>
          <w:sz w:val="24"/>
          <w:vertAlign w:val="superscript"/>
        </w:rPr>
        <w:footnoteReference w:id="17"/>
      </w:r>
      <w:r w:rsidRPr="00A81B76">
        <w:rPr>
          <w:rFonts w:ascii="Times New Roman" w:hAnsi="Times New Roman"/>
          <w:sz w:val="24"/>
          <w:vertAlign w:val="superscript"/>
        </w:rPr>
        <w:t xml:space="preserve"> </w:t>
      </w:r>
      <w:r w:rsidRPr="00A81B76">
        <w:rPr>
          <w:rFonts w:ascii="Times New Roman" w:hAnsi="Times New Roman"/>
          <w:sz w:val="24"/>
        </w:rPr>
        <w:t xml:space="preserve">other agencies concur in writing in the location of such portion of the transmission facilities as crosses Federal land under the jurisdiction of such Secretary or such other Federal agency, as the case may be. </w:t>
      </w:r>
    </w:p>
    <w:p w:rsidRPr="00A81B76" w:rsidR="008A318D" w:rsidRDefault="00A81B76">
      <w:pPr>
        <w:ind w:left="-15" w:right="0" w:firstLine="0"/>
        <w:rPr>
          <w:rFonts w:ascii="Times New Roman" w:hAnsi="Times New Roman"/>
          <w:sz w:val="24"/>
        </w:rPr>
      </w:pPr>
      <w:r w:rsidRPr="00A81B76">
        <w:rPr>
          <w:rFonts w:ascii="Times New Roman" w:hAnsi="Times New Roman"/>
          <w:sz w:val="24"/>
        </w:rPr>
        <w:t>The Secretary shall provide to any State such cooperation and technical assistance as the State may request and as he determines appro-</w:t>
      </w:r>
    </w:p>
    <w:p w:rsidRPr="00A81B76" w:rsidR="008A318D" w:rsidRDefault="008A318D">
      <w:pPr>
        <w:rPr>
          <w:rFonts w:ascii="Times New Roman" w:hAnsi="Times New Roman"/>
          <w:sz w:val="24"/>
        </w:rPr>
        <w:sectPr w:rsidRPr="00A81B76" w:rsidR="008A318D">
          <w:headerReference w:type="even" r:id="rId13"/>
          <w:headerReference w:type="default" r:id="rId14"/>
          <w:headerReference w:type="first" r:id="rId15"/>
          <w:pgSz w:w="12240" w:h="15840"/>
          <w:pgMar w:top="752" w:right="1855" w:bottom="2013" w:left="1860" w:header="752" w:footer="720" w:gutter="0"/>
          <w:cols w:space="184" w:num="2"/>
        </w:sectPr>
      </w:pPr>
    </w:p>
    <w:p w:rsidRPr="00A81B76" w:rsidR="008A318D" w:rsidRDefault="00A81B76">
      <w:pPr>
        <w:spacing w:after="70"/>
        <w:ind w:left="-15" w:right="0" w:firstLine="0"/>
        <w:rPr>
          <w:rFonts w:ascii="Times New Roman" w:hAnsi="Times New Roman"/>
          <w:sz w:val="24"/>
        </w:rPr>
      </w:pPr>
      <w:r w:rsidRPr="00A81B76">
        <w:rPr>
          <w:rFonts w:ascii="Times New Roman" w:hAnsi="Times New Roman"/>
          <w:sz w:val="24"/>
        </w:rPr>
        <w:lastRenderedPageBreak/>
        <w:t xml:space="preserve">priate in the selection of a transmission route. If the transmission route approved by any State does not appear to be feasible and in the public interest, the Secretary shall encourage such State to review such route and to develop a route that is feasible and in the public interest. Any exercise by the Secretary of the power of eminent domain under this section shall be in accordance with other applicable provisions of Federal law. The Secretary shall provide public notice of his intention to acquire any right-of- way before exercising such power of eminent domain with respect to such right-of-way. </w:t>
      </w:r>
    </w:p>
    <w:p w:rsidRPr="00A81B76" w:rsidR="008A318D" w:rsidRDefault="00A81B76">
      <w:pPr>
        <w:numPr>
          <w:ilvl w:val="0"/>
          <w:numId w:val="107"/>
        </w:numPr>
        <w:spacing w:after="26" w:line="265" w:lineRule="auto"/>
        <w:ind w:right="0" w:hanging="281"/>
        <w:rPr>
          <w:rFonts w:ascii="Times New Roman" w:hAnsi="Times New Roman"/>
          <w:sz w:val="24"/>
        </w:rPr>
      </w:pPr>
      <w:r w:rsidRPr="00A81B76">
        <w:rPr>
          <w:rFonts w:ascii="Times New Roman" w:hAnsi="Times New Roman"/>
          <w:b/>
          <w:sz w:val="24"/>
        </w:rPr>
        <w:t xml:space="preserve">Permit </w:t>
      </w:r>
    </w:p>
    <w:p w:rsidRPr="00A81B76" w:rsidR="008A318D" w:rsidRDefault="00A81B76">
      <w:pPr>
        <w:spacing w:after="55"/>
        <w:ind w:left="-15" w:right="0"/>
        <w:rPr>
          <w:rFonts w:ascii="Times New Roman" w:hAnsi="Times New Roman"/>
          <w:sz w:val="24"/>
        </w:rPr>
      </w:pPr>
      <w:r w:rsidRPr="00A81B76">
        <w:rPr>
          <w:rFonts w:ascii="Times New Roman" w:hAnsi="Times New Roman"/>
          <w:sz w:val="24"/>
        </w:rPr>
        <w:t xml:space="preserve">Notwithstanding any transfer of functions under the first sentence of section 301(b) of the Department of Energy Organization Act [42 U.S.C. 7151(b)], no permit referred to in subsection (a)(1)(B) may be issued unless the Commission has conducted hearings and made the findings required under section 202(e) of the Federal Power Act [16 U.S.C. 824a(e)] and under the applicable execution order respecting the construction, operation, maintenance, or connection at the borders of the United States of facilities for the transmission of electric energy between the United States and a foreign country. Any finding of the Commission under an applicable executive order referred to in this subsection shall be treated for purposes of judicial review as an order issued under section 202(e) of the Federal Power Act. </w:t>
      </w:r>
      <w:r w:rsidRPr="00A81B76">
        <w:rPr>
          <w:rFonts w:ascii="Times New Roman" w:hAnsi="Times New Roman"/>
          <w:b/>
          <w:sz w:val="24"/>
        </w:rPr>
        <w:t xml:space="preserve">(c) Timely acquisition by other means </w:t>
      </w:r>
    </w:p>
    <w:p w:rsidRPr="00A81B76" w:rsidR="008A318D" w:rsidRDefault="00A81B76">
      <w:pPr>
        <w:spacing w:after="55"/>
        <w:ind w:left="-15" w:right="0"/>
        <w:rPr>
          <w:rFonts w:ascii="Times New Roman" w:hAnsi="Times New Roman"/>
          <w:sz w:val="24"/>
        </w:rPr>
      </w:pPr>
      <w:r w:rsidRPr="00A81B76">
        <w:rPr>
          <w:rFonts w:ascii="Times New Roman" w:hAnsi="Times New Roman"/>
          <w:sz w:val="24"/>
        </w:rPr>
        <w:t>The Secretary may not acquire any rights-of- day</w:t>
      </w:r>
      <w:r w:rsidRPr="00A81B76">
        <w:rPr>
          <w:rFonts w:ascii="Times New Roman" w:hAnsi="Times New Roman"/>
          <w:sz w:val="24"/>
          <w:vertAlign w:val="superscript"/>
        </w:rPr>
        <w:footnoteReference w:id="18"/>
      </w:r>
      <w:r w:rsidRPr="00A81B76">
        <w:rPr>
          <w:rFonts w:ascii="Times New Roman" w:hAnsi="Times New Roman"/>
          <w:sz w:val="24"/>
          <w:vertAlign w:val="superscript"/>
        </w:rPr>
        <w:t xml:space="preserve"> </w:t>
      </w:r>
      <w:r w:rsidRPr="00A81B76">
        <w:rPr>
          <w:rFonts w:ascii="Times New Roman" w:hAnsi="Times New Roman"/>
          <w:sz w:val="24"/>
        </w:rPr>
        <w:t xml:space="preserve">under this section unless he determines that the holder or holders of a permit referred to in subsection (a)(1)(B) are unable to acquire such rights-of-way under State condemnation authority, or after reasonable opportunity for negotiation, without unreasonably delaying construction, taking into consideration the impact of such delay on completion of the </w:t>
      </w:r>
      <w:r w:rsidRPr="00A81B76">
        <w:rPr>
          <w:rFonts w:ascii="Times New Roman" w:hAnsi="Times New Roman"/>
          <w:sz w:val="24"/>
        </w:rPr>
        <w:t xml:space="preserve">facilities in a timely fashion. </w:t>
      </w:r>
      <w:r w:rsidRPr="00A81B76">
        <w:rPr>
          <w:rFonts w:ascii="Times New Roman" w:hAnsi="Times New Roman"/>
          <w:b/>
          <w:sz w:val="24"/>
        </w:rPr>
        <w:t xml:space="preserve">(d) Payments by permittees </w:t>
      </w:r>
    </w:p>
    <w:p w:rsidRPr="00A81B76" w:rsidR="008A318D" w:rsidRDefault="00A81B76">
      <w:pPr>
        <w:numPr>
          <w:ilvl w:val="0"/>
          <w:numId w:val="109"/>
        </w:numPr>
        <w:ind w:right="0"/>
        <w:rPr>
          <w:rFonts w:ascii="Times New Roman" w:hAnsi="Times New Roman"/>
          <w:sz w:val="24"/>
        </w:rPr>
      </w:pPr>
      <w:r w:rsidRPr="00A81B76">
        <w:rPr>
          <w:rFonts w:ascii="Times New Roman" w:hAnsi="Times New Roman"/>
          <w:sz w:val="24"/>
        </w:rPr>
        <w:t xml:space="preserve">The property interest acquired by the Secretary under this section (whether by eminent domain or other purchase) shall be transferred by the Secretary to the holder of a permit referred to in subsection (b) if such holder has made payment to the Secretary of the entire costs of the acquisition of such property interest, including administrative costs. The Secretary may accept, and expend, for purposes of such acquisition, amounts from any such person before acquiring a property interest to be transferred to such person under this section. </w:t>
      </w:r>
    </w:p>
    <w:p w:rsidRPr="00A81B76" w:rsidR="008A318D" w:rsidRDefault="00A81B76">
      <w:pPr>
        <w:numPr>
          <w:ilvl w:val="0"/>
          <w:numId w:val="109"/>
        </w:numPr>
        <w:ind w:right="0"/>
        <w:rPr>
          <w:rFonts w:ascii="Times New Roman" w:hAnsi="Times New Roman"/>
          <w:sz w:val="24"/>
        </w:rPr>
      </w:pPr>
      <w:r w:rsidRPr="00A81B76">
        <w:rPr>
          <w:rFonts w:ascii="Times New Roman" w:hAnsi="Times New Roman"/>
          <w:sz w:val="24"/>
        </w:rPr>
        <w:t xml:space="preserve">If no payment is made by a permit holder under paragraph (1), within a reasonable time, the Secretary shall offer such rights-of-way to the original owner for reacquisition at the original price paid by the Secretary. If such original owner refuses to reacquire such property after a reasonable period, the Secretary shall dispose of such property in accordance with applicable provisions of law governing disposal of property of the United States. </w:t>
      </w:r>
    </w:p>
    <w:p w:rsidRPr="00A81B76" w:rsidR="008A318D" w:rsidRDefault="00A81B76">
      <w:pPr>
        <w:spacing w:after="187" w:line="259" w:lineRule="auto"/>
        <w:ind w:left="10" w:right="-7" w:hanging="10"/>
        <w:jc w:val="right"/>
        <w:rPr>
          <w:rFonts w:ascii="Times New Roman" w:hAnsi="Times New Roman"/>
          <w:sz w:val="24"/>
        </w:rPr>
      </w:pPr>
      <w:r w:rsidRPr="00A81B76">
        <w:rPr>
          <w:rFonts w:ascii="Times New Roman" w:hAnsi="Times New Roman"/>
          <w:b/>
          <w:sz w:val="24"/>
        </w:rPr>
        <w:t xml:space="preserve">§824b </w:t>
      </w:r>
    </w:p>
    <w:p w:rsidRPr="00A81B76" w:rsidR="008A318D" w:rsidRDefault="00A81B76">
      <w:pPr>
        <w:spacing w:after="26" w:line="265" w:lineRule="auto"/>
        <w:ind w:left="-5" w:right="0" w:hanging="10"/>
        <w:rPr>
          <w:rFonts w:ascii="Times New Roman" w:hAnsi="Times New Roman"/>
          <w:sz w:val="24"/>
        </w:rPr>
      </w:pPr>
      <w:r w:rsidRPr="00A81B76">
        <w:rPr>
          <w:rFonts w:ascii="Times New Roman" w:hAnsi="Times New Roman"/>
          <w:b/>
          <w:sz w:val="24"/>
        </w:rPr>
        <w:t xml:space="preserve">(e) Federal law governing Federal lands </w:t>
      </w:r>
    </w:p>
    <w:p w:rsidRPr="00A81B76" w:rsidR="008A318D" w:rsidRDefault="00A81B76">
      <w:pPr>
        <w:spacing w:after="76"/>
        <w:ind w:left="-15" w:right="0"/>
        <w:rPr>
          <w:rFonts w:ascii="Times New Roman" w:hAnsi="Times New Roman"/>
          <w:sz w:val="24"/>
        </w:rPr>
      </w:pPr>
      <w:r w:rsidRPr="00A81B76">
        <w:rPr>
          <w:rFonts w:ascii="Times New Roman" w:hAnsi="Times New Roman"/>
          <w:sz w:val="24"/>
        </w:rPr>
        <w:t xml:space="preserve">This section shall not affect any Federal law governing Federal lands. </w:t>
      </w:r>
    </w:p>
    <w:p w:rsidRPr="00A81B76" w:rsidR="008A318D" w:rsidRDefault="00A81B76">
      <w:pPr>
        <w:ind w:left="-15" w:right="0" w:firstLine="0"/>
        <w:rPr>
          <w:rFonts w:ascii="Times New Roman" w:hAnsi="Times New Roman"/>
          <w:sz w:val="24"/>
        </w:rPr>
      </w:pPr>
      <w:r w:rsidRPr="00A81B76">
        <w:rPr>
          <w:rFonts w:ascii="Times New Roman" w:hAnsi="Times New Roman"/>
          <w:sz w:val="24"/>
        </w:rPr>
        <w:t xml:space="preserve">(Pub. L. 95–617, title VI, §602, Nov. 9, 1978, 92 </w:t>
      </w:r>
    </w:p>
    <w:p w:rsidRPr="00A81B76" w:rsidR="008A318D" w:rsidRDefault="00A81B76">
      <w:pPr>
        <w:spacing w:after="106"/>
        <w:ind w:left="-15" w:right="0" w:firstLine="0"/>
        <w:rPr>
          <w:rFonts w:ascii="Times New Roman" w:hAnsi="Times New Roman"/>
          <w:sz w:val="24"/>
        </w:rPr>
      </w:pPr>
      <w:r w:rsidRPr="00A81B76">
        <w:rPr>
          <w:rFonts w:ascii="Times New Roman" w:hAnsi="Times New Roman"/>
          <w:sz w:val="24"/>
        </w:rPr>
        <w:t xml:space="preserve">Stat. 3164.) </w:t>
      </w:r>
    </w:p>
    <w:p w:rsidRPr="00A81B76" w:rsidR="008A318D" w:rsidRDefault="00A81B76">
      <w:pPr>
        <w:pStyle w:val="Heading1"/>
        <w:ind w:right="5"/>
        <w:rPr>
          <w:rFonts w:ascii="Times New Roman" w:hAnsi="Times New Roman"/>
          <w:sz w:val="24"/>
        </w:rPr>
      </w:pPr>
      <w:r w:rsidRPr="00A81B76">
        <w:rPr>
          <w:rFonts w:ascii="Times New Roman" w:hAnsi="Times New Roman"/>
          <w:sz w:val="24"/>
        </w:rPr>
        <w:t xml:space="preserve">CODIFICATION </w:t>
      </w:r>
    </w:p>
    <w:p w:rsidRPr="00A81B76" w:rsidR="008A318D" w:rsidRDefault="00A81B76">
      <w:pPr>
        <w:spacing w:after="134" w:line="228" w:lineRule="auto"/>
        <w:ind w:left="-11" w:right="0" w:firstLine="130"/>
        <w:rPr>
          <w:rFonts w:ascii="Times New Roman" w:hAnsi="Times New Roman"/>
          <w:sz w:val="24"/>
        </w:rPr>
      </w:pPr>
      <w:r w:rsidRPr="00A81B76">
        <w:rPr>
          <w:rFonts w:ascii="Times New Roman" w:hAnsi="Times New Roman"/>
          <w:sz w:val="24"/>
        </w:rPr>
        <w:t xml:space="preserve">Subsection (f), which required the Secretary to report annually to Congress on actions taken pursuant to this section, terminated, effective May 15, 2000, pursuant to section 3003 of Pub. L. 104–66, as amended, set out as a note under section 1113 of Title 31, Money and Finance. See, also, page 90 of House Document No. 103–7. Section was enacted as part of the Public Utility Regulatory Policies Act of 1978, and </w:t>
      </w:r>
      <w:r w:rsidRPr="00A81B76">
        <w:rPr>
          <w:rFonts w:ascii="Times New Roman" w:hAnsi="Times New Roman"/>
          <w:sz w:val="24"/>
        </w:rPr>
        <w:lastRenderedPageBreak/>
        <w:t xml:space="preserve">not as part of the Federal Power Act which generally comprises this chapter. </w:t>
      </w:r>
    </w:p>
    <w:p w:rsidRPr="00A81B76" w:rsidR="008A318D" w:rsidRDefault="00A81B76">
      <w:pPr>
        <w:pStyle w:val="Heading1"/>
        <w:ind w:right="5"/>
        <w:rPr>
          <w:rFonts w:ascii="Times New Roman" w:hAnsi="Times New Roman"/>
          <w:sz w:val="24"/>
        </w:rPr>
      </w:pPr>
      <w:r w:rsidRPr="00A81B76">
        <w:rPr>
          <w:rFonts w:ascii="Times New Roman" w:hAnsi="Times New Roman"/>
          <w:sz w:val="24"/>
        </w:rPr>
        <w:t xml:space="preserve">DEFINITIONS </w:t>
      </w:r>
    </w:p>
    <w:p w:rsidRPr="00A81B76" w:rsidR="008A318D" w:rsidRDefault="00A81B76">
      <w:pPr>
        <w:spacing w:after="158" w:line="228" w:lineRule="auto"/>
        <w:ind w:left="-11" w:right="0" w:firstLine="130"/>
        <w:rPr>
          <w:rFonts w:ascii="Times New Roman" w:hAnsi="Times New Roman"/>
          <w:sz w:val="24"/>
        </w:rPr>
      </w:pPr>
      <w:r w:rsidRPr="00A81B76">
        <w:rPr>
          <w:rFonts w:ascii="Times New Roman" w:hAnsi="Times New Roman"/>
          <w:sz w:val="24"/>
        </w:rPr>
        <w:t xml:space="preserve">For definitions of terms used in this section, see section 2602 of this title. </w:t>
      </w:r>
    </w:p>
    <w:p w:rsidRPr="00A81B76" w:rsidR="008A318D" w:rsidRDefault="00A81B76">
      <w:pPr>
        <w:spacing w:after="71" w:line="265" w:lineRule="auto"/>
        <w:ind w:left="305" w:right="0" w:hanging="320"/>
        <w:rPr>
          <w:rFonts w:ascii="Times New Roman" w:hAnsi="Times New Roman"/>
          <w:sz w:val="24"/>
        </w:rPr>
      </w:pPr>
      <w:r w:rsidRPr="00A81B76">
        <w:rPr>
          <w:rFonts w:ascii="Times New Roman" w:hAnsi="Times New Roman"/>
          <w:b/>
          <w:sz w:val="24"/>
        </w:rPr>
        <w:t xml:space="preserve">§824b. Disposition of property; consolidations; purchase of securities </w:t>
      </w:r>
    </w:p>
    <w:p w:rsidRPr="00A81B76" w:rsidR="008A318D" w:rsidRDefault="00A81B76">
      <w:pPr>
        <w:spacing w:after="26" w:line="265" w:lineRule="auto"/>
        <w:ind w:left="-5" w:right="0" w:hanging="10"/>
        <w:rPr>
          <w:rFonts w:ascii="Times New Roman" w:hAnsi="Times New Roman"/>
          <w:sz w:val="24"/>
        </w:rPr>
      </w:pPr>
      <w:r w:rsidRPr="00A81B76">
        <w:rPr>
          <w:rFonts w:ascii="Times New Roman" w:hAnsi="Times New Roman"/>
          <w:b/>
          <w:sz w:val="24"/>
        </w:rPr>
        <w:t xml:space="preserve">(a) Authorization </w:t>
      </w:r>
    </w:p>
    <w:p w:rsidRPr="00A81B76" w:rsidR="008A318D" w:rsidRDefault="00A81B76">
      <w:pPr>
        <w:ind w:left="-15" w:right="0"/>
        <w:rPr>
          <w:rFonts w:ascii="Times New Roman" w:hAnsi="Times New Roman"/>
          <w:sz w:val="24"/>
        </w:rPr>
      </w:pPr>
      <w:r w:rsidRPr="00A81B76">
        <w:rPr>
          <w:rFonts w:ascii="Times New Roman" w:hAnsi="Times New Roman"/>
          <w:sz w:val="24"/>
        </w:rPr>
        <w:t xml:space="preserve">(1) No public utility shall, without first having secured an order of the Commission authorizing it to do so— </w:t>
      </w:r>
    </w:p>
    <w:p w:rsidRPr="00A81B76" w:rsidR="008A318D" w:rsidRDefault="00A81B76">
      <w:pPr>
        <w:numPr>
          <w:ilvl w:val="0"/>
          <w:numId w:val="110"/>
        </w:numPr>
        <w:ind w:right="0"/>
        <w:rPr>
          <w:rFonts w:ascii="Times New Roman" w:hAnsi="Times New Roman"/>
          <w:sz w:val="24"/>
        </w:rPr>
      </w:pPr>
      <w:r w:rsidRPr="00A81B76">
        <w:rPr>
          <w:rFonts w:ascii="Times New Roman" w:hAnsi="Times New Roman"/>
          <w:sz w:val="24"/>
        </w:rPr>
        <w:t xml:space="preserve">sell, lease, or otherwise dispose of the whole of its facilities subject to the jurisdiction of the Commission, or any part thereof of a value in excess of $10,000,000; </w:t>
      </w:r>
    </w:p>
    <w:p w:rsidRPr="00A81B76" w:rsidR="008A318D" w:rsidRDefault="00A81B76">
      <w:pPr>
        <w:numPr>
          <w:ilvl w:val="0"/>
          <w:numId w:val="110"/>
        </w:numPr>
        <w:ind w:right="0"/>
        <w:rPr>
          <w:rFonts w:ascii="Times New Roman" w:hAnsi="Times New Roman"/>
          <w:sz w:val="24"/>
        </w:rPr>
      </w:pPr>
      <w:r w:rsidRPr="00A81B76">
        <w:rPr>
          <w:rFonts w:ascii="Times New Roman" w:hAnsi="Times New Roman"/>
          <w:sz w:val="24"/>
        </w:rPr>
        <w:t xml:space="preserve">merge or consolidate, directly or indirectly, such facilities or any part thereof with those of any other person, by any means whatsoever; </w:t>
      </w:r>
    </w:p>
    <w:p w:rsidRPr="00A81B76" w:rsidR="008A318D" w:rsidRDefault="00A81B76">
      <w:pPr>
        <w:numPr>
          <w:ilvl w:val="0"/>
          <w:numId w:val="110"/>
        </w:numPr>
        <w:ind w:right="0"/>
        <w:rPr>
          <w:rFonts w:ascii="Times New Roman" w:hAnsi="Times New Roman"/>
          <w:sz w:val="24"/>
        </w:rPr>
      </w:pPr>
      <w:r w:rsidRPr="00A81B76">
        <w:rPr>
          <w:rFonts w:ascii="Times New Roman" w:hAnsi="Times New Roman"/>
          <w:sz w:val="24"/>
        </w:rPr>
        <w:t xml:space="preserve">purchase, acquire, or take any security with a value in excess of $10,000,000 of any other public utility; or </w:t>
      </w:r>
    </w:p>
    <w:p w:rsidRPr="00A81B76" w:rsidR="008A318D" w:rsidRDefault="00A81B76">
      <w:pPr>
        <w:numPr>
          <w:ilvl w:val="0"/>
          <w:numId w:val="110"/>
        </w:numPr>
        <w:ind w:right="0"/>
        <w:rPr>
          <w:rFonts w:ascii="Times New Roman" w:hAnsi="Times New Roman"/>
          <w:sz w:val="24"/>
        </w:rPr>
      </w:pPr>
      <w:r w:rsidRPr="00A81B76">
        <w:rPr>
          <w:rFonts w:ascii="Times New Roman" w:hAnsi="Times New Roman"/>
          <w:sz w:val="24"/>
        </w:rPr>
        <w:t xml:space="preserve">purchase, lease, or otherwise acquire an existing generation facility— </w:t>
      </w:r>
    </w:p>
    <w:p w:rsidRPr="00A81B76" w:rsidR="008A318D" w:rsidRDefault="00A81B76">
      <w:pPr>
        <w:numPr>
          <w:ilvl w:val="0"/>
          <w:numId w:val="111"/>
        </w:numPr>
        <w:ind w:right="0"/>
        <w:rPr>
          <w:rFonts w:ascii="Times New Roman" w:hAnsi="Times New Roman"/>
          <w:sz w:val="24"/>
        </w:rPr>
      </w:pPr>
      <w:r w:rsidRPr="00A81B76">
        <w:rPr>
          <w:rFonts w:ascii="Times New Roman" w:hAnsi="Times New Roman"/>
          <w:sz w:val="24"/>
        </w:rPr>
        <w:t xml:space="preserve">that has a value in excess of $10,000,000; and </w:t>
      </w:r>
    </w:p>
    <w:p w:rsidRPr="00A81B76" w:rsidR="008A318D" w:rsidRDefault="00A81B76">
      <w:pPr>
        <w:numPr>
          <w:ilvl w:val="0"/>
          <w:numId w:val="111"/>
        </w:numPr>
        <w:spacing w:after="76"/>
        <w:ind w:right="0"/>
        <w:rPr>
          <w:rFonts w:ascii="Times New Roman" w:hAnsi="Times New Roman"/>
          <w:sz w:val="24"/>
        </w:rPr>
      </w:pPr>
      <w:r w:rsidRPr="00A81B76">
        <w:rPr>
          <w:rFonts w:ascii="Times New Roman" w:hAnsi="Times New Roman"/>
          <w:sz w:val="24"/>
        </w:rPr>
        <w:t xml:space="preserve">that is used for interstate wholesale sales and over which the Commission has jurisdiction for ratemaking purposes. </w:t>
      </w:r>
    </w:p>
    <w:p w:rsidRPr="00A81B76" w:rsidR="008A318D" w:rsidRDefault="00A81B76">
      <w:pPr>
        <w:numPr>
          <w:ilvl w:val="0"/>
          <w:numId w:val="112"/>
        </w:numPr>
        <w:ind w:right="0"/>
        <w:rPr>
          <w:rFonts w:ascii="Times New Roman" w:hAnsi="Times New Roman"/>
          <w:sz w:val="24"/>
        </w:rPr>
      </w:pPr>
      <w:r w:rsidRPr="00A81B76">
        <w:rPr>
          <w:rFonts w:ascii="Times New Roman" w:hAnsi="Times New Roman"/>
          <w:sz w:val="24"/>
        </w:rPr>
        <w:t xml:space="preserve">No holding company in a holding company system that includes a transmitting utility or an electric utility shall purchase, acquire, or take any security with a value in excess of $10,000,000 of, or, by any means whatsoever, directly or indirectly, merge or consolidate with, a transmitting utility, an electric utility company, or a holding company in a holding company system that includes a transmitting utility, or an electric utility company, with a value in excess of $10,000,000 without first having secured an order of the Commission authorizing it to do so. </w:t>
      </w:r>
    </w:p>
    <w:p w:rsidRPr="00A81B76" w:rsidR="008A318D" w:rsidRDefault="00A81B76">
      <w:pPr>
        <w:numPr>
          <w:ilvl w:val="0"/>
          <w:numId w:val="112"/>
        </w:numPr>
        <w:ind w:right="0"/>
        <w:rPr>
          <w:rFonts w:ascii="Times New Roman" w:hAnsi="Times New Roman"/>
          <w:sz w:val="24"/>
        </w:rPr>
      </w:pPr>
      <w:r w:rsidRPr="00A81B76">
        <w:rPr>
          <w:rFonts w:ascii="Times New Roman" w:hAnsi="Times New Roman"/>
          <w:sz w:val="24"/>
        </w:rPr>
        <w:t xml:space="preserve">Upon receipt of an application for such approval the Commission shall give reasonable notice in writing to the Governor and State commission of each of the States in which the physical property affected, or any part thereof, is situated, and to such other persons as it may deem advisable. </w:t>
      </w:r>
    </w:p>
    <w:p w:rsidRPr="00A81B76" w:rsidR="008A318D" w:rsidRDefault="00A81B76">
      <w:pPr>
        <w:numPr>
          <w:ilvl w:val="0"/>
          <w:numId w:val="112"/>
        </w:numPr>
        <w:spacing w:after="185"/>
        <w:ind w:right="0"/>
        <w:rPr>
          <w:rFonts w:ascii="Times New Roman" w:hAnsi="Times New Roman"/>
          <w:sz w:val="24"/>
        </w:rPr>
      </w:pPr>
      <w:r w:rsidRPr="00A81B76">
        <w:rPr>
          <w:rFonts w:ascii="Times New Roman" w:hAnsi="Times New Roman"/>
          <w:sz w:val="24"/>
        </w:rPr>
        <w:t>After notice and opportunity for hearing, the Commission shall approve the proposed disposition, consolidation, acquisition, or change in control, if it finds that the proposed trans</w:t>
      </w:r>
      <w:r w:rsidRPr="00A81B76">
        <w:rPr>
          <w:rFonts w:ascii="Times New Roman" w:hAnsi="Times New Roman"/>
          <w:b/>
          <w:sz w:val="24"/>
        </w:rPr>
        <w:t xml:space="preserve">§824b </w:t>
      </w:r>
    </w:p>
    <w:p w:rsidRPr="00A81B76" w:rsidR="008A318D" w:rsidRDefault="00A81B76">
      <w:pPr>
        <w:ind w:left="-15" w:right="0" w:firstLine="0"/>
        <w:rPr>
          <w:rFonts w:ascii="Times New Roman" w:hAnsi="Times New Roman"/>
          <w:sz w:val="24"/>
        </w:rPr>
      </w:pPr>
      <w:r w:rsidRPr="00A81B76">
        <w:rPr>
          <w:rFonts w:ascii="Times New Roman" w:hAnsi="Times New Roman"/>
          <w:sz w:val="24"/>
        </w:rPr>
        <w:t xml:space="preserve">action will be consistent with the public interest, and will not result in cross-subsidization of a non-utility associate company or the pledge or encumbrance of utility assets for the benefit of an associate company, unless the Commission determines that the cross-subsidization, pledge, or encumbrance will be consistent with the public interest. </w:t>
      </w:r>
    </w:p>
    <w:p w:rsidRPr="00A81B76" w:rsidR="008A318D" w:rsidRDefault="00A81B76">
      <w:pPr>
        <w:numPr>
          <w:ilvl w:val="0"/>
          <w:numId w:val="112"/>
        </w:numPr>
        <w:ind w:right="0"/>
        <w:rPr>
          <w:rFonts w:ascii="Times New Roman" w:hAnsi="Times New Roman"/>
          <w:sz w:val="24"/>
        </w:rPr>
      </w:pPr>
      <w:r w:rsidRPr="00A81B76">
        <w:rPr>
          <w:rFonts w:ascii="Times New Roman" w:hAnsi="Times New Roman"/>
          <w:sz w:val="24"/>
        </w:rPr>
        <w:t xml:space="preserve">The Commission shall, by rule, adopt procedures for the expeditious consideration of applications for the approval of dispositions, consolidations, or acquisitions, under this section. Such rules shall identify classes of transactions, or specify criteria for transactions, that normally meet the standards established in paragraph (4). The Commission shall provide expedited review for such transactions. The Commission shall grant or deny any other application for approval of a transaction not later than 180 days after the application is filed. If the Commission does not act within 180 days, such application shall be deemed granted unless the Commission finds, based on good cause, that further consideration is required to determine whether the proposed transaction meets the standards of paragraph (4) and issues an order tolling the time for acting on the application for not more than 180 days, at the end of which additional period the Commission shall grant or deny the application. </w:t>
      </w:r>
    </w:p>
    <w:p w:rsidRPr="00A81B76" w:rsidR="008A318D" w:rsidRDefault="00A81B76">
      <w:pPr>
        <w:numPr>
          <w:ilvl w:val="0"/>
          <w:numId w:val="112"/>
        </w:numPr>
        <w:ind w:right="0"/>
        <w:rPr>
          <w:rFonts w:ascii="Times New Roman" w:hAnsi="Times New Roman"/>
          <w:sz w:val="24"/>
        </w:rPr>
      </w:pPr>
      <w:r w:rsidRPr="00A81B76">
        <w:rPr>
          <w:rFonts w:ascii="Times New Roman" w:hAnsi="Times New Roman"/>
          <w:sz w:val="24"/>
        </w:rPr>
        <w:t xml:space="preserve">For purposes of this subsection, the terms ‘‘associate company’’, ‘‘holding </w:t>
      </w:r>
      <w:r w:rsidRPr="00A81B76">
        <w:rPr>
          <w:rFonts w:ascii="Times New Roman" w:hAnsi="Times New Roman"/>
          <w:sz w:val="24"/>
        </w:rPr>
        <w:lastRenderedPageBreak/>
        <w:t xml:space="preserve">company’’, and ‘‘holding company system’’ have the meaning given those terms in the Public Utility Holding Company Act of 2005 [42 U.S.C. 16451 et seq.]. </w:t>
      </w:r>
    </w:p>
    <w:p w:rsidRPr="00A81B76" w:rsidR="008A318D" w:rsidRDefault="00A81B76">
      <w:pPr>
        <w:ind w:left="-15" w:right="0"/>
        <w:rPr>
          <w:rFonts w:ascii="Times New Roman" w:hAnsi="Times New Roman"/>
          <w:sz w:val="24"/>
        </w:rPr>
      </w:pPr>
      <w:r w:rsidRPr="00A81B76">
        <w:rPr>
          <w:rFonts w:ascii="Times New Roman" w:hAnsi="Times New Roman"/>
          <w:sz w:val="24"/>
        </w:rPr>
        <w:t xml:space="preserve">(7)(A) Not later than 180 days after September 28, 2018, the Commission shall promulgate a rule requiring any public utility that is seeking to merge or consolidate, directly or indirectly, its facilities subject to the jurisdiction of the Commission, or any part thereof, with those of any other person, to notify the Commission of such transaction not later than 30 days after the date on which the transaction is consummated if— </w:t>
      </w:r>
    </w:p>
    <w:p w:rsidRPr="00A81B76" w:rsidR="008A318D" w:rsidRDefault="00A81B76">
      <w:pPr>
        <w:numPr>
          <w:ilvl w:val="0"/>
          <w:numId w:val="113"/>
        </w:numPr>
        <w:ind w:right="0"/>
        <w:rPr>
          <w:rFonts w:ascii="Times New Roman" w:hAnsi="Times New Roman"/>
          <w:sz w:val="24"/>
        </w:rPr>
      </w:pPr>
      <w:r w:rsidRPr="00A81B76">
        <w:rPr>
          <w:rFonts w:ascii="Times New Roman" w:hAnsi="Times New Roman"/>
          <w:sz w:val="24"/>
        </w:rPr>
        <w:t xml:space="preserve">the facilities, or any part thereof, to be acquired are of a value in excess of $1,000,000; and </w:t>
      </w:r>
    </w:p>
    <w:p w:rsidRPr="00A81B76" w:rsidR="008A318D" w:rsidRDefault="00A81B76">
      <w:pPr>
        <w:numPr>
          <w:ilvl w:val="0"/>
          <w:numId w:val="113"/>
        </w:numPr>
        <w:spacing w:after="76"/>
        <w:ind w:right="0"/>
        <w:rPr>
          <w:rFonts w:ascii="Times New Roman" w:hAnsi="Times New Roman"/>
          <w:sz w:val="24"/>
        </w:rPr>
      </w:pPr>
      <w:r w:rsidRPr="00A81B76">
        <w:rPr>
          <w:rFonts w:ascii="Times New Roman" w:hAnsi="Times New Roman"/>
          <w:sz w:val="24"/>
        </w:rPr>
        <w:t xml:space="preserve">such public utility is not required to secure an order of the Commission under paragraph (1)(B). </w:t>
      </w:r>
    </w:p>
    <w:p w:rsidRPr="00A81B76" w:rsidR="008A318D" w:rsidRDefault="00A81B76">
      <w:pPr>
        <w:spacing w:after="56"/>
        <w:ind w:left="-15" w:right="0"/>
        <w:rPr>
          <w:rFonts w:ascii="Times New Roman" w:hAnsi="Times New Roman"/>
          <w:sz w:val="24"/>
        </w:rPr>
      </w:pPr>
      <w:r w:rsidRPr="00A81B76">
        <w:rPr>
          <w:rFonts w:ascii="Times New Roman" w:hAnsi="Times New Roman"/>
          <w:sz w:val="24"/>
        </w:rPr>
        <w:t xml:space="preserve">(B) In establishing any notification requirement under subparagraph (A), the Commission shall, to the maximum extent practicable, minimize the paperwork burden resulting from the collection of information. </w:t>
      </w:r>
    </w:p>
    <w:p w:rsidRPr="00A81B76" w:rsidR="008A318D" w:rsidRDefault="00A81B76">
      <w:pPr>
        <w:spacing w:after="26" w:line="265" w:lineRule="auto"/>
        <w:ind w:left="-5" w:right="0" w:hanging="10"/>
        <w:rPr>
          <w:rFonts w:ascii="Times New Roman" w:hAnsi="Times New Roman"/>
          <w:sz w:val="24"/>
        </w:rPr>
      </w:pPr>
      <w:r w:rsidRPr="00A81B76">
        <w:rPr>
          <w:rFonts w:ascii="Times New Roman" w:hAnsi="Times New Roman"/>
          <w:b/>
          <w:sz w:val="24"/>
        </w:rPr>
        <w:t xml:space="preserve">(b) Orders of Commission </w:t>
      </w:r>
    </w:p>
    <w:p w:rsidRPr="00A81B76" w:rsidR="008A318D" w:rsidRDefault="00A81B76">
      <w:pPr>
        <w:spacing w:after="76"/>
        <w:ind w:left="-15" w:right="0"/>
        <w:rPr>
          <w:rFonts w:ascii="Times New Roman" w:hAnsi="Times New Roman"/>
          <w:sz w:val="24"/>
        </w:rPr>
      </w:pPr>
      <w:r w:rsidRPr="00A81B76">
        <w:rPr>
          <w:rFonts w:ascii="Times New Roman" w:hAnsi="Times New Roman"/>
          <w:sz w:val="24"/>
        </w:rPr>
        <w:t xml:space="preserve">The Commission may grant any application for an order under this section in whole or in part and upon such terms and conditions as it finds necessary or appropriate to secure the maintenance of adequate service and the coordination in the public interest of facilities subject to the jurisdiction of the Commission. The Commission may from time to time for good cause shown make such orders supplemental to any order made under this section as it may find necessary or appropriate. </w:t>
      </w:r>
    </w:p>
    <w:p w:rsidRPr="00A81B76" w:rsidR="008A318D" w:rsidRDefault="00A81B76">
      <w:pPr>
        <w:ind w:left="-15" w:right="0" w:firstLine="0"/>
        <w:rPr>
          <w:rFonts w:ascii="Times New Roman" w:hAnsi="Times New Roman"/>
          <w:sz w:val="24"/>
        </w:rPr>
      </w:pPr>
      <w:r w:rsidRPr="00A81B76">
        <w:rPr>
          <w:rFonts w:ascii="Times New Roman" w:hAnsi="Times New Roman"/>
          <w:sz w:val="24"/>
        </w:rPr>
        <w:t xml:space="preserve">(June 10, 1920, ch. 285, pt. II, §203, as added Aug. </w:t>
      </w:r>
    </w:p>
    <w:p w:rsidRPr="00A81B76" w:rsidR="008A318D" w:rsidRDefault="00A81B76">
      <w:pPr>
        <w:ind w:left="-15" w:right="0" w:firstLine="0"/>
        <w:rPr>
          <w:rFonts w:ascii="Times New Roman" w:hAnsi="Times New Roman"/>
          <w:sz w:val="24"/>
        </w:rPr>
      </w:pPr>
      <w:r w:rsidRPr="00A81B76">
        <w:rPr>
          <w:rFonts w:ascii="Times New Roman" w:hAnsi="Times New Roman"/>
          <w:sz w:val="24"/>
        </w:rPr>
        <w:t xml:space="preserve">26, 1935, ch. 687, title II, §213, 49 Stat. 849; amended Pub. L. 109–58, title XII, §1289(a), Aug. 8, 2005, 119 Stat. 982; Pub. L. 115–247, §§1, 2, Sept. 28, 2018, </w:t>
      </w:r>
    </w:p>
    <w:p w:rsidRPr="00A81B76" w:rsidR="008A318D" w:rsidRDefault="00A81B76">
      <w:pPr>
        <w:spacing w:after="137"/>
        <w:ind w:left="-15" w:right="0" w:firstLine="0"/>
        <w:rPr>
          <w:rFonts w:ascii="Times New Roman" w:hAnsi="Times New Roman"/>
          <w:sz w:val="24"/>
        </w:rPr>
      </w:pPr>
      <w:r w:rsidRPr="00A81B76">
        <w:rPr>
          <w:rFonts w:ascii="Times New Roman" w:hAnsi="Times New Roman"/>
          <w:sz w:val="24"/>
        </w:rPr>
        <w:t xml:space="preserve">132 Stat. 3152.) </w:t>
      </w:r>
    </w:p>
    <w:p w:rsidRPr="00A81B76" w:rsidR="008A318D" w:rsidRDefault="00A81B76">
      <w:pPr>
        <w:spacing w:after="37" w:line="259" w:lineRule="auto"/>
        <w:ind w:right="5" w:firstLine="0"/>
        <w:jc w:val="center"/>
        <w:rPr>
          <w:rFonts w:ascii="Times New Roman" w:hAnsi="Times New Roman"/>
          <w:sz w:val="24"/>
        </w:rPr>
      </w:pPr>
      <w:r w:rsidRPr="00A81B76">
        <w:rPr>
          <w:rFonts w:ascii="Times New Roman" w:hAnsi="Times New Roman"/>
          <w:sz w:val="24"/>
        </w:rPr>
        <w:t xml:space="preserve">AMENDMENT OF SUBSECTION (a)(1)(B) </w:t>
      </w:r>
    </w:p>
    <w:p w:rsidRPr="00A81B76" w:rsidR="008A318D" w:rsidRDefault="00A81B76">
      <w:pPr>
        <w:spacing w:after="0" w:line="221" w:lineRule="auto"/>
        <w:ind w:left="145" w:right="164"/>
        <w:rPr>
          <w:rFonts w:ascii="Times New Roman" w:hAnsi="Times New Roman"/>
          <w:sz w:val="24"/>
        </w:rPr>
      </w:pPr>
      <w:r w:rsidRPr="00A81B76">
        <w:rPr>
          <w:rFonts w:ascii="Times New Roman" w:hAnsi="Times New Roman"/>
          <w:i/>
          <w:sz w:val="24"/>
        </w:rPr>
        <w:t xml:space="preserve">Pub. L. 115–247, §§1, 3, Sept. 28, 2018, 132 Stat. 3152, provided that, effective 180 days after Sept. 28, 2018, subsection (a)(1) of this section is amended by striking subparagraph (B) and inserting the following: </w:t>
      </w:r>
    </w:p>
    <w:p w:rsidRPr="00A81B76" w:rsidR="008A318D" w:rsidRDefault="00A81B76">
      <w:pPr>
        <w:spacing w:after="40" w:line="221" w:lineRule="auto"/>
        <w:ind w:left="145" w:right="0"/>
        <w:rPr>
          <w:rFonts w:ascii="Times New Roman" w:hAnsi="Times New Roman"/>
          <w:sz w:val="24"/>
        </w:rPr>
      </w:pPr>
      <w:r w:rsidRPr="00A81B76">
        <w:rPr>
          <w:rFonts w:ascii="Times New Roman" w:hAnsi="Times New Roman"/>
          <w:i/>
          <w:sz w:val="24"/>
        </w:rPr>
        <w:t xml:space="preserve">‘‘(B) merge or consolidate, directly or indirectly, its facilities subject to the jurisdiction of the Commission, or any part thereof, with the facilities of any other person, or any part thereof, that are subject to the jurisdiction of the Commission and have a value in excess of $10,000,000, by any means whatsoever;’’. </w:t>
      </w:r>
    </w:p>
    <w:p w:rsidRPr="00A81B76" w:rsidR="008A318D" w:rsidRDefault="00A81B76">
      <w:pPr>
        <w:spacing w:after="142" w:line="221" w:lineRule="auto"/>
        <w:ind w:left="320" w:right="0" w:firstLine="0"/>
        <w:rPr>
          <w:rFonts w:ascii="Times New Roman" w:hAnsi="Times New Roman"/>
          <w:sz w:val="24"/>
        </w:rPr>
      </w:pPr>
      <w:r w:rsidRPr="00A81B76">
        <w:rPr>
          <w:rFonts w:ascii="Times New Roman" w:hAnsi="Times New Roman"/>
          <w:i/>
          <w:sz w:val="24"/>
        </w:rPr>
        <w:t xml:space="preserve">See 2018 Amendment note below. </w:t>
      </w:r>
    </w:p>
    <w:p w:rsidRPr="00A81B76" w:rsidR="008A318D" w:rsidRDefault="00A81B76">
      <w:pPr>
        <w:pStyle w:val="Heading1"/>
        <w:ind w:right="5"/>
        <w:rPr>
          <w:rFonts w:ascii="Times New Roman" w:hAnsi="Times New Roman"/>
          <w:sz w:val="24"/>
        </w:rPr>
      </w:pPr>
      <w:r w:rsidRPr="00A81B76">
        <w:rPr>
          <w:rFonts w:ascii="Times New Roman" w:hAnsi="Times New Roman"/>
          <w:sz w:val="24"/>
        </w:rPr>
        <w:t xml:space="preserve">REFERENCES IN TEXT </w:t>
      </w:r>
    </w:p>
    <w:p w:rsidRPr="00A81B76" w:rsidR="008A318D" w:rsidRDefault="00A81B76">
      <w:pPr>
        <w:spacing w:after="166" w:line="228" w:lineRule="auto"/>
        <w:ind w:left="-11" w:right="0" w:firstLine="130"/>
        <w:rPr>
          <w:rFonts w:ascii="Times New Roman" w:hAnsi="Times New Roman"/>
          <w:sz w:val="24"/>
        </w:rPr>
      </w:pPr>
      <w:r w:rsidRPr="00A81B76">
        <w:rPr>
          <w:rFonts w:ascii="Times New Roman" w:hAnsi="Times New Roman"/>
          <w:sz w:val="24"/>
        </w:rPr>
        <w:t xml:space="preserve">The Public Utility Holding Company Act of 2005, referred to in subsec. (a)(6), is subtitle F of title XII of Pub. L. 109–58, Aug. 8, 2005, 119 Stat. 972, which is classified principally to part D (§16451 et seq.) of subchapter XII of chapter 149 of Title 42, The Public Health and Welfare. For complete classification of this Act to the Code, see Short Title note set out under section 15801 of Title 42 and Tables. </w:t>
      </w:r>
    </w:p>
    <w:p w:rsidRPr="00A81B76" w:rsidR="008A318D" w:rsidRDefault="00A81B76">
      <w:pPr>
        <w:pStyle w:val="Heading1"/>
        <w:ind w:right="5"/>
        <w:rPr>
          <w:rFonts w:ascii="Times New Roman" w:hAnsi="Times New Roman"/>
          <w:sz w:val="24"/>
        </w:rPr>
      </w:pPr>
      <w:r w:rsidRPr="00A81B76">
        <w:rPr>
          <w:rFonts w:ascii="Times New Roman" w:hAnsi="Times New Roman"/>
          <w:sz w:val="24"/>
        </w:rPr>
        <w:t xml:space="preserve">AMENDMENTS </w:t>
      </w:r>
    </w:p>
    <w:p w:rsidRPr="00A81B76" w:rsidR="008A318D" w:rsidRDefault="00A81B76">
      <w:pPr>
        <w:spacing w:after="3" w:line="228" w:lineRule="auto"/>
        <w:ind w:left="-11" w:right="0" w:firstLine="130"/>
        <w:rPr>
          <w:rFonts w:ascii="Times New Roman" w:hAnsi="Times New Roman"/>
          <w:sz w:val="24"/>
        </w:rPr>
      </w:pPr>
      <w:r w:rsidRPr="00A81B76">
        <w:rPr>
          <w:rFonts w:ascii="Times New Roman" w:hAnsi="Times New Roman"/>
          <w:sz w:val="24"/>
        </w:rPr>
        <w:t xml:space="preserve">2018—Subsec. (a)(1)(B). Pub. L. 115–247, §1, added subpar. (B) and struck out former subpar. (B) which read as follows: ‘‘merge or consolidate, directly or indirectly, such facilities or any part thereof with those of any other person, by any means whatsoever;’’. </w:t>
      </w:r>
    </w:p>
    <w:p w:rsidRPr="00A81B76" w:rsidR="008A318D" w:rsidRDefault="00A81B76">
      <w:pPr>
        <w:spacing w:after="3" w:line="228" w:lineRule="auto"/>
        <w:ind w:left="140" w:right="0" w:firstLine="0"/>
        <w:rPr>
          <w:rFonts w:ascii="Times New Roman" w:hAnsi="Times New Roman"/>
          <w:sz w:val="24"/>
        </w:rPr>
      </w:pPr>
      <w:r w:rsidRPr="00A81B76">
        <w:rPr>
          <w:rFonts w:ascii="Times New Roman" w:hAnsi="Times New Roman"/>
          <w:sz w:val="24"/>
        </w:rPr>
        <w:t xml:space="preserve">Subsec. (a)(7). Pub. L. 115–247, §2, added par. (7). </w:t>
      </w:r>
    </w:p>
    <w:p w:rsidRPr="00A81B76" w:rsidR="008A318D" w:rsidRDefault="00A81B76">
      <w:pPr>
        <w:spacing w:after="164" w:line="228" w:lineRule="auto"/>
        <w:ind w:left="-11" w:right="0" w:firstLine="130"/>
        <w:rPr>
          <w:rFonts w:ascii="Times New Roman" w:hAnsi="Times New Roman"/>
          <w:sz w:val="24"/>
        </w:rPr>
      </w:pPr>
      <w:r w:rsidRPr="00A81B76">
        <w:rPr>
          <w:rFonts w:ascii="Times New Roman" w:hAnsi="Times New Roman"/>
          <w:sz w:val="24"/>
        </w:rPr>
        <w:t xml:space="preserve">2005—Subsec. (a). Pub. L. 109–58 amended subsec. (a) generally. Prior to amendment, subsec. (a) read as follows: ‘‘No public utility shall sell, lease, or otherwise dispose of the whole of its facilities subject to the jurisdiction of the Commission, or any part thereof of a value in excess of $50,000, or by any means whatsoever, directly or indirectly, merge or </w:t>
      </w:r>
      <w:r w:rsidRPr="00A81B76">
        <w:rPr>
          <w:rFonts w:ascii="Times New Roman" w:hAnsi="Times New Roman"/>
          <w:sz w:val="24"/>
        </w:rPr>
        <w:lastRenderedPageBreak/>
        <w:t xml:space="preserve">consolidate such facilities or any part thereof with those of any other person, or purchase, acquire, or take any security of any other public utility, without first having secured an order of the Commission authorizing it to do so. Upon application for such approval the Commission shall give reasonable notice in writing to the Governor and State commission of each of the States in which the physical property affected, or any part thereof, is situated, and to such other persons as it may deem advisable. After notice and opportunity for hearing, if the Commission finds that the proposed disposition, consolidation, acquisition, or control will be consistent with the public interest, it shall approve the same.’’ </w:t>
      </w:r>
    </w:p>
    <w:p w:rsidRPr="00A81B76" w:rsidR="008A318D" w:rsidRDefault="00A81B76">
      <w:pPr>
        <w:pStyle w:val="Heading1"/>
        <w:ind w:right="6"/>
        <w:rPr>
          <w:rFonts w:ascii="Times New Roman" w:hAnsi="Times New Roman"/>
          <w:sz w:val="24"/>
        </w:rPr>
      </w:pPr>
      <w:r w:rsidRPr="00A81B76">
        <w:rPr>
          <w:rFonts w:ascii="Times New Roman" w:hAnsi="Times New Roman"/>
          <w:sz w:val="24"/>
        </w:rPr>
        <w:t xml:space="preserve">EFFECTIVE DATE OF 2018 AMENDMENT </w:t>
      </w:r>
    </w:p>
    <w:p w:rsidRPr="00A81B76" w:rsidR="008A318D" w:rsidRDefault="00A81B76">
      <w:pPr>
        <w:spacing w:after="164" w:line="228" w:lineRule="auto"/>
        <w:ind w:left="-11" w:right="0" w:firstLine="130"/>
        <w:rPr>
          <w:rFonts w:ascii="Times New Roman" w:hAnsi="Times New Roman"/>
          <w:sz w:val="24"/>
        </w:rPr>
      </w:pPr>
      <w:r w:rsidRPr="00A81B76">
        <w:rPr>
          <w:rFonts w:ascii="Times New Roman" w:hAnsi="Times New Roman"/>
          <w:sz w:val="24"/>
        </w:rPr>
        <w:t xml:space="preserve">Pub. L. 115–247, §3, Sept. 28, 2018, 132 Stat. 3152, provided that: ‘‘The amendment made by section 1 [amending this section] shall take effect 180 days after the date of enactment of this Act [Sept. 28, 2018].’’ </w:t>
      </w:r>
    </w:p>
    <w:p w:rsidRPr="00A81B76" w:rsidR="008A318D" w:rsidRDefault="00A81B76">
      <w:pPr>
        <w:pStyle w:val="Heading1"/>
        <w:ind w:right="6"/>
        <w:rPr>
          <w:rFonts w:ascii="Times New Roman" w:hAnsi="Times New Roman"/>
          <w:sz w:val="24"/>
        </w:rPr>
      </w:pPr>
      <w:r w:rsidRPr="00A81B76">
        <w:rPr>
          <w:rFonts w:ascii="Times New Roman" w:hAnsi="Times New Roman"/>
          <w:sz w:val="24"/>
        </w:rPr>
        <w:t xml:space="preserve">EFFECTIVE DATE OF 2005 AMENDMENT </w:t>
      </w:r>
    </w:p>
    <w:p w:rsidRPr="00A81B76" w:rsidR="008A318D" w:rsidRDefault="00A81B76">
      <w:pPr>
        <w:spacing w:after="3" w:line="228" w:lineRule="auto"/>
        <w:ind w:left="-11" w:right="0" w:firstLine="130"/>
        <w:rPr>
          <w:rFonts w:ascii="Times New Roman" w:hAnsi="Times New Roman"/>
          <w:sz w:val="24"/>
        </w:rPr>
      </w:pPr>
      <w:r w:rsidRPr="00A81B76">
        <w:rPr>
          <w:rFonts w:ascii="Times New Roman" w:hAnsi="Times New Roman"/>
          <w:sz w:val="24"/>
        </w:rPr>
        <w:t xml:space="preserve">Pub. L. 109–58, title XII, §1289(b), (c), Aug. 8, 2005, 119 Stat. 983, provided that: </w:t>
      </w:r>
    </w:p>
    <w:p w:rsidRPr="00A81B76" w:rsidR="008A318D" w:rsidRDefault="00A81B76">
      <w:pPr>
        <w:spacing w:after="3" w:line="228" w:lineRule="auto"/>
        <w:ind w:left="-11" w:right="0" w:firstLine="130"/>
        <w:rPr>
          <w:rFonts w:ascii="Times New Roman" w:hAnsi="Times New Roman"/>
          <w:sz w:val="24"/>
        </w:rPr>
      </w:pPr>
      <w:r w:rsidRPr="00A81B76">
        <w:rPr>
          <w:rFonts w:ascii="Times New Roman" w:hAnsi="Times New Roman"/>
          <w:sz w:val="24"/>
        </w:rPr>
        <w:t xml:space="preserve">‘‘(b) EFFECTIVE DATE.—The amendments made by this section [amending this section] shall take effect 6 months after the date of enactment of this Act [Aug. 8, 2005]. </w:t>
      </w:r>
    </w:p>
    <w:p w:rsidRPr="00A81B76" w:rsidR="008A318D" w:rsidRDefault="00A81B76">
      <w:pPr>
        <w:spacing w:after="3" w:line="228" w:lineRule="auto"/>
        <w:ind w:left="-11" w:right="0" w:firstLine="130"/>
        <w:rPr>
          <w:rFonts w:ascii="Times New Roman" w:hAnsi="Times New Roman"/>
          <w:sz w:val="24"/>
        </w:rPr>
      </w:pPr>
      <w:r w:rsidRPr="00A81B76">
        <w:rPr>
          <w:rFonts w:ascii="Times New Roman" w:hAnsi="Times New Roman"/>
          <w:sz w:val="24"/>
        </w:rPr>
        <w:t xml:space="preserve">‘‘(c) TRANSITION PROVISION.—The amendments made by subsection (a) [amending this section] shall not apply to any application under section 203 of the Federal Power Act (16 U.S.C. 824b) that was filed on or before the date of enactment of this Act [Aug. 8, 2005].’’ </w:t>
      </w:r>
    </w:p>
    <w:p w:rsidRPr="00A81B76" w:rsidR="008A318D" w:rsidRDefault="00A81B76">
      <w:pPr>
        <w:spacing w:after="71" w:line="265" w:lineRule="auto"/>
        <w:ind w:left="305" w:right="0" w:hanging="320"/>
        <w:rPr>
          <w:rFonts w:ascii="Times New Roman" w:hAnsi="Times New Roman"/>
          <w:sz w:val="24"/>
        </w:rPr>
      </w:pPr>
      <w:r w:rsidRPr="00A81B76">
        <w:rPr>
          <w:rFonts w:ascii="Times New Roman" w:hAnsi="Times New Roman"/>
          <w:b/>
          <w:sz w:val="24"/>
        </w:rPr>
        <w:t xml:space="preserve">§824c. Issuance of securities; assumption of liabilities </w:t>
      </w:r>
    </w:p>
    <w:p w:rsidRPr="00A81B76" w:rsidR="008A318D" w:rsidRDefault="00A81B76">
      <w:pPr>
        <w:numPr>
          <w:ilvl w:val="0"/>
          <w:numId w:val="114"/>
        </w:numPr>
        <w:spacing w:after="26" w:line="265" w:lineRule="auto"/>
        <w:ind w:right="0" w:hanging="320"/>
        <w:rPr>
          <w:rFonts w:ascii="Times New Roman" w:hAnsi="Times New Roman"/>
          <w:sz w:val="24"/>
        </w:rPr>
      </w:pPr>
      <w:r w:rsidRPr="00A81B76">
        <w:rPr>
          <w:rFonts w:ascii="Times New Roman" w:hAnsi="Times New Roman"/>
          <w:b/>
          <w:sz w:val="24"/>
        </w:rPr>
        <w:t xml:space="preserve">Authorization by Commission </w:t>
      </w:r>
    </w:p>
    <w:p w:rsidRPr="00A81B76" w:rsidR="008A318D" w:rsidRDefault="00A81B76">
      <w:pPr>
        <w:spacing w:after="56"/>
        <w:ind w:left="-15" w:right="0"/>
        <w:rPr>
          <w:rFonts w:ascii="Times New Roman" w:hAnsi="Times New Roman"/>
          <w:sz w:val="24"/>
        </w:rPr>
      </w:pPr>
      <w:r w:rsidRPr="00A81B76">
        <w:rPr>
          <w:rFonts w:ascii="Times New Roman" w:hAnsi="Times New Roman"/>
          <w:sz w:val="24"/>
        </w:rPr>
        <w:t xml:space="preserve">No public utility shall issue any security, or assume any obligation or liability as guarantor, indorser, surety, or otherwise in respect of any security of another person, unless and until, and then only to the extent that, upon application by the public utility, the Commission by order authorizes such issue or assumption of liability. The Commission shall make such order only if it finds that such issue or assumption (a) is for some lawful object, within the corporate purposes of the applicant and compatible with the public interest, which is necessary or appropriate for or consistent with the proper performance by the applicant of service as a public utility and which will not impair its ability to perform that service, and (b) is reasonably necessary or appropriate for such purposes. The provisions of this section shall be effective six months after August 26, 1935. </w:t>
      </w:r>
    </w:p>
    <w:p w:rsidRPr="00A81B76" w:rsidR="008A318D" w:rsidRDefault="00A81B76">
      <w:pPr>
        <w:numPr>
          <w:ilvl w:val="0"/>
          <w:numId w:val="114"/>
        </w:numPr>
        <w:spacing w:after="26" w:line="265" w:lineRule="auto"/>
        <w:ind w:right="0" w:hanging="320"/>
        <w:rPr>
          <w:rFonts w:ascii="Times New Roman" w:hAnsi="Times New Roman"/>
          <w:sz w:val="24"/>
        </w:rPr>
      </w:pPr>
      <w:r w:rsidRPr="00A81B76">
        <w:rPr>
          <w:rFonts w:ascii="Times New Roman" w:hAnsi="Times New Roman"/>
          <w:b/>
          <w:sz w:val="24"/>
        </w:rPr>
        <w:t xml:space="preserve">Application approval or modification; supplemental orders </w:t>
      </w:r>
    </w:p>
    <w:p w:rsidRPr="00A81B76" w:rsidR="008A318D" w:rsidRDefault="00A81B76">
      <w:pPr>
        <w:spacing w:after="56"/>
        <w:ind w:left="-15" w:right="0"/>
        <w:rPr>
          <w:rFonts w:ascii="Times New Roman" w:hAnsi="Times New Roman"/>
          <w:sz w:val="24"/>
        </w:rPr>
      </w:pPr>
      <w:r w:rsidRPr="00A81B76">
        <w:rPr>
          <w:rFonts w:ascii="Times New Roman" w:hAnsi="Times New Roman"/>
          <w:sz w:val="24"/>
        </w:rPr>
        <w:t xml:space="preserve">The Commission, after opportunity for hearing, may grant any application under this section in whole or in part, and with such modifications and upon such terms and conditions as it may find necessary or appropriate, and may from time to time, after opportunity for hearing and for good cause shown, make such supplemental orders in the premises as it may find necessary or appropriate, and may by any such supplemental order modify the provisions of any previous order as to the particular purposes, uses, and extent to which, or the conditions under which, any security so theretofore authorized or the proceeds thereof may be applied, subject always to the requirements of subsection (a) of this section. </w:t>
      </w:r>
    </w:p>
    <w:p w:rsidRPr="00A81B76" w:rsidR="008A318D" w:rsidRDefault="00A81B76">
      <w:pPr>
        <w:numPr>
          <w:ilvl w:val="0"/>
          <w:numId w:val="114"/>
        </w:numPr>
        <w:spacing w:after="26" w:line="265" w:lineRule="auto"/>
        <w:ind w:right="0" w:hanging="320"/>
        <w:rPr>
          <w:rFonts w:ascii="Times New Roman" w:hAnsi="Times New Roman"/>
          <w:sz w:val="24"/>
        </w:rPr>
      </w:pPr>
      <w:r w:rsidRPr="00A81B76">
        <w:rPr>
          <w:rFonts w:ascii="Times New Roman" w:hAnsi="Times New Roman"/>
          <w:b/>
          <w:sz w:val="24"/>
        </w:rPr>
        <w:t xml:space="preserve">Compliance with order of Commission </w:t>
      </w:r>
    </w:p>
    <w:p w:rsidRPr="00A81B76" w:rsidR="008A318D" w:rsidRDefault="00A81B76">
      <w:pPr>
        <w:spacing w:after="56"/>
        <w:ind w:left="-15" w:right="0"/>
        <w:rPr>
          <w:rFonts w:ascii="Times New Roman" w:hAnsi="Times New Roman"/>
          <w:sz w:val="24"/>
        </w:rPr>
      </w:pPr>
      <w:r w:rsidRPr="00A81B76">
        <w:rPr>
          <w:rFonts w:ascii="Times New Roman" w:hAnsi="Times New Roman"/>
          <w:sz w:val="24"/>
        </w:rPr>
        <w:t xml:space="preserve">No public utility shall, without the consent of the Commission, apply any security or any proceeds thereof to any purpose not specified in the Commission’s order, or supplemental order, or to any purpose in excess of the amount allowed for such purpose in such order, or otherwise in contravention of such order. </w:t>
      </w:r>
    </w:p>
    <w:p w:rsidRPr="00A81B76" w:rsidR="008A318D" w:rsidRDefault="00A81B76">
      <w:pPr>
        <w:numPr>
          <w:ilvl w:val="0"/>
          <w:numId w:val="114"/>
        </w:numPr>
        <w:spacing w:after="26" w:line="265" w:lineRule="auto"/>
        <w:ind w:right="0" w:hanging="320"/>
        <w:rPr>
          <w:rFonts w:ascii="Times New Roman" w:hAnsi="Times New Roman"/>
          <w:sz w:val="24"/>
        </w:rPr>
      </w:pPr>
      <w:r w:rsidRPr="00A81B76">
        <w:rPr>
          <w:rFonts w:ascii="Times New Roman" w:hAnsi="Times New Roman"/>
          <w:b/>
          <w:sz w:val="24"/>
        </w:rPr>
        <w:t xml:space="preserve">Authorization of capitalization not to exceed amount paid </w:t>
      </w:r>
    </w:p>
    <w:p w:rsidRPr="00A81B76" w:rsidR="008A318D" w:rsidRDefault="00A81B76">
      <w:pPr>
        <w:spacing w:after="56"/>
        <w:ind w:left="-15" w:right="0"/>
        <w:rPr>
          <w:rFonts w:ascii="Times New Roman" w:hAnsi="Times New Roman"/>
          <w:sz w:val="24"/>
        </w:rPr>
      </w:pPr>
      <w:r w:rsidRPr="00A81B76">
        <w:rPr>
          <w:rFonts w:ascii="Times New Roman" w:hAnsi="Times New Roman"/>
          <w:sz w:val="24"/>
        </w:rPr>
        <w:t xml:space="preserve">The Commission shall not authorize the capitalization of the right to be a corporation or of any franchise, permit, or contract for consolidation, merger, or lease in excess of the amount (exclusive of any tax or annual charge) actually paid as the consideration for such right, franchise, permit, or contract. </w:t>
      </w:r>
    </w:p>
    <w:p w:rsidRPr="00A81B76" w:rsidR="008A318D" w:rsidRDefault="00A81B76">
      <w:pPr>
        <w:numPr>
          <w:ilvl w:val="0"/>
          <w:numId w:val="114"/>
        </w:numPr>
        <w:spacing w:after="26" w:line="265" w:lineRule="auto"/>
        <w:ind w:right="0" w:hanging="320"/>
        <w:rPr>
          <w:rFonts w:ascii="Times New Roman" w:hAnsi="Times New Roman"/>
          <w:sz w:val="24"/>
        </w:rPr>
      </w:pPr>
      <w:r w:rsidRPr="00A81B76">
        <w:rPr>
          <w:rFonts w:ascii="Times New Roman" w:hAnsi="Times New Roman"/>
          <w:b/>
          <w:sz w:val="24"/>
        </w:rPr>
        <w:t xml:space="preserve">Notes or drafts maturing less than one year after issuance </w:t>
      </w:r>
    </w:p>
    <w:p w:rsidRPr="00A81B76" w:rsidR="008A318D" w:rsidRDefault="00A81B76">
      <w:pPr>
        <w:spacing w:after="186"/>
        <w:ind w:left="-15" w:right="0"/>
        <w:rPr>
          <w:rFonts w:ascii="Times New Roman" w:hAnsi="Times New Roman"/>
          <w:sz w:val="24"/>
        </w:rPr>
      </w:pPr>
      <w:r w:rsidRPr="00A81B76">
        <w:rPr>
          <w:rFonts w:ascii="Times New Roman" w:hAnsi="Times New Roman"/>
          <w:sz w:val="24"/>
        </w:rPr>
        <w:t xml:space="preserve">Subsection (a) shall not apply to the issue or renewal of, or assumption of liability on, a note or draft maturing not more than one year after the date of such issue, renewal, or assumption of liability, and aggregating (together with all other then outstanding notes and drafts of a maturity of one year or less on which such public utility is primarily or secondarily liable) not </w:t>
      </w:r>
      <w:r w:rsidRPr="00A81B76">
        <w:rPr>
          <w:rFonts w:ascii="Times New Roman" w:hAnsi="Times New Roman"/>
          <w:b/>
          <w:sz w:val="24"/>
        </w:rPr>
        <w:t xml:space="preserve">§824d </w:t>
      </w:r>
    </w:p>
    <w:p w:rsidRPr="00A81B76" w:rsidR="008A318D" w:rsidRDefault="00A81B76">
      <w:pPr>
        <w:ind w:left="-15" w:right="0" w:firstLine="0"/>
        <w:rPr>
          <w:rFonts w:ascii="Times New Roman" w:hAnsi="Times New Roman"/>
          <w:sz w:val="24"/>
        </w:rPr>
      </w:pPr>
      <w:r w:rsidRPr="00A81B76">
        <w:rPr>
          <w:rFonts w:ascii="Times New Roman" w:hAnsi="Times New Roman"/>
          <w:sz w:val="24"/>
        </w:rPr>
        <w:t xml:space="preserve">more than 5 per centum of the par value of the other securities of the public utility then outstanding. In the case of securities having no par value, the par value for the purpose of this subsection shall be the fair market value as of the date of issue. Within ten days after any such issue, renewal, or assumption of liability, the public utility shall file with the Commission a certificate of notification, in such form as may be prescribed by the Commission, setting forth such matters as the Commission shall by regulation require. </w:t>
      </w:r>
    </w:p>
    <w:p w:rsidRPr="00A81B76" w:rsidR="008A318D" w:rsidRDefault="00A81B76">
      <w:pPr>
        <w:numPr>
          <w:ilvl w:val="0"/>
          <w:numId w:val="114"/>
        </w:numPr>
        <w:spacing w:after="26" w:line="265" w:lineRule="auto"/>
        <w:ind w:right="0" w:hanging="320"/>
        <w:rPr>
          <w:rFonts w:ascii="Times New Roman" w:hAnsi="Times New Roman"/>
          <w:sz w:val="24"/>
        </w:rPr>
      </w:pPr>
      <w:r w:rsidRPr="00A81B76">
        <w:rPr>
          <w:rFonts w:ascii="Times New Roman" w:hAnsi="Times New Roman"/>
          <w:b/>
          <w:sz w:val="24"/>
        </w:rPr>
        <w:t xml:space="preserve">Public utility securities regulated by State not affected </w:t>
      </w:r>
    </w:p>
    <w:p w:rsidRPr="00A81B76" w:rsidR="008A318D" w:rsidRDefault="00A81B76">
      <w:pPr>
        <w:ind w:left="-15" w:right="0"/>
        <w:rPr>
          <w:rFonts w:ascii="Times New Roman" w:hAnsi="Times New Roman"/>
          <w:sz w:val="24"/>
        </w:rPr>
      </w:pPr>
      <w:r w:rsidRPr="00A81B76">
        <w:rPr>
          <w:rFonts w:ascii="Times New Roman" w:hAnsi="Times New Roman"/>
          <w:sz w:val="24"/>
        </w:rPr>
        <w:t xml:space="preserve">The provisions of this section shall not extend to a public utility organized and operating in a State under the laws of which its security issues are regulated by a State commission. </w:t>
      </w:r>
    </w:p>
    <w:p w:rsidRPr="00A81B76" w:rsidR="008A318D" w:rsidRDefault="00A81B76">
      <w:pPr>
        <w:numPr>
          <w:ilvl w:val="0"/>
          <w:numId w:val="114"/>
        </w:numPr>
        <w:spacing w:after="26" w:line="265" w:lineRule="auto"/>
        <w:ind w:right="0" w:hanging="320"/>
        <w:rPr>
          <w:rFonts w:ascii="Times New Roman" w:hAnsi="Times New Roman"/>
          <w:sz w:val="24"/>
        </w:rPr>
      </w:pPr>
      <w:r w:rsidRPr="00A81B76">
        <w:rPr>
          <w:rFonts w:ascii="Times New Roman" w:hAnsi="Times New Roman"/>
          <w:b/>
          <w:sz w:val="24"/>
        </w:rPr>
        <w:t xml:space="preserve">Guarantee or obligation on part of United States </w:t>
      </w:r>
    </w:p>
    <w:p w:rsidRPr="00A81B76" w:rsidR="008A318D" w:rsidRDefault="00A81B76">
      <w:pPr>
        <w:ind w:left="-15" w:right="0"/>
        <w:rPr>
          <w:rFonts w:ascii="Times New Roman" w:hAnsi="Times New Roman"/>
          <w:sz w:val="24"/>
        </w:rPr>
      </w:pPr>
      <w:r w:rsidRPr="00A81B76">
        <w:rPr>
          <w:rFonts w:ascii="Times New Roman" w:hAnsi="Times New Roman"/>
          <w:sz w:val="24"/>
        </w:rPr>
        <w:t xml:space="preserve">Nothing in this section shall be construed to imply any guarantee or obligation on the part of the United States in respect of any securities to which the provisions of this section relate. </w:t>
      </w:r>
    </w:p>
    <w:p w:rsidRPr="00A81B76" w:rsidR="008A318D" w:rsidRDefault="00A81B76">
      <w:pPr>
        <w:numPr>
          <w:ilvl w:val="0"/>
          <w:numId w:val="114"/>
        </w:numPr>
        <w:spacing w:after="26" w:line="265" w:lineRule="auto"/>
        <w:ind w:right="0" w:hanging="320"/>
        <w:rPr>
          <w:rFonts w:ascii="Times New Roman" w:hAnsi="Times New Roman"/>
          <w:sz w:val="24"/>
        </w:rPr>
      </w:pPr>
      <w:r w:rsidRPr="00A81B76">
        <w:rPr>
          <w:rFonts w:ascii="Times New Roman" w:hAnsi="Times New Roman"/>
          <w:b/>
          <w:sz w:val="24"/>
        </w:rPr>
        <w:t xml:space="preserve">Filing duplicate reports with the Securities and Exchange Commission </w:t>
      </w:r>
    </w:p>
    <w:p w:rsidRPr="00A81B76" w:rsidR="008A318D" w:rsidRDefault="00A81B76">
      <w:pPr>
        <w:spacing w:after="76"/>
        <w:ind w:left="-15" w:right="0"/>
        <w:rPr>
          <w:rFonts w:ascii="Times New Roman" w:hAnsi="Times New Roman"/>
          <w:sz w:val="24"/>
        </w:rPr>
      </w:pPr>
      <w:r w:rsidRPr="00A81B76">
        <w:rPr>
          <w:rFonts w:ascii="Times New Roman" w:hAnsi="Times New Roman"/>
          <w:sz w:val="24"/>
        </w:rPr>
        <w:t>Any public utility whose security issues are approved by the Commission under this section may file with the Securities and Exchange Commission duplicate copies of reports filed with the Federal Power Commission in lieu of the reports, information, and documents required under sections 77g, 78</w:t>
      </w:r>
      <w:r w:rsidRPr="00A81B76">
        <w:rPr>
          <w:rFonts w:ascii="Times New Roman" w:hAnsi="Times New Roman"/>
          <w:i/>
          <w:sz w:val="24"/>
        </w:rPr>
        <w:t>l</w:t>
      </w:r>
      <w:r w:rsidRPr="00A81B76">
        <w:rPr>
          <w:rFonts w:ascii="Times New Roman" w:hAnsi="Times New Roman"/>
          <w:sz w:val="24"/>
        </w:rPr>
        <w:t xml:space="preserve">, and 78m of title 15. </w:t>
      </w:r>
    </w:p>
    <w:p w:rsidRPr="00A81B76" w:rsidR="008A318D" w:rsidRDefault="00A81B76">
      <w:pPr>
        <w:ind w:left="-15" w:right="0" w:firstLine="0"/>
        <w:rPr>
          <w:rFonts w:ascii="Times New Roman" w:hAnsi="Times New Roman"/>
          <w:sz w:val="24"/>
        </w:rPr>
      </w:pPr>
      <w:r w:rsidRPr="00A81B76">
        <w:rPr>
          <w:rFonts w:ascii="Times New Roman" w:hAnsi="Times New Roman"/>
          <w:sz w:val="24"/>
        </w:rPr>
        <w:t xml:space="preserve">(June 10, 1920, ch. 285, pt. II, §204, as added Aug. </w:t>
      </w:r>
    </w:p>
    <w:p w:rsidRPr="00A81B76" w:rsidR="008A318D" w:rsidRDefault="00A81B76">
      <w:pPr>
        <w:spacing w:after="74"/>
        <w:ind w:left="-15" w:right="0" w:firstLine="0"/>
        <w:rPr>
          <w:rFonts w:ascii="Times New Roman" w:hAnsi="Times New Roman"/>
          <w:sz w:val="24"/>
        </w:rPr>
      </w:pPr>
      <w:r w:rsidRPr="00A81B76">
        <w:rPr>
          <w:rFonts w:ascii="Times New Roman" w:hAnsi="Times New Roman"/>
          <w:sz w:val="24"/>
        </w:rPr>
        <w:t xml:space="preserve">26, 1935, ch. 687, title II, §213, 49 Stat. 850.) </w:t>
      </w:r>
    </w:p>
    <w:p w:rsidRPr="00A81B76" w:rsidR="008A318D" w:rsidRDefault="00A81B76">
      <w:pPr>
        <w:pStyle w:val="Heading1"/>
        <w:ind w:right="5"/>
        <w:rPr>
          <w:rFonts w:ascii="Times New Roman" w:hAnsi="Times New Roman"/>
          <w:sz w:val="24"/>
        </w:rPr>
      </w:pPr>
      <w:r w:rsidRPr="00A81B76">
        <w:rPr>
          <w:rFonts w:ascii="Times New Roman" w:hAnsi="Times New Roman"/>
          <w:sz w:val="24"/>
        </w:rPr>
        <w:t xml:space="preserve">TRANSFER OF FUNCTIONS </w:t>
      </w:r>
    </w:p>
    <w:p w:rsidRPr="00A81B76" w:rsidR="008A318D" w:rsidRDefault="00A81B76">
      <w:pPr>
        <w:spacing w:after="126" w:line="228" w:lineRule="auto"/>
        <w:ind w:left="-11" w:right="0" w:firstLine="130"/>
        <w:rPr>
          <w:rFonts w:ascii="Times New Roman" w:hAnsi="Times New Roman"/>
          <w:sz w:val="24"/>
        </w:rPr>
      </w:pPr>
      <w:r w:rsidRPr="00A81B76">
        <w:rPr>
          <w:rFonts w:ascii="Times New Roman" w:hAnsi="Times New Roman"/>
          <w:sz w:val="24"/>
        </w:rPr>
        <w:t xml:space="preserve">Executive and administrative functions of Securities and Exchange Commission, with certain exceptions, transferred to Chairman of such Commission, with authority vested in him to authorize their performance by any officer, employee, or administrative unit under his jurisdiction, by Reorg. Plan No. 10 of 1950, §§1, 2, eff. May 24, 1950, 15 F.R. 3175, 64 Stat. 1265, set out in the Appendix to Title 5, Government Organization and Employees. </w:t>
      </w:r>
    </w:p>
    <w:p w:rsidRPr="00A81B76" w:rsidR="008A318D" w:rsidRDefault="00A81B76">
      <w:pPr>
        <w:spacing w:after="26" w:line="265" w:lineRule="auto"/>
        <w:ind w:left="305" w:right="0" w:hanging="320"/>
        <w:rPr>
          <w:rFonts w:ascii="Times New Roman" w:hAnsi="Times New Roman"/>
          <w:sz w:val="24"/>
        </w:rPr>
      </w:pPr>
      <w:r w:rsidRPr="00A81B76">
        <w:rPr>
          <w:rFonts w:ascii="Times New Roman" w:hAnsi="Times New Roman"/>
          <w:b/>
          <w:sz w:val="24"/>
        </w:rPr>
        <w:t xml:space="preserve">§824d. Rates and charges; schedules; suspension of new rates; automatic adjustment clauses </w:t>
      </w:r>
    </w:p>
    <w:p w:rsidRPr="00A81B76" w:rsidR="008A318D" w:rsidRDefault="00A81B76">
      <w:pPr>
        <w:numPr>
          <w:ilvl w:val="0"/>
          <w:numId w:val="115"/>
        </w:numPr>
        <w:spacing w:after="26" w:line="265" w:lineRule="auto"/>
        <w:ind w:right="0" w:hanging="284"/>
        <w:rPr>
          <w:rFonts w:ascii="Times New Roman" w:hAnsi="Times New Roman"/>
          <w:sz w:val="24"/>
        </w:rPr>
      </w:pPr>
      <w:r w:rsidRPr="00A81B76">
        <w:rPr>
          <w:rFonts w:ascii="Times New Roman" w:hAnsi="Times New Roman"/>
          <w:b/>
          <w:sz w:val="24"/>
        </w:rPr>
        <w:t xml:space="preserve">Just and reasonable rates </w:t>
      </w:r>
    </w:p>
    <w:p w:rsidRPr="00A81B76" w:rsidR="008A318D" w:rsidRDefault="00A81B76">
      <w:pPr>
        <w:spacing w:after="26"/>
        <w:ind w:left="-15" w:right="0"/>
        <w:rPr>
          <w:rFonts w:ascii="Times New Roman" w:hAnsi="Times New Roman"/>
          <w:sz w:val="24"/>
        </w:rPr>
      </w:pPr>
      <w:r w:rsidRPr="00A81B76">
        <w:rPr>
          <w:rFonts w:ascii="Times New Roman" w:hAnsi="Times New Roman"/>
          <w:sz w:val="24"/>
        </w:rPr>
        <w:t xml:space="preserve">All rates and charges made, demanded, or received by any public utility for or in connection with the transmission or sale of electric energy subject to the jurisdiction of the Commission, and all rules and regulations affecting or pertaining to such rates or charges shall be just and reasonable, and any such rate or charge that is not just and reasonable is hereby declared to be unlawful. </w:t>
      </w:r>
    </w:p>
    <w:p w:rsidRPr="00A81B76" w:rsidR="008A318D" w:rsidRDefault="00A81B76">
      <w:pPr>
        <w:numPr>
          <w:ilvl w:val="0"/>
          <w:numId w:val="115"/>
        </w:numPr>
        <w:spacing w:after="26" w:line="265" w:lineRule="auto"/>
        <w:ind w:right="0" w:hanging="284"/>
        <w:rPr>
          <w:rFonts w:ascii="Times New Roman" w:hAnsi="Times New Roman"/>
          <w:sz w:val="24"/>
        </w:rPr>
      </w:pPr>
      <w:r w:rsidRPr="00A81B76">
        <w:rPr>
          <w:rFonts w:ascii="Times New Roman" w:hAnsi="Times New Roman"/>
          <w:b/>
          <w:sz w:val="24"/>
        </w:rPr>
        <w:t xml:space="preserve">Preference or advantage unlawful </w:t>
      </w:r>
    </w:p>
    <w:p w:rsidRPr="00A81B76" w:rsidR="008A318D" w:rsidRDefault="00A81B76">
      <w:pPr>
        <w:ind w:left="-15" w:right="0"/>
        <w:rPr>
          <w:rFonts w:ascii="Times New Roman" w:hAnsi="Times New Roman"/>
          <w:sz w:val="24"/>
        </w:rPr>
      </w:pPr>
      <w:r w:rsidRPr="00A81B76">
        <w:rPr>
          <w:rFonts w:ascii="Times New Roman" w:hAnsi="Times New Roman"/>
          <w:sz w:val="24"/>
        </w:rPr>
        <w:t xml:space="preserve">No public utility shall, with respect to any transmission or sale subject to the jurisdiction of the Commission, (1) make or grant any undue preference or advantage to any person or subject any person to any undue prejudice or disadvantage, or (2) maintain any unreasonable difference in rates, charges, service, facilities, or in any other respect, either as between localities or as between classes of service. </w:t>
      </w:r>
    </w:p>
    <w:p w:rsidRPr="00A81B76" w:rsidR="008A318D" w:rsidRDefault="00A81B76">
      <w:pPr>
        <w:spacing w:after="185" w:line="265" w:lineRule="auto"/>
        <w:ind w:left="-5" w:right="0" w:hanging="10"/>
        <w:rPr>
          <w:rFonts w:ascii="Times New Roman" w:hAnsi="Times New Roman"/>
          <w:sz w:val="24"/>
        </w:rPr>
      </w:pPr>
      <w:r w:rsidRPr="00A81B76">
        <w:rPr>
          <w:rFonts w:ascii="Times New Roman" w:hAnsi="Times New Roman"/>
          <w:b/>
          <w:sz w:val="24"/>
        </w:rPr>
        <w:t xml:space="preserve">§824d </w:t>
      </w:r>
    </w:p>
    <w:p w:rsidRPr="00A81B76" w:rsidR="008A318D" w:rsidRDefault="00A81B76">
      <w:pPr>
        <w:numPr>
          <w:ilvl w:val="0"/>
          <w:numId w:val="115"/>
        </w:numPr>
        <w:spacing w:after="26" w:line="265" w:lineRule="auto"/>
        <w:ind w:right="0" w:hanging="284"/>
        <w:rPr>
          <w:rFonts w:ascii="Times New Roman" w:hAnsi="Times New Roman"/>
          <w:sz w:val="24"/>
        </w:rPr>
      </w:pPr>
      <w:r w:rsidRPr="00A81B76">
        <w:rPr>
          <w:rFonts w:ascii="Times New Roman" w:hAnsi="Times New Roman"/>
          <w:b/>
          <w:sz w:val="24"/>
        </w:rPr>
        <w:t xml:space="preserve">Schedules </w:t>
      </w:r>
    </w:p>
    <w:p w:rsidRPr="00A81B76" w:rsidR="008A318D" w:rsidRDefault="00A81B76">
      <w:pPr>
        <w:spacing w:after="46"/>
        <w:ind w:left="-15" w:right="0"/>
        <w:rPr>
          <w:rFonts w:ascii="Times New Roman" w:hAnsi="Times New Roman"/>
          <w:sz w:val="24"/>
        </w:rPr>
      </w:pPr>
      <w:r w:rsidRPr="00A81B76">
        <w:rPr>
          <w:rFonts w:ascii="Times New Roman" w:hAnsi="Times New Roman"/>
          <w:sz w:val="24"/>
        </w:rPr>
        <w:t xml:space="preserve">Under such rules and regulations as the Commission may prescribe, every public utility shall file with the Commission, within such time and in such form as the Commission may designate, and shall keep open in convenient form and place for public inspection schedules showing all rates and charges for any transmission or sale subject to the jurisdiction of the Commission, and the classifications, practices, and regulations affecting such rates and charges, together with all contracts which in any manner affect or relate to such rates, charges, classifications, and services. </w:t>
      </w:r>
    </w:p>
    <w:p w:rsidRPr="00A81B76" w:rsidR="008A318D" w:rsidRDefault="00A81B76">
      <w:pPr>
        <w:numPr>
          <w:ilvl w:val="0"/>
          <w:numId w:val="115"/>
        </w:numPr>
        <w:spacing w:after="26" w:line="265" w:lineRule="auto"/>
        <w:ind w:right="0" w:hanging="284"/>
        <w:rPr>
          <w:rFonts w:ascii="Times New Roman" w:hAnsi="Times New Roman"/>
          <w:sz w:val="24"/>
        </w:rPr>
      </w:pPr>
      <w:r w:rsidRPr="00A81B76">
        <w:rPr>
          <w:rFonts w:ascii="Times New Roman" w:hAnsi="Times New Roman"/>
          <w:b/>
          <w:sz w:val="24"/>
        </w:rPr>
        <w:t xml:space="preserve">Notice required for rate changes </w:t>
      </w:r>
    </w:p>
    <w:p w:rsidRPr="00A81B76" w:rsidR="008A318D" w:rsidRDefault="00A81B76">
      <w:pPr>
        <w:spacing w:after="46"/>
        <w:ind w:left="-15" w:right="0"/>
        <w:rPr>
          <w:rFonts w:ascii="Times New Roman" w:hAnsi="Times New Roman"/>
          <w:sz w:val="24"/>
        </w:rPr>
      </w:pPr>
      <w:r w:rsidRPr="00A81B76">
        <w:rPr>
          <w:rFonts w:ascii="Times New Roman" w:hAnsi="Times New Roman"/>
          <w:sz w:val="24"/>
        </w:rPr>
        <w:t xml:space="preserve">Unless the Commission otherwise orders, no change shall be made by any public utility in any such rate, charge, classification, or service, or in any rule, regulation, or contract relating thereto, except after sixty days’ notice to the Commission and to the public. Such notice shall be given by filing with the Commission and keeping open for public inspection new schedules stating plainly the change or changes to be made in the schedule or schedules then in force and the time when the change or changes will go into effect. The Commission, for good cause shown, may allow changes to take effect without requiring the sixty days’ notice herein provided for by an order specifying the changes so to be made and the time when they shall take effect and the manner in which they shall be filed and published. </w:t>
      </w:r>
    </w:p>
    <w:p w:rsidRPr="00A81B76" w:rsidR="008A318D" w:rsidRDefault="00A81B76">
      <w:pPr>
        <w:numPr>
          <w:ilvl w:val="0"/>
          <w:numId w:val="115"/>
        </w:numPr>
        <w:spacing w:after="26" w:line="265" w:lineRule="auto"/>
        <w:ind w:right="0" w:hanging="284"/>
        <w:rPr>
          <w:rFonts w:ascii="Times New Roman" w:hAnsi="Times New Roman"/>
          <w:sz w:val="24"/>
        </w:rPr>
      </w:pPr>
      <w:r w:rsidRPr="00A81B76">
        <w:rPr>
          <w:rFonts w:ascii="Times New Roman" w:hAnsi="Times New Roman"/>
          <w:b/>
          <w:sz w:val="24"/>
        </w:rPr>
        <w:t xml:space="preserve">Suspension of new rates; hearings; five-month period </w:t>
      </w:r>
    </w:p>
    <w:p w:rsidRPr="00A81B76" w:rsidR="008A318D" w:rsidRDefault="00A81B76">
      <w:pPr>
        <w:spacing w:after="56"/>
        <w:ind w:left="-15" w:right="0"/>
        <w:rPr>
          <w:rFonts w:ascii="Times New Roman" w:hAnsi="Times New Roman"/>
          <w:sz w:val="24"/>
        </w:rPr>
      </w:pPr>
      <w:r w:rsidRPr="00A81B76">
        <w:rPr>
          <w:rFonts w:ascii="Times New Roman" w:hAnsi="Times New Roman"/>
          <w:sz w:val="24"/>
        </w:rPr>
        <w:t xml:space="preserve">Whenever any such new schedule is filed the Commission shall have authority, either upon complaint or upon its own initiative without complaint, at once, and, if it so orders, without answer or formal pleading by the public utility, but upon reasonable notice, to enter upon a hearing concerning the lawfulness of such rate, charge, classification, or service; and, pending such hearing and the decision thereon, the Commission, upon filing with such schedules and delivering to the public utility affected thereby a statement in writing of its reasons for such suspension, may suspend the operation of such schedule and defer the use of such rate, charge, classification, or service, but not for a longer period than five months beyond the time when it would otherwise go into effect; and after full hearings, either completed before or after the rate, charge, classification, or service goes into effect, the Commission may make such orders with reference thereto as would be proper in a proceeding initiated after it had become effective. If the proceeding has not been concluded and an order made at the expiration of such five months, the proposed change of rate, charge, classification, or service shall go into effect at the end of such period, but in case of a proposed increased rate or charge, the Commission may by order require the interested public utility or public utilities to keep accurate account in detail of all amounts received by reason of such increase, specifying by whom and in whose behalf such amounts are paid, and upon completion of the hearing and decision may by further order require such public utility or public utilities to refund, with interest, to the persons in whose behalf such amounts were paid, such portion of such increased rates or charges as by its decision shall be found not justified. At any hearing involving a rate or charge sought to be increased, the burden of proof to show that the increased rate or charge is just and reasonable shall be upon the public utility, and the Commission shall give to the hearing and decision of such questions preference over other questions pending before it and decide the same as speedily as possible. </w:t>
      </w:r>
    </w:p>
    <w:p w:rsidRPr="00A81B76" w:rsidR="008A318D" w:rsidRDefault="00A81B76">
      <w:pPr>
        <w:numPr>
          <w:ilvl w:val="0"/>
          <w:numId w:val="115"/>
        </w:numPr>
        <w:spacing w:after="26" w:line="265" w:lineRule="auto"/>
        <w:ind w:right="0" w:hanging="284"/>
        <w:rPr>
          <w:rFonts w:ascii="Times New Roman" w:hAnsi="Times New Roman"/>
          <w:sz w:val="24"/>
        </w:rPr>
      </w:pPr>
      <w:r w:rsidRPr="00A81B76">
        <w:rPr>
          <w:rFonts w:ascii="Times New Roman" w:hAnsi="Times New Roman"/>
          <w:b/>
          <w:sz w:val="24"/>
        </w:rPr>
        <w:t xml:space="preserve">Review of automatic adjustment clauses and public utility practices; action by Commission; ‘‘automatic adjustment clause’’ defined </w:t>
      </w:r>
    </w:p>
    <w:p w:rsidRPr="00A81B76" w:rsidR="008A318D" w:rsidRDefault="00A81B76">
      <w:pPr>
        <w:ind w:left="-15" w:right="0"/>
        <w:rPr>
          <w:rFonts w:ascii="Times New Roman" w:hAnsi="Times New Roman"/>
          <w:sz w:val="24"/>
        </w:rPr>
      </w:pPr>
      <w:r w:rsidRPr="00A81B76">
        <w:rPr>
          <w:rFonts w:ascii="Times New Roman" w:hAnsi="Times New Roman"/>
          <w:sz w:val="24"/>
        </w:rPr>
        <w:t xml:space="preserve">(1) Not later than 2 years after November 9, 1978, and not less often than every 4 years thereafter, the Commission shall make a thorough review of automatic adjustment clauses in public utility rate schedules to examine— </w:t>
      </w:r>
    </w:p>
    <w:p w:rsidRPr="00A81B76" w:rsidR="008A318D" w:rsidRDefault="00A81B76">
      <w:pPr>
        <w:numPr>
          <w:ilvl w:val="0"/>
          <w:numId w:val="116"/>
        </w:numPr>
        <w:ind w:right="0"/>
        <w:rPr>
          <w:rFonts w:ascii="Times New Roman" w:hAnsi="Times New Roman"/>
          <w:sz w:val="24"/>
        </w:rPr>
      </w:pPr>
      <w:r w:rsidRPr="00A81B76">
        <w:rPr>
          <w:rFonts w:ascii="Times New Roman" w:hAnsi="Times New Roman"/>
          <w:sz w:val="24"/>
        </w:rPr>
        <w:t xml:space="preserve">whether or not each such clause effectively provides incentives for efficient use of resources (including economical purchase and use of fuel and electric energy), and </w:t>
      </w:r>
    </w:p>
    <w:p w:rsidRPr="00A81B76" w:rsidR="008A318D" w:rsidRDefault="00A81B76">
      <w:pPr>
        <w:numPr>
          <w:ilvl w:val="0"/>
          <w:numId w:val="116"/>
        </w:numPr>
        <w:ind w:right="0"/>
        <w:rPr>
          <w:rFonts w:ascii="Times New Roman" w:hAnsi="Times New Roman"/>
          <w:sz w:val="24"/>
        </w:rPr>
      </w:pPr>
      <w:r w:rsidRPr="00A81B76">
        <w:rPr>
          <w:rFonts w:ascii="Times New Roman" w:hAnsi="Times New Roman"/>
          <w:sz w:val="24"/>
        </w:rPr>
        <w:t xml:space="preserve">whether any such clause reflects any costs other than costs which are— (i) subject to periodic fluctuations and </w:t>
      </w:r>
    </w:p>
    <w:p w:rsidRPr="00A81B76" w:rsidR="008A318D" w:rsidRDefault="00A81B76">
      <w:pPr>
        <w:spacing w:after="76"/>
        <w:ind w:left="320" w:right="0"/>
        <w:rPr>
          <w:rFonts w:ascii="Times New Roman" w:hAnsi="Times New Roman"/>
          <w:sz w:val="24"/>
        </w:rPr>
      </w:pPr>
      <w:r w:rsidRPr="00A81B76">
        <w:rPr>
          <w:rFonts w:ascii="Times New Roman" w:hAnsi="Times New Roman"/>
          <w:sz w:val="24"/>
        </w:rPr>
        <w:t xml:space="preserve">(ii) not susceptible to precise determinations in rate cases prior to the time such costs are incurred. </w:t>
      </w:r>
    </w:p>
    <w:p w:rsidRPr="00A81B76" w:rsidR="008A318D" w:rsidRDefault="00A81B76">
      <w:pPr>
        <w:ind w:left="-15" w:right="0" w:firstLine="0"/>
        <w:rPr>
          <w:rFonts w:ascii="Times New Roman" w:hAnsi="Times New Roman"/>
          <w:sz w:val="24"/>
        </w:rPr>
      </w:pPr>
      <w:r w:rsidRPr="00A81B76">
        <w:rPr>
          <w:rFonts w:ascii="Times New Roman" w:hAnsi="Times New Roman"/>
          <w:sz w:val="24"/>
        </w:rPr>
        <w:t xml:space="preserve">Such review may take place in individual rate proceedings or in generic or other separate proceedings applicable to one or more utilities. </w:t>
      </w:r>
    </w:p>
    <w:p w:rsidRPr="00A81B76" w:rsidR="008A318D" w:rsidRDefault="00A81B76">
      <w:pPr>
        <w:numPr>
          <w:ilvl w:val="0"/>
          <w:numId w:val="117"/>
        </w:numPr>
        <w:ind w:right="0"/>
        <w:rPr>
          <w:rFonts w:ascii="Times New Roman" w:hAnsi="Times New Roman"/>
          <w:sz w:val="24"/>
        </w:rPr>
      </w:pPr>
      <w:r w:rsidRPr="00A81B76">
        <w:rPr>
          <w:rFonts w:ascii="Times New Roman" w:hAnsi="Times New Roman"/>
          <w:sz w:val="24"/>
        </w:rPr>
        <w:t xml:space="preserve">Not less frequently than every 2 years, in rate proceedings or in generic or other separate proceedings, the Commission shall review, with respect to each public utility, practices under any automatic adjustment clauses of such utility to insure efficient use of resources (including economical purchase and use of fuel and electric energy) under such clauses. </w:t>
      </w:r>
    </w:p>
    <w:p w:rsidRPr="00A81B76" w:rsidR="008A318D" w:rsidRDefault="00A81B76">
      <w:pPr>
        <w:numPr>
          <w:ilvl w:val="0"/>
          <w:numId w:val="117"/>
        </w:numPr>
        <w:ind w:right="0"/>
        <w:rPr>
          <w:rFonts w:ascii="Times New Roman" w:hAnsi="Times New Roman"/>
          <w:sz w:val="24"/>
        </w:rPr>
      </w:pPr>
      <w:r w:rsidRPr="00A81B76">
        <w:rPr>
          <w:rFonts w:ascii="Times New Roman" w:hAnsi="Times New Roman"/>
          <w:sz w:val="24"/>
        </w:rPr>
        <w:t xml:space="preserve">The Commission may, on its own motion or upon complaint, after an opportunity for an evidentiary hearing, order a public utility to— </w:t>
      </w:r>
    </w:p>
    <w:p w:rsidRPr="00A81B76" w:rsidR="008A318D" w:rsidRDefault="00A81B76">
      <w:pPr>
        <w:numPr>
          <w:ilvl w:val="0"/>
          <w:numId w:val="118"/>
        </w:numPr>
        <w:ind w:right="0"/>
        <w:rPr>
          <w:rFonts w:ascii="Times New Roman" w:hAnsi="Times New Roman"/>
          <w:sz w:val="24"/>
        </w:rPr>
      </w:pPr>
      <w:r w:rsidRPr="00A81B76">
        <w:rPr>
          <w:rFonts w:ascii="Times New Roman" w:hAnsi="Times New Roman"/>
          <w:sz w:val="24"/>
        </w:rPr>
        <w:t xml:space="preserve">modify the terms and provisions of any automatic adjustment clause, or </w:t>
      </w:r>
    </w:p>
    <w:p w:rsidRPr="00A81B76" w:rsidR="008A318D" w:rsidRDefault="00A81B76">
      <w:pPr>
        <w:numPr>
          <w:ilvl w:val="0"/>
          <w:numId w:val="118"/>
        </w:numPr>
        <w:spacing w:after="76"/>
        <w:ind w:right="0"/>
        <w:rPr>
          <w:rFonts w:ascii="Times New Roman" w:hAnsi="Times New Roman"/>
          <w:sz w:val="24"/>
        </w:rPr>
      </w:pPr>
      <w:r w:rsidRPr="00A81B76">
        <w:rPr>
          <w:rFonts w:ascii="Times New Roman" w:hAnsi="Times New Roman"/>
          <w:sz w:val="24"/>
        </w:rPr>
        <w:t xml:space="preserve">cease any practice in connection with the clause, </w:t>
      </w:r>
    </w:p>
    <w:p w:rsidRPr="00A81B76" w:rsidR="008A318D" w:rsidRDefault="00A81B76">
      <w:pPr>
        <w:ind w:left="-15" w:right="0" w:firstLine="0"/>
        <w:rPr>
          <w:rFonts w:ascii="Times New Roman" w:hAnsi="Times New Roman"/>
          <w:sz w:val="24"/>
        </w:rPr>
      </w:pPr>
      <w:r w:rsidRPr="00A81B76">
        <w:rPr>
          <w:rFonts w:ascii="Times New Roman" w:hAnsi="Times New Roman"/>
          <w:sz w:val="24"/>
        </w:rPr>
        <w:t xml:space="preserve">if such clause or practice does not result in the economical purchase and use of fuel, electric energy, or other items, the cost of which is included in any rate schedule under an automatic adjustment clause. </w:t>
      </w:r>
    </w:p>
    <w:p w:rsidRPr="00A81B76" w:rsidR="008A318D" w:rsidRDefault="00A81B76">
      <w:pPr>
        <w:spacing w:after="56"/>
        <w:ind w:left="-15" w:right="0"/>
        <w:rPr>
          <w:rFonts w:ascii="Times New Roman" w:hAnsi="Times New Roman"/>
          <w:sz w:val="24"/>
        </w:rPr>
      </w:pPr>
      <w:r w:rsidRPr="00A81B76">
        <w:rPr>
          <w:rFonts w:ascii="Times New Roman" w:hAnsi="Times New Roman"/>
          <w:sz w:val="24"/>
        </w:rPr>
        <w:t xml:space="preserve">(4) As used in this subsection, the term ‘‘automatic adjustment clause’’ means a provision of a rate schedule which provides for increases or decreases (or both), without prior hearing, in rates reflecting increases or decreases (or both) in costs incurred by an electric utility. Such term does not include any rate which takes effect subject to refund and subject to a later determination of the appropriate amount of such rate. </w:t>
      </w:r>
    </w:p>
    <w:p w:rsidRPr="00A81B76" w:rsidR="008A318D" w:rsidRDefault="00A81B76">
      <w:pPr>
        <w:spacing w:after="26" w:line="265" w:lineRule="auto"/>
        <w:ind w:left="-5" w:right="0" w:hanging="10"/>
        <w:rPr>
          <w:rFonts w:ascii="Times New Roman" w:hAnsi="Times New Roman"/>
          <w:sz w:val="24"/>
        </w:rPr>
      </w:pPr>
      <w:r w:rsidRPr="00A81B76">
        <w:rPr>
          <w:rFonts w:ascii="Times New Roman" w:hAnsi="Times New Roman"/>
          <w:b/>
          <w:sz w:val="24"/>
        </w:rPr>
        <w:t xml:space="preserve">(g) Inaction of Commissioners </w:t>
      </w:r>
    </w:p>
    <w:p w:rsidRPr="00A81B76" w:rsidR="008A318D" w:rsidRDefault="00A81B76">
      <w:pPr>
        <w:numPr>
          <w:ilvl w:val="0"/>
          <w:numId w:val="119"/>
        </w:numPr>
        <w:spacing w:after="26" w:line="265" w:lineRule="auto"/>
        <w:ind w:left="429" w:right="0" w:hanging="269"/>
        <w:rPr>
          <w:rFonts w:ascii="Times New Roman" w:hAnsi="Times New Roman"/>
          <w:sz w:val="24"/>
        </w:rPr>
      </w:pPr>
      <w:r w:rsidRPr="00A81B76">
        <w:rPr>
          <w:rFonts w:ascii="Times New Roman" w:hAnsi="Times New Roman"/>
          <w:b/>
          <w:sz w:val="24"/>
        </w:rPr>
        <w:t xml:space="preserve">In general </w:t>
      </w:r>
    </w:p>
    <w:p w:rsidRPr="00A81B76" w:rsidR="008A318D" w:rsidRDefault="00A81B76">
      <w:pPr>
        <w:ind w:left="160" w:right="0"/>
        <w:rPr>
          <w:rFonts w:ascii="Times New Roman" w:hAnsi="Times New Roman"/>
          <w:sz w:val="24"/>
        </w:rPr>
      </w:pPr>
      <w:r w:rsidRPr="00A81B76">
        <w:rPr>
          <w:rFonts w:ascii="Times New Roman" w:hAnsi="Times New Roman"/>
          <w:sz w:val="24"/>
        </w:rPr>
        <w:t xml:space="preserve">With respect to a change described in subsection (d), if the Commission permits the 60- day period established therein to expire without issuing an order accepting or denying the change because the Commissioners are divided two against two as to the lawfulness of the change, as a result of vacancy, incapacity, or recusal on the Commission, or if the Commission lacks a quorum— </w:t>
      </w:r>
    </w:p>
    <w:p w:rsidRPr="00A81B76" w:rsidR="008A318D" w:rsidRDefault="00A81B76">
      <w:pPr>
        <w:numPr>
          <w:ilvl w:val="1"/>
          <w:numId w:val="119"/>
        </w:numPr>
        <w:ind w:right="0"/>
        <w:rPr>
          <w:rFonts w:ascii="Times New Roman" w:hAnsi="Times New Roman"/>
          <w:sz w:val="24"/>
        </w:rPr>
      </w:pPr>
      <w:r w:rsidRPr="00A81B76">
        <w:rPr>
          <w:rFonts w:ascii="Times New Roman" w:hAnsi="Times New Roman"/>
          <w:sz w:val="24"/>
        </w:rPr>
        <w:t>the failure to issue an order accepting or denying the change by the Commission shall be considered to be an order issued by the Commission accepting the change for purposes of section 825</w:t>
      </w:r>
      <w:r w:rsidRPr="00A81B76">
        <w:rPr>
          <w:rFonts w:ascii="Times New Roman" w:hAnsi="Times New Roman"/>
          <w:i/>
          <w:sz w:val="24"/>
        </w:rPr>
        <w:t>l</w:t>
      </w:r>
      <w:r w:rsidRPr="00A81B76">
        <w:rPr>
          <w:rFonts w:ascii="Times New Roman" w:hAnsi="Times New Roman"/>
          <w:sz w:val="24"/>
        </w:rPr>
        <w:t xml:space="preserve">(a) of this title; and </w:t>
      </w:r>
    </w:p>
    <w:p w:rsidRPr="00A81B76" w:rsidR="008A318D" w:rsidRDefault="00A81B76">
      <w:pPr>
        <w:numPr>
          <w:ilvl w:val="1"/>
          <w:numId w:val="119"/>
        </w:numPr>
        <w:spacing w:after="36"/>
        <w:ind w:right="0"/>
        <w:rPr>
          <w:rFonts w:ascii="Times New Roman" w:hAnsi="Times New Roman"/>
          <w:sz w:val="24"/>
        </w:rPr>
      </w:pPr>
      <w:r w:rsidRPr="00A81B76">
        <w:rPr>
          <w:rFonts w:ascii="Times New Roman" w:hAnsi="Times New Roman"/>
          <w:sz w:val="24"/>
        </w:rPr>
        <w:t xml:space="preserve">each Commissioner shall add to the record of the Commission a written statement explaining the views of the Commissioner with respect to the change. </w:t>
      </w:r>
    </w:p>
    <w:p w:rsidRPr="00A81B76" w:rsidR="008A318D" w:rsidRDefault="00A81B76">
      <w:pPr>
        <w:numPr>
          <w:ilvl w:val="0"/>
          <w:numId w:val="119"/>
        </w:numPr>
        <w:spacing w:after="26" w:line="265" w:lineRule="auto"/>
        <w:ind w:left="429" w:right="0" w:hanging="269"/>
        <w:rPr>
          <w:rFonts w:ascii="Times New Roman" w:hAnsi="Times New Roman"/>
          <w:sz w:val="24"/>
        </w:rPr>
      </w:pPr>
      <w:r w:rsidRPr="00A81B76">
        <w:rPr>
          <w:rFonts w:ascii="Times New Roman" w:hAnsi="Times New Roman"/>
          <w:b/>
          <w:sz w:val="24"/>
        </w:rPr>
        <w:t xml:space="preserve">Appeal </w:t>
      </w:r>
    </w:p>
    <w:p w:rsidRPr="00A81B76" w:rsidR="008A318D" w:rsidRDefault="00A81B76">
      <w:pPr>
        <w:spacing w:after="76"/>
        <w:ind w:left="160" w:right="0"/>
        <w:rPr>
          <w:rFonts w:ascii="Times New Roman" w:hAnsi="Times New Roman"/>
          <w:sz w:val="24"/>
        </w:rPr>
      </w:pPr>
      <w:r w:rsidRPr="00A81B76">
        <w:rPr>
          <w:rFonts w:ascii="Times New Roman" w:hAnsi="Times New Roman"/>
          <w:sz w:val="24"/>
        </w:rPr>
        <w:t>If, pursuant to this subsection, a person seeks a rehearing under section 825</w:t>
      </w:r>
      <w:r w:rsidRPr="00A81B76">
        <w:rPr>
          <w:rFonts w:ascii="Times New Roman" w:hAnsi="Times New Roman"/>
          <w:i/>
          <w:sz w:val="24"/>
        </w:rPr>
        <w:t>l</w:t>
      </w:r>
      <w:r w:rsidRPr="00A81B76">
        <w:rPr>
          <w:rFonts w:ascii="Times New Roman" w:hAnsi="Times New Roman"/>
          <w:sz w:val="24"/>
        </w:rPr>
        <w:t>(a) of this title, and the Commission fails to act on the merits of the rehearing request by the date that is 30 days after the date of the rehearing request because the Commissioners are divided two against two, as a result of vacancy, incapacity, or recusal on the Commission, or if the Commission lacks a quorum, such person may appeal under section 825</w:t>
      </w:r>
      <w:r w:rsidRPr="00A81B76">
        <w:rPr>
          <w:rFonts w:ascii="Times New Roman" w:hAnsi="Times New Roman"/>
          <w:i/>
          <w:sz w:val="24"/>
        </w:rPr>
        <w:t>l</w:t>
      </w:r>
      <w:r w:rsidRPr="00A81B76">
        <w:rPr>
          <w:rFonts w:ascii="Times New Roman" w:hAnsi="Times New Roman"/>
          <w:sz w:val="24"/>
        </w:rPr>
        <w:t xml:space="preserve">(b) of this title. </w:t>
      </w:r>
    </w:p>
    <w:p w:rsidRPr="00A81B76" w:rsidR="008A318D" w:rsidRDefault="00A81B76">
      <w:pPr>
        <w:spacing w:after="92"/>
        <w:ind w:left="-15" w:right="0" w:firstLine="0"/>
        <w:rPr>
          <w:rFonts w:ascii="Times New Roman" w:hAnsi="Times New Roman"/>
          <w:sz w:val="24"/>
        </w:rPr>
      </w:pPr>
      <w:r w:rsidRPr="00A81B76">
        <w:rPr>
          <w:rFonts w:ascii="Times New Roman" w:hAnsi="Times New Roman"/>
          <w:sz w:val="24"/>
        </w:rPr>
        <w:t xml:space="preserve">(June 10, 1920, ch. 285, pt. II, §205, as added Aug. 26, 1935, ch. 687, title II, §213, 49 Stat. 851; amended Pub. L. 95–617, title II, §§207(a), 208, Nov. 9, 1978, 92 Stat. 3142; Pub. L. 115–270, title III, §3006, Oct. 23, 2018, 132 Stat. 3868.) </w:t>
      </w:r>
    </w:p>
    <w:p w:rsidRPr="00A81B76" w:rsidR="008A318D" w:rsidRDefault="00A81B76">
      <w:pPr>
        <w:pStyle w:val="Heading1"/>
        <w:ind w:right="54"/>
        <w:rPr>
          <w:rFonts w:ascii="Times New Roman" w:hAnsi="Times New Roman"/>
          <w:sz w:val="24"/>
        </w:rPr>
      </w:pPr>
      <w:r w:rsidRPr="00A81B76">
        <w:rPr>
          <w:rFonts w:ascii="Times New Roman" w:hAnsi="Times New Roman"/>
          <w:sz w:val="24"/>
        </w:rPr>
        <w:t xml:space="preserve">AMENDMENTS </w:t>
      </w:r>
    </w:p>
    <w:p w:rsidRPr="00A81B76" w:rsidR="008A318D" w:rsidRDefault="00A81B76">
      <w:pPr>
        <w:spacing w:after="3" w:line="228" w:lineRule="auto"/>
        <w:ind w:left="-11" w:right="0" w:firstLine="130"/>
        <w:rPr>
          <w:rFonts w:ascii="Times New Roman" w:hAnsi="Times New Roman"/>
          <w:sz w:val="24"/>
        </w:rPr>
      </w:pPr>
      <w:r w:rsidRPr="00A81B76">
        <w:rPr>
          <w:rFonts w:ascii="Times New Roman" w:hAnsi="Times New Roman"/>
          <w:sz w:val="24"/>
        </w:rPr>
        <w:t xml:space="preserve">2018—Subsec. (g). Pub. L. 115–270 added subsec. (g). 1978—Subsec. (d). Pub. L. 95–617, §207(a), substituted ‘‘sixty’’ for ‘‘thirty’’ in two places. </w:t>
      </w:r>
    </w:p>
    <w:p w:rsidRPr="00A81B76" w:rsidR="008A318D" w:rsidRDefault="00A81B76">
      <w:pPr>
        <w:spacing w:after="109" w:line="228" w:lineRule="auto"/>
        <w:ind w:left="140" w:right="0" w:firstLine="0"/>
        <w:rPr>
          <w:rFonts w:ascii="Times New Roman" w:hAnsi="Times New Roman"/>
          <w:sz w:val="24"/>
        </w:rPr>
      </w:pPr>
      <w:r w:rsidRPr="00A81B76">
        <w:rPr>
          <w:rFonts w:ascii="Times New Roman" w:hAnsi="Times New Roman"/>
          <w:sz w:val="24"/>
        </w:rPr>
        <w:t xml:space="preserve">Subsec. (f). Pub. L. 95–617, §208, added subsec. (f). </w:t>
      </w:r>
    </w:p>
    <w:p w:rsidRPr="00A81B76" w:rsidR="008A318D" w:rsidRDefault="00A81B76">
      <w:pPr>
        <w:spacing w:after="63" w:line="256" w:lineRule="auto"/>
        <w:ind w:left="1647" w:right="0" w:hanging="1588"/>
        <w:rPr>
          <w:rFonts w:ascii="Times New Roman" w:hAnsi="Times New Roman"/>
          <w:sz w:val="24"/>
        </w:rPr>
      </w:pPr>
      <w:r w:rsidRPr="00A81B76">
        <w:rPr>
          <w:rFonts w:ascii="Times New Roman" w:hAnsi="Times New Roman"/>
          <w:sz w:val="24"/>
        </w:rPr>
        <w:t xml:space="preserve">STUDY OF ELECTRIC RATE INCREASES UNDER FEDERAL POWER ACT </w:t>
      </w:r>
    </w:p>
    <w:p w:rsidRPr="00A81B76" w:rsidR="008A318D" w:rsidRDefault="00A81B76">
      <w:pPr>
        <w:spacing w:after="138" w:line="228" w:lineRule="auto"/>
        <w:ind w:left="-11" w:right="0" w:firstLine="130"/>
        <w:rPr>
          <w:rFonts w:ascii="Times New Roman" w:hAnsi="Times New Roman"/>
          <w:sz w:val="24"/>
        </w:rPr>
      </w:pPr>
      <w:r w:rsidRPr="00A81B76">
        <w:rPr>
          <w:rFonts w:ascii="Times New Roman" w:hAnsi="Times New Roman"/>
          <w:sz w:val="24"/>
        </w:rPr>
        <w:t xml:space="preserve">Section 207(b) of Pub. L. 95–617 directed chairman of Federal Energy Regulatory Commission, in consultation with Secretary, to conduct a study of legal requirements and administrative procedures involved in consideration and resolution of proposed wholesale electric rate increases under Federal Power Act, section 791a et seq. of this title, for purposes of providing for expeditious handling of hearings consistent with due process, preventing imposition of successive rate increases before they have been determined by Commission to be just and reasonable and otherwise lawful, and improving procedures designed to prohibit anticompetitive or unreasonable differences in wholesale and retail rates, or both, and that chairman report to Congress within nine months from Nov. 9, 1978, on results of study, on administrative actions taken as a result of this study, and on any recommendations for changes in existing law that will aid purposes of this section. </w:t>
      </w:r>
    </w:p>
    <w:p w:rsidRPr="00A81B76" w:rsidR="008A318D" w:rsidRDefault="00A81B76">
      <w:pPr>
        <w:spacing w:after="51" w:line="265" w:lineRule="auto"/>
        <w:ind w:left="305" w:right="0" w:hanging="320"/>
        <w:rPr>
          <w:rFonts w:ascii="Times New Roman" w:hAnsi="Times New Roman"/>
          <w:sz w:val="24"/>
        </w:rPr>
      </w:pPr>
      <w:r w:rsidRPr="00A81B76">
        <w:rPr>
          <w:rFonts w:ascii="Times New Roman" w:hAnsi="Times New Roman"/>
          <w:b/>
          <w:sz w:val="24"/>
        </w:rPr>
        <w:t xml:space="preserve">§824e. Power of Commission to fix rates and charges; determination of cost of production or transmission </w:t>
      </w:r>
    </w:p>
    <w:p w:rsidRPr="00A81B76" w:rsidR="008A318D" w:rsidRDefault="00A81B76">
      <w:pPr>
        <w:numPr>
          <w:ilvl w:val="0"/>
          <w:numId w:val="120"/>
        </w:numPr>
        <w:spacing w:after="26" w:line="265" w:lineRule="auto"/>
        <w:ind w:right="0" w:hanging="320"/>
        <w:rPr>
          <w:rFonts w:ascii="Times New Roman" w:hAnsi="Times New Roman"/>
          <w:sz w:val="24"/>
        </w:rPr>
      </w:pPr>
      <w:r w:rsidRPr="00A81B76">
        <w:rPr>
          <w:rFonts w:ascii="Times New Roman" w:hAnsi="Times New Roman"/>
          <w:b/>
          <w:sz w:val="24"/>
        </w:rPr>
        <w:t xml:space="preserve">Unjust or preferential rates, etc.; statement of reasons for changes; hearing; specification of issues </w:t>
      </w:r>
    </w:p>
    <w:p w:rsidRPr="00A81B76" w:rsidR="008A318D" w:rsidRDefault="00A81B76">
      <w:pPr>
        <w:spacing w:after="185"/>
        <w:ind w:left="-15" w:right="0"/>
        <w:rPr>
          <w:rFonts w:ascii="Times New Roman" w:hAnsi="Times New Roman"/>
          <w:sz w:val="24"/>
        </w:rPr>
      </w:pPr>
      <w:r w:rsidRPr="00A81B76">
        <w:rPr>
          <w:rFonts w:ascii="Times New Roman" w:hAnsi="Times New Roman"/>
          <w:sz w:val="24"/>
        </w:rPr>
        <w:t xml:space="preserve">Whenever the Commission, after a hearing held upon its own motion or upon complaint, shall find that any rate, charge, or classification, demanded, observed, charged, or collected by any public utility for any transmission or </w:t>
      </w:r>
      <w:r w:rsidRPr="00A81B76">
        <w:rPr>
          <w:rFonts w:ascii="Times New Roman" w:hAnsi="Times New Roman"/>
          <w:b/>
          <w:sz w:val="24"/>
        </w:rPr>
        <w:t xml:space="preserve">§824e </w:t>
      </w:r>
    </w:p>
    <w:p w:rsidRPr="00A81B76" w:rsidR="008A318D" w:rsidRDefault="00A81B76">
      <w:pPr>
        <w:spacing w:after="36"/>
        <w:ind w:left="-15" w:right="0" w:firstLine="0"/>
        <w:rPr>
          <w:rFonts w:ascii="Times New Roman" w:hAnsi="Times New Roman"/>
          <w:sz w:val="24"/>
        </w:rPr>
      </w:pPr>
      <w:r w:rsidRPr="00A81B76">
        <w:rPr>
          <w:rFonts w:ascii="Times New Roman" w:hAnsi="Times New Roman"/>
          <w:sz w:val="24"/>
        </w:rPr>
        <w:t xml:space="preserve">sale subject to the jurisdiction of the Commission, or that any rule, regulation, practice, or contract affecting such rate, charge, or classification is unjust, unreasonable, unduly discriminatory or preferential, the Commission shall determine the just and reasonable rate, charge, classification, rule, regulation, practice, or contract to be thereafter observed and in force, and shall fix the same by order. Any complaint or motion of the Commission to initiate a proceeding under this section shall state the change or changes to be made in the rate, charge, classification, rule, regulation, practice, or contract then in force, and the reasons for any proposed change or changes therein. If, after review of any motion or complaint and answer, the Commission shall decide to hold a hearing, it shall fix by order the time and place of such hearing and shall specify the issues to be adjudicated. </w:t>
      </w:r>
    </w:p>
    <w:p w:rsidRPr="00A81B76" w:rsidR="008A318D" w:rsidRDefault="00A81B76">
      <w:pPr>
        <w:numPr>
          <w:ilvl w:val="0"/>
          <w:numId w:val="120"/>
        </w:numPr>
        <w:spacing w:after="26" w:line="265" w:lineRule="auto"/>
        <w:ind w:right="0" w:hanging="320"/>
        <w:rPr>
          <w:rFonts w:ascii="Times New Roman" w:hAnsi="Times New Roman"/>
          <w:sz w:val="24"/>
        </w:rPr>
      </w:pPr>
      <w:r w:rsidRPr="00A81B76">
        <w:rPr>
          <w:rFonts w:ascii="Times New Roman" w:hAnsi="Times New Roman"/>
          <w:b/>
          <w:sz w:val="24"/>
        </w:rPr>
        <w:t xml:space="preserve">Refund effective date; preferential proceedings; statement of reasons for delay; burden of proof; scope of refund order; refund orders in cases of dilatory behavior; interest </w:t>
      </w:r>
    </w:p>
    <w:p w:rsidRPr="00A81B76" w:rsidR="008A318D" w:rsidRDefault="00A81B76">
      <w:pPr>
        <w:spacing w:after="185"/>
        <w:ind w:left="-15" w:right="0"/>
        <w:rPr>
          <w:rFonts w:ascii="Times New Roman" w:hAnsi="Times New Roman"/>
          <w:sz w:val="24"/>
        </w:rPr>
      </w:pPr>
      <w:r w:rsidRPr="00A81B76">
        <w:rPr>
          <w:rFonts w:ascii="Times New Roman" w:hAnsi="Times New Roman"/>
          <w:sz w:val="24"/>
        </w:rPr>
        <w:t xml:space="preserve">Whenever the Commission institutes a proceeding under this section, the Commission shall establish a refund effective date. In the case of a proceeding instituted on complaint, the refund effective date shall not be earlier than the date of the filing of such complaint nor later than 5 months after the filing of such complaint. In the case of a proceeding instituted by the Commission on its own motion, the refund effective date shall not be earlier than the date of the publication by the Commission of notice of its intention to initiate such proceeding nor later than 5 months after the publication date. Upon institution of a proceeding under this section, the Commission shall give to the decision of such proceeding the same preference as provided under section 824d of this title and otherwise act as speedily as possible. If no final decision is rendered by the conclusion of the 180-day period commencing upon initiation of a proceeding pursuant to this section, the Commission shall state the reasons why it has failed to do so and shall state its best estimate as to when it reasonably expects to make such decision. In any proceeding under this section, the burden of proof to show that any rate, charge, classification, rule, regulation, practice, or contract is unjust, unreasonable, unduly discriminatory, or preferential shall be upon the Commission or the complainant. At the conclusion of any proceeding under this section, the Commission may order refunds of any amounts paid, for the period subsequent to the refund effective date through a date fifteen months after such refund effective date, in excess of those which would have been paid under the just and reasonable rate, charge, classification, rule, regulation, practice, or contract which the Commission orders to be thereafter observed and in force: </w:t>
      </w:r>
      <w:r w:rsidRPr="00A81B76">
        <w:rPr>
          <w:rFonts w:ascii="Times New Roman" w:hAnsi="Times New Roman"/>
          <w:i/>
          <w:sz w:val="24"/>
        </w:rPr>
        <w:t>Provided</w:t>
      </w:r>
      <w:r w:rsidRPr="00A81B76">
        <w:rPr>
          <w:rFonts w:ascii="Times New Roman" w:hAnsi="Times New Roman"/>
          <w:sz w:val="24"/>
        </w:rPr>
        <w:t>, That if the proceeding is not concluded within fifteen months after the refund effective date and if the Commission determines at the conclusion of the proceeding that the proceeding was not resolved within the fifteen-month period primarily because of dilatory behavior by the public utility, the Commission may order re</w:t>
      </w:r>
      <w:r w:rsidRPr="00A81B76">
        <w:rPr>
          <w:rFonts w:ascii="Times New Roman" w:hAnsi="Times New Roman"/>
          <w:b/>
          <w:sz w:val="24"/>
        </w:rPr>
        <w:t xml:space="preserve">§824e </w:t>
      </w:r>
    </w:p>
    <w:p w:rsidRPr="00A81B76" w:rsidR="008A318D" w:rsidRDefault="00A81B76">
      <w:pPr>
        <w:spacing w:after="56"/>
        <w:ind w:left="-15" w:right="0" w:firstLine="0"/>
        <w:rPr>
          <w:rFonts w:ascii="Times New Roman" w:hAnsi="Times New Roman"/>
          <w:sz w:val="24"/>
        </w:rPr>
      </w:pPr>
      <w:r w:rsidRPr="00A81B76">
        <w:rPr>
          <w:rFonts w:ascii="Times New Roman" w:hAnsi="Times New Roman"/>
          <w:sz w:val="24"/>
        </w:rPr>
        <w:t xml:space="preserve">funds of any or all amounts paid for the period subsequent to the refund effective date and prior to the conclusion of the proceeding. The refunds shall be made, with interest, to those persons who have paid those rates or charges which are the subject of the proceeding. </w:t>
      </w:r>
    </w:p>
    <w:p w:rsidRPr="00A81B76" w:rsidR="008A318D" w:rsidRDefault="00A81B76">
      <w:pPr>
        <w:numPr>
          <w:ilvl w:val="0"/>
          <w:numId w:val="120"/>
        </w:numPr>
        <w:spacing w:after="26" w:line="265" w:lineRule="auto"/>
        <w:ind w:right="0" w:hanging="320"/>
        <w:rPr>
          <w:rFonts w:ascii="Times New Roman" w:hAnsi="Times New Roman"/>
          <w:sz w:val="24"/>
        </w:rPr>
      </w:pPr>
      <w:r w:rsidRPr="00A81B76">
        <w:rPr>
          <w:rFonts w:ascii="Times New Roman" w:hAnsi="Times New Roman"/>
          <w:b/>
          <w:sz w:val="24"/>
        </w:rPr>
        <w:t xml:space="preserve">Refund considerations; shifting costs; reduction in revenues; ‘‘electric utility companies’’ and ‘‘registered holding company’’ defined </w:t>
      </w:r>
    </w:p>
    <w:p w:rsidRPr="00A81B76" w:rsidR="008A318D" w:rsidRDefault="00A81B76">
      <w:pPr>
        <w:spacing w:after="74"/>
        <w:ind w:left="-15" w:right="0"/>
        <w:rPr>
          <w:rFonts w:ascii="Times New Roman" w:hAnsi="Times New Roman"/>
          <w:sz w:val="24"/>
        </w:rPr>
      </w:pPr>
      <w:r w:rsidRPr="00A81B76">
        <w:rPr>
          <w:rFonts w:ascii="Times New Roman" w:hAnsi="Times New Roman"/>
          <w:sz w:val="24"/>
        </w:rPr>
        <w:t xml:space="preserve">Notwithstanding subsection (b), in a proceeding commenced under this section involving two or more electric utility companies of a registered holding company, refunds which might otherwise be payable under subsection (b) shall not be ordered to the extent that such refunds would result from any portion of a Commission order that (1) requires a decrease in system production or transmission costs to be paid by one or more of such electric companies; and (2) is based upon a determination that the amount of such decrease should be paid through an increase in the costs to be paid by other electric utility companies of such registered holding company: </w:t>
      </w:r>
      <w:r w:rsidRPr="00A81B76">
        <w:rPr>
          <w:rFonts w:ascii="Times New Roman" w:hAnsi="Times New Roman"/>
          <w:i/>
          <w:sz w:val="24"/>
        </w:rPr>
        <w:t>Provided</w:t>
      </w:r>
      <w:r w:rsidRPr="00A81B76">
        <w:rPr>
          <w:rFonts w:ascii="Times New Roman" w:hAnsi="Times New Roman"/>
          <w:sz w:val="24"/>
        </w:rPr>
        <w:t>, That refunds, in whole or in part, may be ordered by the Commission if it determines that the registered holding company would not experience any reduction in revenues which results from an inability of an electric utility company of the holding company to recover such increase in costs for the period between the refund effective date and the effective date of the Commission’s order. For purposes of this subsection, the terms ‘‘electric utility companies’’ and ‘‘registered holding company’’ shall have the same meanings as provided in the Public Utility Holding Company Act of 1935, as amended.</w:t>
      </w:r>
      <w:r w:rsidRPr="00A81B76">
        <w:rPr>
          <w:rFonts w:ascii="Times New Roman" w:hAnsi="Times New Roman"/>
          <w:sz w:val="24"/>
          <w:vertAlign w:val="superscript"/>
        </w:rPr>
        <w:footnoteReference w:id="19"/>
      </w:r>
      <w:r w:rsidRPr="00A81B76">
        <w:rPr>
          <w:rFonts w:ascii="Times New Roman" w:hAnsi="Times New Roman"/>
          <w:sz w:val="24"/>
        </w:rPr>
        <w:t xml:space="preserve"> </w:t>
      </w:r>
    </w:p>
    <w:p w:rsidRPr="00A81B76" w:rsidR="008A318D" w:rsidRDefault="00A81B76">
      <w:pPr>
        <w:numPr>
          <w:ilvl w:val="0"/>
          <w:numId w:val="120"/>
        </w:numPr>
        <w:spacing w:after="26" w:line="265" w:lineRule="auto"/>
        <w:ind w:right="0" w:hanging="320"/>
        <w:rPr>
          <w:rFonts w:ascii="Times New Roman" w:hAnsi="Times New Roman"/>
          <w:sz w:val="24"/>
        </w:rPr>
      </w:pPr>
      <w:r w:rsidRPr="00A81B76">
        <w:rPr>
          <w:rFonts w:ascii="Times New Roman" w:hAnsi="Times New Roman"/>
          <w:b/>
          <w:sz w:val="24"/>
        </w:rPr>
        <w:t xml:space="preserve">Investigation of costs </w:t>
      </w:r>
    </w:p>
    <w:p w:rsidRPr="00A81B76" w:rsidR="008A318D" w:rsidRDefault="00A81B76">
      <w:pPr>
        <w:spacing w:after="56"/>
        <w:ind w:left="-15" w:right="0"/>
        <w:rPr>
          <w:rFonts w:ascii="Times New Roman" w:hAnsi="Times New Roman"/>
          <w:sz w:val="24"/>
        </w:rPr>
      </w:pPr>
      <w:r w:rsidRPr="00A81B76">
        <w:rPr>
          <w:rFonts w:ascii="Times New Roman" w:hAnsi="Times New Roman"/>
          <w:sz w:val="24"/>
        </w:rPr>
        <w:t xml:space="preserve">The Commission upon its own motion, or upon the request of any State commission whenever it can do so without prejudice to the efficient and proper conduct of its affairs, may investigate and determine the cost of the production or transmission of electric energy by means of facilities under the jurisdiction of the Commission in cases where the Commission has no authority to establish a rate governing the sale of such energy. </w:t>
      </w:r>
    </w:p>
    <w:p w:rsidRPr="00A81B76" w:rsidR="008A318D" w:rsidRDefault="00A81B76">
      <w:pPr>
        <w:numPr>
          <w:ilvl w:val="0"/>
          <w:numId w:val="120"/>
        </w:numPr>
        <w:spacing w:after="26" w:line="265" w:lineRule="auto"/>
        <w:ind w:right="0" w:hanging="320"/>
        <w:rPr>
          <w:rFonts w:ascii="Times New Roman" w:hAnsi="Times New Roman"/>
          <w:sz w:val="24"/>
        </w:rPr>
      </w:pPr>
      <w:r w:rsidRPr="00A81B76">
        <w:rPr>
          <w:rFonts w:ascii="Times New Roman" w:hAnsi="Times New Roman"/>
          <w:b/>
          <w:sz w:val="24"/>
        </w:rPr>
        <w:t xml:space="preserve">Short-term sales </w:t>
      </w:r>
    </w:p>
    <w:p w:rsidRPr="00A81B76" w:rsidR="008A318D" w:rsidRDefault="00A81B76">
      <w:pPr>
        <w:ind w:left="160" w:right="0" w:firstLine="0"/>
        <w:rPr>
          <w:rFonts w:ascii="Times New Roman" w:hAnsi="Times New Roman"/>
          <w:sz w:val="24"/>
        </w:rPr>
      </w:pPr>
      <w:r w:rsidRPr="00A81B76">
        <w:rPr>
          <w:rFonts w:ascii="Times New Roman" w:hAnsi="Times New Roman"/>
          <w:sz w:val="24"/>
        </w:rPr>
        <w:t xml:space="preserve">(1) In this subsection: </w:t>
      </w:r>
    </w:p>
    <w:p w:rsidRPr="00A81B76" w:rsidR="008A318D" w:rsidRDefault="00A81B76">
      <w:pPr>
        <w:numPr>
          <w:ilvl w:val="0"/>
          <w:numId w:val="121"/>
        </w:numPr>
        <w:ind w:right="0"/>
        <w:rPr>
          <w:rFonts w:ascii="Times New Roman" w:hAnsi="Times New Roman"/>
          <w:sz w:val="24"/>
        </w:rPr>
      </w:pPr>
      <w:r w:rsidRPr="00A81B76">
        <w:rPr>
          <w:rFonts w:ascii="Times New Roman" w:hAnsi="Times New Roman"/>
          <w:sz w:val="24"/>
        </w:rPr>
        <w:t xml:space="preserve">The term ‘‘short-term sale’’ means an agreement for the sale of electric energy at wholesale in interstate commerce that is for a period of 31 days or less (excluding monthly contracts subject to automatic renewal). </w:t>
      </w:r>
    </w:p>
    <w:p w:rsidRPr="00A81B76" w:rsidR="008A318D" w:rsidRDefault="00A81B76">
      <w:pPr>
        <w:numPr>
          <w:ilvl w:val="0"/>
          <w:numId w:val="121"/>
        </w:numPr>
        <w:spacing w:after="76"/>
        <w:ind w:right="0"/>
        <w:rPr>
          <w:rFonts w:ascii="Times New Roman" w:hAnsi="Times New Roman"/>
          <w:sz w:val="24"/>
        </w:rPr>
      </w:pPr>
      <w:r w:rsidRPr="00A81B76">
        <w:rPr>
          <w:rFonts w:ascii="Times New Roman" w:hAnsi="Times New Roman"/>
          <w:sz w:val="24"/>
        </w:rPr>
        <w:t xml:space="preserve">The term ‘‘applicable Commission rule’’ means a Commission rule applicable to sales at wholesale by public utilities that the Commission determines after notice and comment should also be applicable to entities subject to this subsection. </w:t>
      </w:r>
    </w:p>
    <w:p w:rsidRPr="00A81B76" w:rsidR="008A318D" w:rsidRDefault="00A81B76">
      <w:pPr>
        <w:numPr>
          <w:ilvl w:val="0"/>
          <w:numId w:val="122"/>
        </w:numPr>
        <w:ind w:right="0"/>
        <w:rPr>
          <w:rFonts w:ascii="Times New Roman" w:hAnsi="Times New Roman"/>
          <w:sz w:val="24"/>
        </w:rPr>
      </w:pPr>
      <w:r w:rsidRPr="00A81B76">
        <w:rPr>
          <w:rFonts w:ascii="Times New Roman" w:hAnsi="Times New Roman"/>
          <w:sz w:val="24"/>
        </w:rPr>
        <w:t xml:space="preserve">If an entity described in section 824(f) of this title voluntarily makes a short-term sale of electric energy through an organized market in which the rates for the sale are established by Commission-approved tariff (rather than by contract) and the sale violates the terms of the tariff or applicable Commission rules in effect at the time of the sale, the entity shall be subject to the refund authority of the Commission under this section with respect to the violation. </w:t>
      </w:r>
    </w:p>
    <w:p w:rsidRPr="00A81B76" w:rsidR="008A318D" w:rsidRDefault="00A81B76">
      <w:pPr>
        <w:numPr>
          <w:ilvl w:val="0"/>
          <w:numId w:val="122"/>
        </w:numPr>
        <w:ind w:right="0"/>
        <w:rPr>
          <w:rFonts w:ascii="Times New Roman" w:hAnsi="Times New Roman"/>
          <w:sz w:val="24"/>
        </w:rPr>
      </w:pPr>
      <w:r w:rsidRPr="00A81B76">
        <w:rPr>
          <w:rFonts w:ascii="Times New Roman" w:hAnsi="Times New Roman"/>
          <w:sz w:val="24"/>
        </w:rPr>
        <w:t xml:space="preserve">This section shall not apply to— </w:t>
      </w:r>
    </w:p>
    <w:p w:rsidRPr="00A81B76" w:rsidR="008A318D" w:rsidRDefault="00A81B76">
      <w:pPr>
        <w:numPr>
          <w:ilvl w:val="0"/>
          <w:numId w:val="123"/>
        </w:numPr>
        <w:spacing w:after="74"/>
        <w:ind w:right="0"/>
        <w:rPr>
          <w:rFonts w:ascii="Times New Roman" w:hAnsi="Times New Roman"/>
          <w:sz w:val="24"/>
        </w:rPr>
      </w:pPr>
      <w:r w:rsidRPr="00A81B76">
        <w:rPr>
          <w:rFonts w:ascii="Times New Roman" w:hAnsi="Times New Roman"/>
          <w:sz w:val="24"/>
        </w:rPr>
        <w:t xml:space="preserve">any entity that sells in total (including affiliates of the entity) less than 8,000,000 megawatt hours of electricity per year; or (B) an electric cooperative. </w:t>
      </w:r>
    </w:p>
    <w:p w:rsidRPr="00A81B76" w:rsidR="008A318D" w:rsidRDefault="00A81B76">
      <w:pPr>
        <w:ind w:left="-15" w:right="0"/>
        <w:rPr>
          <w:rFonts w:ascii="Times New Roman" w:hAnsi="Times New Roman"/>
          <w:sz w:val="24"/>
        </w:rPr>
      </w:pPr>
      <w:r w:rsidRPr="00A81B76">
        <w:rPr>
          <w:rFonts w:ascii="Times New Roman" w:hAnsi="Times New Roman"/>
          <w:sz w:val="24"/>
        </w:rPr>
        <w:t xml:space="preserve">(4)(A) The Commission shall have refund authority under paragraph (2) with respect to a voluntary short term sale of electric energy by the Bonneville Power Administration only if the sale is at an unjust and unreasonable rate. </w:t>
      </w:r>
    </w:p>
    <w:p w:rsidRPr="00A81B76" w:rsidR="008A318D" w:rsidRDefault="00A81B76">
      <w:pPr>
        <w:numPr>
          <w:ilvl w:val="0"/>
          <w:numId w:val="123"/>
        </w:numPr>
        <w:ind w:right="0"/>
        <w:rPr>
          <w:rFonts w:ascii="Times New Roman" w:hAnsi="Times New Roman"/>
          <w:sz w:val="24"/>
        </w:rPr>
      </w:pPr>
      <w:r w:rsidRPr="00A81B76">
        <w:rPr>
          <w:rFonts w:ascii="Times New Roman" w:hAnsi="Times New Roman"/>
          <w:sz w:val="24"/>
        </w:rPr>
        <w:t xml:space="preserve">The Commission may order a refund under subparagraph (A) only for short-term sales made by the Bonneville Power Administration at rates that are higher than the highest just and reasonable rate charged by any other entity for a short-term sale of electric energy in the same geographic market for the same, or most nearly comparable, period as the sale by the Bonneville Power Administration. </w:t>
      </w:r>
    </w:p>
    <w:p w:rsidRPr="00A81B76" w:rsidR="008A318D" w:rsidRDefault="00A81B76">
      <w:pPr>
        <w:numPr>
          <w:ilvl w:val="0"/>
          <w:numId w:val="123"/>
        </w:numPr>
        <w:spacing w:after="74"/>
        <w:ind w:right="0"/>
        <w:rPr>
          <w:rFonts w:ascii="Times New Roman" w:hAnsi="Times New Roman"/>
          <w:sz w:val="24"/>
        </w:rPr>
      </w:pPr>
      <w:r w:rsidRPr="00A81B76">
        <w:rPr>
          <w:rFonts w:ascii="Times New Roman" w:hAnsi="Times New Roman"/>
          <w:sz w:val="24"/>
        </w:rPr>
        <w:t xml:space="preserve">In the case of any Federal power marketing agency or the Tennessee Valley Authority, the Commission shall not assert or exercise any regulatory authority or power under paragraph (2) other than the ordering of refunds to achieve a just and reasonable rate. </w:t>
      </w:r>
    </w:p>
    <w:p w:rsidRPr="00A81B76" w:rsidR="008A318D" w:rsidRDefault="00A81B76">
      <w:pPr>
        <w:ind w:left="-15" w:right="0" w:firstLine="0"/>
        <w:rPr>
          <w:rFonts w:ascii="Times New Roman" w:hAnsi="Times New Roman"/>
          <w:sz w:val="24"/>
        </w:rPr>
      </w:pPr>
      <w:r w:rsidRPr="00A81B76">
        <w:rPr>
          <w:rFonts w:ascii="Times New Roman" w:hAnsi="Times New Roman"/>
          <w:sz w:val="24"/>
        </w:rPr>
        <w:t xml:space="preserve">(June 10, 1920, ch. 285, pt. II, §206, as added Aug. 26, 1935, ch. 687, title II, §213, 49 Stat. 852; amended Pub. L. 100–473, §2, Oct. 6, 1988, 102 Stat. 2299; Pub. L. 109–58, title XII, §§1285, 1286, 1295(b), Aug. </w:t>
      </w:r>
    </w:p>
    <w:p w:rsidRPr="00A81B76" w:rsidR="008A318D" w:rsidRDefault="00A81B76">
      <w:pPr>
        <w:spacing w:after="74"/>
        <w:ind w:left="-15" w:right="0" w:firstLine="0"/>
        <w:rPr>
          <w:rFonts w:ascii="Times New Roman" w:hAnsi="Times New Roman"/>
          <w:sz w:val="24"/>
        </w:rPr>
      </w:pPr>
      <w:r w:rsidRPr="00A81B76">
        <w:rPr>
          <w:rFonts w:ascii="Times New Roman" w:hAnsi="Times New Roman"/>
          <w:sz w:val="24"/>
        </w:rPr>
        <w:t xml:space="preserve">8, 2005, 119 Stat. 980, 981, 985.) </w:t>
      </w:r>
    </w:p>
    <w:p w:rsidRPr="00A81B76" w:rsidR="008A318D" w:rsidRDefault="00A81B76">
      <w:pPr>
        <w:pStyle w:val="Heading1"/>
        <w:ind w:right="5"/>
        <w:rPr>
          <w:rFonts w:ascii="Times New Roman" w:hAnsi="Times New Roman"/>
          <w:sz w:val="24"/>
        </w:rPr>
      </w:pPr>
      <w:r w:rsidRPr="00A81B76">
        <w:rPr>
          <w:rFonts w:ascii="Times New Roman" w:hAnsi="Times New Roman"/>
          <w:sz w:val="24"/>
        </w:rPr>
        <w:t xml:space="preserve">REFERENCES IN TEXT </w:t>
      </w:r>
    </w:p>
    <w:p w:rsidRPr="00A81B76" w:rsidR="008A318D" w:rsidRDefault="00A81B76">
      <w:pPr>
        <w:spacing w:after="102" w:line="228" w:lineRule="auto"/>
        <w:ind w:left="-11" w:right="0" w:firstLine="130"/>
        <w:rPr>
          <w:rFonts w:ascii="Times New Roman" w:hAnsi="Times New Roman"/>
          <w:sz w:val="24"/>
        </w:rPr>
      </w:pPr>
      <w:r w:rsidRPr="00A81B76">
        <w:rPr>
          <w:rFonts w:ascii="Times New Roman" w:hAnsi="Times New Roman"/>
          <w:sz w:val="24"/>
        </w:rPr>
        <w:t xml:space="preserve">The Public Utility Holding Company Act of 1935, referred to in subsec. (c), is title I of act Aug. 26, 1935, ch. 687, 49 Stat. 803, as amended, which was classified generally to chapter 2C (§79 et seq.) of Title 15, Commerce and Trade, prior to repeal by Pub. L. 109–58, title XII, §1263, Aug. 8, 2005, 119 Stat. 974. For complete classification of this Act to the Code, see Tables. </w:t>
      </w:r>
    </w:p>
    <w:p w:rsidRPr="00A81B76" w:rsidR="008A318D" w:rsidRDefault="00A81B76">
      <w:pPr>
        <w:pStyle w:val="Heading1"/>
        <w:ind w:right="5"/>
        <w:rPr>
          <w:rFonts w:ascii="Times New Roman" w:hAnsi="Times New Roman"/>
          <w:sz w:val="24"/>
        </w:rPr>
      </w:pPr>
      <w:r w:rsidRPr="00A81B76">
        <w:rPr>
          <w:rFonts w:ascii="Times New Roman" w:hAnsi="Times New Roman"/>
          <w:sz w:val="24"/>
        </w:rPr>
        <w:t xml:space="preserve">AMENDMENTS </w:t>
      </w:r>
    </w:p>
    <w:p w:rsidRPr="00A81B76" w:rsidR="008A318D" w:rsidRDefault="00A81B76">
      <w:pPr>
        <w:spacing w:after="3" w:line="228" w:lineRule="auto"/>
        <w:ind w:left="-11" w:right="0" w:firstLine="130"/>
        <w:rPr>
          <w:rFonts w:ascii="Times New Roman" w:hAnsi="Times New Roman"/>
          <w:sz w:val="24"/>
        </w:rPr>
      </w:pPr>
      <w:r w:rsidRPr="00A81B76">
        <w:rPr>
          <w:rFonts w:ascii="Times New Roman" w:hAnsi="Times New Roman"/>
          <w:sz w:val="24"/>
        </w:rPr>
        <w:t xml:space="preserve">2005—Subsec. (a). Pub. L. 109–58, §1295(b)(1), substituted ‘‘hearing held’’ for ‘‘hearing had’’ in first sentence. </w:t>
      </w:r>
    </w:p>
    <w:p w:rsidRPr="00A81B76" w:rsidR="008A318D" w:rsidRDefault="00A81B76">
      <w:pPr>
        <w:spacing w:after="0" w:line="225" w:lineRule="auto"/>
        <w:ind w:right="0" w:firstLine="140"/>
        <w:jc w:val="left"/>
        <w:rPr>
          <w:rFonts w:ascii="Times New Roman" w:hAnsi="Times New Roman"/>
          <w:sz w:val="24"/>
        </w:rPr>
      </w:pPr>
      <w:r w:rsidRPr="00A81B76">
        <w:rPr>
          <w:rFonts w:ascii="Times New Roman" w:hAnsi="Times New Roman"/>
          <w:sz w:val="24"/>
        </w:rPr>
        <w:t xml:space="preserve">Subsec. (b). Pub. L. 109–58, §1295(b)(2), struck out ‘‘the public utility to make’’ before ‘‘refunds of any amounts paid’’ in seventh sentence. </w:t>
      </w:r>
    </w:p>
    <w:p w:rsidRPr="00A81B76" w:rsidR="008A318D" w:rsidRDefault="00A81B76">
      <w:pPr>
        <w:spacing w:after="3" w:line="228" w:lineRule="auto"/>
        <w:ind w:left="-11" w:right="0" w:firstLine="130"/>
        <w:rPr>
          <w:rFonts w:ascii="Times New Roman" w:hAnsi="Times New Roman"/>
          <w:sz w:val="24"/>
        </w:rPr>
      </w:pPr>
      <w:r w:rsidRPr="00A81B76">
        <w:rPr>
          <w:rFonts w:ascii="Times New Roman" w:hAnsi="Times New Roman"/>
          <w:sz w:val="24"/>
        </w:rPr>
        <w:t xml:space="preserve">Pub. L. 109–58, §1285, in second sentence, substituted ‘‘the date of the filing of such complaint nor later than 5 months after the filing of such complaint’’ for ‘‘the date 60 days after the filing of such complaint nor later than 5 months after the expiration of such 60-day period’’, in third sentence, substituted ‘‘the date of the publication’’ for ‘‘the date 60 days after the publication’’ and ‘‘5 months after the publication date’’ for ‘‘5 months after the expiration of such 60-day period’’, and in fifth sentence, substituted ‘‘If no final decision is rendered by the conclusion of the 180-day period commencing upon initiation of a proceeding pursuant to this section, the Commission shall state the reasons why it has failed to do so and shall state its best estimate as to when it reasonably expects to make such decision’’ for ‘‘If no final decision is rendered by the refund effective date or by the conclusion of the 180-day period commencing upon initiation of a proceeding pursuant to this section, whichever is earlier, the Commission shall state the reasons why it has failed to do so and shall state its best estimate as to when it reasonably expects to make such decision’’. </w:t>
      </w:r>
    </w:p>
    <w:p w:rsidRPr="00A81B76" w:rsidR="008A318D" w:rsidRDefault="00A81B76">
      <w:pPr>
        <w:spacing w:after="3" w:line="228" w:lineRule="auto"/>
        <w:ind w:left="140" w:right="0" w:firstLine="0"/>
        <w:rPr>
          <w:rFonts w:ascii="Times New Roman" w:hAnsi="Times New Roman"/>
          <w:sz w:val="24"/>
        </w:rPr>
      </w:pPr>
      <w:r w:rsidRPr="00A81B76">
        <w:rPr>
          <w:rFonts w:ascii="Times New Roman" w:hAnsi="Times New Roman"/>
          <w:sz w:val="24"/>
        </w:rPr>
        <w:t xml:space="preserve">Subsec. (e). Pub. L. 109–58, §1286, added subsec. (e). </w:t>
      </w:r>
    </w:p>
    <w:p w:rsidRPr="00A81B76" w:rsidR="008A318D" w:rsidRDefault="00A81B76">
      <w:pPr>
        <w:spacing w:after="3" w:line="228" w:lineRule="auto"/>
        <w:ind w:left="-11" w:right="0" w:firstLine="130"/>
        <w:rPr>
          <w:rFonts w:ascii="Times New Roman" w:hAnsi="Times New Roman"/>
          <w:sz w:val="24"/>
        </w:rPr>
      </w:pPr>
      <w:r w:rsidRPr="00A81B76">
        <w:rPr>
          <w:rFonts w:ascii="Times New Roman" w:hAnsi="Times New Roman"/>
          <w:sz w:val="24"/>
        </w:rPr>
        <w:t xml:space="preserve">1988—Subsec. (a). Pub. L. 100–473, §2(1), inserted provisions for a statement of reasons for listed changes, hearings, and specification of issues. </w:t>
      </w:r>
    </w:p>
    <w:p w:rsidRPr="00A81B76" w:rsidR="008A318D" w:rsidRDefault="00A81B76">
      <w:pPr>
        <w:spacing w:after="3" w:line="228" w:lineRule="auto"/>
        <w:ind w:left="-11" w:right="0" w:firstLine="130"/>
        <w:rPr>
          <w:rFonts w:ascii="Times New Roman" w:hAnsi="Times New Roman"/>
          <w:sz w:val="24"/>
        </w:rPr>
      </w:pPr>
      <w:r w:rsidRPr="00A81B76">
        <w:rPr>
          <w:rFonts w:ascii="Times New Roman" w:hAnsi="Times New Roman"/>
          <w:sz w:val="24"/>
        </w:rPr>
        <w:t xml:space="preserve">Subsecs. (b) to (d). Pub. L. 100–473, §2(2), added subsecs. (b) and (c) and redesignated former subsec. (b) as </w:t>
      </w:r>
    </w:p>
    <w:p w:rsidRPr="00A81B76" w:rsidR="008A318D" w:rsidRDefault="00A81B76">
      <w:pPr>
        <w:spacing w:after="97" w:line="228" w:lineRule="auto"/>
        <w:ind w:left="-11" w:right="0" w:firstLine="0"/>
        <w:rPr>
          <w:rFonts w:ascii="Times New Roman" w:hAnsi="Times New Roman"/>
          <w:sz w:val="24"/>
        </w:rPr>
      </w:pPr>
      <w:r w:rsidRPr="00A81B76">
        <w:rPr>
          <w:rFonts w:ascii="Times New Roman" w:hAnsi="Times New Roman"/>
          <w:sz w:val="24"/>
        </w:rPr>
        <w:t xml:space="preserve">(d). </w:t>
      </w:r>
    </w:p>
    <w:p w:rsidRPr="00A81B76" w:rsidR="008A318D" w:rsidRDefault="00A81B76">
      <w:pPr>
        <w:pStyle w:val="Heading1"/>
        <w:ind w:right="56"/>
        <w:rPr>
          <w:rFonts w:ascii="Times New Roman" w:hAnsi="Times New Roman"/>
          <w:sz w:val="24"/>
        </w:rPr>
      </w:pPr>
      <w:r w:rsidRPr="00A81B76">
        <w:rPr>
          <w:rFonts w:ascii="Times New Roman" w:hAnsi="Times New Roman"/>
          <w:sz w:val="24"/>
        </w:rPr>
        <w:t xml:space="preserve">EFFECTIVE DATE OF 1988 AMENDMENT </w:t>
      </w:r>
    </w:p>
    <w:p w:rsidRPr="00A81B76" w:rsidR="008A318D" w:rsidRDefault="00A81B76">
      <w:pPr>
        <w:spacing w:after="3" w:line="228" w:lineRule="auto"/>
        <w:ind w:left="-11" w:right="0" w:firstLine="130"/>
        <w:rPr>
          <w:rFonts w:ascii="Times New Roman" w:hAnsi="Times New Roman"/>
          <w:sz w:val="24"/>
        </w:rPr>
      </w:pPr>
      <w:r w:rsidRPr="00A81B76">
        <w:rPr>
          <w:rFonts w:ascii="Times New Roman" w:hAnsi="Times New Roman"/>
          <w:sz w:val="24"/>
        </w:rPr>
        <w:t xml:space="preserve">Pub. L. 100–473, §4, Oct. 6, 1988, 102 Stat. 2300, provided that: ‘‘The amendments made by this Act [amending this section] are not applicable to complaints filed or motions initiated before the date of enactment of this Act [Oct. 6, 1988] pursuant to section 206 of the Federal Power Act [this section]: </w:t>
      </w:r>
      <w:r w:rsidRPr="00A81B76">
        <w:rPr>
          <w:rFonts w:ascii="Times New Roman" w:hAnsi="Times New Roman"/>
          <w:i/>
          <w:sz w:val="24"/>
        </w:rPr>
        <w:t>Provided, however</w:t>
      </w:r>
      <w:r w:rsidRPr="00A81B76">
        <w:rPr>
          <w:rFonts w:ascii="Times New Roman" w:hAnsi="Times New Roman"/>
          <w:sz w:val="24"/>
        </w:rPr>
        <w:t xml:space="preserve">, That such </w:t>
      </w:r>
    </w:p>
    <w:p w:rsidRPr="00A81B76" w:rsidR="008A318D" w:rsidRDefault="00A81B76">
      <w:pPr>
        <w:spacing w:after="104" w:line="228" w:lineRule="auto"/>
        <w:ind w:left="-11" w:right="0" w:firstLine="0"/>
        <w:rPr>
          <w:rFonts w:ascii="Times New Roman" w:hAnsi="Times New Roman"/>
          <w:sz w:val="24"/>
        </w:rPr>
      </w:pPr>
      <w:r w:rsidRPr="00A81B76">
        <w:rPr>
          <w:rFonts w:ascii="Times New Roman" w:hAnsi="Times New Roman"/>
          <w:sz w:val="24"/>
        </w:rPr>
        <w:t xml:space="preserve">complaints may be withdrawn and refiled without prejudice.’’ </w:t>
      </w:r>
    </w:p>
    <w:p w:rsidRPr="00A81B76" w:rsidR="008A318D" w:rsidRDefault="00A81B76">
      <w:pPr>
        <w:pStyle w:val="Heading1"/>
        <w:ind w:right="56"/>
        <w:rPr>
          <w:rFonts w:ascii="Times New Roman" w:hAnsi="Times New Roman"/>
          <w:sz w:val="24"/>
        </w:rPr>
      </w:pPr>
      <w:r w:rsidRPr="00A81B76">
        <w:rPr>
          <w:rFonts w:ascii="Times New Roman" w:hAnsi="Times New Roman"/>
          <w:sz w:val="24"/>
        </w:rPr>
        <w:t xml:space="preserve">LIMITATION ON AUTHORITY PROVIDED </w:t>
      </w:r>
    </w:p>
    <w:p w:rsidRPr="00A81B76" w:rsidR="008A318D" w:rsidRDefault="00A81B76">
      <w:pPr>
        <w:spacing w:after="102" w:line="228" w:lineRule="auto"/>
        <w:ind w:left="-11" w:right="0" w:firstLine="130"/>
        <w:rPr>
          <w:rFonts w:ascii="Times New Roman" w:hAnsi="Times New Roman"/>
          <w:sz w:val="24"/>
        </w:rPr>
      </w:pPr>
      <w:r w:rsidRPr="00A81B76">
        <w:rPr>
          <w:rFonts w:ascii="Times New Roman" w:hAnsi="Times New Roman"/>
          <w:sz w:val="24"/>
        </w:rPr>
        <w:t xml:space="preserve">Pub. L. 100–473, §3, Oct. 6, 1988, 102 Stat. 2300, provided that: ‘‘Nothing in subsection (c) of section 206 of the Federal Power Act, as amended (16 U.S.C. 824e(c)) shall be interpreted to confer upon the Federal Energy Regulatory Commission any authority not granted to it elsewhere in such Act [16 U.S.C. 791a et seq.] to issue an order that (1) requires a decrease in system production or transmission costs to be paid by one or more electric utility companies of a registered holding company; and (2) is based upon a determination that the amount of such decrease should be paid through an increase in the costs to be paid by other electric utility companies of such registered holding company. For purposes of this section, the terms ‘electric utility companies’ and ‘registered holding company’ shall have the same meanings as provided in the Public Utility Holding Company Act of 1935, as amended [15 U.S.C. 79 et seq.].’’ </w:t>
      </w:r>
    </w:p>
    <w:p w:rsidRPr="00A81B76" w:rsidR="008A318D" w:rsidRDefault="00A81B76">
      <w:pPr>
        <w:pStyle w:val="Heading1"/>
        <w:ind w:right="55"/>
        <w:rPr>
          <w:rFonts w:ascii="Times New Roman" w:hAnsi="Times New Roman"/>
          <w:sz w:val="24"/>
        </w:rPr>
      </w:pPr>
      <w:r w:rsidRPr="00A81B76">
        <w:rPr>
          <w:rFonts w:ascii="Times New Roman" w:hAnsi="Times New Roman"/>
          <w:sz w:val="24"/>
        </w:rPr>
        <w:t xml:space="preserve">STUDY </w:t>
      </w:r>
    </w:p>
    <w:p w:rsidRPr="00A81B76" w:rsidR="008A318D" w:rsidRDefault="00A81B76">
      <w:pPr>
        <w:spacing w:after="93" w:line="228" w:lineRule="auto"/>
        <w:ind w:left="-11" w:right="0" w:firstLine="130"/>
        <w:rPr>
          <w:rFonts w:ascii="Times New Roman" w:hAnsi="Times New Roman"/>
          <w:sz w:val="24"/>
        </w:rPr>
      </w:pPr>
      <w:r w:rsidRPr="00A81B76">
        <w:rPr>
          <w:rFonts w:ascii="Times New Roman" w:hAnsi="Times New Roman"/>
          <w:sz w:val="24"/>
        </w:rPr>
        <w:t xml:space="preserve">Pub. L. 100–473, §5, Oct. 6, 1988, 102 Stat. 2301, directed that, no earlier than three years and no later than four years after Oct. 6, 1988, Federal Energy Regulatory Commission perform a study of effect of amendments to this section, analyzing (1) impact, if any, of such amendments on cost of capital paid by public utilities, (2) any change in average time taken to resolve proceedings under this section, and (3) such other matters as Commission may deem appropriate in public interest, with study to be sent to Committee on Energy and Natural Resources of Senate and Committee on Energy and Commerce of House of Representatives. </w:t>
      </w:r>
      <w:r w:rsidRPr="00A81B76">
        <w:rPr>
          <w:rFonts w:ascii="Times New Roman" w:hAnsi="Times New Roman"/>
          <w:b/>
          <w:sz w:val="24"/>
        </w:rPr>
        <w:t xml:space="preserve">§824f. Ordering furnishing of adequate service </w:t>
      </w:r>
    </w:p>
    <w:p w:rsidRPr="00A81B76" w:rsidR="008A318D" w:rsidRDefault="00A81B76">
      <w:pPr>
        <w:spacing w:after="76"/>
        <w:ind w:left="-15" w:right="0"/>
        <w:rPr>
          <w:rFonts w:ascii="Times New Roman" w:hAnsi="Times New Roman"/>
          <w:sz w:val="24"/>
        </w:rPr>
      </w:pPr>
      <w:r w:rsidRPr="00A81B76">
        <w:rPr>
          <w:rFonts w:ascii="Times New Roman" w:hAnsi="Times New Roman"/>
          <w:sz w:val="24"/>
        </w:rPr>
        <w:t xml:space="preserve">Whenever the Commission, upon complaint of a State commission, after notice to each State commission and public utility affected and after opportunity for hearing, shall find that any interstate service of any public utility is inadequate or insufficient, the Commission shall determine the proper, adequate, or sufficient service to be furnished, and shall fix the same by its order, rule, or regulation: </w:t>
      </w:r>
      <w:r w:rsidRPr="00A81B76">
        <w:rPr>
          <w:rFonts w:ascii="Times New Roman" w:hAnsi="Times New Roman"/>
          <w:i/>
          <w:sz w:val="24"/>
        </w:rPr>
        <w:t>Provided</w:t>
      </w:r>
      <w:r w:rsidRPr="00A81B76">
        <w:rPr>
          <w:rFonts w:ascii="Times New Roman" w:hAnsi="Times New Roman"/>
          <w:sz w:val="24"/>
        </w:rPr>
        <w:t xml:space="preserve">, That the Commission shall have no authority to compel the enlargement of generating facilities for such purposes, nor to compel the public utility to sell or exchange energy when to do so would impair its ability to render adequate service to its customers. </w:t>
      </w:r>
    </w:p>
    <w:p w:rsidRPr="00A81B76" w:rsidR="008A318D" w:rsidRDefault="00A81B76">
      <w:pPr>
        <w:spacing w:after="106"/>
        <w:ind w:left="-15" w:right="0" w:firstLine="0"/>
        <w:rPr>
          <w:rFonts w:ascii="Times New Roman" w:hAnsi="Times New Roman"/>
          <w:sz w:val="24"/>
        </w:rPr>
      </w:pPr>
      <w:r w:rsidRPr="00A81B76">
        <w:rPr>
          <w:rFonts w:ascii="Times New Roman" w:hAnsi="Times New Roman"/>
          <w:sz w:val="24"/>
        </w:rPr>
        <w:t xml:space="preserve">(June 10, 1920, ch. 285, pt. II, §207, as added Aug. 26, 1935, ch. 687, title II, §213, 49 Stat. 853.) </w:t>
      </w:r>
    </w:p>
    <w:p w:rsidRPr="00A81B76" w:rsidR="008A318D" w:rsidRDefault="00A81B76">
      <w:pPr>
        <w:spacing w:after="26" w:line="265" w:lineRule="auto"/>
        <w:ind w:left="305" w:right="0" w:hanging="320"/>
        <w:rPr>
          <w:rFonts w:ascii="Times New Roman" w:hAnsi="Times New Roman"/>
          <w:sz w:val="24"/>
        </w:rPr>
      </w:pPr>
      <w:r w:rsidRPr="00A81B76">
        <w:rPr>
          <w:rFonts w:ascii="Times New Roman" w:hAnsi="Times New Roman"/>
          <w:b/>
          <w:sz w:val="24"/>
        </w:rPr>
        <w:t xml:space="preserve">§824g. Ascertainment of cost of property and depreciation </w:t>
      </w:r>
    </w:p>
    <w:p w:rsidRPr="00A81B76" w:rsidR="008A318D" w:rsidRDefault="00A81B76">
      <w:pPr>
        <w:numPr>
          <w:ilvl w:val="0"/>
          <w:numId w:val="124"/>
        </w:numPr>
        <w:spacing w:after="26" w:line="265" w:lineRule="auto"/>
        <w:ind w:right="0" w:hanging="281"/>
        <w:rPr>
          <w:rFonts w:ascii="Times New Roman" w:hAnsi="Times New Roman"/>
          <w:sz w:val="24"/>
        </w:rPr>
      </w:pPr>
      <w:r w:rsidRPr="00A81B76">
        <w:rPr>
          <w:rFonts w:ascii="Times New Roman" w:hAnsi="Times New Roman"/>
          <w:b/>
          <w:sz w:val="24"/>
        </w:rPr>
        <w:t xml:space="preserve">Investigation of property costs </w:t>
      </w:r>
    </w:p>
    <w:p w:rsidRPr="00A81B76" w:rsidR="008A318D" w:rsidRDefault="00A81B76">
      <w:pPr>
        <w:spacing w:after="185"/>
        <w:ind w:left="-15" w:right="0"/>
        <w:rPr>
          <w:rFonts w:ascii="Times New Roman" w:hAnsi="Times New Roman"/>
          <w:sz w:val="24"/>
        </w:rPr>
      </w:pPr>
      <w:r w:rsidRPr="00A81B76">
        <w:rPr>
          <w:rFonts w:ascii="Times New Roman" w:hAnsi="Times New Roman"/>
          <w:sz w:val="24"/>
        </w:rPr>
        <w:t xml:space="preserve">The Commission may investigate and ascertain the actual legitimate cost of the property </w:t>
      </w:r>
      <w:r w:rsidRPr="00A81B76">
        <w:rPr>
          <w:rFonts w:ascii="Times New Roman" w:hAnsi="Times New Roman"/>
          <w:b/>
          <w:sz w:val="24"/>
        </w:rPr>
        <w:t xml:space="preserve">§824h </w:t>
      </w:r>
    </w:p>
    <w:p w:rsidRPr="00A81B76" w:rsidR="008A318D" w:rsidRDefault="00A81B76">
      <w:pPr>
        <w:spacing w:after="36"/>
        <w:ind w:left="-15" w:right="0" w:firstLine="0"/>
        <w:rPr>
          <w:rFonts w:ascii="Times New Roman" w:hAnsi="Times New Roman"/>
          <w:sz w:val="24"/>
        </w:rPr>
      </w:pPr>
      <w:r w:rsidRPr="00A81B76">
        <w:rPr>
          <w:rFonts w:ascii="Times New Roman" w:hAnsi="Times New Roman"/>
          <w:sz w:val="24"/>
        </w:rPr>
        <w:t xml:space="preserve">of every public utility, the depreciation therein, and, when found necessary for rate-making purposes, other facts which bear on the determination of such cost or depreciation, and the fair value of such property. </w:t>
      </w:r>
    </w:p>
    <w:p w:rsidRPr="00A81B76" w:rsidR="008A318D" w:rsidRDefault="00A81B76">
      <w:pPr>
        <w:numPr>
          <w:ilvl w:val="0"/>
          <w:numId w:val="124"/>
        </w:numPr>
        <w:spacing w:after="26" w:line="265" w:lineRule="auto"/>
        <w:ind w:right="0" w:hanging="281"/>
        <w:rPr>
          <w:rFonts w:ascii="Times New Roman" w:hAnsi="Times New Roman"/>
          <w:sz w:val="24"/>
        </w:rPr>
      </w:pPr>
      <w:r w:rsidRPr="00A81B76">
        <w:rPr>
          <w:rFonts w:ascii="Times New Roman" w:hAnsi="Times New Roman"/>
          <w:b/>
          <w:sz w:val="24"/>
        </w:rPr>
        <w:t xml:space="preserve">Request for inventory and cost statements </w:t>
      </w:r>
    </w:p>
    <w:p w:rsidRPr="00A81B76" w:rsidR="008A318D" w:rsidRDefault="00A81B76">
      <w:pPr>
        <w:spacing w:after="76"/>
        <w:ind w:left="-15" w:right="0"/>
        <w:rPr>
          <w:rFonts w:ascii="Times New Roman" w:hAnsi="Times New Roman"/>
          <w:sz w:val="24"/>
        </w:rPr>
      </w:pPr>
      <w:r w:rsidRPr="00A81B76">
        <w:rPr>
          <w:rFonts w:ascii="Times New Roman" w:hAnsi="Times New Roman"/>
          <w:sz w:val="24"/>
        </w:rPr>
        <w:t xml:space="preserve">Every public utility upon request shall file with the Commission an inventory of all or any part of its property and a statement of the original cost thereof, and shall keep the Commission informed regarding the cost of all additions, betterments, extensions, and new construction. </w:t>
      </w:r>
    </w:p>
    <w:p w:rsidRPr="00A81B76" w:rsidR="008A318D" w:rsidRDefault="00A81B76">
      <w:pPr>
        <w:spacing w:after="116"/>
        <w:ind w:left="-15" w:right="0" w:firstLine="0"/>
        <w:rPr>
          <w:rFonts w:ascii="Times New Roman" w:hAnsi="Times New Roman"/>
          <w:sz w:val="24"/>
        </w:rPr>
      </w:pPr>
      <w:r w:rsidRPr="00A81B76">
        <w:rPr>
          <w:rFonts w:ascii="Times New Roman" w:hAnsi="Times New Roman"/>
          <w:sz w:val="24"/>
        </w:rPr>
        <w:t xml:space="preserve">(June 10, 1920, ch. 285, pt. II, §208, as added Aug. 26, 1935, ch. 687, title II, §213, 49 Stat. 853.) </w:t>
      </w:r>
    </w:p>
    <w:p w:rsidRPr="00A81B76" w:rsidR="008A318D" w:rsidRDefault="00A81B76">
      <w:pPr>
        <w:spacing w:after="51" w:line="265" w:lineRule="auto"/>
        <w:ind w:left="305" w:right="0" w:hanging="320"/>
        <w:rPr>
          <w:rFonts w:ascii="Times New Roman" w:hAnsi="Times New Roman"/>
          <w:sz w:val="24"/>
        </w:rPr>
      </w:pPr>
      <w:r w:rsidRPr="00A81B76">
        <w:rPr>
          <w:rFonts w:ascii="Times New Roman" w:hAnsi="Times New Roman"/>
          <w:b/>
          <w:sz w:val="24"/>
        </w:rPr>
        <w:t xml:space="preserve">§824h. References to State boards by Commission </w:t>
      </w:r>
    </w:p>
    <w:p w:rsidRPr="00A81B76" w:rsidR="008A318D" w:rsidRDefault="00A81B76">
      <w:pPr>
        <w:numPr>
          <w:ilvl w:val="0"/>
          <w:numId w:val="125"/>
        </w:numPr>
        <w:spacing w:after="26" w:line="265" w:lineRule="auto"/>
        <w:ind w:right="0" w:hanging="320"/>
        <w:rPr>
          <w:rFonts w:ascii="Times New Roman" w:hAnsi="Times New Roman"/>
          <w:sz w:val="24"/>
        </w:rPr>
      </w:pPr>
      <w:r w:rsidRPr="00A81B76">
        <w:rPr>
          <w:rFonts w:ascii="Times New Roman" w:hAnsi="Times New Roman"/>
          <w:b/>
          <w:sz w:val="24"/>
        </w:rPr>
        <w:t xml:space="preserve">Composition of boards; force and effect of proceedings </w:t>
      </w:r>
    </w:p>
    <w:p w:rsidRPr="00A81B76" w:rsidR="008A318D" w:rsidRDefault="00A81B76">
      <w:pPr>
        <w:spacing w:after="36"/>
        <w:ind w:left="-15" w:right="0"/>
        <w:rPr>
          <w:rFonts w:ascii="Times New Roman" w:hAnsi="Times New Roman"/>
          <w:sz w:val="24"/>
        </w:rPr>
      </w:pPr>
      <w:r w:rsidRPr="00A81B76">
        <w:rPr>
          <w:rFonts w:ascii="Times New Roman" w:hAnsi="Times New Roman"/>
          <w:sz w:val="24"/>
        </w:rPr>
        <w:t xml:space="preserve">The Commission may refer any matter arising in the administration of this subchapter to a board to be composed of a member or members, as determined by the Commission, from the State or each of the States affected or to be affected by such matter. Any such board shall be vested with the same power and be subject to the same duties and liabilities as in the case of a member of the Commission when designated by the Commission to hold any hearings. The action of such board shall have such force and effect and its proceedings shall be conducted in such manner as the Commission shall by regulations prescribe. The board shall be appointed by the Commission from persons nominated by the State commission of each State affected or by the Governor of such State if there is no State commission. Each State affected shall be entitled to the same number of representatives on the board unless the nominating power of such State waives such right. The Commission shall have discretion to reject the nominee from any State, but shall thereupon invite a new nomination from that State. The members of a board shall receive such allowances for expenses as the Commission shall provide. The Commission may, when in its discretion sufficient reason exists therefor, revoke any reference to such a board. </w:t>
      </w:r>
    </w:p>
    <w:p w:rsidRPr="00A81B76" w:rsidR="008A318D" w:rsidRDefault="00A81B76">
      <w:pPr>
        <w:numPr>
          <w:ilvl w:val="0"/>
          <w:numId w:val="125"/>
        </w:numPr>
        <w:spacing w:after="26" w:line="265" w:lineRule="auto"/>
        <w:ind w:right="0" w:hanging="320"/>
        <w:rPr>
          <w:rFonts w:ascii="Times New Roman" w:hAnsi="Times New Roman"/>
          <w:sz w:val="24"/>
        </w:rPr>
      </w:pPr>
      <w:r w:rsidRPr="00A81B76">
        <w:rPr>
          <w:rFonts w:ascii="Times New Roman" w:hAnsi="Times New Roman"/>
          <w:b/>
          <w:sz w:val="24"/>
        </w:rPr>
        <w:t xml:space="preserve">Cooperation with State commissions </w:t>
      </w:r>
    </w:p>
    <w:p w:rsidRPr="00A81B76" w:rsidR="008A318D" w:rsidRDefault="00A81B76">
      <w:pPr>
        <w:spacing w:after="36"/>
        <w:ind w:left="-15" w:right="0"/>
        <w:rPr>
          <w:rFonts w:ascii="Times New Roman" w:hAnsi="Times New Roman"/>
          <w:sz w:val="24"/>
        </w:rPr>
      </w:pPr>
      <w:r w:rsidRPr="00A81B76">
        <w:rPr>
          <w:rFonts w:ascii="Times New Roman" w:hAnsi="Times New Roman"/>
          <w:sz w:val="24"/>
        </w:rPr>
        <w:t xml:space="preserve">The Commission may confer with any State commission regarding the relationship between rate structures, costs, accounts, charges, practices, classifications, and regulations of public utilities subject to the jurisdiction of such State commission and of the Commission; and the Commission is authorized, under such rules and regulations as it shall prescribe, to hold joint hearings with any State commission in connection with any matter with respect to which the Commission is authorized to act. The Commission is authorized in the administration of this chapter to avail itself of such cooperation, services, records, and facilities as may be afforded by any State commission. </w:t>
      </w:r>
    </w:p>
    <w:p w:rsidRPr="00A81B76" w:rsidR="008A318D" w:rsidRDefault="00A81B76">
      <w:pPr>
        <w:numPr>
          <w:ilvl w:val="0"/>
          <w:numId w:val="125"/>
        </w:numPr>
        <w:spacing w:after="26" w:line="265" w:lineRule="auto"/>
        <w:ind w:right="0" w:hanging="320"/>
        <w:rPr>
          <w:rFonts w:ascii="Times New Roman" w:hAnsi="Times New Roman"/>
          <w:sz w:val="24"/>
        </w:rPr>
      </w:pPr>
      <w:r w:rsidRPr="00A81B76">
        <w:rPr>
          <w:rFonts w:ascii="Times New Roman" w:hAnsi="Times New Roman"/>
          <w:b/>
          <w:sz w:val="24"/>
        </w:rPr>
        <w:t xml:space="preserve">Availability of information and reports to State commissions; Commission experts </w:t>
      </w:r>
    </w:p>
    <w:p w:rsidRPr="00A81B76" w:rsidR="008A318D" w:rsidRDefault="00A81B76">
      <w:pPr>
        <w:spacing w:after="185"/>
        <w:ind w:left="-15" w:right="0"/>
        <w:rPr>
          <w:rFonts w:ascii="Times New Roman" w:hAnsi="Times New Roman"/>
          <w:sz w:val="24"/>
        </w:rPr>
      </w:pPr>
      <w:r w:rsidRPr="00A81B76">
        <w:rPr>
          <w:rFonts w:ascii="Times New Roman" w:hAnsi="Times New Roman"/>
          <w:sz w:val="24"/>
        </w:rPr>
        <w:t xml:space="preserve">The Commission shall make available to the several State commissions such information and </w:t>
      </w:r>
      <w:r w:rsidRPr="00A81B76">
        <w:rPr>
          <w:rFonts w:ascii="Times New Roman" w:hAnsi="Times New Roman"/>
          <w:b/>
          <w:sz w:val="24"/>
        </w:rPr>
        <w:t xml:space="preserve">§824i </w:t>
      </w:r>
    </w:p>
    <w:p w:rsidRPr="00A81B76" w:rsidR="008A318D" w:rsidRDefault="00A81B76">
      <w:pPr>
        <w:spacing w:after="61"/>
        <w:ind w:left="-15" w:right="0" w:firstLine="0"/>
        <w:rPr>
          <w:rFonts w:ascii="Times New Roman" w:hAnsi="Times New Roman"/>
          <w:sz w:val="24"/>
        </w:rPr>
      </w:pPr>
      <w:r w:rsidRPr="00A81B76">
        <w:rPr>
          <w:rFonts w:ascii="Times New Roman" w:hAnsi="Times New Roman"/>
          <w:sz w:val="24"/>
        </w:rPr>
        <w:t xml:space="preserve">reports as may be of assistance in State regulation of public utilities. Whenever the Commission can do so without prejudice to the efficient and proper conduct of its affairs, it may upon request from a State make available to such State as witnesses any of its trained rate, valuation, or other experts, subject to reimbursement to the Commission by such State of the compensation and traveling expenses of such witnesses. All sums collected hereunder shall be credited to the appropriation from which the amounts were expended in carrying out the provisions of this subsection. </w:t>
      </w:r>
    </w:p>
    <w:p w:rsidRPr="00A81B76" w:rsidR="008A318D" w:rsidRDefault="00A81B76">
      <w:pPr>
        <w:ind w:left="-15" w:right="0" w:firstLine="0"/>
        <w:rPr>
          <w:rFonts w:ascii="Times New Roman" w:hAnsi="Times New Roman"/>
          <w:sz w:val="24"/>
        </w:rPr>
      </w:pPr>
      <w:r w:rsidRPr="00A81B76">
        <w:rPr>
          <w:rFonts w:ascii="Times New Roman" w:hAnsi="Times New Roman"/>
          <w:sz w:val="24"/>
        </w:rPr>
        <w:t xml:space="preserve">(June 10, 1920, ch. 285, pt. II, §209, as added Aug. </w:t>
      </w:r>
    </w:p>
    <w:p w:rsidRPr="00A81B76" w:rsidR="008A318D" w:rsidRDefault="00A81B76">
      <w:pPr>
        <w:spacing w:after="99"/>
        <w:ind w:left="-15" w:right="0" w:firstLine="0"/>
        <w:rPr>
          <w:rFonts w:ascii="Times New Roman" w:hAnsi="Times New Roman"/>
          <w:sz w:val="24"/>
        </w:rPr>
      </w:pPr>
      <w:r w:rsidRPr="00A81B76">
        <w:rPr>
          <w:rFonts w:ascii="Times New Roman" w:hAnsi="Times New Roman"/>
          <w:sz w:val="24"/>
        </w:rPr>
        <w:t xml:space="preserve">26, 1935, ch. 687, title II, §213, 49 Stat. 853.) </w:t>
      </w:r>
    </w:p>
    <w:p w:rsidRPr="00A81B76" w:rsidR="008A318D" w:rsidRDefault="00A81B76">
      <w:pPr>
        <w:spacing w:after="26" w:line="265" w:lineRule="auto"/>
        <w:ind w:left="-5" w:right="0" w:hanging="10"/>
        <w:rPr>
          <w:rFonts w:ascii="Times New Roman" w:hAnsi="Times New Roman"/>
          <w:sz w:val="24"/>
        </w:rPr>
      </w:pPr>
      <w:r w:rsidRPr="00A81B76">
        <w:rPr>
          <w:rFonts w:ascii="Times New Roman" w:hAnsi="Times New Roman"/>
          <w:b/>
          <w:sz w:val="24"/>
        </w:rPr>
        <w:t xml:space="preserve">§824i. Interconnection authority </w:t>
      </w:r>
    </w:p>
    <w:p w:rsidRPr="00A81B76" w:rsidR="008A318D" w:rsidRDefault="00A81B76">
      <w:pPr>
        <w:spacing w:after="26" w:line="265" w:lineRule="auto"/>
        <w:ind w:left="305" w:right="0" w:hanging="320"/>
        <w:rPr>
          <w:rFonts w:ascii="Times New Roman" w:hAnsi="Times New Roman"/>
          <w:sz w:val="24"/>
        </w:rPr>
      </w:pPr>
      <w:r w:rsidRPr="00A81B76">
        <w:rPr>
          <w:rFonts w:ascii="Times New Roman" w:hAnsi="Times New Roman"/>
          <w:b/>
          <w:sz w:val="24"/>
        </w:rPr>
        <w:t xml:space="preserve">(a) Powers of Commission; application by State regulatory authority </w:t>
      </w:r>
    </w:p>
    <w:p w:rsidRPr="00A81B76" w:rsidR="008A318D" w:rsidRDefault="00A81B76">
      <w:pPr>
        <w:ind w:left="-15" w:right="0"/>
        <w:rPr>
          <w:rFonts w:ascii="Times New Roman" w:hAnsi="Times New Roman"/>
          <w:sz w:val="24"/>
        </w:rPr>
      </w:pPr>
      <w:r w:rsidRPr="00A81B76">
        <w:rPr>
          <w:rFonts w:ascii="Times New Roman" w:hAnsi="Times New Roman"/>
          <w:sz w:val="24"/>
        </w:rPr>
        <w:t xml:space="preserve">(1) Upon application of any electric utility, Federal power marketing agency, geothermal power producer (including a producer which is not an electric utility), qualifying cogenerator, or qualifying small power producer, the Commission may issue an order requiring— </w:t>
      </w:r>
    </w:p>
    <w:p w:rsidRPr="00A81B76" w:rsidR="008A318D" w:rsidRDefault="00A81B76">
      <w:pPr>
        <w:numPr>
          <w:ilvl w:val="0"/>
          <w:numId w:val="126"/>
        </w:numPr>
        <w:ind w:right="0"/>
        <w:rPr>
          <w:rFonts w:ascii="Times New Roman" w:hAnsi="Times New Roman"/>
          <w:sz w:val="24"/>
        </w:rPr>
      </w:pPr>
      <w:r w:rsidRPr="00A81B76">
        <w:rPr>
          <w:rFonts w:ascii="Times New Roman" w:hAnsi="Times New Roman"/>
          <w:sz w:val="24"/>
        </w:rPr>
        <w:t xml:space="preserve">the physical connection of any cogeneration facility, any small power production facility, or the transmission facilities of any electric utility, with the facilities of such applicant, </w:t>
      </w:r>
    </w:p>
    <w:p w:rsidRPr="00A81B76" w:rsidR="008A318D" w:rsidRDefault="00A81B76">
      <w:pPr>
        <w:numPr>
          <w:ilvl w:val="0"/>
          <w:numId w:val="126"/>
        </w:numPr>
        <w:ind w:right="0"/>
        <w:rPr>
          <w:rFonts w:ascii="Times New Roman" w:hAnsi="Times New Roman"/>
          <w:sz w:val="24"/>
        </w:rPr>
      </w:pPr>
      <w:r w:rsidRPr="00A81B76">
        <w:rPr>
          <w:rFonts w:ascii="Times New Roman" w:hAnsi="Times New Roman"/>
          <w:sz w:val="24"/>
        </w:rPr>
        <w:t xml:space="preserve">such action as may be necessary to make effective any physical connection described in subparagraph (A), which physical connection is ineffective for any reason, such as inadequate size, poor maintenance, or physical unreliability, </w:t>
      </w:r>
    </w:p>
    <w:p w:rsidRPr="00A81B76" w:rsidR="008A318D" w:rsidRDefault="00A81B76">
      <w:pPr>
        <w:numPr>
          <w:ilvl w:val="0"/>
          <w:numId w:val="126"/>
        </w:numPr>
        <w:ind w:right="0"/>
        <w:rPr>
          <w:rFonts w:ascii="Times New Roman" w:hAnsi="Times New Roman"/>
          <w:sz w:val="24"/>
        </w:rPr>
      </w:pPr>
      <w:r w:rsidRPr="00A81B76">
        <w:rPr>
          <w:rFonts w:ascii="Times New Roman" w:hAnsi="Times New Roman"/>
          <w:sz w:val="24"/>
        </w:rPr>
        <w:t xml:space="preserve">such sale or exchange of electric energy or other coordination, as may be necessary to carry out the purposes of any order under subparagraph (A) or (B), or </w:t>
      </w:r>
    </w:p>
    <w:p w:rsidRPr="00A81B76" w:rsidR="008A318D" w:rsidRDefault="00A81B76">
      <w:pPr>
        <w:numPr>
          <w:ilvl w:val="0"/>
          <w:numId w:val="126"/>
        </w:numPr>
        <w:spacing w:after="61"/>
        <w:ind w:right="0"/>
        <w:rPr>
          <w:rFonts w:ascii="Times New Roman" w:hAnsi="Times New Roman"/>
          <w:sz w:val="24"/>
        </w:rPr>
      </w:pPr>
      <w:r w:rsidRPr="00A81B76">
        <w:rPr>
          <w:rFonts w:ascii="Times New Roman" w:hAnsi="Times New Roman"/>
          <w:sz w:val="24"/>
        </w:rPr>
        <w:t xml:space="preserve">such increase in transmission capacity as may be necessary to carry out the purposes of any order under subparagraph (A) or (B). </w:t>
      </w:r>
    </w:p>
    <w:p w:rsidRPr="00A81B76" w:rsidR="008A318D" w:rsidRDefault="00A81B76">
      <w:pPr>
        <w:ind w:left="-15" w:right="0"/>
        <w:rPr>
          <w:rFonts w:ascii="Times New Roman" w:hAnsi="Times New Roman"/>
          <w:sz w:val="24"/>
        </w:rPr>
      </w:pPr>
      <w:r w:rsidRPr="00A81B76">
        <w:rPr>
          <w:rFonts w:ascii="Times New Roman" w:hAnsi="Times New Roman"/>
          <w:sz w:val="24"/>
        </w:rPr>
        <w:t xml:space="preserve">(2) Any State regulatory authority may apply to the Commission for an order for any action referred to in subparagraph (A), (B), (C), or (D) of paragraph (1). No such order may be issued by the Commission with respect to a Federal power marketing agency upon application of a State regulatory authority. </w:t>
      </w:r>
    </w:p>
    <w:p w:rsidRPr="00A81B76" w:rsidR="008A318D" w:rsidRDefault="00A81B76">
      <w:pPr>
        <w:spacing w:after="26" w:line="265" w:lineRule="auto"/>
        <w:ind w:left="305" w:right="0" w:hanging="320"/>
        <w:rPr>
          <w:rFonts w:ascii="Times New Roman" w:hAnsi="Times New Roman"/>
          <w:sz w:val="24"/>
        </w:rPr>
      </w:pPr>
      <w:r w:rsidRPr="00A81B76">
        <w:rPr>
          <w:rFonts w:ascii="Times New Roman" w:hAnsi="Times New Roman"/>
          <w:b/>
          <w:sz w:val="24"/>
        </w:rPr>
        <w:t xml:space="preserve">(b) Notice, hearing and determination by Commission </w:t>
      </w:r>
    </w:p>
    <w:p w:rsidRPr="00A81B76" w:rsidR="008A318D" w:rsidRDefault="00A81B76">
      <w:pPr>
        <w:ind w:left="-15" w:right="0"/>
        <w:rPr>
          <w:rFonts w:ascii="Times New Roman" w:hAnsi="Times New Roman"/>
          <w:sz w:val="24"/>
        </w:rPr>
      </w:pPr>
      <w:r w:rsidRPr="00A81B76">
        <w:rPr>
          <w:rFonts w:ascii="Times New Roman" w:hAnsi="Times New Roman"/>
          <w:sz w:val="24"/>
        </w:rPr>
        <w:t xml:space="preserve">Upon receipt of an application under subsection (a), the Commission shall— </w:t>
      </w:r>
    </w:p>
    <w:p w:rsidRPr="00A81B76" w:rsidR="008A318D" w:rsidRDefault="00A81B76">
      <w:pPr>
        <w:numPr>
          <w:ilvl w:val="0"/>
          <w:numId w:val="128"/>
        </w:numPr>
        <w:ind w:right="0"/>
        <w:rPr>
          <w:rFonts w:ascii="Times New Roman" w:hAnsi="Times New Roman"/>
          <w:sz w:val="24"/>
        </w:rPr>
      </w:pPr>
      <w:r w:rsidRPr="00A81B76">
        <w:rPr>
          <w:rFonts w:ascii="Times New Roman" w:hAnsi="Times New Roman"/>
          <w:sz w:val="24"/>
        </w:rPr>
        <w:t>issue notice to each affected State regulatory authority, each affected electric utility, each affected Federal power marketing agency, each affected owner or operator of a cogeneration facility or of a small power production facility, and to the public.</w:t>
      </w:r>
      <w:r w:rsidRPr="00A81B76">
        <w:rPr>
          <w:rFonts w:ascii="Times New Roman" w:hAnsi="Times New Roman"/>
          <w:sz w:val="24"/>
          <w:vertAlign w:val="superscript"/>
        </w:rPr>
        <w:footnoteReference w:id="20"/>
      </w:r>
      <w:r w:rsidRPr="00A81B76">
        <w:rPr>
          <w:rFonts w:ascii="Times New Roman" w:hAnsi="Times New Roman"/>
          <w:sz w:val="24"/>
        </w:rPr>
        <w:t xml:space="preserve"> </w:t>
      </w:r>
    </w:p>
    <w:p w:rsidRPr="00A81B76" w:rsidR="008A318D" w:rsidRDefault="00A81B76">
      <w:pPr>
        <w:numPr>
          <w:ilvl w:val="0"/>
          <w:numId w:val="128"/>
        </w:numPr>
        <w:ind w:right="0"/>
        <w:rPr>
          <w:rFonts w:ascii="Times New Roman" w:hAnsi="Times New Roman"/>
          <w:sz w:val="24"/>
        </w:rPr>
      </w:pPr>
      <w:r w:rsidRPr="00A81B76">
        <w:rPr>
          <w:rFonts w:ascii="Times New Roman" w:hAnsi="Times New Roman"/>
          <w:sz w:val="24"/>
        </w:rPr>
        <w:t xml:space="preserve">afford an opportunity for an evidentiary hearing, and </w:t>
      </w:r>
    </w:p>
    <w:p w:rsidRPr="00A81B76" w:rsidR="008A318D" w:rsidRDefault="00A81B76">
      <w:pPr>
        <w:numPr>
          <w:ilvl w:val="0"/>
          <w:numId w:val="128"/>
        </w:numPr>
        <w:spacing w:after="36" w:line="229" w:lineRule="auto"/>
        <w:ind w:right="0"/>
        <w:rPr>
          <w:rFonts w:ascii="Times New Roman" w:hAnsi="Times New Roman"/>
          <w:sz w:val="24"/>
        </w:rPr>
      </w:pPr>
      <w:r w:rsidRPr="00A81B76">
        <w:rPr>
          <w:rFonts w:ascii="Times New Roman" w:hAnsi="Times New Roman"/>
          <w:sz w:val="24"/>
        </w:rPr>
        <w:t xml:space="preserve">make a determination with respect to the matters referred to in subsection (c). </w:t>
      </w:r>
      <w:r w:rsidRPr="00A81B76">
        <w:rPr>
          <w:rFonts w:ascii="Times New Roman" w:hAnsi="Times New Roman"/>
          <w:b/>
          <w:sz w:val="24"/>
        </w:rPr>
        <w:t xml:space="preserve">(c) Necessary findings </w:t>
      </w:r>
    </w:p>
    <w:p w:rsidRPr="00A81B76" w:rsidR="008A318D" w:rsidRDefault="00A81B76">
      <w:pPr>
        <w:ind w:left="-15" w:right="0"/>
        <w:rPr>
          <w:rFonts w:ascii="Times New Roman" w:hAnsi="Times New Roman"/>
          <w:sz w:val="24"/>
        </w:rPr>
      </w:pPr>
      <w:r w:rsidRPr="00A81B76">
        <w:rPr>
          <w:rFonts w:ascii="Times New Roman" w:hAnsi="Times New Roman"/>
          <w:sz w:val="24"/>
        </w:rPr>
        <w:t xml:space="preserve">No order may be issued by the Commission under subsection (a) unless the Commission determines that such order— </w:t>
      </w:r>
    </w:p>
    <w:p w:rsidRPr="00A81B76" w:rsidR="008A318D" w:rsidRDefault="00A81B76">
      <w:pPr>
        <w:numPr>
          <w:ilvl w:val="0"/>
          <w:numId w:val="127"/>
        </w:numPr>
        <w:ind w:right="0"/>
        <w:rPr>
          <w:rFonts w:ascii="Times New Roman" w:hAnsi="Times New Roman"/>
          <w:sz w:val="24"/>
        </w:rPr>
      </w:pPr>
      <w:r w:rsidRPr="00A81B76">
        <w:rPr>
          <w:rFonts w:ascii="Times New Roman" w:hAnsi="Times New Roman"/>
          <w:sz w:val="24"/>
        </w:rPr>
        <w:t xml:space="preserve">is in the public interest, </w:t>
      </w:r>
    </w:p>
    <w:p w:rsidRPr="00A81B76" w:rsidR="008A318D" w:rsidRDefault="00A81B76">
      <w:pPr>
        <w:numPr>
          <w:ilvl w:val="0"/>
          <w:numId w:val="127"/>
        </w:numPr>
        <w:ind w:right="0"/>
        <w:rPr>
          <w:rFonts w:ascii="Times New Roman" w:hAnsi="Times New Roman"/>
          <w:sz w:val="24"/>
        </w:rPr>
      </w:pPr>
      <w:r w:rsidRPr="00A81B76">
        <w:rPr>
          <w:rFonts w:ascii="Times New Roman" w:hAnsi="Times New Roman"/>
          <w:sz w:val="24"/>
        </w:rPr>
        <w:t xml:space="preserve">would— </w:t>
      </w:r>
    </w:p>
    <w:p w:rsidRPr="00A81B76" w:rsidR="008A318D" w:rsidRDefault="00A81B76">
      <w:pPr>
        <w:numPr>
          <w:ilvl w:val="0"/>
          <w:numId w:val="129"/>
        </w:numPr>
        <w:ind w:right="0"/>
        <w:rPr>
          <w:rFonts w:ascii="Times New Roman" w:hAnsi="Times New Roman"/>
          <w:sz w:val="24"/>
        </w:rPr>
      </w:pPr>
      <w:r w:rsidRPr="00A81B76">
        <w:rPr>
          <w:rFonts w:ascii="Times New Roman" w:hAnsi="Times New Roman"/>
          <w:sz w:val="24"/>
        </w:rPr>
        <w:t xml:space="preserve">encourage overall conservation of energy or capital, </w:t>
      </w:r>
    </w:p>
    <w:p w:rsidRPr="00A81B76" w:rsidR="008A318D" w:rsidRDefault="00A81B76">
      <w:pPr>
        <w:numPr>
          <w:ilvl w:val="0"/>
          <w:numId w:val="129"/>
        </w:numPr>
        <w:ind w:right="0"/>
        <w:rPr>
          <w:rFonts w:ascii="Times New Roman" w:hAnsi="Times New Roman"/>
          <w:sz w:val="24"/>
        </w:rPr>
      </w:pPr>
      <w:r w:rsidRPr="00A81B76">
        <w:rPr>
          <w:rFonts w:ascii="Times New Roman" w:hAnsi="Times New Roman"/>
          <w:sz w:val="24"/>
        </w:rPr>
        <w:t xml:space="preserve">optimize the efficiency of use of facilities and resources, or </w:t>
      </w:r>
    </w:p>
    <w:p w:rsidRPr="00A81B76" w:rsidR="008A318D" w:rsidRDefault="00A81B76">
      <w:pPr>
        <w:numPr>
          <w:ilvl w:val="0"/>
          <w:numId w:val="129"/>
        </w:numPr>
        <w:spacing w:after="76"/>
        <w:ind w:right="0"/>
        <w:rPr>
          <w:rFonts w:ascii="Times New Roman" w:hAnsi="Times New Roman"/>
          <w:sz w:val="24"/>
        </w:rPr>
      </w:pPr>
      <w:r w:rsidRPr="00A81B76">
        <w:rPr>
          <w:rFonts w:ascii="Times New Roman" w:hAnsi="Times New Roman"/>
          <w:sz w:val="24"/>
        </w:rPr>
        <w:t xml:space="preserve">improve the reliability of any electric utility system or Federal power marketing agency to which the order applies, and </w:t>
      </w:r>
    </w:p>
    <w:p w:rsidRPr="00A81B76" w:rsidR="008A318D" w:rsidRDefault="00A81B76">
      <w:pPr>
        <w:numPr>
          <w:ilvl w:val="0"/>
          <w:numId w:val="127"/>
        </w:numPr>
        <w:spacing w:after="184"/>
        <w:ind w:right="0"/>
        <w:rPr>
          <w:rFonts w:ascii="Times New Roman" w:hAnsi="Times New Roman"/>
          <w:sz w:val="24"/>
        </w:rPr>
      </w:pPr>
      <w:r w:rsidRPr="00A81B76">
        <w:rPr>
          <w:rFonts w:ascii="Times New Roman" w:hAnsi="Times New Roman"/>
          <w:sz w:val="24"/>
        </w:rPr>
        <w:t xml:space="preserve">meets the requirements of section 824k of this title. </w:t>
      </w:r>
    </w:p>
    <w:p w:rsidRPr="00A81B76" w:rsidR="008A318D" w:rsidRDefault="00A81B76">
      <w:pPr>
        <w:numPr>
          <w:ilvl w:val="0"/>
          <w:numId w:val="130"/>
        </w:numPr>
        <w:spacing w:after="26" w:line="265" w:lineRule="auto"/>
        <w:ind w:right="0" w:hanging="284"/>
        <w:rPr>
          <w:rFonts w:ascii="Times New Roman" w:hAnsi="Times New Roman"/>
          <w:sz w:val="24"/>
        </w:rPr>
      </w:pPr>
      <w:r w:rsidRPr="00A81B76">
        <w:rPr>
          <w:rFonts w:ascii="Times New Roman" w:hAnsi="Times New Roman"/>
          <w:b/>
          <w:sz w:val="24"/>
        </w:rPr>
        <w:t xml:space="preserve">Motion of Commission </w:t>
      </w:r>
    </w:p>
    <w:p w:rsidRPr="00A81B76" w:rsidR="008A318D" w:rsidRDefault="00A81B76">
      <w:pPr>
        <w:spacing w:after="184"/>
        <w:ind w:left="-15" w:right="0"/>
        <w:rPr>
          <w:rFonts w:ascii="Times New Roman" w:hAnsi="Times New Roman"/>
          <w:sz w:val="24"/>
        </w:rPr>
      </w:pPr>
      <w:r w:rsidRPr="00A81B76">
        <w:rPr>
          <w:rFonts w:ascii="Times New Roman" w:hAnsi="Times New Roman"/>
          <w:sz w:val="24"/>
        </w:rPr>
        <w:t xml:space="preserve">The Commission may, on its own motion, after compliance with the requirements of paragraphs (1) and (2) of subsection (b), issue an order requiring any action described in subsection (a)(1) if the Commission determines that such order meets the requirements of subsection (c). No such order may be issued upon the Commission’s own motion with respect to a Federal power marketing agency. </w:t>
      </w:r>
    </w:p>
    <w:p w:rsidRPr="00A81B76" w:rsidR="008A318D" w:rsidRDefault="00A81B76">
      <w:pPr>
        <w:numPr>
          <w:ilvl w:val="0"/>
          <w:numId w:val="130"/>
        </w:numPr>
        <w:spacing w:after="26" w:line="265" w:lineRule="auto"/>
        <w:ind w:right="0" w:hanging="284"/>
        <w:rPr>
          <w:rFonts w:ascii="Times New Roman" w:hAnsi="Times New Roman"/>
          <w:sz w:val="24"/>
        </w:rPr>
      </w:pPr>
      <w:r w:rsidRPr="00A81B76">
        <w:rPr>
          <w:rFonts w:ascii="Times New Roman" w:hAnsi="Times New Roman"/>
          <w:b/>
          <w:sz w:val="24"/>
        </w:rPr>
        <w:t xml:space="preserve">Definitions </w:t>
      </w:r>
    </w:p>
    <w:p w:rsidRPr="00A81B76" w:rsidR="008A318D" w:rsidRDefault="00A81B76">
      <w:pPr>
        <w:numPr>
          <w:ilvl w:val="0"/>
          <w:numId w:val="131"/>
        </w:numPr>
        <w:ind w:right="0"/>
        <w:rPr>
          <w:rFonts w:ascii="Times New Roman" w:hAnsi="Times New Roman"/>
          <w:sz w:val="24"/>
        </w:rPr>
      </w:pPr>
      <w:r w:rsidRPr="00A81B76">
        <w:rPr>
          <w:rFonts w:ascii="Times New Roman" w:hAnsi="Times New Roman"/>
          <w:sz w:val="24"/>
        </w:rPr>
        <w:t xml:space="preserve">As used in this section, the term ‘‘facilities’’ means only facilities used for the generation or transmission of electric energy. </w:t>
      </w:r>
    </w:p>
    <w:p w:rsidRPr="00A81B76" w:rsidR="008A318D" w:rsidRDefault="00A81B76">
      <w:pPr>
        <w:numPr>
          <w:ilvl w:val="0"/>
          <w:numId w:val="131"/>
        </w:numPr>
        <w:ind w:right="0"/>
        <w:rPr>
          <w:rFonts w:ascii="Times New Roman" w:hAnsi="Times New Roman"/>
          <w:sz w:val="24"/>
        </w:rPr>
      </w:pPr>
      <w:r w:rsidRPr="00A81B76">
        <w:rPr>
          <w:rFonts w:ascii="Times New Roman" w:hAnsi="Times New Roman"/>
          <w:sz w:val="24"/>
        </w:rPr>
        <w:t xml:space="preserve">With respect to an order issued pursuant to an application of a qualifying cogenerator or </w:t>
      </w:r>
    </w:p>
    <w:p w:rsidRPr="00A81B76" w:rsidR="008A318D" w:rsidRDefault="00A81B76">
      <w:pPr>
        <w:spacing w:after="76"/>
        <w:ind w:left="-15" w:right="0" w:firstLine="0"/>
        <w:rPr>
          <w:rFonts w:ascii="Times New Roman" w:hAnsi="Times New Roman"/>
          <w:sz w:val="24"/>
        </w:rPr>
      </w:pPr>
      <w:r w:rsidRPr="00A81B76">
        <w:rPr>
          <w:rFonts w:ascii="Times New Roman" w:hAnsi="Times New Roman"/>
          <w:sz w:val="24"/>
        </w:rPr>
        <w:t xml:space="preserve">qualifying small power producer under subsection (a)(1), the term ‘‘facilities of such applicant’’ means the qualifying cogeneration facilities or qualifying small power production facilities of the applicant, as specified in the application. With respect to an order issued pursuant to an application under subsection (a)(2), the term ‘‘facilities of such applicant’’ means the qualifying cogeneration facilities, qualifying small power production facilities, or the transmission facilities of an electric utility, as specified in the application. With respect to an order issued by the Commission on its own motion under subsection (d), such term means the qualifying cogeneration facilities, qualifying small power production facilities, or the transmission facilities of an electric utility, as specified in the proposed order. </w:t>
      </w:r>
    </w:p>
    <w:p w:rsidRPr="00A81B76" w:rsidR="008A318D" w:rsidRDefault="00A81B76">
      <w:pPr>
        <w:spacing w:after="240"/>
        <w:ind w:left="-15" w:right="0" w:firstLine="0"/>
        <w:rPr>
          <w:rFonts w:ascii="Times New Roman" w:hAnsi="Times New Roman"/>
          <w:sz w:val="24"/>
        </w:rPr>
      </w:pPr>
      <w:r w:rsidRPr="00A81B76">
        <w:rPr>
          <w:rFonts w:ascii="Times New Roman" w:hAnsi="Times New Roman"/>
          <w:sz w:val="24"/>
        </w:rPr>
        <w:t xml:space="preserve">(June 10, 1920, ch. 285, pt. II, §210, as added Pub. L. 95–617, title II, §202, Nov. 9, 1978, 92 Stat. 3135; amended Pub. L. 96–294, title VI, §643(a)(2), June 30, 1980, 94 Stat. 770.) </w:t>
      </w:r>
    </w:p>
    <w:p w:rsidRPr="00A81B76" w:rsidR="008A318D" w:rsidRDefault="00A81B76">
      <w:pPr>
        <w:pStyle w:val="Heading1"/>
        <w:ind w:right="5"/>
        <w:rPr>
          <w:rFonts w:ascii="Times New Roman" w:hAnsi="Times New Roman"/>
          <w:sz w:val="24"/>
        </w:rPr>
      </w:pPr>
      <w:r w:rsidRPr="00A81B76">
        <w:rPr>
          <w:rFonts w:ascii="Times New Roman" w:hAnsi="Times New Roman"/>
          <w:sz w:val="24"/>
        </w:rPr>
        <w:t xml:space="preserve">AMENDMENTS </w:t>
      </w:r>
    </w:p>
    <w:p w:rsidRPr="00A81B76" w:rsidR="008A318D" w:rsidRDefault="00A81B76">
      <w:pPr>
        <w:spacing w:after="263" w:line="228" w:lineRule="auto"/>
        <w:ind w:left="-11" w:right="0" w:firstLine="130"/>
        <w:rPr>
          <w:rFonts w:ascii="Times New Roman" w:hAnsi="Times New Roman"/>
          <w:sz w:val="24"/>
        </w:rPr>
      </w:pPr>
      <w:r w:rsidRPr="00A81B76">
        <w:rPr>
          <w:rFonts w:ascii="Times New Roman" w:hAnsi="Times New Roman"/>
          <w:sz w:val="24"/>
        </w:rPr>
        <w:t xml:space="preserve">1980—Subsec. (a)(1). Pub. L. 96–294 added applicability to geothermal power producers. </w:t>
      </w:r>
    </w:p>
    <w:p w:rsidRPr="00A81B76" w:rsidR="008A318D" w:rsidRDefault="00A81B76">
      <w:pPr>
        <w:spacing w:after="2" w:line="256" w:lineRule="auto"/>
        <w:ind w:left="10" w:right="0" w:hanging="10"/>
        <w:rPr>
          <w:rFonts w:ascii="Times New Roman" w:hAnsi="Times New Roman"/>
          <w:sz w:val="24"/>
        </w:rPr>
      </w:pPr>
      <w:r w:rsidRPr="00A81B76">
        <w:rPr>
          <w:rFonts w:ascii="Times New Roman" w:hAnsi="Times New Roman"/>
          <w:sz w:val="24"/>
        </w:rPr>
        <w:t xml:space="preserve">STUDY AND REPORT TO CONGRESSIONAL COMMITTEES ON </w:t>
      </w:r>
    </w:p>
    <w:p w:rsidRPr="00A81B76" w:rsidR="008A318D" w:rsidRDefault="00A81B76">
      <w:pPr>
        <w:spacing w:after="2" w:line="256" w:lineRule="auto"/>
        <w:ind w:left="155" w:right="0" w:hanging="10"/>
        <w:rPr>
          <w:rFonts w:ascii="Times New Roman" w:hAnsi="Times New Roman"/>
          <w:sz w:val="24"/>
        </w:rPr>
      </w:pPr>
      <w:r w:rsidRPr="00A81B76">
        <w:rPr>
          <w:rFonts w:ascii="Times New Roman" w:hAnsi="Times New Roman"/>
          <w:sz w:val="24"/>
        </w:rPr>
        <w:t>APPLICATION OF PROVISIONS RELATING TO COGENERATION, SMALL POWER PRODUCTION, AND INTERCONNECTION AUTHORITY TO HYDROELECTRIC POWER FACILI-</w:t>
      </w:r>
    </w:p>
    <w:p w:rsidRPr="00A81B76" w:rsidR="008A318D" w:rsidRDefault="00A81B76">
      <w:pPr>
        <w:spacing w:after="63" w:line="256" w:lineRule="auto"/>
        <w:ind w:left="155" w:right="0" w:hanging="10"/>
        <w:rPr>
          <w:rFonts w:ascii="Times New Roman" w:hAnsi="Times New Roman"/>
          <w:sz w:val="24"/>
        </w:rPr>
      </w:pPr>
      <w:r w:rsidRPr="00A81B76">
        <w:rPr>
          <w:rFonts w:ascii="Times New Roman" w:hAnsi="Times New Roman"/>
          <w:sz w:val="24"/>
        </w:rPr>
        <w:t xml:space="preserve">TIES </w:t>
      </w:r>
    </w:p>
    <w:p w:rsidRPr="00A81B76" w:rsidR="008A318D" w:rsidRDefault="00A81B76">
      <w:pPr>
        <w:spacing w:after="3" w:line="228" w:lineRule="auto"/>
        <w:ind w:left="-11" w:right="0" w:firstLine="130"/>
        <w:rPr>
          <w:rFonts w:ascii="Times New Roman" w:hAnsi="Times New Roman"/>
          <w:sz w:val="24"/>
        </w:rPr>
      </w:pPr>
      <w:r w:rsidRPr="00A81B76">
        <w:rPr>
          <w:rFonts w:ascii="Times New Roman" w:hAnsi="Times New Roman"/>
          <w:sz w:val="24"/>
        </w:rPr>
        <w:t xml:space="preserve">For provisions requiring the Federal Energy Regulatory Commission to conduct a study and report to Congress on whether the benefits of this section and section 824a–3 of this title should be applied to hydroelectric power facilities utilizing new dams or diversions, within the meaning of section 824a–3(k) of this title, see section 8(d) of Pub. L. 99–495, set out as a note under section 824a–3 of this title. </w:t>
      </w:r>
    </w:p>
    <w:p w:rsidRPr="00A81B76" w:rsidR="008A318D" w:rsidRDefault="00A81B76">
      <w:pPr>
        <w:spacing w:after="49" w:line="265" w:lineRule="auto"/>
        <w:ind w:left="-5" w:right="0" w:hanging="10"/>
        <w:rPr>
          <w:rFonts w:ascii="Times New Roman" w:hAnsi="Times New Roman"/>
          <w:sz w:val="24"/>
        </w:rPr>
      </w:pPr>
      <w:r w:rsidRPr="00A81B76">
        <w:rPr>
          <w:rFonts w:ascii="Times New Roman" w:hAnsi="Times New Roman"/>
          <w:b/>
          <w:sz w:val="24"/>
        </w:rPr>
        <w:t xml:space="preserve">§824j. Wheeling authority </w:t>
      </w:r>
    </w:p>
    <w:p w:rsidRPr="00A81B76" w:rsidR="008A318D" w:rsidRDefault="00A81B76">
      <w:pPr>
        <w:numPr>
          <w:ilvl w:val="0"/>
          <w:numId w:val="132"/>
        </w:numPr>
        <w:spacing w:after="26" w:line="265" w:lineRule="auto"/>
        <w:ind w:right="0" w:hanging="306"/>
        <w:rPr>
          <w:rFonts w:ascii="Times New Roman" w:hAnsi="Times New Roman"/>
          <w:sz w:val="24"/>
        </w:rPr>
      </w:pPr>
      <w:r w:rsidRPr="00A81B76">
        <w:rPr>
          <w:rFonts w:ascii="Times New Roman" w:hAnsi="Times New Roman"/>
          <w:b/>
          <w:sz w:val="24"/>
        </w:rPr>
        <w:t xml:space="preserve">Transmission service by any electric utility; notice, hearing and findings by Commission </w:t>
      </w:r>
    </w:p>
    <w:p w:rsidRPr="00A81B76" w:rsidR="008A318D" w:rsidRDefault="00A81B76">
      <w:pPr>
        <w:spacing w:after="40"/>
        <w:ind w:left="-15" w:right="0"/>
        <w:rPr>
          <w:rFonts w:ascii="Times New Roman" w:hAnsi="Times New Roman"/>
          <w:sz w:val="24"/>
        </w:rPr>
      </w:pPr>
      <w:r w:rsidRPr="00A81B76">
        <w:rPr>
          <w:rFonts w:ascii="Times New Roman" w:hAnsi="Times New Roman"/>
          <w:sz w:val="24"/>
        </w:rPr>
        <w:t xml:space="preserve">Any electric utility, Federal power marketing agency, or any other person generating electric energy for sale for resale, may apply to the Commission for an order under this subsection requiring a transmitting utility to provide transmission services (including any enlargement of transmission capacity necessary to provide such services) to the applicant. Upon receipt of such application, after public notice and notice to each affected State regulatory authority, each affected electric utility, and each affected Federal power marketing agency, and after affording an opportunity for an evidentiary hearing, the Commission may issue such order if it finds that such order meets the requirements of section 824k of this title, and would otherwise be in the public interest. No order may be issued under this subsection unless the applicant has made a request for transmission services to the transmitting utility that would be the subject of such order at least 60 days prior to its filing of an application for such order. </w:t>
      </w:r>
    </w:p>
    <w:p w:rsidRPr="00A81B76" w:rsidR="008A318D" w:rsidRDefault="00A81B76">
      <w:pPr>
        <w:numPr>
          <w:ilvl w:val="0"/>
          <w:numId w:val="132"/>
        </w:numPr>
        <w:spacing w:after="26" w:line="265" w:lineRule="auto"/>
        <w:ind w:right="0" w:hanging="306"/>
        <w:rPr>
          <w:rFonts w:ascii="Times New Roman" w:hAnsi="Times New Roman"/>
          <w:sz w:val="24"/>
        </w:rPr>
      </w:pPr>
      <w:r w:rsidRPr="00A81B76">
        <w:rPr>
          <w:rFonts w:ascii="Times New Roman" w:hAnsi="Times New Roman"/>
          <w:b/>
          <w:sz w:val="24"/>
        </w:rPr>
        <w:t xml:space="preserve">Reliability of electric service </w:t>
      </w:r>
    </w:p>
    <w:p w:rsidRPr="00A81B76" w:rsidR="008A318D" w:rsidRDefault="00A81B76">
      <w:pPr>
        <w:spacing w:after="55"/>
        <w:ind w:left="-15" w:right="0"/>
        <w:rPr>
          <w:rFonts w:ascii="Times New Roman" w:hAnsi="Times New Roman"/>
          <w:sz w:val="24"/>
        </w:rPr>
      </w:pPr>
      <w:r w:rsidRPr="00A81B76">
        <w:rPr>
          <w:rFonts w:ascii="Times New Roman" w:hAnsi="Times New Roman"/>
          <w:sz w:val="24"/>
        </w:rPr>
        <w:t xml:space="preserve">No order may be issued under this section or section 824i of this title if, after giving consideration to consistently applied regional or national reliability standards, guidelines, or criteria, the Commission finds that such order would unreasonably impair the continued reliability of electric systems affected by the order. </w:t>
      </w:r>
      <w:r w:rsidRPr="00A81B76">
        <w:rPr>
          <w:rFonts w:ascii="Times New Roman" w:hAnsi="Times New Roman"/>
          <w:b/>
          <w:sz w:val="24"/>
        </w:rPr>
        <w:t xml:space="preserve">(c) Replacement of electric energy </w:t>
      </w:r>
    </w:p>
    <w:p w:rsidRPr="00A81B76" w:rsidR="008A318D" w:rsidRDefault="00A81B76">
      <w:pPr>
        <w:ind w:left="-15" w:right="0"/>
        <w:rPr>
          <w:rFonts w:ascii="Times New Roman" w:hAnsi="Times New Roman"/>
          <w:sz w:val="24"/>
        </w:rPr>
      </w:pPr>
      <w:r w:rsidRPr="00A81B76">
        <w:rPr>
          <w:rFonts w:ascii="Times New Roman" w:hAnsi="Times New Roman"/>
          <w:sz w:val="24"/>
        </w:rPr>
        <w:t xml:space="preserve">No order may be issued under subsection (a) or (b) which requires the transmitting utility subject to the order to transmit, during any period, an amount of electric energy which replaces any amount of electric energy— </w:t>
      </w:r>
    </w:p>
    <w:p w:rsidRPr="00A81B76" w:rsidR="008A318D" w:rsidRDefault="00A81B76">
      <w:pPr>
        <w:spacing w:after="42"/>
        <w:ind w:left="160" w:right="0"/>
        <w:rPr>
          <w:rFonts w:ascii="Times New Roman" w:hAnsi="Times New Roman"/>
          <w:sz w:val="24"/>
        </w:rPr>
      </w:pPr>
      <w:r w:rsidRPr="00A81B76">
        <w:rPr>
          <w:rFonts w:ascii="Times New Roman" w:hAnsi="Times New Roman"/>
          <w:sz w:val="24"/>
        </w:rPr>
        <w:t xml:space="preserve">(1) required to be provided to such applicant pursuant to a contract during such period, or (2) currently provided to the applicant by the utility subject to the order pursuant to a rate schedule on file during such period with the Commission: </w:t>
      </w:r>
      <w:r w:rsidRPr="00A81B76">
        <w:rPr>
          <w:rFonts w:ascii="Times New Roman" w:hAnsi="Times New Roman"/>
          <w:i/>
          <w:sz w:val="24"/>
        </w:rPr>
        <w:t>Provided</w:t>
      </w:r>
      <w:r w:rsidRPr="00A81B76">
        <w:rPr>
          <w:rFonts w:ascii="Times New Roman" w:hAnsi="Times New Roman"/>
          <w:sz w:val="24"/>
        </w:rPr>
        <w:t xml:space="preserve">, That nothing in this subparagraph shall prevent an application for an order hereunder to be filed prior to termination or modification of an existing rate schedule: </w:t>
      </w:r>
      <w:r w:rsidRPr="00A81B76">
        <w:rPr>
          <w:rFonts w:ascii="Times New Roman" w:hAnsi="Times New Roman"/>
          <w:i/>
          <w:sz w:val="24"/>
        </w:rPr>
        <w:t>Provided</w:t>
      </w:r>
      <w:r w:rsidRPr="00A81B76">
        <w:rPr>
          <w:rFonts w:ascii="Times New Roman" w:hAnsi="Times New Roman"/>
          <w:sz w:val="24"/>
        </w:rPr>
        <w:t xml:space="preserve">, That such order shall not become effective until termination of such rate schedule or the modification becomes effective. </w:t>
      </w:r>
    </w:p>
    <w:p w:rsidRPr="00A81B76" w:rsidR="008A318D" w:rsidRDefault="00A81B76">
      <w:pPr>
        <w:spacing w:after="26" w:line="265" w:lineRule="auto"/>
        <w:ind w:left="305" w:right="0" w:hanging="320"/>
        <w:rPr>
          <w:rFonts w:ascii="Times New Roman" w:hAnsi="Times New Roman"/>
          <w:sz w:val="24"/>
        </w:rPr>
      </w:pPr>
      <w:r w:rsidRPr="00A81B76">
        <w:rPr>
          <w:rFonts w:ascii="Times New Roman" w:hAnsi="Times New Roman"/>
          <w:b/>
          <w:sz w:val="24"/>
        </w:rPr>
        <w:t xml:space="preserve">(d) Termination or modification of order; notice, hearing and findings of Commission; contents of order; inclusion in order of terms and conditions agreed upon by parties </w:t>
      </w:r>
    </w:p>
    <w:p w:rsidRPr="00A81B76" w:rsidR="008A318D" w:rsidRDefault="00A81B76">
      <w:pPr>
        <w:spacing w:after="186"/>
        <w:ind w:left="-15" w:right="0"/>
        <w:rPr>
          <w:rFonts w:ascii="Times New Roman" w:hAnsi="Times New Roman"/>
          <w:sz w:val="24"/>
        </w:rPr>
      </w:pPr>
      <w:r w:rsidRPr="00A81B76">
        <w:rPr>
          <w:rFonts w:ascii="Times New Roman" w:hAnsi="Times New Roman"/>
          <w:sz w:val="24"/>
        </w:rPr>
        <w:t xml:space="preserve">(1) Any transmitting utility ordered under subsection (a) or (b) to provide transmission services may apply to the Commission for an order permitting such transmitting utility to cease providing all, or any portion of, such services. After public notice, notice to each affected State regulatory authority, each affected Federal power marketing agency, each affected transmitting utility, and each affected electric utility, and after an opportunity for an evidentiary hearing, the Commission shall issue an </w:t>
      </w:r>
      <w:r w:rsidRPr="00A81B76">
        <w:rPr>
          <w:rFonts w:ascii="Times New Roman" w:hAnsi="Times New Roman"/>
          <w:b/>
          <w:sz w:val="24"/>
        </w:rPr>
        <w:t xml:space="preserve">§824j </w:t>
      </w:r>
    </w:p>
    <w:p w:rsidRPr="00A81B76" w:rsidR="008A318D" w:rsidRDefault="00A81B76">
      <w:pPr>
        <w:ind w:left="-15" w:right="0" w:firstLine="0"/>
        <w:rPr>
          <w:rFonts w:ascii="Times New Roman" w:hAnsi="Times New Roman"/>
          <w:sz w:val="24"/>
        </w:rPr>
      </w:pPr>
      <w:r w:rsidRPr="00A81B76">
        <w:rPr>
          <w:rFonts w:ascii="Times New Roman" w:hAnsi="Times New Roman"/>
          <w:sz w:val="24"/>
        </w:rPr>
        <w:t xml:space="preserve">order terminating or modifying the order issued under subsection (a) or (b), if the transmitting utility providing such transmission services has demonstrated, and the Commission has found, that— </w:t>
      </w:r>
    </w:p>
    <w:p w:rsidRPr="00A81B76" w:rsidR="008A318D" w:rsidRDefault="00A81B76">
      <w:pPr>
        <w:numPr>
          <w:ilvl w:val="0"/>
          <w:numId w:val="133"/>
        </w:numPr>
        <w:ind w:right="0"/>
        <w:rPr>
          <w:rFonts w:ascii="Times New Roman" w:hAnsi="Times New Roman"/>
          <w:sz w:val="24"/>
        </w:rPr>
      </w:pPr>
      <w:r w:rsidRPr="00A81B76">
        <w:rPr>
          <w:rFonts w:ascii="Times New Roman" w:hAnsi="Times New Roman"/>
          <w:sz w:val="24"/>
        </w:rPr>
        <w:t>due to changed circumstances, the requirements applicable, under this section and section 824k of this title, to the issuance of an order under subsection (a) or (b) are no longer met, or</w:t>
      </w:r>
      <w:r w:rsidRPr="00A81B76">
        <w:rPr>
          <w:rFonts w:ascii="Times New Roman" w:hAnsi="Times New Roman"/>
          <w:sz w:val="24"/>
          <w:vertAlign w:val="superscript"/>
        </w:rPr>
        <w:footnoteReference w:id="21"/>
      </w:r>
      <w:r w:rsidRPr="00A81B76">
        <w:rPr>
          <w:rFonts w:ascii="Times New Roman" w:hAnsi="Times New Roman"/>
          <w:sz w:val="24"/>
        </w:rPr>
        <w:t xml:space="preserve"> </w:t>
      </w:r>
    </w:p>
    <w:p w:rsidRPr="00A81B76" w:rsidR="008A318D" w:rsidRDefault="00A81B76">
      <w:pPr>
        <w:numPr>
          <w:ilvl w:val="0"/>
          <w:numId w:val="133"/>
        </w:numPr>
        <w:spacing w:after="76"/>
        <w:ind w:right="0"/>
        <w:rPr>
          <w:rFonts w:ascii="Times New Roman" w:hAnsi="Times New Roman"/>
          <w:sz w:val="24"/>
        </w:rPr>
      </w:pPr>
      <w:r w:rsidRPr="00A81B76">
        <w:rPr>
          <w:rFonts w:ascii="Times New Roman" w:hAnsi="Times New Roman"/>
          <w:sz w:val="24"/>
        </w:rPr>
        <w:t xml:space="preserve">any transmission capacity of the utility providing transmission services under such order which was, at the time such order was issued, in excess of the capacity necessary to serve its own customers is no longer in excess of the capacity necessary for such purposes, or (C) the ordered transmission services require enlargement of transmission capacity and the transmitting utility subject to the order has failed, after making a good faith effort, to obtain the necessary approvals or property rights under applicable Federal, State, and local laws. </w:t>
      </w:r>
    </w:p>
    <w:p w:rsidRPr="00A81B76" w:rsidR="008A318D" w:rsidRDefault="00A81B76">
      <w:pPr>
        <w:ind w:left="-15" w:right="0" w:firstLine="0"/>
        <w:rPr>
          <w:rFonts w:ascii="Times New Roman" w:hAnsi="Times New Roman"/>
          <w:sz w:val="24"/>
        </w:rPr>
      </w:pPr>
      <w:r w:rsidRPr="00A81B76">
        <w:rPr>
          <w:rFonts w:ascii="Times New Roman" w:hAnsi="Times New Roman"/>
          <w:sz w:val="24"/>
        </w:rPr>
        <w:t xml:space="preserve">No order shall be issued under this subsection pursuant to a finding under subparagraph (A) unless the Commission finds that such order is in the public interest. </w:t>
      </w:r>
    </w:p>
    <w:p w:rsidRPr="00A81B76" w:rsidR="008A318D" w:rsidRDefault="00A81B76">
      <w:pPr>
        <w:ind w:left="-15" w:right="0"/>
        <w:rPr>
          <w:rFonts w:ascii="Times New Roman" w:hAnsi="Times New Roman"/>
          <w:sz w:val="24"/>
        </w:rPr>
      </w:pPr>
      <w:r w:rsidRPr="00A81B76">
        <w:rPr>
          <w:rFonts w:ascii="Times New Roman" w:hAnsi="Times New Roman"/>
          <w:sz w:val="24"/>
        </w:rPr>
        <w:t xml:space="preserve">(2) Any order issued under this subsection terminating or modifying an order issued under subsection (a) or (b) shall— </w:t>
      </w:r>
    </w:p>
    <w:p w:rsidRPr="00A81B76" w:rsidR="008A318D" w:rsidRDefault="00A81B76">
      <w:pPr>
        <w:numPr>
          <w:ilvl w:val="0"/>
          <w:numId w:val="134"/>
        </w:numPr>
        <w:ind w:right="0"/>
        <w:rPr>
          <w:rFonts w:ascii="Times New Roman" w:hAnsi="Times New Roman"/>
          <w:sz w:val="24"/>
        </w:rPr>
      </w:pPr>
      <w:r w:rsidRPr="00A81B76">
        <w:rPr>
          <w:rFonts w:ascii="Times New Roman" w:hAnsi="Times New Roman"/>
          <w:sz w:val="24"/>
        </w:rPr>
        <w:t xml:space="preserve">provide for any appropriate compensation, and </w:t>
      </w:r>
    </w:p>
    <w:p w:rsidRPr="00A81B76" w:rsidR="008A318D" w:rsidRDefault="00A81B76">
      <w:pPr>
        <w:numPr>
          <w:ilvl w:val="0"/>
          <w:numId w:val="134"/>
        </w:numPr>
        <w:ind w:right="0"/>
        <w:rPr>
          <w:rFonts w:ascii="Times New Roman" w:hAnsi="Times New Roman"/>
          <w:sz w:val="24"/>
        </w:rPr>
      </w:pPr>
      <w:r w:rsidRPr="00A81B76">
        <w:rPr>
          <w:rFonts w:ascii="Times New Roman" w:hAnsi="Times New Roman"/>
          <w:sz w:val="24"/>
        </w:rPr>
        <w:t xml:space="preserve">provide the affected electric utilities adequate opportunity and time to— </w:t>
      </w:r>
    </w:p>
    <w:p w:rsidRPr="00A81B76" w:rsidR="008A318D" w:rsidRDefault="00A81B76">
      <w:pPr>
        <w:numPr>
          <w:ilvl w:val="0"/>
          <w:numId w:val="135"/>
        </w:numPr>
        <w:ind w:right="0"/>
        <w:rPr>
          <w:rFonts w:ascii="Times New Roman" w:hAnsi="Times New Roman"/>
          <w:sz w:val="24"/>
        </w:rPr>
      </w:pPr>
      <w:r w:rsidRPr="00A81B76">
        <w:rPr>
          <w:rFonts w:ascii="Times New Roman" w:hAnsi="Times New Roman"/>
          <w:sz w:val="24"/>
        </w:rPr>
        <w:t xml:space="preserve">make suitable alternative arrangements for any transmission services terminated or modified, and </w:t>
      </w:r>
    </w:p>
    <w:p w:rsidRPr="00A81B76" w:rsidR="008A318D" w:rsidRDefault="00A81B76">
      <w:pPr>
        <w:numPr>
          <w:ilvl w:val="0"/>
          <w:numId w:val="135"/>
        </w:numPr>
        <w:spacing w:after="76"/>
        <w:ind w:right="0"/>
        <w:rPr>
          <w:rFonts w:ascii="Times New Roman" w:hAnsi="Times New Roman"/>
          <w:sz w:val="24"/>
        </w:rPr>
      </w:pPr>
      <w:r w:rsidRPr="00A81B76">
        <w:rPr>
          <w:rFonts w:ascii="Times New Roman" w:hAnsi="Times New Roman"/>
          <w:sz w:val="24"/>
        </w:rPr>
        <w:t xml:space="preserve">insure that the interests of ratepayers of such utilities are adequately protected. </w:t>
      </w:r>
    </w:p>
    <w:p w:rsidRPr="00A81B76" w:rsidR="008A318D" w:rsidRDefault="00A81B76">
      <w:pPr>
        <w:ind w:left="-15" w:right="0"/>
        <w:rPr>
          <w:rFonts w:ascii="Times New Roman" w:hAnsi="Times New Roman"/>
          <w:sz w:val="24"/>
        </w:rPr>
      </w:pPr>
      <w:r w:rsidRPr="00A81B76">
        <w:rPr>
          <w:rFonts w:ascii="Times New Roman" w:hAnsi="Times New Roman"/>
          <w:sz w:val="24"/>
        </w:rPr>
        <w:t xml:space="preserve">(3) No order may be issued under this subsection terminating or modifying any order issued under subsection (a) or (b) if the order under subsection (a) or (b) includes terms and conditions agreed upon by the parties which— </w:t>
      </w:r>
    </w:p>
    <w:p w:rsidRPr="00A81B76" w:rsidR="008A318D" w:rsidRDefault="00A81B76">
      <w:pPr>
        <w:numPr>
          <w:ilvl w:val="0"/>
          <w:numId w:val="136"/>
        </w:numPr>
        <w:ind w:right="0"/>
        <w:rPr>
          <w:rFonts w:ascii="Times New Roman" w:hAnsi="Times New Roman"/>
          <w:sz w:val="24"/>
        </w:rPr>
      </w:pPr>
      <w:r w:rsidRPr="00A81B76">
        <w:rPr>
          <w:rFonts w:ascii="Times New Roman" w:hAnsi="Times New Roman"/>
          <w:sz w:val="24"/>
        </w:rPr>
        <w:t xml:space="preserve">fix a period during which transmission services are to be provided under the order under subsection (a) or (b), or </w:t>
      </w:r>
    </w:p>
    <w:p w:rsidRPr="00A81B76" w:rsidR="008A318D" w:rsidRDefault="00A81B76">
      <w:pPr>
        <w:numPr>
          <w:ilvl w:val="0"/>
          <w:numId w:val="136"/>
        </w:numPr>
        <w:spacing w:after="96"/>
        <w:ind w:right="0"/>
        <w:rPr>
          <w:rFonts w:ascii="Times New Roman" w:hAnsi="Times New Roman"/>
          <w:sz w:val="24"/>
        </w:rPr>
      </w:pPr>
      <w:r w:rsidRPr="00A81B76">
        <w:rPr>
          <w:rFonts w:ascii="Times New Roman" w:hAnsi="Times New Roman"/>
          <w:sz w:val="24"/>
        </w:rPr>
        <w:t xml:space="preserve">otherwise provide procedures or methods for terminating or modifying such order (including, if appropriate, the return of the transmission capacity when necessary to take into account an increase, after the issuance of such order, in the needs of the transmitting utility subject to such order for transmission capacity). </w:t>
      </w:r>
    </w:p>
    <w:p w:rsidRPr="00A81B76" w:rsidR="008A318D" w:rsidRDefault="00A81B76">
      <w:pPr>
        <w:spacing w:after="26" w:line="265" w:lineRule="auto"/>
        <w:ind w:left="-5" w:right="0" w:hanging="10"/>
        <w:rPr>
          <w:rFonts w:ascii="Times New Roman" w:hAnsi="Times New Roman"/>
          <w:sz w:val="24"/>
        </w:rPr>
      </w:pPr>
      <w:r w:rsidRPr="00A81B76">
        <w:rPr>
          <w:rFonts w:ascii="Times New Roman" w:hAnsi="Times New Roman"/>
          <w:b/>
          <w:sz w:val="24"/>
        </w:rPr>
        <w:t xml:space="preserve">(e) ‘‘Facilities’’ defined </w:t>
      </w:r>
    </w:p>
    <w:p w:rsidRPr="00A81B76" w:rsidR="008A318D" w:rsidRDefault="00A81B76">
      <w:pPr>
        <w:spacing w:after="76"/>
        <w:ind w:left="-15" w:right="0"/>
        <w:rPr>
          <w:rFonts w:ascii="Times New Roman" w:hAnsi="Times New Roman"/>
          <w:sz w:val="24"/>
        </w:rPr>
      </w:pPr>
      <w:r w:rsidRPr="00A81B76">
        <w:rPr>
          <w:rFonts w:ascii="Times New Roman" w:hAnsi="Times New Roman"/>
          <w:sz w:val="24"/>
        </w:rPr>
        <w:t xml:space="preserve">As used in this section, the term ‘‘facilities’’ means only facilities used for the generation or transmission of electric energy. </w:t>
      </w:r>
    </w:p>
    <w:p w:rsidRPr="00A81B76" w:rsidR="008A318D" w:rsidRDefault="00A81B76">
      <w:pPr>
        <w:spacing w:after="181"/>
        <w:ind w:left="-15" w:right="0" w:firstLine="0"/>
        <w:rPr>
          <w:rFonts w:ascii="Times New Roman" w:hAnsi="Times New Roman"/>
          <w:sz w:val="24"/>
        </w:rPr>
      </w:pPr>
      <w:r w:rsidRPr="00A81B76">
        <w:rPr>
          <w:rFonts w:ascii="Times New Roman" w:hAnsi="Times New Roman"/>
          <w:sz w:val="24"/>
        </w:rPr>
        <w:t xml:space="preserve">(June 10, 1920, ch. 285, pt. II, §211, as added Pub. L. 95–617, title II, §203, Nov. 9, 1978, 92 Stat. 3136; amended Pub. L. 96–294, title VI, §643(a)(3), June 30, 1980, 94 Stat. 770; Pub. L. 99–495, §15, Oct. 16, 1986, 100 Stat. 1257; Pub. L. 102–486, title VII, §721, Oct. 24, 1992, 106 Stat. 2915; Pub. L. 109–58, title XII, §1295(c), Aug. 8, 2005, 119 Stat. 985.) </w:t>
      </w:r>
      <w:r w:rsidRPr="00A81B76">
        <w:rPr>
          <w:rFonts w:ascii="Times New Roman" w:hAnsi="Times New Roman"/>
          <w:b/>
          <w:sz w:val="24"/>
        </w:rPr>
        <w:t xml:space="preserve">§824j–1 </w:t>
      </w:r>
    </w:p>
    <w:p w:rsidRPr="00A81B76" w:rsidR="008A318D" w:rsidRDefault="00A81B76">
      <w:pPr>
        <w:pStyle w:val="Heading1"/>
        <w:ind w:right="54"/>
        <w:rPr>
          <w:rFonts w:ascii="Times New Roman" w:hAnsi="Times New Roman"/>
          <w:sz w:val="24"/>
        </w:rPr>
      </w:pPr>
      <w:r w:rsidRPr="00A81B76">
        <w:rPr>
          <w:rFonts w:ascii="Times New Roman" w:hAnsi="Times New Roman"/>
          <w:sz w:val="24"/>
        </w:rPr>
        <w:t xml:space="preserve">AMENDMENTS </w:t>
      </w:r>
    </w:p>
    <w:p w:rsidRPr="00A81B76" w:rsidR="008A318D" w:rsidRDefault="00A81B76">
      <w:pPr>
        <w:spacing w:after="3" w:line="228" w:lineRule="auto"/>
        <w:ind w:left="-11" w:right="0" w:firstLine="130"/>
        <w:rPr>
          <w:rFonts w:ascii="Times New Roman" w:hAnsi="Times New Roman"/>
          <w:sz w:val="24"/>
        </w:rPr>
      </w:pPr>
      <w:r w:rsidRPr="00A81B76">
        <w:rPr>
          <w:rFonts w:ascii="Times New Roman" w:hAnsi="Times New Roman"/>
          <w:sz w:val="24"/>
        </w:rPr>
        <w:t xml:space="preserve">2005—Subsec. (c). Pub. L. 109–58, §1295(c)(1), struck out par. (2) designation before introductory provisions, redesignated former subpars. (A) and (B) as pars. (1) and (2), respectively, and in par. (2) substituted ‘‘termination or modification’’ for ‘‘termination of modification’’. </w:t>
      </w:r>
    </w:p>
    <w:p w:rsidRPr="00A81B76" w:rsidR="008A318D" w:rsidRDefault="00A81B76">
      <w:pPr>
        <w:spacing w:after="3" w:line="228" w:lineRule="auto"/>
        <w:ind w:left="-11" w:right="0" w:firstLine="130"/>
        <w:rPr>
          <w:rFonts w:ascii="Times New Roman" w:hAnsi="Times New Roman"/>
          <w:sz w:val="24"/>
        </w:rPr>
      </w:pPr>
      <w:r w:rsidRPr="00A81B76">
        <w:rPr>
          <w:rFonts w:ascii="Times New Roman" w:hAnsi="Times New Roman"/>
          <w:sz w:val="24"/>
        </w:rPr>
        <w:t xml:space="preserve">Subsec. (d)(1). Pub. L. 109–58, §1295(c)(2), substituted ‘‘if the transmitting utility providing’’ for ‘‘if the electric utility providing’’ in introductory provisions. </w:t>
      </w:r>
    </w:p>
    <w:p w:rsidRPr="00A81B76" w:rsidR="008A318D" w:rsidRDefault="00A81B76">
      <w:pPr>
        <w:spacing w:after="3" w:line="228" w:lineRule="auto"/>
        <w:ind w:left="-11" w:right="0" w:firstLine="130"/>
        <w:rPr>
          <w:rFonts w:ascii="Times New Roman" w:hAnsi="Times New Roman"/>
          <w:sz w:val="24"/>
        </w:rPr>
      </w:pPr>
      <w:r w:rsidRPr="00A81B76">
        <w:rPr>
          <w:rFonts w:ascii="Times New Roman" w:hAnsi="Times New Roman"/>
          <w:sz w:val="24"/>
        </w:rPr>
        <w:t xml:space="preserve">1992—Subsec. (a). Pub. L. 102–486, §721(1), amended first sentence generally. Prior to amendment, first sentence read as follows: ‘‘Any electric utility, geothermal power producer (including a producer which is not an electric utility), or Federal power marketing agency may apply to the Commission for an order under this subsection requiring any other electric utility to provide transmission services to the applicant (including any enlargement of transmission capacity necessary to provide such services).’’ </w:t>
      </w:r>
    </w:p>
    <w:p w:rsidRPr="00A81B76" w:rsidR="008A318D" w:rsidRDefault="00A81B76">
      <w:pPr>
        <w:spacing w:after="3" w:line="228" w:lineRule="auto"/>
        <w:ind w:left="-11" w:right="0" w:firstLine="130"/>
        <w:rPr>
          <w:rFonts w:ascii="Times New Roman" w:hAnsi="Times New Roman"/>
          <w:sz w:val="24"/>
        </w:rPr>
      </w:pPr>
      <w:r w:rsidRPr="00A81B76">
        <w:rPr>
          <w:rFonts w:ascii="Times New Roman" w:hAnsi="Times New Roman"/>
          <w:sz w:val="24"/>
        </w:rPr>
        <w:t xml:space="preserve">Pub. L. 102–486, §721(2), in second sentence, substituted ‘‘the Commission may issue such order if it finds that such order meets the requirements of section 824k of this title, and would otherwise be in the public interest. No order may be issued under this subsection unless the applicant has made a request for transmission services to the transmitting utility that would be the subject of such order at least 60 days prior to its filing of an application for such order.’’ for ‘‘the Commission may issue such order if it finds that such order— </w:t>
      </w:r>
    </w:p>
    <w:p w:rsidRPr="00A81B76" w:rsidR="008A318D" w:rsidRDefault="00A81B76">
      <w:pPr>
        <w:spacing w:after="3" w:line="228" w:lineRule="auto"/>
        <w:ind w:left="280" w:right="0" w:firstLine="0"/>
        <w:rPr>
          <w:rFonts w:ascii="Times New Roman" w:hAnsi="Times New Roman"/>
          <w:sz w:val="24"/>
        </w:rPr>
      </w:pPr>
      <w:r w:rsidRPr="00A81B76">
        <w:rPr>
          <w:rFonts w:ascii="Times New Roman" w:hAnsi="Times New Roman"/>
          <w:sz w:val="24"/>
        </w:rPr>
        <w:t xml:space="preserve">‘‘(1) is in the public interest, </w:t>
      </w:r>
    </w:p>
    <w:p w:rsidRPr="00A81B76" w:rsidR="008A318D" w:rsidRDefault="00A81B76">
      <w:pPr>
        <w:spacing w:after="3" w:line="228" w:lineRule="auto"/>
        <w:ind w:left="280" w:right="0" w:firstLine="0"/>
        <w:rPr>
          <w:rFonts w:ascii="Times New Roman" w:hAnsi="Times New Roman"/>
          <w:sz w:val="24"/>
        </w:rPr>
      </w:pPr>
      <w:r w:rsidRPr="00A81B76">
        <w:rPr>
          <w:rFonts w:ascii="Times New Roman" w:hAnsi="Times New Roman"/>
          <w:sz w:val="24"/>
        </w:rPr>
        <w:t xml:space="preserve">‘‘(2) would— </w:t>
      </w:r>
    </w:p>
    <w:p w:rsidRPr="00A81B76" w:rsidR="008A318D" w:rsidRDefault="00A81B76">
      <w:pPr>
        <w:spacing w:after="0" w:line="259" w:lineRule="auto"/>
        <w:ind w:left="41" w:right="0" w:hanging="10"/>
        <w:jc w:val="center"/>
        <w:rPr>
          <w:rFonts w:ascii="Times New Roman" w:hAnsi="Times New Roman"/>
          <w:sz w:val="24"/>
        </w:rPr>
      </w:pPr>
      <w:r w:rsidRPr="00A81B76">
        <w:rPr>
          <w:rFonts w:ascii="Times New Roman" w:hAnsi="Times New Roman"/>
          <w:sz w:val="24"/>
        </w:rPr>
        <w:t xml:space="preserve">‘‘(A) conserve a significant amount of energy, </w:t>
      </w:r>
    </w:p>
    <w:p w:rsidRPr="00A81B76" w:rsidR="008A318D" w:rsidRDefault="00A81B76">
      <w:pPr>
        <w:spacing w:after="3" w:line="228" w:lineRule="auto"/>
        <w:ind w:left="280" w:right="0" w:firstLine="130"/>
        <w:rPr>
          <w:rFonts w:ascii="Times New Roman" w:hAnsi="Times New Roman"/>
          <w:sz w:val="24"/>
        </w:rPr>
      </w:pPr>
      <w:r w:rsidRPr="00A81B76">
        <w:rPr>
          <w:rFonts w:ascii="Times New Roman" w:hAnsi="Times New Roman"/>
          <w:sz w:val="24"/>
        </w:rPr>
        <w:t xml:space="preserve">‘‘(B) significantly promote the efficient use of facilities and resources, or </w:t>
      </w:r>
    </w:p>
    <w:p w:rsidRPr="00A81B76" w:rsidR="008A318D" w:rsidRDefault="00A81B76">
      <w:pPr>
        <w:spacing w:after="3" w:line="228" w:lineRule="auto"/>
        <w:ind w:left="280" w:right="0" w:firstLine="130"/>
        <w:rPr>
          <w:rFonts w:ascii="Times New Roman" w:hAnsi="Times New Roman"/>
          <w:sz w:val="24"/>
        </w:rPr>
      </w:pPr>
      <w:r w:rsidRPr="00A81B76">
        <w:rPr>
          <w:rFonts w:ascii="Times New Roman" w:hAnsi="Times New Roman"/>
          <w:sz w:val="24"/>
        </w:rPr>
        <w:t xml:space="preserve">‘‘(C) improve the reliability of any electric utility system to which the order applies, and </w:t>
      </w:r>
    </w:p>
    <w:p w:rsidRPr="00A81B76" w:rsidR="008A318D" w:rsidRDefault="00A81B76">
      <w:pPr>
        <w:spacing w:after="3" w:line="228" w:lineRule="auto"/>
        <w:ind w:left="280" w:right="0" w:firstLine="0"/>
        <w:rPr>
          <w:rFonts w:ascii="Times New Roman" w:hAnsi="Times New Roman"/>
          <w:sz w:val="24"/>
        </w:rPr>
      </w:pPr>
      <w:r w:rsidRPr="00A81B76">
        <w:rPr>
          <w:rFonts w:ascii="Times New Roman" w:hAnsi="Times New Roman"/>
          <w:sz w:val="24"/>
        </w:rPr>
        <w:t xml:space="preserve">‘‘(3) meets the requirements of section 824k of this </w:t>
      </w:r>
    </w:p>
    <w:p w:rsidRPr="00A81B76" w:rsidR="008A318D" w:rsidRDefault="00A81B76">
      <w:pPr>
        <w:spacing w:after="3" w:line="228" w:lineRule="auto"/>
        <w:ind w:left="140" w:right="0" w:firstLine="0"/>
        <w:rPr>
          <w:rFonts w:ascii="Times New Roman" w:hAnsi="Times New Roman"/>
          <w:sz w:val="24"/>
        </w:rPr>
      </w:pPr>
      <w:r w:rsidRPr="00A81B76">
        <w:rPr>
          <w:rFonts w:ascii="Times New Roman" w:hAnsi="Times New Roman"/>
          <w:sz w:val="24"/>
        </w:rPr>
        <w:t xml:space="preserve">title.’’ </w:t>
      </w:r>
    </w:p>
    <w:p w:rsidRPr="00A81B76" w:rsidR="008A318D" w:rsidRDefault="00A81B76">
      <w:pPr>
        <w:spacing w:after="3" w:line="228" w:lineRule="auto"/>
        <w:ind w:left="-11" w:right="0" w:firstLine="130"/>
        <w:rPr>
          <w:rFonts w:ascii="Times New Roman" w:hAnsi="Times New Roman"/>
          <w:sz w:val="24"/>
        </w:rPr>
      </w:pPr>
      <w:r w:rsidRPr="00A81B76">
        <w:rPr>
          <w:rFonts w:ascii="Times New Roman" w:hAnsi="Times New Roman"/>
          <w:sz w:val="24"/>
        </w:rPr>
        <w:t xml:space="preserve">Subsec. (b). Pub. L. 102–486, §721(3), amended subsec. (b) generally, substituting provisions relating to reliability of electric service for provisions which related to transmission service by sellers of electric energy for resale and notice, hearing, and determinations by Commission. </w:t>
      </w:r>
    </w:p>
    <w:p w:rsidRPr="00A81B76" w:rsidR="008A318D" w:rsidRDefault="00A81B76">
      <w:pPr>
        <w:spacing w:after="3" w:line="228" w:lineRule="auto"/>
        <w:ind w:left="-11" w:right="0" w:firstLine="130"/>
        <w:rPr>
          <w:rFonts w:ascii="Times New Roman" w:hAnsi="Times New Roman"/>
          <w:sz w:val="24"/>
        </w:rPr>
      </w:pPr>
      <w:r w:rsidRPr="00A81B76">
        <w:rPr>
          <w:rFonts w:ascii="Times New Roman" w:hAnsi="Times New Roman"/>
          <w:sz w:val="24"/>
        </w:rPr>
        <w:t xml:space="preserve">Subsec. (c). Pub. L. 102–486, §721(4), struck out pars. (1), (3), and (4), and substituted ‘‘which requires the transmitting’’ for ‘‘which requires the electric’’ in introductory provisions of par. (2). Prior to amendment, pars. (1), (3), and (4) read as follows: </w:t>
      </w:r>
    </w:p>
    <w:p w:rsidRPr="00A81B76" w:rsidR="008A318D" w:rsidRDefault="00A81B76">
      <w:pPr>
        <w:spacing w:after="3" w:line="228" w:lineRule="auto"/>
        <w:ind w:left="-11" w:right="0" w:firstLine="130"/>
        <w:rPr>
          <w:rFonts w:ascii="Times New Roman" w:hAnsi="Times New Roman"/>
          <w:sz w:val="24"/>
        </w:rPr>
      </w:pPr>
      <w:r w:rsidRPr="00A81B76">
        <w:rPr>
          <w:rFonts w:ascii="Times New Roman" w:hAnsi="Times New Roman"/>
          <w:sz w:val="24"/>
        </w:rPr>
        <w:t xml:space="preserve">‘‘(1) No order may be issued under subsection (a) of this section unless the Commission determines that such order would reasonably preserve existing competitive relationships. </w:t>
      </w:r>
    </w:p>
    <w:p w:rsidRPr="00A81B76" w:rsidR="008A318D" w:rsidRDefault="00A81B76">
      <w:pPr>
        <w:spacing w:after="3" w:line="228" w:lineRule="auto"/>
        <w:ind w:left="-11" w:right="0" w:firstLine="130"/>
        <w:rPr>
          <w:rFonts w:ascii="Times New Roman" w:hAnsi="Times New Roman"/>
          <w:sz w:val="24"/>
        </w:rPr>
      </w:pPr>
      <w:r w:rsidRPr="00A81B76">
        <w:rPr>
          <w:rFonts w:ascii="Times New Roman" w:hAnsi="Times New Roman"/>
          <w:sz w:val="24"/>
        </w:rPr>
        <w:t xml:space="preserve">‘‘(3) No order may be issued under the authority of subsection (a) or (b) of this section which is inconsistent with any State law which governs the retail marketing areas of electric utilities. </w:t>
      </w:r>
    </w:p>
    <w:p w:rsidRPr="00A81B76" w:rsidR="008A318D" w:rsidRDefault="00A81B76">
      <w:pPr>
        <w:spacing w:after="3" w:line="228" w:lineRule="auto"/>
        <w:ind w:left="-11" w:right="0" w:firstLine="130"/>
        <w:rPr>
          <w:rFonts w:ascii="Times New Roman" w:hAnsi="Times New Roman"/>
          <w:sz w:val="24"/>
        </w:rPr>
      </w:pPr>
      <w:r w:rsidRPr="00A81B76">
        <w:rPr>
          <w:rFonts w:ascii="Times New Roman" w:hAnsi="Times New Roman"/>
          <w:sz w:val="24"/>
        </w:rPr>
        <w:t xml:space="preserve">‘‘(4) No order may be issued under subsection (a) or (b) of this section which provides for the transmission of electric energy directly to an ultimate consumer.’’ </w:t>
      </w:r>
    </w:p>
    <w:p w:rsidRPr="00A81B76" w:rsidR="008A318D" w:rsidRDefault="00A81B76">
      <w:pPr>
        <w:spacing w:after="3" w:line="228" w:lineRule="auto"/>
        <w:ind w:left="-11" w:right="0" w:firstLine="130"/>
        <w:rPr>
          <w:rFonts w:ascii="Times New Roman" w:hAnsi="Times New Roman"/>
          <w:sz w:val="24"/>
        </w:rPr>
      </w:pPr>
      <w:r w:rsidRPr="00A81B76">
        <w:rPr>
          <w:rFonts w:ascii="Times New Roman" w:hAnsi="Times New Roman"/>
          <w:sz w:val="24"/>
        </w:rPr>
        <w:t xml:space="preserve">Subsec. (d). Pub. L. 102–486, §721(5), in first sentence substituted ‘‘transmitting’’ for ‘‘electric’’ before ‘‘utility’’ in two places, in second sentence inserted ‘‘each affected transmitting utility,’’ before ‘‘and each affected electric utility’’, in par. (1) substituted ‘‘, or’’ for period at end of subpar. (B) and added subpar. (C), and in par. (3)(B) substituted ‘‘transmitting’’ for ‘‘electric’’ before ‘‘utility’’. </w:t>
      </w:r>
    </w:p>
    <w:p w:rsidRPr="00A81B76" w:rsidR="008A318D" w:rsidRDefault="00A81B76">
      <w:pPr>
        <w:spacing w:after="3" w:line="228" w:lineRule="auto"/>
        <w:ind w:left="-11" w:right="0" w:firstLine="130"/>
        <w:rPr>
          <w:rFonts w:ascii="Times New Roman" w:hAnsi="Times New Roman"/>
          <w:sz w:val="24"/>
        </w:rPr>
      </w:pPr>
      <w:r w:rsidRPr="00A81B76">
        <w:rPr>
          <w:rFonts w:ascii="Times New Roman" w:hAnsi="Times New Roman"/>
          <w:sz w:val="24"/>
        </w:rPr>
        <w:t xml:space="preserve">1986—Subsec. (c)(2)(B). Pub. L. 99–495 inserted provisions that nothing in this subparagraph shall prevent an application for an order hereunder to be filed prior to termination or modification of an existing rate schedule, provided that such order shall not become effective until termination of such rate schedule or the modification becomes effective. </w:t>
      </w:r>
    </w:p>
    <w:p w:rsidRPr="00A81B76" w:rsidR="008A318D" w:rsidRDefault="00A81B76">
      <w:pPr>
        <w:spacing w:after="3" w:line="228" w:lineRule="auto"/>
        <w:ind w:left="-11" w:right="0" w:firstLine="130"/>
        <w:rPr>
          <w:rFonts w:ascii="Times New Roman" w:hAnsi="Times New Roman"/>
          <w:sz w:val="24"/>
        </w:rPr>
      </w:pPr>
      <w:r w:rsidRPr="00A81B76">
        <w:rPr>
          <w:rFonts w:ascii="Times New Roman" w:hAnsi="Times New Roman"/>
          <w:sz w:val="24"/>
        </w:rPr>
        <w:t xml:space="preserve">1980—Subsec. (a). Pub. L. 96–294 added applicability to geothermal power producers. </w:t>
      </w:r>
    </w:p>
    <w:p w:rsidRPr="00A81B76" w:rsidR="008A318D" w:rsidRDefault="00A81B76">
      <w:pPr>
        <w:pStyle w:val="Heading1"/>
        <w:ind w:right="6"/>
        <w:rPr>
          <w:rFonts w:ascii="Times New Roman" w:hAnsi="Times New Roman"/>
          <w:sz w:val="24"/>
        </w:rPr>
      </w:pPr>
      <w:r w:rsidRPr="00A81B76">
        <w:rPr>
          <w:rFonts w:ascii="Times New Roman" w:hAnsi="Times New Roman"/>
          <w:sz w:val="24"/>
        </w:rPr>
        <w:t xml:space="preserve">EFFECTIVE DATE OF 1986 AMENDMENT </w:t>
      </w:r>
    </w:p>
    <w:p w:rsidRPr="00A81B76" w:rsidR="008A318D" w:rsidRDefault="00A81B76">
      <w:pPr>
        <w:spacing w:after="118" w:line="228" w:lineRule="auto"/>
        <w:ind w:left="-11" w:right="0" w:firstLine="130"/>
        <w:rPr>
          <w:rFonts w:ascii="Times New Roman" w:hAnsi="Times New Roman"/>
          <w:sz w:val="24"/>
        </w:rPr>
      </w:pPr>
      <w:r w:rsidRPr="00A81B76">
        <w:rPr>
          <w:rFonts w:ascii="Times New Roman" w:hAnsi="Times New Roman"/>
          <w:sz w:val="24"/>
        </w:rPr>
        <w:t xml:space="preserve">Amendment by Pub. L. 99–495 effective with respect to each license, permit, or exemption issued under this chapter after Oct. 16, 1986, see section 18 of Pub. L. 99–495, set out as a note under section 797 of this title. </w:t>
      </w:r>
    </w:p>
    <w:p w:rsidRPr="00A81B76" w:rsidR="008A318D" w:rsidRDefault="00A81B76">
      <w:pPr>
        <w:pStyle w:val="Heading1"/>
        <w:ind w:right="5"/>
        <w:rPr>
          <w:rFonts w:ascii="Times New Roman" w:hAnsi="Times New Roman"/>
          <w:sz w:val="24"/>
        </w:rPr>
      </w:pPr>
      <w:r w:rsidRPr="00A81B76">
        <w:rPr>
          <w:rFonts w:ascii="Times New Roman" w:hAnsi="Times New Roman"/>
          <w:sz w:val="24"/>
        </w:rPr>
        <w:t xml:space="preserve">STATE AUTHORITIES; CONSTRUCTION </w:t>
      </w:r>
    </w:p>
    <w:p w:rsidRPr="00A81B76" w:rsidR="008A318D" w:rsidRDefault="00A81B76">
      <w:pPr>
        <w:spacing w:after="142" w:line="228" w:lineRule="auto"/>
        <w:ind w:left="-11" w:right="0" w:firstLine="130"/>
        <w:rPr>
          <w:rFonts w:ascii="Times New Roman" w:hAnsi="Times New Roman"/>
          <w:sz w:val="24"/>
        </w:rPr>
      </w:pPr>
      <w:r w:rsidRPr="00A81B76">
        <w:rPr>
          <w:rFonts w:ascii="Times New Roman" w:hAnsi="Times New Roman"/>
          <w:sz w:val="24"/>
        </w:rPr>
        <w:t xml:space="preserve">Nothing in amendment by Pub. L. 102–486 to be construed as affecting or intending to affect, or in any way to interfere with, authority of any State or local government relating to environmental protection or siting of facilities, see section 731 of Pub. L. 102–486, set out as a note under section 796 of this title. </w:t>
      </w:r>
    </w:p>
    <w:p w:rsidRPr="00A81B76" w:rsidR="008A318D" w:rsidRDefault="00A81B76">
      <w:pPr>
        <w:spacing w:after="55" w:line="265" w:lineRule="auto"/>
        <w:ind w:left="305" w:right="0" w:hanging="320"/>
        <w:rPr>
          <w:rFonts w:ascii="Times New Roman" w:hAnsi="Times New Roman"/>
          <w:sz w:val="24"/>
        </w:rPr>
      </w:pPr>
      <w:r w:rsidRPr="00A81B76">
        <w:rPr>
          <w:rFonts w:ascii="Times New Roman" w:hAnsi="Times New Roman"/>
          <w:b/>
          <w:sz w:val="24"/>
        </w:rPr>
        <w:t xml:space="preserve">§824j–1. Open access by unregulated transmitting utilities </w:t>
      </w:r>
    </w:p>
    <w:p w:rsidRPr="00A81B76" w:rsidR="008A318D" w:rsidRDefault="00A81B76">
      <w:pPr>
        <w:numPr>
          <w:ilvl w:val="0"/>
          <w:numId w:val="137"/>
        </w:numPr>
        <w:spacing w:after="26" w:line="265" w:lineRule="auto"/>
        <w:ind w:right="0" w:hanging="287"/>
        <w:rPr>
          <w:rFonts w:ascii="Times New Roman" w:hAnsi="Times New Roman"/>
          <w:sz w:val="24"/>
        </w:rPr>
      </w:pPr>
      <w:r w:rsidRPr="00A81B76">
        <w:rPr>
          <w:rFonts w:ascii="Times New Roman" w:hAnsi="Times New Roman"/>
          <w:b/>
          <w:sz w:val="24"/>
        </w:rPr>
        <w:t xml:space="preserve">Definition of unregulated transmitting utility </w:t>
      </w:r>
    </w:p>
    <w:p w:rsidRPr="00A81B76" w:rsidR="008A318D" w:rsidRDefault="00A81B76">
      <w:pPr>
        <w:ind w:left="-15" w:right="0"/>
        <w:rPr>
          <w:rFonts w:ascii="Times New Roman" w:hAnsi="Times New Roman"/>
          <w:sz w:val="24"/>
        </w:rPr>
      </w:pPr>
      <w:r w:rsidRPr="00A81B76">
        <w:rPr>
          <w:rFonts w:ascii="Times New Roman" w:hAnsi="Times New Roman"/>
          <w:sz w:val="24"/>
        </w:rPr>
        <w:t xml:space="preserve">In this section, the term ‘‘unregulated transmitting utility’’ means an entity that— </w:t>
      </w:r>
    </w:p>
    <w:p w:rsidRPr="00A81B76" w:rsidR="008A318D" w:rsidRDefault="00A81B76">
      <w:pPr>
        <w:numPr>
          <w:ilvl w:val="1"/>
          <w:numId w:val="137"/>
        </w:numPr>
        <w:ind w:right="0"/>
        <w:rPr>
          <w:rFonts w:ascii="Times New Roman" w:hAnsi="Times New Roman"/>
          <w:sz w:val="24"/>
        </w:rPr>
      </w:pPr>
      <w:r w:rsidRPr="00A81B76">
        <w:rPr>
          <w:rFonts w:ascii="Times New Roman" w:hAnsi="Times New Roman"/>
          <w:sz w:val="24"/>
        </w:rPr>
        <w:t xml:space="preserve">owns or operates facilities used for the transmission of electric energy in interstate commerce; and </w:t>
      </w:r>
    </w:p>
    <w:p w:rsidRPr="00A81B76" w:rsidR="008A318D" w:rsidRDefault="00A81B76">
      <w:pPr>
        <w:numPr>
          <w:ilvl w:val="1"/>
          <w:numId w:val="137"/>
        </w:numPr>
        <w:spacing w:after="40"/>
        <w:ind w:right="0"/>
        <w:rPr>
          <w:rFonts w:ascii="Times New Roman" w:hAnsi="Times New Roman"/>
          <w:sz w:val="24"/>
        </w:rPr>
      </w:pPr>
      <w:r w:rsidRPr="00A81B76">
        <w:rPr>
          <w:rFonts w:ascii="Times New Roman" w:hAnsi="Times New Roman"/>
          <w:sz w:val="24"/>
        </w:rPr>
        <w:t xml:space="preserve">is an entity described in section 824(f) of this title. </w:t>
      </w:r>
    </w:p>
    <w:p w:rsidRPr="00A81B76" w:rsidR="008A318D" w:rsidRDefault="00A81B76">
      <w:pPr>
        <w:numPr>
          <w:ilvl w:val="0"/>
          <w:numId w:val="137"/>
        </w:numPr>
        <w:spacing w:after="26" w:line="265" w:lineRule="auto"/>
        <w:ind w:right="0" w:hanging="287"/>
        <w:rPr>
          <w:rFonts w:ascii="Times New Roman" w:hAnsi="Times New Roman"/>
          <w:sz w:val="24"/>
        </w:rPr>
      </w:pPr>
      <w:r w:rsidRPr="00A81B76">
        <w:rPr>
          <w:rFonts w:ascii="Times New Roman" w:hAnsi="Times New Roman"/>
          <w:b/>
          <w:sz w:val="24"/>
        </w:rPr>
        <w:t xml:space="preserve">Transmission operation services </w:t>
      </w:r>
    </w:p>
    <w:p w:rsidRPr="00A81B76" w:rsidR="008A318D" w:rsidRDefault="00A81B76">
      <w:pPr>
        <w:ind w:left="-15" w:right="0"/>
        <w:rPr>
          <w:rFonts w:ascii="Times New Roman" w:hAnsi="Times New Roman"/>
          <w:sz w:val="24"/>
        </w:rPr>
      </w:pPr>
      <w:r w:rsidRPr="00A81B76">
        <w:rPr>
          <w:rFonts w:ascii="Times New Roman" w:hAnsi="Times New Roman"/>
          <w:sz w:val="24"/>
        </w:rPr>
        <w:t xml:space="preserve">Subject to section 824k(h) of this title, the Commission may, by rule or order, require an unregulated transmitting utility to provide transmission services— </w:t>
      </w:r>
    </w:p>
    <w:p w:rsidRPr="00A81B76" w:rsidR="008A318D" w:rsidRDefault="00A81B76">
      <w:pPr>
        <w:numPr>
          <w:ilvl w:val="1"/>
          <w:numId w:val="137"/>
        </w:numPr>
        <w:ind w:right="0"/>
        <w:rPr>
          <w:rFonts w:ascii="Times New Roman" w:hAnsi="Times New Roman"/>
          <w:sz w:val="24"/>
        </w:rPr>
      </w:pPr>
      <w:r w:rsidRPr="00A81B76">
        <w:rPr>
          <w:rFonts w:ascii="Times New Roman" w:hAnsi="Times New Roman"/>
          <w:sz w:val="24"/>
        </w:rPr>
        <w:t xml:space="preserve">at rates that are comparable to those that the unregulated transmitting utility charges itself; and </w:t>
      </w:r>
    </w:p>
    <w:p w:rsidRPr="00A81B76" w:rsidR="008A318D" w:rsidRDefault="00A81B76">
      <w:pPr>
        <w:numPr>
          <w:ilvl w:val="1"/>
          <w:numId w:val="137"/>
        </w:numPr>
        <w:spacing w:after="42"/>
        <w:ind w:right="0"/>
        <w:rPr>
          <w:rFonts w:ascii="Times New Roman" w:hAnsi="Times New Roman"/>
          <w:sz w:val="24"/>
        </w:rPr>
      </w:pPr>
      <w:r w:rsidRPr="00A81B76">
        <w:rPr>
          <w:rFonts w:ascii="Times New Roman" w:hAnsi="Times New Roman"/>
          <w:sz w:val="24"/>
        </w:rPr>
        <w:t xml:space="preserve">on terms and conditions (not relating to rates) that are comparable to those under which the unregulated transmitting utility provides transmission services to itself and that are not unduly discriminatory or preferential. </w:t>
      </w:r>
    </w:p>
    <w:p w:rsidRPr="00A81B76" w:rsidR="008A318D" w:rsidRDefault="00A81B76">
      <w:pPr>
        <w:numPr>
          <w:ilvl w:val="0"/>
          <w:numId w:val="137"/>
        </w:numPr>
        <w:spacing w:after="26" w:line="265" w:lineRule="auto"/>
        <w:ind w:right="0" w:hanging="287"/>
        <w:rPr>
          <w:rFonts w:ascii="Times New Roman" w:hAnsi="Times New Roman"/>
          <w:sz w:val="24"/>
        </w:rPr>
      </w:pPr>
      <w:r w:rsidRPr="00A81B76">
        <w:rPr>
          <w:rFonts w:ascii="Times New Roman" w:hAnsi="Times New Roman"/>
          <w:b/>
          <w:sz w:val="24"/>
        </w:rPr>
        <w:t xml:space="preserve">Exemption </w:t>
      </w:r>
    </w:p>
    <w:p w:rsidRPr="00A81B76" w:rsidR="008A318D" w:rsidRDefault="00A81B76">
      <w:pPr>
        <w:ind w:left="-15" w:right="0"/>
        <w:rPr>
          <w:rFonts w:ascii="Times New Roman" w:hAnsi="Times New Roman"/>
          <w:sz w:val="24"/>
        </w:rPr>
      </w:pPr>
      <w:r w:rsidRPr="00A81B76">
        <w:rPr>
          <w:rFonts w:ascii="Times New Roman" w:hAnsi="Times New Roman"/>
          <w:sz w:val="24"/>
        </w:rPr>
        <w:t xml:space="preserve">The Commission shall exempt from any rule or order under this section any unregulated transmitting utility that— </w:t>
      </w:r>
    </w:p>
    <w:p w:rsidRPr="00A81B76" w:rsidR="008A318D" w:rsidRDefault="00A81B76">
      <w:pPr>
        <w:numPr>
          <w:ilvl w:val="1"/>
          <w:numId w:val="137"/>
        </w:numPr>
        <w:ind w:right="0"/>
        <w:rPr>
          <w:rFonts w:ascii="Times New Roman" w:hAnsi="Times New Roman"/>
          <w:sz w:val="24"/>
        </w:rPr>
      </w:pPr>
      <w:r w:rsidRPr="00A81B76">
        <w:rPr>
          <w:rFonts w:ascii="Times New Roman" w:hAnsi="Times New Roman"/>
          <w:sz w:val="24"/>
        </w:rPr>
        <w:t xml:space="preserve">sells not more than 4,000,000 megawatt hours of electricity per year; </w:t>
      </w:r>
    </w:p>
    <w:p w:rsidRPr="00A81B76" w:rsidR="008A318D" w:rsidRDefault="00A81B76">
      <w:pPr>
        <w:numPr>
          <w:ilvl w:val="1"/>
          <w:numId w:val="137"/>
        </w:numPr>
        <w:ind w:right="0"/>
        <w:rPr>
          <w:rFonts w:ascii="Times New Roman" w:hAnsi="Times New Roman"/>
          <w:sz w:val="24"/>
        </w:rPr>
      </w:pPr>
      <w:r w:rsidRPr="00A81B76">
        <w:rPr>
          <w:rFonts w:ascii="Times New Roman" w:hAnsi="Times New Roman"/>
          <w:sz w:val="24"/>
        </w:rPr>
        <w:t xml:space="preserve">does not own or operate any transmission facilities that are necessary for operating an interconnected transmission system (or any portion of the system); or </w:t>
      </w:r>
    </w:p>
    <w:p w:rsidRPr="00A81B76" w:rsidR="008A318D" w:rsidRDefault="00A81B76">
      <w:pPr>
        <w:numPr>
          <w:ilvl w:val="1"/>
          <w:numId w:val="137"/>
        </w:numPr>
        <w:spacing w:after="42"/>
        <w:ind w:right="0"/>
        <w:rPr>
          <w:rFonts w:ascii="Times New Roman" w:hAnsi="Times New Roman"/>
          <w:sz w:val="24"/>
        </w:rPr>
      </w:pPr>
      <w:r w:rsidRPr="00A81B76">
        <w:rPr>
          <w:rFonts w:ascii="Times New Roman" w:hAnsi="Times New Roman"/>
          <w:sz w:val="24"/>
        </w:rPr>
        <w:t xml:space="preserve">meets other criteria the Commission determines to be in the public interest. </w:t>
      </w:r>
    </w:p>
    <w:p w:rsidRPr="00A81B76" w:rsidR="008A318D" w:rsidRDefault="00A81B76">
      <w:pPr>
        <w:numPr>
          <w:ilvl w:val="0"/>
          <w:numId w:val="137"/>
        </w:numPr>
        <w:spacing w:after="26" w:line="265" w:lineRule="auto"/>
        <w:ind w:right="0" w:hanging="287"/>
        <w:rPr>
          <w:rFonts w:ascii="Times New Roman" w:hAnsi="Times New Roman"/>
          <w:sz w:val="24"/>
        </w:rPr>
      </w:pPr>
      <w:r w:rsidRPr="00A81B76">
        <w:rPr>
          <w:rFonts w:ascii="Times New Roman" w:hAnsi="Times New Roman"/>
          <w:b/>
          <w:sz w:val="24"/>
        </w:rPr>
        <w:t xml:space="preserve">Local distribution facilities </w:t>
      </w:r>
    </w:p>
    <w:p w:rsidRPr="00A81B76" w:rsidR="008A318D" w:rsidRDefault="00A81B76">
      <w:pPr>
        <w:spacing w:after="42"/>
        <w:ind w:left="-15" w:right="0"/>
        <w:rPr>
          <w:rFonts w:ascii="Times New Roman" w:hAnsi="Times New Roman"/>
          <w:sz w:val="24"/>
        </w:rPr>
      </w:pPr>
      <w:r w:rsidRPr="00A81B76">
        <w:rPr>
          <w:rFonts w:ascii="Times New Roman" w:hAnsi="Times New Roman"/>
          <w:sz w:val="24"/>
        </w:rPr>
        <w:t xml:space="preserve">The requirements of subsection (b) shall not apply to facilities used in local distribution. </w:t>
      </w:r>
    </w:p>
    <w:p w:rsidRPr="00A81B76" w:rsidR="008A318D" w:rsidRDefault="00A81B76">
      <w:pPr>
        <w:numPr>
          <w:ilvl w:val="0"/>
          <w:numId w:val="137"/>
        </w:numPr>
        <w:spacing w:after="26" w:line="265" w:lineRule="auto"/>
        <w:ind w:right="0" w:hanging="287"/>
        <w:rPr>
          <w:rFonts w:ascii="Times New Roman" w:hAnsi="Times New Roman"/>
          <w:sz w:val="24"/>
        </w:rPr>
      </w:pPr>
      <w:r w:rsidRPr="00A81B76">
        <w:rPr>
          <w:rFonts w:ascii="Times New Roman" w:hAnsi="Times New Roman"/>
          <w:b/>
          <w:sz w:val="24"/>
        </w:rPr>
        <w:t xml:space="preserve">Exemption termination </w:t>
      </w:r>
    </w:p>
    <w:p w:rsidRPr="00A81B76" w:rsidR="008A318D" w:rsidRDefault="00A81B76">
      <w:pPr>
        <w:spacing w:after="42"/>
        <w:ind w:left="-15" w:right="0"/>
        <w:rPr>
          <w:rFonts w:ascii="Times New Roman" w:hAnsi="Times New Roman"/>
          <w:sz w:val="24"/>
        </w:rPr>
      </w:pPr>
      <w:r w:rsidRPr="00A81B76">
        <w:rPr>
          <w:rFonts w:ascii="Times New Roman" w:hAnsi="Times New Roman"/>
          <w:sz w:val="24"/>
        </w:rPr>
        <w:t>If the Commission, after an evidentiary hearing held on a complaint and after giving consideration to reliability standards established under section 824</w:t>
      </w:r>
      <w:r w:rsidRPr="00A81B76">
        <w:rPr>
          <w:rFonts w:ascii="Times New Roman" w:hAnsi="Times New Roman"/>
          <w:i/>
          <w:sz w:val="24"/>
        </w:rPr>
        <w:t xml:space="preserve">o </w:t>
      </w:r>
      <w:r w:rsidRPr="00A81B76">
        <w:rPr>
          <w:rFonts w:ascii="Times New Roman" w:hAnsi="Times New Roman"/>
          <w:sz w:val="24"/>
        </w:rPr>
        <w:t xml:space="preserve">of this title, finds on the basis of a preponderance of the evidence that any exemption granted pursuant to subsection (c) unreasonably impairs the continued reliability of an interconnected transmission system, the Commission shall revoke the exemption granted to the transmitting utility. </w:t>
      </w:r>
    </w:p>
    <w:p w:rsidRPr="00A81B76" w:rsidR="008A318D" w:rsidRDefault="00A81B76">
      <w:pPr>
        <w:numPr>
          <w:ilvl w:val="0"/>
          <w:numId w:val="137"/>
        </w:numPr>
        <w:spacing w:after="26" w:line="265" w:lineRule="auto"/>
        <w:ind w:right="0" w:hanging="287"/>
        <w:rPr>
          <w:rFonts w:ascii="Times New Roman" w:hAnsi="Times New Roman"/>
          <w:sz w:val="24"/>
        </w:rPr>
      </w:pPr>
      <w:r w:rsidRPr="00A81B76">
        <w:rPr>
          <w:rFonts w:ascii="Times New Roman" w:hAnsi="Times New Roman"/>
          <w:b/>
          <w:sz w:val="24"/>
        </w:rPr>
        <w:t xml:space="preserve">Application to unregulated transmitting utilities </w:t>
      </w:r>
    </w:p>
    <w:p w:rsidRPr="00A81B76" w:rsidR="008A318D" w:rsidRDefault="00A81B76">
      <w:pPr>
        <w:spacing w:after="184"/>
        <w:ind w:left="-15" w:right="0"/>
        <w:rPr>
          <w:rFonts w:ascii="Times New Roman" w:hAnsi="Times New Roman"/>
          <w:sz w:val="24"/>
        </w:rPr>
      </w:pPr>
      <w:r w:rsidRPr="00A81B76">
        <w:rPr>
          <w:rFonts w:ascii="Times New Roman" w:hAnsi="Times New Roman"/>
          <w:sz w:val="24"/>
        </w:rPr>
        <w:t xml:space="preserve">The rate changing procedures applicable to public utilities under subsections (c) and (d) of section 824d of this title are applicable to unregulated transmitting utilities for purposes of this section. </w:t>
      </w:r>
    </w:p>
    <w:p w:rsidRPr="00A81B76" w:rsidR="008A318D" w:rsidRDefault="00A81B76">
      <w:pPr>
        <w:numPr>
          <w:ilvl w:val="0"/>
          <w:numId w:val="137"/>
        </w:numPr>
        <w:spacing w:after="71" w:line="265" w:lineRule="auto"/>
        <w:ind w:right="0" w:hanging="287"/>
        <w:rPr>
          <w:rFonts w:ascii="Times New Roman" w:hAnsi="Times New Roman"/>
          <w:sz w:val="24"/>
        </w:rPr>
      </w:pPr>
      <w:r w:rsidRPr="00A81B76">
        <w:rPr>
          <w:rFonts w:ascii="Times New Roman" w:hAnsi="Times New Roman"/>
          <w:b/>
          <w:sz w:val="24"/>
        </w:rPr>
        <w:t xml:space="preserve">Remand </w:t>
      </w:r>
    </w:p>
    <w:p w:rsidRPr="00A81B76" w:rsidR="008A318D" w:rsidRDefault="00A81B76">
      <w:pPr>
        <w:spacing w:after="184"/>
        <w:ind w:left="-15" w:right="0"/>
        <w:rPr>
          <w:rFonts w:ascii="Times New Roman" w:hAnsi="Times New Roman"/>
          <w:sz w:val="24"/>
        </w:rPr>
      </w:pPr>
      <w:r w:rsidRPr="00A81B76">
        <w:rPr>
          <w:rFonts w:ascii="Times New Roman" w:hAnsi="Times New Roman"/>
          <w:sz w:val="24"/>
        </w:rPr>
        <w:t xml:space="preserve">In exercising authority under subsection (b)(1), the Commission may remand transmission rates to an unregulated transmitting utility for review and revision if necessary to meet the requirements of subsection (b). </w:t>
      </w:r>
    </w:p>
    <w:p w:rsidRPr="00A81B76" w:rsidR="008A318D" w:rsidRDefault="00A81B76">
      <w:pPr>
        <w:numPr>
          <w:ilvl w:val="0"/>
          <w:numId w:val="137"/>
        </w:numPr>
        <w:spacing w:after="71" w:line="265" w:lineRule="auto"/>
        <w:ind w:right="0" w:hanging="287"/>
        <w:rPr>
          <w:rFonts w:ascii="Times New Roman" w:hAnsi="Times New Roman"/>
          <w:sz w:val="24"/>
        </w:rPr>
      </w:pPr>
      <w:r w:rsidRPr="00A81B76">
        <w:rPr>
          <w:rFonts w:ascii="Times New Roman" w:hAnsi="Times New Roman"/>
          <w:b/>
          <w:sz w:val="24"/>
        </w:rPr>
        <w:t xml:space="preserve">Other requests </w:t>
      </w:r>
    </w:p>
    <w:p w:rsidRPr="00A81B76" w:rsidR="008A318D" w:rsidRDefault="00A81B76">
      <w:pPr>
        <w:spacing w:after="184"/>
        <w:ind w:left="-15" w:right="0"/>
        <w:rPr>
          <w:rFonts w:ascii="Times New Roman" w:hAnsi="Times New Roman"/>
          <w:sz w:val="24"/>
        </w:rPr>
      </w:pPr>
      <w:r w:rsidRPr="00A81B76">
        <w:rPr>
          <w:rFonts w:ascii="Times New Roman" w:hAnsi="Times New Roman"/>
          <w:sz w:val="24"/>
        </w:rPr>
        <w:t xml:space="preserve">The provision of transmission services under subsection (b) does not preclude a request for transmission services under section 824j of this title. </w:t>
      </w:r>
    </w:p>
    <w:p w:rsidRPr="00A81B76" w:rsidR="008A318D" w:rsidRDefault="00A81B76">
      <w:pPr>
        <w:numPr>
          <w:ilvl w:val="0"/>
          <w:numId w:val="137"/>
        </w:numPr>
        <w:spacing w:after="71" w:line="265" w:lineRule="auto"/>
        <w:ind w:right="0" w:hanging="287"/>
        <w:rPr>
          <w:rFonts w:ascii="Times New Roman" w:hAnsi="Times New Roman"/>
          <w:sz w:val="24"/>
        </w:rPr>
      </w:pPr>
      <w:r w:rsidRPr="00A81B76">
        <w:rPr>
          <w:rFonts w:ascii="Times New Roman" w:hAnsi="Times New Roman"/>
          <w:b/>
          <w:sz w:val="24"/>
        </w:rPr>
        <w:t xml:space="preserve">Limitation </w:t>
      </w:r>
    </w:p>
    <w:p w:rsidRPr="00A81B76" w:rsidR="008A318D" w:rsidRDefault="00A81B76">
      <w:pPr>
        <w:spacing w:after="184"/>
        <w:ind w:left="-15" w:right="0"/>
        <w:rPr>
          <w:rFonts w:ascii="Times New Roman" w:hAnsi="Times New Roman"/>
          <w:sz w:val="24"/>
        </w:rPr>
      </w:pPr>
      <w:r w:rsidRPr="00A81B76">
        <w:rPr>
          <w:rFonts w:ascii="Times New Roman" w:hAnsi="Times New Roman"/>
          <w:sz w:val="24"/>
        </w:rPr>
        <w:t xml:space="preserve">The Commission may not require a State or municipality to take action under this section that would violate a private activity bond rule for purposes of section 141 of title 26. </w:t>
      </w:r>
    </w:p>
    <w:p w:rsidRPr="00A81B76" w:rsidR="008A318D" w:rsidRDefault="00A81B76">
      <w:pPr>
        <w:numPr>
          <w:ilvl w:val="0"/>
          <w:numId w:val="137"/>
        </w:numPr>
        <w:spacing w:after="71" w:line="265" w:lineRule="auto"/>
        <w:ind w:right="0" w:hanging="287"/>
        <w:rPr>
          <w:rFonts w:ascii="Times New Roman" w:hAnsi="Times New Roman"/>
          <w:sz w:val="24"/>
        </w:rPr>
      </w:pPr>
      <w:r w:rsidRPr="00A81B76">
        <w:rPr>
          <w:rFonts w:ascii="Times New Roman" w:hAnsi="Times New Roman"/>
          <w:b/>
          <w:sz w:val="24"/>
        </w:rPr>
        <w:t xml:space="preserve">Transfer of control of transmitting facilities </w:t>
      </w:r>
    </w:p>
    <w:p w:rsidRPr="00A81B76" w:rsidR="008A318D" w:rsidRDefault="00A81B76">
      <w:pPr>
        <w:spacing w:after="120"/>
        <w:ind w:left="-15" w:right="0"/>
        <w:rPr>
          <w:rFonts w:ascii="Times New Roman" w:hAnsi="Times New Roman"/>
          <w:sz w:val="24"/>
        </w:rPr>
      </w:pPr>
      <w:r w:rsidRPr="00A81B76">
        <w:rPr>
          <w:rFonts w:ascii="Times New Roman" w:hAnsi="Times New Roman"/>
          <w:sz w:val="24"/>
        </w:rPr>
        <w:t xml:space="preserve">Nothing in this section authorizes the Commission to require an unregulated transmitting utility to transfer control or operational control of its transmitting facilities to a Transmission Organization that is designated to provide nondiscriminatory transmission access. </w:t>
      </w:r>
    </w:p>
    <w:p w:rsidRPr="00A81B76" w:rsidR="008A318D" w:rsidRDefault="00A81B76">
      <w:pPr>
        <w:spacing w:after="264"/>
        <w:ind w:left="-15" w:right="0" w:firstLine="0"/>
        <w:rPr>
          <w:rFonts w:ascii="Times New Roman" w:hAnsi="Times New Roman"/>
          <w:sz w:val="24"/>
        </w:rPr>
      </w:pPr>
      <w:r w:rsidRPr="00A81B76">
        <w:rPr>
          <w:rFonts w:ascii="Times New Roman" w:hAnsi="Times New Roman"/>
          <w:sz w:val="24"/>
        </w:rPr>
        <w:t xml:space="preserve">(June 10, 1920, ch. 285, pt. II, §211A, as added Pub. L. 109–58, title XII, §1231, Aug. 8, 2005, 119 Stat. 955.) </w:t>
      </w:r>
    </w:p>
    <w:p w:rsidRPr="00A81B76" w:rsidR="008A318D" w:rsidRDefault="00A81B76">
      <w:pPr>
        <w:spacing w:after="199" w:line="265" w:lineRule="auto"/>
        <w:ind w:left="305" w:right="0" w:hanging="320"/>
        <w:rPr>
          <w:rFonts w:ascii="Times New Roman" w:hAnsi="Times New Roman"/>
          <w:sz w:val="24"/>
        </w:rPr>
      </w:pPr>
      <w:r w:rsidRPr="00A81B76">
        <w:rPr>
          <w:rFonts w:ascii="Times New Roman" w:hAnsi="Times New Roman"/>
          <w:b/>
          <w:sz w:val="24"/>
        </w:rPr>
        <w:t xml:space="preserve">§824k. Orders requiring interconnection or wheeling </w:t>
      </w:r>
    </w:p>
    <w:p w:rsidRPr="00A81B76" w:rsidR="008A318D" w:rsidRDefault="00A81B76">
      <w:pPr>
        <w:numPr>
          <w:ilvl w:val="0"/>
          <w:numId w:val="138"/>
        </w:numPr>
        <w:spacing w:after="75" w:line="265" w:lineRule="auto"/>
        <w:ind w:right="0" w:hanging="320"/>
        <w:rPr>
          <w:rFonts w:ascii="Times New Roman" w:hAnsi="Times New Roman"/>
          <w:sz w:val="24"/>
        </w:rPr>
      </w:pPr>
      <w:r w:rsidRPr="00A81B76">
        <w:rPr>
          <w:rFonts w:ascii="Times New Roman" w:hAnsi="Times New Roman"/>
          <w:b/>
          <w:sz w:val="24"/>
        </w:rPr>
        <w:t xml:space="preserve">Rates, charges, terms, and conditions for wholesale transmission services </w:t>
      </w:r>
    </w:p>
    <w:p w:rsidRPr="00A81B76" w:rsidR="008A318D" w:rsidRDefault="00A81B76">
      <w:pPr>
        <w:ind w:left="-15" w:right="0"/>
        <w:rPr>
          <w:rFonts w:ascii="Times New Roman" w:hAnsi="Times New Roman"/>
          <w:sz w:val="24"/>
        </w:rPr>
      </w:pPr>
      <w:r w:rsidRPr="00A81B76">
        <w:rPr>
          <w:rFonts w:ascii="Times New Roman" w:hAnsi="Times New Roman"/>
          <w:sz w:val="24"/>
        </w:rPr>
        <w:t xml:space="preserve">An order under section 824j of this title shall require the transmitting utility subject to the order to provide wholesale transmission services at rates, charges, terms, and conditions which permit the recovery by such utility of all the costs incurred in connection with the transmission services and necessary associated services, including, but not limited to, an appropriate share, if any, of legitimate, verifiable and economic costs, including taking into account any benefits to the transmission system of providing the transmission service, and the costs of any enlargement of transmission facilities. Such rates, charges, terms, and conditions shall promote the economically efficient transmission and generation of electricity and shall be just and reasonable, and not unduly discriminatory or preferential. Rates, charges, terms, and conditions for transmission services provided pursuant to an order under section 824j of this title shall ensure that, to the extent practicable, costs incurred in providing the wholesale transmission services, and properly allocable to the provision of such services, are recovered from the applicant for such order and not from a transmitting utility’s existing wholesale, retail, and transmission customers. </w:t>
      </w:r>
    </w:p>
    <w:p w:rsidRPr="00A81B76" w:rsidR="008A318D" w:rsidRDefault="00A81B76">
      <w:pPr>
        <w:spacing w:after="187" w:line="259" w:lineRule="auto"/>
        <w:ind w:left="10" w:right="-7" w:hanging="10"/>
        <w:jc w:val="right"/>
        <w:rPr>
          <w:rFonts w:ascii="Times New Roman" w:hAnsi="Times New Roman"/>
          <w:sz w:val="24"/>
        </w:rPr>
      </w:pPr>
      <w:r w:rsidRPr="00A81B76">
        <w:rPr>
          <w:rFonts w:ascii="Times New Roman" w:hAnsi="Times New Roman"/>
          <w:b/>
          <w:sz w:val="24"/>
        </w:rPr>
        <w:t xml:space="preserve">§824k </w:t>
      </w:r>
    </w:p>
    <w:p w:rsidRPr="00A81B76" w:rsidR="008A318D" w:rsidRDefault="00A81B76">
      <w:pPr>
        <w:numPr>
          <w:ilvl w:val="0"/>
          <w:numId w:val="138"/>
        </w:numPr>
        <w:spacing w:after="85" w:line="265" w:lineRule="auto"/>
        <w:ind w:right="0" w:hanging="320"/>
        <w:rPr>
          <w:rFonts w:ascii="Times New Roman" w:hAnsi="Times New Roman"/>
          <w:sz w:val="24"/>
        </w:rPr>
      </w:pPr>
      <w:r w:rsidRPr="00A81B76">
        <w:rPr>
          <w:rFonts w:ascii="Times New Roman" w:hAnsi="Times New Roman"/>
          <w:b/>
          <w:sz w:val="24"/>
        </w:rPr>
        <w:t xml:space="preserve">Repealed. Pub. L. 102–486, title VII, §722(1), Oct. 24, 1992, 106 Stat. 2916 </w:t>
      </w:r>
    </w:p>
    <w:p w:rsidRPr="00A81B76" w:rsidR="008A318D" w:rsidRDefault="00A81B76">
      <w:pPr>
        <w:numPr>
          <w:ilvl w:val="0"/>
          <w:numId w:val="138"/>
        </w:numPr>
        <w:spacing w:after="26" w:line="265" w:lineRule="auto"/>
        <w:ind w:right="0" w:hanging="320"/>
        <w:rPr>
          <w:rFonts w:ascii="Times New Roman" w:hAnsi="Times New Roman"/>
          <w:sz w:val="24"/>
        </w:rPr>
      </w:pPr>
      <w:r w:rsidRPr="00A81B76">
        <w:rPr>
          <w:rFonts w:ascii="Times New Roman" w:hAnsi="Times New Roman"/>
          <w:b/>
          <w:sz w:val="24"/>
        </w:rPr>
        <w:t xml:space="preserve">Issuance of proposed order; agreement by parties to terms and conditions of order; approval by Commission; inclusion in final order; failure to agree </w:t>
      </w:r>
    </w:p>
    <w:p w:rsidRPr="00A81B76" w:rsidR="008A318D" w:rsidRDefault="00A81B76">
      <w:pPr>
        <w:ind w:left="-15" w:right="0"/>
        <w:rPr>
          <w:rFonts w:ascii="Times New Roman" w:hAnsi="Times New Roman"/>
          <w:sz w:val="24"/>
        </w:rPr>
      </w:pPr>
      <w:r w:rsidRPr="00A81B76">
        <w:rPr>
          <w:rFonts w:ascii="Times New Roman" w:hAnsi="Times New Roman"/>
          <w:sz w:val="24"/>
        </w:rPr>
        <w:t xml:space="preserve">(1) Before issuing an order under section 824i of this title or subsection (a) or (b) of section 824j of this title, the Commission shall issue a proposed order and set a reasonable time for parties to the proposed interconnection or transmission order to agree to terms and conditions under which such order is to be carried out, including the apportionment of costs between them and the compensation or reimbursement reasonably due to any of them. Such proposed order shall not be reviewable or enforceable in any court. The time set for such parties to agree to such terms and conditions may be shortened if the Commission determines that delay would jeopardize the attainment of the purposes of any proposed order. Any terms and conditions agreed to by the parties shall be subject to the approval of the Commission. </w:t>
      </w:r>
    </w:p>
    <w:p w:rsidRPr="00A81B76" w:rsidR="008A318D" w:rsidRDefault="00A81B76">
      <w:pPr>
        <w:ind w:left="-15" w:right="0"/>
        <w:rPr>
          <w:rFonts w:ascii="Times New Roman" w:hAnsi="Times New Roman"/>
          <w:sz w:val="24"/>
        </w:rPr>
      </w:pPr>
      <w:r w:rsidRPr="00A81B76">
        <w:rPr>
          <w:rFonts w:ascii="Times New Roman" w:hAnsi="Times New Roman"/>
          <w:sz w:val="24"/>
        </w:rPr>
        <w:t xml:space="preserve">(2)(A) If the parties agree as provided in paragraph (1) within the time set by the Commission and the Commission approves such agreement, the terms and conditions shall be included in the final order. In the case of an order under section 824i of this title, if the parties fail to agree within the time set by the Commission or if the Commission does not approve any such agreement, the Commission shall prescribe such terms and conditions and include such terms and conditions in the final order. </w:t>
      </w:r>
    </w:p>
    <w:p w:rsidRPr="00A81B76" w:rsidR="008A318D" w:rsidRDefault="00A81B76">
      <w:pPr>
        <w:spacing w:after="30"/>
        <w:ind w:left="-15" w:right="0"/>
        <w:rPr>
          <w:rFonts w:ascii="Times New Roman" w:hAnsi="Times New Roman"/>
          <w:sz w:val="24"/>
        </w:rPr>
      </w:pPr>
      <w:r w:rsidRPr="00A81B76">
        <w:rPr>
          <w:rFonts w:ascii="Times New Roman" w:hAnsi="Times New Roman"/>
          <w:sz w:val="24"/>
        </w:rPr>
        <w:t xml:space="preserve">(B) In the case of any order applied for under section 824j of this title, if the parties fail to agree within the time set by the Commission, the Commission shall prescribe such terms and conditions in the final order. </w:t>
      </w:r>
    </w:p>
    <w:p w:rsidRPr="00A81B76" w:rsidR="008A318D" w:rsidRDefault="00A81B76">
      <w:pPr>
        <w:spacing w:after="26" w:line="265" w:lineRule="auto"/>
        <w:ind w:left="-5" w:right="0" w:hanging="10"/>
        <w:rPr>
          <w:rFonts w:ascii="Times New Roman" w:hAnsi="Times New Roman"/>
          <w:sz w:val="24"/>
        </w:rPr>
      </w:pPr>
      <w:r w:rsidRPr="00A81B76">
        <w:rPr>
          <w:rFonts w:ascii="Times New Roman" w:hAnsi="Times New Roman"/>
          <w:b/>
          <w:sz w:val="24"/>
        </w:rPr>
        <w:t xml:space="preserve">(d) Statement of reasons for denial </w:t>
      </w:r>
    </w:p>
    <w:p w:rsidRPr="00A81B76" w:rsidR="008A318D" w:rsidRDefault="00A81B76">
      <w:pPr>
        <w:spacing w:after="55"/>
        <w:ind w:left="-15" w:right="0"/>
        <w:rPr>
          <w:rFonts w:ascii="Times New Roman" w:hAnsi="Times New Roman"/>
          <w:sz w:val="24"/>
        </w:rPr>
      </w:pPr>
      <w:r w:rsidRPr="00A81B76">
        <w:rPr>
          <w:rFonts w:ascii="Times New Roman" w:hAnsi="Times New Roman"/>
          <w:sz w:val="24"/>
        </w:rPr>
        <w:t xml:space="preserve">If the Commission does not issue any order applied for under section 824i or 824j of this title, the Commission shall, by order, deny such application and state the reasons for such denial. </w:t>
      </w:r>
      <w:r w:rsidRPr="00A81B76">
        <w:rPr>
          <w:rFonts w:ascii="Times New Roman" w:hAnsi="Times New Roman"/>
          <w:b/>
          <w:sz w:val="24"/>
        </w:rPr>
        <w:t xml:space="preserve">(e) Savings provisions </w:t>
      </w:r>
    </w:p>
    <w:p w:rsidRPr="00A81B76" w:rsidR="008A318D" w:rsidRDefault="00A81B76">
      <w:pPr>
        <w:numPr>
          <w:ilvl w:val="0"/>
          <w:numId w:val="139"/>
        </w:numPr>
        <w:ind w:right="0"/>
        <w:rPr>
          <w:rFonts w:ascii="Times New Roman" w:hAnsi="Times New Roman"/>
          <w:sz w:val="24"/>
        </w:rPr>
      </w:pPr>
      <w:r w:rsidRPr="00A81B76">
        <w:rPr>
          <w:rFonts w:ascii="Times New Roman" w:hAnsi="Times New Roman"/>
          <w:sz w:val="24"/>
        </w:rPr>
        <w:t xml:space="preserve">No provision of section 824i, 824j, 824m of this title, or this section shall be treated as requiring any person to utilize the authority of any such section in lieu of any other authority of law. Except as provided in section 824i, 824j, 824m of this title, or this section, such sections shall not be construed as limiting or impairing any authority of the Commission under any other provision of law. </w:t>
      </w:r>
    </w:p>
    <w:p w:rsidRPr="00A81B76" w:rsidR="008A318D" w:rsidRDefault="00A81B76">
      <w:pPr>
        <w:numPr>
          <w:ilvl w:val="0"/>
          <w:numId w:val="139"/>
        </w:numPr>
        <w:spacing w:after="32"/>
        <w:ind w:right="0"/>
        <w:rPr>
          <w:rFonts w:ascii="Times New Roman" w:hAnsi="Times New Roman"/>
          <w:sz w:val="24"/>
        </w:rPr>
      </w:pPr>
      <w:r w:rsidRPr="00A81B76">
        <w:rPr>
          <w:rFonts w:ascii="Times New Roman" w:hAnsi="Times New Roman"/>
          <w:sz w:val="24"/>
        </w:rPr>
        <w:t>Sections 824i, 824j, 824</w:t>
      </w:r>
      <w:r w:rsidRPr="00A81B76">
        <w:rPr>
          <w:rFonts w:ascii="Times New Roman" w:hAnsi="Times New Roman"/>
          <w:i/>
          <w:sz w:val="24"/>
        </w:rPr>
        <w:t>l</w:t>
      </w:r>
      <w:r w:rsidRPr="00A81B76">
        <w:rPr>
          <w:rFonts w:ascii="Times New Roman" w:hAnsi="Times New Roman"/>
          <w:sz w:val="24"/>
        </w:rPr>
        <w:t xml:space="preserve">, 824m of this title, and this section, shall not be construed to modify, impair, or supersede the antitrust laws. For purposes of this section, the term ‘‘antitrust laws’’ has the meaning given in subsection (a) of the first sentence of section 12 of title 15, except that such term includes section 45 of title 15 to the extent that such section relates to unfair methods of competition. </w:t>
      </w:r>
    </w:p>
    <w:p w:rsidRPr="00A81B76" w:rsidR="008A318D" w:rsidRDefault="00A81B76">
      <w:pPr>
        <w:spacing w:after="26" w:line="265" w:lineRule="auto"/>
        <w:ind w:left="305" w:right="0" w:hanging="320"/>
        <w:rPr>
          <w:rFonts w:ascii="Times New Roman" w:hAnsi="Times New Roman"/>
          <w:sz w:val="24"/>
        </w:rPr>
      </w:pPr>
      <w:r w:rsidRPr="00A81B76">
        <w:rPr>
          <w:rFonts w:ascii="Times New Roman" w:hAnsi="Times New Roman"/>
          <w:b/>
          <w:sz w:val="24"/>
        </w:rPr>
        <w:t xml:space="preserve">(f) Effective date of order; hearing; notice; review </w:t>
      </w:r>
    </w:p>
    <w:p w:rsidRPr="00A81B76" w:rsidR="008A318D" w:rsidRDefault="00A81B76">
      <w:pPr>
        <w:numPr>
          <w:ilvl w:val="0"/>
          <w:numId w:val="140"/>
        </w:numPr>
        <w:spacing w:after="185"/>
        <w:ind w:right="0"/>
        <w:rPr>
          <w:rFonts w:ascii="Times New Roman" w:hAnsi="Times New Roman"/>
          <w:sz w:val="24"/>
        </w:rPr>
      </w:pPr>
      <w:r w:rsidRPr="00A81B76">
        <w:rPr>
          <w:rFonts w:ascii="Times New Roman" w:hAnsi="Times New Roman"/>
          <w:sz w:val="24"/>
        </w:rPr>
        <w:t xml:space="preserve">No order under section 824i or 824j of this title requiring the Tennessee Valley Authority </w:t>
      </w:r>
      <w:r w:rsidRPr="00A81B76">
        <w:rPr>
          <w:rFonts w:ascii="Times New Roman" w:hAnsi="Times New Roman"/>
          <w:b/>
          <w:sz w:val="24"/>
        </w:rPr>
        <w:t xml:space="preserve">§824k </w:t>
      </w:r>
    </w:p>
    <w:p w:rsidRPr="00A81B76" w:rsidR="008A318D" w:rsidRDefault="00A81B76">
      <w:pPr>
        <w:ind w:left="-15" w:right="0" w:firstLine="0"/>
        <w:rPr>
          <w:rFonts w:ascii="Times New Roman" w:hAnsi="Times New Roman"/>
          <w:sz w:val="24"/>
        </w:rPr>
      </w:pPr>
      <w:r w:rsidRPr="00A81B76">
        <w:rPr>
          <w:rFonts w:ascii="Times New Roman" w:hAnsi="Times New Roman"/>
          <w:sz w:val="24"/>
        </w:rPr>
        <w:t xml:space="preserve">(hereinafter in this subsection referred to as the ‘‘TVA’’) to take any action shall take effect for 60 days following the date of issuance of the order. Within 60 days following the issuance by the Commission of any order under section 824i or of section 824j of this title requiring the TVA to enter into any contract for the sale or delivery of power, the Commission may on its own motion initiate, or upon petition of any aggrieved person shall initiate, an evidentiary hearing to determine whether or not such sale or delivery would result in violation of the third sentence of section 15d(a) of the Tennessee Valley Authority Act of 1933 (16 U.S.C. 831n–4), hereinafter in this subsection referred to as the TVA Act [16 U.S.C. 831 et seq.]. </w:t>
      </w:r>
    </w:p>
    <w:p w:rsidRPr="00A81B76" w:rsidR="008A318D" w:rsidRDefault="00A81B76">
      <w:pPr>
        <w:numPr>
          <w:ilvl w:val="0"/>
          <w:numId w:val="140"/>
        </w:numPr>
        <w:ind w:right="0"/>
        <w:rPr>
          <w:rFonts w:ascii="Times New Roman" w:hAnsi="Times New Roman"/>
          <w:sz w:val="24"/>
        </w:rPr>
      </w:pPr>
      <w:r w:rsidRPr="00A81B76">
        <w:rPr>
          <w:rFonts w:ascii="Times New Roman" w:hAnsi="Times New Roman"/>
          <w:sz w:val="24"/>
        </w:rPr>
        <w:t xml:space="preserve">Upon initiation of any evidentiary hearing under paragraph (1), the Commission shall give notice thereof to any applicant who applied for and obtained the order from the Commission, to any electric utility or other entity subject to such order, and to the public, and shall promptly make the determination referred to in paragraph (1). Upon initiation of such hearing, the Commission shall stay the effectiveness of the order under section 824i or 824j of this title until whichever of the following dates is applicable— </w:t>
      </w:r>
    </w:p>
    <w:p w:rsidRPr="00A81B76" w:rsidR="008A318D" w:rsidRDefault="00A81B76">
      <w:pPr>
        <w:numPr>
          <w:ilvl w:val="0"/>
          <w:numId w:val="141"/>
        </w:numPr>
        <w:ind w:right="0"/>
        <w:rPr>
          <w:rFonts w:ascii="Times New Roman" w:hAnsi="Times New Roman"/>
          <w:sz w:val="24"/>
        </w:rPr>
      </w:pPr>
      <w:r w:rsidRPr="00A81B76">
        <w:rPr>
          <w:rFonts w:ascii="Times New Roman" w:hAnsi="Times New Roman"/>
          <w:sz w:val="24"/>
        </w:rPr>
        <w:t xml:space="preserve">the date on which there is a final determination (including any judicial review thereof under paragraph (3)) that no such violation would result from such order, or </w:t>
      </w:r>
    </w:p>
    <w:p w:rsidRPr="00A81B76" w:rsidR="008A318D" w:rsidRDefault="00A81B76">
      <w:pPr>
        <w:numPr>
          <w:ilvl w:val="0"/>
          <w:numId w:val="141"/>
        </w:numPr>
        <w:spacing w:after="76"/>
        <w:ind w:right="0"/>
        <w:rPr>
          <w:rFonts w:ascii="Times New Roman" w:hAnsi="Times New Roman"/>
          <w:sz w:val="24"/>
        </w:rPr>
      </w:pPr>
      <w:r w:rsidRPr="00A81B76">
        <w:rPr>
          <w:rFonts w:ascii="Times New Roman" w:hAnsi="Times New Roman"/>
          <w:sz w:val="24"/>
        </w:rPr>
        <w:t xml:space="preserve">the date on which a specific authorization of the Congress (within the meaning of the third sentence of section 15d(a) of the TVA Act [16 U.S.C. 831n–4(a)]) takes effect. </w:t>
      </w:r>
    </w:p>
    <w:p w:rsidRPr="00A81B76" w:rsidR="008A318D" w:rsidRDefault="00A81B76">
      <w:pPr>
        <w:spacing w:after="36"/>
        <w:ind w:left="-15" w:right="0"/>
        <w:rPr>
          <w:rFonts w:ascii="Times New Roman" w:hAnsi="Times New Roman"/>
          <w:sz w:val="24"/>
        </w:rPr>
      </w:pPr>
      <w:r w:rsidRPr="00A81B76">
        <w:rPr>
          <w:rFonts w:ascii="Times New Roman" w:hAnsi="Times New Roman"/>
          <w:sz w:val="24"/>
        </w:rPr>
        <w:t xml:space="preserve">(3) Any determination under paragraph (1) shall be reviewable only in the appropriate court of the United States upon petition filed by any aggrieved person or municipality within 60 days after such determination, and such court shall have jurisdiction to grant appropriate relief. Any applicant who applied for and obtained the order under section 824i or 824j of this title, and any electric utility or other entity subject to such order shall have the right to intervene in any such proceeding in such court. Except for review by such court (and any appeal or other review by an appellate court of the United States), no court shall have jurisdiction to consider any action brought by any person to enjoin the carrying out of any order of the Commission under section 824i or section 824j of this title requiring the TVA to take any action on the grounds that such action requires a specific authorization of the Congress pursuant to the third sentence of section 15d(a) of the TVA Act [16 U.S.C. 831n–4(a)]. </w:t>
      </w:r>
    </w:p>
    <w:p w:rsidRPr="00A81B76" w:rsidR="008A318D" w:rsidRDefault="00A81B76">
      <w:pPr>
        <w:numPr>
          <w:ilvl w:val="0"/>
          <w:numId w:val="142"/>
        </w:numPr>
        <w:spacing w:after="26" w:line="265" w:lineRule="auto"/>
        <w:ind w:right="0" w:hanging="320"/>
        <w:rPr>
          <w:rFonts w:ascii="Times New Roman" w:hAnsi="Times New Roman"/>
          <w:sz w:val="24"/>
        </w:rPr>
      </w:pPr>
      <w:r w:rsidRPr="00A81B76">
        <w:rPr>
          <w:rFonts w:ascii="Times New Roman" w:hAnsi="Times New Roman"/>
          <w:b/>
          <w:sz w:val="24"/>
        </w:rPr>
        <w:t xml:space="preserve">Prohibition on orders inconsistent with retail marketing areas </w:t>
      </w:r>
    </w:p>
    <w:p w:rsidRPr="00A81B76" w:rsidR="008A318D" w:rsidRDefault="00A81B76">
      <w:pPr>
        <w:spacing w:after="36"/>
        <w:ind w:left="-15" w:right="0"/>
        <w:rPr>
          <w:rFonts w:ascii="Times New Roman" w:hAnsi="Times New Roman"/>
          <w:sz w:val="24"/>
        </w:rPr>
      </w:pPr>
      <w:r w:rsidRPr="00A81B76">
        <w:rPr>
          <w:rFonts w:ascii="Times New Roman" w:hAnsi="Times New Roman"/>
          <w:sz w:val="24"/>
        </w:rPr>
        <w:t xml:space="preserve">No order may be issued under this chapter which is inconsistent with any State law which governs the retail marketing areas of electric utilities. </w:t>
      </w:r>
    </w:p>
    <w:p w:rsidRPr="00A81B76" w:rsidR="008A318D" w:rsidRDefault="00A81B76">
      <w:pPr>
        <w:numPr>
          <w:ilvl w:val="0"/>
          <w:numId w:val="142"/>
        </w:numPr>
        <w:spacing w:after="26" w:line="265" w:lineRule="auto"/>
        <w:ind w:right="0" w:hanging="320"/>
        <w:rPr>
          <w:rFonts w:ascii="Times New Roman" w:hAnsi="Times New Roman"/>
          <w:sz w:val="24"/>
        </w:rPr>
      </w:pPr>
      <w:r w:rsidRPr="00A81B76">
        <w:rPr>
          <w:rFonts w:ascii="Times New Roman" w:hAnsi="Times New Roman"/>
          <w:b/>
          <w:sz w:val="24"/>
        </w:rPr>
        <w:t xml:space="preserve">Prohibition on mandatory retail wheeling and sham wholesale transactions </w:t>
      </w:r>
    </w:p>
    <w:p w:rsidRPr="00A81B76" w:rsidR="008A318D" w:rsidRDefault="00A81B76">
      <w:pPr>
        <w:ind w:left="-15" w:right="0"/>
        <w:rPr>
          <w:rFonts w:ascii="Times New Roman" w:hAnsi="Times New Roman"/>
          <w:sz w:val="24"/>
        </w:rPr>
      </w:pPr>
      <w:r w:rsidRPr="00A81B76">
        <w:rPr>
          <w:rFonts w:ascii="Times New Roman" w:hAnsi="Times New Roman"/>
          <w:sz w:val="24"/>
        </w:rPr>
        <w:t xml:space="preserve">No order issued under this chapter shall be conditioned upon or require the transmission of electric energy: </w:t>
      </w:r>
    </w:p>
    <w:p w:rsidRPr="00A81B76" w:rsidR="008A318D" w:rsidRDefault="00A81B76">
      <w:pPr>
        <w:numPr>
          <w:ilvl w:val="1"/>
          <w:numId w:val="142"/>
        </w:numPr>
        <w:ind w:right="0"/>
        <w:rPr>
          <w:rFonts w:ascii="Times New Roman" w:hAnsi="Times New Roman"/>
          <w:sz w:val="24"/>
        </w:rPr>
      </w:pPr>
      <w:r w:rsidRPr="00A81B76">
        <w:rPr>
          <w:rFonts w:ascii="Times New Roman" w:hAnsi="Times New Roman"/>
          <w:sz w:val="24"/>
        </w:rPr>
        <w:t xml:space="preserve">directly to an ultimate consumer, or </w:t>
      </w:r>
    </w:p>
    <w:p w:rsidRPr="00A81B76" w:rsidR="008A318D" w:rsidRDefault="00A81B76">
      <w:pPr>
        <w:numPr>
          <w:ilvl w:val="1"/>
          <w:numId w:val="142"/>
        </w:numPr>
        <w:ind w:right="0"/>
        <w:rPr>
          <w:rFonts w:ascii="Times New Roman" w:hAnsi="Times New Roman"/>
          <w:sz w:val="24"/>
        </w:rPr>
      </w:pPr>
      <w:r w:rsidRPr="00A81B76">
        <w:rPr>
          <w:rFonts w:ascii="Times New Roman" w:hAnsi="Times New Roman"/>
          <w:sz w:val="24"/>
        </w:rPr>
        <w:t xml:space="preserve">to, or for the benefit of, an entity if such electric energy would be sold by such entity directly to an ultimate consumer, unless: </w:t>
      </w:r>
    </w:p>
    <w:p w:rsidRPr="00A81B76" w:rsidR="008A318D" w:rsidRDefault="00A81B76">
      <w:pPr>
        <w:numPr>
          <w:ilvl w:val="1"/>
          <w:numId w:val="143"/>
        </w:numPr>
        <w:ind w:right="0"/>
        <w:rPr>
          <w:rFonts w:ascii="Times New Roman" w:hAnsi="Times New Roman"/>
          <w:sz w:val="24"/>
        </w:rPr>
      </w:pPr>
      <w:r w:rsidRPr="00A81B76">
        <w:rPr>
          <w:rFonts w:ascii="Times New Roman" w:hAnsi="Times New Roman"/>
          <w:sz w:val="24"/>
        </w:rPr>
        <w:t xml:space="preserve">such entity is a Federal power marketing agency; the Tennessee Valley Authority; a State or any political subdivision of a State (or an agency, authority, or instrumentality of a State or a political subdivision); a corporation or association that has ever received a loan for the purposes of providing electric service from the Administrator of the Rural Electrification Administration under the Rural Electrification Act of 1936 [7 U.S.C. 901 et seq.]; a person having an obligation arising under State or local law (exclusive of an obligation arising solely from a contract entered into by such person) to provide electric service to the public; or any corporation or association which is wholly owned, directly or indirectly, by any one or more of the foregoing; and </w:t>
      </w:r>
    </w:p>
    <w:p w:rsidRPr="00A81B76" w:rsidR="008A318D" w:rsidRDefault="00A81B76">
      <w:pPr>
        <w:numPr>
          <w:ilvl w:val="1"/>
          <w:numId w:val="143"/>
        </w:numPr>
        <w:spacing w:after="76"/>
        <w:ind w:right="0"/>
        <w:rPr>
          <w:rFonts w:ascii="Times New Roman" w:hAnsi="Times New Roman"/>
          <w:sz w:val="24"/>
        </w:rPr>
      </w:pPr>
      <w:r w:rsidRPr="00A81B76">
        <w:rPr>
          <w:rFonts w:ascii="Times New Roman" w:hAnsi="Times New Roman"/>
          <w:sz w:val="24"/>
        </w:rPr>
        <w:t xml:space="preserve">such entity was providing electric service to such ultimate consumer on October 24, 1992, or would utilize transmission or distribution facilities that it owns or controls to deliver all such electric energy to such electric consumer. </w:t>
      </w:r>
    </w:p>
    <w:p w:rsidRPr="00A81B76" w:rsidR="008A318D" w:rsidRDefault="00A81B76">
      <w:pPr>
        <w:spacing w:after="56"/>
        <w:ind w:left="-15" w:right="0" w:firstLine="0"/>
        <w:rPr>
          <w:rFonts w:ascii="Times New Roman" w:hAnsi="Times New Roman"/>
          <w:sz w:val="24"/>
        </w:rPr>
      </w:pPr>
      <w:r w:rsidRPr="00A81B76">
        <w:rPr>
          <w:rFonts w:ascii="Times New Roman" w:hAnsi="Times New Roman"/>
          <w:sz w:val="24"/>
        </w:rPr>
        <w:t xml:space="preserve">Nothing in this subsection shall affect any authority of any State or local government under State law concerning the transmission of electric energy directly to an ultimate consumer. </w:t>
      </w:r>
    </w:p>
    <w:p w:rsidRPr="00A81B76" w:rsidR="008A318D" w:rsidRDefault="00A81B76">
      <w:pPr>
        <w:numPr>
          <w:ilvl w:val="0"/>
          <w:numId w:val="142"/>
        </w:numPr>
        <w:spacing w:after="26" w:line="265" w:lineRule="auto"/>
        <w:ind w:right="0" w:hanging="320"/>
        <w:rPr>
          <w:rFonts w:ascii="Times New Roman" w:hAnsi="Times New Roman"/>
          <w:sz w:val="24"/>
        </w:rPr>
      </w:pPr>
      <w:r w:rsidRPr="00A81B76">
        <w:rPr>
          <w:rFonts w:ascii="Times New Roman" w:hAnsi="Times New Roman"/>
          <w:b/>
          <w:sz w:val="24"/>
        </w:rPr>
        <w:t xml:space="preserve">Laws applicable to Federal Columbia River Transmission System </w:t>
      </w:r>
    </w:p>
    <w:p w:rsidRPr="00A81B76" w:rsidR="008A318D" w:rsidRDefault="00A81B76">
      <w:pPr>
        <w:ind w:left="-15" w:right="0"/>
        <w:rPr>
          <w:rFonts w:ascii="Times New Roman" w:hAnsi="Times New Roman"/>
          <w:sz w:val="24"/>
        </w:rPr>
      </w:pPr>
      <w:r w:rsidRPr="00A81B76">
        <w:rPr>
          <w:rFonts w:ascii="Times New Roman" w:hAnsi="Times New Roman"/>
          <w:sz w:val="24"/>
        </w:rPr>
        <w:t>(1) The Commission shall have authority pursuant to section 824i of this title, section 824j of this title, this section, and section 824</w:t>
      </w:r>
      <w:r w:rsidRPr="00A81B76">
        <w:rPr>
          <w:rFonts w:ascii="Times New Roman" w:hAnsi="Times New Roman"/>
          <w:i/>
          <w:sz w:val="24"/>
        </w:rPr>
        <w:t xml:space="preserve">l </w:t>
      </w:r>
      <w:r w:rsidRPr="00A81B76">
        <w:rPr>
          <w:rFonts w:ascii="Times New Roman" w:hAnsi="Times New Roman"/>
          <w:sz w:val="24"/>
        </w:rPr>
        <w:t xml:space="preserve">of this title to (A) order the Administrator of the Bonneville Power Administration to provide transmission service and (B) establish the terms and conditions of such service. In applying such sections to the Federal Columbia River Transmission System, the Commission shall assure that— </w:t>
      </w:r>
    </w:p>
    <w:p w:rsidRPr="00A81B76" w:rsidR="008A318D" w:rsidRDefault="00A81B76">
      <w:pPr>
        <w:numPr>
          <w:ilvl w:val="0"/>
          <w:numId w:val="144"/>
        </w:numPr>
        <w:ind w:right="0"/>
        <w:rPr>
          <w:rFonts w:ascii="Times New Roman" w:hAnsi="Times New Roman"/>
          <w:sz w:val="24"/>
        </w:rPr>
      </w:pPr>
      <w:r w:rsidRPr="00A81B76">
        <w:rPr>
          <w:rFonts w:ascii="Times New Roman" w:hAnsi="Times New Roman"/>
          <w:sz w:val="24"/>
        </w:rPr>
        <w:t xml:space="preserve">the provisions of otherwise applicable Federal laws shall continue in full force and effect and shall continue to be applicable to the system; and </w:t>
      </w:r>
    </w:p>
    <w:p w:rsidRPr="00A81B76" w:rsidR="008A318D" w:rsidRDefault="00A81B76">
      <w:pPr>
        <w:numPr>
          <w:ilvl w:val="0"/>
          <w:numId w:val="144"/>
        </w:numPr>
        <w:spacing w:after="76"/>
        <w:ind w:right="0"/>
        <w:rPr>
          <w:rFonts w:ascii="Times New Roman" w:hAnsi="Times New Roman"/>
          <w:sz w:val="24"/>
        </w:rPr>
      </w:pPr>
      <w:r w:rsidRPr="00A81B76">
        <w:rPr>
          <w:rFonts w:ascii="Times New Roman" w:hAnsi="Times New Roman"/>
          <w:sz w:val="24"/>
        </w:rPr>
        <w:t>the rates for the transmission of electric power on the system shall be governed only by such otherwise applicable provisions of law and not by any provision of section 824i of this title, section 824j of this title, this section, or section 824</w:t>
      </w:r>
      <w:r w:rsidRPr="00A81B76">
        <w:rPr>
          <w:rFonts w:ascii="Times New Roman" w:hAnsi="Times New Roman"/>
          <w:i/>
          <w:sz w:val="24"/>
        </w:rPr>
        <w:t xml:space="preserve">l </w:t>
      </w:r>
      <w:r w:rsidRPr="00A81B76">
        <w:rPr>
          <w:rFonts w:ascii="Times New Roman" w:hAnsi="Times New Roman"/>
          <w:sz w:val="24"/>
        </w:rPr>
        <w:t xml:space="preserve">of this title, except that no rate for the transmission of power on the system shall be unjust, unreasonable, or unduly discriminatory or preferential, as determined by the Commission. </w:t>
      </w:r>
    </w:p>
    <w:p w:rsidRPr="00A81B76" w:rsidR="008A318D" w:rsidRDefault="00A81B76">
      <w:pPr>
        <w:ind w:left="-15" w:right="0"/>
        <w:rPr>
          <w:rFonts w:ascii="Times New Roman" w:hAnsi="Times New Roman"/>
          <w:sz w:val="24"/>
        </w:rPr>
      </w:pPr>
      <w:r w:rsidRPr="00A81B76">
        <w:rPr>
          <w:rFonts w:ascii="Times New Roman" w:hAnsi="Times New Roman"/>
          <w:sz w:val="24"/>
        </w:rPr>
        <w:t xml:space="preserve">(2) Notwithstanding any other provision of this chapter with respect to the procedures for the determination of terms and conditions for transmission service— </w:t>
      </w:r>
    </w:p>
    <w:p w:rsidRPr="00A81B76" w:rsidR="008A318D" w:rsidRDefault="00A81B76">
      <w:pPr>
        <w:ind w:left="160" w:right="0"/>
        <w:rPr>
          <w:rFonts w:ascii="Times New Roman" w:hAnsi="Times New Roman"/>
          <w:sz w:val="24"/>
        </w:rPr>
      </w:pPr>
      <w:r w:rsidRPr="00A81B76">
        <w:rPr>
          <w:rFonts w:ascii="Times New Roman" w:hAnsi="Times New Roman"/>
          <w:sz w:val="24"/>
        </w:rPr>
        <w:t xml:space="preserve">(A) when the Administrator of the Bonneville Power Administration either (i) in response to a written request for specific transmission service terms and conditions does not offer the requested terms and conditions, or (ii) proposes to establish terms and conditions of general applicability for transmission service on the Federal Columbia River Transmission System, then the Administrator may provide opportunity for a hearing and, in so doing, shall— </w:t>
      </w:r>
    </w:p>
    <w:p w:rsidRPr="00A81B76" w:rsidR="008A318D" w:rsidRDefault="00A81B76">
      <w:pPr>
        <w:numPr>
          <w:ilvl w:val="0"/>
          <w:numId w:val="145"/>
        </w:numPr>
        <w:ind w:right="0"/>
        <w:rPr>
          <w:rFonts w:ascii="Times New Roman" w:hAnsi="Times New Roman"/>
          <w:sz w:val="24"/>
        </w:rPr>
      </w:pPr>
      <w:r w:rsidRPr="00A81B76">
        <w:rPr>
          <w:rFonts w:ascii="Times New Roman" w:hAnsi="Times New Roman"/>
          <w:sz w:val="24"/>
        </w:rPr>
        <w:t xml:space="preserve">give notice in the Federal Register and state in such notice the written explanation of the reasons why the specific terms and conditions for transmission services are not being offered or are being proposed; </w:t>
      </w:r>
    </w:p>
    <w:p w:rsidRPr="00A81B76" w:rsidR="008A318D" w:rsidRDefault="00A81B76">
      <w:pPr>
        <w:numPr>
          <w:ilvl w:val="0"/>
          <w:numId w:val="145"/>
        </w:numPr>
        <w:ind w:right="0"/>
        <w:rPr>
          <w:rFonts w:ascii="Times New Roman" w:hAnsi="Times New Roman"/>
          <w:sz w:val="24"/>
        </w:rPr>
      </w:pPr>
      <w:r w:rsidRPr="00A81B76">
        <w:rPr>
          <w:rFonts w:ascii="Times New Roman" w:hAnsi="Times New Roman"/>
          <w:sz w:val="24"/>
        </w:rPr>
        <w:t xml:space="preserve">adhere to the procedural requirements of paragraphs (1) through (3) of section 839e(i) of this title, except that the hearing officer shall, unless the hearing officer becomes unavailable to the agency, make a recommended decision to the Administrator that states the hearing officer’s findings and conclusions, and the reasons or basis thereof, on all material issues of fact, law, or discretion presented on the record; and </w:t>
      </w:r>
    </w:p>
    <w:p w:rsidRPr="00A81B76" w:rsidR="008A318D" w:rsidRDefault="00A81B76">
      <w:pPr>
        <w:numPr>
          <w:ilvl w:val="0"/>
          <w:numId w:val="145"/>
        </w:numPr>
        <w:spacing w:after="68"/>
        <w:ind w:right="0"/>
        <w:rPr>
          <w:rFonts w:ascii="Times New Roman" w:hAnsi="Times New Roman"/>
          <w:sz w:val="24"/>
        </w:rPr>
      </w:pPr>
      <w:r w:rsidRPr="00A81B76">
        <w:rPr>
          <w:rFonts w:ascii="Times New Roman" w:hAnsi="Times New Roman"/>
          <w:sz w:val="24"/>
        </w:rPr>
        <w:t xml:space="preserve">make a determination, setting forth the reasons for reaching any findings and conclusions which may differ from those of the hearing officer, based on the hearing record, consideration of the hearing officer’s recommended decision, section 824j of this title and this section, as amended by the Energy Policy Act of 1992, and the provisions of law as preserved in this section; and </w:t>
      </w:r>
    </w:p>
    <w:p w:rsidRPr="00A81B76" w:rsidR="008A318D" w:rsidRDefault="00A81B76">
      <w:pPr>
        <w:ind w:left="160" w:right="0"/>
        <w:rPr>
          <w:rFonts w:ascii="Times New Roman" w:hAnsi="Times New Roman"/>
          <w:sz w:val="24"/>
        </w:rPr>
      </w:pPr>
      <w:r w:rsidRPr="00A81B76">
        <w:rPr>
          <w:rFonts w:ascii="Times New Roman" w:hAnsi="Times New Roman"/>
          <w:sz w:val="24"/>
        </w:rPr>
        <w:t xml:space="preserve">(B) if application is made to the Commission under section 824j of this title for transmission service under terms and conditions different than those offered by the Administrator, or following the denial of a request for transmission service by the Administrator, and such application is filed within 60 days of the Administrator’s final determination and in accordance with Commission procedures, the </w:t>
      </w:r>
    </w:p>
    <w:p w:rsidRPr="00A81B76" w:rsidR="008A318D" w:rsidRDefault="00A81B76">
      <w:pPr>
        <w:ind w:left="160" w:right="0" w:firstLine="0"/>
        <w:rPr>
          <w:rFonts w:ascii="Times New Roman" w:hAnsi="Times New Roman"/>
          <w:sz w:val="24"/>
        </w:rPr>
      </w:pPr>
      <w:r w:rsidRPr="00A81B76">
        <w:rPr>
          <w:rFonts w:ascii="Times New Roman" w:hAnsi="Times New Roman"/>
          <w:sz w:val="24"/>
        </w:rPr>
        <w:t xml:space="preserve">Commission shall— </w:t>
      </w:r>
    </w:p>
    <w:p w:rsidRPr="00A81B76" w:rsidR="008A318D" w:rsidRDefault="00A81B76">
      <w:pPr>
        <w:numPr>
          <w:ilvl w:val="0"/>
          <w:numId w:val="146"/>
        </w:numPr>
        <w:ind w:right="0"/>
        <w:rPr>
          <w:rFonts w:ascii="Times New Roman" w:hAnsi="Times New Roman"/>
          <w:sz w:val="24"/>
        </w:rPr>
      </w:pPr>
      <w:r w:rsidRPr="00A81B76">
        <w:rPr>
          <w:rFonts w:ascii="Times New Roman" w:hAnsi="Times New Roman"/>
          <w:sz w:val="24"/>
        </w:rPr>
        <w:t xml:space="preserve">in the event the Administrator has conducted a hearing as herein provided for (I) accord parties to the Administrator’s hearing the opportunity to offer for the Commission record materials excluded by the Administrator from the hearing record, (II) accord such parties the opportunity to submit for the Commission record comments on appropriate terms and conditions, (III) afford those parties the opportunity for a hearing if and to the extent that the Commission finds the Administrator’s hearing record to be inadequate to support a decision by the Commission, and (IV) establish terms and conditions for or deny transmission service based on the Administrator’s hearing record, the Commission record, section 824j of this title and this section, as amended by the Energy Policy Act of 1992, and the provisions of law as preserved in this section, or </w:t>
      </w:r>
    </w:p>
    <w:p w:rsidRPr="00A81B76" w:rsidR="008A318D" w:rsidRDefault="00A81B76">
      <w:pPr>
        <w:numPr>
          <w:ilvl w:val="0"/>
          <w:numId w:val="146"/>
        </w:numPr>
        <w:spacing w:after="68"/>
        <w:ind w:right="0"/>
        <w:rPr>
          <w:rFonts w:ascii="Times New Roman" w:hAnsi="Times New Roman"/>
          <w:sz w:val="24"/>
        </w:rPr>
      </w:pPr>
      <w:r w:rsidRPr="00A81B76">
        <w:rPr>
          <w:rFonts w:ascii="Times New Roman" w:hAnsi="Times New Roman"/>
          <w:sz w:val="24"/>
        </w:rPr>
        <w:t xml:space="preserve">in the event the Administrator has not conducted a hearing as herein provided for, determine whether to issue an order for transmission service in accordance with section 824j of this title and this section, including providing the opportunity for a hearing. </w:t>
      </w:r>
    </w:p>
    <w:p w:rsidRPr="00A81B76" w:rsidR="008A318D" w:rsidRDefault="00A81B76">
      <w:pPr>
        <w:numPr>
          <w:ilvl w:val="0"/>
          <w:numId w:val="147"/>
        </w:numPr>
        <w:spacing w:after="186"/>
        <w:ind w:right="0"/>
        <w:rPr>
          <w:rFonts w:ascii="Times New Roman" w:hAnsi="Times New Roman"/>
          <w:sz w:val="24"/>
        </w:rPr>
      </w:pPr>
      <w:r w:rsidRPr="00A81B76">
        <w:rPr>
          <w:rFonts w:ascii="Times New Roman" w:hAnsi="Times New Roman"/>
          <w:sz w:val="24"/>
        </w:rPr>
        <w:t>Notwithstanding those provisions of section 825</w:t>
      </w:r>
      <w:r w:rsidRPr="00A81B76">
        <w:rPr>
          <w:rFonts w:ascii="Times New Roman" w:hAnsi="Times New Roman"/>
          <w:i/>
          <w:sz w:val="24"/>
        </w:rPr>
        <w:t>l</w:t>
      </w:r>
      <w:r w:rsidRPr="00A81B76">
        <w:rPr>
          <w:rFonts w:ascii="Times New Roman" w:hAnsi="Times New Roman"/>
          <w:sz w:val="24"/>
        </w:rPr>
        <w:t xml:space="preserve">(b) of this title which designate the court in which review may be obtained, any party to a proceeding concerning transmission service sought to be furnished by the Administrator of the Bonneville Power Administration </w:t>
      </w:r>
      <w:r w:rsidRPr="00A81B76">
        <w:rPr>
          <w:rFonts w:ascii="Times New Roman" w:hAnsi="Times New Roman"/>
          <w:b/>
          <w:sz w:val="24"/>
        </w:rPr>
        <w:t xml:space="preserve">§824k </w:t>
      </w:r>
    </w:p>
    <w:p w:rsidRPr="00A81B76" w:rsidR="008A318D" w:rsidRDefault="00A81B76">
      <w:pPr>
        <w:ind w:left="-15" w:right="0" w:firstLine="0"/>
        <w:rPr>
          <w:rFonts w:ascii="Times New Roman" w:hAnsi="Times New Roman"/>
          <w:sz w:val="24"/>
        </w:rPr>
      </w:pPr>
      <w:r w:rsidRPr="00A81B76">
        <w:rPr>
          <w:rFonts w:ascii="Times New Roman" w:hAnsi="Times New Roman"/>
          <w:sz w:val="24"/>
        </w:rPr>
        <w:t xml:space="preserve">seeking review of an order issued by the Commission in such proceeding shall obtain a review of such order in the United States Court of Appeals for the Pacific Northwest, as that region is defined by section 839a(14) of this title. </w:t>
      </w:r>
    </w:p>
    <w:p w:rsidRPr="00A81B76" w:rsidR="008A318D" w:rsidRDefault="00A81B76">
      <w:pPr>
        <w:numPr>
          <w:ilvl w:val="0"/>
          <w:numId w:val="147"/>
        </w:numPr>
        <w:ind w:right="0"/>
        <w:rPr>
          <w:rFonts w:ascii="Times New Roman" w:hAnsi="Times New Roman"/>
          <w:sz w:val="24"/>
        </w:rPr>
      </w:pPr>
      <w:r w:rsidRPr="00A81B76">
        <w:rPr>
          <w:rFonts w:ascii="Times New Roman" w:hAnsi="Times New Roman"/>
          <w:sz w:val="24"/>
        </w:rPr>
        <w:t xml:space="preserve">To the extent the Administrator of the Bonneville Power Administration cannot be required under section 824j of this title, as a result of the Administrator’s other statutory mandates, either to (A) provide transmission service to an applicant which the Commission would otherwise order, or (B) provide such service under rates, terms, and conditions which the Commission would otherwise require, the applicant shall not be required to provide similar transmission services to the Administrator or to provide such services under similar rates, terms, and conditions. </w:t>
      </w:r>
    </w:p>
    <w:p w:rsidRPr="00A81B76" w:rsidR="008A318D" w:rsidRDefault="00A81B76">
      <w:pPr>
        <w:numPr>
          <w:ilvl w:val="0"/>
          <w:numId w:val="147"/>
        </w:numPr>
        <w:ind w:right="0"/>
        <w:rPr>
          <w:rFonts w:ascii="Times New Roman" w:hAnsi="Times New Roman"/>
          <w:sz w:val="24"/>
        </w:rPr>
      </w:pPr>
      <w:r w:rsidRPr="00A81B76">
        <w:rPr>
          <w:rFonts w:ascii="Times New Roman" w:hAnsi="Times New Roman"/>
          <w:sz w:val="24"/>
        </w:rPr>
        <w:t>The Commission shall not issue any order under section 824i of this title, section 824j of this title, this section, or section 824</w:t>
      </w:r>
      <w:r w:rsidRPr="00A81B76">
        <w:rPr>
          <w:rFonts w:ascii="Times New Roman" w:hAnsi="Times New Roman"/>
          <w:i/>
          <w:sz w:val="24"/>
        </w:rPr>
        <w:t xml:space="preserve">l </w:t>
      </w:r>
      <w:r w:rsidRPr="00A81B76">
        <w:rPr>
          <w:rFonts w:ascii="Times New Roman" w:hAnsi="Times New Roman"/>
          <w:sz w:val="24"/>
        </w:rPr>
        <w:t xml:space="preserve">of this title requiring the Administrator of the Bonneville Power Administration to provide transmission service if such an order would impair the Administrator’s ability to provide such transmission service to the Administrator’s power and transmission customers in the Pacific Northwest, as that region is defined in section 839a(14) of this title, as is needed to assure adequate and reliable service to loads in that region. </w:t>
      </w:r>
    </w:p>
    <w:p w:rsidRPr="00A81B76" w:rsidR="008A318D" w:rsidRDefault="00A81B76">
      <w:pPr>
        <w:numPr>
          <w:ilvl w:val="0"/>
          <w:numId w:val="148"/>
        </w:numPr>
        <w:spacing w:after="26" w:line="265" w:lineRule="auto"/>
        <w:ind w:right="0" w:hanging="284"/>
        <w:rPr>
          <w:rFonts w:ascii="Times New Roman" w:hAnsi="Times New Roman"/>
          <w:sz w:val="24"/>
        </w:rPr>
      </w:pPr>
      <w:r w:rsidRPr="00A81B76">
        <w:rPr>
          <w:rFonts w:ascii="Times New Roman" w:hAnsi="Times New Roman"/>
          <w:b/>
          <w:sz w:val="24"/>
        </w:rPr>
        <w:t xml:space="preserve">Equitability within territory restricted electric systems </w:t>
      </w:r>
    </w:p>
    <w:p w:rsidRPr="00A81B76" w:rsidR="008A318D" w:rsidRDefault="00A81B76">
      <w:pPr>
        <w:ind w:left="-15" w:right="0"/>
        <w:rPr>
          <w:rFonts w:ascii="Times New Roman" w:hAnsi="Times New Roman"/>
          <w:sz w:val="24"/>
        </w:rPr>
      </w:pPr>
      <w:r w:rsidRPr="00A81B76">
        <w:rPr>
          <w:rFonts w:ascii="Times New Roman" w:hAnsi="Times New Roman"/>
          <w:sz w:val="24"/>
        </w:rPr>
        <w:t xml:space="preserve">With respect to an electric utility which is prohibited by Federal law from being a source of power supply, either directly or through a distributor of its electric energy, outside an area set forth in such law, no order issued under section 824j of this title may require such electric utility (or a distributor of such electric utility) to provide transmission services to another entity if the electric energy to be transmitted will be consumed within the area set forth in such Federal law, unless the order is in furtherance of a sale of electric energy to that electric utility: </w:t>
      </w:r>
      <w:r w:rsidRPr="00A81B76">
        <w:rPr>
          <w:rFonts w:ascii="Times New Roman" w:hAnsi="Times New Roman"/>
          <w:i/>
          <w:sz w:val="24"/>
        </w:rPr>
        <w:t>Provided, however</w:t>
      </w:r>
      <w:r w:rsidRPr="00A81B76">
        <w:rPr>
          <w:rFonts w:ascii="Times New Roman" w:hAnsi="Times New Roman"/>
          <w:sz w:val="24"/>
        </w:rPr>
        <w:t xml:space="preserve">, That the foregoing provision shall not apply to any area served at retail by an electric transmission system which was such a distributor on October 24, 1992, and which before October 1, 1991, gave its notice of termination under its power supply contract with such electric utility. </w:t>
      </w:r>
    </w:p>
    <w:p w:rsidRPr="00A81B76" w:rsidR="008A318D" w:rsidRDefault="00A81B76">
      <w:pPr>
        <w:numPr>
          <w:ilvl w:val="0"/>
          <w:numId w:val="148"/>
        </w:numPr>
        <w:spacing w:after="0" w:line="265" w:lineRule="auto"/>
        <w:ind w:right="0" w:hanging="284"/>
        <w:rPr>
          <w:rFonts w:ascii="Times New Roman" w:hAnsi="Times New Roman"/>
          <w:sz w:val="24"/>
        </w:rPr>
      </w:pPr>
      <w:r w:rsidRPr="00A81B76">
        <w:rPr>
          <w:rFonts w:ascii="Times New Roman" w:hAnsi="Times New Roman"/>
          <w:b/>
          <w:sz w:val="24"/>
        </w:rPr>
        <w:t xml:space="preserve">ERCOT utilities </w:t>
      </w:r>
    </w:p>
    <w:p w:rsidRPr="00A81B76" w:rsidR="008A318D" w:rsidRDefault="00A81B76">
      <w:pPr>
        <w:numPr>
          <w:ilvl w:val="0"/>
          <w:numId w:val="149"/>
        </w:numPr>
        <w:spacing w:after="26" w:line="265" w:lineRule="auto"/>
        <w:ind w:right="0" w:hanging="269"/>
        <w:rPr>
          <w:rFonts w:ascii="Times New Roman" w:hAnsi="Times New Roman"/>
          <w:sz w:val="24"/>
        </w:rPr>
      </w:pPr>
      <w:r w:rsidRPr="00A81B76">
        <w:rPr>
          <w:rFonts w:ascii="Times New Roman" w:hAnsi="Times New Roman"/>
          <w:b/>
          <w:sz w:val="24"/>
        </w:rPr>
        <w:t xml:space="preserve">Rates </w:t>
      </w:r>
    </w:p>
    <w:p w:rsidRPr="00A81B76" w:rsidR="008A318D" w:rsidRDefault="00A81B76">
      <w:pPr>
        <w:ind w:left="160" w:right="0"/>
        <w:rPr>
          <w:rFonts w:ascii="Times New Roman" w:hAnsi="Times New Roman"/>
          <w:sz w:val="24"/>
        </w:rPr>
      </w:pPr>
      <w:r w:rsidRPr="00A81B76">
        <w:rPr>
          <w:rFonts w:ascii="Times New Roman" w:hAnsi="Times New Roman"/>
          <w:sz w:val="24"/>
        </w:rPr>
        <w:t xml:space="preserve">Any order under section 824j of this title requiring provision of transmission services in whole or in part within ERCOT shall provide that any ERCOT utility which is not a public utility and the transmission facilities of which are actually used for such transmission service is entitled to receive compensation based, insofar as practicable and consistent with subsection (a), on the transmission ratemaking methodology used by the Public Utility Commission of Texas. </w:t>
      </w:r>
    </w:p>
    <w:p w:rsidRPr="00A81B76" w:rsidR="008A318D" w:rsidRDefault="00A81B76">
      <w:pPr>
        <w:numPr>
          <w:ilvl w:val="0"/>
          <w:numId w:val="149"/>
        </w:numPr>
        <w:spacing w:after="26" w:line="265" w:lineRule="auto"/>
        <w:ind w:right="0" w:hanging="269"/>
        <w:rPr>
          <w:rFonts w:ascii="Times New Roman" w:hAnsi="Times New Roman"/>
          <w:sz w:val="24"/>
        </w:rPr>
      </w:pPr>
      <w:r w:rsidRPr="00A81B76">
        <w:rPr>
          <w:rFonts w:ascii="Times New Roman" w:hAnsi="Times New Roman"/>
          <w:b/>
          <w:sz w:val="24"/>
        </w:rPr>
        <w:t xml:space="preserve">Definitions </w:t>
      </w:r>
    </w:p>
    <w:p w:rsidRPr="00A81B76" w:rsidR="008A318D" w:rsidRDefault="00A81B76">
      <w:pPr>
        <w:ind w:left="480" w:right="0" w:hanging="160"/>
        <w:rPr>
          <w:rFonts w:ascii="Times New Roman" w:hAnsi="Times New Roman"/>
          <w:sz w:val="24"/>
        </w:rPr>
      </w:pPr>
      <w:r w:rsidRPr="00A81B76">
        <w:rPr>
          <w:rFonts w:ascii="Times New Roman" w:hAnsi="Times New Roman"/>
          <w:sz w:val="24"/>
        </w:rPr>
        <w:t xml:space="preserve">For purposes of this subsection— (A) the term ‘‘ERCOT’’ means the Electric </w:t>
      </w:r>
    </w:p>
    <w:p w:rsidRPr="00A81B76" w:rsidR="008A318D" w:rsidRDefault="00A81B76">
      <w:pPr>
        <w:ind w:left="320" w:right="0" w:firstLine="0"/>
        <w:rPr>
          <w:rFonts w:ascii="Times New Roman" w:hAnsi="Times New Roman"/>
          <w:sz w:val="24"/>
        </w:rPr>
      </w:pPr>
      <w:r w:rsidRPr="00A81B76">
        <w:rPr>
          <w:rFonts w:ascii="Times New Roman" w:hAnsi="Times New Roman"/>
          <w:sz w:val="24"/>
        </w:rPr>
        <w:t xml:space="preserve">Reliability Council of Texas; and </w:t>
      </w:r>
    </w:p>
    <w:p w:rsidRPr="00A81B76" w:rsidR="008A318D" w:rsidRDefault="00A81B76">
      <w:pPr>
        <w:spacing w:after="192" w:line="265" w:lineRule="auto"/>
        <w:ind w:left="-5" w:right="0" w:hanging="10"/>
        <w:rPr>
          <w:rFonts w:ascii="Times New Roman" w:hAnsi="Times New Roman"/>
          <w:sz w:val="24"/>
        </w:rPr>
      </w:pPr>
      <w:r w:rsidRPr="00A81B76">
        <w:rPr>
          <w:rFonts w:ascii="Times New Roman" w:hAnsi="Times New Roman"/>
          <w:b/>
          <w:sz w:val="24"/>
        </w:rPr>
        <w:t>§824</w:t>
      </w:r>
      <w:r w:rsidRPr="00A81B76">
        <w:rPr>
          <w:rFonts w:ascii="Times New Roman" w:hAnsi="Times New Roman"/>
          <w:b/>
          <w:i/>
          <w:sz w:val="24"/>
        </w:rPr>
        <w:t xml:space="preserve">l </w:t>
      </w:r>
    </w:p>
    <w:p w:rsidRPr="00A81B76" w:rsidR="008A318D" w:rsidRDefault="00A81B76">
      <w:pPr>
        <w:spacing w:after="61"/>
        <w:ind w:left="320" w:right="0"/>
        <w:rPr>
          <w:rFonts w:ascii="Times New Roman" w:hAnsi="Times New Roman"/>
          <w:sz w:val="24"/>
        </w:rPr>
      </w:pPr>
      <w:r w:rsidRPr="00A81B76">
        <w:rPr>
          <w:rFonts w:ascii="Times New Roman" w:hAnsi="Times New Roman"/>
          <w:sz w:val="24"/>
        </w:rPr>
        <w:t xml:space="preserve">(B) the term ‘‘ERCOT utility’’ means a transmitting utility which is a member of ERCOT. </w:t>
      </w:r>
    </w:p>
    <w:p w:rsidRPr="00A81B76" w:rsidR="008A318D" w:rsidRDefault="00A81B76">
      <w:pPr>
        <w:spacing w:after="80"/>
        <w:ind w:left="-15" w:right="0" w:firstLine="0"/>
        <w:rPr>
          <w:rFonts w:ascii="Times New Roman" w:hAnsi="Times New Roman"/>
          <w:sz w:val="24"/>
        </w:rPr>
      </w:pPr>
      <w:r w:rsidRPr="00A81B76">
        <w:rPr>
          <w:rFonts w:ascii="Times New Roman" w:hAnsi="Times New Roman"/>
          <w:sz w:val="24"/>
        </w:rPr>
        <w:t xml:space="preserve">(June 10, 1920, ch. 285, pt. II, §212, as added Pub. L. 95–617, title II, §204(a), Nov. 9, 1978, 92 Stat. 3138; amended Pub. L. 102–486, title VII, §722, Oct. 24, 1992, 106 Stat. 2916.) </w:t>
      </w:r>
    </w:p>
    <w:p w:rsidRPr="00A81B76" w:rsidR="008A318D" w:rsidRDefault="00A81B76">
      <w:pPr>
        <w:pStyle w:val="Heading1"/>
        <w:ind w:right="54"/>
        <w:rPr>
          <w:rFonts w:ascii="Times New Roman" w:hAnsi="Times New Roman"/>
          <w:sz w:val="24"/>
        </w:rPr>
      </w:pPr>
      <w:r w:rsidRPr="00A81B76">
        <w:rPr>
          <w:rFonts w:ascii="Times New Roman" w:hAnsi="Times New Roman"/>
          <w:sz w:val="24"/>
        </w:rPr>
        <w:t xml:space="preserve">REFERENCES IN TEXT </w:t>
      </w:r>
    </w:p>
    <w:p w:rsidRPr="00A81B76" w:rsidR="008A318D" w:rsidRDefault="00A81B76">
      <w:pPr>
        <w:spacing w:after="3" w:line="228" w:lineRule="auto"/>
        <w:ind w:left="-11" w:right="0" w:firstLine="130"/>
        <w:rPr>
          <w:rFonts w:ascii="Times New Roman" w:hAnsi="Times New Roman"/>
          <w:sz w:val="24"/>
        </w:rPr>
      </w:pPr>
      <w:r w:rsidRPr="00A81B76">
        <w:rPr>
          <w:rFonts w:ascii="Times New Roman" w:hAnsi="Times New Roman"/>
          <w:sz w:val="24"/>
        </w:rPr>
        <w:t xml:space="preserve">The TVA Act, referred to in subsec. (f)(1), means act May 18, 1933, ch. 32, 48 Stat. 58, as amended, known as the Tennessee Valley Authority Act of 1933, which is classified generally to chapter 12A (§831 et seq.) of this title. For complete classification of this Act to the </w:t>
      </w:r>
    </w:p>
    <w:p w:rsidRPr="00A81B76" w:rsidR="008A318D" w:rsidRDefault="00A81B76">
      <w:pPr>
        <w:spacing w:after="3" w:line="228" w:lineRule="auto"/>
        <w:ind w:left="-11" w:right="0" w:firstLine="0"/>
        <w:rPr>
          <w:rFonts w:ascii="Times New Roman" w:hAnsi="Times New Roman"/>
          <w:sz w:val="24"/>
        </w:rPr>
      </w:pPr>
      <w:r w:rsidRPr="00A81B76">
        <w:rPr>
          <w:rFonts w:ascii="Times New Roman" w:hAnsi="Times New Roman"/>
          <w:sz w:val="24"/>
        </w:rPr>
        <w:t xml:space="preserve">Code, see section 831 of this title and Tables. </w:t>
      </w:r>
    </w:p>
    <w:p w:rsidRPr="00A81B76" w:rsidR="008A318D" w:rsidRDefault="00A81B76">
      <w:pPr>
        <w:spacing w:after="3" w:line="228" w:lineRule="auto"/>
        <w:ind w:left="-11" w:right="0" w:firstLine="130"/>
        <w:rPr>
          <w:rFonts w:ascii="Times New Roman" w:hAnsi="Times New Roman"/>
          <w:sz w:val="24"/>
        </w:rPr>
      </w:pPr>
      <w:r w:rsidRPr="00A81B76">
        <w:rPr>
          <w:rFonts w:ascii="Times New Roman" w:hAnsi="Times New Roman"/>
          <w:sz w:val="24"/>
        </w:rPr>
        <w:t xml:space="preserve">The Rural Electrification Act of 1936, referred to in subsec. (h)(2)(A), is act May 20, 1936, ch. 432, 49 Stat. 1363, as amended, which is classified generally to chapter 31 (§901 et seq.) of Title 7, Agriculture. For complete classification of this Act to the Code, see section 901 of </w:t>
      </w:r>
    </w:p>
    <w:p w:rsidRPr="00A81B76" w:rsidR="008A318D" w:rsidRDefault="00A81B76">
      <w:pPr>
        <w:spacing w:after="3" w:line="228" w:lineRule="auto"/>
        <w:ind w:left="-11" w:right="0" w:firstLine="0"/>
        <w:rPr>
          <w:rFonts w:ascii="Times New Roman" w:hAnsi="Times New Roman"/>
          <w:sz w:val="24"/>
        </w:rPr>
      </w:pPr>
      <w:r w:rsidRPr="00A81B76">
        <w:rPr>
          <w:rFonts w:ascii="Times New Roman" w:hAnsi="Times New Roman"/>
          <w:sz w:val="24"/>
        </w:rPr>
        <w:t xml:space="preserve">Title 7 and Tables. </w:t>
      </w:r>
    </w:p>
    <w:p w:rsidRPr="00A81B76" w:rsidR="008A318D" w:rsidRDefault="00A81B76">
      <w:pPr>
        <w:spacing w:after="103" w:line="228" w:lineRule="auto"/>
        <w:ind w:left="-11" w:right="0" w:firstLine="130"/>
        <w:rPr>
          <w:rFonts w:ascii="Times New Roman" w:hAnsi="Times New Roman"/>
          <w:sz w:val="24"/>
        </w:rPr>
      </w:pPr>
      <w:r w:rsidRPr="00A81B76">
        <w:rPr>
          <w:rFonts w:ascii="Times New Roman" w:hAnsi="Times New Roman"/>
          <w:sz w:val="24"/>
        </w:rPr>
        <w:t xml:space="preserve">The Energy Policy Act of 1992, referred to in subsec. (i)(2)(A)(III), (B)(i), is Pub. L. 102–486, Oct. 24, 1992, 106 Stat. 2776. For complete classification of this Act to the Code, see Short Title note set out under section 13201 of Title 42, The Public Health and Welfare and Tables. </w:t>
      </w:r>
    </w:p>
    <w:p w:rsidRPr="00A81B76" w:rsidR="008A318D" w:rsidRDefault="00A81B76">
      <w:pPr>
        <w:pStyle w:val="Heading1"/>
        <w:ind w:right="55"/>
        <w:rPr>
          <w:rFonts w:ascii="Times New Roman" w:hAnsi="Times New Roman"/>
          <w:sz w:val="24"/>
        </w:rPr>
      </w:pPr>
      <w:r w:rsidRPr="00A81B76">
        <w:rPr>
          <w:rFonts w:ascii="Times New Roman" w:hAnsi="Times New Roman"/>
          <w:sz w:val="24"/>
        </w:rPr>
        <w:t xml:space="preserve">AMENDMENTS </w:t>
      </w:r>
    </w:p>
    <w:p w:rsidRPr="00A81B76" w:rsidR="008A318D" w:rsidRDefault="00A81B76">
      <w:pPr>
        <w:spacing w:after="3" w:line="228" w:lineRule="auto"/>
        <w:ind w:left="-11" w:right="0" w:firstLine="130"/>
        <w:rPr>
          <w:rFonts w:ascii="Times New Roman" w:hAnsi="Times New Roman"/>
          <w:sz w:val="24"/>
        </w:rPr>
      </w:pPr>
      <w:r w:rsidRPr="00A81B76">
        <w:rPr>
          <w:rFonts w:ascii="Times New Roman" w:hAnsi="Times New Roman"/>
          <w:sz w:val="24"/>
        </w:rPr>
        <w:t xml:space="preserve">1992—Subsec. (a). Pub. L. 102–486, §722(1), added subsec. (a) and struck out former subsec. (a) which related to determinations by Commission. </w:t>
      </w:r>
    </w:p>
    <w:p w:rsidRPr="00A81B76" w:rsidR="008A318D" w:rsidRDefault="00A81B76">
      <w:pPr>
        <w:spacing w:after="3" w:line="228" w:lineRule="auto"/>
        <w:ind w:left="-11" w:right="0" w:firstLine="130"/>
        <w:rPr>
          <w:rFonts w:ascii="Times New Roman" w:hAnsi="Times New Roman"/>
          <w:sz w:val="24"/>
        </w:rPr>
      </w:pPr>
      <w:r w:rsidRPr="00A81B76">
        <w:rPr>
          <w:rFonts w:ascii="Times New Roman" w:hAnsi="Times New Roman"/>
          <w:sz w:val="24"/>
        </w:rPr>
        <w:t xml:space="preserve">Subsec. (b). Pub. L. 102–486, §722(1), struck out subsec. (b) which required applicants for orders to be ready, willing, and able to reimburse parties subject to such orders. </w:t>
      </w:r>
    </w:p>
    <w:p w:rsidRPr="00A81B76" w:rsidR="008A318D" w:rsidRDefault="00A81B76">
      <w:pPr>
        <w:spacing w:after="3" w:line="228" w:lineRule="auto"/>
        <w:ind w:left="-11" w:right="0" w:firstLine="130"/>
        <w:rPr>
          <w:rFonts w:ascii="Times New Roman" w:hAnsi="Times New Roman"/>
          <w:sz w:val="24"/>
        </w:rPr>
      </w:pPr>
      <w:r w:rsidRPr="00A81B76">
        <w:rPr>
          <w:rFonts w:ascii="Times New Roman" w:hAnsi="Times New Roman"/>
          <w:sz w:val="24"/>
        </w:rPr>
        <w:t xml:space="preserve">Subsec. (e). Pub. L. 102–486, §722(2), amended subsec. (e) generally. Prior to amendment, subsec. (e) related to utilization of interconnection or wheeling authority in lieu of other authority and limitation of Commission authority. </w:t>
      </w:r>
    </w:p>
    <w:p w:rsidRPr="00A81B76" w:rsidR="008A318D" w:rsidRDefault="00A81B76">
      <w:pPr>
        <w:spacing w:after="102" w:line="228" w:lineRule="auto"/>
        <w:ind w:left="-11" w:right="0" w:firstLine="130"/>
        <w:rPr>
          <w:rFonts w:ascii="Times New Roman" w:hAnsi="Times New Roman"/>
          <w:sz w:val="24"/>
        </w:rPr>
      </w:pPr>
      <w:r w:rsidRPr="00A81B76">
        <w:rPr>
          <w:rFonts w:ascii="Times New Roman" w:hAnsi="Times New Roman"/>
          <w:sz w:val="24"/>
        </w:rPr>
        <w:t xml:space="preserve">Subsecs. (g) to (k). Pub. L. 102–486, §722(3), added subsecs. (g) to (k). </w:t>
      </w:r>
    </w:p>
    <w:p w:rsidRPr="00A81B76" w:rsidR="008A318D" w:rsidRDefault="00A81B76">
      <w:pPr>
        <w:pStyle w:val="Heading1"/>
        <w:ind w:right="55"/>
        <w:rPr>
          <w:rFonts w:ascii="Times New Roman" w:hAnsi="Times New Roman"/>
          <w:sz w:val="24"/>
        </w:rPr>
      </w:pPr>
      <w:r w:rsidRPr="00A81B76">
        <w:rPr>
          <w:rFonts w:ascii="Times New Roman" w:hAnsi="Times New Roman"/>
          <w:sz w:val="24"/>
        </w:rPr>
        <w:t xml:space="preserve">STATE AUTHORITIES; CONSTRUCTION </w:t>
      </w:r>
    </w:p>
    <w:p w:rsidRPr="00A81B76" w:rsidR="008A318D" w:rsidRDefault="00A81B76">
      <w:pPr>
        <w:spacing w:after="127" w:line="228" w:lineRule="auto"/>
        <w:ind w:left="-11" w:right="0" w:firstLine="130"/>
        <w:rPr>
          <w:rFonts w:ascii="Times New Roman" w:hAnsi="Times New Roman"/>
          <w:sz w:val="24"/>
        </w:rPr>
      </w:pPr>
      <w:r w:rsidRPr="00A81B76">
        <w:rPr>
          <w:rFonts w:ascii="Times New Roman" w:hAnsi="Times New Roman"/>
          <w:sz w:val="24"/>
        </w:rPr>
        <w:t xml:space="preserve">Nothing in amendment by Pub. L. 102–486 to be construed as affecting or intending to affect, or in any way to interfere with, authority of any State or local government relating to environmental protection or siting of facilities, see section 731 of Pub. L. 102–486, set out as a note under section 796 of this title. </w:t>
      </w:r>
    </w:p>
    <w:p w:rsidRPr="00A81B76" w:rsidR="008A318D" w:rsidRDefault="00A81B76">
      <w:pPr>
        <w:spacing w:after="26" w:line="265" w:lineRule="auto"/>
        <w:ind w:left="-5" w:right="0" w:hanging="10"/>
        <w:rPr>
          <w:rFonts w:ascii="Times New Roman" w:hAnsi="Times New Roman"/>
          <w:sz w:val="24"/>
        </w:rPr>
      </w:pPr>
      <w:r w:rsidRPr="00A81B76">
        <w:rPr>
          <w:rFonts w:ascii="Times New Roman" w:hAnsi="Times New Roman"/>
          <w:b/>
          <w:sz w:val="24"/>
        </w:rPr>
        <w:t>§824</w:t>
      </w:r>
      <w:r w:rsidRPr="00A81B76">
        <w:rPr>
          <w:rFonts w:ascii="Times New Roman" w:hAnsi="Times New Roman"/>
          <w:b/>
          <w:i/>
          <w:sz w:val="24"/>
        </w:rPr>
        <w:t>l</w:t>
      </w:r>
      <w:r w:rsidRPr="00A81B76">
        <w:rPr>
          <w:rFonts w:ascii="Times New Roman" w:hAnsi="Times New Roman"/>
          <w:b/>
          <w:sz w:val="24"/>
        </w:rPr>
        <w:t xml:space="preserve">. Information requirements </w:t>
      </w:r>
    </w:p>
    <w:p w:rsidRPr="00A81B76" w:rsidR="008A318D" w:rsidRDefault="00A81B76">
      <w:pPr>
        <w:spacing w:after="26" w:line="265" w:lineRule="auto"/>
        <w:ind w:left="-5" w:right="0" w:hanging="10"/>
        <w:rPr>
          <w:rFonts w:ascii="Times New Roman" w:hAnsi="Times New Roman"/>
          <w:sz w:val="24"/>
        </w:rPr>
      </w:pPr>
      <w:r w:rsidRPr="00A81B76">
        <w:rPr>
          <w:rFonts w:ascii="Times New Roman" w:hAnsi="Times New Roman"/>
          <w:b/>
          <w:sz w:val="24"/>
        </w:rPr>
        <w:t xml:space="preserve">(a) Requests for wholesale transmission services </w:t>
      </w:r>
    </w:p>
    <w:p w:rsidRPr="00A81B76" w:rsidR="008A318D" w:rsidRDefault="00A81B76">
      <w:pPr>
        <w:spacing w:after="40"/>
        <w:ind w:left="-15" w:right="0"/>
        <w:rPr>
          <w:rFonts w:ascii="Times New Roman" w:hAnsi="Times New Roman"/>
          <w:sz w:val="24"/>
        </w:rPr>
      </w:pPr>
      <w:r w:rsidRPr="00A81B76">
        <w:rPr>
          <w:rFonts w:ascii="Times New Roman" w:hAnsi="Times New Roman"/>
          <w:sz w:val="24"/>
        </w:rPr>
        <w:t xml:space="preserve">Whenever any electric utility, Federal power marketing agency, or any other person generating electric energy for sale for resale makes a good faith request to a transmitting utility to provide wholesale transmission services and requests specific rates and charges, and other terms and conditions, unless the transmitting utility agrees to provide such services at rates, charges, terms and conditions acceptable to such person, the transmitting utility shall, within 60 days of its receipt of the request, or other mutually agreed upon period, provide such person with a detailed written explanation, with specific reference to the facts and circumstances of the request, stating (1) the transmitting utility’s basis for the proposed rates, charges, terms, and conditions for such services, and (2) its analysis of any physical or other constraints affecting the provision of such services. </w:t>
      </w:r>
      <w:r w:rsidRPr="00A81B76">
        <w:rPr>
          <w:rFonts w:ascii="Times New Roman" w:hAnsi="Times New Roman"/>
          <w:b/>
          <w:sz w:val="24"/>
        </w:rPr>
        <w:t xml:space="preserve">(b) Transmission capacity and constraints </w:t>
      </w:r>
    </w:p>
    <w:p w:rsidRPr="00A81B76" w:rsidR="008A318D" w:rsidRDefault="00A81B76">
      <w:pPr>
        <w:spacing w:after="75"/>
        <w:ind w:left="-15" w:right="0"/>
        <w:rPr>
          <w:rFonts w:ascii="Times New Roman" w:hAnsi="Times New Roman"/>
          <w:sz w:val="24"/>
        </w:rPr>
      </w:pPr>
      <w:r w:rsidRPr="00A81B76">
        <w:rPr>
          <w:rFonts w:ascii="Times New Roman" w:hAnsi="Times New Roman"/>
          <w:sz w:val="24"/>
        </w:rPr>
        <w:t xml:space="preserve">Not later than 1 year after October 24, 1992, the Commission shall promulgate a rule requiring that information be submitted annually to the Commission by transmitting utilities which is adequate to inform potential transmission customers, State regulatory authorities, and the public of potentially available transmission capacity and known constraints. </w:t>
      </w:r>
    </w:p>
    <w:p w:rsidRPr="00A81B76" w:rsidR="008A318D" w:rsidRDefault="00A81B76">
      <w:pPr>
        <w:ind w:left="-15" w:right="0" w:firstLine="0"/>
        <w:rPr>
          <w:rFonts w:ascii="Times New Roman" w:hAnsi="Times New Roman"/>
          <w:sz w:val="24"/>
        </w:rPr>
      </w:pPr>
      <w:r w:rsidRPr="00A81B76">
        <w:rPr>
          <w:rFonts w:ascii="Times New Roman" w:hAnsi="Times New Roman"/>
          <w:sz w:val="24"/>
        </w:rPr>
        <w:t xml:space="preserve">(June 10, 1920, ch. 285, pt. II, §213, as added Pub. L. 102–486, title VII, §723, Oct. 24, 1992, 106 Stat. </w:t>
      </w:r>
    </w:p>
    <w:p w:rsidRPr="00A81B76" w:rsidR="008A318D" w:rsidRDefault="00A81B76">
      <w:pPr>
        <w:spacing w:after="84"/>
        <w:ind w:left="-15" w:right="0" w:firstLine="0"/>
        <w:rPr>
          <w:rFonts w:ascii="Times New Roman" w:hAnsi="Times New Roman"/>
          <w:sz w:val="24"/>
        </w:rPr>
      </w:pPr>
      <w:r w:rsidRPr="00A81B76">
        <w:rPr>
          <w:rFonts w:ascii="Times New Roman" w:hAnsi="Times New Roman"/>
          <w:sz w:val="24"/>
        </w:rPr>
        <w:t xml:space="preserve">2919.) </w:t>
      </w:r>
    </w:p>
    <w:p w:rsidRPr="00A81B76" w:rsidR="008A318D" w:rsidRDefault="00A81B76">
      <w:pPr>
        <w:pStyle w:val="Heading1"/>
        <w:ind w:right="5"/>
        <w:rPr>
          <w:rFonts w:ascii="Times New Roman" w:hAnsi="Times New Roman"/>
          <w:sz w:val="24"/>
        </w:rPr>
      </w:pPr>
      <w:r w:rsidRPr="00A81B76">
        <w:rPr>
          <w:rFonts w:ascii="Times New Roman" w:hAnsi="Times New Roman"/>
          <w:sz w:val="24"/>
        </w:rPr>
        <w:t xml:space="preserve">STATE AUTHORITIES; CONSTRUCTION </w:t>
      </w:r>
    </w:p>
    <w:p w:rsidRPr="00A81B76" w:rsidR="008A318D" w:rsidRDefault="00A81B76">
      <w:pPr>
        <w:spacing w:after="136" w:line="228" w:lineRule="auto"/>
        <w:ind w:left="-11" w:right="0" w:firstLine="130"/>
        <w:rPr>
          <w:rFonts w:ascii="Times New Roman" w:hAnsi="Times New Roman"/>
          <w:sz w:val="24"/>
        </w:rPr>
      </w:pPr>
      <w:r w:rsidRPr="00A81B76">
        <w:rPr>
          <w:rFonts w:ascii="Times New Roman" w:hAnsi="Times New Roman"/>
          <w:sz w:val="24"/>
        </w:rPr>
        <w:t xml:space="preserve">Nothing in this section to be construed as affecting or intending to affect, or in any way to interfere with, authority of any State or local government relating to environmental protection or siting of facilities, see section 731 of Pub. L. 102–486, set out as a note under section 796 of this title. </w:t>
      </w:r>
    </w:p>
    <w:p w:rsidRPr="00A81B76" w:rsidR="008A318D" w:rsidRDefault="00A81B76">
      <w:pPr>
        <w:spacing w:after="65" w:line="265" w:lineRule="auto"/>
        <w:ind w:left="-5" w:right="0" w:hanging="10"/>
        <w:rPr>
          <w:rFonts w:ascii="Times New Roman" w:hAnsi="Times New Roman"/>
          <w:sz w:val="24"/>
        </w:rPr>
      </w:pPr>
      <w:r w:rsidRPr="00A81B76">
        <w:rPr>
          <w:rFonts w:ascii="Times New Roman" w:hAnsi="Times New Roman"/>
          <w:b/>
          <w:sz w:val="24"/>
        </w:rPr>
        <w:t xml:space="preserve">§824m. Sales by exempt wholesale generators </w:t>
      </w:r>
    </w:p>
    <w:p w:rsidRPr="00A81B76" w:rsidR="008A318D" w:rsidRDefault="00A81B76">
      <w:pPr>
        <w:spacing w:after="92"/>
        <w:ind w:left="-15" w:right="0"/>
        <w:rPr>
          <w:rFonts w:ascii="Times New Roman" w:hAnsi="Times New Roman"/>
          <w:sz w:val="24"/>
        </w:rPr>
      </w:pPr>
      <w:r w:rsidRPr="00A81B76">
        <w:rPr>
          <w:rFonts w:ascii="Times New Roman" w:hAnsi="Times New Roman"/>
          <w:sz w:val="24"/>
        </w:rPr>
        <w:t>No rate or charge received by an exempt wholesale generator for the sale of electric energy shall be lawful under section 824d of this title if, after notice and opportunity for hearing, the Commission finds that such rate or charge results from the receipt of any undue preference or advantage from an electric utility which is an associate company or an affiliate of the exempt wholesale generator. For purposes of this section, the terms ‘‘associate company’’ and ‘‘affiliate’’ shall have the same meaning as provided in section 16451 of title 42.</w:t>
      </w:r>
      <w:r w:rsidRPr="00A81B76">
        <w:rPr>
          <w:rFonts w:ascii="Times New Roman" w:hAnsi="Times New Roman"/>
          <w:sz w:val="24"/>
          <w:vertAlign w:val="superscript"/>
        </w:rPr>
        <w:footnoteReference w:id="22"/>
      </w:r>
      <w:r w:rsidRPr="00A81B76">
        <w:rPr>
          <w:rFonts w:ascii="Times New Roman" w:hAnsi="Times New Roman"/>
          <w:sz w:val="24"/>
        </w:rPr>
        <w:t xml:space="preserve"> </w:t>
      </w:r>
    </w:p>
    <w:p w:rsidRPr="00A81B76" w:rsidR="008A318D" w:rsidRDefault="00A81B76">
      <w:pPr>
        <w:ind w:left="-15" w:right="0" w:firstLine="0"/>
        <w:rPr>
          <w:rFonts w:ascii="Times New Roman" w:hAnsi="Times New Roman"/>
          <w:sz w:val="24"/>
        </w:rPr>
      </w:pPr>
      <w:r w:rsidRPr="00A81B76">
        <w:rPr>
          <w:rFonts w:ascii="Times New Roman" w:hAnsi="Times New Roman"/>
          <w:sz w:val="24"/>
        </w:rPr>
        <w:t xml:space="preserve">(June 10, 1920, ch. 285, pt. II, §214, as added Pub. L. 102–486, title VII, §724, Oct. 24, 1992, 106 Stat. 2920; amended Pub. L. 109–58, title XII, </w:t>
      </w:r>
    </w:p>
    <w:p w:rsidRPr="00A81B76" w:rsidR="008A318D" w:rsidRDefault="00A81B76">
      <w:pPr>
        <w:spacing w:after="84"/>
        <w:ind w:left="-15" w:right="0" w:firstLine="0"/>
        <w:rPr>
          <w:rFonts w:ascii="Times New Roman" w:hAnsi="Times New Roman"/>
          <w:sz w:val="24"/>
        </w:rPr>
      </w:pPr>
      <w:r w:rsidRPr="00A81B76">
        <w:rPr>
          <w:rFonts w:ascii="Times New Roman" w:hAnsi="Times New Roman"/>
          <w:sz w:val="24"/>
        </w:rPr>
        <w:t xml:space="preserve">§1277(b)(2), Aug. 8, 2005, 119 Stat. 978.) </w:t>
      </w:r>
    </w:p>
    <w:p w:rsidRPr="00A81B76" w:rsidR="008A318D" w:rsidRDefault="00A81B76">
      <w:pPr>
        <w:pStyle w:val="Heading1"/>
        <w:ind w:right="5"/>
        <w:rPr>
          <w:rFonts w:ascii="Times New Roman" w:hAnsi="Times New Roman"/>
          <w:sz w:val="24"/>
        </w:rPr>
      </w:pPr>
      <w:r w:rsidRPr="00A81B76">
        <w:rPr>
          <w:rFonts w:ascii="Times New Roman" w:hAnsi="Times New Roman"/>
          <w:sz w:val="24"/>
        </w:rPr>
        <w:t xml:space="preserve">REFERENCES IN TEXT </w:t>
      </w:r>
    </w:p>
    <w:p w:rsidRPr="00A81B76" w:rsidR="008A318D" w:rsidRDefault="00A81B76">
      <w:pPr>
        <w:spacing w:after="112" w:line="228" w:lineRule="auto"/>
        <w:ind w:left="-11" w:right="0" w:firstLine="130"/>
        <w:rPr>
          <w:rFonts w:ascii="Times New Roman" w:hAnsi="Times New Roman"/>
          <w:sz w:val="24"/>
        </w:rPr>
      </w:pPr>
      <w:r w:rsidRPr="00A81B76">
        <w:rPr>
          <w:rFonts w:ascii="Times New Roman" w:hAnsi="Times New Roman"/>
          <w:sz w:val="24"/>
        </w:rPr>
        <w:t xml:space="preserve">Section 16451 of title 42, referred to in text, was in the original ‘‘section 2(a) of the Public Utility Holding Company Act of 2005’’ and was translated as reading ‘‘section 1262’’ of that Act, meaning section 1262 of subtitle F of title XII of Pub. L. 109–58, to reflect the probable intent of Congress, because subtitle F of title XII of Pub. L. 109–58 does not contain a section 2 and section 1262 of subtitle F of title XII of Pub. L. 109–58 defines terms. </w:t>
      </w:r>
    </w:p>
    <w:p w:rsidRPr="00A81B76" w:rsidR="008A318D" w:rsidRDefault="00A81B76">
      <w:pPr>
        <w:pStyle w:val="Heading1"/>
        <w:ind w:right="5"/>
        <w:rPr>
          <w:rFonts w:ascii="Times New Roman" w:hAnsi="Times New Roman"/>
          <w:sz w:val="24"/>
        </w:rPr>
      </w:pPr>
      <w:r w:rsidRPr="00A81B76">
        <w:rPr>
          <w:rFonts w:ascii="Times New Roman" w:hAnsi="Times New Roman"/>
          <w:sz w:val="24"/>
        </w:rPr>
        <w:t xml:space="preserve">AMENDMENTS </w:t>
      </w:r>
    </w:p>
    <w:p w:rsidRPr="00A81B76" w:rsidR="008A318D" w:rsidRDefault="00A81B76">
      <w:pPr>
        <w:spacing w:after="110" w:line="228" w:lineRule="auto"/>
        <w:ind w:left="-11" w:right="0" w:firstLine="130"/>
        <w:rPr>
          <w:rFonts w:ascii="Times New Roman" w:hAnsi="Times New Roman"/>
          <w:sz w:val="24"/>
        </w:rPr>
      </w:pPr>
      <w:r w:rsidRPr="00A81B76">
        <w:rPr>
          <w:rFonts w:ascii="Times New Roman" w:hAnsi="Times New Roman"/>
          <w:sz w:val="24"/>
        </w:rPr>
        <w:t xml:space="preserve">2005—Pub. L. 109–58 substituted ‘‘section 16451 of title 42’’ for ‘‘section 79b(a) of title 15’’. </w:t>
      </w:r>
    </w:p>
    <w:p w:rsidRPr="00A81B76" w:rsidR="008A318D" w:rsidRDefault="00A81B76">
      <w:pPr>
        <w:pStyle w:val="Heading1"/>
        <w:ind w:right="6"/>
        <w:rPr>
          <w:rFonts w:ascii="Times New Roman" w:hAnsi="Times New Roman"/>
          <w:sz w:val="24"/>
        </w:rPr>
      </w:pPr>
      <w:r w:rsidRPr="00A81B76">
        <w:rPr>
          <w:rFonts w:ascii="Times New Roman" w:hAnsi="Times New Roman"/>
          <w:sz w:val="24"/>
        </w:rPr>
        <w:t xml:space="preserve">EFFECTIVE DATE OF 2005 AMENDMENT </w:t>
      </w:r>
    </w:p>
    <w:p w:rsidRPr="00A81B76" w:rsidR="008A318D" w:rsidRDefault="00A81B76">
      <w:pPr>
        <w:spacing w:after="114" w:line="228" w:lineRule="auto"/>
        <w:ind w:left="-11" w:right="0" w:firstLine="130"/>
        <w:rPr>
          <w:rFonts w:ascii="Times New Roman" w:hAnsi="Times New Roman"/>
          <w:sz w:val="24"/>
        </w:rPr>
      </w:pPr>
      <w:r w:rsidRPr="00A81B76">
        <w:rPr>
          <w:rFonts w:ascii="Times New Roman" w:hAnsi="Times New Roman"/>
          <w:sz w:val="24"/>
        </w:rPr>
        <w:t xml:space="preserve">Amendment by Pub. L. 109–58 effective 6 months after Aug. 8, 2005, with provisions relating to effect of compliance with certain regulations approved and made effective prior to such date, see section 1274 of Pub. L. 109–58, set out as an Effective Date note under section 16451 of Title 42, The Public Health and Welfare. </w:t>
      </w:r>
    </w:p>
    <w:p w:rsidRPr="00A81B76" w:rsidR="008A318D" w:rsidRDefault="00A81B76">
      <w:pPr>
        <w:pStyle w:val="Heading1"/>
        <w:ind w:right="5"/>
        <w:rPr>
          <w:rFonts w:ascii="Times New Roman" w:hAnsi="Times New Roman"/>
          <w:sz w:val="24"/>
        </w:rPr>
      </w:pPr>
      <w:r w:rsidRPr="00A81B76">
        <w:rPr>
          <w:rFonts w:ascii="Times New Roman" w:hAnsi="Times New Roman"/>
          <w:sz w:val="24"/>
        </w:rPr>
        <w:t xml:space="preserve">STATE AUTHORITIES; CONSTRUCTION </w:t>
      </w:r>
    </w:p>
    <w:p w:rsidRPr="00A81B76" w:rsidR="008A318D" w:rsidRDefault="00A81B76">
      <w:pPr>
        <w:spacing w:after="138" w:line="228" w:lineRule="auto"/>
        <w:ind w:left="-11" w:right="0" w:firstLine="130"/>
        <w:rPr>
          <w:rFonts w:ascii="Times New Roman" w:hAnsi="Times New Roman"/>
          <w:sz w:val="24"/>
        </w:rPr>
      </w:pPr>
      <w:r w:rsidRPr="00A81B76">
        <w:rPr>
          <w:rFonts w:ascii="Times New Roman" w:hAnsi="Times New Roman"/>
          <w:sz w:val="24"/>
        </w:rPr>
        <w:t xml:space="preserve">Nothing in this section to be construed as affecting or intending to affect, or in any way to interfere with, authority of any State or local government relating to environmental protection or siting of facilities, see section 731 of Pub. L. 102–486, set out as a note under section 796 of this title. </w:t>
      </w:r>
    </w:p>
    <w:p w:rsidRPr="00A81B76" w:rsidR="008A318D" w:rsidRDefault="00A81B76">
      <w:pPr>
        <w:spacing w:after="71" w:line="265" w:lineRule="auto"/>
        <w:ind w:left="305" w:right="0" w:hanging="320"/>
        <w:rPr>
          <w:rFonts w:ascii="Times New Roman" w:hAnsi="Times New Roman"/>
          <w:sz w:val="24"/>
        </w:rPr>
      </w:pPr>
      <w:r w:rsidRPr="00A81B76">
        <w:rPr>
          <w:rFonts w:ascii="Times New Roman" w:hAnsi="Times New Roman"/>
          <w:b/>
          <w:sz w:val="24"/>
        </w:rPr>
        <w:t xml:space="preserve">§824n. Repealed. Pub. L. 109–58, title XII, §1232(e)(3), Aug. 8, 2005, 119 Stat. 957 </w:t>
      </w:r>
    </w:p>
    <w:p w:rsidRPr="00A81B76" w:rsidR="008A318D" w:rsidRDefault="00A81B76">
      <w:pPr>
        <w:spacing w:after="129" w:line="228" w:lineRule="auto"/>
        <w:ind w:left="-11" w:right="0" w:firstLine="130"/>
        <w:rPr>
          <w:rFonts w:ascii="Times New Roman" w:hAnsi="Times New Roman"/>
          <w:sz w:val="24"/>
        </w:rPr>
      </w:pPr>
      <w:r w:rsidRPr="00A81B76">
        <w:rPr>
          <w:rFonts w:ascii="Times New Roman" w:hAnsi="Times New Roman"/>
          <w:sz w:val="24"/>
        </w:rPr>
        <w:t xml:space="preserve">Section, Pub. L. 106–377, §1(a)(2) [title III, §311], Oct. 27, 2000, 114 Stat. 1441, 1441A–80, related to authority regarding formation and operation of regional transmission organizations. </w:t>
      </w:r>
    </w:p>
    <w:p w:rsidRPr="00A81B76" w:rsidR="008A318D" w:rsidRDefault="00A81B76">
      <w:pPr>
        <w:spacing w:after="26" w:line="265" w:lineRule="auto"/>
        <w:ind w:left="-5" w:right="0" w:hanging="10"/>
        <w:rPr>
          <w:rFonts w:ascii="Times New Roman" w:hAnsi="Times New Roman"/>
          <w:sz w:val="24"/>
        </w:rPr>
      </w:pPr>
      <w:r w:rsidRPr="00A81B76">
        <w:rPr>
          <w:rFonts w:ascii="Times New Roman" w:hAnsi="Times New Roman"/>
          <w:b/>
          <w:sz w:val="24"/>
        </w:rPr>
        <w:t>§824</w:t>
      </w:r>
      <w:r w:rsidRPr="00A81B76">
        <w:rPr>
          <w:rFonts w:ascii="Times New Roman" w:hAnsi="Times New Roman"/>
          <w:b/>
          <w:i/>
          <w:sz w:val="24"/>
        </w:rPr>
        <w:t>o</w:t>
      </w:r>
      <w:r w:rsidRPr="00A81B76">
        <w:rPr>
          <w:rFonts w:ascii="Times New Roman" w:hAnsi="Times New Roman"/>
          <w:b/>
          <w:sz w:val="24"/>
        </w:rPr>
        <w:t xml:space="preserve">. Electric reliability </w:t>
      </w:r>
    </w:p>
    <w:p w:rsidRPr="00A81B76" w:rsidR="008A318D" w:rsidRDefault="00A81B76">
      <w:pPr>
        <w:numPr>
          <w:ilvl w:val="0"/>
          <w:numId w:val="150"/>
        </w:numPr>
        <w:spacing w:after="26" w:line="265" w:lineRule="auto"/>
        <w:ind w:right="0" w:hanging="281"/>
        <w:rPr>
          <w:rFonts w:ascii="Times New Roman" w:hAnsi="Times New Roman"/>
          <w:sz w:val="24"/>
        </w:rPr>
      </w:pPr>
      <w:r w:rsidRPr="00A81B76">
        <w:rPr>
          <w:rFonts w:ascii="Times New Roman" w:hAnsi="Times New Roman"/>
          <w:b/>
          <w:sz w:val="24"/>
        </w:rPr>
        <w:t xml:space="preserve">Definitions </w:t>
      </w:r>
    </w:p>
    <w:p w:rsidRPr="00A81B76" w:rsidR="008A318D" w:rsidRDefault="00A81B76">
      <w:pPr>
        <w:ind w:left="160" w:right="0" w:firstLine="0"/>
        <w:rPr>
          <w:rFonts w:ascii="Times New Roman" w:hAnsi="Times New Roman"/>
          <w:sz w:val="24"/>
        </w:rPr>
      </w:pPr>
      <w:r w:rsidRPr="00A81B76">
        <w:rPr>
          <w:rFonts w:ascii="Times New Roman" w:hAnsi="Times New Roman"/>
          <w:sz w:val="24"/>
        </w:rPr>
        <w:t xml:space="preserve">For purposes of this section: </w:t>
      </w:r>
    </w:p>
    <w:p w:rsidRPr="00A81B76" w:rsidR="008A318D" w:rsidRDefault="00A81B76">
      <w:pPr>
        <w:numPr>
          <w:ilvl w:val="1"/>
          <w:numId w:val="150"/>
        </w:numPr>
        <w:spacing w:after="0" w:line="259" w:lineRule="auto"/>
        <w:ind w:right="0"/>
        <w:rPr>
          <w:rFonts w:ascii="Times New Roman" w:hAnsi="Times New Roman"/>
          <w:sz w:val="24"/>
        </w:rPr>
      </w:pPr>
      <w:r w:rsidRPr="00A81B76">
        <w:rPr>
          <w:rFonts w:ascii="Times New Roman" w:hAnsi="Times New Roman"/>
          <w:sz w:val="24"/>
        </w:rPr>
        <w:t xml:space="preserve">The term ‘‘bulk-power system’’ means— </w:t>
      </w:r>
    </w:p>
    <w:p w:rsidRPr="00A81B76" w:rsidR="008A318D" w:rsidRDefault="00A81B76">
      <w:pPr>
        <w:numPr>
          <w:ilvl w:val="1"/>
          <w:numId w:val="151"/>
        </w:numPr>
        <w:ind w:right="0"/>
        <w:rPr>
          <w:rFonts w:ascii="Times New Roman" w:hAnsi="Times New Roman"/>
          <w:sz w:val="24"/>
        </w:rPr>
      </w:pPr>
      <w:r w:rsidRPr="00A81B76">
        <w:rPr>
          <w:rFonts w:ascii="Times New Roman" w:hAnsi="Times New Roman"/>
          <w:sz w:val="24"/>
        </w:rPr>
        <w:t xml:space="preserve">facilities and control systems necessary for operating an interconnected electric energy transmission network (or any portion thereof); and </w:t>
      </w:r>
    </w:p>
    <w:p w:rsidRPr="00A81B76" w:rsidR="008A318D" w:rsidRDefault="00A81B76">
      <w:pPr>
        <w:numPr>
          <w:ilvl w:val="1"/>
          <w:numId w:val="151"/>
        </w:numPr>
        <w:spacing w:after="76"/>
        <w:ind w:right="0"/>
        <w:rPr>
          <w:rFonts w:ascii="Times New Roman" w:hAnsi="Times New Roman"/>
          <w:sz w:val="24"/>
        </w:rPr>
      </w:pPr>
      <w:r w:rsidRPr="00A81B76">
        <w:rPr>
          <w:rFonts w:ascii="Times New Roman" w:hAnsi="Times New Roman"/>
          <w:sz w:val="24"/>
        </w:rPr>
        <w:t xml:space="preserve">electric energy from generation facilities needed to maintain transmission system reliability. </w:t>
      </w:r>
    </w:p>
    <w:p w:rsidRPr="00A81B76" w:rsidR="008A318D" w:rsidRDefault="00A81B76">
      <w:pPr>
        <w:ind w:left="160" w:right="0" w:firstLine="0"/>
        <w:rPr>
          <w:rFonts w:ascii="Times New Roman" w:hAnsi="Times New Roman"/>
          <w:sz w:val="24"/>
        </w:rPr>
      </w:pPr>
      <w:r w:rsidRPr="00A81B76">
        <w:rPr>
          <w:rFonts w:ascii="Times New Roman" w:hAnsi="Times New Roman"/>
          <w:sz w:val="24"/>
        </w:rPr>
        <w:t xml:space="preserve">The term does not include facilities used in the local distribution of electric energy. </w:t>
      </w:r>
    </w:p>
    <w:p w:rsidRPr="00A81B76" w:rsidR="008A318D" w:rsidRDefault="00A81B76">
      <w:pPr>
        <w:numPr>
          <w:ilvl w:val="1"/>
          <w:numId w:val="150"/>
        </w:numPr>
        <w:ind w:right="0"/>
        <w:rPr>
          <w:rFonts w:ascii="Times New Roman" w:hAnsi="Times New Roman"/>
          <w:sz w:val="24"/>
        </w:rPr>
      </w:pPr>
      <w:r w:rsidRPr="00A81B76">
        <w:rPr>
          <w:rFonts w:ascii="Times New Roman" w:hAnsi="Times New Roman"/>
          <w:sz w:val="24"/>
        </w:rPr>
        <w:t xml:space="preserve">The terms ‘‘Electric Reliability Organization’’ and ‘‘ERO’’ mean the organization certified by the Commission under subsection (c) the purpose of which is to establish and enforce reliability standards for the bulk-power system, subject to Commission review. </w:t>
      </w:r>
    </w:p>
    <w:p w:rsidRPr="00A81B76" w:rsidR="008A318D" w:rsidRDefault="00A81B76">
      <w:pPr>
        <w:numPr>
          <w:ilvl w:val="1"/>
          <w:numId w:val="150"/>
        </w:numPr>
        <w:ind w:right="0"/>
        <w:rPr>
          <w:rFonts w:ascii="Times New Roman" w:hAnsi="Times New Roman"/>
          <w:sz w:val="24"/>
        </w:rPr>
      </w:pPr>
      <w:r w:rsidRPr="00A81B76">
        <w:rPr>
          <w:rFonts w:ascii="Times New Roman" w:hAnsi="Times New Roman"/>
          <w:sz w:val="24"/>
        </w:rPr>
        <w:t xml:space="preserve">The term ‘‘reliability standard’’ means a requirement, approved by the Commission under this section, to provide for reliable operation of the bulk-power system. The term includes requirements for the operation of existing bulk-power system facilities, including cybersecurity protection, and the design of planned additions or modifications to such facilities to the extent necessary to provide for reliable operation of the bulk-power system, but the term does not include any requirement to enlarge such facilities or to construct new transmission capacity or generation capacity. </w:t>
      </w:r>
    </w:p>
    <w:p w:rsidRPr="00A81B76" w:rsidR="008A318D" w:rsidRDefault="00A81B76">
      <w:pPr>
        <w:numPr>
          <w:ilvl w:val="1"/>
          <w:numId w:val="150"/>
        </w:numPr>
        <w:ind w:right="0"/>
        <w:rPr>
          <w:rFonts w:ascii="Times New Roman" w:hAnsi="Times New Roman"/>
          <w:sz w:val="24"/>
        </w:rPr>
      </w:pPr>
      <w:r w:rsidRPr="00A81B76">
        <w:rPr>
          <w:rFonts w:ascii="Times New Roman" w:hAnsi="Times New Roman"/>
          <w:sz w:val="24"/>
        </w:rPr>
        <w:t xml:space="preserve">The term ‘‘reliable operation’’ means operating the elements of the bulk-power system within equipment and electric system thermal, voltage, and stability limits so that instability, uncontrolled separation, or cascading failures of such system will not occur as a result of a sudden disturbance, including a cybersecurity incident, or unanticipated failure of system elements. </w:t>
      </w:r>
    </w:p>
    <w:p w:rsidRPr="00A81B76" w:rsidR="008A318D" w:rsidRDefault="00A81B76">
      <w:pPr>
        <w:numPr>
          <w:ilvl w:val="1"/>
          <w:numId w:val="150"/>
        </w:numPr>
        <w:ind w:right="0"/>
        <w:rPr>
          <w:rFonts w:ascii="Times New Roman" w:hAnsi="Times New Roman"/>
          <w:sz w:val="24"/>
        </w:rPr>
      </w:pPr>
      <w:r w:rsidRPr="00A81B76">
        <w:rPr>
          <w:rFonts w:ascii="Times New Roman" w:hAnsi="Times New Roman"/>
          <w:sz w:val="24"/>
        </w:rPr>
        <w:t xml:space="preserve">The term ‘‘Interconnection’’ means a geographic area in which the operation of bulk- power system components is synchronized such that the failure of one or more of such components may adversely affect the ability of the operators of other components within the system to maintain reliable operation of the facilities within their control. </w:t>
      </w:r>
    </w:p>
    <w:p w:rsidRPr="00A81B76" w:rsidR="008A318D" w:rsidRDefault="00A81B76">
      <w:pPr>
        <w:numPr>
          <w:ilvl w:val="1"/>
          <w:numId w:val="150"/>
        </w:numPr>
        <w:ind w:right="0"/>
        <w:rPr>
          <w:rFonts w:ascii="Times New Roman" w:hAnsi="Times New Roman"/>
          <w:sz w:val="24"/>
        </w:rPr>
      </w:pPr>
      <w:r w:rsidRPr="00A81B76">
        <w:rPr>
          <w:rFonts w:ascii="Times New Roman" w:hAnsi="Times New Roman"/>
          <w:sz w:val="24"/>
        </w:rPr>
        <w:t xml:space="preserve">The term ‘‘transmission organization’’ means a Regional Transmission Organization, Independent System Operator, independent transmission provider, or other transmission organization finally approved by the Commission for the operation of transmission facilities. </w:t>
      </w:r>
    </w:p>
    <w:p w:rsidRPr="00A81B76" w:rsidR="008A318D" w:rsidRDefault="00A81B76">
      <w:pPr>
        <w:numPr>
          <w:ilvl w:val="1"/>
          <w:numId w:val="150"/>
        </w:numPr>
        <w:ind w:right="0"/>
        <w:rPr>
          <w:rFonts w:ascii="Times New Roman" w:hAnsi="Times New Roman"/>
          <w:sz w:val="24"/>
        </w:rPr>
      </w:pPr>
      <w:r w:rsidRPr="00A81B76">
        <w:rPr>
          <w:rFonts w:ascii="Times New Roman" w:hAnsi="Times New Roman"/>
          <w:sz w:val="24"/>
        </w:rPr>
        <w:t xml:space="preserve">The term ‘‘regional entity’’ means an entity having enforcement authority pursuant to subsection (e)(4). </w:t>
      </w:r>
    </w:p>
    <w:p w:rsidRPr="00A81B76" w:rsidR="008A318D" w:rsidRDefault="00A81B76">
      <w:pPr>
        <w:numPr>
          <w:ilvl w:val="1"/>
          <w:numId w:val="150"/>
        </w:numPr>
        <w:ind w:right="0"/>
        <w:rPr>
          <w:rFonts w:ascii="Times New Roman" w:hAnsi="Times New Roman"/>
          <w:sz w:val="24"/>
        </w:rPr>
      </w:pPr>
      <w:r w:rsidRPr="00A81B76">
        <w:rPr>
          <w:rFonts w:ascii="Times New Roman" w:hAnsi="Times New Roman"/>
          <w:sz w:val="24"/>
        </w:rPr>
        <w:t xml:space="preserve">The term ‘‘cybersecurity incident’’ means a malicious act or suspicious event that disrupts, or was an attempt to disrupt, the operation of those programmable electronic devices and communication networks including hardware, software and data that are essential to the reliable operation of the bulk power system. </w:t>
      </w:r>
    </w:p>
    <w:p w:rsidRPr="00A81B76" w:rsidR="008A318D" w:rsidRDefault="00A81B76">
      <w:pPr>
        <w:spacing w:after="187" w:line="259" w:lineRule="auto"/>
        <w:ind w:left="10" w:right="-7" w:hanging="10"/>
        <w:jc w:val="right"/>
        <w:rPr>
          <w:rFonts w:ascii="Times New Roman" w:hAnsi="Times New Roman"/>
          <w:sz w:val="24"/>
        </w:rPr>
      </w:pPr>
      <w:r w:rsidRPr="00A81B76">
        <w:rPr>
          <w:rFonts w:ascii="Times New Roman" w:hAnsi="Times New Roman"/>
          <w:b/>
          <w:sz w:val="24"/>
        </w:rPr>
        <w:t>§824</w:t>
      </w:r>
      <w:r w:rsidRPr="00A81B76">
        <w:rPr>
          <w:rFonts w:ascii="Times New Roman" w:hAnsi="Times New Roman"/>
          <w:b/>
          <w:i/>
          <w:sz w:val="24"/>
        </w:rPr>
        <w:t xml:space="preserve">o </w:t>
      </w:r>
    </w:p>
    <w:p w:rsidRPr="00A81B76" w:rsidR="008A318D" w:rsidRDefault="00A81B76">
      <w:pPr>
        <w:numPr>
          <w:ilvl w:val="0"/>
          <w:numId w:val="150"/>
        </w:numPr>
        <w:spacing w:after="26" w:line="265" w:lineRule="auto"/>
        <w:ind w:right="0" w:hanging="281"/>
        <w:rPr>
          <w:rFonts w:ascii="Times New Roman" w:hAnsi="Times New Roman"/>
          <w:sz w:val="24"/>
        </w:rPr>
      </w:pPr>
      <w:r w:rsidRPr="00A81B76">
        <w:rPr>
          <w:rFonts w:ascii="Times New Roman" w:hAnsi="Times New Roman"/>
          <w:b/>
          <w:sz w:val="24"/>
        </w:rPr>
        <w:t xml:space="preserve">Jurisdiction and applicability </w:t>
      </w:r>
    </w:p>
    <w:p w:rsidRPr="00A81B76" w:rsidR="008A318D" w:rsidRDefault="00A81B76">
      <w:pPr>
        <w:numPr>
          <w:ilvl w:val="0"/>
          <w:numId w:val="152"/>
        </w:numPr>
        <w:ind w:right="0"/>
        <w:rPr>
          <w:rFonts w:ascii="Times New Roman" w:hAnsi="Times New Roman"/>
          <w:sz w:val="24"/>
        </w:rPr>
      </w:pPr>
      <w:r w:rsidRPr="00A81B76">
        <w:rPr>
          <w:rFonts w:ascii="Times New Roman" w:hAnsi="Times New Roman"/>
          <w:sz w:val="24"/>
        </w:rPr>
        <w:t xml:space="preserve">The Commission shall have jurisdiction, within the United States, over the ERO certified by the Commission under subsection (c), any regional entities, and all users, owners and operators of the bulk-power system, including but not limited to the entities described in section 824(f) of this title, for purposes of approving reliability standards established under this section and enforcing compliance with this section. All users, owners and operators of the bulk-power system shall comply with reliability standards that take effect under this section. </w:t>
      </w:r>
    </w:p>
    <w:p w:rsidRPr="00A81B76" w:rsidR="008A318D" w:rsidRDefault="00A81B76">
      <w:pPr>
        <w:numPr>
          <w:ilvl w:val="0"/>
          <w:numId w:val="152"/>
        </w:numPr>
        <w:spacing w:after="46"/>
        <w:ind w:right="0"/>
        <w:rPr>
          <w:rFonts w:ascii="Times New Roman" w:hAnsi="Times New Roman"/>
          <w:sz w:val="24"/>
        </w:rPr>
      </w:pPr>
      <w:r w:rsidRPr="00A81B76">
        <w:rPr>
          <w:rFonts w:ascii="Times New Roman" w:hAnsi="Times New Roman"/>
          <w:sz w:val="24"/>
        </w:rPr>
        <w:t xml:space="preserve">The Commission shall issue a final rule to implement the requirements of this section not later than 180 days after August 8, 2005. </w:t>
      </w:r>
    </w:p>
    <w:p w:rsidRPr="00A81B76" w:rsidR="008A318D" w:rsidRDefault="00A81B76">
      <w:pPr>
        <w:numPr>
          <w:ilvl w:val="0"/>
          <w:numId w:val="153"/>
        </w:numPr>
        <w:spacing w:after="26" w:line="265" w:lineRule="auto"/>
        <w:ind w:right="0" w:hanging="284"/>
        <w:rPr>
          <w:rFonts w:ascii="Times New Roman" w:hAnsi="Times New Roman"/>
          <w:sz w:val="24"/>
        </w:rPr>
      </w:pPr>
      <w:r w:rsidRPr="00A81B76">
        <w:rPr>
          <w:rFonts w:ascii="Times New Roman" w:hAnsi="Times New Roman"/>
          <w:b/>
          <w:sz w:val="24"/>
        </w:rPr>
        <w:t xml:space="preserve">Certification </w:t>
      </w:r>
    </w:p>
    <w:p w:rsidRPr="00A81B76" w:rsidR="008A318D" w:rsidRDefault="00A81B76">
      <w:pPr>
        <w:ind w:left="-15" w:right="0"/>
        <w:rPr>
          <w:rFonts w:ascii="Times New Roman" w:hAnsi="Times New Roman"/>
          <w:sz w:val="24"/>
        </w:rPr>
      </w:pPr>
      <w:r w:rsidRPr="00A81B76">
        <w:rPr>
          <w:rFonts w:ascii="Times New Roman" w:hAnsi="Times New Roman"/>
          <w:sz w:val="24"/>
        </w:rPr>
        <w:t xml:space="preserve">Following the issuance of a Commission rule under subsection (b)(2), any person may submit an application to the Commission for certification as the Electric Reliability Organization. The Commission may certify one such ERO if the Commission determines that such ERO— </w:t>
      </w:r>
    </w:p>
    <w:p w:rsidRPr="00A81B76" w:rsidR="008A318D" w:rsidRDefault="00A81B76">
      <w:pPr>
        <w:numPr>
          <w:ilvl w:val="1"/>
          <w:numId w:val="153"/>
        </w:numPr>
        <w:ind w:right="0"/>
        <w:rPr>
          <w:rFonts w:ascii="Times New Roman" w:hAnsi="Times New Roman"/>
          <w:sz w:val="24"/>
        </w:rPr>
      </w:pPr>
      <w:r w:rsidRPr="00A81B76">
        <w:rPr>
          <w:rFonts w:ascii="Times New Roman" w:hAnsi="Times New Roman"/>
          <w:sz w:val="24"/>
        </w:rPr>
        <w:t xml:space="preserve">has the ability to develop and enforce, subject to subsection (e)(2), reliability standards that provide for an adequate level of reliability of the bulk-power system; and </w:t>
      </w:r>
    </w:p>
    <w:p w:rsidRPr="00A81B76" w:rsidR="008A318D" w:rsidRDefault="00A81B76">
      <w:pPr>
        <w:numPr>
          <w:ilvl w:val="1"/>
          <w:numId w:val="153"/>
        </w:numPr>
        <w:ind w:right="0"/>
        <w:rPr>
          <w:rFonts w:ascii="Times New Roman" w:hAnsi="Times New Roman"/>
          <w:sz w:val="24"/>
        </w:rPr>
      </w:pPr>
      <w:r w:rsidRPr="00A81B76">
        <w:rPr>
          <w:rFonts w:ascii="Times New Roman" w:hAnsi="Times New Roman"/>
          <w:sz w:val="24"/>
        </w:rPr>
        <w:t xml:space="preserve">has established rules that— </w:t>
      </w:r>
    </w:p>
    <w:p w:rsidRPr="00A81B76" w:rsidR="008A318D" w:rsidRDefault="00A81B76">
      <w:pPr>
        <w:numPr>
          <w:ilvl w:val="1"/>
          <w:numId w:val="154"/>
        </w:numPr>
        <w:ind w:right="0"/>
        <w:rPr>
          <w:rFonts w:ascii="Times New Roman" w:hAnsi="Times New Roman"/>
          <w:sz w:val="24"/>
        </w:rPr>
      </w:pPr>
      <w:r w:rsidRPr="00A81B76">
        <w:rPr>
          <w:rFonts w:ascii="Times New Roman" w:hAnsi="Times New Roman"/>
          <w:sz w:val="24"/>
        </w:rPr>
        <w:t xml:space="preserve">assure its independence of the users and owners and operators of the bulk-power system, while assuring fair stakeholder representation in the selection of its directors and balanced decisionmaking in any ERO committee or subordinate organizational structure; </w:t>
      </w:r>
    </w:p>
    <w:p w:rsidRPr="00A81B76" w:rsidR="008A318D" w:rsidRDefault="00A81B76">
      <w:pPr>
        <w:numPr>
          <w:ilvl w:val="1"/>
          <w:numId w:val="154"/>
        </w:numPr>
        <w:ind w:right="0"/>
        <w:rPr>
          <w:rFonts w:ascii="Times New Roman" w:hAnsi="Times New Roman"/>
          <w:sz w:val="24"/>
        </w:rPr>
      </w:pPr>
      <w:r w:rsidRPr="00A81B76">
        <w:rPr>
          <w:rFonts w:ascii="Times New Roman" w:hAnsi="Times New Roman"/>
          <w:sz w:val="24"/>
        </w:rPr>
        <w:t xml:space="preserve">allocate equitably reasonable dues, fees, and other charges among end users for all activities under this section; </w:t>
      </w:r>
    </w:p>
    <w:p w:rsidRPr="00A81B76" w:rsidR="008A318D" w:rsidRDefault="00A81B76">
      <w:pPr>
        <w:numPr>
          <w:ilvl w:val="1"/>
          <w:numId w:val="154"/>
        </w:numPr>
        <w:ind w:right="0"/>
        <w:rPr>
          <w:rFonts w:ascii="Times New Roman" w:hAnsi="Times New Roman"/>
          <w:sz w:val="24"/>
        </w:rPr>
      </w:pPr>
      <w:r w:rsidRPr="00A81B76">
        <w:rPr>
          <w:rFonts w:ascii="Times New Roman" w:hAnsi="Times New Roman"/>
          <w:sz w:val="24"/>
        </w:rPr>
        <w:t xml:space="preserve">provide fair and impartial procedures for enforcement of reliability standards through the imposition of penalties in accordance with subsection (e) (including limitations on activities, functions, or operations, or other appropriate sanctions); </w:t>
      </w:r>
    </w:p>
    <w:p w:rsidRPr="00A81B76" w:rsidR="008A318D" w:rsidRDefault="00A81B76">
      <w:pPr>
        <w:numPr>
          <w:ilvl w:val="1"/>
          <w:numId w:val="154"/>
        </w:numPr>
        <w:ind w:right="0"/>
        <w:rPr>
          <w:rFonts w:ascii="Times New Roman" w:hAnsi="Times New Roman"/>
          <w:sz w:val="24"/>
        </w:rPr>
      </w:pPr>
      <w:r w:rsidRPr="00A81B76">
        <w:rPr>
          <w:rFonts w:ascii="Times New Roman" w:hAnsi="Times New Roman"/>
          <w:sz w:val="24"/>
        </w:rPr>
        <w:t xml:space="preserve">provide for reasonable notice and opportunity for public comment, due process, openness, and balance of interests in developing reliability standards and otherwise exercising its duties; and </w:t>
      </w:r>
    </w:p>
    <w:p w:rsidRPr="00A81B76" w:rsidR="008A318D" w:rsidRDefault="00A81B76">
      <w:pPr>
        <w:numPr>
          <w:ilvl w:val="1"/>
          <w:numId w:val="154"/>
        </w:numPr>
        <w:spacing w:after="46"/>
        <w:ind w:right="0"/>
        <w:rPr>
          <w:rFonts w:ascii="Times New Roman" w:hAnsi="Times New Roman"/>
          <w:sz w:val="24"/>
        </w:rPr>
      </w:pPr>
      <w:r w:rsidRPr="00A81B76">
        <w:rPr>
          <w:rFonts w:ascii="Times New Roman" w:hAnsi="Times New Roman"/>
          <w:sz w:val="24"/>
        </w:rPr>
        <w:t xml:space="preserve">provide for taking, after certification, appropriate steps to gain recognition in Canada and Mexico. </w:t>
      </w:r>
    </w:p>
    <w:p w:rsidRPr="00A81B76" w:rsidR="008A318D" w:rsidRDefault="00A81B76">
      <w:pPr>
        <w:numPr>
          <w:ilvl w:val="0"/>
          <w:numId w:val="153"/>
        </w:numPr>
        <w:spacing w:after="26" w:line="265" w:lineRule="auto"/>
        <w:ind w:right="0" w:hanging="284"/>
        <w:rPr>
          <w:rFonts w:ascii="Times New Roman" w:hAnsi="Times New Roman"/>
          <w:sz w:val="24"/>
        </w:rPr>
      </w:pPr>
      <w:r w:rsidRPr="00A81B76">
        <w:rPr>
          <w:rFonts w:ascii="Times New Roman" w:hAnsi="Times New Roman"/>
          <w:b/>
          <w:sz w:val="24"/>
        </w:rPr>
        <w:t xml:space="preserve">Reliability standards </w:t>
      </w:r>
    </w:p>
    <w:p w:rsidRPr="00A81B76" w:rsidR="008A318D" w:rsidRDefault="00A81B76">
      <w:pPr>
        <w:numPr>
          <w:ilvl w:val="0"/>
          <w:numId w:val="155"/>
        </w:numPr>
        <w:ind w:right="0"/>
        <w:rPr>
          <w:rFonts w:ascii="Times New Roman" w:hAnsi="Times New Roman"/>
          <w:sz w:val="24"/>
        </w:rPr>
      </w:pPr>
      <w:r w:rsidRPr="00A81B76">
        <w:rPr>
          <w:rFonts w:ascii="Times New Roman" w:hAnsi="Times New Roman"/>
          <w:sz w:val="24"/>
        </w:rPr>
        <w:t xml:space="preserve">The Electric Reliability Organization shall file each reliability standard or modification to a reliability standard that it proposes to be made effective under this section with the Commission. </w:t>
      </w:r>
    </w:p>
    <w:p w:rsidRPr="00A81B76" w:rsidR="008A318D" w:rsidRDefault="00A81B76">
      <w:pPr>
        <w:numPr>
          <w:ilvl w:val="0"/>
          <w:numId w:val="155"/>
        </w:numPr>
        <w:spacing w:after="193"/>
        <w:ind w:right="0"/>
        <w:rPr>
          <w:rFonts w:ascii="Times New Roman" w:hAnsi="Times New Roman"/>
          <w:sz w:val="24"/>
        </w:rPr>
      </w:pPr>
      <w:r w:rsidRPr="00A81B76">
        <w:rPr>
          <w:rFonts w:ascii="Times New Roman" w:hAnsi="Times New Roman"/>
          <w:sz w:val="24"/>
        </w:rPr>
        <w:t>The Commission may approve, by rule or order, a proposed reliability standard or modification to a reliability standard if it determines that the standard is just, reasonable, not unduly discriminatory or preferential, and in the public interest. The Commission shall give due weight to the technical expertise of the Electric Reliability Organization with respect to the content of a proposed standard or modification to a reliability standard and to the technical expertise of a regional entity organized on an Inter</w:t>
      </w:r>
      <w:r w:rsidRPr="00A81B76">
        <w:rPr>
          <w:rFonts w:ascii="Times New Roman" w:hAnsi="Times New Roman"/>
          <w:b/>
          <w:sz w:val="24"/>
        </w:rPr>
        <w:t>§824</w:t>
      </w:r>
      <w:r w:rsidRPr="00A81B76">
        <w:rPr>
          <w:rFonts w:ascii="Times New Roman" w:hAnsi="Times New Roman"/>
          <w:b/>
          <w:i/>
          <w:sz w:val="24"/>
        </w:rPr>
        <w:t xml:space="preserve">o </w:t>
      </w:r>
    </w:p>
    <w:p w:rsidRPr="00A81B76" w:rsidR="008A318D" w:rsidRDefault="00A81B76">
      <w:pPr>
        <w:ind w:left="-15" w:right="0" w:firstLine="0"/>
        <w:rPr>
          <w:rFonts w:ascii="Times New Roman" w:hAnsi="Times New Roman"/>
          <w:sz w:val="24"/>
        </w:rPr>
      </w:pPr>
      <w:r w:rsidRPr="00A81B76">
        <w:rPr>
          <w:rFonts w:ascii="Times New Roman" w:hAnsi="Times New Roman"/>
          <w:sz w:val="24"/>
        </w:rPr>
        <w:t xml:space="preserve">connection-wide basis with respect to a reliability standard to be applicable within that Interconnection, but shall not defer with respect to the effect of a standard on competition. A proposed standard or modification shall take effect upon approval by the Commission. </w:t>
      </w:r>
    </w:p>
    <w:p w:rsidRPr="00A81B76" w:rsidR="008A318D" w:rsidRDefault="00A81B76">
      <w:pPr>
        <w:numPr>
          <w:ilvl w:val="0"/>
          <w:numId w:val="155"/>
        </w:numPr>
        <w:ind w:right="0"/>
        <w:rPr>
          <w:rFonts w:ascii="Times New Roman" w:hAnsi="Times New Roman"/>
          <w:sz w:val="24"/>
        </w:rPr>
      </w:pPr>
      <w:r w:rsidRPr="00A81B76">
        <w:rPr>
          <w:rFonts w:ascii="Times New Roman" w:hAnsi="Times New Roman"/>
          <w:sz w:val="24"/>
        </w:rPr>
        <w:t xml:space="preserve">The Electric Reliability Organization shall rebuttably presume that a proposal from a regional entity organized on an Interconnection- wide basis for a reliability standard or modification to a reliability standard to be applicable on an Interconnection-wide basis is just, reasonable, and not unduly discriminatory or preferential, and in the public interest. </w:t>
      </w:r>
    </w:p>
    <w:p w:rsidRPr="00A81B76" w:rsidR="008A318D" w:rsidRDefault="00A81B76">
      <w:pPr>
        <w:numPr>
          <w:ilvl w:val="0"/>
          <w:numId w:val="155"/>
        </w:numPr>
        <w:ind w:right="0"/>
        <w:rPr>
          <w:rFonts w:ascii="Times New Roman" w:hAnsi="Times New Roman"/>
          <w:sz w:val="24"/>
        </w:rPr>
      </w:pPr>
      <w:r w:rsidRPr="00A81B76">
        <w:rPr>
          <w:rFonts w:ascii="Times New Roman" w:hAnsi="Times New Roman"/>
          <w:sz w:val="24"/>
        </w:rPr>
        <w:t xml:space="preserve">The Commission shall remand to the Electric Reliability Organization for further consideration a proposed reliability standard or a modification to a reliability standard that the Commission disapproves in whole or in part. </w:t>
      </w:r>
    </w:p>
    <w:p w:rsidRPr="00A81B76" w:rsidR="008A318D" w:rsidRDefault="00A81B76">
      <w:pPr>
        <w:numPr>
          <w:ilvl w:val="0"/>
          <w:numId w:val="155"/>
        </w:numPr>
        <w:ind w:right="0"/>
        <w:rPr>
          <w:rFonts w:ascii="Times New Roman" w:hAnsi="Times New Roman"/>
          <w:sz w:val="24"/>
        </w:rPr>
      </w:pPr>
      <w:r w:rsidRPr="00A81B76">
        <w:rPr>
          <w:rFonts w:ascii="Times New Roman" w:hAnsi="Times New Roman"/>
          <w:sz w:val="24"/>
        </w:rPr>
        <w:t xml:space="preserve">The Commission, upon its own motion or upon complaint, may order the Electric Reliability Organization to submit to the Commission a proposed reliability standard or a modification to a reliability standard that addresses a specific matter if the Commission considers such a new or modified reliability standard appropriate to carry out this section. </w:t>
      </w:r>
    </w:p>
    <w:p w:rsidRPr="00A81B76" w:rsidR="008A318D" w:rsidRDefault="00A81B76">
      <w:pPr>
        <w:numPr>
          <w:ilvl w:val="0"/>
          <w:numId w:val="155"/>
        </w:numPr>
        <w:ind w:right="0"/>
        <w:rPr>
          <w:rFonts w:ascii="Times New Roman" w:hAnsi="Times New Roman"/>
          <w:sz w:val="24"/>
        </w:rPr>
      </w:pPr>
      <w:r w:rsidRPr="00A81B76">
        <w:rPr>
          <w:rFonts w:ascii="Times New Roman" w:hAnsi="Times New Roman"/>
          <w:sz w:val="24"/>
        </w:rPr>
        <w:t xml:space="preserve">The final rule adopted under subsection (b)(2) shall include fair processes for the identification and timely resolution of any conflict between a reliability standard and any function, rule, order, tariff, rate schedule, or agreement accepted, approved, or ordered by the Commission applicable to a transmission organization. Such transmission organization shall continue to comply with such function, rule, order, tariff, rate schedule or agreement accepted, approved, or ordered by the Commission until— </w:t>
      </w:r>
    </w:p>
    <w:p w:rsidRPr="00A81B76" w:rsidR="008A318D" w:rsidRDefault="00A81B76">
      <w:pPr>
        <w:numPr>
          <w:ilvl w:val="0"/>
          <w:numId w:val="156"/>
        </w:numPr>
        <w:spacing w:after="0" w:line="229" w:lineRule="auto"/>
        <w:ind w:right="0"/>
        <w:rPr>
          <w:rFonts w:ascii="Times New Roman" w:hAnsi="Times New Roman"/>
          <w:sz w:val="24"/>
        </w:rPr>
      </w:pPr>
      <w:r w:rsidRPr="00A81B76">
        <w:rPr>
          <w:rFonts w:ascii="Times New Roman" w:hAnsi="Times New Roman"/>
          <w:sz w:val="24"/>
        </w:rPr>
        <w:t xml:space="preserve">the Commission finds a conflict exists between a reliability standard and any such provision; </w:t>
      </w:r>
    </w:p>
    <w:p w:rsidRPr="00A81B76" w:rsidR="008A318D" w:rsidRDefault="00A81B76">
      <w:pPr>
        <w:numPr>
          <w:ilvl w:val="0"/>
          <w:numId w:val="156"/>
        </w:numPr>
        <w:ind w:right="0"/>
        <w:rPr>
          <w:rFonts w:ascii="Times New Roman" w:hAnsi="Times New Roman"/>
          <w:sz w:val="24"/>
        </w:rPr>
      </w:pPr>
      <w:r w:rsidRPr="00A81B76">
        <w:rPr>
          <w:rFonts w:ascii="Times New Roman" w:hAnsi="Times New Roman"/>
          <w:sz w:val="24"/>
        </w:rPr>
        <w:t xml:space="preserve">the Commission orders a change to such provision pursuant to section 824e of this title; and </w:t>
      </w:r>
    </w:p>
    <w:p w:rsidRPr="00A81B76" w:rsidR="008A318D" w:rsidRDefault="00A81B76">
      <w:pPr>
        <w:numPr>
          <w:ilvl w:val="0"/>
          <w:numId w:val="156"/>
        </w:numPr>
        <w:spacing w:after="76"/>
        <w:ind w:right="0"/>
        <w:rPr>
          <w:rFonts w:ascii="Times New Roman" w:hAnsi="Times New Roman"/>
          <w:sz w:val="24"/>
        </w:rPr>
      </w:pPr>
      <w:r w:rsidRPr="00A81B76">
        <w:rPr>
          <w:rFonts w:ascii="Times New Roman" w:hAnsi="Times New Roman"/>
          <w:sz w:val="24"/>
        </w:rPr>
        <w:t xml:space="preserve">the ordered change becomes effective under this subchapter. </w:t>
      </w:r>
    </w:p>
    <w:p w:rsidRPr="00A81B76" w:rsidR="008A318D" w:rsidRDefault="00A81B76">
      <w:pPr>
        <w:spacing w:after="56"/>
        <w:ind w:left="-15" w:right="0" w:firstLine="0"/>
        <w:rPr>
          <w:rFonts w:ascii="Times New Roman" w:hAnsi="Times New Roman"/>
          <w:sz w:val="24"/>
        </w:rPr>
      </w:pPr>
      <w:r w:rsidRPr="00A81B76">
        <w:rPr>
          <w:rFonts w:ascii="Times New Roman" w:hAnsi="Times New Roman"/>
          <w:sz w:val="24"/>
        </w:rPr>
        <w:t xml:space="preserve">If the Commission determines that a reliability standard needs to be changed as a result of such a conflict, it shall order the ERO to develop and file with the Commission a modified reliability standard under paragraph (4) or (5) of this subsection. </w:t>
      </w:r>
    </w:p>
    <w:p w:rsidRPr="00A81B76" w:rsidR="008A318D" w:rsidRDefault="00A81B76">
      <w:pPr>
        <w:spacing w:after="26" w:line="265" w:lineRule="auto"/>
        <w:ind w:left="-5" w:right="0" w:hanging="10"/>
        <w:rPr>
          <w:rFonts w:ascii="Times New Roman" w:hAnsi="Times New Roman"/>
          <w:sz w:val="24"/>
        </w:rPr>
      </w:pPr>
      <w:r w:rsidRPr="00A81B76">
        <w:rPr>
          <w:rFonts w:ascii="Times New Roman" w:hAnsi="Times New Roman"/>
          <w:b/>
          <w:sz w:val="24"/>
        </w:rPr>
        <w:t xml:space="preserve">(e) Enforcement </w:t>
      </w:r>
    </w:p>
    <w:p w:rsidRPr="00A81B76" w:rsidR="008A318D" w:rsidRDefault="00A81B76">
      <w:pPr>
        <w:ind w:left="-15" w:right="0"/>
        <w:rPr>
          <w:rFonts w:ascii="Times New Roman" w:hAnsi="Times New Roman"/>
          <w:sz w:val="24"/>
        </w:rPr>
      </w:pPr>
      <w:r w:rsidRPr="00A81B76">
        <w:rPr>
          <w:rFonts w:ascii="Times New Roman" w:hAnsi="Times New Roman"/>
          <w:sz w:val="24"/>
        </w:rPr>
        <w:t xml:space="preserve">(1) The ERO may impose, subject to paragraph (2), a penalty on a user or owner or operator of the bulk-power system for a violation of a reliability standard approved by the Commission under subsection (d) if the ERO, after notice and an opportunity for a hearing— </w:t>
      </w:r>
    </w:p>
    <w:p w:rsidRPr="00A81B76" w:rsidR="008A318D" w:rsidRDefault="00A81B76">
      <w:pPr>
        <w:numPr>
          <w:ilvl w:val="0"/>
          <w:numId w:val="157"/>
        </w:numPr>
        <w:ind w:right="0"/>
        <w:rPr>
          <w:rFonts w:ascii="Times New Roman" w:hAnsi="Times New Roman"/>
          <w:sz w:val="24"/>
        </w:rPr>
      </w:pPr>
      <w:r w:rsidRPr="00A81B76">
        <w:rPr>
          <w:rFonts w:ascii="Times New Roman" w:hAnsi="Times New Roman"/>
          <w:sz w:val="24"/>
        </w:rPr>
        <w:t xml:space="preserve">finds that the user or owner or operator has violated a reliability standard approved by the Commission under subsection (d); and </w:t>
      </w:r>
    </w:p>
    <w:p w:rsidRPr="00A81B76" w:rsidR="008A318D" w:rsidRDefault="00A81B76">
      <w:pPr>
        <w:numPr>
          <w:ilvl w:val="0"/>
          <w:numId w:val="157"/>
        </w:numPr>
        <w:spacing w:after="76"/>
        <w:ind w:right="0"/>
        <w:rPr>
          <w:rFonts w:ascii="Times New Roman" w:hAnsi="Times New Roman"/>
          <w:sz w:val="24"/>
        </w:rPr>
      </w:pPr>
      <w:r w:rsidRPr="00A81B76">
        <w:rPr>
          <w:rFonts w:ascii="Times New Roman" w:hAnsi="Times New Roman"/>
          <w:sz w:val="24"/>
        </w:rPr>
        <w:t xml:space="preserve">files notice and the record of the proceeding with the Commission. </w:t>
      </w:r>
    </w:p>
    <w:p w:rsidRPr="00A81B76" w:rsidR="008A318D" w:rsidRDefault="00A81B76">
      <w:pPr>
        <w:numPr>
          <w:ilvl w:val="0"/>
          <w:numId w:val="158"/>
        </w:numPr>
        <w:ind w:right="0"/>
        <w:rPr>
          <w:rFonts w:ascii="Times New Roman" w:hAnsi="Times New Roman"/>
          <w:sz w:val="24"/>
        </w:rPr>
      </w:pPr>
      <w:r w:rsidRPr="00A81B76">
        <w:rPr>
          <w:rFonts w:ascii="Times New Roman" w:hAnsi="Times New Roman"/>
          <w:sz w:val="24"/>
        </w:rPr>
        <w:t xml:space="preserve">A penalty imposed under paragraph (1) may take effect not earlier than the 31st day after the ERO files with the Commission notice of the penalty and the record of proceedings. Such penalty shall be subject to review by the Commission, on its own motion or upon application by the user, owner or operator that is the subject of the penalty filed within 30 days after the date such notice is filed with the Commission. Application to the Commission for review, or the initiation of review by the Commission on its own motion, shall not operate as a stay of such penalty unless the Commission otherwise orders upon its own motion or upon application by the user, owner or operator that is the subject of such penalty. In any proceeding to review a penalty imposed under paragraph (1), the Commission, after notice and opportunity for hearing (which hearing may consist solely of the record before the ERO and opportunity for the presentation of supporting reasons to affirm, modify, or set aside the penalty), shall by order affirm, set aside, reinstate, or modify the penalty, and, if appropriate, remand to the ERO for further proceedings. The Commission shall implement expedited procedures for such hearings. </w:t>
      </w:r>
    </w:p>
    <w:p w:rsidRPr="00A81B76" w:rsidR="008A318D" w:rsidRDefault="00A81B76">
      <w:pPr>
        <w:numPr>
          <w:ilvl w:val="0"/>
          <w:numId w:val="158"/>
        </w:numPr>
        <w:ind w:right="0"/>
        <w:rPr>
          <w:rFonts w:ascii="Times New Roman" w:hAnsi="Times New Roman"/>
          <w:sz w:val="24"/>
        </w:rPr>
      </w:pPr>
      <w:r w:rsidRPr="00A81B76">
        <w:rPr>
          <w:rFonts w:ascii="Times New Roman" w:hAnsi="Times New Roman"/>
          <w:sz w:val="24"/>
        </w:rPr>
        <w:t xml:space="preserve">On its own motion or upon complaint, the Commission may order compliance with a reliability standard and may impose a penalty against a user or owner or operator of the bulk- power system if the Commission finds, after notice and opportunity for a hearing, that the user or owner or operator of the bulk-power system has engaged or is about to engage in any acts or practices that constitute or will constitute a violation of a reliability standard. </w:t>
      </w:r>
    </w:p>
    <w:p w:rsidRPr="00A81B76" w:rsidR="008A318D" w:rsidRDefault="00A81B76">
      <w:pPr>
        <w:numPr>
          <w:ilvl w:val="0"/>
          <w:numId w:val="158"/>
        </w:numPr>
        <w:ind w:right="0"/>
        <w:rPr>
          <w:rFonts w:ascii="Times New Roman" w:hAnsi="Times New Roman"/>
          <w:sz w:val="24"/>
        </w:rPr>
      </w:pPr>
      <w:r w:rsidRPr="00A81B76">
        <w:rPr>
          <w:rFonts w:ascii="Times New Roman" w:hAnsi="Times New Roman"/>
          <w:sz w:val="24"/>
        </w:rPr>
        <w:t xml:space="preserve">The Commission shall issue regulations authorizing the ERO to enter into an agreement to delegate authority to a regional entity for the purpose of proposing reliability standards to the ERO and enforcing reliability standards under </w:t>
      </w:r>
    </w:p>
    <w:p w:rsidRPr="00A81B76" w:rsidR="008A318D" w:rsidRDefault="00A81B76">
      <w:pPr>
        <w:ind w:left="-15" w:right="0" w:firstLine="0"/>
        <w:rPr>
          <w:rFonts w:ascii="Times New Roman" w:hAnsi="Times New Roman"/>
          <w:sz w:val="24"/>
        </w:rPr>
      </w:pPr>
      <w:r w:rsidRPr="00A81B76">
        <w:rPr>
          <w:rFonts w:ascii="Times New Roman" w:hAnsi="Times New Roman"/>
          <w:sz w:val="24"/>
        </w:rPr>
        <w:t xml:space="preserve">paragraph (1) if— </w:t>
      </w:r>
    </w:p>
    <w:p w:rsidRPr="00A81B76" w:rsidR="008A318D" w:rsidRDefault="00A81B76">
      <w:pPr>
        <w:ind w:left="320" w:right="0" w:firstLine="0"/>
        <w:rPr>
          <w:rFonts w:ascii="Times New Roman" w:hAnsi="Times New Roman"/>
          <w:sz w:val="24"/>
        </w:rPr>
      </w:pPr>
      <w:r w:rsidRPr="00A81B76">
        <w:rPr>
          <w:rFonts w:ascii="Times New Roman" w:hAnsi="Times New Roman"/>
          <w:sz w:val="24"/>
        </w:rPr>
        <w:t xml:space="preserve">(A) the regional entity is governed by— </w:t>
      </w:r>
    </w:p>
    <w:p w:rsidRPr="00A81B76" w:rsidR="008A318D" w:rsidRDefault="00A81B76">
      <w:pPr>
        <w:numPr>
          <w:ilvl w:val="0"/>
          <w:numId w:val="159"/>
        </w:numPr>
        <w:ind w:right="0"/>
        <w:rPr>
          <w:rFonts w:ascii="Times New Roman" w:hAnsi="Times New Roman"/>
          <w:sz w:val="24"/>
        </w:rPr>
      </w:pPr>
      <w:r w:rsidRPr="00A81B76">
        <w:rPr>
          <w:rFonts w:ascii="Times New Roman" w:hAnsi="Times New Roman"/>
          <w:sz w:val="24"/>
        </w:rPr>
        <w:t xml:space="preserve">an independent board; </w:t>
      </w:r>
    </w:p>
    <w:p w:rsidRPr="00A81B76" w:rsidR="008A318D" w:rsidRDefault="00A81B76">
      <w:pPr>
        <w:numPr>
          <w:ilvl w:val="0"/>
          <w:numId w:val="159"/>
        </w:numPr>
        <w:spacing w:after="0" w:line="259" w:lineRule="auto"/>
        <w:ind w:right="0"/>
        <w:rPr>
          <w:rFonts w:ascii="Times New Roman" w:hAnsi="Times New Roman"/>
          <w:sz w:val="24"/>
        </w:rPr>
      </w:pPr>
      <w:r w:rsidRPr="00A81B76">
        <w:rPr>
          <w:rFonts w:ascii="Times New Roman" w:hAnsi="Times New Roman"/>
          <w:sz w:val="24"/>
        </w:rPr>
        <w:t xml:space="preserve">a balanced stakeholder board; or </w:t>
      </w:r>
    </w:p>
    <w:p w:rsidRPr="00A81B76" w:rsidR="008A318D" w:rsidRDefault="00A81B76">
      <w:pPr>
        <w:numPr>
          <w:ilvl w:val="0"/>
          <w:numId w:val="159"/>
        </w:numPr>
        <w:spacing w:after="86"/>
        <w:ind w:right="0"/>
        <w:rPr>
          <w:rFonts w:ascii="Times New Roman" w:hAnsi="Times New Roman"/>
          <w:sz w:val="24"/>
        </w:rPr>
      </w:pPr>
      <w:r w:rsidRPr="00A81B76">
        <w:rPr>
          <w:rFonts w:ascii="Times New Roman" w:hAnsi="Times New Roman"/>
          <w:sz w:val="24"/>
        </w:rPr>
        <w:t xml:space="preserve">a combination independent and balanced stakeholder board. </w:t>
      </w:r>
    </w:p>
    <w:p w:rsidRPr="00A81B76" w:rsidR="008A318D" w:rsidRDefault="00A81B76">
      <w:pPr>
        <w:numPr>
          <w:ilvl w:val="0"/>
          <w:numId w:val="160"/>
        </w:numPr>
        <w:ind w:right="0"/>
        <w:rPr>
          <w:rFonts w:ascii="Times New Roman" w:hAnsi="Times New Roman"/>
          <w:sz w:val="24"/>
        </w:rPr>
      </w:pPr>
      <w:r w:rsidRPr="00A81B76">
        <w:rPr>
          <w:rFonts w:ascii="Times New Roman" w:hAnsi="Times New Roman"/>
          <w:sz w:val="24"/>
        </w:rPr>
        <w:t xml:space="preserve">the regional entity otherwise satisfies the provisions of subsection (c)(1) and (2); and </w:t>
      </w:r>
    </w:p>
    <w:p w:rsidRPr="00A81B76" w:rsidR="008A318D" w:rsidRDefault="00A81B76">
      <w:pPr>
        <w:numPr>
          <w:ilvl w:val="0"/>
          <w:numId w:val="160"/>
        </w:numPr>
        <w:spacing w:after="86"/>
        <w:ind w:right="0"/>
        <w:rPr>
          <w:rFonts w:ascii="Times New Roman" w:hAnsi="Times New Roman"/>
          <w:sz w:val="24"/>
        </w:rPr>
      </w:pPr>
      <w:r w:rsidRPr="00A81B76">
        <w:rPr>
          <w:rFonts w:ascii="Times New Roman" w:hAnsi="Times New Roman"/>
          <w:sz w:val="24"/>
        </w:rPr>
        <w:t xml:space="preserve">the agreement promotes effective and efficient administration of bulk-power system reliability. </w:t>
      </w:r>
    </w:p>
    <w:p w:rsidRPr="00A81B76" w:rsidR="008A318D" w:rsidRDefault="00A81B76">
      <w:pPr>
        <w:ind w:left="-15" w:right="0" w:firstLine="0"/>
        <w:rPr>
          <w:rFonts w:ascii="Times New Roman" w:hAnsi="Times New Roman"/>
          <w:sz w:val="24"/>
        </w:rPr>
      </w:pPr>
      <w:r w:rsidRPr="00A81B76">
        <w:rPr>
          <w:rFonts w:ascii="Times New Roman" w:hAnsi="Times New Roman"/>
          <w:sz w:val="24"/>
        </w:rPr>
        <w:t xml:space="preserve">The Commission may modify such delegation. The ERO and the Commission shall rebuttably presume that a proposal for delegation to a regional entity organized on an Interconnection- wide basis promotes effective and efficient administration of bulk-power system reliability and should be approved. Such regulation may provide that the Commission may assign the ERO’s authority to enforce reliability standards under paragraph (1) directly to a regional entity consistent with the requirements of this paragraph. </w:t>
      </w:r>
    </w:p>
    <w:p w:rsidRPr="00A81B76" w:rsidR="008A318D" w:rsidRDefault="00A81B76">
      <w:pPr>
        <w:numPr>
          <w:ilvl w:val="0"/>
          <w:numId w:val="161"/>
        </w:numPr>
        <w:ind w:right="0"/>
        <w:rPr>
          <w:rFonts w:ascii="Times New Roman" w:hAnsi="Times New Roman"/>
          <w:sz w:val="24"/>
        </w:rPr>
      </w:pPr>
      <w:r w:rsidRPr="00A81B76">
        <w:rPr>
          <w:rFonts w:ascii="Times New Roman" w:hAnsi="Times New Roman"/>
          <w:sz w:val="24"/>
        </w:rPr>
        <w:t xml:space="preserve">The Commission may take such action as is necessary or appropriate against the ERO or a regional entity to ensure compliance with a reliability standard or any Commission order affecting the ERO or a regional entity. </w:t>
      </w:r>
    </w:p>
    <w:p w:rsidRPr="00A81B76" w:rsidR="008A318D" w:rsidRDefault="00A81B76">
      <w:pPr>
        <w:numPr>
          <w:ilvl w:val="0"/>
          <w:numId w:val="161"/>
        </w:numPr>
        <w:spacing w:after="56"/>
        <w:ind w:right="0"/>
        <w:rPr>
          <w:rFonts w:ascii="Times New Roman" w:hAnsi="Times New Roman"/>
          <w:sz w:val="24"/>
        </w:rPr>
      </w:pPr>
      <w:r w:rsidRPr="00A81B76">
        <w:rPr>
          <w:rFonts w:ascii="Times New Roman" w:hAnsi="Times New Roman"/>
          <w:sz w:val="24"/>
        </w:rPr>
        <w:t xml:space="preserve">Any penalty imposed under this section shall bear a reasonable relation to the seriousness of the violation and shall take into consideration the efforts of such user, owner, or operator to remedy the violation in a timely manner. </w:t>
      </w:r>
      <w:r w:rsidRPr="00A81B76">
        <w:rPr>
          <w:rFonts w:ascii="Times New Roman" w:hAnsi="Times New Roman"/>
          <w:b/>
          <w:sz w:val="24"/>
        </w:rPr>
        <w:t xml:space="preserve">(f) Changes in Electric Reliability Organization rules </w:t>
      </w:r>
    </w:p>
    <w:p w:rsidRPr="00A81B76" w:rsidR="008A318D" w:rsidRDefault="00A81B76">
      <w:pPr>
        <w:spacing w:after="36"/>
        <w:ind w:left="-15" w:right="0"/>
        <w:rPr>
          <w:rFonts w:ascii="Times New Roman" w:hAnsi="Times New Roman"/>
          <w:sz w:val="24"/>
        </w:rPr>
      </w:pPr>
      <w:r w:rsidRPr="00A81B76">
        <w:rPr>
          <w:rFonts w:ascii="Times New Roman" w:hAnsi="Times New Roman"/>
          <w:sz w:val="24"/>
        </w:rPr>
        <w:t xml:space="preserve">The Electric Reliability Organization shall file with the Commission for approval any proposed rule or proposed rule change, accompanied by an explanation of its basis and purpose. The Commission, upon its own motion or complaint, may propose a change to the rules of the ERO. A proposed rule or proposed rule change shall take effect upon a finding by the Commission, after notice and opportunity for comment, that the change is just, reasonable, not unduly discriminatory or preferential, is in the public interest, and satisfies the requirements of subsection (c). </w:t>
      </w:r>
    </w:p>
    <w:p w:rsidRPr="00A81B76" w:rsidR="008A318D" w:rsidRDefault="00A81B76">
      <w:pPr>
        <w:spacing w:after="26" w:line="265" w:lineRule="auto"/>
        <w:ind w:left="-5" w:right="0" w:hanging="10"/>
        <w:rPr>
          <w:rFonts w:ascii="Times New Roman" w:hAnsi="Times New Roman"/>
          <w:sz w:val="24"/>
        </w:rPr>
      </w:pPr>
      <w:r w:rsidRPr="00A81B76">
        <w:rPr>
          <w:rFonts w:ascii="Times New Roman" w:hAnsi="Times New Roman"/>
          <w:b/>
          <w:sz w:val="24"/>
        </w:rPr>
        <w:t xml:space="preserve">(g) Reliability reports </w:t>
      </w:r>
    </w:p>
    <w:p w:rsidRPr="00A81B76" w:rsidR="008A318D" w:rsidRDefault="00A81B76">
      <w:pPr>
        <w:spacing w:after="54"/>
        <w:ind w:left="-15" w:right="0"/>
        <w:rPr>
          <w:rFonts w:ascii="Times New Roman" w:hAnsi="Times New Roman"/>
          <w:sz w:val="24"/>
        </w:rPr>
      </w:pPr>
      <w:r w:rsidRPr="00A81B76">
        <w:rPr>
          <w:rFonts w:ascii="Times New Roman" w:hAnsi="Times New Roman"/>
          <w:sz w:val="24"/>
        </w:rPr>
        <w:t xml:space="preserve">The ERO shall conduct periodic assessments of the reliability and adequacy of the bulk-power system in North America. </w:t>
      </w:r>
      <w:r w:rsidRPr="00A81B76">
        <w:rPr>
          <w:rFonts w:ascii="Times New Roman" w:hAnsi="Times New Roman"/>
          <w:b/>
          <w:sz w:val="24"/>
        </w:rPr>
        <w:t xml:space="preserve">(h) Coordination with Canada and Mexico </w:t>
      </w:r>
    </w:p>
    <w:p w:rsidRPr="00A81B76" w:rsidR="008A318D" w:rsidRDefault="00A81B76">
      <w:pPr>
        <w:spacing w:after="36"/>
        <w:ind w:left="-15" w:right="0"/>
        <w:rPr>
          <w:rFonts w:ascii="Times New Roman" w:hAnsi="Times New Roman"/>
          <w:sz w:val="24"/>
        </w:rPr>
      </w:pPr>
      <w:r w:rsidRPr="00A81B76">
        <w:rPr>
          <w:rFonts w:ascii="Times New Roman" w:hAnsi="Times New Roman"/>
          <w:sz w:val="24"/>
        </w:rPr>
        <w:t xml:space="preserve">The President is urged to negotiate international agreements with the governments of Canada and Mexico to provide for effective compliance with reliability standards and the effectiveness of the ERO in the United States and Canada or Mexico. </w:t>
      </w:r>
    </w:p>
    <w:p w:rsidRPr="00A81B76" w:rsidR="008A318D" w:rsidRDefault="00A81B76">
      <w:pPr>
        <w:spacing w:after="26" w:line="265" w:lineRule="auto"/>
        <w:ind w:left="-5" w:right="0" w:hanging="10"/>
        <w:rPr>
          <w:rFonts w:ascii="Times New Roman" w:hAnsi="Times New Roman"/>
          <w:sz w:val="24"/>
        </w:rPr>
      </w:pPr>
      <w:r w:rsidRPr="00A81B76">
        <w:rPr>
          <w:rFonts w:ascii="Times New Roman" w:hAnsi="Times New Roman"/>
          <w:b/>
          <w:sz w:val="24"/>
        </w:rPr>
        <w:t xml:space="preserve">(i) Savings provisions </w:t>
      </w:r>
    </w:p>
    <w:p w:rsidRPr="00A81B76" w:rsidR="008A318D" w:rsidRDefault="00A81B76">
      <w:pPr>
        <w:numPr>
          <w:ilvl w:val="0"/>
          <w:numId w:val="162"/>
        </w:numPr>
        <w:ind w:right="0"/>
        <w:rPr>
          <w:rFonts w:ascii="Times New Roman" w:hAnsi="Times New Roman"/>
          <w:sz w:val="24"/>
        </w:rPr>
      </w:pPr>
      <w:r w:rsidRPr="00A81B76">
        <w:rPr>
          <w:rFonts w:ascii="Times New Roman" w:hAnsi="Times New Roman"/>
          <w:sz w:val="24"/>
        </w:rPr>
        <w:t xml:space="preserve">The ERO shall have authority to develop and enforce compliance with reliability standards for only the bulk-power system. </w:t>
      </w:r>
    </w:p>
    <w:p w:rsidRPr="00A81B76" w:rsidR="008A318D" w:rsidRDefault="00A81B76">
      <w:pPr>
        <w:numPr>
          <w:ilvl w:val="0"/>
          <w:numId w:val="162"/>
        </w:numPr>
        <w:ind w:right="0"/>
        <w:rPr>
          <w:rFonts w:ascii="Times New Roman" w:hAnsi="Times New Roman"/>
          <w:sz w:val="24"/>
        </w:rPr>
      </w:pPr>
      <w:r w:rsidRPr="00A81B76">
        <w:rPr>
          <w:rFonts w:ascii="Times New Roman" w:hAnsi="Times New Roman"/>
          <w:sz w:val="24"/>
        </w:rPr>
        <w:t xml:space="preserve">This section does not authorize the ERO or the Commission to order the construction of additional generation or transmission capacity or to set and enforce compliance with standards for adequacy or safety of electric facilities or services. </w:t>
      </w:r>
    </w:p>
    <w:p w:rsidRPr="00A81B76" w:rsidR="008A318D" w:rsidRDefault="00A81B76">
      <w:pPr>
        <w:numPr>
          <w:ilvl w:val="0"/>
          <w:numId w:val="162"/>
        </w:numPr>
        <w:ind w:right="0"/>
        <w:rPr>
          <w:rFonts w:ascii="Times New Roman" w:hAnsi="Times New Roman"/>
          <w:sz w:val="24"/>
        </w:rPr>
      </w:pPr>
      <w:r w:rsidRPr="00A81B76">
        <w:rPr>
          <w:rFonts w:ascii="Times New Roman" w:hAnsi="Times New Roman"/>
          <w:sz w:val="24"/>
        </w:rPr>
        <w:t xml:space="preserve">Nothing in this section shall be construed to preempt any authority of any State to take action to ensure the safety, adequacy, and reliability of electric service within that State, as long as such action is not inconsistent with any reliability standard, except that the State of New York may establish rules that result in greater reliability within that State, as long as such action does not result in lesser reliability outside the State than that provided by the reliability standards. </w:t>
      </w:r>
    </w:p>
    <w:p w:rsidRPr="00A81B76" w:rsidR="008A318D" w:rsidRDefault="00A81B76">
      <w:pPr>
        <w:numPr>
          <w:ilvl w:val="0"/>
          <w:numId w:val="162"/>
        </w:numPr>
        <w:ind w:right="0"/>
        <w:rPr>
          <w:rFonts w:ascii="Times New Roman" w:hAnsi="Times New Roman"/>
          <w:sz w:val="24"/>
        </w:rPr>
      </w:pPr>
      <w:r w:rsidRPr="00A81B76">
        <w:rPr>
          <w:rFonts w:ascii="Times New Roman" w:hAnsi="Times New Roman"/>
          <w:sz w:val="24"/>
        </w:rPr>
        <w:t xml:space="preserve">Within 90 days of the application of the Electric Reliability Organization or other affected party, and after notice and opportunity for comment, the Commission shall issue a final order determining whether a State action is inconsistent with a reliability standard, taking into consideration any recommendation of the ERO. </w:t>
      </w:r>
    </w:p>
    <w:p w:rsidRPr="00A81B76" w:rsidR="008A318D" w:rsidRDefault="00A81B76">
      <w:pPr>
        <w:numPr>
          <w:ilvl w:val="0"/>
          <w:numId w:val="162"/>
        </w:numPr>
        <w:spacing w:after="54"/>
        <w:ind w:right="0"/>
        <w:rPr>
          <w:rFonts w:ascii="Times New Roman" w:hAnsi="Times New Roman"/>
          <w:sz w:val="24"/>
        </w:rPr>
      </w:pPr>
      <w:r w:rsidRPr="00A81B76">
        <w:rPr>
          <w:rFonts w:ascii="Times New Roman" w:hAnsi="Times New Roman"/>
          <w:sz w:val="24"/>
        </w:rPr>
        <w:t xml:space="preserve">The Commission, after consultation with the ERO and the State taking action, may stay the effectiveness of any State action, pending the Commission’s issuance of a final order. </w:t>
      </w:r>
      <w:r w:rsidRPr="00A81B76">
        <w:rPr>
          <w:rFonts w:ascii="Times New Roman" w:hAnsi="Times New Roman"/>
          <w:b/>
          <w:sz w:val="24"/>
        </w:rPr>
        <w:t xml:space="preserve">(j) Regional advisory bodies </w:t>
      </w:r>
    </w:p>
    <w:p w:rsidRPr="00A81B76" w:rsidR="008A318D" w:rsidRDefault="00A81B76">
      <w:pPr>
        <w:ind w:left="-15" w:right="0"/>
        <w:rPr>
          <w:rFonts w:ascii="Times New Roman" w:hAnsi="Times New Roman"/>
          <w:sz w:val="24"/>
        </w:rPr>
      </w:pPr>
      <w:r w:rsidRPr="00A81B76">
        <w:rPr>
          <w:rFonts w:ascii="Times New Roman" w:hAnsi="Times New Roman"/>
          <w:sz w:val="24"/>
        </w:rPr>
        <w:t xml:space="preserve">The Commission shall establish a regional advisory body on the petition of at least two- thirds of the States within a region that have more than one-half of their electric load served within the region. A regional advisory body shall be composed of one member from each participating State in the region, appointed by the </w:t>
      </w:r>
    </w:p>
    <w:p w:rsidRPr="00A81B76" w:rsidR="008A318D" w:rsidRDefault="00A81B76">
      <w:pPr>
        <w:spacing w:after="215"/>
        <w:ind w:left="-15" w:right="0" w:firstLine="0"/>
        <w:rPr>
          <w:rFonts w:ascii="Times New Roman" w:hAnsi="Times New Roman"/>
          <w:sz w:val="24"/>
        </w:rPr>
      </w:pPr>
      <w:r w:rsidRPr="00A81B76">
        <w:rPr>
          <w:rFonts w:ascii="Times New Roman" w:hAnsi="Times New Roman"/>
          <w:sz w:val="24"/>
        </w:rPr>
        <w:t>Governor of each State, and may include rep</w:t>
      </w:r>
      <w:r w:rsidRPr="00A81B76">
        <w:rPr>
          <w:rFonts w:ascii="Times New Roman" w:hAnsi="Times New Roman"/>
          <w:b/>
          <w:sz w:val="24"/>
        </w:rPr>
        <w:t>§824</w:t>
      </w:r>
      <w:r w:rsidRPr="00A81B76">
        <w:rPr>
          <w:rFonts w:ascii="Times New Roman" w:hAnsi="Times New Roman"/>
          <w:b/>
          <w:i/>
          <w:sz w:val="24"/>
        </w:rPr>
        <w:t>o</w:t>
      </w:r>
      <w:r w:rsidRPr="00A81B76">
        <w:rPr>
          <w:rFonts w:ascii="Times New Roman" w:hAnsi="Times New Roman"/>
          <w:b/>
          <w:sz w:val="24"/>
        </w:rPr>
        <w:t xml:space="preserve">–1 </w:t>
      </w:r>
    </w:p>
    <w:p w:rsidRPr="00A81B76" w:rsidR="008A318D" w:rsidRDefault="00A81B76">
      <w:pPr>
        <w:spacing w:after="48"/>
        <w:ind w:left="-15" w:right="0" w:firstLine="0"/>
        <w:rPr>
          <w:rFonts w:ascii="Times New Roman" w:hAnsi="Times New Roman"/>
          <w:sz w:val="24"/>
        </w:rPr>
      </w:pPr>
      <w:r w:rsidRPr="00A81B76">
        <w:rPr>
          <w:rFonts w:ascii="Times New Roman" w:hAnsi="Times New Roman"/>
          <w:sz w:val="24"/>
        </w:rPr>
        <w:t xml:space="preserve">resentatives of agencies, States, and provinces outside the United States. A regional advisory body may provide advice to the Electric Reliability Organization, a regional entity, or the Commission regarding the governance of an existing or proposed regional entity within the same region, whether a standard proposed to apply within the region is just, reasonable, not unduly discriminatory or preferential, and in the public interest, whether fees proposed to be assessed within the region are just, reasonable, not unduly discriminatory or preferential, and in the public interest and any other responsibilities requested by the Commission. The Commission may give deference to the advice of any such regional advisory body if that body is organized on an Interconnection-wide basis. </w:t>
      </w:r>
      <w:r w:rsidRPr="00A81B76">
        <w:rPr>
          <w:rFonts w:ascii="Times New Roman" w:hAnsi="Times New Roman"/>
          <w:b/>
          <w:sz w:val="24"/>
        </w:rPr>
        <w:t xml:space="preserve">(k) Alaska and Hawaii </w:t>
      </w:r>
    </w:p>
    <w:p w:rsidRPr="00A81B76" w:rsidR="008A318D" w:rsidRDefault="00A81B76">
      <w:pPr>
        <w:spacing w:after="68"/>
        <w:ind w:left="-15" w:right="0"/>
        <w:rPr>
          <w:rFonts w:ascii="Times New Roman" w:hAnsi="Times New Roman"/>
          <w:sz w:val="24"/>
        </w:rPr>
      </w:pPr>
      <w:r w:rsidRPr="00A81B76">
        <w:rPr>
          <w:rFonts w:ascii="Times New Roman" w:hAnsi="Times New Roman"/>
          <w:sz w:val="24"/>
        </w:rPr>
        <w:t xml:space="preserve">The provisions of this section do not apply to Alaska or Hawaii. </w:t>
      </w:r>
    </w:p>
    <w:p w:rsidRPr="00A81B76" w:rsidR="008A318D" w:rsidRDefault="00A81B76">
      <w:pPr>
        <w:spacing w:after="74"/>
        <w:ind w:left="-15" w:right="0" w:firstLine="0"/>
        <w:rPr>
          <w:rFonts w:ascii="Times New Roman" w:hAnsi="Times New Roman"/>
          <w:sz w:val="24"/>
        </w:rPr>
      </w:pPr>
      <w:r w:rsidRPr="00A81B76">
        <w:rPr>
          <w:rFonts w:ascii="Times New Roman" w:hAnsi="Times New Roman"/>
          <w:sz w:val="24"/>
        </w:rPr>
        <w:t xml:space="preserve">(June 10, 1920, ch. 285, pt. II, §215, as added Pub. L. 109–58, title XII, §1211(a), Aug. 8, 2005, 119 Stat. 941.) </w:t>
      </w:r>
    </w:p>
    <w:p w:rsidRPr="00A81B76" w:rsidR="008A318D" w:rsidRDefault="00A81B76">
      <w:pPr>
        <w:pStyle w:val="Heading1"/>
        <w:ind w:right="6"/>
        <w:rPr>
          <w:rFonts w:ascii="Times New Roman" w:hAnsi="Times New Roman"/>
          <w:sz w:val="24"/>
        </w:rPr>
      </w:pPr>
      <w:r w:rsidRPr="00A81B76">
        <w:rPr>
          <w:rFonts w:ascii="Times New Roman" w:hAnsi="Times New Roman"/>
          <w:sz w:val="24"/>
        </w:rPr>
        <w:t xml:space="preserve">STATUS OF ERO </w:t>
      </w:r>
    </w:p>
    <w:p w:rsidRPr="00A81B76" w:rsidR="008A318D" w:rsidRDefault="00A81B76">
      <w:pPr>
        <w:spacing w:after="3" w:line="228" w:lineRule="auto"/>
        <w:ind w:left="-11" w:right="0" w:firstLine="130"/>
        <w:rPr>
          <w:rFonts w:ascii="Times New Roman" w:hAnsi="Times New Roman"/>
          <w:sz w:val="24"/>
        </w:rPr>
      </w:pPr>
      <w:r w:rsidRPr="00A81B76">
        <w:rPr>
          <w:rFonts w:ascii="Times New Roman" w:hAnsi="Times New Roman"/>
          <w:sz w:val="24"/>
        </w:rPr>
        <w:t>Pub. L. 109–58, title XII, §1211(b), Aug. 8, 2005, 119 Stat. 946, provided that: ‘‘The Electric Reliability Organization certified by the Federal Energy Regulatory Commission under section 215(c) of the Federal Power Act [16 U.S.C. 824</w:t>
      </w:r>
      <w:r w:rsidRPr="00A81B76">
        <w:rPr>
          <w:rFonts w:ascii="Times New Roman" w:hAnsi="Times New Roman"/>
          <w:i/>
          <w:sz w:val="24"/>
        </w:rPr>
        <w:t>o</w:t>
      </w:r>
      <w:r w:rsidRPr="00A81B76">
        <w:rPr>
          <w:rFonts w:ascii="Times New Roman" w:hAnsi="Times New Roman"/>
          <w:sz w:val="24"/>
        </w:rPr>
        <w:t>(c)] and any regional entity delegated enforcement authority pursuant to section 215(e)(4) of that Act [16 U.S.C. 824</w:t>
      </w:r>
      <w:r w:rsidRPr="00A81B76">
        <w:rPr>
          <w:rFonts w:ascii="Times New Roman" w:hAnsi="Times New Roman"/>
          <w:i/>
          <w:sz w:val="24"/>
        </w:rPr>
        <w:t>o</w:t>
      </w:r>
      <w:r w:rsidRPr="00A81B76">
        <w:rPr>
          <w:rFonts w:ascii="Times New Roman" w:hAnsi="Times New Roman"/>
          <w:sz w:val="24"/>
        </w:rPr>
        <w:t xml:space="preserve">(e)(4)] are not departments, agencies, or instrumentalities of the United States </w:t>
      </w:r>
    </w:p>
    <w:p w:rsidRPr="00A81B76" w:rsidR="008A318D" w:rsidRDefault="00A81B76">
      <w:pPr>
        <w:spacing w:after="97" w:line="228" w:lineRule="auto"/>
        <w:ind w:left="-11" w:right="0" w:firstLine="0"/>
        <w:rPr>
          <w:rFonts w:ascii="Times New Roman" w:hAnsi="Times New Roman"/>
          <w:sz w:val="24"/>
        </w:rPr>
      </w:pPr>
      <w:r w:rsidRPr="00A81B76">
        <w:rPr>
          <w:rFonts w:ascii="Times New Roman" w:hAnsi="Times New Roman"/>
          <w:sz w:val="24"/>
        </w:rPr>
        <w:t xml:space="preserve">Government.’’ </w:t>
      </w:r>
    </w:p>
    <w:p w:rsidRPr="00A81B76" w:rsidR="008A318D" w:rsidRDefault="00A81B76">
      <w:pPr>
        <w:pStyle w:val="Heading1"/>
        <w:ind w:right="6"/>
        <w:rPr>
          <w:rFonts w:ascii="Times New Roman" w:hAnsi="Times New Roman"/>
          <w:sz w:val="24"/>
        </w:rPr>
      </w:pPr>
      <w:r w:rsidRPr="00A81B76">
        <w:rPr>
          <w:rFonts w:ascii="Times New Roman" w:hAnsi="Times New Roman"/>
          <w:sz w:val="24"/>
        </w:rPr>
        <w:t xml:space="preserve">ACCESS APPROVALS BY FEDERAL AGENCIES </w:t>
      </w:r>
    </w:p>
    <w:p w:rsidRPr="00A81B76" w:rsidR="008A318D" w:rsidRDefault="00A81B76">
      <w:pPr>
        <w:spacing w:after="126" w:line="228" w:lineRule="auto"/>
        <w:ind w:left="-11" w:right="0" w:firstLine="130"/>
        <w:rPr>
          <w:rFonts w:ascii="Times New Roman" w:hAnsi="Times New Roman"/>
          <w:sz w:val="24"/>
        </w:rPr>
      </w:pPr>
      <w:r w:rsidRPr="00A81B76">
        <w:rPr>
          <w:rFonts w:ascii="Times New Roman" w:hAnsi="Times New Roman"/>
          <w:sz w:val="24"/>
        </w:rPr>
        <w:t>Pub. L. 109–58, title XII, §1211(c), Aug. 8, 2005, 119 Stat. 946, provided that: ‘‘Federal agencies responsible for approving access to electric transmission or distribution facilities located on lands within the United States shall, in accordance with applicable law, expedite any Federal agency approvals that are necessary to allow the owners or operators of such facilities to comply with any reliability standard, approved by the [Federal Energy Regulatory] Commission under section 215 of the Federal Power Act [16 U.S.C. 824</w:t>
      </w:r>
      <w:r w:rsidRPr="00A81B76">
        <w:rPr>
          <w:rFonts w:ascii="Times New Roman" w:hAnsi="Times New Roman"/>
          <w:i/>
          <w:sz w:val="24"/>
        </w:rPr>
        <w:t>o</w:t>
      </w:r>
      <w:r w:rsidRPr="00A81B76">
        <w:rPr>
          <w:rFonts w:ascii="Times New Roman" w:hAnsi="Times New Roman"/>
          <w:sz w:val="24"/>
        </w:rPr>
        <w:t xml:space="preserve">], that pertains to vegetation management, electric service restoration, or resolution of situations that imminently endanger the reliability or safety of the facilities.’’ </w:t>
      </w:r>
    </w:p>
    <w:p w:rsidRPr="00A81B76" w:rsidR="008A318D" w:rsidRDefault="00A81B76">
      <w:pPr>
        <w:spacing w:after="26" w:line="265" w:lineRule="auto"/>
        <w:ind w:left="-5" w:right="0" w:hanging="10"/>
        <w:rPr>
          <w:rFonts w:ascii="Times New Roman" w:hAnsi="Times New Roman"/>
          <w:sz w:val="24"/>
        </w:rPr>
      </w:pPr>
      <w:r w:rsidRPr="00A81B76">
        <w:rPr>
          <w:rFonts w:ascii="Times New Roman" w:hAnsi="Times New Roman"/>
          <w:b/>
          <w:sz w:val="24"/>
        </w:rPr>
        <w:t>§824</w:t>
      </w:r>
      <w:r w:rsidRPr="00A81B76">
        <w:rPr>
          <w:rFonts w:ascii="Times New Roman" w:hAnsi="Times New Roman"/>
          <w:b/>
          <w:i/>
          <w:sz w:val="24"/>
        </w:rPr>
        <w:t>o</w:t>
      </w:r>
      <w:r w:rsidRPr="00A81B76">
        <w:rPr>
          <w:rFonts w:ascii="Times New Roman" w:hAnsi="Times New Roman"/>
          <w:b/>
          <w:sz w:val="24"/>
        </w:rPr>
        <w:t xml:space="preserve">–1. Critical electric infrastructure security </w:t>
      </w:r>
    </w:p>
    <w:p w:rsidRPr="00A81B76" w:rsidR="008A318D" w:rsidRDefault="00A81B76">
      <w:pPr>
        <w:spacing w:after="26" w:line="265" w:lineRule="auto"/>
        <w:ind w:left="-5" w:right="0" w:hanging="10"/>
        <w:rPr>
          <w:rFonts w:ascii="Times New Roman" w:hAnsi="Times New Roman"/>
          <w:sz w:val="24"/>
        </w:rPr>
      </w:pPr>
      <w:r w:rsidRPr="00A81B76">
        <w:rPr>
          <w:rFonts w:ascii="Times New Roman" w:hAnsi="Times New Roman"/>
          <w:b/>
          <w:sz w:val="24"/>
        </w:rPr>
        <w:t xml:space="preserve">(a) Definitions </w:t>
      </w:r>
    </w:p>
    <w:p w:rsidRPr="00A81B76" w:rsidR="008A318D" w:rsidRDefault="00A81B76">
      <w:pPr>
        <w:ind w:left="160" w:right="0" w:firstLine="0"/>
        <w:rPr>
          <w:rFonts w:ascii="Times New Roman" w:hAnsi="Times New Roman"/>
          <w:sz w:val="24"/>
        </w:rPr>
      </w:pPr>
      <w:r w:rsidRPr="00A81B76">
        <w:rPr>
          <w:rFonts w:ascii="Times New Roman" w:hAnsi="Times New Roman"/>
          <w:sz w:val="24"/>
        </w:rPr>
        <w:t xml:space="preserve">For purposes of this section: </w:t>
      </w:r>
    </w:p>
    <w:p w:rsidRPr="00A81B76" w:rsidR="008A318D" w:rsidRDefault="00A81B76">
      <w:pPr>
        <w:numPr>
          <w:ilvl w:val="0"/>
          <w:numId w:val="163"/>
        </w:numPr>
        <w:spacing w:after="26" w:line="265" w:lineRule="auto"/>
        <w:ind w:right="0" w:hanging="293"/>
        <w:rPr>
          <w:rFonts w:ascii="Times New Roman" w:hAnsi="Times New Roman"/>
          <w:sz w:val="24"/>
        </w:rPr>
      </w:pPr>
      <w:r w:rsidRPr="00A81B76">
        <w:rPr>
          <w:rFonts w:ascii="Times New Roman" w:hAnsi="Times New Roman"/>
          <w:b/>
          <w:sz w:val="24"/>
        </w:rPr>
        <w:t xml:space="preserve">Bulk-power system; Electric Reliability Organization; regional entity </w:t>
      </w:r>
    </w:p>
    <w:p w:rsidRPr="00A81B76" w:rsidR="008A318D" w:rsidRDefault="00A81B76">
      <w:pPr>
        <w:ind w:left="160" w:right="0"/>
        <w:rPr>
          <w:rFonts w:ascii="Times New Roman" w:hAnsi="Times New Roman"/>
          <w:sz w:val="24"/>
        </w:rPr>
      </w:pPr>
      <w:r w:rsidRPr="00A81B76">
        <w:rPr>
          <w:rFonts w:ascii="Times New Roman" w:hAnsi="Times New Roman"/>
          <w:sz w:val="24"/>
        </w:rPr>
        <w:t>The terms ‘‘bulk-power system’’, ‘‘Electric Reliability Organization’’, and ‘‘regional entity’’ have the meanings given such terms in paragraphs (1), (2), and (7) of section 824</w:t>
      </w:r>
      <w:r w:rsidRPr="00A81B76">
        <w:rPr>
          <w:rFonts w:ascii="Times New Roman" w:hAnsi="Times New Roman"/>
          <w:i/>
          <w:sz w:val="24"/>
        </w:rPr>
        <w:t>o</w:t>
      </w:r>
      <w:r w:rsidRPr="00A81B76">
        <w:rPr>
          <w:rFonts w:ascii="Times New Roman" w:hAnsi="Times New Roman"/>
          <w:sz w:val="24"/>
        </w:rPr>
        <w:t xml:space="preserve">(a) of this title, respectively. </w:t>
      </w:r>
    </w:p>
    <w:p w:rsidRPr="00A81B76" w:rsidR="008A318D" w:rsidRDefault="00A81B76">
      <w:pPr>
        <w:numPr>
          <w:ilvl w:val="0"/>
          <w:numId w:val="163"/>
        </w:numPr>
        <w:spacing w:after="26" w:line="265" w:lineRule="auto"/>
        <w:ind w:right="0" w:hanging="293"/>
        <w:rPr>
          <w:rFonts w:ascii="Times New Roman" w:hAnsi="Times New Roman"/>
          <w:sz w:val="24"/>
        </w:rPr>
      </w:pPr>
      <w:r w:rsidRPr="00A81B76">
        <w:rPr>
          <w:rFonts w:ascii="Times New Roman" w:hAnsi="Times New Roman"/>
          <w:b/>
          <w:sz w:val="24"/>
        </w:rPr>
        <w:t xml:space="preserve">Critical electric infrastructure </w:t>
      </w:r>
    </w:p>
    <w:p w:rsidRPr="00A81B76" w:rsidR="008A318D" w:rsidRDefault="00A81B76">
      <w:pPr>
        <w:ind w:left="160" w:right="0"/>
        <w:rPr>
          <w:rFonts w:ascii="Times New Roman" w:hAnsi="Times New Roman"/>
          <w:sz w:val="24"/>
        </w:rPr>
      </w:pPr>
      <w:r w:rsidRPr="00A81B76">
        <w:rPr>
          <w:rFonts w:ascii="Times New Roman" w:hAnsi="Times New Roman"/>
          <w:sz w:val="24"/>
        </w:rPr>
        <w:t xml:space="preserve">The term ‘‘critical electric infrastructure’’ means a system or asset of the bulk-power system, whether physical or virtual, the incapacity or destruction of which would negatively affect national security, economic security, public health or safety, or any combination of such matters. </w:t>
      </w:r>
    </w:p>
    <w:p w:rsidRPr="00A81B76" w:rsidR="008A318D" w:rsidRDefault="00A81B76">
      <w:pPr>
        <w:numPr>
          <w:ilvl w:val="0"/>
          <w:numId w:val="163"/>
        </w:numPr>
        <w:spacing w:after="26" w:line="265" w:lineRule="auto"/>
        <w:ind w:right="0" w:hanging="293"/>
        <w:rPr>
          <w:rFonts w:ascii="Times New Roman" w:hAnsi="Times New Roman"/>
          <w:sz w:val="24"/>
        </w:rPr>
      </w:pPr>
      <w:r w:rsidRPr="00A81B76">
        <w:rPr>
          <w:rFonts w:ascii="Times New Roman" w:hAnsi="Times New Roman"/>
          <w:b/>
          <w:sz w:val="24"/>
        </w:rPr>
        <w:t xml:space="preserve">Critical electric infrastructure information </w:t>
      </w:r>
    </w:p>
    <w:p w:rsidRPr="00A81B76" w:rsidR="008A318D" w:rsidRDefault="00A81B76">
      <w:pPr>
        <w:spacing w:after="189"/>
        <w:ind w:left="160" w:right="0"/>
        <w:rPr>
          <w:rFonts w:ascii="Times New Roman" w:hAnsi="Times New Roman"/>
          <w:sz w:val="24"/>
        </w:rPr>
      </w:pPr>
      <w:r w:rsidRPr="00A81B76">
        <w:rPr>
          <w:rFonts w:ascii="Times New Roman" w:hAnsi="Times New Roman"/>
          <w:sz w:val="24"/>
        </w:rPr>
        <w:t>The term ‘‘critical electric infrastructure information’’ means information related to crit</w:t>
      </w:r>
      <w:r w:rsidRPr="00A81B76">
        <w:rPr>
          <w:rFonts w:ascii="Times New Roman" w:hAnsi="Times New Roman"/>
          <w:b/>
          <w:sz w:val="24"/>
        </w:rPr>
        <w:t>§824</w:t>
      </w:r>
      <w:r w:rsidRPr="00A81B76">
        <w:rPr>
          <w:rFonts w:ascii="Times New Roman" w:hAnsi="Times New Roman"/>
          <w:b/>
          <w:i/>
          <w:sz w:val="24"/>
        </w:rPr>
        <w:t>o</w:t>
      </w:r>
      <w:r w:rsidRPr="00A81B76">
        <w:rPr>
          <w:rFonts w:ascii="Times New Roman" w:hAnsi="Times New Roman"/>
          <w:b/>
          <w:sz w:val="24"/>
        </w:rPr>
        <w:t xml:space="preserve">–1 </w:t>
      </w:r>
    </w:p>
    <w:p w:rsidRPr="00A81B76" w:rsidR="008A318D" w:rsidRDefault="00A81B76">
      <w:pPr>
        <w:spacing w:after="36"/>
        <w:ind w:left="160" w:right="0" w:firstLine="0"/>
        <w:rPr>
          <w:rFonts w:ascii="Times New Roman" w:hAnsi="Times New Roman"/>
          <w:sz w:val="24"/>
        </w:rPr>
      </w:pPr>
      <w:r w:rsidRPr="00A81B76">
        <w:rPr>
          <w:rFonts w:ascii="Times New Roman" w:hAnsi="Times New Roman"/>
          <w:sz w:val="24"/>
        </w:rPr>
        <w:t xml:space="preserve">ical electric infrastructure, or proposed critical electrical infrastructure, generated by or provided to the Commission or other Federal agency, other than classified national security information, that is designated as critical electric infrastructure information by the Commission or the Secretary pursuant to subsection (d). Such term includes information that qualifies as critical energy infrastructure information under the Commission’s regulations. </w:t>
      </w:r>
    </w:p>
    <w:p w:rsidRPr="00A81B76" w:rsidR="008A318D" w:rsidRDefault="00A81B76">
      <w:pPr>
        <w:numPr>
          <w:ilvl w:val="0"/>
          <w:numId w:val="163"/>
        </w:numPr>
        <w:spacing w:after="26" w:line="265" w:lineRule="auto"/>
        <w:ind w:right="0" w:hanging="293"/>
        <w:rPr>
          <w:rFonts w:ascii="Times New Roman" w:hAnsi="Times New Roman"/>
          <w:sz w:val="24"/>
        </w:rPr>
      </w:pPr>
      <w:r w:rsidRPr="00A81B76">
        <w:rPr>
          <w:rFonts w:ascii="Times New Roman" w:hAnsi="Times New Roman"/>
          <w:b/>
          <w:sz w:val="24"/>
        </w:rPr>
        <w:t xml:space="preserve">Defense critical electric infrastructure </w:t>
      </w:r>
    </w:p>
    <w:p w:rsidRPr="00A81B76" w:rsidR="008A318D" w:rsidRDefault="00A81B76">
      <w:pPr>
        <w:spacing w:after="36"/>
        <w:ind w:left="160" w:right="0"/>
        <w:rPr>
          <w:rFonts w:ascii="Times New Roman" w:hAnsi="Times New Roman"/>
          <w:sz w:val="24"/>
        </w:rPr>
      </w:pPr>
      <w:r w:rsidRPr="00A81B76">
        <w:rPr>
          <w:rFonts w:ascii="Times New Roman" w:hAnsi="Times New Roman"/>
          <w:sz w:val="24"/>
        </w:rPr>
        <w:t xml:space="preserve">The term ‘‘defense critical electric infrastructure’’ means any electric infrastructure located in any of the 48 contiguous States or the District of Columbia that serves a facility designated by the Secretary pursuant to subsection (c), but is not owned or operated by the owner or operator of such facility. </w:t>
      </w:r>
    </w:p>
    <w:p w:rsidRPr="00A81B76" w:rsidR="008A318D" w:rsidRDefault="00A81B76">
      <w:pPr>
        <w:numPr>
          <w:ilvl w:val="0"/>
          <w:numId w:val="163"/>
        </w:numPr>
        <w:spacing w:after="26" w:line="265" w:lineRule="auto"/>
        <w:ind w:right="0" w:hanging="293"/>
        <w:rPr>
          <w:rFonts w:ascii="Times New Roman" w:hAnsi="Times New Roman"/>
          <w:sz w:val="24"/>
        </w:rPr>
      </w:pPr>
      <w:r w:rsidRPr="00A81B76">
        <w:rPr>
          <w:rFonts w:ascii="Times New Roman" w:hAnsi="Times New Roman"/>
          <w:b/>
          <w:sz w:val="24"/>
        </w:rPr>
        <w:t xml:space="preserve">Electromagnetic pulse </w:t>
      </w:r>
    </w:p>
    <w:p w:rsidRPr="00A81B76" w:rsidR="008A318D" w:rsidRDefault="00A81B76">
      <w:pPr>
        <w:spacing w:after="36"/>
        <w:ind w:left="160" w:right="0"/>
        <w:rPr>
          <w:rFonts w:ascii="Times New Roman" w:hAnsi="Times New Roman"/>
          <w:sz w:val="24"/>
        </w:rPr>
      </w:pPr>
      <w:r w:rsidRPr="00A81B76">
        <w:rPr>
          <w:rFonts w:ascii="Times New Roman" w:hAnsi="Times New Roman"/>
          <w:sz w:val="24"/>
        </w:rPr>
        <w:t xml:space="preserve">The term ‘‘electromagnetic pulse’’ means 1 or more pulses of electromagnetic energy emitted by a device capable of disabling or disrupting operation of, or destroying, electronic devices or communications networks, including hardware, software, and data, by means of such a pulse. </w:t>
      </w:r>
    </w:p>
    <w:p w:rsidRPr="00A81B76" w:rsidR="008A318D" w:rsidRDefault="00A81B76">
      <w:pPr>
        <w:numPr>
          <w:ilvl w:val="0"/>
          <w:numId w:val="163"/>
        </w:numPr>
        <w:spacing w:after="26" w:line="265" w:lineRule="auto"/>
        <w:ind w:right="0" w:hanging="293"/>
        <w:rPr>
          <w:rFonts w:ascii="Times New Roman" w:hAnsi="Times New Roman"/>
          <w:sz w:val="24"/>
        </w:rPr>
      </w:pPr>
      <w:r w:rsidRPr="00A81B76">
        <w:rPr>
          <w:rFonts w:ascii="Times New Roman" w:hAnsi="Times New Roman"/>
          <w:b/>
          <w:sz w:val="24"/>
        </w:rPr>
        <w:t xml:space="preserve">Geomagnetic storm </w:t>
      </w:r>
    </w:p>
    <w:p w:rsidRPr="00A81B76" w:rsidR="008A318D" w:rsidRDefault="00A81B76">
      <w:pPr>
        <w:spacing w:after="36"/>
        <w:ind w:left="160" w:right="0"/>
        <w:rPr>
          <w:rFonts w:ascii="Times New Roman" w:hAnsi="Times New Roman"/>
          <w:sz w:val="24"/>
        </w:rPr>
      </w:pPr>
      <w:r w:rsidRPr="00A81B76">
        <w:rPr>
          <w:rFonts w:ascii="Times New Roman" w:hAnsi="Times New Roman"/>
          <w:sz w:val="24"/>
        </w:rPr>
        <w:t xml:space="preserve">The term ‘‘geomagnetic storm’’ means a temporary disturbance of the Earth’s magnetic field resulting from solar activity. </w:t>
      </w:r>
    </w:p>
    <w:p w:rsidRPr="00A81B76" w:rsidR="008A318D" w:rsidRDefault="00A81B76">
      <w:pPr>
        <w:numPr>
          <w:ilvl w:val="0"/>
          <w:numId w:val="163"/>
        </w:numPr>
        <w:spacing w:after="26" w:line="265" w:lineRule="auto"/>
        <w:ind w:right="0" w:hanging="293"/>
        <w:rPr>
          <w:rFonts w:ascii="Times New Roman" w:hAnsi="Times New Roman"/>
          <w:sz w:val="24"/>
        </w:rPr>
      </w:pPr>
      <w:r w:rsidRPr="00A81B76">
        <w:rPr>
          <w:rFonts w:ascii="Times New Roman" w:hAnsi="Times New Roman"/>
          <w:b/>
          <w:sz w:val="24"/>
        </w:rPr>
        <w:t xml:space="preserve">Grid security emergency </w:t>
      </w:r>
    </w:p>
    <w:p w:rsidRPr="00A81B76" w:rsidR="008A318D" w:rsidRDefault="00A81B76">
      <w:pPr>
        <w:ind w:left="160" w:right="0"/>
        <w:rPr>
          <w:rFonts w:ascii="Times New Roman" w:hAnsi="Times New Roman"/>
          <w:sz w:val="24"/>
        </w:rPr>
      </w:pPr>
      <w:r w:rsidRPr="00A81B76">
        <w:rPr>
          <w:rFonts w:ascii="Times New Roman" w:hAnsi="Times New Roman"/>
          <w:sz w:val="24"/>
        </w:rPr>
        <w:t xml:space="preserve">The term ‘‘grid security emergency’’ means the occurrence or imminent danger of— </w:t>
      </w:r>
    </w:p>
    <w:p w:rsidRPr="00A81B76" w:rsidR="008A318D" w:rsidRDefault="00A81B76">
      <w:pPr>
        <w:ind w:left="320" w:right="0"/>
        <w:rPr>
          <w:rFonts w:ascii="Times New Roman" w:hAnsi="Times New Roman"/>
          <w:sz w:val="24"/>
        </w:rPr>
      </w:pPr>
      <w:r w:rsidRPr="00A81B76">
        <w:rPr>
          <w:rFonts w:ascii="Times New Roman" w:hAnsi="Times New Roman"/>
          <w:sz w:val="24"/>
        </w:rPr>
        <w:t xml:space="preserve">(A)(i) a malicious act using electronic communication or an electromagnetic pulse, or a geomagnetic storm event, that could disrupt the operation of those electronic devices or communications networks, including hardware, software, and data, that are essential to the reliability of critical electric infrastructure or of defense critical electric infrastructure; and </w:t>
      </w:r>
    </w:p>
    <w:p w:rsidRPr="00A81B76" w:rsidR="008A318D" w:rsidRDefault="00A81B76">
      <w:pPr>
        <w:ind w:left="320" w:right="0"/>
        <w:rPr>
          <w:rFonts w:ascii="Times New Roman" w:hAnsi="Times New Roman"/>
          <w:sz w:val="24"/>
        </w:rPr>
      </w:pPr>
      <w:r w:rsidRPr="00A81B76">
        <w:rPr>
          <w:rFonts w:ascii="Times New Roman" w:hAnsi="Times New Roman"/>
          <w:sz w:val="24"/>
        </w:rPr>
        <w:t xml:space="preserve">(ii) disruption of the operation of such devices or networks, with significant adverse effects on the reliability of critical electric infrastructure or of defense critical electric infrastructure, as a result of such act or event; or </w:t>
      </w:r>
    </w:p>
    <w:p w:rsidRPr="00A81B76" w:rsidR="008A318D" w:rsidRDefault="00A81B76">
      <w:pPr>
        <w:ind w:left="320" w:right="0"/>
        <w:rPr>
          <w:rFonts w:ascii="Times New Roman" w:hAnsi="Times New Roman"/>
          <w:sz w:val="24"/>
        </w:rPr>
      </w:pPr>
      <w:r w:rsidRPr="00A81B76">
        <w:rPr>
          <w:rFonts w:ascii="Times New Roman" w:hAnsi="Times New Roman"/>
          <w:sz w:val="24"/>
        </w:rPr>
        <w:t xml:space="preserve">(B)(i) a direct physical attack on critical electric infrastructure or on defense critical electric infrastructure; and </w:t>
      </w:r>
    </w:p>
    <w:p w:rsidRPr="00A81B76" w:rsidR="008A318D" w:rsidRDefault="00A81B76">
      <w:pPr>
        <w:spacing w:after="36"/>
        <w:ind w:left="320" w:right="0"/>
        <w:rPr>
          <w:rFonts w:ascii="Times New Roman" w:hAnsi="Times New Roman"/>
          <w:sz w:val="24"/>
        </w:rPr>
      </w:pPr>
      <w:r w:rsidRPr="00A81B76">
        <w:rPr>
          <w:rFonts w:ascii="Times New Roman" w:hAnsi="Times New Roman"/>
          <w:sz w:val="24"/>
        </w:rPr>
        <w:t xml:space="preserve">(ii) significant adverse effects on the reliability of critical electric infrastructure or of defense critical electric infrastructure as a result of such physical attack. </w:t>
      </w:r>
    </w:p>
    <w:p w:rsidRPr="00A81B76" w:rsidR="008A318D" w:rsidRDefault="00A81B76">
      <w:pPr>
        <w:numPr>
          <w:ilvl w:val="0"/>
          <w:numId w:val="163"/>
        </w:numPr>
        <w:spacing w:after="26" w:line="265" w:lineRule="auto"/>
        <w:ind w:right="0" w:hanging="293"/>
        <w:rPr>
          <w:rFonts w:ascii="Times New Roman" w:hAnsi="Times New Roman"/>
          <w:sz w:val="24"/>
        </w:rPr>
      </w:pPr>
      <w:r w:rsidRPr="00A81B76">
        <w:rPr>
          <w:rFonts w:ascii="Times New Roman" w:hAnsi="Times New Roman"/>
          <w:b/>
          <w:sz w:val="24"/>
        </w:rPr>
        <w:t xml:space="preserve">Secretary </w:t>
      </w:r>
    </w:p>
    <w:p w:rsidRPr="00A81B76" w:rsidR="008A318D" w:rsidRDefault="00A81B76">
      <w:pPr>
        <w:spacing w:after="36"/>
        <w:ind w:left="160" w:right="0"/>
        <w:rPr>
          <w:rFonts w:ascii="Times New Roman" w:hAnsi="Times New Roman"/>
          <w:sz w:val="24"/>
        </w:rPr>
      </w:pPr>
      <w:r w:rsidRPr="00A81B76">
        <w:rPr>
          <w:rFonts w:ascii="Times New Roman" w:hAnsi="Times New Roman"/>
          <w:sz w:val="24"/>
        </w:rPr>
        <w:t xml:space="preserve">The term ‘‘Secretary’’ means the Secretary of Energy. </w:t>
      </w:r>
    </w:p>
    <w:p w:rsidRPr="00A81B76" w:rsidR="008A318D" w:rsidRDefault="00A81B76">
      <w:pPr>
        <w:spacing w:after="26" w:line="265" w:lineRule="auto"/>
        <w:ind w:left="145" w:right="0" w:hanging="160"/>
        <w:rPr>
          <w:rFonts w:ascii="Times New Roman" w:hAnsi="Times New Roman"/>
          <w:sz w:val="24"/>
        </w:rPr>
      </w:pPr>
      <w:r w:rsidRPr="00A81B76">
        <w:rPr>
          <w:rFonts w:ascii="Times New Roman" w:hAnsi="Times New Roman"/>
          <w:b/>
          <w:sz w:val="24"/>
        </w:rPr>
        <w:t xml:space="preserve">(b) Authority to address grid security emergency (1) Authority </w:t>
      </w:r>
    </w:p>
    <w:p w:rsidRPr="00A81B76" w:rsidR="008A318D" w:rsidRDefault="00A81B76">
      <w:pPr>
        <w:spacing w:after="52"/>
        <w:ind w:left="160" w:right="0"/>
        <w:rPr>
          <w:rFonts w:ascii="Times New Roman" w:hAnsi="Times New Roman"/>
          <w:sz w:val="24"/>
        </w:rPr>
      </w:pPr>
      <w:r w:rsidRPr="00A81B76">
        <w:rPr>
          <w:rFonts w:ascii="Times New Roman" w:hAnsi="Times New Roman"/>
          <w:sz w:val="24"/>
        </w:rPr>
        <w:t xml:space="preserve">Whenever the President issues and provides to the Secretary a written directive or determination identifying a grid security emergency, the Secretary may, with or without notice, hearing, or report, issue such orders for emergency measures as are necessary in the judgment of the Secretary to protect or restore the reliability of critical electric infrastructure or of defense critical electric infrastructure during such emergency. As soon as practicable but not later than 180 days after December 4, 2015, the Secretary shall, after notice and opportunity for comment, establish rules of procedure that ensure that such authority can be exercised expeditiously. </w:t>
      </w:r>
    </w:p>
    <w:p w:rsidRPr="00A81B76" w:rsidR="008A318D" w:rsidRDefault="00A81B76">
      <w:pPr>
        <w:numPr>
          <w:ilvl w:val="0"/>
          <w:numId w:val="164"/>
        </w:numPr>
        <w:spacing w:after="26" w:line="265" w:lineRule="auto"/>
        <w:ind w:right="0" w:hanging="269"/>
        <w:rPr>
          <w:rFonts w:ascii="Times New Roman" w:hAnsi="Times New Roman"/>
          <w:sz w:val="24"/>
        </w:rPr>
      </w:pPr>
      <w:r w:rsidRPr="00A81B76">
        <w:rPr>
          <w:rFonts w:ascii="Times New Roman" w:hAnsi="Times New Roman"/>
          <w:b/>
          <w:sz w:val="24"/>
        </w:rPr>
        <w:t xml:space="preserve">Notification of Congress </w:t>
      </w:r>
    </w:p>
    <w:p w:rsidRPr="00A81B76" w:rsidR="008A318D" w:rsidRDefault="00A81B76">
      <w:pPr>
        <w:spacing w:after="52"/>
        <w:ind w:left="-15" w:right="0"/>
        <w:rPr>
          <w:rFonts w:ascii="Times New Roman" w:hAnsi="Times New Roman"/>
          <w:sz w:val="24"/>
        </w:rPr>
      </w:pPr>
      <w:r w:rsidRPr="00A81B76">
        <w:rPr>
          <w:rFonts w:ascii="Times New Roman" w:hAnsi="Times New Roman"/>
          <w:sz w:val="24"/>
        </w:rPr>
        <w:t xml:space="preserve">Whenever the President issues and provides to the Secretary a written directive or determination under paragraph (1), the President shall promptly notify congressional committees of relevant jurisdiction, including the Committee on Energy and Commerce of the House of Representatives and the Committee on Energy and Natural Resources of the Senate, of the contents of, and justification for, such directive or determination. </w:t>
      </w:r>
    </w:p>
    <w:p w:rsidRPr="00A81B76" w:rsidR="008A318D" w:rsidRDefault="00A81B76">
      <w:pPr>
        <w:numPr>
          <w:ilvl w:val="0"/>
          <w:numId w:val="164"/>
        </w:numPr>
        <w:spacing w:after="26" w:line="265" w:lineRule="auto"/>
        <w:ind w:right="0" w:hanging="269"/>
        <w:rPr>
          <w:rFonts w:ascii="Times New Roman" w:hAnsi="Times New Roman"/>
          <w:sz w:val="24"/>
        </w:rPr>
      </w:pPr>
      <w:r w:rsidRPr="00A81B76">
        <w:rPr>
          <w:rFonts w:ascii="Times New Roman" w:hAnsi="Times New Roman"/>
          <w:b/>
          <w:sz w:val="24"/>
        </w:rPr>
        <w:t xml:space="preserve">Consultation </w:t>
      </w:r>
    </w:p>
    <w:p w:rsidRPr="00A81B76" w:rsidR="008A318D" w:rsidRDefault="00A81B76">
      <w:pPr>
        <w:spacing w:after="54"/>
        <w:ind w:left="-15" w:right="0"/>
        <w:rPr>
          <w:rFonts w:ascii="Times New Roman" w:hAnsi="Times New Roman"/>
          <w:sz w:val="24"/>
        </w:rPr>
      </w:pPr>
      <w:r w:rsidRPr="00A81B76">
        <w:rPr>
          <w:rFonts w:ascii="Times New Roman" w:hAnsi="Times New Roman"/>
          <w:sz w:val="24"/>
        </w:rPr>
        <w:t xml:space="preserve">Before issuing an order for emergency measures under paragraph (1), the Secretary shall, to the extent practicable in light of the nature of the grid security emergency and the urgency of the need for action, consult with appropriate governmental authorities in Canada and Mexico, entities described in paragraph (4), the Electricity Sub-sector Coordinating Council, the Commission, and other appropriate Federal agencies regarding implementation of such emergency measures. </w:t>
      </w:r>
    </w:p>
    <w:p w:rsidRPr="00A81B76" w:rsidR="008A318D" w:rsidRDefault="00A81B76">
      <w:pPr>
        <w:numPr>
          <w:ilvl w:val="0"/>
          <w:numId w:val="164"/>
        </w:numPr>
        <w:spacing w:after="26" w:line="265" w:lineRule="auto"/>
        <w:ind w:right="0" w:hanging="269"/>
        <w:rPr>
          <w:rFonts w:ascii="Times New Roman" w:hAnsi="Times New Roman"/>
          <w:sz w:val="24"/>
        </w:rPr>
      </w:pPr>
      <w:r w:rsidRPr="00A81B76">
        <w:rPr>
          <w:rFonts w:ascii="Times New Roman" w:hAnsi="Times New Roman"/>
          <w:b/>
          <w:sz w:val="24"/>
        </w:rPr>
        <w:t xml:space="preserve">Application </w:t>
      </w:r>
    </w:p>
    <w:p w:rsidRPr="00A81B76" w:rsidR="008A318D" w:rsidRDefault="00A81B76">
      <w:pPr>
        <w:ind w:left="-15" w:right="0"/>
        <w:rPr>
          <w:rFonts w:ascii="Times New Roman" w:hAnsi="Times New Roman"/>
          <w:sz w:val="24"/>
        </w:rPr>
      </w:pPr>
      <w:r w:rsidRPr="00A81B76">
        <w:rPr>
          <w:rFonts w:ascii="Times New Roman" w:hAnsi="Times New Roman"/>
          <w:sz w:val="24"/>
        </w:rPr>
        <w:t xml:space="preserve">An order for emergency measures under this subsection may apply to— </w:t>
      </w:r>
    </w:p>
    <w:p w:rsidRPr="00A81B76" w:rsidR="008A318D" w:rsidRDefault="00A81B76">
      <w:pPr>
        <w:numPr>
          <w:ilvl w:val="1"/>
          <w:numId w:val="164"/>
        </w:numPr>
        <w:spacing w:after="0" w:line="259" w:lineRule="auto"/>
        <w:ind w:right="0"/>
        <w:rPr>
          <w:rFonts w:ascii="Times New Roman" w:hAnsi="Times New Roman"/>
          <w:sz w:val="24"/>
        </w:rPr>
      </w:pPr>
      <w:r w:rsidRPr="00A81B76">
        <w:rPr>
          <w:rFonts w:ascii="Times New Roman" w:hAnsi="Times New Roman"/>
          <w:sz w:val="24"/>
        </w:rPr>
        <w:t xml:space="preserve">the Electric Reliability Organization; </w:t>
      </w:r>
    </w:p>
    <w:p w:rsidRPr="00A81B76" w:rsidR="008A318D" w:rsidRDefault="00A81B76">
      <w:pPr>
        <w:numPr>
          <w:ilvl w:val="1"/>
          <w:numId w:val="164"/>
        </w:numPr>
        <w:ind w:right="0"/>
        <w:rPr>
          <w:rFonts w:ascii="Times New Roman" w:hAnsi="Times New Roman"/>
          <w:sz w:val="24"/>
        </w:rPr>
      </w:pPr>
      <w:r w:rsidRPr="00A81B76">
        <w:rPr>
          <w:rFonts w:ascii="Times New Roman" w:hAnsi="Times New Roman"/>
          <w:sz w:val="24"/>
        </w:rPr>
        <w:t xml:space="preserve">a regional entity; or </w:t>
      </w:r>
    </w:p>
    <w:p w:rsidRPr="00A81B76" w:rsidR="008A318D" w:rsidRDefault="00A81B76">
      <w:pPr>
        <w:numPr>
          <w:ilvl w:val="1"/>
          <w:numId w:val="164"/>
        </w:numPr>
        <w:spacing w:after="54"/>
        <w:ind w:right="0"/>
        <w:rPr>
          <w:rFonts w:ascii="Times New Roman" w:hAnsi="Times New Roman"/>
          <w:sz w:val="24"/>
        </w:rPr>
      </w:pPr>
      <w:r w:rsidRPr="00A81B76">
        <w:rPr>
          <w:rFonts w:ascii="Times New Roman" w:hAnsi="Times New Roman"/>
          <w:sz w:val="24"/>
        </w:rPr>
        <w:t xml:space="preserve">any owner, user, or operator of critical electric infrastructure or of defense critical electric infrastructure within the United States. </w:t>
      </w:r>
    </w:p>
    <w:p w:rsidRPr="00A81B76" w:rsidR="008A318D" w:rsidRDefault="00A81B76">
      <w:pPr>
        <w:numPr>
          <w:ilvl w:val="0"/>
          <w:numId w:val="164"/>
        </w:numPr>
        <w:spacing w:after="26" w:line="265" w:lineRule="auto"/>
        <w:ind w:right="0" w:hanging="269"/>
        <w:rPr>
          <w:rFonts w:ascii="Times New Roman" w:hAnsi="Times New Roman"/>
          <w:sz w:val="24"/>
        </w:rPr>
      </w:pPr>
      <w:r w:rsidRPr="00A81B76">
        <w:rPr>
          <w:rFonts w:ascii="Times New Roman" w:hAnsi="Times New Roman"/>
          <w:b/>
          <w:sz w:val="24"/>
        </w:rPr>
        <w:t xml:space="preserve">Expiration and reissuance </w:t>
      </w:r>
    </w:p>
    <w:p w:rsidRPr="00A81B76" w:rsidR="008A318D" w:rsidRDefault="00A81B76">
      <w:pPr>
        <w:numPr>
          <w:ilvl w:val="0"/>
          <w:numId w:val="165"/>
        </w:numPr>
        <w:spacing w:after="26" w:line="265" w:lineRule="auto"/>
        <w:ind w:right="0" w:hanging="302"/>
        <w:rPr>
          <w:rFonts w:ascii="Times New Roman" w:hAnsi="Times New Roman"/>
          <w:sz w:val="24"/>
        </w:rPr>
      </w:pPr>
      <w:r w:rsidRPr="00A81B76">
        <w:rPr>
          <w:rFonts w:ascii="Times New Roman" w:hAnsi="Times New Roman"/>
          <w:b/>
          <w:sz w:val="24"/>
        </w:rPr>
        <w:t xml:space="preserve">In general </w:t>
      </w:r>
    </w:p>
    <w:p w:rsidRPr="00A81B76" w:rsidR="008A318D" w:rsidRDefault="00A81B76">
      <w:pPr>
        <w:spacing w:after="54"/>
        <w:ind w:left="160" w:right="0"/>
        <w:rPr>
          <w:rFonts w:ascii="Times New Roman" w:hAnsi="Times New Roman"/>
          <w:sz w:val="24"/>
        </w:rPr>
      </w:pPr>
      <w:r w:rsidRPr="00A81B76">
        <w:rPr>
          <w:rFonts w:ascii="Times New Roman" w:hAnsi="Times New Roman"/>
          <w:sz w:val="24"/>
        </w:rPr>
        <w:t xml:space="preserve">Except as provided in subparagraph (B), an order for emergency measures issued under paragraph (1) shall expire no later than 15 days after its issuance. </w:t>
      </w:r>
    </w:p>
    <w:p w:rsidRPr="00A81B76" w:rsidR="008A318D" w:rsidRDefault="00A81B76">
      <w:pPr>
        <w:numPr>
          <w:ilvl w:val="0"/>
          <w:numId w:val="165"/>
        </w:numPr>
        <w:spacing w:after="26" w:line="265" w:lineRule="auto"/>
        <w:ind w:right="0" w:hanging="302"/>
        <w:rPr>
          <w:rFonts w:ascii="Times New Roman" w:hAnsi="Times New Roman"/>
          <w:sz w:val="24"/>
        </w:rPr>
      </w:pPr>
      <w:r w:rsidRPr="00A81B76">
        <w:rPr>
          <w:rFonts w:ascii="Times New Roman" w:hAnsi="Times New Roman"/>
          <w:b/>
          <w:sz w:val="24"/>
        </w:rPr>
        <w:t xml:space="preserve">Extensions </w:t>
      </w:r>
    </w:p>
    <w:p w:rsidRPr="00A81B76" w:rsidR="008A318D" w:rsidRDefault="00A81B76">
      <w:pPr>
        <w:spacing w:after="53"/>
        <w:ind w:left="-15" w:right="0" w:firstLine="320"/>
        <w:rPr>
          <w:rFonts w:ascii="Times New Roman" w:hAnsi="Times New Roman"/>
          <w:sz w:val="24"/>
        </w:rPr>
      </w:pPr>
      <w:r w:rsidRPr="00A81B76">
        <w:rPr>
          <w:rFonts w:ascii="Times New Roman" w:hAnsi="Times New Roman"/>
          <w:sz w:val="24"/>
        </w:rPr>
        <w:t xml:space="preserve">The Secretary may reissue an order for emergency measures issued under paragraph (1) for subsequent periods, not to exceed 15 days for each such period, provided that the President, for each such period, issues and provides to the Secretary a written directive or determination that the grid security emergency identified under paragraph (1) continues to exist or that the emergency measure continues to be required. </w:t>
      </w:r>
      <w:r w:rsidRPr="00A81B76">
        <w:rPr>
          <w:rFonts w:ascii="Times New Roman" w:hAnsi="Times New Roman"/>
          <w:b/>
          <w:sz w:val="24"/>
        </w:rPr>
        <w:t xml:space="preserve">(6) Cost recovery </w:t>
      </w:r>
    </w:p>
    <w:p w:rsidRPr="00A81B76" w:rsidR="008A318D" w:rsidRDefault="00A81B76">
      <w:pPr>
        <w:numPr>
          <w:ilvl w:val="0"/>
          <w:numId w:val="166"/>
        </w:numPr>
        <w:spacing w:after="26" w:line="265" w:lineRule="auto"/>
        <w:ind w:right="0" w:hanging="302"/>
        <w:rPr>
          <w:rFonts w:ascii="Times New Roman" w:hAnsi="Times New Roman"/>
          <w:sz w:val="24"/>
        </w:rPr>
      </w:pPr>
      <w:r w:rsidRPr="00A81B76">
        <w:rPr>
          <w:rFonts w:ascii="Times New Roman" w:hAnsi="Times New Roman"/>
          <w:b/>
          <w:sz w:val="24"/>
        </w:rPr>
        <w:t xml:space="preserve">Critical electric infrastructure </w:t>
      </w:r>
    </w:p>
    <w:p w:rsidRPr="00A81B76" w:rsidR="008A318D" w:rsidRDefault="00A81B76">
      <w:pPr>
        <w:ind w:left="160" w:right="0"/>
        <w:rPr>
          <w:rFonts w:ascii="Times New Roman" w:hAnsi="Times New Roman"/>
          <w:sz w:val="24"/>
        </w:rPr>
      </w:pPr>
      <w:r w:rsidRPr="00A81B76">
        <w:rPr>
          <w:rFonts w:ascii="Times New Roman" w:hAnsi="Times New Roman"/>
          <w:sz w:val="24"/>
        </w:rPr>
        <w:t xml:space="preserve">If the Commission determines that owners, operators, or users of critical electric infrastructure have incurred substantial costs to comply with an order for emergency measures issued under this subsection and that such costs were prudently incurred and cannot reasonably be recovered through regulated rates or market prices for the electric energy or services sold by such owners, operators, or users, the Commission shall, consistent with the requirements of section 824d of this title, after notice and an opportunity for comment, establish a mechanism that permits such owners, operators, or users to recover such costs. </w:t>
      </w:r>
    </w:p>
    <w:p w:rsidRPr="00A81B76" w:rsidR="008A318D" w:rsidRDefault="00A81B76">
      <w:pPr>
        <w:numPr>
          <w:ilvl w:val="0"/>
          <w:numId w:val="166"/>
        </w:numPr>
        <w:spacing w:after="26" w:line="265" w:lineRule="auto"/>
        <w:ind w:right="0" w:hanging="302"/>
        <w:rPr>
          <w:rFonts w:ascii="Times New Roman" w:hAnsi="Times New Roman"/>
          <w:sz w:val="24"/>
        </w:rPr>
      </w:pPr>
      <w:r w:rsidRPr="00A81B76">
        <w:rPr>
          <w:rFonts w:ascii="Times New Roman" w:hAnsi="Times New Roman"/>
          <w:b/>
          <w:sz w:val="24"/>
        </w:rPr>
        <w:t xml:space="preserve">Defense critical electric infrastructure </w:t>
      </w:r>
    </w:p>
    <w:p w:rsidRPr="00A81B76" w:rsidR="008A318D" w:rsidRDefault="00A81B76">
      <w:pPr>
        <w:ind w:left="320" w:right="0"/>
        <w:rPr>
          <w:rFonts w:ascii="Times New Roman" w:hAnsi="Times New Roman"/>
          <w:sz w:val="24"/>
        </w:rPr>
      </w:pPr>
      <w:r w:rsidRPr="00A81B76">
        <w:rPr>
          <w:rFonts w:ascii="Times New Roman" w:hAnsi="Times New Roman"/>
          <w:sz w:val="24"/>
        </w:rPr>
        <w:t xml:space="preserve">To the extent the owner or operator of defense critical electric infrastructure is required to take emergency measures pursuant to an order issued under this subsection, the owners or operators of a critical defense facility or facilities designated by the Secretary pursuant to subsection (c) that rely upon such infrastructure shall bear the full incremental costs of the measures. </w:t>
      </w:r>
    </w:p>
    <w:p w:rsidRPr="00A81B76" w:rsidR="008A318D" w:rsidRDefault="00A81B76">
      <w:pPr>
        <w:spacing w:after="26" w:line="265" w:lineRule="auto"/>
        <w:ind w:left="170" w:right="0" w:hanging="10"/>
        <w:rPr>
          <w:rFonts w:ascii="Times New Roman" w:hAnsi="Times New Roman"/>
          <w:sz w:val="24"/>
        </w:rPr>
      </w:pPr>
      <w:r w:rsidRPr="00A81B76">
        <w:rPr>
          <w:rFonts w:ascii="Times New Roman" w:hAnsi="Times New Roman"/>
          <w:b/>
          <w:sz w:val="24"/>
        </w:rPr>
        <w:t xml:space="preserve">(7) Temporary access to classified information </w:t>
      </w:r>
    </w:p>
    <w:p w:rsidRPr="00A81B76" w:rsidR="008A318D" w:rsidRDefault="00A81B76">
      <w:pPr>
        <w:ind w:left="160" w:right="0"/>
        <w:rPr>
          <w:rFonts w:ascii="Times New Roman" w:hAnsi="Times New Roman"/>
          <w:sz w:val="24"/>
        </w:rPr>
      </w:pPr>
      <w:r w:rsidRPr="00A81B76">
        <w:rPr>
          <w:rFonts w:ascii="Times New Roman" w:hAnsi="Times New Roman"/>
          <w:sz w:val="24"/>
        </w:rPr>
        <w:t xml:space="preserve">The Secretary, and other appropriate Federal agencies, shall, to the extent practicable and consistent with their obligations to protect classified information, provide temporary access to classified information related to a grid security emergency for which emergency measures are issued under paragraph (1) to key personnel of any entity subject to such emergency measures to enable optimum communication between the entity and the Secretary and other appropriate Federal agencies regarding the grid security emergency. </w:t>
      </w:r>
    </w:p>
    <w:p w:rsidRPr="00A81B76" w:rsidR="008A318D" w:rsidRDefault="00A81B76">
      <w:pPr>
        <w:numPr>
          <w:ilvl w:val="0"/>
          <w:numId w:val="167"/>
        </w:numPr>
        <w:spacing w:after="26" w:line="265" w:lineRule="auto"/>
        <w:ind w:right="0" w:hanging="297"/>
        <w:rPr>
          <w:rFonts w:ascii="Times New Roman" w:hAnsi="Times New Roman"/>
          <w:sz w:val="24"/>
        </w:rPr>
      </w:pPr>
      <w:r w:rsidRPr="00A81B76">
        <w:rPr>
          <w:rFonts w:ascii="Times New Roman" w:hAnsi="Times New Roman"/>
          <w:b/>
          <w:sz w:val="24"/>
        </w:rPr>
        <w:t xml:space="preserve">Designation of critical defense facilities </w:t>
      </w:r>
    </w:p>
    <w:p w:rsidRPr="00A81B76" w:rsidR="008A318D" w:rsidRDefault="00A81B76">
      <w:pPr>
        <w:ind w:left="-15" w:right="0"/>
        <w:rPr>
          <w:rFonts w:ascii="Times New Roman" w:hAnsi="Times New Roman"/>
          <w:sz w:val="24"/>
        </w:rPr>
      </w:pPr>
      <w:r w:rsidRPr="00A81B76">
        <w:rPr>
          <w:rFonts w:ascii="Times New Roman" w:hAnsi="Times New Roman"/>
          <w:sz w:val="24"/>
        </w:rPr>
        <w:t xml:space="preserve">Not later than 180 days after December 4, 2015, the Secretary, in consultation with other appropriate Federal agencies and appropriate owners, users, or operators of infrastructure that may be defense critical electric infrastructure, shall identify and designate facilities located in the 48 contiguous States and the District of Columbia that are— </w:t>
      </w:r>
    </w:p>
    <w:p w:rsidRPr="00A81B76" w:rsidR="008A318D" w:rsidRDefault="00A81B76">
      <w:pPr>
        <w:numPr>
          <w:ilvl w:val="1"/>
          <w:numId w:val="167"/>
        </w:numPr>
        <w:ind w:right="0"/>
        <w:rPr>
          <w:rFonts w:ascii="Times New Roman" w:hAnsi="Times New Roman"/>
          <w:sz w:val="24"/>
        </w:rPr>
      </w:pPr>
      <w:r w:rsidRPr="00A81B76">
        <w:rPr>
          <w:rFonts w:ascii="Times New Roman" w:hAnsi="Times New Roman"/>
          <w:sz w:val="24"/>
        </w:rPr>
        <w:t xml:space="preserve">critical to the defense of the United States; and </w:t>
      </w:r>
    </w:p>
    <w:p w:rsidRPr="00A81B76" w:rsidR="008A318D" w:rsidRDefault="00A81B76">
      <w:pPr>
        <w:numPr>
          <w:ilvl w:val="1"/>
          <w:numId w:val="167"/>
        </w:numPr>
        <w:spacing w:after="68"/>
        <w:ind w:right="0"/>
        <w:rPr>
          <w:rFonts w:ascii="Times New Roman" w:hAnsi="Times New Roman"/>
          <w:sz w:val="24"/>
        </w:rPr>
      </w:pPr>
      <w:r w:rsidRPr="00A81B76">
        <w:rPr>
          <w:rFonts w:ascii="Times New Roman" w:hAnsi="Times New Roman"/>
          <w:sz w:val="24"/>
        </w:rPr>
        <w:t xml:space="preserve">vulnerable to a disruption of the supply of electric energy provided to such facility by an external provider. </w:t>
      </w:r>
    </w:p>
    <w:p w:rsidRPr="00A81B76" w:rsidR="008A318D" w:rsidRDefault="00A81B76">
      <w:pPr>
        <w:ind w:left="-15" w:right="0" w:firstLine="0"/>
        <w:rPr>
          <w:rFonts w:ascii="Times New Roman" w:hAnsi="Times New Roman"/>
          <w:sz w:val="24"/>
        </w:rPr>
      </w:pPr>
      <w:r w:rsidRPr="00A81B76">
        <w:rPr>
          <w:rFonts w:ascii="Times New Roman" w:hAnsi="Times New Roman"/>
          <w:sz w:val="24"/>
        </w:rPr>
        <w:t xml:space="preserve">The Secretary may, in consultation with appropriate Federal agencies and appropriate owners, users, or operators of defense critical electric infrastructure, periodically revise the list of designated facilities as necessary. </w:t>
      </w:r>
    </w:p>
    <w:p w:rsidRPr="00A81B76" w:rsidR="008A318D" w:rsidRDefault="00A81B76">
      <w:pPr>
        <w:numPr>
          <w:ilvl w:val="0"/>
          <w:numId w:val="167"/>
        </w:numPr>
        <w:spacing w:after="0" w:line="265" w:lineRule="auto"/>
        <w:ind w:right="0" w:hanging="297"/>
        <w:rPr>
          <w:rFonts w:ascii="Times New Roman" w:hAnsi="Times New Roman"/>
          <w:sz w:val="24"/>
        </w:rPr>
      </w:pPr>
      <w:r w:rsidRPr="00A81B76">
        <w:rPr>
          <w:rFonts w:ascii="Times New Roman" w:hAnsi="Times New Roman"/>
          <w:b/>
          <w:sz w:val="24"/>
        </w:rPr>
        <w:t xml:space="preserve">Protection and sharing of critical electric infrastructure information </w:t>
      </w:r>
    </w:p>
    <w:p w:rsidRPr="00A81B76" w:rsidR="008A318D" w:rsidRDefault="00A81B76">
      <w:pPr>
        <w:numPr>
          <w:ilvl w:val="0"/>
          <w:numId w:val="168"/>
        </w:numPr>
        <w:spacing w:after="26" w:line="265" w:lineRule="auto"/>
        <w:ind w:right="0" w:hanging="286"/>
        <w:rPr>
          <w:rFonts w:ascii="Times New Roman" w:hAnsi="Times New Roman"/>
          <w:sz w:val="24"/>
        </w:rPr>
      </w:pPr>
      <w:r w:rsidRPr="00A81B76">
        <w:rPr>
          <w:rFonts w:ascii="Times New Roman" w:hAnsi="Times New Roman"/>
          <w:b/>
          <w:sz w:val="24"/>
        </w:rPr>
        <w:t xml:space="preserve">Protection of critical electric infrastructure information </w:t>
      </w:r>
    </w:p>
    <w:p w:rsidRPr="00A81B76" w:rsidR="008A318D" w:rsidRDefault="00A81B76">
      <w:pPr>
        <w:ind w:left="160" w:right="0"/>
        <w:rPr>
          <w:rFonts w:ascii="Times New Roman" w:hAnsi="Times New Roman"/>
          <w:sz w:val="24"/>
        </w:rPr>
      </w:pPr>
      <w:r w:rsidRPr="00A81B76">
        <w:rPr>
          <w:rFonts w:ascii="Times New Roman" w:hAnsi="Times New Roman"/>
          <w:sz w:val="24"/>
        </w:rPr>
        <w:t xml:space="preserve">Critical electric infrastructure information— </w:t>
      </w:r>
    </w:p>
    <w:p w:rsidRPr="00A81B76" w:rsidR="008A318D" w:rsidRDefault="00A81B76">
      <w:pPr>
        <w:numPr>
          <w:ilvl w:val="1"/>
          <w:numId w:val="168"/>
        </w:numPr>
        <w:ind w:right="0"/>
        <w:rPr>
          <w:rFonts w:ascii="Times New Roman" w:hAnsi="Times New Roman"/>
          <w:sz w:val="24"/>
        </w:rPr>
      </w:pPr>
      <w:r w:rsidRPr="00A81B76">
        <w:rPr>
          <w:rFonts w:ascii="Times New Roman" w:hAnsi="Times New Roman"/>
          <w:sz w:val="24"/>
        </w:rPr>
        <w:t xml:space="preserve">shall be exempt from disclosure under section 552(b)(3) of title 5; and </w:t>
      </w:r>
    </w:p>
    <w:p w:rsidRPr="00A81B76" w:rsidR="008A318D" w:rsidRDefault="00A81B76">
      <w:pPr>
        <w:numPr>
          <w:ilvl w:val="1"/>
          <w:numId w:val="168"/>
        </w:numPr>
        <w:ind w:right="0"/>
        <w:rPr>
          <w:rFonts w:ascii="Times New Roman" w:hAnsi="Times New Roman"/>
          <w:sz w:val="24"/>
        </w:rPr>
      </w:pPr>
      <w:r w:rsidRPr="00A81B76">
        <w:rPr>
          <w:rFonts w:ascii="Times New Roman" w:hAnsi="Times New Roman"/>
          <w:sz w:val="24"/>
        </w:rPr>
        <w:t xml:space="preserve">shall not be made available by any Federal, State, political subdivision or tribal authority pursuant to any Federal, State, political subdivision or tribal law requiring public disclosure of information or records. </w:t>
      </w:r>
    </w:p>
    <w:p w:rsidRPr="00A81B76" w:rsidR="008A318D" w:rsidRDefault="00A81B76">
      <w:pPr>
        <w:numPr>
          <w:ilvl w:val="0"/>
          <w:numId w:val="168"/>
        </w:numPr>
        <w:spacing w:after="26" w:line="265" w:lineRule="auto"/>
        <w:ind w:right="0" w:hanging="286"/>
        <w:rPr>
          <w:rFonts w:ascii="Times New Roman" w:hAnsi="Times New Roman"/>
          <w:sz w:val="24"/>
        </w:rPr>
      </w:pPr>
      <w:r w:rsidRPr="00A81B76">
        <w:rPr>
          <w:rFonts w:ascii="Times New Roman" w:hAnsi="Times New Roman"/>
          <w:b/>
          <w:sz w:val="24"/>
        </w:rPr>
        <w:t xml:space="preserve">Designation and sharing of critical electric infrastructure information </w:t>
      </w:r>
    </w:p>
    <w:p w:rsidRPr="00A81B76" w:rsidR="008A318D" w:rsidRDefault="00A81B76">
      <w:pPr>
        <w:spacing w:after="190"/>
        <w:ind w:left="160" w:right="0"/>
        <w:rPr>
          <w:rFonts w:ascii="Times New Roman" w:hAnsi="Times New Roman"/>
          <w:sz w:val="24"/>
        </w:rPr>
      </w:pPr>
      <w:r w:rsidRPr="00A81B76">
        <w:rPr>
          <w:rFonts w:ascii="Times New Roman" w:hAnsi="Times New Roman"/>
          <w:sz w:val="24"/>
        </w:rPr>
        <w:t xml:space="preserve">Not later than one year after December 4, 2015, the Commission, after consultation with </w:t>
      </w:r>
      <w:r w:rsidRPr="00A81B76">
        <w:rPr>
          <w:rFonts w:ascii="Times New Roman" w:hAnsi="Times New Roman"/>
          <w:b/>
          <w:sz w:val="24"/>
        </w:rPr>
        <w:t>§824</w:t>
      </w:r>
      <w:r w:rsidRPr="00A81B76">
        <w:rPr>
          <w:rFonts w:ascii="Times New Roman" w:hAnsi="Times New Roman"/>
          <w:b/>
          <w:i/>
          <w:sz w:val="24"/>
        </w:rPr>
        <w:t>o</w:t>
      </w:r>
      <w:r w:rsidRPr="00A81B76">
        <w:rPr>
          <w:rFonts w:ascii="Times New Roman" w:hAnsi="Times New Roman"/>
          <w:b/>
          <w:sz w:val="24"/>
        </w:rPr>
        <w:t xml:space="preserve">–1 </w:t>
      </w:r>
    </w:p>
    <w:p w:rsidRPr="00A81B76" w:rsidR="008A318D" w:rsidRDefault="00A81B76">
      <w:pPr>
        <w:ind w:left="-15" w:right="0" w:firstLine="0"/>
        <w:rPr>
          <w:rFonts w:ascii="Times New Roman" w:hAnsi="Times New Roman"/>
          <w:sz w:val="24"/>
        </w:rPr>
      </w:pPr>
      <w:r w:rsidRPr="00A81B76">
        <w:rPr>
          <w:rFonts w:ascii="Times New Roman" w:hAnsi="Times New Roman"/>
          <w:sz w:val="24"/>
        </w:rPr>
        <w:t xml:space="preserve">the Secretary, shall promulgate such regulations as necessary to— </w:t>
      </w:r>
    </w:p>
    <w:p w:rsidRPr="00A81B76" w:rsidR="008A318D" w:rsidRDefault="00A81B76">
      <w:pPr>
        <w:numPr>
          <w:ilvl w:val="0"/>
          <w:numId w:val="169"/>
        </w:numPr>
        <w:ind w:right="0"/>
        <w:rPr>
          <w:rFonts w:ascii="Times New Roman" w:hAnsi="Times New Roman"/>
          <w:sz w:val="24"/>
        </w:rPr>
      </w:pPr>
      <w:r w:rsidRPr="00A81B76">
        <w:rPr>
          <w:rFonts w:ascii="Times New Roman" w:hAnsi="Times New Roman"/>
          <w:sz w:val="24"/>
        </w:rPr>
        <w:t xml:space="preserve">establish criteria and procedures to designate information as critical electric infrastructure information; </w:t>
      </w:r>
    </w:p>
    <w:p w:rsidRPr="00A81B76" w:rsidR="008A318D" w:rsidRDefault="00A81B76">
      <w:pPr>
        <w:numPr>
          <w:ilvl w:val="0"/>
          <w:numId w:val="169"/>
        </w:numPr>
        <w:ind w:right="0"/>
        <w:rPr>
          <w:rFonts w:ascii="Times New Roman" w:hAnsi="Times New Roman"/>
          <w:sz w:val="24"/>
        </w:rPr>
      </w:pPr>
      <w:r w:rsidRPr="00A81B76">
        <w:rPr>
          <w:rFonts w:ascii="Times New Roman" w:hAnsi="Times New Roman"/>
          <w:sz w:val="24"/>
        </w:rPr>
        <w:t xml:space="preserve">prohibit the unauthorized disclosure of critical electric infrastructure information; </w:t>
      </w:r>
    </w:p>
    <w:p w:rsidRPr="00A81B76" w:rsidR="008A318D" w:rsidRDefault="00A81B76">
      <w:pPr>
        <w:numPr>
          <w:ilvl w:val="0"/>
          <w:numId w:val="169"/>
        </w:numPr>
        <w:ind w:right="0"/>
        <w:rPr>
          <w:rFonts w:ascii="Times New Roman" w:hAnsi="Times New Roman"/>
          <w:sz w:val="24"/>
        </w:rPr>
      </w:pPr>
      <w:r w:rsidRPr="00A81B76">
        <w:rPr>
          <w:rFonts w:ascii="Times New Roman" w:hAnsi="Times New Roman"/>
          <w:sz w:val="24"/>
        </w:rPr>
        <w:t xml:space="preserve">ensure there are appropriate sanctions in place for Commissioners, officers, employees, or agents of the Commission or the Department of Energy who knowingly and willfully disclose critical electric infrastructure information in a manner that is not authorized under this section; and </w:t>
      </w:r>
    </w:p>
    <w:p w:rsidRPr="00A81B76" w:rsidR="008A318D" w:rsidRDefault="00A81B76">
      <w:pPr>
        <w:numPr>
          <w:ilvl w:val="0"/>
          <w:numId w:val="169"/>
        </w:numPr>
        <w:ind w:right="0"/>
        <w:rPr>
          <w:rFonts w:ascii="Times New Roman" w:hAnsi="Times New Roman"/>
          <w:sz w:val="24"/>
        </w:rPr>
      </w:pPr>
      <w:r w:rsidRPr="00A81B76">
        <w:rPr>
          <w:rFonts w:ascii="Times New Roman" w:hAnsi="Times New Roman"/>
          <w:sz w:val="24"/>
        </w:rPr>
        <w:t xml:space="preserve">taking into account standards of the Electric Reliability Organization, facilitate voluntary sharing of critical electric infrastructure information with, between, and by— </w:t>
      </w:r>
    </w:p>
    <w:p w:rsidRPr="00A81B76" w:rsidR="008A318D" w:rsidRDefault="00A81B76">
      <w:pPr>
        <w:numPr>
          <w:ilvl w:val="0"/>
          <w:numId w:val="170"/>
        </w:numPr>
        <w:ind w:right="0" w:firstLine="75"/>
        <w:rPr>
          <w:rFonts w:ascii="Times New Roman" w:hAnsi="Times New Roman"/>
          <w:sz w:val="24"/>
        </w:rPr>
      </w:pPr>
      <w:r w:rsidRPr="00A81B76">
        <w:rPr>
          <w:rFonts w:ascii="Times New Roman" w:hAnsi="Times New Roman"/>
          <w:sz w:val="24"/>
        </w:rPr>
        <w:t xml:space="preserve">Federal, State, political subdivision, and tribal authorities; </w:t>
      </w:r>
    </w:p>
    <w:p w:rsidRPr="00A81B76" w:rsidR="008A318D" w:rsidRDefault="00A81B76">
      <w:pPr>
        <w:numPr>
          <w:ilvl w:val="0"/>
          <w:numId w:val="170"/>
        </w:numPr>
        <w:ind w:right="0" w:firstLine="75"/>
        <w:rPr>
          <w:rFonts w:ascii="Times New Roman" w:hAnsi="Times New Roman"/>
          <w:sz w:val="24"/>
        </w:rPr>
      </w:pPr>
      <w:r w:rsidRPr="00A81B76">
        <w:rPr>
          <w:rFonts w:ascii="Times New Roman" w:hAnsi="Times New Roman"/>
          <w:sz w:val="24"/>
        </w:rPr>
        <w:t xml:space="preserve">the Electric Reliability Organization; (iii) regional entities; </w:t>
      </w:r>
    </w:p>
    <w:p w:rsidRPr="00A81B76" w:rsidR="008A318D" w:rsidRDefault="00A81B76">
      <w:pPr>
        <w:numPr>
          <w:ilvl w:val="0"/>
          <w:numId w:val="171"/>
        </w:numPr>
        <w:ind w:right="0"/>
        <w:rPr>
          <w:rFonts w:ascii="Times New Roman" w:hAnsi="Times New Roman"/>
          <w:sz w:val="24"/>
        </w:rPr>
      </w:pPr>
      <w:r w:rsidRPr="00A81B76">
        <w:rPr>
          <w:rFonts w:ascii="Times New Roman" w:hAnsi="Times New Roman"/>
          <w:sz w:val="24"/>
        </w:rPr>
        <w:t xml:space="preserve">information sharing and analysis centers established pursuant to Presidential Decision Directive 63; </w:t>
      </w:r>
    </w:p>
    <w:p w:rsidRPr="00A81B76" w:rsidR="008A318D" w:rsidRDefault="00A81B76">
      <w:pPr>
        <w:numPr>
          <w:ilvl w:val="0"/>
          <w:numId w:val="171"/>
        </w:numPr>
        <w:ind w:right="0"/>
        <w:rPr>
          <w:rFonts w:ascii="Times New Roman" w:hAnsi="Times New Roman"/>
          <w:sz w:val="24"/>
        </w:rPr>
      </w:pPr>
      <w:r w:rsidRPr="00A81B76">
        <w:rPr>
          <w:rFonts w:ascii="Times New Roman" w:hAnsi="Times New Roman"/>
          <w:sz w:val="24"/>
        </w:rPr>
        <w:t xml:space="preserve">owners, operators, and users of critical electric infrastructure in the United </w:t>
      </w:r>
    </w:p>
    <w:p w:rsidRPr="00A81B76" w:rsidR="008A318D" w:rsidRDefault="00A81B76">
      <w:pPr>
        <w:ind w:left="320" w:right="0" w:firstLine="0"/>
        <w:rPr>
          <w:rFonts w:ascii="Times New Roman" w:hAnsi="Times New Roman"/>
          <w:sz w:val="24"/>
        </w:rPr>
      </w:pPr>
      <w:r w:rsidRPr="00A81B76">
        <w:rPr>
          <w:rFonts w:ascii="Times New Roman" w:hAnsi="Times New Roman"/>
          <w:sz w:val="24"/>
        </w:rPr>
        <w:t xml:space="preserve">States; and </w:t>
      </w:r>
    </w:p>
    <w:p w:rsidRPr="00A81B76" w:rsidR="008A318D" w:rsidRDefault="00A81B76">
      <w:pPr>
        <w:numPr>
          <w:ilvl w:val="0"/>
          <w:numId w:val="171"/>
        </w:numPr>
        <w:spacing w:after="28"/>
        <w:ind w:right="0"/>
        <w:rPr>
          <w:rFonts w:ascii="Times New Roman" w:hAnsi="Times New Roman"/>
          <w:sz w:val="24"/>
        </w:rPr>
      </w:pPr>
      <w:r w:rsidRPr="00A81B76">
        <w:rPr>
          <w:rFonts w:ascii="Times New Roman" w:hAnsi="Times New Roman"/>
          <w:sz w:val="24"/>
        </w:rPr>
        <w:t xml:space="preserve">other entities determined appropriate by the Commission. </w:t>
      </w:r>
    </w:p>
    <w:p w:rsidRPr="00A81B76" w:rsidR="008A318D" w:rsidRDefault="00A81B76">
      <w:pPr>
        <w:numPr>
          <w:ilvl w:val="0"/>
          <w:numId w:val="172"/>
        </w:numPr>
        <w:spacing w:after="26" w:line="265" w:lineRule="auto"/>
        <w:ind w:right="0" w:hanging="269"/>
        <w:rPr>
          <w:rFonts w:ascii="Times New Roman" w:hAnsi="Times New Roman"/>
          <w:sz w:val="24"/>
        </w:rPr>
      </w:pPr>
      <w:r w:rsidRPr="00A81B76">
        <w:rPr>
          <w:rFonts w:ascii="Times New Roman" w:hAnsi="Times New Roman"/>
          <w:b/>
          <w:sz w:val="24"/>
        </w:rPr>
        <w:t xml:space="preserve">Authority to designate </w:t>
      </w:r>
    </w:p>
    <w:p w:rsidRPr="00A81B76" w:rsidR="008A318D" w:rsidRDefault="00A81B76">
      <w:pPr>
        <w:spacing w:after="28"/>
        <w:ind w:left="-15" w:right="0"/>
        <w:rPr>
          <w:rFonts w:ascii="Times New Roman" w:hAnsi="Times New Roman"/>
          <w:sz w:val="24"/>
        </w:rPr>
      </w:pPr>
      <w:r w:rsidRPr="00A81B76">
        <w:rPr>
          <w:rFonts w:ascii="Times New Roman" w:hAnsi="Times New Roman"/>
          <w:sz w:val="24"/>
        </w:rPr>
        <w:t xml:space="preserve">Information may be designated by the Commission or the Secretary as critical electric infrastructure information pursuant to the criteria and procedures established by the Commission under paragraph (2)(A). </w:t>
      </w:r>
    </w:p>
    <w:p w:rsidRPr="00A81B76" w:rsidR="008A318D" w:rsidRDefault="00A81B76">
      <w:pPr>
        <w:numPr>
          <w:ilvl w:val="0"/>
          <w:numId w:val="172"/>
        </w:numPr>
        <w:spacing w:after="26" w:line="265" w:lineRule="auto"/>
        <w:ind w:right="0" w:hanging="269"/>
        <w:rPr>
          <w:rFonts w:ascii="Times New Roman" w:hAnsi="Times New Roman"/>
          <w:sz w:val="24"/>
        </w:rPr>
      </w:pPr>
      <w:r w:rsidRPr="00A81B76">
        <w:rPr>
          <w:rFonts w:ascii="Times New Roman" w:hAnsi="Times New Roman"/>
          <w:b/>
          <w:sz w:val="24"/>
        </w:rPr>
        <w:t xml:space="preserve">Considerations </w:t>
      </w:r>
    </w:p>
    <w:p w:rsidRPr="00A81B76" w:rsidR="008A318D" w:rsidRDefault="00A81B76">
      <w:pPr>
        <w:spacing w:after="56"/>
        <w:ind w:left="-15" w:right="0"/>
        <w:rPr>
          <w:rFonts w:ascii="Times New Roman" w:hAnsi="Times New Roman"/>
          <w:sz w:val="24"/>
        </w:rPr>
      </w:pPr>
      <w:r w:rsidRPr="00A81B76">
        <w:rPr>
          <w:rFonts w:ascii="Times New Roman" w:hAnsi="Times New Roman"/>
          <w:sz w:val="24"/>
        </w:rPr>
        <w:t xml:space="preserve">In exercising their respective authorities under this subsection, the Commission and the Secretary shall take into consideration the role of State commissions in reviewing the prudence and cost of investments, determining the rates and terms of conditions for electric services, and ensuring the safety and reliability of the bulk-power system and distribution facilities within their respective jurisdictions. </w:t>
      </w:r>
      <w:r w:rsidRPr="00A81B76">
        <w:rPr>
          <w:rFonts w:ascii="Times New Roman" w:hAnsi="Times New Roman"/>
          <w:b/>
          <w:sz w:val="24"/>
        </w:rPr>
        <w:t xml:space="preserve">(5) Protocols </w:t>
      </w:r>
    </w:p>
    <w:p w:rsidRPr="00A81B76" w:rsidR="008A318D" w:rsidRDefault="00A81B76">
      <w:pPr>
        <w:ind w:left="-15" w:right="0"/>
        <w:rPr>
          <w:rFonts w:ascii="Times New Roman" w:hAnsi="Times New Roman"/>
          <w:sz w:val="24"/>
        </w:rPr>
      </w:pPr>
      <w:r w:rsidRPr="00A81B76">
        <w:rPr>
          <w:rFonts w:ascii="Times New Roman" w:hAnsi="Times New Roman"/>
          <w:sz w:val="24"/>
        </w:rPr>
        <w:t xml:space="preserve">The Commission and the Secretary shall, in consultation with Canadian and Mexican authorities, develop protocols for the voluntary </w:t>
      </w:r>
    </w:p>
    <w:p w:rsidRPr="00A81B76" w:rsidR="008A318D" w:rsidRDefault="00A81B76">
      <w:pPr>
        <w:spacing w:after="28"/>
        <w:ind w:left="-15" w:right="0" w:firstLine="0"/>
        <w:rPr>
          <w:rFonts w:ascii="Times New Roman" w:hAnsi="Times New Roman"/>
          <w:sz w:val="24"/>
        </w:rPr>
      </w:pPr>
      <w:r w:rsidRPr="00A81B76">
        <w:rPr>
          <w:rFonts w:ascii="Times New Roman" w:hAnsi="Times New Roman"/>
          <w:sz w:val="24"/>
        </w:rPr>
        <w:t xml:space="preserve">sharing of critical electric infrastructure information with Canadian and Mexican authorities and owners, operators, and users of the bulk-power system outside the United States. </w:t>
      </w:r>
    </w:p>
    <w:p w:rsidRPr="00A81B76" w:rsidR="008A318D" w:rsidRDefault="00A81B76">
      <w:pPr>
        <w:numPr>
          <w:ilvl w:val="0"/>
          <w:numId w:val="173"/>
        </w:numPr>
        <w:spacing w:after="26" w:line="265" w:lineRule="auto"/>
        <w:ind w:right="0" w:hanging="269"/>
        <w:rPr>
          <w:rFonts w:ascii="Times New Roman" w:hAnsi="Times New Roman"/>
          <w:sz w:val="24"/>
        </w:rPr>
      </w:pPr>
      <w:r w:rsidRPr="00A81B76">
        <w:rPr>
          <w:rFonts w:ascii="Times New Roman" w:hAnsi="Times New Roman"/>
          <w:b/>
          <w:sz w:val="24"/>
        </w:rPr>
        <w:t xml:space="preserve">No required sharing of information </w:t>
      </w:r>
    </w:p>
    <w:p w:rsidRPr="00A81B76" w:rsidR="008A318D" w:rsidRDefault="00A81B76">
      <w:pPr>
        <w:spacing w:after="28"/>
        <w:ind w:left="-15" w:right="0"/>
        <w:rPr>
          <w:rFonts w:ascii="Times New Roman" w:hAnsi="Times New Roman"/>
          <w:sz w:val="24"/>
        </w:rPr>
      </w:pPr>
      <w:r w:rsidRPr="00A81B76">
        <w:rPr>
          <w:rFonts w:ascii="Times New Roman" w:hAnsi="Times New Roman"/>
          <w:sz w:val="24"/>
        </w:rPr>
        <w:t xml:space="preserve">Nothing in this section shall require a person or entity in possession of critical electric infrastructure information to share such information with Federal, State, political subdivision, or tribal authorities, or any other person or entity. </w:t>
      </w:r>
    </w:p>
    <w:p w:rsidRPr="00A81B76" w:rsidR="008A318D" w:rsidRDefault="00A81B76">
      <w:pPr>
        <w:numPr>
          <w:ilvl w:val="0"/>
          <w:numId w:val="173"/>
        </w:numPr>
        <w:spacing w:after="26" w:line="265" w:lineRule="auto"/>
        <w:ind w:right="0" w:hanging="269"/>
        <w:rPr>
          <w:rFonts w:ascii="Times New Roman" w:hAnsi="Times New Roman"/>
          <w:sz w:val="24"/>
        </w:rPr>
      </w:pPr>
      <w:r w:rsidRPr="00A81B76">
        <w:rPr>
          <w:rFonts w:ascii="Times New Roman" w:hAnsi="Times New Roman"/>
          <w:b/>
          <w:sz w:val="24"/>
        </w:rPr>
        <w:t xml:space="preserve">Submission of information to Congress </w:t>
      </w:r>
    </w:p>
    <w:p w:rsidRPr="00A81B76" w:rsidR="008A318D" w:rsidRDefault="00A81B76">
      <w:pPr>
        <w:ind w:left="-15" w:right="0"/>
        <w:rPr>
          <w:rFonts w:ascii="Times New Roman" w:hAnsi="Times New Roman"/>
          <w:sz w:val="24"/>
        </w:rPr>
      </w:pPr>
      <w:r w:rsidRPr="00A81B76">
        <w:rPr>
          <w:rFonts w:ascii="Times New Roman" w:hAnsi="Times New Roman"/>
          <w:sz w:val="24"/>
        </w:rPr>
        <w:t xml:space="preserve">Nothing in this section shall permit or authorize the withholding of information from Congress, any committee or subcommittee thereof, or the Comptroller General. </w:t>
      </w:r>
    </w:p>
    <w:p w:rsidRPr="00A81B76" w:rsidR="008A318D" w:rsidRDefault="00A81B76">
      <w:pPr>
        <w:spacing w:after="185" w:line="265" w:lineRule="auto"/>
        <w:ind w:left="-5" w:right="0" w:hanging="10"/>
        <w:rPr>
          <w:rFonts w:ascii="Times New Roman" w:hAnsi="Times New Roman"/>
          <w:sz w:val="24"/>
        </w:rPr>
      </w:pPr>
      <w:r w:rsidRPr="00A81B76">
        <w:rPr>
          <w:rFonts w:ascii="Times New Roman" w:hAnsi="Times New Roman"/>
          <w:b/>
          <w:sz w:val="24"/>
        </w:rPr>
        <w:t xml:space="preserve">§824p </w:t>
      </w:r>
    </w:p>
    <w:p w:rsidRPr="00A81B76" w:rsidR="008A318D" w:rsidRDefault="00A81B76">
      <w:pPr>
        <w:numPr>
          <w:ilvl w:val="0"/>
          <w:numId w:val="173"/>
        </w:numPr>
        <w:spacing w:after="26" w:line="265" w:lineRule="auto"/>
        <w:ind w:right="0" w:hanging="269"/>
        <w:rPr>
          <w:rFonts w:ascii="Times New Roman" w:hAnsi="Times New Roman"/>
          <w:sz w:val="24"/>
        </w:rPr>
      </w:pPr>
      <w:r w:rsidRPr="00A81B76">
        <w:rPr>
          <w:rFonts w:ascii="Times New Roman" w:hAnsi="Times New Roman"/>
          <w:b/>
          <w:sz w:val="24"/>
        </w:rPr>
        <w:t xml:space="preserve">Disclosure of nonprotected information </w:t>
      </w:r>
    </w:p>
    <w:p w:rsidRPr="00A81B76" w:rsidR="008A318D" w:rsidRDefault="00A81B76">
      <w:pPr>
        <w:spacing w:after="40"/>
        <w:ind w:left="160" w:right="0"/>
        <w:rPr>
          <w:rFonts w:ascii="Times New Roman" w:hAnsi="Times New Roman"/>
          <w:sz w:val="24"/>
        </w:rPr>
      </w:pPr>
      <w:r w:rsidRPr="00A81B76">
        <w:rPr>
          <w:rFonts w:ascii="Times New Roman" w:hAnsi="Times New Roman"/>
          <w:sz w:val="24"/>
        </w:rPr>
        <w:t xml:space="preserve">In implementing this section, the Commission and the Secretary shall segregate critical electric infrastructure information or information that reasonably could be expected to lead to the disclosure of the critical electric infrastructure information within documents and electronic communications, wherever feasible, to facilitate disclosure of information that is not designated as critical electric infrastructure information. </w:t>
      </w:r>
      <w:r w:rsidRPr="00A81B76">
        <w:rPr>
          <w:rFonts w:ascii="Times New Roman" w:hAnsi="Times New Roman"/>
          <w:b/>
          <w:sz w:val="24"/>
        </w:rPr>
        <w:t xml:space="preserve">(9) Duration of designation </w:t>
      </w:r>
    </w:p>
    <w:p w:rsidRPr="00A81B76" w:rsidR="008A318D" w:rsidRDefault="00A81B76">
      <w:pPr>
        <w:ind w:left="160" w:right="0"/>
        <w:rPr>
          <w:rFonts w:ascii="Times New Roman" w:hAnsi="Times New Roman"/>
          <w:sz w:val="24"/>
        </w:rPr>
      </w:pPr>
      <w:r w:rsidRPr="00A81B76">
        <w:rPr>
          <w:rFonts w:ascii="Times New Roman" w:hAnsi="Times New Roman"/>
          <w:sz w:val="24"/>
        </w:rPr>
        <w:t xml:space="preserve">Information may not be designated as critical electric infrastructure information for longer than 5 years, unless specifically re-designated by the Commission or the Secretary, as appropriate. </w:t>
      </w:r>
    </w:p>
    <w:p w:rsidRPr="00A81B76" w:rsidR="008A318D" w:rsidRDefault="00A81B76">
      <w:pPr>
        <w:numPr>
          <w:ilvl w:val="0"/>
          <w:numId w:val="174"/>
        </w:numPr>
        <w:spacing w:after="26" w:line="265" w:lineRule="auto"/>
        <w:ind w:right="0" w:hanging="361"/>
        <w:rPr>
          <w:rFonts w:ascii="Times New Roman" w:hAnsi="Times New Roman"/>
          <w:sz w:val="24"/>
        </w:rPr>
      </w:pPr>
      <w:r w:rsidRPr="00A81B76">
        <w:rPr>
          <w:rFonts w:ascii="Times New Roman" w:hAnsi="Times New Roman"/>
          <w:b/>
          <w:sz w:val="24"/>
        </w:rPr>
        <w:t xml:space="preserve">Removal of designation </w:t>
      </w:r>
    </w:p>
    <w:p w:rsidRPr="00A81B76" w:rsidR="008A318D" w:rsidRDefault="00A81B76">
      <w:pPr>
        <w:ind w:left="160" w:right="0"/>
        <w:rPr>
          <w:rFonts w:ascii="Times New Roman" w:hAnsi="Times New Roman"/>
          <w:sz w:val="24"/>
        </w:rPr>
      </w:pPr>
      <w:r w:rsidRPr="00A81B76">
        <w:rPr>
          <w:rFonts w:ascii="Times New Roman" w:hAnsi="Times New Roman"/>
          <w:sz w:val="24"/>
        </w:rPr>
        <w:t xml:space="preserve">The Commission or the Secretary, as appropriate, shall remove the designation of critical electric infrastructure information, in whole or in part, from a document or electronic communication if the Commission or the Secretary, as appropriate, determines that the unauthorized disclosure of such information could no longer be used to impair the security or reliability of the bulk-power system or distribution facilities. </w:t>
      </w:r>
    </w:p>
    <w:p w:rsidRPr="00A81B76" w:rsidR="008A318D" w:rsidRDefault="00A81B76">
      <w:pPr>
        <w:numPr>
          <w:ilvl w:val="0"/>
          <w:numId w:val="174"/>
        </w:numPr>
        <w:spacing w:after="26" w:line="265" w:lineRule="auto"/>
        <w:ind w:right="0" w:hanging="361"/>
        <w:rPr>
          <w:rFonts w:ascii="Times New Roman" w:hAnsi="Times New Roman"/>
          <w:sz w:val="24"/>
        </w:rPr>
      </w:pPr>
      <w:r w:rsidRPr="00A81B76">
        <w:rPr>
          <w:rFonts w:ascii="Times New Roman" w:hAnsi="Times New Roman"/>
          <w:b/>
          <w:sz w:val="24"/>
        </w:rPr>
        <w:t xml:space="preserve">Judicial review of designations </w:t>
      </w:r>
    </w:p>
    <w:p w:rsidRPr="00A81B76" w:rsidR="008A318D" w:rsidRDefault="00A81B76">
      <w:pPr>
        <w:spacing w:after="40"/>
        <w:ind w:left="-15" w:right="0" w:firstLine="320"/>
        <w:rPr>
          <w:rFonts w:ascii="Times New Roman" w:hAnsi="Times New Roman"/>
          <w:sz w:val="24"/>
        </w:rPr>
      </w:pPr>
      <w:r w:rsidRPr="00A81B76">
        <w:rPr>
          <w:rFonts w:ascii="Times New Roman" w:hAnsi="Times New Roman"/>
          <w:sz w:val="24"/>
        </w:rPr>
        <w:t>Notwithstanding section 825</w:t>
      </w:r>
      <w:r w:rsidRPr="00A81B76">
        <w:rPr>
          <w:rFonts w:ascii="Times New Roman" w:hAnsi="Times New Roman"/>
          <w:i/>
          <w:sz w:val="24"/>
        </w:rPr>
        <w:t>l</w:t>
      </w:r>
      <w:r w:rsidRPr="00A81B76">
        <w:rPr>
          <w:rFonts w:ascii="Times New Roman" w:hAnsi="Times New Roman"/>
          <w:sz w:val="24"/>
        </w:rPr>
        <w:t xml:space="preserve">(b) of this title, with respect to a petition filed by a person to which an order under this section applies, any determination by the Commission or the Secretary concerning the designation of critical electric infrastructure information under this subsection shall be subject to review under chapter 7 of title 5, except that such review shall be brought in the district court of the United States in the district in which the complainant resides, or has his principal place of business, or in the District of Columbia. In such a case the court shall examine in camera the contents of documents or electronic communications that are the subject of the determination under review to determine whether such documents or any part thereof were improperly designated or not designated as critical electric infrastructure information. </w:t>
      </w:r>
      <w:r w:rsidRPr="00A81B76">
        <w:rPr>
          <w:rFonts w:ascii="Times New Roman" w:hAnsi="Times New Roman"/>
          <w:b/>
          <w:sz w:val="24"/>
        </w:rPr>
        <w:t xml:space="preserve">(e) Security clearances </w:t>
      </w:r>
    </w:p>
    <w:p w:rsidRPr="00A81B76" w:rsidR="008A318D" w:rsidRDefault="00A81B76">
      <w:pPr>
        <w:ind w:left="-15" w:right="0"/>
        <w:rPr>
          <w:rFonts w:ascii="Times New Roman" w:hAnsi="Times New Roman"/>
          <w:sz w:val="24"/>
        </w:rPr>
      </w:pPr>
      <w:r w:rsidRPr="00A81B76">
        <w:rPr>
          <w:rFonts w:ascii="Times New Roman" w:hAnsi="Times New Roman"/>
          <w:sz w:val="24"/>
        </w:rPr>
        <w:t xml:space="preserve">The Secretary shall facilitate and, to the extent practicable, expedite the acquisition of adequate security clearances by key personnel of any entity subject to the requirements of this section, to enable optimum communication with Federal agencies regarding threats to the security of the critical electric infrastructure. The Secretary, the Commission, and other appropriate Federal agencies shall, to the extent practicable and consistent with their obligations to protect classified and critical electric infrastructure information, share timely actionable information regarding grid security with appropriate key personnel of owners, operators, and users of the critical electric infrastructure. </w:t>
      </w:r>
    </w:p>
    <w:p w:rsidRPr="00A81B76" w:rsidR="008A318D" w:rsidRDefault="00A81B76">
      <w:pPr>
        <w:spacing w:after="0" w:line="265" w:lineRule="auto"/>
        <w:ind w:left="-5" w:right="0" w:hanging="10"/>
        <w:rPr>
          <w:rFonts w:ascii="Times New Roman" w:hAnsi="Times New Roman"/>
          <w:sz w:val="24"/>
        </w:rPr>
      </w:pPr>
      <w:r w:rsidRPr="00A81B76">
        <w:rPr>
          <w:rFonts w:ascii="Times New Roman" w:hAnsi="Times New Roman"/>
          <w:b/>
          <w:sz w:val="24"/>
        </w:rPr>
        <w:t xml:space="preserve">(f) Clarifications of liability </w:t>
      </w:r>
    </w:p>
    <w:p w:rsidRPr="00A81B76" w:rsidR="008A318D" w:rsidRDefault="00A81B76">
      <w:pPr>
        <w:spacing w:after="26" w:line="265" w:lineRule="auto"/>
        <w:ind w:left="480" w:right="0" w:hanging="320"/>
        <w:rPr>
          <w:rFonts w:ascii="Times New Roman" w:hAnsi="Times New Roman"/>
          <w:sz w:val="24"/>
        </w:rPr>
      </w:pPr>
      <w:r w:rsidRPr="00A81B76">
        <w:rPr>
          <w:rFonts w:ascii="Times New Roman" w:hAnsi="Times New Roman"/>
          <w:b/>
          <w:sz w:val="24"/>
        </w:rPr>
        <w:t xml:space="preserve">(1) Compliance with or violation of this chapter </w:t>
      </w:r>
    </w:p>
    <w:p w:rsidRPr="00A81B76" w:rsidR="008A318D" w:rsidRDefault="00A81B76">
      <w:pPr>
        <w:spacing w:after="51"/>
        <w:ind w:left="160" w:right="0"/>
        <w:rPr>
          <w:rFonts w:ascii="Times New Roman" w:hAnsi="Times New Roman"/>
          <w:sz w:val="24"/>
        </w:rPr>
      </w:pPr>
      <w:r w:rsidRPr="00A81B76">
        <w:rPr>
          <w:rFonts w:ascii="Times New Roman" w:hAnsi="Times New Roman"/>
          <w:sz w:val="24"/>
        </w:rPr>
        <w:t>Except as provided in paragraph (4), to the extent any action or omission taken by an entity that is necessary to comply with an order for emergency measures issued under subsection (b)(1), including any action or omission taken to voluntarily comply with such order, results in noncompliance with, or causes such entity not to comply with any rule, order, regulation, or provision of this chapter, including any reliability standard approved by the Commission pursuant to section 824</w:t>
      </w:r>
      <w:r w:rsidRPr="00A81B76">
        <w:rPr>
          <w:rFonts w:ascii="Times New Roman" w:hAnsi="Times New Roman"/>
          <w:i/>
          <w:sz w:val="24"/>
        </w:rPr>
        <w:t xml:space="preserve">o </w:t>
      </w:r>
      <w:r w:rsidRPr="00A81B76">
        <w:rPr>
          <w:rFonts w:ascii="Times New Roman" w:hAnsi="Times New Roman"/>
          <w:sz w:val="24"/>
        </w:rPr>
        <w:t xml:space="preserve">of this title, such action or omission shall not be considered a violation of such rule, order, regulation, or provision. </w:t>
      </w:r>
      <w:r w:rsidRPr="00A81B76">
        <w:rPr>
          <w:rFonts w:ascii="Times New Roman" w:hAnsi="Times New Roman"/>
          <w:b/>
          <w:sz w:val="24"/>
        </w:rPr>
        <w:t xml:space="preserve">(2) Relation to section 824a(c) of this title </w:t>
      </w:r>
    </w:p>
    <w:p w:rsidRPr="00A81B76" w:rsidR="008A318D" w:rsidRDefault="00A81B76">
      <w:pPr>
        <w:spacing w:after="36"/>
        <w:ind w:left="160" w:right="0"/>
        <w:rPr>
          <w:rFonts w:ascii="Times New Roman" w:hAnsi="Times New Roman"/>
          <w:sz w:val="24"/>
        </w:rPr>
      </w:pPr>
      <w:r w:rsidRPr="00A81B76">
        <w:rPr>
          <w:rFonts w:ascii="Times New Roman" w:hAnsi="Times New Roman"/>
          <w:sz w:val="24"/>
        </w:rPr>
        <w:t xml:space="preserve">Except as provided in paragraph (4), an action or omission taken by an owner, operator, or user of critical electric infrastructure or of defense critical electric infrastructure to comply with an order for emergency measures issued under subsection (b)(1) shall be treated as an action or omission taken to comply with an order issued under section 824a(c) of this title for purposes of such section. </w:t>
      </w:r>
    </w:p>
    <w:p w:rsidRPr="00A81B76" w:rsidR="008A318D" w:rsidRDefault="00A81B76">
      <w:pPr>
        <w:numPr>
          <w:ilvl w:val="0"/>
          <w:numId w:val="175"/>
        </w:numPr>
        <w:spacing w:after="26" w:line="265" w:lineRule="auto"/>
        <w:ind w:right="0" w:hanging="269"/>
        <w:rPr>
          <w:rFonts w:ascii="Times New Roman" w:hAnsi="Times New Roman"/>
          <w:sz w:val="24"/>
        </w:rPr>
      </w:pPr>
      <w:r w:rsidRPr="00A81B76">
        <w:rPr>
          <w:rFonts w:ascii="Times New Roman" w:hAnsi="Times New Roman"/>
          <w:b/>
          <w:sz w:val="24"/>
        </w:rPr>
        <w:t xml:space="preserve">Sharing or receipt of information </w:t>
      </w:r>
    </w:p>
    <w:p w:rsidRPr="00A81B76" w:rsidR="008A318D" w:rsidRDefault="00A81B76">
      <w:pPr>
        <w:spacing w:after="36"/>
        <w:ind w:left="160" w:right="0"/>
        <w:rPr>
          <w:rFonts w:ascii="Times New Roman" w:hAnsi="Times New Roman"/>
          <w:sz w:val="24"/>
        </w:rPr>
      </w:pPr>
      <w:r w:rsidRPr="00A81B76">
        <w:rPr>
          <w:rFonts w:ascii="Times New Roman" w:hAnsi="Times New Roman"/>
          <w:sz w:val="24"/>
        </w:rPr>
        <w:t xml:space="preserve">No cause of action shall lie or be maintained in any Federal or State court for the sharing or receipt of information under, and that is conducted in accordance with, subsection (d). </w:t>
      </w:r>
    </w:p>
    <w:p w:rsidRPr="00A81B76" w:rsidR="008A318D" w:rsidRDefault="00A81B76">
      <w:pPr>
        <w:numPr>
          <w:ilvl w:val="0"/>
          <w:numId w:val="175"/>
        </w:numPr>
        <w:spacing w:after="26" w:line="265" w:lineRule="auto"/>
        <w:ind w:right="0" w:hanging="269"/>
        <w:rPr>
          <w:rFonts w:ascii="Times New Roman" w:hAnsi="Times New Roman"/>
          <w:sz w:val="24"/>
        </w:rPr>
      </w:pPr>
      <w:r w:rsidRPr="00A81B76">
        <w:rPr>
          <w:rFonts w:ascii="Times New Roman" w:hAnsi="Times New Roman"/>
          <w:b/>
          <w:sz w:val="24"/>
        </w:rPr>
        <w:t xml:space="preserve">Rule of construction </w:t>
      </w:r>
    </w:p>
    <w:p w:rsidRPr="00A81B76" w:rsidR="008A318D" w:rsidRDefault="00A81B76">
      <w:pPr>
        <w:spacing w:after="76"/>
        <w:ind w:left="160" w:right="0"/>
        <w:rPr>
          <w:rFonts w:ascii="Times New Roman" w:hAnsi="Times New Roman"/>
          <w:sz w:val="24"/>
        </w:rPr>
      </w:pPr>
      <w:r w:rsidRPr="00A81B76">
        <w:rPr>
          <w:rFonts w:ascii="Times New Roman" w:hAnsi="Times New Roman"/>
          <w:sz w:val="24"/>
        </w:rPr>
        <w:t xml:space="preserve">Nothing in this subsection shall be construed to require dismissal of a cause of action against an entity that, in the course of complying with an order for emergency measures issued under subsection (b)(1) by taking an action or omission for which they would be liable but for paragraph (1) or (2), takes such action or omission in a grossly negligent manner. </w:t>
      </w:r>
    </w:p>
    <w:p w:rsidRPr="00A81B76" w:rsidR="008A318D" w:rsidRDefault="00A81B76">
      <w:pPr>
        <w:spacing w:after="116"/>
        <w:ind w:left="-15" w:right="0" w:firstLine="0"/>
        <w:rPr>
          <w:rFonts w:ascii="Times New Roman" w:hAnsi="Times New Roman"/>
          <w:sz w:val="24"/>
        </w:rPr>
      </w:pPr>
      <w:r w:rsidRPr="00A81B76">
        <w:rPr>
          <w:rFonts w:ascii="Times New Roman" w:hAnsi="Times New Roman"/>
          <w:sz w:val="24"/>
        </w:rPr>
        <w:t xml:space="preserve">(June 10, 1920, ch. 285, pt. II, §215A, as added Pub. L. 114–94, div. F, §61003(a), Dec. 4, 2015, 129 Stat. 1773.) </w:t>
      </w:r>
    </w:p>
    <w:p w:rsidRPr="00A81B76" w:rsidR="008A318D" w:rsidRDefault="00A81B76">
      <w:pPr>
        <w:spacing w:after="51" w:line="265" w:lineRule="auto"/>
        <w:ind w:left="305" w:right="0" w:hanging="320"/>
        <w:rPr>
          <w:rFonts w:ascii="Times New Roman" w:hAnsi="Times New Roman"/>
          <w:sz w:val="24"/>
        </w:rPr>
      </w:pPr>
      <w:r w:rsidRPr="00A81B76">
        <w:rPr>
          <w:rFonts w:ascii="Times New Roman" w:hAnsi="Times New Roman"/>
          <w:b/>
          <w:sz w:val="24"/>
        </w:rPr>
        <w:t xml:space="preserve">§824p. Siting of interstate electric transmission facilities </w:t>
      </w:r>
    </w:p>
    <w:p w:rsidRPr="00A81B76" w:rsidR="008A318D" w:rsidRDefault="00A81B76">
      <w:pPr>
        <w:spacing w:after="26" w:line="265" w:lineRule="auto"/>
        <w:ind w:left="305" w:right="0" w:hanging="320"/>
        <w:rPr>
          <w:rFonts w:ascii="Times New Roman" w:hAnsi="Times New Roman"/>
          <w:sz w:val="24"/>
        </w:rPr>
      </w:pPr>
      <w:r w:rsidRPr="00A81B76">
        <w:rPr>
          <w:rFonts w:ascii="Times New Roman" w:hAnsi="Times New Roman"/>
          <w:b/>
          <w:sz w:val="24"/>
        </w:rPr>
        <w:t xml:space="preserve">(a) Designation of national interest electric transmission corridors </w:t>
      </w:r>
    </w:p>
    <w:p w:rsidRPr="00A81B76" w:rsidR="008A318D" w:rsidRDefault="00A81B76">
      <w:pPr>
        <w:numPr>
          <w:ilvl w:val="0"/>
          <w:numId w:val="176"/>
        </w:numPr>
        <w:ind w:right="0"/>
        <w:rPr>
          <w:rFonts w:ascii="Times New Roman" w:hAnsi="Times New Roman"/>
          <w:sz w:val="24"/>
        </w:rPr>
      </w:pPr>
      <w:r w:rsidRPr="00A81B76">
        <w:rPr>
          <w:rFonts w:ascii="Times New Roman" w:hAnsi="Times New Roman"/>
          <w:sz w:val="24"/>
        </w:rPr>
        <w:t xml:space="preserve">Not later than 1 year after August 8, 2005, and every 3 years thereafter, the Secretary of Energy (referred to in this section as the ‘‘Secretary’’), in consultation with affected States, shall conduct a study of electric transmission congestion. </w:t>
      </w:r>
    </w:p>
    <w:p w:rsidRPr="00A81B76" w:rsidR="008A318D" w:rsidRDefault="00A81B76">
      <w:pPr>
        <w:numPr>
          <w:ilvl w:val="0"/>
          <w:numId w:val="176"/>
        </w:numPr>
        <w:ind w:right="0"/>
        <w:rPr>
          <w:rFonts w:ascii="Times New Roman" w:hAnsi="Times New Roman"/>
          <w:sz w:val="24"/>
        </w:rPr>
      </w:pPr>
      <w:r w:rsidRPr="00A81B76">
        <w:rPr>
          <w:rFonts w:ascii="Times New Roman" w:hAnsi="Times New Roman"/>
          <w:sz w:val="24"/>
        </w:rPr>
        <w:t xml:space="preserve">After considering alternatives and recommendations from interested parties (including an opportunity for comment from affected </w:t>
      </w:r>
    </w:p>
    <w:p w:rsidRPr="00A81B76" w:rsidR="008A318D" w:rsidRDefault="00A81B76">
      <w:pPr>
        <w:ind w:left="-15" w:right="0" w:firstLine="0"/>
        <w:rPr>
          <w:rFonts w:ascii="Times New Roman" w:hAnsi="Times New Roman"/>
          <w:sz w:val="24"/>
        </w:rPr>
      </w:pPr>
      <w:r w:rsidRPr="00A81B76">
        <w:rPr>
          <w:rFonts w:ascii="Times New Roman" w:hAnsi="Times New Roman"/>
          <w:sz w:val="24"/>
        </w:rPr>
        <w:t xml:space="preserve">States), the Secretary shall issue a report, based on the study, which may designate any geographic area experiencing electric energy transmission capacity constraints or congestion that adversely affects consumers as a national interest electric transmission corridor. </w:t>
      </w:r>
    </w:p>
    <w:p w:rsidRPr="00A81B76" w:rsidR="008A318D" w:rsidRDefault="00A81B76">
      <w:pPr>
        <w:numPr>
          <w:ilvl w:val="0"/>
          <w:numId w:val="176"/>
        </w:numPr>
        <w:ind w:right="0"/>
        <w:rPr>
          <w:rFonts w:ascii="Times New Roman" w:hAnsi="Times New Roman"/>
          <w:sz w:val="24"/>
        </w:rPr>
      </w:pPr>
      <w:r w:rsidRPr="00A81B76">
        <w:rPr>
          <w:rFonts w:ascii="Times New Roman" w:hAnsi="Times New Roman"/>
          <w:sz w:val="24"/>
        </w:rPr>
        <w:t>The Secretary shall conduct the study and issue the report in consultation with any appropriate regional entity referred to in section 824</w:t>
      </w:r>
      <w:r w:rsidRPr="00A81B76">
        <w:rPr>
          <w:rFonts w:ascii="Times New Roman" w:hAnsi="Times New Roman"/>
          <w:i/>
          <w:sz w:val="24"/>
        </w:rPr>
        <w:t xml:space="preserve">o </w:t>
      </w:r>
      <w:r w:rsidRPr="00A81B76">
        <w:rPr>
          <w:rFonts w:ascii="Times New Roman" w:hAnsi="Times New Roman"/>
          <w:sz w:val="24"/>
        </w:rPr>
        <w:t xml:space="preserve">of this title. </w:t>
      </w:r>
    </w:p>
    <w:p w:rsidRPr="00A81B76" w:rsidR="008A318D" w:rsidRDefault="00A81B76">
      <w:pPr>
        <w:numPr>
          <w:ilvl w:val="0"/>
          <w:numId w:val="176"/>
        </w:numPr>
        <w:ind w:right="0"/>
        <w:rPr>
          <w:rFonts w:ascii="Times New Roman" w:hAnsi="Times New Roman"/>
          <w:sz w:val="24"/>
        </w:rPr>
      </w:pPr>
      <w:r w:rsidRPr="00A81B76">
        <w:rPr>
          <w:rFonts w:ascii="Times New Roman" w:hAnsi="Times New Roman"/>
          <w:sz w:val="24"/>
        </w:rPr>
        <w:t xml:space="preserve">In determining whether to designate a national interest electric transmission corridor under paragraph (2), the Secretary may consider whether— </w:t>
      </w:r>
    </w:p>
    <w:p w:rsidRPr="00A81B76" w:rsidR="008A318D" w:rsidRDefault="00A81B76">
      <w:pPr>
        <w:ind w:left="160" w:right="0"/>
        <w:rPr>
          <w:rFonts w:ascii="Times New Roman" w:hAnsi="Times New Roman"/>
          <w:sz w:val="24"/>
        </w:rPr>
      </w:pPr>
      <w:r w:rsidRPr="00A81B76">
        <w:rPr>
          <w:rFonts w:ascii="Times New Roman" w:hAnsi="Times New Roman"/>
          <w:sz w:val="24"/>
        </w:rPr>
        <w:t xml:space="preserve">(A) the economic vitality and development of the corridor, or the end markets served by the corridor, may be constrained by lack of adequate or reasonably priced electricity; </w:t>
      </w:r>
    </w:p>
    <w:p w:rsidRPr="00A81B76" w:rsidR="008A318D" w:rsidRDefault="00A81B76">
      <w:pPr>
        <w:ind w:left="160" w:right="0"/>
        <w:rPr>
          <w:rFonts w:ascii="Times New Roman" w:hAnsi="Times New Roman"/>
          <w:sz w:val="24"/>
        </w:rPr>
      </w:pPr>
      <w:r w:rsidRPr="00A81B76">
        <w:rPr>
          <w:rFonts w:ascii="Times New Roman" w:hAnsi="Times New Roman"/>
          <w:sz w:val="24"/>
        </w:rPr>
        <w:t xml:space="preserve">(B)(i) economic growth in the corridor, or the end markets served by the corridor, may be jeopardized by reliance on limited sources of energy; and </w:t>
      </w:r>
    </w:p>
    <w:p w:rsidRPr="00A81B76" w:rsidR="008A318D" w:rsidRDefault="00A81B76">
      <w:pPr>
        <w:spacing w:line="259" w:lineRule="auto"/>
        <w:ind w:left="10" w:right="-8" w:hanging="10"/>
        <w:jc w:val="right"/>
        <w:rPr>
          <w:rFonts w:ascii="Times New Roman" w:hAnsi="Times New Roman"/>
          <w:sz w:val="24"/>
        </w:rPr>
      </w:pPr>
      <w:r w:rsidRPr="00A81B76">
        <w:rPr>
          <w:rFonts w:ascii="Times New Roman" w:hAnsi="Times New Roman"/>
          <w:sz w:val="24"/>
        </w:rPr>
        <w:t xml:space="preserve">(ii) a diversification of supply is warranted; </w:t>
      </w:r>
    </w:p>
    <w:p w:rsidRPr="00A81B76" w:rsidR="008A318D" w:rsidRDefault="00A81B76">
      <w:pPr>
        <w:numPr>
          <w:ilvl w:val="0"/>
          <w:numId w:val="177"/>
        </w:numPr>
        <w:ind w:right="0"/>
        <w:rPr>
          <w:rFonts w:ascii="Times New Roman" w:hAnsi="Times New Roman"/>
          <w:sz w:val="24"/>
        </w:rPr>
      </w:pPr>
      <w:r w:rsidRPr="00A81B76">
        <w:rPr>
          <w:rFonts w:ascii="Times New Roman" w:hAnsi="Times New Roman"/>
          <w:sz w:val="24"/>
        </w:rPr>
        <w:t xml:space="preserve">the energy independence of the United States would be served by the designation; </w:t>
      </w:r>
    </w:p>
    <w:p w:rsidRPr="00A81B76" w:rsidR="008A318D" w:rsidRDefault="00A81B76">
      <w:pPr>
        <w:numPr>
          <w:ilvl w:val="0"/>
          <w:numId w:val="177"/>
        </w:numPr>
        <w:ind w:right="0"/>
        <w:rPr>
          <w:rFonts w:ascii="Times New Roman" w:hAnsi="Times New Roman"/>
          <w:sz w:val="24"/>
        </w:rPr>
      </w:pPr>
      <w:r w:rsidRPr="00A81B76">
        <w:rPr>
          <w:rFonts w:ascii="Times New Roman" w:hAnsi="Times New Roman"/>
          <w:sz w:val="24"/>
        </w:rPr>
        <w:t xml:space="preserve">the designation would be in the interest of national energy policy; and </w:t>
      </w:r>
    </w:p>
    <w:p w:rsidRPr="00A81B76" w:rsidR="008A318D" w:rsidRDefault="00A81B76">
      <w:pPr>
        <w:numPr>
          <w:ilvl w:val="0"/>
          <w:numId w:val="177"/>
        </w:numPr>
        <w:spacing w:after="56"/>
        <w:ind w:right="0"/>
        <w:rPr>
          <w:rFonts w:ascii="Times New Roman" w:hAnsi="Times New Roman"/>
          <w:sz w:val="24"/>
        </w:rPr>
      </w:pPr>
      <w:r w:rsidRPr="00A81B76">
        <w:rPr>
          <w:rFonts w:ascii="Times New Roman" w:hAnsi="Times New Roman"/>
          <w:sz w:val="24"/>
        </w:rPr>
        <w:t xml:space="preserve">the designation would enhance national defense and homeland security. </w:t>
      </w:r>
    </w:p>
    <w:p w:rsidRPr="00A81B76" w:rsidR="008A318D" w:rsidRDefault="00A81B76">
      <w:pPr>
        <w:numPr>
          <w:ilvl w:val="0"/>
          <w:numId w:val="178"/>
        </w:numPr>
        <w:spacing w:after="26" w:line="265" w:lineRule="auto"/>
        <w:ind w:right="0" w:hanging="281"/>
        <w:rPr>
          <w:rFonts w:ascii="Times New Roman" w:hAnsi="Times New Roman"/>
          <w:sz w:val="24"/>
        </w:rPr>
      </w:pPr>
      <w:r w:rsidRPr="00A81B76">
        <w:rPr>
          <w:rFonts w:ascii="Times New Roman" w:hAnsi="Times New Roman"/>
          <w:b/>
          <w:sz w:val="24"/>
        </w:rPr>
        <w:t xml:space="preserve">Construction permit </w:t>
      </w:r>
    </w:p>
    <w:p w:rsidRPr="00A81B76" w:rsidR="008A318D" w:rsidRDefault="00A81B76">
      <w:pPr>
        <w:ind w:left="-15" w:right="0"/>
        <w:rPr>
          <w:rFonts w:ascii="Times New Roman" w:hAnsi="Times New Roman"/>
          <w:sz w:val="24"/>
        </w:rPr>
      </w:pPr>
      <w:r w:rsidRPr="00A81B76">
        <w:rPr>
          <w:rFonts w:ascii="Times New Roman" w:hAnsi="Times New Roman"/>
          <w:sz w:val="24"/>
        </w:rPr>
        <w:t xml:space="preserve">Except as provided in subsection (i), the Commission may, after notice and an opportunity for hearing, issue one or more permits for the construction or modification of electric transmission facilities in a national interest electric transmission corridor designated by the Secretary under subsection (a) if the Commission finds that— </w:t>
      </w:r>
    </w:p>
    <w:p w:rsidRPr="00A81B76" w:rsidR="008A318D" w:rsidRDefault="00A81B76">
      <w:pPr>
        <w:ind w:left="160" w:right="0"/>
        <w:rPr>
          <w:rFonts w:ascii="Times New Roman" w:hAnsi="Times New Roman"/>
          <w:sz w:val="24"/>
        </w:rPr>
      </w:pPr>
      <w:r w:rsidRPr="00A81B76">
        <w:rPr>
          <w:rFonts w:ascii="Times New Roman" w:hAnsi="Times New Roman"/>
          <w:sz w:val="24"/>
        </w:rPr>
        <w:t xml:space="preserve">(1)(A) a State in which the transmission facilities are to be constructed or modified does not have authority to— </w:t>
      </w:r>
    </w:p>
    <w:p w:rsidRPr="00A81B76" w:rsidR="008A318D" w:rsidRDefault="00A81B76">
      <w:pPr>
        <w:numPr>
          <w:ilvl w:val="1"/>
          <w:numId w:val="178"/>
        </w:numPr>
        <w:ind w:right="0"/>
        <w:rPr>
          <w:rFonts w:ascii="Times New Roman" w:hAnsi="Times New Roman"/>
          <w:sz w:val="24"/>
        </w:rPr>
      </w:pPr>
      <w:r w:rsidRPr="00A81B76">
        <w:rPr>
          <w:rFonts w:ascii="Times New Roman" w:hAnsi="Times New Roman"/>
          <w:sz w:val="24"/>
        </w:rPr>
        <w:t xml:space="preserve">approve the siting of the facilities; or </w:t>
      </w:r>
    </w:p>
    <w:p w:rsidRPr="00A81B76" w:rsidR="008A318D" w:rsidRDefault="00A81B76">
      <w:pPr>
        <w:numPr>
          <w:ilvl w:val="1"/>
          <w:numId w:val="178"/>
        </w:numPr>
        <w:spacing w:after="76"/>
        <w:ind w:right="0"/>
        <w:rPr>
          <w:rFonts w:ascii="Times New Roman" w:hAnsi="Times New Roman"/>
          <w:sz w:val="24"/>
        </w:rPr>
      </w:pPr>
      <w:r w:rsidRPr="00A81B76">
        <w:rPr>
          <w:rFonts w:ascii="Times New Roman" w:hAnsi="Times New Roman"/>
          <w:sz w:val="24"/>
        </w:rPr>
        <w:t xml:space="preserve">consider the interstate benefits expected to be achieved by the proposed construction or modification of transmission facilities in the State; </w:t>
      </w:r>
    </w:p>
    <w:p w:rsidRPr="00A81B76" w:rsidR="008A318D" w:rsidRDefault="00A81B76">
      <w:pPr>
        <w:numPr>
          <w:ilvl w:val="1"/>
          <w:numId w:val="181"/>
        </w:numPr>
        <w:ind w:right="0"/>
        <w:rPr>
          <w:rFonts w:ascii="Times New Roman" w:hAnsi="Times New Roman"/>
          <w:sz w:val="24"/>
        </w:rPr>
      </w:pPr>
      <w:r w:rsidRPr="00A81B76">
        <w:rPr>
          <w:rFonts w:ascii="Times New Roman" w:hAnsi="Times New Roman"/>
          <w:sz w:val="24"/>
        </w:rPr>
        <w:t xml:space="preserve">the applicant for a permit is a transmitting utility under this chapter but does not qualify to apply for a permit or siting approval for the proposed project in a State because the applicant does not serve end-use customers in the State; or </w:t>
      </w:r>
    </w:p>
    <w:p w:rsidRPr="00A81B76" w:rsidR="008A318D" w:rsidRDefault="00A81B76">
      <w:pPr>
        <w:numPr>
          <w:ilvl w:val="1"/>
          <w:numId w:val="181"/>
        </w:numPr>
        <w:ind w:right="0"/>
        <w:rPr>
          <w:rFonts w:ascii="Times New Roman" w:hAnsi="Times New Roman"/>
          <w:sz w:val="24"/>
        </w:rPr>
      </w:pPr>
      <w:r w:rsidRPr="00A81B76">
        <w:rPr>
          <w:rFonts w:ascii="Times New Roman" w:hAnsi="Times New Roman"/>
          <w:sz w:val="24"/>
        </w:rPr>
        <w:t xml:space="preserve">a State commission or other entity that has authority to approve the siting of the facilities has— </w:t>
      </w:r>
    </w:p>
    <w:p w:rsidRPr="00A81B76" w:rsidR="008A318D" w:rsidRDefault="00A81B76">
      <w:pPr>
        <w:numPr>
          <w:ilvl w:val="1"/>
          <w:numId w:val="179"/>
        </w:numPr>
        <w:ind w:right="0"/>
        <w:rPr>
          <w:rFonts w:ascii="Times New Roman" w:hAnsi="Times New Roman"/>
          <w:sz w:val="24"/>
        </w:rPr>
      </w:pPr>
      <w:r w:rsidRPr="00A81B76">
        <w:rPr>
          <w:rFonts w:ascii="Times New Roman" w:hAnsi="Times New Roman"/>
          <w:sz w:val="24"/>
        </w:rPr>
        <w:t xml:space="preserve">withheld approval for more than 1 year after the filing of an application seeking approval pursuant to applicable law or 1 year after the designation of the relevant national interest electric transmission corridor, whichever is later; or </w:t>
      </w:r>
    </w:p>
    <w:p w:rsidRPr="00A81B76" w:rsidR="008A318D" w:rsidRDefault="00A81B76">
      <w:pPr>
        <w:numPr>
          <w:ilvl w:val="1"/>
          <w:numId w:val="179"/>
        </w:numPr>
        <w:spacing w:after="76"/>
        <w:ind w:right="0"/>
        <w:rPr>
          <w:rFonts w:ascii="Times New Roman" w:hAnsi="Times New Roman"/>
          <w:sz w:val="24"/>
        </w:rPr>
      </w:pPr>
      <w:r w:rsidRPr="00A81B76">
        <w:rPr>
          <w:rFonts w:ascii="Times New Roman" w:hAnsi="Times New Roman"/>
          <w:sz w:val="24"/>
        </w:rPr>
        <w:t xml:space="preserve">conditioned its approval in such a manner that the proposed construction or modification will not significantly reduce transmission congestion in interstate commerce or is not economically feasible; </w:t>
      </w:r>
    </w:p>
    <w:p w:rsidRPr="00A81B76" w:rsidR="008A318D" w:rsidRDefault="00A81B76">
      <w:pPr>
        <w:numPr>
          <w:ilvl w:val="1"/>
          <w:numId w:val="180"/>
        </w:numPr>
        <w:ind w:right="0"/>
        <w:rPr>
          <w:rFonts w:ascii="Times New Roman" w:hAnsi="Times New Roman"/>
          <w:sz w:val="24"/>
        </w:rPr>
      </w:pPr>
      <w:r w:rsidRPr="00A81B76">
        <w:rPr>
          <w:rFonts w:ascii="Times New Roman" w:hAnsi="Times New Roman"/>
          <w:sz w:val="24"/>
        </w:rPr>
        <w:t xml:space="preserve">the facilities to be authorized by the permit will be used for the transmission of electric energy in interstate commerce; </w:t>
      </w:r>
    </w:p>
    <w:p w:rsidRPr="00A81B76" w:rsidR="008A318D" w:rsidRDefault="00A81B76">
      <w:pPr>
        <w:numPr>
          <w:ilvl w:val="1"/>
          <w:numId w:val="180"/>
        </w:numPr>
        <w:ind w:right="0"/>
        <w:rPr>
          <w:rFonts w:ascii="Times New Roman" w:hAnsi="Times New Roman"/>
          <w:sz w:val="24"/>
        </w:rPr>
      </w:pPr>
      <w:r w:rsidRPr="00A81B76">
        <w:rPr>
          <w:rFonts w:ascii="Times New Roman" w:hAnsi="Times New Roman"/>
          <w:sz w:val="24"/>
        </w:rPr>
        <w:t xml:space="preserve">the proposed construction or modification is consistent with the public interest; </w:t>
      </w:r>
    </w:p>
    <w:p w:rsidRPr="00A81B76" w:rsidR="008A318D" w:rsidRDefault="00A81B76">
      <w:pPr>
        <w:numPr>
          <w:ilvl w:val="1"/>
          <w:numId w:val="180"/>
        </w:numPr>
        <w:ind w:right="0"/>
        <w:rPr>
          <w:rFonts w:ascii="Times New Roman" w:hAnsi="Times New Roman"/>
          <w:sz w:val="24"/>
        </w:rPr>
      </w:pPr>
      <w:r w:rsidRPr="00A81B76">
        <w:rPr>
          <w:rFonts w:ascii="Times New Roman" w:hAnsi="Times New Roman"/>
          <w:sz w:val="24"/>
        </w:rPr>
        <w:t xml:space="preserve">the proposed construction or modification will significantly reduce transmission congestion in interstate commerce and protects or benefits consumers; </w:t>
      </w:r>
    </w:p>
    <w:p w:rsidRPr="00A81B76" w:rsidR="008A318D" w:rsidRDefault="00A81B76">
      <w:pPr>
        <w:numPr>
          <w:ilvl w:val="1"/>
          <w:numId w:val="180"/>
        </w:numPr>
        <w:ind w:right="0"/>
        <w:rPr>
          <w:rFonts w:ascii="Times New Roman" w:hAnsi="Times New Roman"/>
          <w:sz w:val="24"/>
        </w:rPr>
      </w:pPr>
      <w:r w:rsidRPr="00A81B76">
        <w:rPr>
          <w:rFonts w:ascii="Times New Roman" w:hAnsi="Times New Roman"/>
          <w:sz w:val="24"/>
        </w:rPr>
        <w:t xml:space="preserve">the proposed construction or modification is consistent with sound national energy policy and will enhance energy independence; and </w:t>
      </w:r>
    </w:p>
    <w:p w:rsidRPr="00A81B76" w:rsidR="008A318D" w:rsidRDefault="00A81B76">
      <w:pPr>
        <w:numPr>
          <w:ilvl w:val="1"/>
          <w:numId w:val="180"/>
        </w:numPr>
        <w:ind w:right="0"/>
        <w:rPr>
          <w:rFonts w:ascii="Times New Roman" w:hAnsi="Times New Roman"/>
          <w:sz w:val="24"/>
        </w:rPr>
      </w:pPr>
      <w:r w:rsidRPr="00A81B76">
        <w:rPr>
          <w:rFonts w:ascii="Times New Roman" w:hAnsi="Times New Roman"/>
          <w:sz w:val="24"/>
        </w:rPr>
        <w:t xml:space="preserve">the proposed modification will maximize, to the extent reasonable and economical, the transmission capabilities of existing towers or structures. </w:t>
      </w:r>
    </w:p>
    <w:p w:rsidRPr="00A81B76" w:rsidR="008A318D" w:rsidRDefault="00A81B76">
      <w:pPr>
        <w:spacing w:after="187" w:line="259" w:lineRule="auto"/>
        <w:ind w:left="10" w:right="-7" w:hanging="10"/>
        <w:jc w:val="right"/>
        <w:rPr>
          <w:rFonts w:ascii="Times New Roman" w:hAnsi="Times New Roman"/>
          <w:sz w:val="24"/>
        </w:rPr>
      </w:pPr>
      <w:r w:rsidRPr="00A81B76">
        <w:rPr>
          <w:rFonts w:ascii="Times New Roman" w:hAnsi="Times New Roman"/>
          <w:b/>
          <w:sz w:val="24"/>
        </w:rPr>
        <w:t xml:space="preserve">§824p </w:t>
      </w:r>
    </w:p>
    <w:p w:rsidRPr="00A81B76" w:rsidR="008A318D" w:rsidRDefault="00A81B76">
      <w:pPr>
        <w:numPr>
          <w:ilvl w:val="0"/>
          <w:numId w:val="178"/>
        </w:numPr>
        <w:spacing w:after="26" w:line="265" w:lineRule="auto"/>
        <w:ind w:right="0" w:hanging="281"/>
        <w:rPr>
          <w:rFonts w:ascii="Times New Roman" w:hAnsi="Times New Roman"/>
          <w:sz w:val="24"/>
        </w:rPr>
      </w:pPr>
      <w:r w:rsidRPr="00A81B76">
        <w:rPr>
          <w:rFonts w:ascii="Times New Roman" w:hAnsi="Times New Roman"/>
          <w:b/>
          <w:sz w:val="24"/>
        </w:rPr>
        <w:t xml:space="preserve">Permit applications </w:t>
      </w:r>
    </w:p>
    <w:p w:rsidRPr="00A81B76" w:rsidR="008A318D" w:rsidRDefault="00A81B76">
      <w:pPr>
        <w:numPr>
          <w:ilvl w:val="0"/>
          <w:numId w:val="182"/>
        </w:numPr>
        <w:ind w:right="0"/>
        <w:rPr>
          <w:rFonts w:ascii="Times New Roman" w:hAnsi="Times New Roman"/>
          <w:sz w:val="24"/>
        </w:rPr>
      </w:pPr>
      <w:r w:rsidRPr="00A81B76">
        <w:rPr>
          <w:rFonts w:ascii="Times New Roman" w:hAnsi="Times New Roman"/>
          <w:sz w:val="24"/>
        </w:rPr>
        <w:t xml:space="preserve">Permit applications under subsection (b) shall be made in writing to the Commission. </w:t>
      </w:r>
    </w:p>
    <w:p w:rsidRPr="00A81B76" w:rsidR="008A318D" w:rsidRDefault="00A81B76">
      <w:pPr>
        <w:numPr>
          <w:ilvl w:val="0"/>
          <w:numId w:val="182"/>
        </w:numPr>
        <w:ind w:right="0"/>
        <w:rPr>
          <w:rFonts w:ascii="Times New Roman" w:hAnsi="Times New Roman"/>
          <w:sz w:val="24"/>
        </w:rPr>
      </w:pPr>
      <w:r w:rsidRPr="00A81B76">
        <w:rPr>
          <w:rFonts w:ascii="Times New Roman" w:hAnsi="Times New Roman"/>
          <w:sz w:val="24"/>
        </w:rPr>
        <w:t xml:space="preserve">The Commission shall issue rules specifying— </w:t>
      </w:r>
    </w:p>
    <w:p w:rsidRPr="00A81B76" w:rsidR="008A318D" w:rsidRDefault="00A81B76">
      <w:pPr>
        <w:numPr>
          <w:ilvl w:val="0"/>
          <w:numId w:val="183"/>
        </w:numPr>
        <w:ind w:right="0"/>
        <w:rPr>
          <w:rFonts w:ascii="Times New Roman" w:hAnsi="Times New Roman"/>
          <w:sz w:val="24"/>
        </w:rPr>
      </w:pPr>
      <w:r w:rsidRPr="00A81B76">
        <w:rPr>
          <w:rFonts w:ascii="Times New Roman" w:hAnsi="Times New Roman"/>
          <w:sz w:val="24"/>
        </w:rPr>
        <w:t xml:space="preserve">the form of the application; </w:t>
      </w:r>
    </w:p>
    <w:p w:rsidRPr="00A81B76" w:rsidR="008A318D" w:rsidRDefault="00A81B76">
      <w:pPr>
        <w:numPr>
          <w:ilvl w:val="0"/>
          <w:numId w:val="183"/>
        </w:numPr>
        <w:ind w:right="0"/>
        <w:rPr>
          <w:rFonts w:ascii="Times New Roman" w:hAnsi="Times New Roman"/>
          <w:sz w:val="24"/>
        </w:rPr>
      </w:pPr>
      <w:r w:rsidRPr="00A81B76">
        <w:rPr>
          <w:rFonts w:ascii="Times New Roman" w:hAnsi="Times New Roman"/>
          <w:sz w:val="24"/>
        </w:rPr>
        <w:t xml:space="preserve">the information to be contained in the application; and </w:t>
      </w:r>
    </w:p>
    <w:p w:rsidRPr="00A81B76" w:rsidR="008A318D" w:rsidRDefault="00A81B76">
      <w:pPr>
        <w:numPr>
          <w:ilvl w:val="0"/>
          <w:numId w:val="183"/>
        </w:numPr>
        <w:spacing w:after="130"/>
        <w:ind w:right="0"/>
        <w:rPr>
          <w:rFonts w:ascii="Times New Roman" w:hAnsi="Times New Roman"/>
          <w:sz w:val="24"/>
        </w:rPr>
      </w:pPr>
      <w:r w:rsidRPr="00A81B76">
        <w:rPr>
          <w:rFonts w:ascii="Times New Roman" w:hAnsi="Times New Roman"/>
          <w:sz w:val="24"/>
        </w:rPr>
        <w:t xml:space="preserve">the manner of service of notice of the permit application on interested persons. </w:t>
      </w:r>
    </w:p>
    <w:p w:rsidRPr="00A81B76" w:rsidR="008A318D" w:rsidRDefault="00A81B76">
      <w:pPr>
        <w:numPr>
          <w:ilvl w:val="0"/>
          <w:numId w:val="184"/>
        </w:numPr>
        <w:spacing w:after="26" w:line="265" w:lineRule="auto"/>
        <w:ind w:right="0" w:hanging="284"/>
        <w:rPr>
          <w:rFonts w:ascii="Times New Roman" w:hAnsi="Times New Roman"/>
          <w:sz w:val="24"/>
        </w:rPr>
      </w:pPr>
      <w:r w:rsidRPr="00A81B76">
        <w:rPr>
          <w:rFonts w:ascii="Times New Roman" w:hAnsi="Times New Roman"/>
          <w:b/>
          <w:sz w:val="24"/>
        </w:rPr>
        <w:t xml:space="preserve">Comments </w:t>
      </w:r>
    </w:p>
    <w:p w:rsidRPr="00A81B76" w:rsidR="008A318D" w:rsidRDefault="00A81B76">
      <w:pPr>
        <w:spacing w:after="130"/>
        <w:ind w:left="-15" w:right="0"/>
        <w:rPr>
          <w:rFonts w:ascii="Times New Roman" w:hAnsi="Times New Roman"/>
          <w:sz w:val="24"/>
        </w:rPr>
      </w:pPr>
      <w:r w:rsidRPr="00A81B76">
        <w:rPr>
          <w:rFonts w:ascii="Times New Roman" w:hAnsi="Times New Roman"/>
          <w:sz w:val="24"/>
        </w:rPr>
        <w:t xml:space="preserve">In any proceeding before the Commission under subsection (b), the Commission shall afford each State in which a transmission facility covered by the permit is or will be located, each affected Federal agency and Indian tribe, private property owners, and other interested persons, a reasonable opportunity to present their views and recommendations with respect to the need for and impact of a facility covered by the permit. </w:t>
      </w:r>
    </w:p>
    <w:p w:rsidRPr="00A81B76" w:rsidR="008A318D" w:rsidRDefault="00A81B76">
      <w:pPr>
        <w:numPr>
          <w:ilvl w:val="0"/>
          <w:numId w:val="184"/>
        </w:numPr>
        <w:spacing w:after="26" w:line="265" w:lineRule="auto"/>
        <w:ind w:right="0" w:hanging="284"/>
        <w:rPr>
          <w:rFonts w:ascii="Times New Roman" w:hAnsi="Times New Roman"/>
          <w:sz w:val="24"/>
        </w:rPr>
      </w:pPr>
      <w:r w:rsidRPr="00A81B76">
        <w:rPr>
          <w:rFonts w:ascii="Times New Roman" w:hAnsi="Times New Roman"/>
          <w:b/>
          <w:sz w:val="24"/>
        </w:rPr>
        <w:t xml:space="preserve">Rights-of-way </w:t>
      </w:r>
    </w:p>
    <w:p w:rsidRPr="00A81B76" w:rsidR="008A318D" w:rsidRDefault="00A81B76">
      <w:pPr>
        <w:numPr>
          <w:ilvl w:val="0"/>
          <w:numId w:val="185"/>
        </w:numPr>
        <w:ind w:right="0"/>
        <w:rPr>
          <w:rFonts w:ascii="Times New Roman" w:hAnsi="Times New Roman"/>
          <w:sz w:val="24"/>
        </w:rPr>
      </w:pPr>
      <w:r w:rsidRPr="00A81B76">
        <w:rPr>
          <w:rFonts w:ascii="Times New Roman" w:hAnsi="Times New Roman"/>
          <w:sz w:val="24"/>
        </w:rPr>
        <w:t xml:space="preserve">In the case of a permit under subsection (b) for electric transmission facilities to be located on property other than property owned by the United States or a State, if the permit holder cannot acquire by contract, or is unable to agree with the owner of the property to the compensation to be paid for, the necessary right-of-way to construct or modify the transmission facilities, the permit holder may acquire the right-of-way by the exercise of the right of eminent domain in the district court of the United States for the district in which the property concerned is located, or in the appropriate court of the State in which the property is located. </w:t>
      </w:r>
    </w:p>
    <w:p w:rsidRPr="00A81B76" w:rsidR="008A318D" w:rsidRDefault="00A81B76">
      <w:pPr>
        <w:numPr>
          <w:ilvl w:val="0"/>
          <w:numId w:val="185"/>
        </w:numPr>
        <w:ind w:right="0"/>
        <w:rPr>
          <w:rFonts w:ascii="Times New Roman" w:hAnsi="Times New Roman"/>
          <w:sz w:val="24"/>
        </w:rPr>
      </w:pPr>
      <w:r w:rsidRPr="00A81B76">
        <w:rPr>
          <w:rFonts w:ascii="Times New Roman" w:hAnsi="Times New Roman"/>
          <w:sz w:val="24"/>
        </w:rPr>
        <w:t xml:space="preserve">Any right-of-way acquired under paragraph (1) shall be used exclusively for the construction or modification of electric transmission facilities within a reasonable period of time after the acquisition. </w:t>
      </w:r>
    </w:p>
    <w:p w:rsidRPr="00A81B76" w:rsidR="008A318D" w:rsidRDefault="00A81B76">
      <w:pPr>
        <w:numPr>
          <w:ilvl w:val="0"/>
          <w:numId w:val="185"/>
        </w:numPr>
        <w:ind w:right="0"/>
        <w:rPr>
          <w:rFonts w:ascii="Times New Roman" w:hAnsi="Times New Roman"/>
          <w:sz w:val="24"/>
        </w:rPr>
      </w:pPr>
      <w:r w:rsidRPr="00A81B76">
        <w:rPr>
          <w:rFonts w:ascii="Times New Roman" w:hAnsi="Times New Roman"/>
          <w:sz w:val="24"/>
        </w:rPr>
        <w:t xml:space="preserve">The practice and procedure in any action or proceeding under this subsection in the district court of the United States shall conform as nearly as practicable to the practice and procedure in a similar action or proceeding in the courts of the State in which the property is located. </w:t>
      </w:r>
    </w:p>
    <w:p w:rsidRPr="00A81B76" w:rsidR="008A318D" w:rsidRDefault="00A81B76">
      <w:pPr>
        <w:numPr>
          <w:ilvl w:val="0"/>
          <w:numId w:val="185"/>
        </w:numPr>
        <w:spacing w:after="128"/>
        <w:ind w:right="0"/>
        <w:rPr>
          <w:rFonts w:ascii="Times New Roman" w:hAnsi="Times New Roman"/>
          <w:sz w:val="24"/>
        </w:rPr>
      </w:pPr>
      <w:r w:rsidRPr="00A81B76">
        <w:rPr>
          <w:rFonts w:ascii="Times New Roman" w:hAnsi="Times New Roman"/>
          <w:sz w:val="24"/>
        </w:rPr>
        <w:t xml:space="preserve">Nothing in this subsection shall be construed to authorize the use of eminent domain to acquire a right-of-way for any purpose other than the construction, modification, operation, or maintenance of electric transmission facilities and related facilities. The right-of-way cannot be used for any other purpose, and the right- of-way shall terminate upon the termination of the use for which the right-of-way was acquired. </w:t>
      </w:r>
    </w:p>
    <w:p w:rsidRPr="00A81B76" w:rsidR="008A318D" w:rsidRDefault="00A81B76">
      <w:pPr>
        <w:spacing w:after="26" w:line="265" w:lineRule="auto"/>
        <w:ind w:left="-5" w:right="0" w:hanging="10"/>
        <w:rPr>
          <w:rFonts w:ascii="Times New Roman" w:hAnsi="Times New Roman"/>
          <w:sz w:val="24"/>
        </w:rPr>
      </w:pPr>
      <w:r w:rsidRPr="00A81B76">
        <w:rPr>
          <w:rFonts w:ascii="Times New Roman" w:hAnsi="Times New Roman"/>
          <w:b/>
          <w:sz w:val="24"/>
        </w:rPr>
        <w:t xml:space="preserve">(f) Compensation </w:t>
      </w:r>
    </w:p>
    <w:p w:rsidRPr="00A81B76" w:rsidR="008A318D" w:rsidRDefault="00A81B76">
      <w:pPr>
        <w:numPr>
          <w:ilvl w:val="0"/>
          <w:numId w:val="186"/>
        </w:numPr>
        <w:ind w:right="0"/>
        <w:rPr>
          <w:rFonts w:ascii="Times New Roman" w:hAnsi="Times New Roman"/>
          <w:sz w:val="24"/>
        </w:rPr>
      </w:pPr>
      <w:r w:rsidRPr="00A81B76">
        <w:rPr>
          <w:rFonts w:ascii="Times New Roman" w:hAnsi="Times New Roman"/>
          <w:sz w:val="24"/>
        </w:rPr>
        <w:t xml:space="preserve">Any right-of-way acquired pursuant to subsection (e) shall be considered a taking of private property for which just compensation is due. </w:t>
      </w:r>
    </w:p>
    <w:p w:rsidRPr="00A81B76" w:rsidR="008A318D" w:rsidRDefault="00A81B76">
      <w:pPr>
        <w:numPr>
          <w:ilvl w:val="0"/>
          <w:numId w:val="186"/>
        </w:numPr>
        <w:ind w:right="0"/>
        <w:rPr>
          <w:rFonts w:ascii="Times New Roman" w:hAnsi="Times New Roman"/>
          <w:sz w:val="24"/>
        </w:rPr>
      </w:pPr>
      <w:r w:rsidRPr="00A81B76">
        <w:rPr>
          <w:rFonts w:ascii="Times New Roman" w:hAnsi="Times New Roman"/>
          <w:sz w:val="24"/>
        </w:rPr>
        <w:t xml:space="preserve">Just compensation shall be an amount equal to the fair market value (including applicable severance damages) of the property taken on the date of the exercise of eminent domain authority. </w:t>
      </w:r>
    </w:p>
    <w:p w:rsidRPr="00A81B76" w:rsidR="008A318D" w:rsidRDefault="00A81B76">
      <w:pPr>
        <w:spacing w:after="185" w:line="265" w:lineRule="auto"/>
        <w:ind w:left="-5" w:right="0" w:hanging="10"/>
        <w:rPr>
          <w:rFonts w:ascii="Times New Roman" w:hAnsi="Times New Roman"/>
          <w:sz w:val="24"/>
        </w:rPr>
      </w:pPr>
      <w:r w:rsidRPr="00A81B76">
        <w:rPr>
          <w:rFonts w:ascii="Times New Roman" w:hAnsi="Times New Roman"/>
          <w:b/>
          <w:sz w:val="24"/>
        </w:rPr>
        <w:t xml:space="preserve">§824p </w:t>
      </w:r>
    </w:p>
    <w:p w:rsidRPr="00A81B76" w:rsidR="008A318D" w:rsidRDefault="00A81B76">
      <w:pPr>
        <w:numPr>
          <w:ilvl w:val="0"/>
          <w:numId w:val="187"/>
        </w:numPr>
        <w:spacing w:after="26" w:line="265" w:lineRule="auto"/>
        <w:ind w:right="0" w:hanging="320"/>
        <w:rPr>
          <w:rFonts w:ascii="Times New Roman" w:hAnsi="Times New Roman"/>
          <w:sz w:val="24"/>
        </w:rPr>
      </w:pPr>
      <w:r w:rsidRPr="00A81B76">
        <w:rPr>
          <w:rFonts w:ascii="Times New Roman" w:hAnsi="Times New Roman"/>
          <w:b/>
          <w:sz w:val="24"/>
        </w:rPr>
        <w:t xml:space="preserve">State law </w:t>
      </w:r>
    </w:p>
    <w:p w:rsidRPr="00A81B76" w:rsidR="008A318D" w:rsidRDefault="00A81B76">
      <w:pPr>
        <w:ind w:left="-15" w:right="0"/>
        <w:rPr>
          <w:rFonts w:ascii="Times New Roman" w:hAnsi="Times New Roman"/>
          <w:sz w:val="24"/>
        </w:rPr>
      </w:pPr>
      <w:r w:rsidRPr="00A81B76">
        <w:rPr>
          <w:rFonts w:ascii="Times New Roman" w:hAnsi="Times New Roman"/>
          <w:sz w:val="24"/>
        </w:rPr>
        <w:t xml:space="preserve">Nothing in this section precludes any person from constructing or modifying any transmission facility in accordance with State law. </w:t>
      </w:r>
    </w:p>
    <w:p w:rsidRPr="00A81B76" w:rsidR="008A318D" w:rsidRDefault="00A81B76">
      <w:pPr>
        <w:numPr>
          <w:ilvl w:val="0"/>
          <w:numId w:val="187"/>
        </w:numPr>
        <w:spacing w:after="26" w:line="265" w:lineRule="auto"/>
        <w:ind w:right="0" w:hanging="320"/>
        <w:rPr>
          <w:rFonts w:ascii="Times New Roman" w:hAnsi="Times New Roman"/>
          <w:sz w:val="24"/>
        </w:rPr>
      </w:pPr>
      <w:r w:rsidRPr="00A81B76">
        <w:rPr>
          <w:rFonts w:ascii="Times New Roman" w:hAnsi="Times New Roman"/>
          <w:b/>
          <w:sz w:val="24"/>
        </w:rPr>
        <w:t xml:space="preserve">Coordination of Federal authorizations for transmission facilities </w:t>
      </w:r>
    </w:p>
    <w:p w:rsidRPr="00A81B76" w:rsidR="008A318D" w:rsidRDefault="00A81B76">
      <w:pPr>
        <w:ind w:left="160" w:right="0" w:firstLine="0"/>
        <w:rPr>
          <w:rFonts w:ascii="Times New Roman" w:hAnsi="Times New Roman"/>
          <w:sz w:val="24"/>
        </w:rPr>
      </w:pPr>
      <w:r w:rsidRPr="00A81B76">
        <w:rPr>
          <w:rFonts w:ascii="Times New Roman" w:hAnsi="Times New Roman"/>
          <w:sz w:val="24"/>
        </w:rPr>
        <w:t xml:space="preserve">(1) In this subsection: </w:t>
      </w:r>
    </w:p>
    <w:p w:rsidRPr="00A81B76" w:rsidR="008A318D" w:rsidRDefault="00A81B76">
      <w:pPr>
        <w:numPr>
          <w:ilvl w:val="0"/>
          <w:numId w:val="188"/>
        </w:numPr>
        <w:ind w:right="0"/>
        <w:rPr>
          <w:rFonts w:ascii="Times New Roman" w:hAnsi="Times New Roman"/>
          <w:sz w:val="24"/>
        </w:rPr>
      </w:pPr>
      <w:r w:rsidRPr="00A81B76">
        <w:rPr>
          <w:rFonts w:ascii="Times New Roman" w:hAnsi="Times New Roman"/>
          <w:sz w:val="24"/>
        </w:rPr>
        <w:t xml:space="preserve">The term ‘‘Federal authorization’’ means any authorization required under Federal law in order to site a transmission facility. </w:t>
      </w:r>
    </w:p>
    <w:p w:rsidRPr="00A81B76" w:rsidR="008A318D" w:rsidRDefault="00A81B76">
      <w:pPr>
        <w:numPr>
          <w:ilvl w:val="0"/>
          <w:numId w:val="188"/>
        </w:numPr>
        <w:spacing w:after="61"/>
        <w:ind w:right="0"/>
        <w:rPr>
          <w:rFonts w:ascii="Times New Roman" w:hAnsi="Times New Roman"/>
          <w:sz w:val="24"/>
        </w:rPr>
      </w:pPr>
      <w:r w:rsidRPr="00A81B76">
        <w:rPr>
          <w:rFonts w:ascii="Times New Roman" w:hAnsi="Times New Roman"/>
          <w:sz w:val="24"/>
        </w:rPr>
        <w:t xml:space="preserve">The term ‘‘Federal authorization’’ includes such permits, special use authorizations, certifications, opinions, or other approvals as may be required under Federal law in order to site a transmission facility. </w:t>
      </w:r>
    </w:p>
    <w:p w:rsidRPr="00A81B76" w:rsidR="008A318D" w:rsidRDefault="00A81B76">
      <w:pPr>
        <w:numPr>
          <w:ilvl w:val="0"/>
          <w:numId w:val="189"/>
        </w:numPr>
        <w:ind w:right="0"/>
        <w:rPr>
          <w:rFonts w:ascii="Times New Roman" w:hAnsi="Times New Roman"/>
          <w:sz w:val="24"/>
        </w:rPr>
      </w:pPr>
      <w:r w:rsidRPr="00A81B76">
        <w:rPr>
          <w:rFonts w:ascii="Times New Roman" w:hAnsi="Times New Roman"/>
          <w:sz w:val="24"/>
        </w:rPr>
        <w:t xml:space="preserve">The Department of Energy shall act as the lead agency for purposes of coordinating all applicable Federal authorizations and related environmental reviews of the facility. </w:t>
      </w:r>
    </w:p>
    <w:p w:rsidRPr="00A81B76" w:rsidR="008A318D" w:rsidRDefault="00A81B76">
      <w:pPr>
        <w:numPr>
          <w:ilvl w:val="0"/>
          <w:numId w:val="189"/>
        </w:numPr>
        <w:ind w:right="0"/>
        <w:rPr>
          <w:rFonts w:ascii="Times New Roman" w:hAnsi="Times New Roman"/>
          <w:sz w:val="24"/>
        </w:rPr>
      </w:pPr>
      <w:r w:rsidRPr="00A81B76">
        <w:rPr>
          <w:rFonts w:ascii="Times New Roman" w:hAnsi="Times New Roman"/>
          <w:sz w:val="24"/>
        </w:rPr>
        <w:t xml:space="preserve">To the maximum extent practicable under applicable Federal law, the Secretary shall coordinate the Federal authorization and review process under this subsection with any Indian tribes, multistate entities, and State agencies that are responsible for conducting any separate permitting and environmental reviews of the facility, to ensure timely and efficient review and permit decisions. </w:t>
      </w:r>
    </w:p>
    <w:p w:rsidRPr="00A81B76" w:rsidR="008A318D" w:rsidRDefault="00A81B76">
      <w:pPr>
        <w:ind w:left="-15" w:right="0"/>
        <w:rPr>
          <w:rFonts w:ascii="Times New Roman" w:hAnsi="Times New Roman"/>
          <w:sz w:val="24"/>
        </w:rPr>
      </w:pPr>
      <w:r w:rsidRPr="00A81B76">
        <w:rPr>
          <w:rFonts w:ascii="Times New Roman" w:hAnsi="Times New Roman"/>
          <w:sz w:val="24"/>
        </w:rPr>
        <w:t xml:space="preserve">(4)(A) As head of the lead agency, the Secretary, in consultation with agencies responsible for Federal authorizations and, as appropriate, with Indian tribes, multistate entities, and State agencies that are willing to coordinate their own separate permitting and environmental reviews with the Federal authorization and environmental reviews, shall establish prompt and binding intermediate milestones and ultimate deadlines for the review of, and Federal authorization decisions relating to, the proposed facility. </w:t>
      </w:r>
    </w:p>
    <w:p w:rsidRPr="00A81B76" w:rsidR="008A318D" w:rsidRDefault="00A81B76">
      <w:pPr>
        <w:ind w:left="-15" w:right="0"/>
        <w:rPr>
          <w:rFonts w:ascii="Times New Roman" w:hAnsi="Times New Roman"/>
          <w:sz w:val="24"/>
        </w:rPr>
      </w:pPr>
      <w:r w:rsidRPr="00A81B76">
        <w:rPr>
          <w:rFonts w:ascii="Times New Roman" w:hAnsi="Times New Roman"/>
          <w:sz w:val="24"/>
        </w:rPr>
        <w:t xml:space="preserve">(B) The Secretary shall ensure that, once an application has been submitted with such data as the Secretary considers necessary, all permit decisions and related environmental reviews under all applicable Federal laws shall be completed— </w:t>
      </w:r>
    </w:p>
    <w:p w:rsidRPr="00A81B76" w:rsidR="008A318D" w:rsidRDefault="00A81B76">
      <w:pPr>
        <w:numPr>
          <w:ilvl w:val="0"/>
          <w:numId w:val="190"/>
        </w:numPr>
        <w:ind w:right="0"/>
        <w:rPr>
          <w:rFonts w:ascii="Times New Roman" w:hAnsi="Times New Roman"/>
          <w:sz w:val="24"/>
        </w:rPr>
      </w:pPr>
      <w:r w:rsidRPr="00A81B76">
        <w:rPr>
          <w:rFonts w:ascii="Times New Roman" w:hAnsi="Times New Roman"/>
          <w:sz w:val="24"/>
        </w:rPr>
        <w:t xml:space="preserve">within 1 year; or </w:t>
      </w:r>
    </w:p>
    <w:p w:rsidRPr="00A81B76" w:rsidR="008A318D" w:rsidRDefault="00A81B76">
      <w:pPr>
        <w:numPr>
          <w:ilvl w:val="0"/>
          <w:numId w:val="190"/>
        </w:numPr>
        <w:spacing w:after="60"/>
        <w:ind w:right="0"/>
        <w:rPr>
          <w:rFonts w:ascii="Times New Roman" w:hAnsi="Times New Roman"/>
          <w:sz w:val="24"/>
        </w:rPr>
      </w:pPr>
      <w:r w:rsidRPr="00A81B76">
        <w:rPr>
          <w:rFonts w:ascii="Times New Roman" w:hAnsi="Times New Roman"/>
          <w:sz w:val="24"/>
        </w:rPr>
        <w:t xml:space="preserve">if a requirement of another provision of Federal law does not permit compliance with clause (i), as soon thereafter as is practicable. </w:t>
      </w:r>
    </w:p>
    <w:p w:rsidRPr="00A81B76" w:rsidR="008A318D" w:rsidRDefault="00A81B76">
      <w:pPr>
        <w:ind w:left="-15" w:right="0"/>
        <w:rPr>
          <w:rFonts w:ascii="Times New Roman" w:hAnsi="Times New Roman"/>
          <w:sz w:val="24"/>
        </w:rPr>
      </w:pPr>
      <w:r w:rsidRPr="00A81B76">
        <w:rPr>
          <w:rFonts w:ascii="Times New Roman" w:hAnsi="Times New Roman"/>
          <w:sz w:val="24"/>
        </w:rPr>
        <w:t xml:space="preserve">(C) The Secretary shall provide an expeditious pre-application mechanism for prospective applicants to confer with the agencies involved to have each such agency determine and communicate to the prospective applicant not later than 60 days after the prospective applicant submits a request for such information concerning— </w:t>
      </w:r>
    </w:p>
    <w:p w:rsidRPr="00A81B76" w:rsidR="008A318D" w:rsidRDefault="00A81B76">
      <w:pPr>
        <w:numPr>
          <w:ilvl w:val="0"/>
          <w:numId w:val="191"/>
        </w:numPr>
        <w:ind w:right="0"/>
        <w:rPr>
          <w:rFonts w:ascii="Times New Roman" w:hAnsi="Times New Roman"/>
          <w:sz w:val="24"/>
        </w:rPr>
      </w:pPr>
      <w:r w:rsidRPr="00A81B76">
        <w:rPr>
          <w:rFonts w:ascii="Times New Roman" w:hAnsi="Times New Roman"/>
          <w:sz w:val="24"/>
        </w:rPr>
        <w:t xml:space="preserve">the likelihood of approval for a potential facility; and </w:t>
      </w:r>
    </w:p>
    <w:p w:rsidRPr="00A81B76" w:rsidR="008A318D" w:rsidRDefault="00A81B76">
      <w:pPr>
        <w:numPr>
          <w:ilvl w:val="0"/>
          <w:numId w:val="191"/>
        </w:numPr>
        <w:spacing w:after="60"/>
        <w:ind w:right="0"/>
        <w:rPr>
          <w:rFonts w:ascii="Times New Roman" w:hAnsi="Times New Roman"/>
          <w:sz w:val="24"/>
        </w:rPr>
      </w:pPr>
      <w:r w:rsidRPr="00A81B76">
        <w:rPr>
          <w:rFonts w:ascii="Times New Roman" w:hAnsi="Times New Roman"/>
          <w:sz w:val="24"/>
        </w:rPr>
        <w:t xml:space="preserve">key issues of concern to the agencies and public. </w:t>
      </w:r>
    </w:p>
    <w:p w:rsidRPr="00A81B76" w:rsidR="008A318D" w:rsidRDefault="00A81B76">
      <w:pPr>
        <w:ind w:left="-15" w:right="0"/>
        <w:rPr>
          <w:rFonts w:ascii="Times New Roman" w:hAnsi="Times New Roman"/>
          <w:sz w:val="24"/>
        </w:rPr>
      </w:pPr>
      <w:r w:rsidRPr="00A81B76">
        <w:rPr>
          <w:rFonts w:ascii="Times New Roman" w:hAnsi="Times New Roman"/>
          <w:sz w:val="24"/>
        </w:rPr>
        <w:t xml:space="preserve">(5)(A) As lead agency head, the Secretary, in consultation with the affected agencies, shall prepare a single environmental review document, which shall be used as the basis for all decisions on the proposed project under Federal law. </w:t>
      </w:r>
    </w:p>
    <w:p w:rsidRPr="00A81B76" w:rsidR="008A318D" w:rsidRDefault="00A81B76">
      <w:pPr>
        <w:numPr>
          <w:ilvl w:val="0"/>
          <w:numId w:val="192"/>
        </w:numPr>
        <w:ind w:right="0"/>
        <w:rPr>
          <w:rFonts w:ascii="Times New Roman" w:hAnsi="Times New Roman"/>
          <w:sz w:val="24"/>
        </w:rPr>
      </w:pPr>
      <w:r w:rsidRPr="00A81B76">
        <w:rPr>
          <w:rFonts w:ascii="Times New Roman" w:hAnsi="Times New Roman"/>
          <w:sz w:val="24"/>
        </w:rPr>
        <w:t>The Secretary and the heads of other agencies shall streamline the review and permitting of transmission within corridors designated under section 503 of the Federal Land Policy and Management Act</w:t>
      </w:r>
      <w:r w:rsidRPr="00A81B76">
        <w:rPr>
          <w:rFonts w:ascii="Times New Roman" w:hAnsi="Times New Roman"/>
          <w:sz w:val="24"/>
          <w:vertAlign w:val="superscript"/>
        </w:rPr>
        <w:footnoteReference w:id="23"/>
      </w:r>
      <w:r w:rsidRPr="00A81B76">
        <w:rPr>
          <w:rFonts w:ascii="Times New Roman" w:hAnsi="Times New Roman"/>
          <w:sz w:val="24"/>
          <w:vertAlign w:val="superscript"/>
        </w:rPr>
        <w:t xml:space="preserve"> </w:t>
      </w:r>
      <w:r w:rsidRPr="00A81B76">
        <w:rPr>
          <w:rFonts w:ascii="Times New Roman" w:hAnsi="Times New Roman"/>
          <w:sz w:val="24"/>
        </w:rPr>
        <w:t xml:space="preserve">(43 U.S.C. 1763) by fully taking into account prior analyses and decisions relating to the corridors. </w:t>
      </w:r>
    </w:p>
    <w:p w:rsidRPr="00A81B76" w:rsidR="008A318D" w:rsidRDefault="00A81B76">
      <w:pPr>
        <w:numPr>
          <w:ilvl w:val="0"/>
          <w:numId w:val="192"/>
        </w:numPr>
        <w:ind w:right="0"/>
        <w:rPr>
          <w:rFonts w:ascii="Times New Roman" w:hAnsi="Times New Roman"/>
          <w:sz w:val="24"/>
        </w:rPr>
      </w:pPr>
      <w:r w:rsidRPr="00A81B76">
        <w:rPr>
          <w:rFonts w:ascii="Times New Roman" w:hAnsi="Times New Roman"/>
          <w:sz w:val="24"/>
        </w:rPr>
        <w:t xml:space="preserve">The document shall include consideration by the relevant agencies of any applicable criteria or other matters as required under applicable law. </w:t>
      </w:r>
    </w:p>
    <w:p w:rsidRPr="00A81B76" w:rsidR="008A318D" w:rsidRDefault="00A81B76">
      <w:pPr>
        <w:ind w:left="-15" w:right="0"/>
        <w:rPr>
          <w:rFonts w:ascii="Times New Roman" w:hAnsi="Times New Roman"/>
          <w:sz w:val="24"/>
        </w:rPr>
      </w:pPr>
      <w:r w:rsidRPr="00A81B76">
        <w:rPr>
          <w:rFonts w:ascii="Times New Roman" w:hAnsi="Times New Roman"/>
          <w:sz w:val="24"/>
        </w:rPr>
        <w:t xml:space="preserve">(6)(A) If any agency has denied a Federal authorization required for a transmission facility, or has failed to act by the deadline established by the Secretary pursuant to this section for deciding whether to issue the authorization, the applicant or any State in which the facility would be located may file an appeal with the President, who shall, in consultation with the affected agency, review the denial or failure to take action on the pending application. </w:t>
      </w:r>
    </w:p>
    <w:p w:rsidRPr="00A81B76" w:rsidR="008A318D" w:rsidRDefault="00A81B76">
      <w:pPr>
        <w:ind w:left="-15" w:right="0"/>
        <w:rPr>
          <w:rFonts w:ascii="Times New Roman" w:hAnsi="Times New Roman"/>
          <w:sz w:val="24"/>
        </w:rPr>
      </w:pPr>
      <w:r w:rsidRPr="00A81B76">
        <w:rPr>
          <w:rFonts w:ascii="Times New Roman" w:hAnsi="Times New Roman"/>
          <w:sz w:val="24"/>
        </w:rPr>
        <w:t xml:space="preserve">(B) Based on the overall record and in consultation with the affected agency, the President may— </w:t>
      </w:r>
    </w:p>
    <w:p w:rsidRPr="00A81B76" w:rsidR="008A318D" w:rsidRDefault="00A81B76">
      <w:pPr>
        <w:spacing w:after="71"/>
        <w:ind w:left="160" w:right="0"/>
        <w:rPr>
          <w:rFonts w:ascii="Times New Roman" w:hAnsi="Times New Roman"/>
          <w:sz w:val="24"/>
        </w:rPr>
      </w:pPr>
      <w:r w:rsidRPr="00A81B76">
        <w:rPr>
          <w:rFonts w:ascii="Times New Roman" w:hAnsi="Times New Roman"/>
          <w:sz w:val="24"/>
        </w:rPr>
        <w:t xml:space="preserve">(i) issue the necessary authorization with any appropriate conditions; or (ii) deny the application. </w:t>
      </w:r>
    </w:p>
    <w:p w:rsidRPr="00A81B76" w:rsidR="008A318D" w:rsidRDefault="00A81B76">
      <w:pPr>
        <w:numPr>
          <w:ilvl w:val="0"/>
          <w:numId w:val="193"/>
        </w:numPr>
        <w:ind w:right="0"/>
        <w:rPr>
          <w:rFonts w:ascii="Times New Roman" w:hAnsi="Times New Roman"/>
          <w:sz w:val="24"/>
        </w:rPr>
      </w:pPr>
      <w:r w:rsidRPr="00A81B76">
        <w:rPr>
          <w:rFonts w:ascii="Times New Roman" w:hAnsi="Times New Roman"/>
          <w:sz w:val="24"/>
        </w:rPr>
        <w:t xml:space="preserve">The President shall issue a decision not later than 90 days after the date of the filing of the appeal. </w:t>
      </w:r>
    </w:p>
    <w:p w:rsidRPr="00A81B76" w:rsidR="008A318D" w:rsidRDefault="00A81B76">
      <w:pPr>
        <w:numPr>
          <w:ilvl w:val="0"/>
          <w:numId w:val="193"/>
        </w:numPr>
        <w:ind w:right="0"/>
        <w:rPr>
          <w:rFonts w:ascii="Times New Roman" w:hAnsi="Times New Roman"/>
          <w:sz w:val="24"/>
        </w:rPr>
      </w:pPr>
      <w:r w:rsidRPr="00A81B76">
        <w:rPr>
          <w:rFonts w:ascii="Times New Roman" w:hAnsi="Times New Roman"/>
          <w:sz w:val="24"/>
        </w:rPr>
        <w:t xml:space="preserve">In making a decision under this paragraph, the President shall comply with applicable requirements of Federal law, including any requirements of— </w:t>
      </w:r>
    </w:p>
    <w:p w:rsidRPr="00A81B76" w:rsidR="008A318D" w:rsidRDefault="00A81B76">
      <w:pPr>
        <w:numPr>
          <w:ilvl w:val="0"/>
          <w:numId w:val="194"/>
        </w:numPr>
        <w:ind w:right="0"/>
        <w:rPr>
          <w:rFonts w:ascii="Times New Roman" w:hAnsi="Times New Roman"/>
          <w:sz w:val="24"/>
        </w:rPr>
      </w:pPr>
      <w:r w:rsidRPr="00A81B76">
        <w:rPr>
          <w:rFonts w:ascii="Times New Roman" w:hAnsi="Times New Roman"/>
          <w:sz w:val="24"/>
        </w:rPr>
        <w:t xml:space="preserve">the National Forest Management Act of 1976 (16 U.S.C. 472a et seq.); </w:t>
      </w:r>
    </w:p>
    <w:p w:rsidRPr="00A81B76" w:rsidR="008A318D" w:rsidRDefault="00A81B76">
      <w:pPr>
        <w:numPr>
          <w:ilvl w:val="0"/>
          <w:numId w:val="194"/>
        </w:numPr>
        <w:ind w:right="0"/>
        <w:rPr>
          <w:rFonts w:ascii="Times New Roman" w:hAnsi="Times New Roman"/>
          <w:sz w:val="24"/>
        </w:rPr>
      </w:pPr>
      <w:r w:rsidRPr="00A81B76">
        <w:rPr>
          <w:rFonts w:ascii="Times New Roman" w:hAnsi="Times New Roman"/>
          <w:sz w:val="24"/>
        </w:rPr>
        <w:t xml:space="preserve">the Endangered Species Act of 1973 (16 U.S.C. 1531 et seq.); </w:t>
      </w:r>
    </w:p>
    <w:p w:rsidRPr="00A81B76" w:rsidR="008A318D" w:rsidRDefault="00A81B76">
      <w:pPr>
        <w:numPr>
          <w:ilvl w:val="0"/>
          <w:numId w:val="194"/>
        </w:numPr>
        <w:ind w:right="0"/>
        <w:rPr>
          <w:rFonts w:ascii="Times New Roman" w:hAnsi="Times New Roman"/>
          <w:sz w:val="24"/>
        </w:rPr>
      </w:pPr>
      <w:r w:rsidRPr="00A81B76">
        <w:rPr>
          <w:rFonts w:ascii="Times New Roman" w:hAnsi="Times New Roman"/>
          <w:sz w:val="24"/>
        </w:rPr>
        <w:t xml:space="preserve">the Federal Water Pollution Control Act (33 U.S.C. 1251 et seq.); </w:t>
      </w:r>
    </w:p>
    <w:p w:rsidRPr="00A81B76" w:rsidR="008A318D" w:rsidRDefault="00A81B76">
      <w:pPr>
        <w:numPr>
          <w:ilvl w:val="0"/>
          <w:numId w:val="194"/>
        </w:numPr>
        <w:ind w:right="0"/>
        <w:rPr>
          <w:rFonts w:ascii="Times New Roman" w:hAnsi="Times New Roman"/>
          <w:sz w:val="24"/>
        </w:rPr>
      </w:pPr>
      <w:r w:rsidRPr="00A81B76">
        <w:rPr>
          <w:rFonts w:ascii="Times New Roman" w:hAnsi="Times New Roman"/>
          <w:sz w:val="24"/>
        </w:rPr>
        <w:t xml:space="preserve">the National Environmental Policy Act of 1969 (42 U.S.C. 4321 et seq.); and </w:t>
      </w:r>
    </w:p>
    <w:p w:rsidRPr="00A81B76" w:rsidR="008A318D" w:rsidRDefault="00A81B76">
      <w:pPr>
        <w:numPr>
          <w:ilvl w:val="0"/>
          <w:numId w:val="194"/>
        </w:numPr>
        <w:spacing w:after="72"/>
        <w:ind w:right="0"/>
        <w:rPr>
          <w:rFonts w:ascii="Times New Roman" w:hAnsi="Times New Roman"/>
          <w:sz w:val="24"/>
        </w:rPr>
      </w:pPr>
      <w:r w:rsidRPr="00A81B76">
        <w:rPr>
          <w:rFonts w:ascii="Times New Roman" w:hAnsi="Times New Roman"/>
          <w:sz w:val="24"/>
        </w:rPr>
        <w:t xml:space="preserve">the Federal Land Policy and Management Act of 1976 (43 U.S.C. 1701 et seq.). </w:t>
      </w:r>
    </w:p>
    <w:p w:rsidRPr="00A81B76" w:rsidR="008A318D" w:rsidRDefault="00A81B76">
      <w:pPr>
        <w:ind w:left="-15" w:right="0"/>
        <w:rPr>
          <w:rFonts w:ascii="Times New Roman" w:hAnsi="Times New Roman"/>
          <w:sz w:val="24"/>
        </w:rPr>
      </w:pPr>
      <w:r w:rsidRPr="00A81B76">
        <w:rPr>
          <w:rFonts w:ascii="Times New Roman" w:hAnsi="Times New Roman"/>
          <w:sz w:val="24"/>
        </w:rPr>
        <w:t xml:space="preserve">(7)(A) Not later than 18 months after August 8, 2005, the Secretary shall issue any regulations necessary to implement this subsection. </w:t>
      </w:r>
    </w:p>
    <w:p w:rsidRPr="00A81B76" w:rsidR="008A318D" w:rsidRDefault="00A81B76">
      <w:pPr>
        <w:ind w:left="-15" w:right="0"/>
        <w:rPr>
          <w:rFonts w:ascii="Times New Roman" w:hAnsi="Times New Roman"/>
          <w:sz w:val="24"/>
        </w:rPr>
      </w:pPr>
      <w:r w:rsidRPr="00A81B76">
        <w:rPr>
          <w:rFonts w:ascii="Times New Roman" w:hAnsi="Times New Roman"/>
          <w:sz w:val="24"/>
        </w:rPr>
        <w:t xml:space="preserve">(B)(i) Not later than 1 year after August 8, 2005, the Secretary and the heads of all Federal agencies with authority to issue Federal authorizations shall enter into a memorandum of understanding to ensure the timely and coordinated review and permitting of electricity transmission facilities. </w:t>
      </w:r>
    </w:p>
    <w:p w:rsidRPr="00A81B76" w:rsidR="008A318D" w:rsidRDefault="00A81B76">
      <w:pPr>
        <w:ind w:left="-15" w:right="0"/>
        <w:rPr>
          <w:rFonts w:ascii="Times New Roman" w:hAnsi="Times New Roman"/>
          <w:sz w:val="24"/>
        </w:rPr>
      </w:pPr>
      <w:r w:rsidRPr="00A81B76">
        <w:rPr>
          <w:rFonts w:ascii="Times New Roman" w:hAnsi="Times New Roman"/>
          <w:sz w:val="24"/>
        </w:rPr>
        <w:t xml:space="preserve">(ii) Interested Indian tribes, multistate entities, and State agencies may enter the memorandum of understanding. </w:t>
      </w:r>
    </w:p>
    <w:p w:rsidRPr="00A81B76" w:rsidR="008A318D" w:rsidRDefault="00A81B76">
      <w:pPr>
        <w:ind w:left="-15" w:right="0"/>
        <w:rPr>
          <w:rFonts w:ascii="Times New Roman" w:hAnsi="Times New Roman"/>
          <w:sz w:val="24"/>
        </w:rPr>
      </w:pPr>
      <w:r w:rsidRPr="00A81B76">
        <w:rPr>
          <w:rFonts w:ascii="Times New Roman" w:hAnsi="Times New Roman"/>
          <w:sz w:val="24"/>
        </w:rPr>
        <w:t xml:space="preserve">(C) The head of each Federal agency with authority to issue a Federal authorization shall designate a senior official responsible for, and dedicate sufficient other staff and resources to ensure, full implementation of the regulations and memorandum required under this paragraph. </w:t>
      </w:r>
    </w:p>
    <w:p w:rsidRPr="00A81B76" w:rsidR="008A318D" w:rsidRDefault="00A81B76">
      <w:pPr>
        <w:ind w:left="-15" w:right="0"/>
        <w:rPr>
          <w:rFonts w:ascii="Times New Roman" w:hAnsi="Times New Roman"/>
          <w:sz w:val="24"/>
        </w:rPr>
      </w:pPr>
      <w:r w:rsidRPr="00A81B76">
        <w:rPr>
          <w:rFonts w:ascii="Times New Roman" w:hAnsi="Times New Roman"/>
          <w:sz w:val="24"/>
        </w:rPr>
        <w:t xml:space="preserve">(8)(A) Each Federal land use authorization for an electricity transmission facility shall be issued— </w:t>
      </w:r>
    </w:p>
    <w:p w:rsidRPr="00A81B76" w:rsidR="008A318D" w:rsidRDefault="00A81B76">
      <w:pPr>
        <w:numPr>
          <w:ilvl w:val="0"/>
          <w:numId w:val="195"/>
        </w:numPr>
        <w:ind w:right="0"/>
        <w:rPr>
          <w:rFonts w:ascii="Times New Roman" w:hAnsi="Times New Roman"/>
          <w:sz w:val="24"/>
        </w:rPr>
      </w:pPr>
      <w:r w:rsidRPr="00A81B76">
        <w:rPr>
          <w:rFonts w:ascii="Times New Roman" w:hAnsi="Times New Roman"/>
          <w:sz w:val="24"/>
        </w:rPr>
        <w:t xml:space="preserve">for a duration, as determined by the Secretary, commensurate with the anticipated use of the facility; and </w:t>
      </w:r>
    </w:p>
    <w:p w:rsidRPr="00A81B76" w:rsidR="008A318D" w:rsidRDefault="00A81B76">
      <w:pPr>
        <w:numPr>
          <w:ilvl w:val="0"/>
          <w:numId w:val="195"/>
        </w:numPr>
        <w:spacing w:after="76"/>
        <w:ind w:right="0"/>
        <w:rPr>
          <w:rFonts w:ascii="Times New Roman" w:hAnsi="Times New Roman"/>
          <w:sz w:val="24"/>
        </w:rPr>
      </w:pPr>
      <w:r w:rsidRPr="00A81B76">
        <w:rPr>
          <w:rFonts w:ascii="Times New Roman" w:hAnsi="Times New Roman"/>
          <w:sz w:val="24"/>
        </w:rPr>
        <w:t xml:space="preserve">with appropriate authority to manage the right-of-way for reliability and environmental protection. </w:t>
      </w:r>
    </w:p>
    <w:p w:rsidRPr="00A81B76" w:rsidR="008A318D" w:rsidRDefault="00A81B76">
      <w:pPr>
        <w:ind w:left="-15" w:right="0"/>
        <w:rPr>
          <w:rFonts w:ascii="Times New Roman" w:hAnsi="Times New Roman"/>
          <w:sz w:val="24"/>
        </w:rPr>
      </w:pPr>
      <w:r w:rsidRPr="00A81B76">
        <w:rPr>
          <w:rFonts w:ascii="Times New Roman" w:hAnsi="Times New Roman"/>
          <w:sz w:val="24"/>
        </w:rPr>
        <w:t xml:space="preserve">(B) On the expiration of the authorization (including an authorization issued before August 8, 2005), the authorization shall be reviewed for renewal taking fully into account reliance on such electricity infrastructure, recognizing the importance of the authorization for public health, safety, and economic welfare and as a legitimate use of Federal land. </w:t>
      </w:r>
    </w:p>
    <w:p w:rsidRPr="00A81B76" w:rsidR="008A318D" w:rsidRDefault="00A81B76">
      <w:pPr>
        <w:ind w:left="-15" w:right="0"/>
        <w:rPr>
          <w:rFonts w:ascii="Times New Roman" w:hAnsi="Times New Roman"/>
          <w:sz w:val="24"/>
        </w:rPr>
      </w:pPr>
      <w:r w:rsidRPr="00A81B76">
        <w:rPr>
          <w:rFonts w:ascii="Times New Roman" w:hAnsi="Times New Roman"/>
          <w:sz w:val="24"/>
        </w:rPr>
        <w:t xml:space="preserve">(9) In exercising the responsibilities under this section, the Secretary shall consult regularly with— </w:t>
      </w:r>
    </w:p>
    <w:p w:rsidRPr="00A81B76" w:rsidR="008A318D" w:rsidRDefault="00A81B76">
      <w:pPr>
        <w:numPr>
          <w:ilvl w:val="0"/>
          <w:numId w:val="196"/>
        </w:numPr>
        <w:ind w:right="0"/>
        <w:rPr>
          <w:rFonts w:ascii="Times New Roman" w:hAnsi="Times New Roman"/>
          <w:sz w:val="24"/>
        </w:rPr>
      </w:pPr>
      <w:r w:rsidRPr="00A81B76">
        <w:rPr>
          <w:rFonts w:ascii="Times New Roman" w:hAnsi="Times New Roman"/>
          <w:sz w:val="24"/>
        </w:rPr>
        <w:t xml:space="preserve">the Federal Energy Regulatory Commission; </w:t>
      </w:r>
    </w:p>
    <w:p w:rsidRPr="00A81B76" w:rsidR="008A318D" w:rsidRDefault="00A81B76">
      <w:pPr>
        <w:numPr>
          <w:ilvl w:val="0"/>
          <w:numId w:val="196"/>
        </w:numPr>
        <w:ind w:right="0"/>
        <w:rPr>
          <w:rFonts w:ascii="Times New Roman" w:hAnsi="Times New Roman"/>
          <w:sz w:val="24"/>
        </w:rPr>
      </w:pPr>
      <w:r w:rsidRPr="00A81B76">
        <w:rPr>
          <w:rFonts w:ascii="Times New Roman" w:hAnsi="Times New Roman"/>
          <w:sz w:val="24"/>
        </w:rPr>
        <w:t xml:space="preserve">electric reliability organizations (including related regional entities) approved by the Commission; and </w:t>
      </w:r>
    </w:p>
    <w:p w:rsidRPr="00A81B76" w:rsidR="008A318D" w:rsidRDefault="00A81B76">
      <w:pPr>
        <w:numPr>
          <w:ilvl w:val="0"/>
          <w:numId w:val="196"/>
        </w:numPr>
        <w:spacing w:after="70"/>
        <w:ind w:right="0"/>
        <w:rPr>
          <w:rFonts w:ascii="Times New Roman" w:hAnsi="Times New Roman"/>
          <w:sz w:val="24"/>
        </w:rPr>
      </w:pPr>
      <w:r w:rsidRPr="00A81B76">
        <w:rPr>
          <w:rFonts w:ascii="Times New Roman" w:hAnsi="Times New Roman"/>
          <w:sz w:val="24"/>
        </w:rPr>
        <w:t xml:space="preserve">Transmission Organizations approved by the Commission. </w:t>
      </w:r>
    </w:p>
    <w:p w:rsidRPr="00A81B76" w:rsidR="008A318D" w:rsidRDefault="00A81B76">
      <w:pPr>
        <w:spacing w:after="26" w:line="265" w:lineRule="auto"/>
        <w:ind w:left="-5" w:right="0" w:hanging="10"/>
        <w:rPr>
          <w:rFonts w:ascii="Times New Roman" w:hAnsi="Times New Roman"/>
          <w:sz w:val="24"/>
        </w:rPr>
      </w:pPr>
      <w:r w:rsidRPr="00A81B76">
        <w:rPr>
          <w:rFonts w:ascii="Times New Roman" w:hAnsi="Times New Roman"/>
          <w:b/>
          <w:sz w:val="24"/>
        </w:rPr>
        <w:t xml:space="preserve">(i) Interstate compacts </w:t>
      </w:r>
    </w:p>
    <w:p w:rsidRPr="00A81B76" w:rsidR="008A318D" w:rsidRDefault="00A81B76">
      <w:pPr>
        <w:ind w:left="-15" w:right="0"/>
        <w:rPr>
          <w:rFonts w:ascii="Times New Roman" w:hAnsi="Times New Roman"/>
          <w:sz w:val="24"/>
        </w:rPr>
      </w:pPr>
      <w:r w:rsidRPr="00A81B76">
        <w:rPr>
          <w:rFonts w:ascii="Times New Roman" w:hAnsi="Times New Roman"/>
          <w:sz w:val="24"/>
        </w:rPr>
        <w:t xml:space="preserve">(1) The consent of Congress is given for three or more contiguous States to enter into an interstate compact, subject to approval by Congress, establishing regional transmission siting agencies to— </w:t>
      </w:r>
    </w:p>
    <w:p w:rsidRPr="00A81B76" w:rsidR="008A318D" w:rsidRDefault="00A81B76">
      <w:pPr>
        <w:numPr>
          <w:ilvl w:val="0"/>
          <w:numId w:val="197"/>
        </w:numPr>
        <w:ind w:right="0"/>
        <w:rPr>
          <w:rFonts w:ascii="Times New Roman" w:hAnsi="Times New Roman"/>
          <w:sz w:val="24"/>
        </w:rPr>
      </w:pPr>
      <w:r w:rsidRPr="00A81B76">
        <w:rPr>
          <w:rFonts w:ascii="Times New Roman" w:hAnsi="Times New Roman"/>
          <w:sz w:val="24"/>
        </w:rPr>
        <w:t xml:space="preserve">facilitate siting of future electric energy transmission facilities within those States; and </w:t>
      </w:r>
    </w:p>
    <w:p w:rsidRPr="00A81B76" w:rsidR="008A318D" w:rsidRDefault="00A81B76">
      <w:pPr>
        <w:numPr>
          <w:ilvl w:val="0"/>
          <w:numId w:val="197"/>
        </w:numPr>
        <w:spacing w:after="76"/>
        <w:ind w:right="0"/>
        <w:rPr>
          <w:rFonts w:ascii="Times New Roman" w:hAnsi="Times New Roman"/>
          <w:sz w:val="24"/>
        </w:rPr>
      </w:pPr>
      <w:r w:rsidRPr="00A81B76">
        <w:rPr>
          <w:rFonts w:ascii="Times New Roman" w:hAnsi="Times New Roman"/>
          <w:sz w:val="24"/>
        </w:rPr>
        <w:t xml:space="preserve">carry out the electric energy transmission siting responsibilities of those States. </w:t>
      </w:r>
    </w:p>
    <w:p w:rsidRPr="00A81B76" w:rsidR="008A318D" w:rsidRDefault="00A81B76">
      <w:pPr>
        <w:numPr>
          <w:ilvl w:val="0"/>
          <w:numId w:val="198"/>
        </w:numPr>
        <w:ind w:right="0"/>
        <w:rPr>
          <w:rFonts w:ascii="Times New Roman" w:hAnsi="Times New Roman"/>
          <w:sz w:val="24"/>
        </w:rPr>
      </w:pPr>
      <w:r w:rsidRPr="00A81B76">
        <w:rPr>
          <w:rFonts w:ascii="Times New Roman" w:hAnsi="Times New Roman"/>
          <w:sz w:val="24"/>
        </w:rPr>
        <w:t xml:space="preserve">The Secretary may provide technical assistance to regional transmission siting agencies established under this subsection. </w:t>
      </w:r>
    </w:p>
    <w:p w:rsidRPr="00A81B76" w:rsidR="008A318D" w:rsidRDefault="00A81B76">
      <w:pPr>
        <w:numPr>
          <w:ilvl w:val="0"/>
          <w:numId w:val="198"/>
        </w:numPr>
        <w:ind w:right="0"/>
        <w:rPr>
          <w:rFonts w:ascii="Times New Roman" w:hAnsi="Times New Roman"/>
          <w:sz w:val="24"/>
        </w:rPr>
      </w:pPr>
      <w:r w:rsidRPr="00A81B76">
        <w:rPr>
          <w:rFonts w:ascii="Times New Roman" w:hAnsi="Times New Roman"/>
          <w:sz w:val="24"/>
        </w:rPr>
        <w:t xml:space="preserve">The regional transmission siting agencies shall have the authority to review, certify, and permit siting of transmission facilities, including facilities in national interest electric transmission corridors (other than facilities on property owned by the United States). </w:t>
      </w:r>
    </w:p>
    <w:p w:rsidRPr="00A81B76" w:rsidR="008A318D" w:rsidRDefault="00A81B76">
      <w:pPr>
        <w:numPr>
          <w:ilvl w:val="0"/>
          <w:numId w:val="198"/>
        </w:numPr>
        <w:spacing w:after="54"/>
        <w:ind w:right="0"/>
        <w:rPr>
          <w:rFonts w:ascii="Times New Roman" w:hAnsi="Times New Roman"/>
          <w:sz w:val="24"/>
        </w:rPr>
      </w:pPr>
      <w:r w:rsidRPr="00A81B76">
        <w:rPr>
          <w:rFonts w:ascii="Times New Roman" w:hAnsi="Times New Roman"/>
          <w:sz w:val="24"/>
        </w:rPr>
        <w:t xml:space="preserve">The Commission shall have no authority to issue a permit for the construction or modification of an electric transmission facility within a State that is a party to a compact, unless the members of the compact are in disagreement and the Secretary makes, after notice and an opportunity for a hearing, the finding described in subsection (b)(1)(C). </w:t>
      </w:r>
      <w:r w:rsidRPr="00A81B76">
        <w:rPr>
          <w:rFonts w:ascii="Times New Roman" w:hAnsi="Times New Roman"/>
          <w:b/>
          <w:sz w:val="24"/>
        </w:rPr>
        <w:t xml:space="preserve">(j) Relationship to other laws </w:t>
      </w:r>
    </w:p>
    <w:p w:rsidRPr="00A81B76" w:rsidR="008A318D" w:rsidRDefault="00A81B76">
      <w:pPr>
        <w:numPr>
          <w:ilvl w:val="0"/>
          <w:numId w:val="199"/>
        </w:numPr>
        <w:ind w:right="0"/>
        <w:rPr>
          <w:rFonts w:ascii="Times New Roman" w:hAnsi="Times New Roman"/>
          <w:sz w:val="24"/>
        </w:rPr>
      </w:pPr>
      <w:r w:rsidRPr="00A81B76">
        <w:rPr>
          <w:rFonts w:ascii="Times New Roman" w:hAnsi="Times New Roman"/>
          <w:sz w:val="24"/>
        </w:rPr>
        <w:t xml:space="preserve">Except as specifically provided, nothing in this section affects any requirement of an environmental law of the United States, including the National Environmental Policy Act of 1969 (42 U.S.C. 4321 et seq.). </w:t>
      </w:r>
    </w:p>
    <w:p w:rsidRPr="00A81B76" w:rsidR="008A318D" w:rsidRDefault="00A81B76">
      <w:pPr>
        <w:numPr>
          <w:ilvl w:val="0"/>
          <w:numId w:val="199"/>
        </w:numPr>
        <w:spacing w:after="68"/>
        <w:ind w:right="0"/>
        <w:rPr>
          <w:rFonts w:ascii="Times New Roman" w:hAnsi="Times New Roman"/>
          <w:sz w:val="24"/>
        </w:rPr>
      </w:pPr>
      <w:r w:rsidRPr="00A81B76">
        <w:rPr>
          <w:rFonts w:ascii="Times New Roman" w:hAnsi="Times New Roman"/>
          <w:sz w:val="24"/>
        </w:rPr>
        <w:t xml:space="preserve">Subsection (h)(6) shall not apply to any unit of the National Park System, the National Wildlife Refuge System, the National Wild and Scenic Rivers System, the National Trails System, the National Wilderness Preservation System, or a National Monument. </w:t>
      </w:r>
    </w:p>
    <w:p w:rsidRPr="00A81B76" w:rsidR="008A318D" w:rsidRDefault="00A81B76">
      <w:pPr>
        <w:spacing w:after="26" w:line="265" w:lineRule="auto"/>
        <w:ind w:left="-5" w:right="0" w:hanging="10"/>
        <w:rPr>
          <w:rFonts w:ascii="Times New Roman" w:hAnsi="Times New Roman"/>
          <w:sz w:val="24"/>
        </w:rPr>
      </w:pPr>
      <w:r w:rsidRPr="00A81B76">
        <w:rPr>
          <w:rFonts w:ascii="Times New Roman" w:hAnsi="Times New Roman"/>
          <w:b/>
          <w:sz w:val="24"/>
        </w:rPr>
        <w:t xml:space="preserve">(k) ERCOT </w:t>
      </w:r>
    </w:p>
    <w:p w:rsidRPr="00A81B76" w:rsidR="008A318D" w:rsidRDefault="00A81B76">
      <w:pPr>
        <w:spacing w:after="76"/>
        <w:ind w:left="-15" w:right="0"/>
        <w:rPr>
          <w:rFonts w:ascii="Times New Roman" w:hAnsi="Times New Roman"/>
          <w:sz w:val="24"/>
        </w:rPr>
      </w:pPr>
      <w:r w:rsidRPr="00A81B76">
        <w:rPr>
          <w:rFonts w:ascii="Times New Roman" w:hAnsi="Times New Roman"/>
          <w:sz w:val="24"/>
        </w:rPr>
        <w:t xml:space="preserve">This section shall not apply within the area referred to in section 824k(k)(2)(A) of this title. </w:t>
      </w:r>
    </w:p>
    <w:p w:rsidRPr="00A81B76" w:rsidR="008A318D" w:rsidRDefault="00A81B76">
      <w:pPr>
        <w:ind w:left="-15" w:right="0" w:firstLine="0"/>
        <w:rPr>
          <w:rFonts w:ascii="Times New Roman" w:hAnsi="Times New Roman"/>
          <w:sz w:val="24"/>
        </w:rPr>
      </w:pPr>
      <w:r w:rsidRPr="00A81B76">
        <w:rPr>
          <w:rFonts w:ascii="Times New Roman" w:hAnsi="Times New Roman"/>
          <w:sz w:val="24"/>
        </w:rPr>
        <w:t xml:space="preserve">(June 10, 1920, ch. 285, pt. II, §216, as added Pub. L. 109–58, title XII, §1221(a), Aug. 8, 2005, 119 </w:t>
      </w:r>
    </w:p>
    <w:p w:rsidRPr="00A81B76" w:rsidR="008A318D" w:rsidRDefault="00A81B76">
      <w:pPr>
        <w:ind w:left="-15" w:right="0" w:firstLine="0"/>
        <w:rPr>
          <w:rFonts w:ascii="Times New Roman" w:hAnsi="Times New Roman"/>
          <w:sz w:val="24"/>
        </w:rPr>
      </w:pPr>
      <w:r w:rsidRPr="00A81B76">
        <w:rPr>
          <w:rFonts w:ascii="Times New Roman" w:hAnsi="Times New Roman"/>
          <w:sz w:val="24"/>
        </w:rPr>
        <w:t xml:space="preserve">Stat. 946.) </w:t>
      </w:r>
    </w:p>
    <w:p w:rsidRPr="00A81B76" w:rsidR="008A318D" w:rsidRDefault="00A81B76">
      <w:pPr>
        <w:spacing w:after="187" w:line="259" w:lineRule="auto"/>
        <w:ind w:left="10" w:right="-7" w:hanging="10"/>
        <w:jc w:val="right"/>
        <w:rPr>
          <w:rFonts w:ascii="Times New Roman" w:hAnsi="Times New Roman"/>
          <w:sz w:val="24"/>
        </w:rPr>
      </w:pPr>
      <w:r w:rsidRPr="00A81B76">
        <w:rPr>
          <w:rFonts w:ascii="Times New Roman" w:hAnsi="Times New Roman"/>
          <w:b/>
          <w:sz w:val="24"/>
        </w:rPr>
        <w:t xml:space="preserve">§824q </w:t>
      </w:r>
    </w:p>
    <w:p w:rsidRPr="00A81B76" w:rsidR="008A318D" w:rsidRDefault="00A81B76">
      <w:pPr>
        <w:pStyle w:val="Heading1"/>
        <w:ind w:right="5"/>
        <w:rPr>
          <w:rFonts w:ascii="Times New Roman" w:hAnsi="Times New Roman"/>
          <w:sz w:val="24"/>
        </w:rPr>
      </w:pPr>
      <w:r w:rsidRPr="00A81B76">
        <w:rPr>
          <w:rFonts w:ascii="Times New Roman" w:hAnsi="Times New Roman"/>
          <w:sz w:val="24"/>
        </w:rPr>
        <w:t xml:space="preserve">REFERENCES IN TEXT </w:t>
      </w:r>
    </w:p>
    <w:p w:rsidRPr="00A81B76" w:rsidR="008A318D" w:rsidRDefault="00A81B76">
      <w:pPr>
        <w:spacing w:after="3" w:line="228" w:lineRule="auto"/>
        <w:ind w:left="-11" w:right="0" w:firstLine="130"/>
        <w:rPr>
          <w:rFonts w:ascii="Times New Roman" w:hAnsi="Times New Roman"/>
          <w:sz w:val="24"/>
        </w:rPr>
      </w:pPr>
      <w:r w:rsidRPr="00A81B76">
        <w:rPr>
          <w:rFonts w:ascii="Times New Roman" w:hAnsi="Times New Roman"/>
          <w:sz w:val="24"/>
        </w:rPr>
        <w:t xml:space="preserve">The National Forest Management Act of 1976, referred to in subsec. (h)(6)(D)(i), is Pub. L. 94–588, Oct. 22, 1976, 90 Stat. 2949, as amended, which enacted sections 472a, 521b, 1600, and 1611 to 1614 of this title, amended sections 500, 515, 516, 518, 576b, and 1601 to 1610 of this title, repealed sections 476, 513, and 514 of this title, and enacted provisions set out as notes under sections 476, 513, 528, 594–2, and 1600 of this title. For complete classification of this Act to the Code, see Short Title of 1976 Amendment note set out under section 1600 of this title and Tables. </w:t>
      </w:r>
    </w:p>
    <w:p w:rsidRPr="00A81B76" w:rsidR="008A318D" w:rsidRDefault="00A81B76">
      <w:pPr>
        <w:spacing w:after="3" w:line="228" w:lineRule="auto"/>
        <w:ind w:left="-11" w:right="0" w:firstLine="130"/>
        <w:rPr>
          <w:rFonts w:ascii="Times New Roman" w:hAnsi="Times New Roman"/>
          <w:sz w:val="24"/>
        </w:rPr>
      </w:pPr>
      <w:r w:rsidRPr="00A81B76">
        <w:rPr>
          <w:rFonts w:ascii="Times New Roman" w:hAnsi="Times New Roman"/>
          <w:sz w:val="24"/>
        </w:rPr>
        <w:t xml:space="preserve">The Endangered Species Act of 1973, referred to in subsec. (h)(6)(D)(ii), is Pub. L. 93–205, Dec. 28, 1973, 87 Stat. 884, as amended, which is classified principally to chapter 35 (§1531 et seq.) of this title. For complete classification of this Act to the Code, see Short Title note set out under section 1531 of this title and Tables. The Federal Water Pollution Control Act, referred to in subsec. (h)(6)(D)(iii), is act June 30, 1948, ch. 758, as amended generally by Pub. L. 92–500, §2, Oct. 18, 1972, 86 Stat. 816, which is classified generally to chapter 26 (§1251 et seq.) of Title 33, Navigation and Navigable Waters. For complete classification of this Act to the Code, see Short Title note set out under section 1251 of Title 33 and Tables. </w:t>
      </w:r>
    </w:p>
    <w:p w:rsidRPr="00A81B76" w:rsidR="008A318D" w:rsidRDefault="00A81B76">
      <w:pPr>
        <w:spacing w:after="3" w:line="228" w:lineRule="auto"/>
        <w:ind w:left="-11" w:right="0" w:firstLine="130"/>
        <w:rPr>
          <w:rFonts w:ascii="Times New Roman" w:hAnsi="Times New Roman"/>
          <w:sz w:val="24"/>
        </w:rPr>
      </w:pPr>
      <w:r w:rsidRPr="00A81B76">
        <w:rPr>
          <w:rFonts w:ascii="Times New Roman" w:hAnsi="Times New Roman"/>
          <w:sz w:val="24"/>
        </w:rPr>
        <w:t xml:space="preserve">The National Environmental Policy Act of 1969, referred to in subsecs. (h)(6)(D)(iv) and (j), is Pub. L. 91–190, Jan. 1, 1970, 83 Stat. 852, as amended, which is classified generally to chapter 55 (§4321 et seq.) of Title 42, The Public Health and Welfare. For complete classification of this Act to the Code, see Short Title note set out under section 4321 of Title 42 and Tables. </w:t>
      </w:r>
    </w:p>
    <w:p w:rsidRPr="00A81B76" w:rsidR="008A318D" w:rsidRDefault="00A81B76">
      <w:pPr>
        <w:spacing w:after="3" w:line="228" w:lineRule="auto"/>
        <w:ind w:left="140" w:right="0" w:firstLine="0"/>
        <w:rPr>
          <w:rFonts w:ascii="Times New Roman" w:hAnsi="Times New Roman"/>
          <w:sz w:val="24"/>
        </w:rPr>
      </w:pPr>
      <w:r w:rsidRPr="00A81B76">
        <w:rPr>
          <w:rFonts w:ascii="Times New Roman" w:hAnsi="Times New Roman"/>
          <w:sz w:val="24"/>
        </w:rPr>
        <w:t xml:space="preserve">The Federal Land Policy and Management Act of </w:t>
      </w:r>
    </w:p>
    <w:p w:rsidRPr="00A81B76" w:rsidR="008A318D" w:rsidRDefault="00A81B76">
      <w:pPr>
        <w:spacing w:after="126" w:line="228" w:lineRule="auto"/>
        <w:ind w:left="-11" w:right="0" w:firstLine="0"/>
        <w:rPr>
          <w:rFonts w:ascii="Times New Roman" w:hAnsi="Times New Roman"/>
          <w:sz w:val="24"/>
        </w:rPr>
      </w:pPr>
      <w:r w:rsidRPr="00A81B76">
        <w:rPr>
          <w:rFonts w:ascii="Times New Roman" w:hAnsi="Times New Roman"/>
          <w:sz w:val="24"/>
        </w:rPr>
        <w:t xml:space="preserve">1976, referred to in subsec. (h)(6)(D)(v), is Pub. L. 94–579, Oct. 21, 1976, 90 Stat. 2743, as amended, which is classified principally to chapter 35 (§1701 et seq.) of Title 43, Public Lands. For complete classification of this Act to the Code, see Short Title note set out under section 1701 of Title 43 and Tables. </w:t>
      </w:r>
    </w:p>
    <w:p w:rsidRPr="00A81B76" w:rsidR="008A318D" w:rsidRDefault="00A81B76">
      <w:pPr>
        <w:spacing w:after="26" w:line="265" w:lineRule="auto"/>
        <w:ind w:left="-5" w:right="0" w:hanging="10"/>
        <w:rPr>
          <w:rFonts w:ascii="Times New Roman" w:hAnsi="Times New Roman"/>
          <w:sz w:val="24"/>
        </w:rPr>
      </w:pPr>
      <w:r w:rsidRPr="00A81B76">
        <w:rPr>
          <w:rFonts w:ascii="Times New Roman" w:hAnsi="Times New Roman"/>
          <w:b/>
          <w:sz w:val="24"/>
        </w:rPr>
        <w:t xml:space="preserve">§824q. Native load service obligation </w:t>
      </w:r>
    </w:p>
    <w:p w:rsidRPr="00A81B76" w:rsidR="008A318D" w:rsidRDefault="00A81B76">
      <w:pPr>
        <w:spacing w:after="26" w:line="265" w:lineRule="auto"/>
        <w:ind w:left="-5" w:right="0" w:hanging="10"/>
        <w:rPr>
          <w:rFonts w:ascii="Times New Roman" w:hAnsi="Times New Roman"/>
          <w:sz w:val="24"/>
        </w:rPr>
      </w:pPr>
      <w:r w:rsidRPr="00A81B76">
        <w:rPr>
          <w:rFonts w:ascii="Times New Roman" w:hAnsi="Times New Roman"/>
          <w:b/>
          <w:sz w:val="24"/>
        </w:rPr>
        <w:t xml:space="preserve">(a) Definitions </w:t>
      </w:r>
    </w:p>
    <w:p w:rsidRPr="00A81B76" w:rsidR="008A318D" w:rsidRDefault="00A81B76">
      <w:pPr>
        <w:ind w:left="160" w:right="0" w:firstLine="0"/>
        <w:rPr>
          <w:rFonts w:ascii="Times New Roman" w:hAnsi="Times New Roman"/>
          <w:sz w:val="24"/>
        </w:rPr>
      </w:pPr>
      <w:r w:rsidRPr="00A81B76">
        <w:rPr>
          <w:rFonts w:ascii="Times New Roman" w:hAnsi="Times New Roman"/>
          <w:sz w:val="24"/>
        </w:rPr>
        <w:t xml:space="preserve">In this section: </w:t>
      </w:r>
    </w:p>
    <w:p w:rsidRPr="00A81B76" w:rsidR="008A318D" w:rsidRDefault="00A81B76">
      <w:pPr>
        <w:numPr>
          <w:ilvl w:val="0"/>
          <w:numId w:val="200"/>
        </w:numPr>
        <w:ind w:right="0"/>
        <w:rPr>
          <w:rFonts w:ascii="Times New Roman" w:hAnsi="Times New Roman"/>
          <w:sz w:val="24"/>
        </w:rPr>
      </w:pPr>
      <w:r w:rsidRPr="00A81B76">
        <w:rPr>
          <w:rFonts w:ascii="Times New Roman" w:hAnsi="Times New Roman"/>
          <w:sz w:val="24"/>
        </w:rPr>
        <w:t xml:space="preserve">The term ‘‘distribution utility’’ means an electric utility that has a service obligation to end-users or to a State utility or electric cooperative that, directly or indirectly, through one or more additional State utilities or electric cooperatives, provides electric service to end-users. </w:t>
      </w:r>
    </w:p>
    <w:p w:rsidRPr="00A81B76" w:rsidR="008A318D" w:rsidRDefault="00A81B76">
      <w:pPr>
        <w:numPr>
          <w:ilvl w:val="0"/>
          <w:numId w:val="200"/>
        </w:numPr>
        <w:ind w:right="0"/>
        <w:rPr>
          <w:rFonts w:ascii="Times New Roman" w:hAnsi="Times New Roman"/>
          <w:sz w:val="24"/>
        </w:rPr>
      </w:pPr>
      <w:r w:rsidRPr="00A81B76">
        <w:rPr>
          <w:rFonts w:ascii="Times New Roman" w:hAnsi="Times New Roman"/>
          <w:sz w:val="24"/>
        </w:rPr>
        <w:t xml:space="preserve">The term ‘‘load-serving entity’’ means a distribution utility or an electric utility that has a service obligation. </w:t>
      </w:r>
    </w:p>
    <w:p w:rsidRPr="00A81B76" w:rsidR="008A318D" w:rsidRDefault="00A81B76">
      <w:pPr>
        <w:numPr>
          <w:ilvl w:val="0"/>
          <w:numId w:val="200"/>
        </w:numPr>
        <w:ind w:right="0"/>
        <w:rPr>
          <w:rFonts w:ascii="Times New Roman" w:hAnsi="Times New Roman"/>
          <w:sz w:val="24"/>
        </w:rPr>
      </w:pPr>
      <w:r w:rsidRPr="00A81B76">
        <w:rPr>
          <w:rFonts w:ascii="Times New Roman" w:hAnsi="Times New Roman"/>
          <w:sz w:val="24"/>
        </w:rPr>
        <w:t xml:space="preserve">The term ‘‘service obligation’’ means a requirement applicable to, or the exercise of authority granted to, an electric utility under Federal, State, or local law or under long-term contracts to provide electric service to end- users or to a distribution utility. </w:t>
      </w:r>
    </w:p>
    <w:p w:rsidRPr="00A81B76" w:rsidR="008A318D" w:rsidRDefault="00A81B76">
      <w:pPr>
        <w:numPr>
          <w:ilvl w:val="0"/>
          <w:numId w:val="200"/>
        </w:numPr>
        <w:spacing w:after="54"/>
        <w:ind w:right="0"/>
        <w:rPr>
          <w:rFonts w:ascii="Times New Roman" w:hAnsi="Times New Roman"/>
          <w:sz w:val="24"/>
        </w:rPr>
      </w:pPr>
      <w:r w:rsidRPr="00A81B76">
        <w:rPr>
          <w:rFonts w:ascii="Times New Roman" w:hAnsi="Times New Roman"/>
          <w:sz w:val="24"/>
        </w:rPr>
        <w:t xml:space="preserve">The term ‘‘State utility’’ means a State or any political subdivision of a State, or any agency, authority, or instrumentality of any one or more of the foregoing, or a corporation that is wholly owned, directly or indirectly, by any one or more of the foregoing, competent to carry on the business of developing, transmitting, utilizing, or distributing power. </w:t>
      </w:r>
      <w:r w:rsidRPr="00A81B76">
        <w:rPr>
          <w:rFonts w:ascii="Times New Roman" w:hAnsi="Times New Roman"/>
          <w:b/>
          <w:sz w:val="24"/>
        </w:rPr>
        <w:t xml:space="preserve">(b) Meeting service obligations </w:t>
      </w:r>
    </w:p>
    <w:p w:rsidRPr="00A81B76" w:rsidR="008A318D" w:rsidRDefault="00A81B76">
      <w:pPr>
        <w:ind w:left="-15" w:right="0"/>
        <w:rPr>
          <w:rFonts w:ascii="Times New Roman" w:hAnsi="Times New Roman"/>
          <w:sz w:val="24"/>
        </w:rPr>
      </w:pPr>
      <w:r w:rsidRPr="00A81B76">
        <w:rPr>
          <w:rFonts w:ascii="Times New Roman" w:hAnsi="Times New Roman"/>
          <w:sz w:val="24"/>
        </w:rPr>
        <w:t xml:space="preserve">(1) Paragraph (2) applies to any load-serving entity that, as of August 8, 2005— </w:t>
      </w:r>
    </w:p>
    <w:p w:rsidRPr="00A81B76" w:rsidR="008A318D" w:rsidRDefault="00A81B76">
      <w:pPr>
        <w:numPr>
          <w:ilvl w:val="0"/>
          <w:numId w:val="201"/>
        </w:numPr>
        <w:spacing w:after="185"/>
        <w:ind w:right="0"/>
        <w:rPr>
          <w:rFonts w:ascii="Times New Roman" w:hAnsi="Times New Roman"/>
          <w:sz w:val="24"/>
        </w:rPr>
      </w:pPr>
      <w:r w:rsidRPr="00A81B76">
        <w:rPr>
          <w:rFonts w:ascii="Times New Roman" w:hAnsi="Times New Roman"/>
          <w:sz w:val="24"/>
        </w:rPr>
        <w:t>owns generation facilities, markets the output of Federal generation facilities, or holds rights under one or more wholesale con</w:t>
      </w:r>
      <w:r w:rsidRPr="00A81B76">
        <w:rPr>
          <w:rFonts w:ascii="Times New Roman" w:hAnsi="Times New Roman"/>
          <w:b/>
          <w:sz w:val="24"/>
        </w:rPr>
        <w:t xml:space="preserve">§824q </w:t>
      </w:r>
    </w:p>
    <w:p w:rsidRPr="00A81B76" w:rsidR="008A318D" w:rsidRDefault="00A81B76">
      <w:pPr>
        <w:ind w:left="160" w:right="0" w:firstLine="0"/>
        <w:rPr>
          <w:rFonts w:ascii="Times New Roman" w:hAnsi="Times New Roman"/>
          <w:sz w:val="24"/>
        </w:rPr>
      </w:pPr>
      <w:r w:rsidRPr="00A81B76">
        <w:rPr>
          <w:rFonts w:ascii="Times New Roman" w:hAnsi="Times New Roman"/>
          <w:sz w:val="24"/>
        </w:rPr>
        <w:t xml:space="preserve">tracts to purchase electric energy, for the purpose of meeting a service obligation; and </w:t>
      </w:r>
    </w:p>
    <w:p w:rsidRPr="00A81B76" w:rsidR="008A318D" w:rsidRDefault="00A81B76">
      <w:pPr>
        <w:numPr>
          <w:ilvl w:val="0"/>
          <w:numId w:val="201"/>
        </w:numPr>
        <w:spacing w:after="76"/>
        <w:ind w:right="0"/>
        <w:rPr>
          <w:rFonts w:ascii="Times New Roman" w:hAnsi="Times New Roman"/>
          <w:sz w:val="24"/>
        </w:rPr>
      </w:pPr>
      <w:r w:rsidRPr="00A81B76">
        <w:rPr>
          <w:rFonts w:ascii="Times New Roman" w:hAnsi="Times New Roman"/>
          <w:sz w:val="24"/>
        </w:rPr>
        <w:t xml:space="preserve">by reason of ownership of transmission facilities, or one or more contracts or service agreements for firm transmission service, holds firm transmission rights for delivery of the output of the generation facilities or the purchased energy to meet the service obligation. </w:t>
      </w:r>
    </w:p>
    <w:p w:rsidRPr="00A81B76" w:rsidR="008A318D" w:rsidRDefault="00A81B76">
      <w:pPr>
        <w:ind w:left="-15" w:right="0"/>
        <w:rPr>
          <w:rFonts w:ascii="Times New Roman" w:hAnsi="Times New Roman"/>
          <w:sz w:val="24"/>
        </w:rPr>
      </w:pPr>
      <w:r w:rsidRPr="00A81B76">
        <w:rPr>
          <w:rFonts w:ascii="Times New Roman" w:hAnsi="Times New Roman"/>
          <w:sz w:val="24"/>
        </w:rPr>
        <w:t xml:space="preserve">(2) Any load-serving entity described in paragraph (1) is entitled to use the firm transmission rights, or, equivalent tradable or financial transmission rights, in order to deliver the output or purchased energy, or the output of other generating facilities or purchased energy to the extent deliverable using the rights, to the extent required to meet the service obligation of the load-serving entity. </w:t>
      </w:r>
    </w:p>
    <w:p w:rsidRPr="00A81B76" w:rsidR="008A318D" w:rsidRDefault="00A81B76">
      <w:pPr>
        <w:ind w:left="-15" w:right="0"/>
        <w:rPr>
          <w:rFonts w:ascii="Times New Roman" w:hAnsi="Times New Roman"/>
          <w:sz w:val="24"/>
        </w:rPr>
      </w:pPr>
      <w:r w:rsidRPr="00A81B76">
        <w:rPr>
          <w:rFonts w:ascii="Times New Roman" w:hAnsi="Times New Roman"/>
          <w:sz w:val="24"/>
        </w:rPr>
        <w:t xml:space="preserve">(3)(A) To the extent that all or a portion of the service obligation covered by the firm transmission rights or equivalent tradable or financial transmission rights is transferred to another load-serving entity, the successor load- serving entity shall be entitled to use the firm transmission rights or equivalent tradable or financial transmission rights associated with the transferred service obligation. </w:t>
      </w:r>
    </w:p>
    <w:p w:rsidRPr="00A81B76" w:rsidR="008A318D" w:rsidRDefault="00A81B76">
      <w:pPr>
        <w:ind w:left="-15" w:right="0"/>
        <w:rPr>
          <w:rFonts w:ascii="Times New Roman" w:hAnsi="Times New Roman"/>
          <w:sz w:val="24"/>
        </w:rPr>
      </w:pPr>
      <w:r w:rsidRPr="00A81B76">
        <w:rPr>
          <w:rFonts w:ascii="Times New Roman" w:hAnsi="Times New Roman"/>
          <w:sz w:val="24"/>
        </w:rPr>
        <w:t xml:space="preserve">(B) Subsequent transfers to another load-serving entity, or back to the original load-serving entity, shall be entitled to the same rights. </w:t>
      </w:r>
    </w:p>
    <w:p w:rsidRPr="00A81B76" w:rsidR="008A318D" w:rsidRDefault="00A81B76">
      <w:pPr>
        <w:spacing w:after="55"/>
        <w:ind w:left="-15" w:right="0"/>
        <w:rPr>
          <w:rFonts w:ascii="Times New Roman" w:hAnsi="Times New Roman"/>
          <w:sz w:val="24"/>
        </w:rPr>
      </w:pPr>
      <w:r w:rsidRPr="00A81B76">
        <w:rPr>
          <w:rFonts w:ascii="Times New Roman" w:hAnsi="Times New Roman"/>
          <w:sz w:val="24"/>
        </w:rPr>
        <w:t xml:space="preserve">(4) The Commission shall exercise the authority of the Commission under this chapter in a manner that facilitates the planning and expansion of transmission facilities to meet the reasonable needs of load-serving entities to satisfy the service obligations of the load-serving entities, and enables load-serving entities to secure firm transmission rights (or equivalent tradable or financial rights) on a long-term basis for long-term power supply arrangements made, or planned, to meet such needs. </w:t>
      </w:r>
      <w:r w:rsidRPr="00A81B76">
        <w:rPr>
          <w:rFonts w:ascii="Times New Roman" w:hAnsi="Times New Roman"/>
          <w:b/>
          <w:sz w:val="24"/>
        </w:rPr>
        <w:t xml:space="preserve">(c) Allocation of transmission rights </w:t>
      </w:r>
    </w:p>
    <w:p w:rsidRPr="00A81B76" w:rsidR="008A318D" w:rsidRDefault="00A81B76">
      <w:pPr>
        <w:ind w:left="-15" w:right="0"/>
        <w:rPr>
          <w:rFonts w:ascii="Times New Roman" w:hAnsi="Times New Roman"/>
          <w:sz w:val="24"/>
        </w:rPr>
      </w:pPr>
      <w:r w:rsidRPr="00A81B76">
        <w:rPr>
          <w:rFonts w:ascii="Times New Roman" w:hAnsi="Times New Roman"/>
          <w:sz w:val="24"/>
        </w:rPr>
        <w:t>Nothing in subsections (b)(1), (b)(2), and (b)(3) of this section shall affect any existing or future methodology employed by a Transmission Organization for allocating or auctioning transmission rights if such Transmission Organization was authorized by the Commission to allocate or auction financial transmission rights on its system as of January 1, 2005, and the Commission determines that any future allocation or auction is just, reasonable and not unduly discriminatory or preferential, provided, however, that if such a Transmission Organization never allocated financial transmission rights on its system that pertained to a period before January 1, 2005, with respect to any application by such Transmission Organization that would change its methodology the Commission shall exercise its authority in a manner consistent with the</w:t>
      </w:r>
      <w:r w:rsidRPr="00A81B76">
        <w:rPr>
          <w:rFonts w:ascii="Times New Roman" w:hAnsi="Times New Roman"/>
          <w:sz w:val="24"/>
          <w:vertAlign w:val="superscript"/>
        </w:rPr>
        <w:footnoteReference w:id="24"/>
      </w:r>
      <w:r w:rsidRPr="00A81B76">
        <w:rPr>
          <w:rFonts w:ascii="Times New Roman" w:hAnsi="Times New Roman"/>
          <w:sz w:val="24"/>
          <w:vertAlign w:val="superscript"/>
        </w:rPr>
        <w:t xml:space="preserve"> </w:t>
      </w:r>
      <w:r w:rsidRPr="00A81B76">
        <w:rPr>
          <w:rFonts w:ascii="Times New Roman" w:hAnsi="Times New Roman"/>
          <w:sz w:val="24"/>
        </w:rPr>
        <w:t xml:space="preserve">chapter and that takes into account the policies expressed in subsections (b)(1), (b)(2), and (b)(3) as applied to firm transmission rights held by a load-serving entity as of January 1, 2005, to the extent the associated generation ownership or power purchase arrangements remain in effect. </w:t>
      </w:r>
    </w:p>
    <w:p w:rsidRPr="00A81B76" w:rsidR="008A318D" w:rsidRDefault="00A81B76">
      <w:pPr>
        <w:numPr>
          <w:ilvl w:val="0"/>
          <w:numId w:val="202"/>
        </w:numPr>
        <w:spacing w:after="26" w:line="265" w:lineRule="auto"/>
        <w:ind w:right="0" w:hanging="287"/>
        <w:rPr>
          <w:rFonts w:ascii="Times New Roman" w:hAnsi="Times New Roman"/>
          <w:sz w:val="24"/>
        </w:rPr>
      </w:pPr>
      <w:r w:rsidRPr="00A81B76">
        <w:rPr>
          <w:rFonts w:ascii="Times New Roman" w:hAnsi="Times New Roman"/>
          <w:b/>
          <w:sz w:val="24"/>
        </w:rPr>
        <w:t xml:space="preserve">Certain transmission rights </w:t>
      </w:r>
    </w:p>
    <w:p w:rsidRPr="00A81B76" w:rsidR="008A318D" w:rsidRDefault="00A81B76">
      <w:pPr>
        <w:spacing w:after="44"/>
        <w:ind w:left="-15" w:right="0"/>
        <w:rPr>
          <w:rFonts w:ascii="Times New Roman" w:hAnsi="Times New Roman"/>
          <w:sz w:val="24"/>
        </w:rPr>
      </w:pPr>
      <w:r w:rsidRPr="00A81B76">
        <w:rPr>
          <w:rFonts w:ascii="Times New Roman" w:hAnsi="Times New Roman"/>
          <w:sz w:val="24"/>
        </w:rPr>
        <w:t xml:space="preserve">The Commission may exercise authority under this chapter to make transmission rights not used to meet an obligation covered by subsection (b) available to other entities in a manner determined by the Commission to be just, reasonable, and not unduly discriminatory or preferential. </w:t>
      </w:r>
    </w:p>
    <w:p w:rsidRPr="00A81B76" w:rsidR="008A318D" w:rsidRDefault="00A81B76">
      <w:pPr>
        <w:numPr>
          <w:ilvl w:val="0"/>
          <w:numId w:val="202"/>
        </w:numPr>
        <w:spacing w:after="26" w:line="265" w:lineRule="auto"/>
        <w:ind w:right="0" w:hanging="287"/>
        <w:rPr>
          <w:rFonts w:ascii="Times New Roman" w:hAnsi="Times New Roman"/>
          <w:sz w:val="24"/>
        </w:rPr>
      </w:pPr>
      <w:r w:rsidRPr="00A81B76">
        <w:rPr>
          <w:rFonts w:ascii="Times New Roman" w:hAnsi="Times New Roman"/>
          <w:b/>
          <w:sz w:val="24"/>
        </w:rPr>
        <w:t xml:space="preserve">Obligation to build </w:t>
      </w:r>
    </w:p>
    <w:p w:rsidRPr="00A81B76" w:rsidR="008A318D" w:rsidRDefault="00A81B76">
      <w:pPr>
        <w:spacing w:after="44"/>
        <w:ind w:left="-15" w:right="0"/>
        <w:rPr>
          <w:rFonts w:ascii="Times New Roman" w:hAnsi="Times New Roman"/>
          <w:sz w:val="24"/>
        </w:rPr>
      </w:pPr>
      <w:r w:rsidRPr="00A81B76">
        <w:rPr>
          <w:rFonts w:ascii="Times New Roman" w:hAnsi="Times New Roman"/>
          <w:sz w:val="24"/>
        </w:rPr>
        <w:t xml:space="preserve">Nothing in this chapter relieves a load-serving entity from any obligation under State or local law to build transmission or distribution facilities adequate to meet the service obligations of the load-serving entity. </w:t>
      </w:r>
    </w:p>
    <w:p w:rsidRPr="00A81B76" w:rsidR="008A318D" w:rsidRDefault="00A81B76">
      <w:pPr>
        <w:numPr>
          <w:ilvl w:val="0"/>
          <w:numId w:val="202"/>
        </w:numPr>
        <w:spacing w:after="26" w:line="265" w:lineRule="auto"/>
        <w:ind w:right="0" w:hanging="287"/>
        <w:rPr>
          <w:rFonts w:ascii="Times New Roman" w:hAnsi="Times New Roman"/>
          <w:sz w:val="24"/>
        </w:rPr>
      </w:pPr>
      <w:r w:rsidRPr="00A81B76">
        <w:rPr>
          <w:rFonts w:ascii="Times New Roman" w:hAnsi="Times New Roman"/>
          <w:b/>
          <w:sz w:val="24"/>
        </w:rPr>
        <w:t xml:space="preserve">Contracts </w:t>
      </w:r>
    </w:p>
    <w:p w:rsidRPr="00A81B76" w:rsidR="008A318D" w:rsidRDefault="00A81B76">
      <w:pPr>
        <w:spacing w:after="44"/>
        <w:ind w:left="-15" w:right="0"/>
        <w:rPr>
          <w:rFonts w:ascii="Times New Roman" w:hAnsi="Times New Roman"/>
          <w:sz w:val="24"/>
        </w:rPr>
      </w:pPr>
      <w:r w:rsidRPr="00A81B76">
        <w:rPr>
          <w:rFonts w:ascii="Times New Roman" w:hAnsi="Times New Roman"/>
          <w:sz w:val="24"/>
        </w:rPr>
        <w:t xml:space="preserve">Nothing in this section shall provide a basis for abrogating any contract or service agreement for firm transmission service or rights in effect as of August 8, 2005. If an ISO in the Western Interconnection had allocated financial transmission rights prior to August 8, 2005, but had not done so with respect to one or more load-serving entities’ firm transmission rights held under contracts to which the preceding sentence applies (or held by reason of ownership or future ownership of transmission facilities), such load-serving entities may not be required, without their consent, to convert such firm transmission rights to tradable or financial rights, except where the load-serving entity has voluntarily joined the ISO as a participating transmission owner (or its successor) in accordance with the ISO tariff. </w:t>
      </w:r>
    </w:p>
    <w:p w:rsidRPr="00A81B76" w:rsidR="008A318D" w:rsidRDefault="00A81B76">
      <w:pPr>
        <w:numPr>
          <w:ilvl w:val="0"/>
          <w:numId w:val="202"/>
        </w:numPr>
        <w:spacing w:after="26" w:line="265" w:lineRule="auto"/>
        <w:ind w:right="0" w:hanging="287"/>
        <w:rPr>
          <w:rFonts w:ascii="Times New Roman" w:hAnsi="Times New Roman"/>
          <w:sz w:val="24"/>
        </w:rPr>
      </w:pPr>
      <w:r w:rsidRPr="00A81B76">
        <w:rPr>
          <w:rFonts w:ascii="Times New Roman" w:hAnsi="Times New Roman"/>
          <w:b/>
          <w:sz w:val="24"/>
        </w:rPr>
        <w:t xml:space="preserve">Water pumping facilities </w:t>
      </w:r>
    </w:p>
    <w:p w:rsidRPr="00A81B76" w:rsidR="008A318D" w:rsidRDefault="00A81B76">
      <w:pPr>
        <w:spacing w:after="44"/>
        <w:ind w:left="-15" w:right="0"/>
        <w:rPr>
          <w:rFonts w:ascii="Times New Roman" w:hAnsi="Times New Roman"/>
          <w:sz w:val="24"/>
        </w:rPr>
      </w:pPr>
      <w:r w:rsidRPr="00A81B76">
        <w:rPr>
          <w:rFonts w:ascii="Times New Roman" w:hAnsi="Times New Roman"/>
          <w:sz w:val="24"/>
        </w:rPr>
        <w:t xml:space="preserve">The Commission shall ensure that any entity described in section 824(f) of this title that owns transmission facilities used predominately to support its own water pumping facilities shall have, with respect to the facilities, protections for transmission service comparable to those provided to load-serving entities pursuant to this section. </w:t>
      </w:r>
    </w:p>
    <w:p w:rsidRPr="00A81B76" w:rsidR="008A318D" w:rsidRDefault="00A81B76">
      <w:pPr>
        <w:numPr>
          <w:ilvl w:val="0"/>
          <w:numId w:val="202"/>
        </w:numPr>
        <w:spacing w:after="26" w:line="265" w:lineRule="auto"/>
        <w:ind w:right="0" w:hanging="287"/>
        <w:rPr>
          <w:rFonts w:ascii="Times New Roman" w:hAnsi="Times New Roman"/>
          <w:sz w:val="24"/>
        </w:rPr>
      </w:pPr>
      <w:r w:rsidRPr="00A81B76">
        <w:rPr>
          <w:rFonts w:ascii="Times New Roman" w:hAnsi="Times New Roman"/>
          <w:b/>
          <w:sz w:val="24"/>
        </w:rPr>
        <w:t xml:space="preserve">ERCOT </w:t>
      </w:r>
    </w:p>
    <w:p w:rsidRPr="00A81B76" w:rsidR="008A318D" w:rsidRDefault="00A81B76">
      <w:pPr>
        <w:spacing w:after="44"/>
        <w:ind w:left="-15" w:right="0"/>
        <w:rPr>
          <w:rFonts w:ascii="Times New Roman" w:hAnsi="Times New Roman"/>
          <w:sz w:val="24"/>
        </w:rPr>
      </w:pPr>
      <w:r w:rsidRPr="00A81B76">
        <w:rPr>
          <w:rFonts w:ascii="Times New Roman" w:hAnsi="Times New Roman"/>
          <w:sz w:val="24"/>
        </w:rPr>
        <w:t xml:space="preserve">This section shall not apply within the area referred to in section 824k(k)(2)(A) of this title. </w:t>
      </w:r>
    </w:p>
    <w:p w:rsidRPr="00A81B76" w:rsidR="008A318D" w:rsidRDefault="00A81B76">
      <w:pPr>
        <w:numPr>
          <w:ilvl w:val="0"/>
          <w:numId w:val="202"/>
        </w:numPr>
        <w:spacing w:after="26" w:line="265" w:lineRule="auto"/>
        <w:ind w:right="0" w:hanging="287"/>
        <w:rPr>
          <w:rFonts w:ascii="Times New Roman" w:hAnsi="Times New Roman"/>
          <w:sz w:val="24"/>
        </w:rPr>
      </w:pPr>
      <w:r w:rsidRPr="00A81B76">
        <w:rPr>
          <w:rFonts w:ascii="Times New Roman" w:hAnsi="Times New Roman"/>
          <w:b/>
          <w:sz w:val="24"/>
        </w:rPr>
        <w:t xml:space="preserve">Jurisdiction </w:t>
      </w:r>
    </w:p>
    <w:p w:rsidRPr="00A81B76" w:rsidR="008A318D" w:rsidRDefault="00A81B76">
      <w:pPr>
        <w:spacing w:after="46"/>
        <w:ind w:left="-15" w:right="0"/>
        <w:rPr>
          <w:rFonts w:ascii="Times New Roman" w:hAnsi="Times New Roman"/>
          <w:sz w:val="24"/>
        </w:rPr>
      </w:pPr>
      <w:r w:rsidRPr="00A81B76">
        <w:rPr>
          <w:rFonts w:ascii="Times New Roman" w:hAnsi="Times New Roman"/>
          <w:sz w:val="24"/>
        </w:rPr>
        <w:t xml:space="preserve">This section does not authorize the Commission to take any action not otherwise within the jurisdiction of the Commission. </w:t>
      </w:r>
    </w:p>
    <w:p w:rsidRPr="00A81B76" w:rsidR="008A318D" w:rsidRDefault="00A81B76">
      <w:pPr>
        <w:numPr>
          <w:ilvl w:val="0"/>
          <w:numId w:val="202"/>
        </w:numPr>
        <w:spacing w:after="26" w:line="265" w:lineRule="auto"/>
        <w:ind w:right="0" w:hanging="287"/>
        <w:rPr>
          <w:rFonts w:ascii="Times New Roman" w:hAnsi="Times New Roman"/>
          <w:sz w:val="24"/>
        </w:rPr>
      </w:pPr>
      <w:r w:rsidRPr="00A81B76">
        <w:rPr>
          <w:rFonts w:ascii="Times New Roman" w:hAnsi="Times New Roman"/>
          <w:b/>
          <w:sz w:val="24"/>
        </w:rPr>
        <w:t xml:space="preserve">TVA area </w:t>
      </w:r>
    </w:p>
    <w:p w:rsidRPr="00A81B76" w:rsidR="008A318D" w:rsidRDefault="00A81B76">
      <w:pPr>
        <w:numPr>
          <w:ilvl w:val="0"/>
          <w:numId w:val="203"/>
        </w:numPr>
        <w:ind w:right="0"/>
        <w:rPr>
          <w:rFonts w:ascii="Times New Roman" w:hAnsi="Times New Roman"/>
          <w:sz w:val="24"/>
        </w:rPr>
      </w:pPr>
      <w:r w:rsidRPr="00A81B76">
        <w:rPr>
          <w:rFonts w:ascii="Times New Roman" w:hAnsi="Times New Roman"/>
          <w:sz w:val="24"/>
        </w:rPr>
        <w:t xml:space="preserve">Subject to paragraphs (2) and (3), for purposes of subsection (b)(1)(B), a load-serving entity that is located within the service area of the Tennessee Valley Authority and that has a firm wholesale power supply contract with the Tennessee Valley Authority shall be considered to hold firm transmission rights for the transmission of the power provided. </w:t>
      </w:r>
    </w:p>
    <w:p w:rsidRPr="00A81B76" w:rsidR="008A318D" w:rsidRDefault="00A81B76">
      <w:pPr>
        <w:numPr>
          <w:ilvl w:val="0"/>
          <w:numId w:val="203"/>
        </w:numPr>
        <w:ind w:right="0"/>
        <w:rPr>
          <w:rFonts w:ascii="Times New Roman" w:hAnsi="Times New Roman"/>
          <w:sz w:val="24"/>
        </w:rPr>
      </w:pPr>
      <w:r w:rsidRPr="00A81B76">
        <w:rPr>
          <w:rFonts w:ascii="Times New Roman" w:hAnsi="Times New Roman"/>
          <w:sz w:val="24"/>
        </w:rPr>
        <w:t xml:space="preserve">Nothing in this subsection affects the requirements of section 824k(j) of this title. </w:t>
      </w:r>
    </w:p>
    <w:p w:rsidRPr="00A81B76" w:rsidR="008A318D" w:rsidRDefault="00A81B76">
      <w:pPr>
        <w:numPr>
          <w:ilvl w:val="0"/>
          <w:numId w:val="203"/>
        </w:numPr>
        <w:spacing w:after="46"/>
        <w:ind w:right="0"/>
        <w:rPr>
          <w:rFonts w:ascii="Times New Roman" w:hAnsi="Times New Roman"/>
          <w:sz w:val="24"/>
        </w:rPr>
      </w:pPr>
      <w:r w:rsidRPr="00A81B76">
        <w:rPr>
          <w:rFonts w:ascii="Times New Roman" w:hAnsi="Times New Roman"/>
          <w:sz w:val="24"/>
        </w:rPr>
        <w:t xml:space="preserve">The Commission shall not issue an order on the basis of this subsection that is contrary to the purposes of section 824k(j) of this title. </w:t>
      </w:r>
    </w:p>
    <w:p w:rsidRPr="00A81B76" w:rsidR="008A318D" w:rsidRDefault="00A81B76">
      <w:pPr>
        <w:spacing w:after="26" w:line="265" w:lineRule="auto"/>
        <w:ind w:left="-5" w:right="0" w:hanging="10"/>
        <w:rPr>
          <w:rFonts w:ascii="Times New Roman" w:hAnsi="Times New Roman"/>
          <w:sz w:val="24"/>
        </w:rPr>
      </w:pPr>
      <w:r w:rsidRPr="00A81B76">
        <w:rPr>
          <w:rFonts w:ascii="Times New Roman" w:hAnsi="Times New Roman"/>
          <w:b/>
          <w:sz w:val="24"/>
        </w:rPr>
        <w:t xml:space="preserve">(k) Effect of exercising rights </w:t>
      </w:r>
    </w:p>
    <w:p w:rsidRPr="00A81B76" w:rsidR="008A318D" w:rsidRDefault="00A81B76">
      <w:pPr>
        <w:spacing w:after="76"/>
        <w:ind w:left="-15" w:right="0"/>
        <w:rPr>
          <w:rFonts w:ascii="Times New Roman" w:hAnsi="Times New Roman"/>
          <w:sz w:val="24"/>
        </w:rPr>
      </w:pPr>
      <w:r w:rsidRPr="00A81B76">
        <w:rPr>
          <w:rFonts w:ascii="Times New Roman" w:hAnsi="Times New Roman"/>
          <w:sz w:val="24"/>
        </w:rPr>
        <w:t xml:space="preserve">An entity that to the extent required to meet its service obligations exercises rights described in subsection (b) shall not be considered by such action as engaging in undue discrimination or preference under this chapter. </w:t>
      </w:r>
    </w:p>
    <w:p w:rsidRPr="00A81B76" w:rsidR="008A318D" w:rsidRDefault="00A81B76">
      <w:pPr>
        <w:ind w:left="-15" w:right="0" w:firstLine="0"/>
        <w:rPr>
          <w:rFonts w:ascii="Times New Roman" w:hAnsi="Times New Roman"/>
          <w:sz w:val="24"/>
        </w:rPr>
      </w:pPr>
      <w:r w:rsidRPr="00A81B76">
        <w:rPr>
          <w:rFonts w:ascii="Times New Roman" w:hAnsi="Times New Roman"/>
          <w:sz w:val="24"/>
        </w:rPr>
        <w:t xml:space="preserve">(June 10, 1920, ch. 285, pt. II, §217, as added Pub. L. 109–58, title XII, §1233(a), Aug. 8, 2005, 119 </w:t>
      </w:r>
    </w:p>
    <w:p w:rsidRPr="00A81B76" w:rsidR="008A318D" w:rsidRDefault="00A81B76">
      <w:pPr>
        <w:spacing w:after="80"/>
        <w:ind w:left="-15" w:right="0" w:firstLine="0"/>
        <w:rPr>
          <w:rFonts w:ascii="Times New Roman" w:hAnsi="Times New Roman"/>
          <w:sz w:val="24"/>
        </w:rPr>
      </w:pPr>
      <w:r w:rsidRPr="00A81B76">
        <w:rPr>
          <w:rFonts w:ascii="Times New Roman" w:hAnsi="Times New Roman"/>
          <w:sz w:val="24"/>
        </w:rPr>
        <w:t xml:space="preserve">Stat. 957.) </w:t>
      </w:r>
    </w:p>
    <w:p w:rsidRPr="00A81B76" w:rsidR="008A318D" w:rsidRDefault="00A81B76">
      <w:pPr>
        <w:spacing w:after="63" w:line="256" w:lineRule="auto"/>
        <w:ind w:left="897" w:right="0" w:hanging="670"/>
        <w:rPr>
          <w:rFonts w:ascii="Times New Roman" w:hAnsi="Times New Roman"/>
          <w:sz w:val="24"/>
        </w:rPr>
      </w:pPr>
      <w:r w:rsidRPr="00A81B76">
        <w:rPr>
          <w:rFonts w:ascii="Times New Roman" w:hAnsi="Times New Roman"/>
          <w:sz w:val="24"/>
        </w:rPr>
        <w:t xml:space="preserve">FERC RULEMAKING ON LONG-TERM TRANSMISSION RIGHTS IN ORGANIZED MARKETS </w:t>
      </w:r>
    </w:p>
    <w:p w:rsidRPr="00A81B76" w:rsidR="008A318D" w:rsidRDefault="00A81B76">
      <w:pPr>
        <w:spacing w:after="134" w:line="228" w:lineRule="auto"/>
        <w:ind w:left="-11" w:right="0" w:firstLine="130"/>
        <w:rPr>
          <w:rFonts w:ascii="Times New Roman" w:hAnsi="Times New Roman"/>
          <w:sz w:val="24"/>
        </w:rPr>
      </w:pPr>
      <w:r w:rsidRPr="00A81B76">
        <w:rPr>
          <w:rFonts w:ascii="Times New Roman" w:hAnsi="Times New Roman"/>
          <w:sz w:val="24"/>
        </w:rPr>
        <w:t xml:space="preserve">Pub. L. 109–58, title XII, §1233(b), Aug. 8, 2005, 119 Stat. 960, provided that: ‘‘Within 1 year after the date of enactment of this section [Aug. 8, 2005] and after notice and an opportunity for comment, the [Federal Energy Regulatory] Commission shall by rule or order, implement section 217(b)(4) of the Federal Power Act [16 U.S.C. 824q(b)(4)] in Transmission Organizations, as defined by that Act [16 U.S.C. 791a et seq.] with organized electricity markets.’’ </w:t>
      </w:r>
    </w:p>
    <w:p w:rsidRPr="00A81B76" w:rsidR="008A318D" w:rsidRDefault="00A81B76">
      <w:pPr>
        <w:spacing w:after="47" w:line="265" w:lineRule="auto"/>
        <w:ind w:left="305" w:right="0" w:hanging="320"/>
        <w:rPr>
          <w:rFonts w:ascii="Times New Roman" w:hAnsi="Times New Roman"/>
          <w:sz w:val="24"/>
        </w:rPr>
      </w:pPr>
      <w:r w:rsidRPr="00A81B76">
        <w:rPr>
          <w:rFonts w:ascii="Times New Roman" w:hAnsi="Times New Roman"/>
          <w:b/>
          <w:sz w:val="24"/>
        </w:rPr>
        <w:t xml:space="preserve">§824r. Protection of transmission contracts in the Pacific Northwest </w:t>
      </w:r>
    </w:p>
    <w:p w:rsidRPr="00A81B76" w:rsidR="008A318D" w:rsidRDefault="00A81B76">
      <w:pPr>
        <w:numPr>
          <w:ilvl w:val="0"/>
          <w:numId w:val="204"/>
        </w:numPr>
        <w:spacing w:after="26" w:line="265" w:lineRule="auto"/>
        <w:ind w:right="0" w:hanging="281"/>
        <w:rPr>
          <w:rFonts w:ascii="Times New Roman" w:hAnsi="Times New Roman"/>
          <w:sz w:val="24"/>
        </w:rPr>
      </w:pPr>
      <w:r w:rsidRPr="00A81B76">
        <w:rPr>
          <w:rFonts w:ascii="Times New Roman" w:hAnsi="Times New Roman"/>
          <w:b/>
          <w:sz w:val="24"/>
        </w:rPr>
        <w:t xml:space="preserve">Definition of electric utility or person </w:t>
      </w:r>
    </w:p>
    <w:p w:rsidRPr="00A81B76" w:rsidR="008A318D" w:rsidRDefault="00A81B76">
      <w:pPr>
        <w:ind w:left="-15" w:right="0"/>
        <w:rPr>
          <w:rFonts w:ascii="Times New Roman" w:hAnsi="Times New Roman"/>
          <w:sz w:val="24"/>
        </w:rPr>
      </w:pPr>
      <w:r w:rsidRPr="00A81B76">
        <w:rPr>
          <w:rFonts w:ascii="Times New Roman" w:hAnsi="Times New Roman"/>
          <w:sz w:val="24"/>
        </w:rPr>
        <w:t xml:space="preserve">In this section, the term ‘‘electric utility or person’’ means an electric utility or person that— </w:t>
      </w:r>
    </w:p>
    <w:p w:rsidRPr="00A81B76" w:rsidR="008A318D" w:rsidRDefault="00A81B76">
      <w:pPr>
        <w:numPr>
          <w:ilvl w:val="1"/>
          <w:numId w:val="204"/>
        </w:numPr>
        <w:ind w:right="0"/>
        <w:rPr>
          <w:rFonts w:ascii="Times New Roman" w:hAnsi="Times New Roman"/>
          <w:sz w:val="24"/>
        </w:rPr>
      </w:pPr>
      <w:r w:rsidRPr="00A81B76">
        <w:rPr>
          <w:rFonts w:ascii="Times New Roman" w:hAnsi="Times New Roman"/>
          <w:sz w:val="24"/>
        </w:rPr>
        <w:t xml:space="preserve">as of August 8, 2005, holds firm transmission rights pursuant to contract or by reason of ownership of transmission facilities; and </w:t>
      </w:r>
    </w:p>
    <w:p w:rsidRPr="00A81B76" w:rsidR="008A318D" w:rsidRDefault="00A81B76">
      <w:pPr>
        <w:numPr>
          <w:ilvl w:val="1"/>
          <w:numId w:val="204"/>
        </w:numPr>
        <w:ind w:right="0"/>
        <w:rPr>
          <w:rFonts w:ascii="Times New Roman" w:hAnsi="Times New Roman"/>
          <w:sz w:val="24"/>
        </w:rPr>
      </w:pPr>
      <w:r w:rsidRPr="00A81B76">
        <w:rPr>
          <w:rFonts w:ascii="Times New Roman" w:hAnsi="Times New Roman"/>
          <w:sz w:val="24"/>
        </w:rPr>
        <w:t xml:space="preserve">is located— </w:t>
      </w:r>
    </w:p>
    <w:p w:rsidRPr="00A81B76" w:rsidR="008A318D" w:rsidRDefault="00A81B76">
      <w:pPr>
        <w:spacing w:after="34"/>
        <w:ind w:left="320" w:right="0"/>
        <w:rPr>
          <w:rFonts w:ascii="Times New Roman" w:hAnsi="Times New Roman"/>
          <w:sz w:val="24"/>
        </w:rPr>
      </w:pPr>
      <w:r w:rsidRPr="00A81B76">
        <w:rPr>
          <w:rFonts w:ascii="Times New Roman" w:hAnsi="Times New Roman"/>
          <w:sz w:val="24"/>
        </w:rPr>
        <w:t xml:space="preserve">(A) in the Pacific Northwest, as that region is defined in section 839a of this title; or (B) in that portion of a State included in the geographic area proposed for a regional transmission organization in Commission Docket Number RT01–35 on the date on which that docket was opened. </w:t>
      </w:r>
    </w:p>
    <w:p w:rsidRPr="00A81B76" w:rsidR="008A318D" w:rsidRDefault="00A81B76">
      <w:pPr>
        <w:numPr>
          <w:ilvl w:val="0"/>
          <w:numId w:val="204"/>
        </w:numPr>
        <w:spacing w:after="26" w:line="265" w:lineRule="auto"/>
        <w:ind w:right="0" w:hanging="281"/>
        <w:rPr>
          <w:rFonts w:ascii="Times New Roman" w:hAnsi="Times New Roman"/>
          <w:sz w:val="24"/>
        </w:rPr>
      </w:pPr>
      <w:r w:rsidRPr="00A81B76">
        <w:rPr>
          <w:rFonts w:ascii="Times New Roman" w:hAnsi="Times New Roman"/>
          <w:b/>
          <w:sz w:val="24"/>
        </w:rPr>
        <w:t xml:space="preserve">Protection of transmission contracts </w:t>
      </w:r>
    </w:p>
    <w:p w:rsidRPr="00A81B76" w:rsidR="008A318D" w:rsidRDefault="00A81B76">
      <w:pPr>
        <w:ind w:left="-15" w:right="0"/>
        <w:rPr>
          <w:rFonts w:ascii="Times New Roman" w:hAnsi="Times New Roman"/>
          <w:sz w:val="24"/>
        </w:rPr>
      </w:pPr>
      <w:r w:rsidRPr="00A81B76">
        <w:rPr>
          <w:rFonts w:ascii="Times New Roman" w:hAnsi="Times New Roman"/>
          <w:sz w:val="24"/>
        </w:rPr>
        <w:t xml:space="preserve">Nothing in this chapter confers on the Commission the authority to require an electric utility or person to convert to tradable or financial rights— </w:t>
      </w:r>
    </w:p>
    <w:p w:rsidRPr="00A81B76" w:rsidR="008A318D" w:rsidRDefault="00A81B76">
      <w:pPr>
        <w:numPr>
          <w:ilvl w:val="1"/>
          <w:numId w:val="204"/>
        </w:numPr>
        <w:ind w:right="0"/>
        <w:rPr>
          <w:rFonts w:ascii="Times New Roman" w:hAnsi="Times New Roman"/>
          <w:sz w:val="24"/>
        </w:rPr>
      </w:pPr>
      <w:r w:rsidRPr="00A81B76">
        <w:rPr>
          <w:rFonts w:ascii="Times New Roman" w:hAnsi="Times New Roman"/>
          <w:sz w:val="24"/>
        </w:rPr>
        <w:t xml:space="preserve">firm transmission rights described in subsection (a); or </w:t>
      </w:r>
    </w:p>
    <w:p w:rsidRPr="00A81B76" w:rsidR="008A318D" w:rsidRDefault="00A81B76">
      <w:pPr>
        <w:numPr>
          <w:ilvl w:val="1"/>
          <w:numId w:val="204"/>
        </w:numPr>
        <w:spacing w:after="76"/>
        <w:ind w:right="0"/>
        <w:rPr>
          <w:rFonts w:ascii="Times New Roman" w:hAnsi="Times New Roman"/>
          <w:sz w:val="24"/>
        </w:rPr>
      </w:pPr>
      <w:r w:rsidRPr="00A81B76">
        <w:rPr>
          <w:rFonts w:ascii="Times New Roman" w:hAnsi="Times New Roman"/>
          <w:sz w:val="24"/>
        </w:rPr>
        <w:t xml:space="preserve">firm transmission rights obtained by exercising contract or tariff rights associated with the firm transmission rights described in subsection (a). </w:t>
      </w:r>
    </w:p>
    <w:p w:rsidRPr="00A81B76" w:rsidR="008A318D" w:rsidRDefault="00A81B76">
      <w:pPr>
        <w:spacing w:after="114"/>
        <w:ind w:left="-15" w:right="0" w:firstLine="0"/>
        <w:rPr>
          <w:rFonts w:ascii="Times New Roman" w:hAnsi="Times New Roman"/>
          <w:sz w:val="24"/>
        </w:rPr>
      </w:pPr>
      <w:r w:rsidRPr="00A81B76">
        <w:rPr>
          <w:rFonts w:ascii="Times New Roman" w:hAnsi="Times New Roman"/>
          <w:sz w:val="24"/>
        </w:rPr>
        <w:t xml:space="preserve">(June 10, 1920, ch. 285, pt. II, §218, as added Pub. L. 109–58, title XII, §1235, Aug. 8, 2005, 119 Stat. 960.) </w:t>
      </w:r>
    </w:p>
    <w:p w:rsidRPr="00A81B76" w:rsidR="008A318D" w:rsidRDefault="00A81B76">
      <w:pPr>
        <w:spacing w:after="26" w:line="265" w:lineRule="auto"/>
        <w:ind w:left="-5" w:right="0" w:hanging="10"/>
        <w:rPr>
          <w:rFonts w:ascii="Times New Roman" w:hAnsi="Times New Roman"/>
          <w:sz w:val="24"/>
        </w:rPr>
      </w:pPr>
      <w:r w:rsidRPr="00A81B76">
        <w:rPr>
          <w:rFonts w:ascii="Times New Roman" w:hAnsi="Times New Roman"/>
          <w:b/>
          <w:sz w:val="24"/>
        </w:rPr>
        <w:t xml:space="preserve">§824s. Transmission infrastructure investment </w:t>
      </w:r>
    </w:p>
    <w:p w:rsidRPr="00A81B76" w:rsidR="008A318D" w:rsidRDefault="00A81B76">
      <w:pPr>
        <w:spacing w:after="26" w:line="265" w:lineRule="auto"/>
        <w:ind w:left="-5" w:right="0" w:hanging="10"/>
        <w:rPr>
          <w:rFonts w:ascii="Times New Roman" w:hAnsi="Times New Roman"/>
          <w:sz w:val="24"/>
        </w:rPr>
      </w:pPr>
      <w:r w:rsidRPr="00A81B76">
        <w:rPr>
          <w:rFonts w:ascii="Times New Roman" w:hAnsi="Times New Roman"/>
          <w:b/>
          <w:sz w:val="24"/>
        </w:rPr>
        <w:t xml:space="preserve">(a) Rulemaking requirement </w:t>
      </w:r>
    </w:p>
    <w:p w:rsidRPr="00A81B76" w:rsidR="008A318D" w:rsidRDefault="00A81B76">
      <w:pPr>
        <w:spacing w:after="55"/>
        <w:ind w:left="-15" w:right="0"/>
        <w:rPr>
          <w:rFonts w:ascii="Times New Roman" w:hAnsi="Times New Roman"/>
          <w:sz w:val="24"/>
        </w:rPr>
      </w:pPr>
      <w:r w:rsidRPr="00A81B76">
        <w:rPr>
          <w:rFonts w:ascii="Times New Roman" w:hAnsi="Times New Roman"/>
          <w:sz w:val="24"/>
        </w:rPr>
        <w:t xml:space="preserve">Not later than 1 year after August 8, 2005, the Commission shall establish, by rule, incentive- based (including performance-based) rate treatments for the transmission of electric energy in interstate commerce by public utilities for the purpose of benefitting consumers by ensuring reliability and reducing the cost of delivered power by reducing transmission congestion. </w:t>
      </w:r>
      <w:r w:rsidRPr="00A81B76">
        <w:rPr>
          <w:rFonts w:ascii="Times New Roman" w:hAnsi="Times New Roman"/>
          <w:b/>
          <w:sz w:val="24"/>
        </w:rPr>
        <w:t xml:space="preserve">(b) Contents </w:t>
      </w:r>
    </w:p>
    <w:p w:rsidRPr="00A81B76" w:rsidR="008A318D" w:rsidRDefault="00A81B76">
      <w:pPr>
        <w:ind w:left="160" w:right="0" w:firstLine="0"/>
        <w:rPr>
          <w:rFonts w:ascii="Times New Roman" w:hAnsi="Times New Roman"/>
          <w:sz w:val="24"/>
        </w:rPr>
      </w:pPr>
      <w:r w:rsidRPr="00A81B76">
        <w:rPr>
          <w:rFonts w:ascii="Times New Roman" w:hAnsi="Times New Roman"/>
          <w:sz w:val="24"/>
        </w:rPr>
        <w:t xml:space="preserve">The rule shall— </w:t>
      </w:r>
    </w:p>
    <w:p w:rsidRPr="00A81B76" w:rsidR="008A318D" w:rsidRDefault="00A81B76">
      <w:pPr>
        <w:numPr>
          <w:ilvl w:val="0"/>
          <w:numId w:val="205"/>
        </w:numPr>
        <w:spacing w:after="186"/>
        <w:ind w:right="0"/>
        <w:rPr>
          <w:rFonts w:ascii="Times New Roman" w:hAnsi="Times New Roman"/>
          <w:sz w:val="24"/>
        </w:rPr>
      </w:pPr>
      <w:r w:rsidRPr="00A81B76">
        <w:rPr>
          <w:rFonts w:ascii="Times New Roman" w:hAnsi="Times New Roman"/>
          <w:sz w:val="24"/>
        </w:rPr>
        <w:t xml:space="preserve">promote reliable and economically efficient transmission and generation of electricity by promoting capital investment in the enlargement, improvement, maintenance, and operation of all facilities for the transmission </w:t>
      </w:r>
      <w:r w:rsidRPr="00A81B76">
        <w:rPr>
          <w:rFonts w:ascii="Times New Roman" w:hAnsi="Times New Roman"/>
          <w:b/>
          <w:sz w:val="24"/>
        </w:rPr>
        <w:t xml:space="preserve">§824t </w:t>
      </w:r>
    </w:p>
    <w:p w:rsidRPr="00A81B76" w:rsidR="008A318D" w:rsidRDefault="00A81B76">
      <w:pPr>
        <w:ind w:left="160" w:right="0" w:firstLine="0"/>
        <w:rPr>
          <w:rFonts w:ascii="Times New Roman" w:hAnsi="Times New Roman"/>
          <w:sz w:val="24"/>
        </w:rPr>
      </w:pPr>
      <w:r w:rsidRPr="00A81B76">
        <w:rPr>
          <w:rFonts w:ascii="Times New Roman" w:hAnsi="Times New Roman"/>
          <w:sz w:val="24"/>
        </w:rPr>
        <w:t xml:space="preserve">of electric energy in interstate commerce, regardless of the ownership of the facilities; </w:t>
      </w:r>
    </w:p>
    <w:p w:rsidRPr="00A81B76" w:rsidR="008A318D" w:rsidRDefault="00A81B76">
      <w:pPr>
        <w:numPr>
          <w:ilvl w:val="0"/>
          <w:numId w:val="205"/>
        </w:numPr>
        <w:ind w:right="0"/>
        <w:rPr>
          <w:rFonts w:ascii="Times New Roman" w:hAnsi="Times New Roman"/>
          <w:sz w:val="24"/>
        </w:rPr>
      </w:pPr>
      <w:r w:rsidRPr="00A81B76">
        <w:rPr>
          <w:rFonts w:ascii="Times New Roman" w:hAnsi="Times New Roman"/>
          <w:sz w:val="24"/>
        </w:rPr>
        <w:t xml:space="preserve">provide a return on equity that attracts new investment in transmission facilities (including related transmission technologies); </w:t>
      </w:r>
    </w:p>
    <w:p w:rsidRPr="00A81B76" w:rsidR="008A318D" w:rsidRDefault="00A81B76">
      <w:pPr>
        <w:numPr>
          <w:ilvl w:val="0"/>
          <w:numId w:val="205"/>
        </w:numPr>
        <w:ind w:right="0"/>
        <w:rPr>
          <w:rFonts w:ascii="Times New Roman" w:hAnsi="Times New Roman"/>
          <w:sz w:val="24"/>
        </w:rPr>
      </w:pPr>
      <w:r w:rsidRPr="00A81B76">
        <w:rPr>
          <w:rFonts w:ascii="Times New Roman" w:hAnsi="Times New Roman"/>
          <w:sz w:val="24"/>
        </w:rPr>
        <w:t xml:space="preserve">encourage deployment of transmission technologies and other measures to increase the capacity and efficiency of existing transmission facilities and improve the operation of the facilities; and </w:t>
      </w:r>
    </w:p>
    <w:p w:rsidRPr="00A81B76" w:rsidR="008A318D" w:rsidRDefault="00A81B76">
      <w:pPr>
        <w:numPr>
          <w:ilvl w:val="0"/>
          <w:numId w:val="205"/>
        </w:numPr>
        <w:ind w:right="0"/>
        <w:rPr>
          <w:rFonts w:ascii="Times New Roman" w:hAnsi="Times New Roman"/>
          <w:sz w:val="24"/>
        </w:rPr>
      </w:pPr>
      <w:r w:rsidRPr="00A81B76">
        <w:rPr>
          <w:rFonts w:ascii="Times New Roman" w:hAnsi="Times New Roman"/>
          <w:sz w:val="24"/>
        </w:rPr>
        <w:t xml:space="preserve">allow recovery of— </w:t>
      </w:r>
    </w:p>
    <w:p w:rsidRPr="00A81B76" w:rsidR="008A318D" w:rsidRDefault="00A81B76">
      <w:pPr>
        <w:numPr>
          <w:ilvl w:val="0"/>
          <w:numId w:val="206"/>
        </w:numPr>
        <w:ind w:right="0"/>
        <w:rPr>
          <w:rFonts w:ascii="Times New Roman" w:hAnsi="Times New Roman"/>
          <w:sz w:val="24"/>
        </w:rPr>
      </w:pPr>
      <w:r w:rsidRPr="00A81B76">
        <w:rPr>
          <w:rFonts w:ascii="Times New Roman" w:hAnsi="Times New Roman"/>
          <w:sz w:val="24"/>
        </w:rPr>
        <w:t>all prudently incurred costs necessary to comply with mandatory reliability standards issued pursuant to section 824</w:t>
      </w:r>
      <w:r w:rsidRPr="00A81B76">
        <w:rPr>
          <w:rFonts w:ascii="Times New Roman" w:hAnsi="Times New Roman"/>
          <w:i/>
          <w:sz w:val="24"/>
        </w:rPr>
        <w:t xml:space="preserve">o </w:t>
      </w:r>
      <w:r w:rsidRPr="00A81B76">
        <w:rPr>
          <w:rFonts w:ascii="Times New Roman" w:hAnsi="Times New Roman"/>
          <w:sz w:val="24"/>
        </w:rPr>
        <w:t xml:space="preserve">of this title; and </w:t>
      </w:r>
    </w:p>
    <w:p w:rsidRPr="00A81B76" w:rsidR="008A318D" w:rsidRDefault="00A81B76">
      <w:pPr>
        <w:numPr>
          <w:ilvl w:val="0"/>
          <w:numId w:val="206"/>
        </w:numPr>
        <w:ind w:right="0"/>
        <w:rPr>
          <w:rFonts w:ascii="Times New Roman" w:hAnsi="Times New Roman"/>
          <w:sz w:val="24"/>
        </w:rPr>
      </w:pPr>
      <w:r w:rsidRPr="00A81B76">
        <w:rPr>
          <w:rFonts w:ascii="Times New Roman" w:hAnsi="Times New Roman"/>
          <w:sz w:val="24"/>
        </w:rPr>
        <w:t xml:space="preserve">all prudently incurred costs related to transmission infrastructure development pursuant to section 824p of this title. </w:t>
      </w:r>
    </w:p>
    <w:p w:rsidRPr="00A81B76" w:rsidR="008A318D" w:rsidRDefault="00A81B76">
      <w:pPr>
        <w:spacing w:after="26" w:line="265" w:lineRule="auto"/>
        <w:ind w:left="-5" w:right="0" w:hanging="10"/>
        <w:rPr>
          <w:rFonts w:ascii="Times New Roman" w:hAnsi="Times New Roman"/>
          <w:sz w:val="24"/>
        </w:rPr>
      </w:pPr>
      <w:r w:rsidRPr="00A81B76">
        <w:rPr>
          <w:rFonts w:ascii="Times New Roman" w:hAnsi="Times New Roman"/>
          <w:b/>
          <w:sz w:val="24"/>
        </w:rPr>
        <w:t xml:space="preserve">(c) Incentives </w:t>
      </w:r>
    </w:p>
    <w:p w:rsidRPr="00A81B76" w:rsidR="008A318D" w:rsidRDefault="00A81B76">
      <w:pPr>
        <w:spacing w:after="48"/>
        <w:ind w:left="-15" w:right="0"/>
        <w:rPr>
          <w:rFonts w:ascii="Times New Roman" w:hAnsi="Times New Roman"/>
          <w:sz w:val="24"/>
        </w:rPr>
      </w:pPr>
      <w:r w:rsidRPr="00A81B76">
        <w:rPr>
          <w:rFonts w:ascii="Times New Roman" w:hAnsi="Times New Roman"/>
          <w:sz w:val="24"/>
        </w:rPr>
        <w:t xml:space="preserve">In the rule issued under this section, the Commission shall, to the extent within its jurisdiction, provide for incentives to each transmitting utility or electric utility that joins a Transmission Organization. The Commission shall ensure that any costs recoverable pursuant to this subsection may be recovered by such utility through the transmission rates charged by such utility or through the transmission rates charged by the Transmission Organization that provides transmission service to such utility. </w:t>
      </w:r>
      <w:r w:rsidRPr="00A81B76">
        <w:rPr>
          <w:rFonts w:ascii="Times New Roman" w:hAnsi="Times New Roman"/>
          <w:b/>
          <w:sz w:val="24"/>
        </w:rPr>
        <w:t xml:space="preserve">(d) Just and reasonable rates </w:t>
      </w:r>
    </w:p>
    <w:p w:rsidRPr="00A81B76" w:rsidR="008A318D" w:rsidRDefault="00A81B76">
      <w:pPr>
        <w:spacing w:after="68"/>
        <w:ind w:left="-15" w:right="0"/>
        <w:rPr>
          <w:rFonts w:ascii="Times New Roman" w:hAnsi="Times New Roman"/>
          <w:sz w:val="24"/>
        </w:rPr>
      </w:pPr>
      <w:r w:rsidRPr="00A81B76">
        <w:rPr>
          <w:rFonts w:ascii="Times New Roman" w:hAnsi="Times New Roman"/>
          <w:sz w:val="24"/>
        </w:rPr>
        <w:t xml:space="preserve">All rates approved under the rules adopted pursuant to this section, including any revisions to the rules, are subject to the requirements of sections 824d and 824e of this title that all rates, charges, terms, and conditions be just and reasonable and not unduly discriminatory or preferential. </w:t>
      </w:r>
    </w:p>
    <w:p w:rsidRPr="00A81B76" w:rsidR="008A318D" w:rsidRDefault="00A81B76">
      <w:pPr>
        <w:spacing w:after="104"/>
        <w:ind w:left="-15" w:right="0" w:firstLine="0"/>
        <w:rPr>
          <w:rFonts w:ascii="Times New Roman" w:hAnsi="Times New Roman"/>
          <w:sz w:val="24"/>
        </w:rPr>
      </w:pPr>
      <w:r w:rsidRPr="00A81B76">
        <w:rPr>
          <w:rFonts w:ascii="Times New Roman" w:hAnsi="Times New Roman"/>
          <w:sz w:val="24"/>
        </w:rPr>
        <w:t xml:space="preserve">(June 10, 1920, ch. 285, pt. II, §219, as added Pub. L. 109–58, title XII, §1241, Aug. 8, 2005, 119 Stat. 961.) </w:t>
      </w:r>
    </w:p>
    <w:p w:rsidRPr="00A81B76" w:rsidR="008A318D" w:rsidRDefault="00A81B76">
      <w:pPr>
        <w:spacing w:after="26" w:line="265" w:lineRule="auto"/>
        <w:ind w:left="-5" w:right="0" w:hanging="10"/>
        <w:rPr>
          <w:rFonts w:ascii="Times New Roman" w:hAnsi="Times New Roman"/>
          <w:sz w:val="24"/>
        </w:rPr>
      </w:pPr>
      <w:r w:rsidRPr="00A81B76">
        <w:rPr>
          <w:rFonts w:ascii="Times New Roman" w:hAnsi="Times New Roman"/>
          <w:b/>
          <w:sz w:val="24"/>
        </w:rPr>
        <w:t xml:space="preserve">§824t. Electricity market transparency rules </w:t>
      </w:r>
    </w:p>
    <w:p w:rsidRPr="00A81B76" w:rsidR="008A318D" w:rsidRDefault="00A81B76">
      <w:pPr>
        <w:spacing w:after="26" w:line="265" w:lineRule="auto"/>
        <w:ind w:left="-5" w:right="0" w:hanging="10"/>
        <w:rPr>
          <w:rFonts w:ascii="Times New Roman" w:hAnsi="Times New Roman"/>
          <w:sz w:val="24"/>
        </w:rPr>
      </w:pPr>
      <w:r w:rsidRPr="00A81B76">
        <w:rPr>
          <w:rFonts w:ascii="Times New Roman" w:hAnsi="Times New Roman"/>
          <w:b/>
          <w:sz w:val="24"/>
        </w:rPr>
        <w:t xml:space="preserve">(a) In general </w:t>
      </w:r>
    </w:p>
    <w:p w:rsidRPr="00A81B76" w:rsidR="008A318D" w:rsidRDefault="00A81B76">
      <w:pPr>
        <w:numPr>
          <w:ilvl w:val="0"/>
          <w:numId w:val="207"/>
        </w:numPr>
        <w:ind w:right="0"/>
        <w:rPr>
          <w:rFonts w:ascii="Times New Roman" w:hAnsi="Times New Roman"/>
          <w:sz w:val="24"/>
        </w:rPr>
      </w:pPr>
      <w:r w:rsidRPr="00A81B76">
        <w:rPr>
          <w:rFonts w:ascii="Times New Roman" w:hAnsi="Times New Roman"/>
          <w:sz w:val="24"/>
        </w:rPr>
        <w:t xml:space="preserve">The Commission is directed to facilitate price transparency in markets for the sale and transmission of electric energy in interstate commerce, having due regard for the public interest, the integrity of those markets, fair competition, and the protection of consumers. </w:t>
      </w:r>
    </w:p>
    <w:p w:rsidRPr="00A81B76" w:rsidR="008A318D" w:rsidRDefault="00A81B76">
      <w:pPr>
        <w:numPr>
          <w:ilvl w:val="0"/>
          <w:numId w:val="207"/>
        </w:numPr>
        <w:ind w:right="0"/>
        <w:rPr>
          <w:rFonts w:ascii="Times New Roman" w:hAnsi="Times New Roman"/>
          <w:sz w:val="24"/>
        </w:rPr>
      </w:pPr>
      <w:r w:rsidRPr="00A81B76">
        <w:rPr>
          <w:rFonts w:ascii="Times New Roman" w:hAnsi="Times New Roman"/>
          <w:sz w:val="24"/>
        </w:rPr>
        <w:t xml:space="preserve">The Commission may prescribe such rules as the Commission determines necessary and appropriate to carry out the purposes of this section. The rules shall provide for the dissemination, on a timely basis, of information about the availability and prices of wholesale electric energy and transmission service to the Commission, State commissions, buyers and sellers of wholesale electric energy, users of transmission services, and the public. </w:t>
      </w:r>
    </w:p>
    <w:p w:rsidRPr="00A81B76" w:rsidR="008A318D" w:rsidRDefault="00A81B76">
      <w:pPr>
        <w:numPr>
          <w:ilvl w:val="0"/>
          <w:numId w:val="207"/>
        </w:numPr>
        <w:ind w:right="0"/>
        <w:rPr>
          <w:rFonts w:ascii="Times New Roman" w:hAnsi="Times New Roman"/>
          <w:sz w:val="24"/>
        </w:rPr>
      </w:pPr>
      <w:r w:rsidRPr="00A81B76">
        <w:rPr>
          <w:rFonts w:ascii="Times New Roman" w:hAnsi="Times New Roman"/>
          <w:sz w:val="24"/>
        </w:rPr>
        <w:t xml:space="preserve">The Commission may— </w:t>
      </w:r>
    </w:p>
    <w:p w:rsidRPr="00A81B76" w:rsidR="008A318D" w:rsidRDefault="00A81B76">
      <w:pPr>
        <w:numPr>
          <w:ilvl w:val="0"/>
          <w:numId w:val="208"/>
        </w:numPr>
        <w:ind w:right="0"/>
        <w:rPr>
          <w:rFonts w:ascii="Times New Roman" w:hAnsi="Times New Roman"/>
          <w:sz w:val="24"/>
        </w:rPr>
      </w:pPr>
      <w:r w:rsidRPr="00A81B76">
        <w:rPr>
          <w:rFonts w:ascii="Times New Roman" w:hAnsi="Times New Roman"/>
          <w:sz w:val="24"/>
        </w:rPr>
        <w:t xml:space="preserve">obtain the information described in paragraph (2) from any market participant; and </w:t>
      </w:r>
    </w:p>
    <w:p w:rsidRPr="00A81B76" w:rsidR="008A318D" w:rsidRDefault="00A81B76">
      <w:pPr>
        <w:numPr>
          <w:ilvl w:val="0"/>
          <w:numId w:val="208"/>
        </w:numPr>
        <w:spacing w:after="68"/>
        <w:ind w:right="0"/>
        <w:rPr>
          <w:rFonts w:ascii="Times New Roman" w:hAnsi="Times New Roman"/>
          <w:sz w:val="24"/>
        </w:rPr>
      </w:pPr>
      <w:r w:rsidRPr="00A81B76">
        <w:rPr>
          <w:rFonts w:ascii="Times New Roman" w:hAnsi="Times New Roman"/>
          <w:sz w:val="24"/>
        </w:rPr>
        <w:t xml:space="preserve">rely on entities other than the Commission to receive and make public the information, subject to the disclosure rules in subsection (b). </w:t>
      </w:r>
    </w:p>
    <w:p w:rsidRPr="00A81B76" w:rsidR="008A318D" w:rsidRDefault="00A81B76">
      <w:pPr>
        <w:spacing w:after="185"/>
        <w:ind w:left="-15" w:right="0"/>
        <w:rPr>
          <w:rFonts w:ascii="Times New Roman" w:hAnsi="Times New Roman"/>
          <w:sz w:val="24"/>
        </w:rPr>
      </w:pPr>
      <w:r w:rsidRPr="00A81B76">
        <w:rPr>
          <w:rFonts w:ascii="Times New Roman" w:hAnsi="Times New Roman"/>
          <w:sz w:val="24"/>
        </w:rPr>
        <w:t>(4) In carrying out this section, the Commission shall consider the degree of price trans</w:t>
      </w:r>
      <w:r w:rsidRPr="00A81B76">
        <w:rPr>
          <w:rFonts w:ascii="Times New Roman" w:hAnsi="Times New Roman"/>
          <w:b/>
          <w:sz w:val="24"/>
        </w:rPr>
        <w:t xml:space="preserve">§824u </w:t>
      </w:r>
    </w:p>
    <w:p w:rsidRPr="00A81B76" w:rsidR="008A318D" w:rsidRDefault="00A81B76">
      <w:pPr>
        <w:spacing w:after="28"/>
        <w:ind w:left="-15" w:right="0" w:firstLine="0"/>
        <w:rPr>
          <w:rFonts w:ascii="Times New Roman" w:hAnsi="Times New Roman"/>
          <w:sz w:val="24"/>
        </w:rPr>
      </w:pPr>
      <w:r w:rsidRPr="00A81B76">
        <w:rPr>
          <w:rFonts w:ascii="Times New Roman" w:hAnsi="Times New Roman"/>
          <w:sz w:val="24"/>
        </w:rPr>
        <w:t xml:space="preserve">parency provided by existing price publishers and providers of trade processing services, and shall rely on such publishers and services to the maximum extent possible. The Commission may establish an electronic information system if it determines that existing price publications are not adequately providing price discovery or market transparency. Nothing in this section, however, shall affect any electronic information filing requirements in effect under this chapter as of August 8, 2005. </w:t>
      </w:r>
    </w:p>
    <w:p w:rsidRPr="00A81B76" w:rsidR="008A318D" w:rsidRDefault="00A81B76">
      <w:pPr>
        <w:spacing w:after="26" w:line="265" w:lineRule="auto"/>
        <w:ind w:left="-5" w:right="0" w:hanging="10"/>
        <w:rPr>
          <w:rFonts w:ascii="Times New Roman" w:hAnsi="Times New Roman"/>
          <w:sz w:val="24"/>
        </w:rPr>
      </w:pPr>
      <w:r w:rsidRPr="00A81B76">
        <w:rPr>
          <w:rFonts w:ascii="Times New Roman" w:hAnsi="Times New Roman"/>
          <w:b/>
          <w:sz w:val="24"/>
        </w:rPr>
        <w:t xml:space="preserve">(b) Exemption of information from disclosure </w:t>
      </w:r>
    </w:p>
    <w:p w:rsidRPr="00A81B76" w:rsidR="008A318D" w:rsidRDefault="00A81B76">
      <w:pPr>
        <w:numPr>
          <w:ilvl w:val="0"/>
          <w:numId w:val="209"/>
        </w:numPr>
        <w:ind w:right="0"/>
        <w:rPr>
          <w:rFonts w:ascii="Times New Roman" w:hAnsi="Times New Roman"/>
          <w:sz w:val="24"/>
        </w:rPr>
      </w:pPr>
      <w:r w:rsidRPr="00A81B76">
        <w:rPr>
          <w:rFonts w:ascii="Times New Roman" w:hAnsi="Times New Roman"/>
          <w:sz w:val="24"/>
        </w:rPr>
        <w:t xml:space="preserve">Rules described in subsection (a)(2), if adopted, shall exempt from disclosure information the Commission determines would, if disclosed, be detrimental to the operation of an effective market or jeopardize system security. </w:t>
      </w:r>
    </w:p>
    <w:p w:rsidRPr="00A81B76" w:rsidR="008A318D" w:rsidRDefault="00A81B76">
      <w:pPr>
        <w:numPr>
          <w:ilvl w:val="0"/>
          <w:numId w:val="209"/>
        </w:numPr>
        <w:spacing w:after="28"/>
        <w:ind w:right="0"/>
        <w:rPr>
          <w:rFonts w:ascii="Times New Roman" w:hAnsi="Times New Roman"/>
          <w:sz w:val="24"/>
        </w:rPr>
      </w:pPr>
      <w:r w:rsidRPr="00A81B76">
        <w:rPr>
          <w:rFonts w:ascii="Times New Roman" w:hAnsi="Times New Roman"/>
          <w:sz w:val="24"/>
        </w:rPr>
        <w:t xml:space="preserve">In determining the information to be made available under this section and time to make the information available, the Commission shall seek to ensure that consumers and competitive markets are protected from the adverse effects of potential collusion or other anticompetitive behaviors that can be facilitated by untimely public disclosure of transaction-specific information. </w:t>
      </w:r>
    </w:p>
    <w:p w:rsidRPr="00A81B76" w:rsidR="008A318D" w:rsidRDefault="00A81B76">
      <w:pPr>
        <w:spacing w:after="26" w:line="265" w:lineRule="auto"/>
        <w:ind w:left="-5" w:right="0" w:hanging="10"/>
        <w:rPr>
          <w:rFonts w:ascii="Times New Roman" w:hAnsi="Times New Roman"/>
          <w:sz w:val="24"/>
        </w:rPr>
      </w:pPr>
      <w:r w:rsidRPr="00A81B76">
        <w:rPr>
          <w:rFonts w:ascii="Times New Roman" w:hAnsi="Times New Roman"/>
          <w:b/>
          <w:sz w:val="24"/>
        </w:rPr>
        <w:t xml:space="preserve">(c) Information sharing </w:t>
      </w:r>
    </w:p>
    <w:p w:rsidRPr="00A81B76" w:rsidR="008A318D" w:rsidRDefault="00A81B76">
      <w:pPr>
        <w:numPr>
          <w:ilvl w:val="0"/>
          <w:numId w:val="210"/>
        </w:numPr>
        <w:ind w:right="0"/>
        <w:rPr>
          <w:rFonts w:ascii="Times New Roman" w:hAnsi="Times New Roman"/>
          <w:sz w:val="24"/>
        </w:rPr>
      </w:pPr>
      <w:r w:rsidRPr="00A81B76">
        <w:rPr>
          <w:rFonts w:ascii="Times New Roman" w:hAnsi="Times New Roman"/>
          <w:sz w:val="24"/>
        </w:rPr>
        <w:t xml:space="preserve">Within 180 days of August 8, 2005, the Commission shall conclude a memorandum of understanding with the Commodity Futures Trading Commission relating to information sharing, which shall include, among other things, provisions ensuring that information requests to markets within the respective jurisdiction of each agency are properly coordinated to minimize duplicative information requests, and provisions regarding the treatment of proprietary trading information. </w:t>
      </w:r>
    </w:p>
    <w:p w:rsidRPr="00A81B76" w:rsidR="008A318D" w:rsidRDefault="00A81B76">
      <w:pPr>
        <w:numPr>
          <w:ilvl w:val="0"/>
          <w:numId w:val="210"/>
        </w:numPr>
        <w:spacing w:after="28"/>
        <w:ind w:right="0"/>
        <w:rPr>
          <w:rFonts w:ascii="Times New Roman" w:hAnsi="Times New Roman"/>
          <w:sz w:val="24"/>
        </w:rPr>
      </w:pPr>
      <w:r w:rsidRPr="00A81B76">
        <w:rPr>
          <w:rFonts w:ascii="Times New Roman" w:hAnsi="Times New Roman"/>
          <w:sz w:val="24"/>
        </w:rPr>
        <w:t xml:space="preserve">Nothing in this section may be construed to limit or affect the exclusive jurisdiction of the Commodity Futures Trading Commission under the Commodity Exchange Act (7 U.S.C. 1 et seq.). </w:t>
      </w:r>
    </w:p>
    <w:p w:rsidRPr="00A81B76" w:rsidR="008A318D" w:rsidRDefault="00A81B76">
      <w:pPr>
        <w:numPr>
          <w:ilvl w:val="0"/>
          <w:numId w:val="211"/>
        </w:numPr>
        <w:spacing w:after="26" w:line="265" w:lineRule="auto"/>
        <w:ind w:right="0" w:hanging="295"/>
        <w:rPr>
          <w:rFonts w:ascii="Times New Roman" w:hAnsi="Times New Roman"/>
          <w:sz w:val="24"/>
        </w:rPr>
      </w:pPr>
      <w:r w:rsidRPr="00A81B76">
        <w:rPr>
          <w:rFonts w:ascii="Times New Roman" w:hAnsi="Times New Roman"/>
          <w:b/>
          <w:sz w:val="24"/>
        </w:rPr>
        <w:t xml:space="preserve">Exemption from reporting requirements </w:t>
      </w:r>
    </w:p>
    <w:p w:rsidRPr="00A81B76" w:rsidR="008A318D" w:rsidRDefault="00A81B76">
      <w:pPr>
        <w:spacing w:after="28"/>
        <w:ind w:left="-15" w:right="0"/>
        <w:rPr>
          <w:rFonts w:ascii="Times New Roman" w:hAnsi="Times New Roman"/>
          <w:sz w:val="24"/>
        </w:rPr>
      </w:pPr>
      <w:r w:rsidRPr="00A81B76">
        <w:rPr>
          <w:rFonts w:ascii="Times New Roman" w:hAnsi="Times New Roman"/>
          <w:sz w:val="24"/>
        </w:rPr>
        <w:t xml:space="preserve">The Commission shall not require entities who have a de minimis market presence to comply with the reporting requirements of this section. </w:t>
      </w:r>
    </w:p>
    <w:p w:rsidRPr="00A81B76" w:rsidR="008A318D" w:rsidRDefault="00A81B76">
      <w:pPr>
        <w:numPr>
          <w:ilvl w:val="0"/>
          <w:numId w:val="211"/>
        </w:numPr>
        <w:spacing w:after="26" w:line="265" w:lineRule="auto"/>
        <w:ind w:right="0" w:hanging="295"/>
        <w:rPr>
          <w:rFonts w:ascii="Times New Roman" w:hAnsi="Times New Roman"/>
          <w:sz w:val="24"/>
        </w:rPr>
      </w:pPr>
      <w:r w:rsidRPr="00A81B76">
        <w:rPr>
          <w:rFonts w:ascii="Times New Roman" w:hAnsi="Times New Roman"/>
          <w:b/>
          <w:sz w:val="24"/>
        </w:rPr>
        <w:t xml:space="preserve">Penalties for violations occurring before notice </w:t>
      </w:r>
    </w:p>
    <w:p w:rsidRPr="00A81B76" w:rsidR="008A318D" w:rsidRDefault="00A81B76">
      <w:pPr>
        <w:numPr>
          <w:ilvl w:val="0"/>
          <w:numId w:val="212"/>
        </w:numPr>
        <w:ind w:right="0"/>
        <w:rPr>
          <w:rFonts w:ascii="Times New Roman" w:hAnsi="Times New Roman"/>
          <w:sz w:val="24"/>
        </w:rPr>
      </w:pPr>
      <w:r w:rsidRPr="00A81B76">
        <w:rPr>
          <w:rFonts w:ascii="Times New Roman" w:hAnsi="Times New Roman"/>
          <w:sz w:val="24"/>
        </w:rPr>
        <w:t>Except as provided in paragraph (2), no person shall be subject to any civil penalty under this section with respect to any violation occurring more than 3 years before the date on which the person is provided notice of the proposed penalty under section 825</w:t>
      </w:r>
      <w:r w:rsidRPr="00A81B76">
        <w:rPr>
          <w:rFonts w:ascii="Times New Roman" w:hAnsi="Times New Roman"/>
          <w:i/>
          <w:sz w:val="24"/>
        </w:rPr>
        <w:t>o</w:t>
      </w:r>
      <w:r w:rsidRPr="00A81B76">
        <w:rPr>
          <w:rFonts w:ascii="Times New Roman" w:hAnsi="Times New Roman"/>
          <w:sz w:val="24"/>
        </w:rPr>
        <w:t xml:space="preserve">–1 of this title. </w:t>
      </w:r>
    </w:p>
    <w:p w:rsidRPr="00A81B76" w:rsidR="008A318D" w:rsidRDefault="00A81B76">
      <w:pPr>
        <w:numPr>
          <w:ilvl w:val="0"/>
          <w:numId w:val="212"/>
        </w:numPr>
        <w:spacing w:after="55"/>
        <w:ind w:right="0"/>
        <w:rPr>
          <w:rFonts w:ascii="Times New Roman" w:hAnsi="Times New Roman"/>
          <w:sz w:val="24"/>
        </w:rPr>
      </w:pPr>
      <w:r w:rsidRPr="00A81B76">
        <w:rPr>
          <w:rFonts w:ascii="Times New Roman" w:hAnsi="Times New Roman"/>
          <w:sz w:val="24"/>
        </w:rPr>
        <w:t xml:space="preserve">Paragraph (1) shall not apply in any case in which the Commission finds that a seller that has entered into a contract for the sale of electric energy at wholesale or transmission service subject to the jurisdiction of the Commission has engaged in fraudulent market manipulation activities materially affecting the contract in violation of section 824v of this title. </w:t>
      </w:r>
      <w:r w:rsidRPr="00A81B76">
        <w:rPr>
          <w:rFonts w:ascii="Times New Roman" w:hAnsi="Times New Roman"/>
          <w:b/>
          <w:sz w:val="24"/>
        </w:rPr>
        <w:t xml:space="preserve">(f) ERCOT utilities </w:t>
      </w:r>
    </w:p>
    <w:p w:rsidRPr="00A81B76" w:rsidR="008A318D" w:rsidRDefault="00A81B76">
      <w:pPr>
        <w:ind w:left="-15" w:right="0"/>
        <w:rPr>
          <w:rFonts w:ascii="Times New Roman" w:hAnsi="Times New Roman"/>
          <w:sz w:val="24"/>
        </w:rPr>
      </w:pPr>
      <w:r w:rsidRPr="00A81B76">
        <w:rPr>
          <w:rFonts w:ascii="Times New Roman" w:hAnsi="Times New Roman"/>
          <w:sz w:val="24"/>
        </w:rPr>
        <w:t xml:space="preserve">This section shall not apply to a transaction for the purchase or sale of wholesale electric energy or transmission services within the area described in section 824k(k)(2)(A) of this title. (June 10, 1920, ch. 285, pt. II, §220, as added Pub. L. 109–58, title XII, §1281, Aug. 8, 2005, 119 Stat. </w:t>
      </w:r>
    </w:p>
    <w:p w:rsidRPr="00A81B76" w:rsidR="008A318D" w:rsidRDefault="00A81B76">
      <w:pPr>
        <w:spacing w:after="98"/>
        <w:ind w:left="-15" w:right="0" w:firstLine="0"/>
        <w:rPr>
          <w:rFonts w:ascii="Times New Roman" w:hAnsi="Times New Roman"/>
          <w:sz w:val="24"/>
        </w:rPr>
      </w:pPr>
      <w:r w:rsidRPr="00A81B76">
        <w:rPr>
          <w:rFonts w:ascii="Times New Roman" w:hAnsi="Times New Roman"/>
          <w:sz w:val="24"/>
        </w:rPr>
        <w:t xml:space="preserve">978.) </w:t>
      </w:r>
    </w:p>
    <w:p w:rsidRPr="00A81B76" w:rsidR="008A318D" w:rsidRDefault="00A81B76">
      <w:pPr>
        <w:pStyle w:val="Heading1"/>
        <w:ind w:right="5"/>
        <w:rPr>
          <w:rFonts w:ascii="Times New Roman" w:hAnsi="Times New Roman"/>
          <w:sz w:val="24"/>
        </w:rPr>
      </w:pPr>
      <w:r w:rsidRPr="00A81B76">
        <w:rPr>
          <w:rFonts w:ascii="Times New Roman" w:hAnsi="Times New Roman"/>
          <w:sz w:val="24"/>
        </w:rPr>
        <w:t xml:space="preserve">REFERENCES IN TEXT </w:t>
      </w:r>
    </w:p>
    <w:p w:rsidRPr="00A81B76" w:rsidR="008A318D" w:rsidRDefault="00A81B76">
      <w:pPr>
        <w:spacing w:after="150" w:line="228" w:lineRule="auto"/>
        <w:ind w:left="-11" w:right="0" w:firstLine="130"/>
        <w:rPr>
          <w:rFonts w:ascii="Times New Roman" w:hAnsi="Times New Roman"/>
          <w:sz w:val="24"/>
        </w:rPr>
      </w:pPr>
      <w:r w:rsidRPr="00A81B76">
        <w:rPr>
          <w:rFonts w:ascii="Times New Roman" w:hAnsi="Times New Roman"/>
          <w:sz w:val="24"/>
        </w:rPr>
        <w:t xml:space="preserve">The Commodity Exchange Act, referred to in subsec. (c)(2), is act Sept. 21, 1922, ch. 369, 42 Stat. 998, as amended, which is classified generally to chapter 1 (§1 et seq.) of Title 7, Agriculture. For complete classification of this Act to the Code, see section 1 of Title 7 and Tables. </w:t>
      </w:r>
    </w:p>
    <w:p w:rsidRPr="00A81B76" w:rsidR="008A318D" w:rsidRDefault="00A81B76">
      <w:pPr>
        <w:spacing w:after="65" w:line="265" w:lineRule="auto"/>
        <w:ind w:left="-5" w:right="0" w:hanging="10"/>
        <w:rPr>
          <w:rFonts w:ascii="Times New Roman" w:hAnsi="Times New Roman"/>
          <w:sz w:val="24"/>
        </w:rPr>
      </w:pPr>
      <w:r w:rsidRPr="00A81B76">
        <w:rPr>
          <w:rFonts w:ascii="Times New Roman" w:hAnsi="Times New Roman"/>
          <w:b/>
          <w:sz w:val="24"/>
        </w:rPr>
        <w:t xml:space="preserve">§824u. Prohibition on filing false information </w:t>
      </w:r>
    </w:p>
    <w:p w:rsidRPr="00A81B76" w:rsidR="008A318D" w:rsidRDefault="00A81B76">
      <w:pPr>
        <w:spacing w:after="76"/>
        <w:ind w:left="-15" w:right="0"/>
        <w:rPr>
          <w:rFonts w:ascii="Times New Roman" w:hAnsi="Times New Roman"/>
          <w:sz w:val="24"/>
        </w:rPr>
      </w:pPr>
      <w:r w:rsidRPr="00A81B76">
        <w:rPr>
          <w:rFonts w:ascii="Times New Roman" w:hAnsi="Times New Roman"/>
          <w:sz w:val="24"/>
        </w:rPr>
        <w:t xml:space="preserve">No entity (including an entity described in section 824(f) of this title) shall willfully and knowingly report any information relating to the price of electricity sold at wholesale or the availability of transmission capacity, which information the person or any other entity knew to be false at the time of the reporting, to a Federal agency with intent to fraudulently affect the data being compiled by the Federal agency. </w:t>
      </w:r>
    </w:p>
    <w:p w:rsidRPr="00A81B76" w:rsidR="008A318D" w:rsidRDefault="00A81B76">
      <w:pPr>
        <w:spacing w:after="128"/>
        <w:ind w:left="-15" w:right="0" w:firstLine="0"/>
        <w:rPr>
          <w:rFonts w:ascii="Times New Roman" w:hAnsi="Times New Roman"/>
          <w:sz w:val="24"/>
        </w:rPr>
      </w:pPr>
      <w:r w:rsidRPr="00A81B76">
        <w:rPr>
          <w:rFonts w:ascii="Times New Roman" w:hAnsi="Times New Roman"/>
          <w:sz w:val="24"/>
        </w:rPr>
        <w:t xml:space="preserve">(June 10, 1920, ch. 285, pt. II, §221, as added Pub. L. 109–58, title XII, §1282, Aug. 8, 2005, 119 Stat. 979.) </w:t>
      </w:r>
    </w:p>
    <w:p w:rsidRPr="00A81B76" w:rsidR="008A318D" w:rsidRDefault="00A81B76">
      <w:pPr>
        <w:spacing w:after="65" w:line="265" w:lineRule="auto"/>
        <w:ind w:left="305" w:right="0" w:hanging="320"/>
        <w:rPr>
          <w:rFonts w:ascii="Times New Roman" w:hAnsi="Times New Roman"/>
          <w:sz w:val="24"/>
        </w:rPr>
      </w:pPr>
      <w:r w:rsidRPr="00A81B76">
        <w:rPr>
          <w:rFonts w:ascii="Times New Roman" w:hAnsi="Times New Roman"/>
          <w:b/>
          <w:sz w:val="24"/>
        </w:rPr>
        <w:t xml:space="preserve">§824v. Prohibition of energy market manipulation </w:t>
      </w:r>
    </w:p>
    <w:p w:rsidRPr="00A81B76" w:rsidR="008A318D" w:rsidRDefault="00A81B76">
      <w:pPr>
        <w:numPr>
          <w:ilvl w:val="0"/>
          <w:numId w:val="213"/>
        </w:numPr>
        <w:spacing w:after="26" w:line="265" w:lineRule="auto"/>
        <w:ind w:right="0" w:hanging="281"/>
        <w:rPr>
          <w:rFonts w:ascii="Times New Roman" w:hAnsi="Times New Roman"/>
          <w:sz w:val="24"/>
        </w:rPr>
      </w:pPr>
      <w:r w:rsidRPr="00A81B76">
        <w:rPr>
          <w:rFonts w:ascii="Times New Roman" w:hAnsi="Times New Roman"/>
          <w:b/>
          <w:sz w:val="24"/>
        </w:rPr>
        <w:t xml:space="preserve">In general </w:t>
      </w:r>
    </w:p>
    <w:p w:rsidRPr="00A81B76" w:rsidR="008A318D" w:rsidRDefault="00A81B76">
      <w:pPr>
        <w:spacing w:after="50"/>
        <w:ind w:left="-15" w:right="0"/>
        <w:rPr>
          <w:rFonts w:ascii="Times New Roman" w:hAnsi="Times New Roman"/>
          <w:sz w:val="24"/>
        </w:rPr>
      </w:pPr>
      <w:r w:rsidRPr="00A81B76">
        <w:rPr>
          <w:rFonts w:ascii="Times New Roman" w:hAnsi="Times New Roman"/>
          <w:sz w:val="24"/>
        </w:rPr>
        <w:t xml:space="preserve">It shall be unlawful for any entity (including an entity described in section 824(f) of this title), directly or indirectly, to use or employ, in connection with the purchase or sale of electric energy or the purchase or sale of transmission services subject to the jurisdiction of the Commission, any manipulative or deceptive device or contrivance (as those terms are used in section 78j(b) of title 15), in contravention of such rules and regulations as the Commission may prescribe as necessary or appropriate in the public interest or for the protection of electric ratepayers. </w:t>
      </w:r>
    </w:p>
    <w:p w:rsidRPr="00A81B76" w:rsidR="008A318D" w:rsidRDefault="00A81B76">
      <w:pPr>
        <w:numPr>
          <w:ilvl w:val="0"/>
          <w:numId w:val="213"/>
        </w:numPr>
        <w:spacing w:after="26" w:line="265" w:lineRule="auto"/>
        <w:ind w:right="0" w:hanging="281"/>
        <w:rPr>
          <w:rFonts w:ascii="Times New Roman" w:hAnsi="Times New Roman"/>
          <w:sz w:val="24"/>
        </w:rPr>
      </w:pPr>
      <w:r w:rsidRPr="00A81B76">
        <w:rPr>
          <w:rFonts w:ascii="Times New Roman" w:hAnsi="Times New Roman"/>
          <w:b/>
          <w:sz w:val="24"/>
        </w:rPr>
        <w:t xml:space="preserve">No private right of action </w:t>
      </w:r>
    </w:p>
    <w:p w:rsidRPr="00A81B76" w:rsidR="008A318D" w:rsidRDefault="00A81B76">
      <w:pPr>
        <w:spacing w:after="76"/>
        <w:ind w:left="-15" w:right="0"/>
        <w:rPr>
          <w:rFonts w:ascii="Times New Roman" w:hAnsi="Times New Roman"/>
          <w:sz w:val="24"/>
        </w:rPr>
      </w:pPr>
      <w:r w:rsidRPr="00A81B76">
        <w:rPr>
          <w:rFonts w:ascii="Times New Roman" w:hAnsi="Times New Roman"/>
          <w:sz w:val="24"/>
        </w:rPr>
        <w:t xml:space="preserve">Nothing in this section shall be construed to create a private right of action. </w:t>
      </w:r>
    </w:p>
    <w:p w:rsidRPr="00A81B76" w:rsidR="008A318D" w:rsidRDefault="00A81B76">
      <w:pPr>
        <w:spacing w:after="130"/>
        <w:ind w:left="-15" w:right="0" w:firstLine="0"/>
        <w:rPr>
          <w:rFonts w:ascii="Times New Roman" w:hAnsi="Times New Roman"/>
          <w:sz w:val="24"/>
        </w:rPr>
      </w:pPr>
      <w:r w:rsidRPr="00A81B76">
        <w:rPr>
          <w:rFonts w:ascii="Times New Roman" w:hAnsi="Times New Roman"/>
          <w:sz w:val="24"/>
        </w:rPr>
        <w:t xml:space="preserve">(June 10, 1920, ch. 285, pt. II, §222, as added Pub. L. 109–58, title XII, §1283, Aug. 8, 2005, 119 Stat. 979.) </w:t>
      </w:r>
    </w:p>
    <w:p w:rsidRPr="00A81B76" w:rsidR="008A318D" w:rsidRDefault="00A81B76">
      <w:pPr>
        <w:spacing w:after="59" w:line="265" w:lineRule="auto"/>
        <w:ind w:left="-5" w:right="0" w:hanging="10"/>
        <w:rPr>
          <w:rFonts w:ascii="Times New Roman" w:hAnsi="Times New Roman"/>
          <w:sz w:val="24"/>
        </w:rPr>
      </w:pPr>
      <w:r w:rsidRPr="00A81B76">
        <w:rPr>
          <w:rFonts w:ascii="Times New Roman" w:hAnsi="Times New Roman"/>
          <w:b/>
          <w:sz w:val="24"/>
        </w:rPr>
        <w:t xml:space="preserve">§824w. Joint boards on economic dispatch </w:t>
      </w:r>
    </w:p>
    <w:p w:rsidRPr="00A81B76" w:rsidR="008A318D" w:rsidRDefault="00A81B76">
      <w:pPr>
        <w:numPr>
          <w:ilvl w:val="0"/>
          <w:numId w:val="214"/>
        </w:numPr>
        <w:spacing w:after="26" w:line="265" w:lineRule="auto"/>
        <w:ind w:right="0" w:hanging="284"/>
        <w:rPr>
          <w:rFonts w:ascii="Times New Roman" w:hAnsi="Times New Roman"/>
          <w:sz w:val="24"/>
        </w:rPr>
      </w:pPr>
      <w:r w:rsidRPr="00A81B76">
        <w:rPr>
          <w:rFonts w:ascii="Times New Roman" w:hAnsi="Times New Roman"/>
          <w:b/>
          <w:sz w:val="24"/>
        </w:rPr>
        <w:t xml:space="preserve">In general </w:t>
      </w:r>
    </w:p>
    <w:p w:rsidRPr="00A81B76" w:rsidR="008A318D" w:rsidRDefault="00A81B76">
      <w:pPr>
        <w:spacing w:after="50"/>
        <w:ind w:left="-15" w:right="0"/>
        <w:rPr>
          <w:rFonts w:ascii="Times New Roman" w:hAnsi="Times New Roman"/>
          <w:sz w:val="24"/>
        </w:rPr>
      </w:pPr>
      <w:r w:rsidRPr="00A81B76">
        <w:rPr>
          <w:rFonts w:ascii="Times New Roman" w:hAnsi="Times New Roman"/>
          <w:sz w:val="24"/>
        </w:rPr>
        <w:t xml:space="preserve">The Commission shall convene joint boards on a regional basis pursuant to section 824h of this title to study the issue of security constrained economic dispatch for the various market regions. The Commission shall designate the appropriate regions to be covered by each such joint board for purposes of this section. </w:t>
      </w:r>
    </w:p>
    <w:p w:rsidRPr="00A81B76" w:rsidR="008A318D" w:rsidRDefault="00A81B76">
      <w:pPr>
        <w:numPr>
          <w:ilvl w:val="0"/>
          <w:numId w:val="214"/>
        </w:numPr>
        <w:spacing w:after="26" w:line="265" w:lineRule="auto"/>
        <w:ind w:right="0" w:hanging="284"/>
        <w:rPr>
          <w:rFonts w:ascii="Times New Roman" w:hAnsi="Times New Roman"/>
          <w:sz w:val="24"/>
        </w:rPr>
      </w:pPr>
      <w:r w:rsidRPr="00A81B76">
        <w:rPr>
          <w:rFonts w:ascii="Times New Roman" w:hAnsi="Times New Roman"/>
          <w:b/>
          <w:sz w:val="24"/>
        </w:rPr>
        <w:t xml:space="preserve">Membership </w:t>
      </w:r>
    </w:p>
    <w:p w:rsidRPr="00A81B76" w:rsidR="008A318D" w:rsidRDefault="00A81B76">
      <w:pPr>
        <w:spacing w:after="50"/>
        <w:ind w:left="-15" w:right="0"/>
        <w:rPr>
          <w:rFonts w:ascii="Times New Roman" w:hAnsi="Times New Roman"/>
          <w:sz w:val="24"/>
        </w:rPr>
      </w:pPr>
      <w:r w:rsidRPr="00A81B76">
        <w:rPr>
          <w:rFonts w:ascii="Times New Roman" w:hAnsi="Times New Roman"/>
          <w:sz w:val="24"/>
        </w:rPr>
        <w:t xml:space="preserve">The Commission shall request each State to nominate a representative for the appropriate regional joint board, and shall designate a member of the Commission to chair and participate as a member of each such board. </w:t>
      </w:r>
    </w:p>
    <w:p w:rsidRPr="00A81B76" w:rsidR="008A318D" w:rsidRDefault="00A81B76">
      <w:pPr>
        <w:numPr>
          <w:ilvl w:val="0"/>
          <w:numId w:val="214"/>
        </w:numPr>
        <w:spacing w:after="26" w:line="265" w:lineRule="auto"/>
        <w:ind w:right="0" w:hanging="284"/>
        <w:rPr>
          <w:rFonts w:ascii="Times New Roman" w:hAnsi="Times New Roman"/>
          <w:sz w:val="24"/>
        </w:rPr>
      </w:pPr>
      <w:r w:rsidRPr="00A81B76">
        <w:rPr>
          <w:rFonts w:ascii="Times New Roman" w:hAnsi="Times New Roman"/>
          <w:b/>
          <w:sz w:val="24"/>
        </w:rPr>
        <w:t xml:space="preserve">Powers </w:t>
      </w:r>
    </w:p>
    <w:p w:rsidRPr="00A81B76" w:rsidR="008A318D" w:rsidRDefault="00A81B76">
      <w:pPr>
        <w:spacing w:after="32"/>
        <w:ind w:left="-15" w:right="0"/>
        <w:rPr>
          <w:rFonts w:ascii="Times New Roman" w:hAnsi="Times New Roman"/>
          <w:sz w:val="24"/>
        </w:rPr>
      </w:pPr>
      <w:r w:rsidRPr="00A81B76">
        <w:rPr>
          <w:rFonts w:ascii="Times New Roman" w:hAnsi="Times New Roman"/>
          <w:sz w:val="24"/>
        </w:rPr>
        <w:t xml:space="preserve">The sole authority of each joint board convened under this section shall be to consider issues relevant to what constitutes ‘‘security constrained economic dispatch’’ and how such a mode of operating an electric energy system affects or enhances the reliability and affordability of service to customers in the region concerned and to make recommendations to the Commission regarding such issues. </w:t>
      </w:r>
    </w:p>
    <w:p w:rsidRPr="00A81B76" w:rsidR="008A318D" w:rsidRDefault="00A81B76">
      <w:pPr>
        <w:numPr>
          <w:ilvl w:val="0"/>
          <w:numId w:val="214"/>
        </w:numPr>
        <w:spacing w:after="26" w:line="265" w:lineRule="auto"/>
        <w:ind w:right="0" w:hanging="284"/>
        <w:rPr>
          <w:rFonts w:ascii="Times New Roman" w:hAnsi="Times New Roman"/>
          <w:sz w:val="24"/>
        </w:rPr>
      </w:pPr>
      <w:r w:rsidRPr="00A81B76">
        <w:rPr>
          <w:rFonts w:ascii="Times New Roman" w:hAnsi="Times New Roman"/>
          <w:b/>
          <w:sz w:val="24"/>
        </w:rPr>
        <w:t xml:space="preserve">Report to the Congress </w:t>
      </w:r>
    </w:p>
    <w:p w:rsidRPr="00A81B76" w:rsidR="008A318D" w:rsidRDefault="00A81B76">
      <w:pPr>
        <w:spacing w:after="76"/>
        <w:ind w:left="-15" w:right="0"/>
        <w:rPr>
          <w:rFonts w:ascii="Times New Roman" w:hAnsi="Times New Roman"/>
          <w:sz w:val="24"/>
        </w:rPr>
      </w:pPr>
      <w:r w:rsidRPr="00A81B76">
        <w:rPr>
          <w:rFonts w:ascii="Times New Roman" w:hAnsi="Times New Roman"/>
          <w:sz w:val="24"/>
        </w:rPr>
        <w:t xml:space="preserve">Within 1 year after August 8, 2005, the Commission shall issue a report and submit such report to the Congress regarding the recommendations of the joint boards under this section and the Commission may consolidate the recommendations of more than one such regional joint board, including any consensus recommendations for statutory or regulatory reform. </w:t>
      </w:r>
    </w:p>
    <w:p w:rsidRPr="00A81B76" w:rsidR="008A318D" w:rsidRDefault="00A81B76">
      <w:pPr>
        <w:spacing w:after="112"/>
        <w:ind w:left="-15" w:right="0" w:firstLine="0"/>
        <w:rPr>
          <w:rFonts w:ascii="Times New Roman" w:hAnsi="Times New Roman"/>
          <w:sz w:val="24"/>
        </w:rPr>
      </w:pPr>
      <w:r w:rsidRPr="00A81B76">
        <w:rPr>
          <w:rFonts w:ascii="Times New Roman" w:hAnsi="Times New Roman"/>
          <w:sz w:val="24"/>
        </w:rPr>
        <w:t xml:space="preserve">(June 10, 1920, ch. 285, pt. II, §223, as added Pub. L. 109–58, title XII, §1298, Aug. 8, 2005, 119 Stat. 986.) </w:t>
      </w:r>
    </w:p>
    <w:p w:rsidRPr="00A81B76" w:rsidR="008A318D" w:rsidRDefault="00A81B76">
      <w:pPr>
        <w:ind w:left="-15" w:right="0" w:firstLine="0"/>
        <w:rPr>
          <w:rFonts w:ascii="Times New Roman" w:hAnsi="Times New Roman"/>
          <w:sz w:val="24"/>
        </w:rPr>
      </w:pPr>
      <w:r w:rsidRPr="00A81B76">
        <w:rPr>
          <w:rFonts w:ascii="Times New Roman" w:hAnsi="Times New Roman"/>
          <w:sz w:val="24"/>
        </w:rPr>
        <w:t xml:space="preserve">SUBCHAPTER III—LICENSEES AND PUBLIC </w:t>
      </w:r>
    </w:p>
    <w:p w:rsidRPr="00A81B76" w:rsidR="008A318D" w:rsidRDefault="00A81B76">
      <w:pPr>
        <w:ind w:left="160" w:right="0" w:firstLine="0"/>
        <w:rPr>
          <w:rFonts w:ascii="Times New Roman" w:hAnsi="Times New Roman"/>
          <w:sz w:val="24"/>
        </w:rPr>
      </w:pPr>
      <w:r w:rsidRPr="00A81B76">
        <w:rPr>
          <w:rFonts w:ascii="Times New Roman" w:hAnsi="Times New Roman"/>
          <w:sz w:val="24"/>
        </w:rPr>
        <w:t>UTILITIES; PROCEDURAL AND ADMINIS-</w:t>
      </w:r>
    </w:p>
    <w:p w:rsidRPr="00A81B76" w:rsidR="008A318D" w:rsidRDefault="00A81B76">
      <w:pPr>
        <w:spacing w:after="107"/>
        <w:ind w:left="160" w:right="0" w:firstLine="0"/>
        <w:rPr>
          <w:rFonts w:ascii="Times New Roman" w:hAnsi="Times New Roman"/>
          <w:sz w:val="24"/>
        </w:rPr>
      </w:pPr>
      <w:r w:rsidRPr="00A81B76">
        <w:rPr>
          <w:rFonts w:ascii="Times New Roman" w:hAnsi="Times New Roman"/>
          <w:sz w:val="24"/>
        </w:rPr>
        <w:t xml:space="preserve">TRATIVE PROVISIONS </w:t>
      </w:r>
    </w:p>
    <w:p w:rsidRPr="00A81B76" w:rsidR="008A318D" w:rsidRDefault="00A81B76">
      <w:pPr>
        <w:spacing w:after="26" w:line="265" w:lineRule="auto"/>
        <w:ind w:left="-5" w:right="0" w:hanging="10"/>
        <w:rPr>
          <w:rFonts w:ascii="Times New Roman" w:hAnsi="Times New Roman"/>
          <w:sz w:val="24"/>
        </w:rPr>
      </w:pPr>
      <w:r w:rsidRPr="00A81B76">
        <w:rPr>
          <w:rFonts w:ascii="Times New Roman" w:hAnsi="Times New Roman"/>
          <w:b/>
          <w:sz w:val="24"/>
        </w:rPr>
        <w:t xml:space="preserve">§825. Accounts and records </w:t>
      </w:r>
    </w:p>
    <w:p w:rsidRPr="00A81B76" w:rsidR="008A318D" w:rsidRDefault="00A81B76">
      <w:pPr>
        <w:numPr>
          <w:ilvl w:val="0"/>
          <w:numId w:val="215"/>
        </w:numPr>
        <w:spacing w:after="26" w:line="265" w:lineRule="auto"/>
        <w:ind w:right="0" w:hanging="320"/>
        <w:rPr>
          <w:rFonts w:ascii="Times New Roman" w:hAnsi="Times New Roman"/>
          <w:sz w:val="24"/>
        </w:rPr>
      </w:pPr>
      <w:r w:rsidRPr="00A81B76">
        <w:rPr>
          <w:rFonts w:ascii="Times New Roman" w:hAnsi="Times New Roman"/>
          <w:b/>
          <w:sz w:val="24"/>
        </w:rPr>
        <w:t xml:space="preserve">Duty to keep </w:t>
      </w:r>
    </w:p>
    <w:p w:rsidRPr="00A81B76" w:rsidR="008A318D" w:rsidRDefault="00A81B76">
      <w:pPr>
        <w:spacing w:after="32"/>
        <w:ind w:left="-15" w:right="0"/>
        <w:rPr>
          <w:rFonts w:ascii="Times New Roman" w:hAnsi="Times New Roman"/>
          <w:sz w:val="24"/>
        </w:rPr>
      </w:pPr>
      <w:r w:rsidRPr="00A81B76">
        <w:rPr>
          <w:rFonts w:ascii="Times New Roman" w:hAnsi="Times New Roman"/>
          <w:sz w:val="24"/>
        </w:rPr>
        <w:t xml:space="preserve">Every licensee and public utility shall make, keep, and preserve for such periods, such accounts, records of cost-accounting procedures, correspondence, memoranda, papers, books, and other records as the Commission may by rules and regulations prescribe as necessary or appropriate for purposes of the administration of this chapter, including accounts, records, and memoranda of the generation, transmission, distribution, delivery, or sale of electric energy, the furnishing of services or facilities in connection therewith, and receipts and expenditures with respect to any of the foregoing: </w:t>
      </w:r>
      <w:r w:rsidRPr="00A81B76">
        <w:rPr>
          <w:rFonts w:ascii="Times New Roman" w:hAnsi="Times New Roman"/>
          <w:i/>
          <w:sz w:val="24"/>
        </w:rPr>
        <w:t>Provided, however</w:t>
      </w:r>
      <w:r w:rsidRPr="00A81B76">
        <w:rPr>
          <w:rFonts w:ascii="Times New Roman" w:hAnsi="Times New Roman"/>
          <w:sz w:val="24"/>
        </w:rPr>
        <w:t xml:space="preserve">, That nothing in this chapter shall relieve any public utility from keeping any accounts, memoranda, or records which such public utility may be required to keep by or under authority of the laws of any State. The Commission may prescribe a system of accounts to be kept by licensees and public utilities and may classify such licensees and public utilities and prescribe a system of accounts for each class. The Commission, after notice and opportunity for hearing, may determine by order the accounts in which particular outlays and receipts shall be entered, charged, or credited. The burden of proof to justify every accounting entry questioned by the Commission shall be on the person making, authorizing, or requiring such entry, and the Commission may suspend a charge or credit pending submission of satisfactory proof in support thereof. </w:t>
      </w:r>
    </w:p>
    <w:p w:rsidRPr="00A81B76" w:rsidR="008A318D" w:rsidRDefault="00A81B76">
      <w:pPr>
        <w:numPr>
          <w:ilvl w:val="0"/>
          <w:numId w:val="215"/>
        </w:numPr>
        <w:spacing w:after="26" w:line="265" w:lineRule="auto"/>
        <w:ind w:right="0" w:hanging="320"/>
        <w:rPr>
          <w:rFonts w:ascii="Times New Roman" w:hAnsi="Times New Roman"/>
          <w:sz w:val="24"/>
        </w:rPr>
      </w:pPr>
      <w:r w:rsidRPr="00A81B76">
        <w:rPr>
          <w:rFonts w:ascii="Times New Roman" w:hAnsi="Times New Roman"/>
          <w:b/>
          <w:sz w:val="24"/>
        </w:rPr>
        <w:t xml:space="preserve">Access to and examination by the Commission </w:t>
      </w:r>
    </w:p>
    <w:p w:rsidRPr="00A81B76" w:rsidR="008A318D" w:rsidRDefault="00A81B76">
      <w:pPr>
        <w:spacing w:after="186"/>
        <w:ind w:left="-15" w:right="0"/>
        <w:rPr>
          <w:rFonts w:ascii="Times New Roman" w:hAnsi="Times New Roman"/>
          <w:sz w:val="24"/>
        </w:rPr>
      </w:pPr>
      <w:r w:rsidRPr="00A81B76">
        <w:rPr>
          <w:rFonts w:ascii="Times New Roman" w:hAnsi="Times New Roman"/>
          <w:sz w:val="24"/>
        </w:rPr>
        <w:t>The Commission shall at all times have access to and the right to inspect and examine all accounts, records, and memoranda of licensees and public utilities, and it shall be the duty of such licensees and public utilities to furnish to the Commission, within such reasonable time as the Commission may order, any information with respect thereto which the Commission may by order require, including copies of maps, con</w:t>
      </w:r>
      <w:r w:rsidRPr="00A81B76">
        <w:rPr>
          <w:rFonts w:ascii="Times New Roman" w:hAnsi="Times New Roman"/>
          <w:b/>
          <w:sz w:val="24"/>
        </w:rPr>
        <w:t xml:space="preserve">§825a </w:t>
      </w:r>
    </w:p>
    <w:p w:rsidRPr="00A81B76" w:rsidR="008A318D" w:rsidRDefault="00A81B76">
      <w:pPr>
        <w:spacing w:after="56"/>
        <w:ind w:left="-15" w:right="0" w:firstLine="0"/>
        <w:rPr>
          <w:rFonts w:ascii="Times New Roman" w:hAnsi="Times New Roman"/>
          <w:sz w:val="24"/>
        </w:rPr>
      </w:pPr>
      <w:r w:rsidRPr="00A81B76">
        <w:rPr>
          <w:rFonts w:ascii="Times New Roman" w:hAnsi="Times New Roman"/>
          <w:sz w:val="24"/>
        </w:rPr>
        <w:t xml:space="preserve">tracts, reports of engineers, and other data, records, and papers, and to grant to all agents of the Commission free access to its property and its accounts, records, and memoranda when requested so to do. No member, officer, or employee of the Commission shall divulge any fact or information which may come to his knowledge during the course of examination of books or other accounts, as hereinbefore provided, except insofar as he may be directed by the Commission or by a court. </w:t>
      </w:r>
      <w:r w:rsidRPr="00A81B76">
        <w:rPr>
          <w:rFonts w:ascii="Times New Roman" w:hAnsi="Times New Roman"/>
          <w:b/>
          <w:sz w:val="24"/>
        </w:rPr>
        <w:t xml:space="preserve">(c) Controlling individual </w:t>
      </w:r>
    </w:p>
    <w:p w:rsidRPr="00A81B76" w:rsidR="008A318D" w:rsidRDefault="00A81B76">
      <w:pPr>
        <w:spacing w:after="76"/>
        <w:ind w:left="-15" w:right="0"/>
        <w:rPr>
          <w:rFonts w:ascii="Times New Roman" w:hAnsi="Times New Roman"/>
          <w:sz w:val="24"/>
        </w:rPr>
      </w:pPr>
      <w:r w:rsidRPr="00A81B76">
        <w:rPr>
          <w:rFonts w:ascii="Times New Roman" w:hAnsi="Times New Roman"/>
          <w:sz w:val="24"/>
        </w:rPr>
        <w:t xml:space="preserve">The books, accounts, memoranda, and records of any person who controls, directly or indirectly, a licensee or public utility subject to the jurisdiction of the Commission, and of any other company controlled by such person, insofar as they relate to transactions with or the business of such licensee or public utility, shall be subject to examination on the order of the Commission. </w:t>
      </w:r>
    </w:p>
    <w:p w:rsidRPr="00A81B76" w:rsidR="008A318D" w:rsidRDefault="00A81B76">
      <w:pPr>
        <w:spacing w:after="106"/>
        <w:ind w:left="-15" w:right="0" w:firstLine="0"/>
        <w:rPr>
          <w:rFonts w:ascii="Times New Roman" w:hAnsi="Times New Roman"/>
          <w:sz w:val="24"/>
        </w:rPr>
      </w:pPr>
      <w:r w:rsidRPr="00A81B76">
        <w:rPr>
          <w:rFonts w:ascii="Times New Roman" w:hAnsi="Times New Roman"/>
          <w:sz w:val="24"/>
        </w:rPr>
        <w:t xml:space="preserve">(June 10, 1920, ch. 285, pt. III, §301, as added Aug. 26, 1935, ch. 687, title II, §213, 49 Stat. 854.) </w:t>
      </w:r>
    </w:p>
    <w:p w:rsidRPr="00A81B76" w:rsidR="008A318D" w:rsidRDefault="00A81B76">
      <w:pPr>
        <w:spacing w:after="71" w:line="265" w:lineRule="auto"/>
        <w:ind w:left="305" w:right="0" w:hanging="320"/>
        <w:rPr>
          <w:rFonts w:ascii="Times New Roman" w:hAnsi="Times New Roman"/>
          <w:sz w:val="24"/>
        </w:rPr>
      </w:pPr>
      <w:r w:rsidRPr="00A81B76">
        <w:rPr>
          <w:rFonts w:ascii="Times New Roman" w:hAnsi="Times New Roman"/>
          <w:b/>
          <w:sz w:val="24"/>
        </w:rPr>
        <w:t xml:space="preserve">§825a. Rates of depreciation; notice to State authorities before fixing </w:t>
      </w:r>
    </w:p>
    <w:p w:rsidRPr="00A81B76" w:rsidR="008A318D" w:rsidRDefault="00A81B76">
      <w:pPr>
        <w:numPr>
          <w:ilvl w:val="0"/>
          <w:numId w:val="216"/>
        </w:numPr>
        <w:ind w:right="0"/>
        <w:rPr>
          <w:rFonts w:ascii="Times New Roman" w:hAnsi="Times New Roman"/>
          <w:sz w:val="24"/>
        </w:rPr>
      </w:pPr>
      <w:r w:rsidRPr="00A81B76">
        <w:rPr>
          <w:rFonts w:ascii="Times New Roman" w:hAnsi="Times New Roman"/>
          <w:sz w:val="24"/>
        </w:rPr>
        <w:t xml:space="preserve">The Commission may, after hearing, require licensees and public utilities to carry a proper and adequate depreciation account in accordance with such rules, regulations, and forms of account as the Commission may prescribe. The Commission may, from time to time, ascertain and determine, and by order fix, the proper and adequate rates of depreciation of the several classes of property of each licensee and public utility. Each licensee and public utility shall conform its depreciation accounts to the rates so ascertained, determined, and fixed. The licensees and public utilities subject to the jurisdiction of the Commission shall not charge to operating expenses any depreciation charges on classes of property other than those prescribed by the Commission, or charge with respect to any class of property a percentage of depreciation other than that prescribed therefor by the Commission. No such licensee or public utility shall in any case include in any form under its operating or other expenses any depreciation or other charge or expenditure included elsewhere as a depreciation charge or otherwise under its operating or other expenses. Nothing in this section shall limit the power of a State commission to determine in the exercise of its jurisdiction, with respect to any public utility, the percentage rate of depreciation to be allowed, as to any class of property of such public utility, or the composite depreciation rate, for the purpose of determining rates or charges. </w:t>
      </w:r>
    </w:p>
    <w:p w:rsidRPr="00A81B76" w:rsidR="008A318D" w:rsidRDefault="00A81B76">
      <w:pPr>
        <w:numPr>
          <w:ilvl w:val="0"/>
          <w:numId w:val="216"/>
        </w:numPr>
        <w:spacing w:after="76"/>
        <w:ind w:right="0"/>
        <w:rPr>
          <w:rFonts w:ascii="Times New Roman" w:hAnsi="Times New Roman"/>
          <w:sz w:val="24"/>
        </w:rPr>
      </w:pPr>
      <w:r w:rsidRPr="00A81B76">
        <w:rPr>
          <w:rFonts w:ascii="Times New Roman" w:hAnsi="Times New Roman"/>
          <w:sz w:val="24"/>
        </w:rPr>
        <w:t xml:space="preserve">The Commission, before prescribing any rules or requirements as to accounts, records, or memoranda, or as to depreciation rates, shall notify each State commission having jurisdiction with respect to any public utility involved, and shall give reasonable opportunity to each such commission to present its views, and shall receive and consider such views and recommendations. </w:t>
      </w:r>
    </w:p>
    <w:p w:rsidRPr="00A81B76" w:rsidR="008A318D" w:rsidRDefault="00A81B76">
      <w:pPr>
        <w:ind w:left="-15" w:right="0" w:firstLine="0"/>
        <w:rPr>
          <w:rFonts w:ascii="Times New Roman" w:hAnsi="Times New Roman"/>
          <w:sz w:val="24"/>
        </w:rPr>
      </w:pPr>
      <w:r w:rsidRPr="00A81B76">
        <w:rPr>
          <w:rFonts w:ascii="Times New Roman" w:hAnsi="Times New Roman"/>
          <w:sz w:val="24"/>
        </w:rPr>
        <w:t xml:space="preserve">(June 10, 1920, ch. 285, pt. III, §302, as added Aug. </w:t>
      </w:r>
    </w:p>
    <w:p w:rsidRPr="00A81B76" w:rsidR="008A318D" w:rsidRDefault="00A81B76">
      <w:pPr>
        <w:ind w:left="-15" w:right="0" w:firstLine="0"/>
        <w:rPr>
          <w:rFonts w:ascii="Times New Roman" w:hAnsi="Times New Roman"/>
          <w:sz w:val="24"/>
        </w:rPr>
      </w:pPr>
      <w:r w:rsidRPr="00A81B76">
        <w:rPr>
          <w:rFonts w:ascii="Times New Roman" w:hAnsi="Times New Roman"/>
          <w:sz w:val="24"/>
        </w:rPr>
        <w:t xml:space="preserve">26, 1935, ch. 687, title II, §213, 49 Stat. 855.) </w:t>
      </w:r>
    </w:p>
    <w:p w:rsidRPr="00A81B76" w:rsidR="008A318D" w:rsidRDefault="00A81B76">
      <w:pPr>
        <w:spacing w:after="185" w:line="265" w:lineRule="auto"/>
        <w:ind w:left="-5" w:right="0" w:hanging="10"/>
        <w:rPr>
          <w:rFonts w:ascii="Times New Roman" w:hAnsi="Times New Roman"/>
          <w:sz w:val="24"/>
        </w:rPr>
      </w:pPr>
      <w:r w:rsidRPr="00A81B76">
        <w:rPr>
          <w:rFonts w:ascii="Times New Roman" w:hAnsi="Times New Roman"/>
          <w:b/>
          <w:sz w:val="24"/>
        </w:rPr>
        <w:t xml:space="preserve">§825b </w:t>
      </w:r>
    </w:p>
    <w:p w:rsidRPr="00A81B76" w:rsidR="008A318D" w:rsidRDefault="00A81B76">
      <w:pPr>
        <w:spacing w:after="71" w:line="265" w:lineRule="auto"/>
        <w:ind w:left="305" w:right="0" w:hanging="320"/>
        <w:rPr>
          <w:rFonts w:ascii="Times New Roman" w:hAnsi="Times New Roman"/>
          <w:sz w:val="24"/>
        </w:rPr>
      </w:pPr>
      <w:r w:rsidRPr="00A81B76">
        <w:rPr>
          <w:rFonts w:ascii="Times New Roman" w:hAnsi="Times New Roman"/>
          <w:b/>
          <w:sz w:val="24"/>
        </w:rPr>
        <w:t xml:space="preserve">§825b. Requirements applicable to agencies of United States </w:t>
      </w:r>
    </w:p>
    <w:p w:rsidRPr="00A81B76" w:rsidR="008A318D" w:rsidRDefault="00A81B76">
      <w:pPr>
        <w:spacing w:after="76"/>
        <w:ind w:left="-15" w:right="0"/>
        <w:rPr>
          <w:rFonts w:ascii="Times New Roman" w:hAnsi="Times New Roman"/>
          <w:sz w:val="24"/>
        </w:rPr>
      </w:pPr>
      <w:r w:rsidRPr="00A81B76">
        <w:rPr>
          <w:rFonts w:ascii="Times New Roman" w:hAnsi="Times New Roman"/>
          <w:sz w:val="24"/>
        </w:rPr>
        <w:t xml:space="preserve">All agencies of the United States engaged in the generation and sale of electric energy for ultimate distribution to the public shall be subject, as to all facilities used for such generation and sale, and as to the electric energy sold by such agency, to the provisions of sections 825 and 825a of this title, so far as may be practicable, and shall comply with the provisions of such sections and with the rules and regulations of the Commission thereunder to the same extent as may be required in the case of a public utility. </w:t>
      </w:r>
    </w:p>
    <w:p w:rsidRPr="00A81B76" w:rsidR="008A318D" w:rsidRDefault="00A81B76">
      <w:pPr>
        <w:spacing w:after="144"/>
        <w:ind w:left="-15" w:right="0" w:firstLine="0"/>
        <w:rPr>
          <w:rFonts w:ascii="Times New Roman" w:hAnsi="Times New Roman"/>
          <w:sz w:val="24"/>
        </w:rPr>
      </w:pPr>
      <w:r w:rsidRPr="00A81B76">
        <w:rPr>
          <w:rFonts w:ascii="Times New Roman" w:hAnsi="Times New Roman"/>
          <w:sz w:val="24"/>
        </w:rPr>
        <w:t xml:space="preserve">(June 10, 1920, ch. 285, pt. III, §303, as added Aug. 26, 1935, ch. 687, title II, §213, 49 Stat. 855.) </w:t>
      </w:r>
    </w:p>
    <w:p w:rsidRPr="00A81B76" w:rsidR="008A318D" w:rsidRDefault="00A81B76">
      <w:pPr>
        <w:spacing w:after="71" w:line="265" w:lineRule="auto"/>
        <w:ind w:left="305" w:right="0" w:hanging="320"/>
        <w:rPr>
          <w:rFonts w:ascii="Times New Roman" w:hAnsi="Times New Roman"/>
          <w:sz w:val="24"/>
        </w:rPr>
      </w:pPr>
      <w:r w:rsidRPr="00A81B76">
        <w:rPr>
          <w:rFonts w:ascii="Times New Roman" w:hAnsi="Times New Roman"/>
          <w:b/>
          <w:sz w:val="24"/>
        </w:rPr>
        <w:t xml:space="preserve">§825c. Periodic and special reports; obstructing filing reports or keeping accounts, etc. </w:t>
      </w:r>
    </w:p>
    <w:p w:rsidRPr="00A81B76" w:rsidR="008A318D" w:rsidRDefault="00A81B76">
      <w:pPr>
        <w:numPr>
          <w:ilvl w:val="0"/>
          <w:numId w:val="217"/>
        </w:numPr>
        <w:ind w:right="0"/>
        <w:rPr>
          <w:rFonts w:ascii="Times New Roman" w:hAnsi="Times New Roman"/>
          <w:sz w:val="24"/>
        </w:rPr>
      </w:pPr>
      <w:r w:rsidRPr="00A81B76">
        <w:rPr>
          <w:rFonts w:ascii="Times New Roman" w:hAnsi="Times New Roman"/>
          <w:sz w:val="24"/>
        </w:rPr>
        <w:t xml:space="preserve">Every licensee and every public utility shall file with the Commission such annual and other periodic or special reports as the Commission may by rules and regulations or order prescribe as necessary or appropriate to assist the Commission in the proper administration of this chapter. The Commission may prescribe the manner and form in which such reports shall be made, and require from such persons specific answers to all questions upon which the Commission may need information. The Commission may require that such reports shall include, among other things, full information as to assets and liabilities, capitalization, net investment, and reduction thereof, gross receipts, interest due and paid, depreciation, and other reserves, cost of project and other facilities, cost of maintenance and operation of the project and other facilities, cost of renewals and replacement of the project works and other facilities, depreciation, generation, transmission, distribution, delivery, use, and sale of electric energy. The Commission may require any such person to make adequate provision for currently determining such costs and other facts. Such reports shall be made under oath unless the Commission otherwise specifies. </w:t>
      </w:r>
    </w:p>
    <w:p w:rsidRPr="00A81B76" w:rsidR="008A318D" w:rsidRDefault="00A81B76">
      <w:pPr>
        <w:numPr>
          <w:ilvl w:val="0"/>
          <w:numId w:val="217"/>
        </w:numPr>
        <w:spacing w:after="76"/>
        <w:ind w:right="0"/>
        <w:rPr>
          <w:rFonts w:ascii="Times New Roman" w:hAnsi="Times New Roman"/>
          <w:sz w:val="24"/>
        </w:rPr>
      </w:pPr>
      <w:r w:rsidRPr="00A81B76">
        <w:rPr>
          <w:rFonts w:ascii="Times New Roman" w:hAnsi="Times New Roman"/>
          <w:sz w:val="24"/>
        </w:rPr>
        <w:t xml:space="preserve">It shall be unlawful for any person willfully to hinder, delay, or obstruct the making, filing, or keeping of any information, document, report, memorandum, record, or account required to be made, filed, or kept under this chapter or any rule, regulation, or order thereunder. </w:t>
      </w:r>
    </w:p>
    <w:p w:rsidRPr="00A81B76" w:rsidR="008A318D" w:rsidRDefault="00A81B76">
      <w:pPr>
        <w:ind w:left="-15" w:right="0" w:firstLine="0"/>
        <w:rPr>
          <w:rFonts w:ascii="Times New Roman" w:hAnsi="Times New Roman"/>
          <w:sz w:val="24"/>
        </w:rPr>
      </w:pPr>
      <w:r w:rsidRPr="00A81B76">
        <w:rPr>
          <w:rFonts w:ascii="Times New Roman" w:hAnsi="Times New Roman"/>
          <w:sz w:val="24"/>
        </w:rPr>
        <w:t xml:space="preserve">(June 10, 1920, ch. 285, pt. III, §304, as added Aug. </w:t>
      </w:r>
    </w:p>
    <w:p w:rsidRPr="00A81B76" w:rsidR="008A318D" w:rsidRDefault="00A81B76">
      <w:pPr>
        <w:spacing w:after="137"/>
        <w:ind w:left="-15" w:right="0" w:firstLine="0"/>
        <w:rPr>
          <w:rFonts w:ascii="Times New Roman" w:hAnsi="Times New Roman"/>
          <w:sz w:val="24"/>
        </w:rPr>
      </w:pPr>
      <w:r w:rsidRPr="00A81B76">
        <w:rPr>
          <w:rFonts w:ascii="Times New Roman" w:hAnsi="Times New Roman"/>
          <w:sz w:val="24"/>
        </w:rPr>
        <w:t xml:space="preserve">26, 1935, ch. 687, title II, §213, 49 Stat. 855.) </w:t>
      </w:r>
    </w:p>
    <w:p w:rsidRPr="00A81B76" w:rsidR="008A318D" w:rsidRDefault="00A81B76">
      <w:pPr>
        <w:spacing w:after="71" w:line="265" w:lineRule="auto"/>
        <w:ind w:left="-5" w:right="0" w:hanging="10"/>
        <w:rPr>
          <w:rFonts w:ascii="Times New Roman" w:hAnsi="Times New Roman"/>
          <w:sz w:val="24"/>
        </w:rPr>
      </w:pPr>
      <w:r w:rsidRPr="00A81B76">
        <w:rPr>
          <w:rFonts w:ascii="Times New Roman" w:hAnsi="Times New Roman"/>
          <w:b/>
          <w:sz w:val="24"/>
        </w:rPr>
        <w:t xml:space="preserve">§825d. Officials dealing in securities </w:t>
      </w:r>
    </w:p>
    <w:p w:rsidRPr="00A81B76" w:rsidR="008A318D" w:rsidRDefault="00A81B76">
      <w:pPr>
        <w:numPr>
          <w:ilvl w:val="0"/>
          <w:numId w:val="218"/>
        </w:numPr>
        <w:spacing w:after="26" w:line="265" w:lineRule="auto"/>
        <w:ind w:right="0" w:hanging="305"/>
        <w:rPr>
          <w:rFonts w:ascii="Times New Roman" w:hAnsi="Times New Roman"/>
          <w:sz w:val="24"/>
        </w:rPr>
      </w:pPr>
      <w:r w:rsidRPr="00A81B76">
        <w:rPr>
          <w:rFonts w:ascii="Times New Roman" w:hAnsi="Times New Roman"/>
          <w:b/>
          <w:sz w:val="24"/>
        </w:rPr>
        <w:t xml:space="preserve">Benefits; making or declaring dividends out of capital account </w:t>
      </w:r>
    </w:p>
    <w:p w:rsidRPr="00A81B76" w:rsidR="008A318D" w:rsidRDefault="00A81B76">
      <w:pPr>
        <w:ind w:left="-15" w:right="0"/>
        <w:rPr>
          <w:rFonts w:ascii="Times New Roman" w:hAnsi="Times New Roman"/>
          <w:sz w:val="24"/>
        </w:rPr>
      </w:pPr>
      <w:r w:rsidRPr="00A81B76">
        <w:rPr>
          <w:rFonts w:ascii="Times New Roman" w:hAnsi="Times New Roman"/>
          <w:sz w:val="24"/>
        </w:rPr>
        <w:t xml:space="preserve">It shall be unlawful for any officer or director of any public utility to receive for his own benefit, directly or indirectly, any money or thing of value in respect of the negotiation, hypothecation, or sale by such public utility of any security issued or to be issued by such public utility, or to share in any of the proceeds thereof, or to participate in the making or paying of any dividends of such public utility from any funds properly included in capital account. </w:t>
      </w:r>
    </w:p>
    <w:p w:rsidRPr="00A81B76" w:rsidR="008A318D" w:rsidRDefault="00A81B76">
      <w:pPr>
        <w:numPr>
          <w:ilvl w:val="0"/>
          <w:numId w:val="218"/>
        </w:numPr>
        <w:spacing w:after="26" w:line="265" w:lineRule="auto"/>
        <w:ind w:right="0" w:hanging="305"/>
        <w:rPr>
          <w:rFonts w:ascii="Times New Roman" w:hAnsi="Times New Roman"/>
          <w:sz w:val="24"/>
        </w:rPr>
      </w:pPr>
      <w:r w:rsidRPr="00A81B76">
        <w:rPr>
          <w:rFonts w:ascii="Times New Roman" w:hAnsi="Times New Roman"/>
          <w:b/>
          <w:sz w:val="24"/>
        </w:rPr>
        <w:t xml:space="preserve">Interlocking directorates </w:t>
      </w:r>
    </w:p>
    <w:p w:rsidRPr="00A81B76" w:rsidR="008A318D" w:rsidRDefault="00A81B76">
      <w:pPr>
        <w:spacing w:after="26" w:line="265" w:lineRule="auto"/>
        <w:ind w:left="170" w:right="0" w:hanging="10"/>
        <w:rPr>
          <w:rFonts w:ascii="Times New Roman" w:hAnsi="Times New Roman"/>
          <w:sz w:val="24"/>
        </w:rPr>
      </w:pPr>
      <w:r w:rsidRPr="00A81B76">
        <w:rPr>
          <w:rFonts w:ascii="Times New Roman" w:hAnsi="Times New Roman"/>
          <w:b/>
          <w:sz w:val="24"/>
        </w:rPr>
        <w:t xml:space="preserve">(1) In general </w:t>
      </w:r>
    </w:p>
    <w:p w:rsidRPr="00A81B76" w:rsidR="008A318D" w:rsidRDefault="00A81B76">
      <w:pPr>
        <w:spacing w:after="66"/>
        <w:ind w:left="160" w:right="0"/>
        <w:rPr>
          <w:rFonts w:ascii="Times New Roman" w:hAnsi="Times New Roman"/>
          <w:sz w:val="24"/>
        </w:rPr>
      </w:pPr>
      <w:r w:rsidRPr="00A81B76">
        <w:rPr>
          <w:rFonts w:ascii="Times New Roman" w:hAnsi="Times New Roman"/>
          <w:sz w:val="24"/>
        </w:rPr>
        <w:t xml:space="preserve">After 6 months from August 26, 1935, it shall be unlawful for any person to hold the position of officer or director of more than one public utility or to hold the position of officer or director of a public utility and the position of officer or director of any bank, trust company, banking association, or firm that is authorized by law to underwrite or participate in the marketing of securities of a public utility, or officer or director of any company supplying electrical equipment to such public utility, unless the holding of such positions shall have been authorized by order of the Commission, upon due showing in form and manner prescribed by the Commission, that neither public nor private interests will be adversely affected thereby. The Commission shall not grant any such authorization in respect of such positions held on August 26, 1935, unless application for such authorization is filed with the Commission within sixty days after that date. </w:t>
      </w:r>
      <w:r w:rsidRPr="00A81B76">
        <w:rPr>
          <w:rFonts w:ascii="Times New Roman" w:hAnsi="Times New Roman"/>
          <w:b/>
          <w:sz w:val="24"/>
        </w:rPr>
        <w:t xml:space="preserve">(2) Applicability </w:t>
      </w:r>
    </w:p>
    <w:p w:rsidRPr="00A81B76" w:rsidR="008A318D" w:rsidRDefault="00A81B76">
      <w:pPr>
        <w:numPr>
          <w:ilvl w:val="0"/>
          <w:numId w:val="219"/>
        </w:numPr>
        <w:spacing w:after="26" w:line="265" w:lineRule="auto"/>
        <w:ind w:right="0" w:hanging="302"/>
        <w:rPr>
          <w:rFonts w:ascii="Times New Roman" w:hAnsi="Times New Roman"/>
          <w:sz w:val="24"/>
        </w:rPr>
      </w:pPr>
      <w:r w:rsidRPr="00A81B76">
        <w:rPr>
          <w:rFonts w:ascii="Times New Roman" w:hAnsi="Times New Roman"/>
          <w:b/>
          <w:sz w:val="24"/>
        </w:rPr>
        <w:t xml:space="preserve">In general </w:t>
      </w:r>
    </w:p>
    <w:p w:rsidRPr="00A81B76" w:rsidR="008A318D" w:rsidRDefault="00A81B76">
      <w:pPr>
        <w:ind w:left="320" w:right="0"/>
        <w:rPr>
          <w:rFonts w:ascii="Times New Roman" w:hAnsi="Times New Roman"/>
          <w:sz w:val="24"/>
        </w:rPr>
      </w:pPr>
      <w:r w:rsidRPr="00A81B76">
        <w:rPr>
          <w:rFonts w:ascii="Times New Roman" w:hAnsi="Times New Roman"/>
          <w:sz w:val="24"/>
        </w:rPr>
        <w:t xml:space="preserve">In the circumstances described in subparagraph (B), paragraph (1) shall not apply to a person that holds or proposes to hold the positions of— </w:t>
      </w:r>
    </w:p>
    <w:p w:rsidRPr="00A81B76" w:rsidR="008A318D" w:rsidRDefault="00A81B76">
      <w:pPr>
        <w:numPr>
          <w:ilvl w:val="1"/>
          <w:numId w:val="219"/>
        </w:numPr>
        <w:ind w:right="0"/>
        <w:rPr>
          <w:rFonts w:ascii="Times New Roman" w:hAnsi="Times New Roman"/>
          <w:sz w:val="24"/>
        </w:rPr>
      </w:pPr>
      <w:r w:rsidRPr="00A81B76">
        <w:rPr>
          <w:rFonts w:ascii="Times New Roman" w:hAnsi="Times New Roman"/>
          <w:sz w:val="24"/>
        </w:rPr>
        <w:t xml:space="preserve">officer or director of a public utility; and </w:t>
      </w:r>
    </w:p>
    <w:p w:rsidRPr="00A81B76" w:rsidR="008A318D" w:rsidRDefault="00A81B76">
      <w:pPr>
        <w:numPr>
          <w:ilvl w:val="1"/>
          <w:numId w:val="219"/>
        </w:numPr>
        <w:spacing w:after="66"/>
        <w:ind w:right="0"/>
        <w:rPr>
          <w:rFonts w:ascii="Times New Roman" w:hAnsi="Times New Roman"/>
          <w:sz w:val="24"/>
        </w:rPr>
      </w:pPr>
      <w:r w:rsidRPr="00A81B76">
        <w:rPr>
          <w:rFonts w:ascii="Times New Roman" w:hAnsi="Times New Roman"/>
          <w:sz w:val="24"/>
        </w:rPr>
        <w:t xml:space="preserve">officer or director of a bank, trust company, banking association, or firm authorized by law to underwrite or participate in the marketing of securities of a public utility. </w:t>
      </w:r>
    </w:p>
    <w:p w:rsidRPr="00A81B76" w:rsidR="008A318D" w:rsidRDefault="00A81B76">
      <w:pPr>
        <w:numPr>
          <w:ilvl w:val="0"/>
          <w:numId w:val="219"/>
        </w:numPr>
        <w:spacing w:after="26" w:line="265" w:lineRule="auto"/>
        <w:ind w:right="0" w:hanging="302"/>
        <w:rPr>
          <w:rFonts w:ascii="Times New Roman" w:hAnsi="Times New Roman"/>
          <w:sz w:val="24"/>
        </w:rPr>
      </w:pPr>
      <w:r w:rsidRPr="00A81B76">
        <w:rPr>
          <w:rFonts w:ascii="Times New Roman" w:hAnsi="Times New Roman"/>
          <w:b/>
          <w:sz w:val="24"/>
        </w:rPr>
        <w:t xml:space="preserve">Circumstances </w:t>
      </w:r>
    </w:p>
    <w:p w:rsidRPr="00A81B76" w:rsidR="008A318D" w:rsidRDefault="00A81B76">
      <w:pPr>
        <w:ind w:left="320" w:right="0"/>
        <w:rPr>
          <w:rFonts w:ascii="Times New Roman" w:hAnsi="Times New Roman"/>
          <w:sz w:val="24"/>
        </w:rPr>
      </w:pPr>
      <w:r w:rsidRPr="00A81B76">
        <w:rPr>
          <w:rFonts w:ascii="Times New Roman" w:hAnsi="Times New Roman"/>
          <w:sz w:val="24"/>
        </w:rPr>
        <w:t xml:space="preserve">The circumstances described in this subparagraph are that— </w:t>
      </w:r>
    </w:p>
    <w:p w:rsidRPr="00A81B76" w:rsidR="008A318D" w:rsidRDefault="00A81B76">
      <w:pPr>
        <w:numPr>
          <w:ilvl w:val="1"/>
          <w:numId w:val="219"/>
        </w:numPr>
        <w:ind w:right="0"/>
        <w:rPr>
          <w:rFonts w:ascii="Times New Roman" w:hAnsi="Times New Roman"/>
          <w:sz w:val="24"/>
        </w:rPr>
      </w:pPr>
      <w:r w:rsidRPr="00A81B76">
        <w:rPr>
          <w:rFonts w:ascii="Times New Roman" w:hAnsi="Times New Roman"/>
          <w:sz w:val="24"/>
        </w:rPr>
        <w:t xml:space="preserve">a person described in subparagraph (A) does not participate in any deliberations or decisions of the public utility regarding the selection of a bank, trust company, banking association, or firm to underwrite or participate in the marketing of securities of the public utility, if the person serves as an officer or director of a bank, trust company, banking association, or firm that is under consideration in the deliberation process; </w:t>
      </w:r>
    </w:p>
    <w:p w:rsidRPr="00A81B76" w:rsidR="008A318D" w:rsidRDefault="00A81B76">
      <w:pPr>
        <w:numPr>
          <w:ilvl w:val="1"/>
          <w:numId w:val="219"/>
        </w:numPr>
        <w:ind w:right="0"/>
        <w:rPr>
          <w:rFonts w:ascii="Times New Roman" w:hAnsi="Times New Roman"/>
          <w:sz w:val="24"/>
        </w:rPr>
      </w:pPr>
      <w:r w:rsidRPr="00A81B76">
        <w:rPr>
          <w:rFonts w:ascii="Times New Roman" w:hAnsi="Times New Roman"/>
          <w:sz w:val="24"/>
        </w:rPr>
        <w:t xml:space="preserve">the bank, trust company, banking association, or firm of which the person is an officer or director does not engage in the underwriting of, or participate in the marketing of, securities of the public utility of which the person holds the position of officer or director; </w:t>
      </w:r>
    </w:p>
    <w:p w:rsidRPr="00A81B76" w:rsidR="008A318D" w:rsidRDefault="00A81B76">
      <w:pPr>
        <w:numPr>
          <w:ilvl w:val="1"/>
          <w:numId w:val="219"/>
        </w:numPr>
        <w:ind w:right="0"/>
        <w:rPr>
          <w:rFonts w:ascii="Times New Roman" w:hAnsi="Times New Roman"/>
          <w:sz w:val="24"/>
        </w:rPr>
      </w:pPr>
      <w:r w:rsidRPr="00A81B76">
        <w:rPr>
          <w:rFonts w:ascii="Times New Roman" w:hAnsi="Times New Roman"/>
          <w:sz w:val="24"/>
        </w:rPr>
        <w:t xml:space="preserve">the public utility for which the person serves or proposes to serve as an officer or director selects underwriters by competitive procedures; or </w:t>
      </w:r>
    </w:p>
    <w:p w:rsidRPr="00A81B76" w:rsidR="008A318D" w:rsidRDefault="00A81B76">
      <w:pPr>
        <w:numPr>
          <w:ilvl w:val="1"/>
          <w:numId w:val="219"/>
        </w:numPr>
        <w:ind w:right="0"/>
        <w:rPr>
          <w:rFonts w:ascii="Times New Roman" w:hAnsi="Times New Roman"/>
          <w:sz w:val="24"/>
        </w:rPr>
      </w:pPr>
      <w:r w:rsidRPr="00A81B76">
        <w:rPr>
          <w:rFonts w:ascii="Times New Roman" w:hAnsi="Times New Roman"/>
          <w:sz w:val="24"/>
        </w:rPr>
        <w:t xml:space="preserve">the issuance of securities of the public utility for which the person serves or proposes to serve as an officer or director has been approved by all Federal and State regulatory agencies having jurisdiction over the issuance. </w:t>
      </w:r>
    </w:p>
    <w:p w:rsidRPr="00A81B76" w:rsidR="008A318D" w:rsidRDefault="00A81B76">
      <w:pPr>
        <w:spacing w:after="26" w:line="265" w:lineRule="auto"/>
        <w:ind w:left="-5" w:right="0" w:hanging="10"/>
        <w:rPr>
          <w:rFonts w:ascii="Times New Roman" w:hAnsi="Times New Roman"/>
          <w:sz w:val="24"/>
        </w:rPr>
      </w:pPr>
      <w:r w:rsidRPr="00A81B76">
        <w:rPr>
          <w:rFonts w:ascii="Times New Roman" w:hAnsi="Times New Roman"/>
          <w:b/>
          <w:sz w:val="24"/>
        </w:rPr>
        <w:t xml:space="preserve">(c) Statement of prior positions; definitions </w:t>
      </w:r>
    </w:p>
    <w:p w:rsidRPr="00A81B76" w:rsidR="008A318D" w:rsidRDefault="00A81B76">
      <w:pPr>
        <w:numPr>
          <w:ilvl w:val="0"/>
          <w:numId w:val="220"/>
        </w:numPr>
        <w:ind w:right="0"/>
        <w:rPr>
          <w:rFonts w:ascii="Times New Roman" w:hAnsi="Times New Roman"/>
          <w:sz w:val="24"/>
        </w:rPr>
      </w:pPr>
      <w:r w:rsidRPr="00A81B76">
        <w:rPr>
          <w:rFonts w:ascii="Times New Roman" w:hAnsi="Times New Roman"/>
          <w:sz w:val="24"/>
        </w:rPr>
        <w:t xml:space="preserve">On or before April 30 of each year, any person, who, during the calendar year preceding the filing date under this subsection, was an officer or director of a public utility and who held, during such calendar year, the position of officer, director, partner, appointee, or representative of any other entity listed in paragraph (2) shall file with the Commission, in such form and manner as the Commission shall by rule prescribe, a written statement concerning such positions held by such person. Such statement shall be available to the public. </w:t>
      </w:r>
    </w:p>
    <w:p w:rsidRPr="00A81B76" w:rsidR="008A318D" w:rsidRDefault="00A81B76">
      <w:pPr>
        <w:numPr>
          <w:ilvl w:val="0"/>
          <w:numId w:val="220"/>
        </w:numPr>
        <w:ind w:right="0"/>
        <w:rPr>
          <w:rFonts w:ascii="Times New Roman" w:hAnsi="Times New Roman"/>
          <w:sz w:val="24"/>
        </w:rPr>
      </w:pPr>
      <w:r w:rsidRPr="00A81B76">
        <w:rPr>
          <w:rFonts w:ascii="Times New Roman" w:hAnsi="Times New Roman"/>
          <w:sz w:val="24"/>
        </w:rPr>
        <w:t xml:space="preserve">The entities listed for purposes of paragraph (1) are as follows— </w:t>
      </w:r>
    </w:p>
    <w:p w:rsidRPr="00A81B76" w:rsidR="008A318D" w:rsidRDefault="00A81B76">
      <w:pPr>
        <w:numPr>
          <w:ilvl w:val="0"/>
          <w:numId w:val="221"/>
        </w:numPr>
        <w:ind w:right="0"/>
        <w:rPr>
          <w:rFonts w:ascii="Times New Roman" w:hAnsi="Times New Roman"/>
          <w:sz w:val="24"/>
        </w:rPr>
      </w:pPr>
      <w:r w:rsidRPr="00A81B76">
        <w:rPr>
          <w:rFonts w:ascii="Times New Roman" w:hAnsi="Times New Roman"/>
          <w:sz w:val="24"/>
        </w:rPr>
        <w:t xml:space="preserve">any investment bank, bank holding company, foreign bank or subsidiary thereof doing business in the United States, insurance company, or any other organization primarily engaged in the business of providing financial services or credit, a mutual savings bank, or a savings and loan association; </w:t>
      </w:r>
    </w:p>
    <w:p w:rsidRPr="00A81B76" w:rsidR="008A318D" w:rsidRDefault="00A81B76">
      <w:pPr>
        <w:numPr>
          <w:ilvl w:val="0"/>
          <w:numId w:val="221"/>
        </w:numPr>
        <w:ind w:right="0"/>
        <w:rPr>
          <w:rFonts w:ascii="Times New Roman" w:hAnsi="Times New Roman"/>
          <w:sz w:val="24"/>
        </w:rPr>
      </w:pPr>
      <w:r w:rsidRPr="00A81B76">
        <w:rPr>
          <w:rFonts w:ascii="Times New Roman" w:hAnsi="Times New Roman"/>
          <w:sz w:val="24"/>
        </w:rPr>
        <w:t xml:space="preserve">any company, firm, or organization which is authorized by law to underwrite or participate in the marketing of securities of a public utility; </w:t>
      </w:r>
    </w:p>
    <w:p w:rsidRPr="00A81B76" w:rsidR="008A318D" w:rsidRDefault="00A81B76">
      <w:pPr>
        <w:numPr>
          <w:ilvl w:val="0"/>
          <w:numId w:val="221"/>
        </w:numPr>
        <w:ind w:right="0"/>
        <w:rPr>
          <w:rFonts w:ascii="Times New Roman" w:hAnsi="Times New Roman"/>
          <w:sz w:val="24"/>
        </w:rPr>
      </w:pPr>
      <w:r w:rsidRPr="00A81B76">
        <w:rPr>
          <w:rFonts w:ascii="Times New Roman" w:hAnsi="Times New Roman"/>
          <w:sz w:val="24"/>
        </w:rPr>
        <w:t xml:space="preserve">any company, firm, or organization which produces or supplies electrical equipment or coal, natural gas, oil, nuclear fuel, or other fuel, for the use of any public utility; </w:t>
      </w:r>
    </w:p>
    <w:p w:rsidRPr="00A81B76" w:rsidR="008A318D" w:rsidRDefault="00A81B76">
      <w:pPr>
        <w:numPr>
          <w:ilvl w:val="0"/>
          <w:numId w:val="221"/>
        </w:numPr>
        <w:ind w:right="0"/>
        <w:rPr>
          <w:rFonts w:ascii="Times New Roman" w:hAnsi="Times New Roman"/>
          <w:sz w:val="24"/>
        </w:rPr>
      </w:pPr>
      <w:r w:rsidRPr="00A81B76">
        <w:rPr>
          <w:rFonts w:ascii="Times New Roman" w:hAnsi="Times New Roman"/>
          <w:sz w:val="24"/>
        </w:rPr>
        <w:t xml:space="preserve">any company, firm, or organization which during any one of the 3 calendar years immediately preceding the filing date was one of the 20 purchasers of electric energy which purchased (for purposes other than for resale) one of the 20 largest annual amounts of electric energy sold by such public utility (or by any public utility which is part of the same holding company system) during any one of such three calendar years; </w:t>
      </w:r>
    </w:p>
    <w:p w:rsidRPr="00A81B76" w:rsidR="008A318D" w:rsidRDefault="00A81B76">
      <w:pPr>
        <w:numPr>
          <w:ilvl w:val="0"/>
          <w:numId w:val="221"/>
        </w:numPr>
        <w:ind w:right="0"/>
        <w:rPr>
          <w:rFonts w:ascii="Times New Roman" w:hAnsi="Times New Roman"/>
          <w:sz w:val="24"/>
        </w:rPr>
      </w:pPr>
      <w:r w:rsidRPr="00A81B76">
        <w:rPr>
          <w:rFonts w:ascii="Times New Roman" w:hAnsi="Times New Roman"/>
          <w:sz w:val="24"/>
        </w:rPr>
        <w:t xml:space="preserve">any entity referred to in subsection (b); and </w:t>
      </w:r>
    </w:p>
    <w:p w:rsidRPr="00A81B76" w:rsidR="008A318D" w:rsidRDefault="00A81B76">
      <w:pPr>
        <w:numPr>
          <w:ilvl w:val="0"/>
          <w:numId w:val="221"/>
        </w:numPr>
        <w:spacing w:after="76"/>
        <w:ind w:right="0"/>
        <w:rPr>
          <w:rFonts w:ascii="Times New Roman" w:hAnsi="Times New Roman"/>
          <w:sz w:val="24"/>
        </w:rPr>
      </w:pPr>
      <w:r w:rsidRPr="00A81B76">
        <w:rPr>
          <w:rFonts w:ascii="Times New Roman" w:hAnsi="Times New Roman"/>
          <w:sz w:val="24"/>
        </w:rPr>
        <w:t xml:space="preserve">any company, firm, or organization which is controlled by any company, firm, or organization referred to in this paragraph. </w:t>
      </w:r>
    </w:p>
    <w:p w:rsidRPr="00A81B76" w:rsidR="008A318D" w:rsidRDefault="00A81B76">
      <w:pPr>
        <w:ind w:left="-15" w:right="0" w:firstLine="0"/>
        <w:rPr>
          <w:rFonts w:ascii="Times New Roman" w:hAnsi="Times New Roman"/>
          <w:sz w:val="24"/>
        </w:rPr>
      </w:pPr>
      <w:r w:rsidRPr="00A81B76">
        <w:rPr>
          <w:rFonts w:ascii="Times New Roman" w:hAnsi="Times New Roman"/>
          <w:sz w:val="24"/>
        </w:rPr>
        <w:t xml:space="preserve">On or before January 31 of each calendar year, each public utility shall publish a list, pursuant to rules prescribed by the Commission, of the purchasers to which subparagraph (D) applies, for purposes of any filing under paragraph (1) of such calendar year. </w:t>
      </w:r>
    </w:p>
    <w:p w:rsidRPr="00A81B76" w:rsidR="008A318D" w:rsidRDefault="00A81B76">
      <w:pPr>
        <w:ind w:left="160" w:right="0" w:firstLine="0"/>
        <w:rPr>
          <w:rFonts w:ascii="Times New Roman" w:hAnsi="Times New Roman"/>
          <w:sz w:val="24"/>
        </w:rPr>
      </w:pPr>
      <w:r w:rsidRPr="00A81B76">
        <w:rPr>
          <w:rFonts w:ascii="Times New Roman" w:hAnsi="Times New Roman"/>
          <w:sz w:val="24"/>
        </w:rPr>
        <w:t xml:space="preserve">(3) For purposes of this subsection— </w:t>
      </w:r>
    </w:p>
    <w:p w:rsidRPr="00A81B76" w:rsidR="008A318D" w:rsidRDefault="00A81B76">
      <w:pPr>
        <w:numPr>
          <w:ilvl w:val="0"/>
          <w:numId w:val="222"/>
        </w:numPr>
        <w:ind w:right="0"/>
        <w:rPr>
          <w:rFonts w:ascii="Times New Roman" w:hAnsi="Times New Roman"/>
          <w:sz w:val="24"/>
        </w:rPr>
      </w:pPr>
      <w:r w:rsidRPr="00A81B76">
        <w:rPr>
          <w:rFonts w:ascii="Times New Roman" w:hAnsi="Times New Roman"/>
          <w:sz w:val="24"/>
        </w:rPr>
        <w:t xml:space="preserve">The term ‘‘public utility’’ includes any company which is a part of a holding company system which includes a registered holding company, unless no company in such system is an electric utility. </w:t>
      </w:r>
    </w:p>
    <w:p w:rsidRPr="00A81B76" w:rsidR="008A318D" w:rsidRDefault="00A81B76">
      <w:pPr>
        <w:numPr>
          <w:ilvl w:val="0"/>
          <w:numId w:val="222"/>
        </w:numPr>
        <w:spacing w:after="94"/>
        <w:ind w:right="0"/>
        <w:rPr>
          <w:rFonts w:ascii="Times New Roman" w:hAnsi="Times New Roman"/>
          <w:sz w:val="24"/>
        </w:rPr>
      </w:pPr>
      <w:r w:rsidRPr="00A81B76">
        <w:rPr>
          <w:rFonts w:ascii="Times New Roman" w:hAnsi="Times New Roman"/>
          <w:sz w:val="24"/>
        </w:rPr>
        <w:t>The terms ‘‘holding company’’, ‘‘registered holding company’’, and ‘‘holding company system’’ have the same meaning as when used in the Public Utility Holding Company Act of 1935.</w:t>
      </w:r>
      <w:r w:rsidRPr="00A81B76">
        <w:rPr>
          <w:rFonts w:ascii="Times New Roman" w:hAnsi="Times New Roman"/>
          <w:sz w:val="24"/>
          <w:vertAlign w:val="superscript"/>
        </w:rPr>
        <w:footnoteReference w:id="25"/>
      </w:r>
      <w:r w:rsidRPr="00A81B76">
        <w:rPr>
          <w:rFonts w:ascii="Times New Roman" w:hAnsi="Times New Roman"/>
          <w:sz w:val="24"/>
        </w:rPr>
        <w:t xml:space="preserve"> </w:t>
      </w:r>
    </w:p>
    <w:p w:rsidRPr="00A81B76" w:rsidR="008A318D" w:rsidRDefault="00A81B76">
      <w:pPr>
        <w:ind w:left="-15" w:right="0" w:firstLine="0"/>
        <w:rPr>
          <w:rFonts w:ascii="Times New Roman" w:hAnsi="Times New Roman"/>
          <w:sz w:val="24"/>
        </w:rPr>
      </w:pPr>
      <w:r w:rsidRPr="00A81B76">
        <w:rPr>
          <w:rFonts w:ascii="Times New Roman" w:hAnsi="Times New Roman"/>
          <w:sz w:val="24"/>
        </w:rPr>
        <w:t xml:space="preserve">(June 10, 1920, ch. 285, pt. III, §305, as added Aug. 26, 1935, ch. 687, title II, §213, 49 Stat. 856; amended Pub. L. 95–617, title II, §211(a), Nov. 9, 1978, 92 Stat. 3147; Pub. L. 106–102, title VII, §737, Nov. </w:t>
      </w:r>
    </w:p>
    <w:p w:rsidRPr="00A81B76" w:rsidR="008A318D" w:rsidRDefault="00A81B76">
      <w:pPr>
        <w:ind w:left="-15" w:right="0" w:firstLine="0"/>
        <w:rPr>
          <w:rFonts w:ascii="Times New Roman" w:hAnsi="Times New Roman"/>
          <w:sz w:val="24"/>
        </w:rPr>
      </w:pPr>
      <w:r w:rsidRPr="00A81B76">
        <w:rPr>
          <w:rFonts w:ascii="Times New Roman" w:hAnsi="Times New Roman"/>
          <w:sz w:val="24"/>
        </w:rPr>
        <w:t xml:space="preserve">12, 1999, 113 Stat. 1479.) </w:t>
      </w:r>
    </w:p>
    <w:p w:rsidRPr="00A81B76" w:rsidR="008A318D" w:rsidRDefault="00A81B76">
      <w:pPr>
        <w:spacing w:after="187" w:line="259" w:lineRule="auto"/>
        <w:ind w:left="10" w:right="-7" w:hanging="10"/>
        <w:jc w:val="right"/>
        <w:rPr>
          <w:rFonts w:ascii="Times New Roman" w:hAnsi="Times New Roman"/>
          <w:sz w:val="24"/>
        </w:rPr>
      </w:pPr>
      <w:r w:rsidRPr="00A81B76">
        <w:rPr>
          <w:rFonts w:ascii="Times New Roman" w:hAnsi="Times New Roman"/>
          <w:b/>
          <w:sz w:val="24"/>
        </w:rPr>
        <w:t xml:space="preserve">§825f </w:t>
      </w:r>
    </w:p>
    <w:p w:rsidRPr="00A81B76" w:rsidR="008A318D" w:rsidRDefault="00A81B76">
      <w:pPr>
        <w:pStyle w:val="Heading1"/>
        <w:ind w:right="5"/>
        <w:rPr>
          <w:rFonts w:ascii="Times New Roman" w:hAnsi="Times New Roman"/>
          <w:sz w:val="24"/>
        </w:rPr>
      </w:pPr>
      <w:r w:rsidRPr="00A81B76">
        <w:rPr>
          <w:rFonts w:ascii="Times New Roman" w:hAnsi="Times New Roman"/>
          <w:sz w:val="24"/>
        </w:rPr>
        <w:t xml:space="preserve">REFERENCES IN TEXT </w:t>
      </w:r>
    </w:p>
    <w:p w:rsidRPr="00A81B76" w:rsidR="008A318D" w:rsidRDefault="00A81B76">
      <w:pPr>
        <w:spacing w:after="116" w:line="228" w:lineRule="auto"/>
        <w:ind w:left="-11" w:right="0" w:firstLine="130"/>
        <w:rPr>
          <w:rFonts w:ascii="Times New Roman" w:hAnsi="Times New Roman"/>
          <w:sz w:val="24"/>
        </w:rPr>
      </w:pPr>
      <w:r w:rsidRPr="00A81B76">
        <w:rPr>
          <w:rFonts w:ascii="Times New Roman" w:hAnsi="Times New Roman"/>
          <w:sz w:val="24"/>
        </w:rPr>
        <w:t xml:space="preserve">The Public Utility Holding Company Act of 1935, referred to in subsec. (c)(3)(B), is title I of act Aug. 26, 1935, ch. 687, 49 Stat. 803, as amended, which was classified generally to chapter 2C (§79 et seq.) of Title 15, Commerce and Trade, prior to repeal by Pub. L. 109–58, title XII, §1263, Aug. 8, 2005, 119 Stat. 974. For complete classification of this Act to the Code, see Tables. </w:t>
      </w:r>
    </w:p>
    <w:p w:rsidRPr="00A81B76" w:rsidR="008A318D" w:rsidRDefault="00A81B76">
      <w:pPr>
        <w:pStyle w:val="Heading1"/>
        <w:ind w:right="5"/>
        <w:rPr>
          <w:rFonts w:ascii="Times New Roman" w:hAnsi="Times New Roman"/>
          <w:sz w:val="24"/>
        </w:rPr>
      </w:pPr>
      <w:r w:rsidRPr="00A81B76">
        <w:rPr>
          <w:rFonts w:ascii="Times New Roman" w:hAnsi="Times New Roman"/>
          <w:sz w:val="24"/>
        </w:rPr>
        <w:t xml:space="preserve">AMENDMENTS </w:t>
      </w:r>
    </w:p>
    <w:p w:rsidRPr="00A81B76" w:rsidR="008A318D" w:rsidRDefault="00A81B76">
      <w:pPr>
        <w:spacing w:after="3" w:line="228" w:lineRule="auto"/>
        <w:ind w:left="-11" w:right="0" w:firstLine="130"/>
        <w:rPr>
          <w:rFonts w:ascii="Times New Roman" w:hAnsi="Times New Roman"/>
          <w:sz w:val="24"/>
        </w:rPr>
      </w:pPr>
      <w:r w:rsidRPr="00A81B76">
        <w:rPr>
          <w:rFonts w:ascii="Times New Roman" w:hAnsi="Times New Roman"/>
          <w:sz w:val="24"/>
        </w:rPr>
        <w:t xml:space="preserve">1999—Subsec. (b). Pub. L. 106–102 inserted subsec. heading, designated existing provisions as par. (1), inserted heading, and substituted ‘‘After 6’’ for ‘‘After six’’, and added par. (2). </w:t>
      </w:r>
    </w:p>
    <w:p w:rsidRPr="00A81B76" w:rsidR="008A318D" w:rsidRDefault="00A81B76">
      <w:pPr>
        <w:spacing w:after="109" w:line="228" w:lineRule="auto"/>
        <w:ind w:left="140" w:right="0" w:firstLine="0"/>
        <w:rPr>
          <w:rFonts w:ascii="Times New Roman" w:hAnsi="Times New Roman"/>
          <w:sz w:val="24"/>
        </w:rPr>
      </w:pPr>
      <w:r w:rsidRPr="00A81B76">
        <w:rPr>
          <w:rFonts w:ascii="Times New Roman" w:hAnsi="Times New Roman"/>
          <w:sz w:val="24"/>
        </w:rPr>
        <w:t xml:space="preserve">1978—Subsec. (c). Pub. L. 95–617 added subsec. (c). </w:t>
      </w:r>
    </w:p>
    <w:p w:rsidRPr="00A81B76" w:rsidR="008A318D" w:rsidRDefault="00A81B76">
      <w:pPr>
        <w:pStyle w:val="Heading1"/>
        <w:ind w:right="6"/>
        <w:rPr>
          <w:rFonts w:ascii="Times New Roman" w:hAnsi="Times New Roman"/>
          <w:sz w:val="24"/>
        </w:rPr>
      </w:pPr>
      <w:r w:rsidRPr="00A81B76">
        <w:rPr>
          <w:rFonts w:ascii="Times New Roman" w:hAnsi="Times New Roman"/>
          <w:sz w:val="24"/>
        </w:rPr>
        <w:t xml:space="preserve">EFFECTIVE DATE OF 1978 AMENDMENT </w:t>
      </w:r>
    </w:p>
    <w:p w:rsidRPr="00A81B76" w:rsidR="008A318D" w:rsidRDefault="00A81B76">
      <w:pPr>
        <w:spacing w:after="142" w:line="228" w:lineRule="auto"/>
        <w:ind w:left="-11" w:right="0" w:firstLine="130"/>
        <w:rPr>
          <w:rFonts w:ascii="Times New Roman" w:hAnsi="Times New Roman"/>
          <w:sz w:val="24"/>
        </w:rPr>
      </w:pPr>
      <w:r w:rsidRPr="00A81B76">
        <w:rPr>
          <w:rFonts w:ascii="Times New Roman" w:hAnsi="Times New Roman"/>
          <w:sz w:val="24"/>
        </w:rPr>
        <w:t xml:space="preserve">Pub. L. 95–617, title II, §211(b), Nov. 9, 1978, 92 Stat. 3147, provided that: ‘‘No person shall be required to file a statement under section 305(c)(1) of the Federal Power Act [subsec. (c)(1) of this section] before April 30 of the second calendar year which begins after the date of the enactment of this Act [Nov. 9, 1978] and no public utility shall be required to publish a list under section 305(c)(2) of such Act [subsec. (c)(2) of this section] before January 31 of such second calendar year.’’ </w:t>
      </w:r>
    </w:p>
    <w:p w:rsidRPr="00A81B76" w:rsidR="008A318D" w:rsidRDefault="00A81B76">
      <w:pPr>
        <w:spacing w:after="65" w:line="265" w:lineRule="auto"/>
        <w:ind w:left="-5" w:right="0" w:hanging="10"/>
        <w:rPr>
          <w:rFonts w:ascii="Times New Roman" w:hAnsi="Times New Roman"/>
          <w:sz w:val="24"/>
        </w:rPr>
      </w:pPr>
      <w:r w:rsidRPr="00A81B76">
        <w:rPr>
          <w:rFonts w:ascii="Times New Roman" w:hAnsi="Times New Roman"/>
          <w:b/>
          <w:sz w:val="24"/>
        </w:rPr>
        <w:t xml:space="preserve">§825e. Complaints </w:t>
      </w:r>
    </w:p>
    <w:p w:rsidRPr="00A81B76" w:rsidR="008A318D" w:rsidRDefault="00A81B76">
      <w:pPr>
        <w:spacing w:after="76"/>
        <w:ind w:left="-15" w:right="0"/>
        <w:rPr>
          <w:rFonts w:ascii="Times New Roman" w:hAnsi="Times New Roman"/>
          <w:sz w:val="24"/>
        </w:rPr>
      </w:pPr>
      <w:r w:rsidRPr="00A81B76">
        <w:rPr>
          <w:rFonts w:ascii="Times New Roman" w:hAnsi="Times New Roman"/>
          <w:sz w:val="24"/>
        </w:rPr>
        <w:t xml:space="preserve">Any person, electric utility, State, municipality, or State commission complaining of anything done or omitted to be done by any licensee, transmitting utility, or public utility in contravention of the provisions of this chapter may apply to the Commission by petition which shall briefly state the facts, whereupon a statement of the complaint thus made shall be forwarded by the Commission to such licensee, transmitting utility, or public utility, who shall be called upon to satisfy the complaint or to answer the same in writing within a reasonable time to be specified by the Commission. If such licensee, transmitting utility, or public utility shall not satisfy the complaint within the time specified or there shall appear to be any reasonable ground for investigating such complaint, it shall be the duty of the Commission to investigate the matters complained of in such manner and by such means as it shall find proper. </w:t>
      </w:r>
    </w:p>
    <w:p w:rsidRPr="00A81B76" w:rsidR="008A318D" w:rsidRDefault="00A81B76">
      <w:pPr>
        <w:spacing w:after="96"/>
        <w:ind w:left="-15" w:right="0" w:firstLine="0"/>
        <w:rPr>
          <w:rFonts w:ascii="Times New Roman" w:hAnsi="Times New Roman"/>
          <w:sz w:val="24"/>
        </w:rPr>
      </w:pPr>
      <w:r w:rsidRPr="00A81B76">
        <w:rPr>
          <w:rFonts w:ascii="Times New Roman" w:hAnsi="Times New Roman"/>
          <w:sz w:val="24"/>
        </w:rPr>
        <w:t xml:space="preserve">(June 10, 1920, ch. 285, pt. III, §306, as added Aug. 26, 1935, ch. 687, title II, §213, 49 Stat. 856; amended Pub. L. 109–58, title XII, §1284(a), Aug. 8, 2005, 119 Stat. 980.) </w:t>
      </w:r>
    </w:p>
    <w:p w:rsidRPr="00A81B76" w:rsidR="008A318D" w:rsidRDefault="00A81B76">
      <w:pPr>
        <w:pStyle w:val="Heading1"/>
        <w:ind w:right="5"/>
        <w:rPr>
          <w:rFonts w:ascii="Times New Roman" w:hAnsi="Times New Roman"/>
          <w:sz w:val="24"/>
        </w:rPr>
      </w:pPr>
      <w:r w:rsidRPr="00A81B76">
        <w:rPr>
          <w:rFonts w:ascii="Times New Roman" w:hAnsi="Times New Roman"/>
          <w:sz w:val="24"/>
        </w:rPr>
        <w:t xml:space="preserve">AMENDMENTS </w:t>
      </w:r>
    </w:p>
    <w:p w:rsidRPr="00A81B76" w:rsidR="008A318D" w:rsidRDefault="00A81B76">
      <w:pPr>
        <w:spacing w:after="142" w:line="228" w:lineRule="auto"/>
        <w:ind w:left="-11" w:right="0" w:firstLine="130"/>
        <w:rPr>
          <w:rFonts w:ascii="Times New Roman" w:hAnsi="Times New Roman"/>
          <w:sz w:val="24"/>
        </w:rPr>
      </w:pPr>
      <w:r w:rsidRPr="00A81B76">
        <w:rPr>
          <w:rFonts w:ascii="Times New Roman" w:hAnsi="Times New Roman"/>
          <w:sz w:val="24"/>
        </w:rPr>
        <w:t xml:space="preserve">2005—Pub. L. 109–58 inserted ‘‘electric utility,’’ after ‘‘Any person,’’ and ‘‘, transmitting utility,’’ after ‘‘licensee’’ wherever appearing. </w:t>
      </w:r>
    </w:p>
    <w:p w:rsidRPr="00A81B76" w:rsidR="008A318D" w:rsidRDefault="00A81B76">
      <w:pPr>
        <w:spacing w:after="49" w:line="265" w:lineRule="auto"/>
        <w:ind w:left="-5" w:right="0" w:hanging="10"/>
        <w:rPr>
          <w:rFonts w:ascii="Times New Roman" w:hAnsi="Times New Roman"/>
          <w:sz w:val="24"/>
        </w:rPr>
      </w:pPr>
      <w:r w:rsidRPr="00A81B76">
        <w:rPr>
          <w:rFonts w:ascii="Times New Roman" w:hAnsi="Times New Roman"/>
          <w:b/>
          <w:sz w:val="24"/>
        </w:rPr>
        <w:t xml:space="preserve">§825f. Investigations by Commission </w:t>
      </w:r>
    </w:p>
    <w:p w:rsidRPr="00A81B76" w:rsidR="008A318D" w:rsidRDefault="00A81B76">
      <w:pPr>
        <w:numPr>
          <w:ilvl w:val="0"/>
          <w:numId w:val="223"/>
        </w:numPr>
        <w:spacing w:after="26" w:line="265" w:lineRule="auto"/>
        <w:ind w:right="0" w:hanging="320"/>
        <w:rPr>
          <w:rFonts w:ascii="Times New Roman" w:hAnsi="Times New Roman"/>
          <w:sz w:val="24"/>
        </w:rPr>
      </w:pPr>
      <w:r w:rsidRPr="00A81B76">
        <w:rPr>
          <w:rFonts w:ascii="Times New Roman" w:hAnsi="Times New Roman"/>
          <w:b/>
          <w:sz w:val="24"/>
        </w:rPr>
        <w:t xml:space="preserve">Scope </w:t>
      </w:r>
    </w:p>
    <w:p w:rsidRPr="00A81B76" w:rsidR="008A318D" w:rsidRDefault="00A81B76">
      <w:pPr>
        <w:spacing w:after="185"/>
        <w:ind w:left="-15" w:right="0"/>
        <w:rPr>
          <w:rFonts w:ascii="Times New Roman" w:hAnsi="Times New Roman"/>
          <w:sz w:val="24"/>
        </w:rPr>
      </w:pPr>
      <w:r w:rsidRPr="00A81B76">
        <w:rPr>
          <w:rFonts w:ascii="Times New Roman" w:hAnsi="Times New Roman"/>
          <w:sz w:val="24"/>
        </w:rPr>
        <w:t>The Commission may investigate any facts, conditions, practices, or matters which it may find necessary or proper in order to determine whether any person, electric utility, transmitting utility, or other entity has violated or is about to violate any provision of this chapter or any rule, regulation, or order thereunder, or to aid in the enforcement of the provisions of this chapter or in prescribing rules or regulations thereunder, or in obtaining information to serve as a basis for recommending further legislation concerning the matters to which this chapter re</w:t>
      </w:r>
      <w:r w:rsidRPr="00A81B76">
        <w:rPr>
          <w:rFonts w:ascii="Times New Roman" w:hAnsi="Times New Roman"/>
          <w:b/>
          <w:sz w:val="24"/>
        </w:rPr>
        <w:t xml:space="preserve">§825g </w:t>
      </w:r>
    </w:p>
    <w:p w:rsidRPr="00A81B76" w:rsidR="008A318D" w:rsidRDefault="00A81B76">
      <w:pPr>
        <w:spacing w:after="28"/>
        <w:ind w:left="-15" w:right="0" w:firstLine="0"/>
        <w:rPr>
          <w:rFonts w:ascii="Times New Roman" w:hAnsi="Times New Roman"/>
          <w:sz w:val="24"/>
        </w:rPr>
      </w:pPr>
      <w:r w:rsidRPr="00A81B76">
        <w:rPr>
          <w:rFonts w:ascii="Times New Roman" w:hAnsi="Times New Roman"/>
          <w:sz w:val="24"/>
        </w:rPr>
        <w:t xml:space="preserve">lates, or in obtaining information about the sale of electric energy at wholesale in interstate commerce and the transmission of electric energy in interstate commerce. The Commission may permit any person, electric utility, transmitting utility, or other entity to file with it a statement in writing under oath or otherwise, as it shall determine, as to any or all facts and circumstances concerning a matter which may be the subject of investigation. The Commission, in its discretion, may publish or make available to State commissions information concerning any such subject. </w:t>
      </w:r>
    </w:p>
    <w:p w:rsidRPr="00A81B76" w:rsidR="008A318D" w:rsidRDefault="00A81B76">
      <w:pPr>
        <w:numPr>
          <w:ilvl w:val="0"/>
          <w:numId w:val="223"/>
        </w:numPr>
        <w:spacing w:after="26" w:line="265" w:lineRule="auto"/>
        <w:ind w:right="0" w:hanging="320"/>
        <w:rPr>
          <w:rFonts w:ascii="Times New Roman" w:hAnsi="Times New Roman"/>
          <w:sz w:val="24"/>
        </w:rPr>
      </w:pPr>
      <w:r w:rsidRPr="00A81B76">
        <w:rPr>
          <w:rFonts w:ascii="Times New Roman" w:hAnsi="Times New Roman"/>
          <w:b/>
          <w:sz w:val="24"/>
        </w:rPr>
        <w:t xml:space="preserve">Attendance of witnesses and production of documents </w:t>
      </w:r>
    </w:p>
    <w:p w:rsidRPr="00A81B76" w:rsidR="008A318D" w:rsidRDefault="00A81B76">
      <w:pPr>
        <w:spacing w:after="30"/>
        <w:ind w:left="-15" w:right="0"/>
        <w:rPr>
          <w:rFonts w:ascii="Times New Roman" w:hAnsi="Times New Roman"/>
          <w:sz w:val="24"/>
        </w:rPr>
      </w:pPr>
      <w:r w:rsidRPr="00A81B76">
        <w:rPr>
          <w:rFonts w:ascii="Times New Roman" w:hAnsi="Times New Roman"/>
          <w:sz w:val="24"/>
        </w:rPr>
        <w:t xml:space="preserve">For the purpose of any investigation or any other proceeding under this chapter, any member of the Commission, or any officer designated by it, is empowered to administer oaths and affirmations, subpena witnesses, compel their attendance, take evidence, and require the production of any books, papers, correspondence, memoranda, contracts, agreements, or other records which the Commission finds relevant or material to the inquiry. Such attendance of witnesses and the production of any such records may be required from any place in the United States at any designated place of hearing. Witnesses summoned by the Commission to appear before it shall be paid the same fees and mileage that are paid witnesses in the courts of the United States. </w:t>
      </w:r>
    </w:p>
    <w:p w:rsidRPr="00A81B76" w:rsidR="008A318D" w:rsidRDefault="00A81B76">
      <w:pPr>
        <w:numPr>
          <w:ilvl w:val="0"/>
          <w:numId w:val="223"/>
        </w:numPr>
        <w:spacing w:after="26" w:line="265" w:lineRule="auto"/>
        <w:ind w:right="0" w:hanging="320"/>
        <w:rPr>
          <w:rFonts w:ascii="Times New Roman" w:hAnsi="Times New Roman"/>
          <w:sz w:val="24"/>
        </w:rPr>
      </w:pPr>
      <w:r w:rsidRPr="00A81B76">
        <w:rPr>
          <w:rFonts w:ascii="Times New Roman" w:hAnsi="Times New Roman"/>
          <w:b/>
          <w:sz w:val="24"/>
        </w:rPr>
        <w:t xml:space="preserve">Resort to courts of United States for failure to obey subpena; punishment </w:t>
      </w:r>
    </w:p>
    <w:p w:rsidRPr="00A81B76" w:rsidR="008A318D" w:rsidRDefault="00A81B76">
      <w:pPr>
        <w:spacing w:after="30"/>
        <w:ind w:left="-15" w:right="0"/>
        <w:rPr>
          <w:rFonts w:ascii="Times New Roman" w:hAnsi="Times New Roman"/>
          <w:sz w:val="24"/>
        </w:rPr>
      </w:pPr>
      <w:r w:rsidRPr="00A81B76">
        <w:rPr>
          <w:rFonts w:ascii="Times New Roman" w:hAnsi="Times New Roman"/>
          <w:sz w:val="24"/>
        </w:rPr>
        <w:t xml:space="preserve">In case of contumacy by, or refusal to obey a subpena issued to, any person, the Commission may invoke the aid of any court of the United States within the jurisdiction of which such investigation or proceeding is carried on, or where such person resides or carries on business, in requiring the attendance and testimony of witnesses and the production of books, papers, correspondence, memoranda, contracts, agreements, and other records. Such court may issue an order requiring such person to appear before the Commission or member or officer designated by the Commission, there to produce records, if so ordered, or to give testimony touching the matter under investigation or in question; and any failure to obey such order of the court may be punished by such court as a contempt thereof. All process in any such case may be served in the judicial district whereof such person is an inhabitant or wherever he may be found or may be doing business. Any person who willfully shall fail or refuse to attend and testify or to answer any lawful inquiry or to produce books, papers, correspondence, memoranda, contracts, agreements, or other records, if in his or its power so to do, in obedience to the subpena of the Commission, shall be guilty of a misdemeanor and, upon conviction, shall be subject to a fine of not more than $1,000 or to imprisonment for a term of not more than one year, or both. </w:t>
      </w:r>
    </w:p>
    <w:p w:rsidRPr="00A81B76" w:rsidR="008A318D" w:rsidRDefault="00A81B76">
      <w:pPr>
        <w:numPr>
          <w:ilvl w:val="0"/>
          <w:numId w:val="223"/>
        </w:numPr>
        <w:spacing w:after="26" w:line="265" w:lineRule="auto"/>
        <w:ind w:right="0" w:hanging="320"/>
        <w:rPr>
          <w:rFonts w:ascii="Times New Roman" w:hAnsi="Times New Roman"/>
          <w:sz w:val="24"/>
        </w:rPr>
      </w:pPr>
      <w:r w:rsidRPr="00A81B76">
        <w:rPr>
          <w:rFonts w:ascii="Times New Roman" w:hAnsi="Times New Roman"/>
          <w:b/>
          <w:sz w:val="24"/>
        </w:rPr>
        <w:t xml:space="preserve">Testimony by deposition </w:t>
      </w:r>
    </w:p>
    <w:p w:rsidRPr="00A81B76" w:rsidR="008A318D" w:rsidRDefault="00A81B76">
      <w:pPr>
        <w:ind w:left="-15" w:right="0"/>
        <w:rPr>
          <w:rFonts w:ascii="Times New Roman" w:hAnsi="Times New Roman"/>
          <w:sz w:val="24"/>
        </w:rPr>
      </w:pPr>
      <w:r w:rsidRPr="00A81B76">
        <w:rPr>
          <w:rFonts w:ascii="Times New Roman" w:hAnsi="Times New Roman"/>
          <w:sz w:val="24"/>
        </w:rPr>
        <w:t xml:space="preserve">The testimony of any witness may be taken, at the instance of a party, in any proceeding or investigation pending before the Commission, by deposition, at any time after the proceeding is at issue. The Commission may also order testimony to be taken by deposition in any proceeding or investigation pending before it, at any stage of such proceeding or investigation. Such depositions may be taken before any person authorized to administer oaths not being of counsel or attorney to either of the parties, nor interested in the proceeding or investigation. Reasonable notice must first be given in writing by the party or his attorney proposing to take such deposition to the opposite party or his attorney of record, as either may be nearest, which notice shall state the name of the witness and the time and place of the taking of his deposition. Any person may be compelled to appear and depose, and to produce documentary evidence, in the same manner as witnesses may be compelled to appear and testify and produce documentary evidence before the Commission, as hereinbefore provided. Such testimony shall be reduced to writing by the person taking the deposition, or under his direction, and shall, after it has been reduced to writing, be subscribed by the deponent. </w:t>
      </w:r>
    </w:p>
    <w:p w:rsidRPr="00A81B76" w:rsidR="008A318D" w:rsidRDefault="00A81B76">
      <w:pPr>
        <w:numPr>
          <w:ilvl w:val="0"/>
          <w:numId w:val="223"/>
        </w:numPr>
        <w:spacing w:after="26" w:line="265" w:lineRule="auto"/>
        <w:ind w:right="0" w:hanging="320"/>
        <w:rPr>
          <w:rFonts w:ascii="Times New Roman" w:hAnsi="Times New Roman"/>
          <w:sz w:val="24"/>
        </w:rPr>
      </w:pPr>
      <w:r w:rsidRPr="00A81B76">
        <w:rPr>
          <w:rFonts w:ascii="Times New Roman" w:hAnsi="Times New Roman"/>
          <w:b/>
          <w:sz w:val="24"/>
        </w:rPr>
        <w:t xml:space="preserve">Deposition of witness in a foreign country </w:t>
      </w:r>
    </w:p>
    <w:p w:rsidRPr="00A81B76" w:rsidR="008A318D" w:rsidRDefault="00A81B76">
      <w:pPr>
        <w:ind w:left="-15" w:right="0"/>
        <w:rPr>
          <w:rFonts w:ascii="Times New Roman" w:hAnsi="Times New Roman"/>
          <w:sz w:val="24"/>
        </w:rPr>
      </w:pPr>
      <w:r w:rsidRPr="00A81B76">
        <w:rPr>
          <w:rFonts w:ascii="Times New Roman" w:hAnsi="Times New Roman"/>
          <w:sz w:val="24"/>
        </w:rPr>
        <w:t xml:space="preserve">If a witness whose testimony may be desired to be taken by deposition be in a foreign country, the deposition may be taken before an officer or person designated by the Commission, or agreed upon by the parties by stipulation in writing to be filed with the Commission. All depositions must be promptly filed with the Commission. </w:t>
      </w:r>
    </w:p>
    <w:p w:rsidRPr="00A81B76" w:rsidR="008A318D" w:rsidRDefault="00A81B76">
      <w:pPr>
        <w:numPr>
          <w:ilvl w:val="0"/>
          <w:numId w:val="223"/>
        </w:numPr>
        <w:spacing w:after="26" w:line="265" w:lineRule="auto"/>
        <w:ind w:right="0" w:hanging="320"/>
        <w:rPr>
          <w:rFonts w:ascii="Times New Roman" w:hAnsi="Times New Roman"/>
          <w:sz w:val="24"/>
        </w:rPr>
      </w:pPr>
      <w:r w:rsidRPr="00A81B76">
        <w:rPr>
          <w:rFonts w:ascii="Times New Roman" w:hAnsi="Times New Roman"/>
          <w:b/>
          <w:sz w:val="24"/>
        </w:rPr>
        <w:t xml:space="preserve">Deposition fees </w:t>
      </w:r>
    </w:p>
    <w:p w:rsidRPr="00A81B76" w:rsidR="008A318D" w:rsidRDefault="00A81B76">
      <w:pPr>
        <w:spacing w:after="62"/>
        <w:ind w:left="-15" w:right="0"/>
        <w:rPr>
          <w:rFonts w:ascii="Times New Roman" w:hAnsi="Times New Roman"/>
          <w:sz w:val="24"/>
        </w:rPr>
      </w:pPr>
      <w:r w:rsidRPr="00A81B76">
        <w:rPr>
          <w:rFonts w:ascii="Times New Roman" w:hAnsi="Times New Roman"/>
          <w:sz w:val="24"/>
        </w:rPr>
        <w:t xml:space="preserve">Witnesses whose depositions are taken as authorized in this chapter, and the person or officer taking the same, shall be entitled to the same fees as are paid for like services in the courts of the United States. </w:t>
      </w:r>
    </w:p>
    <w:p w:rsidRPr="00A81B76" w:rsidR="008A318D" w:rsidRDefault="00A81B76">
      <w:pPr>
        <w:ind w:left="-15" w:right="0" w:firstLine="0"/>
        <w:rPr>
          <w:rFonts w:ascii="Times New Roman" w:hAnsi="Times New Roman"/>
          <w:sz w:val="24"/>
        </w:rPr>
      </w:pPr>
      <w:r w:rsidRPr="00A81B76">
        <w:rPr>
          <w:rFonts w:ascii="Times New Roman" w:hAnsi="Times New Roman"/>
          <w:sz w:val="24"/>
        </w:rPr>
        <w:t xml:space="preserve">(June 10, 1920, ch. 285, pt. III, §307, as added Aug. 26, 1935, ch. 687, title II, §213, 49 Stat. 856; amended Pub. L. 91–452, title II, §221, Oct. 15, 1970, 84 Stat. 929; Pub. L. 109–58, title XII, §1284(b), Aug. </w:t>
      </w:r>
    </w:p>
    <w:p w:rsidRPr="00A81B76" w:rsidR="008A318D" w:rsidRDefault="00A81B76">
      <w:pPr>
        <w:spacing w:after="73"/>
        <w:ind w:left="-15" w:right="0" w:firstLine="0"/>
        <w:rPr>
          <w:rFonts w:ascii="Times New Roman" w:hAnsi="Times New Roman"/>
          <w:sz w:val="24"/>
        </w:rPr>
      </w:pPr>
      <w:r w:rsidRPr="00A81B76">
        <w:rPr>
          <w:rFonts w:ascii="Times New Roman" w:hAnsi="Times New Roman"/>
          <w:sz w:val="24"/>
        </w:rPr>
        <w:t xml:space="preserve">8, 2005, 119 Stat. 980.) </w:t>
      </w:r>
    </w:p>
    <w:p w:rsidRPr="00A81B76" w:rsidR="008A318D" w:rsidRDefault="00A81B76">
      <w:pPr>
        <w:pStyle w:val="Heading1"/>
        <w:ind w:right="5"/>
        <w:rPr>
          <w:rFonts w:ascii="Times New Roman" w:hAnsi="Times New Roman"/>
          <w:sz w:val="24"/>
        </w:rPr>
      </w:pPr>
      <w:r w:rsidRPr="00A81B76">
        <w:rPr>
          <w:rFonts w:ascii="Times New Roman" w:hAnsi="Times New Roman"/>
          <w:sz w:val="24"/>
        </w:rPr>
        <w:t xml:space="preserve">AMENDMENTS </w:t>
      </w:r>
    </w:p>
    <w:p w:rsidRPr="00A81B76" w:rsidR="008A318D" w:rsidRDefault="00A81B76">
      <w:pPr>
        <w:spacing w:after="3" w:line="228" w:lineRule="auto"/>
        <w:ind w:left="-11" w:right="0" w:firstLine="130"/>
        <w:rPr>
          <w:rFonts w:ascii="Times New Roman" w:hAnsi="Times New Roman"/>
          <w:sz w:val="24"/>
        </w:rPr>
      </w:pPr>
      <w:r w:rsidRPr="00A81B76">
        <w:rPr>
          <w:rFonts w:ascii="Times New Roman" w:hAnsi="Times New Roman"/>
          <w:sz w:val="24"/>
        </w:rPr>
        <w:t xml:space="preserve">2005—Subsec. (a). Pub. L. 109–58 inserted ‘‘, electric utility, transmitting utility, or other entity’’ after ‘‘person’’ in two places and inserted ‘‘, or in obtaining information about the sale of electric energy at wholesale in interstate commerce and the transmission of electric energy in interstate commerce’’ before period at end of first sentence. </w:t>
      </w:r>
    </w:p>
    <w:p w:rsidRPr="00A81B76" w:rsidR="008A318D" w:rsidRDefault="00A81B76">
      <w:pPr>
        <w:spacing w:after="100" w:line="228" w:lineRule="auto"/>
        <w:ind w:left="-11" w:right="0" w:firstLine="130"/>
        <w:rPr>
          <w:rFonts w:ascii="Times New Roman" w:hAnsi="Times New Roman"/>
          <w:sz w:val="24"/>
        </w:rPr>
      </w:pPr>
      <w:r w:rsidRPr="00A81B76">
        <w:rPr>
          <w:rFonts w:ascii="Times New Roman" w:hAnsi="Times New Roman"/>
          <w:sz w:val="24"/>
        </w:rPr>
        <w:t xml:space="preserve">1970—Subsec. (g). Pub. L. 91–452 struck out subsec. (g) which related to the immunity from prosecution of any individual compelled to testify or produce evidence, documentary or otherwise, after claiming his privilege against self-incrimination. </w:t>
      </w:r>
    </w:p>
    <w:p w:rsidRPr="00A81B76" w:rsidR="008A318D" w:rsidRDefault="00A81B76">
      <w:pPr>
        <w:pStyle w:val="Heading1"/>
        <w:ind w:right="6"/>
        <w:rPr>
          <w:rFonts w:ascii="Times New Roman" w:hAnsi="Times New Roman"/>
          <w:sz w:val="24"/>
        </w:rPr>
      </w:pPr>
      <w:r w:rsidRPr="00A81B76">
        <w:rPr>
          <w:rFonts w:ascii="Times New Roman" w:hAnsi="Times New Roman"/>
          <w:sz w:val="24"/>
        </w:rPr>
        <w:t xml:space="preserve">EFFECTIVE DATE OF 1970 AMENDMENT </w:t>
      </w:r>
    </w:p>
    <w:p w:rsidRPr="00A81B76" w:rsidR="008A318D" w:rsidRDefault="00A81B76">
      <w:pPr>
        <w:spacing w:after="77" w:line="228" w:lineRule="auto"/>
        <w:ind w:left="-11" w:right="0" w:firstLine="130"/>
        <w:rPr>
          <w:rFonts w:ascii="Times New Roman" w:hAnsi="Times New Roman"/>
          <w:sz w:val="24"/>
        </w:rPr>
      </w:pPr>
      <w:r w:rsidRPr="00A81B76">
        <w:rPr>
          <w:rFonts w:ascii="Times New Roman" w:hAnsi="Times New Roman"/>
          <w:sz w:val="24"/>
        </w:rPr>
        <w:t xml:space="preserve">Amendment by Pub. L. 91–452 effective on 60th day following Oct. 15, 1970, and not to affect any immunity to which any individual is entitled under this section by reason of any testimony given before 60th day following Oct. 15, 1970, see section 260 of Pub. L. 91–452, set out as an Effective Date; Savings Provision note under section 6001 of Title 18, Crimes and Criminal Procedure. </w:t>
      </w:r>
      <w:r w:rsidRPr="00A81B76">
        <w:rPr>
          <w:rFonts w:ascii="Times New Roman" w:hAnsi="Times New Roman"/>
          <w:b/>
          <w:sz w:val="24"/>
        </w:rPr>
        <w:t xml:space="preserve">§825g. Hearings; rules of procedure </w:t>
      </w:r>
    </w:p>
    <w:p w:rsidRPr="00A81B76" w:rsidR="008A318D" w:rsidRDefault="00A81B76">
      <w:pPr>
        <w:numPr>
          <w:ilvl w:val="0"/>
          <w:numId w:val="224"/>
        </w:numPr>
        <w:ind w:right="0"/>
        <w:rPr>
          <w:rFonts w:ascii="Times New Roman" w:hAnsi="Times New Roman"/>
          <w:sz w:val="24"/>
        </w:rPr>
      </w:pPr>
      <w:r w:rsidRPr="00A81B76">
        <w:rPr>
          <w:rFonts w:ascii="Times New Roman" w:hAnsi="Times New Roman"/>
          <w:sz w:val="24"/>
        </w:rPr>
        <w:t xml:space="preserve">Hearings under this chapter may be held before the Commission, any member or members thereof or any representative of the Commission designated by it, and appropriate records thereof shall be kept. In any proceeding before it, the Commission, in accordance with such rules and regulations as it may prescribe, may admit as a party any interested State, State commission, municipality, or any representative of interested consumers or security holders, or any competitor of a party to such proceeding, or any other person whose participation in the proceeding may be in the public interest. </w:t>
      </w:r>
    </w:p>
    <w:p w:rsidRPr="00A81B76" w:rsidR="008A318D" w:rsidRDefault="00A81B76">
      <w:pPr>
        <w:numPr>
          <w:ilvl w:val="0"/>
          <w:numId w:val="224"/>
        </w:numPr>
        <w:spacing w:after="76"/>
        <w:ind w:right="0"/>
        <w:rPr>
          <w:rFonts w:ascii="Times New Roman" w:hAnsi="Times New Roman"/>
          <w:sz w:val="24"/>
        </w:rPr>
      </w:pPr>
      <w:r w:rsidRPr="00A81B76">
        <w:rPr>
          <w:rFonts w:ascii="Times New Roman" w:hAnsi="Times New Roman"/>
          <w:sz w:val="24"/>
        </w:rPr>
        <w:t xml:space="preserve">All hearings, investigations, and proceedings under this chapter shall be governed by rules of practice and procedure to be adopted by the Commission, and in the conduct thereof the technical rules of evidence need not be applied. No informality in any hearing, investigation, or proceeding or in the manner of taking testimony shall invalidate any order, decision, rule, or regulation issued under the authority of this chapter. </w:t>
      </w:r>
    </w:p>
    <w:p w:rsidRPr="00A81B76" w:rsidR="008A318D" w:rsidRDefault="00A81B76">
      <w:pPr>
        <w:spacing w:after="126"/>
        <w:ind w:left="-15" w:right="0" w:firstLine="0"/>
        <w:rPr>
          <w:rFonts w:ascii="Times New Roman" w:hAnsi="Times New Roman"/>
          <w:sz w:val="24"/>
        </w:rPr>
      </w:pPr>
      <w:r w:rsidRPr="00A81B76">
        <w:rPr>
          <w:rFonts w:ascii="Times New Roman" w:hAnsi="Times New Roman"/>
          <w:sz w:val="24"/>
        </w:rPr>
        <w:t xml:space="preserve">(June 10, 1920, ch. 285, pt. III, §308, as added Aug. 26, 1935, ch. 687, title II, §213, 49 Stat. 858.) </w:t>
      </w:r>
    </w:p>
    <w:p w:rsidRPr="00A81B76" w:rsidR="008A318D" w:rsidRDefault="00A81B76">
      <w:pPr>
        <w:spacing w:after="71" w:line="265" w:lineRule="auto"/>
        <w:ind w:left="305" w:right="0" w:hanging="320"/>
        <w:rPr>
          <w:rFonts w:ascii="Times New Roman" w:hAnsi="Times New Roman"/>
          <w:sz w:val="24"/>
        </w:rPr>
      </w:pPr>
      <w:r w:rsidRPr="00A81B76">
        <w:rPr>
          <w:rFonts w:ascii="Times New Roman" w:hAnsi="Times New Roman"/>
          <w:b/>
          <w:sz w:val="24"/>
        </w:rPr>
        <w:t xml:space="preserve">§825h. Administrative powers of Commission; rules, regulations, and orders </w:t>
      </w:r>
    </w:p>
    <w:p w:rsidRPr="00A81B76" w:rsidR="008A318D" w:rsidRDefault="00A81B76">
      <w:pPr>
        <w:spacing w:after="76"/>
        <w:ind w:left="-15" w:right="0"/>
        <w:rPr>
          <w:rFonts w:ascii="Times New Roman" w:hAnsi="Times New Roman"/>
          <w:sz w:val="24"/>
        </w:rPr>
      </w:pPr>
      <w:r w:rsidRPr="00A81B76">
        <w:rPr>
          <w:rFonts w:ascii="Times New Roman" w:hAnsi="Times New Roman"/>
          <w:sz w:val="24"/>
        </w:rPr>
        <w:t xml:space="preserve">The Commission shall have power to perform any and all acts, and to prescribe, issue, make, amend, and rescind such orders, rules, and regulations as it may find necessary or appropriate to carry out the provisions of this chapter. Among other things, such rules and regulations may define accounting, technical, and trade terms used in this chapter; and may prescribe the form or forms of all statements, declarations, applications, and reports to be filed with the Commission, the information which they shall contain, and the time within which they shall be filed. Unless a different date is specified therein, rules and regulations of the Commission shall be effective thirty days after publication in the manner which the Commission shall prescribe. Orders of the Commission shall be effective on the date and in the manner which the Commission shall prescribe. For the purposes of its rules and regulations, the Commission may classify persons and matters within its jurisdiction and prescribe different requirements for different classes of persons or matters. All rules and regulations of the Commission shall be filed with its secretary and shall be kept open in convenient form for public inspection and examination during reasonable business hours. </w:t>
      </w:r>
    </w:p>
    <w:p w:rsidRPr="00A81B76" w:rsidR="008A318D" w:rsidRDefault="00A81B76">
      <w:pPr>
        <w:ind w:left="-15" w:right="0" w:firstLine="0"/>
        <w:rPr>
          <w:rFonts w:ascii="Times New Roman" w:hAnsi="Times New Roman"/>
          <w:sz w:val="24"/>
        </w:rPr>
      </w:pPr>
      <w:r w:rsidRPr="00A81B76">
        <w:rPr>
          <w:rFonts w:ascii="Times New Roman" w:hAnsi="Times New Roman"/>
          <w:sz w:val="24"/>
        </w:rPr>
        <w:t xml:space="preserve">(June 10, 1920, ch. 285, pt. III, §309, as added Aug. </w:t>
      </w:r>
    </w:p>
    <w:p w:rsidRPr="00A81B76" w:rsidR="008A318D" w:rsidRDefault="00A81B76">
      <w:pPr>
        <w:spacing w:after="96"/>
        <w:ind w:left="-15" w:right="0" w:firstLine="0"/>
        <w:rPr>
          <w:rFonts w:ascii="Times New Roman" w:hAnsi="Times New Roman"/>
          <w:sz w:val="24"/>
        </w:rPr>
      </w:pPr>
      <w:r w:rsidRPr="00A81B76">
        <w:rPr>
          <w:rFonts w:ascii="Times New Roman" w:hAnsi="Times New Roman"/>
          <w:sz w:val="24"/>
        </w:rPr>
        <w:t xml:space="preserve">26, 1935, ch. 687, title II, §213, 49 Stat. 858.) </w:t>
      </w:r>
    </w:p>
    <w:p w:rsidRPr="00A81B76" w:rsidR="008A318D" w:rsidRDefault="00A81B76">
      <w:pPr>
        <w:pStyle w:val="Heading1"/>
        <w:ind w:right="55"/>
        <w:rPr>
          <w:rFonts w:ascii="Times New Roman" w:hAnsi="Times New Roman"/>
          <w:sz w:val="24"/>
        </w:rPr>
      </w:pPr>
      <w:r w:rsidRPr="00A81B76">
        <w:rPr>
          <w:rFonts w:ascii="Times New Roman" w:hAnsi="Times New Roman"/>
          <w:sz w:val="24"/>
        </w:rPr>
        <w:t xml:space="preserve">COMMISSION REVIEW </w:t>
      </w:r>
    </w:p>
    <w:p w:rsidRPr="00A81B76" w:rsidR="008A318D" w:rsidRDefault="00A81B76">
      <w:pPr>
        <w:spacing w:after="3" w:line="228" w:lineRule="auto"/>
        <w:ind w:left="-11" w:right="0" w:firstLine="130"/>
        <w:rPr>
          <w:rFonts w:ascii="Times New Roman" w:hAnsi="Times New Roman"/>
          <w:sz w:val="24"/>
        </w:rPr>
      </w:pPr>
      <w:r w:rsidRPr="00A81B76">
        <w:rPr>
          <w:rFonts w:ascii="Times New Roman" w:hAnsi="Times New Roman"/>
          <w:sz w:val="24"/>
        </w:rPr>
        <w:t>Pub. L. 99–495, §4(c), Oct. 16, 1986, 100 Stat. 1248, provided that: ‘‘In order to ensure that the provisions of Part I of the Federal Power Act [16 U.S.C. 791a et seq.], as amended by this Act, are fully, fairly, and efficiently implemented, that other governmental agencies identified in such Part I are able to carry out their responsibilities, and that the increased workload of the Federal Energy Regulatory Commission and other agencies is facilitated, the Commission shall, consistent with the provisions of section 309 of the Federal Power Act [16 U.S.C. 825h], review all provisions of that Act [16 U.S.C. 791a et seq.] requiring an action within a 30-day period and, as the Commission deems appropriate, amend its regulations to interpret such period as mean-</w:t>
      </w:r>
    </w:p>
    <w:p w:rsidRPr="00A81B76" w:rsidR="008A318D" w:rsidRDefault="00A81B76">
      <w:pPr>
        <w:spacing w:after="187" w:line="259" w:lineRule="auto"/>
        <w:ind w:left="10" w:right="-7" w:hanging="10"/>
        <w:jc w:val="right"/>
        <w:rPr>
          <w:rFonts w:ascii="Times New Roman" w:hAnsi="Times New Roman"/>
          <w:sz w:val="24"/>
        </w:rPr>
      </w:pPr>
      <w:r w:rsidRPr="00A81B76">
        <w:rPr>
          <w:rFonts w:ascii="Times New Roman" w:hAnsi="Times New Roman"/>
          <w:b/>
          <w:sz w:val="24"/>
        </w:rPr>
        <w:t xml:space="preserve">§825j </w:t>
      </w:r>
    </w:p>
    <w:p w:rsidRPr="00A81B76" w:rsidR="008A318D" w:rsidRDefault="00A81B76">
      <w:pPr>
        <w:spacing w:after="154" w:line="228" w:lineRule="auto"/>
        <w:ind w:left="-11" w:right="0" w:firstLine="0"/>
        <w:rPr>
          <w:rFonts w:ascii="Times New Roman" w:hAnsi="Times New Roman"/>
          <w:sz w:val="24"/>
        </w:rPr>
      </w:pPr>
      <w:r w:rsidRPr="00A81B76">
        <w:rPr>
          <w:rFonts w:ascii="Times New Roman" w:hAnsi="Times New Roman"/>
          <w:sz w:val="24"/>
        </w:rPr>
        <w:t xml:space="preserve">ing ‘working days’, rather than ‘calendar days’ unless calendar days is specified in such Act for such action.’’ </w:t>
      </w:r>
    </w:p>
    <w:p w:rsidRPr="00A81B76" w:rsidR="008A318D" w:rsidRDefault="00A81B76">
      <w:pPr>
        <w:spacing w:after="71" w:line="265" w:lineRule="auto"/>
        <w:ind w:left="305" w:right="0" w:hanging="320"/>
        <w:rPr>
          <w:rFonts w:ascii="Times New Roman" w:hAnsi="Times New Roman"/>
          <w:sz w:val="24"/>
        </w:rPr>
      </w:pPr>
      <w:r w:rsidRPr="00A81B76">
        <w:rPr>
          <w:rFonts w:ascii="Times New Roman" w:hAnsi="Times New Roman"/>
          <w:b/>
          <w:sz w:val="24"/>
        </w:rPr>
        <w:t xml:space="preserve">§825i. Appointment of officers and employees; compensation </w:t>
      </w:r>
    </w:p>
    <w:p w:rsidRPr="00A81B76" w:rsidR="008A318D" w:rsidRDefault="00A81B76">
      <w:pPr>
        <w:spacing w:after="76"/>
        <w:ind w:left="-15" w:right="0"/>
        <w:rPr>
          <w:rFonts w:ascii="Times New Roman" w:hAnsi="Times New Roman"/>
          <w:sz w:val="24"/>
        </w:rPr>
      </w:pPr>
      <w:r w:rsidRPr="00A81B76">
        <w:rPr>
          <w:rFonts w:ascii="Times New Roman" w:hAnsi="Times New Roman"/>
          <w:sz w:val="24"/>
        </w:rPr>
        <w:t xml:space="preserve">The Commission is authorized to appoint and fix the compensation of such officers, attorneys, examiners, and experts as may be necessary for carrying out its functions under this chapter; and the Commission may, subject to civil-service laws, appoint such other officers and employees as are necessary for carrying out such functions and fix their salaries in accordance with chapter 51 and subchapter III of chapter 53 of title 5. </w:t>
      </w:r>
    </w:p>
    <w:p w:rsidRPr="00A81B76" w:rsidR="008A318D" w:rsidRDefault="00A81B76">
      <w:pPr>
        <w:spacing w:after="108"/>
        <w:ind w:left="-15" w:right="0" w:firstLine="0"/>
        <w:rPr>
          <w:rFonts w:ascii="Times New Roman" w:hAnsi="Times New Roman"/>
          <w:sz w:val="24"/>
        </w:rPr>
      </w:pPr>
      <w:r w:rsidRPr="00A81B76">
        <w:rPr>
          <w:rFonts w:ascii="Times New Roman" w:hAnsi="Times New Roman"/>
          <w:sz w:val="24"/>
        </w:rPr>
        <w:t xml:space="preserve">(June 10, 1920, ch. 285, pt. III, §310, as added Aug. 26, 1935, ch. 687, title II, §213, 49 Stat. 859; amended Oct. 28, 1949, ch. 782, title XI, §1106(a), 63 Stat. 972.) </w:t>
      </w:r>
    </w:p>
    <w:p w:rsidRPr="00A81B76" w:rsidR="008A318D" w:rsidRDefault="00A81B76">
      <w:pPr>
        <w:pStyle w:val="Heading1"/>
        <w:ind w:right="5"/>
        <w:rPr>
          <w:rFonts w:ascii="Times New Roman" w:hAnsi="Times New Roman"/>
          <w:sz w:val="24"/>
        </w:rPr>
      </w:pPr>
      <w:r w:rsidRPr="00A81B76">
        <w:rPr>
          <w:rFonts w:ascii="Times New Roman" w:hAnsi="Times New Roman"/>
          <w:sz w:val="24"/>
        </w:rPr>
        <w:t xml:space="preserve">CODIFICATION </w:t>
      </w:r>
    </w:p>
    <w:p w:rsidRPr="00A81B76" w:rsidR="008A318D" w:rsidRDefault="00A81B76">
      <w:pPr>
        <w:spacing w:after="3" w:line="228" w:lineRule="auto"/>
        <w:ind w:left="-11" w:right="0" w:firstLine="130"/>
        <w:rPr>
          <w:rFonts w:ascii="Times New Roman" w:hAnsi="Times New Roman"/>
          <w:sz w:val="24"/>
        </w:rPr>
      </w:pPr>
      <w:r w:rsidRPr="00A81B76">
        <w:rPr>
          <w:rFonts w:ascii="Times New Roman" w:hAnsi="Times New Roman"/>
          <w:sz w:val="24"/>
        </w:rPr>
        <w:t xml:space="preserve">Provisions that authorized the Commission to appoint and fix the compensation of such officers, attorneys, examiners, and experts as may be necessary for carrying out its functions under this chapter ‘‘without regard to the provisions of other laws applicable to the employment and compensation of officers and employees of the United States’’ have been omitted as obsolete and superseded. </w:t>
      </w:r>
    </w:p>
    <w:p w:rsidRPr="00A81B76" w:rsidR="008A318D" w:rsidRDefault="00A81B76">
      <w:pPr>
        <w:spacing w:after="3" w:line="228" w:lineRule="auto"/>
        <w:ind w:left="-11" w:right="0" w:firstLine="130"/>
        <w:rPr>
          <w:rFonts w:ascii="Times New Roman" w:hAnsi="Times New Roman"/>
          <w:sz w:val="24"/>
        </w:rPr>
      </w:pPr>
      <w:r w:rsidRPr="00A81B76">
        <w:rPr>
          <w:rFonts w:ascii="Times New Roman" w:hAnsi="Times New Roman"/>
          <w:sz w:val="24"/>
        </w:rPr>
        <w:t xml:space="preserve">Such appointments are subject to the civil service laws unless specifically excepted by those laws or by laws enacted subsequent to Executive Order No. 8743, Apr. 23, 1941, issued by the President pursuant to the Act of Nov. 26, 1940, ch. 919, title I, §1, 54 Stat. 1211, which covered most excepted positions into the classified (competitive) civil service. The Order is set out as a note under section 3301 of Title 5, Government Organization and Employees. </w:t>
      </w:r>
    </w:p>
    <w:p w:rsidRPr="00A81B76" w:rsidR="008A318D" w:rsidRDefault="00A81B76">
      <w:pPr>
        <w:spacing w:after="3" w:line="228" w:lineRule="auto"/>
        <w:ind w:left="-11" w:right="0" w:firstLine="130"/>
        <w:rPr>
          <w:rFonts w:ascii="Times New Roman" w:hAnsi="Times New Roman"/>
          <w:sz w:val="24"/>
        </w:rPr>
      </w:pPr>
      <w:r w:rsidRPr="00A81B76">
        <w:rPr>
          <w:rFonts w:ascii="Times New Roman" w:hAnsi="Times New Roman"/>
          <w:sz w:val="24"/>
        </w:rPr>
        <w:t xml:space="preserve">As to the compensation of such personnel, sections 1202 and 1204 of the Classification Act of 1949, 63 Stat. 972, 973, repealed the Classification Act of 1923 and all other laws or parts of laws inconsistent with the 1949 Act. The Classification Act of 1949 was repealed Pub. L. 89–554, Sept. 6, 1966, §8(a), 80 Stat. 632, and reenacted as chapter 51 and subchapter III of chapter 53 of Title 5. Section 5102 of Title 5 contains the applicability provisions of the 1949 Act, and section 5103 of Title 5 authorizes the Office of Personnel Management to determine the applicability to specific positions and employees. </w:t>
      </w:r>
    </w:p>
    <w:p w:rsidRPr="00A81B76" w:rsidR="008A318D" w:rsidRDefault="00A81B76">
      <w:pPr>
        <w:spacing w:after="130" w:line="228" w:lineRule="auto"/>
        <w:ind w:left="-11" w:right="0" w:firstLine="130"/>
        <w:rPr>
          <w:rFonts w:ascii="Times New Roman" w:hAnsi="Times New Roman"/>
          <w:sz w:val="24"/>
        </w:rPr>
      </w:pPr>
      <w:r w:rsidRPr="00A81B76">
        <w:rPr>
          <w:rFonts w:ascii="Times New Roman" w:hAnsi="Times New Roman"/>
          <w:sz w:val="24"/>
        </w:rPr>
        <w:t xml:space="preserve">‘‘Chapter 51 and subchapter III of chapter 53 of title 5’’ substituted in text for ‘‘the Classification Act of 1949, as amended’’ on authority of Pub. L. 89–554, §7(b), Sept. 6, 1966, 80 Stat. 631, the first section of which enacted Title 5. </w:t>
      </w:r>
    </w:p>
    <w:p w:rsidRPr="00A81B76" w:rsidR="008A318D" w:rsidRDefault="00A81B76">
      <w:pPr>
        <w:pStyle w:val="Heading1"/>
        <w:ind w:right="5"/>
        <w:rPr>
          <w:rFonts w:ascii="Times New Roman" w:hAnsi="Times New Roman"/>
          <w:sz w:val="24"/>
        </w:rPr>
      </w:pPr>
      <w:r w:rsidRPr="00A81B76">
        <w:rPr>
          <w:rFonts w:ascii="Times New Roman" w:hAnsi="Times New Roman"/>
          <w:sz w:val="24"/>
        </w:rPr>
        <w:t xml:space="preserve">AMENDMENTS </w:t>
      </w:r>
    </w:p>
    <w:p w:rsidRPr="00A81B76" w:rsidR="008A318D" w:rsidRDefault="00A81B76">
      <w:pPr>
        <w:spacing w:after="129" w:line="228" w:lineRule="auto"/>
        <w:ind w:left="-11" w:right="0" w:firstLine="130"/>
        <w:rPr>
          <w:rFonts w:ascii="Times New Roman" w:hAnsi="Times New Roman"/>
          <w:sz w:val="24"/>
        </w:rPr>
      </w:pPr>
      <w:r w:rsidRPr="00A81B76">
        <w:rPr>
          <w:rFonts w:ascii="Times New Roman" w:hAnsi="Times New Roman"/>
          <w:sz w:val="24"/>
        </w:rPr>
        <w:t xml:space="preserve">1949—Act Oct. 28, 1949, substituted ‘‘Classification Act of 1949’’ for ‘‘Classification Act of 1923’’. </w:t>
      </w:r>
    </w:p>
    <w:p w:rsidRPr="00A81B76" w:rsidR="008A318D" w:rsidRDefault="00A81B76">
      <w:pPr>
        <w:pStyle w:val="Heading1"/>
        <w:ind w:right="6"/>
        <w:rPr>
          <w:rFonts w:ascii="Times New Roman" w:hAnsi="Times New Roman"/>
          <w:sz w:val="24"/>
        </w:rPr>
      </w:pPr>
      <w:r w:rsidRPr="00A81B76">
        <w:rPr>
          <w:rFonts w:ascii="Times New Roman" w:hAnsi="Times New Roman"/>
          <w:sz w:val="24"/>
        </w:rPr>
        <w:t xml:space="preserve">REPEALS </w:t>
      </w:r>
    </w:p>
    <w:p w:rsidRPr="00A81B76" w:rsidR="008A318D" w:rsidRDefault="00A81B76">
      <w:pPr>
        <w:spacing w:after="154" w:line="228" w:lineRule="auto"/>
        <w:ind w:left="-11" w:right="0" w:firstLine="130"/>
        <w:rPr>
          <w:rFonts w:ascii="Times New Roman" w:hAnsi="Times New Roman"/>
          <w:sz w:val="24"/>
        </w:rPr>
      </w:pPr>
      <w:r w:rsidRPr="00A81B76">
        <w:rPr>
          <w:rFonts w:ascii="Times New Roman" w:hAnsi="Times New Roman"/>
          <w:sz w:val="24"/>
        </w:rPr>
        <w:t xml:space="preserve">Act Oct. 28, 1949, ch. 782, cited as a credit to this section, was repealed (subject to a savings clause) by Pub. L. 89–554, Sept. 6, 1966, §8, 80 Stat. 632, 655. </w:t>
      </w:r>
    </w:p>
    <w:p w:rsidRPr="00A81B76" w:rsidR="008A318D" w:rsidRDefault="00A81B76">
      <w:pPr>
        <w:spacing w:after="71" w:line="265" w:lineRule="auto"/>
        <w:ind w:left="305" w:right="0" w:hanging="320"/>
        <w:rPr>
          <w:rFonts w:ascii="Times New Roman" w:hAnsi="Times New Roman"/>
          <w:sz w:val="24"/>
        </w:rPr>
      </w:pPr>
      <w:r w:rsidRPr="00A81B76">
        <w:rPr>
          <w:rFonts w:ascii="Times New Roman" w:hAnsi="Times New Roman"/>
          <w:b/>
          <w:sz w:val="24"/>
        </w:rPr>
        <w:t xml:space="preserve">§825j. Investigations relating to electric energy; reports to Congress </w:t>
      </w:r>
    </w:p>
    <w:p w:rsidRPr="00A81B76" w:rsidR="008A318D" w:rsidRDefault="00A81B76">
      <w:pPr>
        <w:spacing w:after="185"/>
        <w:ind w:left="-15" w:right="0"/>
        <w:rPr>
          <w:rFonts w:ascii="Times New Roman" w:hAnsi="Times New Roman"/>
          <w:sz w:val="24"/>
        </w:rPr>
      </w:pPr>
      <w:r w:rsidRPr="00A81B76">
        <w:rPr>
          <w:rFonts w:ascii="Times New Roman" w:hAnsi="Times New Roman"/>
          <w:sz w:val="24"/>
        </w:rPr>
        <w:t xml:space="preserve">In order to secure information necessary or appropriate as a basis for recommending legislation, the Commission is authorized and directed to conduct investigations regarding the generation, transmission, distribution, and sale of electric energy, however produced, throughout the United States and its possessions, whether or not otherwise subject to the jurisdiction of the </w:t>
      </w:r>
      <w:r w:rsidRPr="00A81B76">
        <w:rPr>
          <w:rFonts w:ascii="Times New Roman" w:hAnsi="Times New Roman"/>
          <w:b/>
          <w:sz w:val="24"/>
        </w:rPr>
        <w:t xml:space="preserve">§825k </w:t>
      </w:r>
    </w:p>
    <w:p w:rsidRPr="00A81B76" w:rsidR="008A318D" w:rsidRDefault="00A81B76">
      <w:pPr>
        <w:spacing w:after="61"/>
        <w:ind w:left="-15" w:right="0" w:firstLine="0"/>
        <w:rPr>
          <w:rFonts w:ascii="Times New Roman" w:hAnsi="Times New Roman"/>
          <w:sz w:val="24"/>
        </w:rPr>
      </w:pPr>
      <w:r w:rsidRPr="00A81B76">
        <w:rPr>
          <w:rFonts w:ascii="Times New Roman" w:hAnsi="Times New Roman"/>
          <w:sz w:val="24"/>
        </w:rPr>
        <w:t xml:space="preserve">Commission, including the generation, transmission, distribution, and sale of electric energy by any agency, authority, or instrumentality of the United States, or of any State or municipality or other political subdivision of a State. It shall, so far as practicable, secure and keep current information regarding the ownership, operation, management, and control of all facilities for such generation, transmission, distribution, and sale; the capacity and output thereof and the relationship between the two; the cost of generation, transmission, and distribution; the rates, charges, and contracts in respect of the sale of electric energy and its service to residential, rural, commercial, and industrial consumers and other purchasers by private and public agencies; and the relation of any or all such facts to the development of navigation, industry, commerce, and the national defense. The Commission shall report to Congress the results of investigations made under authority of this section. </w:t>
      </w:r>
    </w:p>
    <w:p w:rsidRPr="00A81B76" w:rsidR="008A318D" w:rsidRDefault="00A81B76">
      <w:pPr>
        <w:spacing w:after="105"/>
        <w:ind w:left="-15" w:right="0" w:firstLine="0"/>
        <w:rPr>
          <w:rFonts w:ascii="Times New Roman" w:hAnsi="Times New Roman"/>
          <w:sz w:val="24"/>
        </w:rPr>
      </w:pPr>
      <w:r w:rsidRPr="00A81B76">
        <w:rPr>
          <w:rFonts w:ascii="Times New Roman" w:hAnsi="Times New Roman"/>
          <w:sz w:val="24"/>
        </w:rPr>
        <w:t xml:space="preserve">(June 10, 1920, ch. 285, pt. III, §311, as added Aug. 26, 1935, ch. 687, title II, §213, 49 Stat. 859.) </w:t>
      </w:r>
    </w:p>
    <w:p w:rsidRPr="00A81B76" w:rsidR="008A318D" w:rsidRDefault="00A81B76">
      <w:pPr>
        <w:spacing w:after="49" w:line="265" w:lineRule="auto"/>
        <w:ind w:left="-5" w:right="0" w:hanging="10"/>
        <w:rPr>
          <w:rFonts w:ascii="Times New Roman" w:hAnsi="Times New Roman"/>
          <w:sz w:val="24"/>
        </w:rPr>
      </w:pPr>
      <w:r w:rsidRPr="00A81B76">
        <w:rPr>
          <w:rFonts w:ascii="Times New Roman" w:hAnsi="Times New Roman"/>
          <w:b/>
          <w:sz w:val="24"/>
        </w:rPr>
        <w:t xml:space="preserve">§825k. Publication and sale of reports </w:t>
      </w:r>
    </w:p>
    <w:p w:rsidRPr="00A81B76" w:rsidR="008A318D" w:rsidRDefault="00A81B76">
      <w:pPr>
        <w:spacing w:after="61"/>
        <w:ind w:left="-15" w:right="0"/>
        <w:rPr>
          <w:rFonts w:ascii="Times New Roman" w:hAnsi="Times New Roman"/>
          <w:sz w:val="24"/>
        </w:rPr>
      </w:pPr>
      <w:r w:rsidRPr="00A81B76">
        <w:rPr>
          <w:rFonts w:ascii="Times New Roman" w:hAnsi="Times New Roman"/>
          <w:sz w:val="24"/>
        </w:rPr>
        <w:t xml:space="preserve">The Commission may provide for the publication of its reports and decisions in such form and manner as may be best adapted for public information and use, and is authorized to sell at reasonable prices copies of all maps, atlases, and reports as it may from time to time publish. Such reasonable prices may include the cost of compilation, composition, and reproduction. The Commission is also authorized to make such charges as it deems reasonable for special statistical services and other special or periodic services. The amounts collected under this section shall be deposited in the Treasury to the credit of miscellaneous receipts. All printing for the Federal Power Commission making use of engraving, lithography, and photolithography, together with the plates for the same, shall be contracted for and performed under the direction of the Commission, under such limitations and conditions as the Joint Committee on Printing may from time to time prescribe, and all other printing for the Commission shall be done by the Director of the Government Publishing Office under such limitations and conditions as the Joint Committee on Printing may from time to time prescribe. The entire work may be done at, or ordered through, the Government Publishing Office whenever, in the judgment of the Joint Committee on Printing, the same would be to the interest of the Government: </w:t>
      </w:r>
      <w:r w:rsidRPr="00A81B76">
        <w:rPr>
          <w:rFonts w:ascii="Times New Roman" w:hAnsi="Times New Roman"/>
          <w:i/>
          <w:sz w:val="24"/>
        </w:rPr>
        <w:t>Provided</w:t>
      </w:r>
      <w:r w:rsidRPr="00A81B76">
        <w:rPr>
          <w:rFonts w:ascii="Times New Roman" w:hAnsi="Times New Roman"/>
          <w:sz w:val="24"/>
        </w:rPr>
        <w:t xml:space="preserve">, That when the exigencies of the public service so require, the Joint Committee on Printing may authorize the Commission to make immediate contracts for engraving, lithographing, and photolithographing, without advertisement for proposals: </w:t>
      </w:r>
      <w:r w:rsidRPr="00A81B76">
        <w:rPr>
          <w:rFonts w:ascii="Times New Roman" w:hAnsi="Times New Roman"/>
          <w:i/>
          <w:sz w:val="24"/>
        </w:rPr>
        <w:t>Provided further</w:t>
      </w:r>
      <w:r w:rsidRPr="00A81B76">
        <w:rPr>
          <w:rFonts w:ascii="Times New Roman" w:hAnsi="Times New Roman"/>
          <w:sz w:val="24"/>
        </w:rPr>
        <w:t xml:space="preserve">, That nothing contained in this chapter or any other Act shall prevent the Federal Power Commission from placing orders with other departments or establishments for engraving, lithographing, and photolithographing, in accordance with the provisions of sections 1535 and 1536 of title 31, providing for interdepartmental work. </w:t>
      </w:r>
    </w:p>
    <w:p w:rsidRPr="00A81B76" w:rsidR="008A318D" w:rsidRDefault="00A81B76">
      <w:pPr>
        <w:ind w:left="-15" w:right="0" w:firstLine="0"/>
        <w:rPr>
          <w:rFonts w:ascii="Times New Roman" w:hAnsi="Times New Roman"/>
          <w:sz w:val="24"/>
        </w:rPr>
      </w:pPr>
      <w:r w:rsidRPr="00A81B76">
        <w:rPr>
          <w:rFonts w:ascii="Times New Roman" w:hAnsi="Times New Roman"/>
          <w:sz w:val="24"/>
        </w:rPr>
        <w:t xml:space="preserve">(June 10, 1920, ch. 285, pt. III, §312, as added Aug. </w:t>
      </w:r>
    </w:p>
    <w:p w:rsidRPr="00A81B76" w:rsidR="008A318D" w:rsidRDefault="00A81B76">
      <w:pPr>
        <w:spacing w:after="108"/>
        <w:ind w:left="-15" w:right="0" w:firstLine="0"/>
        <w:rPr>
          <w:rFonts w:ascii="Times New Roman" w:hAnsi="Times New Roman"/>
          <w:sz w:val="24"/>
        </w:rPr>
      </w:pPr>
      <w:r w:rsidRPr="00A81B76">
        <w:rPr>
          <w:rFonts w:ascii="Times New Roman" w:hAnsi="Times New Roman"/>
          <w:sz w:val="24"/>
        </w:rPr>
        <w:t xml:space="preserve">26, 1935, ch. 687, title II, §213, 49 Stat. 859; amended Pub. L. 113–235, div. H, title I, §1301(b), (d), Dec. 16, 2014, 128 Stat. 2537.) </w:t>
      </w:r>
    </w:p>
    <w:p w:rsidRPr="00A81B76" w:rsidR="008A318D" w:rsidRDefault="00A81B76">
      <w:pPr>
        <w:pStyle w:val="Heading1"/>
        <w:ind w:right="5"/>
        <w:rPr>
          <w:rFonts w:ascii="Times New Roman" w:hAnsi="Times New Roman"/>
          <w:sz w:val="24"/>
        </w:rPr>
      </w:pPr>
      <w:r w:rsidRPr="00A81B76">
        <w:rPr>
          <w:rFonts w:ascii="Times New Roman" w:hAnsi="Times New Roman"/>
          <w:sz w:val="24"/>
        </w:rPr>
        <w:t xml:space="preserve">CODIFICATION </w:t>
      </w:r>
    </w:p>
    <w:p w:rsidRPr="00A81B76" w:rsidR="008A318D" w:rsidRDefault="00A81B76">
      <w:pPr>
        <w:spacing w:after="129" w:line="228" w:lineRule="auto"/>
        <w:ind w:left="-11" w:right="0" w:firstLine="130"/>
        <w:rPr>
          <w:rFonts w:ascii="Times New Roman" w:hAnsi="Times New Roman"/>
          <w:sz w:val="24"/>
        </w:rPr>
      </w:pPr>
      <w:r w:rsidRPr="00A81B76">
        <w:rPr>
          <w:rFonts w:ascii="Times New Roman" w:hAnsi="Times New Roman"/>
          <w:sz w:val="24"/>
        </w:rPr>
        <w:t xml:space="preserve">‘‘Sections 1535 and 1536 of title 31’’ substituted in text for ‘‘sections 601 and 602 of the Act of June 30, 1932 (47 Stat. 417 [31 U.S.C. 686, 686b])’’ on authority of Pub. L. 97–258, §4(b), Sept. 13, 1982, 96 Stat. 1067, the first section of which enacted Title 31, Money and Finance. </w:t>
      </w:r>
    </w:p>
    <w:p w:rsidRPr="00A81B76" w:rsidR="008A318D" w:rsidRDefault="00A81B76">
      <w:pPr>
        <w:pStyle w:val="Heading1"/>
        <w:ind w:right="5"/>
        <w:rPr>
          <w:rFonts w:ascii="Times New Roman" w:hAnsi="Times New Roman"/>
          <w:sz w:val="24"/>
        </w:rPr>
      </w:pPr>
      <w:r w:rsidRPr="00A81B76">
        <w:rPr>
          <w:rFonts w:ascii="Times New Roman" w:hAnsi="Times New Roman"/>
          <w:sz w:val="24"/>
        </w:rPr>
        <w:t xml:space="preserve">CHANGE OF NAME </w:t>
      </w:r>
    </w:p>
    <w:p w:rsidRPr="00A81B76" w:rsidR="008A318D" w:rsidRDefault="00A81B76">
      <w:pPr>
        <w:spacing w:after="3" w:line="228" w:lineRule="auto"/>
        <w:ind w:left="-11" w:right="0" w:firstLine="130"/>
        <w:rPr>
          <w:rFonts w:ascii="Times New Roman" w:hAnsi="Times New Roman"/>
          <w:sz w:val="24"/>
        </w:rPr>
      </w:pPr>
      <w:r w:rsidRPr="00A81B76">
        <w:rPr>
          <w:rFonts w:ascii="Times New Roman" w:hAnsi="Times New Roman"/>
          <w:sz w:val="24"/>
        </w:rPr>
        <w:t xml:space="preserve">‘‘Director of the Government Publishing Office’’ substituted for ‘‘Public Printer’’ in text on authority of section 1301(d) of Pub. L. 113–235, set out as a note under section 301 of Title 44, Public Printing and Documents. </w:t>
      </w:r>
    </w:p>
    <w:p w:rsidRPr="00A81B76" w:rsidR="008A318D" w:rsidRDefault="00A81B76">
      <w:pPr>
        <w:spacing w:after="154" w:line="228" w:lineRule="auto"/>
        <w:ind w:left="-11" w:right="0" w:firstLine="130"/>
        <w:rPr>
          <w:rFonts w:ascii="Times New Roman" w:hAnsi="Times New Roman"/>
          <w:sz w:val="24"/>
        </w:rPr>
      </w:pPr>
      <w:r w:rsidRPr="00A81B76">
        <w:rPr>
          <w:rFonts w:ascii="Times New Roman" w:hAnsi="Times New Roman"/>
          <w:sz w:val="24"/>
        </w:rPr>
        <w:t xml:space="preserve">‘‘Government Publishing Office’’ substituted for ‘‘Government Printing Office’’ in text on authority of section 1301(b) of Pub. L. 113–235, set out as a note preceding section 301 of Title 44, Public Printing and Documents. </w:t>
      </w:r>
    </w:p>
    <w:p w:rsidRPr="00A81B76" w:rsidR="008A318D" w:rsidRDefault="00A81B76">
      <w:pPr>
        <w:spacing w:after="62" w:line="265" w:lineRule="auto"/>
        <w:ind w:left="-5" w:right="0" w:hanging="10"/>
        <w:rPr>
          <w:rFonts w:ascii="Times New Roman" w:hAnsi="Times New Roman"/>
          <w:sz w:val="24"/>
        </w:rPr>
      </w:pPr>
      <w:r w:rsidRPr="00A81B76">
        <w:rPr>
          <w:rFonts w:ascii="Times New Roman" w:hAnsi="Times New Roman"/>
          <w:b/>
          <w:sz w:val="24"/>
        </w:rPr>
        <w:t>§825</w:t>
      </w:r>
      <w:r w:rsidRPr="00A81B76">
        <w:rPr>
          <w:rFonts w:ascii="Times New Roman" w:hAnsi="Times New Roman"/>
          <w:b/>
          <w:i/>
          <w:sz w:val="24"/>
        </w:rPr>
        <w:t>l</w:t>
      </w:r>
      <w:r w:rsidRPr="00A81B76">
        <w:rPr>
          <w:rFonts w:ascii="Times New Roman" w:hAnsi="Times New Roman"/>
          <w:b/>
          <w:sz w:val="24"/>
        </w:rPr>
        <w:t xml:space="preserve">. Review of orders </w:t>
      </w:r>
    </w:p>
    <w:p w:rsidRPr="00A81B76" w:rsidR="008A318D" w:rsidRDefault="00A81B76">
      <w:pPr>
        <w:numPr>
          <w:ilvl w:val="0"/>
          <w:numId w:val="225"/>
        </w:numPr>
        <w:spacing w:after="26" w:line="265" w:lineRule="auto"/>
        <w:ind w:right="0" w:hanging="281"/>
        <w:rPr>
          <w:rFonts w:ascii="Times New Roman" w:hAnsi="Times New Roman"/>
          <w:sz w:val="24"/>
        </w:rPr>
      </w:pPr>
      <w:r w:rsidRPr="00A81B76">
        <w:rPr>
          <w:rFonts w:ascii="Times New Roman" w:hAnsi="Times New Roman"/>
          <w:b/>
          <w:sz w:val="24"/>
        </w:rPr>
        <w:t xml:space="preserve">Application for rehearing; time periods; modification of order </w:t>
      </w:r>
    </w:p>
    <w:p w:rsidRPr="00A81B76" w:rsidR="008A318D" w:rsidRDefault="00A81B76">
      <w:pPr>
        <w:spacing w:after="52"/>
        <w:ind w:left="-15" w:right="0"/>
        <w:rPr>
          <w:rFonts w:ascii="Times New Roman" w:hAnsi="Times New Roman"/>
          <w:sz w:val="24"/>
        </w:rPr>
      </w:pPr>
      <w:r w:rsidRPr="00A81B76">
        <w:rPr>
          <w:rFonts w:ascii="Times New Roman" w:hAnsi="Times New Roman"/>
          <w:sz w:val="24"/>
        </w:rPr>
        <w:t xml:space="preserve">Any person, electric utility, State, municipality, or State commission aggrieved by an order issued by the Commission in a proceeding under this chapter to which such person, electric utility, State, municipality, or State commission is a party may apply for a rehearing within thirty days after the issuance of such order. The application for rehearing shall set forth specifically the ground or grounds upon which such application is based. Upon such application the Commission shall have power to grant or deny rehearing or to abrogate or modify its order without further hearing. Unless the Commission acts upon the application for rehearing within thirty days after it is filed, such application may be deemed to have been denied. No proceeding to review any order of the Commission shall be brought by any entity unless such entity shall have made application to the Commission for a rehearing thereon. Until the record in a proceeding shall have been filed in a court of appeals, as provided in subsection (b), the Commission may at any time, upon reasonable notice and in such manner as it shall deem proper, modify or set aside, in whole or in part, any finding or order made or issued by it under the provisions of this chapter. </w:t>
      </w:r>
    </w:p>
    <w:p w:rsidRPr="00A81B76" w:rsidR="008A318D" w:rsidRDefault="00A81B76">
      <w:pPr>
        <w:numPr>
          <w:ilvl w:val="0"/>
          <w:numId w:val="225"/>
        </w:numPr>
        <w:spacing w:after="26" w:line="265" w:lineRule="auto"/>
        <w:ind w:right="0" w:hanging="281"/>
        <w:rPr>
          <w:rFonts w:ascii="Times New Roman" w:hAnsi="Times New Roman"/>
          <w:sz w:val="24"/>
        </w:rPr>
      </w:pPr>
      <w:r w:rsidRPr="00A81B76">
        <w:rPr>
          <w:rFonts w:ascii="Times New Roman" w:hAnsi="Times New Roman"/>
          <w:b/>
          <w:sz w:val="24"/>
        </w:rPr>
        <w:t xml:space="preserve">Judicial review </w:t>
      </w:r>
    </w:p>
    <w:p w:rsidRPr="00A81B76" w:rsidR="008A318D" w:rsidRDefault="00A81B76">
      <w:pPr>
        <w:ind w:left="-15" w:right="0"/>
        <w:rPr>
          <w:rFonts w:ascii="Times New Roman" w:hAnsi="Times New Roman"/>
          <w:sz w:val="24"/>
        </w:rPr>
      </w:pPr>
      <w:r w:rsidRPr="00A81B76">
        <w:rPr>
          <w:rFonts w:ascii="Times New Roman" w:hAnsi="Times New Roman"/>
          <w:sz w:val="24"/>
        </w:rPr>
        <w:t xml:space="preserve">Any party to a proceeding under this chapter aggrieved by an order issued by the Commission in such proceeding may obtain a review of such order in the United States court of appeals for any circuit wherein the licensee or public utility to which the order relates is located or has its principal place of business, or in the United States Court of Appeals for the District of Columbia, by filing in such court, within sixty days after the order of the Commission upon the application for rehearing, a written petition praying that the order of the Commission be modified or set aside in whole or in part. A copy of such petition shall forthwith be transmitted by the clerk of the court to any member of the Commission and thereupon the Commission shall file with the court the record upon which the order complained of was entered, as provided in section 2112 of title 28. Upon the filing of such petition such court shall have jurisdiction, which upon the filing of the record with it shall be exclusive, to affirm, modify, or set aside such order in whole or in part. No objection to the order of the Commission shall be considered by the court unless such objection shall have been urged before the Commission in the application for rehearing unless there is reasonable ground for failure so to do. The finding of the Commission as to the facts, if supported by substantial evidence, shall be conclusive. If any party shall apply to the court for leave to adduce additional evidence, and shall show to the satisfaction of the court that such additional evidence is material and that there were reasonable grounds for failure to adduce such evidence in the proceedings before the Commission, the court may order such additional evidence to be taken before the Commission and to be adduced upon the hearing in such manner and upon such terms and conditions as to the court may seem proper. The Commission may modify its findings as to the facts by reason of the additional evidence so taken, and it shall file with the court such modified or new findings which, if supported by substantial evidence, shall be conclusive, and its recommendation, if any, for the modification or setting aside of the original order. The judgment and decree of the court, affirming, modifying, or setting aside, in whole or in part, any such order of the Commission, shall be final, subject to review by the Supreme Court of the United States upon certiorari or certification as provided in section 1254 of title 28. </w:t>
      </w:r>
    </w:p>
    <w:p w:rsidRPr="00A81B76" w:rsidR="008A318D" w:rsidRDefault="00A81B76">
      <w:pPr>
        <w:numPr>
          <w:ilvl w:val="0"/>
          <w:numId w:val="225"/>
        </w:numPr>
        <w:spacing w:after="26" w:line="265" w:lineRule="auto"/>
        <w:ind w:right="0" w:hanging="281"/>
        <w:rPr>
          <w:rFonts w:ascii="Times New Roman" w:hAnsi="Times New Roman"/>
          <w:sz w:val="24"/>
        </w:rPr>
      </w:pPr>
      <w:r w:rsidRPr="00A81B76">
        <w:rPr>
          <w:rFonts w:ascii="Times New Roman" w:hAnsi="Times New Roman"/>
          <w:b/>
          <w:sz w:val="24"/>
        </w:rPr>
        <w:t xml:space="preserve">Stay of Commission’s order </w:t>
      </w:r>
    </w:p>
    <w:p w:rsidRPr="00A81B76" w:rsidR="008A318D" w:rsidRDefault="00A81B76">
      <w:pPr>
        <w:spacing w:after="74"/>
        <w:ind w:left="-15" w:right="0"/>
        <w:rPr>
          <w:rFonts w:ascii="Times New Roman" w:hAnsi="Times New Roman"/>
          <w:sz w:val="24"/>
        </w:rPr>
      </w:pPr>
      <w:r w:rsidRPr="00A81B76">
        <w:rPr>
          <w:rFonts w:ascii="Times New Roman" w:hAnsi="Times New Roman"/>
          <w:sz w:val="24"/>
        </w:rPr>
        <w:t xml:space="preserve">The filing of an application for rehearing under subsection (a) shall not, unless specifically ordered by the Commission, operate as a stay of the Commission’s order. The commencement of proceedings under subsection (b) of this section shall not, unless specifically ordered by the court, operate as a stay of the Commission’s order. </w:t>
      </w:r>
    </w:p>
    <w:p w:rsidRPr="00A81B76" w:rsidR="008A318D" w:rsidRDefault="00A81B76">
      <w:pPr>
        <w:spacing w:after="80"/>
        <w:ind w:left="-15" w:right="0" w:firstLine="0"/>
        <w:rPr>
          <w:rFonts w:ascii="Times New Roman" w:hAnsi="Times New Roman"/>
          <w:sz w:val="24"/>
        </w:rPr>
      </w:pPr>
      <w:r w:rsidRPr="00A81B76">
        <w:rPr>
          <w:rFonts w:ascii="Times New Roman" w:hAnsi="Times New Roman"/>
          <w:sz w:val="24"/>
        </w:rPr>
        <w:t xml:space="preserve">(June 10, 1920, ch. 285, pt. III, §313, as added Aug. 26, 1935, ch. 687, title II, §213, 49 Stat. 860; amended June 25, 1948, ch. 646, §32(a), 62 Stat. 991; May 24, 1949, ch. 139, §127, 63 Stat. 107; Pub. L. 85–791, §16, Aug. 28, 1958, 72 Stat. 947; Pub. L. 109–58, title XII, §1284(c), Aug. 8, 2005, 119 Stat. 980.) </w:t>
      </w:r>
    </w:p>
    <w:p w:rsidRPr="00A81B76" w:rsidR="008A318D" w:rsidRDefault="00A81B76">
      <w:pPr>
        <w:pStyle w:val="Heading1"/>
        <w:ind w:right="56"/>
        <w:rPr>
          <w:rFonts w:ascii="Times New Roman" w:hAnsi="Times New Roman"/>
          <w:sz w:val="24"/>
        </w:rPr>
      </w:pPr>
      <w:r w:rsidRPr="00A81B76">
        <w:rPr>
          <w:rFonts w:ascii="Times New Roman" w:hAnsi="Times New Roman"/>
          <w:sz w:val="24"/>
        </w:rPr>
        <w:t xml:space="preserve">CODIFICATION </w:t>
      </w:r>
    </w:p>
    <w:p w:rsidRPr="00A81B76" w:rsidR="008A318D" w:rsidRDefault="00A81B76">
      <w:pPr>
        <w:spacing w:after="102" w:line="228" w:lineRule="auto"/>
        <w:ind w:left="-11" w:right="0" w:firstLine="130"/>
        <w:rPr>
          <w:rFonts w:ascii="Times New Roman" w:hAnsi="Times New Roman"/>
          <w:sz w:val="24"/>
        </w:rPr>
      </w:pPr>
      <w:r w:rsidRPr="00A81B76">
        <w:rPr>
          <w:rFonts w:ascii="Times New Roman" w:hAnsi="Times New Roman"/>
          <w:sz w:val="24"/>
        </w:rPr>
        <w:t xml:space="preserve">In subsec. (b), ‘‘section 1254 of title 28’’ substituted for ‘‘sections 239 and 240 of the Judicial Code, as amended (U.S.C., title 28, secs. 346 and 347)’’ on authority of act June 25, 1948, ch. 646, 62 Stat. 869, the first section of which enacted Title 28, Judiciary and Judicial Procedure. </w:t>
      </w:r>
    </w:p>
    <w:p w:rsidRPr="00A81B76" w:rsidR="008A318D" w:rsidRDefault="00A81B76">
      <w:pPr>
        <w:pStyle w:val="Heading1"/>
        <w:ind w:right="55"/>
        <w:rPr>
          <w:rFonts w:ascii="Times New Roman" w:hAnsi="Times New Roman"/>
          <w:sz w:val="24"/>
        </w:rPr>
      </w:pPr>
      <w:r w:rsidRPr="00A81B76">
        <w:rPr>
          <w:rFonts w:ascii="Times New Roman" w:hAnsi="Times New Roman"/>
          <w:sz w:val="24"/>
        </w:rPr>
        <w:t xml:space="preserve">AMENDMENTS </w:t>
      </w:r>
    </w:p>
    <w:p w:rsidRPr="00A81B76" w:rsidR="008A318D" w:rsidRDefault="00A81B76">
      <w:pPr>
        <w:spacing w:after="3" w:line="228" w:lineRule="auto"/>
        <w:ind w:left="-11" w:right="0" w:firstLine="130"/>
        <w:rPr>
          <w:rFonts w:ascii="Times New Roman" w:hAnsi="Times New Roman"/>
          <w:sz w:val="24"/>
        </w:rPr>
      </w:pPr>
      <w:r w:rsidRPr="00A81B76">
        <w:rPr>
          <w:rFonts w:ascii="Times New Roman" w:hAnsi="Times New Roman"/>
          <w:sz w:val="24"/>
        </w:rPr>
        <w:t xml:space="preserve">2005—Subsec. (a). Pub. L. 109–58 inserted ‘‘electric utility,’’ after ‘‘Any person,’’ and ‘‘to which such person,’’ and substituted ‘‘brought by any entity unless such entity’’ for ‘‘brought by any person unless such person’’. </w:t>
      </w:r>
    </w:p>
    <w:p w:rsidRPr="00A81B76" w:rsidR="008A318D" w:rsidRDefault="00A81B76">
      <w:pPr>
        <w:spacing w:after="3" w:line="228" w:lineRule="auto"/>
        <w:ind w:left="-11" w:right="0" w:firstLine="130"/>
        <w:rPr>
          <w:rFonts w:ascii="Times New Roman" w:hAnsi="Times New Roman"/>
          <w:sz w:val="24"/>
        </w:rPr>
      </w:pPr>
      <w:r w:rsidRPr="00A81B76">
        <w:rPr>
          <w:rFonts w:ascii="Times New Roman" w:hAnsi="Times New Roman"/>
          <w:sz w:val="24"/>
        </w:rPr>
        <w:t xml:space="preserve">1958—Subsec. (a). Pub. L. 85–791, §16(a), inserted sentence to provide that Commission may modify or set aside findings or orders until record has been filed in court of appeals. </w:t>
      </w:r>
    </w:p>
    <w:p w:rsidRPr="00A81B76" w:rsidR="008A318D" w:rsidRDefault="00A81B76">
      <w:pPr>
        <w:spacing w:after="3" w:line="228" w:lineRule="auto"/>
        <w:ind w:left="-11" w:right="0" w:firstLine="130"/>
        <w:rPr>
          <w:rFonts w:ascii="Times New Roman" w:hAnsi="Times New Roman"/>
          <w:sz w:val="24"/>
        </w:rPr>
      </w:pPr>
      <w:r w:rsidRPr="00A81B76">
        <w:rPr>
          <w:rFonts w:ascii="Times New Roman" w:hAnsi="Times New Roman"/>
          <w:sz w:val="24"/>
        </w:rPr>
        <w:t xml:space="preserve">Subsec. (b). Pub. L. 85–791, §16(b), in second sentence, substituted ‘‘transmitted by the clerk of the court to’’ for ‘‘served upon’’, substituted ‘‘file with the court’’ for </w:t>
      </w:r>
    </w:p>
    <w:p w:rsidRPr="00A81B76" w:rsidR="008A318D" w:rsidRDefault="00A81B76">
      <w:pPr>
        <w:spacing w:after="187" w:line="259" w:lineRule="auto"/>
        <w:ind w:left="10" w:right="-7" w:hanging="10"/>
        <w:jc w:val="right"/>
        <w:rPr>
          <w:rFonts w:ascii="Times New Roman" w:hAnsi="Times New Roman"/>
          <w:sz w:val="24"/>
        </w:rPr>
      </w:pPr>
      <w:r w:rsidRPr="00A81B76">
        <w:rPr>
          <w:rFonts w:ascii="Times New Roman" w:hAnsi="Times New Roman"/>
          <w:b/>
          <w:sz w:val="24"/>
        </w:rPr>
        <w:t xml:space="preserve">§825m </w:t>
      </w:r>
    </w:p>
    <w:p w:rsidRPr="00A81B76" w:rsidR="008A318D" w:rsidRDefault="00A81B76">
      <w:pPr>
        <w:spacing w:after="101" w:line="228" w:lineRule="auto"/>
        <w:ind w:left="-11" w:right="0" w:firstLine="0"/>
        <w:rPr>
          <w:rFonts w:ascii="Times New Roman" w:hAnsi="Times New Roman"/>
          <w:sz w:val="24"/>
        </w:rPr>
      </w:pPr>
      <w:r w:rsidRPr="00A81B76">
        <w:rPr>
          <w:rFonts w:ascii="Times New Roman" w:hAnsi="Times New Roman"/>
          <w:sz w:val="24"/>
        </w:rPr>
        <w:t xml:space="preserve">‘‘certify and file with the court a transcript of’’, and inserted ‘‘as provided in section 2112 of title 28’’, and in third sentence, substituted ‘‘jurisdiction, which upon the filing of the record with it shall be exclusive’’ for ‘‘exclusive jurisdiction’’. </w:t>
      </w:r>
    </w:p>
    <w:p w:rsidRPr="00A81B76" w:rsidR="008A318D" w:rsidRDefault="00A81B76">
      <w:pPr>
        <w:pStyle w:val="Heading1"/>
        <w:ind w:right="5"/>
        <w:rPr>
          <w:rFonts w:ascii="Times New Roman" w:hAnsi="Times New Roman"/>
          <w:sz w:val="24"/>
        </w:rPr>
      </w:pPr>
      <w:r w:rsidRPr="00A81B76">
        <w:rPr>
          <w:rFonts w:ascii="Times New Roman" w:hAnsi="Times New Roman"/>
          <w:sz w:val="24"/>
        </w:rPr>
        <w:t xml:space="preserve">CHANGE OF NAME </w:t>
      </w:r>
    </w:p>
    <w:p w:rsidRPr="00A81B76" w:rsidR="008A318D" w:rsidRDefault="00A81B76">
      <w:pPr>
        <w:spacing w:after="126" w:line="228" w:lineRule="auto"/>
        <w:ind w:left="-11" w:right="0" w:firstLine="130"/>
        <w:rPr>
          <w:rFonts w:ascii="Times New Roman" w:hAnsi="Times New Roman"/>
          <w:sz w:val="24"/>
        </w:rPr>
      </w:pPr>
      <w:r w:rsidRPr="00A81B76">
        <w:rPr>
          <w:rFonts w:ascii="Times New Roman" w:hAnsi="Times New Roman"/>
          <w:sz w:val="24"/>
        </w:rPr>
        <w:t xml:space="preserve">Act June 25, 1948, eff. Sept. 1, 1948, as amended by act May 24, 1949, substituted ‘‘court of appeals’’ for ‘‘circuit court of appeals’’. </w:t>
      </w:r>
    </w:p>
    <w:p w:rsidRPr="00A81B76" w:rsidR="008A318D" w:rsidRDefault="00A81B76">
      <w:pPr>
        <w:spacing w:after="26" w:line="265" w:lineRule="auto"/>
        <w:ind w:left="-5" w:right="0" w:hanging="10"/>
        <w:rPr>
          <w:rFonts w:ascii="Times New Roman" w:hAnsi="Times New Roman"/>
          <w:sz w:val="24"/>
        </w:rPr>
      </w:pPr>
      <w:r w:rsidRPr="00A81B76">
        <w:rPr>
          <w:rFonts w:ascii="Times New Roman" w:hAnsi="Times New Roman"/>
          <w:b/>
          <w:sz w:val="24"/>
        </w:rPr>
        <w:t xml:space="preserve">§825m. Enforcement provisions </w:t>
      </w:r>
    </w:p>
    <w:p w:rsidRPr="00A81B76" w:rsidR="008A318D" w:rsidRDefault="00A81B76">
      <w:pPr>
        <w:numPr>
          <w:ilvl w:val="0"/>
          <w:numId w:val="226"/>
        </w:numPr>
        <w:spacing w:after="26" w:line="265" w:lineRule="auto"/>
        <w:ind w:right="0" w:hanging="281"/>
        <w:rPr>
          <w:rFonts w:ascii="Times New Roman" w:hAnsi="Times New Roman"/>
          <w:sz w:val="24"/>
        </w:rPr>
      </w:pPr>
      <w:r w:rsidRPr="00A81B76">
        <w:rPr>
          <w:rFonts w:ascii="Times New Roman" w:hAnsi="Times New Roman"/>
          <w:b/>
          <w:sz w:val="24"/>
        </w:rPr>
        <w:t xml:space="preserve">Enjoining and restraining violations </w:t>
      </w:r>
    </w:p>
    <w:p w:rsidRPr="00A81B76" w:rsidR="008A318D" w:rsidRDefault="00A81B76">
      <w:pPr>
        <w:ind w:left="-15" w:right="0"/>
        <w:rPr>
          <w:rFonts w:ascii="Times New Roman" w:hAnsi="Times New Roman"/>
          <w:sz w:val="24"/>
        </w:rPr>
      </w:pPr>
      <w:r w:rsidRPr="00A81B76">
        <w:rPr>
          <w:rFonts w:ascii="Times New Roman" w:hAnsi="Times New Roman"/>
          <w:sz w:val="24"/>
        </w:rPr>
        <w:t xml:space="preserve">Whenever it shall appear to the Commission that any person is engaged or about to engage in any acts or practices which constitute or will constitute a violation of the provisions of this chapter, or of any rule, regulation, or order thereunder, it may in its discretion bring an action in the proper District Court of the United States or the United States courts of any Territory or other place subject to the jurisdiction of the United States, to enjoin such acts or practices and to enforce compliance with this chapter or any rule, regulation, or order thereunder, and upon a proper showing a permanent or temporary injunction or decree or restraining order shall be granted without bond. The Commission may transmit such evidence as may be available concerning such acts or practices to the Attorney General, who, in his discretion, may institute the necessary criminal proceedings under this chapter. </w:t>
      </w:r>
    </w:p>
    <w:p w:rsidRPr="00A81B76" w:rsidR="008A318D" w:rsidRDefault="00A81B76">
      <w:pPr>
        <w:numPr>
          <w:ilvl w:val="0"/>
          <w:numId w:val="226"/>
        </w:numPr>
        <w:spacing w:after="26" w:line="265" w:lineRule="auto"/>
        <w:ind w:right="0" w:hanging="281"/>
        <w:rPr>
          <w:rFonts w:ascii="Times New Roman" w:hAnsi="Times New Roman"/>
          <w:sz w:val="24"/>
        </w:rPr>
      </w:pPr>
      <w:r w:rsidRPr="00A81B76">
        <w:rPr>
          <w:rFonts w:ascii="Times New Roman" w:hAnsi="Times New Roman"/>
          <w:b/>
          <w:sz w:val="24"/>
        </w:rPr>
        <w:t xml:space="preserve">Writs of mandamus </w:t>
      </w:r>
    </w:p>
    <w:p w:rsidRPr="00A81B76" w:rsidR="008A318D" w:rsidRDefault="00A81B76">
      <w:pPr>
        <w:spacing w:after="52"/>
        <w:ind w:left="-15" w:right="0"/>
        <w:rPr>
          <w:rFonts w:ascii="Times New Roman" w:hAnsi="Times New Roman"/>
          <w:sz w:val="24"/>
        </w:rPr>
      </w:pPr>
      <w:r w:rsidRPr="00A81B76">
        <w:rPr>
          <w:rFonts w:ascii="Times New Roman" w:hAnsi="Times New Roman"/>
          <w:sz w:val="24"/>
        </w:rPr>
        <w:t xml:space="preserve">Upon application of the Commission the district courts of the United States and the United States courts of any Territory or other place subject to the jurisdiction of the United States shall have jurisdiction to issue writs of mandamus commanding any person to comply with the provisions of this chapter or any rule, regulation, or order of the Commission thereunder. </w:t>
      </w:r>
      <w:r w:rsidRPr="00A81B76">
        <w:rPr>
          <w:rFonts w:ascii="Times New Roman" w:hAnsi="Times New Roman"/>
          <w:b/>
          <w:sz w:val="24"/>
        </w:rPr>
        <w:t xml:space="preserve">(c) Employment of attorneys </w:t>
      </w:r>
    </w:p>
    <w:p w:rsidRPr="00A81B76" w:rsidR="008A318D" w:rsidRDefault="00A81B76">
      <w:pPr>
        <w:ind w:left="-15" w:right="0"/>
        <w:rPr>
          <w:rFonts w:ascii="Times New Roman" w:hAnsi="Times New Roman"/>
          <w:sz w:val="24"/>
        </w:rPr>
      </w:pPr>
      <w:r w:rsidRPr="00A81B76">
        <w:rPr>
          <w:rFonts w:ascii="Times New Roman" w:hAnsi="Times New Roman"/>
          <w:sz w:val="24"/>
        </w:rPr>
        <w:t xml:space="preserve">The Commission may employ such attorneys as it finds necessary for proper legal aid and service of the Commission or its members in the conduct of their work, or for proper representation of the public interests in investigations made by it or cases or proceedings pending before it, whether at the Commission’s own instance or upon complaint, or to appear for or represent the Commission in any case in court; and the expenses of such employment shall be paid out of the appropriation for the Commission. </w:t>
      </w:r>
    </w:p>
    <w:p w:rsidRPr="00A81B76" w:rsidR="008A318D" w:rsidRDefault="00A81B76">
      <w:pPr>
        <w:spacing w:after="26" w:line="265" w:lineRule="auto"/>
        <w:ind w:left="-5" w:right="0" w:hanging="10"/>
        <w:rPr>
          <w:rFonts w:ascii="Times New Roman" w:hAnsi="Times New Roman"/>
          <w:sz w:val="24"/>
        </w:rPr>
      </w:pPr>
      <w:r w:rsidRPr="00A81B76">
        <w:rPr>
          <w:rFonts w:ascii="Times New Roman" w:hAnsi="Times New Roman"/>
          <w:b/>
          <w:sz w:val="24"/>
        </w:rPr>
        <w:t xml:space="preserve">(d) Prohibitions on violators </w:t>
      </w:r>
    </w:p>
    <w:p w:rsidRPr="00A81B76" w:rsidR="008A318D" w:rsidRDefault="00A81B76">
      <w:pPr>
        <w:ind w:left="-15" w:right="0"/>
        <w:rPr>
          <w:rFonts w:ascii="Times New Roman" w:hAnsi="Times New Roman"/>
          <w:sz w:val="24"/>
        </w:rPr>
      </w:pPr>
      <w:r w:rsidRPr="00A81B76">
        <w:rPr>
          <w:rFonts w:ascii="Times New Roman" w:hAnsi="Times New Roman"/>
          <w:sz w:val="24"/>
        </w:rPr>
        <w:t xml:space="preserve">In any proceedings under subsection (a), the court may prohibit, conditionally or unconditionally, and permanently or for such period of time as the court determines, any individual who is engaged or has engaged in practices constituting a violation of section 824u of this title </w:t>
      </w:r>
    </w:p>
    <w:p w:rsidRPr="00A81B76" w:rsidR="008A318D" w:rsidRDefault="00A81B76">
      <w:pPr>
        <w:ind w:left="-15" w:right="0" w:firstLine="0"/>
        <w:rPr>
          <w:rFonts w:ascii="Times New Roman" w:hAnsi="Times New Roman"/>
          <w:sz w:val="24"/>
        </w:rPr>
      </w:pPr>
      <w:r w:rsidRPr="00A81B76">
        <w:rPr>
          <w:rFonts w:ascii="Times New Roman" w:hAnsi="Times New Roman"/>
          <w:sz w:val="24"/>
        </w:rPr>
        <w:t xml:space="preserve">(and related rules and regulations) from— </w:t>
      </w:r>
    </w:p>
    <w:p w:rsidRPr="00A81B76" w:rsidR="008A318D" w:rsidRDefault="00A81B76">
      <w:pPr>
        <w:numPr>
          <w:ilvl w:val="0"/>
          <w:numId w:val="227"/>
        </w:numPr>
        <w:ind w:right="0"/>
        <w:rPr>
          <w:rFonts w:ascii="Times New Roman" w:hAnsi="Times New Roman"/>
          <w:sz w:val="24"/>
        </w:rPr>
      </w:pPr>
      <w:r w:rsidRPr="00A81B76">
        <w:rPr>
          <w:rFonts w:ascii="Times New Roman" w:hAnsi="Times New Roman"/>
          <w:sz w:val="24"/>
        </w:rPr>
        <w:t xml:space="preserve">acting as an officer or director of an electric utility; or </w:t>
      </w:r>
    </w:p>
    <w:p w:rsidRPr="00A81B76" w:rsidR="008A318D" w:rsidRDefault="00A81B76">
      <w:pPr>
        <w:numPr>
          <w:ilvl w:val="0"/>
          <w:numId w:val="227"/>
        </w:numPr>
        <w:ind w:right="0"/>
        <w:rPr>
          <w:rFonts w:ascii="Times New Roman" w:hAnsi="Times New Roman"/>
          <w:sz w:val="24"/>
        </w:rPr>
      </w:pPr>
      <w:r w:rsidRPr="00A81B76">
        <w:rPr>
          <w:rFonts w:ascii="Times New Roman" w:hAnsi="Times New Roman"/>
          <w:sz w:val="24"/>
        </w:rPr>
        <w:t xml:space="preserve">engaging in the business of purchasing or selling— </w:t>
      </w:r>
    </w:p>
    <w:p w:rsidRPr="00A81B76" w:rsidR="008A318D" w:rsidRDefault="00A81B76">
      <w:pPr>
        <w:numPr>
          <w:ilvl w:val="0"/>
          <w:numId w:val="228"/>
        </w:numPr>
        <w:ind w:right="0"/>
        <w:rPr>
          <w:rFonts w:ascii="Times New Roman" w:hAnsi="Times New Roman"/>
          <w:sz w:val="24"/>
        </w:rPr>
      </w:pPr>
      <w:r w:rsidRPr="00A81B76">
        <w:rPr>
          <w:rFonts w:ascii="Times New Roman" w:hAnsi="Times New Roman"/>
          <w:sz w:val="24"/>
        </w:rPr>
        <w:t xml:space="preserve">electric energy; or </w:t>
      </w:r>
    </w:p>
    <w:p w:rsidRPr="00A81B76" w:rsidR="008A318D" w:rsidRDefault="00A81B76">
      <w:pPr>
        <w:numPr>
          <w:ilvl w:val="0"/>
          <w:numId w:val="228"/>
        </w:numPr>
        <w:ind w:right="0"/>
        <w:rPr>
          <w:rFonts w:ascii="Times New Roman" w:hAnsi="Times New Roman"/>
          <w:sz w:val="24"/>
        </w:rPr>
      </w:pPr>
      <w:r w:rsidRPr="00A81B76">
        <w:rPr>
          <w:rFonts w:ascii="Times New Roman" w:hAnsi="Times New Roman"/>
          <w:sz w:val="24"/>
        </w:rPr>
        <w:t xml:space="preserve">transmission services subject to the jurisdiction of the Commission. </w:t>
      </w:r>
    </w:p>
    <w:p w:rsidRPr="00A81B76" w:rsidR="008A318D" w:rsidRDefault="00A81B76">
      <w:pPr>
        <w:spacing w:after="185" w:line="265" w:lineRule="auto"/>
        <w:ind w:left="-5" w:right="0" w:hanging="10"/>
        <w:rPr>
          <w:rFonts w:ascii="Times New Roman" w:hAnsi="Times New Roman"/>
          <w:sz w:val="24"/>
        </w:rPr>
      </w:pPr>
      <w:r w:rsidRPr="00A81B76">
        <w:rPr>
          <w:rFonts w:ascii="Times New Roman" w:hAnsi="Times New Roman"/>
          <w:b/>
          <w:sz w:val="24"/>
        </w:rPr>
        <w:t xml:space="preserve">§825n </w:t>
      </w:r>
    </w:p>
    <w:p w:rsidRPr="00A81B76" w:rsidR="008A318D" w:rsidRDefault="00A81B76">
      <w:pPr>
        <w:ind w:left="-15" w:right="0" w:firstLine="0"/>
        <w:rPr>
          <w:rFonts w:ascii="Times New Roman" w:hAnsi="Times New Roman"/>
          <w:sz w:val="24"/>
        </w:rPr>
      </w:pPr>
      <w:r w:rsidRPr="00A81B76">
        <w:rPr>
          <w:rFonts w:ascii="Times New Roman" w:hAnsi="Times New Roman"/>
          <w:sz w:val="24"/>
        </w:rPr>
        <w:t xml:space="preserve">(June 10, 1920, ch. 285, pt. III, §314, as added Aug. 26, 1935, ch. 687, title II, §213, 49 Stat. 861; amended June 25, 1936, ch. 804, 49 Stat. 1921; June 25, 1948, ch. 646, §32(b), 62 Stat. 991; May 24, 1949, ch. 139, §127, 63 Stat. 107; Pub. L. 109–58, title XII, </w:t>
      </w:r>
    </w:p>
    <w:p w:rsidRPr="00A81B76" w:rsidR="008A318D" w:rsidRDefault="00A81B76">
      <w:pPr>
        <w:spacing w:after="75"/>
        <w:ind w:left="-15" w:right="0" w:firstLine="0"/>
        <w:rPr>
          <w:rFonts w:ascii="Times New Roman" w:hAnsi="Times New Roman"/>
          <w:sz w:val="24"/>
        </w:rPr>
      </w:pPr>
      <w:r w:rsidRPr="00A81B76">
        <w:rPr>
          <w:rFonts w:ascii="Times New Roman" w:hAnsi="Times New Roman"/>
          <w:sz w:val="24"/>
        </w:rPr>
        <w:t xml:space="preserve">§1288, Aug. 8, 2005, 119 Stat. 982.) </w:t>
      </w:r>
    </w:p>
    <w:p w:rsidRPr="00A81B76" w:rsidR="008A318D" w:rsidRDefault="00A81B76">
      <w:pPr>
        <w:pStyle w:val="Heading1"/>
        <w:ind w:right="56"/>
        <w:rPr>
          <w:rFonts w:ascii="Times New Roman" w:hAnsi="Times New Roman"/>
          <w:sz w:val="24"/>
        </w:rPr>
      </w:pPr>
      <w:r w:rsidRPr="00A81B76">
        <w:rPr>
          <w:rFonts w:ascii="Times New Roman" w:hAnsi="Times New Roman"/>
          <w:sz w:val="24"/>
        </w:rPr>
        <w:t xml:space="preserve">CODIFICATION </w:t>
      </w:r>
    </w:p>
    <w:p w:rsidRPr="00A81B76" w:rsidR="008A318D" w:rsidRDefault="00A81B76">
      <w:pPr>
        <w:spacing w:after="102" w:line="228" w:lineRule="auto"/>
        <w:ind w:left="-11" w:right="0" w:firstLine="130"/>
        <w:rPr>
          <w:rFonts w:ascii="Times New Roman" w:hAnsi="Times New Roman"/>
          <w:sz w:val="24"/>
        </w:rPr>
      </w:pPr>
      <w:r w:rsidRPr="00A81B76">
        <w:rPr>
          <w:rFonts w:ascii="Times New Roman" w:hAnsi="Times New Roman"/>
          <w:sz w:val="24"/>
        </w:rPr>
        <w:t xml:space="preserve">As originally enacted subsecs. (a) and (b) contained references to the Supreme Court of the District of Columbia. Act June 25, 1936, substituted ‘‘the district court of the United States for the District of Columbia’’ for ‘‘the Supreme Court of the District of Columbia’’, and act June 25, 1948, as amended by act May 24, 1949, substituted ‘‘United States District Court for the District of Columbia’’ for ‘‘district court of the United States for the District of Columbia’’. However, the words ‘‘United States District Court for the District of Columbia’’ have been deleted entirely as superfluous in view of section 132(a) of Title 28, Judiciary and Judicial Procedure, which states that ‘‘There shall be in each judicial district a district court which shall be a court of record known as the United States District Court for the district’’, and section 88 of Title 28 which states that ‘‘the District of Columbia constitutes one judicial district’’. </w:t>
      </w:r>
    </w:p>
    <w:p w:rsidRPr="00A81B76" w:rsidR="008A318D" w:rsidRDefault="00A81B76">
      <w:pPr>
        <w:pStyle w:val="Heading1"/>
        <w:ind w:right="55"/>
        <w:rPr>
          <w:rFonts w:ascii="Times New Roman" w:hAnsi="Times New Roman"/>
          <w:sz w:val="24"/>
        </w:rPr>
      </w:pPr>
      <w:r w:rsidRPr="00A81B76">
        <w:rPr>
          <w:rFonts w:ascii="Times New Roman" w:hAnsi="Times New Roman"/>
          <w:sz w:val="24"/>
        </w:rPr>
        <w:t xml:space="preserve">AMENDMENTS </w:t>
      </w:r>
    </w:p>
    <w:p w:rsidRPr="00A81B76" w:rsidR="008A318D" w:rsidRDefault="00A81B76">
      <w:pPr>
        <w:spacing w:after="122" w:line="228" w:lineRule="auto"/>
        <w:ind w:left="140" w:right="0" w:firstLine="0"/>
        <w:rPr>
          <w:rFonts w:ascii="Times New Roman" w:hAnsi="Times New Roman"/>
          <w:sz w:val="24"/>
        </w:rPr>
      </w:pPr>
      <w:r w:rsidRPr="00A81B76">
        <w:rPr>
          <w:rFonts w:ascii="Times New Roman" w:hAnsi="Times New Roman"/>
          <w:sz w:val="24"/>
        </w:rPr>
        <w:t xml:space="preserve">2005—Subsec. (d). Pub. L. 109–58 added subsec. (d). </w:t>
      </w:r>
    </w:p>
    <w:p w:rsidRPr="00A81B76" w:rsidR="008A318D" w:rsidRDefault="00A81B76">
      <w:pPr>
        <w:spacing w:after="26" w:line="265" w:lineRule="auto"/>
        <w:ind w:left="305" w:right="0" w:hanging="320"/>
        <w:rPr>
          <w:rFonts w:ascii="Times New Roman" w:hAnsi="Times New Roman"/>
          <w:sz w:val="24"/>
        </w:rPr>
      </w:pPr>
      <w:r w:rsidRPr="00A81B76">
        <w:rPr>
          <w:rFonts w:ascii="Times New Roman" w:hAnsi="Times New Roman"/>
          <w:b/>
          <w:sz w:val="24"/>
        </w:rPr>
        <w:t xml:space="preserve">§825n. Forfeiture for violations; recovery; applicability </w:t>
      </w:r>
    </w:p>
    <w:p w:rsidRPr="00A81B76" w:rsidR="008A318D" w:rsidRDefault="00A81B76">
      <w:pPr>
        <w:numPr>
          <w:ilvl w:val="0"/>
          <w:numId w:val="229"/>
        </w:numPr>
        <w:spacing w:after="26" w:line="265" w:lineRule="auto"/>
        <w:ind w:right="0" w:hanging="281"/>
        <w:rPr>
          <w:rFonts w:ascii="Times New Roman" w:hAnsi="Times New Roman"/>
          <w:sz w:val="24"/>
        </w:rPr>
      </w:pPr>
      <w:r w:rsidRPr="00A81B76">
        <w:rPr>
          <w:rFonts w:ascii="Times New Roman" w:hAnsi="Times New Roman"/>
          <w:b/>
          <w:sz w:val="24"/>
        </w:rPr>
        <w:t xml:space="preserve">Forfeiture </w:t>
      </w:r>
    </w:p>
    <w:p w:rsidRPr="00A81B76" w:rsidR="008A318D" w:rsidRDefault="00A81B76">
      <w:pPr>
        <w:ind w:left="-15" w:right="0"/>
        <w:rPr>
          <w:rFonts w:ascii="Times New Roman" w:hAnsi="Times New Roman"/>
          <w:sz w:val="24"/>
        </w:rPr>
      </w:pPr>
      <w:r w:rsidRPr="00A81B76">
        <w:rPr>
          <w:rFonts w:ascii="Times New Roman" w:hAnsi="Times New Roman"/>
          <w:sz w:val="24"/>
        </w:rPr>
        <w:t xml:space="preserve">Any licensee or public utility which willfully fails, within the time prescribed by the Commission, to comply with any order of the Commission, to file any report required under this chapter or any rule or regulation of the Commission thereunder, to submit any information or document required by the Commission in the course of an investigation conducted under this chapter, or to appear by an officer or agent at any hearing or investigation in response to a subpena issued under this chapter, shall forfeit to the United States an amount not exceeding $1,000 to be fixed by the Commission after notice and opportunity for hearing. The imposition or payment of any such forfeiture shall not bar or affect any penalty prescribed in this chapter but such forfeiture shall be in addition to any such penalty. </w:t>
      </w:r>
    </w:p>
    <w:p w:rsidRPr="00A81B76" w:rsidR="008A318D" w:rsidRDefault="00A81B76">
      <w:pPr>
        <w:numPr>
          <w:ilvl w:val="0"/>
          <w:numId w:val="229"/>
        </w:numPr>
        <w:spacing w:after="26" w:line="265" w:lineRule="auto"/>
        <w:ind w:right="0" w:hanging="281"/>
        <w:rPr>
          <w:rFonts w:ascii="Times New Roman" w:hAnsi="Times New Roman"/>
          <w:sz w:val="24"/>
        </w:rPr>
      </w:pPr>
      <w:r w:rsidRPr="00A81B76">
        <w:rPr>
          <w:rFonts w:ascii="Times New Roman" w:hAnsi="Times New Roman"/>
          <w:b/>
          <w:sz w:val="24"/>
        </w:rPr>
        <w:t xml:space="preserve">Recovery </w:t>
      </w:r>
    </w:p>
    <w:p w:rsidRPr="00A81B76" w:rsidR="008A318D" w:rsidRDefault="00A81B76">
      <w:pPr>
        <w:spacing w:after="48"/>
        <w:ind w:left="-15" w:right="0"/>
        <w:rPr>
          <w:rFonts w:ascii="Times New Roman" w:hAnsi="Times New Roman"/>
          <w:sz w:val="24"/>
        </w:rPr>
      </w:pPr>
      <w:r w:rsidRPr="00A81B76">
        <w:rPr>
          <w:rFonts w:ascii="Times New Roman" w:hAnsi="Times New Roman"/>
          <w:sz w:val="24"/>
        </w:rPr>
        <w:t xml:space="preserve">The forfeitures provided for in this chapter shall be payable into the Treasury of the United States and shall be recoverable in a civil suit in the name of the United States, brought in the district where the person is an inhabitant or has his principal place of business, or if a licensee or public utility, in any district in which such licensee or public utility transacts business. It shall be the duty of the various United States attorneys, under the direction of the Attorney General of the United States, to prosecute for the recovery of forfeitures under this chapter. The costs and expenses of such prosecution shall be paid from the appropriations for the expenses of the courts of the United States. </w:t>
      </w:r>
      <w:r w:rsidRPr="00A81B76">
        <w:rPr>
          <w:rFonts w:ascii="Times New Roman" w:hAnsi="Times New Roman"/>
          <w:b/>
          <w:sz w:val="24"/>
        </w:rPr>
        <w:t xml:space="preserve">(c) Applicability </w:t>
      </w:r>
    </w:p>
    <w:p w:rsidRPr="00A81B76" w:rsidR="008A318D" w:rsidRDefault="00A81B76">
      <w:pPr>
        <w:ind w:left="-15" w:right="0"/>
        <w:rPr>
          <w:rFonts w:ascii="Times New Roman" w:hAnsi="Times New Roman"/>
          <w:sz w:val="24"/>
        </w:rPr>
      </w:pPr>
      <w:r w:rsidRPr="00A81B76">
        <w:rPr>
          <w:rFonts w:ascii="Times New Roman" w:hAnsi="Times New Roman"/>
          <w:sz w:val="24"/>
        </w:rPr>
        <w:t>This section shall not apply in the case of any provision of section 824j, 824k, 824</w:t>
      </w:r>
      <w:r w:rsidRPr="00A81B76">
        <w:rPr>
          <w:rFonts w:ascii="Times New Roman" w:hAnsi="Times New Roman"/>
          <w:i/>
          <w:sz w:val="24"/>
        </w:rPr>
        <w:t>l</w:t>
      </w:r>
      <w:r w:rsidRPr="00A81B76">
        <w:rPr>
          <w:rFonts w:ascii="Times New Roman" w:hAnsi="Times New Roman"/>
          <w:sz w:val="24"/>
        </w:rPr>
        <w:t xml:space="preserve">, or 824m of this title or any rule or order issued under any such provision. </w:t>
      </w:r>
    </w:p>
    <w:p w:rsidRPr="00A81B76" w:rsidR="008A318D" w:rsidRDefault="00A81B76">
      <w:pPr>
        <w:ind w:left="-15" w:right="0" w:firstLine="0"/>
        <w:rPr>
          <w:rFonts w:ascii="Times New Roman" w:hAnsi="Times New Roman"/>
          <w:sz w:val="24"/>
        </w:rPr>
      </w:pPr>
      <w:r w:rsidRPr="00A81B76">
        <w:rPr>
          <w:rFonts w:ascii="Times New Roman" w:hAnsi="Times New Roman"/>
          <w:sz w:val="24"/>
        </w:rPr>
        <w:t xml:space="preserve">(June 10, 1920, ch. 285, pt. III, §315, as added Aug. 26, 1935, ch. 687, title II, §213, 49 Stat. 861; amended June 25, 1948, ch. 646, §1, 62 Stat. 909; Pub. L. 102–486, title VII, §725(a), Oct. 24, 1992, 106 Stat. 2920; Pub. L. 109–58, title XII, §1295(d), Aug. 8, </w:t>
      </w:r>
    </w:p>
    <w:p w:rsidRPr="00A81B76" w:rsidR="008A318D" w:rsidRDefault="00A81B76">
      <w:pPr>
        <w:spacing w:after="74"/>
        <w:ind w:left="-15" w:right="0" w:firstLine="0"/>
        <w:rPr>
          <w:rFonts w:ascii="Times New Roman" w:hAnsi="Times New Roman"/>
          <w:sz w:val="24"/>
        </w:rPr>
      </w:pPr>
      <w:r w:rsidRPr="00A81B76">
        <w:rPr>
          <w:rFonts w:ascii="Times New Roman" w:hAnsi="Times New Roman"/>
          <w:sz w:val="24"/>
        </w:rPr>
        <w:t xml:space="preserve">2005, 119 Stat. 985.) </w:t>
      </w:r>
    </w:p>
    <w:p w:rsidRPr="00A81B76" w:rsidR="008A318D" w:rsidRDefault="00A81B76">
      <w:pPr>
        <w:pStyle w:val="Heading1"/>
        <w:ind w:right="5"/>
        <w:rPr>
          <w:rFonts w:ascii="Times New Roman" w:hAnsi="Times New Roman"/>
          <w:sz w:val="24"/>
        </w:rPr>
      </w:pPr>
      <w:r w:rsidRPr="00A81B76">
        <w:rPr>
          <w:rFonts w:ascii="Times New Roman" w:hAnsi="Times New Roman"/>
          <w:sz w:val="24"/>
        </w:rPr>
        <w:t xml:space="preserve">AMENDMENTS </w:t>
      </w:r>
    </w:p>
    <w:p w:rsidRPr="00A81B76" w:rsidR="008A318D" w:rsidRDefault="00A81B76">
      <w:pPr>
        <w:spacing w:after="3" w:line="228" w:lineRule="auto"/>
        <w:ind w:left="-11" w:right="0" w:firstLine="130"/>
        <w:rPr>
          <w:rFonts w:ascii="Times New Roman" w:hAnsi="Times New Roman"/>
          <w:sz w:val="24"/>
        </w:rPr>
      </w:pPr>
      <w:r w:rsidRPr="00A81B76">
        <w:rPr>
          <w:rFonts w:ascii="Times New Roman" w:hAnsi="Times New Roman"/>
          <w:sz w:val="24"/>
        </w:rPr>
        <w:t xml:space="preserve">2005—Subsec. (c). Pub. L. 109–58 substituted ‘‘This section’’ for ‘‘This subsection’’. </w:t>
      </w:r>
    </w:p>
    <w:p w:rsidRPr="00A81B76" w:rsidR="008A318D" w:rsidRDefault="00A81B76">
      <w:pPr>
        <w:spacing w:after="97" w:line="228" w:lineRule="auto"/>
        <w:ind w:left="140" w:right="0" w:firstLine="0"/>
        <w:rPr>
          <w:rFonts w:ascii="Times New Roman" w:hAnsi="Times New Roman"/>
          <w:sz w:val="24"/>
        </w:rPr>
      </w:pPr>
      <w:r w:rsidRPr="00A81B76">
        <w:rPr>
          <w:rFonts w:ascii="Times New Roman" w:hAnsi="Times New Roman"/>
          <w:sz w:val="24"/>
        </w:rPr>
        <w:t xml:space="preserve">1992—Subsec. (c). Pub. L. 102–486 added subsec. (c). </w:t>
      </w:r>
    </w:p>
    <w:p w:rsidRPr="00A81B76" w:rsidR="008A318D" w:rsidRDefault="00A81B76">
      <w:pPr>
        <w:pStyle w:val="Heading1"/>
        <w:ind w:right="5"/>
        <w:rPr>
          <w:rFonts w:ascii="Times New Roman" w:hAnsi="Times New Roman"/>
          <w:sz w:val="24"/>
        </w:rPr>
      </w:pPr>
      <w:r w:rsidRPr="00A81B76">
        <w:rPr>
          <w:rFonts w:ascii="Times New Roman" w:hAnsi="Times New Roman"/>
          <w:sz w:val="24"/>
        </w:rPr>
        <w:t xml:space="preserve">CHANGE OF NAME </w:t>
      </w:r>
    </w:p>
    <w:p w:rsidRPr="00A81B76" w:rsidR="008A318D" w:rsidRDefault="00A81B76">
      <w:pPr>
        <w:spacing w:after="102" w:line="228" w:lineRule="auto"/>
        <w:ind w:left="-11" w:right="0" w:firstLine="130"/>
        <w:rPr>
          <w:rFonts w:ascii="Times New Roman" w:hAnsi="Times New Roman"/>
          <w:sz w:val="24"/>
        </w:rPr>
      </w:pPr>
      <w:r w:rsidRPr="00A81B76">
        <w:rPr>
          <w:rFonts w:ascii="Times New Roman" w:hAnsi="Times New Roman"/>
          <w:sz w:val="24"/>
        </w:rPr>
        <w:t xml:space="preserve">Act June 25, 1948, eff. Sept. 1, 1948, substituted ‘‘United States attorney’’ for ‘‘district attorney’’. See section 541 of Title 28, Judiciary and Judicial Procedure. </w:t>
      </w:r>
    </w:p>
    <w:p w:rsidRPr="00A81B76" w:rsidR="008A318D" w:rsidRDefault="00A81B76">
      <w:pPr>
        <w:pStyle w:val="Heading1"/>
        <w:ind w:right="5"/>
        <w:rPr>
          <w:rFonts w:ascii="Times New Roman" w:hAnsi="Times New Roman"/>
          <w:sz w:val="24"/>
        </w:rPr>
      </w:pPr>
      <w:r w:rsidRPr="00A81B76">
        <w:rPr>
          <w:rFonts w:ascii="Times New Roman" w:hAnsi="Times New Roman"/>
          <w:sz w:val="24"/>
        </w:rPr>
        <w:t xml:space="preserve">STATE AUTHORITIES; CONSTRUCTION </w:t>
      </w:r>
    </w:p>
    <w:p w:rsidRPr="00A81B76" w:rsidR="008A318D" w:rsidRDefault="00A81B76">
      <w:pPr>
        <w:spacing w:after="127" w:line="228" w:lineRule="auto"/>
        <w:ind w:left="-11" w:right="0" w:firstLine="130"/>
        <w:rPr>
          <w:rFonts w:ascii="Times New Roman" w:hAnsi="Times New Roman"/>
          <w:sz w:val="24"/>
        </w:rPr>
      </w:pPr>
      <w:r w:rsidRPr="00A81B76">
        <w:rPr>
          <w:rFonts w:ascii="Times New Roman" w:hAnsi="Times New Roman"/>
          <w:sz w:val="24"/>
        </w:rPr>
        <w:t xml:space="preserve">Nothing in amendment by Pub. L. 102–486 to be construed as affecting or intending to affect, or in any way to interfere with, authority of any State or local government relating to environmental protection or siting of facilities, see section 731 of Pub. L. 102–486, set out as a note under section 796 of this title. </w:t>
      </w:r>
    </w:p>
    <w:p w:rsidRPr="00A81B76" w:rsidR="008A318D" w:rsidRDefault="00A81B76">
      <w:pPr>
        <w:spacing w:after="26" w:line="265" w:lineRule="auto"/>
        <w:ind w:left="305" w:right="0" w:hanging="320"/>
        <w:rPr>
          <w:rFonts w:ascii="Times New Roman" w:hAnsi="Times New Roman"/>
          <w:sz w:val="24"/>
        </w:rPr>
      </w:pPr>
      <w:r w:rsidRPr="00A81B76">
        <w:rPr>
          <w:rFonts w:ascii="Times New Roman" w:hAnsi="Times New Roman"/>
          <w:b/>
          <w:sz w:val="24"/>
        </w:rPr>
        <w:t>§825</w:t>
      </w:r>
      <w:r w:rsidRPr="00A81B76">
        <w:rPr>
          <w:rFonts w:ascii="Times New Roman" w:hAnsi="Times New Roman"/>
          <w:b/>
          <w:i/>
          <w:sz w:val="24"/>
        </w:rPr>
        <w:t>o</w:t>
      </w:r>
      <w:r w:rsidRPr="00A81B76">
        <w:rPr>
          <w:rFonts w:ascii="Times New Roman" w:hAnsi="Times New Roman"/>
          <w:b/>
          <w:sz w:val="24"/>
        </w:rPr>
        <w:t xml:space="preserve">. Penalties for violations; applicability of section </w:t>
      </w:r>
    </w:p>
    <w:p w:rsidRPr="00A81B76" w:rsidR="008A318D" w:rsidRDefault="00A81B76">
      <w:pPr>
        <w:numPr>
          <w:ilvl w:val="0"/>
          <w:numId w:val="230"/>
        </w:numPr>
        <w:spacing w:after="26" w:line="265" w:lineRule="auto"/>
        <w:ind w:right="0" w:hanging="281"/>
        <w:rPr>
          <w:rFonts w:ascii="Times New Roman" w:hAnsi="Times New Roman"/>
          <w:sz w:val="24"/>
        </w:rPr>
      </w:pPr>
      <w:r w:rsidRPr="00A81B76">
        <w:rPr>
          <w:rFonts w:ascii="Times New Roman" w:hAnsi="Times New Roman"/>
          <w:b/>
          <w:sz w:val="24"/>
        </w:rPr>
        <w:t xml:space="preserve">Statutory violations </w:t>
      </w:r>
    </w:p>
    <w:p w:rsidRPr="00A81B76" w:rsidR="008A318D" w:rsidRDefault="00A81B76">
      <w:pPr>
        <w:ind w:left="-15" w:right="0"/>
        <w:rPr>
          <w:rFonts w:ascii="Times New Roman" w:hAnsi="Times New Roman"/>
          <w:sz w:val="24"/>
        </w:rPr>
      </w:pPr>
      <w:r w:rsidRPr="00A81B76">
        <w:rPr>
          <w:rFonts w:ascii="Times New Roman" w:hAnsi="Times New Roman"/>
          <w:sz w:val="24"/>
        </w:rPr>
        <w:t xml:space="preserve">Any person who willfully and knowingly does or causes or suffers to be done any act, matter, or thing in this chapter prohibited or declared to be unlawful, or who willfully and knowingly omits or fails to do any act, matter, or thing in this chapter required to be done, or willfully and knowingly causes or suffers such omission or failure, shall, upon conviction thereof, be punished by a fine of not more than $1,000,000 or by imprisonment for not more than 5 years, or both. </w:t>
      </w:r>
    </w:p>
    <w:p w:rsidRPr="00A81B76" w:rsidR="008A318D" w:rsidRDefault="00A81B76">
      <w:pPr>
        <w:numPr>
          <w:ilvl w:val="0"/>
          <w:numId w:val="230"/>
        </w:numPr>
        <w:spacing w:after="26" w:line="265" w:lineRule="auto"/>
        <w:ind w:right="0" w:hanging="281"/>
        <w:rPr>
          <w:rFonts w:ascii="Times New Roman" w:hAnsi="Times New Roman"/>
          <w:sz w:val="24"/>
        </w:rPr>
      </w:pPr>
      <w:r w:rsidRPr="00A81B76">
        <w:rPr>
          <w:rFonts w:ascii="Times New Roman" w:hAnsi="Times New Roman"/>
          <w:b/>
          <w:sz w:val="24"/>
        </w:rPr>
        <w:t xml:space="preserve">Rules violations </w:t>
      </w:r>
    </w:p>
    <w:p w:rsidRPr="00A81B76" w:rsidR="008A318D" w:rsidRDefault="00A81B76">
      <w:pPr>
        <w:spacing w:after="61"/>
        <w:ind w:left="-15" w:right="0"/>
        <w:rPr>
          <w:rFonts w:ascii="Times New Roman" w:hAnsi="Times New Roman"/>
          <w:sz w:val="24"/>
        </w:rPr>
      </w:pPr>
      <w:r w:rsidRPr="00A81B76">
        <w:rPr>
          <w:rFonts w:ascii="Times New Roman" w:hAnsi="Times New Roman"/>
          <w:sz w:val="24"/>
        </w:rPr>
        <w:t xml:space="preserve">Any person who willfully and knowingly violates any rule, regulation, restriction, condition, or order made or imposed by the Commission under authority of this chapter, or any rule or regulation imposed by the Secretary of the Army under authority of subchapter I of this chapter shall, in addition to any other penalties provided by law, be punished upon conviction thereof by a fine of not exceeding $25,000 for each and every day during which such offense occurs. </w:t>
      </w:r>
    </w:p>
    <w:p w:rsidRPr="00A81B76" w:rsidR="008A318D" w:rsidRDefault="00A81B76">
      <w:pPr>
        <w:ind w:left="-15" w:right="0" w:firstLine="0"/>
        <w:rPr>
          <w:rFonts w:ascii="Times New Roman" w:hAnsi="Times New Roman"/>
          <w:sz w:val="24"/>
        </w:rPr>
      </w:pPr>
      <w:r w:rsidRPr="00A81B76">
        <w:rPr>
          <w:rFonts w:ascii="Times New Roman" w:hAnsi="Times New Roman"/>
          <w:sz w:val="24"/>
        </w:rPr>
        <w:t xml:space="preserve">(June 10, 1920, ch. 285, pt. III, §316, as added Aug. 26, 1935, ch. 687, title II, §213, 49 Stat. 862; amended July 26, 1947, ch. 343, title II, §205(a), 61 Stat. 501; Pub. L. 102–486, title VII, §725(a), Oct. 24, 1992, 106 Stat. 2920; Pub. L. 109–58, title XII, </w:t>
      </w:r>
    </w:p>
    <w:p w:rsidRPr="00A81B76" w:rsidR="008A318D" w:rsidRDefault="00A81B76">
      <w:pPr>
        <w:spacing w:after="74"/>
        <w:ind w:left="-15" w:right="0" w:firstLine="0"/>
        <w:rPr>
          <w:rFonts w:ascii="Times New Roman" w:hAnsi="Times New Roman"/>
          <w:sz w:val="24"/>
        </w:rPr>
      </w:pPr>
      <w:r w:rsidRPr="00A81B76">
        <w:rPr>
          <w:rFonts w:ascii="Times New Roman" w:hAnsi="Times New Roman"/>
          <w:sz w:val="24"/>
        </w:rPr>
        <w:t xml:space="preserve">§1284(d), Aug. 8, 2005, 119 Stat. 980.) </w:t>
      </w:r>
    </w:p>
    <w:p w:rsidRPr="00A81B76" w:rsidR="008A318D" w:rsidRDefault="00A81B76">
      <w:pPr>
        <w:pStyle w:val="Heading1"/>
        <w:ind w:right="5"/>
        <w:rPr>
          <w:rFonts w:ascii="Times New Roman" w:hAnsi="Times New Roman"/>
          <w:sz w:val="24"/>
        </w:rPr>
      </w:pPr>
      <w:r w:rsidRPr="00A81B76">
        <w:rPr>
          <w:rFonts w:ascii="Times New Roman" w:hAnsi="Times New Roman"/>
          <w:sz w:val="24"/>
        </w:rPr>
        <w:t xml:space="preserve">AMENDMENTS </w:t>
      </w:r>
    </w:p>
    <w:p w:rsidRPr="00A81B76" w:rsidR="008A318D" w:rsidRDefault="00A81B76">
      <w:pPr>
        <w:spacing w:after="3" w:line="228" w:lineRule="auto"/>
        <w:ind w:left="-11" w:right="0" w:firstLine="130"/>
        <w:rPr>
          <w:rFonts w:ascii="Times New Roman" w:hAnsi="Times New Roman"/>
          <w:sz w:val="24"/>
        </w:rPr>
      </w:pPr>
      <w:r w:rsidRPr="00A81B76">
        <w:rPr>
          <w:rFonts w:ascii="Times New Roman" w:hAnsi="Times New Roman"/>
          <w:sz w:val="24"/>
        </w:rPr>
        <w:t xml:space="preserve">2005—Subsec. (a). Pub. L. 109–58, §1284(d)(1), substituted ‘‘$1,000,000’’ for ‘‘$5,000’’ and ‘‘5 years’’ for ‘‘two years’’. </w:t>
      </w:r>
    </w:p>
    <w:p w:rsidRPr="00A81B76" w:rsidR="008A318D" w:rsidRDefault="00A81B76">
      <w:pPr>
        <w:spacing w:after="0" w:line="259" w:lineRule="auto"/>
        <w:ind w:left="10" w:right="-10" w:hanging="10"/>
        <w:jc w:val="right"/>
        <w:rPr>
          <w:rFonts w:ascii="Times New Roman" w:hAnsi="Times New Roman"/>
          <w:sz w:val="24"/>
        </w:rPr>
      </w:pPr>
      <w:r w:rsidRPr="00A81B76">
        <w:rPr>
          <w:rFonts w:ascii="Times New Roman" w:hAnsi="Times New Roman"/>
          <w:sz w:val="24"/>
        </w:rPr>
        <w:t xml:space="preserve">Subsec. (b). Pub. L. 109–58, §1284(d)(2), substituted </w:t>
      </w:r>
    </w:p>
    <w:p w:rsidRPr="00A81B76" w:rsidR="008A318D" w:rsidRDefault="00A81B76">
      <w:pPr>
        <w:spacing w:after="3" w:line="228" w:lineRule="auto"/>
        <w:ind w:left="-11" w:right="0" w:firstLine="0"/>
        <w:rPr>
          <w:rFonts w:ascii="Times New Roman" w:hAnsi="Times New Roman"/>
          <w:sz w:val="24"/>
        </w:rPr>
      </w:pPr>
      <w:r w:rsidRPr="00A81B76">
        <w:rPr>
          <w:rFonts w:ascii="Times New Roman" w:hAnsi="Times New Roman"/>
          <w:sz w:val="24"/>
        </w:rPr>
        <w:t xml:space="preserve">‘‘$25,000’’ for ‘‘$500’’. </w:t>
      </w:r>
    </w:p>
    <w:p w:rsidRPr="00A81B76" w:rsidR="008A318D" w:rsidRDefault="00A81B76">
      <w:pPr>
        <w:spacing w:after="3" w:line="228" w:lineRule="auto"/>
        <w:ind w:left="-11" w:right="0" w:firstLine="130"/>
        <w:rPr>
          <w:rFonts w:ascii="Times New Roman" w:hAnsi="Times New Roman"/>
          <w:sz w:val="24"/>
        </w:rPr>
      </w:pPr>
      <w:r w:rsidRPr="00A81B76">
        <w:rPr>
          <w:rFonts w:ascii="Times New Roman" w:hAnsi="Times New Roman"/>
          <w:sz w:val="24"/>
        </w:rPr>
        <w:t>Subsec. (c). Pub. L. 109–58, §1284(d)(3), struck out subsec. (c) which read as follows: ‘‘This subsection shall not apply in the case of any provision of section 824j, 824k, 824</w:t>
      </w:r>
      <w:r w:rsidRPr="00A81B76">
        <w:rPr>
          <w:rFonts w:ascii="Times New Roman" w:hAnsi="Times New Roman"/>
          <w:i/>
          <w:sz w:val="24"/>
        </w:rPr>
        <w:t>l</w:t>
      </w:r>
      <w:r w:rsidRPr="00A81B76">
        <w:rPr>
          <w:rFonts w:ascii="Times New Roman" w:hAnsi="Times New Roman"/>
          <w:sz w:val="24"/>
        </w:rPr>
        <w:t xml:space="preserve">, or 824m of this title or any rule or order issued under any such provision.’’ </w:t>
      </w:r>
    </w:p>
    <w:p w:rsidRPr="00A81B76" w:rsidR="008A318D" w:rsidRDefault="00A81B76">
      <w:pPr>
        <w:spacing w:after="97" w:line="228" w:lineRule="auto"/>
        <w:ind w:left="140" w:right="0" w:firstLine="0"/>
        <w:rPr>
          <w:rFonts w:ascii="Times New Roman" w:hAnsi="Times New Roman"/>
          <w:sz w:val="24"/>
        </w:rPr>
      </w:pPr>
      <w:r w:rsidRPr="00A81B76">
        <w:rPr>
          <w:rFonts w:ascii="Times New Roman" w:hAnsi="Times New Roman"/>
          <w:sz w:val="24"/>
        </w:rPr>
        <w:t xml:space="preserve">1992—Subsec. (c). Pub. L. 102–486 added subsec. (c). </w:t>
      </w:r>
    </w:p>
    <w:p w:rsidRPr="00A81B76" w:rsidR="008A318D" w:rsidRDefault="00A81B76">
      <w:pPr>
        <w:pStyle w:val="Heading1"/>
        <w:ind w:right="5"/>
        <w:rPr>
          <w:rFonts w:ascii="Times New Roman" w:hAnsi="Times New Roman"/>
          <w:sz w:val="24"/>
        </w:rPr>
      </w:pPr>
      <w:r w:rsidRPr="00A81B76">
        <w:rPr>
          <w:rFonts w:ascii="Times New Roman" w:hAnsi="Times New Roman"/>
          <w:sz w:val="24"/>
        </w:rPr>
        <w:t xml:space="preserve">CHANGE OF NAME </w:t>
      </w:r>
    </w:p>
    <w:p w:rsidRPr="00A81B76" w:rsidR="008A318D" w:rsidRDefault="00A81B76">
      <w:pPr>
        <w:spacing w:after="3" w:line="228" w:lineRule="auto"/>
        <w:ind w:left="140" w:right="0" w:firstLine="0"/>
        <w:rPr>
          <w:rFonts w:ascii="Times New Roman" w:hAnsi="Times New Roman"/>
          <w:sz w:val="24"/>
        </w:rPr>
      </w:pPr>
      <w:r w:rsidRPr="00A81B76">
        <w:rPr>
          <w:rFonts w:ascii="Times New Roman" w:hAnsi="Times New Roman"/>
          <w:sz w:val="24"/>
        </w:rPr>
        <w:t xml:space="preserve">Department of War designated Department of the </w:t>
      </w:r>
    </w:p>
    <w:p w:rsidRPr="00A81B76" w:rsidR="008A318D" w:rsidRDefault="00A81B76">
      <w:pPr>
        <w:spacing w:after="110" w:line="228" w:lineRule="auto"/>
        <w:ind w:left="-11" w:right="0" w:firstLine="0"/>
        <w:rPr>
          <w:rFonts w:ascii="Times New Roman" w:hAnsi="Times New Roman"/>
          <w:sz w:val="24"/>
        </w:rPr>
      </w:pPr>
      <w:r w:rsidRPr="00A81B76">
        <w:rPr>
          <w:rFonts w:ascii="Times New Roman" w:hAnsi="Times New Roman"/>
          <w:sz w:val="24"/>
        </w:rPr>
        <w:t xml:space="preserve">Army and title of Secretary of War changed to Secretary of the Army by section 205(a) of act July 26, 1947, ch. 343, title II, 61 Stat. 501. Section 205(a) of act July 26, 1947, was repealed by section 53 of act Aug. 10, 1956, ch. 1041, 70A Stat. 641. Section 1 of act Aug. 10, 1956, enacted ‘‘Title 10, Armed Forces’’ which in sections 3010 to 3013 continued military Department of the Army under administrative supervision of Secretary of the Army. </w:t>
      </w:r>
    </w:p>
    <w:p w:rsidRPr="00A81B76" w:rsidR="008A318D" w:rsidRDefault="00A81B76">
      <w:pPr>
        <w:pStyle w:val="Heading1"/>
        <w:ind w:right="55"/>
        <w:rPr>
          <w:rFonts w:ascii="Times New Roman" w:hAnsi="Times New Roman"/>
          <w:sz w:val="24"/>
        </w:rPr>
      </w:pPr>
      <w:r w:rsidRPr="00A81B76">
        <w:rPr>
          <w:rFonts w:ascii="Times New Roman" w:hAnsi="Times New Roman"/>
          <w:sz w:val="24"/>
        </w:rPr>
        <w:t xml:space="preserve">STATE AUTHORITIES; CONSTRUCTION </w:t>
      </w:r>
    </w:p>
    <w:p w:rsidRPr="00A81B76" w:rsidR="008A318D" w:rsidRDefault="00A81B76">
      <w:pPr>
        <w:spacing w:after="134" w:line="228" w:lineRule="auto"/>
        <w:ind w:left="-11" w:right="0" w:firstLine="130"/>
        <w:rPr>
          <w:rFonts w:ascii="Times New Roman" w:hAnsi="Times New Roman"/>
          <w:sz w:val="24"/>
        </w:rPr>
      </w:pPr>
      <w:r w:rsidRPr="00A81B76">
        <w:rPr>
          <w:rFonts w:ascii="Times New Roman" w:hAnsi="Times New Roman"/>
          <w:sz w:val="24"/>
        </w:rPr>
        <w:t xml:space="preserve">Nothing in amendment by Pub. L. 102–486 to be construed as affecting or intending to affect, or in any way to interfere with, authority of any State or local government relating to environmental protection or siting of facilities, see section 731 of Pub. L. 102–486, set out as a note under section 796 of this title. </w:t>
      </w:r>
    </w:p>
    <w:p w:rsidRPr="00A81B76" w:rsidR="008A318D" w:rsidRDefault="00A81B76">
      <w:pPr>
        <w:spacing w:after="26" w:line="265" w:lineRule="auto"/>
        <w:ind w:left="-5" w:right="0" w:hanging="10"/>
        <w:rPr>
          <w:rFonts w:ascii="Times New Roman" w:hAnsi="Times New Roman"/>
          <w:sz w:val="24"/>
        </w:rPr>
      </w:pPr>
      <w:r w:rsidRPr="00A81B76">
        <w:rPr>
          <w:rFonts w:ascii="Times New Roman" w:hAnsi="Times New Roman"/>
          <w:b/>
          <w:sz w:val="24"/>
        </w:rPr>
        <w:t>§825</w:t>
      </w:r>
      <w:r w:rsidRPr="00A81B76">
        <w:rPr>
          <w:rFonts w:ascii="Times New Roman" w:hAnsi="Times New Roman"/>
          <w:b/>
          <w:i/>
          <w:sz w:val="24"/>
        </w:rPr>
        <w:t>o</w:t>
      </w:r>
      <w:r w:rsidRPr="00A81B76">
        <w:rPr>
          <w:rFonts w:ascii="Times New Roman" w:hAnsi="Times New Roman"/>
          <w:b/>
          <w:sz w:val="24"/>
        </w:rPr>
        <w:t xml:space="preserve">–1. Enforcement of certain provisions </w:t>
      </w:r>
    </w:p>
    <w:p w:rsidRPr="00A81B76" w:rsidR="008A318D" w:rsidRDefault="00A81B76">
      <w:pPr>
        <w:spacing w:after="26" w:line="265" w:lineRule="auto"/>
        <w:ind w:left="-5" w:right="0" w:hanging="10"/>
        <w:rPr>
          <w:rFonts w:ascii="Times New Roman" w:hAnsi="Times New Roman"/>
          <w:sz w:val="24"/>
        </w:rPr>
      </w:pPr>
      <w:r w:rsidRPr="00A81B76">
        <w:rPr>
          <w:rFonts w:ascii="Times New Roman" w:hAnsi="Times New Roman"/>
          <w:b/>
          <w:sz w:val="24"/>
        </w:rPr>
        <w:t xml:space="preserve">(a) Violations </w:t>
      </w:r>
    </w:p>
    <w:p w:rsidRPr="00A81B76" w:rsidR="008A318D" w:rsidRDefault="00A81B76">
      <w:pPr>
        <w:spacing w:after="54"/>
        <w:ind w:left="-15" w:right="0"/>
        <w:rPr>
          <w:rFonts w:ascii="Times New Roman" w:hAnsi="Times New Roman"/>
          <w:sz w:val="24"/>
        </w:rPr>
      </w:pPr>
      <w:r w:rsidRPr="00A81B76">
        <w:rPr>
          <w:rFonts w:ascii="Times New Roman" w:hAnsi="Times New Roman"/>
          <w:sz w:val="24"/>
        </w:rPr>
        <w:t xml:space="preserve">It shall be unlawful for any person to violate any provision of subchapter II or any rule or order issued under any such provision. </w:t>
      </w:r>
      <w:r w:rsidRPr="00A81B76">
        <w:rPr>
          <w:rFonts w:ascii="Times New Roman" w:hAnsi="Times New Roman"/>
          <w:b/>
          <w:sz w:val="24"/>
        </w:rPr>
        <w:t xml:space="preserve">(b) Civil penalties </w:t>
      </w:r>
    </w:p>
    <w:p w:rsidRPr="00A81B76" w:rsidR="008A318D" w:rsidRDefault="00A81B76">
      <w:pPr>
        <w:spacing w:after="76"/>
        <w:ind w:left="-15" w:right="0"/>
        <w:rPr>
          <w:rFonts w:ascii="Times New Roman" w:hAnsi="Times New Roman"/>
          <w:sz w:val="24"/>
        </w:rPr>
      </w:pPr>
      <w:r w:rsidRPr="00A81B76">
        <w:rPr>
          <w:rFonts w:ascii="Times New Roman" w:hAnsi="Times New Roman"/>
          <w:sz w:val="24"/>
        </w:rPr>
        <w:t xml:space="preserve">Any person who violates any provision of subchapter II or any provision of any rule or order thereunder shall be subject to a civil penalty of not more than $1,000,000 for each day that such violation continues. Such penalty shall be assessed by the Commission, after notice and opportunity for public hearing, in accordance with the same provisions as are applicable under section 823b(d) of this title in the case of civil penalties assessed under section 823b of this title. In determining the amount of a proposed penalty, the Commission shall take into consideration the seriousness of the violation and the efforts of such person to remedy the violation in a timely manner. </w:t>
      </w:r>
    </w:p>
    <w:p w:rsidRPr="00A81B76" w:rsidR="008A318D" w:rsidRDefault="00A81B76">
      <w:pPr>
        <w:ind w:left="-15" w:right="0" w:firstLine="0"/>
        <w:rPr>
          <w:rFonts w:ascii="Times New Roman" w:hAnsi="Times New Roman"/>
          <w:sz w:val="24"/>
        </w:rPr>
      </w:pPr>
      <w:r w:rsidRPr="00A81B76">
        <w:rPr>
          <w:rFonts w:ascii="Times New Roman" w:hAnsi="Times New Roman"/>
          <w:sz w:val="24"/>
        </w:rPr>
        <w:t xml:space="preserve">(June 10, 1920, ch. 285, pt. III, §316A, as added Pub. L. 102–486, title VII, §725(b), Oct. 24, 1992, 106 Stat. 2920; amended Pub. L. 109–58, title XII, </w:t>
      </w:r>
    </w:p>
    <w:p w:rsidRPr="00A81B76" w:rsidR="008A318D" w:rsidRDefault="00A81B76">
      <w:pPr>
        <w:spacing w:after="84"/>
        <w:ind w:left="-15" w:right="0" w:firstLine="0"/>
        <w:rPr>
          <w:rFonts w:ascii="Times New Roman" w:hAnsi="Times New Roman"/>
          <w:sz w:val="24"/>
        </w:rPr>
      </w:pPr>
      <w:r w:rsidRPr="00A81B76">
        <w:rPr>
          <w:rFonts w:ascii="Times New Roman" w:hAnsi="Times New Roman"/>
          <w:sz w:val="24"/>
        </w:rPr>
        <w:t xml:space="preserve">§1284(e), Aug. 8, 2005, 119 Stat. 980.) </w:t>
      </w:r>
    </w:p>
    <w:p w:rsidRPr="00A81B76" w:rsidR="008A318D" w:rsidRDefault="00A81B76">
      <w:pPr>
        <w:pStyle w:val="Heading1"/>
        <w:ind w:right="55"/>
        <w:rPr>
          <w:rFonts w:ascii="Times New Roman" w:hAnsi="Times New Roman"/>
          <w:sz w:val="24"/>
        </w:rPr>
      </w:pPr>
      <w:r w:rsidRPr="00A81B76">
        <w:rPr>
          <w:rFonts w:ascii="Times New Roman" w:hAnsi="Times New Roman"/>
          <w:sz w:val="24"/>
        </w:rPr>
        <w:t xml:space="preserve">AMENDMENTS </w:t>
      </w:r>
    </w:p>
    <w:p w:rsidRPr="00A81B76" w:rsidR="008A318D" w:rsidRDefault="00A81B76">
      <w:pPr>
        <w:spacing w:after="112" w:line="228" w:lineRule="auto"/>
        <w:ind w:left="-11" w:right="0" w:firstLine="130"/>
        <w:rPr>
          <w:rFonts w:ascii="Times New Roman" w:hAnsi="Times New Roman"/>
          <w:sz w:val="24"/>
        </w:rPr>
      </w:pPr>
      <w:r w:rsidRPr="00A81B76">
        <w:rPr>
          <w:rFonts w:ascii="Times New Roman" w:hAnsi="Times New Roman"/>
          <w:sz w:val="24"/>
        </w:rPr>
        <w:t>2005—Pub. L. 109–58 substituted ‘‘subchapter II’’ for ‘‘section 824j, 824k, 824</w:t>
      </w:r>
      <w:r w:rsidRPr="00A81B76">
        <w:rPr>
          <w:rFonts w:ascii="Times New Roman" w:hAnsi="Times New Roman"/>
          <w:i/>
          <w:sz w:val="24"/>
        </w:rPr>
        <w:t>l</w:t>
      </w:r>
      <w:r w:rsidRPr="00A81B76">
        <w:rPr>
          <w:rFonts w:ascii="Times New Roman" w:hAnsi="Times New Roman"/>
          <w:sz w:val="24"/>
        </w:rPr>
        <w:t xml:space="preserve">, or 824m of this title’’ in subsecs. (a) and (b) and ‘‘$1,000,000’’ for ‘‘$10,000’’ in subsec. (b). </w:t>
      </w:r>
    </w:p>
    <w:p w:rsidRPr="00A81B76" w:rsidR="008A318D" w:rsidRDefault="00A81B76">
      <w:pPr>
        <w:pStyle w:val="Heading1"/>
        <w:ind w:right="55"/>
        <w:rPr>
          <w:rFonts w:ascii="Times New Roman" w:hAnsi="Times New Roman"/>
          <w:sz w:val="24"/>
        </w:rPr>
      </w:pPr>
      <w:r w:rsidRPr="00A81B76">
        <w:rPr>
          <w:rFonts w:ascii="Times New Roman" w:hAnsi="Times New Roman"/>
          <w:sz w:val="24"/>
        </w:rPr>
        <w:t xml:space="preserve">STATE AUTHORITIES; CONSTRUCTION </w:t>
      </w:r>
    </w:p>
    <w:p w:rsidRPr="00A81B76" w:rsidR="008A318D" w:rsidRDefault="00A81B76">
      <w:pPr>
        <w:spacing w:after="136" w:line="228" w:lineRule="auto"/>
        <w:ind w:left="-11" w:right="0" w:firstLine="130"/>
        <w:rPr>
          <w:rFonts w:ascii="Times New Roman" w:hAnsi="Times New Roman"/>
          <w:sz w:val="24"/>
        </w:rPr>
      </w:pPr>
      <w:r w:rsidRPr="00A81B76">
        <w:rPr>
          <w:rFonts w:ascii="Times New Roman" w:hAnsi="Times New Roman"/>
          <w:sz w:val="24"/>
        </w:rPr>
        <w:t xml:space="preserve">Nothing in this section to be construed as affecting or intending to affect, or in any way to interfere with, authority of any State or local government relating to environmental protection or siting of facilities, see section 731 of Pub. L. 102–486, set out as a note under section 796 of this title. </w:t>
      </w:r>
    </w:p>
    <w:p w:rsidRPr="00A81B76" w:rsidR="008A318D" w:rsidRDefault="00A81B76">
      <w:pPr>
        <w:spacing w:after="71" w:line="265" w:lineRule="auto"/>
        <w:ind w:left="305" w:right="0" w:hanging="320"/>
        <w:rPr>
          <w:rFonts w:ascii="Times New Roman" w:hAnsi="Times New Roman"/>
          <w:sz w:val="24"/>
        </w:rPr>
      </w:pPr>
      <w:r w:rsidRPr="00A81B76">
        <w:rPr>
          <w:rFonts w:ascii="Times New Roman" w:hAnsi="Times New Roman"/>
          <w:b/>
          <w:sz w:val="24"/>
        </w:rPr>
        <w:t xml:space="preserve">§825p. Jurisdiction of offenses; enforcement of liabilities and duties </w:t>
      </w:r>
    </w:p>
    <w:p w:rsidRPr="00A81B76" w:rsidR="008A318D" w:rsidRDefault="00A81B76">
      <w:pPr>
        <w:spacing w:after="185"/>
        <w:ind w:left="-15" w:right="0"/>
        <w:rPr>
          <w:rFonts w:ascii="Times New Roman" w:hAnsi="Times New Roman"/>
          <w:sz w:val="24"/>
        </w:rPr>
      </w:pPr>
      <w:r w:rsidRPr="00A81B76">
        <w:rPr>
          <w:rFonts w:ascii="Times New Roman" w:hAnsi="Times New Roman"/>
          <w:sz w:val="24"/>
        </w:rPr>
        <w:t>The District Courts of the United States, and the United States courts of any Territory or other place subject to the jurisdiction of the United States shall have exclusive jurisdiction of violations of this chapter or the rules, regulations, and orders thereunder, and of all suits in equity and actions at law brought to enforce any liability or duty created by, or to enjoin any violation of this chapter or any rule, regulation, or order thereunder. Any criminal proceeding shall be brought in the district wherein any act or transaction constituting the violation occurred. Any suit or action to enforce any liabil</w:t>
      </w:r>
      <w:r w:rsidRPr="00A81B76">
        <w:rPr>
          <w:rFonts w:ascii="Times New Roman" w:hAnsi="Times New Roman"/>
          <w:b/>
          <w:sz w:val="24"/>
        </w:rPr>
        <w:t xml:space="preserve">§825q–1 </w:t>
      </w:r>
    </w:p>
    <w:p w:rsidRPr="00A81B76" w:rsidR="008A318D" w:rsidRDefault="00A81B76">
      <w:pPr>
        <w:spacing w:after="76"/>
        <w:ind w:left="-15" w:right="0" w:firstLine="0"/>
        <w:rPr>
          <w:rFonts w:ascii="Times New Roman" w:hAnsi="Times New Roman"/>
          <w:sz w:val="24"/>
        </w:rPr>
      </w:pPr>
      <w:r w:rsidRPr="00A81B76">
        <w:rPr>
          <w:rFonts w:ascii="Times New Roman" w:hAnsi="Times New Roman"/>
          <w:sz w:val="24"/>
        </w:rPr>
        <w:t xml:space="preserve">ity or duty created by, or to enjoin any violation of, this chapter or any rule, regulation, or order thereunder may be brought in any such district or in the district wherein the defendant is an inhabitant, and process in such cases may be served wherever the defendant may be found. Judgments and decrees so rendered shall be subject to review as provided in sections 1254, 1291, and 1292 of title 28. No costs shall be assessed against the Commission in any judicial proceeding by or against the Commission under this chapter. </w:t>
      </w:r>
    </w:p>
    <w:p w:rsidRPr="00A81B76" w:rsidR="008A318D" w:rsidRDefault="00A81B76">
      <w:pPr>
        <w:ind w:left="-15" w:right="0" w:firstLine="0"/>
        <w:rPr>
          <w:rFonts w:ascii="Times New Roman" w:hAnsi="Times New Roman"/>
          <w:sz w:val="24"/>
        </w:rPr>
      </w:pPr>
      <w:r w:rsidRPr="00A81B76">
        <w:rPr>
          <w:rFonts w:ascii="Times New Roman" w:hAnsi="Times New Roman"/>
          <w:sz w:val="24"/>
        </w:rPr>
        <w:t xml:space="preserve">(June 10, 1920, ch. 285, pt. III, §317, as added Aug. 26, 1935, ch. 687, title II, §213, 49 Stat. 862; amended June 25, 1936, ch. 804, 49 Stat. 1921; June 25, 1948, ch. 646, §32(b), 62 Stat. 991; May 24, 1949, ch. </w:t>
      </w:r>
    </w:p>
    <w:p w:rsidRPr="00A81B76" w:rsidR="008A318D" w:rsidRDefault="00A81B76">
      <w:pPr>
        <w:spacing w:after="106"/>
        <w:ind w:left="-15" w:right="0" w:firstLine="0"/>
        <w:rPr>
          <w:rFonts w:ascii="Times New Roman" w:hAnsi="Times New Roman"/>
          <w:sz w:val="24"/>
        </w:rPr>
      </w:pPr>
      <w:r w:rsidRPr="00A81B76">
        <w:rPr>
          <w:rFonts w:ascii="Times New Roman" w:hAnsi="Times New Roman"/>
          <w:sz w:val="24"/>
        </w:rPr>
        <w:t xml:space="preserve">139, §127, 63 Stat. 107.) </w:t>
      </w:r>
    </w:p>
    <w:p w:rsidRPr="00A81B76" w:rsidR="008A318D" w:rsidRDefault="00A81B76">
      <w:pPr>
        <w:pStyle w:val="Heading1"/>
        <w:ind w:right="5"/>
        <w:rPr>
          <w:rFonts w:ascii="Times New Roman" w:hAnsi="Times New Roman"/>
          <w:sz w:val="24"/>
        </w:rPr>
      </w:pPr>
      <w:r w:rsidRPr="00A81B76">
        <w:rPr>
          <w:rFonts w:ascii="Times New Roman" w:hAnsi="Times New Roman"/>
          <w:sz w:val="24"/>
        </w:rPr>
        <w:t xml:space="preserve">CODIFICATION </w:t>
      </w:r>
    </w:p>
    <w:p w:rsidRPr="00A81B76" w:rsidR="008A318D" w:rsidRDefault="00A81B76">
      <w:pPr>
        <w:spacing w:after="3" w:line="228" w:lineRule="auto"/>
        <w:ind w:left="-11" w:right="0" w:firstLine="130"/>
        <w:rPr>
          <w:rFonts w:ascii="Times New Roman" w:hAnsi="Times New Roman"/>
          <w:sz w:val="24"/>
        </w:rPr>
      </w:pPr>
      <w:r w:rsidRPr="00A81B76">
        <w:rPr>
          <w:rFonts w:ascii="Times New Roman" w:hAnsi="Times New Roman"/>
          <w:sz w:val="24"/>
        </w:rPr>
        <w:t xml:space="preserve">As originally enacted, this section contained reference to the Supreme Court of the District of Columbia. Act June 25, 1936, substituted ‘‘the district court of the United States for the District of Columbia’’ for ‘‘the Supreme Court of the District of Columbia’’, and act June 25, 1948, as amended by act May 24, 1949, substituted ‘‘United States District Court for the District of Columbia’’ for ‘‘district court of the United States for the District of Columbia’’. However, the words ‘‘United States District Court for the District of Columbia’’ have been deleted entirely as superfluous in view of section 132(a) of Title 28, Judiciary and Judicial Procedure, which states that ‘‘There shall be in each judicial district a district court which shall be a court of record known as the United States District Court for the district’’, and section 88 of Title 28 which states that ‘‘the District of Columbia constitutes one judicial district’’. </w:t>
      </w:r>
    </w:p>
    <w:p w:rsidRPr="00A81B76" w:rsidR="008A318D" w:rsidRDefault="00A81B76">
      <w:pPr>
        <w:spacing w:after="158" w:line="228" w:lineRule="auto"/>
        <w:ind w:left="-11" w:right="0" w:firstLine="130"/>
        <w:rPr>
          <w:rFonts w:ascii="Times New Roman" w:hAnsi="Times New Roman"/>
          <w:sz w:val="24"/>
        </w:rPr>
      </w:pPr>
      <w:r w:rsidRPr="00A81B76">
        <w:rPr>
          <w:rFonts w:ascii="Times New Roman" w:hAnsi="Times New Roman"/>
          <w:sz w:val="24"/>
        </w:rPr>
        <w:t xml:space="preserve">‘‘Sections 1254, 1291, and 1292 of title 28’’, referred to in text, were substituted for ‘‘sections 128 and 240 of the Judicial Code, as amended (U.S.C. title 28, secs. 225 and 347)’’ on authority of act June 25, 1948, ch. 646, 62 Stat. 869, the first section of which enacted Title 28, Judiciary and Judicial Procedure. </w:t>
      </w:r>
    </w:p>
    <w:p w:rsidRPr="00A81B76" w:rsidR="008A318D" w:rsidRDefault="00A81B76">
      <w:pPr>
        <w:spacing w:after="71" w:line="265" w:lineRule="auto"/>
        <w:ind w:left="305" w:right="0" w:hanging="320"/>
        <w:rPr>
          <w:rFonts w:ascii="Times New Roman" w:hAnsi="Times New Roman"/>
          <w:sz w:val="24"/>
        </w:rPr>
      </w:pPr>
      <w:r w:rsidRPr="00A81B76">
        <w:rPr>
          <w:rFonts w:ascii="Times New Roman" w:hAnsi="Times New Roman"/>
          <w:b/>
          <w:sz w:val="24"/>
        </w:rPr>
        <w:t xml:space="preserve">§825q. Repealed. Pub. L. 109–58, title XII, §1277(a), Aug. 8, 2005, 119 Stat. 978 </w:t>
      </w:r>
    </w:p>
    <w:p w:rsidRPr="00A81B76" w:rsidR="008A318D" w:rsidRDefault="00A81B76">
      <w:pPr>
        <w:spacing w:after="133" w:line="228" w:lineRule="auto"/>
        <w:ind w:left="-11" w:right="0" w:firstLine="130"/>
        <w:rPr>
          <w:rFonts w:ascii="Times New Roman" w:hAnsi="Times New Roman"/>
          <w:sz w:val="24"/>
        </w:rPr>
      </w:pPr>
      <w:r w:rsidRPr="00A81B76">
        <w:rPr>
          <w:rFonts w:ascii="Times New Roman" w:hAnsi="Times New Roman"/>
          <w:sz w:val="24"/>
        </w:rPr>
        <w:t xml:space="preserve">Section, act June 10, 1920, ch. 285, pt. III, §318, as added Aug. 26, 1935, ch. 687, title II, §213, 49 Stat. 863, related to conflict of jurisdiction. </w:t>
      </w:r>
    </w:p>
    <w:p w:rsidRPr="00A81B76" w:rsidR="008A318D" w:rsidRDefault="00A81B76">
      <w:pPr>
        <w:pStyle w:val="Heading1"/>
        <w:ind w:right="6"/>
        <w:rPr>
          <w:rFonts w:ascii="Times New Roman" w:hAnsi="Times New Roman"/>
          <w:sz w:val="24"/>
        </w:rPr>
      </w:pPr>
      <w:r w:rsidRPr="00A81B76">
        <w:rPr>
          <w:rFonts w:ascii="Times New Roman" w:hAnsi="Times New Roman"/>
          <w:sz w:val="24"/>
        </w:rPr>
        <w:t xml:space="preserve">EFFECTIVE DATE OF REPEAL </w:t>
      </w:r>
    </w:p>
    <w:p w:rsidRPr="00A81B76" w:rsidR="008A318D" w:rsidRDefault="00A81B76">
      <w:pPr>
        <w:spacing w:after="158" w:line="228" w:lineRule="auto"/>
        <w:ind w:left="-11" w:right="0" w:firstLine="130"/>
        <w:rPr>
          <w:rFonts w:ascii="Times New Roman" w:hAnsi="Times New Roman"/>
          <w:sz w:val="24"/>
        </w:rPr>
      </w:pPr>
      <w:r w:rsidRPr="00A81B76">
        <w:rPr>
          <w:rFonts w:ascii="Times New Roman" w:hAnsi="Times New Roman"/>
          <w:sz w:val="24"/>
        </w:rPr>
        <w:t xml:space="preserve">Repeal effective 6 months after Aug. 8, 2005, with provisions relating to effect of compliance with certain regulations approved and made effective prior to such date, see section 1274 of Pub. L. 109–58, set out as an Effective Date note under section 16451 of Title 42, The Public Health and Welfare. </w:t>
      </w:r>
    </w:p>
    <w:p w:rsidRPr="00A81B76" w:rsidR="008A318D" w:rsidRDefault="00A81B76">
      <w:pPr>
        <w:spacing w:after="65" w:line="265" w:lineRule="auto"/>
        <w:ind w:left="-5" w:right="0" w:hanging="10"/>
        <w:rPr>
          <w:rFonts w:ascii="Times New Roman" w:hAnsi="Times New Roman"/>
          <w:sz w:val="24"/>
        </w:rPr>
      </w:pPr>
      <w:r w:rsidRPr="00A81B76">
        <w:rPr>
          <w:rFonts w:ascii="Times New Roman" w:hAnsi="Times New Roman"/>
          <w:b/>
          <w:sz w:val="24"/>
        </w:rPr>
        <w:t xml:space="preserve">§825q–1. Office of Public Participation </w:t>
      </w:r>
    </w:p>
    <w:p w:rsidRPr="00A81B76" w:rsidR="008A318D" w:rsidRDefault="00A81B76">
      <w:pPr>
        <w:ind w:left="-15" w:right="0"/>
        <w:rPr>
          <w:rFonts w:ascii="Times New Roman" w:hAnsi="Times New Roman"/>
          <w:sz w:val="24"/>
        </w:rPr>
      </w:pPr>
      <w:r w:rsidRPr="00A81B76">
        <w:rPr>
          <w:rFonts w:ascii="Times New Roman" w:hAnsi="Times New Roman"/>
          <w:sz w:val="24"/>
        </w:rPr>
        <w:t xml:space="preserve">(a)(1) There shall be an office in the Commission to be known as the Office of Public Participation (hereinafter in this section referred to as the ‘‘Office’’). </w:t>
      </w:r>
    </w:p>
    <w:p w:rsidRPr="00A81B76" w:rsidR="008A318D" w:rsidRDefault="00A81B76">
      <w:pPr>
        <w:ind w:left="-15" w:right="0"/>
        <w:rPr>
          <w:rFonts w:ascii="Times New Roman" w:hAnsi="Times New Roman"/>
          <w:sz w:val="24"/>
        </w:rPr>
      </w:pPr>
      <w:r w:rsidRPr="00A81B76">
        <w:rPr>
          <w:rFonts w:ascii="Times New Roman" w:hAnsi="Times New Roman"/>
          <w:sz w:val="24"/>
        </w:rPr>
        <w:t xml:space="preserve">(2)(A) The Office shall be administered by a Director. The Director shall be appointed by the Chairman with the approval of the Commission. The Director may be removed during his term of office by the Chairman, with the approval of the Commission, only for inefficiency, neglect of duty, or malfeasance in office. </w:t>
      </w:r>
    </w:p>
    <w:p w:rsidRPr="00A81B76" w:rsidR="008A318D" w:rsidRDefault="00A81B76">
      <w:pPr>
        <w:spacing w:after="185"/>
        <w:ind w:left="-15" w:right="0"/>
        <w:rPr>
          <w:rFonts w:ascii="Times New Roman" w:hAnsi="Times New Roman"/>
          <w:sz w:val="24"/>
        </w:rPr>
      </w:pPr>
      <w:r w:rsidRPr="00A81B76">
        <w:rPr>
          <w:rFonts w:ascii="Times New Roman" w:hAnsi="Times New Roman"/>
          <w:sz w:val="24"/>
        </w:rPr>
        <w:t>(B) The term of office of the Director shall be 4 years. The Director shall be responsible for the discharge of the functions and duties of the Of</w:t>
      </w:r>
      <w:r w:rsidRPr="00A81B76">
        <w:rPr>
          <w:rFonts w:ascii="Times New Roman" w:hAnsi="Times New Roman"/>
          <w:b/>
          <w:sz w:val="24"/>
        </w:rPr>
        <w:t xml:space="preserve">§825r </w:t>
      </w:r>
    </w:p>
    <w:p w:rsidRPr="00A81B76" w:rsidR="008A318D" w:rsidRDefault="00A81B76">
      <w:pPr>
        <w:ind w:left="-15" w:right="0" w:firstLine="0"/>
        <w:rPr>
          <w:rFonts w:ascii="Times New Roman" w:hAnsi="Times New Roman"/>
          <w:sz w:val="24"/>
        </w:rPr>
      </w:pPr>
      <w:r w:rsidRPr="00A81B76">
        <w:rPr>
          <w:rFonts w:ascii="Times New Roman" w:hAnsi="Times New Roman"/>
          <w:sz w:val="24"/>
        </w:rPr>
        <w:t xml:space="preserve">fice. He shall be appointed and compensated at a rate not in excess of the maximum rate prescribed for GS–18 of the General Schedule under section 5332 of title 5. </w:t>
      </w:r>
    </w:p>
    <w:p w:rsidRPr="00A81B76" w:rsidR="008A318D" w:rsidRDefault="00A81B76">
      <w:pPr>
        <w:ind w:left="-15" w:right="0"/>
        <w:rPr>
          <w:rFonts w:ascii="Times New Roman" w:hAnsi="Times New Roman"/>
          <w:sz w:val="24"/>
        </w:rPr>
      </w:pPr>
      <w:r w:rsidRPr="00A81B76">
        <w:rPr>
          <w:rFonts w:ascii="Times New Roman" w:hAnsi="Times New Roman"/>
          <w:sz w:val="24"/>
        </w:rPr>
        <w:t xml:space="preserve">(3) The Director may appoint, and assign the duties of, employees of such Office, and with the concurrence of the Commission he may fix the compensation of such employees and procure temporary and intermittent services to the same extent as is authorized under section 3109 of title 5. </w:t>
      </w:r>
    </w:p>
    <w:p w:rsidRPr="00A81B76" w:rsidR="008A318D" w:rsidRDefault="00A81B76">
      <w:pPr>
        <w:ind w:left="-15" w:right="0"/>
        <w:rPr>
          <w:rFonts w:ascii="Times New Roman" w:hAnsi="Times New Roman"/>
          <w:sz w:val="24"/>
        </w:rPr>
      </w:pPr>
      <w:r w:rsidRPr="00A81B76">
        <w:rPr>
          <w:rFonts w:ascii="Times New Roman" w:hAnsi="Times New Roman"/>
          <w:sz w:val="24"/>
        </w:rPr>
        <w:t xml:space="preserve">(b)(1) The Director shall coordinate assistance to the public with respect to authorities exercised by the Commission. The Director shall also coordinate assistance available to persons intervening or participating or proposing to intervene or participate in proceedings before the Commission. </w:t>
      </w:r>
    </w:p>
    <w:p w:rsidRPr="00A81B76" w:rsidR="008A318D" w:rsidRDefault="00A81B76">
      <w:pPr>
        <w:ind w:left="-15" w:right="0"/>
        <w:rPr>
          <w:rFonts w:ascii="Times New Roman" w:hAnsi="Times New Roman"/>
          <w:sz w:val="24"/>
        </w:rPr>
      </w:pPr>
      <w:r w:rsidRPr="00A81B76">
        <w:rPr>
          <w:rFonts w:ascii="Times New Roman" w:hAnsi="Times New Roman"/>
          <w:sz w:val="24"/>
        </w:rPr>
        <w:t xml:space="preserve">(2) The Commission may, under rules promulgated by it, provide compensation for reasonable attorney’s fees, expert witness fees, and other costs of intervening or participating in any proceeding before the Commission to any person whose intervention or participation substantially contributed to the approval, in whole or in part, of a position advocated by such person. Such compensation may be paid only if the </w:t>
      </w:r>
    </w:p>
    <w:p w:rsidRPr="00A81B76" w:rsidR="008A318D" w:rsidRDefault="00A81B76">
      <w:pPr>
        <w:ind w:left="305" w:right="746" w:hanging="320"/>
        <w:rPr>
          <w:rFonts w:ascii="Times New Roman" w:hAnsi="Times New Roman"/>
          <w:sz w:val="24"/>
        </w:rPr>
      </w:pPr>
      <w:r w:rsidRPr="00A81B76">
        <w:rPr>
          <w:rFonts w:ascii="Times New Roman" w:hAnsi="Times New Roman"/>
          <w:sz w:val="24"/>
        </w:rPr>
        <w:t xml:space="preserve">Commission has determined that— (A) the proceeding is significant, and </w:t>
      </w:r>
    </w:p>
    <w:p w:rsidRPr="00A81B76" w:rsidR="008A318D" w:rsidRDefault="00A81B76">
      <w:pPr>
        <w:spacing w:after="76"/>
        <w:ind w:left="160" w:right="0"/>
        <w:rPr>
          <w:rFonts w:ascii="Times New Roman" w:hAnsi="Times New Roman"/>
          <w:sz w:val="24"/>
        </w:rPr>
      </w:pPr>
      <w:r w:rsidRPr="00A81B76">
        <w:rPr>
          <w:rFonts w:ascii="Times New Roman" w:hAnsi="Times New Roman"/>
          <w:sz w:val="24"/>
        </w:rPr>
        <w:t xml:space="preserve">(B) such person’s intervention or participation in such proceeding without receipt of compensation constitutes a significant financial hardship to him. </w:t>
      </w:r>
    </w:p>
    <w:p w:rsidRPr="00A81B76" w:rsidR="008A318D" w:rsidRDefault="00A81B76">
      <w:pPr>
        <w:numPr>
          <w:ilvl w:val="0"/>
          <w:numId w:val="231"/>
        </w:numPr>
        <w:ind w:right="0"/>
        <w:rPr>
          <w:rFonts w:ascii="Times New Roman" w:hAnsi="Times New Roman"/>
          <w:sz w:val="24"/>
        </w:rPr>
      </w:pPr>
      <w:r w:rsidRPr="00A81B76">
        <w:rPr>
          <w:rFonts w:ascii="Times New Roman" w:hAnsi="Times New Roman"/>
          <w:sz w:val="24"/>
        </w:rPr>
        <w:t xml:space="preserve">Nothing in this subsection affects or restricts any rights of any intervenor or participant under any other applicable law or rule of law. </w:t>
      </w:r>
    </w:p>
    <w:p w:rsidRPr="00A81B76" w:rsidR="008A318D" w:rsidRDefault="00A81B76">
      <w:pPr>
        <w:numPr>
          <w:ilvl w:val="0"/>
          <w:numId w:val="231"/>
        </w:numPr>
        <w:spacing w:after="76"/>
        <w:ind w:right="0"/>
        <w:rPr>
          <w:rFonts w:ascii="Times New Roman" w:hAnsi="Times New Roman"/>
          <w:sz w:val="24"/>
        </w:rPr>
      </w:pPr>
      <w:r w:rsidRPr="00A81B76">
        <w:rPr>
          <w:rFonts w:ascii="Times New Roman" w:hAnsi="Times New Roman"/>
          <w:sz w:val="24"/>
        </w:rPr>
        <w:t xml:space="preserve">There are authorized to be appropriated to the Secretary of Energy to be used by the Office for purposes of compensation of persons under the provisions of this subsection not to exceed $500,000 for the fiscal year 1978, not to exceed $2,000,000 for the fiscal year 1979, not to exceed $2,200,000 for the fiscal year 1980, and not to exceed $2,400,000 for the fiscal year 1981. </w:t>
      </w:r>
    </w:p>
    <w:p w:rsidRPr="00A81B76" w:rsidR="008A318D" w:rsidRDefault="00A81B76">
      <w:pPr>
        <w:spacing w:after="87"/>
        <w:ind w:left="-15" w:right="0" w:firstLine="0"/>
        <w:rPr>
          <w:rFonts w:ascii="Times New Roman" w:hAnsi="Times New Roman"/>
          <w:sz w:val="24"/>
        </w:rPr>
      </w:pPr>
      <w:r w:rsidRPr="00A81B76">
        <w:rPr>
          <w:rFonts w:ascii="Times New Roman" w:hAnsi="Times New Roman"/>
          <w:sz w:val="24"/>
        </w:rPr>
        <w:t xml:space="preserve">(June 10, 1920, ch. 285, pt. III, §319, as added Pub. L. 95–617, title II, §212, Nov. 9, 1978, 92 Stat. 3148.) </w:t>
      </w:r>
    </w:p>
    <w:p w:rsidRPr="00A81B76" w:rsidR="008A318D" w:rsidRDefault="00A81B76">
      <w:pPr>
        <w:spacing w:after="63" w:line="256" w:lineRule="auto"/>
        <w:ind w:left="1837" w:right="0" w:hanging="1763"/>
        <w:rPr>
          <w:rFonts w:ascii="Times New Roman" w:hAnsi="Times New Roman"/>
          <w:sz w:val="24"/>
        </w:rPr>
      </w:pPr>
      <w:r w:rsidRPr="00A81B76">
        <w:rPr>
          <w:rFonts w:ascii="Times New Roman" w:hAnsi="Times New Roman"/>
          <w:sz w:val="24"/>
        </w:rPr>
        <w:t xml:space="preserve">REFERENCES IN OTHER LAWS TO GS–16, 17, OR 18 PAY RATES </w:t>
      </w:r>
    </w:p>
    <w:p w:rsidRPr="00A81B76" w:rsidR="008A318D" w:rsidRDefault="00A81B76">
      <w:pPr>
        <w:spacing w:after="138" w:line="228" w:lineRule="auto"/>
        <w:ind w:left="-11" w:right="0" w:firstLine="130"/>
        <w:rPr>
          <w:rFonts w:ascii="Times New Roman" w:hAnsi="Times New Roman"/>
          <w:sz w:val="24"/>
        </w:rPr>
      </w:pPr>
      <w:r w:rsidRPr="00A81B76">
        <w:rPr>
          <w:rFonts w:ascii="Times New Roman" w:hAnsi="Times New Roman"/>
          <w:sz w:val="24"/>
        </w:rPr>
        <w:t xml:space="preserve">References in laws to the rates of pay for GS–16, 17, or 18, or to maximum rates of pay under the General Schedule, to be considered references to rates payable under specified sections of Title 5, Government Organization and Employees, see section 529 [title I, §101(c)(1)] of Pub. L. 101–509, set out in a note under section 5376 of Title 5. </w:t>
      </w:r>
    </w:p>
    <w:p w:rsidRPr="00A81B76" w:rsidR="008A318D" w:rsidRDefault="00A81B76">
      <w:pPr>
        <w:spacing w:after="65" w:line="265" w:lineRule="auto"/>
        <w:ind w:left="-5" w:right="0" w:hanging="10"/>
        <w:rPr>
          <w:rFonts w:ascii="Times New Roman" w:hAnsi="Times New Roman"/>
          <w:sz w:val="24"/>
        </w:rPr>
      </w:pPr>
      <w:r w:rsidRPr="00A81B76">
        <w:rPr>
          <w:rFonts w:ascii="Times New Roman" w:hAnsi="Times New Roman"/>
          <w:b/>
          <w:sz w:val="24"/>
        </w:rPr>
        <w:t xml:space="preserve">§825r. Separability </w:t>
      </w:r>
    </w:p>
    <w:p w:rsidRPr="00A81B76" w:rsidR="008A318D" w:rsidRDefault="00A81B76">
      <w:pPr>
        <w:spacing w:after="76"/>
        <w:ind w:left="-15" w:right="0"/>
        <w:rPr>
          <w:rFonts w:ascii="Times New Roman" w:hAnsi="Times New Roman"/>
          <w:sz w:val="24"/>
        </w:rPr>
      </w:pPr>
      <w:r w:rsidRPr="00A81B76">
        <w:rPr>
          <w:rFonts w:ascii="Times New Roman" w:hAnsi="Times New Roman"/>
          <w:sz w:val="24"/>
        </w:rPr>
        <w:t xml:space="preserve">If any provision of this chapter, or the application of such provision to any person or circumstance, shall be held invalid, the remainder of the chapter, and the application of such provision to persons or circumstances other than those as to which it is held invalid, shall not be affected thereby. </w:t>
      </w:r>
    </w:p>
    <w:p w:rsidRPr="00A81B76" w:rsidR="008A318D" w:rsidRDefault="00A81B76">
      <w:pPr>
        <w:ind w:left="-15" w:right="0" w:firstLine="0"/>
        <w:rPr>
          <w:rFonts w:ascii="Times New Roman" w:hAnsi="Times New Roman"/>
          <w:sz w:val="24"/>
        </w:rPr>
      </w:pPr>
      <w:r w:rsidRPr="00A81B76">
        <w:rPr>
          <w:rFonts w:ascii="Times New Roman" w:hAnsi="Times New Roman"/>
          <w:sz w:val="24"/>
        </w:rPr>
        <w:t xml:space="preserve">(June 10, 1920, ch. 285, pt. III, §320, formerly §319, as added Aug. 26, 1935, ch. 687, title II, §213, 49 Stat. 863, and renumbered §320, Pub. L. 95–617, title II, §212, Nov. 9, 1978, 92 Stat. 3148.) </w:t>
      </w:r>
    </w:p>
    <w:p w:rsidRPr="00A81B76" w:rsidR="008A318D" w:rsidRDefault="00A81B76">
      <w:pPr>
        <w:spacing w:after="63" w:line="265" w:lineRule="auto"/>
        <w:ind w:left="305" w:right="0" w:hanging="320"/>
        <w:rPr>
          <w:rFonts w:ascii="Times New Roman" w:hAnsi="Times New Roman"/>
          <w:sz w:val="24"/>
        </w:rPr>
      </w:pPr>
      <w:r w:rsidRPr="00A81B76">
        <w:rPr>
          <w:rFonts w:ascii="Times New Roman" w:hAnsi="Times New Roman"/>
          <w:b/>
          <w:sz w:val="24"/>
        </w:rPr>
        <w:t xml:space="preserve">§825s. Sale of electric power from reservoir projects; rate schedules; preference in sale; construction of transmission lines; disposition of moneys </w:t>
      </w:r>
    </w:p>
    <w:p w:rsidRPr="00A81B76" w:rsidR="008A318D" w:rsidRDefault="00A81B76">
      <w:pPr>
        <w:spacing w:after="70"/>
        <w:ind w:left="-15" w:right="0"/>
        <w:rPr>
          <w:rFonts w:ascii="Times New Roman" w:hAnsi="Times New Roman"/>
          <w:sz w:val="24"/>
        </w:rPr>
      </w:pPr>
      <w:r w:rsidRPr="00A81B76">
        <w:rPr>
          <w:rFonts w:ascii="Times New Roman" w:hAnsi="Times New Roman"/>
          <w:sz w:val="24"/>
        </w:rPr>
        <w:t xml:space="preserve">Electric power and energy generated at reservoir projects under the control of the Department of the Army and in the opinion of the Secretary of the Army not required in the operation of such projects shall be delivered to the Secretary of Energy who shall transmit and dispose of such power and energy in such manner as to encourage the most widespread use thereof at the lowest possible rates to consumers consistent with sound business principles, the rate schedules to become effective upon confirmation and approval by the Secretary of Energy. Rate schedules shall be drawn having regard to the recovery (upon the basis of the application of such rate schedules to the capacity of the electric facilities of the projects) of the cost of producing and transmitting such electric energy, including the amortization of the capital investment allocated to power over a reasonable period of years. Preference in the sale of such power and energy shall be given to public bodies and cooperatives. The Secretary of Energy is authorized, from funds to be appropriated by the Congress, to construct or acquire, by purchase or other agreement, only such transmission lines and related facilities as may be necessary in order to make the power and energy generated at said projects available in wholesale quantities for sale on fair and reasonable terms and conditions to facilities owned by the Federal Government, public bodies, cooperatives, and privately owned companies. All moneys received from such sales shall be deposited in the Treasury of the United States as miscellaneous receipts. </w:t>
      </w:r>
    </w:p>
    <w:p w:rsidRPr="00A81B76" w:rsidR="008A318D" w:rsidRDefault="00A81B76">
      <w:pPr>
        <w:ind w:left="-15" w:right="0" w:firstLine="0"/>
        <w:rPr>
          <w:rFonts w:ascii="Times New Roman" w:hAnsi="Times New Roman"/>
          <w:sz w:val="24"/>
        </w:rPr>
      </w:pPr>
      <w:r w:rsidRPr="00A81B76">
        <w:rPr>
          <w:rFonts w:ascii="Times New Roman" w:hAnsi="Times New Roman"/>
          <w:sz w:val="24"/>
        </w:rPr>
        <w:t xml:space="preserve">(Dec. 22, 1944, ch. 665, §5, 58 Stat. 890; July 26, 1947, ch. 343, title II, §205(a), 61 Stat. 501; Pub. L. 95–91, title III, §§301(b), 302(a)(1), Aug. 4, 1977, 91 </w:t>
      </w:r>
    </w:p>
    <w:p w:rsidRPr="00A81B76" w:rsidR="008A318D" w:rsidRDefault="00A81B76">
      <w:pPr>
        <w:spacing w:after="74"/>
        <w:ind w:left="-15" w:right="0" w:firstLine="0"/>
        <w:rPr>
          <w:rFonts w:ascii="Times New Roman" w:hAnsi="Times New Roman"/>
          <w:sz w:val="24"/>
        </w:rPr>
      </w:pPr>
      <w:r w:rsidRPr="00A81B76">
        <w:rPr>
          <w:rFonts w:ascii="Times New Roman" w:hAnsi="Times New Roman"/>
          <w:sz w:val="24"/>
        </w:rPr>
        <w:t xml:space="preserve">Stat. 578.) </w:t>
      </w:r>
    </w:p>
    <w:p w:rsidRPr="00A81B76" w:rsidR="008A318D" w:rsidRDefault="00A81B76">
      <w:pPr>
        <w:pStyle w:val="Heading1"/>
        <w:ind w:right="5"/>
        <w:rPr>
          <w:rFonts w:ascii="Times New Roman" w:hAnsi="Times New Roman"/>
          <w:sz w:val="24"/>
        </w:rPr>
      </w:pPr>
      <w:r w:rsidRPr="00A81B76">
        <w:rPr>
          <w:rFonts w:ascii="Times New Roman" w:hAnsi="Times New Roman"/>
          <w:sz w:val="24"/>
        </w:rPr>
        <w:t xml:space="preserve">CODIFICATION </w:t>
      </w:r>
    </w:p>
    <w:p w:rsidRPr="00A81B76" w:rsidR="008A318D" w:rsidRDefault="00A81B76">
      <w:pPr>
        <w:spacing w:after="101" w:line="228" w:lineRule="auto"/>
        <w:ind w:left="-11" w:right="0" w:firstLine="130"/>
        <w:rPr>
          <w:rFonts w:ascii="Times New Roman" w:hAnsi="Times New Roman"/>
          <w:sz w:val="24"/>
        </w:rPr>
      </w:pPr>
      <w:r w:rsidRPr="00A81B76">
        <w:rPr>
          <w:rFonts w:ascii="Times New Roman" w:hAnsi="Times New Roman"/>
          <w:sz w:val="24"/>
        </w:rPr>
        <w:t xml:space="preserve">Section was not enacted as part of the Federal Power Act which generally comprises this chapter. </w:t>
      </w:r>
    </w:p>
    <w:p w:rsidRPr="00A81B76" w:rsidR="008A318D" w:rsidRDefault="00A81B76">
      <w:pPr>
        <w:pStyle w:val="Heading1"/>
        <w:ind w:right="5"/>
        <w:rPr>
          <w:rFonts w:ascii="Times New Roman" w:hAnsi="Times New Roman"/>
          <w:sz w:val="24"/>
        </w:rPr>
      </w:pPr>
      <w:r w:rsidRPr="00A81B76">
        <w:rPr>
          <w:rFonts w:ascii="Times New Roman" w:hAnsi="Times New Roman"/>
          <w:sz w:val="24"/>
        </w:rPr>
        <w:t xml:space="preserve">CHANGE OF NAME </w:t>
      </w:r>
    </w:p>
    <w:p w:rsidRPr="00A81B76" w:rsidR="008A318D" w:rsidRDefault="00A81B76">
      <w:pPr>
        <w:spacing w:after="102" w:line="228" w:lineRule="auto"/>
        <w:ind w:left="-11" w:right="0" w:firstLine="130"/>
        <w:rPr>
          <w:rFonts w:ascii="Times New Roman" w:hAnsi="Times New Roman"/>
          <w:sz w:val="24"/>
        </w:rPr>
      </w:pPr>
      <w:r w:rsidRPr="00A81B76">
        <w:rPr>
          <w:rFonts w:ascii="Times New Roman" w:hAnsi="Times New Roman"/>
          <w:sz w:val="24"/>
        </w:rPr>
        <w:t xml:space="preserve">Department of War designated Department of the Army and title of Secretary of War changed to Secretary of the Army by section 205(a) of act July 26, 1947, ch. 343, title II, 61 Stat. 501. Section 205(a) of act July 26, 1947, was repealed by section 53 of act Aug. 10, 1956, ch. 1041, 70A Stat. 641. Section 1 of act Aug. 10, 1956, enacted ‘‘Title 10, Armed Forces’’ which in sections 3010 to 3013 continued military Department of the Army under administrative supervision of Secretary of the Army. </w:t>
      </w:r>
    </w:p>
    <w:p w:rsidRPr="00A81B76" w:rsidR="008A318D" w:rsidRDefault="00A81B76">
      <w:pPr>
        <w:pStyle w:val="Heading1"/>
        <w:ind w:right="5"/>
        <w:rPr>
          <w:rFonts w:ascii="Times New Roman" w:hAnsi="Times New Roman"/>
          <w:sz w:val="24"/>
        </w:rPr>
      </w:pPr>
      <w:r w:rsidRPr="00A81B76">
        <w:rPr>
          <w:rFonts w:ascii="Times New Roman" w:hAnsi="Times New Roman"/>
          <w:sz w:val="24"/>
        </w:rPr>
        <w:t xml:space="preserve">TRANSFER OF FUNCTIONS </w:t>
      </w:r>
    </w:p>
    <w:p w:rsidRPr="00A81B76" w:rsidR="008A318D" w:rsidRDefault="00A81B76">
      <w:pPr>
        <w:spacing w:after="3" w:line="228" w:lineRule="auto"/>
        <w:ind w:left="-11" w:right="0" w:firstLine="130"/>
        <w:rPr>
          <w:rFonts w:ascii="Times New Roman" w:hAnsi="Times New Roman"/>
          <w:sz w:val="24"/>
        </w:rPr>
      </w:pPr>
      <w:r w:rsidRPr="00A81B76">
        <w:rPr>
          <w:rFonts w:ascii="Times New Roman" w:hAnsi="Times New Roman"/>
          <w:sz w:val="24"/>
        </w:rPr>
        <w:t xml:space="preserve">‘‘Secretary of Energy’’ substituted in text for ‘‘Secretary of the Interior’’ in two places and for ‘‘Federal Power Commission’’ pursuant to Pub. L. 95–91, §§301(b), 302(a)(1), which are classified to sections 7151(b) and 7152(a)(1) of Title 42, The Public Health and Welfare. </w:t>
      </w:r>
    </w:p>
    <w:p w:rsidRPr="00A81B76" w:rsidR="008A318D" w:rsidRDefault="00A81B76">
      <w:pPr>
        <w:spacing w:after="3" w:line="228" w:lineRule="auto"/>
        <w:ind w:left="-11" w:right="0" w:firstLine="130"/>
        <w:rPr>
          <w:rFonts w:ascii="Times New Roman" w:hAnsi="Times New Roman"/>
          <w:sz w:val="24"/>
        </w:rPr>
      </w:pPr>
      <w:r w:rsidRPr="00A81B76">
        <w:rPr>
          <w:rFonts w:ascii="Times New Roman" w:hAnsi="Times New Roman"/>
          <w:sz w:val="24"/>
        </w:rPr>
        <w:t xml:space="preserve">Functions of Secretary of the Interior under this section transferred to Secretary of Energy by section </w:t>
      </w:r>
    </w:p>
    <w:p w:rsidRPr="00A81B76" w:rsidR="008A318D" w:rsidRDefault="00A81B76">
      <w:pPr>
        <w:spacing w:after="3" w:line="228" w:lineRule="auto"/>
        <w:ind w:left="-11" w:right="0" w:firstLine="0"/>
        <w:rPr>
          <w:rFonts w:ascii="Times New Roman" w:hAnsi="Times New Roman"/>
          <w:sz w:val="24"/>
        </w:rPr>
      </w:pPr>
      <w:r w:rsidRPr="00A81B76">
        <w:rPr>
          <w:rFonts w:ascii="Times New Roman" w:hAnsi="Times New Roman"/>
          <w:sz w:val="24"/>
        </w:rPr>
        <w:t xml:space="preserve">7152(a)(1) of Title 42. </w:t>
      </w:r>
    </w:p>
    <w:p w:rsidRPr="00A81B76" w:rsidR="008A318D" w:rsidRDefault="00A81B76">
      <w:pPr>
        <w:spacing w:after="3" w:line="228" w:lineRule="auto"/>
        <w:ind w:left="-11" w:right="0" w:firstLine="130"/>
        <w:rPr>
          <w:rFonts w:ascii="Times New Roman" w:hAnsi="Times New Roman"/>
          <w:sz w:val="24"/>
        </w:rPr>
      </w:pPr>
      <w:r w:rsidRPr="00A81B76">
        <w:rPr>
          <w:rFonts w:ascii="Times New Roman" w:hAnsi="Times New Roman"/>
          <w:sz w:val="24"/>
        </w:rPr>
        <w:t xml:space="preserve">Federal Power Commission terminated and its functions, personnel, property, funds, etc., transferred to Secretary of Energy (except for certain functions transferred to Federal Energy Regulatory Commission) by sections 7151(b), 7171(a), 7172(a), 7291, and 7293 of Title 42. </w:t>
      </w:r>
    </w:p>
    <w:p w:rsidRPr="00A81B76" w:rsidR="008A318D" w:rsidRDefault="00A81B76">
      <w:pPr>
        <w:spacing w:after="102" w:line="228" w:lineRule="auto"/>
        <w:ind w:left="-11" w:right="0" w:firstLine="130"/>
        <w:rPr>
          <w:rFonts w:ascii="Times New Roman" w:hAnsi="Times New Roman"/>
          <w:sz w:val="24"/>
        </w:rPr>
      </w:pPr>
      <w:r w:rsidRPr="00A81B76">
        <w:rPr>
          <w:rFonts w:ascii="Times New Roman" w:hAnsi="Times New Roman"/>
          <w:sz w:val="24"/>
        </w:rPr>
        <w:t xml:space="preserve">Executive and administrative functions of Federal Power Commission, with certain reservations, transferred to Chairman of such Commission, with authority vested in him to authorize their performance by any officer, employee, or administrative unit under his jurisdiction, by Reorg. Plan No. 9 of 1950, §§1, 2, eff. May 24, 1950, 15 F.R. 3175, 64 Stat. 1265, set out as a note under section 792 of this title. </w:t>
      </w:r>
    </w:p>
    <w:p w:rsidRPr="00A81B76" w:rsidR="008A318D" w:rsidRDefault="00A81B76">
      <w:pPr>
        <w:pStyle w:val="Heading1"/>
        <w:ind w:right="53"/>
        <w:rPr>
          <w:rFonts w:ascii="Times New Roman" w:hAnsi="Times New Roman"/>
          <w:sz w:val="24"/>
        </w:rPr>
      </w:pPr>
      <w:r w:rsidRPr="00A81B76">
        <w:rPr>
          <w:rFonts w:ascii="Times New Roman" w:hAnsi="Times New Roman"/>
          <w:sz w:val="24"/>
        </w:rPr>
        <w:t xml:space="preserve">SECTION AS UNAFFECTED BY SUBMERGED LANDS ACT </w:t>
      </w:r>
    </w:p>
    <w:p w:rsidRPr="00A81B76" w:rsidR="008A318D" w:rsidRDefault="00A81B76">
      <w:pPr>
        <w:spacing w:after="126" w:line="228" w:lineRule="auto"/>
        <w:ind w:left="-11" w:right="0" w:firstLine="130"/>
        <w:rPr>
          <w:rFonts w:ascii="Times New Roman" w:hAnsi="Times New Roman"/>
          <w:sz w:val="24"/>
        </w:rPr>
      </w:pPr>
      <w:r w:rsidRPr="00A81B76">
        <w:rPr>
          <w:rFonts w:ascii="Times New Roman" w:hAnsi="Times New Roman"/>
          <w:sz w:val="24"/>
        </w:rPr>
        <w:t xml:space="preserve">Provisions of this section as not amended, modified or repealed by the Submerged Lands Act [43 U.S.C. 1301 et seq.], see section 1303 of Title 43, Public Lands. </w:t>
      </w:r>
    </w:p>
    <w:p w:rsidRPr="00A81B76" w:rsidR="008A318D" w:rsidRDefault="00A81B76">
      <w:pPr>
        <w:spacing w:after="69" w:line="265" w:lineRule="auto"/>
        <w:ind w:left="305" w:right="0" w:hanging="320"/>
        <w:rPr>
          <w:rFonts w:ascii="Times New Roman" w:hAnsi="Times New Roman"/>
          <w:sz w:val="24"/>
        </w:rPr>
      </w:pPr>
      <w:r w:rsidRPr="00A81B76">
        <w:rPr>
          <w:rFonts w:ascii="Times New Roman" w:hAnsi="Times New Roman"/>
          <w:b/>
          <w:sz w:val="24"/>
        </w:rPr>
        <w:t xml:space="preserve">§825s–1. Southwestern area sale and transmission of electric power; disposition of receipts; creation of continuing fund; use of fund </w:t>
      </w:r>
    </w:p>
    <w:p w:rsidRPr="00A81B76" w:rsidR="008A318D" w:rsidRDefault="00A81B76">
      <w:pPr>
        <w:spacing w:after="74"/>
        <w:ind w:left="-15" w:right="0"/>
        <w:rPr>
          <w:rFonts w:ascii="Times New Roman" w:hAnsi="Times New Roman"/>
          <w:sz w:val="24"/>
        </w:rPr>
      </w:pPr>
      <w:r w:rsidRPr="00A81B76">
        <w:rPr>
          <w:rFonts w:ascii="Times New Roman" w:hAnsi="Times New Roman"/>
          <w:sz w:val="24"/>
        </w:rPr>
        <w:t xml:space="preserve">All receipts from the transmission and sale of electric power and energy under the provisions of section 825s of this title, generated or purchased in the southwestern power area, shall be covered into the Treasury of the United States as miscellaneous receipts, except that the Treasury shall set up and maintain from such receipts a continuing fund of $300,000, including the sum of $100,000 in the continuing fund established under the Administrator of the Southwestern Power Administration in the First Supplemental National Defense Appropriation Act, 1944 (57 Stat. 621), which shall be transferred to the fund established; and said fund of $300,000 shall be placed to the credit of the Secretary and shall be subject to check by him to defray emergency expenses necessary to insure continuity of electric service and continuous operation of the facilities, and to cover all costs in connection with the purchase of electric power and energy and rentals for the use of facilities for the transmission and distribution of electric power and energy to public bodies, cooperatives, and privately owned companies: </w:t>
      </w:r>
      <w:r w:rsidRPr="00A81B76">
        <w:rPr>
          <w:rFonts w:ascii="Times New Roman" w:hAnsi="Times New Roman"/>
          <w:i/>
          <w:sz w:val="24"/>
        </w:rPr>
        <w:t>Provided</w:t>
      </w:r>
      <w:r w:rsidRPr="00A81B76">
        <w:rPr>
          <w:rFonts w:ascii="Times New Roman" w:hAnsi="Times New Roman"/>
          <w:sz w:val="24"/>
        </w:rPr>
        <w:t xml:space="preserve">, That expenditures from this fund to cover such costs in connection with the purchase of electric power and energy and rentals for the use of facilities are to be made only in such amounts as may be approved annually in appropriation Acts. </w:t>
      </w:r>
    </w:p>
    <w:p w:rsidRPr="00A81B76" w:rsidR="008A318D" w:rsidRDefault="00A81B76">
      <w:pPr>
        <w:ind w:left="-15" w:right="0" w:firstLine="0"/>
        <w:rPr>
          <w:rFonts w:ascii="Times New Roman" w:hAnsi="Times New Roman"/>
          <w:sz w:val="24"/>
        </w:rPr>
      </w:pPr>
      <w:r w:rsidRPr="00A81B76">
        <w:rPr>
          <w:rFonts w:ascii="Times New Roman" w:hAnsi="Times New Roman"/>
          <w:sz w:val="24"/>
        </w:rPr>
        <w:t xml:space="preserve">(Oct. 12, 1949, ch. 680, title I, §101, 63 Stat. 767; </w:t>
      </w:r>
    </w:p>
    <w:p w:rsidRPr="00A81B76" w:rsidR="008A318D" w:rsidRDefault="00A81B76">
      <w:pPr>
        <w:spacing w:after="74"/>
        <w:ind w:left="-15" w:right="0" w:firstLine="0"/>
        <w:rPr>
          <w:rFonts w:ascii="Times New Roman" w:hAnsi="Times New Roman"/>
          <w:sz w:val="24"/>
        </w:rPr>
      </w:pPr>
      <w:r w:rsidRPr="00A81B76">
        <w:rPr>
          <w:rFonts w:ascii="Times New Roman" w:hAnsi="Times New Roman"/>
          <w:sz w:val="24"/>
        </w:rPr>
        <w:t xml:space="preserve">Aug. 31, 1951, ch. 375, title I, §101, 65 Stat. 249.) </w:t>
      </w:r>
    </w:p>
    <w:p w:rsidRPr="00A81B76" w:rsidR="008A318D" w:rsidRDefault="00A81B76">
      <w:pPr>
        <w:pStyle w:val="Heading1"/>
        <w:ind w:right="54"/>
        <w:rPr>
          <w:rFonts w:ascii="Times New Roman" w:hAnsi="Times New Roman"/>
          <w:sz w:val="24"/>
        </w:rPr>
      </w:pPr>
      <w:r w:rsidRPr="00A81B76">
        <w:rPr>
          <w:rFonts w:ascii="Times New Roman" w:hAnsi="Times New Roman"/>
          <w:sz w:val="24"/>
        </w:rPr>
        <w:t xml:space="preserve">REFERENCES IN TEXT </w:t>
      </w:r>
    </w:p>
    <w:p w:rsidRPr="00A81B76" w:rsidR="008A318D" w:rsidRDefault="00A81B76">
      <w:pPr>
        <w:spacing w:after="102" w:line="228" w:lineRule="auto"/>
        <w:ind w:left="-11" w:right="0" w:firstLine="130"/>
        <w:rPr>
          <w:rFonts w:ascii="Times New Roman" w:hAnsi="Times New Roman"/>
          <w:sz w:val="24"/>
        </w:rPr>
      </w:pPr>
      <w:r w:rsidRPr="00A81B76">
        <w:rPr>
          <w:rFonts w:ascii="Times New Roman" w:hAnsi="Times New Roman"/>
          <w:sz w:val="24"/>
        </w:rPr>
        <w:t xml:space="preserve">The First Supplemental National Defense Appropriation Act, 1944, referred to in text, was act Dec. 23, 1943, ch. 380, title I, §101, 57 Stat. 621, which was not classified to the Code. </w:t>
      </w:r>
    </w:p>
    <w:p w:rsidRPr="00A81B76" w:rsidR="008A318D" w:rsidRDefault="00A81B76">
      <w:pPr>
        <w:pStyle w:val="Heading1"/>
        <w:ind w:right="55"/>
        <w:rPr>
          <w:rFonts w:ascii="Times New Roman" w:hAnsi="Times New Roman"/>
          <w:sz w:val="24"/>
        </w:rPr>
      </w:pPr>
      <w:r w:rsidRPr="00A81B76">
        <w:rPr>
          <w:rFonts w:ascii="Times New Roman" w:hAnsi="Times New Roman"/>
          <w:sz w:val="24"/>
        </w:rPr>
        <w:t xml:space="preserve">CODIFICATION </w:t>
      </w:r>
    </w:p>
    <w:p w:rsidRPr="00A81B76" w:rsidR="008A318D" w:rsidRDefault="00A81B76">
      <w:pPr>
        <w:spacing w:after="3" w:line="228" w:lineRule="auto"/>
        <w:ind w:left="-11" w:right="0" w:firstLine="130"/>
        <w:rPr>
          <w:rFonts w:ascii="Times New Roman" w:hAnsi="Times New Roman"/>
          <w:sz w:val="24"/>
        </w:rPr>
      </w:pPr>
      <w:r w:rsidRPr="00A81B76">
        <w:rPr>
          <w:rFonts w:ascii="Times New Roman" w:hAnsi="Times New Roman"/>
          <w:sz w:val="24"/>
        </w:rPr>
        <w:t xml:space="preserve">Section was not enacted as part of the Federal Power Act which generally comprises this chapter. </w:t>
      </w:r>
    </w:p>
    <w:p w:rsidRPr="00A81B76" w:rsidR="008A318D" w:rsidRDefault="00A81B76">
      <w:pPr>
        <w:spacing w:after="3" w:line="228" w:lineRule="auto"/>
        <w:ind w:left="-11" w:right="0" w:firstLine="130"/>
        <w:rPr>
          <w:rFonts w:ascii="Times New Roman" w:hAnsi="Times New Roman"/>
          <w:sz w:val="24"/>
        </w:rPr>
      </w:pPr>
      <w:r w:rsidRPr="00A81B76">
        <w:rPr>
          <w:rFonts w:ascii="Times New Roman" w:hAnsi="Times New Roman"/>
          <w:sz w:val="24"/>
        </w:rPr>
        <w:t xml:space="preserve">Section as originally enacted contained a provision relating to maximum expenditures for the fiscal year </w:t>
      </w:r>
    </w:p>
    <w:p w:rsidRPr="00A81B76" w:rsidR="008A318D" w:rsidRDefault="00A81B76">
      <w:pPr>
        <w:spacing w:after="98" w:line="228" w:lineRule="auto"/>
        <w:ind w:left="-11" w:right="0" w:firstLine="0"/>
        <w:rPr>
          <w:rFonts w:ascii="Times New Roman" w:hAnsi="Times New Roman"/>
          <w:sz w:val="24"/>
        </w:rPr>
      </w:pPr>
      <w:r w:rsidRPr="00A81B76">
        <w:rPr>
          <w:rFonts w:ascii="Times New Roman" w:hAnsi="Times New Roman"/>
          <w:sz w:val="24"/>
        </w:rPr>
        <w:t xml:space="preserve">1952. </w:t>
      </w:r>
    </w:p>
    <w:p w:rsidRPr="00A81B76" w:rsidR="008A318D" w:rsidRDefault="00A81B76">
      <w:pPr>
        <w:pStyle w:val="Heading1"/>
        <w:ind w:right="55"/>
        <w:rPr>
          <w:rFonts w:ascii="Times New Roman" w:hAnsi="Times New Roman"/>
          <w:sz w:val="24"/>
        </w:rPr>
      </w:pPr>
      <w:r w:rsidRPr="00A81B76">
        <w:rPr>
          <w:rFonts w:ascii="Times New Roman" w:hAnsi="Times New Roman"/>
          <w:sz w:val="24"/>
        </w:rPr>
        <w:t xml:space="preserve">AMENDMENTS </w:t>
      </w:r>
    </w:p>
    <w:p w:rsidRPr="00A81B76" w:rsidR="008A318D" w:rsidRDefault="00A81B76">
      <w:pPr>
        <w:spacing w:after="97" w:line="228" w:lineRule="auto"/>
        <w:ind w:left="140" w:right="0" w:firstLine="0"/>
        <w:rPr>
          <w:rFonts w:ascii="Times New Roman" w:hAnsi="Times New Roman"/>
          <w:sz w:val="24"/>
        </w:rPr>
      </w:pPr>
      <w:r w:rsidRPr="00A81B76">
        <w:rPr>
          <w:rFonts w:ascii="Times New Roman" w:hAnsi="Times New Roman"/>
          <w:sz w:val="24"/>
        </w:rPr>
        <w:t xml:space="preserve">1951—Act Aug. 31, 1951, inserted proviso. </w:t>
      </w:r>
    </w:p>
    <w:p w:rsidRPr="00A81B76" w:rsidR="008A318D" w:rsidRDefault="00A81B76">
      <w:pPr>
        <w:spacing w:after="2" w:line="256" w:lineRule="auto"/>
        <w:ind w:left="10" w:right="0" w:hanging="10"/>
        <w:rPr>
          <w:rFonts w:ascii="Times New Roman" w:hAnsi="Times New Roman"/>
          <w:sz w:val="24"/>
        </w:rPr>
      </w:pPr>
      <w:r w:rsidRPr="00A81B76">
        <w:rPr>
          <w:rFonts w:ascii="Times New Roman" w:hAnsi="Times New Roman"/>
          <w:sz w:val="24"/>
        </w:rPr>
        <w:t xml:space="preserve">USE OF FUND TO PAY FOR PURCHASE POWER AND </w:t>
      </w:r>
    </w:p>
    <w:p w:rsidRPr="00A81B76" w:rsidR="008A318D" w:rsidRDefault="00A81B76">
      <w:pPr>
        <w:spacing w:after="63" w:line="256" w:lineRule="auto"/>
        <w:ind w:left="155" w:right="0" w:hanging="10"/>
        <w:rPr>
          <w:rFonts w:ascii="Times New Roman" w:hAnsi="Times New Roman"/>
          <w:sz w:val="24"/>
        </w:rPr>
      </w:pPr>
      <w:r w:rsidRPr="00A81B76">
        <w:rPr>
          <w:rFonts w:ascii="Times New Roman" w:hAnsi="Times New Roman"/>
          <w:sz w:val="24"/>
        </w:rPr>
        <w:t xml:space="preserve">WHEELING EXPENSES TO MEET CONTRACTUAL OBLIGATIONS DURING PERIODS OF BELOW-AVERAGE HYDROPOWER GENERATION </w:t>
      </w:r>
    </w:p>
    <w:p w:rsidRPr="00A81B76" w:rsidR="008A318D" w:rsidRDefault="00A81B76">
      <w:pPr>
        <w:spacing w:after="3" w:line="228" w:lineRule="auto"/>
        <w:ind w:left="-11" w:right="0" w:firstLine="130"/>
        <w:rPr>
          <w:rFonts w:ascii="Times New Roman" w:hAnsi="Times New Roman"/>
          <w:sz w:val="24"/>
        </w:rPr>
      </w:pPr>
      <w:r w:rsidRPr="00A81B76">
        <w:rPr>
          <w:rFonts w:ascii="Times New Roman" w:hAnsi="Times New Roman"/>
          <w:sz w:val="24"/>
        </w:rPr>
        <w:t xml:space="preserve">Pub. L. 101–101, title III, Sept. 29, 1989, 103 Stat. 660, provided: ‘‘That the continuing fund established by the </w:t>
      </w:r>
    </w:p>
    <w:p w:rsidRPr="00A81B76" w:rsidR="008A318D" w:rsidRDefault="00A81B76">
      <w:pPr>
        <w:spacing w:after="187" w:line="259" w:lineRule="auto"/>
        <w:ind w:left="10" w:right="-7" w:hanging="10"/>
        <w:jc w:val="right"/>
        <w:rPr>
          <w:rFonts w:ascii="Times New Roman" w:hAnsi="Times New Roman"/>
          <w:sz w:val="24"/>
        </w:rPr>
      </w:pPr>
      <w:r w:rsidRPr="00A81B76">
        <w:rPr>
          <w:rFonts w:ascii="Times New Roman" w:hAnsi="Times New Roman"/>
          <w:b/>
          <w:sz w:val="24"/>
        </w:rPr>
        <w:t xml:space="preserve">§825s–4 </w:t>
      </w:r>
    </w:p>
    <w:p w:rsidRPr="00A81B76" w:rsidR="008A318D" w:rsidRDefault="00A81B76">
      <w:pPr>
        <w:spacing w:after="127" w:line="228" w:lineRule="auto"/>
        <w:ind w:left="-11" w:right="0" w:firstLine="0"/>
        <w:rPr>
          <w:rFonts w:ascii="Times New Roman" w:hAnsi="Times New Roman"/>
          <w:sz w:val="24"/>
        </w:rPr>
      </w:pPr>
      <w:r w:rsidRPr="00A81B76">
        <w:rPr>
          <w:rFonts w:ascii="Times New Roman" w:hAnsi="Times New Roman"/>
          <w:sz w:val="24"/>
        </w:rPr>
        <w:t xml:space="preserve">Act of October 12, 1949, c. 680, title I, section 101, as amended [16 U.S.C. 825s–1], shall also be available on an ongoing basis for paying for purchase power and wheeling expenses when the Administrator determines that such expenditures are necessary to meet contractual obligations for the sale and delivery of power during periods of below-average hydropower generation. Payments from the continuing fund shall be limited to the amount required to replace the generation deficiency, and only for the project where the deficiency occurred. Replenishment of the fund shall occur within twelve months of the month in which the funds were first expended.’’ </w:t>
      </w:r>
    </w:p>
    <w:p w:rsidRPr="00A81B76" w:rsidR="008A318D" w:rsidRDefault="00A81B76">
      <w:pPr>
        <w:spacing w:after="56" w:line="265" w:lineRule="auto"/>
        <w:ind w:left="305" w:right="0" w:hanging="320"/>
        <w:rPr>
          <w:rFonts w:ascii="Times New Roman" w:hAnsi="Times New Roman"/>
          <w:sz w:val="24"/>
        </w:rPr>
      </w:pPr>
      <w:r w:rsidRPr="00A81B76">
        <w:rPr>
          <w:rFonts w:ascii="Times New Roman" w:hAnsi="Times New Roman"/>
          <w:b/>
          <w:sz w:val="24"/>
        </w:rPr>
        <w:t xml:space="preserve">§825s–2. Southeastern area sale and transmission of electric power; disposition of receipts; creation of continuing funds; use of fund </w:t>
      </w:r>
    </w:p>
    <w:p w:rsidRPr="00A81B76" w:rsidR="008A318D" w:rsidRDefault="00A81B76">
      <w:pPr>
        <w:spacing w:after="61"/>
        <w:ind w:left="-15" w:right="0"/>
        <w:rPr>
          <w:rFonts w:ascii="Times New Roman" w:hAnsi="Times New Roman"/>
          <w:sz w:val="24"/>
        </w:rPr>
      </w:pPr>
      <w:r w:rsidRPr="00A81B76">
        <w:rPr>
          <w:rFonts w:ascii="Times New Roman" w:hAnsi="Times New Roman"/>
          <w:sz w:val="24"/>
        </w:rPr>
        <w:t xml:space="preserve">All receipts from the transmission and sale of electric power and energy under the provisions of section 825s of this title, generated or purchased in the southeastern power area, shall be covered into the Treasury of the United States as miscellaneous receipts, except that the Treasury shall set up and maintain from such receipts a continuing fund of $50,000, and said fund shall be placed to the credit of the Secretary, and shall be subject to check by him to defray emergency expenses necessary to insure continuity of electric service and continuous operation of Government facilities in said area. </w:t>
      </w:r>
    </w:p>
    <w:p w:rsidRPr="00A81B76" w:rsidR="008A318D" w:rsidRDefault="00A81B76">
      <w:pPr>
        <w:spacing w:after="75"/>
        <w:ind w:left="-15" w:right="0" w:firstLine="0"/>
        <w:rPr>
          <w:rFonts w:ascii="Times New Roman" w:hAnsi="Times New Roman"/>
          <w:sz w:val="24"/>
        </w:rPr>
      </w:pPr>
      <w:r w:rsidRPr="00A81B76">
        <w:rPr>
          <w:rFonts w:ascii="Times New Roman" w:hAnsi="Times New Roman"/>
          <w:sz w:val="24"/>
        </w:rPr>
        <w:t xml:space="preserve">(Aug. 31, 1951, ch. 375, title I, §101, 65 Stat. 249.) </w:t>
      </w:r>
    </w:p>
    <w:p w:rsidRPr="00A81B76" w:rsidR="008A318D" w:rsidRDefault="00A81B76">
      <w:pPr>
        <w:pStyle w:val="Heading1"/>
        <w:ind w:right="5"/>
        <w:rPr>
          <w:rFonts w:ascii="Times New Roman" w:hAnsi="Times New Roman"/>
          <w:sz w:val="24"/>
        </w:rPr>
      </w:pPr>
      <w:r w:rsidRPr="00A81B76">
        <w:rPr>
          <w:rFonts w:ascii="Times New Roman" w:hAnsi="Times New Roman"/>
          <w:sz w:val="24"/>
        </w:rPr>
        <w:t xml:space="preserve">CODIFICATION </w:t>
      </w:r>
    </w:p>
    <w:p w:rsidRPr="00A81B76" w:rsidR="008A318D" w:rsidRDefault="00A81B76">
      <w:pPr>
        <w:spacing w:after="126" w:line="228" w:lineRule="auto"/>
        <w:ind w:left="-11" w:right="0" w:firstLine="130"/>
        <w:rPr>
          <w:rFonts w:ascii="Times New Roman" w:hAnsi="Times New Roman"/>
          <w:sz w:val="24"/>
        </w:rPr>
      </w:pPr>
      <w:r w:rsidRPr="00A81B76">
        <w:rPr>
          <w:rFonts w:ascii="Times New Roman" w:hAnsi="Times New Roman"/>
          <w:sz w:val="24"/>
        </w:rPr>
        <w:t xml:space="preserve">Section was not enacted as part of the Federal Power Act which generally comprises this chapter. </w:t>
      </w:r>
    </w:p>
    <w:p w:rsidRPr="00A81B76" w:rsidR="008A318D" w:rsidRDefault="00A81B76">
      <w:pPr>
        <w:spacing w:after="55" w:line="265" w:lineRule="auto"/>
        <w:ind w:left="305" w:right="0" w:hanging="320"/>
        <w:rPr>
          <w:rFonts w:ascii="Times New Roman" w:hAnsi="Times New Roman"/>
          <w:sz w:val="24"/>
        </w:rPr>
      </w:pPr>
      <w:r w:rsidRPr="00A81B76">
        <w:rPr>
          <w:rFonts w:ascii="Times New Roman" w:hAnsi="Times New Roman"/>
          <w:b/>
          <w:sz w:val="24"/>
        </w:rPr>
        <w:t xml:space="preserve">§825s–3. Southwestern area sale at uniform systemwide rates of electric power over transmission lines constructed with appropriated funds or used under contractual arrangements </w:t>
      </w:r>
    </w:p>
    <w:p w:rsidRPr="00A81B76" w:rsidR="008A318D" w:rsidRDefault="00A81B76">
      <w:pPr>
        <w:spacing w:after="61"/>
        <w:ind w:left="-15" w:right="0"/>
        <w:rPr>
          <w:rFonts w:ascii="Times New Roman" w:hAnsi="Times New Roman"/>
          <w:sz w:val="24"/>
        </w:rPr>
      </w:pPr>
      <w:r w:rsidRPr="00A81B76">
        <w:rPr>
          <w:rFonts w:ascii="Times New Roman" w:hAnsi="Times New Roman"/>
          <w:sz w:val="24"/>
        </w:rPr>
        <w:t xml:space="preserve">Power and energy marketed by the Southwestern Power Administration pursuant to section 825s of this title, shall be sold at uniform systemwide rates, without discrimination between customers to whom the Southwestern Power Administration delivers such power and energy by means of transmission lines or facilities constructed with appropriated funds, and customers to whom the Southwestern Power Administration delivers such power and energy by means of transmission lines or facilities, the use of which is acquired by lease, wheeling, or other contractual arrangements. </w:t>
      </w:r>
    </w:p>
    <w:p w:rsidRPr="00A81B76" w:rsidR="008A318D" w:rsidRDefault="00A81B76">
      <w:pPr>
        <w:spacing w:after="75"/>
        <w:ind w:left="-15" w:right="0" w:firstLine="0"/>
        <w:rPr>
          <w:rFonts w:ascii="Times New Roman" w:hAnsi="Times New Roman"/>
          <w:sz w:val="24"/>
        </w:rPr>
      </w:pPr>
      <w:r w:rsidRPr="00A81B76">
        <w:rPr>
          <w:rFonts w:ascii="Times New Roman" w:hAnsi="Times New Roman"/>
          <w:sz w:val="24"/>
        </w:rPr>
        <w:t xml:space="preserve">(Pub. L. 95–456, §1, Oct. 13, 1978, 92 Stat. 1230.) </w:t>
      </w:r>
    </w:p>
    <w:p w:rsidRPr="00A81B76" w:rsidR="008A318D" w:rsidRDefault="00A81B76">
      <w:pPr>
        <w:pStyle w:val="Heading1"/>
        <w:ind w:right="5"/>
        <w:rPr>
          <w:rFonts w:ascii="Times New Roman" w:hAnsi="Times New Roman"/>
          <w:sz w:val="24"/>
        </w:rPr>
      </w:pPr>
      <w:r w:rsidRPr="00A81B76">
        <w:rPr>
          <w:rFonts w:ascii="Times New Roman" w:hAnsi="Times New Roman"/>
          <w:sz w:val="24"/>
        </w:rPr>
        <w:t xml:space="preserve">CODIFICATION </w:t>
      </w:r>
    </w:p>
    <w:p w:rsidRPr="00A81B76" w:rsidR="008A318D" w:rsidRDefault="00A81B76">
      <w:pPr>
        <w:spacing w:after="101" w:line="228" w:lineRule="auto"/>
        <w:ind w:left="-11" w:right="0" w:firstLine="130"/>
        <w:rPr>
          <w:rFonts w:ascii="Times New Roman" w:hAnsi="Times New Roman"/>
          <w:sz w:val="24"/>
        </w:rPr>
      </w:pPr>
      <w:r w:rsidRPr="00A81B76">
        <w:rPr>
          <w:rFonts w:ascii="Times New Roman" w:hAnsi="Times New Roman"/>
          <w:sz w:val="24"/>
        </w:rPr>
        <w:t xml:space="preserve">Section was not enacted as part of the Federal Power Act which generally comprises this chapter. </w:t>
      </w:r>
    </w:p>
    <w:p w:rsidRPr="00A81B76" w:rsidR="008A318D" w:rsidRDefault="00A81B76">
      <w:pPr>
        <w:pStyle w:val="Heading1"/>
        <w:ind w:right="6"/>
        <w:rPr>
          <w:rFonts w:ascii="Times New Roman" w:hAnsi="Times New Roman"/>
          <w:sz w:val="24"/>
        </w:rPr>
      </w:pPr>
      <w:r w:rsidRPr="00A81B76">
        <w:rPr>
          <w:rFonts w:ascii="Times New Roman" w:hAnsi="Times New Roman"/>
          <w:sz w:val="24"/>
        </w:rPr>
        <w:t xml:space="preserve">EFFECTIVE DATE </w:t>
      </w:r>
    </w:p>
    <w:p w:rsidRPr="00A81B76" w:rsidR="008A318D" w:rsidRDefault="00A81B76">
      <w:pPr>
        <w:spacing w:after="127" w:line="228" w:lineRule="auto"/>
        <w:ind w:left="-11" w:right="0" w:firstLine="130"/>
        <w:rPr>
          <w:rFonts w:ascii="Times New Roman" w:hAnsi="Times New Roman"/>
          <w:sz w:val="24"/>
        </w:rPr>
      </w:pPr>
      <w:r w:rsidRPr="00A81B76">
        <w:rPr>
          <w:rFonts w:ascii="Times New Roman" w:hAnsi="Times New Roman"/>
          <w:sz w:val="24"/>
        </w:rPr>
        <w:t xml:space="preserve">Pub. L. 95–456, §2, Oct. 13, 1978, 92 Stat. 1230, provided that: ‘‘This Act [enacting this section] shall not become effective until Contract No. 14–02–00001–1002, effective August 1, 1962, between the United States of America and Associated Electric Cooperative, Inc., Springfield, Missouri, has been amended in a manner mutually agreeable to the parties thereto.’’ </w:t>
      </w:r>
    </w:p>
    <w:p w:rsidRPr="00A81B76" w:rsidR="008A318D" w:rsidRDefault="00A81B76">
      <w:pPr>
        <w:spacing w:after="55" w:line="265" w:lineRule="auto"/>
        <w:ind w:left="305" w:right="0" w:hanging="320"/>
        <w:rPr>
          <w:rFonts w:ascii="Times New Roman" w:hAnsi="Times New Roman"/>
          <w:sz w:val="24"/>
        </w:rPr>
      </w:pPr>
      <w:r w:rsidRPr="00A81B76">
        <w:rPr>
          <w:rFonts w:ascii="Times New Roman" w:hAnsi="Times New Roman"/>
          <w:b/>
          <w:sz w:val="24"/>
        </w:rPr>
        <w:t xml:space="preserve">§825s–4. Southwestern Power Administration; deposit and availability of advance payments </w:t>
      </w:r>
    </w:p>
    <w:p w:rsidRPr="00A81B76" w:rsidR="008A318D" w:rsidRDefault="00A81B76">
      <w:pPr>
        <w:spacing w:after="184"/>
        <w:ind w:left="-15" w:right="0"/>
        <w:rPr>
          <w:rFonts w:ascii="Times New Roman" w:hAnsi="Times New Roman"/>
          <w:sz w:val="24"/>
        </w:rPr>
      </w:pPr>
      <w:r w:rsidRPr="00A81B76">
        <w:rPr>
          <w:rFonts w:ascii="Times New Roman" w:hAnsi="Times New Roman"/>
          <w:sz w:val="24"/>
        </w:rPr>
        <w:t xml:space="preserve">Notwithstanding section 3302 of title 31, beginning in fiscal year 2005 and thereafter, such </w:t>
      </w:r>
      <w:r w:rsidRPr="00A81B76">
        <w:rPr>
          <w:rFonts w:ascii="Times New Roman" w:hAnsi="Times New Roman"/>
          <w:b/>
          <w:sz w:val="24"/>
        </w:rPr>
        <w:t xml:space="preserve">§825s–5 </w:t>
      </w:r>
    </w:p>
    <w:p w:rsidRPr="00A81B76" w:rsidR="008A318D" w:rsidRDefault="00A81B76">
      <w:pPr>
        <w:spacing w:after="61"/>
        <w:ind w:left="-15" w:right="0" w:firstLine="0"/>
        <w:rPr>
          <w:rFonts w:ascii="Times New Roman" w:hAnsi="Times New Roman"/>
          <w:sz w:val="24"/>
        </w:rPr>
      </w:pPr>
      <w:r w:rsidRPr="00A81B76">
        <w:rPr>
          <w:rFonts w:ascii="Times New Roman" w:hAnsi="Times New Roman"/>
          <w:sz w:val="24"/>
        </w:rPr>
        <w:t xml:space="preserve">funds as are received by the Southwestern Power Administration from any State, municipality, corporation, association, firm, district, or individual as advance payment for work that is associated with Southwestern’s transmission facilities, consistent with that authorized in section 825s of this title, shall be credited to this account and be available until expended. </w:t>
      </w:r>
    </w:p>
    <w:p w:rsidRPr="00A81B76" w:rsidR="008A318D" w:rsidRDefault="00A81B76">
      <w:pPr>
        <w:ind w:left="-15" w:right="0" w:firstLine="0"/>
        <w:rPr>
          <w:rFonts w:ascii="Times New Roman" w:hAnsi="Times New Roman"/>
          <w:sz w:val="24"/>
        </w:rPr>
      </w:pPr>
      <w:r w:rsidRPr="00A81B76">
        <w:rPr>
          <w:rFonts w:ascii="Times New Roman" w:hAnsi="Times New Roman"/>
          <w:sz w:val="24"/>
        </w:rPr>
        <w:t xml:space="preserve">(Pub. L. 108–447, div. C, title III, Dec. 8, 2004, 118 </w:t>
      </w:r>
    </w:p>
    <w:p w:rsidRPr="00A81B76" w:rsidR="008A318D" w:rsidRDefault="00A81B76">
      <w:pPr>
        <w:spacing w:after="75"/>
        <w:ind w:left="-15" w:right="0" w:firstLine="0"/>
        <w:rPr>
          <w:rFonts w:ascii="Times New Roman" w:hAnsi="Times New Roman"/>
          <w:sz w:val="24"/>
        </w:rPr>
      </w:pPr>
      <w:r w:rsidRPr="00A81B76">
        <w:rPr>
          <w:rFonts w:ascii="Times New Roman" w:hAnsi="Times New Roman"/>
          <w:sz w:val="24"/>
        </w:rPr>
        <w:t xml:space="preserve">Stat. 2956.) </w:t>
      </w:r>
    </w:p>
    <w:p w:rsidRPr="00A81B76" w:rsidR="008A318D" w:rsidRDefault="00A81B76">
      <w:pPr>
        <w:pStyle w:val="Heading1"/>
        <w:ind w:right="55"/>
        <w:rPr>
          <w:rFonts w:ascii="Times New Roman" w:hAnsi="Times New Roman"/>
          <w:sz w:val="24"/>
        </w:rPr>
      </w:pPr>
      <w:r w:rsidRPr="00A81B76">
        <w:rPr>
          <w:rFonts w:ascii="Times New Roman" w:hAnsi="Times New Roman"/>
          <w:sz w:val="24"/>
        </w:rPr>
        <w:t xml:space="preserve">CODIFICATION </w:t>
      </w:r>
    </w:p>
    <w:p w:rsidRPr="00A81B76" w:rsidR="008A318D" w:rsidRDefault="00A81B76">
      <w:pPr>
        <w:spacing w:after="3" w:line="228" w:lineRule="auto"/>
        <w:ind w:left="-11" w:right="0" w:firstLine="130"/>
        <w:rPr>
          <w:rFonts w:ascii="Times New Roman" w:hAnsi="Times New Roman"/>
          <w:sz w:val="24"/>
        </w:rPr>
      </w:pPr>
      <w:r w:rsidRPr="00A81B76">
        <w:rPr>
          <w:rFonts w:ascii="Times New Roman" w:hAnsi="Times New Roman"/>
          <w:sz w:val="24"/>
        </w:rPr>
        <w:t>Section was enacted as part of the Energy and Water Development Appropriations Act, 2005, and also as part of the Consolidated Appropriations Act, 2005, and not as part of the Federal Power Act which generally comprises this chapter. Section is based on the proviso in the paragraph under the headings ‘‘POWER MARKETING ADMINISTRATIONS’’ and ‘‘OPERATION AND MAIN-</w:t>
      </w:r>
    </w:p>
    <w:p w:rsidRPr="00A81B76" w:rsidR="008A318D" w:rsidRDefault="00A81B76">
      <w:pPr>
        <w:spacing w:after="100" w:line="228" w:lineRule="auto"/>
        <w:ind w:left="-11" w:right="0" w:firstLine="0"/>
        <w:rPr>
          <w:rFonts w:ascii="Times New Roman" w:hAnsi="Times New Roman"/>
          <w:sz w:val="24"/>
        </w:rPr>
      </w:pPr>
      <w:r w:rsidRPr="00A81B76">
        <w:rPr>
          <w:rFonts w:ascii="Times New Roman" w:hAnsi="Times New Roman"/>
          <w:sz w:val="24"/>
        </w:rPr>
        <w:t xml:space="preserve">TENANCE, SOUTHWESTERN POWER ADMINISTRATION’’ in title III of div. C of Pub. L. 108–447. </w:t>
      </w:r>
    </w:p>
    <w:p w:rsidRPr="00A81B76" w:rsidR="008A318D" w:rsidRDefault="00A81B76">
      <w:pPr>
        <w:pStyle w:val="Heading1"/>
        <w:ind w:right="55"/>
        <w:rPr>
          <w:rFonts w:ascii="Times New Roman" w:hAnsi="Times New Roman"/>
          <w:sz w:val="24"/>
        </w:rPr>
      </w:pPr>
      <w:r w:rsidRPr="00A81B76">
        <w:rPr>
          <w:rFonts w:ascii="Times New Roman" w:hAnsi="Times New Roman"/>
          <w:sz w:val="24"/>
        </w:rPr>
        <w:t xml:space="preserve">PRIOR PROVISIONS </w:t>
      </w:r>
    </w:p>
    <w:p w:rsidRPr="00A81B76" w:rsidR="008A318D" w:rsidRDefault="00A81B76">
      <w:pPr>
        <w:spacing w:after="3" w:line="228" w:lineRule="auto"/>
        <w:ind w:left="-11" w:right="0" w:firstLine="130"/>
        <w:rPr>
          <w:rFonts w:ascii="Times New Roman" w:hAnsi="Times New Roman"/>
          <w:sz w:val="24"/>
        </w:rPr>
      </w:pPr>
      <w:r w:rsidRPr="00A81B76">
        <w:rPr>
          <w:rFonts w:ascii="Times New Roman" w:hAnsi="Times New Roman"/>
          <w:sz w:val="24"/>
        </w:rPr>
        <w:t xml:space="preserve">Provisions similar to those in this section were contained in the following prior appropriation act: </w:t>
      </w:r>
    </w:p>
    <w:p w:rsidRPr="00A81B76" w:rsidR="008A318D" w:rsidRDefault="00A81B76">
      <w:pPr>
        <w:spacing w:after="122" w:line="228" w:lineRule="auto"/>
        <w:ind w:left="140" w:right="0" w:firstLine="0"/>
        <w:rPr>
          <w:rFonts w:ascii="Times New Roman" w:hAnsi="Times New Roman"/>
          <w:sz w:val="24"/>
        </w:rPr>
      </w:pPr>
      <w:r w:rsidRPr="00A81B76">
        <w:rPr>
          <w:rFonts w:ascii="Times New Roman" w:hAnsi="Times New Roman"/>
          <w:sz w:val="24"/>
        </w:rPr>
        <w:t xml:space="preserve">Pub. L. 108–137, title III, Dec. 1, 2003, 117 Stat. 1858. </w:t>
      </w:r>
    </w:p>
    <w:p w:rsidRPr="00A81B76" w:rsidR="008A318D" w:rsidRDefault="00A81B76">
      <w:pPr>
        <w:spacing w:after="55" w:line="265" w:lineRule="auto"/>
        <w:ind w:left="305" w:right="0" w:hanging="320"/>
        <w:rPr>
          <w:rFonts w:ascii="Times New Roman" w:hAnsi="Times New Roman"/>
          <w:sz w:val="24"/>
        </w:rPr>
      </w:pPr>
      <w:r w:rsidRPr="00A81B76">
        <w:rPr>
          <w:rFonts w:ascii="Times New Roman" w:hAnsi="Times New Roman"/>
          <w:b/>
          <w:sz w:val="24"/>
        </w:rPr>
        <w:t xml:space="preserve">§825s–5. Southeastern Power Administration; deposit and availability of advance payments </w:t>
      </w:r>
    </w:p>
    <w:p w:rsidRPr="00A81B76" w:rsidR="008A318D" w:rsidRDefault="00A81B76">
      <w:pPr>
        <w:spacing w:after="61"/>
        <w:ind w:left="-15" w:right="0"/>
        <w:rPr>
          <w:rFonts w:ascii="Times New Roman" w:hAnsi="Times New Roman"/>
          <w:sz w:val="24"/>
        </w:rPr>
      </w:pPr>
      <w:r w:rsidRPr="00A81B76">
        <w:rPr>
          <w:rFonts w:ascii="Times New Roman" w:hAnsi="Times New Roman"/>
          <w:sz w:val="24"/>
        </w:rPr>
        <w:t xml:space="preserve">Notwithstanding the provisions of section 3302 of title 31, beginning in fiscal year 2008 and thereafter, such funds as are received by the Southeastern Power Administration from any State, municipality, corporation, association, firm, district, or individual as advance payment for work that is associated with Southeastern’s Operations and Maintenance, consistent with that authorized in section 825s of this title, shall be credited to this account and be available until expended. </w:t>
      </w:r>
    </w:p>
    <w:p w:rsidRPr="00A81B76" w:rsidR="008A318D" w:rsidRDefault="00A81B76">
      <w:pPr>
        <w:ind w:left="-15" w:right="0" w:firstLine="0"/>
        <w:rPr>
          <w:rFonts w:ascii="Times New Roman" w:hAnsi="Times New Roman"/>
          <w:sz w:val="24"/>
        </w:rPr>
      </w:pPr>
      <w:r w:rsidRPr="00A81B76">
        <w:rPr>
          <w:rFonts w:ascii="Times New Roman" w:hAnsi="Times New Roman"/>
          <w:sz w:val="24"/>
        </w:rPr>
        <w:t xml:space="preserve">(Pub. L. 110–161, div. C, title III, Dec. 26, 2007, 121 </w:t>
      </w:r>
    </w:p>
    <w:p w:rsidRPr="00A81B76" w:rsidR="008A318D" w:rsidRDefault="00A81B76">
      <w:pPr>
        <w:spacing w:after="75"/>
        <w:ind w:left="-15" w:right="0" w:firstLine="0"/>
        <w:rPr>
          <w:rFonts w:ascii="Times New Roman" w:hAnsi="Times New Roman"/>
          <w:sz w:val="24"/>
        </w:rPr>
      </w:pPr>
      <w:r w:rsidRPr="00A81B76">
        <w:rPr>
          <w:rFonts w:ascii="Times New Roman" w:hAnsi="Times New Roman"/>
          <w:sz w:val="24"/>
        </w:rPr>
        <w:t xml:space="preserve">Stat. 1965.) </w:t>
      </w:r>
    </w:p>
    <w:p w:rsidRPr="00A81B76" w:rsidR="008A318D" w:rsidRDefault="00A81B76">
      <w:pPr>
        <w:pStyle w:val="Heading1"/>
        <w:ind w:right="55"/>
        <w:rPr>
          <w:rFonts w:ascii="Times New Roman" w:hAnsi="Times New Roman"/>
          <w:sz w:val="24"/>
        </w:rPr>
      </w:pPr>
      <w:r w:rsidRPr="00A81B76">
        <w:rPr>
          <w:rFonts w:ascii="Times New Roman" w:hAnsi="Times New Roman"/>
          <w:sz w:val="24"/>
        </w:rPr>
        <w:t xml:space="preserve">CODIFICATION </w:t>
      </w:r>
    </w:p>
    <w:p w:rsidRPr="00A81B76" w:rsidR="008A318D" w:rsidRDefault="00A81B76">
      <w:pPr>
        <w:spacing w:after="126" w:line="228" w:lineRule="auto"/>
        <w:ind w:left="-11" w:right="0" w:firstLine="130"/>
        <w:rPr>
          <w:rFonts w:ascii="Times New Roman" w:hAnsi="Times New Roman"/>
          <w:sz w:val="24"/>
        </w:rPr>
      </w:pPr>
      <w:r w:rsidRPr="00A81B76">
        <w:rPr>
          <w:rFonts w:ascii="Times New Roman" w:hAnsi="Times New Roman"/>
          <w:sz w:val="24"/>
        </w:rPr>
        <w:t xml:space="preserve">Section was enacted as part of the Energy and Water Development and Related Agencies Appropriations Act, 2008, and also as part of the Consolidated Appropriations Act, 2008, and not as part of the Federal Power Act which generally comprises this chapter. </w:t>
      </w:r>
    </w:p>
    <w:p w:rsidRPr="00A81B76" w:rsidR="008A318D" w:rsidRDefault="00A81B76">
      <w:pPr>
        <w:spacing w:after="55" w:line="265" w:lineRule="auto"/>
        <w:ind w:left="305" w:right="0" w:hanging="320"/>
        <w:rPr>
          <w:rFonts w:ascii="Times New Roman" w:hAnsi="Times New Roman"/>
          <w:sz w:val="24"/>
        </w:rPr>
      </w:pPr>
      <w:r w:rsidRPr="00A81B76">
        <w:rPr>
          <w:rFonts w:ascii="Times New Roman" w:hAnsi="Times New Roman"/>
          <w:b/>
          <w:sz w:val="24"/>
        </w:rPr>
        <w:t xml:space="preserve">§825s–6. Southeastern Power Administration; deposit and availability of discretionary offsetting collections </w:t>
      </w:r>
    </w:p>
    <w:p w:rsidRPr="00A81B76" w:rsidR="008A318D" w:rsidRDefault="00A81B76">
      <w:pPr>
        <w:spacing w:after="60"/>
        <w:ind w:left="-15" w:right="0"/>
        <w:rPr>
          <w:rFonts w:ascii="Times New Roman" w:hAnsi="Times New Roman"/>
          <w:sz w:val="24"/>
        </w:rPr>
      </w:pPr>
      <w:r w:rsidRPr="00A81B76">
        <w:rPr>
          <w:rFonts w:ascii="Times New Roman" w:hAnsi="Times New Roman"/>
          <w:sz w:val="24"/>
        </w:rPr>
        <w:t xml:space="preserve">Notwithstanding the provisions of section 3302 of title 31 and section 825s of this title, all funds collected by the Southeastern Power Administration that are applicable to the repayment of the annual expenses of this account in this and subsequent fiscal years shall be credited to this account as discretionary offsetting collections for the sole purpose of funding such expenses, with such funds remaining available until expended: </w:t>
      </w:r>
      <w:r w:rsidRPr="00A81B76">
        <w:rPr>
          <w:rFonts w:ascii="Times New Roman" w:hAnsi="Times New Roman"/>
          <w:i/>
          <w:sz w:val="24"/>
        </w:rPr>
        <w:t>Provided further</w:t>
      </w:r>
      <w:r w:rsidRPr="00A81B76">
        <w:rPr>
          <w:rFonts w:ascii="Times New Roman" w:hAnsi="Times New Roman"/>
          <w:sz w:val="24"/>
        </w:rPr>
        <w:t xml:space="preserve">, That for purposes of this appropriation, annual expenses means expenditures that are generally recovered in the same year that they are incurred (excluding purchase power and wheeling expenses). </w:t>
      </w:r>
    </w:p>
    <w:p w:rsidRPr="00A81B76" w:rsidR="008A318D" w:rsidRDefault="00A81B76">
      <w:pPr>
        <w:ind w:left="-15" w:right="0" w:firstLine="0"/>
        <w:rPr>
          <w:rFonts w:ascii="Times New Roman" w:hAnsi="Times New Roman"/>
          <w:sz w:val="24"/>
        </w:rPr>
      </w:pPr>
      <w:r w:rsidRPr="00A81B76">
        <w:rPr>
          <w:rFonts w:ascii="Times New Roman" w:hAnsi="Times New Roman"/>
          <w:sz w:val="24"/>
        </w:rPr>
        <w:t xml:space="preserve">(Pub. L. 111–85, title III, Oct. 28, 2009, 123 Stat. </w:t>
      </w:r>
    </w:p>
    <w:p w:rsidRPr="00A81B76" w:rsidR="008A318D" w:rsidRDefault="00A81B76">
      <w:pPr>
        <w:spacing w:after="74"/>
        <w:ind w:left="-15" w:right="0" w:firstLine="0"/>
        <w:rPr>
          <w:rFonts w:ascii="Times New Roman" w:hAnsi="Times New Roman"/>
          <w:sz w:val="24"/>
        </w:rPr>
      </w:pPr>
      <w:r w:rsidRPr="00A81B76">
        <w:rPr>
          <w:rFonts w:ascii="Times New Roman" w:hAnsi="Times New Roman"/>
          <w:sz w:val="24"/>
        </w:rPr>
        <w:t xml:space="preserve">2869.) </w:t>
      </w:r>
    </w:p>
    <w:p w:rsidRPr="00A81B76" w:rsidR="008A318D" w:rsidRDefault="00A81B76">
      <w:pPr>
        <w:pStyle w:val="Heading1"/>
        <w:ind w:right="55"/>
        <w:rPr>
          <w:rFonts w:ascii="Times New Roman" w:hAnsi="Times New Roman"/>
          <w:sz w:val="24"/>
        </w:rPr>
      </w:pPr>
      <w:r w:rsidRPr="00A81B76">
        <w:rPr>
          <w:rFonts w:ascii="Times New Roman" w:hAnsi="Times New Roman"/>
          <w:sz w:val="24"/>
        </w:rPr>
        <w:t xml:space="preserve">REFERENCES IN TEXT </w:t>
      </w:r>
    </w:p>
    <w:p w:rsidRPr="00A81B76" w:rsidR="008A318D" w:rsidRDefault="00A81B76">
      <w:pPr>
        <w:spacing w:after="3" w:line="228" w:lineRule="auto"/>
        <w:ind w:left="-11" w:right="0" w:firstLine="130"/>
        <w:rPr>
          <w:rFonts w:ascii="Times New Roman" w:hAnsi="Times New Roman"/>
          <w:sz w:val="24"/>
        </w:rPr>
      </w:pPr>
      <w:r w:rsidRPr="00A81B76">
        <w:rPr>
          <w:rFonts w:ascii="Times New Roman" w:hAnsi="Times New Roman"/>
          <w:sz w:val="24"/>
        </w:rPr>
        <w:t xml:space="preserve">This fiscal year, referred to in text, is the fiscal year ending Sept. 30, 2010. </w:t>
      </w:r>
    </w:p>
    <w:p w:rsidRPr="00A81B76" w:rsidR="008A318D" w:rsidRDefault="00A81B76">
      <w:pPr>
        <w:pStyle w:val="Heading1"/>
        <w:ind w:right="5"/>
        <w:rPr>
          <w:rFonts w:ascii="Times New Roman" w:hAnsi="Times New Roman"/>
          <w:sz w:val="24"/>
        </w:rPr>
      </w:pPr>
      <w:r w:rsidRPr="00A81B76">
        <w:rPr>
          <w:rFonts w:ascii="Times New Roman" w:hAnsi="Times New Roman"/>
          <w:sz w:val="24"/>
        </w:rPr>
        <w:t xml:space="preserve">CODIFICATION </w:t>
      </w:r>
    </w:p>
    <w:p w:rsidRPr="00A81B76" w:rsidR="008A318D" w:rsidRDefault="00A81B76">
      <w:pPr>
        <w:spacing w:after="127" w:line="228" w:lineRule="auto"/>
        <w:ind w:left="-11" w:right="0" w:firstLine="130"/>
        <w:rPr>
          <w:rFonts w:ascii="Times New Roman" w:hAnsi="Times New Roman"/>
          <w:sz w:val="24"/>
        </w:rPr>
      </w:pPr>
      <w:r w:rsidRPr="00A81B76">
        <w:rPr>
          <w:rFonts w:ascii="Times New Roman" w:hAnsi="Times New Roman"/>
          <w:sz w:val="24"/>
        </w:rPr>
        <w:t xml:space="preserve">Section was enacted as part of the Energy and Water Development and Related Agencies Appropriations Act, 2010, and not as part of the Federal Power Act which generally comprises this chapter. </w:t>
      </w:r>
    </w:p>
    <w:p w:rsidRPr="00A81B76" w:rsidR="008A318D" w:rsidRDefault="00A81B76">
      <w:pPr>
        <w:spacing w:after="56" w:line="265" w:lineRule="auto"/>
        <w:ind w:left="305" w:right="0" w:hanging="320"/>
        <w:rPr>
          <w:rFonts w:ascii="Times New Roman" w:hAnsi="Times New Roman"/>
          <w:sz w:val="24"/>
        </w:rPr>
      </w:pPr>
      <w:r w:rsidRPr="00A81B76">
        <w:rPr>
          <w:rFonts w:ascii="Times New Roman" w:hAnsi="Times New Roman"/>
          <w:b/>
          <w:sz w:val="24"/>
        </w:rPr>
        <w:t xml:space="preserve">§825s–7. Southwestern Power Administration; deposit and availability of discretionary offsetting collections </w:t>
      </w:r>
    </w:p>
    <w:p w:rsidRPr="00A81B76" w:rsidR="008A318D" w:rsidRDefault="00A81B76">
      <w:pPr>
        <w:spacing w:after="61"/>
        <w:ind w:left="-15" w:right="0"/>
        <w:rPr>
          <w:rFonts w:ascii="Times New Roman" w:hAnsi="Times New Roman"/>
          <w:sz w:val="24"/>
        </w:rPr>
      </w:pPr>
      <w:r w:rsidRPr="00A81B76">
        <w:rPr>
          <w:rFonts w:ascii="Times New Roman" w:hAnsi="Times New Roman"/>
          <w:sz w:val="24"/>
        </w:rPr>
        <w:t xml:space="preserve">Notwithstanding section 3302 of title 31 and section 825s of this title, all funds collected by the Southwestern Power Administration that are applicable to the repayment of the annual expenses of this account in this and subsequent fiscal years shall be credited to this account as discretionary offsetting collections for the sole purpose of funding such expenses, with such funds remaining available until expended: </w:t>
      </w:r>
      <w:r w:rsidRPr="00A81B76">
        <w:rPr>
          <w:rFonts w:ascii="Times New Roman" w:hAnsi="Times New Roman"/>
          <w:i/>
          <w:sz w:val="24"/>
        </w:rPr>
        <w:t>Provided further</w:t>
      </w:r>
      <w:r w:rsidRPr="00A81B76">
        <w:rPr>
          <w:rFonts w:ascii="Times New Roman" w:hAnsi="Times New Roman"/>
          <w:sz w:val="24"/>
        </w:rPr>
        <w:t xml:space="preserve">, That for purposes of this appropriation, annual expenses means expenditures that are generally recovered in the same year that they are incurred (excluding purchase power and wheeling expenses). </w:t>
      </w:r>
    </w:p>
    <w:p w:rsidRPr="00A81B76" w:rsidR="008A318D" w:rsidRDefault="00A81B76">
      <w:pPr>
        <w:ind w:left="-15" w:right="0" w:firstLine="0"/>
        <w:rPr>
          <w:rFonts w:ascii="Times New Roman" w:hAnsi="Times New Roman"/>
          <w:sz w:val="24"/>
        </w:rPr>
      </w:pPr>
      <w:r w:rsidRPr="00A81B76">
        <w:rPr>
          <w:rFonts w:ascii="Times New Roman" w:hAnsi="Times New Roman"/>
          <w:sz w:val="24"/>
        </w:rPr>
        <w:t xml:space="preserve">(Pub. L. 111–85, title III, Oct. 28, 2009, 123 Stat. </w:t>
      </w:r>
    </w:p>
    <w:p w:rsidRPr="00A81B76" w:rsidR="008A318D" w:rsidRDefault="00A81B76">
      <w:pPr>
        <w:spacing w:after="74"/>
        <w:ind w:left="-15" w:right="0" w:firstLine="0"/>
        <w:rPr>
          <w:rFonts w:ascii="Times New Roman" w:hAnsi="Times New Roman"/>
          <w:sz w:val="24"/>
        </w:rPr>
      </w:pPr>
      <w:r w:rsidRPr="00A81B76">
        <w:rPr>
          <w:rFonts w:ascii="Times New Roman" w:hAnsi="Times New Roman"/>
          <w:sz w:val="24"/>
        </w:rPr>
        <w:t xml:space="preserve">2869.) </w:t>
      </w:r>
    </w:p>
    <w:p w:rsidRPr="00A81B76" w:rsidR="008A318D" w:rsidRDefault="00A81B76">
      <w:pPr>
        <w:pStyle w:val="Heading1"/>
        <w:ind w:right="5"/>
        <w:rPr>
          <w:rFonts w:ascii="Times New Roman" w:hAnsi="Times New Roman"/>
          <w:sz w:val="24"/>
        </w:rPr>
      </w:pPr>
      <w:r w:rsidRPr="00A81B76">
        <w:rPr>
          <w:rFonts w:ascii="Times New Roman" w:hAnsi="Times New Roman"/>
          <w:sz w:val="24"/>
        </w:rPr>
        <w:t xml:space="preserve">REFERENCES IN TEXT </w:t>
      </w:r>
    </w:p>
    <w:p w:rsidRPr="00A81B76" w:rsidR="008A318D" w:rsidRDefault="00A81B76">
      <w:pPr>
        <w:spacing w:after="103" w:line="228" w:lineRule="auto"/>
        <w:ind w:left="-11" w:right="0" w:firstLine="130"/>
        <w:rPr>
          <w:rFonts w:ascii="Times New Roman" w:hAnsi="Times New Roman"/>
          <w:sz w:val="24"/>
        </w:rPr>
      </w:pPr>
      <w:r w:rsidRPr="00A81B76">
        <w:rPr>
          <w:rFonts w:ascii="Times New Roman" w:hAnsi="Times New Roman"/>
          <w:sz w:val="24"/>
        </w:rPr>
        <w:t xml:space="preserve">This fiscal year, referred to in text, is the fiscal year ending Sept. 30, 2010. </w:t>
      </w:r>
    </w:p>
    <w:p w:rsidRPr="00A81B76" w:rsidR="008A318D" w:rsidRDefault="00A81B76">
      <w:pPr>
        <w:pStyle w:val="Heading1"/>
        <w:ind w:right="5"/>
        <w:rPr>
          <w:rFonts w:ascii="Times New Roman" w:hAnsi="Times New Roman"/>
          <w:sz w:val="24"/>
        </w:rPr>
      </w:pPr>
      <w:r w:rsidRPr="00A81B76">
        <w:rPr>
          <w:rFonts w:ascii="Times New Roman" w:hAnsi="Times New Roman"/>
          <w:sz w:val="24"/>
        </w:rPr>
        <w:t xml:space="preserve">CODIFICATION </w:t>
      </w:r>
    </w:p>
    <w:p w:rsidRPr="00A81B76" w:rsidR="008A318D" w:rsidRDefault="00A81B76">
      <w:pPr>
        <w:spacing w:after="127" w:line="228" w:lineRule="auto"/>
        <w:ind w:left="-11" w:right="0" w:firstLine="130"/>
        <w:rPr>
          <w:rFonts w:ascii="Times New Roman" w:hAnsi="Times New Roman"/>
          <w:sz w:val="24"/>
        </w:rPr>
      </w:pPr>
      <w:r w:rsidRPr="00A81B76">
        <w:rPr>
          <w:rFonts w:ascii="Times New Roman" w:hAnsi="Times New Roman"/>
          <w:sz w:val="24"/>
        </w:rPr>
        <w:t xml:space="preserve">Section was enacted as part of the Energy and Water Development and Related Agencies Appropriations Act, 2010, and not as part of the Federal Power Act which generally comprises this chapter. </w:t>
      </w:r>
    </w:p>
    <w:p w:rsidRPr="00A81B76" w:rsidR="008A318D" w:rsidRDefault="00A81B76">
      <w:pPr>
        <w:spacing w:after="49" w:line="265" w:lineRule="auto"/>
        <w:ind w:left="-5" w:right="0" w:hanging="10"/>
        <w:rPr>
          <w:rFonts w:ascii="Times New Roman" w:hAnsi="Times New Roman"/>
          <w:sz w:val="24"/>
        </w:rPr>
      </w:pPr>
      <w:r w:rsidRPr="00A81B76">
        <w:rPr>
          <w:rFonts w:ascii="Times New Roman" w:hAnsi="Times New Roman"/>
          <w:b/>
          <w:sz w:val="24"/>
        </w:rPr>
        <w:t xml:space="preserve">§825t. Utilization of power revenues </w:t>
      </w:r>
    </w:p>
    <w:p w:rsidRPr="00A81B76" w:rsidR="008A318D" w:rsidRDefault="00A81B76">
      <w:pPr>
        <w:spacing w:after="80"/>
        <w:ind w:left="-15" w:right="0"/>
        <w:rPr>
          <w:rFonts w:ascii="Times New Roman" w:hAnsi="Times New Roman"/>
          <w:sz w:val="24"/>
        </w:rPr>
      </w:pPr>
      <w:r w:rsidRPr="00A81B76">
        <w:rPr>
          <w:rFonts w:ascii="Times New Roman" w:hAnsi="Times New Roman"/>
          <w:sz w:val="24"/>
        </w:rPr>
        <w:t xml:space="preserve">No power revenues on any project shall be distributed as profits, before or after retirement of the project debt, and nothing contained in any previous appropriation Act shall be deemed to have authorized such distribution: </w:t>
      </w:r>
      <w:r w:rsidRPr="00A81B76">
        <w:rPr>
          <w:rFonts w:ascii="Times New Roman" w:hAnsi="Times New Roman"/>
          <w:i/>
          <w:sz w:val="24"/>
        </w:rPr>
        <w:t>Provided</w:t>
      </w:r>
      <w:r w:rsidRPr="00A81B76">
        <w:rPr>
          <w:rFonts w:ascii="Times New Roman" w:hAnsi="Times New Roman"/>
          <w:sz w:val="24"/>
        </w:rPr>
        <w:t xml:space="preserve">, That the application of such revenues to the cost of operation, maintenance, and debt service of the irrigation system of the project, or to other purposes in aid of such irrigation system, shall not be construed to be such a distribution. (July 1, 1946, ch. 529, §1, 60 Stat. 366.) </w:t>
      </w:r>
    </w:p>
    <w:p w:rsidRPr="00A81B76" w:rsidR="008A318D" w:rsidRDefault="00A81B76">
      <w:pPr>
        <w:pStyle w:val="Heading1"/>
        <w:ind w:right="5"/>
        <w:rPr>
          <w:rFonts w:ascii="Times New Roman" w:hAnsi="Times New Roman"/>
          <w:sz w:val="24"/>
        </w:rPr>
      </w:pPr>
      <w:r w:rsidRPr="00A81B76">
        <w:rPr>
          <w:rFonts w:ascii="Times New Roman" w:hAnsi="Times New Roman"/>
          <w:sz w:val="24"/>
        </w:rPr>
        <w:t xml:space="preserve">CODIFICATION </w:t>
      </w:r>
    </w:p>
    <w:p w:rsidRPr="00A81B76" w:rsidR="008A318D" w:rsidRDefault="00A81B76">
      <w:pPr>
        <w:spacing w:after="127" w:line="228" w:lineRule="auto"/>
        <w:ind w:left="-11" w:right="0" w:firstLine="130"/>
        <w:rPr>
          <w:rFonts w:ascii="Times New Roman" w:hAnsi="Times New Roman"/>
          <w:sz w:val="24"/>
        </w:rPr>
      </w:pPr>
      <w:r w:rsidRPr="00A81B76">
        <w:rPr>
          <w:rFonts w:ascii="Times New Roman" w:hAnsi="Times New Roman"/>
          <w:sz w:val="24"/>
        </w:rPr>
        <w:t xml:space="preserve">Section was not enacted as part of the Federal Power Act which generally comprises this chapter. </w:t>
      </w:r>
    </w:p>
    <w:p w:rsidRPr="00A81B76" w:rsidR="008A318D" w:rsidRDefault="00A81B76">
      <w:pPr>
        <w:spacing w:after="55" w:line="265" w:lineRule="auto"/>
        <w:ind w:left="305" w:right="0" w:hanging="320"/>
        <w:rPr>
          <w:rFonts w:ascii="Times New Roman" w:hAnsi="Times New Roman"/>
          <w:sz w:val="24"/>
        </w:rPr>
      </w:pPr>
      <w:r w:rsidRPr="00A81B76">
        <w:rPr>
          <w:rFonts w:ascii="Times New Roman" w:hAnsi="Times New Roman"/>
          <w:b/>
          <w:sz w:val="24"/>
        </w:rPr>
        <w:t xml:space="preserve">§825u. Interest rate on power bonds held by Administrator of General Services </w:t>
      </w:r>
    </w:p>
    <w:p w:rsidRPr="00A81B76" w:rsidR="008A318D" w:rsidRDefault="00A81B76">
      <w:pPr>
        <w:spacing w:after="60"/>
        <w:ind w:left="-15" w:right="0"/>
        <w:rPr>
          <w:rFonts w:ascii="Times New Roman" w:hAnsi="Times New Roman"/>
          <w:sz w:val="24"/>
        </w:rPr>
      </w:pPr>
      <w:r w:rsidRPr="00A81B76">
        <w:rPr>
          <w:rFonts w:ascii="Times New Roman" w:hAnsi="Times New Roman"/>
          <w:sz w:val="24"/>
        </w:rPr>
        <w:t>The Administrator of General Services or his successor in interest is authorized to reduce the rate of interest to 2</w:t>
      </w:r>
      <w:r w:rsidRPr="00A81B76">
        <w:rPr>
          <w:rFonts w:ascii="Times New Roman" w:hAnsi="Times New Roman"/>
          <w:sz w:val="24"/>
          <w:vertAlign w:val="superscript"/>
        </w:rPr>
        <w:t>1</w:t>
      </w:r>
      <w:r w:rsidRPr="00A81B76">
        <w:rPr>
          <w:rFonts w:ascii="Times New Roman" w:hAnsi="Times New Roman"/>
          <w:sz w:val="24"/>
        </w:rPr>
        <w:t>⁄</w:t>
      </w:r>
      <w:r w:rsidRPr="00A81B76">
        <w:rPr>
          <w:rFonts w:ascii="Times New Roman" w:hAnsi="Times New Roman"/>
          <w:sz w:val="24"/>
          <w:vertAlign w:val="subscript"/>
        </w:rPr>
        <w:t xml:space="preserve">2 </w:t>
      </w:r>
      <w:r w:rsidRPr="00A81B76">
        <w:rPr>
          <w:rFonts w:ascii="Times New Roman" w:hAnsi="Times New Roman"/>
          <w:sz w:val="24"/>
        </w:rPr>
        <w:t xml:space="preserve">per centum on all power bonds held by such Agency issued by States, public authorities, counties, municipalities, and other subdivisions of State governments for power projects financed by the Public Works Administration. </w:t>
      </w:r>
    </w:p>
    <w:p w:rsidRPr="00A81B76" w:rsidR="008A318D" w:rsidRDefault="00A81B76">
      <w:pPr>
        <w:ind w:left="-15" w:right="0" w:firstLine="0"/>
        <w:rPr>
          <w:rFonts w:ascii="Times New Roman" w:hAnsi="Times New Roman"/>
          <w:sz w:val="24"/>
        </w:rPr>
      </w:pPr>
      <w:r w:rsidRPr="00A81B76">
        <w:rPr>
          <w:rFonts w:ascii="Times New Roman" w:hAnsi="Times New Roman"/>
          <w:sz w:val="24"/>
        </w:rPr>
        <w:t xml:space="preserve">(July 31, 1946, ch. 710, §6, 60 Stat. 744; June 30, </w:t>
      </w:r>
    </w:p>
    <w:p w:rsidRPr="00A81B76" w:rsidR="008A318D" w:rsidRDefault="00A81B76">
      <w:pPr>
        <w:spacing w:after="75"/>
        <w:ind w:left="-15" w:right="0" w:firstLine="0"/>
        <w:rPr>
          <w:rFonts w:ascii="Times New Roman" w:hAnsi="Times New Roman"/>
          <w:sz w:val="24"/>
        </w:rPr>
      </w:pPr>
      <w:r w:rsidRPr="00A81B76">
        <w:rPr>
          <w:rFonts w:ascii="Times New Roman" w:hAnsi="Times New Roman"/>
          <w:sz w:val="24"/>
        </w:rPr>
        <w:t xml:space="preserve">1949, ch. 288, title I, §103(a), 63 Stat. 380.) </w:t>
      </w:r>
    </w:p>
    <w:p w:rsidRPr="00A81B76" w:rsidR="008A318D" w:rsidRDefault="00A81B76">
      <w:pPr>
        <w:pStyle w:val="Heading1"/>
        <w:ind w:right="5"/>
        <w:rPr>
          <w:rFonts w:ascii="Times New Roman" w:hAnsi="Times New Roman"/>
          <w:sz w:val="24"/>
        </w:rPr>
      </w:pPr>
      <w:r w:rsidRPr="00A81B76">
        <w:rPr>
          <w:rFonts w:ascii="Times New Roman" w:hAnsi="Times New Roman"/>
          <w:sz w:val="24"/>
        </w:rPr>
        <w:t xml:space="preserve">CODIFICATION </w:t>
      </w:r>
    </w:p>
    <w:p w:rsidRPr="00A81B76" w:rsidR="008A318D" w:rsidRDefault="00A81B76">
      <w:pPr>
        <w:spacing w:after="103" w:line="228" w:lineRule="auto"/>
        <w:ind w:left="-11" w:right="0" w:firstLine="130"/>
        <w:rPr>
          <w:rFonts w:ascii="Times New Roman" w:hAnsi="Times New Roman"/>
          <w:sz w:val="24"/>
        </w:rPr>
      </w:pPr>
      <w:r w:rsidRPr="00A81B76">
        <w:rPr>
          <w:rFonts w:ascii="Times New Roman" w:hAnsi="Times New Roman"/>
          <w:sz w:val="24"/>
        </w:rPr>
        <w:t xml:space="preserve">This section was not enacted as part of the Federal Power Act which generally comprises this chapter. </w:t>
      </w:r>
    </w:p>
    <w:p w:rsidRPr="00A81B76" w:rsidR="008A318D" w:rsidRDefault="00A81B76">
      <w:pPr>
        <w:pStyle w:val="Heading1"/>
        <w:ind w:right="5"/>
        <w:rPr>
          <w:rFonts w:ascii="Times New Roman" w:hAnsi="Times New Roman"/>
          <w:sz w:val="24"/>
        </w:rPr>
      </w:pPr>
      <w:r w:rsidRPr="00A81B76">
        <w:rPr>
          <w:rFonts w:ascii="Times New Roman" w:hAnsi="Times New Roman"/>
          <w:sz w:val="24"/>
        </w:rPr>
        <w:t xml:space="preserve">TRANSFER OF FUNCTIONS </w:t>
      </w:r>
    </w:p>
    <w:p w:rsidRPr="00A81B76" w:rsidR="008A318D" w:rsidRDefault="00A81B76">
      <w:pPr>
        <w:spacing w:after="3" w:line="228" w:lineRule="auto"/>
        <w:ind w:left="-11" w:right="0" w:firstLine="130"/>
        <w:rPr>
          <w:rFonts w:ascii="Times New Roman" w:hAnsi="Times New Roman"/>
          <w:sz w:val="24"/>
        </w:rPr>
      </w:pPr>
      <w:r w:rsidRPr="00A81B76">
        <w:rPr>
          <w:rFonts w:ascii="Times New Roman" w:hAnsi="Times New Roman"/>
          <w:sz w:val="24"/>
        </w:rPr>
        <w:t xml:space="preserve">Functions of Federal Works Agency and of all agencies thereof, together with functions of Federal Works Administrator, transferred to Administrator of General Services by section 103(a) of act June 30, 1949. Both Federal Works Agency and office of Federal Works Administrator abolished by section 103(b) of said act. See Historical and Revision Notes under section 303(b) of Title 40, Public Buildings, Property, and Works. Transfer of functions of Federal Works Agency effective July 1, 1949, see section 605, formerly §505, of act June 30, 1949, ch. 288, 63 Stat. 403; renumbered by act Sept. 5, 1950, ch. 849, §6(a), (b), 64 Stat. 583. Section 303(b) of Title 40 was amended generally by Pub. L. 109–313, §2(a)(1), Oct. 6, 2006, 120 Stat. 1734, and, as so amended, no longer relates to the Federal Works Agency and Commissioner of Public Buildings. See 2006 Amendment note under section 303 of Title 40. </w:t>
      </w:r>
    </w:p>
    <w:p w:rsidRPr="00A81B76" w:rsidR="008A318D" w:rsidRDefault="00A81B76">
      <w:pPr>
        <w:spacing w:after="126" w:line="228" w:lineRule="auto"/>
        <w:ind w:left="-11" w:right="0" w:firstLine="130"/>
        <w:rPr>
          <w:rFonts w:ascii="Times New Roman" w:hAnsi="Times New Roman"/>
          <w:sz w:val="24"/>
        </w:rPr>
      </w:pPr>
      <w:r w:rsidRPr="00A81B76">
        <w:rPr>
          <w:rFonts w:ascii="Times New Roman" w:hAnsi="Times New Roman"/>
          <w:sz w:val="24"/>
        </w:rPr>
        <w:t xml:space="preserve">Functions of Public Works Administration transferred to Federal Works Administrator by Ex. Ord. No. 9357, June 30, 1943, 8 F.R. 9041. </w:t>
      </w:r>
    </w:p>
    <w:p w:rsidRPr="00A81B76" w:rsidR="008A318D" w:rsidRDefault="00A81B76">
      <w:pPr>
        <w:spacing w:after="104"/>
        <w:ind w:left="376" w:right="0" w:hanging="288"/>
        <w:rPr>
          <w:rFonts w:ascii="Times New Roman" w:hAnsi="Times New Roman"/>
          <w:sz w:val="24"/>
        </w:rPr>
      </w:pPr>
      <w:r w:rsidRPr="00A81B76">
        <w:rPr>
          <w:rFonts w:ascii="Times New Roman" w:hAnsi="Times New Roman"/>
          <w:sz w:val="24"/>
        </w:rPr>
        <w:t xml:space="preserve">SUBCHAPTER IV—STATE AND MUNICIPAL WATER CONSERVATION FACILITIES </w:t>
      </w:r>
    </w:p>
    <w:p w:rsidRPr="00A81B76" w:rsidR="008A318D" w:rsidRDefault="00A81B76">
      <w:pPr>
        <w:spacing w:after="59" w:line="265" w:lineRule="auto"/>
        <w:ind w:left="305" w:right="0" w:hanging="320"/>
        <w:rPr>
          <w:rFonts w:ascii="Times New Roman" w:hAnsi="Times New Roman"/>
          <w:sz w:val="24"/>
        </w:rPr>
      </w:pPr>
      <w:r w:rsidRPr="00A81B76">
        <w:rPr>
          <w:rFonts w:ascii="Times New Roman" w:hAnsi="Times New Roman"/>
          <w:b/>
          <w:sz w:val="24"/>
        </w:rPr>
        <w:t xml:space="preserve">§828. Facilitation of development and construction of water conservation facilities; exemption from certain Federal requirements </w:t>
      </w:r>
    </w:p>
    <w:p w:rsidRPr="00A81B76" w:rsidR="008A318D" w:rsidRDefault="00A81B76">
      <w:pPr>
        <w:spacing w:after="78"/>
        <w:ind w:left="-15" w:right="0"/>
        <w:rPr>
          <w:rFonts w:ascii="Times New Roman" w:hAnsi="Times New Roman"/>
          <w:sz w:val="24"/>
        </w:rPr>
      </w:pPr>
      <w:r w:rsidRPr="00A81B76">
        <w:rPr>
          <w:rFonts w:ascii="Times New Roman" w:hAnsi="Times New Roman"/>
          <w:sz w:val="24"/>
        </w:rPr>
        <w:t xml:space="preserve">In order to facilitate the development and construction by States and municipalities of water conservation facilities, certain requirements in this chapter are made inapplicable to States and municipalities as provided in this subchapter. (Aug. 15, 1953, ch. 503, §1, 67 Stat. 587.) </w:t>
      </w:r>
    </w:p>
    <w:p w:rsidRPr="00A81B76" w:rsidR="008A318D" w:rsidRDefault="00A81B76">
      <w:pPr>
        <w:pStyle w:val="Heading1"/>
        <w:ind w:right="55"/>
        <w:rPr>
          <w:rFonts w:ascii="Times New Roman" w:hAnsi="Times New Roman"/>
          <w:sz w:val="24"/>
        </w:rPr>
      </w:pPr>
      <w:r w:rsidRPr="00A81B76">
        <w:rPr>
          <w:rFonts w:ascii="Times New Roman" w:hAnsi="Times New Roman"/>
          <w:sz w:val="24"/>
        </w:rPr>
        <w:t xml:space="preserve">CODIFICATION </w:t>
      </w:r>
    </w:p>
    <w:p w:rsidRPr="00A81B76" w:rsidR="008A318D" w:rsidRDefault="00A81B76">
      <w:pPr>
        <w:spacing w:after="126" w:line="228" w:lineRule="auto"/>
        <w:ind w:left="-11" w:right="0" w:firstLine="130"/>
        <w:rPr>
          <w:rFonts w:ascii="Times New Roman" w:hAnsi="Times New Roman"/>
          <w:sz w:val="24"/>
        </w:rPr>
      </w:pPr>
      <w:r w:rsidRPr="00A81B76">
        <w:rPr>
          <w:rFonts w:ascii="Times New Roman" w:hAnsi="Times New Roman"/>
          <w:sz w:val="24"/>
        </w:rPr>
        <w:t xml:space="preserve">Section was not enacted as part of the Federal Power Act which generally comprises this chapter. </w:t>
      </w:r>
    </w:p>
    <w:p w:rsidRPr="00A81B76" w:rsidR="008A318D" w:rsidRDefault="00A81B76">
      <w:pPr>
        <w:spacing w:after="53" w:line="265" w:lineRule="auto"/>
        <w:ind w:left="-5" w:right="0" w:hanging="10"/>
        <w:rPr>
          <w:rFonts w:ascii="Times New Roman" w:hAnsi="Times New Roman"/>
          <w:sz w:val="24"/>
        </w:rPr>
      </w:pPr>
      <w:r w:rsidRPr="00A81B76">
        <w:rPr>
          <w:rFonts w:ascii="Times New Roman" w:hAnsi="Times New Roman"/>
          <w:b/>
          <w:sz w:val="24"/>
        </w:rPr>
        <w:t xml:space="preserve">§828a. Definitions </w:t>
      </w:r>
    </w:p>
    <w:p w:rsidRPr="00A81B76" w:rsidR="008A318D" w:rsidRDefault="00A81B76">
      <w:pPr>
        <w:spacing w:after="64"/>
        <w:ind w:left="-15" w:right="0"/>
        <w:rPr>
          <w:rFonts w:ascii="Times New Roman" w:hAnsi="Times New Roman"/>
          <w:sz w:val="24"/>
        </w:rPr>
      </w:pPr>
      <w:r w:rsidRPr="00A81B76">
        <w:rPr>
          <w:rFonts w:ascii="Times New Roman" w:hAnsi="Times New Roman"/>
          <w:sz w:val="24"/>
        </w:rPr>
        <w:t xml:space="preserve">The words used in this subchapter shall have the same meanings ascribed to them in this chapter. </w:t>
      </w:r>
    </w:p>
    <w:p w:rsidRPr="00A81B76" w:rsidR="008A318D" w:rsidRDefault="00A81B76">
      <w:pPr>
        <w:spacing w:after="75"/>
        <w:ind w:left="-15" w:right="0" w:firstLine="0"/>
        <w:rPr>
          <w:rFonts w:ascii="Times New Roman" w:hAnsi="Times New Roman"/>
          <w:sz w:val="24"/>
        </w:rPr>
      </w:pPr>
      <w:r w:rsidRPr="00A81B76">
        <w:rPr>
          <w:rFonts w:ascii="Times New Roman" w:hAnsi="Times New Roman"/>
          <w:sz w:val="24"/>
        </w:rPr>
        <w:t xml:space="preserve">(Aug. 15, 1953, ch. 503, §2, 67 Stat. 587.) </w:t>
      </w:r>
    </w:p>
    <w:p w:rsidRPr="00A81B76" w:rsidR="008A318D" w:rsidRDefault="00A81B76">
      <w:pPr>
        <w:pStyle w:val="Heading1"/>
        <w:ind w:right="55"/>
        <w:rPr>
          <w:rFonts w:ascii="Times New Roman" w:hAnsi="Times New Roman"/>
          <w:sz w:val="24"/>
        </w:rPr>
      </w:pPr>
      <w:r w:rsidRPr="00A81B76">
        <w:rPr>
          <w:rFonts w:ascii="Times New Roman" w:hAnsi="Times New Roman"/>
          <w:sz w:val="24"/>
        </w:rPr>
        <w:t xml:space="preserve">CODIFICATION </w:t>
      </w:r>
    </w:p>
    <w:p w:rsidRPr="00A81B76" w:rsidR="008A318D" w:rsidRDefault="00A81B76">
      <w:pPr>
        <w:spacing w:after="126" w:line="228" w:lineRule="auto"/>
        <w:ind w:left="-11" w:right="0" w:firstLine="130"/>
        <w:rPr>
          <w:rFonts w:ascii="Times New Roman" w:hAnsi="Times New Roman"/>
          <w:sz w:val="24"/>
        </w:rPr>
      </w:pPr>
      <w:r w:rsidRPr="00A81B76">
        <w:rPr>
          <w:rFonts w:ascii="Times New Roman" w:hAnsi="Times New Roman"/>
          <w:sz w:val="24"/>
        </w:rPr>
        <w:t xml:space="preserve">Section was not enacted as part of the Federal Power Act which generally comprises this chapter. </w:t>
      </w:r>
    </w:p>
    <w:p w:rsidRPr="00A81B76" w:rsidR="008A318D" w:rsidRDefault="00A81B76">
      <w:pPr>
        <w:spacing w:after="59" w:line="265" w:lineRule="auto"/>
        <w:ind w:left="305" w:right="0" w:hanging="320"/>
        <w:rPr>
          <w:rFonts w:ascii="Times New Roman" w:hAnsi="Times New Roman"/>
          <w:sz w:val="24"/>
        </w:rPr>
      </w:pPr>
      <w:r w:rsidRPr="00A81B76">
        <w:rPr>
          <w:rFonts w:ascii="Times New Roman" w:hAnsi="Times New Roman"/>
          <w:b/>
          <w:sz w:val="24"/>
        </w:rPr>
        <w:t xml:space="preserve">§828b. Exemption from formula, books and records, and project cost statement requirements; annual charges </w:t>
      </w:r>
    </w:p>
    <w:p w:rsidRPr="00A81B76" w:rsidR="008A318D" w:rsidRDefault="00A81B76">
      <w:pPr>
        <w:spacing w:after="66"/>
        <w:ind w:left="-15" w:right="0"/>
        <w:rPr>
          <w:rFonts w:ascii="Times New Roman" w:hAnsi="Times New Roman"/>
          <w:sz w:val="24"/>
        </w:rPr>
      </w:pPr>
      <w:r w:rsidRPr="00A81B76">
        <w:rPr>
          <w:rFonts w:ascii="Times New Roman" w:hAnsi="Times New Roman"/>
          <w:sz w:val="24"/>
        </w:rPr>
        <w:t xml:space="preserve">Section 807 of this title pertaining to the taking over by the United States of any project upon or after the expiration of a license, and sections 825 and 825a of this title requiring certain records and accounting procedures and section 797(b) of this title requiring the preparation and filing of the statement of actual legitimate original cost of a project, shall not be applicable to any project owned by a State or municipality, and such rights and requirements shall not exist under any license heretofore or hereafter granted to any State or municipality. The Secretary of Energy in determining the amount of annual charges applicable to any such project may determine the annual charges with reference to the actual cost of services incurred by the Secretary with respect to the project. </w:t>
      </w:r>
    </w:p>
    <w:p w:rsidRPr="00A81B76" w:rsidR="008A318D" w:rsidRDefault="00A81B76">
      <w:pPr>
        <w:spacing w:after="80"/>
        <w:ind w:left="-15" w:right="0" w:firstLine="0"/>
        <w:rPr>
          <w:rFonts w:ascii="Times New Roman" w:hAnsi="Times New Roman"/>
          <w:sz w:val="24"/>
        </w:rPr>
      </w:pPr>
      <w:r w:rsidRPr="00A81B76">
        <w:rPr>
          <w:rFonts w:ascii="Times New Roman" w:hAnsi="Times New Roman"/>
          <w:sz w:val="24"/>
        </w:rPr>
        <w:t xml:space="preserve">(Aug. 15, 1953, ch. 503, §3, 67 Stat. 587; Pub. L. 86–124, July 31, 1959, 73 Stat. 271; Pub. L. 95–91, title III, §301(b), Aug. 4, 1977, 91 Stat. 578.) </w:t>
      </w:r>
    </w:p>
    <w:p w:rsidRPr="00A81B76" w:rsidR="008A318D" w:rsidRDefault="00A81B76">
      <w:pPr>
        <w:pStyle w:val="Heading1"/>
        <w:ind w:right="55"/>
        <w:rPr>
          <w:rFonts w:ascii="Times New Roman" w:hAnsi="Times New Roman"/>
          <w:sz w:val="24"/>
        </w:rPr>
      </w:pPr>
      <w:r w:rsidRPr="00A81B76">
        <w:rPr>
          <w:rFonts w:ascii="Times New Roman" w:hAnsi="Times New Roman"/>
          <w:sz w:val="24"/>
        </w:rPr>
        <w:t xml:space="preserve">CODIFICATION </w:t>
      </w:r>
    </w:p>
    <w:p w:rsidRPr="00A81B76" w:rsidR="008A318D" w:rsidRDefault="00A81B76">
      <w:pPr>
        <w:spacing w:after="3" w:line="228" w:lineRule="auto"/>
        <w:ind w:left="-11" w:right="0" w:firstLine="130"/>
        <w:rPr>
          <w:rFonts w:ascii="Times New Roman" w:hAnsi="Times New Roman"/>
          <w:sz w:val="24"/>
        </w:rPr>
      </w:pPr>
      <w:r w:rsidRPr="00A81B76">
        <w:rPr>
          <w:rFonts w:ascii="Times New Roman" w:hAnsi="Times New Roman"/>
          <w:sz w:val="24"/>
        </w:rPr>
        <w:t xml:space="preserve">Section was not enacted as part of the Federal Power Act which generally comprises this chapter. </w:t>
      </w:r>
    </w:p>
    <w:p w:rsidRPr="00A81B76" w:rsidR="008A318D" w:rsidRDefault="00A81B76">
      <w:pPr>
        <w:spacing w:after="187" w:line="259" w:lineRule="auto"/>
        <w:ind w:left="10" w:right="-7" w:hanging="10"/>
        <w:jc w:val="right"/>
        <w:rPr>
          <w:rFonts w:ascii="Times New Roman" w:hAnsi="Times New Roman"/>
          <w:sz w:val="24"/>
        </w:rPr>
      </w:pPr>
      <w:r w:rsidRPr="00A81B76">
        <w:rPr>
          <w:rFonts w:ascii="Times New Roman" w:hAnsi="Times New Roman"/>
          <w:b/>
          <w:sz w:val="24"/>
        </w:rPr>
        <w:t xml:space="preserve">§828c </w:t>
      </w:r>
    </w:p>
    <w:p w:rsidRPr="00A81B76" w:rsidR="008A318D" w:rsidRDefault="00A81B76">
      <w:pPr>
        <w:pStyle w:val="Heading1"/>
        <w:ind w:right="5"/>
        <w:rPr>
          <w:rFonts w:ascii="Times New Roman" w:hAnsi="Times New Roman"/>
          <w:sz w:val="24"/>
        </w:rPr>
      </w:pPr>
      <w:r w:rsidRPr="00A81B76">
        <w:rPr>
          <w:rFonts w:ascii="Times New Roman" w:hAnsi="Times New Roman"/>
          <w:sz w:val="24"/>
        </w:rPr>
        <w:t xml:space="preserve">AMENDMENTS </w:t>
      </w:r>
    </w:p>
    <w:p w:rsidRPr="00A81B76" w:rsidR="008A318D" w:rsidRDefault="00A81B76">
      <w:pPr>
        <w:spacing w:after="124" w:line="228" w:lineRule="auto"/>
        <w:ind w:left="-11" w:right="0" w:firstLine="130"/>
        <w:rPr>
          <w:rFonts w:ascii="Times New Roman" w:hAnsi="Times New Roman"/>
          <w:sz w:val="24"/>
        </w:rPr>
      </w:pPr>
      <w:r w:rsidRPr="00A81B76">
        <w:rPr>
          <w:rFonts w:ascii="Times New Roman" w:hAnsi="Times New Roman"/>
          <w:sz w:val="24"/>
        </w:rPr>
        <w:t xml:space="preserve">1959—Pub. L. 86–124 struck out ‘‘except that the provisions of sections 797(b) and 807 of this title shall continue to be applicable to any license issued for a hydroelectric development in the International Rapids section of the Saint Lawrence River’’ in first sentence. </w:t>
      </w:r>
    </w:p>
    <w:p w:rsidRPr="00A81B76" w:rsidR="008A318D" w:rsidRDefault="00A81B76">
      <w:pPr>
        <w:pStyle w:val="Heading1"/>
        <w:ind w:right="5"/>
        <w:rPr>
          <w:rFonts w:ascii="Times New Roman" w:hAnsi="Times New Roman"/>
          <w:sz w:val="24"/>
        </w:rPr>
      </w:pPr>
      <w:r w:rsidRPr="00A81B76">
        <w:rPr>
          <w:rFonts w:ascii="Times New Roman" w:hAnsi="Times New Roman"/>
          <w:sz w:val="24"/>
        </w:rPr>
        <w:t xml:space="preserve">TRANSFER OF FUNCTIONS </w:t>
      </w:r>
    </w:p>
    <w:p w:rsidRPr="00A81B76" w:rsidR="008A318D" w:rsidRDefault="00A81B76">
      <w:pPr>
        <w:spacing w:after="3" w:line="228" w:lineRule="auto"/>
        <w:ind w:left="-11" w:right="0" w:firstLine="130"/>
        <w:rPr>
          <w:rFonts w:ascii="Times New Roman" w:hAnsi="Times New Roman"/>
          <w:sz w:val="24"/>
        </w:rPr>
      </w:pPr>
      <w:r w:rsidRPr="00A81B76">
        <w:rPr>
          <w:rFonts w:ascii="Times New Roman" w:hAnsi="Times New Roman"/>
          <w:sz w:val="24"/>
        </w:rPr>
        <w:t xml:space="preserve">‘‘Secretary of Energy’’ and ‘‘Secretary’’ substituted in text for ‘‘Federal Power Commission’’ and ‘‘Commission’’, respectively, pursuant to Pub. L. 95–91, §301(b), which is classified to section 7151(b) of Title 42, The Public Health and Welfare. </w:t>
      </w:r>
    </w:p>
    <w:p w:rsidRPr="00A81B76" w:rsidR="008A318D" w:rsidRDefault="00A81B76">
      <w:pPr>
        <w:spacing w:after="148" w:line="228" w:lineRule="auto"/>
        <w:ind w:left="-11" w:right="0" w:firstLine="130"/>
        <w:rPr>
          <w:rFonts w:ascii="Times New Roman" w:hAnsi="Times New Roman"/>
          <w:sz w:val="24"/>
        </w:rPr>
      </w:pPr>
      <w:r w:rsidRPr="00A81B76">
        <w:rPr>
          <w:rFonts w:ascii="Times New Roman" w:hAnsi="Times New Roman"/>
          <w:sz w:val="24"/>
        </w:rPr>
        <w:t xml:space="preserve">Federal Power Commission terminated and its functions, personnel, property, funds, etc., transferred to Secretary of Energy (except for certain functions transferred to Federal Energy Regulatory Commission) by sections 7151(b), 7171(a), 7172(a), 7291, and 7293 of Title 42. </w:t>
      </w:r>
    </w:p>
    <w:p w:rsidRPr="00A81B76" w:rsidR="008A318D" w:rsidRDefault="00A81B76">
      <w:pPr>
        <w:spacing w:after="65" w:line="265" w:lineRule="auto"/>
        <w:ind w:left="-5" w:right="0" w:hanging="10"/>
        <w:rPr>
          <w:rFonts w:ascii="Times New Roman" w:hAnsi="Times New Roman"/>
          <w:sz w:val="24"/>
        </w:rPr>
      </w:pPr>
      <w:r w:rsidRPr="00A81B76">
        <w:rPr>
          <w:rFonts w:ascii="Times New Roman" w:hAnsi="Times New Roman"/>
          <w:b/>
          <w:sz w:val="24"/>
        </w:rPr>
        <w:t xml:space="preserve">§828c. Applicability of this subchapter </w:t>
      </w:r>
    </w:p>
    <w:p w:rsidRPr="00A81B76" w:rsidR="008A318D" w:rsidRDefault="00A81B76">
      <w:pPr>
        <w:spacing w:after="76"/>
        <w:ind w:left="-15" w:right="0"/>
        <w:rPr>
          <w:rFonts w:ascii="Times New Roman" w:hAnsi="Times New Roman"/>
          <w:sz w:val="24"/>
        </w:rPr>
      </w:pPr>
      <w:r w:rsidRPr="00A81B76">
        <w:rPr>
          <w:rFonts w:ascii="Times New Roman" w:hAnsi="Times New Roman"/>
          <w:sz w:val="24"/>
        </w:rPr>
        <w:t xml:space="preserve">Except as herein provided, the provisions of this subchapter shall not be construed as repealing or affecting any of the provisions of this chapter. </w:t>
      </w:r>
    </w:p>
    <w:p w:rsidRPr="00A81B76" w:rsidR="008A318D" w:rsidRDefault="00A81B76">
      <w:pPr>
        <w:spacing w:after="97"/>
        <w:ind w:left="-15" w:right="0" w:firstLine="0"/>
        <w:rPr>
          <w:rFonts w:ascii="Times New Roman" w:hAnsi="Times New Roman"/>
          <w:sz w:val="24"/>
        </w:rPr>
      </w:pPr>
      <w:r w:rsidRPr="00A81B76">
        <w:rPr>
          <w:rFonts w:ascii="Times New Roman" w:hAnsi="Times New Roman"/>
          <w:sz w:val="24"/>
        </w:rPr>
        <w:t xml:space="preserve">(Aug. 15, 1953, ch. 503, §4, 67 Stat. 587.) </w:t>
      </w:r>
    </w:p>
    <w:p w:rsidRPr="00A81B76" w:rsidR="008A318D" w:rsidRDefault="00A81B76">
      <w:pPr>
        <w:pStyle w:val="Heading1"/>
        <w:ind w:right="5"/>
        <w:rPr>
          <w:rFonts w:ascii="Times New Roman" w:hAnsi="Times New Roman"/>
          <w:sz w:val="24"/>
        </w:rPr>
      </w:pPr>
      <w:r w:rsidRPr="00A81B76">
        <w:rPr>
          <w:rFonts w:ascii="Times New Roman" w:hAnsi="Times New Roman"/>
          <w:sz w:val="24"/>
        </w:rPr>
        <w:t xml:space="preserve">CODIFICATION </w:t>
      </w:r>
    </w:p>
    <w:p w:rsidRPr="00A81B76" w:rsidR="008A318D" w:rsidRDefault="00A81B76">
      <w:pPr>
        <w:spacing w:after="148" w:line="228" w:lineRule="auto"/>
        <w:ind w:left="-11" w:right="0" w:firstLine="130"/>
        <w:rPr>
          <w:rFonts w:ascii="Times New Roman" w:hAnsi="Times New Roman"/>
          <w:sz w:val="24"/>
        </w:rPr>
      </w:pPr>
      <w:r w:rsidRPr="00A81B76">
        <w:rPr>
          <w:rFonts w:ascii="Times New Roman" w:hAnsi="Times New Roman"/>
          <w:sz w:val="24"/>
        </w:rPr>
        <w:t xml:space="preserve">Section was not enacted as part of the Federal Power Act which generally comprises this chapter. </w:t>
      </w:r>
    </w:p>
    <w:p w:rsidRPr="00A81B76" w:rsidR="008A318D" w:rsidRDefault="00A81B76">
      <w:pPr>
        <w:spacing w:after="0" w:line="259" w:lineRule="auto"/>
        <w:ind w:left="10" w:right="4" w:hanging="10"/>
        <w:jc w:val="center"/>
        <w:rPr>
          <w:rFonts w:ascii="Times New Roman" w:hAnsi="Times New Roman"/>
          <w:sz w:val="24"/>
        </w:rPr>
      </w:pPr>
      <w:r w:rsidRPr="00A81B76">
        <w:rPr>
          <w:rFonts w:ascii="Times New Roman" w:hAnsi="Times New Roman"/>
          <w:b/>
          <w:sz w:val="24"/>
        </w:rPr>
        <w:t xml:space="preserve">CHAPTER 12A—TENNESSEE VALLEY </w:t>
      </w:r>
    </w:p>
    <w:p w:rsidRPr="00A81B76" w:rsidR="008A318D" w:rsidRDefault="00A81B76">
      <w:pPr>
        <w:spacing w:after="0" w:line="259" w:lineRule="auto"/>
        <w:ind w:left="10" w:right="5" w:hanging="10"/>
        <w:jc w:val="center"/>
        <w:rPr>
          <w:rFonts w:ascii="Times New Roman" w:hAnsi="Times New Roman"/>
          <w:sz w:val="24"/>
        </w:rPr>
      </w:pPr>
      <w:r w:rsidRPr="00A81B76">
        <w:rPr>
          <w:rFonts w:ascii="Times New Roman" w:hAnsi="Times New Roman"/>
          <w:b/>
          <w:sz w:val="24"/>
        </w:rPr>
        <w:t xml:space="preserve">AUTHORITY </w:t>
      </w:r>
    </w:p>
    <w:tbl>
      <w:tblPr>
        <w:tblStyle w:val="TableGrid"/>
        <w:tblW w:w="4187" w:type="dxa"/>
        <w:tblInd w:w="0" w:type="dxa"/>
        <w:tblLook w:val="04A0" w:firstRow="1" w:lastRow="0" w:firstColumn="1" w:lastColumn="0" w:noHBand="0" w:noVBand="1"/>
      </w:tblPr>
      <w:tblGrid>
        <w:gridCol w:w="720"/>
        <w:gridCol w:w="3467"/>
      </w:tblGrid>
      <w:tr w:rsidRPr="00A81B76" w:rsidR="008A318D">
        <w:trPr>
          <w:trHeight w:val="128"/>
        </w:trPr>
        <w:tc>
          <w:tcPr>
            <w:tcW w:w="720" w:type="dxa"/>
            <w:tcBorders>
              <w:top w:val="nil"/>
              <w:left w:val="nil"/>
              <w:bottom w:val="nil"/>
              <w:right w:val="nil"/>
            </w:tcBorders>
          </w:tcPr>
          <w:p w:rsidRPr="00A81B76" w:rsidR="008A318D" w:rsidRDefault="00A81B76">
            <w:pPr>
              <w:spacing w:after="0" w:line="259" w:lineRule="auto"/>
              <w:ind w:right="0" w:firstLine="0"/>
              <w:jc w:val="left"/>
              <w:rPr>
                <w:rFonts w:ascii="Times New Roman" w:hAnsi="Times New Roman"/>
                <w:sz w:val="24"/>
              </w:rPr>
            </w:pPr>
            <w:r w:rsidRPr="00A81B76">
              <w:rPr>
                <w:rFonts w:ascii="Times New Roman" w:hAnsi="Times New Roman"/>
                <w:sz w:val="24"/>
              </w:rPr>
              <w:t xml:space="preserve">Sec. </w:t>
            </w:r>
          </w:p>
        </w:tc>
        <w:tc>
          <w:tcPr>
            <w:tcW w:w="3467" w:type="dxa"/>
            <w:tcBorders>
              <w:top w:val="nil"/>
              <w:left w:val="nil"/>
              <w:bottom w:val="nil"/>
              <w:right w:val="nil"/>
            </w:tcBorders>
          </w:tcPr>
          <w:p w:rsidRPr="00A81B76" w:rsidR="008A318D" w:rsidRDefault="008A318D">
            <w:pPr>
              <w:spacing w:after="160" w:line="259" w:lineRule="auto"/>
              <w:ind w:right="0" w:firstLine="0"/>
              <w:jc w:val="left"/>
              <w:rPr>
                <w:rFonts w:ascii="Times New Roman" w:hAnsi="Times New Roman"/>
                <w:sz w:val="24"/>
              </w:rPr>
            </w:pPr>
          </w:p>
        </w:tc>
      </w:tr>
      <w:tr w:rsidRPr="00A81B76" w:rsidR="008A318D">
        <w:trPr>
          <w:trHeight w:val="162"/>
        </w:trPr>
        <w:tc>
          <w:tcPr>
            <w:tcW w:w="720" w:type="dxa"/>
            <w:tcBorders>
              <w:top w:val="nil"/>
              <w:left w:val="nil"/>
              <w:bottom w:val="nil"/>
              <w:right w:val="nil"/>
            </w:tcBorders>
          </w:tcPr>
          <w:p w:rsidRPr="00A81B76" w:rsidR="008A318D" w:rsidRDefault="00A81B76">
            <w:pPr>
              <w:spacing w:after="0" w:line="259" w:lineRule="auto"/>
              <w:ind w:right="0" w:firstLine="0"/>
              <w:jc w:val="left"/>
              <w:rPr>
                <w:rFonts w:ascii="Times New Roman" w:hAnsi="Times New Roman"/>
                <w:sz w:val="24"/>
              </w:rPr>
            </w:pPr>
            <w:r w:rsidRPr="00A81B76">
              <w:rPr>
                <w:rFonts w:ascii="Times New Roman" w:hAnsi="Times New Roman"/>
                <w:sz w:val="24"/>
              </w:rPr>
              <w:t xml:space="preserve">831. </w:t>
            </w:r>
          </w:p>
        </w:tc>
        <w:tc>
          <w:tcPr>
            <w:tcW w:w="3467" w:type="dxa"/>
            <w:tcBorders>
              <w:top w:val="nil"/>
              <w:left w:val="nil"/>
              <w:bottom w:val="nil"/>
              <w:right w:val="nil"/>
            </w:tcBorders>
          </w:tcPr>
          <w:p w:rsidRPr="00A81B76" w:rsidR="008A318D" w:rsidRDefault="00A81B76">
            <w:pPr>
              <w:spacing w:after="0" w:line="259" w:lineRule="auto"/>
              <w:ind w:right="0" w:firstLine="0"/>
              <w:jc w:val="left"/>
              <w:rPr>
                <w:rFonts w:ascii="Times New Roman" w:hAnsi="Times New Roman"/>
                <w:sz w:val="24"/>
              </w:rPr>
            </w:pPr>
            <w:r w:rsidRPr="00A81B76">
              <w:rPr>
                <w:rFonts w:ascii="Times New Roman" w:hAnsi="Times New Roman"/>
                <w:sz w:val="24"/>
              </w:rPr>
              <w:t xml:space="preserve">Creation; short title. </w:t>
            </w:r>
          </w:p>
        </w:tc>
      </w:tr>
      <w:tr w:rsidRPr="00A81B76" w:rsidR="008A318D">
        <w:trPr>
          <w:trHeight w:val="320"/>
        </w:trPr>
        <w:tc>
          <w:tcPr>
            <w:tcW w:w="720" w:type="dxa"/>
            <w:tcBorders>
              <w:top w:val="nil"/>
              <w:left w:val="nil"/>
              <w:bottom w:val="nil"/>
              <w:right w:val="nil"/>
            </w:tcBorders>
          </w:tcPr>
          <w:p w:rsidRPr="00A81B76" w:rsidR="008A318D" w:rsidRDefault="00A81B76">
            <w:pPr>
              <w:spacing w:after="0" w:line="259" w:lineRule="auto"/>
              <w:ind w:right="0" w:firstLine="0"/>
              <w:jc w:val="left"/>
              <w:rPr>
                <w:rFonts w:ascii="Times New Roman" w:hAnsi="Times New Roman"/>
                <w:sz w:val="24"/>
              </w:rPr>
            </w:pPr>
            <w:r w:rsidRPr="00A81B76">
              <w:rPr>
                <w:rFonts w:ascii="Times New Roman" w:hAnsi="Times New Roman"/>
                <w:sz w:val="24"/>
              </w:rPr>
              <w:t xml:space="preserve">831a. </w:t>
            </w:r>
          </w:p>
        </w:tc>
        <w:tc>
          <w:tcPr>
            <w:tcW w:w="3467" w:type="dxa"/>
            <w:tcBorders>
              <w:top w:val="nil"/>
              <w:left w:val="nil"/>
              <w:bottom w:val="nil"/>
              <w:right w:val="nil"/>
            </w:tcBorders>
          </w:tcPr>
          <w:p w:rsidRPr="00A81B76" w:rsidR="008A318D" w:rsidRDefault="00A81B76">
            <w:pPr>
              <w:spacing w:after="0" w:line="259" w:lineRule="auto"/>
              <w:ind w:left="140" w:right="0" w:hanging="140"/>
              <w:rPr>
                <w:rFonts w:ascii="Times New Roman" w:hAnsi="Times New Roman"/>
                <w:sz w:val="24"/>
              </w:rPr>
            </w:pPr>
            <w:r w:rsidRPr="00A81B76">
              <w:rPr>
                <w:rFonts w:ascii="Times New Roman" w:hAnsi="Times New Roman"/>
                <w:sz w:val="24"/>
              </w:rPr>
              <w:t xml:space="preserve">Membership, operation, and duties of the Board of Directors. </w:t>
            </w:r>
          </w:p>
        </w:tc>
      </w:tr>
      <w:tr w:rsidRPr="00A81B76" w:rsidR="008A318D">
        <w:trPr>
          <w:trHeight w:val="480"/>
        </w:trPr>
        <w:tc>
          <w:tcPr>
            <w:tcW w:w="720" w:type="dxa"/>
            <w:tcBorders>
              <w:top w:val="nil"/>
              <w:left w:val="nil"/>
              <w:bottom w:val="nil"/>
              <w:right w:val="nil"/>
            </w:tcBorders>
          </w:tcPr>
          <w:p w:rsidRPr="00A81B76" w:rsidR="008A318D" w:rsidRDefault="00A81B76">
            <w:pPr>
              <w:spacing w:after="0" w:line="259" w:lineRule="auto"/>
              <w:ind w:right="0" w:firstLine="0"/>
              <w:jc w:val="left"/>
              <w:rPr>
                <w:rFonts w:ascii="Times New Roman" w:hAnsi="Times New Roman"/>
                <w:sz w:val="24"/>
              </w:rPr>
            </w:pPr>
            <w:r w:rsidRPr="00A81B76">
              <w:rPr>
                <w:rFonts w:ascii="Times New Roman" w:hAnsi="Times New Roman"/>
                <w:sz w:val="24"/>
              </w:rPr>
              <w:t xml:space="preserve">831b. </w:t>
            </w:r>
          </w:p>
        </w:tc>
        <w:tc>
          <w:tcPr>
            <w:tcW w:w="3467" w:type="dxa"/>
            <w:tcBorders>
              <w:top w:val="nil"/>
              <w:left w:val="nil"/>
              <w:bottom w:val="nil"/>
              <w:right w:val="nil"/>
            </w:tcBorders>
          </w:tcPr>
          <w:p w:rsidRPr="00A81B76" w:rsidR="008A318D" w:rsidRDefault="00A81B76">
            <w:pPr>
              <w:spacing w:after="0" w:line="259" w:lineRule="auto"/>
              <w:ind w:left="140" w:right="47" w:hanging="140"/>
              <w:rPr>
                <w:rFonts w:ascii="Times New Roman" w:hAnsi="Times New Roman"/>
                <w:sz w:val="24"/>
              </w:rPr>
            </w:pPr>
            <w:r w:rsidRPr="00A81B76">
              <w:rPr>
                <w:rFonts w:ascii="Times New Roman" w:hAnsi="Times New Roman"/>
                <w:sz w:val="24"/>
              </w:rPr>
              <w:t xml:space="preserve">Officers and employees; wages of laborers and mechanics; application of employees’ compensation provisions. </w:t>
            </w:r>
          </w:p>
        </w:tc>
      </w:tr>
      <w:tr w:rsidRPr="00A81B76" w:rsidR="008A318D">
        <w:trPr>
          <w:trHeight w:val="160"/>
        </w:trPr>
        <w:tc>
          <w:tcPr>
            <w:tcW w:w="720" w:type="dxa"/>
            <w:tcBorders>
              <w:top w:val="nil"/>
              <w:left w:val="nil"/>
              <w:bottom w:val="nil"/>
              <w:right w:val="nil"/>
            </w:tcBorders>
          </w:tcPr>
          <w:p w:rsidRPr="00A81B76" w:rsidR="008A318D" w:rsidRDefault="00A81B76">
            <w:pPr>
              <w:spacing w:after="0" w:line="259" w:lineRule="auto"/>
              <w:ind w:right="0" w:firstLine="0"/>
              <w:jc w:val="left"/>
              <w:rPr>
                <w:rFonts w:ascii="Times New Roman" w:hAnsi="Times New Roman"/>
                <w:sz w:val="24"/>
              </w:rPr>
            </w:pPr>
            <w:r w:rsidRPr="00A81B76">
              <w:rPr>
                <w:rFonts w:ascii="Times New Roman" w:hAnsi="Times New Roman"/>
                <w:sz w:val="24"/>
              </w:rPr>
              <w:t xml:space="preserve">831b–1. </w:t>
            </w:r>
          </w:p>
        </w:tc>
        <w:tc>
          <w:tcPr>
            <w:tcW w:w="3467" w:type="dxa"/>
            <w:tcBorders>
              <w:top w:val="nil"/>
              <w:left w:val="nil"/>
              <w:bottom w:val="nil"/>
              <w:right w:val="nil"/>
            </w:tcBorders>
          </w:tcPr>
          <w:p w:rsidRPr="00A81B76" w:rsidR="008A318D" w:rsidRDefault="00A81B76">
            <w:pPr>
              <w:spacing w:after="0" w:line="259" w:lineRule="auto"/>
              <w:ind w:right="0" w:firstLine="0"/>
              <w:jc w:val="left"/>
              <w:rPr>
                <w:rFonts w:ascii="Times New Roman" w:hAnsi="Times New Roman"/>
                <w:sz w:val="24"/>
              </w:rPr>
            </w:pPr>
            <w:r w:rsidRPr="00A81B76">
              <w:rPr>
                <w:rFonts w:ascii="Times New Roman" w:hAnsi="Times New Roman"/>
                <w:sz w:val="24"/>
              </w:rPr>
              <w:t xml:space="preserve">Acceptance of services of volunteers. </w:t>
            </w:r>
          </w:p>
        </w:tc>
      </w:tr>
      <w:tr w:rsidRPr="00A81B76" w:rsidR="008A318D">
        <w:trPr>
          <w:trHeight w:val="480"/>
        </w:trPr>
        <w:tc>
          <w:tcPr>
            <w:tcW w:w="720" w:type="dxa"/>
            <w:tcBorders>
              <w:top w:val="nil"/>
              <w:left w:val="nil"/>
              <w:bottom w:val="nil"/>
              <w:right w:val="nil"/>
            </w:tcBorders>
          </w:tcPr>
          <w:p w:rsidRPr="00A81B76" w:rsidR="008A318D" w:rsidRDefault="00A81B76">
            <w:pPr>
              <w:spacing w:after="0" w:line="259" w:lineRule="auto"/>
              <w:ind w:right="0" w:firstLine="0"/>
              <w:jc w:val="left"/>
              <w:rPr>
                <w:rFonts w:ascii="Times New Roman" w:hAnsi="Times New Roman"/>
                <w:sz w:val="24"/>
              </w:rPr>
            </w:pPr>
            <w:r w:rsidRPr="00A81B76">
              <w:rPr>
                <w:rFonts w:ascii="Times New Roman" w:hAnsi="Times New Roman"/>
                <w:sz w:val="24"/>
              </w:rPr>
              <w:t xml:space="preserve">831c. </w:t>
            </w:r>
          </w:p>
        </w:tc>
        <w:tc>
          <w:tcPr>
            <w:tcW w:w="3467" w:type="dxa"/>
            <w:tcBorders>
              <w:top w:val="nil"/>
              <w:left w:val="nil"/>
              <w:bottom w:val="nil"/>
              <w:right w:val="nil"/>
            </w:tcBorders>
          </w:tcPr>
          <w:p w:rsidRPr="00A81B76" w:rsidR="008A318D" w:rsidRDefault="00A81B76">
            <w:pPr>
              <w:spacing w:after="0" w:line="259" w:lineRule="auto"/>
              <w:ind w:left="140" w:right="47" w:hanging="140"/>
              <w:rPr>
                <w:rFonts w:ascii="Times New Roman" w:hAnsi="Times New Roman"/>
                <w:sz w:val="24"/>
              </w:rPr>
            </w:pPr>
            <w:r w:rsidRPr="00A81B76">
              <w:rPr>
                <w:rFonts w:ascii="Times New Roman" w:hAnsi="Times New Roman"/>
                <w:sz w:val="24"/>
              </w:rPr>
              <w:t xml:space="preserve">Corporate powers generally; eminent domain; construction of dams, transmission lines, etc. </w:t>
            </w:r>
          </w:p>
        </w:tc>
      </w:tr>
      <w:tr w:rsidRPr="00A81B76" w:rsidR="008A318D">
        <w:trPr>
          <w:trHeight w:val="480"/>
        </w:trPr>
        <w:tc>
          <w:tcPr>
            <w:tcW w:w="720" w:type="dxa"/>
            <w:tcBorders>
              <w:top w:val="nil"/>
              <w:left w:val="nil"/>
              <w:bottom w:val="nil"/>
              <w:right w:val="nil"/>
            </w:tcBorders>
          </w:tcPr>
          <w:p w:rsidRPr="00A81B76" w:rsidR="008A318D" w:rsidRDefault="00A81B76">
            <w:pPr>
              <w:spacing w:after="0" w:line="259" w:lineRule="auto"/>
              <w:ind w:right="0" w:firstLine="0"/>
              <w:jc w:val="left"/>
              <w:rPr>
                <w:rFonts w:ascii="Times New Roman" w:hAnsi="Times New Roman"/>
                <w:sz w:val="24"/>
              </w:rPr>
            </w:pPr>
            <w:r w:rsidRPr="00A81B76">
              <w:rPr>
                <w:rFonts w:ascii="Times New Roman" w:hAnsi="Times New Roman"/>
                <w:sz w:val="24"/>
              </w:rPr>
              <w:t xml:space="preserve">831c–1. </w:t>
            </w:r>
          </w:p>
        </w:tc>
        <w:tc>
          <w:tcPr>
            <w:tcW w:w="3467" w:type="dxa"/>
            <w:tcBorders>
              <w:top w:val="nil"/>
              <w:left w:val="nil"/>
              <w:bottom w:val="nil"/>
              <w:right w:val="nil"/>
            </w:tcBorders>
          </w:tcPr>
          <w:p w:rsidRPr="00A81B76" w:rsidR="008A318D" w:rsidRDefault="00A81B76">
            <w:pPr>
              <w:spacing w:after="0" w:line="259" w:lineRule="auto"/>
              <w:ind w:left="140" w:right="47" w:hanging="140"/>
              <w:rPr>
                <w:rFonts w:ascii="Times New Roman" w:hAnsi="Times New Roman"/>
                <w:sz w:val="24"/>
              </w:rPr>
            </w:pPr>
            <w:r w:rsidRPr="00A81B76">
              <w:rPr>
                <w:rFonts w:ascii="Times New Roman" w:hAnsi="Times New Roman"/>
                <w:sz w:val="24"/>
              </w:rPr>
              <w:t xml:space="preserve">Bridges endangered or damaged by dams, etc.; compensation of and contracts with owner for protection, replacements, etc. </w:t>
            </w:r>
          </w:p>
        </w:tc>
      </w:tr>
      <w:tr w:rsidRPr="00A81B76" w:rsidR="008A318D">
        <w:trPr>
          <w:trHeight w:val="320"/>
        </w:trPr>
        <w:tc>
          <w:tcPr>
            <w:tcW w:w="720" w:type="dxa"/>
            <w:tcBorders>
              <w:top w:val="nil"/>
              <w:left w:val="nil"/>
              <w:bottom w:val="nil"/>
              <w:right w:val="nil"/>
            </w:tcBorders>
          </w:tcPr>
          <w:p w:rsidRPr="00A81B76" w:rsidR="008A318D" w:rsidRDefault="00A81B76">
            <w:pPr>
              <w:spacing w:after="0" w:line="259" w:lineRule="auto"/>
              <w:ind w:right="0" w:firstLine="0"/>
              <w:jc w:val="left"/>
              <w:rPr>
                <w:rFonts w:ascii="Times New Roman" w:hAnsi="Times New Roman"/>
                <w:sz w:val="24"/>
              </w:rPr>
            </w:pPr>
            <w:r w:rsidRPr="00A81B76">
              <w:rPr>
                <w:rFonts w:ascii="Times New Roman" w:hAnsi="Times New Roman"/>
                <w:sz w:val="24"/>
              </w:rPr>
              <w:t xml:space="preserve">831c–2. </w:t>
            </w:r>
          </w:p>
        </w:tc>
        <w:tc>
          <w:tcPr>
            <w:tcW w:w="3467" w:type="dxa"/>
            <w:tcBorders>
              <w:top w:val="nil"/>
              <w:left w:val="nil"/>
              <w:bottom w:val="nil"/>
              <w:right w:val="nil"/>
            </w:tcBorders>
          </w:tcPr>
          <w:p w:rsidRPr="00A81B76" w:rsidR="008A318D" w:rsidRDefault="00A81B76">
            <w:pPr>
              <w:spacing w:after="0" w:line="259" w:lineRule="auto"/>
              <w:ind w:left="140" w:right="0" w:hanging="140"/>
              <w:rPr>
                <w:rFonts w:ascii="Times New Roman" w:hAnsi="Times New Roman"/>
                <w:sz w:val="24"/>
              </w:rPr>
            </w:pPr>
            <w:r w:rsidRPr="00A81B76">
              <w:rPr>
                <w:rFonts w:ascii="Times New Roman" w:hAnsi="Times New Roman"/>
                <w:sz w:val="24"/>
              </w:rPr>
              <w:t xml:space="preserve">Civil actions for injury or loss of property or personal injury or death. </w:t>
            </w:r>
          </w:p>
        </w:tc>
      </w:tr>
      <w:tr w:rsidRPr="00A81B76" w:rsidR="008A318D">
        <w:trPr>
          <w:trHeight w:val="160"/>
        </w:trPr>
        <w:tc>
          <w:tcPr>
            <w:tcW w:w="720" w:type="dxa"/>
            <w:tcBorders>
              <w:top w:val="nil"/>
              <w:left w:val="nil"/>
              <w:bottom w:val="nil"/>
              <w:right w:val="nil"/>
            </w:tcBorders>
          </w:tcPr>
          <w:p w:rsidRPr="00A81B76" w:rsidR="008A318D" w:rsidRDefault="00A81B76">
            <w:pPr>
              <w:spacing w:after="0" w:line="259" w:lineRule="auto"/>
              <w:ind w:right="0" w:firstLine="0"/>
              <w:jc w:val="left"/>
              <w:rPr>
                <w:rFonts w:ascii="Times New Roman" w:hAnsi="Times New Roman"/>
                <w:sz w:val="24"/>
              </w:rPr>
            </w:pPr>
            <w:r w:rsidRPr="00A81B76">
              <w:rPr>
                <w:rFonts w:ascii="Times New Roman" w:hAnsi="Times New Roman"/>
                <w:sz w:val="24"/>
              </w:rPr>
              <w:t xml:space="preserve">831c–3. </w:t>
            </w:r>
          </w:p>
        </w:tc>
        <w:tc>
          <w:tcPr>
            <w:tcW w:w="3467" w:type="dxa"/>
            <w:tcBorders>
              <w:top w:val="nil"/>
              <w:left w:val="nil"/>
              <w:bottom w:val="nil"/>
              <w:right w:val="nil"/>
            </w:tcBorders>
          </w:tcPr>
          <w:p w:rsidRPr="00A81B76" w:rsidR="008A318D" w:rsidRDefault="00A81B76">
            <w:pPr>
              <w:spacing w:after="0" w:line="259" w:lineRule="auto"/>
              <w:ind w:right="0" w:firstLine="0"/>
              <w:jc w:val="left"/>
              <w:rPr>
                <w:rFonts w:ascii="Times New Roman" w:hAnsi="Times New Roman"/>
                <w:sz w:val="24"/>
              </w:rPr>
            </w:pPr>
            <w:r w:rsidRPr="00A81B76">
              <w:rPr>
                <w:rFonts w:ascii="Times New Roman" w:hAnsi="Times New Roman"/>
                <w:sz w:val="24"/>
              </w:rPr>
              <w:t xml:space="preserve">Law enforcement. </w:t>
            </w:r>
          </w:p>
        </w:tc>
      </w:tr>
      <w:tr w:rsidRPr="00A81B76" w:rsidR="008A318D">
        <w:trPr>
          <w:trHeight w:val="480"/>
        </w:trPr>
        <w:tc>
          <w:tcPr>
            <w:tcW w:w="720" w:type="dxa"/>
            <w:tcBorders>
              <w:top w:val="nil"/>
              <w:left w:val="nil"/>
              <w:bottom w:val="nil"/>
              <w:right w:val="nil"/>
            </w:tcBorders>
          </w:tcPr>
          <w:p w:rsidRPr="00A81B76" w:rsidR="008A318D" w:rsidRDefault="00A81B76">
            <w:pPr>
              <w:spacing w:after="0" w:line="259" w:lineRule="auto"/>
              <w:ind w:right="0" w:firstLine="0"/>
              <w:jc w:val="left"/>
              <w:rPr>
                <w:rFonts w:ascii="Times New Roman" w:hAnsi="Times New Roman"/>
                <w:sz w:val="24"/>
              </w:rPr>
            </w:pPr>
            <w:r w:rsidRPr="00A81B76">
              <w:rPr>
                <w:rFonts w:ascii="Times New Roman" w:hAnsi="Times New Roman"/>
                <w:sz w:val="24"/>
              </w:rPr>
              <w:t xml:space="preserve">831d. </w:t>
            </w:r>
          </w:p>
        </w:tc>
        <w:tc>
          <w:tcPr>
            <w:tcW w:w="3467" w:type="dxa"/>
            <w:tcBorders>
              <w:top w:val="nil"/>
              <w:left w:val="nil"/>
              <w:bottom w:val="nil"/>
              <w:right w:val="nil"/>
            </w:tcBorders>
          </w:tcPr>
          <w:p w:rsidRPr="00A81B76" w:rsidR="008A318D" w:rsidRDefault="00A81B76">
            <w:pPr>
              <w:spacing w:after="0" w:line="259" w:lineRule="auto"/>
              <w:ind w:left="140" w:right="47" w:hanging="140"/>
              <w:rPr>
                <w:rFonts w:ascii="Times New Roman" w:hAnsi="Times New Roman"/>
                <w:sz w:val="24"/>
              </w:rPr>
            </w:pPr>
            <w:r w:rsidRPr="00A81B76">
              <w:rPr>
                <w:rFonts w:ascii="Times New Roman" w:hAnsi="Times New Roman"/>
                <w:sz w:val="24"/>
              </w:rPr>
              <w:t xml:space="preserve">Directors; maintenance and operation of plant for production, sale, and distribution of fertilizer and power. </w:t>
            </w:r>
          </w:p>
        </w:tc>
      </w:tr>
      <w:tr w:rsidRPr="00A81B76" w:rsidR="008A318D">
        <w:trPr>
          <w:trHeight w:val="320"/>
        </w:trPr>
        <w:tc>
          <w:tcPr>
            <w:tcW w:w="720" w:type="dxa"/>
            <w:tcBorders>
              <w:top w:val="nil"/>
              <w:left w:val="nil"/>
              <w:bottom w:val="nil"/>
              <w:right w:val="nil"/>
            </w:tcBorders>
          </w:tcPr>
          <w:p w:rsidRPr="00A81B76" w:rsidR="008A318D" w:rsidRDefault="00A81B76">
            <w:pPr>
              <w:spacing w:after="0" w:line="259" w:lineRule="auto"/>
              <w:ind w:right="0" w:firstLine="0"/>
              <w:jc w:val="left"/>
              <w:rPr>
                <w:rFonts w:ascii="Times New Roman" w:hAnsi="Times New Roman"/>
                <w:sz w:val="24"/>
              </w:rPr>
            </w:pPr>
            <w:r w:rsidRPr="00A81B76">
              <w:rPr>
                <w:rFonts w:ascii="Times New Roman" w:hAnsi="Times New Roman"/>
                <w:sz w:val="24"/>
              </w:rPr>
              <w:t xml:space="preserve">831e. </w:t>
            </w:r>
          </w:p>
        </w:tc>
        <w:tc>
          <w:tcPr>
            <w:tcW w:w="3467" w:type="dxa"/>
            <w:tcBorders>
              <w:top w:val="nil"/>
              <w:left w:val="nil"/>
              <w:bottom w:val="nil"/>
              <w:right w:val="nil"/>
            </w:tcBorders>
          </w:tcPr>
          <w:p w:rsidRPr="00A81B76" w:rsidR="008A318D" w:rsidRDefault="00A81B76">
            <w:pPr>
              <w:spacing w:after="0" w:line="259" w:lineRule="auto"/>
              <w:ind w:left="140" w:right="0" w:hanging="140"/>
              <w:rPr>
                <w:rFonts w:ascii="Times New Roman" w:hAnsi="Times New Roman"/>
                <w:sz w:val="24"/>
              </w:rPr>
            </w:pPr>
            <w:r w:rsidRPr="00A81B76">
              <w:rPr>
                <w:rFonts w:ascii="Times New Roman" w:hAnsi="Times New Roman"/>
                <w:sz w:val="24"/>
              </w:rPr>
              <w:t xml:space="preserve">Officers and employees; nonpolitical appointment; removal for violation. </w:t>
            </w:r>
          </w:p>
        </w:tc>
      </w:tr>
      <w:tr w:rsidRPr="00A81B76" w:rsidR="008A318D">
        <w:trPr>
          <w:trHeight w:val="480"/>
        </w:trPr>
        <w:tc>
          <w:tcPr>
            <w:tcW w:w="720" w:type="dxa"/>
            <w:tcBorders>
              <w:top w:val="nil"/>
              <w:left w:val="nil"/>
              <w:bottom w:val="nil"/>
              <w:right w:val="nil"/>
            </w:tcBorders>
          </w:tcPr>
          <w:p w:rsidRPr="00A81B76" w:rsidR="008A318D" w:rsidRDefault="00A81B76">
            <w:pPr>
              <w:spacing w:after="0" w:line="259" w:lineRule="auto"/>
              <w:ind w:right="0" w:firstLine="0"/>
              <w:jc w:val="left"/>
              <w:rPr>
                <w:rFonts w:ascii="Times New Roman" w:hAnsi="Times New Roman"/>
                <w:sz w:val="24"/>
              </w:rPr>
            </w:pPr>
            <w:r w:rsidRPr="00A81B76">
              <w:rPr>
                <w:rFonts w:ascii="Times New Roman" w:hAnsi="Times New Roman"/>
                <w:sz w:val="24"/>
              </w:rPr>
              <w:t xml:space="preserve">831f. </w:t>
            </w:r>
          </w:p>
        </w:tc>
        <w:tc>
          <w:tcPr>
            <w:tcW w:w="3467" w:type="dxa"/>
            <w:tcBorders>
              <w:top w:val="nil"/>
              <w:left w:val="nil"/>
              <w:bottom w:val="nil"/>
              <w:right w:val="nil"/>
            </w:tcBorders>
          </w:tcPr>
          <w:p w:rsidRPr="00A81B76" w:rsidR="008A318D" w:rsidRDefault="00A81B76">
            <w:pPr>
              <w:spacing w:after="0" w:line="259" w:lineRule="auto"/>
              <w:ind w:left="140" w:right="0" w:hanging="140"/>
              <w:jc w:val="left"/>
              <w:rPr>
                <w:rFonts w:ascii="Times New Roman" w:hAnsi="Times New Roman"/>
                <w:sz w:val="24"/>
              </w:rPr>
            </w:pPr>
            <w:r w:rsidRPr="00A81B76">
              <w:rPr>
                <w:rFonts w:ascii="Times New Roman" w:hAnsi="Times New Roman"/>
                <w:sz w:val="24"/>
              </w:rPr>
              <w:t xml:space="preserve">Control of plants and property vested in Corporation; transfer of other property to Corporation. </w:t>
            </w:r>
          </w:p>
        </w:tc>
      </w:tr>
      <w:tr w:rsidRPr="00A81B76" w:rsidR="008A318D">
        <w:trPr>
          <w:trHeight w:val="320"/>
        </w:trPr>
        <w:tc>
          <w:tcPr>
            <w:tcW w:w="720" w:type="dxa"/>
            <w:tcBorders>
              <w:top w:val="nil"/>
              <w:left w:val="nil"/>
              <w:bottom w:val="nil"/>
              <w:right w:val="nil"/>
            </w:tcBorders>
          </w:tcPr>
          <w:p w:rsidRPr="00A81B76" w:rsidR="008A318D" w:rsidRDefault="00A81B76">
            <w:pPr>
              <w:spacing w:after="0" w:line="259" w:lineRule="auto"/>
              <w:ind w:right="0" w:firstLine="0"/>
              <w:jc w:val="left"/>
              <w:rPr>
                <w:rFonts w:ascii="Times New Roman" w:hAnsi="Times New Roman"/>
                <w:sz w:val="24"/>
              </w:rPr>
            </w:pPr>
            <w:r w:rsidRPr="00A81B76">
              <w:rPr>
                <w:rFonts w:ascii="Times New Roman" w:hAnsi="Times New Roman"/>
                <w:sz w:val="24"/>
              </w:rPr>
              <w:t xml:space="preserve">831g. </w:t>
            </w:r>
          </w:p>
        </w:tc>
        <w:tc>
          <w:tcPr>
            <w:tcW w:w="3467" w:type="dxa"/>
            <w:tcBorders>
              <w:top w:val="nil"/>
              <w:left w:val="nil"/>
              <w:bottom w:val="nil"/>
              <w:right w:val="nil"/>
            </w:tcBorders>
          </w:tcPr>
          <w:p w:rsidRPr="00A81B76" w:rsidR="008A318D" w:rsidRDefault="00A81B76">
            <w:pPr>
              <w:spacing w:after="0" w:line="259" w:lineRule="auto"/>
              <w:ind w:left="140" w:right="0" w:hanging="140"/>
              <w:rPr>
                <w:rFonts w:ascii="Times New Roman" w:hAnsi="Times New Roman"/>
                <w:sz w:val="24"/>
              </w:rPr>
            </w:pPr>
            <w:r w:rsidRPr="00A81B76">
              <w:rPr>
                <w:rFonts w:ascii="Times New Roman" w:hAnsi="Times New Roman"/>
                <w:sz w:val="24"/>
              </w:rPr>
              <w:t xml:space="preserve">Principal office of Corporation; books; directors’ oath. </w:t>
            </w:r>
          </w:p>
        </w:tc>
      </w:tr>
      <w:tr w:rsidRPr="00A81B76" w:rsidR="008A318D">
        <w:trPr>
          <w:trHeight w:val="320"/>
        </w:trPr>
        <w:tc>
          <w:tcPr>
            <w:tcW w:w="720" w:type="dxa"/>
            <w:tcBorders>
              <w:top w:val="nil"/>
              <w:left w:val="nil"/>
              <w:bottom w:val="nil"/>
              <w:right w:val="nil"/>
            </w:tcBorders>
          </w:tcPr>
          <w:p w:rsidRPr="00A81B76" w:rsidR="008A318D" w:rsidRDefault="00A81B76">
            <w:pPr>
              <w:spacing w:after="0" w:line="259" w:lineRule="auto"/>
              <w:ind w:right="0" w:firstLine="0"/>
              <w:jc w:val="left"/>
              <w:rPr>
                <w:rFonts w:ascii="Times New Roman" w:hAnsi="Times New Roman"/>
                <w:sz w:val="24"/>
              </w:rPr>
            </w:pPr>
            <w:r w:rsidRPr="00A81B76">
              <w:rPr>
                <w:rFonts w:ascii="Times New Roman" w:hAnsi="Times New Roman"/>
                <w:sz w:val="24"/>
              </w:rPr>
              <w:t xml:space="preserve">831h. </w:t>
            </w:r>
          </w:p>
        </w:tc>
        <w:tc>
          <w:tcPr>
            <w:tcW w:w="3467" w:type="dxa"/>
            <w:tcBorders>
              <w:top w:val="nil"/>
              <w:left w:val="nil"/>
              <w:bottom w:val="nil"/>
              <w:right w:val="nil"/>
            </w:tcBorders>
          </w:tcPr>
          <w:p w:rsidRPr="00A81B76" w:rsidR="008A318D" w:rsidRDefault="00A81B76">
            <w:pPr>
              <w:spacing w:after="0" w:line="259" w:lineRule="auto"/>
              <w:ind w:left="140" w:right="0" w:hanging="140"/>
              <w:rPr>
                <w:rFonts w:ascii="Times New Roman" w:hAnsi="Times New Roman"/>
                <w:sz w:val="24"/>
              </w:rPr>
            </w:pPr>
            <w:r w:rsidRPr="00A81B76">
              <w:rPr>
                <w:rFonts w:ascii="Times New Roman" w:hAnsi="Times New Roman"/>
                <w:sz w:val="24"/>
              </w:rPr>
              <w:t xml:space="preserve">Annual financial statement; purchases and contracts; audit by Comptroller General. </w:t>
            </w:r>
          </w:p>
        </w:tc>
      </w:tr>
      <w:tr w:rsidRPr="00A81B76" w:rsidR="008A318D">
        <w:trPr>
          <w:trHeight w:val="480"/>
        </w:trPr>
        <w:tc>
          <w:tcPr>
            <w:tcW w:w="720" w:type="dxa"/>
            <w:tcBorders>
              <w:top w:val="nil"/>
              <w:left w:val="nil"/>
              <w:bottom w:val="nil"/>
              <w:right w:val="nil"/>
            </w:tcBorders>
          </w:tcPr>
          <w:p w:rsidRPr="00A81B76" w:rsidR="008A318D" w:rsidRDefault="00A81B76">
            <w:pPr>
              <w:spacing w:after="0" w:line="259" w:lineRule="auto"/>
              <w:ind w:right="0" w:firstLine="0"/>
              <w:jc w:val="left"/>
              <w:rPr>
                <w:rFonts w:ascii="Times New Roman" w:hAnsi="Times New Roman"/>
                <w:sz w:val="24"/>
              </w:rPr>
            </w:pPr>
            <w:r w:rsidRPr="00A81B76">
              <w:rPr>
                <w:rFonts w:ascii="Times New Roman" w:hAnsi="Times New Roman"/>
                <w:sz w:val="24"/>
              </w:rPr>
              <w:t xml:space="preserve">831h–1. </w:t>
            </w:r>
          </w:p>
        </w:tc>
        <w:tc>
          <w:tcPr>
            <w:tcW w:w="3467" w:type="dxa"/>
            <w:tcBorders>
              <w:top w:val="nil"/>
              <w:left w:val="nil"/>
              <w:bottom w:val="nil"/>
              <w:right w:val="nil"/>
            </w:tcBorders>
          </w:tcPr>
          <w:p w:rsidRPr="00A81B76" w:rsidR="008A318D" w:rsidRDefault="00A81B76">
            <w:pPr>
              <w:spacing w:after="0" w:line="259" w:lineRule="auto"/>
              <w:ind w:left="140" w:right="47" w:hanging="140"/>
              <w:rPr>
                <w:rFonts w:ascii="Times New Roman" w:hAnsi="Times New Roman"/>
                <w:sz w:val="24"/>
              </w:rPr>
            </w:pPr>
            <w:r w:rsidRPr="00A81B76">
              <w:rPr>
                <w:rFonts w:ascii="Times New Roman" w:hAnsi="Times New Roman"/>
                <w:sz w:val="24"/>
              </w:rPr>
              <w:t xml:space="preserve">Operation of dams primarily for promotion of navigation and controlling floods; generation and sale of electricity. </w:t>
            </w:r>
          </w:p>
        </w:tc>
      </w:tr>
      <w:tr w:rsidRPr="00A81B76" w:rsidR="008A318D">
        <w:trPr>
          <w:trHeight w:val="160"/>
        </w:trPr>
        <w:tc>
          <w:tcPr>
            <w:tcW w:w="720" w:type="dxa"/>
            <w:tcBorders>
              <w:top w:val="nil"/>
              <w:left w:val="nil"/>
              <w:bottom w:val="nil"/>
              <w:right w:val="nil"/>
            </w:tcBorders>
          </w:tcPr>
          <w:p w:rsidRPr="00A81B76" w:rsidR="008A318D" w:rsidRDefault="00A81B76">
            <w:pPr>
              <w:spacing w:after="0" w:line="259" w:lineRule="auto"/>
              <w:ind w:right="0" w:firstLine="0"/>
              <w:jc w:val="left"/>
              <w:rPr>
                <w:rFonts w:ascii="Times New Roman" w:hAnsi="Times New Roman"/>
                <w:sz w:val="24"/>
              </w:rPr>
            </w:pPr>
            <w:r w:rsidRPr="00A81B76">
              <w:rPr>
                <w:rFonts w:ascii="Times New Roman" w:hAnsi="Times New Roman"/>
                <w:sz w:val="24"/>
              </w:rPr>
              <w:t xml:space="preserve">831h–2. </w:t>
            </w:r>
          </w:p>
        </w:tc>
        <w:tc>
          <w:tcPr>
            <w:tcW w:w="3467" w:type="dxa"/>
            <w:tcBorders>
              <w:top w:val="nil"/>
              <w:left w:val="nil"/>
              <w:bottom w:val="nil"/>
              <w:right w:val="nil"/>
            </w:tcBorders>
          </w:tcPr>
          <w:p w:rsidRPr="00A81B76" w:rsidR="008A318D" w:rsidRDefault="00A81B76">
            <w:pPr>
              <w:spacing w:after="0" w:line="259" w:lineRule="auto"/>
              <w:ind w:right="0" w:firstLine="0"/>
              <w:jc w:val="left"/>
              <w:rPr>
                <w:rFonts w:ascii="Times New Roman" w:hAnsi="Times New Roman"/>
                <w:sz w:val="24"/>
              </w:rPr>
            </w:pPr>
            <w:r w:rsidRPr="00A81B76">
              <w:rPr>
                <w:rFonts w:ascii="Times New Roman" w:hAnsi="Times New Roman"/>
                <w:sz w:val="24"/>
              </w:rPr>
              <w:t xml:space="preserve">Repealed. </w:t>
            </w:r>
          </w:p>
        </w:tc>
      </w:tr>
      <w:tr w:rsidRPr="00A81B76" w:rsidR="008A318D">
        <w:trPr>
          <w:trHeight w:val="160"/>
        </w:trPr>
        <w:tc>
          <w:tcPr>
            <w:tcW w:w="720" w:type="dxa"/>
            <w:tcBorders>
              <w:top w:val="nil"/>
              <w:left w:val="nil"/>
              <w:bottom w:val="nil"/>
              <w:right w:val="nil"/>
            </w:tcBorders>
          </w:tcPr>
          <w:p w:rsidRPr="00A81B76" w:rsidR="008A318D" w:rsidRDefault="00A81B76">
            <w:pPr>
              <w:spacing w:after="0" w:line="259" w:lineRule="auto"/>
              <w:ind w:right="0" w:firstLine="0"/>
              <w:jc w:val="left"/>
              <w:rPr>
                <w:rFonts w:ascii="Times New Roman" w:hAnsi="Times New Roman"/>
                <w:sz w:val="24"/>
              </w:rPr>
            </w:pPr>
            <w:r w:rsidRPr="00A81B76">
              <w:rPr>
                <w:rFonts w:ascii="Times New Roman" w:hAnsi="Times New Roman"/>
                <w:sz w:val="24"/>
              </w:rPr>
              <w:t xml:space="preserve">831h–3. </w:t>
            </w:r>
          </w:p>
        </w:tc>
        <w:tc>
          <w:tcPr>
            <w:tcW w:w="3467" w:type="dxa"/>
            <w:tcBorders>
              <w:top w:val="nil"/>
              <w:left w:val="nil"/>
              <w:bottom w:val="nil"/>
              <w:right w:val="nil"/>
            </w:tcBorders>
          </w:tcPr>
          <w:p w:rsidRPr="00A81B76" w:rsidR="008A318D" w:rsidRDefault="00A81B76">
            <w:pPr>
              <w:spacing w:after="0" w:line="259" w:lineRule="auto"/>
              <w:ind w:right="0" w:firstLine="0"/>
              <w:jc w:val="left"/>
              <w:rPr>
                <w:rFonts w:ascii="Times New Roman" w:hAnsi="Times New Roman"/>
                <w:sz w:val="24"/>
              </w:rPr>
            </w:pPr>
            <w:r w:rsidRPr="00A81B76">
              <w:rPr>
                <w:rFonts w:ascii="Times New Roman" w:hAnsi="Times New Roman"/>
                <w:sz w:val="24"/>
              </w:rPr>
              <w:t xml:space="preserve">Recreational access. </w:t>
            </w:r>
          </w:p>
        </w:tc>
      </w:tr>
      <w:tr w:rsidRPr="00A81B76" w:rsidR="008A318D">
        <w:trPr>
          <w:trHeight w:val="480"/>
        </w:trPr>
        <w:tc>
          <w:tcPr>
            <w:tcW w:w="720" w:type="dxa"/>
            <w:tcBorders>
              <w:top w:val="nil"/>
              <w:left w:val="nil"/>
              <w:bottom w:val="nil"/>
              <w:right w:val="nil"/>
            </w:tcBorders>
          </w:tcPr>
          <w:p w:rsidRPr="00A81B76" w:rsidR="008A318D" w:rsidRDefault="00A81B76">
            <w:pPr>
              <w:spacing w:after="0" w:line="259" w:lineRule="auto"/>
              <w:ind w:right="0" w:firstLine="0"/>
              <w:jc w:val="left"/>
              <w:rPr>
                <w:rFonts w:ascii="Times New Roman" w:hAnsi="Times New Roman"/>
                <w:sz w:val="24"/>
              </w:rPr>
            </w:pPr>
            <w:r w:rsidRPr="00A81B76">
              <w:rPr>
                <w:rFonts w:ascii="Times New Roman" w:hAnsi="Times New Roman"/>
                <w:sz w:val="24"/>
              </w:rPr>
              <w:t xml:space="preserve">831i. </w:t>
            </w:r>
          </w:p>
        </w:tc>
        <w:tc>
          <w:tcPr>
            <w:tcW w:w="3467" w:type="dxa"/>
            <w:tcBorders>
              <w:top w:val="nil"/>
              <w:left w:val="nil"/>
              <w:bottom w:val="nil"/>
              <w:right w:val="nil"/>
            </w:tcBorders>
          </w:tcPr>
          <w:p w:rsidRPr="00A81B76" w:rsidR="008A318D" w:rsidRDefault="00A81B76">
            <w:pPr>
              <w:spacing w:after="0" w:line="259" w:lineRule="auto"/>
              <w:ind w:left="140" w:right="47" w:hanging="140"/>
              <w:rPr>
                <w:rFonts w:ascii="Times New Roman" w:hAnsi="Times New Roman"/>
                <w:sz w:val="24"/>
              </w:rPr>
            </w:pPr>
            <w:r w:rsidRPr="00A81B76">
              <w:rPr>
                <w:rFonts w:ascii="Times New Roman" w:hAnsi="Times New Roman"/>
                <w:sz w:val="24"/>
              </w:rPr>
              <w:t xml:space="preserve">Sale of surplus power; preferences; experimental work; acquisition of existing electric facilities. </w:t>
            </w:r>
          </w:p>
        </w:tc>
      </w:tr>
      <w:tr w:rsidRPr="00A81B76" w:rsidR="008A318D">
        <w:trPr>
          <w:trHeight w:val="480"/>
        </w:trPr>
        <w:tc>
          <w:tcPr>
            <w:tcW w:w="720" w:type="dxa"/>
            <w:tcBorders>
              <w:top w:val="nil"/>
              <w:left w:val="nil"/>
              <w:bottom w:val="nil"/>
              <w:right w:val="nil"/>
            </w:tcBorders>
          </w:tcPr>
          <w:p w:rsidRPr="00A81B76" w:rsidR="008A318D" w:rsidRDefault="00A81B76">
            <w:pPr>
              <w:spacing w:after="0" w:line="259" w:lineRule="auto"/>
              <w:ind w:right="0" w:firstLine="0"/>
              <w:jc w:val="left"/>
              <w:rPr>
                <w:rFonts w:ascii="Times New Roman" w:hAnsi="Times New Roman"/>
                <w:sz w:val="24"/>
              </w:rPr>
            </w:pPr>
            <w:r w:rsidRPr="00A81B76">
              <w:rPr>
                <w:rFonts w:ascii="Times New Roman" w:hAnsi="Times New Roman"/>
                <w:sz w:val="24"/>
              </w:rPr>
              <w:t xml:space="preserve">831j. </w:t>
            </w:r>
          </w:p>
        </w:tc>
        <w:tc>
          <w:tcPr>
            <w:tcW w:w="3467" w:type="dxa"/>
            <w:tcBorders>
              <w:top w:val="nil"/>
              <w:left w:val="nil"/>
              <w:bottom w:val="nil"/>
              <w:right w:val="nil"/>
            </w:tcBorders>
          </w:tcPr>
          <w:p w:rsidRPr="00A81B76" w:rsidR="008A318D" w:rsidRDefault="00A81B76">
            <w:pPr>
              <w:spacing w:after="0" w:line="259" w:lineRule="auto"/>
              <w:ind w:left="140" w:right="47" w:hanging="140"/>
              <w:rPr>
                <w:rFonts w:ascii="Times New Roman" w:hAnsi="Times New Roman"/>
                <w:sz w:val="24"/>
              </w:rPr>
            </w:pPr>
            <w:r w:rsidRPr="00A81B76">
              <w:rPr>
                <w:rFonts w:ascii="Times New Roman" w:hAnsi="Times New Roman"/>
                <w:sz w:val="24"/>
              </w:rPr>
              <w:t xml:space="preserve">Equitable distribution of surplus power among States and municipalities; improvement in production of fertilizer. </w:t>
            </w:r>
          </w:p>
        </w:tc>
      </w:tr>
      <w:tr w:rsidRPr="00A81B76" w:rsidR="008A318D">
        <w:trPr>
          <w:trHeight w:val="465"/>
        </w:trPr>
        <w:tc>
          <w:tcPr>
            <w:tcW w:w="720" w:type="dxa"/>
            <w:tcBorders>
              <w:top w:val="nil"/>
              <w:left w:val="nil"/>
              <w:bottom w:val="nil"/>
              <w:right w:val="nil"/>
            </w:tcBorders>
          </w:tcPr>
          <w:p w:rsidRPr="00A81B76" w:rsidR="008A318D" w:rsidRDefault="00A81B76">
            <w:pPr>
              <w:spacing w:after="0" w:line="259" w:lineRule="auto"/>
              <w:ind w:right="0" w:firstLine="0"/>
              <w:jc w:val="left"/>
              <w:rPr>
                <w:rFonts w:ascii="Times New Roman" w:hAnsi="Times New Roman"/>
                <w:sz w:val="24"/>
              </w:rPr>
            </w:pPr>
            <w:r w:rsidRPr="00A81B76">
              <w:rPr>
                <w:rFonts w:ascii="Times New Roman" w:hAnsi="Times New Roman"/>
                <w:sz w:val="24"/>
              </w:rPr>
              <w:t xml:space="preserve">831k. </w:t>
            </w:r>
          </w:p>
        </w:tc>
        <w:tc>
          <w:tcPr>
            <w:tcW w:w="3467" w:type="dxa"/>
            <w:tcBorders>
              <w:top w:val="nil"/>
              <w:left w:val="nil"/>
              <w:bottom w:val="nil"/>
              <w:right w:val="nil"/>
            </w:tcBorders>
          </w:tcPr>
          <w:p w:rsidRPr="00A81B76" w:rsidR="008A318D" w:rsidRDefault="00A81B76">
            <w:pPr>
              <w:spacing w:after="0" w:line="259" w:lineRule="auto"/>
              <w:ind w:left="140" w:right="47" w:hanging="140"/>
              <w:rPr>
                <w:rFonts w:ascii="Times New Roman" w:hAnsi="Times New Roman"/>
                <w:sz w:val="24"/>
              </w:rPr>
            </w:pPr>
            <w:r w:rsidRPr="00A81B76">
              <w:rPr>
                <w:rFonts w:ascii="Times New Roman" w:hAnsi="Times New Roman"/>
                <w:sz w:val="24"/>
              </w:rPr>
              <w:t xml:space="preserve">Transmission lines; construction or lease; sale of power over other than Government lines; rates when sold for resale at profit. </w:t>
            </w:r>
          </w:p>
        </w:tc>
      </w:tr>
    </w:tbl>
    <w:p w:rsidRPr="00A81B76" w:rsidR="006E6A16" w:rsidRDefault="006E6A16">
      <w:pPr>
        <w:rPr>
          <w:rFonts w:ascii="Times New Roman" w:hAnsi="Times New Roman"/>
          <w:sz w:val="24"/>
        </w:rPr>
      </w:pPr>
    </w:p>
    <w:sectPr w:rsidRPr="00A81B76" w:rsidR="006E6A16">
      <w:headerReference w:type="even" r:id="rId16"/>
      <w:headerReference w:type="default" r:id="rId17"/>
      <w:headerReference w:type="first" r:id="rId18"/>
      <w:pgSz w:w="12240" w:h="15840"/>
      <w:pgMar w:top="752" w:right="1855" w:bottom="2012" w:left="1860" w:header="759" w:footer="720" w:gutter="0"/>
      <w:cols w:space="181" w:num="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6A16" w:rsidRDefault="00A81B76">
      <w:pPr>
        <w:spacing w:after="0" w:line="240" w:lineRule="auto"/>
      </w:pPr>
      <w:r>
        <w:separator/>
      </w:r>
    </w:p>
  </w:endnote>
  <w:endnote w:type="continuationSeparator" w:id="0">
    <w:p w:rsidR="006E6A16" w:rsidRDefault="00A81B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1B76" w:rsidRDefault="00A81B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1B76" w:rsidRDefault="00A81B7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1B76" w:rsidRDefault="00A81B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318D" w:rsidRDefault="00A81B76">
      <w:pPr>
        <w:tabs>
          <w:tab w:val="center" w:pos="5641"/>
        </w:tabs>
        <w:spacing w:after="0" w:line="259" w:lineRule="auto"/>
        <w:ind w:right="0" w:firstLine="0"/>
        <w:jc w:val="left"/>
      </w:pPr>
      <w:r>
        <w:separator/>
      </w:r>
    </w:p>
  </w:footnote>
  <w:footnote w:type="continuationSeparator" w:id="0">
    <w:p w:rsidR="008A318D" w:rsidRDefault="00A81B76">
      <w:pPr>
        <w:tabs>
          <w:tab w:val="center" w:pos="5641"/>
        </w:tabs>
        <w:spacing w:after="0" w:line="259" w:lineRule="auto"/>
        <w:ind w:right="0" w:firstLine="0"/>
        <w:jc w:val="left"/>
      </w:pPr>
      <w:r>
        <w:continuationSeparator/>
      </w:r>
    </w:p>
  </w:footnote>
  <w:footnote w:id="1">
    <w:p w:rsidR="008A318D" w:rsidRDefault="00A81B76">
      <w:pPr>
        <w:pStyle w:val="footnotedescription"/>
        <w:tabs>
          <w:tab w:val="center" w:pos="5641"/>
        </w:tabs>
        <w:ind w:left="0"/>
      </w:pPr>
      <w:r>
        <w:rPr>
          <w:rStyle w:val="footnotemark"/>
        </w:rPr>
        <w:footnoteRef/>
      </w:r>
      <w:r>
        <w:t xml:space="preserve"> So in original. The period probably should be a semicolon. </w:t>
      </w:r>
      <w:r>
        <w:tab/>
      </w:r>
      <w:r>
        <w:rPr>
          <w:vertAlign w:val="superscript"/>
        </w:rPr>
        <w:t>2</w:t>
      </w:r>
      <w:r>
        <w:t xml:space="preserve">See References in Text note below. </w:t>
      </w:r>
    </w:p>
  </w:footnote>
  <w:footnote w:id="2">
    <w:p w:rsidR="008A318D" w:rsidRDefault="00A81B76">
      <w:pPr>
        <w:pStyle w:val="footnotedescription"/>
      </w:pPr>
      <w:r>
        <w:rPr>
          <w:rStyle w:val="footnotemark"/>
        </w:rPr>
        <w:footnoteRef/>
      </w:r>
      <w:r>
        <w:t xml:space="preserve"> So in original. The period probably should be ‘‘; and’’. </w:t>
      </w:r>
    </w:p>
  </w:footnote>
  <w:footnote w:id="3">
    <w:p w:rsidR="008A318D" w:rsidRDefault="00A81B76">
      <w:pPr>
        <w:pStyle w:val="footnotedescription"/>
        <w:spacing w:after="2"/>
      </w:pPr>
      <w:r>
        <w:rPr>
          <w:rStyle w:val="footnotemark"/>
        </w:rPr>
        <w:footnoteRef/>
      </w:r>
      <w:r>
        <w:t xml:space="preserve"> So in original. The colon probably should be a period. </w:t>
      </w:r>
    </w:p>
  </w:footnote>
  <w:footnote w:id="4">
    <w:p w:rsidR="008A318D" w:rsidRDefault="00A81B76">
      <w:pPr>
        <w:pStyle w:val="footnotedescription"/>
      </w:pPr>
      <w:r>
        <w:rPr>
          <w:rStyle w:val="footnotemark"/>
        </w:rPr>
        <w:footnoteRef/>
      </w:r>
      <w:r>
        <w:t xml:space="preserve"> So in original. The period probably should be a colon. </w:t>
      </w:r>
    </w:p>
  </w:footnote>
  <w:footnote w:id="5">
    <w:p w:rsidR="008A318D" w:rsidRDefault="00A81B76">
      <w:pPr>
        <w:pStyle w:val="footnotedescription"/>
        <w:tabs>
          <w:tab w:val="center" w:pos="6284"/>
        </w:tabs>
        <w:ind w:left="0"/>
      </w:pPr>
      <w:r>
        <w:rPr>
          <w:rStyle w:val="footnotemark"/>
        </w:rPr>
        <w:footnoteRef/>
      </w:r>
      <w:r>
        <w:t xml:space="preserve"> See Codification note below. </w:t>
      </w:r>
      <w:r>
        <w:tab/>
      </w:r>
      <w:r>
        <w:rPr>
          <w:vertAlign w:val="superscript"/>
        </w:rPr>
        <w:t>1</w:t>
      </w:r>
      <w:r>
        <w:t xml:space="preserve">So in original. Probably should be followed by ‘‘; and’’. </w:t>
      </w:r>
    </w:p>
  </w:footnote>
  <w:footnote w:id="6">
    <w:p w:rsidR="008A318D" w:rsidRDefault="00A81B76">
      <w:pPr>
        <w:pStyle w:val="footnotedescription"/>
      </w:pPr>
      <w:r>
        <w:rPr>
          <w:rStyle w:val="footnotemark"/>
        </w:rPr>
        <w:footnoteRef/>
      </w:r>
      <w:r>
        <w:t xml:space="preserve"> So in original. Probably should be ‘‘it’’. </w:t>
      </w:r>
    </w:p>
  </w:footnote>
  <w:footnote w:id="7">
    <w:p w:rsidR="008A318D" w:rsidRDefault="00A81B76">
      <w:pPr>
        <w:pStyle w:val="footnotedescription"/>
      </w:pPr>
      <w:r>
        <w:rPr>
          <w:rStyle w:val="footnotemark"/>
        </w:rPr>
        <w:footnoteRef/>
      </w:r>
      <w:r>
        <w:t xml:space="preserve"> So in original. Probably should be ‘‘section’’. </w:t>
      </w:r>
    </w:p>
  </w:footnote>
  <w:footnote w:id="8">
    <w:p w:rsidR="008A318D" w:rsidRDefault="00A81B76">
      <w:pPr>
        <w:pStyle w:val="footnotedescription"/>
      </w:pPr>
      <w:r>
        <w:rPr>
          <w:rStyle w:val="footnotemark"/>
        </w:rPr>
        <w:footnoteRef/>
      </w:r>
      <w:r>
        <w:t xml:space="preserve"> So in original. Probably should be followed by a colon. </w:t>
      </w:r>
    </w:p>
  </w:footnote>
  <w:footnote w:id="9">
    <w:p w:rsidR="008A318D" w:rsidRDefault="00A81B76">
      <w:pPr>
        <w:pStyle w:val="footnotedescription"/>
      </w:pPr>
      <w:r>
        <w:rPr>
          <w:rStyle w:val="footnotemark"/>
        </w:rPr>
        <w:footnoteRef/>
      </w:r>
      <w:r>
        <w:t xml:space="preserve"> So in original. Probably should be followed by a comma. </w:t>
      </w:r>
    </w:p>
  </w:footnote>
  <w:footnote w:id="10">
    <w:p w:rsidR="008A318D" w:rsidRDefault="00A81B76">
      <w:pPr>
        <w:pStyle w:val="footnotedescription"/>
      </w:pPr>
      <w:r>
        <w:rPr>
          <w:rStyle w:val="footnotemark"/>
        </w:rPr>
        <w:footnoteRef/>
      </w:r>
      <w:r>
        <w:t xml:space="preserve"> So in original. Probably should not be capitalized. </w:t>
      </w:r>
    </w:p>
  </w:footnote>
  <w:footnote w:id="11">
    <w:p w:rsidR="008A318D" w:rsidRDefault="00A81B76">
      <w:pPr>
        <w:pStyle w:val="footnotedescription"/>
      </w:pPr>
      <w:r>
        <w:rPr>
          <w:rStyle w:val="footnotemark"/>
        </w:rPr>
        <w:footnoteRef/>
      </w:r>
      <w:r>
        <w:t xml:space="preserve"> So in original. Probably should be followed by ‘‘of 1969’’. </w:t>
      </w:r>
    </w:p>
  </w:footnote>
  <w:footnote w:id="12">
    <w:p w:rsidR="008A318D" w:rsidRDefault="00A81B76">
      <w:pPr>
        <w:pStyle w:val="footnotedescription"/>
      </w:pPr>
      <w:r>
        <w:rPr>
          <w:rStyle w:val="footnotemark"/>
        </w:rPr>
        <w:footnoteRef/>
      </w:r>
      <w:r>
        <w:t xml:space="preserve"> So in original. Probably should be followed by ‘‘of 1969’’. </w:t>
      </w:r>
    </w:p>
  </w:footnote>
  <w:footnote w:id="13">
    <w:p w:rsidR="008A318D" w:rsidRDefault="00A81B76">
      <w:pPr>
        <w:pStyle w:val="footnotedescription"/>
        <w:spacing w:line="256" w:lineRule="auto"/>
        <w:ind w:left="0" w:firstLine="120"/>
        <w:jc w:val="both"/>
      </w:pPr>
      <w:r>
        <w:rPr>
          <w:rStyle w:val="footnotemark"/>
        </w:rPr>
        <w:footnoteRef/>
      </w:r>
      <w:r>
        <w:t xml:space="preserve"> So in original. Section 824e of this title does not contain a subsec. (f). </w:t>
      </w:r>
    </w:p>
  </w:footnote>
  <w:footnote w:id="14">
    <w:p w:rsidR="008A318D" w:rsidRDefault="00A81B76">
      <w:pPr>
        <w:pStyle w:val="footnotedescription"/>
        <w:tabs>
          <w:tab w:val="center" w:pos="5641"/>
        </w:tabs>
        <w:ind w:left="0"/>
      </w:pPr>
      <w:r>
        <w:rPr>
          <w:rStyle w:val="footnotemark"/>
        </w:rPr>
        <w:footnoteRef/>
      </w:r>
      <w:r>
        <w:t xml:space="preserve"> So in original. Probably should be followed by a comma. </w:t>
      </w:r>
      <w:r>
        <w:tab/>
      </w:r>
      <w:r>
        <w:rPr>
          <w:vertAlign w:val="superscript"/>
        </w:rPr>
        <w:t>2</w:t>
      </w:r>
      <w:r>
        <w:t xml:space="preserve">See References in Text note below. </w:t>
      </w:r>
    </w:p>
  </w:footnote>
  <w:footnote w:id="15">
    <w:p w:rsidR="008A318D" w:rsidRDefault="00A81B76">
      <w:pPr>
        <w:pStyle w:val="footnotedescription"/>
      </w:pPr>
      <w:r>
        <w:rPr>
          <w:rStyle w:val="footnotemark"/>
        </w:rPr>
        <w:footnoteRef/>
      </w:r>
      <w:r>
        <w:t xml:space="preserve"> So in original. Probably should be followed by a comma. </w:t>
      </w:r>
    </w:p>
  </w:footnote>
  <w:footnote w:id="16">
    <w:p w:rsidR="008A318D" w:rsidRDefault="00A81B76">
      <w:pPr>
        <w:pStyle w:val="footnotedescription"/>
      </w:pPr>
      <w:r>
        <w:rPr>
          <w:rStyle w:val="footnotemark"/>
        </w:rPr>
        <w:footnoteRef/>
      </w:r>
      <w:r>
        <w:t xml:space="preserve"> So in original. Probably should be followed by a period. </w:t>
      </w:r>
    </w:p>
  </w:footnote>
  <w:footnote w:id="17">
    <w:p w:rsidR="008A318D" w:rsidRDefault="00A81B76">
      <w:pPr>
        <w:pStyle w:val="footnotedescription"/>
      </w:pPr>
      <w:r>
        <w:rPr>
          <w:rStyle w:val="footnotemark"/>
        </w:rPr>
        <w:footnoteRef/>
      </w:r>
      <w:r>
        <w:t xml:space="preserve"> So in original. The comma probably should not appear. </w:t>
      </w:r>
    </w:p>
  </w:footnote>
  <w:footnote w:id="18">
    <w:p w:rsidR="008A318D" w:rsidRDefault="00A81B76">
      <w:pPr>
        <w:pStyle w:val="footnotedescription"/>
      </w:pPr>
      <w:r>
        <w:rPr>
          <w:rStyle w:val="footnotemark"/>
        </w:rPr>
        <w:footnoteRef/>
      </w:r>
      <w:r>
        <w:t xml:space="preserve"> So in original. Probably should be ‘‘rights-of-way’’. </w:t>
      </w:r>
    </w:p>
  </w:footnote>
  <w:footnote w:id="19">
    <w:p w:rsidR="008A318D" w:rsidRDefault="00A81B76">
      <w:pPr>
        <w:pStyle w:val="footnotedescription"/>
      </w:pPr>
      <w:r>
        <w:rPr>
          <w:rStyle w:val="footnotemark"/>
        </w:rPr>
        <w:footnoteRef/>
      </w:r>
      <w:r>
        <w:t xml:space="preserve"> See References in Text note below. </w:t>
      </w:r>
    </w:p>
  </w:footnote>
  <w:footnote w:id="20">
    <w:p w:rsidR="008A318D" w:rsidRDefault="00A81B76">
      <w:pPr>
        <w:pStyle w:val="footnotedescription"/>
      </w:pPr>
      <w:r>
        <w:rPr>
          <w:rStyle w:val="footnotemark"/>
        </w:rPr>
        <w:footnoteRef/>
      </w:r>
      <w:r>
        <w:t xml:space="preserve"> So in original. The period probably should be a comma. </w:t>
      </w:r>
    </w:p>
  </w:footnote>
  <w:footnote w:id="21">
    <w:p w:rsidR="008A318D" w:rsidRDefault="00A81B76">
      <w:pPr>
        <w:pStyle w:val="footnotedescription"/>
      </w:pPr>
      <w:r>
        <w:rPr>
          <w:rStyle w:val="footnotemark"/>
        </w:rPr>
        <w:footnoteRef/>
      </w:r>
      <w:r>
        <w:t xml:space="preserve"> So in original. The word ‘‘or’’ probably should not appear. </w:t>
      </w:r>
    </w:p>
  </w:footnote>
  <w:footnote w:id="22">
    <w:p w:rsidR="008A318D" w:rsidRDefault="00A81B76">
      <w:pPr>
        <w:pStyle w:val="footnotedescription"/>
      </w:pPr>
      <w:r>
        <w:rPr>
          <w:rStyle w:val="footnotemark"/>
        </w:rPr>
        <w:footnoteRef/>
      </w:r>
      <w:r>
        <w:t xml:space="preserve"> See References in Text note below. </w:t>
      </w:r>
    </w:p>
  </w:footnote>
  <w:footnote w:id="23">
    <w:p w:rsidR="008A318D" w:rsidRDefault="00A81B76">
      <w:pPr>
        <w:pStyle w:val="footnotedescription"/>
      </w:pPr>
      <w:r>
        <w:rPr>
          <w:rStyle w:val="footnotemark"/>
        </w:rPr>
        <w:footnoteRef/>
      </w:r>
      <w:r>
        <w:t xml:space="preserve"> So in original. Probably should be followed by ‘‘of 1976’’. </w:t>
      </w:r>
    </w:p>
  </w:footnote>
  <w:footnote w:id="24">
    <w:p w:rsidR="008A318D" w:rsidRDefault="00A81B76">
      <w:pPr>
        <w:pStyle w:val="footnotedescription"/>
      </w:pPr>
      <w:r>
        <w:rPr>
          <w:rStyle w:val="footnotemark"/>
        </w:rPr>
        <w:footnoteRef/>
      </w:r>
      <w:r>
        <w:t xml:space="preserve"> So in original. Probably should be ‘‘this’’. </w:t>
      </w:r>
    </w:p>
  </w:footnote>
  <w:footnote w:id="25">
    <w:p w:rsidR="008A318D" w:rsidRDefault="00A81B76">
      <w:pPr>
        <w:pStyle w:val="footnotedescription"/>
      </w:pPr>
      <w:r>
        <w:rPr>
          <w:rStyle w:val="footnotemark"/>
        </w:rPr>
        <w:footnoteRef/>
      </w:r>
      <w:r>
        <w:t xml:space="preserve"> See References in Text note below.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318D" w:rsidRDefault="00A81B76">
    <w:pPr>
      <w:tabs>
        <w:tab w:val="center" w:pos="4260"/>
        <w:tab w:val="right" w:pos="8575"/>
      </w:tabs>
      <w:spacing w:after="0" w:line="259" w:lineRule="auto"/>
      <w:ind w:right="0" w:firstLine="0"/>
      <w:jc w:val="left"/>
    </w:pPr>
    <w:r>
      <w:rPr>
        <w:sz w:val="22"/>
      </w:rPr>
      <w:tab/>
    </w:r>
    <w:r>
      <w:t xml:space="preserve">TITLE 16—CONSERVATION </w:t>
    </w:r>
    <w:r>
      <w:tab/>
      <w:t xml:space="preserve">Page </w:t>
    </w:r>
    <w:r>
      <w:fldChar w:fldCharType="begin"/>
    </w:r>
    <w:r>
      <w:instrText xml:space="preserve"> PAGE   \* MERGEFORMAT </w:instrText>
    </w:r>
    <w:r>
      <w:fldChar w:fldCharType="separate"/>
    </w:r>
    <w:r>
      <w:t>1244</w:t>
    </w:r>
    <w:r>
      <w:fldChar w:fldCharType="end"/>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318D" w:rsidRDefault="00A81B76">
    <w:pPr>
      <w:tabs>
        <w:tab w:val="center" w:pos="4260"/>
      </w:tabs>
      <w:spacing w:after="0" w:line="259" w:lineRule="auto"/>
      <w:ind w:right="0" w:firstLine="0"/>
      <w:jc w:val="left"/>
    </w:pPr>
    <w:r>
      <w:t xml:space="preserve">Page </w:t>
    </w:r>
    <w:r>
      <w:fldChar w:fldCharType="begin"/>
    </w:r>
    <w:r>
      <w:instrText xml:space="preserve"> PAGE   \* MERGEFORMAT </w:instrText>
    </w:r>
    <w:r>
      <w:fldChar w:fldCharType="separate"/>
    </w:r>
    <w:r>
      <w:t>1243</w:t>
    </w:r>
    <w:r>
      <w:fldChar w:fldCharType="end"/>
    </w:r>
    <w:r>
      <w:t xml:space="preserve"> </w:t>
    </w:r>
    <w:r>
      <w:tab/>
      <w:t xml:space="preserve">TITLE 16—CONSERVATION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318D" w:rsidRDefault="00A81B76">
    <w:pPr>
      <w:tabs>
        <w:tab w:val="center" w:pos="4260"/>
      </w:tabs>
      <w:spacing w:after="0" w:line="259" w:lineRule="auto"/>
      <w:ind w:right="0" w:firstLine="0"/>
      <w:jc w:val="left"/>
    </w:pPr>
    <w:r>
      <w:t xml:space="preserve">Page </w:t>
    </w:r>
    <w:r>
      <w:fldChar w:fldCharType="begin"/>
    </w:r>
    <w:r>
      <w:instrText xml:space="preserve"> PAGE   \* MERGEFORMAT </w:instrText>
    </w:r>
    <w:r>
      <w:fldChar w:fldCharType="separate"/>
    </w:r>
    <w:r>
      <w:t>1243</w:t>
    </w:r>
    <w:r>
      <w:fldChar w:fldCharType="end"/>
    </w:r>
    <w:r>
      <w:t xml:space="preserve"> </w:t>
    </w:r>
    <w:r>
      <w:tab/>
      <w:t xml:space="preserve">TITLE 16—CONSERVATION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318D" w:rsidRDefault="00A81B76">
    <w:pPr>
      <w:tabs>
        <w:tab w:val="center" w:pos="4260"/>
        <w:tab w:val="right" w:pos="8575"/>
      </w:tabs>
      <w:spacing w:after="0" w:line="259" w:lineRule="auto"/>
      <w:ind w:right="0" w:firstLine="0"/>
      <w:jc w:val="left"/>
    </w:pPr>
    <w:r>
      <w:rPr>
        <w:sz w:val="22"/>
      </w:rPr>
      <w:tab/>
    </w:r>
    <w:r>
      <w:t xml:space="preserve">TITLE 16—CONSERVATION </w:t>
    </w:r>
    <w:r>
      <w:tab/>
      <w:t xml:space="preserve">Page </w:t>
    </w:r>
    <w:r>
      <w:fldChar w:fldCharType="begin"/>
    </w:r>
    <w:r>
      <w:instrText xml:space="preserve"> PAGE   \* MERGEFORMAT </w:instrText>
    </w:r>
    <w:r>
      <w:fldChar w:fldCharType="separate"/>
    </w:r>
    <w:r>
      <w:t>1244</w:t>
    </w:r>
    <w:r>
      <w:fldChar w:fldCharType="end"/>
    </w:r>
    <w: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318D" w:rsidRDefault="00A81B76">
    <w:pPr>
      <w:tabs>
        <w:tab w:val="center" w:pos="4260"/>
        <w:tab w:val="right" w:pos="8575"/>
      </w:tabs>
      <w:spacing w:after="0" w:line="259" w:lineRule="auto"/>
      <w:ind w:right="0" w:firstLine="0"/>
      <w:jc w:val="left"/>
    </w:pPr>
    <w:r>
      <w:t xml:space="preserve">Page </w:t>
    </w:r>
    <w:r>
      <w:fldChar w:fldCharType="begin"/>
    </w:r>
    <w:r>
      <w:instrText xml:space="preserve"> PAGE   \* MERGEFORMAT </w:instrText>
    </w:r>
    <w:r>
      <w:fldChar w:fldCharType="separate"/>
    </w:r>
    <w:r>
      <w:t>1283</w:t>
    </w:r>
    <w:r>
      <w:fldChar w:fldCharType="end"/>
    </w:r>
    <w:r>
      <w:t xml:space="preserve"> </w:t>
    </w:r>
    <w:r>
      <w:tab/>
      <w:t xml:space="preserve">TITLE 16—CONSERVATION </w:t>
    </w:r>
    <w:r>
      <w:tab/>
    </w:r>
    <w:r>
      <w:rPr>
        <w:b/>
      </w:rPr>
      <w:t xml:space="preserve">§824a–3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318D" w:rsidRDefault="00A81B76">
    <w:pPr>
      <w:tabs>
        <w:tab w:val="center" w:pos="4260"/>
        <w:tab w:val="right" w:pos="8575"/>
      </w:tabs>
      <w:spacing w:after="0" w:line="259" w:lineRule="auto"/>
      <w:ind w:right="0" w:firstLine="0"/>
      <w:jc w:val="left"/>
    </w:pPr>
    <w:r>
      <w:t xml:space="preserve">Page </w:t>
    </w:r>
    <w:r>
      <w:fldChar w:fldCharType="begin"/>
    </w:r>
    <w:r>
      <w:instrText xml:space="preserve"> PAGE   \* MERGEFORMAT </w:instrText>
    </w:r>
    <w:r>
      <w:fldChar w:fldCharType="separate"/>
    </w:r>
    <w:r>
      <w:t>1283</w:t>
    </w:r>
    <w:r>
      <w:fldChar w:fldCharType="end"/>
    </w:r>
    <w:r>
      <w:t xml:space="preserve"> </w:t>
    </w:r>
    <w:r>
      <w:tab/>
      <w:t xml:space="preserve">TITLE 16—CONSERVATION </w:t>
    </w:r>
    <w:r>
      <w:tab/>
    </w:r>
    <w:r>
      <w:rPr>
        <w:b/>
      </w:rPr>
      <w:t xml:space="preserve">§824a–3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318D" w:rsidRDefault="00A81B76">
    <w:pPr>
      <w:tabs>
        <w:tab w:val="center" w:pos="4260"/>
        <w:tab w:val="right" w:pos="8575"/>
      </w:tabs>
      <w:spacing w:after="0" w:line="259" w:lineRule="auto"/>
      <w:ind w:right="0" w:firstLine="0"/>
      <w:jc w:val="left"/>
    </w:pPr>
    <w:r>
      <w:rPr>
        <w:sz w:val="22"/>
      </w:rPr>
      <w:tab/>
    </w:r>
    <w:r>
      <w:t xml:space="preserve">TITLE 16—CONSERVATION </w:t>
    </w:r>
    <w:r>
      <w:tab/>
      <w:t xml:space="preserve">Page </w:t>
    </w:r>
    <w:r>
      <w:fldChar w:fldCharType="begin"/>
    </w:r>
    <w:r>
      <w:instrText xml:space="preserve"> PAGE   \* MERGEFORMAT </w:instrText>
    </w:r>
    <w:r>
      <w:fldChar w:fldCharType="separate"/>
    </w:r>
    <w:r>
      <w:t>1244</w:t>
    </w:r>
    <w:r>
      <w:fldChar w:fldCharType="end"/>
    </w:r>
    <w:r>
      <w:t xml:space="preserve">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318D" w:rsidRDefault="00A81B76">
    <w:pPr>
      <w:tabs>
        <w:tab w:val="center" w:pos="4260"/>
      </w:tabs>
      <w:spacing w:after="0" w:line="259" w:lineRule="auto"/>
      <w:ind w:right="0" w:firstLine="0"/>
      <w:jc w:val="left"/>
    </w:pPr>
    <w:r>
      <w:t xml:space="preserve">Page </w:t>
    </w:r>
    <w:r>
      <w:fldChar w:fldCharType="begin"/>
    </w:r>
    <w:r>
      <w:instrText xml:space="preserve"> PAGE   \* MERGEFORMAT </w:instrText>
    </w:r>
    <w:r>
      <w:fldChar w:fldCharType="separate"/>
    </w:r>
    <w:r>
      <w:t>1243</w:t>
    </w:r>
    <w:r>
      <w:fldChar w:fldCharType="end"/>
    </w:r>
    <w:r>
      <w:t xml:space="preserve"> </w:t>
    </w:r>
    <w:r>
      <w:tab/>
      <w:t xml:space="preserve">TITLE 16—CONSERVATION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318D" w:rsidRDefault="00A81B76">
    <w:pPr>
      <w:tabs>
        <w:tab w:val="center" w:pos="4260"/>
      </w:tabs>
      <w:spacing w:after="0" w:line="259" w:lineRule="auto"/>
      <w:ind w:right="0" w:firstLine="0"/>
      <w:jc w:val="left"/>
    </w:pPr>
    <w:r>
      <w:t xml:space="preserve">Page </w:t>
    </w:r>
    <w:r>
      <w:fldChar w:fldCharType="begin"/>
    </w:r>
    <w:r>
      <w:instrText xml:space="preserve"> PAGE   \* MERGEFORMAT </w:instrText>
    </w:r>
    <w:r>
      <w:fldChar w:fldCharType="separate"/>
    </w:r>
    <w:r>
      <w:t>1243</w:t>
    </w:r>
    <w:r>
      <w:fldChar w:fldCharType="end"/>
    </w:r>
    <w:r>
      <w:t xml:space="preserve"> </w:t>
    </w:r>
    <w:r>
      <w:tab/>
      <w:t xml:space="preserve">TITLE 16—CONSERVATION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06BE5"/>
    <w:multiLevelType w:val="hybridMultilevel"/>
    <w:tmpl w:val="23C6E088"/>
    <w:lvl w:ilvl="0" w:tplc="6F34960C">
      <w:start w:val="9"/>
      <w:numFmt w:val="lowerLetter"/>
      <w:lvlText w:val="(%1)"/>
      <w:lvlJc w:val="left"/>
      <w:pPr>
        <w:ind w:left="272"/>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1" w:tplc="CF4AF6D2">
      <w:start w:val="1"/>
      <w:numFmt w:val="lowerLetter"/>
      <w:lvlText w:val="%2"/>
      <w:lvlJc w:val="left"/>
      <w:pPr>
        <w:ind w:left="108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2" w:tplc="6DF4B08C">
      <w:start w:val="1"/>
      <w:numFmt w:val="lowerRoman"/>
      <w:lvlText w:val="%3"/>
      <w:lvlJc w:val="left"/>
      <w:pPr>
        <w:ind w:left="180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3" w:tplc="691E01E6">
      <w:start w:val="1"/>
      <w:numFmt w:val="decimal"/>
      <w:lvlText w:val="%4"/>
      <w:lvlJc w:val="left"/>
      <w:pPr>
        <w:ind w:left="252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4" w:tplc="34AAA7C8">
      <w:start w:val="1"/>
      <w:numFmt w:val="lowerLetter"/>
      <w:lvlText w:val="%5"/>
      <w:lvlJc w:val="left"/>
      <w:pPr>
        <w:ind w:left="324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5" w:tplc="424E2E86">
      <w:start w:val="1"/>
      <w:numFmt w:val="lowerRoman"/>
      <w:lvlText w:val="%6"/>
      <w:lvlJc w:val="left"/>
      <w:pPr>
        <w:ind w:left="396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6" w:tplc="29005566">
      <w:start w:val="1"/>
      <w:numFmt w:val="decimal"/>
      <w:lvlText w:val="%7"/>
      <w:lvlJc w:val="left"/>
      <w:pPr>
        <w:ind w:left="468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7" w:tplc="7D1E546A">
      <w:start w:val="1"/>
      <w:numFmt w:val="lowerLetter"/>
      <w:lvlText w:val="%8"/>
      <w:lvlJc w:val="left"/>
      <w:pPr>
        <w:ind w:left="540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8" w:tplc="B94E7E02">
      <w:start w:val="1"/>
      <w:numFmt w:val="lowerRoman"/>
      <w:lvlText w:val="%9"/>
      <w:lvlJc w:val="left"/>
      <w:pPr>
        <w:ind w:left="612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abstractNum>
  <w:abstractNum w:abstractNumId="1" w15:restartNumberingAfterBreak="0">
    <w:nsid w:val="01373BBD"/>
    <w:multiLevelType w:val="hybridMultilevel"/>
    <w:tmpl w:val="EB14E630"/>
    <w:lvl w:ilvl="0" w:tplc="56A450E8">
      <w:start w:val="5"/>
      <w:numFmt w:val="lowerLetter"/>
      <w:lvlText w:val="(%1)"/>
      <w:lvlJc w:val="left"/>
      <w:pPr>
        <w:ind w:left="32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1" w:tplc="361E6FC2">
      <w:start w:val="1"/>
      <w:numFmt w:val="decimal"/>
      <w:lvlText w:val="(%2)"/>
      <w:lvlJc w:val="left"/>
      <w:pPr>
        <w:ind w:left="1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E5EA0256">
      <w:start w:val="1"/>
      <w:numFmt w:val="lowerRoman"/>
      <w:lvlText w:val="%3"/>
      <w:lvlJc w:val="left"/>
      <w:pPr>
        <w:ind w:left="1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FC38A5AC">
      <w:start w:val="1"/>
      <w:numFmt w:val="decimal"/>
      <w:lvlText w:val="%4"/>
      <w:lvlJc w:val="left"/>
      <w:pPr>
        <w:ind w:left="2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2E48DC22">
      <w:start w:val="1"/>
      <w:numFmt w:val="lowerLetter"/>
      <w:lvlText w:val="%5"/>
      <w:lvlJc w:val="left"/>
      <w:pPr>
        <w:ind w:left="28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C40A5E24">
      <w:start w:val="1"/>
      <w:numFmt w:val="lowerRoman"/>
      <w:lvlText w:val="%6"/>
      <w:lvlJc w:val="left"/>
      <w:pPr>
        <w:ind w:left="35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2062A3B2">
      <w:start w:val="1"/>
      <w:numFmt w:val="decimal"/>
      <w:lvlText w:val="%7"/>
      <w:lvlJc w:val="left"/>
      <w:pPr>
        <w:ind w:left="42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59C2F036">
      <w:start w:val="1"/>
      <w:numFmt w:val="lowerLetter"/>
      <w:lvlText w:val="%8"/>
      <w:lvlJc w:val="left"/>
      <w:pPr>
        <w:ind w:left="50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04128214">
      <w:start w:val="1"/>
      <w:numFmt w:val="lowerRoman"/>
      <w:lvlText w:val="%9"/>
      <w:lvlJc w:val="left"/>
      <w:pPr>
        <w:ind w:left="57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2" w15:restartNumberingAfterBreak="0">
    <w:nsid w:val="01751E87"/>
    <w:multiLevelType w:val="hybridMultilevel"/>
    <w:tmpl w:val="D59A1A3C"/>
    <w:lvl w:ilvl="0" w:tplc="D084CF64">
      <w:start w:val="1"/>
      <w:numFmt w:val="upperLetter"/>
      <w:lvlText w:val="(%1)"/>
      <w:lvlJc w:val="left"/>
      <w:pPr>
        <w:ind w:left="1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B8F05A7A">
      <w:start w:val="1"/>
      <w:numFmt w:val="lowerLetter"/>
      <w:lvlText w:val="%2"/>
      <w:lvlJc w:val="left"/>
      <w:pPr>
        <w:ind w:left="1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59465A4C">
      <w:start w:val="1"/>
      <w:numFmt w:val="lowerRoman"/>
      <w:lvlText w:val="%3"/>
      <w:lvlJc w:val="left"/>
      <w:pPr>
        <w:ind w:left="2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AEF80858">
      <w:start w:val="1"/>
      <w:numFmt w:val="decimal"/>
      <w:lvlText w:val="%4"/>
      <w:lvlJc w:val="left"/>
      <w:pPr>
        <w:ind w:left="28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897CD3F0">
      <w:start w:val="1"/>
      <w:numFmt w:val="lowerLetter"/>
      <w:lvlText w:val="%5"/>
      <w:lvlJc w:val="left"/>
      <w:pPr>
        <w:ind w:left="35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2C02CF9E">
      <w:start w:val="1"/>
      <w:numFmt w:val="lowerRoman"/>
      <w:lvlText w:val="%6"/>
      <w:lvlJc w:val="left"/>
      <w:pPr>
        <w:ind w:left="42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7BC2663A">
      <w:start w:val="1"/>
      <w:numFmt w:val="decimal"/>
      <w:lvlText w:val="%7"/>
      <w:lvlJc w:val="left"/>
      <w:pPr>
        <w:ind w:left="50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54F2291C">
      <w:start w:val="1"/>
      <w:numFmt w:val="lowerLetter"/>
      <w:lvlText w:val="%8"/>
      <w:lvlJc w:val="left"/>
      <w:pPr>
        <w:ind w:left="57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5A12DC98">
      <w:start w:val="1"/>
      <w:numFmt w:val="lowerRoman"/>
      <w:lvlText w:val="%9"/>
      <w:lvlJc w:val="left"/>
      <w:pPr>
        <w:ind w:left="64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3" w15:restartNumberingAfterBreak="0">
    <w:nsid w:val="017F0827"/>
    <w:multiLevelType w:val="hybridMultilevel"/>
    <w:tmpl w:val="02B073F2"/>
    <w:lvl w:ilvl="0" w:tplc="98241972">
      <w:start w:val="19"/>
      <w:numFmt w:val="decimal"/>
      <w:lvlText w:val="(%1)"/>
      <w:lvlJc w:val="left"/>
      <w:pPr>
        <w:ind w:left="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8DC2F41E">
      <w:start w:val="1"/>
      <w:numFmt w:val="lowerLetter"/>
      <w:lvlText w:val="%2"/>
      <w:lvlJc w:val="left"/>
      <w:pPr>
        <w:ind w:left="12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EC76258E">
      <w:start w:val="1"/>
      <w:numFmt w:val="lowerRoman"/>
      <w:lvlText w:val="%3"/>
      <w:lvlJc w:val="left"/>
      <w:pPr>
        <w:ind w:left="19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090E9FF4">
      <w:start w:val="1"/>
      <w:numFmt w:val="decimal"/>
      <w:lvlText w:val="%4"/>
      <w:lvlJc w:val="left"/>
      <w:pPr>
        <w:ind w:left="26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058E7CFE">
      <w:start w:val="1"/>
      <w:numFmt w:val="lowerLetter"/>
      <w:lvlText w:val="%5"/>
      <w:lvlJc w:val="left"/>
      <w:pPr>
        <w:ind w:left="3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B210AE52">
      <w:start w:val="1"/>
      <w:numFmt w:val="lowerRoman"/>
      <w:lvlText w:val="%6"/>
      <w:lvlJc w:val="left"/>
      <w:pPr>
        <w:ind w:left="4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1E7CC8D0">
      <w:start w:val="1"/>
      <w:numFmt w:val="decimal"/>
      <w:lvlText w:val="%7"/>
      <w:lvlJc w:val="left"/>
      <w:pPr>
        <w:ind w:left="48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6FB4E47E">
      <w:start w:val="1"/>
      <w:numFmt w:val="lowerLetter"/>
      <w:lvlText w:val="%8"/>
      <w:lvlJc w:val="left"/>
      <w:pPr>
        <w:ind w:left="55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769A9022">
      <w:start w:val="1"/>
      <w:numFmt w:val="lowerRoman"/>
      <w:lvlText w:val="%9"/>
      <w:lvlJc w:val="left"/>
      <w:pPr>
        <w:ind w:left="62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4" w15:restartNumberingAfterBreak="0">
    <w:nsid w:val="02757C64"/>
    <w:multiLevelType w:val="hybridMultilevel"/>
    <w:tmpl w:val="D16E1116"/>
    <w:lvl w:ilvl="0" w:tplc="C9A43750">
      <w:start w:val="1"/>
      <w:numFmt w:val="decimal"/>
      <w:lvlText w:val="(%1)"/>
      <w:lvlJc w:val="left"/>
      <w:pPr>
        <w:ind w:left="1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8A5ED0B4">
      <w:start w:val="1"/>
      <w:numFmt w:val="lowerLetter"/>
      <w:lvlText w:val="%2"/>
      <w:lvlJc w:val="left"/>
      <w:pPr>
        <w:ind w:left="1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FEE0A29A">
      <w:start w:val="1"/>
      <w:numFmt w:val="lowerRoman"/>
      <w:lvlText w:val="%3"/>
      <w:lvlJc w:val="left"/>
      <w:pPr>
        <w:ind w:left="2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A154BC66">
      <w:start w:val="1"/>
      <w:numFmt w:val="decimal"/>
      <w:lvlText w:val="%4"/>
      <w:lvlJc w:val="left"/>
      <w:pPr>
        <w:ind w:left="28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15907DE4">
      <w:start w:val="1"/>
      <w:numFmt w:val="lowerLetter"/>
      <w:lvlText w:val="%5"/>
      <w:lvlJc w:val="left"/>
      <w:pPr>
        <w:ind w:left="35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F57C1B18">
      <w:start w:val="1"/>
      <w:numFmt w:val="lowerRoman"/>
      <w:lvlText w:val="%6"/>
      <w:lvlJc w:val="left"/>
      <w:pPr>
        <w:ind w:left="42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E3DCF036">
      <w:start w:val="1"/>
      <w:numFmt w:val="decimal"/>
      <w:lvlText w:val="%7"/>
      <w:lvlJc w:val="left"/>
      <w:pPr>
        <w:ind w:left="50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E7126498">
      <w:start w:val="1"/>
      <w:numFmt w:val="lowerLetter"/>
      <w:lvlText w:val="%8"/>
      <w:lvlJc w:val="left"/>
      <w:pPr>
        <w:ind w:left="57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8F1CB01E">
      <w:start w:val="1"/>
      <w:numFmt w:val="lowerRoman"/>
      <w:lvlText w:val="%9"/>
      <w:lvlJc w:val="left"/>
      <w:pPr>
        <w:ind w:left="64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5" w15:restartNumberingAfterBreak="0">
    <w:nsid w:val="02871842"/>
    <w:multiLevelType w:val="hybridMultilevel"/>
    <w:tmpl w:val="944484CA"/>
    <w:lvl w:ilvl="0" w:tplc="CC54660E">
      <w:start w:val="1"/>
      <w:numFmt w:val="decimal"/>
      <w:lvlText w:val="(%1)"/>
      <w:lvlJc w:val="left"/>
      <w:pPr>
        <w:ind w:left="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C1E2AF26">
      <w:start w:val="1"/>
      <w:numFmt w:val="lowerLetter"/>
      <w:lvlText w:val="%2"/>
      <w:lvlJc w:val="left"/>
      <w:pPr>
        <w:ind w:left="12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E84C2EEE">
      <w:start w:val="1"/>
      <w:numFmt w:val="lowerRoman"/>
      <w:lvlText w:val="%3"/>
      <w:lvlJc w:val="left"/>
      <w:pPr>
        <w:ind w:left="19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A8ECDC0C">
      <w:start w:val="1"/>
      <w:numFmt w:val="decimal"/>
      <w:lvlText w:val="%4"/>
      <w:lvlJc w:val="left"/>
      <w:pPr>
        <w:ind w:left="26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679E9F92">
      <w:start w:val="1"/>
      <w:numFmt w:val="lowerLetter"/>
      <w:lvlText w:val="%5"/>
      <w:lvlJc w:val="left"/>
      <w:pPr>
        <w:ind w:left="3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3E2EC406">
      <w:start w:val="1"/>
      <w:numFmt w:val="lowerRoman"/>
      <w:lvlText w:val="%6"/>
      <w:lvlJc w:val="left"/>
      <w:pPr>
        <w:ind w:left="4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8FA05352">
      <w:start w:val="1"/>
      <w:numFmt w:val="decimal"/>
      <w:lvlText w:val="%7"/>
      <w:lvlJc w:val="left"/>
      <w:pPr>
        <w:ind w:left="48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098A4930">
      <w:start w:val="1"/>
      <w:numFmt w:val="lowerLetter"/>
      <w:lvlText w:val="%8"/>
      <w:lvlJc w:val="left"/>
      <w:pPr>
        <w:ind w:left="55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1C94A014">
      <w:start w:val="1"/>
      <w:numFmt w:val="lowerRoman"/>
      <w:lvlText w:val="%9"/>
      <w:lvlJc w:val="left"/>
      <w:pPr>
        <w:ind w:left="62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6" w15:restartNumberingAfterBreak="0">
    <w:nsid w:val="036D1E44"/>
    <w:multiLevelType w:val="hybridMultilevel"/>
    <w:tmpl w:val="B9986ECC"/>
    <w:lvl w:ilvl="0" w:tplc="1EDEA48A">
      <w:start w:val="4"/>
      <w:numFmt w:val="lowerLetter"/>
      <w:lvlText w:val="(%1)"/>
      <w:lvlJc w:val="left"/>
      <w:pPr>
        <w:ind w:left="284"/>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1" w:tplc="F0F6BB30">
      <w:start w:val="1"/>
      <w:numFmt w:val="lowerLetter"/>
      <w:lvlText w:val="%2"/>
      <w:lvlJc w:val="left"/>
      <w:pPr>
        <w:ind w:left="108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2" w:tplc="BF2EC91E">
      <w:start w:val="1"/>
      <w:numFmt w:val="lowerRoman"/>
      <w:lvlText w:val="%3"/>
      <w:lvlJc w:val="left"/>
      <w:pPr>
        <w:ind w:left="180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3" w:tplc="01EC2A74">
      <w:start w:val="1"/>
      <w:numFmt w:val="decimal"/>
      <w:lvlText w:val="%4"/>
      <w:lvlJc w:val="left"/>
      <w:pPr>
        <w:ind w:left="252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4" w:tplc="04BAC852">
      <w:start w:val="1"/>
      <w:numFmt w:val="lowerLetter"/>
      <w:lvlText w:val="%5"/>
      <w:lvlJc w:val="left"/>
      <w:pPr>
        <w:ind w:left="324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5" w:tplc="642EB6BE">
      <w:start w:val="1"/>
      <w:numFmt w:val="lowerRoman"/>
      <w:lvlText w:val="%6"/>
      <w:lvlJc w:val="left"/>
      <w:pPr>
        <w:ind w:left="396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6" w:tplc="117C2EB4">
      <w:start w:val="1"/>
      <w:numFmt w:val="decimal"/>
      <w:lvlText w:val="%7"/>
      <w:lvlJc w:val="left"/>
      <w:pPr>
        <w:ind w:left="468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7" w:tplc="2C9260E6">
      <w:start w:val="1"/>
      <w:numFmt w:val="lowerLetter"/>
      <w:lvlText w:val="%8"/>
      <w:lvlJc w:val="left"/>
      <w:pPr>
        <w:ind w:left="540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8" w:tplc="B4A48FD4">
      <w:start w:val="1"/>
      <w:numFmt w:val="lowerRoman"/>
      <w:lvlText w:val="%9"/>
      <w:lvlJc w:val="left"/>
      <w:pPr>
        <w:ind w:left="612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abstractNum>
  <w:abstractNum w:abstractNumId="7" w15:restartNumberingAfterBreak="0">
    <w:nsid w:val="03B14B61"/>
    <w:multiLevelType w:val="hybridMultilevel"/>
    <w:tmpl w:val="F492083E"/>
    <w:lvl w:ilvl="0" w:tplc="8118E2A8">
      <w:start w:val="1"/>
      <w:numFmt w:val="upperLetter"/>
      <w:lvlText w:val="(%1)"/>
      <w:lvlJc w:val="left"/>
      <w:pPr>
        <w:ind w:left="1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F4F2A6AC">
      <w:start w:val="1"/>
      <w:numFmt w:val="lowerLetter"/>
      <w:lvlText w:val="%2"/>
      <w:lvlJc w:val="left"/>
      <w:pPr>
        <w:ind w:left="1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B7E2F27E">
      <w:start w:val="1"/>
      <w:numFmt w:val="lowerRoman"/>
      <w:lvlText w:val="%3"/>
      <w:lvlJc w:val="left"/>
      <w:pPr>
        <w:ind w:left="2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717AC902">
      <w:start w:val="1"/>
      <w:numFmt w:val="decimal"/>
      <w:lvlText w:val="%4"/>
      <w:lvlJc w:val="left"/>
      <w:pPr>
        <w:ind w:left="28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CBB0A6C0">
      <w:start w:val="1"/>
      <w:numFmt w:val="lowerLetter"/>
      <w:lvlText w:val="%5"/>
      <w:lvlJc w:val="left"/>
      <w:pPr>
        <w:ind w:left="35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B596AB74">
      <w:start w:val="1"/>
      <w:numFmt w:val="lowerRoman"/>
      <w:lvlText w:val="%6"/>
      <w:lvlJc w:val="left"/>
      <w:pPr>
        <w:ind w:left="42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1422A99C">
      <w:start w:val="1"/>
      <w:numFmt w:val="decimal"/>
      <w:lvlText w:val="%7"/>
      <w:lvlJc w:val="left"/>
      <w:pPr>
        <w:ind w:left="50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52A87E50">
      <w:start w:val="1"/>
      <w:numFmt w:val="lowerLetter"/>
      <w:lvlText w:val="%8"/>
      <w:lvlJc w:val="left"/>
      <w:pPr>
        <w:ind w:left="57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3BBCE840">
      <w:start w:val="1"/>
      <w:numFmt w:val="lowerRoman"/>
      <w:lvlText w:val="%9"/>
      <w:lvlJc w:val="left"/>
      <w:pPr>
        <w:ind w:left="64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8" w15:restartNumberingAfterBreak="0">
    <w:nsid w:val="04A54F9D"/>
    <w:multiLevelType w:val="hybridMultilevel"/>
    <w:tmpl w:val="F40C076C"/>
    <w:lvl w:ilvl="0" w:tplc="108E5BF0">
      <w:start w:val="1"/>
      <w:numFmt w:val="upperLetter"/>
      <w:lvlText w:val="(%1)"/>
      <w:lvlJc w:val="left"/>
      <w:pPr>
        <w:ind w:left="3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78B420BC">
      <w:start w:val="1"/>
      <w:numFmt w:val="lowerLetter"/>
      <w:lvlText w:val="%2"/>
      <w:lvlJc w:val="left"/>
      <w:pPr>
        <w:ind w:left="15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3AAA1C32">
      <w:start w:val="1"/>
      <w:numFmt w:val="lowerRoman"/>
      <w:lvlText w:val="%3"/>
      <w:lvlJc w:val="left"/>
      <w:pPr>
        <w:ind w:left="22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2A185556">
      <w:start w:val="1"/>
      <w:numFmt w:val="decimal"/>
      <w:lvlText w:val="%4"/>
      <w:lvlJc w:val="left"/>
      <w:pPr>
        <w:ind w:left="30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53C65586">
      <w:start w:val="1"/>
      <w:numFmt w:val="lowerLetter"/>
      <w:lvlText w:val="%5"/>
      <w:lvlJc w:val="left"/>
      <w:pPr>
        <w:ind w:left="37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72A47A8A">
      <w:start w:val="1"/>
      <w:numFmt w:val="lowerRoman"/>
      <w:lvlText w:val="%6"/>
      <w:lvlJc w:val="left"/>
      <w:pPr>
        <w:ind w:left="44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5BECE500">
      <w:start w:val="1"/>
      <w:numFmt w:val="decimal"/>
      <w:lvlText w:val="%7"/>
      <w:lvlJc w:val="left"/>
      <w:pPr>
        <w:ind w:left="51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ADE82EBA">
      <w:start w:val="1"/>
      <w:numFmt w:val="lowerLetter"/>
      <w:lvlText w:val="%8"/>
      <w:lvlJc w:val="left"/>
      <w:pPr>
        <w:ind w:left="58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FAAC3F3A">
      <w:start w:val="1"/>
      <w:numFmt w:val="lowerRoman"/>
      <w:lvlText w:val="%9"/>
      <w:lvlJc w:val="left"/>
      <w:pPr>
        <w:ind w:left="66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9" w15:restartNumberingAfterBreak="0">
    <w:nsid w:val="04D74D5E"/>
    <w:multiLevelType w:val="hybridMultilevel"/>
    <w:tmpl w:val="B3182474"/>
    <w:lvl w:ilvl="0" w:tplc="FD2632B6">
      <w:start w:val="1"/>
      <w:numFmt w:val="upperLetter"/>
      <w:lvlText w:val="(%1)"/>
      <w:lvlJc w:val="left"/>
      <w:pPr>
        <w:ind w:left="1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E02690BA">
      <w:start w:val="1"/>
      <w:numFmt w:val="lowerLetter"/>
      <w:lvlText w:val="%2"/>
      <w:lvlJc w:val="left"/>
      <w:pPr>
        <w:ind w:left="1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C336A1E6">
      <w:start w:val="1"/>
      <w:numFmt w:val="lowerRoman"/>
      <w:lvlText w:val="%3"/>
      <w:lvlJc w:val="left"/>
      <w:pPr>
        <w:ind w:left="2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9A44AD82">
      <w:start w:val="1"/>
      <w:numFmt w:val="decimal"/>
      <w:lvlText w:val="%4"/>
      <w:lvlJc w:val="left"/>
      <w:pPr>
        <w:ind w:left="28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CE7864CE">
      <w:start w:val="1"/>
      <w:numFmt w:val="lowerLetter"/>
      <w:lvlText w:val="%5"/>
      <w:lvlJc w:val="left"/>
      <w:pPr>
        <w:ind w:left="35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ACFEFF56">
      <w:start w:val="1"/>
      <w:numFmt w:val="lowerRoman"/>
      <w:lvlText w:val="%6"/>
      <w:lvlJc w:val="left"/>
      <w:pPr>
        <w:ind w:left="42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23A0F854">
      <w:start w:val="1"/>
      <w:numFmt w:val="decimal"/>
      <w:lvlText w:val="%7"/>
      <w:lvlJc w:val="left"/>
      <w:pPr>
        <w:ind w:left="50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5D145A5E">
      <w:start w:val="1"/>
      <w:numFmt w:val="lowerLetter"/>
      <w:lvlText w:val="%8"/>
      <w:lvlJc w:val="left"/>
      <w:pPr>
        <w:ind w:left="57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28383D22">
      <w:start w:val="1"/>
      <w:numFmt w:val="lowerRoman"/>
      <w:lvlText w:val="%9"/>
      <w:lvlJc w:val="left"/>
      <w:pPr>
        <w:ind w:left="64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10" w15:restartNumberingAfterBreak="0">
    <w:nsid w:val="05512706"/>
    <w:multiLevelType w:val="hybridMultilevel"/>
    <w:tmpl w:val="9C8ACC30"/>
    <w:lvl w:ilvl="0" w:tplc="FBAA4826">
      <w:start w:val="1"/>
      <w:numFmt w:val="lowerLetter"/>
      <w:lvlText w:val="(%1)"/>
      <w:lvlJc w:val="left"/>
      <w:pPr>
        <w:ind w:left="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46C8CDD6">
      <w:start w:val="1"/>
      <w:numFmt w:val="lowerLetter"/>
      <w:lvlText w:val="%2"/>
      <w:lvlJc w:val="left"/>
      <w:pPr>
        <w:ind w:left="12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1696DD1C">
      <w:start w:val="1"/>
      <w:numFmt w:val="lowerRoman"/>
      <w:lvlText w:val="%3"/>
      <w:lvlJc w:val="left"/>
      <w:pPr>
        <w:ind w:left="19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25B62A02">
      <w:start w:val="1"/>
      <w:numFmt w:val="decimal"/>
      <w:lvlText w:val="%4"/>
      <w:lvlJc w:val="left"/>
      <w:pPr>
        <w:ind w:left="26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EC0E9244">
      <w:start w:val="1"/>
      <w:numFmt w:val="lowerLetter"/>
      <w:lvlText w:val="%5"/>
      <w:lvlJc w:val="left"/>
      <w:pPr>
        <w:ind w:left="3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BBBA622A">
      <w:start w:val="1"/>
      <w:numFmt w:val="lowerRoman"/>
      <w:lvlText w:val="%6"/>
      <w:lvlJc w:val="left"/>
      <w:pPr>
        <w:ind w:left="4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3F004ED0">
      <w:start w:val="1"/>
      <w:numFmt w:val="decimal"/>
      <w:lvlText w:val="%7"/>
      <w:lvlJc w:val="left"/>
      <w:pPr>
        <w:ind w:left="48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D76A97C8">
      <w:start w:val="1"/>
      <w:numFmt w:val="lowerLetter"/>
      <w:lvlText w:val="%8"/>
      <w:lvlJc w:val="left"/>
      <w:pPr>
        <w:ind w:left="55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3CBA384E">
      <w:start w:val="1"/>
      <w:numFmt w:val="lowerRoman"/>
      <w:lvlText w:val="%9"/>
      <w:lvlJc w:val="left"/>
      <w:pPr>
        <w:ind w:left="62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11" w15:restartNumberingAfterBreak="0">
    <w:nsid w:val="055E1D0C"/>
    <w:multiLevelType w:val="hybridMultilevel"/>
    <w:tmpl w:val="167AA3EC"/>
    <w:lvl w:ilvl="0" w:tplc="44B08C58">
      <w:start w:val="1"/>
      <w:numFmt w:val="decimal"/>
      <w:lvlText w:val="(%1)"/>
      <w:lvlJc w:val="left"/>
      <w:pPr>
        <w:ind w:left="1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B6DA3FA0">
      <w:start w:val="1"/>
      <w:numFmt w:val="lowerLetter"/>
      <w:lvlText w:val="%2"/>
      <w:lvlJc w:val="left"/>
      <w:pPr>
        <w:ind w:left="1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38A47248">
      <w:start w:val="1"/>
      <w:numFmt w:val="lowerRoman"/>
      <w:lvlText w:val="%3"/>
      <w:lvlJc w:val="left"/>
      <w:pPr>
        <w:ind w:left="2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CAC45522">
      <w:start w:val="1"/>
      <w:numFmt w:val="decimal"/>
      <w:lvlText w:val="%4"/>
      <w:lvlJc w:val="left"/>
      <w:pPr>
        <w:ind w:left="28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91CCB440">
      <w:start w:val="1"/>
      <w:numFmt w:val="lowerLetter"/>
      <w:lvlText w:val="%5"/>
      <w:lvlJc w:val="left"/>
      <w:pPr>
        <w:ind w:left="35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86F0287C">
      <w:start w:val="1"/>
      <w:numFmt w:val="lowerRoman"/>
      <w:lvlText w:val="%6"/>
      <w:lvlJc w:val="left"/>
      <w:pPr>
        <w:ind w:left="42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A7587394">
      <w:start w:val="1"/>
      <w:numFmt w:val="decimal"/>
      <w:lvlText w:val="%7"/>
      <w:lvlJc w:val="left"/>
      <w:pPr>
        <w:ind w:left="50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588AF9CC">
      <w:start w:val="1"/>
      <w:numFmt w:val="lowerLetter"/>
      <w:lvlText w:val="%8"/>
      <w:lvlJc w:val="left"/>
      <w:pPr>
        <w:ind w:left="57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C5B2C092">
      <w:start w:val="1"/>
      <w:numFmt w:val="lowerRoman"/>
      <w:lvlText w:val="%9"/>
      <w:lvlJc w:val="left"/>
      <w:pPr>
        <w:ind w:left="64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12" w15:restartNumberingAfterBreak="0">
    <w:nsid w:val="064F26FC"/>
    <w:multiLevelType w:val="hybridMultilevel"/>
    <w:tmpl w:val="B76EAF72"/>
    <w:lvl w:ilvl="0" w:tplc="32D8116C">
      <w:start w:val="1"/>
      <w:numFmt w:val="lowerRoman"/>
      <w:lvlText w:val="(%1)"/>
      <w:lvlJc w:val="left"/>
      <w:pPr>
        <w:ind w:left="1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B734BD70">
      <w:start w:val="1"/>
      <w:numFmt w:val="lowerLetter"/>
      <w:lvlText w:val="%2"/>
      <w:lvlJc w:val="left"/>
      <w:pPr>
        <w:ind w:left="1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F7DAF470">
      <w:start w:val="1"/>
      <w:numFmt w:val="lowerRoman"/>
      <w:lvlText w:val="%3"/>
      <w:lvlJc w:val="left"/>
      <w:pPr>
        <w:ind w:left="2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03122762">
      <w:start w:val="1"/>
      <w:numFmt w:val="decimal"/>
      <w:lvlText w:val="%4"/>
      <w:lvlJc w:val="left"/>
      <w:pPr>
        <w:ind w:left="28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4E4AE35C">
      <w:start w:val="1"/>
      <w:numFmt w:val="lowerLetter"/>
      <w:lvlText w:val="%5"/>
      <w:lvlJc w:val="left"/>
      <w:pPr>
        <w:ind w:left="35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EE76D004">
      <w:start w:val="1"/>
      <w:numFmt w:val="lowerRoman"/>
      <w:lvlText w:val="%6"/>
      <w:lvlJc w:val="left"/>
      <w:pPr>
        <w:ind w:left="42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E0FE0D22">
      <w:start w:val="1"/>
      <w:numFmt w:val="decimal"/>
      <w:lvlText w:val="%7"/>
      <w:lvlJc w:val="left"/>
      <w:pPr>
        <w:ind w:left="50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55003BBC">
      <w:start w:val="1"/>
      <w:numFmt w:val="lowerLetter"/>
      <w:lvlText w:val="%8"/>
      <w:lvlJc w:val="left"/>
      <w:pPr>
        <w:ind w:left="57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22A8F432">
      <w:start w:val="1"/>
      <w:numFmt w:val="lowerRoman"/>
      <w:lvlText w:val="%9"/>
      <w:lvlJc w:val="left"/>
      <w:pPr>
        <w:ind w:left="64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13" w15:restartNumberingAfterBreak="0">
    <w:nsid w:val="06B15B5B"/>
    <w:multiLevelType w:val="hybridMultilevel"/>
    <w:tmpl w:val="F23C893C"/>
    <w:lvl w:ilvl="0" w:tplc="6CBCEF88">
      <w:start w:val="2"/>
      <w:numFmt w:val="decimal"/>
      <w:lvlText w:val="(%1)"/>
      <w:lvlJc w:val="left"/>
      <w:pPr>
        <w:ind w:left="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DA22E186">
      <w:start w:val="1"/>
      <w:numFmt w:val="lowerLetter"/>
      <w:lvlText w:val="%2"/>
      <w:lvlJc w:val="left"/>
      <w:pPr>
        <w:ind w:left="12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60A412F6">
      <w:start w:val="1"/>
      <w:numFmt w:val="lowerRoman"/>
      <w:lvlText w:val="%3"/>
      <w:lvlJc w:val="left"/>
      <w:pPr>
        <w:ind w:left="19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C5AAAFC4">
      <w:start w:val="1"/>
      <w:numFmt w:val="decimal"/>
      <w:lvlText w:val="%4"/>
      <w:lvlJc w:val="left"/>
      <w:pPr>
        <w:ind w:left="26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619C27B8">
      <w:start w:val="1"/>
      <w:numFmt w:val="lowerLetter"/>
      <w:lvlText w:val="%5"/>
      <w:lvlJc w:val="left"/>
      <w:pPr>
        <w:ind w:left="3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01486FE8">
      <w:start w:val="1"/>
      <w:numFmt w:val="lowerRoman"/>
      <w:lvlText w:val="%6"/>
      <w:lvlJc w:val="left"/>
      <w:pPr>
        <w:ind w:left="4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B0AC33D0">
      <w:start w:val="1"/>
      <w:numFmt w:val="decimal"/>
      <w:lvlText w:val="%7"/>
      <w:lvlJc w:val="left"/>
      <w:pPr>
        <w:ind w:left="48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0F78EEC4">
      <w:start w:val="1"/>
      <w:numFmt w:val="lowerLetter"/>
      <w:lvlText w:val="%8"/>
      <w:lvlJc w:val="left"/>
      <w:pPr>
        <w:ind w:left="55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65A87760">
      <w:start w:val="1"/>
      <w:numFmt w:val="lowerRoman"/>
      <w:lvlText w:val="%9"/>
      <w:lvlJc w:val="left"/>
      <w:pPr>
        <w:ind w:left="62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14" w15:restartNumberingAfterBreak="0">
    <w:nsid w:val="077F34C1"/>
    <w:multiLevelType w:val="hybridMultilevel"/>
    <w:tmpl w:val="424E264E"/>
    <w:lvl w:ilvl="0" w:tplc="CC3486A2">
      <w:start w:val="1"/>
      <w:numFmt w:val="lowerLetter"/>
      <w:lvlText w:val="(%1)"/>
      <w:lvlJc w:val="left"/>
      <w:pPr>
        <w:ind w:left="281"/>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1" w:tplc="6526E726">
      <w:start w:val="1"/>
      <w:numFmt w:val="lowerLetter"/>
      <w:lvlText w:val="%2"/>
      <w:lvlJc w:val="left"/>
      <w:pPr>
        <w:ind w:left="108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2" w:tplc="52867682">
      <w:start w:val="1"/>
      <w:numFmt w:val="lowerRoman"/>
      <w:lvlText w:val="%3"/>
      <w:lvlJc w:val="left"/>
      <w:pPr>
        <w:ind w:left="180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3" w:tplc="CB4015A0">
      <w:start w:val="1"/>
      <w:numFmt w:val="decimal"/>
      <w:lvlText w:val="%4"/>
      <w:lvlJc w:val="left"/>
      <w:pPr>
        <w:ind w:left="252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4" w:tplc="0BF88B82">
      <w:start w:val="1"/>
      <w:numFmt w:val="lowerLetter"/>
      <w:lvlText w:val="%5"/>
      <w:lvlJc w:val="left"/>
      <w:pPr>
        <w:ind w:left="324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5" w:tplc="8EDACED4">
      <w:start w:val="1"/>
      <w:numFmt w:val="lowerRoman"/>
      <w:lvlText w:val="%6"/>
      <w:lvlJc w:val="left"/>
      <w:pPr>
        <w:ind w:left="396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6" w:tplc="1A1CE742">
      <w:start w:val="1"/>
      <w:numFmt w:val="decimal"/>
      <w:lvlText w:val="%7"/>
      <w:lvlJc w:val="left"/>
      <w:pPr>
        <w:ind w:left="468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7" w:tplc="62C80DDC">
      <w:start w:val="1"/>
      <w:numFmt w:val="lowerLetter"/>
      <w:lvlText w:val="%8"/>
      <w:lvlJc w:val="left"/>
      <w:pPr>
        <w:ind w:left="540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8" w:tplc="EE641CEC">
      <w:start w:val="1"/>
      <w:numFmt w:val="lowerRoman"/>
      <w:lvlText w:val="%9"/>
      <w:lvlJc w:val="left"/>
      <w:pPr>
        <w:ind w:left="612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abstractNum>
  <w:abstractNum w:abstractNumId="15" w15:restartNumberingAfterBreak="0">
    <w:nsid w:val="07FC0AD6"/>
    <w:multiLevelType w:val="hybridMultilevel"/>
    <w:tmpl w:val="B8EA75B6"/>
    <w:lvl w:ilvl="0" w:tplc="40F6914A">
      <w:start w:val="1"/>
      <w:numFmt w:val="decimal"/>
      <w:lvlText w:val="(%1)"/>
      <w:lvlJc w:val="left"/>
      <w:pPr>
        <w:ind w:left="453"/>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1" w:tplc="294CC1A4">
      <w:start w:val="1"/>
      <w:numFmt w:val="lowerLetter"/>
      <w:lvlText w:val="%2"/>
      <w:lvlJc w:val="left"/>
      <w:pPr>
        <w:ind w:left="124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2" w:tplc="6B5C23AA">
      <w:start w:val="1"/>
      <w:numFmt w:val="lowerRoman"/>
      <w:lvlText w:val="%3"/>
      <w:lvlJc w:val="left"/>
      <w:pPr>
        <w:ind w:left="196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3" w:tplc="8B9A30D2">
      <w:start w:val="1"/>
      <w:numFmt w:val="decimal"/>
      <w:lvlText w:val="%4"/>
      <w:lvlJc w:val="left"/>
      <w:pPr>
        <w:ind w:left="268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4" w:tplc="51FA3B08">
      <w:start w:val="1"/>
      <w:numFmt w:val="lowerLetter"/>
      <w:lvlText w:val="%5"/>
      <w:lvlJc w:val="left"/>
      <w:pPr>
        <w:ind w:left="340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5" w:tplc="07A49994">
      <w:start w:val="1"/>
      <w:numFmt w:val="lowerRoman"/>
      <w:lvlText w:val="%6"/>
      <w:lvlJc w:val="left"/>
      <w:pPr>
        <w:ind w:left="412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6" w:tplc="3F68C99A">
      <w:start w:val="1"/>
      <w:numFmt w:val="decimal"/>
      <w:lvlText w:val="%7"/>
      <w:lvlJc w:val="left"/>
      <w:pPr>
        <w:ind w:left="484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7" w:tplc="9BC212F2">
      <w:start w:val="1"/>
      <w:numFmt w:val="lowerLetter"/>
      <w:lvlText w:val="%8"/>
      <w:lvlJc w:val="left"/>
      <w:pPr>
        <w:ind w:left="556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8" w:tplc="53C40928">
      <w:start w:val="1"/>
      <w:numFmt w:val="lowerRoman"/>
      <w:lvlText w:val="%9"/>
      <w:lvlJc w:val="left"/>
      <w:pPr>
        <w:ind w:left="628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abstractNum>
  <w:abstractNum w:abstractNumId="16" w15:restartNumberingAfterBreak="0">
    <w:nsid w:val="080C65FD"/>
    <w:multiLevelType w:val="hybridMultilevel"/>
    <w:tmpl w:val="AC10849E"/>
    <w:lvl w:ilvl="0" w:tplc="1A50E736">
      <w:start w:val="1"/>
      <w:numFmt w:val="upperLetter"/>
      <w:lvlText w:val="(%1)"/>
      <w:lvlJc w:val="left"/>
      <w:pPr>
        <w:ind w:left="1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9BB0241A">
      <w:start w:val="1"/>
      <w:numFmt w:val="lowerLetter"/>
      <w:lvlText w:val="%2"/>
      <w:lvlJc w:val="left"/>
      <w:pPr>
        <w:ind w:left="1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7570E400">
      <w:start w:val="1"/>
      <w:numFmt w:val="lowerRoman"/>
      <w:lvlText w:val="%3"/>
      <w:lvlJc w:val="left"/>
      <w:pPr>
        <w:ind w:left="2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8EC4A12E">
      <w:start w:val="1"/>
      <w:numFmt w:val="decimal"/>
      <w:lvlText w:val="%4"/>
      <w:lvlJc w:val="left"/>
      <w:pPr>
        <w:ind w:left="28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CE401BDC">
      <w:start w:val="1"/>
      <w:numFmt w:val="lowerLetter"/>
      <w:lvlText w:val="%5"/>
      <w:lvlJc w:val="left"/>
      <w:pPr>
        <w:ind w:left="35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39C0D8AA">
      <w:start w:val="1"/>
      <w:numFmt w:val="lowerRoman"/>
      <w:lvlText w:val="%6"/>
      <w:lvlJc w:val="left"/>
      <w:pPr>
        <w:ind w:left="42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6F406062">
      <w:start w:val="1"/>
      <w:numFmt w:val="decimal"/>
      <w:lvlText w:val="%7"/>
      <w:lvlJc w:val="left"/>
      <w:pPr>
        <w:ind w:left="50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1E249D3C">
      <w:start w:val="1"/>
      <w:numFmt w:val="lowerLetter"/>
      <w:lvlText w:val="%8"/>
      <w:lvlJc w:val="left"/>
      <w:pPr>
        <w:ind w:left="57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A3AC806E">
      <w:start w:val="1"/>
      <w:numFmt w:val="lowerRoman"/>
      <w:lvlText w:val="%9"/>
      <w:lvlJc w:val="left"/>
      <w:pPr>
        <w:ind w:left="64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17" w15:restartNumberingAfterBreak="0">
    <w:nsid w:val="084E4D26"/>
    <w:multiLevelType w:val="hybridMultilevel"/>
    <w:tmpl w:val="EF0AD0C8"/>
    <w:lvl w:ilvl="0" w:tplc="49D0152C">
      <w:start w:val="1"/>
      <w:numFmt w:val="lowerRoman"/>
      <w:lvlText w:val="(%1)"/>
      <w:lvlJc w:val="left"/>
      <w:pPr>
        <w:ind w:left="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881862F0">
      <w:start w:val="1"/>
      <w:numFmt w:val="lowerLetter"/>
      <w:lvlText w:val="%2"/>
      <w:lvlJc w:val="left"/>
      <w:pPr>
        <w:ind w:left="15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2410F932">
      <w:start w:val="1"/>
      <w:numFmt w:val="lowerRoman"/>
      <w:lvlText w:val="%3"/>
      <w:lvlJc w:val="left"/>
      <w:pPr>
        <w:ind w:left="22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778230BC">
      <w:start w:val="1"/>
      <w:numFmt w:val="decimal"/>
      <w:lvlText w:val="%4"/>
      <w:lvlJc w:val="left"/>
      <w:pPr>
        <w:ind w:left="30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E4226768">
      <w:start w:val="1"/>
      <w:numFmt w:val="lowerLetter"/>
      <w:lvlText w:val="%5"/>
      <w:lvlJc w:val="left"/>
      <w:pPr>
        <w:ind w:left="37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9132BD14">
      <w:start w:val="1"/>
      <w:numFmt w:val="lowerRoman"/>
      <w:lvlText w:val="%6"/>
      <w:lvlJc w:val="left"/>
      <w:pPr>
        <w:ind w:left="44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1B18D56A">
      <w:start w:val="1"/>
      <w:numFmt w:val="decimal"/>
      <w:lvlText w:val="%7"/>
      <w:lvlJc w:val="left"/>
      <w:pPr>
        <w:ind w:left="51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FC10A43A">
      <w:start w:val="1"/>
      <w:numFmt w:val="lowerLetter"/>
      <w:lvlText w:val="%8"/>
      <w:lvlJc w:val="left"/>
      <w:pPr>
        <w:ind w:left="58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E64EC43E">
      <w:start w:val="1"/>
      <w:numFmt w:val="lowerRoman"/>
      <w:lvlText w:val="%9"/>
      <w:lvlJc w:val="left"/>
      <w:pPr>
        <w:ind w:left="66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18" w15:restartNumberingAfterBreak="0">
    <w:nsid w:val="08F00F0F"/>
    <w:multiLevelType w:val="hybridMultilevel"/>
    <w:tmpl w:val="E81AD2A6"/>
    <w:lvl w:ilvl="0" w:tplc="D4AEBFD4">
      <w:start w:val="1"/>
      <w:numFmt w:val="decimal"/>
      <w:lvlText w:val="(%1)"/>
      <w:lvlJc w:val="left"/>
      <w:pPr>
        <w:ind w:left="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AE8CA380">
      <w:start w:val="1"/>
      <w:numFmt w:val="lowerLetter"/>
      <w:lvlText w:val="%2"/>
      <w:lvlJc w:val="left"/>
      <w:pPr>
        <w:ind w:left="12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DF0A3DB0">
      <w:start w:val="1"/>
      <w:numFmt w:val="lowerRoman"/>
      <w:lvlText w:val="%3"/>
      <w:lvlJc w:val="left"/>
      <w:pPr>
        <w:ind w:left="19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D862B838">
      <w:start w:val="1"/>
      <w:numFmt w:val="decimal"/>
      <w:lvlText w:val="%4"/>
      <w:lvlJc w:val="left"/>
      <w:pPr>
        <w:ind w:left="26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E182D686">
      <w:start w:val="1"/>
      <w:numFmt w:val="lowerLetter"/>
      <w:lvlText w:val="%5"/>
      <w:lvlJc w:val="left"/>
      <w:pPr>
        <w:ind w:left="3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56FEA17C">
      <w:start w:val="1"/>
      <w:numFmt w:val="lowerRoman"/>
      <w:lvlText w:val="%6"/>
      <w:lvlJc w:val="left"/>
      <w:pPr>
        <w:ind w:left="4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9654AE00">
      <w:start w:val="1"/>
      <w:numFmt w:val="decimal"/>
      <w:lvlText w:val="%7"/>
      <w:lvlJc w:val="left"/>
      <w:pPr>
        <w:ind w:left="48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DCA4FE26">
      <w:start w:val="1"/>
      <w:numFmt w:val="lowerLetter"/>
      <w:lvlText w:val="%8"/>
      <w:lvlJc w:val="left"/>
      <w:pPr>
        <w:ind w:left="55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BF48B0C2">
      <w:start w:val="1"/>
      <w:numFmt w:val="lowerRoman"/>
      <w:lvlText w:val="%9"/>
      <w:lvlJc w:val="left"/>
      <w:pPr>
        <w:ind w:left="62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19" w15:restartNumberingAfterBreak="0">
    <w:nsid w:val="099A0DF0"/>
    <w:multiLevelType w:val="hybridMultilevel"/>
    <w:tmpl w:val="BE80DDDE"/>
    <w:lvl w:ilvl="0" w:tplc="1026D938">
      <w:start w:val="1"/>
      <w:numFmt w:val="lowerRoman"/>
      <w:lvlText w:val="(%1)"/>
      <w:lvlJc w:val="left"/>
      <w:pPr>
        <w:ind w:left="3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D76E23B8">
      <w:start w:val="1"/>
      <w:numFmt w:val="lowerLetter"/>
      <w:lvlText w:val="%2"/>
      <w:lvlJc w:val="left"/>
      <w:pPr>
        <w:ind w:left="15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BCA6D60C">
      <w:start w:val="1"/>
      <w:numFmt w:val="lowerRoman"/>
      <w:lvlText w:val="%3"/>
      <w:lvlJc w:val="left"/>
      <w:pPr>
        <w:ind w:left="22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35AA3754">
      <w:start w:val="1"/>
      <w:numFmt w:val="decimal"/>
      <w:lvlText w:val="%4"/>
      <w:lvlJc w:val="left"/>
      <w:pPr>
        <w:ind w:left="30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0C5EC236">
      <w:start w:val="1"/>
      <w:numFmt w:val="lowerLetter"/>
      <w:lvlText w:val="%5"/>
      <w:lvlJc w:val="left"/>
      <w:pPr>
        <w:ind w:left="37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45EA94D4">
      <w:start w:val="1"/>
      <w:numFmt w:val="lowerRoman"/>
      <w:lvlText w:val="%6"/>
      <w:lvlJc w:val="left"/>
      <w:pPr>
        <w:ind w:left="44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282EF46A">
      <w:start w:val="1"/>
      <w:numFmt w:val="decimal"/>
      <w:lvlText w:val="%7"/>
      <w:lvlJc w:val="left"/>
      <w:pPr>
        <w:ind w:left="51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2D28DEF0">
      <w:start w:val="1"/>
      <w:numFmt w:val="lowerLetter"/>
      <w:lvlText w:val="%8"/>
      <w:lvlJc w:val="left"/>
      <w:pPr>
        <w:ind w:left="58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574EB7E2">
      <w:start w:val="1"/>
      <w:numFmt w:val="lowerRoman"/>
      <w:lvlText w:val="%9"/>
      <w:lvlJc w:val="left"/>
      <w:pPr>
        <w:ind w:left="66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20" w15:restartNumberingAfterBreak="0">
    <w:nsid w:val="0A052523"/>
    <w:multiLevelType w:val="hybridMultilevel"/>
    <w:tmpl w:val="CCC8A784"/>
    <w:lvl w:ilvl="0" w:tplc="1EFC3376">
      <w:start w:val="4"/>
      <w:numFmt w:val="lowerRoman"/>
      <w:lvlText w:val="(%1)"/>
      <w:lvlJc w:val="left"/>
      <w:pPr>
        <w:ind w:left="3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AB7E9CFC">
      <w:start w:val="1"/>
      <w:numFmt w:val="lowerLetter"/>
      <w:lvlText w:val="%2"/>
      <w:lvlJc w:val="left"/>
      <w:pPr>
        <w:ind w:left="15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F23211E2">
      <w:start w:val="1"/>
      <w:numFmt w:val="lowerRoman"/>
      <w:lvlText w:val="%3"/>
      <w:lvlJc w:val="left"/>
      <w:pPr>
        <w:ind w:left="22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514E6FF0">
      <w:start w:val="1"/>
      <w:numFmt w:val="decimal"/>
      <w:lvlText w:val="%4"/>
      <w:lvlJc w:val="left"/>
      <w:pPr>
        <w:ind w:left="30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B5A06C82">
      <w:start w:val="1"/>
      <w:numFmt w:val="lowerLetter"/>
      <w:lvlText w:val="%5"/>
      <w:lvlJc w:val="left"/>
      <w:pPr>
        <w:ind w:left="37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4AE22A26">
      <w:start w:val="1"/>
      <w:numFmt w:val="lowerRoman"/>
      <w:lvlText w:val="%6"/>
      <w:lvlJc w:val="left"/>
      <w:pPr>
        <w:ind w:left="44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82289D68">
      <w:start w:val="1"/>
      <w:numFmt w:val="decimal"/>
      <w:lvlText w:val="%7"/>
      <w:lvlJc w:val="left"/>
      <w:pPr>
        <w:ind w:left="51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1F1CC110">
      <w:start w:val="1"/>
      <w:numFmt w:val="lowerLetter"/>
      <w:lvlText w:val="%8"/>
      <w:lvlJc w:val="left"/>
      <w:pPr>
        <w:ind w:left="58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2778A590">
      <w:start w:val="1"/>
      <w:numFmt w:val="lowerRoman"/>
      <w:lvlText w:val="%9"/>
      <w:lvlJc w:val="left"/>
      <w:pPr>
        <w:ind w:left="66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21" w15:restartNumberingAfterBreak="0">
    <w:nsid w:val="0A243716"/>
    <w:multiLevelType w:val="hybridMultilevel"/>
    <w:tmpl w:val="2B4A1834"/>
    <w:lvl w:ilvl="0" w:tplc="C046D872">
      <w:start w:val="1"/>
      <w:numFmt w:val="upperLetter"/>
      <w:lvlText w:val="(%1)"/>
      <w:lvlJc w:val="left"/>
      <w:pPr>
        <w:ind w:left="1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2A52DE2C">
      <w:start w:val="1"/>
      <w:numFmt w:val="lowerLetter"/>
      <w:lvlText w:val="%2"/>
      <w:lvlJc w:val="left"/>
      <w:pPr>
        <w:ind w:left="1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BF34C940">
      <w:start w:val="1"/>
      <w:numFmt w:val="lowerRoman"/>
      <w:lvlText w:val="%3"/>
      <w:lvlJc w:val="left"/>
      <w:pPr>
        <w:ind w:left="2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204418D2">
      <w:start w:val="1"/>
      <w:numFmt w:val="decimal"/>
      <w:lvlText w:val="%4"/>
      <w:lvlJc w:val="left"/>
      <w:pPr>
        <w:ind w:left="28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8B4ECFDA">
      <w:start w:val="1"/>
      <w:numFmt w:val="lowerLetter"/>
      <w:lvlText w:val="%5"/>
      <w:lvlJc w:val="left"/>
      <w:pPr>
        <w:ind w:left="35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756C3E3A">
      <w:start w:val="1"/>
      <w:numFmt w:val="lowerRoman"/>
      <w:lvlText w:val="%6"/>
      <w:lvlJc w:val="left"/>
      <w:pPr>
        <w:ind w:left="42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C838AB56">
      <w:start w:val="1"/>
      <w:numFmt w:val="decimal"/>
      <w:lvlText w:val="%7"/>
      <w:lvlJc w:val="left"/>
      <w:pPr>
        <w:ind w:left="50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A21EDD44">
      <w:start w:val="1"/>
      <w:numFmt w:val="lowerLetter"/>
      <w:lvlText w:val="%8"/>
      <w:lvlJc w:val="left"/>
      <w:pPr>
        <w:ind w:left="57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0DE8C4A2">
      <w:start w:val="1"/>
      <w:numFmt w:val="lowerRoman"/>
      <w:lvlText w:val="%9"/>
      <w:lvlJc w:val="left"/>
      <w:pPr>
        <w:ind w:left="64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22" w15:restartNumberingAfterBreak="0">
    <w:nsid w:val="0A587836"/>
    <w:multiLevelType w:val="hybridMultilevel"/>
    <w:tmpl w:val="0A3C065A"/>
    <w:lvl w:ilvl="0" w:tplc="F088582E">
      <w:start w:val="1"/>
      <w:numFmt w:val="upperLetter"/>
      <w:lvlText w:val="(%1)"/>
      <w:lvlJc w:val="left"/>
      <w:pPr>
        <w:ind w:left="1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65920A18">
      <w:start w:val="1"/>
      <w:numFmt w:val="lowerLetter"/>
      <w:lvlText w:val="%2"/>
      <w:lvlJc w:val="left"/>
      <w:pPr>
        <w:ind w:left="1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B6B005A4">
      <w:start w:val="1"/>
      <w:numFmt w:val="lowerRoman"/>
      <w:lvlText w:val="%3"/>
      <w:lvlJc w:val="left"/>
      <w:pPr>
        <w:ind w:left="2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AA1A2046">
      <w:start w:val="1"/>
      <w:numFmt w:val="decimal"/>
      <w:lvlText w:val="%4"/>
      <w:lvlJc w:val="left"/>
      <w:pPr>
        <w:ind w:left="28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8CD6755C">
      <w:start w:val="1"/>
      <w:numFmt w:val="lowerLetter"/>
      <w:lvlText w:val="%5"/>
      <w:lvlJc w:val="left"/>
      <w:pPr>
        <w:ind w:left="35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B866CFA6">
      <w:start w:val="1"/>
      <w:numFmt w:val="lowerRoman"/>
      <w:lvlText w:val="%6"/>
      <w:lvlJc w:val="left"/>
      <w:pPr>
        <w:ind w:left="42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B950BA38">
      <w:start w:val="1"/>
      <w:numFmt w:val="decimal"/>
      <w:lvlText w:val="%7"/>
      <w:lvlJc w:val="left"/>
      <w:pPr>
        <w:ind w:left="50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8B303B22">
      <w:start w:val="1"/>
      <w:numFmt w:val="lowerLetter"/>
      <w:lvlText w:val="%8"/>
      <w:lvlJc w:val="left"/>
      <w:pPr>
        <w:ind w:left="57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058AD4FC">
      <w:start w:val="1"/>
      <w:numFmt w:val="lowerRoman"/>
      <w:lvlText w:val="%9"/>
      <w:lvlJc w:val="left"/>
      <w:pPr>
        <w:ind w:left="64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23" w15:restartNumberingAfterBreak="0">
    <w:nsid w:val="0A5A5190"/>
    <w:multiLevelType w:val="hybridMultilevel"/>
    <w:tmpl w:val="69E29838"/>
    <w:lvl w:ilvl="0" w:tplc="0CF8EB78">
      <w:start w:val="3"/>
      <w:numFmt w:val="decimal"/>
      <w:lvlText w:val="(%1)"/>
      <w:lvlJc w:val="left"/>
      <w:pPr>
        <w:ind w:left="269"/>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1" w:tplc="E67E0A62">
      <w:start w:val="1"/>
      <w:numFmt w:val="lowerLetter"/>
      <w:lvlText w:val="%2"/>
      <w:lvlJc w:val="left"/>
      <w:pPr>
        <w:ind w:left="108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2" w:tplc="98B291C2">
      <w:start w:val="1"/>
      <w:numFmt w:val="lowerRoman"/>
      <w:lvlText w:val="%3"/>
      <w:lvlJc w:val="left"/>
      <w:pPr>
        <w:ind w:left="180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3" w:tplc="272871E2">
      <w:start w:val="1"/>
      <w:numFmt w:val="decimal"/>
      <w:lvlText w:val="%4"/>
      <w:lvlJc w:val="left"/>
      <w:pPr>
        <w:ind w:left="252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4" w:tplc="4A52A5FE">
      <w:start w:val="1"/>
      <w:numFmt w:val="lowerLetter"/>
      <w:lvlText w:val="%5"/>
      <w:lvlJc w:val="left"/>
      <w:pPr>
        <w:ind w:left="324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5" w:tplc="A41C7276">
      <w:start w:val="1"/>
      <w:numFmt w:val="lowerRoman"/>
      <w:lvlText w:val="%6"/>
      <w:lvlJc w:val="left"/>
      <w:pPr>
        <w:ind w:left="396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6" w:tplc="79427CBA">
      <w:start w:val="1"/>
      <w:numFmt w:val="decimal"/>
      <w:lvlText w:val="%7"/>
      <w:lvlJc w:val="left"/>
      <w:pPr>
        <w:ind w:left="468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7" w:tplc="74CC2790">
      <w:start w:val="1"/>
      <w:numFmt w:val="lowerLetter"/>
      <w:lvlText w:val="%8"/>
      <w:lvlJc w:val="left"/>
      <w:pPr>
        <w:ind w:left="540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8" w:tplc="03CE2E10">
      <w:start w:val="1"/>
      <w:numFmt w:val="lowerRoman"/>
      <w:lvlText w:val="%9"/>
      <w:lvlJc w:val="left"/>
      <w:pPr>
        <w:ind w:left="612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abstractNum>
  <w:abstractNum w:abstractNumId="24" w15:restartNumberingAfterBreak="0">
    <w:nsid w:val="0A627047"/>
    <w:multiLevelType w:val="hybridMultilevel"/>
    <w:tmpl w:val="49EA022A"/>
    <w:lvl w:ilvl="0" w:tplc="3FDE7896">
      <w:start w:val="1"/>
      <w:numFmt w:val="upperLetter"/>
      <w:lvlText w:val="(%1)"/>
      <w:lvlJc w:val="left"/>
      <w:pPr>
        <w:ind w:left="1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80F6FAB4">
      <w:start w:val="1"/>
      <w:numFmt w:val="lowerLetter"/>
      <w:lvlText w:val="%2"/>
      <w:lvlJc w:val="left"/>
      <w:pPr>
        <w:ind w:left="1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94E81446">
      <w:start w:val="1"/>
      <w:numFmt w:val="lowerRoman"/>
      <w:lvlText w:val="%3"/>
      <w:lvlJc w:val="left"/>
      <w:pPr>
        <w:ind w:left="2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01266F66">
      <w:start w:val="1"/>
      <w:numFmt w:val="decimal"/>
      <w:lvlText w:val="%4"/>
      <w:lvlJc w:val="left"/>
      <w:pPr>
        <w:ind w:left="28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3850E18E">
      <w:start w:val="1"/>
      <w:numFmt w:val="lowerLetter"/>
      <w:lvlText w:val="%5"/>
      <w:lvlJc w:val="left"/>
      <w:pPr>
        <w:ind w:left="35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BEF8E90E">
      <w:start w:val="1"/>
      <w:numFmt w:val="lowerRoman"/>
      <w:lvlText w:val="%6"/>
      <w:lvlJc w:val="left"/>
      <w:pPr>
        <w:ind w:left="42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5D085EB6">
      <w:start w:val="1"/>
      <w:numFmt w:val="decimal"/>
      <w:lvlText w:val="%7"/>
      <w:lvlJc w:val="left"/>
      <w:pPr>
        <w:ind w:left="50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F886B180">
      <w:start w:val="1"/>
      <w:numFmt w:val="lowerLetter"/>
      <w:lvlText w:val="%8"/>
      <w:lvlJc w:val="left"/>
      <w:pPr>
        <w:ind w:left="57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F664EB7A">
      <w:start w:val="1"/>
      <w:numFmt w:val="lowerRoman"/>
      <w:lvlText w:val="%9"/>
      <w:lvlJc w:val="left"/>
      <w:pPr>
        <w:ind w:left="64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25" w15:restartNumberingAfterBreak="0">
    <w:nsid w:val="0C0850CF"/>
    <w:multiLevelType w:val="hybridMultilevel"/>
    <w:tmpl w:val="D6B2FD2A"/>
    <w:lvl w:ilvl="0" w:tplc="E3444146">
      <w:start w:val="6"/>
      <w:numFmt w:val="lowerLetter"/>
      <w:lvlText w:val="(%1)"/>
      <w:lvlJc w:val="left"/>
      <w:pPr>
        <w:ind w:left="275"/>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1" w:tplc="A69AE8F0">
      <w:start w:val="1"/>
      <w:numFmt w:val="lowerLetter"/>
      <w:lvlText w:val="%2"/>
      <w:lvlJc w:val="left"/>
      <w:pPr>
        <w:ind w:left="108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2" w:tplc="FBBE51CA">
      <w:start w:val="1"/>
      <w:numFmt w:val="lowerRoman"/>
      <w:lvlText w:val="%3"/>
      <w:lvlJc w:val="left"/>
      <w:pPr>
        <w:ind w:left="180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3" w:tplc="18F4B188">
      <w:start w:val="1"/>
      <w:numFmt w:val="decimal"/>
      <w:lvlText w:val="%4"/>
      <w:lvlJc w:val="left"/>
      <w:pPr>
        <w:ind w:left="252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4" w:tplc="4F8C3AFC">
      <w:start w:val="1"/>
      <w:numFmt w:val="lowerLetter"/>
      <w:lvlText w:val="%5"/>
      <w:lvlJc w:val="left"/>
      <w:pPr>
        <w:ind w:left="324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5" w:tplc="355468C8">
      <w:start w:val="1"/>
      <w:numFmt w:val="lowerRoman"/>
      <w:lvlText w:val="%6"/>
      <w:lvlJc w:val="left"/>
      <w:pPr>
        <w:ind w:left="396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6" w:tplc="3A0AF49A">
      <w:start w:val="1"/>
      <w:numFmt w:val="decimal"/>
      <w:lvlText w:val="%7"/>
      <w:lvlJc w:val="left"/>
      <w:pPr>
        <w:ind w:left="468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7" w:tplc="6764064E">
      <w:start w:val="1"/>
      <w:numFmt w:val="lowerLetter"/>
      <w:lvlText w:val="%8"/>
      <w:lvlJc w:val="left"/>
      <w:pPr>
        <w:ind w:left="540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8" w:tplc="1BB40CF0">
      <w:start w:val="1"/>
      <w:numFmt w:val="lowerRoman"/>
      <w:lvlText w:val="%9"/>
      <w:lvlJc w:val="left"/>
      <w:pPr>
        <w:ind w:left="612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abstractNum>
  <w:abstractNum w:abstractNumId="26" w15:restartNumberingAfterBreak="0">
    <w:nsid w:val="0C525166"/>
    <w:multiLevelType w:val="hybridMultilevel"/>
    <w:tmpl w:val="EA14B42C"/>
    <w:lvl w:ilvl="0" w:tplc="AEB25E8A">
      <w:start w:val="1"/>
      <w:numFmt w:val="decimal"/>
      <w:lvlText w:val="(%1)"/>
      <w:lvlJc w:val="left"/>
      <w:pPr>
        <w:ind w:left="1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2A4C0DC2">
      <w:start w:val="1"/>
      <w:numFmt w:val="lowerRoman"/>
      <w:lvlText w:val="(%2)"/>
      <w:lvlJc w:val="left"/>
      <w:pPr>
        <w:ind w:left="3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3B48B930">
      <w:start w:val="1"/>
      <w:numFmt w:val="lowerRoman"/>
      <w:lvlText w:val="%3"/>
      <w:lvlJc w:val="left"/>
      <w:pPr>
        <w:ind w:left="15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FC4C9804">
      <w:start w:val="1"/>
      <w:numFmt w:val="decimal"/>
      <w:lvlText w:val="%4"/>
      <w:lvlJc w:val="left"/>
      <w:pPr>
        <w:ind w:left="22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42623628">
      <w:start w:val="1"/>
      <w:numFmt w:val="lowerLetter"/>
      <w:lvlText w:val="%5"/>
      <w:lvlJc w:val="left"/>
      <w:pPr>
        <w:ind w:left="30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197635D4">
      <w:start w:val="1"/>
      <w:numFmt w:val="lowerRoman"/>
      <w:lvlText w:val="%6"/>
      <w:lvlJc w:val="left"/>
      <w:pPr>
        <w:ind w:left="37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93C6B77C">
      <w:start w:val="1"/>
      <w:numFmt w:val="decimal"/>
      <w:lvlText w:val="%7"/>
      <w:lvlJc w:val="left"/>
      <w:pPr>
        <w:ind w:left="44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8FD8D114">
      <w:start w:val="1"/>
      <w:numFmt w:val="lowerLetter"/>
      <w:lvlText w:val="%8"/>
      <w:lvlJc w:val="left"/>
      <w:pPr>
        <w:ind w:left="51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670E0AF2">
      <w:start w:val="1"/>
      <w:numFmt w:val="lowerRoman"/>
      <w:lvlText w:val="%9"/>
      <w:lvlJc w:val="left"/>
      <w:pPr>
        <w:ind w:left="58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27" w15:restartNumberingAfterBreak="0">
    <w:nsid w:val="0D48247D"/>
    <w:multiLevelType w:val="hybridMultilevel"/>
    <w:tmpl w:val="17881FB0"/>
    <w:lvl w:ilvl="0" w:tplc="1360A5EA">
      <w:start w:val="1"/>
      <w:numFmt w:val="lowerLetter"/>
      <w:lvlText w:val="(%1)"/>
      <w:lvlJc w:val="left"/>
      <w:pPr>
        <w:ind w:left="315"/>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1" w:tplc="AB5C6852">
      <w:start w:val="1"/>
      <w:numFmt w:val="lowerLetter"/>
      <w:lvlText w:val="%2"/>
      <w:lvlJc w:val="left"/>
      <w:pPr>
        <w:ind w:left="108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2" w:tplc="739A5DF8">
      <w:start w:val="1"/>
      <w:numFmt w:val="lowerRoman"/>
      <w:lvlText w:val="%3"/>
      <w:lvlJc w:val="left"/>
      <w:pPr>
        <w:ind w:left="180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3" w:tplc="8460EFB0">
      <w:start w:val="1"/>
      <w:numFmt w:val="decimal"/>
      <w:lvlText w:val="%4"/>
      <w:lvlJc w:val="left"/>
      <w:pPr>
        <w:ind w:left="252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4" w:tplc="CCD6B3C6">
      <w:start w:val="1"/>
      <w:numFmt w:val="lowerLetter"/>
      <w:lvlText w:val="%5"/>
      <w:lvlJc w:val="left"/>
      <w:pPr>
        <w:ind w:left="324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5" w:tplc="6B82F1B8">
      <w:start w:val="1"/>
      <w:numFmt w:val="lowerRoman"/>
      <w:lvlText w:val="%6"/>
      <w:lvlJc w:val="left"/>
      <w:pPr>
        <w:ind w:left="396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6" w:tplc="C51E878A">
      <w:start w:val="1"/>
      <w:numFmt w:val="decimal"/>
      <w:lvlText w:val="%7"/>
      <w:lvlJc w:val="left"/>
      <w:pPr>
        <w:ind w:left="468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7" w:tplc="3080E94E">
      <w:start w:val="1"/>
      <w:numFmt w:val="lowerLetter"/>
      <w:lvlText w:val="%8"/>
      <w:lvlJc w:val="left"/>
      <w:pPr>
        <w:ind w:left="540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8" w:tplc="EFB6D320">
      <w:start w:val="1"/>
      <w:numFmt w:val="lowerRoman"/>
      <w:lvlText w:val="%9"/>
      <w:lvlJc w:val="left"/>
      <w:pPr>
        <w:ind w:left="612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abstractNum>
  <w:abstractNum w:abstractNumId="28" w15:restartNumberingAfterBreak="0">
    <w:nsid w:val="0F9D26E3"/>
    <w:multiLevelType w:val="hybridMultilevel"/>
    <w:tmpl w:val="11E28F50"/>
    <w:lvl w:ilvl="0" w:tplc="87680A9A">
      <w:start w:val="1"/>
      <w:numFmt w:val="upperLetter"/>
      <w:lvlText w:val="(%1)"/>
      <w:lvlJc w:val="left"/>
      <w:pPr>
        <w:ind w:left="462"/>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1" w:tplc="07B872BC">
      <w:start w:val="1"/>
      <w:numFmt w:val="lowerLetter"/>
      <w:lvlText w:val="%2"/>
      <w:lvlJc w:val="left"/>
      <w:pPr>
        <w:ind w:left="124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2" w:tplc="F81AB86C">
      <w:start w:val="1"/>
      <w:numFmt w:val="lowerRoman"/>
      <w:lvlText w:val="%3"/>
      <w:lvlJc w:val="left"/>
      <w:pPr>
        <w:ind w:left="196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3" w:tplc="9F9A40C6">
      <w:start w:val="1"/>
      <w:numFmt w:val="decimal"/>
      <w:lvlText w:val="%4"/>
      <w:lvlJc w:val="left"/>
      <w:pPr>
        <w:ind w:left="268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4" w:tplc="3F32ABBA">
      <w:start w:val="1"/>
      <w:numFmt w:val="lowerLetter"/>
      <w:lvlText w:val="%5"/>
      <w:lvlJc w:val="left"/>
      <w:pPr>
        <w:ind w:left="340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5" w:tplc="957C335C">
      <w:start w:val="1"/>
      <w:numFmt w:val="lowerRoman"/>
      <w:lvlText w:val="%6"/>
      <w:lvlJc w:val="left"/>
      <w:pPr>
        <w:ind w:left="412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6" w:tplc="AB1CD17E">
      <w:start w:val="1"/>
      <w:numFmt w:val="decimal"/>
      <w:lvlText w:val="%7"/>
      <w:lvlJc w:val="left"/>
      <w:pPr>
        <w:ind w:left="484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7" w:tplc="46A21562">
      <w:start w:val="1"/>
      <w:numFmt w:val="lowerLetter"/>
      <w:lvlText w:val="%8"/>
      <w:lvlJc w:val="left"/>
      <w:pPr>
        <w:ind w:left="556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8" w:tplc="A9AA6700">
      <w:start w:val="1"/>
      <w:numFmt w:val="lowerRoman"/>
      <w:lvlText w:val="%9"/>
      <w:lvlJc w:val="left"/>
      <w:pPr>
        <w:ind w:left="628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abstractNum>
  <w:abstractNum w:abstractNumId="29" w15:restartNumberingAfterBreak="0">
    <w:nsid w:val="0FB54CE0"/>
    <w:multiLevelType w:val="hybridMultilevel"/>
    <w:tmpl w:val="FEB6316E"/>
    <w:lvl w:ilvl="0" w:tplc="D86C5E96">
      <w:start w:val="2"/>
      <w:numFmt w:val="decimal"/>
      <w:lvlText w:val="(%1)"/>
      <w:lvlJc w:val="left"/>
      <w:pPr>
        <w:ind w:left="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38160E2A">
      <w:start w:val="1"/>
      <w:numFmt w:val="lowerLetter"/>
      <w:lvlText w:val="%2"/>
      <w:lvlJc w:val="left"/>
      <w:pPr>
        <w:ind w:left="12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D0944F4C">
      <w:start w:val="1"/>
      <w:numFmt w:val="lowerRoman"/>
      <w:lvlText w:val="%3"/>
      <w:lvlJc w:val="left"/>
      <w:pPr>
        <w:ind w:left="19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A25AC56A">
      <w:start w:val="1"/>
      <w:numFmt w:val="decimal"/>
      <w:lvlText w:val="%4"/>
      <w:lvlJc w:val="left"/>
      <w:pPr>
        <w:ind w:left="26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1B087CEA">
      <w:start w:val="1"/>
      <w:numFmt w:val="lowerLetter"/>
      <w:lvlText w:val="%5"/>
      <w:lvlJc w:val="left"/>
      <w:pPr>
        <w:ind w:left="3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B7D02510">
      <w:start w:val="1"/>
      <w:numFmt w:val="lowerRoman"/>
      <w:lvlText w:val="%6"/>
      <w:lvlJc w:val="left"/>
      <w:pPr>
        <w:ind w:left="4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524EF3CE">
      <w:start w:val="1"/>
      <w:numFmt w:val="decimal"/>
      <w:lvlText w:val="%7"/>
      <w:lvlJc w:val="left"/>
      <w:pPr>
        <w:ind w:left="48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D3609004">
      <w:start w:val="1"/>
      <w:numFmt w:val="lowerLetter"/>
      <w:lvlText w:val="%8"/>
      <w:lvlJc w:val="left"/>
      <w:pPr>
        <w:ind w:left="55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82FEAADE">
      <w:start w:val="1"/>
      <w:numFmt w:val="lowerRoman"/>
      <w:lvlText w:val="%9"/>
      <w:lvlJc w:val="left"/>
      <w:pPr>
        <w:ind w:left="62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30" w15:restartNumberingAfterBreak="0">
    <w:nsid w:val="106932C6"/>
    <w:multiLevelType w:val="hybridMultilevel"/>
    <w:tmpl w:val="1DEC462C"/>
    <w:lvl w:ilvl="0" w:tplc="8294D090">
      <w:start w:val="1"/>
      <w:numFmt w:val="lowerLetter"/>
      <w:lvlText w:val="(%1)"/>
      <w:lvlJc w:val="left"/>
      <w:pPr>
        <w:ind w:left="281"/>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1" w:tplc="991071BA">
      <w:start w:val="1"/>
      <w:numFmt w:val="decimal"/>
      <w:lvlText w:val="(%2)"/>
      <w:lvlJc w:val="left"/>
      <w:pPr>
        <w:ind w:left="1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7AC43F72">
      <w:start w:val="1"/>
      <w:numFmt w:val="lowerRoman"/>
      <w:lvlText w:val="%3"/>
      <w:lvlJc w:val="left"/>
      <w:pPr>
        <w:ind w:left="1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6C6A87B8">
      <w:start w:val="1"/>
      <w:numFmt w:val="decimal"/>
      <w:lvlText w:val="%4"/>
      <w:lvlJc w:val="left"/>
      <w:pPr>
        <w:ind w:left="2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05FAC30A">
      <w:start w:val="1"/>
      <w:numFmt w:val="lowerLetter"/>
      <w:lvlText w:val="%5"/>
      <w:lvlJc w:val="left"/>
      <w:pPr>
        <w:ind w:left="28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C8E0BC86">
      <w:start w:val="1"/>
      <w:numFmt w:val="lowerRoman"/>
      <w:lvlText w:val="%6"/>
      <w:lvlJc w:val="left"/>
      <w:pPr>
        <w:ind w:left="35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E41211AA">
      <w:start w:val="1"/>
      <w:numFmt w:val="decimal"/>
      <w:lvlText w:val="%7"/>
      <w:lvlJc w:val="left"/>
      <w:pPr>
        <w:ind w:left="42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2DAECB94">
      <w:start w:val="1"/>
      <w:numFmt w:val="lowerLetter"/>
      <w:lvlText w:val="%8"/>
      <w:lvlJc w:val="left"/>
      <w:pPr>
        <w:ind w:left="50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96EEB84A">
      <w:start w:val="1"/>
      <w:numFmt w:val="lowerRoman"/>
      <w:lvlText w:val="%9"/>
      <w:lvlJc w:val="left"/>
      <w:pPr>
        <w:ind w:left="57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31" w15:restartNumberingAfterBreak="0">
    <w:nsid w:val="11690D8E"/>
    <w:multiLevelType w:val="hybridMultilevel"/>
    <w:tmpl w:val="735E4ECC"/>
    <w:lvl w:ilvl="0" w:tplc="47D070FE">
      <w:start w:val="1"/>
      <w:numFmt w:val="lowerLetter"/>
      <w:lvlText w:val="(%1)"/>
      <w:lvlJc w:val="left"/>
      <w:pPr>
        <w:ind w:left="281"/>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1" w:tplc="1EB44766">
      <w:start w:val="1"/>
      <w:numFmt w:val="lowerLetter"/>
      <w:lvlText w:val="%2"/>
      <w:lvlJc w:val="left"/>
      <w:pPr>
        <w:ind w:left="108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2" w:tplc="98F6B952">
      <w:start w:val="1"/>
      <w:numFmt w:val="lowerRoman"/>
      <w:lvlText w:val="%3"/>
      <w:lvlJc w:val="left"/>
      <w:pPr>
        <w:ind w:left="180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3" w:tplc="FA124786">
      <w:start w:val="1"/>
      <w:numFmt w:val="decimal"/>
      <w:lvlText w:val="%4"/>
      <w:lvlJc w:val="left"/>
      <w:pPr>
        <w:ind w:left="252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4" w:tplc="32F0973E">
      <w:start w:val="1"/>
      <w:numFmt w:val="lowerLetter"/>
      <w:lvlText w:val="%5"/>
      <w:lvlJc w:val="left"/>
      <w:pPr>
        <w:ind w:left="324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5" w:tplc="A914D3BA">
      <w:start w:val="1"/>
      <w:numFmt w:val="lowerRoman"/>
      <w:lvlText w:val="%6"/>
      <w:lvlJc w:val="left"/>
      <w:pPr>
        <w:ind w:left="396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6" w:tplc="47225BD8">
      <w:start w:val="1"/>
      <w:numFmt w:val="decimal"/>
      <w:lvlText w:val="%7"/>
      <w:lvlJc w:val="left"/>
      <w:pPr>
        <w:ind w:left="468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7" w:tplc="F4726EE2">
      <w:start w:val="1"/>
      <w:numFmt w:val="lowerLetter"/>
      <w:lvlText w:val="%8"/>
      <w:lvlJc w:val="left"/>
      <w:pPr>
        <w:ind w:left="540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8" w:tplc="434ACE60">
      <w:start w:val="1"/>
      <w:numFmt w:val="lowerRoman"/>
      <w:lvlText w:val="%9"/>
      <w:lvlJc w:val="left"/>
      <w:pPr>
        <w:ind w:left="612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abstractNum>
  <w:abstractNum w:abstractNumId="32" w15:restartNumberingAfterBreak="0">
    <w:nsid w:val="11995308"/>
    <w:multiLevelType w:val="hybridMultilevel"/>
    <w:tmpl w:val="62666104"/>
    <w:lvl w:ilvl="0" w:tplc="41FEFCBE">
      <w:start w:val="1"/>
      <w:numFmt w:val="lowerLetter"/>
      <w:lvlText w:val="(%1)"/>
      <w:lvlJc w:val="left"/>
      <w:pPr>
        <w:ind w:left="281"/>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1" w:tplc="D35620C6">
      <w:start w:val="1"/>
      <w:numFmt w:val="lowerLetter"/>
      <w:lvlText w:val="%2"/>
      <w:lvlJc w:val="left"/>
      <w:pPr>
        <w:ind w:left="108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2" w:tplc="9EF6C652">
      <w:start w:val="1"/>
      <w:numFmt w:val="lowerRoman"/>
      <w:lvlText w:val="%3"/>
      <w:lvlJc w:val="left"/>
      <w:pPr>
        <w:ind w:left="180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3" w:tplc="C5FAC558">
      <w:start w:val="1"/>
      <w:numFmt w:val="decimal"/>
      <w:lvlText w:val="%4"/>
      <w:lvlJc w:val="left"/>
      <w:pPr>
        <w:ind w:left="252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4" w:tplc="5E32F830">
      <w:start w:val="1"/>
      <w:numFmt w:val="lowerLetter"/>
      <w:lvlText w:val="%5"/>
      <w:lvlJc w:val="left"/>
      <w:pPr>
        <w:ind w:left="324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5" w:tplc="1354FE80">
      <w:start w:val="1"/>
      <w:numFmt w:val="lowerRoman"/>
      <w:lvlText w:val="%6"/>
      <w:lvlJc w:val="left"/>
      <w:pPr>
        <w:ind w:left="396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6" w:tplc="02D06590">
      <w:start w:val="1"/>
      <w:numFmt w:val="decimal"/>
      <w:lvlText w:val="%7"/>
      <w:lvlJc w:val="left"/>
      <w:pPr>
        <w:ind w:left="468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7" w:tplc="E3F60302">
      <w:start w:val="1"/>
      <w:numFmt w:val="lowerLetter"/>
      <w:lvlText w:val="%8"/>
      <w:lvlJc w:val="left"/>
      <w:pPr>
        <w:ind w:left="540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8" w:tplc="D756A08A">
      <w:start w:val="1"/>
      <w:numFmt w:val="lowerRoman"/>
      <w:lvlText w:val="%9"/>
      <w:lvlJc w:val="left"/>
      <w:pPr>
        <w:ind w:left="612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abstractNum>
  <w:abstractNum w:abstractNumId="33" w15:restartNumberingAfterBreak="0">
    <w:nsid w:val="11EA6019"/>
    <w:multiLevelType w:val="hybridMultilevel"/>
    <w:tmpl w:val="D9820070"/>
    <w:lvl w:ilvl="0" w:tplc="3D823232">
      <w:start w:val="2"/>
      <w:numFmt w:val="decimal"/>
      <w:lvlText w:val="(%1)"/>
      <w:lvlJc w:val="left"/>
      <w:pPr>
        <w:ind w:left="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32543A68">
      <w:start w:val="1"/>
      <w:numFmt w:val="lowerLetter"/>
      <w:lvlText w:val="%2"/>
      <w:lvlJc w:val="left"/>
      <w:pPr>
        <w:ind w:left="12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21425172">
      <w:start w:val="1"/>
      <w:numFmt w:val="lowerRoman"/>
      <w:lvlText w:val="%3"/>
      <w:lvlJc w:val="left"/>
      <w:pPr>
        <w:ind w:left="19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E3F26BBE">
      <w:start w:val="1"/>
      <w:numFmt w:val="decimal"/>
      <w:lvlText w:val="%4"/>
      <w:lvlJc w:val="left"/>
      <w:pPr>
        <w:ind w:left="26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DE367BFE">
      <w:start w:val="1"/>
      <w:numFmt w:val="lowerLetter"/>
      <w:lvlText w:val="%5"/>
      <w:lvlJc w:val="left"/>
      <w:pPr>
        <w:ind w:left="3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381029C4">
      <w:start w:val="1"/>
      <w:numFmt w:val="lowerRoman"/>
      <w:lvlText w:val="%6"/>
      <w:lvlJc w:val="left"/>
      <w:pPr>
        <w:ind w:left="4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91BA3002">
      <w:start w:val="1"/>
      <w:numFmt w:val="decimal"/>
      <w:lvlText w:val="%7"/>
      <w:lvlJc w:val="left"/>
      <w:pPr>
        <w:ind w:left="48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0F28F7E0">
      <w:start w:val="1"/>
      <w:numFmt w:val="lowerLetter"/>
      <w:lvlText w:val="%8"/>
      <w:lvlJc w:val="left"/>
      <w:pPr>
        <w:ind w:left="55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104CAAE2">
      <w:start w:val="1"/>
      <w:numFmt w:val="lowerRoman"/>
      <w:lvlText w:val="%9"/>
      <w:lvlJc w:val="left"/>
      <w:pPr>
        <w:ind w:left="62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34" w15:restartNumberingAfterBreak="0">
    <w:nsid w:val="123A6EB0"/>
    <w:multiLevelType w:val="hybridMultilevel"/>
    <w:tmpl w:val="42842A6C"/>
    <w:lvl w:ilvl="0" w:tplc="F29AC7F0">
      <w:start w:val="1"/>
      <w:numFmt w:val="lowerLetter"/>
      <w:lvlText w:val="(%1)"/>
      <w:lvlJc w:val="left"/>
      <w:pPr>
        <w:ind w:left="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D2328476">
      <w:start w:val="1"/>
      <w:numFmt w:val="lowerLetter"/>
      <w:lvlText w:val="%2"/>
      <w:lvlJc w:val="left"/>
      <w:pPr>
        <w:ind w:left="12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063A3F3A">
      <w:start w:val="1"/>
      <w:numFmt w:val="lowerRoman"/>
      <w:lvlText w:val="%3"/>
      <w:lvlJc w:val="left"/>
      <w:pPr>
        <w:ind w:left="19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EEAC031C">
      <w:start w:val="1"/>
      <w:numFmt w:val="decimal"/>
      <w:lvlText w:val="%4"/>
      <w:lvlJc w:val="left"/>
      <w:pPr>
        <w:ind w:left="26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C096E052">
      <w:start w:val="1"/>
      <w:numFmt w:val="lowerLetter"/>
      <w:lvlText w:val="%5"/>
      <w:lvlJc w:val="left"/>
      <w:pPr>
        <w:ind w:left="3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68561B34">
      <w:start w:val="1"/>
      <w:numFmt w:val="lowerRoman"/>
      <w:lvlText w:val="%6"/>
      <w:lvlJc w:val="left"/>
      <w:pPr>
        <w:ind w:left="4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F0DE297A">
      <w:start w:val="1"/>
      <w:numFmt w:val="decimal"/>
      <w:lvlText w:val="%7"/>
      <w:lvlJc w:val="left"/>
      <w:pPr>
        <w:ind w:left="48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A85E9C86">
      <w:start w:val="1"/>
      <w:numFmt w:val="lowerLetter"/>
      <w:lvlText w:val="%8"/>
      <w:lvlJc w:val="left"/>
      <w:pPr>
        <w:ind w:left="55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3654876E">
      <w:start w:val="1"/>
      <w:numFmt w:val="lowerRoman"/>
      <w:lvlText w:val="%9"/>
      <w:lvlJc w:val="left"/>
      <w:pPr>
        <w:ind w:left="62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35" w15:restartNumberingAfterBreak="0">
    <w:nsid w:val="12F27227"/>
    <w:multiLevelType w:val="hybridMultilevel"/>
    <w:tmpl w:val="30802476"/>
    <w:lvl w:ilvl="0" w:tplc="11F067DE">
      <w:start w:val="1"/>
      <w:numFmt w:val="upperLetter"/>
      <w:lvlText w:val="(%1)"/>
      <w:lvlJc w:val="left"/>
      <w:pPr>
        <w:ind w:left="1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2AE604F0">
      <w:start w:val="1"/>
      <w:numFmt w:val="lowerLetter"/>
      <w:lvlText w:val="%2"/>
      <w:lvlJc w:val="left"/>
      <w:pPr>
        <w:ind w:left="1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EC0C108A">
      <w:start w:val="1"/>
      <w:numFmt w:val="lowerRoman"/>
      <w:lvlText w:val="%3"/>
      <w:lvlJc w:val="left"/>
      <w:pPr>
        <w:ind w:left="2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BB505AAC">
      <w:start w:val="1"/>
      <w:numFmt w:val="decimal"/>
      <w:lvlText w:val="%4"/>
      <w:lvlJc w:val="left"/>
      <w:pPr>
        <w:ind w:left="28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15606446">
      <w:start w:val="1"/>
      <w:numFmt w:val="lowerLetter"/>
      <w:lvlText w:val="%5"/>
      <w:lvlJc w:val="left"/>
      <w:pPr>
        <w:ind w:left="35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66BA74D0">
      <w:start w:val="1"/>
      <w:numFmt w:val="lowerRoman"/>
      <w:lvlText w:val="%6"/>
      <w:lvlJc w:val="left"/>
      <w:pPr>
        <w:ind w:left="42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C1DA46E8">
      <w:start w:val="1"/>
      <w:numFmt w:val="decimal"/>
      <w:lvlText w:val="%7"/>
      <w:lvlJc w:val="left"/>
      <w:pPr>
        <w:ind w:left="50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AE4E7D70">
      <w:start w:val="1"/>
      <w:numFmt w:val="lowerLetter"/>
      <w:lvlText w:val="%8"/>
      <w:lvlJc w:val="left"/>
      <w:pPr>
        <w:ind w:left="57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8FE25DBC">
      <w:start w:val="1"/>
      <w:numFmt w:val="lowerRoman"/>
      <w:lvlText w:val="%9"/>
      <w:lvlJc w:val="left"/>
      <w:pPr>
        <w:ind w:left="64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36" w15:restartNumberingAfterBreak="0">
    <w:nsid w:val="12FA2248"/>
    <w:multiLevelType w:val="hybridMultilevel"/>
    <w:tmpl w:val="A4806D6A"/>
    <w:lvl w:ilvl="0" w:tplc="FEEC59B0">
      <w:start w:val="1"/>
      <w:numFmt w:val="decimal"/>
      <w:lvlText w:val="(%1)"/>
      <w:lvlJc w:val="left"/>
      <w:pPr>
        <w:ind w:left="429"/>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1" w:tplc="4DC62FB8">
      <w:start w:val="1"/>
      <w:numFmt w:val="lowerLetter"/>
      <w:lvlText w:val="%2"/>
      <w:lvlJc w:val="left"/>
      <w:pPr>
        <w:ind w:left="124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2" w:tplc="2EB68596">
      <w:start w:val="1"/>
      <w:numFmt w:val="lowerRoman"/>
      <w:lvlText w:val="%3"/>
      <w:lvlJc w:val="left"/>
      <w:pPr>
        <w:ind w:left="196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3" w:tplc="3E6E868E">
      <w:start w:val="1"/>
      <w:numFmt w:val="decimal"/>
      <w:lvlText w:val="%4"/>
      <w:lvlJc w:val="left"/>
      <w:pPr>
        <w:ind w:left="268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4" w:tplc="A06861CE">
      <w:start w:val="1"/>
      <w:numFmt w:val="lowerLetter"/>
      <w:lvlText w:val="%5"/>
      <w:lvlJc w:val="left"/>
      <w:pPr>
        <w:ind w:left="340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5" w:tplc="B8BCADA0">
      <w:start w:val="1"/>
      <w:numFmt w:val="lowerRoman"/>
      <w:lvlText w:val="%6"/>
      <w:lvlJc w:val="left"/>
      <w:pPr>
        <w:ind w:left="412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6" w:tplc="4C4EAAA0">
      <w:start w:val="1"/>
      <w:numFmt w:val="decimal"/>
      <w:lvlText w:val="%7"/>
      <w:lvlJc w:val="left"/>
      <w:pPr>
        <w:ind w:left="484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7" w:tplc="6A20E534">
      <w:start w:val="1"/>
      <w:numFmt w:val="lowerLetter"/>
      <w:lvlText w:val="%8"/>
      <w:lvlJc w:val="left"/>
      <w:pPr>
        <w:ind w:left="556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8" w:tplc="AA6C89EC">
      <w:start w:val="1"/>
      <w:numFmt w:val="lowerRoman"/>
      <w:lvlText w:val="%9"/>
      <w:lvlJc w:val="left"/>
      <w:pPr>
        <w:ind w:left="628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abstractNum>
  <w:abstractNum w:abstractNumId="37" w15:restartNumberingAfterBreak="0">
    <w:nsid w:val="135E2B51"/>
    <w:multiLevelType w:val="hybridMultilevel"/>
    <w:tmpl w:val="14F8CFAC"/>
    <w:lvl w:ilvl="0" w:tplc="9684BFD2">
      <w:start w:val="1"/>
      <w:numFmt w:val="upperLetter"/>
      <w:lvlText w:val="(%1)"/>
      <w:lvlJc w:val="left"/>
      <w:pPr>
        <w:ind w:left="1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828CCD74">
      <w:start w:val="1"/>
      <w:numFmt w:val="lowerLetter"/>
      <w:lvlText w:val="%2"/>
      <w:lvlJc w:val="left"/>
      <w:pPr>
        <w:ind w:left="1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6DC23A78">
      <w:start w:val="1"/>
      <w:numFmt w:val="lowerRoman"/>
      <w:lvlText w:val="%3"/>
      <w:lvlJc w:val="left"/>
      <w:pPr>
        <w:ind w:left="2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57000EC4">
      <w:start w:val="1"/>
      <w:numFmt w:val="decimal"/>
      <w:lvlText w:val="%4"/>
      <w:lvlJc w:val="left"/>
      <w:pPr>
        <w:ind w:left="28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F196B0B8">
      <w:start w:val="1"/>
      <w:numFmt w:val="lowerLetter"/>
      <w:lvlText w:val="%5"/>
      <w:lvlJc w:val="left"/>
      <w:pPr>
        <w:ind w:left="35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2010644C">
      <w:start w:val="1"/>
      <w:numFmt w:val="lowerRoman"/>
      <w:lvlText w:val="%6"/>
      <w:lvlJc w:val="left"/>
      <w:pPr>
        <w:ind w:left="42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50D8BE7E">
      <w:start w:val="1"/>
      <w:numFmt w:val="decimal"/>
      <w:lvlText w:val="%7"/>
      <w:lvlJc w:val="left"/>
      <w:pPr>
        <w:ind w:left="50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9A8A3C56">
      <w:start w:val="1"/>
      <w:numFmt w:val="lowerLetter"/>
      <w:lvlText w:val="%8"/>
      <w:lvlJc w:val="left"/>
      <w:pPr>
        <w:ind w:left="57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3A66CDE2">
      <w:start w:val="1"/>
      <w:numFmt w:val="lowerRoman"/>
      <w:lvlText w:val="%9"/>
      <w:lvlJc w:val="left"/>
      <w:pPr>
        <w:ind w:left="64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38" w15:restartNumberingAfterBreak="0">
    <w:nsid w:val="13666D88"/>
    <w:multiLevelType w:val="hybridMultilevel"/>
    <w:tmpl w:val="ABEAD0AC"/>
    <w:lvl w:ilvl="0" w:tplc="05E46FE8">
      <w:start w:val="4"/>
      <w:numFmt w:val="decimal"/>
      <w:lvlText w:val="(%1)"/>
      <w:lvlJc w:val="left"/>
      <w:pPr>
        <w:ind w:left="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8BDAB77E">
      <w:start w:val="1"/>
      <w:numFmt w:val="lowerLetter"/>
      <w:lvlText w:val="%2"/>
      <w:lvlJc w:val="left"/>
      <w:pPr>
        <w:ind w:left="12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0A5E252E">
      <w:start w:val="1"/>
      <w:numFmt w:val="lowerRoman"/>
      <w:lvlText w:val="%3"/>
      <w:lvlJc w:val="left"/>
      <w:pPr>
        <w:ind w:left="19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DABACD1E">
      <w:start w:val="1"/>
      <w:numFmt w:val="decimal"/>
      <w:lvlText w:val="%4"/>
      <w:lvlJc w:val="left"/>
      <w:pPr>
        <w:ind w:left="26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6DD859C6">
      <w:start w:val="1"/>
      <w:numFmt w:val="lowerLetter"/>
      <w:lvlText w:val="%5"/>
      <w:lvlJc w:val="left"/>
      <w:pPr>
        <w:ind w:left="3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733A0A66">
      <w:start w:val="1"/>
      <w:numFmt w:val="lowerRoman"/>
      <w:lvlText w:val="%6"/>
      <w:lvlJc w:val="left"/>
      <w:pPr>
        <w:ind w:left="4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4712EDF4">
      <w:start w:val="1"/>
      <w:numFmt w:val="decimal"/>
      <w:lvlText w:val="%7"/>
      <w:lvlJc w:val="left"/>
      <w:pPr>
        <w:ind w:left="48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56521D1E">
      <w:start w:val="1"/>
      <w:numFmt w:val="lowerLetter"/>
      <w:lvlText w:val="%8"/>
      <w:lvlJc w:val="left"/>
      <w:pPr>
        <w:ind w:left="55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6944EA5C">
      <w:start w:val="1"/>
      <w:numFmt w:val="lowerRoman"/>
      <w:lvlText w:val="%9"/>
      <w:lvlJc w:val="left"/>
      <w:pPr>
        <w:ind w:left="62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39" w15:restartNumberingAfterBreak="0">
    <w:nsid w:val="148B48BF"/>
    <w:multiLevelType w:val="hybridMultilevel"/>
    <w:tmpl w:val="F57EABFA"/>
    <w:lvl w:ilvl="0" w:tplc="13A4CC3C">
      <w:start w:val="1"/>
      <w:numFmt w:val="decimal"/>
      <w:lvlText w:val="%1"/>
      <w:lvlJc w:val="left"/>
      <w:pPr>
        <w:ind w:left="3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B7EA26CC">
      <w:start w:val="1"/>
      <w:numFmt w:val="upperLetter"/>
      <w:lvlText w:val="(%2)"/>
      <w:lvlJc w:val="left"/>
      <w:pPr>
        <w:ind w:left="3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A5425974">
      <w:start w:val="1"/>
      <w:numFmt w:val="lowerRoman"/>
      <w:lvlText w:val="%3"/>
      <w:lvlJc w:val="left"/>
      <w:pPr>
        <w:ind w:left="15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404E5AEE">
      <w:start w:val="1"/>
      <w:numFmt w:val="decimal"/>
      <w:lvlText w:val="%4"/>
      <w:lvlJc w:val="left"/>
      <w:pPr>
        <w:ind w:left="22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D7961634">
      <w:start w:val="1"/>
      <w:numFmt w:val="lowerLetter"/>
      <w:lvlText w:val="%5"/>
      <w:lvlJc w:val="left"/>
      <w:pPr>
        <w:ind w:left="30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39BE96DE">
      <w:start w:val="1"/>
      <w:numFmt w:val="lowerRoman"/>
      <w:lvlText w:val="%6"/>
      <w:lvlJc w:val="left"/>
      <w:pPr>
        <w:ind w:left="37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6ACA3D60">
      <w:start w:val="1"/>
      <w:numFmt w:val="decimal"/>
      <w:lvlText w:val="%7"/>
      <w:lvlJc w:val="left"/>
      <w:pPr>
        <w:ind w:left="44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1436B41A">
      <w:start w:val="1"/>
      <w:numFmt w:val="lowerLetter"/>
      <w:lvlText w:val="%8"/>
      <w:lvlJc w:val="left"/>
      <w:pPr>
        <w:ind w:left="51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CD3ACA6A">
      <w:start w:val="1"/>
      <w:numFmt w:val="lowerRoman"/>
      <w:lvlText w:val="%9"/>
      <w:lvlJc w:val="left"/>
      <w:pPr>
        <w:ind w:left="58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40" w15:restartNumberingAfterBreak="0">
    <w:nsid w:val="14924C36"/>
    <w:multiLevelType w:val="hybridMultilevel"/>
    <w:tmpl w:val="F058FE2C"/>
    <w:lvl w:ilvl="0" w:tplc="663A421E">
      <w:start w:val="1"/>
      <w:numFmt w:val="upperLetter"/>
      <w:lvlText w:val="(%1)"/>
      <w:lvlJc w:val="left"/>
      <w:pPr>
        <w:ind w:left="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E9DE8FCE">
      <w:start w:val="1"/>
      <w:numFmt w:val="lowerLetter"/>
      <w:lvlText w:val="%2"/>
      <w:lvlJc w:val="left"/>
      <w:pPr>
        <w:ind w:left="15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48901598">
      <w:start w:val="1"/>
      <w:numFmt w:val="lowerRoman"/>
      <w:lvlText w:val="%3"/>
      <w:lvlJc w:val="left"/>
      <w:pPr>
        <w:ind w:left="22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A8EAC948">
      <w:start w:val="1"/>
      <w:numFmt w:val="decimal"/>
      <w:lvlText w:val="%4"/>
      <w:lvlJc w:val="left"/>
      <w:pPr>
        <w:ind w:left="30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4B708DE6">
      <w:start w:val="1"/>
      <w:numFmt w:val="lowerLetter"/>
      <w:lvlText w:val="%5"/>
      <w:lvlJc w:val="left"/>
      <w:pPr>
        <w:ind w:left="37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557E29DC">
      <w:start w:val="1"/>
      <w:numFmt w:val="lowerRoman"/>
      <w:lvlText w:val="%6"/>
      <w:lvlJc w:val="left"/>
      <w:pPr>
        <w:ind w:left="44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5192C496">
      <w:start w:val="1"/>
      <w:numFmt w:val="decimal"/>
      <w:lvlText w:val="%7"/>
      <w:lvlJc w:val="left"/>
      <w:pPr>
        <w:ind w:left="51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5EECE03C">
      <w:start w:val="1"/>
      <w:numFmt w:val="lowerLetter"/>
      <w:lvlText w:val="%8"/>
      <w:lvlJc w:val="left"/>
      <w:pPr>
        <w:ind w:left="58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0FBE56AA">
      <w:start w:val="1"/>
      <w:numFmt w:val="lowerRoman"/>
      <w:lvlText w:val="%9"/>
      <w:lvlJc w:val="left"/>
      <w:pPr>
        <w:ind w:left="66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41" w15:restartNumberingAfterBreak="0">
    <w:nsid w:val="14E71104"/>
    <w:multiLevelType w:val="hybridMultilevel"/>
    <w:tmpl w:val="13CCD49A"/>
    <w:lvl w:ilvl="0" w:tplc="B7D85242">
      <w:start w:val="1"/>
      <w:numFmt w:val="decimal"/>
      <w:lvlText w:val="(%1)"/>
      <w:lvlJc w:val="left"/>
      <w:pPr>
        <w:ind w:left="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0EF8A088">
      <w:start w:val="1"/>
      <w:numFmt w:val="lowerLetter"/>
      <w:lvlText w:val="%2"/>
      <w:lvlJc w:val="left"/>
      <w:pPr>
        <w:ind w:left="12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300A4AC6">
      <w:start w:val="1"/>
      <w:numFmt w:val="lowerRoman"/>
      <w:lvlText w:val="%3"/>
      <w:lvlJc w:val="left"/>
      <w:pPr>
        <w:ind w:left="19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EA4C0012">
      <w:start w:val="1"/>
      <w:numFmt w:val="decimal"/>
      <w:lvlText w:val="%4"/>
      <w:lvlJc w:val="left"/>
      <w:pPr>
        <w:ind w:left="26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133A0930">
      <w:start w:val="1"/>
      <w:numFmt w:val="lowerLetter"/>
      <w:lvlText w:val="%5"/>
      <w:lvlJc w:val="left"/>
      <w:pPr>
        <w:ind w:left="3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DD3AB882">
      <w:start w:val="1"/>
      <w:numFmt w:val="lowerRoman"/>
      <w:lvlText w:val="%6"/>
      <w:lvlJc w:val="left"/>
      <w:pPr>
        <w:ind w:left="4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04FA571A">
      <w:start w:val="1"/>
      <w:numFmt w:val="decimal"/>
      <w:lvlText w:val="%7"/>
      <w:lvlJc w:val="left"/>
      <w:pPr>
        <w:ind w:left="48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085630F0">
      <w:start w:val="1"/>
      <w:numFmt w:val="lowerLetter"/>
      <w:lvlText w:val="%8"/>
      <w:lvlJc w:val="left"/>
      <w:pPr>
        <w:ind w:left="55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E52C5D9E">
      <w:start w:val="1"/>
      <w:numFmt w:val="lowerRoman"/>
      <w:lvlText w:val="%9"/>
      <w:lvlJc w:val="left"/>
      <w:pPr>
        <w:ind w:left="62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42" w15:restartNumberingAfterBreak="0">
    <w:nsid w:val="16706CBB"/>
    <w:multiLevelType w:val="hybridMultilevel"/>
    <w:tmpl w:val="4168AB42"/>
    <w:lvl w:ilvl="0" w:tplc="9086C800">
      <w:start w:val="2"/>
      <w:numFmt w:val="decimal"/>
      <w:lvlText w:val="(%1)"/>
      <w:lvlJc w:val="left"/>
      <w:pPr>
        <w:ind w:left="7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36B631E6">
      <w:start w:val="1"/>
      <w:numFmt w:val="lowerLetter"/>
      <w:lvlText w:val="%2"/>
      <w:lvlJc w:val="left"/>
      <w:pPr>
        <w:ind w:left="12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8B3E5F5A">
      <w:start w:val="1"/>
      <w:numFmt w:val="lowerRoman"/>
      <w:lvlText w:val="%3"/>
      <w:lvlJc w:val="left"/>
      <w:pPr>
        <w:ind w:left="19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993E62BC">
      <w:start w:val="1"/>
      <w:numFmt w:val="decimal"/>
      <w:lvlText w:val="%4"/>
      <w:lvlJc w:val="left"/>
      <w:pPr>
        <w:ind w:left="26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2744E43E">
      <w:start w:val="1"/>
      <w:numFmt w:val="lowerLetter"/>
      <w:lvlText w:val="%5"/>
      <w:lvlJc w:val="left"/>
      <w:pPr>
        <w:ind w:left="3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E250BE28">
      <w:start w:val="1"/>
      <w:numFmt w:val="lowerRoman"/>
      <w:lvlText w:val="%6"/>
      <w:lvlJc w:val="left"/>
      <w:pPr>
        <w:ind w:left="4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779E51FA">
      <w:start w:val="1"/>
      <w:numFmt w:val="decimal"/>
      <w:lvlText w:val="%7"/>
      <w:lvlJc w:val="left"/>
      <w:pPr>
        <w:ind w:left="48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33A6EFF0">
      <w:start w:val="1"/>
      <w:numFmt w:val="lowerLetter"/>
      <w:lvlText w:val="%8"/>
      <w:lvlJc w:val="left"/>
      <w:pPr>
        <w:ind w:left="55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8AA6A878">
      <w:start w:val="1"/>
      <w:numFmt w:val="lowerRoman"/>
      <w:lvlText w:val="%9"/>
      <w:lvlJc w:val="left"/>
      <w:pPr>
        <w:ind w:left="62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43" w15:restartNumberingAfterBreak="0">
    <w:nsid w:val="175673E3"/>
    <w:multiLevelType w:val="hybridMultilevel"/>
    <w:tmpl w:val="16D06968"/>
    <w:lvl w:ilvl="0" w:tplc="14DA710E">
      <w:start w:val="3"/>
      <w:numFmt w:val="upperLetter"/>
      <w:lvlText w:val="(%1)"/>
      <w:lvlJc w:val="left"/>
      <w:pPr>
        <w:ind w:left="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8678276E">
      <w:start w:val="1"/>
      <w:numFmt w:val="lowerLetter"/>
      <w:lvlText w:val="%2"/>
      <w:lvlJc w:val="left"/>
      <w:pPr>
        <w:ind w:left="12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197AA010">
      <w:start w:val="1"/>
      <w:numFmt w:val="lowerRoman"/>
      <w:lvlText w:val="%3"/>
      <w:lvlJc w:val="left"/>
      <w:pPr>
        <w:ind w:left="19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FBB60C70">
      <w:start w:val="1"/>
      <w:numFmt w:val="decimal"/>
      <w:lvlText w:val="%4"/>
      <w:lvlJc w:val="left"/>
      <w:pPr>
        <w:ind w:left="26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73923F90">
      <w:start w:val="1"/>
      <w:numFmt w:val="lowerLetter"/>
      <w:lvlText w:val="%5"/>
      <w:lvlJc w:val="left"/>
      <w:pPr>
        <w:ind w:left="3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D8B062A2">
      <w:start w:val="1"/>
      <w:numFmt w:val="lowerRoman"/>
      <w:lvlText w:val="%6"/>
      <w:lvlJc w:val="left"/>
      <w:pPr>
        <w:ind w:left="4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70D888B8">
      <w:start w:val="1"/>
      <w:numFmt w:val="decimal"/>
      <w:lvlText w:val="%7"/>
      <w:lvlJc w:val="left"/>
      <w:pPr>
        <w:ind w:left="48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92F65150">
      <w:start w:val="1"/>
      <w:numFmt w:val="lowerLetter"/>
      <w:lvlText w:val="%8"/>
      <w:lvlJc w:val="left"/>
      <w:pPr>
        <w:ind w:left="55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BBBA5DE0">
      <w:start w:val="1"/>
      <w:numFmt w:val="lowerRoman"/>
      <w:lvlText w:val="%9"/>
      <w:lvlJc w:val="left"/>
      <w:pPr>
        <w:ind w:left="62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44" w15:restartNumberingAfterBreak="0">
    <w:nsid w:val="17740335"/>
    <w:multiLevelType w:val="hybridMultilevel"/>
    <w:tmpl w:val="6B8AE954"/>
    <w:lvl w:ilvl="0" w:tplc="E2D81468">
      <w:start w:val="1"/>
      <w:numFmt w:val="lowerRoman"/>
      <w:lvlText w:val="(%1)"/>
      <w:lvlJc w:val="left"/>
      <w:pPr>
        <w:ind w:left="3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2A7E8CEE">
      <w:start w:val="1"/>
      <w:numFmt w:val="lowerLetter"/>
      <w:lvlText w:val="%2"/>
      <w:lvlJc w:val="left"/>
      <w:pPr>
        <w:ind w:left="15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1A7C4FFE">
      <w:start w:val="1"/>
      <w:numFmt w:val="lowerRoman"/>
      <w:lvlText w:val="%3"/>
      <w:lvlJc w:val="left"/>
      <w:pPr>
        <w:ind w:left="22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21842032">
      <w:start w:val="1"/>
      <w:numFmt w:val="decimal"/>
      <w:lvlText w:val="%4"/>
      <w:lvlJc w:val="left"/>
      <w:pPr>
        <w:ind w:left="30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83525412">
      <w:start w:val="1"/>
      <w:numFmt w:val="lowerLetter"/>
      <w:lvlText w:val="%5"/>
      <w:lvlJc w:val="left"/>
      <w:pPr>
        <w:ind w:left="37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D1A6725A">
      <w:start w:val="1"/>
      <w:numFmt w:val="lowerRoman"/>
      <w:lvlText w:val="%6"/>
      <w:lvlJc w:val="left"/>
      <w:pPr>
        <w:ind w:left="44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7AAA3CAE">
      <w:start w:val="1"/>
      <w:numFmt w:val="decimal"/>
      <w:lvlText w:val="%7"/>
      <w:lvlJc w:val="left"/>
      <w:pPr>
        <w:ind w:left="51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4B7683F0">
      <w:start w:val="1"/>
      <w:numFmt w:val="lowerLetter"/>
      <w:lvlText w:val="%8"/>
      <w:lvlJc w:val="left"/>
      <w:pPr>
        <w:ind w:left="58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F0D0E6CC">
      <w:start w:val="1"/>
      <w:numFmt w:val="lowerRoman"/>
      <w:lvlText w:val="%9"/>
      <w:lvlJc w:val="left"/>
      <w:pPr>
        <w:ind w:left="66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45" w15:restartNumberingAfterBreak="0">
    <w:nsid w:val="178B6E0F"/>
    <w:multiLevelType w:val="hybridMultilevel"/>
    <w:tmpl w:val="0A5605BE"/>
    <w:lvl w:ilvl="0" w:tplc="B74EBEE2">
      <w:start w:val="3"/>
      <w:numFmt w:val="lowerLetter"/>
      <w:lvlText w:val="(%1)"/>
      <w:lvlJc w:val="left"/>
      <w:pPr>
        <w:ind w:left="292"/>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1" w:tplc="619C0ABC">
      <w:start w:val="1"/>
      <w:numFmt w:val="lowerLetter"/>
      <w:lvlText w:val="%2"/>
      <w:lvlJc w:val="left"/>
      <w:pPr>
        <w:ind w:left="108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2" w:tplc="19D206D0">
      <w:start w:val="1"/>
      <w:numFmt w:val="lowerRoman"/>
      <w:lvlText w:val="%3"/>
      <w:lvlJc w:val="left"/>
      <w:pPr>
        <w:ind w:left="180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3" w:tplc="C2D4C19E">
      <w:start w:val="1"/>
      <w:numFmt w:val="decimal"/>
      <w:lvlText w:val="%4"/>
      <w:lvlJc w:val="left"/>
      <w:pPr>
        <w:ind w:left="252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4" w:tplc="67F47BBA">
      <w:start w:val="1"/>
      <w:numFmt w:val="lowerLetter"/>
      <w:lvlText w:val="%5"/>
      <w:lvlJc w:val="left"/>
      <w:pPr>
        <w:ind w:left="324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5" w:tplc="16A411F6">
      <w:start w:val="1"/>
      <w:numFmt w:val="lowerRoman"/>
      <w:lvlText w:val="%6"/>
      <w:lvlJc w:val="left"/>
      <w:pPr>
        <w:ind w:left="396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6" w:tplc="57688A0C">
      <w:start w:val="1"/>
      <w:numFmt w:val="decimal"/>
      <w:lvlText w:val="%7"/>
      <w:lvlJc w:val="left"/>
      <w:pPr>
        <w:ind w:left="468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7" w:tplc="4E9E7986">
      <w:start w:val="1"/>
      <w:numFmt w:val="lowerLetter"/>
      <w:lvlText w:val="%8"/>
      <w:lvlJc w:val="left"/>
      <w:pPr>
        <w:ind w:left="540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8" w:tplc="75A0D732">
      <w:start w:val="1"/>
      <w:numFmt w:val="lowerRoman"/>
      <w:lvlText w:val="%9"/>
      <w:lvlJc w:val="left"/>
      <w:pPr>
        <w:ind w:left="612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abstractNum>
  <w:abstractNum w:abstractNumId="46" w15:restartNumberingAfterBreak="0">
    <w:nsid w:val="17E02749"/>
    <w:multiLevelType w:val="hybridMultilevel"/>
    <w:tmpl w:val="BEA8BA8C"/>
    <w:lvl w:ilvl="0" w:tplc="05CCD3AC">
      <w:start w:val="1"/>
      <w:numFmt w:val="decimal"/>
      <w:lvlText w:val="(%1)"/>
      <w:lvlJc w:val="left"/>
      <w:pPr>
        <w:ind w:left="1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05FE52EC">
      <w:start w:val="1"/>
      <w:numFmt w:val="lowerLetter"/>
      <w:lvlText w:val="%2"/>
      <w:lvlJc w:val="left"/>
      <w:pPr>
        <w:ind w:left="1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78C6BAE4">
      <w:start w:val="1"/>
      <w:numFmt w:val="lowerRoman"/>
      <w:lvlText w:val="%3"/>
      <w:lvlJc w:val="left"/>
      <w:pPr>
        <w:ind w:left="2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66E831DE">
      <w:start w:val="1"/>
      <w:numFmt w:val="decimal"/>
      <w:lvlText w:val="%4"/>
      <w:lvlJc w:val="left"/>
      <w:pPr>
        <w:ind w:left="28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79EE1E5A">
      <w:start w:val="1"/>
      <w:numFmt w:val="lowerLetter"/>
      <w:lvlText w:val="%5"/>
      <w:lvlJc w:val="left"/>
      <w:pPr>
        <w:ind w:left="35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E800C97C">
      <w:start w:val="1"/>
      <w:numFmt w:val="lowerRoman"/>
      <w:lvlText w:val="%6"/>
      <w:lvlJc w:val="left"/>
      <w:pPr>
        <w:ind w:left="42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4ED81B3A">
      <w:start w:val="1"/>
      <w:numFmt w:val="decimal"/>
      <w:lvlText w:val="%7"/>
      <w:lvlJc w:val="left"/>
      <w:pPr>
        <w:ind w:left="50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E0885A2A">
      <w:start w:val="1"/>
      <w:numFmt w:val="lowerLetter"/>
      <w:lvlText w:val="%8"/>
      <w:lvlJc w:val="left"/>
      <w:pPr>
        <w:ind w:left="57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96D87C82">
      <w:start w:val="1"/>
      <w:numFmt w:val="lowerRoman"/>
      <w:lvlText w:val="%9"/>
      <w:lvlJc w:val="left"/>
      <w:pPr>
        <w:ind w:left="64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47" w15:restartNumberingAfterBreak="0">
    <w:nsid w:val="17F42500"/>
    <w:multiLevelType w:val="hybridMultilevel"/>
    <w:tmpl w:val="3086C96A"/>
    <w:lvl w:ilvl="0" w:tplc="6FDE0ED2">
      <w:start w:val="1"/>
      <w:numFmt w:val="upperLetter"/>
      <w:lvlText w:val="(%1)"/>
      <w:lvlJc w:val="left"/>
      <w:pPr>
        <w:ind w:left="1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CF767204">
      <w:start w:val="1"/>
      <w:numFmt w:val="lowerLetter"/>
      <w:lvlText w:val="%2"/>
      <w:lvlJc w:val="left"/>
      <w:pPr>
        <w:ind w:left="1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67B88A6C">
      <w:start w:val="1"/>
      <w:numFmt w:val="lowerRoman"/>
      <w:lvlText w:val="%3"/>
      <w:lvlJc w:val="left"/>
      <w:pPr>
        <w:ind w:left="2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E814F1EC">
      <w:start w:val="1"/>
      <w:numFmt w:val="decimal"/>
      <w:lvlText w:val="%4"/>
      <w:lvlJc w:val="left"/>
      <w:pPr>
        <w:ind w:left="28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8006FA0C">
      <w:start w:val="1"/>
      <w:numFmt w:val="lowerLetter"/>
      <w:lvlText w:val="%5"/>
      <w:lvlJc w:val="left"/>
      <w:pPr>
        <w:ind w:left="35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6C1C0870">
      <w:start w:val="1"/>
      <w:numFmt w:val="lowerRoman"/>
      <w:lvlText w:val="%6"/>
      <w:lvlJc w:val="left"/>
      <w:pPr>
        <w:ind w:left="42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F55EB0E4">
      <w:start w:val="1"/>
      <w:numFmt w:val="decimal"/>
      <w:lvlText w:val="%7"/>
      <w:lvlJc w:val="left"/>
      <w:pPr>
        <w:ind w:left="50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B3D2F250">
      <w:start w:val="1"/>
      <w:numFmt w:val="lowerLetter"/>
      <w:lvlText w:val="%8"/>
      <w:lvlJc w:val="left"/>
      <w:pPr>
        <w:ind w:left="57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AA980BA4">
      <w:start w:val="1"/>
      <w:numFmt w:val="lowerRoman"/>
      <w:lvlText w:val="%9"/>
      <w:lvlJc w:val="left"/>
      <w:pPr>
        <w:ind w:left="64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48" w15:restartNumberingAfterBreak="0">
    <w:nsid w:val="18AA67A1"/>
    <w:multiLevelType w:val="hybridMultilevel"/>
    <w:tmpl w:val="9FF4C83C"/>
    <w:lvl w:ilvl="0" w:tplc="39C6D1AE">
      <w:start w:val="1"/>
      <w:numFmt w:val="upperLetter"/>
      <w:lvlText w:val="(%1)"/>
      <w:lvlJc w:val="left"/>
      <w:pPr>
        <w:ind w:left="1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783065E2">
      <w:start w:val="1"/>
      <w:numFmt w:val="lowerLetter"/>
      <w:lvlText w:val="%2"/>
      <w:lvlJc w:val="left"/>
      <w:pPr>
        <w:ind w:left="1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F2B21D60">
      <w:start w:val="1"/>
      <w:numFmt w:val="lowerRoman"/>
      <w:lvlText w:val="%3"/>
      <w:lvlJc w:val="left"/>
      <w:pPr>
        <w:ind w:left="2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6B24BF08">
      <w:start w:val="1"/>
      <w:numFmt w:val="decimal"/>
      <w:lvlText w:val="%4"/>
      <w:lvlJc w:val="left"/>
      <w:pPr>
        <w:ind w:left="28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34F058AE">
      <w:start w:val="1"/>
      <w:numFmt w:val="lowerLetter"/>
      <w:lvlText w:val="%5"/>
      <w:lvlJc w:val="left"/>
      <w:pPr>
        <w:ind w:left="35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9A96F5C6">
      <w:start w:val="1"/>
      <w:numFmt w:val="lowerRoman"/>
      <w:lvlText w:val="%6"/>
      <w:lvlJc w:val="left"/>
      <w:pPr>
        <w:ind w:left="42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596A9FAC">
      <w:start w:val="1"/>
      <w:numFmt w:val="decimal"/>
      <w:lvlText w:val="%7"/>
      <w:lvlJc w:val="left"/>
      <w:pPr>
        <w:ind w:left="50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0AC223A4">
      <w:start w:val="1"/>
      <w:numFmt w:val="lowerLetter"/>
      <w:lvlText w:val="%8"/>
      <w:lvlJc w:val="left"/>
      <w:pPr>
        <w:ind w:left="57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A1745E90">
      <w:start w:val="1"/>
      <w:numFmt w:val="lowerRoman"/>
      <w:lvlText w:val="%9"/>
      <w:lvlJc w:val="left"/>
      <w:pPr>
        <w:ind w:left="64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49" w15:restartNumberingAfterBreak="0">
    <w:nsid w:val="19724DA5"/>
    <w:multiLevelType w:val="hybridMultilevel"/>
    <w:tmpl w:val="CAC449DE"/>
    <w:lvl w:ilvl="0" w:tplc="428AF49E">
      <w:start w:val="1"/>
      <w:numFmt w:val="lowerLetter"/>
      <w:lvlText w:val="(%1)"/>
      <w:lvlJc w:val="left"/>
      <w:pPr>
        <w:ind w:left="281"/>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1" w:tplc="09F0BB50">
      <w:start w:val="1"/>
      <w:numFmt w:val="lowerLetter"/>
      <w:lvlText w:val="%2"/>
      <w:lvlJc w:val="left"/>
      <w:pPr>
        <w:ind w:left="108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2" w:tplc="9F00402A">
      <w:start w:val="1"/>
      <w:numFmt w:val="lowerRoman"/>
      <w:lvlText w:val="%3"/>
      <w:lvlJc w:val="left"/>
      <w:pPr>
        <w:ind w:left="180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3" w:tplc="0B04D294">
      <w:start w:val="1"/>
      <w:numFmt w:val="decimal"/>
      <w:lvlText w:val="%4"/>
      <w:lvlJc w:val="left"/>
      <w:pPr>
        <w:ind w:left="252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4" w:tplc="0AF6BF84">
      <w:start w:val="1"/>
      <w:numFmt w:val="lowerLetter"/>
      <w:lvlText w:val="%5"/>
      <w:lvlJc w:val="left"/>
      <w:pPr>
        <w:ind w:left="324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5" w:tplc="D81424B0">
      <w:start w:val="1"/>
      <w:numFmt w:val="lowerRoman"/>
      <w:lvlText w:val="%6"/>
      <w:lvlJc w:val="left"/>
      <w:pPr>
        <w:ind w:left="396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6" w:tplc="BE5EA136">
      <w:start w:val="1"/>
      <w:numFmt w:val="decimal"/>
      <w:lvlText w:val="%7"/>
      <w:lvlJc w:val="left"/>
      <w:pPr>
        <w:ind w:left="468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7" w:tplc="2E32ACA6">
      <w:start w:val="1"/>
      <w:numFmt w:val="lowerLetter"/>
      <w:lvlText w:val="%8"/>
      <w:lvlJc w:val="left"/>
      <w:pPr>
        <w:ind w:left="540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8" w:tplc="F3EA021C">
      <w:start w:val="1"/>
      <w:numFmt w:val="lowerRoman"/>
      <w:lvlText w:val="%9"/>
      <w:lvlJc w:val="left"/>
      <w:pPr>
        <w:ind w:left="612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abstractNum>
  <w:abstractNum w:abstractNumId="50" w15:restartNumberingAfterBreak="0">
    <w:nsid w:val="19BC7521"/>
    <w:multiLevelType w:val="hybridMultilevel"/>
    <w:tmpl w:val="A4CA61D0"/>
    <w:lvl w:ilvl="0" w:tplc="C0B453DE">
      <w:start w:val="1"/>
      <w:numFmt w:val="lowerRoman"/>
      <w:lvlText w:val="(%1)"/>
      <w:lvlJc w:val="left"/>
      <w:pPr>
        <w:ind w:left="1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E084C69E">
      <w:start w:val="1"/>
      <w:numFmt w:val="lowerLetter"/>
      <w:lvlText w:val="%2"/>
      <w:lvlJc w:val="left"/>
      <w:pPr>
        <w:ind w:left="1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1D64EFF2">
      <w:start w:val="1"/>
      <w:numFmt w:val="lowerRoman"/>
      <w:lvlText w:val="%3"/>
      <w:lvlJc w:val="left"/>
      <w:pPr>
        <w:ind w:left="2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A26466B4">
      <w:start w:val="1"/>
      <w:numFmt w:val="decimal"/>
      <w:lvlText w:val="%4"/>
      <w:lvlJc w:val="left"/>
      <w:pPr>
        <w:ind w:left="28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6FC8C366">
      <w:start w:val="1"/>
      <w:numFmt w:val="lowerLetter"/>
      <w:lvlText w:val="%5"/>
      <w:lvlJc w:val="left"/>
      <w:pPr>
        <w:ind w:left="35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91F049F0">
      <w:start w:val="1"/>
      <w:numFmt w:val="lowerRoman"/>
      <w:lvlText w:val="%6"/>
      <w:lvlJc w:val="left"/>
      <w:pPr>
        <w:ind w:left="42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D1BE0BD6">
      <w:start w:val="1"/>
      <w:numFmt w:val="decimal"/>
      <w:lvlText w:val="%7"/>
      <w:lvlJc w:val="left"/>
      <w:pPr>
        <w:ind w:left="50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763A14F2">
      <w:start w:val="1"/>
      <w:numFmt w:val="lowerLetter"/>
      <w:lvlText w:val="%8"/>
      <w:lvlJc w:val="left"/>
      <w:pPr>
        <w:ind w:left="57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F9FA8B76">
      <w:start w:val="1"/>
      <w:numFmt w:val="lowerRoman"/>
      <w:lvlText w:val="%9"/>
      <w:lvlJc w:val="left"/>
      <w:pPr>
        <w:ind w:left="64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51" w15:restartNumberingAfterBreak="0">
    <w:nsid w:val="19F203F8"/>
    <w:multiLevelType w:val="hybridMultilevel"/>
    <w:tmpl w:val="E474C990"/>
    <w:lvl w:ilvl="0" w:tplc="22CE933C">
      <w:start w:val="1"/>
      <w:numFmt w:val="upperLetter"/>
      <w:lvlText w:val="(%1)"/>
      <w:lvlJc w:val="left"/>
      <w:pPr>
        <w:ind w:left="1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D624B3C4">
      <w:start w:val="1"/>
      <w:numFmt w:val="lowerLetter"/>
      <w:lvlText w:val="%2"/>
      <w:lvlJc w:val="left"/>
      <w:pPr>
        <w:ind w:left="1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04105BC2">
      <w:start w:val="1"/>
      <w:numFmt w:val="lowerRoman"/>
      <w:lvlText w:val="%3"/>
      <w:lvlJc w:val="left"/>
      <w:pPr>
        <w:ind w:left="2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7B167C02">
      <w:start w:val="1"/>
      <w:numFmt w:val="decimal"/>
      <w:lvlText w:val="%4"/>
      <w:lvlJc w:val="left"/>
      <w:pPr>
        <w:ind w:left="28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BE4AC438">
      <w:start w:val="1"/>
      <w:numFmt w:val="lowerLetter"/>
      <w:lvlText w:val="%5"/>
      <w:lvlJc w:val="left"/>
      <w:pPr>
        <w:ind w:left="35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09708D68">
      <w:start w:val="1"/>
      <w:numFmt w:val="lowerRoman"/>
      <w:lvlText w:val="%6"/>
      <w:lvlJc w:val="left"/>
      <w:pPr>
        <w:ind w:left="42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456831D8">
      <w:start w:val="1"/>
      <w:numFmt w:val="decimal"/>
      <w:lvlText w:val="%7"/>
      <w:lvlJc w:val="left"/>
      <w:pPr>
        <w:ind w:left="50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7AFC7910">
      <w:start w:val="1"/>
      <w:numFmt w:val="lowerLetter"/>
      <w:lvlText w:val="%8"/>
      <w:lvlJc w:val="left"/>
      <w:pPr>
        <w:ind w:left="57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F4E6D072">
      <w:start w:val="1"/>
      <w:numFmt w:val="lowerRoman"/>
      <w:lvlText w:val="%9"/>
      <w:lvlJc w:val="left"/>
      <w:pPr>
        <w:ind w:left="64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52" w15:restartNumberingAfterBreak="0">
    <w:nsid w:val="1A072EF8"/>
    <w:multiLevelType w:val="hybridMultilevel"/>
    <w:tmpl w:val="58BA3430"/>
    <w:lvl w:ilvl="0" w:tplc="78107D20">
      <w:start w:val="1"/>
      <w:numFmt w:val="lowerRoman"/>
      <w:lvlText w:val="(%1)"/>
      <w:lvlJc w:val="left"/>
      <w:pPr>
        <w:ind w:left="1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9C18EA10">
      <w:start w:val="1"/>
      <w:numFmt w:val="lowerLetter"/>
      <w:lvlText w:val="%2"/>
      <w:lvlJc w:val="left"/>
      <w:pPr>
        <w:ind w:left="1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0AEC6C8E">
      <w:start w:val="1"/>
      <w:numFmt w:val="lowerRoman"/>
      <w:lvlText w:val="%3"/>
      <w:lvlJc w:val="left"/>
      <w:pPr>
        <w:ind w:left="2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155A6192">
      <w:start w:val="1"/>
      <w:numFmt w:val="decimal"/>
      <w:lvlText w:val="%4"/>
      <w:lvlJc w:val="left"/>
      <w:pPr>
        <w:ind w:left="28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B9C6955C">
      <w:start w:val="1"/>
      <w:numFmt w:val="lowerLetter"/>
      <w:lvlText w:val="%5"/>
      <w:lvlJc w:val="left"/>
      <w:pPr>
        <w:ind w:left="35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7A801612">
      <w:start w:val="1"/>
      <w:numFmt w:val="lowerRoman"/>
      <w:lvlText w:val="%6"/>
      <w:lvlJc w:val="left"/>
      <w:pPr>
        <w:ind w:left="42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242E4708">
      <w:start w:val="1"/>
      <w:numFmt w:val="decimal"/>
      <w:lvlText w:val="%7"/>
      <w:lvlJc w:val="left"/>
      <w:pPr>
        <w:ind w:left="50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6FAEF736">
      <w:start w:val="1"/>
      <w:numFmt w:val="lowerLetter"/>
      <w:lvlText w:val="%8"/>
      <w:lvlJc w:val="left"/>
      <w:pPr>
        <w:ind w:left="57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7EEA6CE2">
      <w:start w:val="1"/>
      <w:numFmt w:val="lowerRoman"/>
      <w:lvlText w:val="%9"/>
      <w:lvlJc w:val="left"/>
      <w:pPr>
        <w:ind w:left="64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53" w15:restartNumberingAfterBreak="0">
    <w:nsid w:val="1BBB1914"/>
    <w:multiLevelType w:val="hybridMultilevel"/>
    <w:tmpl w:val="B7D29D48"/>
    <w:lvl w:ilvl="0" w:tplc="7FA66C0A">
      <w:start w:val="1"/>
      <w:numFmt w:val="lowerLetter"/>
      <w:lvlText w:val="(%1)"/>
      <w:lvlJc w:val="left"/>
      <w:pPr>
        <w:ind w:left="32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1" w:tplc="3DBE0656">
      <w:start w:val="1"/>
      <w:numFmt w:val="lowerLetter"/>
      <w:lvlText w:val="%2"/>
      <w:lvlJc w:val="left"/>
      <w:pPr>
        <w:ind w:left="108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2" w:tplc="63542AE0">
      <w:start w:val="1"/>
      <w:numFmt w:val="lowerRoman"/>
      <w:lvlText w:val="%3"/>
      <w:lvlJc w:val="left"/>
      <w:pPr>
        <w:ind w:left="180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3" w:tplc="31BC647C">
      <w:start w:val="1"/>
      <w:numFmt w:val="decimal"/>
      <w:lvlText w:val="%4"/>
      <w:lvlJc w:val="left"/>
      <w:pPr>
        <w:ind w:left="252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4" w:tplc="44B8C068">
      <w:start w:val="1"/>
      <w:numFmt w:val="lowerLetter"/>
      <w:lvlText w:val="%5"/>
      <w:lvlJc w:val="left"/>
      <w:pPr>
        <w:ind w:left="324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5" w:tplc="0B228958">
      <w:start w:val="1"/>
      <w:numFmt w:val="lowerRoman"/>
      <w:lvlText w:val="%6"/>
      <w:lvlJc w:val="left"/>
      <w:pPr>
        <w:ind w:left="396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6" w:tplc="6E7C29F4">
      <w:start w:val="1"/>
      <w:numFmt w:val="decimal"/>
      <w:lvlText w:val="%7"/>
      <w:lvlJc w:val="left"/>
      <w:pPr>
        <w:ind w:left="468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7" w:tplc="F9BAE176">
      <w:start w:val="1"/>
      <w:numFmt w:val="lowerLetter"/>
      <w:lvlText w:val="%8"/>
      <w:lvlJc w:val="left"/>
      <w:pPr>
        <w:ind w:left="540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8" w:tplc="E7066576">
      <w:start w:val="1"/>
      <w:numFmt w:val="lowerRoman"/>
      <w:lvlText w:val="%9"/>
      <w:lvlJc w:val="left"/>
      <w:pPr>
        <w:ind w:left="612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abstractNum>
  <w:abstractNum w:abstractNumId="54" w15:restartNumberingAfterBreak="0">
    <w:nsid w:val="1EDE6D3A"/>
    <w:multiLevelType w:val="hybridMultilevel"/>
    <w:tmpl w:val="2BE66EBE"/>
    <w:lvl w:ilvl="0" w:tplc="10E6B11E">
      <w:start w:val="1"/>
      <w:numFmt w:val="upperLetter"/>
      <w:lvlText w:val="(%1)"/>
      <w:lvlJc w:val="left"/>
      <w:pPr>
        <w:ind w:left="1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4CC8F4E6">
      <w:start w:val="1"/>
      <w:numFmt w:val="lowerLetter"/>
      <w:lvlText w:val="%2"/>
      <w:lvlJc w:val="left"/>
      <w:pPr>
        <w:ind w:left="1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DCB6B252">
      <w:start w:val="1"/>
      <w:numFmt w:val="lowerRoman"/>
      <w:lvlText w:val="%3"/>
      <w:lvlJc w:val="left"/>
      <w:pPr>
        <w:ind w:left="2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7CCE5548">
      <w:start w:val="1"/>
      <w:numFmt w:val="decimal"/>
      <w:lvlText w:val="%4"/>
      <w:lvlJc w:val="left"/>
      <w:pPr>
        <w:ind w:left="28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29E8271C">
      <w:start w:val="1"/>
      <w:numFmt w:val="lowerLetter"/>
      <w:lvlText w:val="%5"/>
      <w:lvlJc w:val="left"/>
      <w:pPr>
        <w:ind w:left="35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A410693A">
      <w:start w:val="1"/>
      <w:numFmt w:val="lowerRoman"/>
      <w:lvlText w:val="%6"/>
      <w:lvlJc w:val="left"/>
      <w:pPr>
        <w:ind w:left="42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65201926">
      <w:start w:val="1"/>
      <w:numFmt w:val="decimal"/>
      <w:lvlText w:val="%7"/>
      <w:lvlJc w:val="left"/>
      <w:pPr>
        <w:ind w:left="50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401E28F6">
      <w:start w:val="1"/>
      <w:numFmt w:val="lowerLetter"/>
      <w:lvlText w:val="%8"/>
      <w:lvlJc w:val="left"/>
      <w:pPr>
        <w:ind w:left="57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AB4AA85C">
      <w:start w:val="1"/>
      <w:numFmt w:val="lowerRoman"/>
      <w:lvlText w:val="%9"/>
      <w:lvlJc w:val="left"/>
      <w:pPr>
        <w:ind w:left="64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55" w15:restartNumberingAfterBreak="0">
    <w:nsid w:val="1F6B74B4"/>
    <w:multiLevelType w:val="hybridMultilevel"/>
    <w:tmpl w:val="FE189176"/>
    <w:lvl w:ilvl="0" w:tplc="BDA27A76">
      <w:start w:val="2"/>
      <w:numFmt w:val="lowerLetter"/>
      <w:lvlText w:val="(%1)"/>
      <w:lvlJc w:val="left"/>
      <w:pPr>
        <w:ind w:left="281"/>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1" w:tplc="66D6818C">
      <w:start w:val="1"/>
      <w:numFmt w:val="lowerRoman"/>
      <w:lvlText w:val="(%2)"/>
      <w:lvlJc w:val="left"/>
      <w:pPr>
        <w:ind w:left="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4426EC88">
      <w:start w:val="1"/>
      <w:numFmt w:val="lowerRoman"/>
      <w:lvlText w:val="%3"/>
      <w:lvlJc w:val="left"/>
      <w:pPr>
        <w:ind w:left="15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B6E603AE">
      <w:start w:val="1"/>
      <w:numFmt w:val="decimal"/>
      <w:lvlText w:val="%4"/>
      <w:lvlJc w:val="left"/>
      <w:pPr>
        <w:ind w:left="22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AC4A18DE">
      <w:start w:val="1"/>
      <w:numFmt w:val="lowerLetter"/>
      <w:lvlText w:val="%5"/>
      <w:lvlJc w:val="left"/>
      <w:pPr>
        <w:ind w:left="30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50647AB8">
      <w:start w:val="1"/>
      <w:numFmt w:val="lowerRoman"/>
      <w:lvlText w:val="%6"/>
      <w:lvlJc w:val="left"/>
      <w:pPr>
        <w:ind w:left="37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74BA6D36">
      <w:start w:val="1"/>
      <w:numFmt w:val="decimal"/>
      <w:lvlText w:val="%7"/>
      <w:lvlJc w:val="left"/>
      <w:pPr>
        <w:ind w:left="44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4B9E4EC2">
      <w:start w:val="1"/>
      <w:numFmt w:val="lowerLetter"/>
      <w:lvlText w:val="%8"/>
      <w:lvlJc w:val="left"/>
      <w:pPr>
        <w:ind w:left="51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F5DA430A">
      <w:start w:val="1"/>
      <w:numFmt w:val="lowerRoman"/>
      <w:lvlText w:val="%9"/>
      <w:lvlJc w:val="left"/>
      <w:pPr>
        <w:ind w:left="58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56" w15:restartNumberingAfterBreak="0">
    <w:nsid w:val="1F81594F"/>
    <w:multiLevelType w:val="hybridMultilevel"/>
    <w:tmpl w:val="EC3663CE"/>
    <w:lvl w:ilvl="0" w:tplc="3000D41E">
      <w:start w:val="1"/>
      <w:numFmt w:val="decimal"/>
      <w:lvlText w:val="(%1)"/>
      <w:lvlJc w:val="left"/>
      <w:pPr>
        <w:ind w:left="429"/>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1" w:tplc="0FF0E6D6">
      <w:start w:val="1"/>
      <w:numFmt w:val="lowerLetter"/>
      <w:lvlText w:val="%2"/>
      <w:lvlJc w:val="left"/>
      <w:pPr>
        <w:ind w:left="124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2" w:tplc="546AF50C">
      <w:start w:val="1"/>
      <w:numFmt w:val="lowerRoman"/>
      <w:lvlText w:val="%3"/>
      <w:lvlJc w:val="left"/>
      <w:pPr>
        <w:ind w:left="196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3" w:tplc="51FC7FEA">
      <w:start w:val="1"/>
      <w:numFmt w:val="decimal"/>
      <w:lvlText w:val="%4"/>
      <w:lvlJc w:val="left"/>
      <w:pPr>
        <w:ind w:left="268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4" w:tplc="D89C95A6">
      <w:start w:val="1"/>
      <w:numFmt w:val="lowerLetter"/>
      <w:lvlText w:val="%5"/>
      <w:lvlJc w:val="left"/>
      <w:pPr>
        <w:ind w:left="340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5" w:tplc="95741290">
      <w:start w:val="1"/>
      <w:numFmt w:val="lowerRoman"/>
      <w:lvlText w:val="%6"/>
      <w:lvlJc w:val="left"/>
      <w:pPr>
        <w:ind w:left="412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6" w:tplc="9376AD04">
      <w:start w:val="1"/>
      <w:numFmt w:val="decimal"/>
      <w:lvlText w:val="%7"/>
      <w:lvlJc w:val="left"/>
      <w:pPr>
        <w:ind w:left="484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7" w:tplc="0096D2A0">
      <w:start w:val="1"/>
      <w:numFmt w:val="lowerLetter"/>
      <w:lvlText w:val="%8"/>
      <w:lvlJc w:val="left"/>
      <w:pPr>
        <w:ind w:left="556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8" w:tplc="F3965D06">
      <w:start w:val="1"/>
      <w:numFmt w:val="lowerRoman"/>
      <w:lvlText w:val="%9"/>
      <w:lvlJc w:val="left"/>
      <w:pPr>
        <w:ind w:left="628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abstractNum>
  <w:abstractNum w:abstractNumId="57" w15:restartNumberingAfterBreak="0">
    <w:nsid w:val="20B03FF1"/>
    <w:multiLevelType w:val="hybridMultilevel"/>
    <w:tmpl w:val="7B747A02"/>
    <w:lvl w:ilvl="0" w:tplc="389C4334">
      <w:start w:val="1"/>
      <w:numFmt w:val="lowerRoman"/>
      <w:lvlText w:val="(%1)"/>
      <w:lvlJc w:val="left"/>
      <w:pPr>
        <w:ind w:left="1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B23C178A">
      <w:start w:val="1"/>
      <w:numFmt w:val="lowerLetter"/>
      <w:lvlText w:val="%2"/>
      <w:lvlJc w:val="left"/>
      <w:pPr>
        <w:ind w:left="1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8996D912">
      <w:start w:val="1"/>
      <w:numFmt w:val="lowerRoman"/>
      <w:lvlText w:val="%3"/>
      <w:lvlJc w:val="left"/>
      <w:pPr>
        <w:ind w:left="2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2D14B54E">
      <w:start w:val="1"/>
      <w:numFmt w:val="decimal"/>
      <w:lvlText w:val="%4"/>
      <w:lvlJc w:val="left"/>
      <w:pPr>
        <w:ind w:left="28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08829E96">
      <w:start w:val="1"/>
      <w:numFmt w:val="lowerLetter"/>
      <w:lvlText w:val="%5"/>
      <w:lvlJc w:val="left"/>
      <w:pPr>
        <w:ind w:left="35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46C09E60">
      <w:start w:val="1"/>
      <w:numFmt w:val="lowerRoman"/>
      <w:lvlText w:val="%6"/>
      <w:lvlJc w:val="left"/>
      <w:pPr>
        <w:ind w:left="42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3A22A6B0">
      <w:start w:val="1"/>
      <w:numFmt w:val="decimal"/>
      <w:lvlText w:val="%7"/>
      <w:lvlJc w:val="left"/>
      <w:pPr>
        <w:ind w:left="50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2AB8370E">
      <w:start w:val="1"/>
      <w:numFmt w:val="lowerLetter"/>
      <w:lvlText w:val="%8"/>
      <w:lvlJc w:val="left"/>
      <w:pPr>
        <w:ind w:left="57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6A1897D2">
      <w:start w:val="1"/>
      <w:numFmt w:val="lowerRoman"/>
      <w:lvlText w:val="%9"/>
      <w:lvlJc w:val="left"/>
      <w:pPr>
        <w:ind w:left="64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58" w15:restartNumberingAfterBreak="0">
    <w:nsid w:val="20F50C67"/>
    <w:multiLevelType w:val="hybridMultilevel"/>
    <w:tmpl w:val="F3ACAF38"/>
    <w:lvl w:ilvl="0" w:tplc="6D40D100">
      <w:start w:val="1"/>
      <w:numFmt w:val="lowerRoman"/>
      <w:lvlText w:val="(%1)"/>
      <w:lvlJc w:val="left"/>
      <w:pPr>
        <w:ind w:left="3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AA1C94CE">
      <w:start w:val="1"/>
      <w:numFmt w:val="lowerLetter"/>
      <w:lvlText w:val="%2"/>
      <w:lvlJc w:val="left"/>
      <w:pPr>
        <w:ind w:left="15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15A4A064">
      <w:start w:val="1"/>
      <w:numFmt w:val="lowerRoman"/>
      <w:lvlText w:val="%3"/>
      <w:lvlJc w:val="left"/>
      <w:pPr>
        <w:ind w:left="22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85E653FA">
      <w:start w:val="1"/>
      <w:numFmt w:val="decimal"/>
      <w:lvlText w:val="%4"/>
      <w:lvlJc w:val="left"/>
      <w:pPr>
        <w:ind w:left="30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1416D566">
      <w:start w:val="1"/>
      <w:numFmt w:val="lowerLetter"/>
      <w:lvlText w:val="%5"/>
      <w:lvlJc w:val="left"/>
      <w:pPr>
        <w:ind w:left="37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4D04E0A6">
      <w:start w:val="1"/>
      <w:numFmt w:val="lowerRoman"/>
      <w:lvlText w:val="%6"/>
      <w:lvlJc w:val="left"/>
      <w:pPr>
        <w:ind w:left="44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ED789E4E">
      <w:start w:val="1"/>
      <w:numFmt w:val="decimal"/>
      <w:lvlText w:val="%7"/>
      <w:lvlJc w:val="left"/>
      <w:pPr>
        <w:ind w:left="51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8ADA6B6A">
      <w:start w:val="1"/>
      <w:numFmt w:val="lowerLetter"/>
      <w:lvlText w:val="%8"/>
      <w:lvlJc w:val="left"/>
      <w:pPr>
        <w:ind w:left="58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215ABFD8">
      <w:start w:val="1"/>
      <w:numFmt w:val="lowerRoman"/>
      <w:lvlText w:val="%9"/>
      <w:lvlJc w:val="left"/>
      <w:pPr>
        <w:ind w:left="66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59" w15:restartNumberingAfterBreak="0">
    <w:nsid w:val="21207C9B"/>
    <w:multiLevelType w:val="hybridMultilevel"/>
    <w:tmpl w:val="55C4B9A4"/>
    <w:lvl w:ilvl="0" w:tplc="6B30ABAA">
      <w:start w:val="24"/>
      <w:numFmt w:val="decimal"/>
      <w:lvlText w:val="(%1)"/>
      <w:lvlJc w:val="left"/>
      <w:pPr>
        <w:ind w:left="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2452C648">
      <w:start w:val="1"/>
      <w:numFmt w:val="lowerLetter"/>
      <w:lvlText w:val="%2"/>
      <w:lvlJc w:val="left"/>
      <w:pPr>
        <w:ind w:left="12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7004CE1C">
      <w:start w:val="1"/>
      <w:numFmt w:val="lowerRoman"/>
      <w:lvlText w:val="%3"/>
      <w:lvlJc w:val="left"/>
      <w:pPr>
        <w:ind w:left="19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AAC84076">
      <w:start w:val="1"/>
      <w:numFmt w:val="decimal"/>
      <w:lvlText w:val="%4"/>
      <w:lvlJc w:val="left"/>
      <w:pPr>
        <w:ind w:left="26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65DC2F7C">
      <w:start w:val="1"/>
      <w:numFmt w:val="lowerLetter"/>
      <w:lvlText w:val="%5"/>
      <w:lvlJc w:val="left"/>
      <w:pPr>
        <w:ind w:left="3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1C58B3AA">
      <w:start w:val="1"/>
      <w:numFmt w:val="lowerRoman"/>
      <w:lvlText w:val="%6"/>
      <w:lvlJc w:val="left"/>
      <w:pPr>
        <w:ind w:left="4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09F8EF18">
      <w:start w:val="1"/>
      <w:numFmt w:val="decimal"/>
      <w:lvlText w:val="%7"/>
      <w:lvlJc w:val="left"/>
      <w:pPr>
        <w:ind w:left="48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10143A84">
      <w:start w:val="1"/>
      <w:numFmt w:val="lowerLetter"/>
      <w:lvlText w:val="%8"/>
      <w:lvlJc w:val="left"/>
      <w:pPr>
        <w:ind w:left="55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4EFC8944">
      <w:start w:val="1"/>
      <w:numFmt w:val="lowerRoman"/>
      <w:lvlText w:val="%9"/>
      <w:lvlJc w:val="left"/>
      <w:pPr>
        <w:ind w:left="62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60" w15:restartNumberingAfterBreak="0">
    <w:nsid w:val="22733F5F"/>
    <w:multiLevelType w:val="hybridMultilevel"/>
    <w:tmpl w:val="9C18BC74"/>
    <w:lvl w:ilvl="0" w:tplc="57106C18">
      <w:start w:val="1"/>
      <w:numFmt w:val="lowerRoman"/>
      <w:lvlText w:val="(%1)"/>
      <w:lvlJc w:val="left"/>
      <w:pPr>
        <w:ind w:left="1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4B22CC0C">
      <w:start w:val="1"/>
      <w:numFmt w:val="lowerLetter"/>
      <w:lvlText w:val="%2"/>
      <w:lvlJc w:val="left"/>
      <w:pPr>
        <w:ind w:left="1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664A86E8">
      <w:start w:val="1"/>
      <w:numFmt w:val="lowerRoman"/>
      <w:lvlText w:val="%3"/>
      <w:lvlJc w:val="left"/>
      <w:pPr>
        <w:ind w:left="2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DDFCD170">
      <w:start w:val="1"/>
      <w:numFmt w:val="decimal"/>
      <w:lvlText w:val="%4"/>
      <w:lvlJc w:val="left"/>
      <w:pPr>
        <w:ind w:left="28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36583770">
      <w:start w:val="1"/>
      <w:numFmt w:val="lowerLetter"/>
      <w:lvlText w:val="%5"/>
      <w:lvlJc w:val="left"/>
      <w:pPr>
        <w:ind w:left="35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22C2ADDA">
      <w:start w:val="1"/>
      <w:numFmt w:val="lowerRoman"/>
      <w:lvlText w:val="%6"/>
      <w:lvlJc w:val="left"/>
      <w:pPr>
        <w:ind w:left="42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19680640">
      <w:start w:val="1"/>
      <w:numFmt w:val="decimal"/>
      <w:lvlText w:val="%7"/>
      <w:lvlJc w:val="left"/>
      <w:pPr>
        <w:ind w:left="50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0EF04BDA">
      <w:start w:val="1"/>
      <w:numFmt w:val="lowerLetter"/>
      <w:lvlText w:val="%8"/>
      <w:lvlJc w:val="left"/>
      <w:pPr>
        <w:ind w:left="57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6180D4FE">
      <w:start w:val="1"/>
      <w:numFmt w:val="lowerRoman"/>
      <w:lvlText w:val="%9"/>
      <w:lvlJc w:val="left"/>
      <w:pPr>
        <w:ind w:left="64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61" w15:restartNumberingAfterBreak="0">
    <w:nsid w:val="22892680"/>
    <w:multiLevelType w:val="hybridMultilevel"/>
    <w:tmpl w:val="4B30E896"/>
    <w:lvl w:ilvl="0" w:tplc="490E3330">
      <w:start w:val="2"/>
      <w:numFmt w:val="lowerLetter"/>
      <w:lvlText w:val="(%1)"/>
      <w:lvlJc w:val="left"/>
      <w:pPr>
        <w:ind w:left="284"/>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1" w:tplc="410CF7F6">
      <w:start w:val="1"/>
      <w:numFmt w:val="decimal"/>
      <w:lvlText w:val="(%2)"/>
      <w:lvlJc w:val="left"/>
      <w:pPr>
        <w:ind w:left="1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42566DF8">
      <w:start w:val="1"/>
      <w:numFmt w:val="lowerRoman"/>
      <w:lvlText w:val="%3"/>
      <w:lvlJc w:val="left"/>
      <w:pPr>
        <w:ind w:left="1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56382334">
      <w:start w:val="1"/>
      <w:numFmt w:val="decimal"/>
      <w:lvlText w:val="%4"/>
      <w:lvlJc w:val="left"/>
      <w:pPr>
        <w:ind w:left="2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0EAC2E7E">
      <w:start w:val="1"/>
      <w:numFmt w:val="lowerLetter"/>
      <w:lvlText w:val="%5"/>
      <w:lvlJc w:val="left"/>
      <w:pPr>
        <w:ind w:left="28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EFC855BE">
      <w:start w:val="1"/>
      <w:numFmt w:val="lowerRoman"/>
      <w:lvlText w:val="%6"/>
      <w:lvlJc w:val="left"/>
      <w:pPr>
        <w:ind w:left="35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DF0C8320">
      <w:start w:val="1"/>
      <w:numFmt w:val="decimal"/>
      <w:lvlText w:val="%7"/>
      <w:lvlJc w:val="left"/>
      <w:pPr>
        <w:ind w:left="42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C17A099E">
      <w:start w:val="1"/>
      <w:numFmt w:val="lowerLetter"/>
      <w:lvlText w:val="%8"/>
      <w:lvlJc w:val="left"/>
      <w:pPr>
        <w:ind w:left="50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691E2FF2">
      <w:start w:val="1"/>
      <w:numFmt w:val="lowerRoman"/>
      <w:lvlText w:val="%9"/>
      <w:lvlJc w:val="left"/>
      <w:pPr>
        <w:ind w:left="57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62" w15:restartNumberingAfterBreak="0">
    <w:nsid w:val="22A544B8"/>
    <w:multiLevelType w:val="hybridMultilevel"/>
    <w:tmpl w:val="21484BCA"/>
    <w:lvl w:ilvl="0" w:tplc="061239BE">
      <w:start w:val="1"/>
      <w:numFmt w:val="upperLetter"/>
      <w:lvlText w:val="(%1)"/>
      <w:lvlJc w:val="left"/>
      <w:pPr>
        <w:ind w:left="1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9952896E">
      <w:start w:val="1"/>
      <w:numFmt w:val="lowerLetter"/>
      <w:lvlText w:val="%2"/>
      <w:lvlJc w:val="left"/>
      <w:pPr>
        <w:ind w:left="1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E2C4F3CC">
      <w:start w:val="1"/>
      <w:numFmt w:val="lowerRoman"/>
      <w:lvlText w:val="%3"/>
      <w:lvlJc w:val="left"/>
      <w:pPr>
        <w:ind w:left="2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5BF8CC12">
      <w:start w:val="1"/>
      <w:numFmt w:val="decimal"/>
      <w:lvlText w:val="%4"/>
      <w:lvlJc w:val="left"/>
      <w:pPr>
        <w:ind w:left="28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80E8AEF0">
      <w:start w:val="1"/>
      <w:numFmt w:val="lowerLetter"/>
      <w:lvlText w:val="%5"/>
      <w:lvlJc w:val="left"/>
      <w:pPr>
        <w:ind w:left="35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A656E0DC">
      <w:start w:val="1"/>
      <w:numFmt w:val="lowerRoman"/>
      <w:lvlText w:val="%6"/>
      <w:lvlJc w:val="left"/>
      <w:pPr>
        <w:ind w:left="42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EEDE54B8">
      <w:start w:val="1"/>
      <w:numFmt w:val="decimal"/>
      <w:lvlText w:val="%7"/>
      <w:lvlJc w:val="left"/>
      <w:pPr>
        <w:ind w:left="50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7742BABC">
      <w:start w:val="1"/>
      <w:numFmt w:val="lowerLetter"/>
      <w:lvlText w:val="%8"/>
      <w:lvlJc w:val="left"/>
      <w:pPr>
        <w:ind w:left="57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5AD65C38">
      <w:start w:val="1"/>
      <w:numFmt w:val="lowerRoman"/>
      <w:lvlText w:val="%9"/>
      <w:lvlJc w:val="left"/>
      <w:pPr>
        <w:ind w:left="64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63" w15:restartNumberingAfterBreak="0">
    <w:nsid w:val="22F4316C"/>
    <w:multiLevelType w:val="hybridMultilevel"/>
    <w:tmpl w:val="957AF80C"/>
    <w:lvl w:ilvl="0" w:tplc="7EDE7D38">
      <w:start w:val="1"/>
      <w:numFmt w:val="decimal"/>
      <w:lvlText w:val="(%1)"/>
      <w:lvlJc w:val="left"/>
      <w:pPr>
        <w:ind w:left="429"/>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1" w:tplc="51020F9C">
      <w:start w:val="1"/>
      <w:numFmt w:val="upperLetter"/>
      <w:lvlText w:val="(%2)"/>
      <w:lvlJc w:val="left"/>
      <w:pPr>
        <w:ind w:left="3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3724CF32">
      <w:start w:val="1"/>
      <w:numFmt w:val="lowerRoman"/>
      <w:lvlText w:val="%3"/>
      <w:lvlJc w:val="left"/>
      <w:pPr>
        <w:ind w:left="15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620A8C1E">
      <w:start w:val="1"/>
      <w:numFmt w:val="decimal"/>
      <w:lvlText w:val="%4"/>
      <w:lvlJc w:val="left"/>
      <w:pPr>
        <w:ind w:left="22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E662E4CC">
      <w:start w:val="1"/>
      <w:numFmt w:val="lowerLetter"/>
      <w:lvlText w:val="%5"/>
      <w:lvlJc w:val="left"/>
      <w:pPr>
        <w:ind w:left="30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FF3C53BC">
      <w:start w:val="1"/>
      <w:numFmt w:val="lowerRoman"/>
      <w:lvlText w:val="%6"/>
      <w:lvlJc w:val="left"/>
      <w:pPr>
        <w:ind w:left="37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DB0885BE">
      <w:start w:val="1"/>
      <w:numFmt w:val="decimal"/>
      <w:lvlText w:val="%7"/>
      <w:lvlJc w:val="left"/>
      <w:pPr>
        <w:ind w:left="44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399CA6E2">
      <w:start w:val="1"/>
      <w:numFmt w:val="lowerLetter"/>
      <w:lvlText w:val="%8"/>
      <w:lvlJc w:val="left"/>
      <w:pPr>
        <w:ind w:left="51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971CB598">
      <w:start w:val="1"/>
      <w:numFmt w:val="lowerRoman"/>
      <w:lvlText w:val="%9"/>
      <w:lvlJc w:val="left"/>
      <w:pPr>
        <w:ind w:left="58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64" w15:restartNumberingAfterBreak="0">
    <w:nsid w:val="23DB3BFE"/>
    <w:multiLevelType w:val="hybridMultilevel"/>
    <w:tmpl w:val="65783114"/>
    <w:lvl w:ilvl="0" w:tplc="35929F18">
      <w:start w:val="1"/>
      <w:numFmt w:val="lowerRoman"/>
      <w:lvlText w:val="(%1)"/>
      <w:lvlJc w:val="left"/>
      <w:pPr>
        <w:ind w:left="1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F8DE26D4">
      <w:start w:val="1"/>
      <w:numFmt w:val="lowerLetter"/>
      <w:lvlText w:val="%2"/>
      <w:lvlJc w:val="left"/>
      <w:pPr>
        <w:ind w:left="1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FB3E3D2A">
      <w:start w:val="1"/>
      <w:numFmt w:val="lowerRoman"/>
      <w:lvlText w:val="%3"/>
      <w:lvlJc w:val="left"/>
      <w:pPr>
        <w:ind w:left="2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CC5464AC">
      <w:start w:val="1"/>
      <w:numFmt w:val="decimal"/>
      <w:lvlText w:val="%4"/>
      <w:lvlJc w:val="left"/>
      <w:pPr>
        <w:ind w:left="28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85DCEF00">
      <w:start w:val="1"/>
      <w:numFmt w:val="lowerLetter"/>
      <w:lvlText w:val="%5"/>
      <w:lvlJc w:val="left"/>
      <w:pPr>
        <w:ind w:left="35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91CA5FE0">
      <w:start w:val="1"/>
      <w:numFmt w:val="lowerRoman"/>
      <w:lvlText w:val="%6"/>
      <w:lvlJc w:val="left"/>
      <w:pPr>
        <w:ind w:left="42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B24481AA">
      <w:start w:val="1"/>
      <w:numFmt w:val="decimal"/>
      <w:lvlText w:val="%7"/>
      <w:lvlJc w:val="left"/>
      <w:pPr>
        <w:ind w:left="50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F482DFA0">
      <w:start w:val="1"/>
      <w:numFmt w:val="lowerLetter"/>
      <w:lvlText w:val="%8"/>
      <w:lvlJc w:val="left"/>
      <w:pPr>
        <w:ind w:left="57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ADBA5180">
      <w:start w:val="1"/>
      <w:numFmt w:val="lowerRoman"/>
      <w:lvlText w:val="%9"/>
      <w:lvlJc w:val="left"/>
      <w:pPr>
        <w:ind w:left="64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65" w15:restartNumberingAfterBreak="0">
    <w:nsid w:val="24371B17"/>
    <w:multiLevelType w:val="hybridMultilevel"/>
    <w:tmpl w:val="0CEE76D8"/>
    <w:lvl w:ilvl="0" w:tplc="DCD44AA6">
      <w:start w:val="1"/>
      <w:numFmt w:val="decimal"/>
      <w:lvlText w:val="(%1)"/>
      <w:lvlJc w:val="left"/>
      <w:pPr>
        <w:ind w:left="3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30E8B054">
      <w:start w:val="1"/>
      <w:numFmt w:val="lowerLetter"/>
      <w:lvlText w:val="%2"/>
      <w:lvlJc w:val="left"/>
      <w:pPr>
        <w:ind w:left="1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00FE4F18">
      <w:start w:val="1"/>
      <w:numFmt w:val="lowerRoman"/>
      <w:lvlText w:val="%3"/>
      <w:lvlJc w:val="left"/>
      <w:pPr>
        <w:ind w:left="2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A89CF754">
      <w:start w:val="1"/>
      <w:numFmt w:val="decimal"/>
      <w:lvlText w:val="%4"/>
      <w:lvlJc w:val="left"/>
      <w:pPr>
        <w:ind w:left="28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15748252">
      <w:start w:val="1"/>
      <w:numFmt w:val="lowerLetter"/>
      <w:lvlText w:val="%5"/>
      <w:lvlJc w:val="left"/>
      <w:pPr>
        <w:ind w:left="35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EBB650BC">
      <w:start w:val="1"/>
      <w:numFmt w:val="lowerRoman"/>
      <w:lvlText w:val="%6"/>
      <w:lvlJc w:val="left"/>
      <w:pPr>
        <w:ind w:left="42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B922EB0A">
      <w:start w:val="1"/>
      <w:numFmt w:val="decimal"/>
      <w:lvlText w:val="%7"/>
      <w:lvlJc w:val="left"/>
      <w:pPr>
        <w:ind w:left="50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7DE8BB9A">
      <w:start w:val="1"/>
      <w:numFmt w:val="lowerLetter"/>
      <w:lvlText w:val="%8"/>
      <w:lvlJc w:val="left"/>
      <w:pPr>
        <w:ind w:left="57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9B36E6C8">
      <w:start w:val="1"/>
      <w:numFmt w:val="lowerRoman"/>
      <w:lvlText w:val="%9"/>
      <w:lvlJc w:val="left"/>
      <w:pPr>
        <w:ind w:left="64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66" w15:restartNumberingAfterBreak="0">
    <w:nsid w:val="24A342EE"/>
    <w:multiLevelType w:val="hybridMultilevel"/>
    <w:tmpl w:val="DBD649C8"/>
    <w:lvl w:ilvl="0" w:tplc="100A9E3C">
      <w:start w:val="1"/>
      <w:numFmt w:val="decimal"/>
      <w:lvlText w:val="(%1)"/>
      <w:lvlJc w:val="left"/>
      <w:pPr>
        <w:ind w:left="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EEAA7AFC">
      <w:start w:val="1"/>
      <w:numFmt w:val="lowerLetter"/>
      <w:lvlText w:val="%2"/>
      <w:lvlJc w:val="left"/>
      <w:pPr>
        <w:ind w:left="12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9096730E">
      <w:start w:val="1"/>
      <w:numFmt w:val="lowerRoman"/>
      <w:lvlText w:val="%3"/>
      <w:lvlJc w:val="left"/>
      <w:pPr>
        <w:ind w:left="19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57CCBF9C">
      <w:start w:val="1"/>
      <w:numFmt w:val="decimal"/>
      <w:lvlText w:val="%4"/>
      <w:lvlJc w:val="left"/>
      <w:pPr>
        <w:ind w:left="26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634CF1EE">
      <w:start w:val="1"/>
      <w:numFmt w:val="lowerLetter"/>
      <w:lvlText w:val="%5"/>
      <w:lvlJc w:val="left"/>
      <w:pPr>
        <w:ind w:left="3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FFDC2A18">
      <w:start w:val="1"/>
      <w:numFmt w:val="lowerRoman"/>
      <w:lvlText w:val="%6"/>
      <w:lvlJc w:val="left"/>
      <w:pPr>
        <w:ind w:left="4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53A679CA">
      <w:start w:val="1"/>
      <w:numFmt w:val="decimal"/>
      <w:lvlText w:val="%7"/>
      <w:lvlJc w:val="left"/>
      <w:pPr>
        <w:ind w:left="48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D752E446">
      <w:start w:val="1"/>
      <w:numFmt w:val="lowerLetter"/>
      <w:lvlText w:val="%8"/>
      <w:lvlJc w:val="left"/>
      <w:pPr>
        <w:ind w:left="55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08DACD88">
      <w:start w:val="1"/>
      <w:numFmt w:val="lowerRoman"/>
      <w:lvlText w:val="%9"/>
      <w:lvlJc w:val="left"/>
      <w:pPr>
        <w:ind w:left="62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67" w15:restartNumberingAfterBreak="0">
    <w:nsid w:val="24FF0CC8"/>
    <w:multiLevelType w:val="hybridMultilevel"/>
    <w:tmpl w:val="224C0E58"/>
    <w:lvl w:ilvl="0" w:tplc="9A342DD4">
      <w:start w:val="1"/>
      <w:numFmt w:val="decimal"/>
      <w:lvlText w:val="(%1)"/>
      <w:lvlJc w:val="left"/>
      <w:pPr>
        <w:ind w:left="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7A80F254">
      <w:start w:val="1"/>
      <w:numFmt w:val="lowerLetter"/>
      <w:lvlText w:val="%2"/>
      <w:lvlJc w:val="left"/>
      <w:pPr>
        <w:ind w:left="12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2FC4ED98">
      <w:start w:val="1"/>
      <w:numFmt w:val="lowerRoman"/>
      <w:lvlText w:val="%3"/>
      <w:lvlJc w:val="left"/>
      <w:pPr>
        <w:ind w:left="19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A99684A4">
      <w:start w:val="1"/>
      <w:numFmt w:val="decimal"/>
      <w:lvlText w:val="%4"/>
      <w:lvlJc w:val="left"/>
      <w:pPr>
        <w:ind w:left="26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F5928FAA">
      <w:start w:val="1"/>
      <w:numFmt w:val="lowerLetter"/>
      <w:lvlText w:val="%5"/>
      <w:lvlJc w:val="left"/>
      <w:pPr>
        <w:ind w:left="3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04F22036">
      <w:start w:val="1"/>
      <w:numFmt w:val="lowerRoman"/>
      <w:lvlText w:val="%6"/>
      <w:lvlJc w:val="left"/>
      <w:pPr>
        <w:ind w:left="4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0986D068">
      <w:start w:val="1"/>
      <w:numFmt w:val="decimal"/>
      <w:lvlText w:val="%7"/>
      <w:lvlJc w:val="left"/>
      <w:pPr>
        <w:ind w:left="48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A358027E">
      <w:start w:val="1"/>
      <w:numFmt w:val="lowerLetter"/>
      <w:lvlText w:val="%8"/>
      <w:lvlJc w:val="left"/>
      <w:pPr>
        <w:ind w:left="55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D3F4C966">
      <w:start w:val="1"/>
      <w:numFmt w:val="lowerRoman"/>
      <w:lvlText w:val="%9"/>
      <w:lvlJc w:val="left"/>
      <w:pPr>
        <w:ind w:left="62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68" w15:restartNumberingAfterBreak="0">
    <w:nsid w:val="25090832"/>
    <w:multiLevelType w:val="hybridMultilevel"/>
    <w:tmpl w:val="2BACD508"/>
    <w:lvl w:ilvl="0" w:tplc="237A7722">
      <w:start w:val="1"/>
      <w:numFmt w:val="upperLetter"/>
      <w:lvlText w:val="(%1)"/>
      <w:lvlJc w:val="left"/>
      <w:pPr>
        <w:ind w:left="1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E2882586">
      <w:start w:val="1"/>
      <w:numFmt w:val="lowerLetter"/>
      <w:lvlText w:val="%2"/>
      <w:lvlJc w:val="left"/>
      <w:pPr>
        <w:ind w:left="1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0E96FDD2">
      <w:start w:val="1"/>
      <w:numFmt w:val="lowerRoman"/>
      <w:lvlText w:val="%3"/>
      <w:lvlJc w:val="left"/>
      <w:pPr>
        <w:ind w:left="2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E7A2F78A">
      <w:start w:val="1"/>
      <w:numFmt w:val="decimal"/>
      <w:lvlText w:val="%4"/>
      <w:lvlJc w:val="left"/>
      <w:pPr>
        <w:ind w:left="28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33B0665A">
      <w:start w:val="1"/>
      <w:numFmt w:val="lowerLetter"/>
      <w:lvlText w:val="%5"/>
      <w:lvlJc w:val="left"/>
      <w:pPr>
        <w:ind w:left="35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0214FB32">
      <w:start w:val="1"/>
      <w:numFmt w:val="lowerRoman"/>
      <w:lvlText w:val="%6"/>
      <w:lvlJc w:val="left"/>
      <w:pPr>
        <w:ind w:left="42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475E4D44">
      <w:start w:val="1"/>
      <w:numFmt w:val="decimal"/>
      <w:lvlText w:val="%7"/>
      <w:lvlJc w:val="left"/>
      <w:pPr>
        <w:ind w:left="50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7DB4048E">
      <w:start w:val="1"/>
      <w:numFmt w:val="lowerLetter"/>
      <w:lvlText w:val="%8"/>
      <w:lvlJc w:val="left"/>
      <w:pPr>
        <w:ind w:left="57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1220BECE">
      <w:start w:val="1"/>
      <w:numFmt w:val="lowerRoman"/>
      <w:lvlText w:val="%9"/>
      <w:lvlJc w:val="left"/>
      <w:pPr>
        <w:ind w:left="64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69" w15:restartNumberingAfterBreak="0">
    <w:nsid w:val="25172384"/>
    <w:multiLevelType w:val="hybridMultilevel"/>
    <w:tmpl w:val="927C2452"/>
    <w:lvl w:ilvl="0" w:tplc="B9E61DD4">
      <w:start w:val="1"/>
      <w:numFmt w:val="lowerLetter"/>
      <w:lvlText w:val="(%1)"/>
      <w:lvlJc w:val="left"/>
      <w:pPr>
        <w:ind w:left="281"/>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1" w:tplc="92A89AF2">
      <w:start w:val="1"/>
      <w:numFmt w:val="lowerLetter"/>
      <w:lvlText w:val="%2"/>
      <w:lvlJc w:val="left"/>
      <w:pPr>
        <w:ind w:left="108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2" w:tplc="C2B2B702">
      <w:start w:val="1"/>
      <w:numFmt w:val="lowerRoman"/>
      <w:lvlText w:val="%3"/>
      <w:lvlJc w:val="left"/>
      <w:pPr>
        <w:ind w:left="180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3" w:tplc="4D9810E8">
      <w:start w:val="1"/>
      <w:numFmt w:val="decimal"/>
      <w:lvlText w:val="%4"/>
      <w:lvlJc w:val="left"/>
      <w:pPr>
        <w:ind w:left="252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4" w:tplc="0234BE72">
      <w:start w:val="1"/>
      <w:numFmt w:val="lowerLetter"/>
      <w:lvlText w:val="%5"/>
      <w:lvlJc w:val="left"/>
      <w:pPr>
        <w:ind w:left="324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5" w:tplc="AB8C857A">
      <w:start w:val="1"/>
      <w:numFmt w:val="lowerRoman"/>
      <w:lvlText w:val="%6"/>
      <w:lvlJc w:val="left"/>
      <w:pPr>
        <w:ind w:left="396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6" w:tplc="05CA951E">
      <w:start w:val="1"/>
      <w:numFmt w:val="decimal"/>
      <w:lvlText w:val="%7"/>
      <w:lvlJc w:val="left"/>
      <w:pPr>
        <w:ind w:left="468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7" w:tplc="4B2E9524">
      <w:start w:val="1"/>
      <w:numFmt w:val="lowerLetter"/>
      <w:lvlText w:val="%8"/>
      <w:lvlJc w:val="left"/>
      <w:pPr>
        <w:ind w:left="540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8" w:tplc="EF24BB80">
      <w:start w:val="1"/>
      <w:numFmt w:val="lowerRoman"/>
      <w:lvlText w:val="%9"/>
      <w:lvlJc w:val="left"/>
      <w:pPr>
        <w:ind w:left="612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abstractNum>
  <w:abstractNum w:abstractNumId="70" w15:restartNumberingAfterBreak="0">
    <w:nsid w:val="253A688F"/>
    <w:multiLevelType w:val="hybridMultilevel"/>
    <w:tmpl w:val="1458C4BE"/>
    <w:lvl w:ilvl="0" w:tplc="23FA9BFE">
      <w:start w:val="2"/>
      <w:numFmt w:val="upperLetter"/>
      <w:lvlText w:val="(%1)"/>
      <w:lvlJc w:val="left"/>
      <w:pPr>
        <w:ind w:left="1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EADC8422">
      <w:start w:val="1"/>
      <w:numFmt w:val="lowerLetter"/>
      <w:lvlText w:val="%2"/>
      <w:lvlJc w:val="left"/>
      <w:pPr>
        <w:ind w:left="1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85F696A8">
      <w:start w:val="1"/>
      <w:numFmt w:val="lowerRoman"/>
      <w:lvlText w:val="%3"/>
      <w:lvlJc w:val="left"/>
      <w:pPr>
        <w:ind w:left="2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13A2A1EE">
      <w:start w:val="1"/>
      <w:numFmt w:val="decimal"/>
      <w:lvlText w:val="%4"/>
      <w:lvlJc w:val="left"/>
      <w:pPr>
        <w:ind w:left="28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8E444EFE">
      <w:start w:val="1"/>
      <w:numFmt w:val="lowerLetter"/>
      <w:lvlText w:val="%5"/>
      <w:lvlJc w:val="left"/>
      <w:pPr>
        <w:ind w:left="35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E21E2AEC">
      <w:start w:val="1"/>
      <w:numFmt w:val="lowerRoman"/>
      <w:lvlText w:val="%6"/>
      <w:lvlJc w:val="left"/>
      <w:pPr>
        <w:ind w:left="42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EF843890">
      <w:start w:val="1"/>
      <w:numFmt w:val="decimal"/>
      <w:lvlText w:val="%7"/>
      <w:lvlJc w:val="left"/>
      <w:pPr>
        <w:ind w:left="50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4400FEE2">
      <w:start w:val="1"/>
      <w:numFmt w:val="lowerLetter"/>
      <w:lvlText w:val="%8"/>
      <w:lvlJc w:val="left"/>
      <w:pPr>
        <w:ind w:left="57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ADEE1624">
      <w:start w:val="1"/>
      <w:numFmt w:val="lowerRoman"/>
      <w:lvlText w:val="%9"/>
      <w:lvlJc w:val="left"/>
      <w:pPr>
        <w:ind w:left="64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71" w15:restartNumberingAfterBreak="0">
    <w:nsid w:val="255E3F83"/>
    <w:multiLevelType w:val="hybridMultilevel"/>
    <w:tmpl w:val="B11AA692"/>
    <w:lvl w:ilvl="0" w:tplc="AD644008">
      <w:start w:val="5"/>
      <w:numFmt w:val="decimal"/>
      <w:lvlText w:val="(%1)"/>
      <w:lvlJc w:val="left"/>
      <w:pPr>
        <w:ind w:left="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EFF4E7A2">
      <w:start w:val="1"/>
      <w:numFmt w:val="lowerLetter"/>
      <w:lvlText w:val="%2"/>
      <w:lvlJc w:val="left"/>
      <w:pPr>
        <w:ind w:left="12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CF4C18A4">
      <w:start w:val="1"/>
      <w:numFmt w:val="lowerRoman"/>
      <w:lvlText w:val="%3"/>
      <w:lvlJc w:val="left"/>
      <w:pPr>
        <w:ind w:left="19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A35A55B8">
      <w:start w:val="1"/>
      <w:numFmt w:val="decimal"/>
      <w:lvlText w:val="%4"/>
      <w:lvlJc w:val="left"/>
      <w:pPr>
        <w:ind w:left="26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0B646C9C">
      <w:start w:val="1"/>
      <w:numFmt w:val="lowerLetter"/>
      <w:lvlText w:val="%5"/>
      <w:lvlJc w:val="left"/>
      <w:pPr>
        <w:ind w:left="3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1172B500">
      <w:start w:val="1"/>
      <w:numFmt w:val="lowerRoman"/>
      <w:lvlText w:val="%6"/>
      <w:lvlJc w:val="left"/>
      <w:pPr>
        <w:ind w:left="4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3F6C9B32">
      <w:start w:val="1"/>
      <w:numFmt w:val="decimal"/>
      <w:lvlText w:val="%7"/>
      <w:lvlJc w:val="left"/>
      <w:pPr>
        <w:ind w:left="48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7CDEF798">
      <w:start w:val="1"/>
      <w:numFmt w:val="lowerLetter"/>
      <w:lvlText w:val="%8"/>
      <w:lvlJc w:val="left"/>
      <w:pPr>
        <w:ind w:left="55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0B589C36">
      <w:start w:val="1"/>
      <w:numFmt w:val="lowerRoman"/>
      <w:lvlText w:val="%9"/>
      <w:lvlJc w:val="left"/>
      <w:pPr>
        <w:ind w:left="62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72" w15:restartNumberingAfterBreak="0">
    <w:nsid w:val="25B7137F"/>
    <w:multiLevelType w:val="hybridMultilevel"/>
    <w:tmpl w:val="3012844C"/>
    <w:lvl w:ilvl="0" w:tplc="EBDC00B8">
      <w:start w:val="1"/>
      <w:numFmt w:val="lowerRoman"/>
      <w:lvlText w:val="(%1)"/>
      <w:lvlJc w:val="left"/>
      <w:pPr>
        <w:ind w:left="3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CC10FD3A">
      <w:start w:val="1"/>
      <w:numFmt w:val="lowerLetter"/>
      <w:lvlText w:val="%2"/>
      <w:lvlJc w:val="left"/>
      <w:pPr>
        <w:ind w:left="15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6082B8F6">
      <w:start w:val="1"/>
      <w:numFmt w:val="lowerRoman"/>
      <w:lvlText w:val="%3"/>
      <w:lvlJc w:val="left"/>
      <w:pPr>
        <w:ind w:left="22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48262734">
      <w:start w:val="1"/>
      <w:numFmt w:val="decimal"/>
      <w:lvlText w:val="%4"/>
      <w:lvlJc w:val="left"/>
      <w:pPr>
        <w:ind w:left="30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774614FE">
      <w:start w:val="1"/>
      <w:numFmt w:val="lowerLetter"/>
      <w:lvlText w:val="%5"/>
      <w:lvlJc w:val="left"/>
      <w:pPr>
        <w:ind w:left="37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9850DC42">
      <w:start w:val="1"/>
      <w:numFmt w:val="lowerRoman"/>
      <w:lvlText w:val="%6"/>
      <w:lvlJc w:val="left"/>
      <w:pPr>
        <w:ind w:left="44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8DB6060A">
      <w:start w:val="1"/>
      <w:numFmt w:val="decimal"/>
      <w:lvlText w:val="%7"/>
      <w:lvlJc w:val="left"/>
      <w:pPr>
        <w:ind w:left="51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039E4538">
      <w:start w:val="1"/>
      <w:numFmt w:val="lowerLetter"/>
      <w:lvlText w:val="%8"/>
      <w:lvlJc w:val="left"/>
      <w:pPr>
        <w:ind w:left="58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0CE28A68">
      <w:start w:val="1"/>
      <w:numFmt w:val="lowerRoman"/>
      <w:lvlText w:val="%9"/>
      <w:lvlJc w:val="left"/>
      <w:pPr>
        <w:ind w:left="66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73" w15:restartNumberingAfterBreak="0">
    <w:nsid w:val="26873336"/>
    <w:multiLevelType w:val="hybridMultilevel"/>
    <w:tmpl w:val="C10EE038"/>
    <w:lvl w:ilvl="0" w:tplc="7B0876F6">
      <w:start w:val="1"/>
      <w:numFmt w:val="decimal"/>
      <w:lvlText w:val="(%1)"/>
      <w:lvlJc w:val="left"/>
      <w:pPr>
        <w:ind w:left="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3A00806A">
      <w:start w:val="1"/>
      <w:numFmt w:val="lowerLetter"/>
      <w:lvlText w:val="%2"/>
      <w:lvlJc w:val="left"/>
      <w:pPr>
        <w:ind w:left="12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FEACBCC2">
      <w:start w:val="1"/>
      <w:numFmt w:val="lowerRoman"/>
      <w:lvlText w:val="%3"/>
      <w:lvlJc w:val="left"/>
      <w:pPr>
        <w:ind w:left="19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FB1E3F6C">
      <w:start w:val="1"/>
      <w:numFmt w:val="decimal"/>
      <w:lvlText w:val="%4"/>
      <w:lvlJc w:val="left"/>
      <w:pPr>
        <w:ind w:left="26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648CABD2">
      <w:start w:val="1"/>
      <w:numFmt w:val="lowerLetter"/>
      <w:lvlText w:val="%5"/>
      <w:lvlJc w:val="left"/>
      <w:pPr>
        <w:ind w:left="3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271CE91A">
      <w:start w:val="1"/>
      <w:numFmt w:val="lowerRoman"/>
      <w:lvlText w:val="%6"/>
      <w:lvlJc w:val="left"/>
      <w:pPr>
        <w:ind w:left="4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1514ED82">
      <w:start w:val="1"/>
      <w:numFmt w:val="decimal"/>
      <w:lvlText w:val="%7"/>
      <w:lvlJc w:val="left"/>
      <w:pPr>
        <w:ind w:left="48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2FD6A248">
      <w:start w:val="1"/>
      <w:numFmt w:val="lowerLetter"/>
      <w:lvlText w:val="%8"/>
      <w:lvlJc w:val="left"/>
      <w:pPr>
        <w:ind w:left="55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15A81944">
      <w:start w:val="1"/>
      <w:numFmt w:val="lowerRoman"/>
      <w:lvlText w:val="%9"/>
      <w:lvlJc w:val="left"/>
      <w:pPr>
        <w:ind w:left="62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74" w15:restartNumberingAfterBreak="0">
    <w:nsid w:val="26B246F6"/>
    <w:multiLevelType w:val="hybridMultilevel"/>
    <w:tmpl w:val="1E260A2E"/>
    <w:lvl w:ilvl="0" w:tplc="FDD6A1B4">
      <w:start w:val="1"/>
      <w:numFmt w:val="decimal"/>
      <w:lvlText w:val="%1"/>
      <w:lvlJc w:val="left"/>
      <w:pPr>
        <w:ind w:left="3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02082998">
      <w:start w:val="1"/>
      <w:numFmt w:val="lowerRoman"/>
      <w:lvlText w:val="(%2)"/>
      <w:lvlJc w:val="left"/>
      <w:pPr>
        <w:ind w:left="3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0BE6C2C8">
      <w:start w:val="1"/>
      <w:numFmt w:val="lowerRoman"/>
      <w:lvlText w:val="%3"/>
      <w:lvlJc w:val="left"/>
      <w:pPr>
        <w:ind w:left="15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01FA1EFC">
      <w:start w:val="1"/>
      <w:numFmt w:val="decimal"/>
      <w:lvlText w:val="%4"/>
      <w:lvlJc w:val="left"/>
      <w:pPr>
        <w:ind w:left="22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1FB82022">
      <w:start w:val="1"/>
      <w:numFmt w:val="lowerLetter"/>
      <w:lvlText w:val="%5"/>
      <w:lvlJc w:val="left"/>
      <w:pPr>
        <w:ind w:left="30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2D0EDB98">
      <w:start w:val="1"/>
      <w:numFmt w:val="lowerRoman"/>
      <w:lvlText w:val="%6"/>
      <w:lvlJc w:val="left"/>
      <w:pPr>
        <w:ind w:left="37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F54ADEF4">
      <w:start w:val="1"/>
      <w:numFmt w:val="decimal"/>
      <w:lvlText w:val="%7"/>
      <w:lvlJc w:val="left"/>
      <w:pPr>
        <w:ind w:left="44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DB529978">
      <w:start w:val="1"/>
      <w:numFmt w:val="lowerLetter"/>
      <w:lvlText w:val="%8"/>
      <w:lvlJc w:val="left"/>
      <w:pPr>
        <w:ind w:left="51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3A622256">
      <w:start w:val="1"/>
      <w:numFmt w:val="lowerRoman"/>
      <w:lvlText w:val="%9"/>
      <w:lvlJc w:val="left"/>
      <w:pPr>
        <w:ind w:left="58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75" w15:restartNumberingAfterBreak="0">
    <w:nsid w:val="26D45A3C"/>
    <w:multiLevelType w:val="hybridMultilevel"/>
    <w:tmpl w:val="CD026856"/>
    <w:lvl w:ilvl="0" w:tplc="37A65A16">
      <w:start w:val="7"/>
      <w:numFmt w:val="lowerLetter"/>
      <w:lvlText w:val="(%1)"/>
      <w:lvlJc w:val="left"/>
      <w:pPr>
        <w:ind w:left="32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1" w:tplc="668A38B4">
      <w:start w:val="1"/>
      <w:numFmt w:val="decimal"/>
      <w:lvlText w:val="(%2)"/>
      <w:lvlJc w:val="left"/>
      <w:pPr>
        <w:ind w:left="2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C302A080">
      <w:start w:val="1"/>
      <w:numFmt w:val="lowerRoman"/>
      <w:lvlText w:val="%3"/>
      <w:lvlJc w:val="left"/>
      <w:pPr>
        <w:ind w:left="1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B5C00BC2">
      <w:start w:val="1"/>
      <w:numFmt w:val="decimal"/>
      <w:lvlText w:val="%4"/>
      <w:lvlJc w:val="left"/>
      <w:pPr>
        <w:ind w:left="2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75B4E22A">
      <w:start w:val="1"/>
      <w:numFmt w:val="lowerLetter"/>
      <w:lvlText w:val="%5"/>
      <w:lvlJc w:val="left"/>
      <w:pPr>
        <w:ind w:left="28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E5B28208">
      <w:start w:val="1"/>
      <w:numFmt w:val="lowerRoman"/>
      <w:lvlText w:val="%6"/>
      <w:lvlJc w:val="left"/>
      <w:pPr>
        <w:ind w:left="35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DF64ACDC">
      <w:start w:val="1"/>
      <w:numFmt w:val="decimal"/>
      <w:lvlText w:val="%7"/>
      <w:lvlJc w:val="left"/>
      <w:pPr>
        <w:ind w:left="42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06BA5F7C">
      <w:start w:val="1"/>
      <w:numFmt w:val="lowerLetter"/>
      <w:lvlText w:val="%8"/>
      <w:lvlJc w:val="left"/>
      <w:pPr>
        <w:ind w:left="50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B3EC06A0">
      <w:start w:val="1"/>
      <w:numFmt w:val="lowerRoman"/>
      <w:lvlText w:val="%9"/>
      <w:lvlJc w:val="left"/>
      <w:pPr>
        <w:ind w:left="57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76" w15:restartNumberingAfterBreak="0">
    <w:nsid w:val="26DE468D"/>
    <w:multiLevelType w:val="hybridMultilevel"/>
    <w:tmpl w:val="8F5086B8"/>
    <w:lvl w:ilvl="0" w:tplc="BA607936">
      <w:start w:val="1"/>
      <w:numFmt w:val="decimal"/>
      <w:lvlText w:val="(%1)"/>
      <w:lvlJc w:val="left"/>
      <w:pPr>
        <w:ind w:left="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88B4F15A">
      <w:start w:val="1"/>
      <w:numFmt w:val="lowerLetter"/>
      <w:lvlText w:val="%2"/>
      <w:lvlJc w:val="left"/>
      <w:pPr>
        <w:ind w:left="12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8C88E5B2">
      <w:start w:val="1"/>
      <w:numFmt w:val="lowerRoman"/>
      <w:lvlText w:val="%3"/>
      <w:lvlJc w:val="left"/>
      <w:pPr>
        <w:ind w:left="19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5C280730">
      <w:start w:val="1"/>
      <w:numFmt w:val="decimal"/>
      <w:lvlText w:val="%4"/>
      <w:lvlJc w:val="left"/>
      <w:pPr>
        <w:ind w:left="26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0E10F35C">
      <w:start w:val="1"/>
      <w:numFmt w:val="lowerLetter"/>
      <w:lvlText w:val="%5"/>
      <w:lvlJc w:val="left"/>
      <w:pPr>
        <w:ind w:left="3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99B06AA6">
      <w:start w:val="1"/>
      <w:numFmt w:val="lowerRoman"/>
      <w:lvlText w:val="%6"/>
      <w:lvlJc w:val="left"/>
      <w:pPr>
        <w:ind w:left="4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FEF24670">
      <w:start w:val="1"/>
      <w:numFmt w:val="decimal"/>
      <w:lvlText w:val="%7"/>
      <w:lvlJc w:val="left"/>
      <w:pPr>
        <w:ind w:left="48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BB72B6A8">
      <w:start w:val="1"/>
      <w:numFmt w:val="lowerLetter"/>
      <w:lvlText w:val="%8"/>
      <w:lvlJc w:val="left"/>
      <w:pPr>
        <w:ind w:left="55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E0F847B2">
      <w:start w:val="1"/>
      <w:numFmt w:val="lowerRoman"/>
      <w:lvlText w:val="%9"/>
      <w:lvlJc w:val="left"/>
      <w:pPr>
        <w:ind w:left="62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77" w15:restartNumberingAfterBreak="0">
    <w:nsid w:val="27425856"/>
    <w:multiLevelType w:val="hybridMultilevel"/>
    <w:tmpl w:val="3DE87874"/>
    <w:lvl w:ilvl="0" w:tplc="9E9EBDDC">
      <w:start w:val="1"/>
      <w:numFmt w:val="lowerLetter"/>
      <w:lvlText w:val="(%1)"/>
      <w:lvlJc w:val="left"/>
      <w:pPr>
        <w:ind w:left="32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1" w:tplc="4ABEBA32">
      <w:start w:val="1"/>
      <w:numFmt w:val="decimal"/>
      <w:lvlText w:val="(%2)"/>
      <w:lvlJc w:val="left"/>
      <w:pPr>
        <w:ind w:left="1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AF76C000">
      <w:start w:val="1"/>
      <w:numFmt w:val="lowerRoman"/>
      <w:lvlText w:val="%3"/>
      <w:lvlJc w:val="left"/>
      <w:pPr>
        <w:ind w:left="1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5CF0C90E">
      <w:start w:val="1"/>
      <w:numFmt w:val="decimal"/>
      <w:lvlText w:val="%4"/>
      <w:lvlJc w:val="left"/>
      <w:pPr>
        <w:ind w:left="2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983A7350">
      <w:start w:val="1"/>
      <w:numFmt w:val="lowerLetter"/>
      <w:lvlText w:val="%5"/>
      <w:lvlJc w:val="left"/>
      <w:pPr>
        <w:ind w:left="28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65B4180C">
      <w:start w:val="1"/>
      <w:numFmt w:val="lowerRoman"/>
      <w:lvlText w:val="%6"/>
      <w:lvlJc w:val="left"/>
      <w:pPr>
        <w:ind w:left="35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C6EE1D8C">
      <w:start w:val="1"/>
      <w:numFmt w:val="decimal"/>
      <w:lvlText w:val="%7"/>
      <w:lvlJc w:val="left"/>
      <w:pPr>
        <w:ind w:left="42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0868B69A">
      <w:start w:val="1"/>
      <w:numFmt w:val="lowerLetter"/>
      <w:lvlText w:val="%8"/>
      <w:lvlJc w:val="left"/>
      <w:pPr>
        <w:ind w:left="50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D7DEF1E0">
      <w:start w:val="1"/>
      <w:numFmt w:val="lowerRoman"/>
      <w:lvlText w:val="%9"/>
      <w:lvlJc w:val="left"/>
      <w:pPr>
        <w:ind w:left="57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78" w15:restartNumberingAfterBreak="0">
    <w:nsid w:val="27645712"/>
    <w:multiLevelType w:val="hybridMultilevel"/>
    <w:tmpl w:val="248C8940"/>
    <w:lvl w:ilvl="0" w:tplc="FA567928">
      <w:start w:val="1"/>
      <w:numFmt w:val="decimal"/>
      <w:lvlText w:val="(%1)"/>
      <w:lvlJc w:val="left"/>
      <w:pPr>
        <w:ind w:left="1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53D453BE">
      <w:start w:val="1"/>
      <w:numFmt w:val="lowerLetter"/>
      <w:lvlText w:val="%2"/>
      <w:lvlJc w:val="left"/>
      <w:pPr>
        <w:ind w:left="1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2E06F7BC">
      <w:start w:val="1"/>
      <w:numFmt w:val="lowerRoman"/>
      <w:lvlText w:val="%3"/>
      <w:lvlJc w:val="left"/>
      <w:pPr>
        <w:ind w:left="2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718CAB26">
      <w:start w:val="1"/>
      <w:numFmt w:val="decimal"/>
      <w:lvlText w:val="%4"/>
      <w:lvlJc w:val="left"/>
      <w:pPr>
        <w:ind w:left="28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3D7AD756">
      <w:start w:val="1"/>
      <w:numFmt w:val="lowerLetter"/>
      <w:lvlText w:val="%5"/>
      <w:lvlJc w:val="left"/>
      <w:pPr>
        <w:ind w:left="35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C0EE0D92">
      <w:start w:val="1"/>
      <w:numFmt w:val="lowerRoman"/>
      <w:lvlText w:val="%6"/>
      <w:lvlJc w:val="left"/>
      <w:pPr>
        <w:ind w:left="42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1CE4DF4A">
      <w:start w:val="1"/>
      <w:numFmt w:val="decimal"/>
      <w:lvlText w:val="%7"/>
      <w:lvlJc w:val="left"/>
      <w:pPr>
        <w:ind w:left="50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AC966CCE">
      <w:start w:val="1"/>
      <w:numFmt w:val="lowerLetter"/>
      <w:lvlText w:val="%8"/>
      <w:lvlJc w:val="left"/>
      <w:pPr>
        <w:ind w:left="57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B644C826">
      <w:start w:val="1"/>
      <w:numFmt w:val="lowerRoman"/>
      <w:lvlText w:val="%9"/>
      <w:lvlJc w:val="left"/>
      <w:pPr>
        <w:ind w:left="64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79" w15:restartNumberingAfterBreak="0">
    <w:nsid w:val="27AE08CA"/>
    <w:multiLevelType w:val="hybridMultilevel"/>
    <w:tmpl w:val="A7806940"/>
    <w:lvl w:ilvl="0" w:tplc="5338F258">
      <w:start w:val="1"/>
      <w:numFmt w:val="lowerLetter"/>
      <w:lvlText w:val="(%1)"/>
      <w:lvlJc w:val="left"/>
      <w:pPr>
        <w:ind w:left="32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1" w:tplc="C4D01A88">
      <w:start w:val="1"/>
      <w:numFmt w:val="lowerLetter"/>
      <w:lvlText w:val="%2"/>
      <w:lvlJc w:val="left"/>
      <w:pPr>
        <w:ind w:left="108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2" w:tplc="2C1A310A">
      <w:start w:val="1"/>
      <w:numFmt w:val="lowerRoman"/>
      <w:lvlText w:val="%3"/>
      <w:lvlJc w:val="left"/>
      <w:pPr>
        <w:ind w:left="180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3" w:tplc="A5CC118A">
      <w:start w:val="1"/>
      <w:numFmt w:val="decimal"/>
      <w:lvlText w:val="%4"/>
      <w:lvlJc w:val="left"/>
      <w:pPr>
        <w:ind w:left="252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4" w:tplc="232CD9F2">
      <w:start w:val="1"/>
      <w:numFmt w:val="lowerLetter"/>
      <w:lvlText w:val="%5"/>
      <w:lvlJc w:val="left"/>
      <w:pPr>
        <w:ind w:left="324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5" w:tplc="BDC246C4">
      <w:start w:val="1"/>
      <w:numFmt w:val="lowerRoman"/>
      <w:lvlText w:val="%6"/>
      <w:lvlJc w:val="left"/>
      <w:pPr>
        <w:ind w:left="396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6" w:tplc="56C2D1F4">
      <w:start w:val="1"/>
      <w:numFmt w:val="decimal"/>
      <w:lvlText w:val="%7"/>
      <w:lvlJc w:val="left"/>
      <w:pPr>
        <w:ind w:left="468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7" w:tplc="FD66F278">
      <w:start w:val="1"/>
      <w:numFmt w:val="lowerLetter"/>
      <w:lvlText w:val="%8"/>
      <w:lvlJc w:val="left"/>
      <w:pPr>
        <w:ind w:left="540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8" w:tplc="9D8A20B8">
      <w:start w:val="1"/>
      <w:numFmt w:val="lowerRoman"/>
      <w:lvlText w:val="%9"/>
      <w:lvlJc w:val="left"/>
      <w:pPr>
        <w:ind w:left="612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abstractNum>
  <w:abstractNum w:abstractNumId="80" w15:restartNumberingAfterBreak="0">
    <w:nsid w:val="28591C0D"/>
    <w:multiLevelType w:val="hybridMultilevel"/>
    <w:tmpl w:val="AC8049F2"/>
    <w:lvl w:ilvl="0" w:tplc="2DFC64B4">
      <w:start w:val="1"/>
      <w:numFmt w:val="upperLetter"/>
      <w:lvlText w:val="(%1)"/>
      <w:lvlJc w:val="left"/>
      <w:pPr>
        <w:ind w:left="1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DB8AEE82">
      <w:start w:val="1"/>
      <w:numFmt w:val="lowerLetter"/>
      <w:lvlText w:val="%2"/>
      <w:lvlJc w:val="left"/>
      <w:pPr>
        <w:ind w:left="1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870698D6">
      <w:start w:val="1"/>
      <w:numFmt w:val="lowerRoman"/>
      <w:lvlText w:val="%3"/>
      <w:lvlJc w:val="left"/>
      <w:pPr>
        <w:ind w:left="2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E6CA791C">
      <w:start w:val="1"/>
      <w:numFmt w:val="decimal"/>
      <w:lvlText w:val="%4"/>
      <w:lvlJc w:val="left"/>
      <w:pPr>
        <w:ind w:left="28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999A50F6">
      <w:start w:val="1"/>
      <w:numFmt w:val="lowerLetter"/>
      <w:lvlText w:val="%5"/>
      <w:lvlJc w:val="left"/>
      <w:pPr>
        <w:ind w:left="35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56709172">
      <w:start w:val="1"/>
      <w:numFmt w:val="lowerRoman"/>
      <w:lvlText w:val="%6"/>
      <w:lvlJc w:val="left"/>
      <w:pPr>
        <w:ind w:left="42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370AD2F4">
      <w:start w:val="1"/>
      <w:numFmt w:val="decimal"/>
      <w:lvlText w:val="%7"/>
      <w:lvlJc w:val="left"/>
      <w:pPr>
        <w:ind w:left="50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59D00232">
      <w:start w:val="1"/>
      <w:numFmt w:val="lowerLetter"/>
      <w:lvlText w:val="%8"/>
      <w:lvlJc w:val="left"/>
      <w:pPr>
        <w:ind w:left="57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A2646414">
      <w:start w:val="1"/>
      <w:numFmt w:val="lowerRoman"/>
      <w:lvlText w:val="%9"/>
      <w:lvlJc w:val="left"/>
      <w:pPr>
        <w:ind w:left="64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81" w15:restartNumberingAfterBreak="0">
    <w:nsid w:val="28D415FF"/>
    <w:multiLevelType w:val="hybridMultilevel"/>
    <w:tmpl w:val="0A8E47DA"/>
    <w:lvl w:ilvl="0" w:tplc="C50AB710">
      <w:start w:val="1"/>
      <w:numFmt w:val="lowerLetter"/>
      <w:lvlText w:val="(%1)"/>
      <w:lvlJc w:val="left"/>
      <w:pPr>
        <w:ind w:left="281"/>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1" w:tplc="75907B34">
      <w:start w:val="1"/>
      <w:numFmt w:val="decimal"/>
      <w:lvlText w:val="(%2)"/>
      <w:lvlJc w:val="left"/>
      <w:pPr>
        <w:ind w:left="1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0E5088A8">
      <w:start w:val="1"/>
      <w:numFmt w:val="lowerRoman"/>
      <w:lvlText w:val="%3"/>
      <w:lvlJc w:val="left"/>
      <w:pPr>
        <w:ind w:left="1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20E8C238">
      <w:start w:val="1"/>
      <w:numFmt w:val="decimal"/>
      <w:lvlText w:val="%4"/>
      <w:lvlJc w:val="left"/>
      <w:pPr>
        <w:ind w:left="2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9230A604">
      <w:start w:val="1"/>
      <w:numFmt w:val="lowerLetter"/>
      <w:lvlText w:val="%5"/>
      <w:lvlJc w:val="left"/>
      <w:pPr>
        <w:ind w:left="28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63925CF2">
      <w:start w:val="1"/>
      <w:numFmt w:val="lowerRoman"/>
      <w:lvlText w:val="%6"/>
      <w:lvlJc w:val="left"/>
      <w:pPr>
        <w:ind w:left="35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13AACE2E">
      <w:start w:val="1"/>
      <w:numFmt w:val="decimal"/>
      <w:lvlText w:val="%7"/>
      <w:lvlJc w:val="left"/>
      <w:pPr>
        <w:ind w:left="42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50EA8B22">
      <w:start w:val="1"/>
      <w:numFmt w:val="lowerLetter"/>
      <w:lvlText w:val="%8"/>
      <w:lvlJc w:val="left"/>
      <w:pPr>
        <w:ind w:left="50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FB688EA6">
      <w:start w:val="1"/>
      <w:numFmt w:val="lowerRoman"/>
      <w:lvlText w:val="%9"/>
      <w:lvlJc w:val="left"/>
      <w:pPr>
        <w:ind w:left="57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82" w15:restartNumberingAfterBreak="0">
    <w:nsid w:val="291263C3"/>
    <w:multiLevelType w:val="hybridMultilevel"/>
    <w:tmpl w:val="0A0CD7BA"/>
    <w:lvl w:ilvl="0" w:tplc="961C1448">
      <w:start w:val="1"/>
      <w:numFmt w:val="decimal"/>
      <w:lvlText w:val="(%1)"/>
      <w:lvlJc w:val="left"/>
      <w:pPr>
        <w:ind w:left="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4E34A3E8">
      <w:start w:val="1"/>
      <w:numFmt w:val="lowerLetter"/>
      <w:lvlText w:val="%2"/>
      <w:lvlJc w:val="left"/>
      <w:pPr>
        <w:ind w:left="12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964E97BA">
      <w:start w:val="1"/>
      <w:numFmt w:val="lowerRoman"/>
      <w:lvlText w:val="%3"/>
      <w:lvlJc w:val="left"/>
      <w:pPr>
        <w:ind w:left="19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5E1CB3FE">
      <w:start w:val="1"/>
      <w:numFmt w:val="decimal"/>
      <w:lvlText w:val="%4"/>
      <w:lvlJc w:val="left"/>
      <w:pPr>
        <w:ind w:left="26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A55C2C38">
      <w:start w:val="1"/>
      <w:numFmt w:val="lowerLetter"/>
      <w:lvlText w:val="%5"/>
      <w:lvlJc w:val="left"/>
      <w:pPr>
        <w:ind w:left="3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E20EE286">
      <w:start w:val="1"/>
      <w:numFmt w:val="lowerRoman"/>
      <w:lvlText w:val="%6"/>
      <w:lvlJc w:val="left"/>
      <w:pPr>
        <w:ind w:left="4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CA7811B0">
      <w:start w:val="1"/>
      <w:numFmt w:val="decimal"/>
      <w:lvlText w:val="%7"/>
      <w:lvlJc w:val="left"/>
      <w:pPr>
        <w:ind w:left="48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E7623D8A">
      <w:start w:val="1"/>
      <w:numFmt w:val="lowerLetter"/>
      <w:lvlText w:val="%8"/>
      <w:lvlJc w:val="left"/>
      <w:pPr>
        <w:ind w:left="55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6A00130E">
      <w:start w:val="1"/>
      <w:numFmt w:val="lowerRoman"/>
      <w:lvlText w:val="%9"/>
      <w:lvlJc w:val="left"/>
      <w:pPr>
        <w:ind w:left="62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83" w15:restartNumberingAfterBreak="0">
    <w:nsid w:val="2916709C"/>
    <w:multiLevelType w:val="hybridMultilevel"/>
    <w:tmpl w:val="C1F8CDB2"/>
    <w:lvl w:ilvl="0" w:tplc="9D7052F4">
      <w:start w:val="2"/>
      <w:numFmt w:val="decimal"/>
      <w:lvlText w:val="(%1)"/>
      <w:lvlJc w:val="left"/>
      <w:pPr>
        <w:ind w:left="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AA1469D2">
      <w:start w:val="1"/>
      <w:numFmt w:val="lowerLetter"/>
      <w:lvlText w:val="%2"/>
      <w:lvlJc w:val="left"/>
      <w:pPr>
        <w:ind w:left="12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FA88FB54">
      <w:start w:val="1"/>
      <w:numFmt w:val="lowerRoman"/>
      <w:lvlText w:val="%3"/>
      <w:lvlJc w:val="left"/>
      <w:pPr>
        <w:ind w:left="19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7FA421A8">
      <w:start w:val="1"/>
      <w:numFmt w:val="decimal"/>
      <w:lvlText w:val="%4"/>
      <w:lvlJc w:val="left"/>
      <w:pPr>
        <w:ind w:left="26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B2B69BA8">
      <w:start w:val="1"/>
      <w:numFmt w:val="lowerLetter"/>
      <w:lvlText w:val="%5"/>
      <w:lvlJc w:val="left"/>
      <w:pPr>
        <w:ind w:left="3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2B00E6EA">
      <w:start w:val="1"/>
      <w:numFmt w:val="lowerRoman"/>
      <w:lvlText w:val="%6"/>
      <w:lvlJc w:val="left"/>
      <w:pPr>
        <w:ind w:left="4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456248A0">
      <w:start w:val="1"/>
      <w:numFmt w:val="decimal"/>
      <w:lvlText w:val="%7"/>
      <w:lvlJc w:val="left"/>
      <w:pPr>
        <w:ind w:left="48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7452FF7A">
      <w:start w:val="1"/>
      <w:numFmt w:val="lowerLetter"/>
      <w:lvlText w:val="%8"/>
      <w:lvlJc w:val="left"/>
      <w:pPr>
        <w:ind w:left="55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945E57E6">
      <w:start w:val="1"/>
      <w:numFmt w:val="lowerRoman"/>
      <w:lvlText w:val="%9"/>
      <w:lvlJc w:val="left"/>
      <w:pPr>
        <w:ind w:left="62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84" w15:restartNumberingAfterBreak="0">
    <w:nsid w:val="2AFA6EB0"/>
    <w:multiLevelType w:val="hybridMultilevel"/>
    <w:tmpl w:val="57DAC942"/>
    <w:lvl w:ilvl="0" w:tplc="A0B4BC30">
      <w:start w:val="1"/>
      <w:numFmt w:val="upperLetter"/>
      <w:lvlText w:val="(%1)"/>
      <w:lvlJc w:val="left"/>
      <w:pPr>
        <w:ind w:left="1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2CA04850">
      <w:start w:val="1"/>
      <w:numFmt w:val="lowerLetter"/>
      <w:lvlText w:val="%2"/>
      <w:lvlJc w:val="left"/>
      <w:pPr>
        <w:ind w:left="1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8D60475C">
      <w:start w:val="1"/>
      <w:numFmt w:val="lowerRoman"/>
      <w:lvlText w:val="%3"/>
      <w:lvlJc w:val="left"/>
      <w:pPr>
        <w:ind w:left="2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FA7E4640">
      <w:start w:val="1"/>
      <w:numFmt w:val="decimal"/>
      <w:lvlText w:val="%4"/>
      <w:lvlJc w:val="left"/>
      <w:pPr>
        <w:ind w:left="28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52420502">
      <w:start w:val="1"/>
      <w:numFmt w:val="lowerLetter"/>
      <w:lvlText w:val="%5"/>
      <w:lvlJc w:val="left"/>
      <w:pPr>
        <w:ind w:left="35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674C3CAE">
      <w:start w:val="1"/>
      <w:numFmt w:val="lowerRoman"/>
      <w:lvlText w:val="%6"/>
      <w:lvlJc w:val="left"/>
      <w:pPr>
        <w:ind w:left="42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5C28C36C">
      <w:start w:val="1"/>
      <w:numFmt w:val="decimal"/>
      <w:lvlText w:val="%7"/>
      <w:lvlJc w:val="left"/>
      <w:pPr>
        <w:ind w:left="50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B95A4358">
      <w:start w:val="1"/>
      <w:numFmt w:val="lowerLetter"/>
      <w:lvlText w:val="%8"/>
      <w:lvlJc w:val="left"/>
      <w:pPr>
        <w:ind w:left="57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0DBAFB92">
      <w:start w:val="1"/>
      <w:numFmt w:val="lowerRoman"/>
      <w:lvlText w:val="%9"/>
      <w:lvlJc w:val="left"/>
      <w:pPr>
        <w:ind w:left="64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85" w15:restartNumberingAfterBreak="0">
    <w:nsid w:val="2B0936EC"/>
    <w:multiLevelType w:val="hybridMultilevel"/>
    <w:tmpl w:val="7FD8242E"/>
    <w:lvl w:ilvl="0" w:tplc="3F26F7A8">
      <w:start w:val="1"/>
      <w:numFmt w:val="upperLetter"/>
      <w:lvlText w:val="(%1)"/>
      <w:lvlJc w:val="left"/>
      <w:pPr>
        <w:ind w:left="1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A8369944">
      <w:start w:val="1"/>
      <w:numFmt w:val="lowerLetter"/>
      <w:lvlText w:val="%2"/>
      <w:lvlJc w:val="left"/>
      <w:pPr>
        <w:ind w:left="1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3D3211EA">
      <w:start w:val="1"/>
      <w:numFmt w:val="lowerRoman"/>
      <w:lvlText w:val="%3"/>
      <w:lvlJc w:val="left"/>
      <w:pPr>
        <w:ind w:left="2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BEB85182">
      <w:start w:val="1"/>
      <w:numFmt w:val="decimal"/>
      <w:lvlText w:val="%4"/>
      <w:lvlJc w:val="left"/>
      <w:pPr>
        <w:ind w:left="28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81B682E8">
      <w:start w:val="1"/>
      <w:numFmt w:val="lowerLetter"/>
      <w:lvlText w:val="%5"/>
      <w:lvlJc w:val="left"/>
      <w:pPr>
        <w:ind w:left="35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7A78C6D4">
      <w:start w:val="1"/>
      <w:numFmt w:val="lowerRoman"/>
      <w:lvlText w:val="%6"/>
      <w:lvlJc w:val="left"/>
      <w:pPr>
        <w:ind w:left="42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61D6CB60">
      <w:start w:val="1"/>
      <w:numFmt w:val="decimal"/>
      <w:lvlText w:val="%7"/>
      <w:lvlJc w:val="left"/>
      <w:pPr>
        <w:ind w:left="50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AA2E14A8">
      <w:start w:val="1"/>
      <w:numFmt w:val="lowerLetter"/>
      <w:lvlText w:val="%8"/>
      <w:lvlJc w:val="left"/>
      <w:pPr>
        <w:ind w:left="57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BED23426">
      <w:start w:val="1"/>
      <w:numFmt w:val="lowerRoman"/>
      <w:lvlText w:val="%9"/>
      <w:lvlJc w:val="left"/>
      <w:pPr>
        <w:ind w:left="64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86" w15:restartNumberingAfterBreak="0">
    <w:nsid w:val="2C126AFF"/>
    <w:multiLevelType w:val="hybridMultilevel"/>
    <w:tmpl w:val="33E43D76"/>
    <w:lvl w:ilvl="0" w:tplc="2F8443CC">
      <w:start w:val="2"/>
      <w:numFmt w:val="upperLetter"/>
      <w:lvlText w:val="(%1)"/>
      <w:lvlJc w:val="left"/>
      <w:pPr>
        <w:ind w:left="1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52CCD464">
      <w:start w:val="1"/>
      <w:numFmt w:val="lowerLetter"/>
      <w:lvlText w:val="%2"/>
      <w:lvlJc w:val="left"/>
      <w:pPr>
        <w:ind w:left="1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BCD4A1E0">
      <w:start w:val="1"/>
      <w:numFmt w:val="lowerRoman"/>
      <w:lvlText w:val="%3"/>
      <w:lvlJc w:val="left"/>
      <w:pPr>
        <w:ind w:left="2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AFC6ECD2">
      <w:start w:val="1"/>
      <w:numFmt w:val="decimal"/>
      <w:lvlText w:val="%4"/>
      <w:lvlJc w:val="left"/>
      <w:pPr>
        <w:ind w:left="28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B510BC90">
      <w:start w:val="1"/>
      <w:numFmt w:val="lowerLetter"/>
      <w:lvlText w:val="%5"/>
      <w:lvlJc w:val="left"/>
      <w:pPr>
        <w:ind w:left="35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64EE8032">
      <w:start w:val="1"/>
      <w:numFmt w:val="lowerRoman"/>
      <w:lvlText w:val="%6"/>
      <w:lvlJc w:val="left"/>
      <w:pPr>
        <w:ind w:left="42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705E547C">
      <w:start w:val="1"/>
      <w:numFmt w:val="decimal"/>
      <w:lvlText w:val="%7"/>
      <w:lvlJc w:val="left"/>
      <w:pPr>
        <w:ind w:left="50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6F72C480">
      <w:start w:val="1"/>
      <w:numFmt w:val="lowerLetter"/>
      <w:lvlText w:val="%8"/>
      <w:lvlJc w:val="left"/>
      <w:pPr>
        <w:ind w:left="57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EE6A0CAA">
      <w:start w:val="1"/>
      <w:numFmt w:val="lowerRoman"/>
      <w:lvlText w:val="%9"/>
      <w:lvlJc w:val="left"/>
      <w:pPr>
        <w:ind w:left="64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87" w15:restartNumberingAfterBreak="0">
    <w:nsid w:val="2CC81E70"/>
    <w:multiLevelType w:val="hybridMultilevel"/>
    <w:tmpl w:val="E5E6540E"/>
    <w:lvl w:ilvl="0" w:tplc="141CEF16">
      <w:start w:val="1"/>
      <w:numFmt w:val="upperRoman"/>
      <w:lvlText w:val="(%1)"/>
      <w:lvlJc w:val="left"/>
      <w:pPr>
        <w:ind w:left="4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E2265682">
      <w:start w:val="1"/>
      <w:numFmt w:val="lowerLetter"/>
      <w:lvlText w:val="%2"/>
      <w:lvlJc w:val="left"/>
      <w:pPr>
        <w:ind w:left="17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0B4CA692">
      <w:start w:val="1"/>
      <w:numFmt w:val="lowerRoman"/>
      <w:lvlText w:val="%3"/>
      <w:lvlJc w:val="left"/>
      <w:pPr>
        <w:ind w:left="24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9DBCE23A">
      <w:start w:val="1"/>
      <w:numFmt w:val="decimal"/>
      <w:lvlText w:val="%4"/>
      <w:lvlJc w:val="left"/>
      <w:pPr>
        <w:ind w:left="31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53FECC30">
      <w:start w:val="1"/>
      <w:numFmt w:val="lowerLetter"/>
      <w:lvlText w:val="%5"/>
      <w:lvlJc w:val="left"/>
      <w:pPr>
        <w:ind w:left="38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DFE4CBF6">
      <w:start w:val="1"/>
      <w:numFmt w:val="lowerRoman"/>
      <w:lvlText w:val="%6"/>
      <w:lvlJc w:val="left"/>
      <w:pPr>
        <w:ind w:left="46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3E665820">
      <w:start w:val="1"/>
      <w:numFmt w:val="decimal"/>
      <w:lvlText w:val="%7"/>
      <w:lvlJc w:val="left"/>
      <w:pPr>
        <w:ind w:left="53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3C8E6976">
      <w:start w:val="1"/>
      <w:numFmt w:val="lowerLetter"/>
      <w:lvlText w:val="%8"/>
      <w:lvlJc w:val="left"/>
      <w:pPr>
        <w:ind w:left="60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68A4DD40">
      <w:start w:val="1"/>
      <w:numFmt w:val="lowerRoman"/>
      <w:lvlText w:val="%9"/>
      <w:lvlJc w:val="left"/>
      <w:pPr>
        <w:ind w:left="67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88" w15:restartNumberingAfterBreak="0">
    <w:nsid w:val="2CD824BA"/>
    <w:multiLevelType w:val="hybridMultilevel"/>
    <w:tmpl w:val="6FB6F3FA"/>
    <w:lvl w:ilvl="0" w:tplc="74C06F00">
      <w:start w:val="1"/>
      <w:numFmt w:val="lowerRoman"/>
      <w:lvlText w:val="(%1)"/>
      <w:lvlJc w:val="left"/>
      <w:pPr>
        <w:ind w:left="3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F604BBCA">
      <w:start w:val="1"/>
      <w:numFmt w:val="lowerLetter"/>
      <w:lvlText w:val="%2"/>
      <w:lvlJc w:val="left"/>
      <w:pPr>
        <w:ind w:left="15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EBEEC44E">
      <w:start w:val="1"/>
      <w:numFmt w:val="lowerRoman"/>
      <w:lvlText w:val="%3"/>
      <w:lvlJc w:val="left"/>
      <w:pPr>
        <w:ind w:left="22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95F8D382">
      <w:start w:val="1"/>
      <w:numFmt w:val="decimal"/>
      <w:lvlText w:val="%4"/>
      <w:lvlJc w:val="left"/>
      <w:pPr>
        <w:ind w:left="30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E430AEFC">
      <w:start w:val="1"/>
      <w:numFmt w:val="lowerLetter"/>
      <w:lvlText w:val="%5"/>
      <w:lvlJc w:val="left"/>
      <w:pPr>
        <w:ind w:left="37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A28A0104">
      <w:start w:val="1"/>
      <w:numFmt w:val="lowerRoman"/>
      <w:lvlText w:val="%6"/>
      <w:lvlJc w:val="left"/>
      <w:pPr>
        <w:ind w:left="44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5C606CDA">
      <w:start w:val="1"/>
      <w:numFmt w:val="decimal"/>
      <w:lvlText w:val="%7"/>
      <w:lvlJc w:val="left"/>
      <w:pPr>
        <w:ind w:left="51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7A06C3AA">
      <w:start w:val="1"/>
      <w:numFmt w:val="lowerLetter"/>
      <w:lvlText w:val="%8"/>
      <w:lvlJc w:val="left"/>
      <w:pPr>
        <w:ind w:left="58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06B00DA4">
      <w:start w:val="1"/>
      <w:numFmt w:val="lowerRoman"/>
      <w:lvlText w:val="%9"/>
      <w:lvlJc w:val="left"/>
      <w:pPr>
        <w:ind w:left="66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89" w15:restartNumberingAfterBreak="0">
    <w:nsid w:val="2CF2043E"/>
    <w:multiLevelType w:val="hybridMultilevel"/>
    <w:tmpl w:val="DA30F126"/>
    <w:lvl w:ilvl="0" w:tplc="E58CD664">
      <w:start w:val="6"/>
      <w:numFmt w:val="lowerLetter"/>
      <w:lvlText w:val="(%1)"/>
      <w:lvlJc w:val="left"/>
      <w:pPr>
        <w:ind w:left="32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1" w:tplc="312486CE">
      <w:start w:val="1"/>
      <w:numFmt w:val="lowerLetter"/>
      <w:lvlText w:val="%2"/>
      <w:lvlJc w:val="left"/>
      <w:pPr>
        <w:ind w:left="108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2" w:tplc="FCDAC628">
      <w:start w:val="1"/>
      <w:numFmt w:val="lowerRoman"/>
      <w:lvlText w:val="%3"/>
      <w:lvlJc w:val="left"/>
      <w:pPr>
        <w:ind w:left="180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3" w:tplc="7D964758">
      <w:start w:val="1"/>
      <w:numFmt w:val="decimal"/>
      <w:lvlText w:val="%4"/>
      <w:lvlJc w:val="left"/>
      <w:pPr>
        <w:ind w:left="252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4" w:tplc="5AF854B0">
      <w:start w:val="1"/>
      <w:numFmt w:val="lowerLetter"/>
      <w:lvlText w:val="%5"/>
      <w:lvlJc w:val="left"/>
      <w:pPr>
        <w:ind w:left="324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5" w:tplc="3536AFBC">
      <w:start w:val="1"/>
      <w:numFmt w:val="lowerRoman"/>
      <w:lvlText w:val="%6"/>
      <w:lvlJc w:val="left"/>
      <w:pPr>
        <w:ind w:left="396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6" w:tplc="5D9A79A6">
      <w:start w:val="1"/>
      <w:numFmt w:val="decimal"/>
      <w:lvlText w:val="%7"/>
      <w:lvlJc w:val="left"/>
      <w:pPr>
        <w:ind w:left="468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7" w:tplc="69B4973C">
      <w:start w:val="1"/>
      <w:numFmt w:val="lowerLetter"/>
      <w:lvlText w:val="%8"/>
      <w:lvlJc w:val="left"/>
      <w:pPr>
        <w:ind w:left="540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8" w:tplc="764EFCB6">
      <w:start w:val="1"/>
      <w:numFmt w:val="lowerRoman"/>
      <w:lvlText w:val="%9"/>
      <w:lvlJc w:val="left"/>
      <w:pPr>
        <w:ind w:left="612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abstractNum>
  <w:abstractNum w:abstractNumId="90" w15:restartNumberingAfterBreak="0">
    <w:nsid w:val="2D3B7426"/>
    <w:multiLevelType w:val="hybridMultilevel"/>
    <w:tmpl w:val="4AAC0D06"/>
    <w:lvl w:ilvl="0" w:tplc="F78C3AA8">
      <w:start w:val="1"/>
      <w:numFmt w:val="lowerLetter"/>
      <w:lvlText w:val="(%1)"/>
      <w:lvlJc w:val="left"/>
      <w:pPr>
        <w:ind w:left="32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1" w:tplc="AED26040">
      <w:start w:val="1"/>
      <w:numFmt w:val="lowerLetter"/>
      <w:lvlText w:val="%2"/>
      <w:lvlJc w:val="left"/>
      <w:pPr>
        <w:ind w:left="108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2" w:tplc="ECCC0152">
      <w:start w:val="1"/>
      <w:numFmt w:val="lowerRoman"/>
      <w:lvlText w:val="%3"/>
      <w:lvlJc w:val="left"/>
      <w:pPr>
        <w:ind w:left="180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3" w:tplc="0284F5A6">
      <w:start w:val="1"/>
      <w:numFmt w:val="decimal"/>
      <w:lvlText w:val="%4"/>
      <w:lvlJc w:val="left"/>
      <w:pPr>
        <w:ind w:left="252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4" w:tplc="A414328E">
      <w:start w:val="1"/>
      <w:numFmt w:val="lowerLetter"/>
      <w:lvlText w:val="%5"/>
      <w:lvlJc w:val="left"/>
      <w:pPr>
        <w:ind w:left="324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5" w:tplc="F0628324">
      <w:start w:val="1"/>
      <w:numFmt w:val="lowerRoman"/>
      <w:lvlText w:val="%6"/>
      <w:lvlJc w:val="left"/>
      <w:pPr>
        <w:ind w:left="396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6" w:tplc="633EB276">
      <w:start w:val="1"/>
      <w:numFmt w:val="decimal"/>
      <w:lvlText w:val="%7"/>
      <w:lvlJc w:val="left"/>
      <w:pPr>
        <w:ind w:left="468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7" w:tplc="050282C2">
      <w:start w:val="1"/>
      <w:numFmt w:val="lowerLetter"/>
      <w:lvlText w:val="%8"/>
      <w:lvlJc w:val="left"/>
      <w:pPr>
        <w:ind w:left="540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8" w:tplc="BBA410EC">
      <w:start w:val="1"/>
      <w:numFmt w:val="lowerRoman"/>
      <w:lvlText w:val="%9"/>
      <w:lvlJc w:val="left"/>
      <w:pPr>
        <w:ind w:left="612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abstractNum>
  <w:abstractNum w:abstractNumId="91" w15:restartNumberingAfterBreak="0">
    <w:nsid w:val="2D73627D"/>
    <w:multiLevelType w:val="hybridMultilevel"/>
    <w:tmpl w:val="4DB6D3C0"/>
    <w:lvl w:ilvl="0" w:tplc="F9444554">
      <w:start w:val="2"/>
      <w:numFmt w:val="upperLetter"/>
      <w:lvlText w:val="(%1)"/>
      <w:lvlJc w:val="left"/>
      <w:pPr>
        <w:ind w:left="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211CB7D2">
      <w:start w:val="1"/>
      <w:numFmt w:val="lowerLetter"/>
      <w:lvlText w:val="%2"/>
      <w:lvlJc w:val="left"/>
      <w:pPr>
        <w:ind w:left="12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936E8B0C">
      <w:start w:val="1"/>
      <w:numFmt w:val="lowerRoman"/>
      <w:lvlText w:val="%3"/>
      <w:lvlJc w:val="left"/>
      <w:pPr>
        <w:ind w:left="19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EA1CF91C">
      <w:start w:val="1"/>
      <w:numFmt w:val="decimal"/>
      <w:lvlText w:val="%4"/>
      <w:lvlJc w:val="left"/>
      <w:pPr>
        <w:ind w:left="26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5F1AE712">
      <w:start w:val="1"/>
      <w:numFmt w:val="lowerLetter"/>
      <w:lvlText w:val="%5"/>
      <w:lvlJc w:val="left"/>
      <w:pPr>
        <w:ind w:left="3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64BE4ACA">
      <w:start w:val="1"/>
      <w:numFmt w:val="lowerRoman"/>
      <w:lvlText w:val="%6"/>
      <w:lvlJc w:val="left"/>
      <w:pPr>
        <w:ind w:left="4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945ADC52">
      <w:start w:val="1"/>
      <w:numFmt w:val="decimal"/>
      <w:lvlText w:val="%7"/>
      <w:lvlJc w:val="left"/>
      <w:pPr>
        <w:ind w:left="48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F51E2684">
      <w:start w:val="1"/>
      <w:numFmt w:val="lowerLetter"/>
      <w:lvlText w:val="%8"/>
      <w:lvlJc w:val="left"/>
      <w:pPr>
        <w:ind w:left="55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0D303C6A">
      <w:start w:val="1"/>
      <w:numFmt w:val="lowerRoman"/>
      <w:lvlText w:val="%9"/>
      <w:lvlJc w:val="left"/>
      <w:pPr>
        <w:ind w:left="62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92" w15:restartNumberingAfterBreak="0">
    <w:nsid w:val="2D9B55E4"/>
    <w:multiLevelType w:val="hybridMultilevel"/>
    <w:tmpl w:val="BF12A144"/>
    <w:lvl w:ilvl="0" w:tplc="383CC00C">
      <w:start w:val="1"/>
      <w:numFmt w:val="decimal"/>
      <w:lvlText w:val="(%1)"/>
      <w:lvlJc w:val="left"/>
      <w:pPr>
        <w:ind w:left="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3DD8DF98">
      <w:start w:val="1"/>
      <w:numFmt w:val="lowerLetter"/>
      <w:lvlText w:val="%2"/>
      <w:lvlJc w:val="left"/>
      <w:pPr>
        <w:ind w:left="12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49769A84">
      <w:start w:val="1"/>
      <w:numFmt w:val="lowerRoman"/>
      <w:lvlText w:val="%3"/>
      <w:lvlJc w:val="left"/>
      <w:pPr>
        <w:ind w:left="19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502AE6F6">
      <w:start w:val="1"/>
      <w:numFmt w:val="decimal"/>
      <w:lvlText w:val="%4"/>
      <w:lvlJc w:val="left"/>
      <w:pPr>
        <w:ind w:left="26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F7368B62">
      <w:start w:val="1"/>
      <w:numFmt w:val="lowerLetter"/>
      <w:lvlText w:val="%5"/>
      <w:lvlJc w:val="left"/>
      <w:pPr>
        <w:ind w:left="3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C494191C">
      <w:start w:val="1"/>
      <w:numFmt w:val="lowerRoman"/>
      <w:lvlText w:val="%6"/>
      <w:lvlJc w:val="left"/>
      <w:pPr>
        <w:ind w:left="4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939891FA">
      <w:start w:val="1"/>
      <w:numFmt w:val="decimal"/>
      <w:lvlText w:val="%7"/>
      <w:lvlJc w:val="left"/>
      <w:pPr>
        <w:ind w:left="48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B374FFAE">
      <w:start w:val="1"/>
      <w:numFmt w:val="lowerLetter"/>
      <w:lvlText w:val="%8"/>
      <w:lvlJc w:val="left"/>
      <w:pPr>
        <w:ind w:left="55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3BE04A90">
      <w:start w:val="1"/>
      <w:numFmt w:val="lowerRoman"/>
      <w:lvlText w:val="%9"/>
      <w:lvlJc w:val="left"/>
      <w:pPr>
        <w:ind w:left="62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93" w15:restartNumberingAfterBreak="0">
    <w:nsid w:val="2E6E79B7"/>
    <w:multiLevelType w:val="hybridMultilevel"/>
    <w:tmpl w:val="7312F8BA"/>
    <w:lvl w:ilvl="0" w:tplc="A86CC6BA">
      <w:start w:val="1"/>
      <w:numFmt w:val="lowerRoman"/>
      <w:lvlText w:val="(%1)"/>
      <w:lvlJc w:val="left"/>
      <w:pPr>
        <w:ind w:left="3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6E3C6D32">
      <w:start w:val="1"/>
      <w:numFmt w:val="lowerLetter"/>
      <w:lvlText w:val="%2"/>
      <w:lvlJc w:val="left"/>
      <w:pPr>
        <w:ind w:left="15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7EF627D0">
      <w:start w:val="1"/>
      <w:numFmt w:val="lowerRoman"/>
      <w:lvlText w:val="%3"/>
      <w:lvlJc w:val="left"/>
      <w:pPr>
        <w:ind w:left="22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C0005064">
      <w:start w:val="1"/>
      <w:numFmt w:val="decimal"/>
      <w:lvlText w:val="%4"/>
      <w:lvlJc w:val="left"/>
      <w:pPr>
        <w:ind w:left="30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777AF9FC">
      <w:start w:val="1"/>
      <w:numFmt w:val="lowerLetter"/>
      <w:lvlText w:val="%5"/>
      <w:lvlJc w:val="left"/>
      <w:pPr>
        <w:ind w:left="37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BD727812">
      <w:start w:val="1"/>
      <w:numFmt w:val="lowerRoman"/>
      <w:lvlText w:val="%6"/>
      <w:lvlJc w:val="left"/>
      <w:pPr>
        <w:ind w:left="44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EB4A0666">
      <w:start w:val="1"/>
      <w:numFmt w:val="decimal"/>
      <w:lvlText w:val="%7"/>
      <w:lvlJc w:val="left"/>
      <w:pPr>
        <w:ind w:left="51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DE643D10">
      <w:start w:val="1"/>
      <w:numFmt w:val="lowerLetter"/>
      <w:lvlText w:val="%8"/>
      <w:lvlJc w:val="left"/>
      <w:pPr>
        <w:ind w:left="58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E1CCEF44">
      <w:start w:val="1"/>
      <w:numFmt w:val="lowerRoman"/>
      <w:lvlText w:val="%9"/>
      <w:lvlJc w:val="left"/>
      <w:pPr>
        <w:ind w:left="66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94" w15:restartNumberingAfterBreak="0">
    <w:nsid w:val="2F5640AC"/>
    <w:multiLevelType w:val="hybridMultilevel"/>
    <w:tmpl w:val="A79478B4"/>
    <w:lvl w:ilvl="0" w:tplc="18385B22">
      <w:start w:val="1"/>
      <w:numFmt w:val="upperLetter"/>
      <w:lvlText w:val="(%1)"/>
      <w:lvlJc w:val="left"/>
      <w:pPr>
        <w:ind w:left="1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BA1A14DE">
      <w:start w:val="1"/>
      <w:numFmt w:val="lowerLetter"/>
      <w:lvlText w:val="%2"/>
      <w:lvlJc w:val="left"/>
      <w:pPr>
        <w:ind w:left="1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0868DD86">
      <w:start w:val="1"/>
      <w:numFmt w:val="lowerRoman"/>
      <w:lvlText w:val="%3"/>
      <w:lvlJc w:val="left"/>
      <w:pPr>
        <w:ind w:left="2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DFE6FB1A">
      <w:start w:val="1"/>
      <w:numFmt w:val="decimal"/>
      <w:lvlText w:val="%4"/>
      <w:lvlJc w:val="left"/>
      <w:pPr>
        <w:ind w:left="28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AF807104">
      <w:start w:val="1"/>
      <w:numFmt w:val="lowerLetter"/>
      <w:lvlText w:val="%5"/>
      <w:lvlJc w:val="left"/>
      <w:pPr>
        <w:ind w:left="35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41D875EC">
      <w:start w:val="1"/>
      <w:numFmt w:val="lowerRoman"/>
      <w:lvlText w:val="%6"/>
      <w:lvlJc w:val="left"/>
      <w:pPr>
        <w:ind w:left="42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81D69260">
      <w:start w:val="1"/>
      <w:numFmt w:val="decimal"/>
      <w:lvlText w:val="%7"/>
      <w:lvlJc w:val="left"/>
      <w:pPr>
        <w:ind w:left="50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D7B03532">
      <w:start w:val="1"/>
      <w:numFmt w:val="lowerLetter"/>
      <w:lvlText w:val="%8"/>
      <w:lvlJc w:val="left"/>
      <w:pPr>
        <w:ind w:left="57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2CD8D79C">
      <w:start w:val="1"/>
      <w:numFmt w:val="lowerRoman"/>
      <w:lvlText w:val="%9"/>
      <w:lvlJc w:val="left"/>
      <w:pPr>
        <w:ind w:left="64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95" w15:restartNumberingAfterBreak="0">
    <w:nsid w:val="2FBD261C"/>
    <w:multiLevelType w:val="hybridMultilevel"/>
    <w:tmpl w:val="856AD58E"/>
    <w:lvl w:ilvl="0" w:tplc="61043ADE">
      <w:start w:val="1"/>
      <w:numFmt w:val="upperLetter"/>
      <w:lvlText w:val="(%1)"/>
      <w:lvlJc w:val="left"/>
      <w:pPr>
        <w:ind w:left="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E4680E68">
      <w:start w:val="1"/>
      <w:numFmt w:val="lowerLetter"/>
      <w:lvlText w:val="%2"/>
      <w:lvlJc w:val="left"/>
      <w:pPr>
        <w:ind w:left="12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0EB2080E">
      <w:start w:val="1"/>
      <w:numFmt w:val="lowerRoman"/>
      <w:lvlText w:val="%3"/>
      <w:lvlJc w:val="left"/>
      <w:pPr>
        <w:ind w:left="19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6DA261EA">
      <w:start w:val="1"/>
      <w:numFmt w:val="decimal"/>
      <w:lvlText w:val="%4"/>
      <w:lvlJc w:val="left"/>
      <w:pPr>
        <w:ind w:left="26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CC6CE1E2">
      <w:start w:val="1"/>
      <w:numFmt w:val="lowerLetter"/>
      <w:lvlText w:val="%5"/>
      <w:lvlJc w:val="left"/>
      <w:pPr>
        <w:ind w:left="3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614CF51A">
      <w:start w:val="1"/>
      <w:numFmt w:val="lowerRoman"/>
      <w:lvlText w:val="%6"/>
      <w:lvlJc w:val="left"/>
      <w:pPr>
        <w:ind w:left="4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9CCCC90E">
      <w:start w:val="1"/>
      <w:numFmt w:val="decimal"/>
      <w:lvlText w:val="%7"/>
      <w:lvlJc w:val="left"/>
      <w:pPr>
        <w:ind w:left="48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988470DC">
      <w:start w:val="1"/>
      <w:numFmt w:val="lowerLetter"/>
      <w:lvlText w:val="%8"/>
      <w:lvlJc w:val="left"/>
      <w:pPr>
        <w:ind w:left="55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465A4342">
      <w:start w:val="1"/>
      <w:numFmt w:val="lowerRoman"/>
      <w:lvlText w:val="%9"/>
      <w:lvlJc w:val="left"/>
      <w:pPr>
        <w:ind w:left="62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96" w15:restartNumberingAfterBreak="0">
    <w:nsid w:val="2FCE3D6C"/>
    <w:multiLevelType w:val="hybridMultilevel"/>
    <w:tmpl w:val="257435D8"/>
    <w:lvl w:ilvl="0" w:tplc="27E60CB6">
      <w:start w:val="1"/>
      <w:numFmt w:val="upperLetter"/>
      <w:lvlText w:val="(%1)"/>
      <w:lvlJc w:val="left"/>
      <w:pPr>
        <w:ind w:left="1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0A54991A">
      <w:start w:val="1"/>
      <w:numFmt w:val="lowerLetter"/>
      <w:lvlText w:val="%2"/>
      <w:lvlJc w:val="left"/>
      <w:pPr>
        <w:ind w:left="1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E058487E">
      <w:start w:val="1"/>
      <w:numFmt w:val="lowerRoman"/>
      <w:lvlText w:val="%3"/>
      <w:lvlJc w:val="left"/>
      <w:pPr>
        <w:ind w:left="2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56161DDE">
      <w:start w:val="1"/>
      <w:numFmt w:val="decimal"/>
      <w:lvlText w:val="%4"/>
      <w:lvlJc w:val="left"/>
      <w:pPr>
        <w:ind w:left="28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2A02D86A">
      <w:start w:val="1"/>
      <w:numFmt w:val="lowerLetter"/>
      <w:lvlText w:val="%5"/>
      <w:lvlJc w:val="left"/>
      <w:pPr>
        <w:ind w:left="35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14CC54A0">
      <w:start w:val="1"/>
      <w:numFmt w:val="lowerRoman"/>
      <w:lvlText w:val="%6"/>
      <w:lvlJc w:val="left"/>
      <w:pPr>
        <w:ind w:left="42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E594F4EA">
      <w:start w:val="1"/>
      <w:numFmt w:val="decimal"/>
      <w:lvlText w:val="%7"/>
      <w:lvlJc w:val="left"/>
      <w:pPr>
        <w:ind w:left="50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35205AA2">
      <w:start w:val="1"/>
      <w:numFmt w:val="lowerLetter"/>
      <w:lvlText w:val="%8"/>
      <w:lvlJc w:val="left"/>
      <w:pPr>
        <w:ind w:left="57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8E84C740">
      <w:start w:val="1"/>
      <w:numFmt w:val="lowerRoman"/>
      <w:lvlText w:val="%9"/>
      <w:lvlJc w:val="left"/>
      <w:pPr>
        <w:ind w:left="64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97" w15:restartNumberingAfterBreak="0">
    <w:nsid w:val="2FD3714E"/>
    <w:multiLevelType w:val="hybridMultilevel"/>
    <w:tmpl w:val="FE965944"/>
    <w:lvl w:ilvl="0" w:tplc="109A5DEA">
      <w:start w:val="1"/>
      <w:numFmt w:val="upperLetter"/>
      <w:lvlText w:val="(%1)"/>
      <w:lvlJc w:val="left"/>
      <w:pPr>
        <w:ind w:left="1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6706B256">
      <w:start w:val="1"/>
      <w:numFmt w:val="lowerLetter"/>
      <w:lvlText w:val="%2"/>
      <w:lvlJc w:val="left"/>
      <w:pPr>
        <w:ind w:left="1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457AE3D2">
      <w:start w:val="1"/>
      <w:numFmt w:val="lowerRoman"/>
      <w:lvlText w:val="%3"/>
      <w:lvlJc w:val="left"/>
      <w:pPr>
        <w:ind w:left="2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89E8E984">
      <w:start w:val="1"/>
      <w:numFmt w:val="decimal"/>
      <w:lvlText w:val="%4"/>
      <w:lvlJc w:val="left"/>
      <w:pPr>
        <w:ind w:left="28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03AEA514">
      <w:start w:val="1"/>
      <w:numFmt w:val="lowerLetter"/>
      <w:lvlText w:val="%5"/>
      <w:lvlJc w:val="left"/>
      <w:pPr>
        <w:ind w:left="35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8C76EF68">
      <w:start w:val="1"/>
      <w:numFmt w:val="lowerRoman"/>
      <w:lvlText w:val="%6"/>
      <w:lvlJc w:val="left"/>
      <w:pPr>
        <w:ind w:left="42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10224E54">
      <w:start w:val="1"/>
      <w:numFmt w:val="decimal"/>
      <w:lvlText w:val="%7"/>
      <w:lvlJc w:val="left"/>
      <w:pPr>
        <w:ind w:left="50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49989C26">
      <w:start w:val="1"/>
      <w:numFmt w:val="lowerLetter"/>
      <w:lvlText w:val="%8"/>
      <w:lvlJc w:val="left"/>
      <w:pPr>
        <w:ind w:left="57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ED5C9BB4">
      <w:start w:val="1"/>
      <w:numFmt w:val="lowerRoman"/>
      <w:lvlText w:val="%9"/>
      <w:lvlJc w:val="left"/>
      <w:pPr>
        <w:ind w:left="64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98" w15:restartNumberingAfterBreak="0">
    <w:nsid w:val="30B96E97"/>
    <w:multiLevelType w:val="hybridMultilevel"/>
    <w:tmpl w:val="B232AA14"/>
    <w:lvl w:ilvl="0" w:tplc="60922BE6">
      <w:start w:val="1"/>
      <w:numFmt w:val="lowerLetter"/>
      <w:lvlText w:val="(%1)"/>
      <w:lvlJc w:val="left"/>
      <w:pPr>
        <w:ind w:left="32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1" w:tplc="638677A2">
      <w:start w:val="1"/>
      <w:numFmt w:val="lowerLetter"/>
      <w:lvlText w:val="%2"/>
      <w:lvlJc w:val="left"/>
      <w:pPr>
        <w:ind w:left="108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2" w:tplc="1AC45C04">
      <w:start w:val="1"/>
      <w:numFmt w:val="lowerRoman"/>
      <w:lvlText w:val="%3"/>
      <w:lvlJc w:val="left"/>
      <w:pPr>
        <w:ind w:left="180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3" w:tplc="83EEB270">
      <w:start w:val="1"/>
      <w:numFmt w:val="decimal"/>
      <w:lvlText w:val="%4"/>
      <w:lvlJc w:val="left"/>
      <w:pPr>
        <w:ind w:left="252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4" w:tplc="F8C8A3C8">
      <w:start w:val="1"/>
      <w:numFmt w:val="lowerLetter"/>
      <w:lvlText w:val="%5"/>
      <w:lvlJc w:val="left"/>
      <w:pPr>
        <w:ind w:left="324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5" w:tplc="C0367946">
      <w:start w:val="1"/>
      <w:numFmt w:val="lowerRoman"/>
      <w:lvlText w:val="%6"/>
      <w:lvlJc w:val="left"/>
      <w:pPr>
        <w:ind w:left="396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6" w:tplc="11986B4A">
      <w:start w:val="1"/>
      <w:numFmt w:val="decimal"/>
      <w:lvlText w:val="%7"/>
      <w:lvlJc w:val="left"/>
      <w:pPr>
        <w:ind w:left="468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7" w:tplc="4FC2263C">
      <w:start w:val="1"/>
      <w:numFmt w:val="lowerLetter"/>
      <w:lvlText w:val="%8"/>
      <w:lvlJc w:val="left"/>
      <w:pPr>
        <w:ind w:left="540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8" w:tplc="2DAECDEC">
      <w:start w:val="1"/>
      <w:numFmt w:val="lowerRoman"/>
      <w:lvlText w:val="%9"/>
      <w:lvlJc w:val="left"/>
      <w:pPr>
        <w:ind w:left="612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abstractNum>
  <w:abstractNum w:abstractNumId="99" w15:restartNumberingAfterBreak="0">
    <w:nsid w:val="31915738"/>
    <w:multiLevelType w:val="hybridMultilevel"/>
    <w:tmpl w:val="7FDC9DA8"/>
    <w:lvl w:ilvl="0" w:tplc="D9704FC0">
      <w:start w:val="1"/>
      <w:numFmt w:val="decimal"/>
      <w:lvlText w:val="(%1)"/>
      <w:lvlJc w:val="left"/>
      <w:pPr>
        <w:ind w:left="1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EC20269A">
      <w:start w:val="1"/>
      <w:numFmt w:val="lowerLetter"/>
      <w:lvlText w:val="%2"/>
      <w:lvlJc w:val="left"/>
      <w:pPr>
        <w:ind w:left="1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2CF07690">
      <w:start w:val="1"/>
      <w:numFmt w:val="lowerRoman"/>
      <w:lvlText w:val="%3"/>
      <w:lvlJc w:val="left"/>
      <w:pPr>
        <w:ind w:left="2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F9F6DB9A">
      <w:start w:val="1"/>
      <w:numFmt w:val="decimal"/>
      <w:lvlText w:val="%4"/>
      <w:lvlJc w:val="left"/>
      <w:pPr>
        <w:ind w:left="28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29E0C796">
      <w:start w:val="1"/>
      <w:numFmt w:val="lowerLetter"/>
      <w:lvlText w:val="%5"/>
      <w:lvlJc w:val="left"/>
      <w:pPr>
        <w:ind w:left="35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3D3ECAC8">
      <w:start w:val="1"/>
      <w:numFmt w:val="lowerRoman"/>
      <w:lvlText w:val="%6"/>
      <w:lvlJc w:val="left"/>
      <w:pPr>
        <w:ind w:left="42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0040DF0A">
      <w:start w:val="1"/>
      <w:numFmt w:val="decimal"/>
      <w:lvlText w:val="%7"/>
      <w:lvlJc w:val="left"/>
      <w:pPr>
        <w:ind w:left="50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24F64FBA">
      <w:start w:val="1"/>
      <w:numFmt w:val="lowerLetter"/>
      <w:lvlText w:val="%8"/>
      <w:lvlJc w:val="left"/>
      <w:pPr>
        <w:ind w:left="57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22D6B760">
      <w:start w:val="1"/>
      <w:numFmt w:val="lowerRoman"/>
      <w:lvlText w:val="%9"/>
      <w:lvlJc w:val="left"/>
      <w:pPr>
        <w:ind w:left="64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100" w15:restartNumberingAfterBreak="0">
    <w:nsid w:val="31F672CC"/>
    <w:multiLevelType w:val="hybridMultilevel"/>
    <w:tmpl w:val="A3E2AB22"/>
    <w:lvl w:ilvl="0" w:tplc="CC987760">
      <w:start w:val="1"/>
      <w:numFmt w:val="lowerLetter"/>
      <w:lvlText w:val="(%1)"/>
      <w:lvlJc w:val="left"/>
      <w:pPr>
        <w:ind w:left="284"/>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1" w:tplc="301E3AAC">
      <w:start w:val="1"/>
      <w:numFmt w:val="lowerLetter"/>
      <w:lvlText w:val="%2"/>
      <w:lvlJc w:val="left"/>
      <w:pPr>
        <w:ind w:left="108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2" w:tplc="2A520168">
      <w:start w:val="1"/>
      <w:numFmt w:val="lowerRoman"/>
      <w:lvlText w:val="%3"/>
      <w:lvlJc w:val="left"/>
      <w:pPr>
        <w:ind w:left="180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3" w:tplc="3E0805A6">
      <w:start w:val="1"/>
      <w:numFmt w:val="decimal"/>
      <w:lvlText w:val="%4"/>
      <w:lvlJc w:val="left"/>
      <w:pPr>
        <w:ind w:left="252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4" w:tplc="30FECEC4">
      <w:start w:val="1"/>
      <w:numFmt w:val="lowerLetter"/>
      <w:lvlText w:val="%5"/>
      <w:lvlJc w:val="left"/>
      <w:pPr>
        <w:ind w:left="324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5" w:tplc="BFD275A0">
      <w:start w:val="1"/>
      <w:numFmt w:val="lowerRoman"/>
      <w:lvlText w:val="%6"/>
      <w:lvlJc w:val="left"/>
      <w:pPr>
        <w:ind w:left="396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6" w:tplc="DF82FB6C">
      <w:start w:val="1"/>
      <w:numFmt w:val="decimal"/>
      <w:lvlText w:val="%7"/>
      <w:lvlJc w:val="left"/>
      <w:pPr>
        <w:ind w:left="468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7" w:tplc="F1B68276">
      <w:start w:val="1"/>
      <w:numFmt w:val="lowerLetter"/>
      <w:lvlText w:val="%8"/>
      <w:lvlJc w:val="left"/>
      <w:pPr>
        <w:ind w:left="540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8" w:tplc="81E80A7C">
      <w:start w:val="1"/>
      <w:numFmt w:val="lowerRoman"/>
      <w:lvlText w:val="%9"/>
      <w:lvlJc w:val="left"/>
      <w:pPr>
        <w:ind w:left="612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abstractNum>
  <w:abstractNum w:abstractNumId="101" w15:restartNumberingAfterBreak="0">
    <w:nsid w:val="32937893"/>
    <w:multiLevelType w:val="hybridMultilevel"/>
    <w:tmpl w:val="03AE7618"/>
    <w:lvl w:ilvl="0" w:tplc="07A6EDB4">
      <w:start w:val="1"/>
      <w:numFmt w:val="lowerLetter"/>
      <w:lvlText w:val="(%1)"/>
      <w:lvlJc w:val="left"/>
      <w:pPr>
        <w:ind w:left="287"/>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1" w:tplc="CA1E8A30">
      <w:start w:val="1"/>
      <w:numFmt w:val="decimal"/>
      <w:lvlText w:val="(%2)"/>
      <w:lvlJc w:val="left"/>
      <w:pPr>
        <w:ind w:left="1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EDD8363C">
      <w:start w:val="1"/>
      <w:numFmt w:val="lowerRoman"/>
      <w:lvlText w:val="%3"/>
      <w:lvlJc w:val="left"/>
      <w:pPr>
        <w:ind w:left="1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00AAFAA6">
      <w:start w:val="1"/>
      <w:numFmt w:val="decimal"/>
      <w:lvlText w:val="%4"/>
      <w:lvlJc w:val="left"/>
      <w:pPr>
        <w:ind w:left="2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780CD816">
      <w:start w:val="1"/>
      <w:numFmt w:val="lowerLetter"/>
      <w:lvlText w:val="%5"/>
      <w:lvlJc w:val="left"/>
      <w:pPr>
        <w:ind w:left="28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77602BB4">
      <w:start w:val="1"/>
      <w:numFmt w:val="lowerRoman"/>
      <w:lvlText w:val="%6"/>
      <w:lvlJc w:val="left"/>
      <w:pPr>
        <w:ind w:left="35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DE24B8CE">
      <w:start w:val="1"/>
      <w:numFmt w:val="decimal"/>
      <w:lvlText w:val="%7"/>
      <w:lvlJc w:val="left"/>
      <w:pPr>
        <w:ind w:left="42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304E9C0A">
      <w:start w:val="1"/>
      <w:numFmt w:val="lowerLetter"/>
      <w:lvlText w:val="%8"/>
      <w:lvlJc w:val="left"/>
      <w:pPr>
        <w:ind w:left="50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D7D48480">
      <w:start w:val="1"/>
      <w:numFmt w:val="lowerRoman"/>
      <w:lvlText w:val="%9"/>
      <w:lvlJc w:val="left"/>
      <w:pPr>
        <w:ind w:left="57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102" w15:restartNumberingAfterBreak="0">
    <w:nsid w:val="32AF1B06"/>
    <w:multiLevelType w:val="hybridMultilevel"/>
    <w:tmpl w:val="F552D4BA"/>
    <w:lvl w:ilvl="0" w:tplc="8A1E0170">
      <w:start w:val="1"/>
      <w:numFmt w:val="decimal"/>
      <w:lvlText w:val="(%1)"/>
      <w:lvlJc w:val="left"/>
      <w:pPr>
        <w:ind w:left="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7B0E4560">
      <w:start w:val="1"/>
      <w:numFmt w:val="lowerLetter"/>
      <w:lvlText w:val="%2"/>
      <w:lvlJc w:val="left"/>
      <w:pPr>
        <w:ind w:left="12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C3261ABC">
      <w:start w:val="1"/>
      <w:numFmt w:val="lowerRoman"/>
      <w:lvlText w:val="%3"/>
      <w:lvlJc w:val="left"/>
      <w:pPr>
        <w:ind w:left="19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0F1AB08E">
      <w:start w:val="1"/>
      <w:numFmt w:val="decimal"/>
      <w:lvlText w:val="%4"/>
      <w:lvlJc w:val="left"/>
      <w:pPr>
        <w:ind w:left="26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AE6E4030">
      <w:start w:val="1"/>
      <w:numFmt w:val="lowerLetter"/>
      <w:lvlText w:val="%5"/>
      <w:lvlJc w:val="left"/>
      <w:pPr>
        <w:ind w:left="3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023C0866">
      <w:start w:val="1"/>
      <w:numFmt w:val="lowerRoman"/>
      <w:lvlText w:val="%6"/>
      <w:lvlJc w:val="left"/>
      <w:pPr>
        <w:ind w:left="4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9246FC2E">
      <w:start w:val="1"/>
      <w:numFmt w:val="decimal"/>
      <w:lvlText w:val="%7"/>
      <w:lvlJc w:val="left"/>
      <w:pPr>
        <w:ind w:left="48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3524F23C">
      <w:start w:val="1"/>
      <w:numFmt w:val="lowerLetter"/>
      <w:lvlText w:val="%8"/>
      <w:lvlJc w:val="left"/>
      <w:pPr>
        <w:ind w:left="55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8250D632">
      <w:start w:val="1"/>
      <w:numFmt w:val="lowerRoman"/>
      <w:lvlText w:val="%9"/>
      <w:lvlJc w:val="left"/>
      <w:pPr>
        <w:ind w:left="62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103" w15:restartNumberingAfterBreak="0">
    <w:nsid w:val="36AF0980"/>
    <w:multiLevelType w:val="hybridMultilevel"/>
    <w:tmpl w:val="6EE83122"/>
    <w:lvl w:ilvl="0" w:tplc="38EE90D2">
      <w:start w:val="1"/>
      <w:numFmt w:val="upperLetter"/>
      <w:lvlText w:val="(%1)"/>
      <w:lvlJc w:val="left"/>
      <w:pPr>
        <w:ind w:left="1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63D09322">
      <w:start w:val="1"/>
      <w:numFmt w:val="lowerLetter"/>
      <w:lvlText w:val="%2"/>
      <w:lvlJc w:val="left"/>
      <w:pPr>
        <w:ind w:left="1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061CA592">
      <w:start w:val="1"/>
      <w:numFmt w:val="lowerRoman"/>
      <w:lvlText w:val="%3"/>
      <w:lvlJc w:val="left"/>
      <w:pPr>
        <w:ind w:left="2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78C2337A">
      <w:start w:val="1"/>
      <w:numFmt w:val="decimal"/>
      <w:lvlText w:val="%4"/>
      <w:lvlJc w:val="left"/>
      <w:pPr>
        <w:ind w:left="28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3E385424">
      <w:start w:val="1"/>
      <w:numFmt w:val="lowerLetter"/>
      <w:lvlText w:val="%5"/>
      <w:lvlJc w:val="left"/>
      <w:pPr>
        <w:ind w:left="35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42C60464">
      <w:start w:val="1"/>
      <w:numFmt w:val="lowerRoman"/>
      <w:lvlText w:val="%6"/>
      <w:lvlJc w:val="left"/>
      <w:pPr>
        <w:ind w:left="42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E55A36B0">
      <w:start w:val="1"/>
      <w:numFmt w:val="decimal"/>
      <w:lvlText w:val="%7"/>
      <w:lvlJc w:val="left"/>
      <w:pPr>
        <w:ind w:left="50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8708CC48">
      <w:start w:val="1"/>
      <w:numFmt w:val="lowerLetter"/>
      <w:lvlText w:val="%8"/>
      <w:lvlJc w:val="left"/>
      <w:pPr>
        <w:ind w:left="57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72DA9972">
      <w:start w:val="1"/>
      <w:numFmt w:val="lowerRoman"/>
      <w:lvlText w:val="%9"/>
      <w:lvlJc w:val="left"/>
      <w:pPr>
        <w:ind w:left="64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104" w15:restartNumberingAfterBreak="0">
    <w:nsid w:val="36CA337C"/>
    <w:multiLevelType w:val="hybridMultilevel"/>
    <w:tmpl w:val="A41E7B6E"/>
    <w:lvl w:ilvl="0" w:tplc="C38AFC44">
      <w:start w:val="1"/>
      <w:numFmt w:val="lowerLetter"/>
      <w:lvlText w:val="(%1)"/>
      <w:lvlJc w:val="left"/>
      <w:pPr>
        <w:ind w:left="306"/>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1" w:tplc="5AACDBF0">
      <w:start w:val="1"/>
      <w:numFmt w:val="lowerLetter"/>
      <w:lvlText w:val="%2"/>
      <w:lvlJc w:val="left"/>
      <w:pPr>
        <w:ind w:left="108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2" w:tplc="37D663E4">
      <w:start w:val="1"/>
      <w:numFmt w:val="lowerRoman"/>
      <w:lvlText w:val="%3"/>
      <w:lvlJc w:val="left"/>
      <w:pPr>
        <w:ind w:left="180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3" w:tplc="8658691C">
      <w:start w:val="1"/>
      <w:numFmt w:val="decimal"/>
      <w:lvlText w:val="%4"/>
      <w:lvlJc w:val="left"/>
      <w:pPr>
        <w:ind w:left="252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4" w:tplc="C1F2F484">
      <w:start w:val="1"/>
      <w:numFmt w:val="lowerLetter"/>
      <w:lvlText w:val="%5"/>
      <w:lvlJc w:val="left"/>
      <w:pPr>
        <w:ind w:left="324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5" w:tplc="2650482C">
      <w:start w:val="1"/>
      <w:numFmt w:val="lowerRoman"/>
      <w:lvlText w:val="%6"/>
      <w:lvlJc w:val="left"/>
      <w:pPr>
        <w:ind w:left="396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6" w:tplc="573CEA34">
      <w:start w:val="1"/>
      <w:numFmt w:val="decimal"/>
      <w:lvlText w:val="%7"/>
      <w:lvlJc w:val="left"/>
      <w:pPr>
        <w:ind w:left="468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7" w:tplc="6C3A7AC4">
      <w:start w:val="1"/>
      <w:numFmt w:val="lowerLetter"/>
      <w:lvlText w:val="%8"/>
      <w:lvlJc w:val="left"/>
      <w:pPr>
        <w:ind w:left="540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8" w:tplc="4FACCEB2">
      <w:start w:val="1"/>
      <w:numFmt w:val="lowerRoman"/>
      <w:lvlText w:val="%9"/>
      <w:lvlJc w:val="left"/>
      <w:pPr>
        <w:ind w:left="612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abstractNum>
  <w:abstractNum w:abstractNumId="105" w15:restartNumberingAfterBreak="0">
    <w:nsid w:val="373D68F4"/>
    <w:multiLevelType w:val="hybridMultilevel"/>
    <w:tmpl w:val="5D4C986E"/>
    <w:lvl w:ilvl="0" w:tplc="636EDDE6">
      <w:start w:val="1"/>
      <w:numFmt w:val="decimal"/>
      <w:lvlText w:val="(%1)"/>
      <w:lvlJc w:val="left"/>
      <w:pPr>
        <w:ind w:left="429"/>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1" w:tplc="66D0A418">
      <w:start w:val="1"/>
      <w:numFmt w:val="upperLetter"/>
      <w:lvlText w:val="(%2)"/>
      <w:lvlJc w:val="left"/>
      <w:pPr>
        <w:ind w:left="3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BC966AFA">
      <w:start w:val="1"/>
      <w:numFmt w:val="lowerRoman"/>
      <w:lvlText w:val="%3"/>
      <w:lvlJc w:val="left"/>
      <w:pPr>
        <w:ind w:left="15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80E4285C">
      <w:start w:val="1"/>
      <w:numFmt w:val="decimal"/>
      <w:lvlText w:val="%4"/>
      <w:lvlJc w:val="left"/>
      <w:pPr>
        <w:ind w:left="22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99CA5794">
      <w:start w:val="1"/>
      <w:numFmt w:val="lowerLetter"/>
      <w:lvlText w:val="%5"/>
      <w:lvlJc w:val="left"/>
      <w:pPr>
        <w:ind w:left="30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39480150">
      <w:start w:val="1"/>
      <w:numFmt w:val="lowerRoman"/>
      <w:lvlText w:val="%6"/>
      <w:lvlJc w:val="left"/>
      <w:pPr>
        <w:ind w:left="37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B748D4E4">
      <w:start w:val="1"/>
      <w:numFmt w:val="decimal"/>
      <w:lvlText w:val="%7"/>
      <w:lvlJc w:val="left"/>
      <w:pPr>
        <w:ind w:left="44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BE24F238">
      <w:start w:val="1"/>
      <w:numFmt w:val="lowerLetter"/>
      <w:lvlText w:val="%8"/>
      <w:lvlJc w:val="left"/>
      <w:pPr>
        <w:ind w:left="51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16260940">
      <w:start w:val="1"/>
      <w:numFmt w:val="lowerRoman"/>
      <w:lvlText w:val="%9"/>
      <w:lvlJc w:val="left"/>
      <w:pPr>
        <w:ind w:left="58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106" w15:restartNumberingAfterBreak="0">
    <w:nsid w:val="375D26C1"/>
    <w:multiLevelType w:val="hybridMultilevel"/>
    <w:tmpl w:val="EF9CD0B4"/>
    <w:lvl w:ilvl="0" w:tplc="0FBAC790">
      <w:start w:val="3"/>
      <w:numFmt w:val="decimal"/>
      <w:lvlText w:val="(%1)"/>
      <w:lvlJc w:val="left"/>
      <w:pPr>
        <w:ind w:left="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99D402F2">
      <w:start w:val="1"/>
      <w:numFmt w:val="lowerLetter"/>
      <w:lvlText w:val="%2"/>
      <w:lvlJc w:val="left"/>
      <w:pPr>
        <w:ind w:left="12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518E4276">
      <w:start w:val="1"/>
      <w:numFmt w:val="lowerRoman"/>
      <w:lvlText w:val="%3"/>
      <w:lvlJc w:val="left"/>
      <w:pPr>
        <w:ind w:left="19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10D64626">
      <w:start w:val="1"/>
      <w:numFmt w:val="decimal"/>
      <w:lvlText w:val="%4"/>
      <w:lvlJc w:val="left"/>
      <w:pPr>
        <w:ind w:left="26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845C42A0">
      <w:start w:val="1"/>
      <w:numFmt w:val="lowerLetter"/>
      <w:lvlText w:val="%5"/>
      <w:lvlJc w:val="left"/>
      <w:pPr>
        <w:ind w:left="3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4734148C">
      <w:start w:val="1"/>
      <w:numFmt w:val="lowerRoman"/>
      <w:lvlText w:val="%6"/>
      <w:lvlJc w:val="left"/>
      <w:pPr>
        <w:ind w:left="4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92CE61E8">
      <w:start w:val="1"/>
      <w:numFmt w:val="decimal"/>
      <w:lvlText w:val="%7"/>
      <w:lvlJc w:val="left"/>
      <w:pPr>
        <w:ind w:left="48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6B7C06E4">
      <w:start w:val="1"/>
      <w:numFmt w:val="lowerLetter"/>
      <w:lvlText w:val="%8"/>
      <w:lvlJc w:val="left"/>
      <w:pPr>
        <w:ind w:left="55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B46C279E">
      <w:start w:val="1"/>
      <w:numFmt w:val="lowerRoman"/>
      <w:lvlText w:val="%9"/>
      <w:lvlJc w:val="left"/>
      <w:pPr>
        <w:ind w:left="62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107" w15:restartNumberingAfterBreak="0">
    <w:nsid w:val="376B3F9F"/>
    <w:multiLevelType w:val="hybridMultilevel"/>
    <w:tmpl w:val="F37A1C78"/>
    <w:lvl w:ilvl="0" w:tplc="AAE8194A">
      <w:start w:val="1"/>
      <w:numFmt w:val="decimal"/>
      <w:lvlText w:val="(%1)"/>
      <w:lvlJc w:val="left"/>
      <w:pPr>
        <w:ind w:left="446"/>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1" w:tplc="AF8C33B6">
      <w:start w:val="1"/>
      <w:numFmt w:val="upperLetter"/>
      <w:lvlText w:val="(%2)"/>
      <w:lvlJc w:val="left"/>
      <w:pPr>
        <w:ind w:left="3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366C38F6">
      <w:start w:val="1"/>
      <w:numFmt w:val="lowerRoman"/>
      <w:lvlText w:val="%3"/>
      <w:lvlJc w:val="left"/>
      <w:pPr>
        <w:ind w:left="15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7D5C96D2">
      <w:start w:val="1"/>
      <w:numFmt w:val="decimal"/>
      <w:lvlText w:val="%4"/>
      <w:lvlJc w:val="left"/>
      <w:pPr>
        <w:ind w:left="22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69267638">
      <w:start w:val="1"/>
      <w:numFmt w:val="lowerLetter"/>
      <w:lvlText w:val="%5"/>
      <w:lvlJc w:val="left"/>
      <w:pPr>
        <w:ind w:left="30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AC7805F8">
      <w:start w:val="1"/>
      <w:numFmt w:val="lowerRoman"/>
      <w:lvlText w:val="%6"/>
      <w:lvlJc w:val="left"/>
      <w:pPr>
        <w:ind w:left="37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5594769A">
      <w:start w:val="1"/>
      <w:numFmt w:val="decimal"/>
      <w:lvlText w:val="%7"/>
      <w:lvlJc w:val="left"/>
      <w:pPr>
        <w:ind w:left="44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5100DA5A">
      <w:start w:val="1"/>
      <w:numFmt w:val="lowerLetter"/>
      <w:lvlText w:val="%8"/>
      <w:lvlJc w:val="left"/>
      <w:pPr>
        <w:ind w:left="51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3774E112">
      <w:start w:val="1"/>
      <w:numFmt w:val="lowerRoman"/>
      <w:lvlText w:val="%9"/>
      <w:lvlJc w:val="left"/>
      <w:pPr>
        <w:ind w:left="58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108" w15:restartNumberingAfterBreak="0">
    <w:nsid w:val="381657AA"/>
    <w:multiLevelType w:val="hybridMultilevel"/>
    <w:tmpl w:val="9CD2A064"/>
    <w:lvl w:ilvl="0" w:tplc="B94ABBF8">
      <w:start w:val="1"/>
      <w:numFmt w:val="lowerLetter"/>
      <w:lvlText w:val="(%1)"/>
      <w:lvlJc w:val="left"/>
      <w:pPr>
        <w:ind w:left="281"/>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1" w:tplc="B712B540">
      <w:start w:val="1"/>
      <w:numFmt w:val="lowerLetter"/>
      <w:lvlText w:val="%2"/>
      <w:lvlJc w:val="left"/>
      <w:pPr>
        <w:ind w:left="108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2" w:tplc="E9E23A36">
      <w:start w:val="1"/>
      <w:numFmt w:val="lowerRoman"/>
      <w:lvlText w:val="%3"/>
      <w:lvlJc w:val="left"/>
      <w:pPr>
        <w:ind w:left="180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3" w:tplc="A8903178">
      <w:start w:val="1"/>
      <w:numFmt w:val="decimal"/>
      <w:lvlText w:val="%4"/>
      <w:lvlJc w:val="left"/>
      <w:pPr>
        <w:ind w:left="252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4" w:tplc="3B9EAD32">
      <w:start w:val="1"/>
      <w:numFmt w:val="lowerLetter"/>
      <w:lvlText w:val="%5"/>
      <w:lvlJc w:val="left"/>
      <w:pPr>
        <w:ind w:left="324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5" w:tplc="013001F2">
      <w:start w:val="1"/>
      <w:numFmt w:val="lowerRoman"/>
      <w:lvlText w:val="%6"/>
      <w:lvlJc w:val="left"/>
      <w:pPr>
        <w:ind w:left="396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6" w:tplc="1D0EF232">
      <w:start w:val="1"/>
      <w:numFmt w:val="decimal"/>
      <w:lvlText w:val="%7"/>
      <w:lvlJc w:val="left"/>
      <w:pPr>
        <w:ind w:left="468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7" w:tplc="000E5C66">
      <w:start w:val="1"/>
      <w:numFmt w:val="lowerLetter"/>
      <w:lvlText w:val="%8"/>
      <w:lvlJc w:val="left"/>
      <w:pPr>
        <w:ind w:left="540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8" w:tplc="35903426">
      <w:start w:val="1"/>
      <w:numFmt w:val="lowerRoman"/>
      <w:lvlText w:val="%9"/>
      <w:lvlJc w:val="left"/>
      <w:pPr>
        <w:ind w:left="612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abstractNum>
  <w:abstractNum w:abstractNumId="109" w15:restartNumberingAfterBreak="0">
    <w:nsid w:val="3822352E"/>
    <w:multiLevelType w:val="hybridMultilevel"/>
    <w:tmpl w:val="B0F6821A"/>
    <w:lvl w:ilvl="0" w:tplc="B704A1CA">
      <w:start w:val="1"/>
      <w:numFmt w:val="decimal"/>
      <w:lvlText w:val="(%1)"/>
      <w:lvlJc w:val="left"/>
      <w:pPr>
        <w:ind w:left="1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290AA8AE">
      <w:start w:val="1"/>
      <w:numFmt w:val="lowerLetter"/>
      <w:lvlText w:val="%2"/>
      <w:lvlJc w:val="left"/>
      <w:pPr>
        <w:ind w:left="1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C37AA384">
      <w:start w:val="1"/>
      <w:numFmt w:val="lowerRoman"/>
      <w:lvlText w:val="%3"/>
      <w:lvlJc w:val="left"/>
      <w:pPr>
        <w:ind w:left="2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7910C372">
      <w:start w:val="1"/>
      <w:numFmt w:val="decimal"/>
      <w:lvlText w:val="%4"/>
      <w:lvlJc w:val="left"/>
      <w:pPr>
        <w:ind w:left="28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90BE3A3C">
      <w:start w:val="1"/>
      <w:numFmt w:val="lowerLetter"/>
      <w:lvlText w:val="%5"/>
      <w:lvlJc w:val="left"/>
      <w:pPr>
        <w:ind w:left="35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7CC4D118">
      <w:start w:val="1"/>
      <w:numFmt w:val="lowerRoman"/>
      <w:lvlText w:val="%6"/>
      <w:lvlJc w:val="left"/>
      <w:pPr>
        <w:ind w:left="42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11F2D7E2">
      <w:start w:val="1"/>
      <w:numFmt w:val="decimal"/>
      <w:lvlText w:val="%7"/>
      <w:lvlJc w:val="left"/>
      <w:pPr>
        <w:ind w:left="50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86BEB6B6">
      <w:start w:val="1"/>
      <w:numFmt w:val="lowerLetter"/>
      <w:lvlText w:val="%8"/>
      <w:lvlJc w:val="left"/>
      <w:pPr>
        <w:ind w:left="57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12B02CAA">
      <w:start w:val="1"/>
      <w:numFmt w:val="lowerRoman"/>
      <w:lvlText w:val="%9"/>
      <w:lvlJc w:val="left"/>
      <w:pPr>
        <w:ind w:left="64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110" w15:restartNumberingAfterBreak="0">
    <w:nsid w:val="39A810C6"/>
    <w:multiLevelType w:val="hybridMultilevel"/>
    <w:tmpl w:val="5150B91C"/>
    <w:lvl w:ilvl="0" w:tplc="DA7A0756">
      <w:start w:val="1"/>
      <w:numFmt w:val="upperLetter"/>
      <w:lvlText w:val="(%1)"/>
      <w:lvlJc w:val="left"/>
      <w:pPr>
        <w:ind w:left="622"/>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1" w:tplc="E46C9736">
      <w:start w:val="1"/>
      <w:numFmt w:val="lowerRoman"/>
      <w:lvlText w:val="(%2)"/>
      <w:lvlJc w:val="left"/>
      <w:pPr>
        <w:ind w:left="4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7FFA19F8">
      <w:start w:val="1"/>
      <w:numFmt w:val="lowerRoman"/>
      <w:lvlText w:val="%3"/>
      <w:lvlJc w:val="left"/>
      <w:pPr>
        <w:ind w:left="17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8CA04402">
      <w:start w:val="1"/>
      <w:numFmt w:val="decimal"/>
      <w:lvlText w:val="%4"/>
      <w:lvlJc w:val="left"/>
      <w:pPr>
        <w:ind w:left="24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77E2959C">
      <w:start w:val="1"/>
      <w:numFmt w:val="lowerLetter"/>
      <w:lvlText w:val="%5"/>
      <w:lvlJc w:val="left"/>
      <w:pPr>
        <w:ind w:left="31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11381874">
      <w:start w:val="1"/>
      <w:numFmt w:val="lowerRoman"/>
      <w:lvlText w:val="%6"/>
      <w:lvlJc w:val="left"/>
      <w:pPr>
        <w:ind w:left="38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59765B56">
      <w:start w:val="1"/>
      <w:numFmt w:val="decimal"/>
      <w:lvlText w:val="%7"/>
      <w:lvlJc w:val="left"/>
      <w:pPr>
        <w:ind w:left="46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83749F6A">
      <w:start w:val="1"/>
      <w:numFmt w:val="lowerLetter"/>
      <w:lvlText w:val="%8"/>
      <w:lvlJc w:val="left"/>
      <w:pPr>
        <w:ind w:left="53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3DF6842A">
      <w:start w:val="1"/>
      <w:numFmt w:val="lowerRoman"/>
      <w:lvlText w:val="%9"/>
      <w:lvlJc w:val="left"/>
      <w:pPr>
        <w:ind w:left="60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111" w15:restartNumberingAfterBreak="0">
    <w:nsid w:val="39A81EBD"/>
    <w:multiLevelType w:val="hybridMultilevel"/>
    <w:tmpl w:val="D36EB4E6"/>
    <w:lvl w:ilvl="0" w:tplc="7C507026">
      <w:start w:val="3"/>
      <w:numFmt w:val="decimal"/>
      <w:lvlText w:val="(%1)"/>
      <w:lvlJc w:val="left"/>
      <w:pPr>
        <w:ind w:left="429"/>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1" w:tplc="FF4CB356">
      <w:start w:val="1"/>
      <w:numFmt w:val="lowerLetter"/>
      <w:lvlText w:val="%2"/>
      <w:lvlJc w:val="left"/>
      <w:pPr>
        <w:ind w:left="124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2" w:tplc="6CD83A62">
      <w:start w:val="1"/>
      <w:numFmt w:val="lowerRoman"/>
      <w:lvlText w:val="%3"/>
      <w:lvlJc w:val="left"/>
      <w:pPr>
        <w:ind w:left="196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3" w:tplc="34087360">
      <w:start w:val="1"/>
      <w:numFmt w:val="decimal"/>
      <w:lvlText w:val="%4"/>
      <w:lvlJc w:val="left"/>
      <w:pPr>
        <w:ind w:left="268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4" w:tplc="A240D7FC">
      <w:start w:val="1"/>
      <w:numFmt w:val="lowerLetter"/>
      <w:lvlText w:val="%5"/>
      <w:lvlJc w:val="left"/>
      <w:pPr>
        <w:ind w:left="340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5" w:tplc="59BCD33A">
      <w:start w:val="1"/>
      <w:numFmt w:val="lowerRoman"/>
      <w:lvlText w:val="%6"/>
      <w:lvlJc w:val="left"/>
      <w:pPr>
        <w:ind w:left="412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6" w:tplc="153AC7CA">
      <w:start w:val="1"/>
      <w:numFmt w:val="decimal"/>
      <w:lvlText w:val="%7"/>
      <w:lvlJc w:val="left"/>
      <w:pPr>
        <w:ind w:left="484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7" w:tplc="4EB4C074">
      <w:start w:val="1"/>
      <w:numFmt w:val="lowerLetter"/>
      <w:lvlText w:val="%8"/>
      <w:lvlJc w:val="left"/>
      <w:pPr>
        <w:ind w:left="556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8" w:tplc="C804FEB4">
      <w:start w:val="1"/>
      <w:numFmt w:val="lowerRoman"/>
      <w:lvlText w:val="%9"/>
      <w:lvlJc w:val="left"/>
      <w:pPr>
        <w:ind w:left="628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abstractNum>
  <w:abstractNum w:abstractNumId="112" w15:restartNumberingAfterBreak="0">
    <w:nsid w:val="3C0F3E19"/>
    <w:multiLevelType w:val="hybridMultilevel"/>
    <w:tmpl w:val="24F42FE8"/>
    <w:lvl w:ilvl="0" w:tplc="1C4CE868">
      <w:start w:val="3"/>
      <w:numFmt w:val="upperLetter"/>
      <w:lvlText w:val="(%1)"/>
      <w:lvlJc w:val="left"/>
      <w:pPr>
        <w:ind w:left="1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9C9A60D6">
      <w:start w:val="1"/>
      <w:numFmt w:val="lowerLetter"/>
      <w:lvlText w:val="%2"/>
      <w:lvlJc w:val="left"/>
      <w:pPr>
        <w:ind w:left="1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6E46EE74">
      <w:start w:val="1"/>
      <w:numFmt w:val="lowerRoman"/>
      <w:lvlText w:val="%3"/>
      <w:lvlJc w:val="left"/>
      <w:pPr>
        <w:ind w:left="2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750242C4">
      <w:start w:val="1"/>
      <w:numFmt w:val="decimal"/>
      <w:lvlText w:val="%4"/>
      <w:lvlJc w:val="left"/>
      <w:pPr>
        <w:ind w:left="28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A89625FA">
      <w:start w:val="1"/>
      <w:numFmt w:val="lowerLetter"/>
      <w:lvlText w:val="%5"/>
      <w:lvlJc w:val="left"/>
      <w:pPr>
        <w:ind w:left="35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40EE66BE">
      <w:start w:val="1"/>
      <w:numFmt w:val="lowerRoman"/>
      <w:lvlText w:val="%6"/>
      <w:lvlJc w:val="left"/>
      <w:pPr>
        <w:ind w:left="42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1B085580">
      <w:start w:val="1"/>
      <w:numFmt w:val="decimal"/>
      <w:lvlText w:val="%7"/>
      <w:lvlJc w:val="left"/>
      <w:pPr>
        <w:ind w:left="50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7472C9C8">
      <w:start w:val="1"/>
      <w:numFmt w:val="lowerLetter"/>
      <w:lvlText w:val="%8"/>
      <w:lvlJc w:val="left"/>
      <w:pPr>
        <w:ind w:left="57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9E56D112">
      <w:start w:val="1"/>
      <w:numFmt w:val="lowerRoman"/>
      <w:lvlText w:val="%9"/>
      <w:lvlJc w:val="left"/>
      <w:pPr>
        <w:ind w:left="64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113" w15:restartNumberingAfterBreak="0">
    <w:nsid w:val="3C6C4BA0"/>
    <w:multiLevelType w:val="hybridMultilevel"/>
    <w:tmpl w:val="0946FF8C"/>
    <w:lvl w:ilvl="0" w:tplc="2138D548">
      <w:start w:val="1"/>
      <w:numFmt w:val="upperLetter"/>
      <w:lvlText w:val="(%1)"/>
      <w:lvlJc w:val="left"/>
      <w:pPr>
        <w:ind w:left="1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A2CC0C80">
      <w:start w:val="1"/>
      <w:numFmt w:val="lowerLetter"/>
      <w:lvlText w:val="%2"/>
      <w:lvlJc w:val="left"/>
      <w:pPr>
        <w:ind w:left="1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0B2C1B42">
      <w:start w:val="1"/>
      <w:numFmt w:val="lowerRoman"/>
      <w:lvlText w:val="%3"/>
      <w:lvlJc w:val="left"/>
      <w:pPr>
        <w:ind w:left="2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3DC62998">
      <w:start w:val="1"/>
      <w:numFmt w:val="decimal"/>
      <w:lvlText w:val="%4"/>
      <w:lvlJc w:val="left"/>
      <w:pPr>
        <w:ind w:left="28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31BA07B8">
      <w:start w:val="1"/>
      <w:numFmt w:val="lowerLetter"/>
      <w:lvlText w:val="%5"/>
      <w:lvlJc w:val="left"/>
      <w:pPr>
        <w:ind w:left="35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5E8819F0">
      <w:start w:val="1"/>
      <w:numFmt w:val="lowerRoman"/>
      <w:lvlText w:val="%6"/>
      <w:lvlJc w:val="left"/>
      <w:pPr>
        <w:ind w:left="42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8A02F174">
      <w:start w:val="1"/>
      <w:numFmt w:val="decimal"/>
      <w:lvlText w:val="%7"/>
      <w:lvlJc w:val="left"/>
      <w:pPr>
        <w:ind w:left="50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7BB43352">
      <w:start w:val="1"/>
      <w:numFmt w:val="lowerLetter"/>
      <w:lvlText w:val="%8"/>
      <w:lvlJc w:val="left"/>
      <w:pPr>
        <w:ind w:left="57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3FA89136">
      <w:start w:val="1"/>
      <w:numFmt w:val="lowerRoman"/>
      <w:lvlText w:val="%9"/>
      <w:lvlJc w:val="left"/>
      <w:pPr>
        <w:ind w:left="64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114" w15:restartNumberingAfterBreak="0">
    <w:nsid w:val="3C891D1B"/>
    <w:multiLevelType w:val="hybridMultilevel"/>
    <w:tmpl w:val="7466E2C2"/>
    <w:lvl w:ilvl="0" w:tplc="B6C40AD8">
      <w:start w:val="1"/>
      <w:numFmt w:val="decimal"/>
      <w:lvlText w:val="%1"/>
      <w:lvlJc w:val="left"/>
      <w:pPr>
        <w:ind w:left="3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6BBC98CC">
      <w:start w:val="1"/>
      <w:numFmt w:val="upperLetter"/>
      <w:lvlText w:val="(%2)"/>
      <w:lvlJc w:val="left"/>
      <w:pPr>
        <w:ind w:left="3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699611A4">
      <w:start w:val="1"/>
      <w:numFmt w:val="lowerRoman"/>
      <w:lvlText w:val="%3"/>
      <w:lvlJc w:val="left"/>
      <w:pPr>
        <w:ind w:left="15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3CA87ED0">
      <w:start w:val="1"/>
      <w:numFmt w:val="decimal"/>
      <w:lvlText w:val="%4"/>
      <w:lvlJc w:val="left"/>
      <w:pPr>
        <w:ind w:left="22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5DC6E236">
      <w:start w:val="1"/>
      <w:numFmt w:val="lowerLetter"/>
      <w:lvlText w:val="%5"/>
      <w:lvlJc w:val="left"/>
      <w:pPr>
        <w:ind w:left="30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DB029D04">
      <w:start w:val="1"/>
      <w:numFmt w:val="lowerRoman"/>
      <w:lvlText w:val="%6"/>
      <w:lvlJc w:val="left"/>
      <w:pPr>
        <w:ind w:left="37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2C84181E">
      <w:start w:val="1"/>
      <w:numFmt w:val="decimal"/>
      <w:lvlText w:val="%7"/>
      <w:lvlJc w:val="left"/>
      <w:pPr>
        <w:ind w:left="44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79A64A90">
      <w:start w:val="1"/>
      <w:numFmt w:val="lowerLetter"/>
      <w:lvlText w:val="%8"/>
      <w:lvlJc w:val="left"/>
      <w:pPr>
        <w:ind w:left="51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FD649F62">
      <w:start w:val="1"/>
      <w:numFmt w:val="lowerRoman"/>
      <w:lvlText w:val="%9"/>
      <w:lvlJc w:val="left"/>
      <w:pPr>
        <w:ind w:left="58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115" w15:restartNumberingAfterBreak="0">
    <w:nsid w:val="3C9F69C9"/>
    <w:multiLevelType w:val="hybridMultilevel"/>
    <w:tmpl w:val="01E06740"/>
    <w:lvl w:ilvl="0" w:tplc="70748CCE">
      <w:start w:val="1"/>
      <w:numFmt w:val="decimal"/>
      <w:lvlText w:val="(%1)"/>
      <w:lvlJc w:val="left"/>
      <w:pPr>
        <w:ind w:left="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637A933C">
      <w:start w:val="1"/>
      <w:numFmt w:val="lowerLetter"/>
      <w:lvlText w:val="%2"/>
      <w:lvlJc w:val="left"/>
      <w:pPr>
        <w:ind w:left="12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FAC6185E">
      <w:start w:val="1"/>
      <w:numFmt w:val="lowerRoman"/>
      <w:lvlText w:val="%3"/>
      <w:lvlJc w:val="left"/>
      <w:pPr>
        <w:ind w:left="19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42DC87AC">
      <w:start w:val="1"/>
      <w:numFmt w:val="decimal"/>
      <w:lvlText w:val="%4"/>
      <w:lvlJc w:val="left"/>
      <w:pPr>
        <w:ind w:left="26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479EF65C">
      <w:start w:val="1"/>
      <w:numFmt w:val="lowerLetter"/>
      <w:lvlText w:val="%5"/>
      <w:lvlJc w:val="left"/>
      <w:pPr>
        <w:ind w:left="3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A95E03DA">
      <w:start w:val="1"/>
      <w:numFmt w:val="lowerRoman"/>
      <w:lvlText w:val="%6"/>
      <w:lvlJc w:val="left"/>
      <w:pPr>
        <w:ind w:left="4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3516003A">
      <w:start w:val="1"/>
      <w:numFmt w:val="decimal"/>
      <w:lvlText w:val="%7"/>
      <w:lvlJc w:val="left"/>
      <w:pPr>
        <w:ind w:left="48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0554B94E">
      <w:start w:val="1"/>
      <w:numFmt w:val="lowerLetter"/>
      <w:lvlText w:val="%8"/>
      <w:lvlJc w:val="left"/>
      <w:pPr>
        <w:ind w:left="55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7382BC40">
      <w:start w:val="1"/>
      <w:numFmt w:val="lowerRoman"/>
      <w:lvlText w:val="%9"/>
      <w:lvlJc w:val="left"/>
      <w:pPr>
        <w:ind w:left="62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116" w15:restartNumberingAfterBreak="0">
    <w:nsid w:val="3CC6336F"/>
    <w:multiLevelType w:val="hybridMultilevel"/>
    <w:tmpl w:val="B0CE5302"/>
    <w:lvl w:ilvl="0" w:tplc="DDE2B8EC">
      <w:start w:val="1"/>
      <w:numFmt w:val="lowerLetter"/>
      <w:lvlText w:val="(%1)"/>
      <w:lvlJc w:val="left"/>
      <w:pPr>
        <w:ind w:left="305"/>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1" w:tplc="B7FE14F8">
      <w:start w:val="1"/>
      <w:numFmt w:val="lowerLetter"/>
      <w:lvlText w:val="%2"/>
      <w:lvlJc w:val="left"/>
      <w:pPr>
        <w:ind w:left="108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2" w:tplc="B5D66438">
      <w:start w:val="1"/>
      <w:numFmt w:val="lowerRoman"/>
      <w:lvlText w:val="%3"/>
      <w:lvlJc w:val="left"/>
      <w:pPr>
        <w:ind w:left="180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3" w:tplc="1590878A">
      <w:start w:val="1"/>
      <w:numFmt w:val="decimal"/>
      <w:lvlText w:val="%4"/>
      <w:lvlJc w:val="left"/>
      <w:pPr>
        <w:ind w:left="252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4" w:tplc="35EE7336">
      <w:start w:val="1"/>
      <w:numFmt w:val="lowerLetter"/>
      <w:lvlText w:val="%5"/>
      <w:lvlJc w:val="left"/>
      <w:pPr>
        <w:ind w:left="324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5" w:tplc="61020476">
      <w:start w:val="1"/>
      <w:numFmt w:val="lowerRoman"/>
      <w:lvlText w:val="%6"/>
      <w:lvlJc w:val="left"/>
      <w:pPr>
        <w:ind w:left="396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6" w:tplc="6A34A7E8">
      <w:start w:val="1"/>
      <w:numFmt w:val="decimal"/>
      <w:lvlText w:val="%7"/>
      <w:lvlJc w:val="left"/>
      <w:pPr>
        <w:ind w:left="468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7" w:tplc="17708E44">
      <w:start w:val="1"/>
      <w:numFmt w:val="lowerLetter"/>
      <w:lvlText w:val="%8"/>
      <w:lvlJc w:val="left"/>
      <w:pPr>
        <w:ind w:left="540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8" w:tplc="5CD49C36">
      <w:start w:val="1"/>
      <w:numFmt w:val="lowerRoman"/>
      <w:lvlText w:val="%9"/>
      <w:lvlJc w:val="left"/>
      <w:pPr>
        <w:ind w:left="612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abstractNum>
  <w:abstractNum w:abstractNumId="117" w15:restartNumberingAfterBreak="0">
    <w:nsid w:val="3D17519C"/>
    <w:multiLevelType w:val="hybridMultilevel"/>
    <w:tmpl w:val="182EE166"/>
    <w:lvl w:ilvl="0" w:tplc="C242DA1A">
      <w:start w:val="7"/>
      <w:numFmt w:val="lowerLetter"/>
      <w:lvlText w:val="(%1)"/>
      <w:lvlJc w:val="left"/>
      <w:pPr>
        <w:ind w:left="32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1" w:tplc="D0304A3C">
      <w:start w:val="1"/>
      <w:numFmt w:val="lowerLetter"/>
      <w:lvlText w:val="%2"/>
      <w:lvlJc w:val="left"/>
      <w:pPr>
        <w:ind w:left="108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2" w:tplc="52142D4A">
      <w:start w:val="1"/>
      <w:numFmt w:val="lowerRoman"/>
      <w:lvlText w:val="%3"/>
      <w:lvlJc w:val="left"/>
      <w:pPr>
        <w:ind w:left="180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3" w:tplc="E82C871E">
      <w:start w:val="1"/>
      <w:numFmt w:val="decimal"/>
      <w:lvlText w:val="%4"/>
      <w:lvlJc w:val="left"/>
      <w:pPr>
        <w:ind w:left="252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4" w:tplc="FE5A464C">
      <w:start w:val="1"/>
      <w:numFmt w:val="lowerLetter"/>
      <w:lvlText w:val="%5"/>
      <w:lvlJc w:val="left"/>
      <w:pPr>
        <w:ind w:left="324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5" w:tplc="3D78B356">
      <w:start w:val="1"/>
      <w:numFmt w:val="lowerRoman"/>
      <w:lvlText w:val="%6"/>
      <w:lvlJc w:val="left"/>
      <w:pPr>
        <w:ind w:left="396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6" w:tplc="96DE3FFE">
      <w:start w:val="1"/>
      <w:numFmt w:val="decimal"/>
      <w:lvlText w:val="%7"/>
      <w:lvlJc w:val="left"/>
      <w:pPr>
        <w:ind w:left="468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7" w:tplc="844CE16A">
      <w:start w:val="1"/>
      <w:numFmt w:val="lowerLetter"/>
      <w:lvlText w:val="%8"/>
      <w:lvlJc w:val="left"/>
      <w:pPr>
        <w:ind w:left="540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8" w:tplc="50125256">
      <w:start w:val="1"/>
      <w:numFmt w:val="lowerRoman"/>
      <w:lvlText w:val="%9"/>
      <w:lvlJc w:val="left"/>
      <w:pPr>
        <w:ind w:left="612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abstractNum>
  <w:abstractNum w:abstractNumId="118" w15:restartNumberingAfterBreak="0">
    <w:nsid w:val="3D594490"/>
    <w:multiLevelType w:val="hybridMultilevel"/>
    <w:tmpl w:val="1BD648C6"/>
    <w:lvl w:ilvl="0" w:tplc="268A0958">
      <w:start w:val="6"/>
      <w:numFmt w:val="decimal"/>
      <w:lvlText w:val="(%1)"/>
      <w:lvlJc w:val="left"/>
      <w:pPr>
        <w:ind w:left="269"/>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1" w:tplc="B4606124">
      <w:start w:val="1"/>
      <w:numFmt w:val="lowerLetter"/>
      <w:lvlText w:val="%2"/>
      <w:lvlJc w:val="left"/>
      <w:pPr>
        <w:ind w:left="1133"/>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2" w:tplc="2A96078C">
      <w:start w:val="1"/>
      <w:numFmt w:val="lowerRoman"/>
      <w:lvlText w:val="%3"/>
      <w:lvlJc w:val="left"/>
      <w:pPr>
        <w:ind w:left="1853"/>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3" w:tplc="DFDA2C1A">
      <w:start w:val="1"/>
      <w:numFmt w:val="decimal"/>
      <w:lvlText w:val="%4"/>
      <w:lvlJc w:val="left"/>
      <w:pPr>
        <w:ind w:left="2573"/>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4" w:tplc="496AE038">
      <w:start w:val="1"/>
      <w:numFmt w:val="lowerLetter"/>
      <w:lvlText w:val="%5"/>
      <w:lvlJc w:val="left"/>
      <w:pPr>
        <w:ind w:left="3293"/>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5" w:tplc="7422CBC4">
      <w:start w:val="1"/>
      <w:numFmt w:val="lowerRoman"/>
      <w:lvlText w:val="%6"/>
      <w:lvlJc w:val="left"/>
      <w:pPr>
        <w:ind w:left="4013"/>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6" w:tplc="DA9E9CBE">
      <w:start w:val="1"/>
      <w:numFmt w:val="decimal"/>
      <w:lvlText w:val="%7"/>
      <w:lvlJc w:val="left"/>
      <w:pPr>
        <w:ind w:left="4733"/>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7" w:tplc="8BC22C64">
      <w:start w:val="1"/>
      <w:numFmt w:val="lowerLetter"/>
      <w:lvlText w:val="%8"/>
      <w:lvlJc w:val="left"/>
      <w:pPr>
        <w:ind w:left="5453"/>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8" w:tplc="7CFEB07E">
      <w:start w:val="1"/>
      <w:numFmt w:val="lowerRoman"/>
      <w:lvlText w:val="%9"/>
      <w:lvlJc w:val="left"/>
      <w:pPr>
        <w:ind w:left="6173"/>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abstractNum>
  <w:abstractNum w:abstractNumId="119" w15:restartNumberingAfterBreak="0">
    <w:nsid w:val="3D940F67"/>
    <w:multiLevelType w:val="hybridMultilevel"/>
    <w:tmpl w:val="46EA1254"/>
    <w:lvl w:ilvl="0" w:tplc="96C6C718">
      <w:start w:val="1"/>
      <w:numFmt w:val="decimal"/>
      <w:lvlText w:val="(%1)"/>
      <w:lvlJc w:val="left"/>
      <w:pPr>
        <w:ind w:left="43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1" w:tplc="56E024DE">
      <w:start w:val="1"/>
      <w:numFmt w:val="lowerLetter"/>
      <w:lvlText w:val="%2"/>
      <w:lvlJc w:val="left"/>
      <w:pPr>
        <w:ind w:left="124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2" w:tplc="ABC40D5E">
      <w:start w:val="1"/>
      <w:numFmt w:val="lowerRoman"/>
      <w:lvlText w:val="%3"/>
      <w:lvlJc w:val="left"/>
      <w:pPr>
        <w:ind w:left="196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3" w:tplc="0FD02392">
      <w:start w:val="1"/>
      <w:numFmt w:val="decimal"/>
      <w:lvlText w:val="%4"/>
      <w:lvlJc w:val="left"/>
      <w:pPr>
        <w:ind w:left="268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4" w:tplc="1480BA0A">
      <w:start w:val="1"/>
      <w:numFmt w:val="lowerLetter"/>
      <w:lvlText w:val="%5"/>
      <w:lvlJc w:val="left"/>
      <w:pPr>
        <w:ind w:left="340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5" w:tplc="AA0E82B0">
      <w:start w:val="1"/>
      <w:numFmt w:val="lowerRoman"/>
      <w:lvlText w:val="%6"/>
      <w:lvlJc w:val="left"/>
      <w:pPr>
        <w:ind w:left="412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6" w:tplc="F8F6AC86">
      <w:start w:val="1"/>
      <w:numFmt w:val="decimal"/>
      <w:lvlText w:val="%7"/>
      <w:lvlJc w:val="left"/>
      <w:pPr>
        <w:ind w:left="484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7" w:tplc="05C82486">
      <w:start w:val="1"/>
      <w:numFmt w:val="lowerLetter"/>
      <w:lvlText w:val="%8"/>
      <w:lvlJc w:val="left"/>
      <w:pPr>
        <w:ind w:left="556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8" w:tplc="A0B8203A">
      <w:start w:val="1"/>
      <w:numFmt w:val="lowerRoman"/>
      <w:lvlText w:val="%9"/>
      <w:lvlJc w:val="left"/>
      <w:pPr>
        <w:ind w:left="628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abstractNum>
  <w:abstractNum w:abstractNumId="120" w15:restartNumberingAfterBreak="0">
    <w:nsid w:val="3D94228C"/>
    <w:multiLevelType w:val="hybridMultilevel"/>
    <w:tmpl w:val="099E45BA"/>
    <w:lvl w:ilvl="0" w:tplc="73CCE9AE">
      <w:start w:val="1"/>
      <w:numFmt w:val="upperLetter"/>
      <w:lvlText w:val="(%1)"/>
      <w:lvlJc w:val="left"/>
      <w:pPr>
        <w:ind w:left="1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5BC64750">
      <w:start w:val="1"/>
      <w:numFmt w:val="lowerLetter"/>
      <w:lvlText w:val="%2"/>
      <w:lvlJc w:val="left"/>
      <w:pPr>
        <w:ind w:left="1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1B18C986">
      <w:start w:val="1"/>
      <w:numFmt w:val="lowerRoman"/>
      <w:lvlText w:val="%3"/>
      <w:lvlJc w:val="left"/>
      <w:pPr>
        <w:ind w:left="2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BAB8BA06">
      <w:start w:val="1"/>
      <w:numFmt w:val="decimal"/>
      <w:lvlText w:val="%4"/>
      <w:lvlJc w:val="left"/>
      <w:pPr>
        <w:ind w:left="28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F53E007A">
      <w:start w:val="1"/>
      <w:numFmt w:val="lowerLetter"/>
      <w:lvlText w:val="%5"/>
      <w:lvlJc w:val="left"/>
      <w:pPr>
        <w:ind w:left="35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8B5E1E8E">
      <w:start w:val="1"/>
      <w:numFmt w:val="lowerRoman"/>
      <w:lvlText w:val="%6"/>
      <w:lvlJc w:val="left"/>
      <w:pPr>
        <w:ind w:left="42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B184BE84">
      <w:start w:val="1"/>
      <w:numFmt w:val="decimal"/>
      <w:lvlText w:val="%7"/>
      <w:lvlJc w:val="left"/>
      <w:pPr>
        <w:ind w:left="50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82A44924">
      <w:start w:val="1"/>
      <w:numFmt w:val="lowerLetter"/>
      <w:lvlText w:val="%8"/>
      <w:lvlJc w:val="left"/>
      <w:pPr>
        <w:ind w:left="57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46660476">
      <w:start w:val="1"/>
      <w:numFmt w:val="lowerRoman"/>
      <w:lvlText w:val="%9"/>
      <w:lvlJc w:val="left"/>
      <w:pPr>
        <w:ind w:left="64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121" w15:restartNumberingAfterBreak="0">
    <w:nsid w:val="3E586D9A"/>
    <w:multiLevelType w:val="hybridMultilevel"/>
    <w:tmpl w:val="E9D42276"/>
    <w:lvl w:ilvl="0" w:tplc="58B69CBC">
      <w:start w:val="1"/>
      <w:numFmt w:val="decimal"/>
      <w:lvlText w:val="%1"/>
      <w:lvlJc w:val="left"/>
      <w:pPr>
        <w:ind w:left="3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5EB49C0A">
      <w:start w:val="1"/>
      <w:numFmt w:val="upperLetter"/>
      <w:lvlText w:val="(%2)"/>
      <w:lvlJc w:val="left"/>
      <w:pPr>
        <w:ind w:left="3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9CCCE140">
      <w:start w:val="1"/>
      <w:numFmt w:val="lowerRoman"/>
      <w:lvlText w:val="%3"/>
      <w:lvlJc w:val="left"/>
      <w:pPr>
        <w:ind w:left="15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07CED590">
      <w:start w:val="1"/>
      <w:numFmt w:val="decimal"/>
      <w:lvlText w:val="%4"/>
      <w:lvlJc w:val="left"/>
      <w:pPr>
        <w:ind w:left="22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81A4DBB4">
      <w:start w:val="1"/>
      <w:numFmt w:val="lowerLetter"/>
      <w:lvlText w:val="%5"/>
      <w:lvlJc w:val="left"/>
      <w:pPr>
        <w:ind w:left="30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3064D9B0">
      <w:start w:val="1"/>
      <w:numFmt w:val="lowerRoman"/>
      <w:lvlText w:val="%6"/>
      <w:lvlJc w:val="left"/>
      <w:pPr>
        <w:ind w:left="37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EE30396C">
      <w:start w:val="1"/>
      <w:numFmt w:val="decimal"/>
      <w:lvlText w:val="%7"/>
      <w:lvlJc w:val="left"/>
      <w:pPr>
        <w:ind w:left="44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381CE794">
      <w:start w:val="1"/>
      <w:numFmt w:val="lowerLetter"/>
      <w:lvlText w:val="%8"/>
      <w:lvlJc w:val="left"/>
      <w:pPr>
        <w:ind w:left="51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BEE638C4">
      <w:start w:val="1"/>
      <w:numFmt w:val="lowerRoman"/>
      <w:lvlText w:val="%9"/>
      <w:lvlJc w:val="left"/>
      <w:pPr>
        <w:ind w:left="58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122" w15:restartNumberingAfterBreak="0">
    <w:nsid w:val="3EFE6147"/>
    <w:multiLevelType w:val="hybridMultilevel"/>
    <w:tmpl w:val="7610CC7E"/>
    <w:lvl w:ilvl="0" w:tplc="71A07CC2">
      <w:start w:val="791"/>
      <w:numFmt w:val="decimal"/>
      <w:lvlText w:val="%1."/>
      <w:lvlJc w:val="left"/>
      <w:pPr>
        <w:ind w:left="720"/>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1" w:tplc="C1405D5E">
      <w:start w:val="1"/>
      <w:numFmt w:val="lowerLetter"/>
      <w:lvlText w:val="%2"/>
      <w:lvlJc w:val="left"/>
      <w:pPr>
        <w:ind w:left="1080"/>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2" w:tplc="4976C6CE">
      <w:start w:val="1"/>
      <w:numFmt w:val="lowerRoman"/>
      <w:lvlText w:val="%3"/>
      <w:lvlJc w:val="left"/>
      <w:pPr>
        <w:ind w:left="1800"/>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3" w:tplc="852C8342">
      <w:start w:val="1"/>
      <w:numFmt w:val="decimal"/>
      <w:lvlText w:val="%4"/>
      <w:lvlJc w:val="left"/>
      <w:pPr>
        <w:ind w:left="2520"/>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4" w:tplc="EBF46EBA">
      <w:start w:val="1"/>
      <w:numFmt w:val="lowerLetter"/>
      <w:lvlText w:val="%5"/>
      <w:lvlJc w:val="left"/>
      <w:pPr>
        <w:ind w:left="3240"/>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5" w:tplc="74CAF5D2">
      <w:start w:val="1"/>
      <w:numFmt w:val="lowerRoman"/>
      <w:lvlText w:val="%6"/>
      <w:lvlJc w:val="left"/>
      <w:pPr>
        <w:ind w:left="3960"/>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6" w:tplc="1B12F82C">
      <w:start w:val="1"/>
      <w:numFmt w:val="decimal"/>
      <w:lvlText w:val="%7"/>
      <w:lvlJc w:val="left"/>
      <w:pPr>
        <w:ind w:left="4680"/>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7" w:tplc="5A8ABE44">
      <w:start w:val="1"/>
      <w:numFmt w:val="lowerLetter"/>
      <w:lvlText w:val="%8"/>
      <w:lvlJc w:val="left"/>
      <w:pPr>
        <w:ind w:left="5400"/>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8" w:tplc="B1EE7EB6">
      <w:start w:val="1"/>
      <w:numFmt w:val="lowerRoman"/>
      <w:lvlText w:val="%9"/>
      <w:lvlJc w:val="left"/>
      <w:pPr>
        <w:ind w:left="6120"/>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abstractNum>
  <w:abstractNum w:abstractNumId="123" w15:restartNumberingAfterBreak="0">
    <w:nsid w:val="40041D1F"/>
    <w:multiLevelType w:val="hybridMultilevel"/>
    <w:tmpl w:val="E5E4F8C0"/>
    <w:lvl w:ilvl="0" w:tplc="9B6280A4">
      <w:start w:val="796"/>
      <w:numFmt w:val="decimal"/>
      <w:lvlText w:val="%1."/>
      <w:lvlJc w:val="left"/>
      <w:pPr>
        <w:ind w:left="720"/>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1" w:tplc="9D265574">
      <w:start w:val="1"/>
      <w:numFmt w:val="lowerLetter"/>
      <w:lvlText w:val="%2"/>
      <w:lvlJc w:val="left"/>
      <w:pPr>
        <w:ind w:left="1080"/>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2" w:tplc="AE544482">
      <w:start w:val="1"/>
      <w:numFmt w:val="lowerRoman"/>
      <w:lvlText w:val="%3"/>
      <w:lvlJc w:val="left"/>
      <w:pPr>
        <w:ind w:left="1800"/>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3" w:tplc="94B0BA28">
      <w:start w:val="1"/>
      <w:numFmt w:val="decimal"/>
      <w:lvlText w:val="%4"/>
      <w:lvlJc w:val="left"/>
      <w:pPr>
        <w:ind w:left="2520"/>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4" w:tplc="073AAAE4">
      <w:start w:val="1"/>
      <w:numFmt w:val="lowerLetter"/>
      <w:lvlText w:val="%5"/>
      <w:lvlJc w:val="left"/>
      <w:pPr>
        <w:ind w:left="3240"/>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5" w:tplc="6A7A28E0">
      <w:start w:val="1"/>
      <w:numFmt w:val="lowerRoman"/>
      <w:lvlText w:val="%6"/>
      <w:lvlJc w:val="left"/>
      <w:pPr>
        <w:ind w:left="3960"/>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6" w:tplc="957E78DA">
      <w:start w:val="1"/>
      <w:numFmt w:val="decimal"/>
      <w:lvlText w:val="%7"/>
      <w:lvlJc w:val="left"/>
      <w:pPr>
        <w:ind w:left="4680"/>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7" w:tplc="E6E2264E">
      <w:start w:val="1"/>
      <w:numFmt w:val="lowerLetter"/>
      <w:lvlText w:val="%8"/>
      <w:lvlJc w:val="left"/>
      <w:pPr>
        <w:ind w:left="5400"/>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8" w:tplc="D93EC35A">
      <w:start w:val="1"/>
      <w:numFmt w:val="lowerRoman"/>
      <w:lvlText w:val="%9"/>
      <w:lvlJc w:val="left"/>
      <w:pPr>
        <w:ind w:left="6120"/>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abstractNum>
  <w:abstractNum w:abstractNumId="124" w15:restartNumberingAfterBreak="0">
    <w:nsid w:val="40D323C9"/>
    <w:multiLevelType w:val="hybridMultilevel"/>
    <w:tmpl w:val="03D41872"/>
    <w:lvl w:ilvl="0" w:tplc="283CFD88">
      <w:start w:val="1"/>
      <w:numFmt w:val="decimal"/>
      <w:lvlText w:val="%1"/>
      <w:lvlJc w:val="left"/>
      <w:pPr>
        <w:ind w:left="3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E4181042">
      <w:start w:val="1"/>
      <w:numFmt w:val="upperLetter"/>
      <w:lvlText w:val="(%2)"/>
      <w:lvlJc w:val="left"/>
      <w:pPr>
        <w:ind w:left="3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33140770">
      <w:start w:val="1"/>
      <w:numFmt w:val="lowerRoman"/>
      <w:lvlText w:val="%3"/>
      <w:lvlJc w:val="left"/>
      <w:pPr>
        <w:ind w:left="15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AE22FDC0">
      <w:start w:val="1"/>
      <w:numFmt w:val="decimal"/>
      <w:lvlText w:val="%4"/>
      <w:lvlJc w:val="left"/>
      <w:pPr>
        <w:ind w:left="22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5C1041AA">
      <w:start w:val="1"/>
      <w:numFmt w:val="lowerLetter"/>
      <w:lvlText w:val="%5"/>
      <w:lvlJc w:val="left"/>
      <w:pPr>
        <w:ind w:left="30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A15A9B8E">
      <w:start w:val="1"/>
      <w:numFmt w:val="lowerRoman"/>
      <w:lvlText w:val="%6"/>
      <w:lvlJc w:val="left"/>
      <w:pPr>
        <w:ind w:left="37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39F6EEEA">
      <w:start w:val="1"/>
      <w:numFmt w:val="decimal"/>
      <w:lvlText w:val="%7"/>
      <w:lvlJc w:val="left"/>
      <w:pPr>
        <w:ind w:left="44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4D10BB64">
      <w:start w:val="1"/>
      <w:numFmt w:val="lowerLetter"/>
      <w:lvlText w:val="%8"/>
      <w:lvlJc w:val="left"/>
      <w:pPr>
        <w:ind w:left="51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68F8731C">
      <w:start w:val="1"/>
      <w:numFmt w:val="lowerRoman"/>
      <w:lvlText w:val="%9"/>
      <w:lvlJc w:val="left"/>
      <w:pPr>
        <w:ind w:left="58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125" w15:restartNumberingAfterBreak="0">
    <w:nsid w:val="421E2A38"/>
    <w:multiLevelType w:val="hybridMultilevel"/>
    <w:tmpl w:val="B0483862"/>
    <w:lvl w:ilvl="0" w:tplc="5BFAE594">
      <w:start w:val="2"/>
      <w:numFmt w:val="upperLetter"/>
      <w:lvlText w:val="(%1)"/>
      <w:lvlJc w:val="left"/>
      <w:pPr>
        <w:ind w:left="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E6DC2FF6">
      <w:start w:val="1"/>
      <w:numFmt w:val="lowerLetter"/>
      <w:lvlText w:val="%2"/>
      <w:lvlJc w:val="left"/>
      <w:pPr>
        <w:ind w:left="12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77B49204">
      <w:start w:val="1"/>
      <w:numFmt w:val="lowerRoman"/>
      <w:lvlText w:val="%3"/>
      <w:lvlJc w:val="left"/>
      <w:pPr>
        <w:ind w:left="19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18CCCD4A">
      <w:start w:val="1"/>
      <w:numFmt w:val="decimal"/>
      <w:lvlText w:val="%4"/>
      <w:lvlJc w:val="left"/>
      <w:pPr>
        <w:ind w:left="26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48287A88">
      <w:start w:val="1"/>
      <w:numFmt w:val="lowerLetter"/>
      <w:lvlText w:val="%5"/>
      <w:lvlJc w:val="left"/>
      <w:pPr>
        <w:ind w:left="3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2F08B898">
      <w:start w:val="1"/>
      <w:numFmt w:val="lowerRoman"/>
      <w:lvlText w:val="%6"/>
      <w:lvlJc w:val="left"/>
      <w:pPr>
        <w:ind w:left="4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17E06748">
      <w:start w:val="1"/>
      <w:numFmt w:val="decimal"/>
      <w:lvlText w:val="%7"/>
      <w:lvlJc w:val="left"/>
      <w:pPr>
        <w:ind w:left="48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CFD23874">
      <w:start w:val="1"/>
      <w:numFmt w:val="lowerLetter"/>
      <w:lvlText w:val="%8"/>
      <w:lvlJc w:val="left"/>
      <w:pPr>
        <w:ind w:left="55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0E5C5450">
      <w:start w:val="1"/>
      <w:numFmt w:val="lowerRoman"/>
      <w:lvlText w:val="%9"/>
      <w:lvlJc w:val="left"/>
      <w:pPr>
        <w:ind w:left="62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126" w15:restartNumberingAfterBreak="0">
    <w:nsid w:val="423C3031"/>
    <w:multiLevelType w:val="hybridMultilevel"/>
    <w:tmpl w:val="03F8A042"/>
    <w:lvl w:ilvl="0" w:tplc="90E043E4">
      <w:start w:val="1"/>
      <w:numFmt w:val="decimal"/>
      <w:lvlText w:val="%1"/>
      <w:lvlJc w:val="left"/>
      <w:pPr>
        <w:ind w:left="3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CCB0FDCA">
      <w:start w:val="1"/>
      <w:numFmt w:val="upperLetter"/>
      <w:lvlText w:val="(%2)"/>
      <w:lvlJc w:val="left"/>
      <w:pPr>
        <w:ind w:left="3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BFB63A20">
      <w:start w:val="1"/>
      <w:numFmt w:val="lowerRoman"/>
      <w:lvlText w:val="%3"/>
      <w:lvlJc w:val="left"/>
      <w:pPr>
        <w:ind w:left="15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69B6C758">
      <w:start w:val="1"/>
      <w:numFmt w:val="decimal"/>
      <w:lvlText w:val="%4"/>
      <w:lvlJc w:val="left"/>
      <w:pPr>
        <w:ind w:left="22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29F4C1B4">
      <w:start w:val="1"/>
      <w:numFmt w:val="lowerLetter"/>
      <w:lvlText w:val="%5"/>
      <w:lvlJc w:val="left"/>
      <w:pPr>
        <w:ind w:left="30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CC78976C">
      <w:start w:val="1"/>
      <w:numFmt w:val="lowerRoman"/>
      <w:lvlText w:val="%6"/>
      <w:lvlJc w:val="left"/>
      <w:pPr>
        <w:ind w:left="37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90E2CA76">
      <w:start w:val="1"/>
      <w:numFmt w:val="decimal"/>
      <w:lvlText w:val="%7"/>
      <w:lvlJc w:val="left"/>
      <w:pPr>
        <w:ind w:left="44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C784C90A">
      <w:start w:val="1"/>
      <w:numFmt w:val="lowerLetter"/>
      <w:lvlText w:val="%8"/>
      <w:lvlJc w:val="left"/>
      <w:pPr>
        <w:ind w:left="51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20E8B218">
      <w:start w:val="1"/>
      <w:numFmt w:val="lowerRoman"/>
      <w:lvlText w:val="%9"/>
      <w:lvlJc w:val="left"/>
      <w:pPr>
        <w:ind w:left="58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127" w15:restartNumberingAfterBreak="0">
    <w:nsid w:val="42515351"/>
    <w:multiLevelType w:val="hybridMultilevel"/>
    <w:tmpl w:val="05D8A6B6"/>
    <w:lvl w:ilvl="0" w:tplc="448E88E6">
      <w:start w:val="1"/>
      <w:numFmt w:val="decimal"/>
      <w:lvlText w:val="(%1)"/>
      <w:lvlJc w:val="left"/>
      <w:pPr>
        <w:ind w:left="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6C5A586C">
      <w:start w:val="1"/>
      <w:numFmt w:val="lowerLetter"/>
      <w:lvlText w:val="%2"/>
      <w:lvlJc w:val="left"/>
      <w:pPr>
        <w:ind w:left="12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830E3752">
      <w:start w:val="1"/>
      <w:numFmt w:val="lowerRoman"/>
      <w:lvlText w:val="%3"/>
      <w:lvlJc w:val="left"/>
      <w:pPr>
        <w:ind w:left="19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CC009188">
      <w:start w:val="1"/>
      <w:numFmt w:val="decimal"/>
      <w:lvlText w:val="%4"/>
      <w:lvlJc w:val="left"/>
      <w:pPr>
        <w:ind w:left="26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9356B89E">
      <w:start w:val="1"/>
      <w:numFmt w:val="lowerLetter"/>
      <w:lvlText w:val="%5"/>
      <w:lvlJc w:val="left"/>
      <w:pPr>
        <w:ind w:left="3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02C81BC8">
      <w:start w:val="1"/>
      <w:numFmt w:val="lowerRoman"/>
      <w:lvlText w:val="%6"/>
      <w:lvlJc w:val="left"/>
      <w:pPr>
        <w:ind w:left="4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061A7F38">
      <w:start w:val="1"/>
      <w:numFmt w:val="decimal"/>
      <w:lvlText w:val="%7"/>
      <w:lvlJc w:val="left"/>
      <w:pPr>
        <w:ind w:left="48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2DA2EE06">
      <w:start w:val="1"/>
      <w:numFmt w:val="lowerLetter"/>
      <w:lvlText w:val="%8"/>
      <w:lvlJc w:val="left"/>
      <w:pPr>
        <w:ind w:left="55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E3468A5E">
      <w:start w:val="1"/>
      <w:numFmt w:val="lowerRoman"/>
      <w:lvlText w:val="%9"/>
      <w:lvlJc w:val="left"/>
      <w:pPr>
        <w:ind w:left="62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128" w15:restartNumberingAfterBreak="0">
    <w:nsid w:val="425879A7"/>
    <w:multiLevelType w:val="hybridMultilevel"/>
    <w:tmpl w:val="B884433E"/>
    <w:lvl w:ilvl="0" w:tplc="06B23A74">
      <w:start w:val="1"/>
      <w:numFmt w:val="decimal"/>
      <w:lvlText w:val="(%1)"/>
      <w:lvlJc w:val="left"/>
      <w:pPr>
        <w:ind w:left="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DE449578">
      <w:start w:val="1"/>
      <w:numFmt w:val="lowerLetter"/>
      <w:lvlText w:val="%2"/>
      <w:lvlJc w:val="left"/>
      <w:pPr>
        <w:ind w:left="12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A03A566A">
      <w:start w:val="1"/>
      <w:numFmt w:val="lowerRoman"/>
      <w:lvlText w:val="%3"/>
      <w:lvlJc w:val="left"/>
      <w:pPr>
        <w:ind w:left="19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8102AD94">
      <w:start w:val="1"/>
      <w:numFmt w:val="decimal"/>
      <w:lvlText w:val="%4"/>
      <w:lvlJc w:val="left"/>
      <w:pPr>
        <w:ind w:left="26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941A4C7C">
      <w:start w:val="1"/>
      <w:numFmt w:val="lowerLetter"/>
      <w:lvlText w:val="%5"/>
      <w:lvlJc w:val="left"/>
      <w:pPr>
        <w:ind w:left="3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9CBC4838">
      <w:start w:val="1"/>
      <w:numFmt w:val="lowerRoman"/>
      <w:lvlText w:val="%6"/>
      <w:lvlJc w:val="left"/>
      <w:pPr>
        <w:ind w:left="4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E5C08168">
      <w:start w:val="1"/>
      <w:numFmt w:val="decimal"/>
      <w:lvlText w:val="%7"/>
      <w:lvlJc w:val="left"/>
      <w:pPr>
        <w:ind w:left="48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173000A8">
      <w:start w:val="1"/>
      <w:numFmt w:val="lowerLetter"/>
      <w:lvlText w:val="%8"/>
      <w:lvlJc w:val="left"/>
      <w:pPr>
        <w:ind w:left="55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A738AA82">
      <w:start w:val="1"/>
      <w:numFmt w:val="lowerRoman"/>
      <w:lvlText w:val="%9"/>
      <w:lvlJc w:val="left"/>
      <w:pPr>
        <w:ind w:left="62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129" w15:restartNumberingAfterBreak="0">
    <w:nsid w:val="42B72BA4"/>
    <w:multiLevelType w:val="hybridMultilevel"/>
    <w:tmpl w:val="D49AAB82"/>
    <w:lvl w:ilvl="0" w:tplc="1992664E">
      <w:start w:val="10"/>
      <w:numFmt w:val="decimal"/>
      <w:lvlText w:val="(%1)"/>
      <w:lvlJc w:val="left"/>
      <w:pPr>
        <w:ind w:left="521"/>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1" w:tplc="48B22256">
      <w:start w:val="1"/>
      <w:numFmt w:val="lowerLetter"/>
      <w:lvlText w:val="%2"/>
      <w:lvlJc w:val="left"/>
      <w:pPr>
        <w:ind w:left="124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2" w:tplc="BDFE3A9C">
      <w:start w:val="1"/>
      <w:numFmt w:val="lowerRoman"/>
      <w:lvlText w:val="%3"/>
      <w:lvlJc w:val="left"/>
      <w:pPr>
        <w:ind w:left="196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3" w:tplc="D1D20CE4">
      <w:start w:val="1"/>
      <w:numFmt w:val="decimal"/>
      <w:lvlText w:val="%4"/>
      <w:lvlJc w:val="left"/>
      <w:pPr>
        <w:ind w:left="268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4" w:tplc="044AF0BE">
      <w:start w:val="1"/>
      <w:numFmt w:val="lowerLetter"/>
      <w:lvlText w:val="%5"/>
      <w:lvlJc w:val="left"/>
      <w:pPr>
        <w:ind w:left="340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5" w:tplc="42A40F9C">
      <w:start w:val="1"/>
      <w:numFmt w:val="lowerRoman"/>
      <w:lvlText w:val="%6"/>
      <w:lvlJc w:val="left"/>
      <w:pPr>
        <w:ind w:left="412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6" w:tplc="57BC4340">
      <w:start w:val="1"/>
      <w:numFmt w:val="decimal"/>
      <w:lvlText w:val="%7"/>
      <w:lvlJc w:val="left"/>
      <w:pPr>
        <w:ind w:left="484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7" w:tplc="6DF0F308">
      <w:start w:val="1"/>
      <w:numFmt w:val="lowerLetter"/>
      <w:lvlText w:val="%8"/>
      <w:lvlJc w:val="left"/>
      <w:pPr>
        <w:ind w:left="556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8" w:tplc="3C808AE8">
      <w:start w:val="1"/>
      <w:numFmt w:val="lowerRoman"/>
      <w:lvlText w:val="%9"/>
      <w:lvlJc w:val="left"/>
      <w:pPr>
        <w:ind w:left="628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abstractNum>
  <w:abstractNum w:abstractNumId="130" w15:restartNumberingAfterBreak="0">
    <w:nsid w:val="42F03D52"/>
    <w:multiLevelType w:val="hybridMultilevel"/>
    <w:tmpl w:val="630669B8"/>
    <w:lvl w:ilvl="0" w:tplc="27CC3832">
      <w:start w:val="1"/>
      <w:numFmt w:val="lowerRoman"/>
      <w:lvlText w:val="(%1)"/>
      <w:lvlJc w:val="left"/>
      <w:pPr>
        <w:ind w:left="1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41409ADA">
      <w:start w:val="1"/>
      <w:numFmt w:val="lowerLetter"/>
      <w:lvlText w:val="%2"/>
      <w:lvlJc w:val="left"/>
      <w:pPr>
        <w:ind w:left="1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2F16E71A">
      <w:start w:val="1"/>
      <w:numFmt w:val="lowerRoman"/>
      <w:lvlText w:val="%3"/>
      <w:lvlJc w:val="left"/>
      <w:pPr>
        <w:ind w:left="2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609CC864">
      <w:start w:val="1"/>
      <w:numFmt w:val="decimal"/>
      <w:lvlText w:val="%4"/>
      <w:lvlJc w:val="left"/>
      <w:pPr>
        <w:ind w:left="28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4420F02E">
      <w:start w:val="1"/>
      <w:numFmt w:val="lowerLetter"/>
      <w:lvlText w:val="%5"/>
      <w:lvlJc w:val="left"/>
      <w:pPr>
        <w:ind w:left="35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DF0A0F88">
      <w:start w:val="1"/>
      <w:numFmt w:val="lowerRoman"/>
      <w:lvlText w:val="%6"/>
      <w:lvlJc w:val="left"/>
      <w:pPr>
        <w:ind w:left="42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4236986C">
      <w:start w:val="1"/>
      <w:numFmt w:val="decimal"/>
      <w:lvlText w:val="%7"/>
      <w:lvlJc w:val="left"/>
      <w:pPr>
        <w:ind w:left="50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0CA2E87C">
      <w:start w:val="1"/>
      <w:numFmt w:val="lowerLetter"/>
      <w:lvlText w:val="%8"/>
      <w:lvlJc w:val="left"/>
      <w:pPr>
        <w:ind w:left="57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8500DF2A">
      <w:start w:val="1"/>
      <w:numFmt w:val="lowerRoman"/>
      <w:lvlText w:val="%9"/>
      <w:lvlJc w:val="left"/>
      <w:pPr>
        <w:ind w:left="64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131" w15:restartNumberingAfterBreak="0">
    <w:nsid w:val="434853E1"/>
    <w:multiLevelType w:val="hybridMultilevel"/>
    <w:tmpl w:val="378A1CCA"/>
    <w:lvl w:ilvl="0" w:tplc="DADE1388">
      <w:start w:val="1"/>
      <w:numFmt w:val="lowerRoman"/>
      <w:lvlText w:val="(%1)"/>
      <w:lvlJc w:val="left"/>
      <w:pPr>
        <w:ind w:left="2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CF6619A6">
      <w:start w:val="1"/>
      <w:numFmt w:val="lowerLetter"/>
      <w:lvlText w:val="%2"/>
      <w:lvlJc w:val="left"/>
      <w:pPr>
        <w:ind w:left="1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57D64114">
      <w:start w:val="1"/>
      <w:numFmt w:val="lowerRoman"/>
      <w:lvlText w:val="%3"/>
      <w:lvlJc w:val="left"/>
      <w:pPr>
        <w:ind w:left="2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0C7C71F0">
      <w:start w:val="1"/>
      <w:numFmt w:val="decimal"/>
      <w:lvlText w:val="%4"/>
      <w:lvlJc w:val="left"/>
      <w:pPr>
        <w:ind w:left="28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87183E14">
      <w:start w:val="1"/>
      <w:numFmt w:val="lowerLetter"/>
      <w:lvlText w:val="%5"/>
      <w:lvlJc w:val="left"/>
      <w:pPr>
        <w:ind w:left="35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E934F360">
      <w:start w:val="1"/>
      <w:numFmt w:val="lowerRoman"/>
      <w:lvlText w:val="%6"/>
      <w:lvlJc w:val="left"/>
      <w:pPr>
        <w:ind w:left="42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62F824F6">
      <w:start w:val="1"/>
      <w:numFmt w:val="decimal"/>
      <w:lvlText w:val="%7"/>
      <w:lvlJc w:val="left"/>
      <w:pPr>
        <w:ind w:left="50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6B90CE70">
      <w:start w:val="1"/>
      <w:numFmt w:val="lowerLetter"/>
      <w:lvlText w:val="%8"/>
      <w:lvlJc w:val="left"/>
      <w:pPr>
        <w:ind w:left="57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2B76A448">
      <w:start w:val="1"/>
      <w:numFmt w:val="lowerRoman"/>
      <w:lvlText w:val="%9"/>
      <w:lvlJc w:val="left"/>
      <w:pPr>
        <w:ind w:left="64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132" w15:restartNumberingAfterBreak="0">
    <w:nsid w:val="43A969D9"/>
    <w:multiLevelType w:val="hybridMultilevel"/>
    <w:tmpl w:val="FBF23864"/>
    <w:lvl w:ilvl="0" w:tplc="AE2C74BA">
      <w:start w:val="1"/>
      <w:numFmt w:val="decimal"/>
      <w:lvlText w:val="(%1)"/>
      <w:lvlJc w:val="left"/>
      <w:pPr>
        <w:ind w:left="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6B90E044">
      <w:start w:val="1"/>
      <w:numFmt w:val="lowerLetter"/>
      <w:lvlText w:val="%2"/>
      <w:lvlJc w:val="left"/>
      <w:pPr>
        <w:ind w:left="12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0D9A1104">
      <w:start w:val="1"/>
      <w:numFmt w:val="lowerRoman"/>
      <w:lvlText w:val="%3"/>
      <w:lvlJc w:val="left"/>
      <w:pPr>
        <w:ind w:left="19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3C2CEEA0">
      <w:start w:val="1"/>
      <w:numFmt w:val="decimal"/>
      <w:lvlText w:val="%4"/>
      <w:lvlJc w:val="left"/>
      <w:pPr>
        <w:ind w:left="26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1D9C5416">
      <w:start w:val="1"/>
      <w:numFmt w:val="lowerLetter"/>
      <w:lvlText w:val="%5"/>
      <w:lvlJc w:val="left"/>
      <w:pPr>
        <w:ind w:left="3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495804CC">
      <w:start w:val="1"/>
      <w:numFmt w:val="lowerRoman"/>
      <w:lvlText w:val="%6"/>
      <w:lvlJc w:val="left"/>
      <w:pPr>
        <w:ind w:left="4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78EC68C8">
      <w:start w:val="1"/>
      <w:numFmt w:val="decimal"/>
      <w:lvlText w:val="%7"/>
      <w:lvlJc w:val="left"/>
      <w:pPr>
        <w:ind w:left="48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62B6526C">
      <w:start w:val="1"/>
      <w:numFmt w:val="lowerLetter"/>
      <w:lvlText w:val="%8"/>
      <w:lvlJc w:val="left"/>
      <w:pPr>
        <w:ind w:left="55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6570E962">
      <w:start w:val="1"/>
      <w:numFmt w:val="lowerRoman"/>
      <w:lvlText w:val="%9"/>
      <w:lvlJc w:val="left"/>
      <w:pPr>
        <w:ind w:left="62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133" w15:restartNumberingAfterBreak="0">
    <w:nsid w:val="43D46386"/>
    <w:multiLevelType w:val="hybridMultilevel"/>
    <w:tmpl w:val="932A214A"/>
    <w:lvl w:ilvl="0" w:tplc="8D428E44">
      <w:start w:val="1"/>
      <w:numFmt w:val="lowerLetter"/>
      <w:lvlText w:val="(%1)"/>
      <w:lvlJc w:val="left"/>
      <w:pPr>
        <w:ind w:left="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65305B9A">
      <w:start w:val="1"/>
      <w:numFmt w:val="lowerLetter"/>
      <w:lvlText w:val="%2"/>
      <w:lvlJc w:val="left"/>
      <w:pPr>
        <w:ind w:left="12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7C02F8E2">
      <w:start w:val="1"/>
      <w:numFmt w:val="lowerRoman"/>
      <w:lvlText w:val="%3"/>
      <w:lvlJc w:val="left"/>
      <w:pPr>
        <w:ind w:left="19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A10A73CC">
      <w:start w:val="1"/>
      <w:numFmt w:val="decimal"/>
      <w:lvlText w:val="%4"/>
      <w:lvlJc w:val="left"/>
      <w:pPr>
        <w:ind w:left="26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C9D6A948">
      <w:start w:val="1"/>
      <w:numFmt w:val="lowerLetter"/>
      <w:lvlText w:val="%5"/>
      <w:lvlJc w:val="left"/>
      <w:pPr>
        <w:ind w:left="3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C82E1BE0">
      <w:start w:val="1"/>
      <w:numFmt w:val="lowerRoman"/>
      <w:lvlText w:val="%6"/>
      <w:lvlJc w:val="left"/>
      <w:pPr>
        <w:ind w:left="4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B79679F2">
      <w:start w:val="1"/>
      <w:numFmt w:val="decimal"/>
      <w:lvlText w:val="%7"/>
      <w:lvlJc w:val="left"/>
      <w:pPr>
        <w:ind w:left="48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CB9CDDC6">
      <w:start w:val="1"/>
      <w:numFmt w:val="lowerLetter"/>
      <w:lvlText w:val="%8"/>
      <w:lvlJc w:val="left"/>
      <w:pPr>
        <w:ind w:left="55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7286F824">
      <w:start w:val="1"/>
      <w:numFmt w:val="lowerRoman"/>
      <w:lvlText w:val="%9"/>
      <w:lvlJc w:val="left"/>
      <w:pPr>
        <w:ind w:left="62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134" w15:restartNumberingAfterBreak="0">
    <w:nsid w:val="443B5259"/>
    <w:multiLevelType w:val="hybridMultilevel"/>
    <w:tmpl w:val="AEE2B586"/>
    <w:lvl w:ilvl="0" w:tplc="6B9EE5BA">
      <w:start w:val="1"/>
      <w:numFmt w:val="upperLetter"/>
      <w:lvlText w:val="(%1)"/>
      <w:lvlJc w:val="left"/>
      <w:pPr>
        <w:ind w:left="1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C6146ED8">
      <w:start w:val="1"/>
      <w:numFmt w:val="lowerLetter"/>
      <w:lvlText w:val="%2"/>
      <w:lvlJc w:val="left"/>
      <w:pPr>
        <w:ind w:left="1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C4BE2D0A">
      <w:start w:val="1"/>
      <w:numFmt w:val="lowerRoman"/>
      <w:lvlText w:val="%3"/>
      <w:lvlJc w:val="left"/>
      <w:pPr>
        <w:ind w:left="2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26D2B080">
      <w:start w:val="1"/>
      <w:numFmt w:val="decimal"/>
      <w:lvlText w:val="%4"/>
      <w:lvlJc w:val="left"/>
      <w:pPr>
        <w:ind w:left="28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A6D6FF42">
      <w:start w:val="1"/>
      <w:numFmt w:val="lowerLetter"/>
      <w:lvlText w:val="%5"/>
      <w:lvlJc w:val="left"/>
      <w:pPr>
        <w:ind w:left="35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0CD82752">
      <w:start w:val="1"/>
      <w:numFmt w:val="lowerRoman"/>
      <w:lvlText w:val="%6"/>
      <w:lvlJc w:val="left"/>
      <w:pPr>
        <w:ind w:left="42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C546CA54">
      <w:start w:val="1"/>
      <w:numFmt w:val="decimal"/>
      <w:lvlText w:val="%7"/>
      <w:lvlJc w:val="left"/>
      <w:pPr>
        <w:ind w:left="50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7E8ADD90">
      <w:start w:val="1"/>
      <w:numFmt w:val="lowerLetter"/>
      <w:lvlText w:val="%8"/>
      <w:lvlJc w:val="left"/>
      <w:pPr>
        <w:ind w:left="57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7EE492C6">
      <w:start w:val="1"/>
      <w:numFmt w:val="lowerRoman"/>
      <w:lvlText w:val="%9"/>
      <w:lvlJc w:val="left"/>
      <w:pPr>
        <w:ind w:left="64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135" w15:restartNumberingAfterBreak="0">
    <w:nsid w:val="44856102"/>
    <w:multiLevelType w:val="hybridMultilevel"/>
    <w:tmpl w:val="C4F22934"/>
    <w:lvl w:ilvl="0" w:tplc="26F2541A">
      <w:start w:val="1"/>
      <w:numFmt w:val="upperLetter"/>
      <w:lvlText w:val="(%1)"/>
      <w:lvlJc w:val="left"/>
      <w:pPr>
        <w:ind w:left="1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C90AF93A">
      <w:start w:val="1"/>
      <w:numFmt w:val="lowerLetter"/>
      <w:lvlText w:val="%2"/>
      <w:lvlJc w:val="left"/>
      <w:pPr>
        <w:ind w:left="1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C180D5BE">
      <w:start w:val="1"/>
      <w:numFmt w:val="lowerRoman"/>
      <w:lvlText w:val="%3"/>
      <w:lvlJc w:val="left"/>
      <w:pPr>
        <w:ind w:left="2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6B228188">
      <w:start w:val="1"/>
      <w:numFmt w:val="decimal"/>
      <w:lvlText w:val="%4"/>
      <w:lvlJc w:val="left"/>
      <w:pPr>
        <w:ind w:left="28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AC52579E">
      <w:start w:val="1"/>
      <w:numFmt w:val="lowerLetter"/>
      <w:lvlText w:val="%5"/>
      <w:lvlJc w:val="left"/>
      <w:pPr>
        <w:ind w:left="35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B16C168C">
      <w:start w:val="1"/>
      <w:numFmt w:val="lowerRoman"/>
      <w:lvlText w:val="%6"/>
      <w:lvlJc w:val="left"/>
      <w:pPr>
        <w:ind w:left="42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645C7F3A">
      <w:start w:val="1"/>
      <w:numFmt w:val="decimal"/>
      <w:lvlText w:val="%7"/>
      <w:lvlJc w:val="left"/>
      <w:pPr>
        <w:ind w:left="50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366AE874">
      <w:start w:val="1"/>
      <w:numFmt w:val="lowerLetter"/>
      <w:lvlText w:val="%8"/>
      <w:lvlJc w:val="left"/>
      <w:pPr>
        <w:ind w:left="57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312E3014">
      <w:start w:val="1"/>
      <w:numFmt w:val="lowerRoman"/>
      <w:lvlText w:val="%9"/>
      <w:lvlJc w:val="left"/>
      <w:pPr>
        <w:ind w:left="64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136" w15:restartNumberingAfterBreak="0">
    <w:nsid w:val="44E013E4"/>
    <w:multiLevelType w:val="hybridMultilevel"/>
    <w:tmpl w:val="6C3CB974"/>
    <w:lvl w:ilvl="0" w:tplc="3522B818">
      <w:start w:val="1"/>
      <w:numFmt w:val="upperLetter"/>
      <w:lvlText w:val="(%1)"/>
      <w:lvlJc w:val="left"/>
      <w:pPr>
        <w:ind w:left="1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1CCC20CE">
      <w:start w:val="1"/>
      <w:numFmt w:val="lowerLetter"/>
      <w:lvlText w:val="%2"/>
      <w:lvlJc w:val="left"/>
      <w:pPr>
        <w:ind w:left="1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C688E44E">
      <w:start w:val="1"/>
      <w:numFmt w:val="lowerRoman"/>
      <w:lvlText w:val="%3"/>
      <w:lvlJc w:val="left"/>
      <w:pPr>
        <w:ind w:left="2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13BA066C">
      <w:start w:val="1"/>
      <w:numFmt w:val="decimal"/>
      <w:lvlText w:val="%4"/>
      <w:lvlJc w:val="left"/>
      <w:pPr>
        <w:ind w:left="28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AF90CB8C">
      <w:start w:val="1"/>
      <w:numFmt w:val="lowerLetter"/>
      <w:lvlText w:val="%5"/>
      <w:lvlJc w:val="left"/>
      <w:pPr>
        <w:ind w:left="35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4F083F26">
      <w:start w:val="1"/>
      <w:numFmt w:val="lowerRoman"/>
      <w:lvlText w:val="%6"/>
      <w:lvlJc w:val="left"/>
      <w:pPr>
        <w:ind w:left="42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FF7A704E">
      <w:start w:val="1"/>
      <w:numFmt w:val="decimal"/>
      <w:lvlText w:val="%7"/>
      <w:lvlJc w:val="left"/>
      <w:pPr>
        <w:ind w:left="50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D8DAD580">
      <w:start w:val="1"/>
      <w:numFmt w:val="lowerLetter"/>
      <w:lvlText w:val="%8"/>
      <w:lvlJc w:val="left"/>
      <w:pPr>
        <w:ind w:left="57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1C7E6358">
      <w:start w:val="1"/>
      <w:numFmt w:val="lowerRoman"/>
      <w:lvlText w:val="%9"/>
      <w:lvlJc w:val="left"/>
      <w:pPr>
        <w:ind w:left="64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137" w15:restartNumberingAfterBreak="0">
    <w:nsid w:val="44E301D6"/>
    <w:multiLevelType w:val="hybridMultilevel"/>
    <w:tmpl w:val="1CEAC3B2"/>
    <w:lvl w:ilvl="0" w:tplc="0D20DC28">
      <w:start w:val="1"/>
      <w:numFmt w:val="decimal"/>
      <w:lvlText w:val="(%1)"/>
      <w:lvlJc w:val="left"/>
      <w:pPr>
        <w:ind w:left="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6CA42B94">
      <w:start w:val="1"/>
      <w:numFmt w:val="lowerLetter"/>
      <w:lvlText w:val="%2"/>
      <w:lvlJc w:val="left"/>
      <w:pPr>
        <w:ind w:left="12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40661952">
      <w:start w:val="1"/>
      <w:numFmt w:val="lowerRoman"/>
      <w:lvlText w:val="%3"/>
      <w:lvlJc w:val="left"/>
      <w:pPr>
        <w:ind w:left="19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E32A762C">
      <w:start w:val="1"/>
      <w:numFmt w:val="decimal"/>
      <w:lvlText w:val="%4"/>
      <w:lvlJc w:val="left"/>
      <w:pPr>
        <w:ind w:left="26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051EA71E">
      <w:start w:val="1"/>
      <w:numFmt w:val="lowerLetter"/>
      <w:lvlText w:val="%5"/>
      <w:lvlJc w:val="left"/>
      <w:pPr>
        <w:ind w:left="3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BA26EA58">
      <w:start w:val="1"/>
      <w:numFmt w:val="lowerRoman"/>
      <w:lvlText w:val="%6"/>
      <w:lvlJc w:val="left"/>
      <w:pPr>
        <w:ind w:left="4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D47E8736">
      <w:start w:val="1"/>
      <w:numFmt w:val="decimal"/>
      <w:lvlText w:val="%7"/>
      <w:lvlJc w:val="left"/>
      <w:pPr>
        <w:ind w:left="48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B58EB77E">
      <w:start w:val="1"/>
      <w:numFmt w:val="lowerLetter"/>
      <w:lvlText w:val="%8"/>
      <w:lvlJc w:val="left"/>
      <w:pPr>
        <w:ind w:left="55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E0F6C34C">
      <w:start w:val="1"/>
      <w:numFmt w:val="lowerRoman"/>
      <w:lvlText w:val="%9"/>
      <w:lvlJc w:val="left"/>
      <w:pPr>
        <w:ind w:left="62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138" w15:restartNumberingAfterBreak="0">
    <w:nsid w:val="464A5309"/>
    <w:multiLevelType w:val="hybridMultilevel"/>
    <w:tmpl w:val="A294AE2C"/>
    <w:lvl w:ilvl="0" w:tplc="5940702A">
      <w:start w:val="1"/>
      <w:numFmt w:val="decimal"/>
      <w:lvlText w:val="(%1)"/>
      <w:lvlJc w:val="left"/>
      <w:pPr>
        <w:ind w:left="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775A5746">
      <w:start w:val="1"/>
      <w:numFmt w:val="lowerLetter"/>
      <w:lvlText w:val="%2"/>
      <w:lvlJc w:val="left"/>
      <w:pPr>
        <w:ind w:left="12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9556A276">
      <w:start w:val="1"/>
      <w:numFmt w:val="lowerRoman"/>
      <w:lvlText w:val="%3"/>
      <w:lvlJc w:val="left"/>
      <w:pPr>
        <w:ind w:left="19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1B08810E">
      <w:start w:val="1"/>
      <w:numFmt w:val="decimal"/>
      <w:lvlText w:val="%4"/>
      <w:lvlJc w:val="left"/>
      <w:pPr>
        <w:ind w:left="26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8974A6C6">
      <w:start w:val="1"/>
      <w:numFmt w:val="lowerLetter"/>
      <w:lvlText w:val="%5"/>
      <w:lvlJc w:val="left"/>
      <w:pPr>
        <w:ind w:left="3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88603EEE">
      <w:start w:val="1"/>
      <w:numFmt w:val="lowerRoman"/>
      <w:lvlText w:val="%6"/>
      <w:lvlJc w:val="left"/>
      <w:pPr>
        <w:ind w:left="4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8FEAB03A">
      <w:start w:val="1"/>
      <w:numFmt w:val="decimal"/>
      <w:lvlText w:val="%7"/>
      <w:lvlJc w:val="left"/>
      <w:pPr>
        <w:ind w:left="48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1B42100C">
      <w:start w:val="1"/>
      <w:numFmt w:val="lowerLetter"/>
      <w:lvlText w:val="%8"/>
      <w:lvlJc w:val="left"/>
      <w:pPr>
        <w:ind w:left="55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23EEE576">
      <w:start w:val="1"/>
      <w:numFmt w:val="lowerRoman"/>
      <w:lvlText w:val="%9"/>
      <w:lvlJc w:val="left"/>
      <w:pPr>
        <w:ind w:left="62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139" w15:restartNumberingAfterBreak="0">
    <w:nsid w:val="469B5CEA"/>
    <w:multiLevelType w:val="hybridMultilevel"/>
    <w:tmpl w:val="9D52E48C"/>
    <w:lvl w:ilvl="0" w:tplc="88665C74">
      <w:start w:val="1"/>
      <w:numFmt w:val="decimal"/>
      <w:lvlText w:val="(%1)"/>
      <w:lvlJc w:val="left"/>
      <w:pPr>
        <w:ind w:left="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3A40F6AE">
      <w:start w:val="1"/>
      <w:numFmt w:val="lowerLetter"/>
      <w:lvlText w:val="%2"/>
      <w:lvlJc w:val="left"/>
      <w:pPr>
        <w:ind w:left="12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39A491CA">
      <w:start w:val="1"/>
      <w:numFmt w:val="lowerRoman"/>
      <w:lvlText w:val="%3"/>
      <w:lvlJc w:val="left"/>
      <w:pPr>
        <w:ind w:left="19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5B8C9A72">
      <w:start w:val="1"/>
      <w:numFmt w:val="decimal"/>
      <w:lvlText w:val="%4"/>
      <w:lvlJc w:val="left"/>
      <w:pPr>
        <w:ind w:left="26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B804248C">
      <w:start w:val="1"/>
      <w:numFmt w:val="lowerLetter"/>
      <w:lvlText w:val="%5"/>
      <w:lvlJc w:val="left"/>
      <w:pPr>
        <w:ind w:left="3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97008968">
      <w:start w:val="1"/>
      <w:numFmt w:val="lowerRoman"/>
      <w:lvlText w:val="%6"/>
      <w:lvlJc w:val="left"/>
      <w:pPr>
        <w:ind w:left="4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D272F82C">
      <w:start w:val="1"/>
      <w:numFmt w:val="decimal"/>
      <w:lvlText w:val="%7"/>
      <w:lvlJc w:val="left"/>
      <w:pPr>
        <w:ind w:left="48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435A61B4">
      <w:start w:val="1"/>
      <w:numFmt w:val="lowerLetter"/>
      <w:lvlText w:val="%8"/>
      <w:lvlJc w:val="left"/>
      <w:pPr>
        <w:ind w:left="55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AC12C716">
      <w:start w:val="1"/>
      <w:numFmt w:val="lowerRoman"/>
      <w:lvlText w:val="%9"/>
      <w:lvlJc w:val="left"/>
      <w:pPr>
        <w:ind w:left="62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140" w15:restartNumberingAfterBreak="0">
    <w:nsid w:val="46B0193A"/>
    <w:multiLevelType w:val="hybridMultilevel"/>
    <w:tmpl w:val="079C33E6"/>
    <w:lvl w:ilvl="0" w:tplc="455A1E2C">
      <w:start w:val="1"/>
      <w:numFmt w:val="lowerRoman"/>
      <w:lvlText w:val="(%1)"/>
      <w:lvlJc w:val="left"/>
      <w:pPr>
        <w:ind w:left="2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0104582A">
      <w:start w:val="1"/>
      <w:numFmt w:val="lowerLetter"/>
      <w:lvlText w:val="%2"/>
      <w:lvlJc w:val="left"/>
      <w:pPr>
        <w:ind w:left="1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96943DE6">
      <w:start w:val="1"/>
      <w:numFmt w:val="lowerRoman"/>
      <w:lvlText w:val="%3"/>
      <w:lvlJc w:val="left"/>
      <w:pPr>
        <w:ind w:left="2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0F6C1F32">
      <w:start w:val="1"/>
      <w:numFmt w:val="decimal"/>
      <w:lvlText w:val="%4"/>
      <w:lvlJc w:val="left"/>
      <w:pPr>
        <w:ind w:left="28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225ED57A">
      <w:start w:val="1"/>
      <w:numFmt w:val="lowerLetter"/>
      <w:lvlText w:val="%5"/>
      <w:lvlJc w:val="left"/>
      <w:pPr>
        <w:ind w:left="35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5AE0AEB6">
      <w:start w:val="1"/>
      <w:numFmt w:val="lowerRoman"/>
      <w:lvlText w:val="%6"/>
      <w:lvlJc w:val="left"/>
      <w:pPr>
        <w:ind w:left="42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1ABAB426">
      <w:start w:val="1"/>
      <w:numFmt w:val="decimal"/>
      <w:lvlText w:val="%7"/>
      <w:lvlJc w:val="left"/>
      <w:pPr>
        <w:ind w:left="50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8CF4F3EA">
      <w:start w:val="1"/>
      <w:numFmt w:val="lowerLetter"/>
      <w:lvlText w:val="%8"/>
      <w:lvlJc w:val="left"/>
      <w:pPr>
        <w:ind w:left="57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164474CE">
      <w:start w:val="1"/>
      <w:numFmt w:val="lowerRoman"/>
      <w:lvlText w:val="%9"/>
      <w:lvlJc w:val="left"/>
      <w:pPr>
        <w:ind w:left="64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141" w15:restartNumberingAfterBreak="0">
    <w:nsid w:val="473E58B2"/>
    <w:multiLevelType w:val="hybridMultilevel"/>
    <w:tmpl w:val="B73C24A0"/>
    <w:lvl w:ilvl="0" w:tplc="52087858">
      <w:start w:val="2"/>
      <w:numFmt w:val="decimal"/>
      <w:lvlText w:val="(%1)"/>
      <w:lvlJc w:val="left"/>
      <w:pPr>
        <w:ind w:left="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486E2EF4">
      <w:start w:val="1"/>
      <w:numFmt w:val="lowerLetter"/>
      <w:lvlText w:val="%2"/>
      <w:lvlJc w:val="left"/>
      <w:pPr>
        <w:ind w:left="12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D73EEB2A">
      <w:start w:val="1"/>
      <w:numFmt w:val="lowerRoman"/>
      <w:lvlText w:val="%3"/>
      <w:lvlJc w:val="left"/>
      <w:pPr>
        <w:ind w:left="19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381ACC34">
      <w:start w:val="1"/>
      <w:numFmt w:val="decimal"/>
      <w:lvlText w:val="%4"/>
      <w:lvlJc w:val="left"/>
      <w:pPr>
        <w:ind w:left="26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670CAED2">
      <w:start w:val="1"/>
      <w:numFmt w:val="lowerLetter"/>
      <w:lvlText w:val="%5"/>
      <w:lvlJc w:val="left"/>
      <w:pPr>
        <w:ind w:left="3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5BE82F8C">
      <w:start w:val="1"/>
      <w:numFmt w:val="lowerRoman"/>
      <w:lvlText w:val="%6"/>
      <w:lvlJc w:val="left"/>
      <w:pPr>
        <w:ind w:left="4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5F0A605C">
      <w:start w:val="1"/>
      <w:numFmt w:val="decimal"/>
      <w:lvlText w:val="%7"/>
      <w:lvlJc w:val="left"/>
      <w:pPr>
        <w:ind w:left="48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2FD2D908">
      <w:start w:val="1"/>
      <w:numFmt w:val="lowerLetter"/>
      <w:lvlText w:val="%8"/>
      <w:lvlJc w:val="left"/>
      <w:pPr>
        <w:ind w:left="55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BE961ED0">
      <w:start w:val="1"/>
      <w:numFmt w:val="lowerRoman"/>
      <w:lvlText w:val="%9"/>
      <w:lvlJc w:val="left"/>
      <w:pPr>
        <w:ind w:left="62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142" w15:restartNumberingAfterBreak="0">
    <w:nsid w:val="47892328"/>
    <w:multiLevelType w:val="hybridMultilevel"/>
    <w:tmpl w:val="DF7072B4"/>
    <w:lvl w:ilvl="0" w:tplc="D60635A8">
      <w:start w:val="1"/>
      <w:numFmt w:val="decimal"/>
      <w:lvlText w:val="(%1)"/>
      <w:lvlJc w:val="left"/>
      <w:pPr>
        <w:ind w:left="1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E1288162">
      <w:start w:val="1"/>
      <w:numFmt w:val="lowerLetter"/>
      <w:lvlText w:val="%2"/>
      <w:lvlJc w:val="left"/>
      <w:pPr>
        <w:ind w:left="1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F3000A1C">
      <w:start w:val="1"/>
      <w:numFmt w:val="lowerRoman"/>
      <w:lvlText w:val="%3"/>
      <w:lvlJc w:val="left"/>
      <w:pPr>
        <w:ind w:left="2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4A8A03DC">
      <w:start w:val="1"/>
      <w:numFmt w:val="decimal"/>
      <w:lvlText w:val="%4"/>
      <w:lvlJc w:val="left"/>
      <w:pPr>
        <w:ind w:left="28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5386D27A">
      <w:start w:val="1"/>
      <w:numFmt w:val="lowerLetter"/>
      <w:lvlText w:val="%5"/>
      <w:lvlJc w:val="left"/>
      <w:pPr>
        <w:ind w:left="35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4DEEFA92">
      <w:start w:val="1"/>
      <w:numFmt w:val="lowerRoman"/>
      <w:lvlText w:val="%6"/>
      <w:lvlJc w:val="left"/>
      <w:pPr>
        <w:ind w:left="42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593E232C">
      <w:start w:val="1"/>
      <w:numFmt w:val="decimal"/>
      <w:lvlText w:val="%7"/>
      <w:lvlJc w:val="left"/>
      <w:pPr>
        <w:ind w:left="50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A692E22E">
      <w:start w:val="1"/>
      <w:numFmt w:val="lowerLetter"/>
      <w:lvlText w:val="%8"/>
      <w:lvlJc w:val="left"/>
      <w:pPr>
        <w:ind w:left="57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BF9694EE">
      <w:start w:val="1"/>
      <w:numFmt w:val="lowerRoman"/>
      <w:lvlText w:val="%9"/>
      <w:lvlJc w:val="left"/>
      <w:pPr>
        <w:ind w:left="64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143" w15:restartNumberingAfterBreak="0">
    <w:nsid w:val="48B75147"/>
    <w:multiLevelType w:val="hybridMultilevel"/>
    <w:tmpl w:val="8B9C419A"/>
    <w:lvl w:ilvl="0" w:tplc="FD10D438">
      <w:start w:val="10"/>
      <w:numFmt w:val="lowerLetter"/>
      <w:lvlText w:val="(%1)"/>
      <w:lvlJc w:val="left"/>
      <w:pPr>
        <w:ind w:left="284"/>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1" w:tplc="05F00E22">
      <w:start w:val="1"/>
      <w:numFmt w:val="lowerLetter"/>
      <w:lvlText w:val="%2"/>
      <w:lvlJc w:val="left"/>
      <w:pPr>
        <w:ind w:left="108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2" w:tplc="B0E4ACF8">
      <w:start w:val="1"/>
      <w:numFmt w:val="lowerRoman"/>
      <w:lvlText w:val="%3"/>
      <w:lvlJc w:val="left"/>
      <w:pPr>
        <w:ind w:left="180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3" w:tplc="3BA0F7E2">
      <w:start w:val="1"/>
      <w:numFmt w:val="decimal"/>
      <w:lvlText w:val="%4"/>
      <w:lvlJc w:val="left"/>
      <w:pPr>
        <w:ind w:left="252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4" w:tplc="526EE102">
      <w:start w:val="1"/>
      <w:numFmt w:val="lowerLetter"/>
      <w:lvlText w:val="%5"/>
      <w:lvlJc w:val="left"/>
      <w:pPr>
        <w:ind w:left="324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5" w:tplc="C038B1D4">
      <w:start w:val="1"/>
      <w:numFmt w:val="lowerRoman"/>
      <w:lvlText w:val="%6"/>
      <w:lvlJc w:val="left"/>
      <w:pPr>
        <w:ind w:left="396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6" w:tplc="A936E632">
      <w:start w:val="1"/>
      <w:numFmt w:val="decimal"/>
      <w:lvlText w:val="%7"/>
      <w:lvlJc w:val="left"/>
      <w:pPr>
        <w:ind w:left="468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7" w:tplc="8814D3C4">
      <w:start w:val="1"/>
      <w:numFmt w:val="lowerLetter"/>
      <w:lvlText w:val="%8"/>
      <w:lvlJc w:val="left"/>
      <w:pPr>
        <w:ind w:left="540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8" w:tplc="C414D8D6">
      <w:start w:val="1"/>
      <w:numFmt w:val="lowerRoman"/>
      <w:lvlText w:val="%9"/>
      <w:lvlJc w:val="left"/>
      <w:pPr>
        <w:ind w:left="612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abstractNum>
  <w:abstractNum w:abstractNumId="144" w15:restartNumberingAfterBreak="0">
    <w:nsid w:val="48C575A0"/>
    <w:multiLevelType w:val="hybridMultilevel"/>
    <w:tmpl w:val="887EE920"/>
    <w:lvl w:ilvl="0" w:tplc="0532A252">
      <w:start w:val="1"/>
      <w:numFmt w:val="decimal"/>
      <w:lvlText w:val="(%1)"/>
      <w:lvlJc w:val="left"/>
      <w:pPr>
        <w:ind w:left="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C1684D32">
      <w:start w:val="1"/>
      <w:numFmt w:val="lowerLetter"/>
      <w:lvlText w:val="%2"/>
      <w:lvlJc w:val="left"/>
      <w:pPr>
        <w:ind w:left="12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DDD6E666">
      <w:start w:val="1"/>
      <w:numFmt w:val="lowerRoman"/>
      <w:lvlText w:val="%3"/>
      <w:lvlJc w:val="left"/>
      <w:pPr>
        <w:ind w:left="19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8DACA68E">
      <w:start w:val="1"/>
      <w:numFmt w:val="decimal"/>
      <w:lvlText w:val="%4"/>
      <w:lvlJc w:val="left"/>
      <w:pPr>
        <w:ind w:left="26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3AD69118">
      <w:start w:val="1"/>
      <w:numFmt w:val="lowerLetter"/>
      <w:lvlText w:val="%5"/>
      <w:lvlJc w:val="left"/>
      <w:pPr>
        <w:ind w:left="3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B61604D6">
      <w:start w:val="1"/>
      <w:numFmt w:val="lowerRoman"/>
      <w:lvlText w:val="%6"/>
      <w:lvlJc w:val="left"/>
      <w:pPr>
        <w:ind w:left="4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F54296B6">
      <w:start w:val="1"/>
      <w:numFmt w:val="decimal"/>
      <w:lvlText w:val="%7"/>
      <w:lvlJc w:val="left"/>
      <w:pPr>
        <w:ind w:left="48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4FEA2BE6">
      <w:start w:val="1"/>
      <w:numFmt w:val="lowerLetter"/>
      <w:lvlText w:val="%8"/>
      <w:lvlJc w:val="left"/>
      <w:pPr>
        <w:ind w:left="55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9D38D5DE">
      <w:start w:val="1"/>
      <w:numFmt w:val="lowerRoman"/>
      <w:lvlText w:val="%9"/>
      <w:lvlJc w:val="left"/>
      <w:pPr>
        <w:ind w:left="62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145" w15:restartNumberingAfterBreak="0">
    <w:nsid w:val="49B90751"/>
    <w:multiLevelType w:val="hybridMultilevel"/>
    <w:tmpl w:val="BA7EF4DA"/>
    <w:lvl w:ilvl="0" w:tplc="0E88CC16">
      <w:start w:val="1"/>
      <w:numFmt w:val="decimal"/>
      <w:lvlText w:val="(%1)"/>
      <w:lvlJc w:val="left"/>
      <w:pPr>
        <w:ind w:left="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E836011C">
      <w:start w:val="1"/>
      <w:numFmt w:val="lowerLetter"/>
      <w:lvlText w:val="%2"/>
      <w:lvlJc w:val="left"/>
      <w:pPr>
        <w:ind w:left="12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DCA0806E">
      <w:start w:val="1"/>
      <w:numFmt w:val="lowerRoman"/>
      <w:lvlText w:val="%3"/>
      <w:lvlJc w:val="left"/>
      <w:pPr>
        <w:ind w:left="19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60C26B0E">
      <w:start w:val="1"/>
      <w:numFmt w:val="decimal"/>
      <w:lvlText w:val="%4"/>
      <w:lvlJc w:val="left"/>
      <w:pPr>
        <w:ind w:left="26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5BB6AF3E">
      <w:start w:val="1"/>
      <w:numFmt w:val="lowerLetter"/>
      <w:lvlText w:val="%5"/>
      <w:lvlJc w:val="left"/>
      <w:pPr>
        <w:ind w:left="3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5ACCA61E">
      <w:start w:val="1"/>
      <w:numFmt w:val="lowerRoman"/>
      <w:lvlText w:val="%6"/>
      <w:lvlJc w:val="left"/>
      <w:pPr>
        <w:ind w:left="4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54269788">
      <w:start w:val="1"/>
      <w:numFmt w:val="decimal"/>
      <w:lvlText w:val="%7"/>
      <w:lvlJc w:val="left"/>
      <w:pPr>
        <w:ind w:left="48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A998B228">
      <w:start w:val="1"/>
      <w:numFmt w:val="lowerLetter"/>
      <w:lvlText w:val="%8"/>
      <w:lvlJc w:val="left"/>
      <w:pPr>
        <w:ind w:left="55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575E4CF2">
      <w:start w:val="1"/>
      <w:numFmt w:val="lowerRoman"/>
      <w:lvlText w:val="%9"/>
      <w:lvlJc w:val="left"/>
      <w:pPr>
        <w:ind w:left="62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146" w15:restartNumberingAfterBreak="0">
    <w:nsid w:val="49CC62DD"/>
    <w:multiLevelType w:val="hybridMultilevel"/>
    <w:tmpl w:val="F8E8A64E"/>
    <w:lvl w:ilvl="0" w:tplc="A4549850">
      <w:start w:val="1"/>
      <w:numFmt w:val="lowerLetter"/>
      <w:lvlText w:val="(%1)"/>
      <w:lvlJc w:val="left"/>
      <w:pPr>
        <w:ind w:left="287"/>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1" w:tplc="C3C4C288">
      <w:start w:val="1"/>
      <w:numFmt w:val="decimal"/>
      <w:lvlText w:val="(%2)"/>
      <w:lvlJc w:val="left"/>
      <w:pPr>
        <w:ind w:left="1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7DB05E78">
      <w:start w:val="1"/>
      <w:numFmt w:val="lowerRoman"/>
      <w:lvlText w:val="%3"/>
      <w:lvlJc w:val="left"/>
      <w:pPr>
        <w:ind w:left="1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8668D26C">
      <w:start w:val="1"/>
      <w:numFmt w:val="decimal"/>
      <w:lvlText w:val="%4"/>
      <w:lvlJc w:val="left"/>
      <w:pPr>
        <w:ind w:left="2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2D8A5F4A">
      <w:start w:val="1"/>
      <w:numFmt w:val="lowerLetter"/>
      <w:lvlText w:val="%5"/>
      <w:lvlJc w:val="left"/>
      <w:pPr>
        <w:ind w:left="28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FF6C596E">
      <w:start w:val="1"/>
      <w:numFmt w:val="lowerRoman"/>
      <w:lvlText w:val="%6"/>
      <w:lvlJc w:val="left"/>
      <w:pPr>
        <w:ind w:left="35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440E1902">
      <w:start w:val="1"/>
      <w:numFmt w:val="decimal"/>
      <w:lvlText w:val="%7"/>
      <w:lvlJc w:val="left"/>
      <w:pPr>
        <w:ind w:left="42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AD0ADFB8">
      <w:start w:val="1"/>
      <w:numFmt w:val="lowerLetter"/>
      <w:lvlText w:val="%8"/>
      <w:lvlJc w:val="left"/>
      <w:pPr>
        <w:ind w:left="50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3C3C3CD6">
      <w:start w:val="1"/>
      <w:numFmt w:val="lowerRoman"/>
      <w:lvlText w:val="%9"/>
      <w:lvlJc w:val="left"/>
      <w:pPr>
        <w:ind w:left="57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147" w15:restartNumberingAfterBreak="0">
    <w:nsid w:val="49D528AB"/>
    <w:multiLevelType w:val="hybridMultilevel"/>
    <w:tmpl w:val="A20662D8"/>
    <w:lvl w:ilvl="0" w:tplc="828461C0">
      <w:start w:val="4"/>
      <w:numFmt w:val="lowerLetter"/>
      <w:lvlText w:val="(%1)"/>
      <w:lvlJc w:val="left"/>
      <w:pPr>
        <w:ind w:left="295"/>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1" w:tplc="70DE61A8">
      <w:start w:val="1"/>
      <w:numFmt w:val="lowerLetter"/>
      <w:lvlText w:val="%2"/>
      <w:lvlJc w:val="left"/>
      <w:pPr>
        <w:ind w:left="108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2" w:tplc="CF684BEC">
      <w:start w:val="1"/>
      <w:numFmt w:val="lowerRoman"/>
      <w:lvlText w:val="%3"/>
      <w:lvlJc w:val="left"/>
      <w:pPr>
        <w:ind w:left="180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3" w:tplc="33467FD8">
      <w:start w:val="1"/>
      <w:numFmt w:val="decimal"/>
      <w:lvlText w:val="%4"/>
      <w:lvlJc w:val="left"/>
      <w:pPr>
        <w:ind w:left="252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4" w:tplc="2A10F19C">
      <w:start w:val="1"/>
      <w:numFmt w:val="lowerLetter"/>
      <w:lvlText w:val="%5"/>
      <w:lvlJc w:val="left"/>
      <w:pPr>
        <w:ind w:left="324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5" w:tplc="9D3EBB30">
      <w:start w:val="1"/>
      <w:numFmt w:val="lowerRoman"/>
      <w:lvlText w:val="%6"/>
      <w:lvlJc w:val="left"/>
      <w:pPr>
        <w:ind w:left="396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6" w:tplc="BDF85B6C">
      <w:start w:val="1"/>
      <w:numFmt w:val="decimal"/>
      <w:lvlText w:val="%7"/>
      <w:lvlJc w:val="left"/>
      <w:pPr>
        <w:ind w:left="468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7" w:tplc="95CAE9EE">
      <w:start w:val="1"/>
      <w:numFmt w:val="lowerLetter"/>
      <w:lvlText w:val="%8"/>
      <w:lvlJc w:val="left"/>
      <w:pPr>
        <w:ind w:left="540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8" w:tplc="D4DC819C">
      <w:start w:val="1"/>
      <w:numFmt w:val="lowerRoman"/>
      <w:lvlText w:val="%9"/>
      <w:lvlJc w:val="left"/>
      <w:pPr>
        <w:ind w:left="612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abstractNum>
  <w:abstractNum w:abstractNumId="148" w15:restartNumberingAfterBreak="0">
    <w:nsid w:val="4A07430C"/>
    <w:multiLevelType w:val="hybridMultilevel"/>
    <w:tmpl w:val="C4C8B3AE"/>
    <w:lvl w:ilvl="0" w:tplc="B216901E">
      <w:start w:val="1"/>
      <w:numFmt w:val="decimal"/>
      <w:lvlText w:val="(%1)"/>
      <w:lvlJc w:val="left"/>
      <w:pPr>
        <w:ind w:left="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4A88A9E2">
      <w:start w:val="1"/>
      <w:numFmt w:val="lowerLetter"/>
      <w:lvlText w:val="%2"/>
      <w:lvlJc w:val="left"/>
      <w:pPr>
        <w:ind w:left="12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DC42679E">
      <w:start w:val="1"/>
      <w:numFmt w:val="lowerRoman"/>
      <w:lvlText w:val="%3"/>
      <w:lvlJc w:val="left"/>
      <w:pPr>
        <w:ind w:left="19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B9D23B68">
      <w:start w:val="1"/>
      <w:numFmt w:val="decimal"/>
      <w:lvlText w:val="%4"/>
      <w:lvlJc w:val="left"/>
      <w:pPr>
        <w:ind w:left="26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91F84416">
      <w:start w:val="1"/>
      <w:numFmt w:val="lowerLetter"/>
      <w:lvlText w:val="%5"/>
      <w:lvlJc w:val="left"/>
      <w:pPr>
        <w:ind w:left="3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7F9AB914">
      <w:start w:val="1"/>
      <w:numFmt w:val="lowerRoman"/>
      <w:lvlText w:val="%6"/>
      <w:lvlJc w:val="left"/>
      <w:pPr>
        <w:ind w:left="4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B80AE26E">
      <w:start w:val="1"/>
      <w:numFmt w:val="decimal"/>
      <w:lvlText w:val="%7"/>
      <w:lvlJc w:val="left"/>
      <w:pPr>
        <w:ind w:left="48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47BC6260">
      <w:start w:val="1"/>
      <w:numFmt w:val="lowerLetter"/>
      <w:lvlText w:val="%8"/>
      <w:lvlJc w:val="left"/>
      <w:pPr>
        <w:ind w:left="55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52DAF1FC">
      <w:start w:val="1"/>
      <w:numFmt w:val="lowerRoman"/>
      <w:lvlText w:val="%9"/>
      <w:lvlJc w:val="left"/>
      <w:pPr>
        <w:ind w:left="62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149" w15:restartNumberingAfterBreak="0">
    <w:nsid w:val="4A52797D"/>
    <w:multiLevelType w:val="hybridMultilevel"/>
    <w:tmpl w:val="EDBE33DE"/>
    <w:lvl w:ilvl="0" w:tplc="41548E8E">
      <w:start w:val="1"/>
      <w:numFmt w:val="decimal"/>
      <w:lvlText w:val="(%1)"/>
      <w:lvlJc w:val="left"/>
      <w:pPr>
        <w:ind w:left="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442CB348">
      <w:start w:val="1"/>
      <w:numFmt w:val="lowerLetter"/>
      <w:lvlText w:val="%2"/>
      <w:lvlJc w:val="left"/>
      <w:pPr>
        <w:ind w:left="12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3F32EE7C">
      <w:start w:val="1"/>
      <w:numFmt w:val="lowerRoman"/>
      <w:lvlText w:val="%3"/>
      <w:lvlJc w:val="left"/>
      <w:pPr>
        <w:ind w:left="19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8FBA5232">
      <w:start w:val="1"/>
      <w:numFmt w:val="decimal"/>
      <w:lvlText w:val="%4"/>
      <w:lvlJc w:val="left"/>
      <w:pPr>
        <w:ind w:left="26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D65AC086">
      <w:start w:val="1"/>
      <w:numFmt w:val="lowerLetter"/>
      <w:lvlText w:val="%5"/>
      <w:lvlJc w:val="left"/>
      <w:pPr>
        <w:ind w:left="3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854E6386">
      <w:start w:val="1"/>
      <w:numFmt w:val="lowerRoman"/>
      <w:lvlText w:val="%6"/>
      <w:lvlJc w:val="left"/>
      <w:pPr>
        <w:ind w:left="4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81F4F0A8">
      <w:start w:val="1"/>
      <w:numFmt w:val="decimal"/>
      <w:lvlText w:val="%7"/>
      <w:lvlJc w:val="left"/>
      <w:pPr>
        <w:ind w:left="48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F7669E86">
      <w:start w:val="1"/>
      <w:numFmt w:val="lowerLetter"/>
      <w:lvlText w:val="%8"/>
      <w:lvlJc w:val="left"/>
      <w:pPr>
        <w:ind w:left="55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1E98F8E0">
      <w:start w:val="1"/>
      <w:numFmt w:val="lowerRoman"/>
      <w:lvlText w:val="%9"/>
      <w:lvlJc w:val="left"/>
      <w:pPr>
        <w:ind w:left="62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150" w15:restartNumberingAfterBreak="0">
    <w:nsid w:val="4B6D5FAC"/>
    <w:multiLevelType w:val="hybridMultilevel"/>
    <w:tmpl w:val="417A6980"/>
    <w:lvl w:ilvl="0" w:tplc="D1D465FE">
      <w:start w:val="28"/>
      <w:numFmt w:val="decimal"/>
      <w:lvlText w:val="(%1)"/>
      <w:lvlJc w:val="left"/>
      <w:pPr>
        <w:ind w:left="7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3702C64E">
      <w:start w:val="1"/>
      <w:numFmt w:val="upperLetter"/>
      <w:lvlText w:val="(%2)"/>
      <w:lvlJc w:val="left"/>
      <w:pPr>
        <w:ind w:left="3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3DF683D8">
      <w:start w:val="1"/>
      <w:numFmt w:val="lowerRoman"/>
      <w:lvlText w:val="%3"/>
      <w:lvlJc w:val="left"/>
      <w:pPr>
        <w:ind w:left="15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942A9730">
      <w:start w:val="1"/>
      <w:numFmt w:val="decimal"/>
      <w:lvlText w:val="%4"/>
      <w:lvlJc w:val="left"/>
      <w:pPr>
        <w:ind w:left="22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A418DD0C">
      <w:start w:val="1"/>
      <w:numFmt w:val="lowerLetter"/>
      <w:lvlText w:val="%5"/>
      <w:lvlJc w:val="left"/>
      <w:pPr>
        <w:ind w:left="30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AA2E3F6A">
      <w:start w:val="1"/>
      <w:numFmt w:val="lowerRoman"/>
      <w:lvlText w:val="%6"/>
      <w:lvlJc w:val="left"/>
      <w:pPr>
        <w:ind w:left="37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4C66422C">
      <w:start w:val="1"/>
      <w:numFmt w:val="decimal"/>
      <w:lvlText w:val="%7"/>
      <w:lvlJc w:val="left"/>
      <w:pPr>
        <w:ind w:left="44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E25C9830">
      <w:start w:val="1"/>
      <w:numFmt w:val="lowerLetter"/>
      <w:lvlText w:val="%8"/>
      <w:lvlJc w:val="left"/>
      <w:pPr>
        <w:ind w:left="51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F52AD8A6">
      <w:start w:val="1"/>
      <w:numFmt w:val="lowerRoman"/>
      <w:lvlText w:val="%9"/>
      <w:lvlJc w:val="left"/>
      <w:pPr>
        <w:ind w:left="58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151" w15:restartNumberingAfterBreak="0">
    <w:nsid w:val="4B7502BD"/>
    <w:multiLevelType w:val="hybridMultilevel"/>
    <w:tmpl w:val="5FD2592A"/>
    <w:lvl w:ilvl="0" w:tplc="34A2B0B8">
      <w:start w:val="1"/>
      <w:numFmt w:val="upperLetter"/>
      <w:lvlText w:val="(%1)"/>
      <w:lvlJc w:val="left"/>
      <w:pPr>
        <w:ind w:left="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045A6A40">
      <w:start w:val="1"/>
      <w:numFmt w:val="lowerLetter"/>
      <w:lvlText w:val="%2"/>
      <w:lvlJc w:val="left"/>
      <w:pPr>
        <w:ind w:left="129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B2340C76">
      <w:start w:val="1"/>
      <w:numFmt w:val="lowerRoman"/>
      <w:lvlText w:val="%3"/>
      <w:lvlJc w:val="left"/>
      <w:pPr>
        <w:ind w:left="201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79D6A1CC">
      <w:start w:val="1"/>
      <w:numFmt w:val="decimal"/>
      <w:lvlText w:val="%4"/>
      <w:lvlJc w:val="left"/>
      <w:pPr>
        <w:ind w:left="273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8DDA60AA">
      <w:start w:val="1"/>
      <w:numFmt w:val="lowerLetter"/>
      <w:lvlText w:val="%5"/>
      <w:lvlJc w:val="left"/>
      <w:pPr>
        <w:ind w:left="345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BDEA6604">
      <w:start w:val="1"/>
      <w:numFmt w:val="lowerRoman"/>
      <w:lvlText w:val="%6"/>
      <w:lvlJc w:val="left"/>
      <w:pPr>
        <w:ind w:left="417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1E3C2834">
      <w:start w:val="1"/>
      <w:numFmt w:val="decimal"/>
      <w:lvlText w:val="%7"/>
      <w:lvlJc w:val="left"/>
      <w:pPr>
        <w:ind w:left="489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E144B028">
      <w:start w:val="1"/>
      <w:numFmt w:val="lowerLetter"/>
      <w:lvlText w:val="%8"/>
      <w:lvlJc w:val="left"/>
      <w:pPr>
        <w:ind w:left="561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9C4445E6">
      <w:start w:val="1"/>
      <w:numFmt w:val="lowerRoman"/>
      <w:lvlText w:val="%9"/>
      <w:lvlJc w:val="left"/>
      <w:pPr>
        <w:ind w:left="633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152" w15:restartNumberingAfterBreak="0">
    <w:nsid w:val="4C3A1DC2"/>
    <w:multiLevelType w:val="hybridMultilevel"/>
    <w:tmpl w:val="882EE19E"/>
    <w:lvl w:ilvl="0" w:tplc="2C74EB6A">
      <w:start w:val="1"/>
      <w:numFmt w:val="upperLetter"/>
      <w:lvlText w:val="(%1)"/>
      <w:lvlJc w:val="left"/>
      <w:pPr>
        <w:ind w:left="1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BE569B50">
      <w:start w:val="1"/>
      <w:numFmt w:val="lowerLetter"/>
      <w:lvlText w:val="%2"/>
      <w:lvlJc w:val="left"/>
      <w:pPr>
        <w:ind w:left="1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E3165FCC">
      <w:start w:val="1"/>
      <w:numFmt w:val="lowerRoman"/>
      <w:lvlText w:val="%3"/>
      <w:lvlJc w:val="left"/>
      <w:pPr>
        <w:ind w:left="2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A98860C4">
      <w:start w:val="1"/>
      <w:numFmt w:val="decimal"/>
      <w:lvlText w:val="%4"/>
      <w:lvlJc w:val="left"/>
      <w:pPr>
        <w:ind w:left="28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A864B84A">
      <w:start w:val="1"/>
      <w:numFmt w:val="lowerLetter"/>
      <w:lvlText w:val="%5"/>
      <w:lvlJc w:val="left"/>
      <w:pPr>
        <w:ind w:left="35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97EA64B0">
      <w:start w:val="1"/>
      <w:numFmt w:val="lowerRoman"/>
      <w:lvlText w:val="%6"/>
      <w:lvlJc w:val="left"/>
      <w:pPr>
        <w:ind w:left="42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236C5704">
      <w:start w:val="1"/>
      <w:numFmt w:val="decimal"/>
      <w:lvlText w:val="%7"/>
      <w:lvlJc w:val="left"/>
      <w:pPr>
        <w:ind w:left="50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85F4718C">
      <w:start w:val="1"/>
      <w:numFmt w:val="lowerLetter"/>
      <w:lvlText w:val="%8"/>
      <w:lvlJc w:val="left"/>
      <w:pPr>
        <w:ind w:left="57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79924BDE">
      <w:start w:val="1"/>
      <w:numFmt w:val="lowerRoman"/>
      <w:lvlText w:val="%9"/>
      <w:lvlJc w:val="left"/>
      <w:pPr>
        <w:ind w:left="64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153" w15:restartNumberingAfterBreak="0">
    <w:nsid w:val="4D127BED"/>
    <w:multiLevelType w:val="hybridMultilevel"/>
    <w:tmpl w:val="16C878E4"/>
    <w:lvl w:ilvl="0" w:tplc="32265EB8">
      <w:start w:val="2"/>
      <w:numFmt w:val="decimal"/>
      <w:lvlText w:val="(%1)"/>
      <w:lvlJc w:val="left"/>
      <w:pPr>
        <w:ind w:left="269"/>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1" w:tplc="2DDEF724">
      <w:start w:val="1"/>
      <w:numFmt w:val="upperLetter"/>
      <w:lvlText w:val="(%2)"/>
      <w:lvlJc w:val="left"/>
      <w:pPr>
        <w:ind w:left="161"/>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CB32D0FC">
      <w:start w:val="1"/>
      <w:numFmt w:val="lowerRoman"/>
      <w:lvlText w:val="%3"/>
      <w:lvlJc w:val="left"/>
      <w:pPr>
        <w:ind w:left="1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E3942B6A">
      <w:start w:val="1"/>
      <w:numFmt w:val="decimal"/>
      <w:lvlText w:val="%4"/>
      <w:lvlJc w:val="left"/>
      <w:pPr>
        <w:ind w:left="2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03DA02C2">
      <w:start w:val="1"/>
      <w:numFmt w:val="lowerLetter"/>
      <w:lvlText w:val="%5"/>
      <w:lvlJc w:val="left"/>
      <w:pPr>
        <w:ind w:left="28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0D42042A">
      <w:start w:val="1"/>
      <w:numFmt w:val="lowerRoman"/>
      <w:lvlText w:val="%6"/>
      <w:lvlJc w:val="left"/>
      <w:pPr>
        <w:ind w:left="35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2836011E">
      <w:start w:val="1"/>
      <w:numFmt w:val="decimal"/>
      <w:lvlText w:val="%7"/>
      <w:lvlJc w:val="left"/>
      <w:pPr>
        <w:ind w:left="42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44F6FBE6">
      <w:start w:val="1"/>
      <w:numFmt w:val="lowerLetter"/>
      <w:lvlText w:val="%8"/>
      <w:lvlJc w:val="left"/>
      <w:pPr>
        <w:ind w:left="50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701C7F40">
      <w:start w:val="1"/>
      <w:numFmt w:val="lowerRoman"/>
      <w:lvlText w:val="%9"/>
      <w:lvlJc w:val="left"/>
      <w:pPr>
        <w:ind w:left="57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154" w15:restartNumberingAfterBreak="0">
    <w:nsid w:val="4DBE3A42"/>
    <w:multiLevelType w:val="hybridMultilevel"/>
    <w:tmpl w:val="80F0FB30"/>
    <w:lvl w:ilvl="0" w:tplc="28186EEC">
      <w:start w:val="2"/>
      <w:numFmt w:val="upperLetter"/>
      <w:lvlText w:val="(%1)"/>
      <w:lvlJc w:val="left"/>
      <w:pPr>
        <w:ind w:left="1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DA8CDDD2">
      <w:start w:val="1"/>
      <w:numFmt w:val="lowerLetter"/>
      <w:lvlText w:val="%2"/>
      <w:lvlJc w:val="left"/>
      <w:pPr>
        <w:ind w:left="1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7B108FDC">
      <w:start w:val="1"/>
      <w:numFmt w:val="lowerRoman"/>
      <w:lvlText w:val="%3"/>
      <w:lvlJc w:val="left"/>
      <w:pPr>
        <w:ind w:left="2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651406D6">
      <w:start w:val="1"/>
      <w:numFmt w:val="decimal"/>
      <w:lvlText w:val="%4"/>
      <w:lvlJc w:val="left"/>
      <w:pPr>
        <w:ind w:left="28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A4CE0E30">
      <w:start w:val="1"/>
      <w:numFmt w:val="lowerLetter"/>
      <w:lvlText w:val="%5"/>
      <w:lvlJc w:val="left"/>
      <w:pPr>
        <w:ind w:left="35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CA6C4C5C">
      <w:start w:val="1"/>
      <w:numFmt w:val="lowerRoman"/>
      <w:lvlText w:val="%6"/>
      <w:lvlJc w:val="left"/>
      <w:pPr>
        <w:ind w:left="42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C000312C">
      <w:start w:val="1"/>
      <w:numFmt w:val="decimal"/>
      <w:lvlText w:val="%7"/>
      <w:lvlJc w:val="left"/>
      <w:pPr>
        <w:ind w:left="50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D39CA49E">
      <w:start w:val="1"/>
      <w:numFmt w:val="lowerLetter"/>
      <w:lvlText w:val="%8"/>
      <w:lvlJc w:val="left"/>
      <w:pPr>
        <w:ind w:left="57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F21846F2">
      <w:start w:val="1"/>
      <w:numFmt w:val="lowerRoman"/>
      <w:lvlText w:val="%9"/>
      <w:lvlJc w:val="left"/>
      <w:pPr>
        <w:ind w:left="64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155" w15:restartNumberingAfterBreak="0">
    <w:nsid w:val="4F071172"/>
    <w:multiLevelType w:val="hybridMultilevel"/>
    <w:tmpl w:val="F46697AA"/>
    <w:lvl w:ilvl="0" w:tplc="F026601A">
      <w:start w:val="1"/>
      <w:numFmt w:val="lowerLetter"/>
      <w:lvlText w:val="(%1)"/>
      <w:lvlJc w:val="left"/>
      <w:pPr>
        <w:ind w:left="281"/>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1" w:tplc="452651E4">
      <w:start w:val="1"/>
      <w:numFmt w:val="decimal"/>
      <w:lvlText w:val="(%2)"/>
      <w:lvlJc w:val="left"/>
      <w:pPr>
        <w:ind w:left="1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1B5AA136">
      <w:start w:val="1"/>
      <w:numFmt w:val="lowerRoman"/>
      <w:lvlText w:val="%3"/>
      <w:lvlJc w:val="left"/>
      <w:pPr>
        <w:ind w:left="1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1AB29E86">
      <w:start w:val="1"/>
      <w:numFmt w:val="decimal"/>
      <w:lvlText w:val="%4"/>
      <w:lvlJc w:val="left"/>
      <w:pPr>
        <w:ind w:left="2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1F38E78C">
      <w:start w:val="1"/>
      <w:numFmt w:val="lowerLetter"/>
      <w:lvlText w:val="%5"/>
      <w:lvlJc w:val="left"/>
      <w:pPr>
        <w:ind w:left="28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660C658E">
      <w:start w:val="1"/>
      <w:numFmt w:val="lowerRoman"/>
      <w:lvlText w:val="%6"/>
      <w:lvlJc w:val="left"/>
      <w:pPr>
        <w:ind w:left="35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81F28CA2">
      <w:start w:val="1"/>
      <w:numFmt w:val="decimal"/>
      <w:lvlText w:val="%7"/>
      <w:lvlJc w:val="left"/>
      <w:pPr>
        <w:ind w:left="42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86F28D74">
      <w:start w:val="1"/>
      <w:numFmt w:val="lowerLetter"/>
      <w:lvlText w:val="%8"/>
      <w:lvlJc w:val="left"/>
      <w:pPr>
        <w:ind w:left="50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32C8ACCA">
      <w:start w:val="1"/>
      <w:numFmt w:val="lowerRoman"/>
      <w:lvlText w:val="%9"/>
      <w:lvlJc w:val="left"/>
      <w:pPr>
        <w:ind w:left="57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156" w15:restartNumberingAfterBreak="0">
    <w:nsid w:val="4F4F4718"/>
    <w:multiLevelType w:val="hybridMultilevel"/>
    <w:tmpl w:val="3FF88996"/>
    <w:lvl w:ilvl="0" w:tplc="D6B80A24">
      <w:start w:val="1"/>
      <w:numFmt w:val="upperLetter"/>
      <w:lvlText w:val="(%1)"/>
      <w:lvlJc w:val="left"/>
      <w:pPr>
        <w:ind w:left="1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4D809F50">
      <w:start w:val="1"/>
      <w:numFmt w:val="lowerLetter"/>
      <w:lvlText w:val="%2"/>
      <w:lvlJc w:val="left"/>
      <w:pPr>
        <w:ind w:left="1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58644B8A">
      <w:start w:val="1"/>
      <w:numFmt w:val="lowerRoman"/>
      <w:lvlText w:val="%3"/>
      <w:lvlJc w:val="left"/>
      <w:pPr>
        <w:ind w:left="2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442260C8">
      <w:start w:val="1"/>
      <w:numFmt w:val="decimal"/>
      <w:lvlText w:val="%4"/>
      <w:lvlJc w:val="left"/>
      <w:pPr>
        <w:ind w:left="28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3AD6996C">
      <w:start w:val="1"/>
      <w:numFmt w:val="lowerLetter"/>
      <w:lvlText w:val="%5"/>
      <w:lvlJc w:val="left"/>
      <w:pPr>
        <w:ind w:left="35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5006854C">
      <w:start w:val="1"/>
      <w:numFmt w:val="lowerRoman"/>
      <w:lvlText w:val="%6"/>
      <w:lvlJc w:val="left"/>
      <w:pPr>
        <w:ind w:left="42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1C183ED0">
      <w:start w:val="1"/>
      <w:numFmt w:val="decimal"/>
      <w:lvlText w:val="%7"/>
      <w:lvlJc w:val="left"/>
      <w:pPr>
        <w:ind w:left="50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13283C06">
      <w:start w:val="1"/>
      <w:numFmt w:val="lowerLetter"/>
      <w:lvlText w:val="%8"/>
      <w:lvlJc w:val="left"/>
      <w:pPr>
        <w:ind w:left="57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100AB50E">
      <w:start w:val="1"/>
      <w:numFmt w:val="lowerRoman"/>
      <w:lvlText w:val="%9"/>
      <w:lvlJc w:val="left"/>
      <w:pPr>
        <w:ind w:left="64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157" w15:restartNumberingAfterBreak="0">
    <w:nsid w:val="4F6C346C"/>
    <w:multiLevelType w:val="hybridMultilevel"/>
    <w:tmpl w:val="8244CE22"/>
    <w:lvl w:ilvl="0" w:tplc="9AA64058">
      <w:start w:val="1"/>
      <w:numFmt w:val="lowerLetter"/>
      <w:lvlText w:val="(%1)"/>
      <w:lvlJc w:val="left"/>
      <w:pPr>
        <w:ind w:left="281"/>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1" w:tplc="C478DCCA">
      <w:start w:val="1"/>
      <w:numFmt w:val="decimal"/>
      <w:lvlText w:val="(%2)"/>
      <w:lvlJc w:val="left"/>
      <w:pPr>
        <w:ind w:left="1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D78E0D3A">
      <w:start w:val="1"/>
      <w:numFmt w:val="lowerRoman"/>
      <w:lvlText w:val="%3"/>
      <w:lvlJc w:val="left"/>
      <w:pPr>
        <w:ind w:left="1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D6F06E64">
      <w:start w:val="1"/>
      <w:numFmt w:val="decimal"/>
      <w:lvlText w:val="%4"/>
      <w:lvlJc w:val="left"/>
      <w:pPr>
        <w:ind w:left="2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7044727A">
      <w:start w:val="1"/>
      <w:numFmt w:val="lowerLetter"/>
      <w:lvlText w:val="%5"/>
      <w:lvlJc w:val="left"/>
      <w:pPr>
        <w:ind w:left="28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36F49600">
      <w:start w:val="1"/>
      <w:numFmt w:val="lowerRoman"/>
      <w:lvlText w:val="%6"/>
      <w:lvlJc w:val="left"/>
      <w:pPr>
        <w:ind w:left="35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2AFECE66">
      <w:start w:val="1"/>
      <w:numFmt w:val="decimal"/>
      <w:lvlText w:val="%7"/>
      <w:lvlJc w:val="left"/>
      <w:pPr>
        <w:ind w:left="42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BC04816C">
      <w:start w:val="1"/>
      <w:numFmt w:val="lowerLetter"/>
      <w:lvlText w:val="%8"/>
      <w:lvlJc w:val="left"/>
      <w:pPr>
        <w:ind w:left="50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98046BDA">
      <w:start w:val="1"/>
      <w:numFmt w:val="lowerRoman"/>
      <w:lvlText w:val="%9"/>
      <w:lvlJc w:val="left"/>
      <w:pPr>
        <w:ind w:left="57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158" w15:restartNumberingAfterBreak="0">
    <w:nsid w:val="4FFF2841"/>
    <w:multiLevelType w:val="hybridMultilevel"/>
    <w:tmpl w:val="E9644C5C"/>
    <w:lvl w:ilvl="0" w:tplc="D17C1278">
      <w:start w:val="1"/>
      <w:numFmt w:val="decimal"/>
      <w:lvlText w:val="(%1)"/>
      <w:lvlJc w:val="left"/>
      <w:pPr>
        <w:ind w:left="1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D8F26C9A">
      <w:start w:val="1"/>
      <w:numFmt w:val="lowerLetter"/>
      <w:lvlText w:val="%2"/>
      <w:lvlJc w:val="left"/>
      <w:pPr>
        <w:ind w:left="1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BDF28D86">
      <w:start w:val="1"/>
      <w:numFmt w:val="lowerRoman"/>
      <w:lvlText w:val="%3"/>
      <w:lvlJc w:val="left"/>
      <w:pPr>
        <w:ind w:left="2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E166936E">
      <w:start w:val="1"/>
      <w:numFmt w:val="decimal"/>
      <w:lvlText w:val="%4"/>
      <w:lvlJc w:val="left"/>
      <w:pPr>
        <w:ind w:left="28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7C9CFB5C">
      <w:start w:val="1"/>
      <w:numFmt w:val="lowerLetter"/>
      <w:lvlText w:val="%5"/>
      <w:lvlJc w:val="left"/>
      <w:pPr>
        <w:ind w:left="35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7A4A0FF4">
      <w:start w:val="1"/>
      <w:numFmt w:val="lowerRoman"/>
      <w:lvlText w:val="%6"/>
      <w:lvlJc w:val="left"/>
      <w:pPr>
        <w:ind w:left="42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42E49598">
      <w:start w:val="1"/>
      <w:numFmt w:val="decimal"/>
      <w:lvlText w:val="%7"/>
      <w:lvlJc w:val="left"/>
      <w:pPr>
        <w:ind w:left="50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6D26E7C0">
      <w:start w:val="1"/>
      <w:numFmt w:val="lowerLetter"/>
      <w:lvlText w:val="%8"/>
      <w:lvlJc w:val="left"/>
      <w:pPr>
        <w:ind w:left="57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64044D5A">
      <w:start w:val="1"/>
      <w:numFmt w:val="lowerRoman"/>
      <w:lvlText w:val="%9"/>
      <w:lvlJc w:val="left"/>
      <w:pPr>
        <w:ind w:left="64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159" w15:restartNumberingAfterBreak="0">
    <w:nsid w:val="507B3C4F"/>
    <w:multiLevelType w:val="hybridMultilevel"/>
    <w:tmpl w:val="E782FE06"/>
    <w:lvl w:ilvl="0" w:tplc="D7A43376">
      <w:start w:val="1"/>
      <w:numFmt w:val="lowerRoman"/>
      <w:lvlText w:val="(%1)"/>
      <w:lvlJc w:val="left"/>
      <w:pPr>
        <w:ind w:left="3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8DAA2F50">
      <w:start w:val="1"/>
      <w:numFmt w:val="lowerLetter"/>
      <w:lvlText w:val="%2"/>
      <w:lvlJc w:val="left"/>
      <w:pPr>
        <w:ind w:left="15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5DF4EA06">
      <w:start w:val="1"/>
      <w:numFmt w:val="lowerRoman"/>
      <w:lvlText w:val="%3"/>
      <w:lvlJc w:val="left"/>
      <w:pPr>
        <w:ind w:left="22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78828B04">
      <w:start w:val="1"/>
      <w:numFmt w:val="decimal"/>
      <w:lvlText w:val="%4"/>
      <w:lvlJc w:val="left"/>
      <w:pPr>
        <w:ind w:left="30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7DC68EB0">
      <w:start w:val="1"/>
      <w:numFmt w:val="lowerLetter"/>
      <w:lvlText w:val="%5"/>
      <w:lvlJc w:val="left"/>
      <w:pPr>
        <w:ind w:left="37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8FC64816">
      <w:start w:val="1"/>
      <w:numFmt w:val="lowerRoman"/>
      <w:lvlText w:val="%6"/>
      <w:lvlJc w:val="left"/>
      <w:pPr>
        <w:ind w:left="44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EACAEAC0">
      <w:start w:val="1"/>
      <w:numFmt w:val="decimal"/>
      <w:lvlText w:val="%7"/>
      <w:lvlJc w:val="left"/>
      <w:pPr>
        <w:ind w:left="51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88E68604">
      <w:start w:val="1"/>
      <w:numFmt w:val="lowerLetter"/>
      <w:lvlText w:val="%8"/>
      <w:lvlJc w:val="left"/>
      <w:pPr>
        <w:ind w:left="58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CFB4C266">
      <w:start w:val="1"/>
      <w:numFmt w:val="lowerRoman"/>
      <w:lvlText w:val="%9"/>
      <w:lvlJc w:val="left"/>
      <w:pPr>
        <w:ind w:left="66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160" w15:restartNumberingAfterBreak="0">
    <w:nsid w:val="50BB658F"/>
    <w:multiLevelType w:val="hybridMultilevel"/>
    <w:tmpl w:val="FA6237BA"/>
    <w:lvl w:ilvl="0" w:tplc="4B2ADFF6">
      <w:start w:val="1"/>
      <w:numFmt w:val="decimal"/>
      <w:lvlText w:val="(%1)"/>
      <w:lvlJc w:val="left"/>
      <w:pPr>
        <w:ind w:left="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A64E75BA">
      <w:start w:val="1"/>
      <w:numFmt w:val="lowerLetter"/>
      <w:lvlText w:val="%2"/>
      <w:lvlJc w:val="left"/>
      <w:pPr>
        <w:ind w:left="12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EAA431CA">
      <w:start w:val="1"/>
      <w:numFmt w:val="lowerRoman"/>
      <w:lvlText w:val="%3"/>
      <w:lvlJc w:val="left"/>
      <w:pPr>
        <w:ind w:left="19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7DA824FC">
      <w:start w:val="1"/>
      <w:numFmt w:val="decimal"/>
      <w:lvlText w:val="%4"/>
      <w:lvlJc w:val="left"/>
      <w:pPr>
        <w:ind w:left="26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333CEC92">
      <w:start w:val="1"/>
      <w:numFmt w:val="lowerLetter"/>
      <w:lvlText w:val="%5"/>
      <w:lvlJc w:val="left"/>
      <w:pPr>
        <w:ind w:left="3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44D4D978">
      <w:start w:val="1"/>
      <w:numFmt w:val="lowerRoman"/>
      <w:lvlText w:val="%6"/>
      <w:lvlJc w:val="left"/>
      <w:pPr>
        <w:ind w:left="4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77F6BD42">
      <w:start w:val="1"/>
      <w:numFmt w:val="decimal"/>
      <w:lvlText w:val="%7"/>
      <w:lvlJc w:val="left"/>
      <w:pPr>
        <w:ind w:left="48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24344220">
      <w:start w:val="1"/>
      <w:numFmt w:val="lowerLetter"/>
      <w:lvlText w:val="%8"/>
      <w:lvlJc w:val="left"/>
      <w:pPr>
        <w:ind w:left="55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53DA4616">
      <w:start w:val="1"/>
      <w:numFmt w:val="lowerRoman"/>
      <w:lvlText w:val="%9"/>
      <w:lvlJc w:val="left"/>
      <w:pPr>
        <w:ind w:left="62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161" w15:restartNumberingAfterBreak="0">
    <w:nsid w:val="513E109F"/>
    <w:multiLevelType w:val="hybridMultilevel"/>
    <w:tmpl w:val="C55CF370"/>
    <w:lvl w:ilvl="0" w:tplc="D95C31D8">
      <w:start w:val="1"/>
      <w:numFmt w:val="decimal"/>
      <w:lvlText w:val="%1"/>
      <w:lvlJc w:val="left"/>
      <w:pPr>
        <w:ind w:left="3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8CC27B12">
      <w:start w:val="1"/>
      <w:numFmt w:val="upperLetter"/>
      <w:lvlText w:val="(%2)"/>
      <w:lvlJc w:val="left"/>
      <w:pPr>
        <w:ind w:left="3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005C1D4A">
      <w:start w:val="1"/>
      <w:numFmt w:val="lowerRoman"/>
      <w:lvlText w:val="%3"/>
      <w:lvlJc w:val="left"/>
      <w:pPr>
        <w:ind w:left="15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F8A8D48E">
      <w:start w:val="1"/>
      <w:numFmt w:val="decimal"/>
      <w:lvlText w:val="%4"/>
      <w:lvlJc w:val="left"/>
      <w:pPr>
        <w:ind w:left="22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DCFC437E">
      <w:start w:val="1"/>
      <w:numFmt w:val="lowerLetter"/>
      <w:lvlText w:val="%5"/>
      <w:lvlJc w:val="left"/>
      <w:pPr>
        <w:ind w:left="30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96CEC770">
      <w:start w:val="1"/>
      <w:numFmt w:val="lowerRoman"/>
      <w:lvlText w:val="%6"/>
      <w:lvlJc w:val="left"/>
      <w:pPr>
        <w:ind w:left="37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B2DC5956">
      <w:start w:val="1"/>
      <w:numFmt w:val="decimal"/>
      <w:lvlText w:val="%7"/>
      <w:lvlJc w:val="left"/>
      <w:pPr>
        <w:ind w:left="44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BE58B9D4">
      <w:start w:val="1"/>
      <w:numFmt w:val="lowerLetter"/>
      <w:lvlText w:val="%8"/>
      <w:lvlJc w:val="left"/>
      <w:pPr>
        <w:ind w:left="51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B058CAD2">
      <w:start w:val="1"/>
      <w:numFmt w:val="lowerRoman"/>
      <w:lvlText w:val="%9"/>
      <w:lvlJc w:val="left"/>
      <w:pPr>
        <w:ind w:left="58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162" w15:restartNumberingAfterBreak="0">
    <w:nsid w:val="517A7A32"/>
    <w:multiLevelType w:val="hybridMultilevel"/>
    <w:tmpl w:val="5EEE6B14"/>
    <w:lvl w:ilvl="0" w:tplc="7EC6F99A">
      <w:start w:val="3"/>
      <w:numFmt w:val="decimal"/>
      <w:lvlText w:val="(%1)"/>
      <w:lvlJc w:val="left"/>
      <w:pPr>
        <w:ind w:left="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4CB64318">
      <w:start w:val="1"/>
      <w:numFmt w:val="lowerLetter"/>
      <w:lvlText w:val="%2"/>
      <w:lvlJc w:val="left"/>
      <w:pPr>
        <w:ind w:left="12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766439B4">
      <w:start w:val="1"/>
      <w:numFmt w:val="lowerRoman"/>
      <w:lvlText w:val="%3"/>
      <w:lvlJc w:val="left"/>
      <w:pPr>
        <w:ind w:left="19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3A624438">
      <w:start w:val="1"/>
      <w:numFmt w:val="decimal"/>
      <w:lvlText w:val="%4"/>
      <w:lvlJc w:val="left"/>
      <w:pPr>
        <w:ind w:left="26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822898EE">
      <w:start w:val="1"/>
      <w:numFmt w:val="lowerLetter"/>
      <w:lvlText w:val="%5"/>
      <w:lvlJc w:val="left"/>
      <w:pPr>
        <w:ind w:left="3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85C08F6E">
      <w:start w:val="1"/>
      <w:numFmt w:val="lowerRoman"/>
      <w:lvlText w:val="%6"/>
      <w:lvlJc w:val="left"/>
      <w:pPr>
        <w:ind w:left="4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16921EE8">
      <w:start w:val="1"/>
      <w:numFmt w:val="decimal"/>
      <w:lvlText w:val="%7"/>
      <w:lvlJc w:val="left"/>
      <w:pPr>
        <w:ind w:left="48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2F9030D6">
      <w:start w:val="1"/>
      <w:numFmt w:val="lowerLetter"/>
      <w:lvlText w:val="%8"/>
      <w:lvlJc w:val="left"/>
      <w:pPr>
        <w:ind w:left="55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0FF6CF8A">
      <w:start w:val="1"/>
      <w:numFmt w:val="lowerRoman"/>
      <w:lvlText w:val="%9"/>
      <w:lvlJc w:val="left"/>
      <w:pPr>
        <w:ind w:left="62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163" w15:restartNumberingAfterBreak="0">
    <w:nsid w:val="51D938EC"/>
    <w:multiLevelType w:val="hybridMultilevel"/>
    <w:tmpl w:val="CDA02F86"/>
    <w:lvl w:ilvl="0" w:tplc="7708EBC2">
      <w:start w:val="3"/>
      <w:numFmt w:val="decimal"/>
      <w:lvlText w:val="(%1)"/>
      <w:lvlJc w:val="left"/>
      <w:pPr>
        <w:ind w:left="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F0FA7044">
      <w:start w:val="1"/>
      <w:numFmt w:val="lowerLetter"/>
      <w:lvlText w:val="%2"/>
      <w:lvlJc w:val="left"/>
      <w:pPr>
        <w:ind w:left="12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4C560C96">
      <w:start w:val="1"/>
      <w:numFmt w:val="lowerRoman"/>
      <w:lvlText w:val="%3"/>
      <w:lvlJc w:val="left"/>
      <w:pPr>
        <w:ind w:left="19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3CF4B60C">
      <w:start w:val="1"/>
      <w:numFmt w:val="decimal"/>
      <w:lvlText w:val="%4"/>
      <w:lvlJc w:val="left"/>
      <w:pPr>
        <w:ind w:left="26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794492D4">
      <w:start w:val="1"/>
      <w:numFmt w:val="lowerLetter"/>
      <w:lvlText w:val="%5"/>
      <w:lvlJc w:val="left"/>
      <w:pPr>
        <w:ind w:left="3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50C859AA">
      <w:start w:val="1"/>
      <w:numFmt w:val="lowerRoman"/>
      <w:lvlText w:val="%6"/>
      <w:lvlJc w:val="left"/>
      <w:pPr>
        <w:ind w:left="4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2AAC7CAC">
      <w:start w:val="1"/>
      <w:numFmt w:val="decimal"/>
      <w:lvlText w:val="%7"/>
      <w:lvlJc w:val="left"/>
      <w:pPr>
        <w:ind w:left="48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4D8A1314">
      <w:start w:val="1"/>
      <w:numFmt w:val="lowerLetter"/>
      <w:lvlText w:val="%8"/>
      <w:lvlJc w:val="left"/>
      <w:pPr>
        <w:ind w:left="55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6A6074FC">
      <w:start w:val="1"/>
      <w:numFmt w:val="lowerRoman"/>
      <w:lvlText w:val="%9"/>
      <w:lvlJc w:val="left"/>
      <w:pPr>
        <w:ind w:left="62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164" w15:restartNumberingAfterBreak="0">
    <w:nsid w:val="526121D4"/>
    <w:multiLevelType w:val="hybridMultilevel"/>
    <w:tmpl w:val="E9DC3374"/>
    <w:lvl w:ilvl="0" w:tplc="42C630B2">
      <w:start w:val="1"/>
      <w:numFmt w:val="decimal"/>
      <w:lvlText w:val="(%1)"/>
      <w:lvlJc w:val="left"/>
      <w:pPr>
        <w:ind w:left="43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1" w:tplc="8336476E">
      <w:start w:val="1"/>
      <w:numFmt w:val="upperLetter"/>
      <w:lvlText w:val="(%2)"/>
      <w:lvlJc w:val="left"/>
      <w:pPr>
        <w:ind w:left="3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C96A6FA6">
      <w:start w:val="1"/>
      <w:numFmt w:val="lowerRoman"/>
      <w:lvlText w:val="%3"/>
      <w:lvlJc w:val="left"/>
      <w:pPr>
        <w:ind w:left="15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ABC4196E">
      <w:start w:val="1"/>
      <w:numFmt w:val="decimal"/>
      <w:lvlText w:val="%4"/>
      <w:lvlJc w:val="left"/>
      <w:pPr>
        <w:ind w:left="22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FF588A96">
      <w:start w:val="1"/>
      <w:numFmt w:val="lowerLetter"/>
      <w:lvlText w:val="%5"/>
      <w:lvlJc w:val="left"/>
      <w:pPr>
        <w:ind w:left="30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3C6202D8">
      <w:start w:val="1"/>
      <w:numFmt w:val="lowerRoman"/>
      <w:lvlText w:val="%6"/>
      <w:lvlJc w:val="left"/>
      <w:pPr>
        <w:ind w:left="37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7B722404">
      <w:start w:val="1"/>
      <w:numFmt w:val="decimal"/>
      <w:lvlText w:val="%7"/>
      <w:lvlJc w:val="left"/>
      <w:pPr>
        <w:ind w:left="44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21DC5C6C">
      <w:start w:val="1"/>
      <w:numFmt w:val="lowerLetter"/>
      <w:lvlText w:val="%8"/>
      <w:lvlJc w:val="left"/>
      <w:pPr>
        <w:ind w:left="51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FC98E32C">
      <w:start w:val="1"/>
      <w:numFmt w:val="lowerRoman"/>
      <w:lvlText w:val="%9"/>
      <w:lvlJc w:val="left"/>
      <w:pPr>
        <w:ind w:left="58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165" w15:restartNumberingAfterBreak="0">
    <w:nsid w:val="569C7698"/>
    <w:multiLevelType w:val="hybridMultilevel"/>
    <w:tmpl w:val="FCC6BB5C"/>
    <w:lvl w:ilvl="0" w:tplc="68F624E6">
      <w:start w:val="1"/>
      <w:numFmt w:val="lowerLetter"/>
      <w:lvlText w:val="(%1)"/>
      <w:lvlJc w:val="left"/>
      <w:pPr>
        <w:ind w:left="281"/>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1" w:tplc="F4781FB6">
      <w:start w:val="1"/>
      <w:numFmt w:val="lowerLetter"/>
      <w:lvlText w:val="%2"/>
      <w:lvlJc w:val="left"/>
      <w:pPr>
        <w:ind w:left="108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2" w:tplc="D81887EC">
      <w:start w:val="1"/>
      <w:numFmt w:val="lowerRoman"/>
      <w:lvlText w:val="%3"/>
      <w:lvlJc w:val="left"/>
      <w:pPr>
        <w:ind w:left="180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3" w:tplc="CB449A68">
      <w:start w:val="1"/>
      <w:numFmt w:val="decimal"/>
      <w:lvlText w:val="%4"/>
      <w:lvlJc w:val="left"/>
      <w:pPr>
        <w:ind w:left="252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4" w:tplc="F7C04CE6">
      <w:start w:val="1"/>
      <w:numFmt w:val="lowerLetter"/>
      <w:lvlText w:val="%5"/>
      <w:lvlJc w:val="left"/>
      <w:pPr>
        <w:ind w:left="324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5" w:tplc="99723EA2">
      <w:start w:val="1"/>
      <w:numFmt w:val="lowerRoman"/>
      <w:lvlText w:val="%6"/>
      <w:lvlJc w:val="left"/>
      <w:pPr>
        <w:ind w:left="396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6" w:tplc="486A6F62">
      <w:start w:val="1"/>
      <w:numFmt w:val="decimal"/>
      <w:lvlText w:val="%7"/>
      <w:lvlJc w:val="left"/>
      <w:pPr>
        <w:ind w:left="468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7" w:tplc="5E02D7FA">
      <w:start w:val="1"/>
      <w:numFmt w:val="lowerLetter"/>
      <w:lvlText w:val="%8"/>
      <w:lvlJc w:val="left"/>
      <w:pPr>
        <w:ind w:left="540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8" w:tplc="353486DC">
      <w:start w:val="1"/>
      <w:numFmt w:val="lowerRoman"/>
      <w:lvlText w:val="%9"/>
      <w:lvlJc w:val="left"/>
      <w:pPr>
        <w:ind w:left="612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abstractNum>
  <w:abstractNum w:abstractNumId="166" w15:restartNumberingAfterBreak="0">
    <w:nsid w:val="576333BE"/>
    <w:multiLevelType w:val="hybridMultilevel"/>
    <w:tmpl w:val="7B223BDE"/>
    <w:lvl w:ilvl="0" w:tplc="3056D02C">
      <w:start w:val="1"/>
      <w:numFmt w:val="decimal"/>
      <w:lvlText w:val="(%1)"/>
      <w:lvlJc w:val="left"/>
      <w:pPr>
        <w:ind w:left="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DCCC2858">
      <w:start w:val="1"/>
      <w:numFmt w:val="lowerLetter"/>
      <w:lvlText w:val="%2"/>
      <w:lvlJc w:val="left"/>
      <w:pPr>
        <w:ind w:left="12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2DEC1D40">
      <w:start w:val="1"/>
      <w:numFmt w:val="lowerRoman"/>
      <w:lvlText w:val="%3"/>
      <w:lvlJc w:val="left"/>
      <w:pPr>
        <w:ind w:left="19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79F2B770">
      <w:start w:val="1"/>
      <w:numFmt w:val="decimal"/>
      <w:lvlText w:val="%4"/>
      <w:lvlJc w:val="left"/>
      <w:pPr>
        <w:ind w:left="26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F47275EC">
      <w:start w:val="1"/>
      <w:numFmt w:val="lowerLetter"/>
      <w:lvlText w:val="%5"/>
      <w:lvlJc w:val="left"/>
      <w:pPr>
        <w:ind w:left="3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3858DDFE">
      <w:start w:val="1"/>
      <w:numFmt w:val="lowerRoman"/>
      <w:lvlText w:val="%6"/>
      <w:lvlJc w:val="left"/>
      <w:pPr>
        <w:ind w:left="4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15523880">
      <w:start w:val="1"/>
      <w:numFmt w:val="decimal"/>
      <w:lvlText w:val="%7"/>
      <w:lvlJc w:val="left"/>
      <w:pPr>
        <w:ind w:left="48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143C992A">
      <w:start w:val="1"/>
      <w:numFmt w:val="lowerLetter"/>
      <w:lvlText w:val="%8"/>
      <w:lvlJc w:val="left"/>
      <w:pPr>
        <w:ind w:left="55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4FE68958">
      <w:start w:val="1"/>
      <w:numFmt w:val="lowerRoman"/>
      <w:lvlText w:val="%9"/>
      <w:lvlJc w:val="left"/>
      <w:pPr>
        <w:ind w:left="62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167" w15:restartNumberingAfterBreak="0">
    <w:nsid w:val="577C670A"/>
    <w:multiLevelType w:val="hybridMultilevel"/>
    <w:tmpl w:val="4F3C23A0"/>
    <w:lvl w:ilvl="0" w:tplc="2C4E00EA">
      <w:start w:val="1"/>
      <w:numFmt w:val="lowerLetter"/>
      <w:lvlText w:val="(%1)"/>
      <w:lvlJc w:val="left"/>
      <w:pPr>
        <w:ind w:left="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849AA748">
      <w:start w:val="1"/>
      <w:numFmt w:val="lowerLetter"/>
      <w:lvlText w:val="%2"/>
      <w:lvlJc w:val="left"/>
      <w:pPr>
        <w:ind w:left="12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E9805E06">
      <w:start w:val="1"/>
      <w:numFmt w:val="lowerRoman"/>
      <w:lvlText w:val="%3"/>
      <w:lvlJc w:val="left"/>
      <w:pPr>
        <w:ind w:left="19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9F0655F0">
      <w:start w:val="1"/>
      <w:numFmt w:val="decimal"/>
      <w:lvlText w:val="%4"/>
      <w:lvlJc w:val="left"/>
      <w:pPr>
        <w:ind w:left="26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4066F45E">
      <w:start w:val="1"/>
      <w:numFmt w:val="lowerLetter"/>
      <w:lvlText w:val="%5"/>
      <w:lvlJc w:val="left"/>
      <w:pPr>
        <w:ind w:left="3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6D6EB7D2">
      <w:start w:val="1"/>
      <w:numFmt w:val="lowerRoman"/>
      <w:lvlText w:val="%6"/>
      <w:lvlJc w:val="left"/>
      <w:pPr>
        <w:ind w:left="4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79729EF6">
      <w:start w:val="1"/>
      <w:numFmt w:val="decimal"/>
      <w:lvlText w:val="%7"/>
      <w:lvlJc w:val="left"/>
      <w:pPr>
        <w:ind w:left="48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B9D831B2">
      <w:start w:val="1"/>
      <w:numFmt w:val="lowerLetter"/>
      <w:lvlText w:val="%8"/>
      <w:lvlJc w:val="left"/>
      <w:pPr>
        <w:ind w:left="55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D1D44A62">
      <w:start w:val="1"/>
      <w:numFmt w:val="lowerRoman"/>
      <w:lvlText w:val="%9"/>
      <w:lvlJc w:val="left"/>
      <w:pPr>
        <w:ind w:left="62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168" w15:restartNumberingAfterBreak="0">
    <w:nsid w:val="577E4A06"/>
    <w:multiLevelType w:val="hybridMultilevel"/>
    <w:tmpl w:val="FF143DE4"/>
    <w:lvl w:ilvl="0" w:tplc="A9D6002C">
      <w:start w:val="1"/>
      <w:numFmt w:val="lowerLetter"/>
      <w:lvlText w:val="(%1)"/>
      <w:lvlJc w:val="left"/>
      <w:pPr>
        <w:ind w:left="32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1" w:tplc="096CCBDA">
      <w:start w:val="1"/>
      <w:numFmt w:val="lowerLetter"/>
      <w:lvlText w:val="%2"/>
      <w:lvlJc w:val="left"/>
      <w:pPr>
        <w:ind w:left="108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2" w:tplc="20C0CC4E">
      <w:start w:val="1"/>
      <w:numFmt w:val="lowerRoman"/>
      <w:lvlText w:val="%3"/>
      <w:lvlJc w:val="left"/>
      <w:pPr>
        <w:ind w:left="180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3" w:tplc="5CB27204">
      <w:start w:val="1"/>
      <w:numFmt w:val="decimal"/>
      <w:lvlText w:val="%4"/>
      <w:lvlJc w:val="left"/>
      <w:pPr>
        <w:ind w:left="252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4" w:tplc="61849CB6">
      <w:start w:val="1"/>
      <w:numFmt w:val="lowerLetter"/>
      <w:lvlText w:val="%5"/>
      <w:lvlJc w:val="left"/>
      <w:pPr>
        <w:ind w:left="324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5" w:tplc="67802F54">
      <w:start w:val="1"/>
      <w:numFmt w:val="lowerRoman"/>
      <w:lvlText w:val="%6"/>
      <w:lvlJc w:val="left"/>
      <w:pPr>
        <w:ind w:left="396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6" w:tplc="07B0618A">
      <w:start w:val="1"/>
      <w:numFmt w:val="decimal"/>
      <w:lvlText w:val="%7"/>
      <w:lvlJc w:val="left"/>
      <w:pPr>
        <w:ind w:left="468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7" w:tplc="66CE5AFA">
      <w:start w:val="1"/>
      <w:numFmt w:val="lowerLetter"/>
      <w:lvlText w:val="%8"/>
      <w:lvlJc w:val="left"/>
      <w:pPr>
        <w:ind w:left="540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8" w:tplc="846CC8F0">
      <w:start w:val="1"/>
      <w:numFmt w:val="lowerRoman"/>
      <w:lvlText w:val="%9"/>
      <w:lvlJc w:val="left"/>
      <w:pPr>
        <w:ind w:left="612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abstractNum>
  <w:abstractNum w:abstractNumId="169" w15:restartNumberingAfterBreak="0">
    <w:nsid w:val="59485EE2"/>
    <w:multiLevelType w:val="hybridMultilevel"/>
    <w:tmpl w:val="7826B4F4"/>
    <w:lvl w:ilvl="0" w:tplc="9FBEBCBC">
      <w:start w:val="1"/>
      <w:numFmt w:val="upperLetter"/>
      <w:lvlText w:val="(%1)"/>
      <w:lvlJc w:val="left"/>
      <w:pPr>
        <w:ind w:left="1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25941BF2">
      <w:start w:val="1"/>
      <w:numFmt w:val="lowerLetter"/>
      <w:lvlText w:val="%2"/>
      <w:lvlJc w:val="left"/>
      <w:pPr>
        <w:ind w:left="1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88B636A8">
      <w:start w:val="1"/>
      <w:numFmt w:val="lowerRoman"/>
      <w:lvlText w:val="%3"/>
      <w:lvlJc w:val="left"/>
      <w:pPr>
        <w:ind w:left="2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1B7CEC08">
      <w:start w:val="1"/>
      <w:numFmt w:val="decimal"/>
      <w:lvlText w:val="%4"/>
      <w:lvlJc w:val="left"/>
      <w:pPr>
        <w:ind w:left="28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8D9E4ABC">
      <w:start w:val="1"/>
      <w:numFmt w:val="lowerLetter"/>
      <w:lvlText w:val="%5"/>
      <w:lvlJc w:val="left"/>
      <w:pPr>
        <w:ind w:left="35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740A2E30">
      <w:start w:val="1"/>
      <w:numFmt w:val="lowerRoman"/>
      <w:lvlText w:val="%6"/>
      <w:lvlJc w:val="left"/>
      <w:pPr>
        <w:ind w:left="42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2E4EE754">
      <w:start w:val="1"/>
      <w:numFmt w:val="decimal"/>
      <w:lvlText w:val="%7"/>
      <w:lvlJc w:val="left"/>
      <w:pPr>
        <w:ind w:left="50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1CAAFE44">
      <w:start w:val="1"/>
      <w:numFmt w:val="lowerLetter"/>
      <w:lvlText w:val="%8"/>
      <w:lvlJc w:val="left"/>
      <w:pPr>
        <w:ind w:left="57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41B417AA">
      <w:start w:val="1"/>
      <w:numFmt w:val="lowerRoman"/>
      <w:lvlText w:val="%9"/>
      <w:lvlJc w:val="left"/>
      <w:pPr>
        <w:ind w:left="64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170" w15:restartNumberingAfterBreak="0">
    <w:nsid w:val="59CB0794"/>
    <w:multiLevelType w:val="hybridMultilevel"/>
    <w:tmpl w:val="E05A566A"/>
    <w:lvl w:ilvl="0" w:tplc="7C424E7C">
      <w:start w:val="4"/>
      <w:numFmt w:val="lowerLetter"/>
      <w:lvlText w:val="(%1)"/>
      <w:lvlJc w:val="left"/>
      <w:pPr>
        <w:ind w:left="287"/>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1" w:tplc="64D817EC">
      <w:start w:val="1"/>
      <w:numFmt w:val="lowerLetter"/>
      <w:lvlText w:val="%2"/>
      <w:lvlJc w:val="left"/>
      <w:pPr>
        <w:ind w:left="108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2" w:tplc="05B6974A">
      <w:start w:val="1"/>
      <w:numFmt w:val="lowerRoman"/>
      <w:lvlText w:val="%3"/>
      <w:lvlJc w:val="left"/>
      <w:pPr>
        <w:ind w:left="180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3" w:tplc="99B2B2B2">
      <w:start w:val="1"/>
      <w:numFmt w:val="decimal"/>
      <w:lvlText w:val="%4"/>
      <w:lvlJc w:val="left"/>
      <w:pPr>
        <w:ind w:left="252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4" w:tplc="0102E4D4">
      <w:start w:val="1"/>
      <w:numFmt w:val="lowerLetter"/>
      <w:lvlText w:val="%5"/>
      <w:lvlJc w:val="left"/>
      <w:pPr>
        <w:ind w:left="324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5" w:tplc="32289800">
      <w:start w:val="1"/>
      <w:numFmt w:val="lowerRoman"/>
      <w:lvlText w:val="%6"/>
      <w:lvlJc w:val="left"/>
      <w:pPr>
        <w:ind w:left="396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6" w:tplc="E4FC3D42">
      <w:start w:val="1"/>
      <w:numFmt w:val="decimal"/>
      <w:lvlText w:val="%7"/>
      <w:lvlJc w:val="left"/>
      <w:pPr>
        <w:ind w:left="468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7" w:tplc="7D1AD064">
      <w:start w:val="1"/>
      <w:numFmt w:val="lowerLetter"/>
      <w:lvlText w:val="%8"/>
      <w:lvlJc w:val="left"/>
      <w:pPr>
        <w:ind w:left="540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8" w:tplc="44087226">
      <w:start w:val="1"/>
      <w:numFmt w:val="lowerRoman"/>
      <w:lvlText w:val="%9"/>
      <w:lvlJc w:val="left"/>
      <w:pPr>
        <w:ind w:left="612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abstractNum>
  <w:abstractNum w:abstractNumId="171" w15:restartNumberingAfterBreak="0">
    <w:nsid w:val="5A1C232E"/>
    <w:multiLevelType w:val="hybridMultilevel"/>
    <w:tmpl w:val="C23CF47E"/>
    <w:lvl w:ilvl="0" w:tplc="3CF4AEC6">
      <w:start w:val="1"/>
      <w:numFmt w:val="decimal"/>
      <w:lvlText w:val="(%1)"/>
      <w:lvlJc w:val="left"/>
      <w:pPr>
        <w:ind w:left="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883CD2F0">
      <w:start w:val="1"/>
      <w:numFmt w:val="lowerLetter"/>
      <w:lvlText w:val="%2"/>
      <w:lvlJc w:val="left"/>
      <w:pPr>
        <w:ind w:left="12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FDEA8BF6">
      <w:start w:val="1"/>
      <w:numFmt w:val="lowerRoman"/>
      <w:lvlText w:val="%3"/>
      <w:lvlJc w:val="left"/>
      <w:pPr>
        <w:ind w:left="19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E4924A36">
      <w:start w:val="1"/>
      <w:numFmt w:val="decimal"/>
      <w:lvlText w:val="%4"/>
      <w:lvlJc w:val="left"/>
      <w:pPr>
        <w:ind w:left="26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55425B80">
      <w:start w:val="1"/>
      <w:numFmt w:val="lowerLetter"/>
      <w:lvlText w:val="%5"/>
      <w:lvlJc w:val="left"/>
      <w:pPr>
        <w:ind w:left="3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C3180310">
      <w:start w:val="1"/>
      <w:numFmt w:val="lowerRoman"/>
      <w:lvlText w:val="%6"/>
      <w:lvlJc w:val="left"/>
      <w:pPr>
        <w:ind w:left="4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C71608EE">
      <w:start w:val="1"/>
      <w:numFmt w:val="decimal"/>
      <w:lvlText w:val="%7"/>
      <w:lvlJc w:val="left"/>
      <w:pPr>
        <w:ind w:left="48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DB803D22">
      <w:start w:val="1"/>
      <w:numFmt w:val="lowerLetter"/>
      <w:lvlText w:val="%8"/>
      <w:lvlJc w:val="left"/>
      <w:pPr>
        <w:ind w:left="55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8C3EC276">
      <w:start w:val="1"/>
      <w:numFmt w:val="lowerRoman"/>
      <w:lvlText w:val="%9"/>
      <w:lvlJc w:val="left"/>
      <w:pPr>
        <w:ind w:left="62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172" w15:restartNumberingAfterBreak="0">
    <w:nsid w:val="5ADB3AEF"/>
    <w:multiLevelType w:val="hybridMultilevel"/>
    <w:tmpl w:val="22BE3C6C"/>
    <w:lvl w:ilvl="0" w:tplc="45C2B146">
      <w:start w:val="1"/>
      <w:numFmt w:val="decimal"/>
      <w:lvlText w:val="%1"/>
      <w:lvlJc w:val="left"/>
      <w:pPr>
        <w:ind w:left="3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44AE1C90">
      <w:start w:val="2"/>
      <w:numFmt w:val="decimal"/>
      <w:lvlText w:val="(%2)"/>
      <w:lvlJc w:val="left"/>
      <w:pPr>
        <w:ind w:left="1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33FEFD08">
      <w:start w:val="1"/>
      <w:numFmt w:val="lowerRoman"/>
      <w:lvlText w:val="%3"/>
      <w:lvlJc w:val="left"/>
      <w:pPr>
        <w:ind w:left="1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D7EC075C">
      <w:start w:val="1"/>
      <w:numFmt w:val="decimal"/>
      <w:lvlText w:val="%4"/>
      <w:lvlJc w:val="left"/>
      <w:pPr>
        <w:ind w:left="2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B77A4DBA">
      <w:start w:val="1"/>
      <w:numFmt w:val="lowerLetter"/>
      <w:lvlText w:val="%5"/>
      <w:lvlJc w:val="left"/>
      <w:pPr>
        <w:ind w:left="28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3BE296CA">
      <w:start w:val="1"/>
      <w:numFmt w:val="lowerRoman"/>
      <w:lvlText w:val="%6"/>
      <w:lvlJc w:val="left"/>
      <w:pPr>
        <w:ind w:left="35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39B8B560">
      <w:start w:val="1"/>
      <w:numFmt w:val="decimal"/>
      <w:lvlText w:val="%7"/>
      <w:lvlJc w:val="left"/>
      <w:pPr>
        <w:ind w:left="42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A556725A">
      <w:start w:val="1"/>
      <w:numFmt w:val="lowerLetter"/>
      <w:lvlText w:val="%8"/>
      <w:lvlJc w:val="left"/>
      <w:pPr>
        <w:ind w:left="50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5BE02E2E">
      <w:start w:val="1"/>
      <w:numFmt w:val="lowerRoman"/>
      <w:lvlText w:val="%9"/>
      <w:lvlJc w:val="left"/>
      <w:pPr>
        <w:ind w:left="57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173" w15:restartNumberingAfterBreak="0">
    <w:nsid w:val="5B1F7DAF"/>
    <w:multiLevelType w:val="hybridMultilevel"/>
    <w:tmpl w:val="131EEB18"/>
    <w:lvl w:ilvl="0" w:tplc="9DE4AC4C">
      <w:start w:val="1"/>
      <w:numFmt w:val="lowerLetter"/>
      <w:lvlText w:val="(%1)"/>
      <w:lvlJc w:val="left"/>
      <w:pPr>
        <w:ind w:left="281"/>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1" w:tplc="697C350C">
      <w:start w:val="1"/>
      <w:numFmt w:val="decimal"/>
      <w:lvlText w:val="(%2)"/>
      <w:lvlJc w:val="left"/>
      <w:pPr>
        <w:ind w:left="1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5D8E7E28">
      <w:start w:val="1"/>
      <w:numFmt w:val="lowerRoman"/>
      <w:lvlText w:val="%3"/>
      <w:lvlJc w:val="left"/>
      <w:pPr>
        <w:ind w:left="1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673CCD28">
      <w:start w:val="1"/>
      <w:numFmt w:val="decimal"/>
      <w:lvlText w:val="%4"/>
      <w:lvlJc w:val="left"/>
      <w:pPr>
        <w:ind w:left="2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04CEC50C">
      <w:start w:val="1"/>
      <w:numFmt w:val="lowerLetter"/>
      <w:lvlText w:val="%5"/>
      <w:lvlJc w:val="left"/>
      <w:pPr>
        <w:ind w:left="28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DEA0520A">
      <w:start w:val="1"/>
      <w:numFmt w:val="lowerRoman"/>
      <w:lvlText w:val="%6"/>
      <w:lvlJc w:val="left"/>
      <w:pPr>
        <w:ind w:left="35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DEF88E1C">
      <w:start w:val="1"/>
      <w:numFmt w:val="decimal"/>
      <w:lvlText w:val="%7"/>
      <w:lvlJc w:val="left"/>
      <w:pPr>
        <w:ind w:left="42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31DC42F0">
      <w:start w:val="1"/>
      <w:numFmt w:val="lowerLetter"/>
      <w:lvlText w:val="%8"/>
      <w:lvlJc w:val="left"/>
      <w:pPr>
        <w:ind w:left="50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60AC0F3A">
      <w:start w:val="1"/>
      <w:numFmt w:val="lowerRoman"/>
      <w:lvlText w:val="%9"/>
      <w:lvlJc w:val="left"/>
      <w:pPr>
        <w:ind w:left="57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174" w15:restartNumberingAfterBreak="0">
    <w:nsid w:val="5B57675F"/>
    <w:multiLevelType w:val="hybridMultilevel"/>
    <w:tmpl w:val="F5C07018"/>
    <w:lvl w:ilvl="0" w:tplc="D10C4DF4">
      <w:start w:val="1"/>
      <w:numFmt w:val="lowerLetter"/>
      <w:lvlText w:val="(%1)"/>
      <w:lvlJc w:val="left"/>
      <w:pPr>
        <w:ind w:left="32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1" w:tplc="03C02974">
      <w:start w:val="1"/>
      <w:numFmt w:val="lowerLetter"/>
      <w:lvlText w:val="%2"/>
      <w:lvlJc w:val="left"/>
      <w:pPr>
        <w:ind w:left="108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2" w:tplc="A8986200">
      <w:start w:val="1"/>
      <w:numFmt w:val="lowerRoman"/>
      <w:lvlText w:val="%3"/>
      <w:lvlJc w:val="left"/>
      <w:pPr>
        <w:ind w:left="180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3" w:tplc="222C5110">
      <w:start w:val="1"/>
      <w:numFmt w:val="decimal"/>
      <w:lvlText w:val="%4"/>
      <w:lvlJc w:val="left"/>
      <w:pPr>
        <w:ind w:left="252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4" w:tplc="547EEDBE">
      <w:start w:val="1"/>
      <w:numFmt w:val="lowerLetter"/>
      <w:lvlText w:val="%5"/>
      <w:lvlJc w:val="left"/>
      <w:pPr>
        <w:ind w:left="324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5" w:tplc="1DDAA240">
      <w:start w:val="1"/>
      <w:numFmt w:val="lowerRoman"/>
      <w:lvlText w:val="%6"/>
      <w:lvlJc w:val="left"/>
      <w:pPr>
        <w:ind w:left="396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6" w:tplc="116A5100">
      <w:start w:val="1"/>
      <w:numFmt w:val="decimal"/>
      <w:lvlText w:val="%7"/>
      <w:lvlJc w:val="left"/>
      <w:pPr>
        <w:ind w:left="468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7" w:tplc="BF6AFFEA">
      <w:start w:val="1"/>
      <w:numFmt w:val="lowerLetter"/>
      <w:lvlText w:val="%8"/>
      <w:lvlJc w:val="left"/>
      <w:pPr>
        <w:ind w:left="540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8" w:tplc="5D86766C">
      <w:start w:val="1"/>
      <w:numFmt w:val="lowerRoman"/>
      <w:lvlText w:val="%9"/>
      <w:lvlJc w:val="left"/>
      <w:pPr>
        <w:ind w:left="612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abstractNum>
  <w:abstractNum w:abstractNumId="175" w15:restartNumberingAfterBreak="0">
    <w:nsid w:val="5C237873"/>
    <w:multiLevelType w:val="hybridMultilevel"/>
    <w:tmpl w:val="3920CB20"/>
    <w:lvl w:ilvl="0" w:tplc="267A85F8">
      <w:start w:val="2"/>
      <w:numFmt w:val="decimal"/>
      <w:lvlText w:val="(%1)"/>
      <w:lvlJc w:val="left"/>
      <w:pPr>
        <w:ind w:left="429"/>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1" w:tplc="DDB4F960">
      <w:start w:val="1"/>
      <w:numFmt w:val="upperLetter"/>
      <w:lvlText w:val="(%2)"/>
      <w:lvlJc w:val="left"/>
      <w:pPr>
        <w:ind w:left="3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61D8F686">
      <w:start w:val="1"/>
      <w:numFmt w:val="lowerRoman"/>
      <w:lvlText w:val="%3"/>
      <w:lvlJc w:val="left"/>
      <w:pPr>
        <w:ind w:left="15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068A15C0">
      <w:start w:val="1"/>
      <w:numFmt w:val="decimal"/>
      <w:lvlText w:val="%4"/>
      <w:lvlJc w:val="left"/>
      <w:pPr>
        <w:ind w:left="22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E8C2ED32">
      <w:start w:val="1"/>
      <w:numFmt w:val="lowerLetter"/>
      <w:lvlText w:val="%5"/>
      <w:lvlJc w:val="left"/>
      <w:pPr>
        <w:ind w:left="30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3E522570">
      <w:start w:val="1"/>
      <w:numFmt w:val="lowerRoman"/>
      <w:lvlText w:val="%6"/>
      <w:lvlJc w:val="left"/>
      <w:pPr>
        <w:ind w:left="37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AB42826A">
      <w:start w:val="1"/>
      <w:numFmt w:val="decimal"/>
      <w:lvlText w:val="%7"/>
      <w:lvlJc w:val="left"/>
      <w:pPr>
        <w:ind w:left="44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7DB4D022">
      <w:start w:val="1"/>
      <w:numFmt w:val="lowerLetter"/>
      <w:lvlText w:val="%8"/>
      <w:lvlJc w:val="left"/>
      <w:pPr>
        <w:ind w:left="51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498CD5CC">
      <w:start w:val="1"/>
      <w:numFmt w:val="lowerRoman"/>
      <w:lvlText w:val="%9"/>
      <w:lvlJc w:val="left"/>
      <w:pPr>
        <w:ind w:left="58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176" w15:restartNumberingAfterBreak="0">
    <w:nsid w:val="5C295BB1"/>
    <w:multiLevelType w:val="hybridMultilevel"/>
    <w:tmpl w:val="CB949564"/>
    <w:lvl w:ilvl="0" w:tplc="86E0BF84">
      <w:start w:val="1"/>
      <w:numFmt w:val="lowerLetter"/>
      <w:lvlText w:val="(%1)"/>
      <w:lvlJc w:val="left"/>
      <w:pPr>
        <w:ind w:left="32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1" w:tplc="C256D016">
      <w:start w:val="1"/>
      <w:numFmt w:val="lowerLetter"/>
      <w:lvlText w:val="%2"/>
      <w:lvlJc w:val="left"/>
      <w:pPr>
        <w:ind w:left="108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2" w:tplc="57583FB4">
      <w:start w:val="1"/>
      <w:numFmt w:val="lowerRoman"/>
      <w:lvlText w:val="%3"/>
      <w:lvlJc w:val="left"/>
      <w:pPr>
        <w:ind w:left="180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3" w:tplc="376C8E90">
      <w:start w:val="1"/>
      <w:numFmt w:val="decimal"/>
      <w:lvlText w:val="%4"/>
      <w:lvlJc w:val="left"/>
      <w:pPr>
        <w:ind w:left="252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4" w:tplc="B06EECBE">
      <w:start w:val="1"/>
      <w:numFmt w:val="lowerLetter"/>
      <w:lvlText w:val="%5"/>
      <w:lvlJc w:val="left"/>
      <w:pPr>
        <w:ind w:left="324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5" w:tplc="CDFE1D50">
      <w:start w:val="1"/>
      <w:numFmt w:val="lowerRoman"/>
      <w:lvlText w:val="%6"/>
      <w:lvlJc w:val="left"/>
      <w:pPr>
        <w:ind w:left="396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6" w:tplc="F7F0408C">
      <w:start w:val="1"/>
      <w:numFmt w:val="decimal"/>
      <w:lvlText w:val="%7"/>
      <w:lvlJc w:val="left"/>
      <w:pPr>
        <w:ind w:left="468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7" w:tplc="B6F0BC0C">
      <w:start w:val="1"/>
      <w:numFmt w:val="lowerLetter"/>
      <w:lvlText w:val="%8"/>
      <w:lvlJc w:val="left"/>
      <w:pPr>
        <w:ind w:left="540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8" w:tplc="8E9C79D2">
      <w:start w:val="1"/>
      <w:numFmt w:val="lowerRoman"/>
      <w:lvlText w:val="%9"/>
      <w:lvlJc w:val="left"/>
      <w:pPr>
        <w:ind w:left="612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abstractNum>
  <w:abstractNum w:abstractNumId="177" w15:restartNumberingAfterBreak="0">
    <w:nsid w:val="5D735C14"/>
    <w:multiLevelType w:val="hybridMultilevel"/>
    <w:tmpl w:val="888AA830"/>
    <w:lvl w:ilvl="0" w:tplc="E344245A">
      <w:start w:val="4"/>
      <w:numFmt w:val="lowerLetter"/>
      <w:lvlText w:val="(%1)"/>
      <w:lvlJc w:val="left"/>
      <w:pPr>
        <w:ind w:left="32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1" w:tplc="088EB40A">
      <w:start w:val="1"/>
      <w:numFmt w:val="decimal"/>
      <w:lvlText w:val="(%2)"/>
      <w:lvlJc w:val="left"/>
      <w:pPr>
        <w:ind w:left="1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9822CA86">
      <w:start w:val="1"/>
      <w:numFmt w:val="lowerRoman"/>
      <w:lvlText w:val="%3"/>
      <w:lvlJc w:val="left"/>
      <w:pPr>
        <w:ind w:left="1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1C46FCE0">
      <w:start w:val="1"/>
      <w:numFmt w:val="decimal"/>
      <w:lvlText w:val="%4"/>
      <w:lvlJc w:val="left"/>
      <w:pPr>
        <w:ind w:left="2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B52CEB44">
      <w:start w:val="1"/>
      <w:numFmt w:val="lowerLetter"/>
      <w:lvlText w:val="%5"/>
      <w:lvlJc w:val="left"/>
      <w:pPr>
        <w:ind w:left="28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499A1280">
      <w:start w:val="1"/>
      <w:numFmt w:val="lowerRoman"/>
      <w:lvlText w:val="%6"/>
      <w:lvlJc w:val="left"/>
      <w:pPr>
        <w:ind w:left="35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0F8CD424">
      <w:start w:val="1"/>
      <w:numFmt w:val="decimal"/>
      <w:lvlText w:val="%7"/>
      <w:lvlJc w:val="left"/>
      <w:pPr>
        <w:ind w:left="42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1C5C4520">
      <w:start w:val="1"/>
      <w:numFmt w:val="lowerLetter"/>
      <w:lvlText w:val="%8"/>
      <w:lvlJc w:val="left"/>
      <w:pPr>
        <w:ind w:left="50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4F40B356">
      <w:start w:val="1"/>
      <w:numFmt w:val="lowerRoman"/>
      <w:lvlText w:val="%9"/>
      <w:lvlJc w:val="left"/>
      <w:pPr>
        <w:ind w:left="57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178" w15:restartNumberingAfterBreak="0">
    <w:nsid w:val="5E3D10CC"/>
    <w:multiLevelType w:val="hybridMultilevel"/>
    <w:tmpl w:val="10028A00"/>
    <w:lvl w:ilvl="0" w:tplc="9BE40500">
      <w:start w:val="1"/>
      <w:numFmt w:val="upperLetter"/>
      <w:lvlText w:val="(%1)"/>
      <w:lvlJc w:val="left"/>
      <w:pPr>
        <w:ind w:left="1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494AF92C">
      <w:start w:val="1"/>
      <w:numFmt w:val="lowerLetter"/>
      <w:lvlText w:val="%2"/>
      <w:lvlJc w:val="left"/>
      <w:pPr>
        <w:ind w:left="1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B428EA74">
      <w:start w:val="1"/>
      <w:numFmt w:val="lowerRoman"/>
      <w:lvlText w:val="%3"/>
      <w:lvlJc w:val="left"/>
      <w:pPr>
        <w:ind w:left="2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F5B4A038">
      <w:start w:val="1"/>
      <w:numFmt w:val="decimal"/>
      <w:lvlText w:val="%4"/>
      <w:lvlJc w:val="left"/>
      <w:pPr>
        <w:ind w:left="28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F3C46B58">
      <w:start w:val="1"/>
      <w:numFmt w:val="lowerLetter"/>
      <w:lvlText w:val="%5"/>
      <w:lvlJc w:val="left"/>
      <w:pPr>
        <w:ind w:left="35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A64C4BAC">
      <w:start w:val="1"/>
      <w:numFmt w:val="lowerRoman"/>
      <w:lvlText w:val="%6"/>
      <w:lvlJc w:val="left"/>
      <w:pPr>
        <w:ind w:left="42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56A09614">
      <w:start w:val="1"/>
      <w:numFmt w:val="decimal"/>
      <w:lvlText w:val="%7"/>
      <w:lvlJc w:val="left"/>
      <w:pPr>
        <w:ind w:left="50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F078C648">
      <w:start w:val="1"/>
      <w:numFmt w:val="lowerLetter"/>
      <w:lvlText w:val="%8"/>
      <w:lvlJc w:val="left"/>
      <w:pPr>
        <w:ind w:left="57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2EC00614">
      <w:start w:val="1"/>
      <w:numFmt w:val="lowerRoman"/>
      <w:lvlText w:val="%9"/>
      <w:lvlJc w:val="left"/>
      <w:pPr>
        <w:ind w:left="64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179" w15:restartNumberingAfterBreak="0">
    <w:nsid w:val="5E9D7BEA"/>
    <w:multiLevelType w:val="hybridMultilevel"/>
    <w:tmpl w:val="36C6B6B6"/>
    <w:lvl w:ilvl="0" w:tplc="D8EEA246">
      <w:start w:val="1"/>
      <w:numFmt w:val="upperRoman"/>
      <w:lvlText w:val="(%1)"/>
      <w:lvlJc w:val="left"/>
      <w:pPr>
        <w:ind w:left="3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DB68E874">
      <w:start w:val="1"/>
      <w:numFmt w:val="lowerLetter"/>
      <w:lvlText w:val="%2"/>
      <w:lvlJc w:val="left"/>
      <w:pPr>
        <w:ind w:left="15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29A40132">
      <w:start w:val="1"/>
      <w:numFmt w:val="lowerRoman"/>
      <w:lvlText w:val="%3"/>
      <w:lvlJc w:val="left"/>
      <w:pPr>
        <w:ind w:left="22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13A4B81C">
      <w:start w:val="1"/>
      <w:numFmt w:val="decimal"/>
      <w:lvlText w:val="%4"/>
      <w:lvlJc w:val="left"/>
      <w:pPr>
        <w:ind w:left="30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82DE008E">
      <w:start w:val="1"/>
      <w:numFmt w:val="lowerLetter"/>
      <w:lvlText w:val="%5"/>
      <w:lvlJc w:val="left"/>
      <w:pPr>
        <w:ind w:left="37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B4363280">
      <w:start w:val="1"/>
      <w:numFmt w:val="lowerRoman"/>
      <w:lvlText w:val="%6"/>
      <w:lvlJc w:val="left"/>
      <w:pPr>
        <w:ind w:left="44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C7B636A6">
      <w:start w:val="1"/>
      <w:numFmt w:val="decimal"/>
      <w:lvlText w:val="%7"/>
      <w:lvlJc w:val="left"/>
      <w:pPr>
        <w:ind w:left="51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E0EC82EC">
      <w:start w:val="1"/>
      <w:numFmt w:val="lowerLetter"/>
      <w:lvlText w:val="%8"/>
      <w:lvlJc w:val="left"/>
      <w:pPr>
        <w:ind w:left="58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14A08A90">
      <w:start w:val="1"/>
      <w:numFmt w:val="lowerRoman"/>
      <w:lvlText w:val="%9"/>
      <w:lvlJc w:val="left"/>
      <w:pPr>
        <w:ind w:left="66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180" w15:restartNumberingAfterBreak="0">
    <w:nsid w:val="5EEC5E01"/>
    <w:multiLevelType w:val="hybridMultilevel"/>
    <w:tmpl w:val="2D7EB216"/>
    <w:lvl w:ilvl="0" w:tplc="8CCCFEB0">
      <w:start w:val="1"/>
      <w:numFmt w:val="decimal"/>
      <w:lvlText w:val="(%1)"/>
      <w:lvlJc w:val="left"/>
      <w:pPr>
        <w:ind w:left="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7234ACD0">
      <w:start w:val="1"/>
      <w:numFmt w:val="lowerLetter"/>
      <w:lvlText w:val="%2"/>
      <w:lvlJc w:val="left"/>
      <w:pPr>
        <w:ind w:left="12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3F96D898">
      <w:start w:val="1"/>
      <w:numFmt w:val="lowerRoman"/>
      <w:lvlText w:val="%3"/>
      <w:lvlJc w:val="left"/>
      <w:pPr>
        <w:ind w:left="19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C6A8C776">
      <w:start w:val="1"/>
      <w:numFmt w:val="decimal"/>
      <w:lvlText w:val="%4"/>
      <w:lvlJc w:val="left"/>
      <w:pPr>
        <w:ind w:left="26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7BD08252">
      <w:start w:val="1"/>
      <w:numFmt w:val="lowerLetter"/>
      <w:lvlText w:val="%5"/>
      <w:lvlJc w:val="left"/>
      <w:pPr>
        <w:ind w:left="3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175EF270">
      <w:start w:val="1"/>
      <w:numFmt w:val="lowerRoman"/>
      <w:lvlText w:val="%6"/>
      <w:lvlJc w:val="left"/>
      <w:pPr>
        <w:ind w:left="4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49A47198">
      <w:start w:val="1"/>
      <w:numFmt w:val="decimal"/>
      <w:lvlText w:val="%7"/>
      <w:lvlJc w:val="left"/>
      <w:pPr>
        <w:ind w:left="48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6D340692">
      <w:start w:val="1"/>
      <w:numFmt w:val="lowerLetter"/>
      <w:lvlText w:val="%8"/>
      <w:lvlJc w:val="left"/>
      <w:pPr>
        <w:ind w:left="55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61B86C84">
      <w:start w:val="1"/>
      <w:numFmt w:val="lowerRoman"/>
      <w:lvlText w:val="%9"/>
      <w:lvlJc w:val="left"/>
      <w:pPr>
        <w:ind w:left="62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181" w15:restartNumberingAfterBreak="0">
    <w:nsid w:val="5EF779B4"/>
    <w:multiLevelType w:val="hybridMultilevel"/>
    <w:tmpl w:val="6EE26AC2"/>
    <w:lvl w:ilvl="0" w:tplc="2A2087CC">
      <w:start w:val="3"/>
      <w:numFmt w:val="upperLetter"/>
      <w:lvlText w:val="(%1)"/>
      <w:lvlJc w:val="left"/>
      <w:pPr>
        <w:ind w:left="1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0F58F8BE">
      <w:start w:val="1"/>
      <w:numFmt w:val="lowerLetter"/>
      <w:lvlText w:val="%2"/>
      <w:lvlJc w:val="left"/>
      <w:pPr>
        <w:ind w:left="1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2A0A2DA4">
      <w:start w:val="1"/>
      <w:numFmt w:val="lowerRoman"/>
      <w:lvlText w:val="%3"/>
      <w:lvlJc w:val="left"/>
      <w:pPr>
        <w:ind w:left="2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584E2E22">
      <w:start w:val="1"/>
      <w:numFmt w:val="decimal"/>
      <w:lvlText w:val="%4"/>
      <w:lvlJc w:val="left"/>
      <w:pPr>
        <w:ind w:left="28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14D0AE9A">
      <w:start w:val="1"/>
      <w:numFmt w:val="lowerLetter"/>
      <w:lvlText w:val="%5"/>
      <w:lvlJc w:val="left"/>
      <w:pPr>
        <w:ind w:left="35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F724E78E">
      <w:start w:val="1"/>
      <w:numFmt w:val="lowerRoman"/>
      <w:lvlText w:val="%6"/>
      <w:lvlJc w:val="left"/>
      <w:pPr>
        <w:ind w:left="42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D3B2E0D6">
      <w:start w:val="1"/>
      <w:numFmt w:val="decimal"/>
      <w:lvlText w:val="%7"/>
      <w:lvlJc w:val="left"/>
      <w:pPr>
        <w:ind w:left="50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16D2B7C8">
      <w:start w:val="1"/>
      <w:numFmt w:val="lowerLetter"/>
      <w:lvlText w:val="%8"/>
      <w:lvlJc w:val="left"/>
      <w:pPr>
        <w:ind w:left="57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1A62840C">
      <w:start w:val="1"/>
      <w:numFmt w:val="lowerRoman"/>
      <w:lvlText w:val="%9"/>
      <w:lvlJc w:val="left"/>
      <w:pPr>
        <w:ind w:left="64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182" w15:restartNumberingAfterBreak="0">
    <w:nsid w:val="607525CF"/>
    <w:multiLevelType w:val="hybridMultilevel"/>
    <w:tmpl w:val="69041CBA"/>
    <w:lvl w:ilvl="0" w:tplc="54E2C734">
      <w:start w:val="1"/>
      <w:numFmt w:val="decimal"/>
      <w:lvlText w:val="%1"/>
      <w:lvlJc w:val="left"/>
      <w:pPr>
        <w:ind w:left="3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BBD8BDC8">
      <w:start w:val="1"/>
      <w:numFmt w:val="upperLetter"/>
      <w:lvlText w:val="(%2)"/>
      <w:lvlJc w:val="left"/>
      <w:pPr>
        <w:ind w:left="3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2C68E03C">
      <w:start w:val="1"/>
      <w:numFmt w:val="lowerRoman"/>
      <w:lvlText w:val="%3"/>
      <w:lvlJc w:val="left"/>
      <w:pPr>
        <w:ind w:left="15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09544E82">
      <w:start w:val="1"/>
      <w:numFmt w:val="decimal"/>
      <w:lvlText w:val="%4"/>
      <w:lvlJc w:val="left"/>
      <w:pPr>
        <w:ind w:left="22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620A82BA">
      <w:start w:val="1"/>
      <w:numFmt w:val="lowerLetter"/>
      <w:lvlText w:val="%5"/>
      <w:lvlJc w:val="left"/>
      <w:pPr>
        <w:ind w:left="30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A0EAD766">
      <w:start w:val="1"/>
      <w:numFmt w:val="lowerRoman"/>
      <w:lvlText w:val="%6"/>
      <w:lvlJc w:val="left"/>
      <w:pPr>
        <w:ind w:left="37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00B0C232">
      <w:start w:val="1"/>
      <w:numFmt w:val="decimal"/>
      <w:lvlText w:val="%7"/>
      <w:lvlJc w:val="left"/>
      <w:pPr>
        <w:ind w:left="44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90A8DF28">
      <w:start w:val="1"/>
      <w:numFmt w:val="lowerLetter"/>
      <w:lvlText w:val="%8"/>
      <w:lvlJc w:val="left"/>
      <w:pPr>
        <w:ind w:left="51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B3CE6F3E">
      <w:start w:val="1"/>
      <w:numFmt w:val="lowerRoman"/>
      <w:lvlText w:val="%9"/>
      <w:lvlJc w:val="left"/>
      <w:pPr>
        <w:ind w:left="58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183" w15:restartNumberingAfterBreak="0">
    <w:nsid w:val="61676991"/>
    <w:multiLevelType w:val="hybridMultilevel"/>
    <w:tmpl w:val="66A8BC2A"/>
    <w:lvl w:ilvl="0" w:tplc="40A677CC">
      <w:start w:val="1"/>
      <w:numFmt w:val="lowerRoman"/>
      <w:lvlText w:val="(%1)"/>
      <w:lvlJc w:val="left"/>
      <w:pPr>
        <w:ind w:left="3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6AAE1882">
      <w:start w:val="1"/>
      <w:numFmt w:val="lowerLetter"/>
      <w:lvlText w:val="%2"/>
      <w:lvlJc w:val="left"/>
      <w:pPr>
        <w:ind w:left="15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93140E96">
      <w:start w:val="1"/>
      <w:numFmt w:val="lowerRoman"/>
      <w:lvlText w:val="%3"/>
      <w:lvlJc w:val="left"/>
      <w:pPr>
        <w:ind w:left="22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05D879C8">
      <w:start w:val="1"/>
      <w:numFmt w:val="decimal"/>
      <w:lvlText w:val="%4"/>
      <w:lvlJc w:val="left"/>
      <w:pPr>
        <w:ind w:left="30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5D4CB2C4">
      <w:start w:val="1"/>
      <w:numFmt w:val="lowerLetter"/>
      <w:lvlText w:val="%5"/>
      <w:lvlJc w:val="left"/>
      <w:pPr>
        <w:ind w:left="37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87E601FA">
      <w:start w:val="1"/>
      <w:numFmt w:val="lowerRoman"/>
      <w:lvlText w:val="%6"/>
      <w:lvlJc w:val="left"/>
      <w:pPr>
        <w:ind w:left="44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4E323922">
      <w:start w:val="1"/>
      <w:numFmt w:val="decimal"/>
      <w:lvlText w:val="%7"/>
      <w:lvlJc w:val="left"/>
      <w:pPr>
        <w:ind w:left="51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39F4C388">
      <w:start w:val="1"/>
      <w:numFmt w:val="lowerLetter"/>
      <w:lvlText w:val="%8"/>
      <w:lvlJc w:val="left"/>
      <w:pPr>
        <w:ind w:left="58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C61EF248">
      <w:start w:val="1"/>
      <w:numFmt w:val="lowerRoman"/>
      <w:lvlText w:val="%9"/>
      <w:lvlJc w:val="left"/>
      <w:pPr>
        <w:ind w:left="66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184" w15:restartNumberingAfterBreak="0">
    <w:nsid w:val="61900A09"/>
    <w:multiLevelType w:val="hybridMultilevel"/>
    <w:tmpl w:val="500EC16E"/>
    <w:lvl w:ilvl="0" w:tplc="52B45098">
      <w:start w:val="3"/>
      <w:numFmt w:val="lowerLetter"/>
      <w:lvlText w:val="(%1)"/>
      <w:lvlJc w:val="left"/>
      <w:pPr>
        <w:ind w:left="284"/>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1" w:tplc="3DD472BC">
      <w:start w:val="1"/>
      <w:numFmt w:val="decimal"/>
      <w:lvlText w:val="(%2)"/>
      <w:lvlJc w:val="left"/>
      <w:pPr>
        <w:ind w:left="2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10A03AB2">
      <w:start w:val="1"/>
      <w:numFmt w:val="lowerRoman"/>
      <w:lvlText w:val="%3"/>
      <w:lvlJc w:val="left"/>
      <w:pPr>
        <w:ind w:left="1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28F8F8A6">
      <w:start w:val="1"/>
      <w:numFmt w:val="decimal"/>
      <w:lvlText w:val="%4"/>
      <w:lvlJc w:val="left"/>
      <w:pPr>
        <w:ind w:left="2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993053F6">
      <w:start w:val="1"/>
      <w:numFmt w:val="lowerLetter"/>
      <w:lvlText w:val="%5"/>
      <w:lvlJc w:val="left"/>
      <w:pPr>
        <w:ind w:left="28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736EC178">
      <w:start w:val="1"/>
      <w:numFmt w:val="lowerRoman"/>
      <w:lvlText w:val="%6"/>
      <w:lvlJc w:val="left"/>
      <w:pPr>
        <w:ind w:left="35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91FCE5E6">
      <w:start w:val="1"/>
      <w:numFmt w:val="decimal"/>
      <w:lvlText w:val="%7"/>
      <w:lvlJc w:val="left"/>
      <w:pPr>
        <w:ind w:left="42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30885CE2">
      <w:start w:val="1"/>
      <w:numFmt w:val="lowerLetter"/>
      <w:lvlText w:val="%8"/>
      <w:lvlJc w:val="left"/>
      <w:pPr>
        <w:ind w:left="50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C43EFA14">
      <w:start w:val="1"/>
      <w:numFmt w:val="lowerRoman"/>
      <w:lvlText w:val="%9"/>
      <w:lvlJc w:val="left"/>
      <w:pPr>
        <w:ind w:left="57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185" w15:restartNumberingAfterBreak="0">
    <w:nsid w:val="63962AD8"/>
    <w:multiLevelType w:val="hybridMultilevel"/>
    <w:tmpl w:val="B404A270"/>
    <w:lvl w:ilvl="0" w:tplc="2D2C804E">
      <w:start w:val="1"/>
      <w:numFmt w:val="upperLetter"/>
      <w:lvlText w:val="(%1)"/>
      <w:lvlJc w:val="left"/>
      <w:pPr>
        <w:ind w:left="3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C6BEDCC8">
      <w:start w:val="1"/>
      <w:numFmt w:val="lowerLetter"/>
      <w:lvlText w:val="%2"/>
      <w:lvlJc w:val="left"/>
      <w:pPr>
        <w:ind w:left="15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9E0E1508">
      <w:start w:val="1"/>
      <w:numFmt w:val="lowerRoman"/>
      <w:lvlText w:val="%3"/>
      <w:lvlJc w:val="left"/>
      <w:pPr>
        <w:ind w:left="22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571C45DA">
      <w:start w:val="1"/>
      <w:numFmt w:val="decimal"/>
      <w:lvlText w:val="%4"/>
      <w:lvlJc w:val="left"/>
      <w:pPr>
        <w:ind w:left="30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1066629C">
      <w:start w:val="1"/>
      <w:numFmt w:val="lowerLetter"/>
      <w:lvlText w:val="%5"/>
      <w:lvlJc w:val="left"/>
      <w:pPr>
        <w:ind w:left="37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6D66401A">
      <w:start w:val="1"/>
      <w:numFmt w:val="lowerRoman"/>
      <w:lvlText w:val="%6"/>
      <w:lvlJc w:val="left"/>
      <w:pPr>
        <w:ind w:left="44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8AC41A00">
      <w:start w:val="1"/>
      <w:numFmt w:val="decimal"/>
      <w:lvlText w:val="%7"/>
      <w:lvlJc w:val="left"/>
      <w:pPr>
        <w:ind w:left="51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E97494FE">
      <w:start w:val="1"/>
      <w:numFmt w:val="lowerLetter"/>
      <w:lvlText w:val="%8"/>
      <w:lvlJc w:val="left"/>
      <w:pPr>
        <w:ind w:left="58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48BE2A08">
      <w:start w:val="1"/>
      <w:numFmt w:val="lowerRoman"/>
      <w:lvlText w:val="%9"/>
      <w:lvlJc w:val="left"/>
      <w:pPr>
        <w:ind w:left="66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186" w15:restartNumberingAfterBreak="0">
    <w:nsid w:val="653D2D28"/>
    <w:multiLevelType w:val="hybridMultilevel"/>
    <w:tmpl w:val="1FB4BAC2"/>
    <w:lvl w:ilvl="0" w:tplc="1C1CE55A">
      <w:start w:val="1"/>
      <w:numFmt w:val="decimal"/>
      <w:lvlText w:val="%1"/>
      <w:lvlJc w:val="left"/>
      <w:pPr>
        <w:ind w:left="3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61A095B8">
      <w:start w:val="1"/>
      <w:numFmt w:val="upperLetter"/>
      <w:lvlText w:val="(%2)"/>
      <w:lvlJc w:val="left"/>
      <w:pPr>
        <w:ind w:left="3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3C2834C6">
      <w:start w:val="1"/>
      <w:numFmt w:val="lowerRoman"/>
      <w:lvlText w:val="%3"/>
      <w:lvlJc w:val="left"/>
      <w:pPr>
        <w:ind w:left="15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1F7E98D4">
      <w:start w:val="1"/>
      <w:numFmt w:val="decimal"/>
      <w:lvlText w:val="%4"/>
      <w:lvlJc w:val="left"/>
      <w:pPr>
        <w:ind w:left="22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7DAA68DE">
      <w:start w:val="1"/>
      <w:numFmt w:val="lowerLetter"/>
      <w:lvlText w:val="%5"/>
      <w:lvlJc w:val="left"/>
      <w:pPr>
        <w:ind w:left="30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A1EC8808">
      <w:start w:val="1"/>
      <w:numFmt w:val="lowerRoman"/>
      <w:lvlText w:val="%6"/>
      <w:lvlJc w:val="left"/>
      <w:pPr>
        <w:ind w:left="37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42AAC086">
      <w:start w:val="1"/>
      <w:numFmt w:val="decimal"/>
      <w:lvlText w:val="%7"/>
      <w:lvlJc w:val="left"/>
      <w:pPr>
        <w:ind w:left="44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8D0C8D8C">
      <w:start w:val="1"/>
      <w:numFmt w:val="lowerLetter"/>
      <w:lvlText w:val="%8"/>
      <w:lvlJc w:val="left"/>
      <w:pPr>
        <w:ind w:left="51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9B78B7A4">
      <w:start w:val="1"/>
      <w:numFmt w:val="lowerRoman"/>
      <w:lvlText w:val="%9"/>
      <w:lvlJc w:val="left"/>
      <w:pPr>
        <w:ind w:left="58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187" w15:restartNumberingAfterBreak="0">
    <w:nsid w:val="658B53B4"/>
    <w:multiLevelType w:val="hybridMultilevel"/>
    <w:tmpl w:val="CAF6EF30"/>
    <w:lvl w:ilvl="0" w:tplc="C78AB06A">
      <w:start w:val="1"/>
      <w:numFmt w:val="decimal"/>
      <w:lvlText w:val="(%1)"/>
      <w:lvlJc w:val="left"/>
      <w:pPr>
        <w:ind w:left="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47644004">
      <w:start w:val="1"/>
      <w:numFmt w:val="lowerLetter"/>
      <w:lvlText w:val="%2"/>
      <w:lvlJc w:val="left"/>
      <w:pPr>
        <w:ind w:left="12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40C64FDE">
      <w:start w:val="1"/>
      <w:numFmt w:val="lowerRoman"/>
      <w:lvlText w:val="%3"/>
      <w:lvlJc w:val="left"/>
      <w:pPr>
        <w:ind w:left="19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88C095CE">
      <w:start w:val="1"/>
      <w:numFmt w:val="decimal"/>
      <w:lvlText w:val="%4"/>
      <w:lvlJc w:val="left"/>
      <w:pPr>
        <w:ind w:left="26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939403D0">
      <w:start w:val="1"/>
      <w:numFmt w:val="lowerLetter"/>
      <w:lvlText w:val="%5"/>
      <w:lvlJc w:val="left"/>
      <w:pPr>
        <w:ind w:left="3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996A01B4">
      <w:start w:val="1"/>
      <w:numFmt w:val="lowerRoman"/>
      <w:lvlText w:val="%6"/>
      <w:lvlJc w:val="left"/>
      <w:pPr>
        <w:ind w:left="4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D730DB6E">
      <w:start w:val="1"/>
      <w:numFmt w:val="decimal"/>
      <w:lvlText w:val="%7"/>
      <w:lvlJc w:val="left"/>
      <w:pPr>
        <w:ind w:left="48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AA4E1EA2">
      <w:start w:val="1"/>
      <w:numFmt w:val="lowerLetter"/>
      <w:lvlText w:val="%8"/>
      <w:lvlJc w:val="left"/>
      <w:pPr>
        <w:ind w:left="55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8EC814D4">
      <w:start w:val="1"/>
      <w:numFmt w:val="lowerRoman"/>
      <w:lvlText w:val="%9"/>
      <w:lvlJc w:val="left"/>
      <w:pPr>
        <w:ind w:left="62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188" w15:restartNumberingAfterBreak="0">
    <w:nsid w:val="65DF5FEC"/>
    <w:multiLevelType w:val="hybridMultilevel"/>
    <w:tmpl w:val="36888E88"/>
    <w:lvl w:ilvl="0" w:tplc="6BF2AEAC">
      <w:start w:val="1"/>
      <w:numFmt w:val="decimal"/>
      <w:lvlText w:val="(%1)"/>
      <w:lvlJc w:val="left"/>
      <w:pPr>
        <w:ind w:left="429"/>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1" w:tplc="94E22226">
      <w:start w:val="1"/>
      <w:numFmt w:val="lowerLetter"/>
      <w:lvlText w:val="%2"/>
      <w:lvlJc w:val="left"/>
      <w:pPr>
        <w:ind w:left="124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2" w:tplc="8CCC17DA">
      <w:start w:val="1"/>
      <w:numFmt w:val="lowerRoman"/>
      <w:lvlText w:val="%3"/>
      <w:lvlJc w:val="left"/>
      <w:pPr>
        <w:ind w:left="196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3" w:tplc="7F10FC86">
      <w:start w:val="1"/>
      <w:numFmt w:val="decimal"/>
      <w:lvlText w:val="%4"/>
      <w:lvlJc w:val="left"/>
      <w:pPr>
        <w:ind w:left="268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4" w:tplc="664E3296">
      <w:start w:val="1"/>
      <w:numFmt w:val="lowerLetter"/>
      <w:lvlText w:val="%5"/>
      <w:lvlJc w:val="left"/>
      <w:pPr>
        <w:ind w:left="340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5" w:tplc="10B08122">
      <w:start w:val="1"/>
      <w:numFmt w:val="lowerRoman"/>
      <w:lvlText w:val="%6"/>
      <w:lvlJc w:val="left"/>
      <w:pPr>
        <w:ind w:left="412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6" w:tplc="7ED2C000">
      <w:start w:val="1"/>
      <w:numFmt w:val="decimal"/>
      <w:lvlText w:val="%7"/>
      <w:lvlJc w:val="left"/>
      <w:pPr>
        <w:ind w:left="484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7" w:tplc="64A452E2">
      <w:start w:val="1"/>
      <w:numFmt w:val="lowerLetter"/>
      <w:lvlText w:val="%8"/>
      <w:lvlJc w:val="left"/>
      <w:pPr>
        <w:ind w:left="556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8" w:tplc="129EB2F8">
      <w:start w:val="1"/>
      <w:numFmt w:val="lowerRoman"/>
      <w:lvlText w:val="%9"/>
      <w:lvlJc w:val="left"/>
      <w:pPr>
        <w:ind w:left="628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abstractNum>
  <w:abstractNum w:abstractNumId="189" w15:restartNumberingAfterBreak="0">
    <w:nsid w:val="66300730"/>
    <w:multiLevelType w:val="hybridMultilevel"/>
    <w:tmpl w:val="F6943028"/>
    <w:lvl w:ilvl="0" w:tplc="F216F1F2">
      <w:start w:val="1"/>
      <w:numFmt w:val="decimal"/>
      <w:lvlText w:val="(%1)"/>
      <w:lvlJc w:val="left"/>
      <w:pPr>
        <w:ind w:left="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6D5E1B8A">
      <w:start w:val="1"/>
      <w:numFmt w:val="lowerLetter"/>
      <w:lvlText w:val="%2"/>
      <w:lvlJc w:val="left"/>
      <w:pPr>
        <w:ind w:left="12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BCFEDB64">
      <w:start w:val="1"/>
      <w:numFmt w:val="lowerRoman"/>
      <w:lvlText w:val="%3"/>
      <w:lvlJc w:val="left"/>
      <w:pPr>
        <w:ind w:left="19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273ECBDC">
      <w:start w:val="1"/>
      <w:numFmt w:val="decimal"/>
      <w:lvlText w:val="%4"/>
      <w:lvlJc w:val="left"/>
      <w:pPr>
        <w:ind w:left="26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6722D8D8">
      <w:start w:val="1"/>
      <w:numFmt w:val="lowerLetter"/>
      <w:lvlText w:val="%5"/>
      <w:lvlJc w:val="left"/>
      <w:pPr>
        <w:ind w:left="3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6A88758E">
      <w:start w:val="1"/>
      <w:numFmt w:val="lowerRoman"/>
      <w:lvlText w:val="%6"/>
      <w:lvlJc w:val="left"/>
      <w:pPr>
        <w:ind w:left="4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67E66AAE">
      <w:start w:val="1"/>
      <w:numFmt w:val="decimal"/>
      <w:lvlText w:val="%7"/>
      <w:lvlJc w:val="left"/>
      <w:pPr>
        <w:ind w:left="48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11684A4A">
      <w:start w:val="1"/>
      <w:numFmt w:val="lowerLetter"/>
      <w:lvlText w:val="%8"/>
      <w:lvlJc w:val="left"/>
      <w:pPr>
        <w:ind w:left="55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7DBC15D2">
      <w:start w:val="1"/>
      <w:numFmt w:val="lowerRoman"/>
      <w:lvlText w:val="%9"/>
      <w:lvlJc w:val="left"/>
      <w:pPr>
        <w:ind w:left="62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190" w15:restartNumberingAfterBreak="0">
    <w:nsid w:val="6671467B"/>
    <w:multiLevelType w:val="hybridMultilevel"/>
    <w:tmpl w:val="499AF2EE"/>
    <w:lvl w:ilvl="0" w:tplc="50A2B16A">
      <w:start w:val="1"/>
      <w:numFmt w:val="lowerLetter"/>
      <w:lvlText w:val="(%1)"/>
      <w:lvlJc w:val="left"/>
      <w:pPr>
        <w:ind w:left="281"/>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1" w:tplc="D7B289DC">
      <w:start w:val="1"/>
      <w:numFmt w:val="lowerLetter"/>
      <w:lvlText w:val="%2"/>
      <w:lvlJc w:val="left"/>
      <w:pPr>
        <w:ind w:left="108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2" w:tplc="5CA45760">
      <w:start w:val="1"/>
      <w:numFmt w:val="lowerRoman"/>
      <w:lvlText w:val="%3"/>
      <w:lvlJc w:val="left"/>
      <w:pPr>
        <w:ind w:left="180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3" w:tplc="50AE8934">
      <w:start w:val="1"/>
      <w:numFmt w:val="decimal"/>
      <w:lvlText w:val="%4"/>
      <w:lvlJc w:val="left"/>
      <w:pPr>
        <w:ind w:left="252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4" w:tplc="24401C20">
      <w:start w:val="1"/>
      <w:numFmt w:val="lowerLetter"/>
      <w:lvlText w:val="%5"/>
      <w:lvlJc w:val="left"/>
      <w:pPr>
        <w:ind w:left="324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5" w:tplc="73528128">
      <w:start w:val="1"/>
      <w:numFmt w:val="lowerRoman"/>
      <w:lvlText w:val="%6"/>
      <w:lvlJc w:val="left"/>
      <w:pPr>
        <w:ind w:left="396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6" w:tplc="42681F74">
      <w:start w:val="1"/>
      <w:numFmt w:val="decimal"/>
      <w:lvlText w:val="%7"/>
      <w:lvlJc w:val="left"/>
      <w:pPr>
        <w:ind w:left="468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7" w:tplc="FE7683E6">
      <w:start w:val="1"/>
      <w:numFmt w:val="lowerLetter"/>
      <w:lvlText w:val="%8"/>
      <w:lvlJc w:val="left"/>
      <w:pPr>
        <w:ind w:left="540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8" w:tplc="83FA8202">
      <w:start w:val="1"/>
      <w:numFmt w:val="lowerRoman"/>
      <w:lvlText w:val="%9"/>
      <w:lvlJc w:val="left"/>
      <w:pPr>
        <w:ind w:left="612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abstractNum>
  <w:abstractNum w:abstractNumId="191" w15:restartNumberingAfterBreak="0">
    <w:nsid w:val="669C4B47"/>
    <w:multiLevelType w:val="hybridMultilevel"/>
    <w:tmpl w:val="6A522F96"/>
    <w:lvl w:ilvl="0" w:tplc="117AC946">
      <w:start w:val="2"/>
      <w:numFmt w:val="decimal"/>
      <w:lvlText w:val="(%1)"/>
      <w:lvlJc w:val="left"/>
      <w:pPr>
        <w:ind w:left="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2B246AA0">
      <w:start w:val="1"/>
      <w:numFmt w:val="lowerLetter"/>
      <w:lvlText w:val="%2"/>
      <w:lvlJc w:val="left"/>
      <w:pPr>
        <w:ind w:left="12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F8EE6BA8">
      <w:start w:val="1"/>
      <w:numFmt w:val="lowerRoman"/>
      <w:lvlText w:val="%3"/>
      <w:lvlJc w:val="left"/>
      <w:pPr>
        <w:ind w:left="19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A342AC68">
      <w:start w:val="1"/>
      <w:numFmt w:val="decimal"/>
      <w:lvlText w:val="%4"/>
      <w:lvlJc w:val="left"/>
      <w:pPr>
        <w:ind w:left="26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936AB1BC">
      <w:start w:val="1"/>
      <w:numFmt w:val="lowerLetter"/>
      <w:lvlText w:val="%5"/>
      <w:lvlJc w:val="left"/>
      <w:pPr>
        <w:ind w:left="3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1416FE9E">
      <w:start w:val="1"/>
      <w:numFmt w:val="lowerRoman"/>
      <w:lvlText w:val="%6"/>
      <w:lvlJc w:val="left"/>
      <w:pPr>
        <w:ind w:left="4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869A49EE">
      <w:start w:val="1"/>
      <w:numFmt w:val="decimal"/>
      <w:lvlText w:val="%7"/>
      <w:lvlJc w:val="left"/>
      <w:pPr>
        <w:ind w:left="48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7F426D3E">
      <w:start w:val="1"/>
      <w:numFmt w:val="lowerLetter"/>
      <w:lvlText w:val="%8"/>
      <w:lvlJc w:val="left"/>
      <w:pPr>
        <w:ind w:left="55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6E74B042">
      <w:start w:val="1"/>
      <w:numFmt w:val="lowerRoman"/>
      <w:lvlText w:val="%9"/>
      <w:lvlJc w:val="left"/>
      <w:pPr>
        <w:ind w:left="62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192" w15:restartNumberingAfterBreak="0">
    <w:nsid w:val="677701C5"/>
    <w:multiLevelType w:val="hybridMultilevel"/>
    <w:tmpl w:val="33E6632A"/>
    <w:lvl w:ilvl="0" w:tplc="C8B8D446">
      <w:start w:val="2"/>
      <w:numFmt w:val="upperLetter"/>
      <w:lvlText w:val="(%1)"/>
      <w:lvlJc w:val="left"/>
      <w:pPr>
        <w:ind w:left="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1A8A660C">
      <w:start w:val="1"/>
      <w:numFmt w:val="lowerLetter"/>
      <w:lvlText w:val="%2"/>
      <w:lvlJc w:val="left"/>
      <w:pPr>
        <w:ind w:left="12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5AC2196A">
      <w:start w:val="1"/>
      <w:numFmt w:val="lowerRoman"/>
      <w:lvlText w:val="%3"/>
      <w:lvlJc w:val="left"/>
      <w:pPr>
        <w:ind w:left="19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63981C34">
      <w:start w:val="1"/>
      <w:numFmt w:val="decimal"/>
      <w:lvlText w:val="%4"/>
      <w:lvlJc w:val="left"/>
      <w:pPr>
        <w:ind w:left="26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6D46B2FE">
      <w:start w:val="1"/>
      <w:numFmt w:val="lowerLetter"/>
      <w:lvlText w:val="%5"/>
      <w:lvlJc w:val="left"/>
      <w:pPr>
        <w:ind w:left="3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55842E62">
      <w:start w:val="1"/>
      <w:numFmt w:val="lowerRoman"/>
      <w:lvlText w:val="%6"/>
      <w:lvlJc w:val="left"/>
      <w:pPr>
        <w:ind w:left="4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B602F840">
      <w:start w:val="1"/>
      <w:numFmt w:val="decimal"/>
      <w:lvlText w:val="%7"/>
      <w:lvlJc w:val="left"/>
      <w:pPr>
        <w:ind w:left="48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42F086CA">
      <w:start w:val="1"/>
      <w:numFmt w:val="lowerLetter"/>
      <w:lvlText w:val="%8"/>
      <w:lvlJc w:val="left"/>
      <w:pPr>
        <w:ind w:left="55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9DDA1E56">
      <w:start w:val="1"/>
      <w:numFmt w:val="lowerRoman"/>
      <w:lvlText w:val="%9"/>
      <w:lvlJc w:val="left"/>
      <w:pPr>
        <w:ind w:left="62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193" w15:restartNumberingAfterBreak="0">
    <w:nsid w:val="67F85B72"/>
    <w:multiLevelType w:val="hybridMultilevel"/>
    <w:tmpl w:val="D57CA964"/>
    <w:lvl w:ilvl="0" w:tplc="F6CEDF34">
      <w:start w:val="1"/>
      <w:numFmt w:val="lowerRoman"/>
      <w:lvlText w:val="(%1)"/>
      <w:lvlJc w:val="left"/>
      <w:pPr>
        <w:ind w:left="1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8870AD0C">
      <w:start w:val="1"/>
      <w:numFmt w:val="lowerLetter"/>
      <w:lvlText w:val="%2"/>
      <w:lvlJc w:val="left"/>
      <w:pPr>
        <w:ind w:left="1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3A2068AE">
      <w:start w:val="1"/>
      <w:numFmt w:val="lowerRoman"/>
      <w:lvlText w:val="%3"/>
      <w:lvlJc w:val="left"/>
      <w:pPr>
        <w:ind w:left="2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598A73EA">
      <w:start w:val="1"/>
      <w:numFmt w:val="decimal"/>
      <w:lvlText w:val="%4"/>
      <w:lvlJc w:val="left"/>
      <w:pPr>
        <w:ind w:left="28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74FC850A">
      <w:start w:val="1"/>
      <w:numFmt w:val="lowerLetter"/>
      <w:lvlText w:val="%5"/>
      <w:lvlJc w:val="left"/>
      <w:pPr>
        <w:ind w:left="35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53E278FA">
      <w:start w:val="1"/>
      <w:numFmt w:val="lowerRoman"/>
      <w:lvlText w:val="%6"/>
      <w:lvlJc w:val="left"/>
      <w:pPr>
        <w:ind w:left="42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AFE454B4">
      <w:start w:val="1"/>
      <w:numFmt w:val="decimal"/>
      <w:lvlText w:val="%7"/>
      <w:lvlJc w:val="left"/>
      <w:pPr>
        <w:ind w:left="50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1214FF1E">
      <w:start w:val="1"/>
      <w:numFmt w:val="lowerLetter"/>
      <w:lvlText w:val="%8"/>
      <w:lvlJc w:val="left"/>
      <w:pPr>
        <w:ind w:left="57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C5944394">
      <w:start w:val="1"/>
      <w:numFmt w:val="lowerRoman"/>
      <w:lvlText w:val="%9"/>
      <w:lvlJc w:val="left"/>
      <w:pPr>
        <w:ind w:left="64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194" w15:restartNumberingAfterBreak="0">
    <w:nsid w:val="692D248B"/>
    <w:multiLevelType w:val="hybridMultilevel"/>
    <w:tmpl w:val="22FC9B72"/>
    <w:lvl w:ilvl="0" w:tplc="E2F69D8E">
      <w:start w:val="3"/>
      <w:numFmt w:val="lowerLetter"/>
      <w:lvlText w:val="(%1)"/>
      <w:lvlJc w:val="left"/>
      <w:pPr>
        <w:ind w:left="297"/>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1" w:tplc="F4E80A1A">
      <w:start w:val="1"/>
      <w:numFmt w:val="decimal"/>
      <w:lvlText w:val="(%2)"/>
      <w:lvlJc w:val="left"/>
      <w:pPr>
        <w:ind w:left="1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FE92E38E">
      <w:start w:val="1"/>
      <w:numFmt w:val="lowerRoman"/>
      <w:lvlText w:val="%3"/>
      <w:lvlJc w:val="left"/>
      <w:pPr>
        <w:ind w:left="1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71BCC99C">
      <w:start w:val="1"/>
      <w:numFmt w:val="decimal"/>
      <w:lvlText w:val="%4"/>
      <w:lvlJc w:val="left"/>
      <w:pPr>
        <w:ind w:left="2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FFB45C58">
      <w:start w:val="1"/>
      <w:numFmt w:val="lowerLetter"/>
      <w:lvlText w:val="%5"/>
      <w:lvlJc w:val="left"/>
      <w:pPr>
        <w:ind w:left="28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F31AF6CE">
      <w:start w:val="1"/>
      <w:numFmt w:val="lowerRoman"/>
      <w:lvlText w:val="%6"/>
      <w:lvlJc w:val="left"/>
      <w:pPr>
        <w:ind w:left="35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E780A804">
      <w:start w:val="1"/>
      <w:numFmt w:val="decimal"/>
      <w:lvlText w:val="%7"/>
      <w:lvlJc w:val="left"/>
      <w:pPr>
        <w:ind w:left="42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394C67AC">
      <w:start w:val="1"/>
      <w:numFmt w:val="lowerLetter"/>
      <w:lvlText w:val="%8"/>
      <w:lvlJc w:val="left"/>
      <w:pPr>
        <w:ind w:left="50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97727B60">
      <w:start w:val="1"/>
      <w:numFmt w:val="lowerRoman"/>
      <w:lvlText w:val="%9"/>
      <w:lvlJc w:val="left"/>
      <w:pPr>
        <w:ind w:left="57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195" w15:restartNumberingAfterBreak="0">
    <w:nsid w:val="6A823C6A"/>
    <w:multiLevelType w:val="hybridMultilevel"/>
    <w:tmpl w:val="C174294C"/>
    <w:lvl w:ilvl="0" w:tplc="9B64DC1E">
      <w:start w:val="2"/>
      <w:numFmt w:val="decimal"/>
      <w:lvlText w:val="(%1)"/>
      <w:lvlJc w:val="left"/>
      <w:pPr>
        <w:ind w:left="0"/>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1" w:tplc="0FC67320">
      <w:start w:val="1"/>
      <w:numFmt w:val="lowerLetter"/>
      <w:lvlText w:val="%2"/>
      <w:lvlJc w:val="left"/>
      <w:pPr>
        <w:ind w:left="1220"/>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2" w:tplc="05FC1398">
      <w:start w:val="1"/>
      <w:numFmt w:val="lowerRoman"/>
      <w:lvlText w:val="%3"/>
      <w:lvlJc w:val="left"/>
      <w:pPr>
        <w:ind w:left="1940"/>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3" w:tplc="FCAE4448">
      <w:start w:val="1"/>
      <w:numFmt w:val="decimal"/>
      <w:lvlText w:val="%4"/>
      <w:lvlJc w:val="left"/>
      <w:pPr>
        <w:ind w:left="2660"/>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4" w:tplc="0EA07114">
      <w:start w:val="1"/>
      <w:numFmt w:val="lowerLetter"/>
      <w:lvlText w:val="%5"/>
      <w:lvlJc w:val="left"/>
      <w:pPr>
        <w:ind w:left="3380"/>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5" w:tplc="80965740">
      <w:start w:val="1"/>
      <w:numFmt w:val="lowerRoman"/>
      <w:lvlText w:val="%6"/>
      <w:lvlJc w:val="left"/>
      <w:pPr>
        <w:ind w:left="4100"/>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6" w:tplc="884E8B5C">
      <w:start w:val="1"/>
      <w:numFmt w:val="decimal"/>
      <w:lvlText w:val="%7"/>
      <w:lvlJc w:val="left"/>
      <w:pPr>
        <w:ind w:left="4820"/>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7" w:tplc="D8640304">
      <w:start w:val="1"/>
      <w:numFmt w:val="lowerLetter"/>
      <w:lvlText w:val="%8"/>
      <w:lvlJc w:val="left"/>
      <w:pPr>
        <w:ind w:left="5540"/>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8" w:tplc="0C9ABEB8">
      <w:start w:val="1"/>
      <w:numFmt w:val="lowerRoman"/>
      <w:lvlText w:val="%9"/>
      <w:lvlJc w:val="left"/>
      <w:pPr>
        <w:ind w:left="6260"/>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abstractNum>
  <w:abstractNum w:abstractNumId="196" w15:restartNumberingAfterBreak="0">
    <w:nsid w:val="6AD25B28"/>
    <w:multiLevelType w:val="hybridMultilevel"/>
    <w:tmpl w:val="D2F23F1C"/>
    <w:lvl w:ilvl="0" w:tplc="A064A246">
      <w:start w:val="1"/>
      <w:numFmt w:val="lowerLetter"/>
      <w:lvlText w:val="(%1)"/>
      <w:lvlJc w:val="left"/>
      <w:pPr>
        <w:ind w:left="281"/>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1" w:tplc="F4EA5D6A">
      <w:start w:val="1"/>
      <w:numFmt w:val="decimal"/>
      <w:lvlText w:val="(%2)"/>
      <w:lvlJc w:val="left"/>
      <w:pPr>
        <w:ind w:left="161"/>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2A2408DA">
      <w:start w:val="1"/>
      <w:numFmt w:val="lowerRoman"/>
      <w:lvlText w:val="%3"/>
      <w:lvlJc w:val="left"/>
      <w:pPr>
        <w:ind w:left="1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153C0BCE">
      <w:start w:val="1"/>
      <w:numFmt w:val="decimal"/>
      <w:lvlText w:val="%4"/>
      <w:lvlJc w:val="left"/>
      <w:pPr>
        <w:ind w:left="2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5D108EEE">
      <w:start w:val="1"/>
      <w:numFmt w:val="lowerLetter"/>
      <w:lvlText w:val="%5"/>
      <w:lvlJc w:val="left"/>
      <w:pPr>
        <w:ind w:left="28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DE3C4D30">
      <w:start w:val="1"/>
      <w:numFmt w:val="lowerRoman"/>
      <w:lvlText w:val="%6"/>
      <w:lvlJc w:val="left"/>
      <w:pPr>
        <w:ind w:left="35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9ECA33EC">
      <w:start w:val="1"/>
      <w:numFmt w:val="decimal"/>
      <w:lvlText w:val="%7"/>
      <w:lvlJc w:val="left"/>
      <w:pPr>
        <w:ind w:left="42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4350E070">
      <w:start w:val="1"/>
      <w:numFmt w:val="lowerLetter"/>
      <w:lvlText w:val="%8"/>
      <w:lvlJc w:val="left"/>
      <w:pPr>
        <w:ind w:left="50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D4F2FDA0">
      <w:start w:val="1"/>
      <w:numFmt w:val="lowerRoman"/>
      <w:lvlText w:val="%9"/>
      <w:lvlJc w:val="left"/>
      <w:pPr>
        <w:ind w:left="57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197" w15:restartNumberingAfterBreak="0">
    <w:nsid w:val="6AD70D0E"/>
    <w:multiLevelType w:val="hybridMultilevel"/>
    <w:tmpl w:val="1CA64C26"/>
    <w:lvl w:ilvl="0" w:tplc="C42666D0">
      <w:start w:val="3"/>
      <w:numFmt w:val="lowerLetter"/>
      <w:lvlText w:val="(%1)"/>
      <w:lvlJc w:val="left"/>
      <w:pPr>
        <w:ind w:left="31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1" w:tplc="D4CAE892">
      <w:start w:val="1"/>
      <w:numFmt w:val="lowerLetter"/>
      <w:lvlText w:val="%2"/>
      <w:lvlJc w:val="left"/>
      <w:pPr>
        <w:ind w:left="108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2" w:tplc="A934C2B8">
      <w:start w:val="1"/>
      <w:numFmt w:val="lowerRoman"/>
      <w:lvlText w:val="%3"/>
      <w:lvlJc w:val="left"/>
      <w:pPr>
        <w:ind w:left="180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3" w:tplc="83827436">
      <w:start w:val="1"/>
      <w:numFmt w:val="decimal"/>
      <w:lvlText w:val="%4"/>
      <w:lvlJc w:val="left"/>
      <w:pPr>
        <w:ind w:left="252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4" w:tplc="B4DE39C8">
      <w:start w:val="1"/>
      <w:numFmt w:val="lowerLetter"/>
      <w:lvlText w:val="%5"/>
      <w:lvlJc w:val="left"/>
      <w:pPr>
        <w:ind w:left="324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5" w:tplc="F7B8FFF0">
      <w:start w:val="1"/>
      <w:numFmt w:val="lowerRoman"/>
      <w:lvlText w:val="%6"/>
      <w:lvlJc w:val="left"/>
      <w:pPr>
        <w:ind w:left="396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6" w:tplc="3286A53C">
      <w:start w:val="1"/>
      <w:numFmt w:val="decimal"/>
      <w:lvlText w:val="%7"/>
      <w:lvlJc w:val="left"/>
      <w:pPr>
        <w:ind w:left="468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7" w:tplc="66B8245E">
      <w:start w:val="1"/>
      <w:numFmt w:val="lowerLetter"/>
      <w:lvlText w:val="%8"/>
      <w:lvlJc w:val="left"/>
      <w:pPr>
        <w:ind w:left="540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8" w:tplc="858021DE">
      <w:start w:val="1"/>
      <w:numFmt w:val="lowerRoman"/>
      <w:lvlText w:val="%9"/>
      <w:lvlJc w:val="left"/>
      <w:pPr>
        <w:ind w:left="612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abstractNum>
  <w:abstractNum w:abstractNumId="198" w15:restartNumberingAfterBreak="0">
    <w:nsid w:val="6AF57750"/>
    <w:multiLevelType w:val="hybridMultilevel"/>
    <w:tmpl w:val="F6B4D7D4"/>
    <w:lvl w:ilvl="0" w:tplc="60006AEC">
      <w:start w:val="1"/>
      <w:numFmt w:val="decimal"/>
      <w:lvlText w:val="(%1)"/>
      <w:lvlJc w:val="left"/>
      <w:pPr>
        <w:ind w:left="429"/>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1" w:tplc="39B07ED4">
      <w:start w:val="1"/>
      <w:numFmt w:val="upperLetter"/>
      <w:lvlText w:val="(%2)"/>
      <w:lvlJc w:val="left"/>
      <w:pPr>
        <w:ind w:left="3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32AC8186">
      <w:start w:val="1"/>
      <w:numFmt w:val="lowerRoman"/>
      <w:lvlText w:val="%3"/>
      <w:lvlJc w:val="left"/>
      <w:pPr>
        <w:ind w:left="15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55D401D2">
      <w:start w:val="1"/>
      <w:numFmt w:val="decimal"/>
      <w:lvlText w:val="%4"/>
      <w:lvlJc w:val="left"/>
      <w:pPr>
        <w:ind w:left="22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4E627196">
      <w:start w:val="1"/>
      <w:numFmt w:val="lowerLetter"/>
      <w:lvlText w:val="%5"/>
      <w:lvlJc w:val="left"/>
      <w:pPr>
        <w:ind w:left="30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00041A44">
      <w:start w:val="1"/>
      <w:numFmt w:val="lowerRoman"/>
      <w:lvlText w:val="%6"/>
      <w:lvlJc w:val="left"/>
      <w:pPr>
        <w:ind w:left="37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FBE2B6B2">
      <w:start w:val="1"/>
      <w:numFmt w:val="decimal"/>
      <w:lvlText w:val="%7"/>
      <w:lvlJc w:val="left"/>
      <w:pPr>
        <w:ind w:left="44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41F6E49E">
      <w:start w:val="1"/>
      <w:numFmt w:val="lowerLetter"/>
      <w:lvlText w:val="%8"/>
      <w:lvlJc w:val="left"/>
      <w:pPr>
        <w:ind w:left="51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3E6C32FC">
      <w:start w:val="1"/>
      <w:numFmt w:val="lowerRoman"/>
      <w:lvlText w:val="%9"/>
      <w:lvlJc w:val="left"/>
      <w:pPr>
        <w:ind w:left="58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199" w15:restartNumberingAfterBreak="0">
    <w:nsid w:val="6C205CC2"/>
    <w:multiLevelType w:val="hybridMultilevel"/>
    <w:tmpl w:val="9056B17A"/>
    <w:lvl w:ilvl="0" w:tplc="3374481E">
      <w:start w:val="1"/>
      <w:numFmt w:val="decimal"/>
      <w:lvlText w:val="(%1)"/>
      <w:lvlJc w:val="left"/>
      <w:pPr>
        <w:ind w:left="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1D6AE536">
      <w:start w:val="1"/>
      <w:numFmt w:val="lowerLetter"/>
      <w:lvlText w:val="%2"/>
      <w:lvlJc w:val="left"/>
      <w:pPr>
        <w:ind w:left="12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F29AC176">
      <w:start w:val="1"/>
      <w:numFmt w:val="lowerRoman"/>
      <w:lvlText w:val="%3"/>
      <w:lvlJc w:val="left"/>
      <w:pPr>
        <w:ind w:left="19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87B6C972">
      <w:start w:val="1"/>
      <w:numFmt w:val="decimal"/>
      <w:lvlText w:val="%4"/>
      <w:lvlJc w:val="left"/>
      <w:pPr>
        <w:ind w:left="26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8E98BFBC">
      <w:start w:val="1"/>
      <w:numFmt w:val="lowerLetter"/>
      <w:lvlText w:val="%5"/>
      <w:lvlJc w:val="left"/>
      <w:pPr>
        <w:ind w:left="3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408485C6">
      <w:start w:val="1"/>
      <w:numFmt w:val="lowerRoman"/>
      <w:lvlText w:val="%6"/>
      <w:lvlJc w:val="left"/>
      <w:pPr>
        <w:ind w:left="4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5C6644EE">
      <w:start w:val="1"/>
      <w:numFmt w:val="decimal"/>
      <w:lvlText w:val="%7"/>
      <w:lvlJc w:val="left"/>
      <w:pPr>
        <w:ind w:left="48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CA1E59D0">
      <w:start w:val="1"/>
      <w:numFmt w:val="lowerLetter"/>
      <w:lvlText w:val="%8"/>
      <w:lvlJc w:val="left"/>
      <w:pPr>
        <w:ind w:left="55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D6426352">
      <w:start w:val="1"/>
      <w:numFmt w:val="lowerRoman"/>
      <w:lvlText w:val="%9"/>
      <w:lvlJc w:val="left"/>
      <w:pPr>
        <w:ind w:left="62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200" w15:restartNumberingAfterBreak="0">
    <w:nsid w:val="6CCE6224"/>
    <w:multiLevelType w:val="hybridMultilevel"/>
    <w:tmpl w:val="974A97EA"/>
    <w:lvl w:ilvl="0" w:tplc="8BD63BCC">
      <w:start w:val="1"/>
      <w:numFmt w:val="lowerRoman"/>
      <w:lvlText w:val="(%1)"/>
      <w:lvlJc w:val="left"/>
      <w:pPr>
        <w:ind w:left="2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7770A4A8">
      <w:start w:val="1"/>
      <w:numFmt w:val="lowerLetter"/>
      <w:lvlText w:val="%2"/>
      <w:lvlJc w:val="left"/>
      <w:pPr>
        <w:ind w:left="1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5AF6F3AA">
      <w:start w:val="1"/>
      <w:numFmt w:val="lowerRoman"/>
      <w:lvlText w:val="%3"/>
      <w:lvlJc w:val="left"/>
      <w:pPr>
        <w:ind w:left="2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47D407CA">
      <w:start w:val="1"/>
      <w:numFmt w:val="decimal"/>
      <w:lvlText w:val="%4"/>
      <w:lvlJc w:val="left"/>
      <w:pPr>
        <w:ind w:left="28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4D16B912">
      <w:start w:val="1"/>
      <w:numFmt w:val="lowerLetter"/>
      <w:lvlText w:val="%5"/>
      <w:lvlJc w:val="left"/>
      <w:pPr>
        <w:ind w:left="35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928C80EE">
      <w:start w:val="1"/>
      <w:numFmt w:val="lowerRoman"/>
      <w:lvlText w:val="%6"/>
      <w:lvlJc w:val="left"/>
      <w:pPr>
        <w:ind w:left="42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B678CF84">
      <w:start w:val="1"/>
      <w:numFmt w:val="decimal"/>
      <w:lvlText w:val="%7"/>
      <w:lvlJc w:val="left"/>
      <w:pPr>
        <w:ind w:left="50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9628056A">
      <w:start w:val="1"/>
      <w:numFmt w:val="lowerLetter"/>
      <w:lvlText w:val="%8"/>
      <w:lvlJc w:val="left"/>
      <w:pPr>
        <w:ind w:left="57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37E0F89E">
      <w:start w:val="1"/>
      <w:numFmt w:val="lowerRoman"/>
      <w:lvlText w:val="%9"/>
      <w:lvlJc w:val="left"/>
      <w:pPr>
        <w:ind w:left="64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201" w15:restartNumberingAfterBreak="0">
    <w:nsid w:val="6CDC7682"/>
    <w:multiLevelType w:val="hybridMultilevel"/>
    <w:tmpl w:val="46FEF2EC"/>
    <w:lvl w:ilvl="0" w:tplc="E74AA514">
      <w:start w:val="1"/>
      <w:numFmt w:val="decimal"/>
      <w:lvlText w:val="(%1)"/>
      <w:lvlJc w:val="left"/>
      <w:pPr>
        <w:ind w:left="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63B447D8">
      <w:start w:val="1"/>
      <w:numFmt w:val="lowerLetter"/>
      <w:lvlText w:val="%2"/>
      <w:lvlJc w:val="left"/>
      <w:pPr>
        <w:ind w:left="12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8B8C2114">
      <w:start w:val="1"/>
      <w:numFmt w:val="lowerRoman"/>
      <w:lvlText w:val="%3"/>
      <w:lvlJc w:val="left"/>
      <w:pPr>
        <w:ind w:left="19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6758FFDA">
      <w:start w:val="1"/>
      <w:numFmt w:val="decimal"/>
      <w:lvlText w:val="%4"/>
      <w:lvlJc w:val="left"/>
      <w:pPr>
        <w:ind w:left="26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FDFAF516">
      <w:start w:val="1"/>
      <w:numFmt w:val="lowerLetter"/>
      <w:lvlText w:val="%5"/>
      <w:lvlJc w:val="left"/>
      <w:pPr>
        <w:ind w:left="3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10A84C6C">
      <w:start w:val="1"/>
      <w:numFmt w:val="lowerRoman"/>
      <w:lvlText w:val="%6"/>
      <w:lvlJc w:val="left"/>
      <w:pPr>
        <w:ind w:left="4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3B92ACF4">
      <w:start w:val="1"/>
      <w:numFmt w:val="decimal"/>
      <w:lvlText w:val="%7"/>
      <w:lvlJc w:val="left"/>
      <w:pPr>
        <w:ind w:left="48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92F42258">
      <w:start w:val="1"/>
      <w:numFmt w:val="lowerLetter"/>
      <w:lvlText w:val="%8"/>
      <w:lvlJc w:val="left"/>
      <w:pPr>
        <w:ind w:left="55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EEBAEECC">
      <w:start w:val="1"/>
      <w:numFmt w:val="lowerRoman"/>
      <w:lvlText w:val="%9"/>
      <w:lvlJc w:val="left"/>
      <w:pPr>
        <w:ind w:left="62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202" w15:restartNumberingAfterBreak="0">
    <w:nsid w:val="6D261294"/>
    <w:multiLevelType w:val="hybridMultilevel"/>
    <w:tmpl w:val="F46EC302"/>
    <w:lvl w:ilvl="0" w:tplc="95264DE4">
      <w:start w:val="1"/>
      <w:numFmt w:val="decimal"/>
      <w:lvlText w:val="(%1)"/>
      <w:lvlJc w:val="left"/>
      <w:pPr>
        <w:ind w:left="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ACAA9280">
      <w:start w:val="1"/>
      <w:numFmt w:val="lowerLetter"/>
      <w:lvlText w:val="%2"/>
      <w:lvlJc w:val="left"/>
      <w:pPr>
        <w:ind w:left="12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CF86D862">
      <w:start w:val="1"/>
      <w:numFmt w:val="lowerRoman"/>
      <w:lvlText w:val="%3"/>
      <w:lvlJc w:val="left"/>
      <w:pPr>
        <w:ind w:left="19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A0F69B94">
      <w:start w:val="1"/>
      <w:numFmt w:val="decimal"/>
      <w:lvlText w:val="%4"/>
      <w:lvlJc w:val="left"/>
      <w:pPr>
        <w:ind w:left="26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FA02D350">
      <w:start w:val="1"/>
      <w:numFmt w:val="lowerLetter"/>
      <w:lvlText w:val="%5"/>
      <w:lvlJc w:val="left"/>
      <w:pPr>
        <w:ind w:left="3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5ED0C258">
      <w:start w:val="1"/>
      <w:numFmt w:val="lowerRoman"/>
      <w:lvlText w:val="%6"/>
      <w:lvlJc w:val="left"/>
      <w:pPr>
        <w:ind w:left="4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35DCB0C6">
      <w:start w:val="1"/>
      <w:numFmt w:val="decimal"/>
      <w:lvlText w:val="%7"/>
      <w:lvlJc w:val="left"/>
      <w:pPr>
        <w:ind w:left="48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30545A88">
      <w:start w:val="1"/>
      <w:numFmt w:val="lowerLetter"/>
      <w:lvlText w:val="%8"/>
      <w:lvlJc w:val="left"/>
      <w:pPr>
        <w:ind w:left="55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A3C09C14">
      <w:start w:val="1"/>
      <w:numFmt w:val="lowerRoman"/>
      <w:lvlText w:val="%9"/>
      <w:lvlJc w:val="left"/>
      <w:pPr>
        <w:ind w:left="62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203" w15:restartNumberingAfterBreak="0">
    <w:nsid w:val="6D842EA8"/>
    <w:multiLevelType w:val="hybridMultilevel"/>
    <w:tmpl w:val="4ADEA870"/>
    <w:lvl w:ilvl="0" w:tplc="6568B006">
      <w:start w:val="1"/>
      <w:numFmt w:val="decimal"/>
      <w:lvlText w:val="(%1)"/>
      <w:lvlJc w:val="left"/>
      <w:pPr>
        <w:ind w:left="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8D66EF3A">
      <w:start w:val="1"/>
      <w:numFmt w:val="lowerLetter"/>
      <w:lvlText w:val="%2"/>
      <w:lvlJc w:val="left"/>
      <w:pPr>
        <w:ind w:left="12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21B0D5A4">
      <w:start w:val="1"/>
      <w:numFmt w:val="lowerRoman"/>
      <w:lvlText w:val="%3"/>
      <w:lvlJc w:val="left"/>
      <w:pPr>
        <w:ind w:left="19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71CABA96">
      <w:start w:val="1"/>
      <w:numFmt w:val="decimal"/>
      <w:lvlText w:val="%4"/>
      <w:lvlJc w:val="left"/>
      <w:pPr>
        <w:ind w:left="26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83E8D17C">
      <w:start w:val="1"/>
      <w:numFmt w:val="lowerLetter"/>
      <w:lvlText w:val="%5"/>
      <w:lvlJc w:val="left"/>
      <w:pPr>
        <w:ind w:left="3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02F251D4">
      <w:start w:val="1"/>
      <w:numFmt w:val="lowerRoman"/>
      <w:lvlText w:val="%6"/>
      <w:lvlJc w:val="left"/>
      <w:pPr>
        <w:ind w:left="4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BF6ADB90">
      <w:start w:val="1"/>
      <w:numFmt w:val="decimal"/>
      <w:lvlText w:val="%7"/>
      <w:lvlJc w:val="left"/>
      <w:pPr>
        <w:ind w:left="48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E786C02E">
      <w:start w:val="1"/>
      <w:numFmt w:val="lowerLetter"/>
      <w:lvlText w:val="%8"/>
      <w:lvlJc w:val="left"/>
      <w:pPr>
        <w:ind w:left="55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4F6430E2">
      <w:start w:val="1"/>
      <w:numFmt w:val="lowerRoman"/>
      <w:lvlText w:val="%9"/>
      <w:lvlJc w:val="left"/>
      <w:pPr>
        <w:ind w:left="62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204" w15:restartNumberingAfterBreak="0">
    <w:nsid w:val="6F513677"/>
    <w:multiLevelType w:val="hybridMultilevel"/>
    <w:tmpl w:val="61D6BCE0"/>
    <w:lvl w:ilvl="0" w:tplc="5C800AA8">
      <w:start w:val="1"/>
      <w:numFmt w:val="decimal"/>
      <w:lvlText w:val="(%1)"/>
      <w:lvlJc w:val="left"/>
      <w:pPr>
        <w:ind w:left="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12D60FDC">
      <w:start w:val="1"/>
      <w:numFmt w:val="lowerLetter"/>
      <w:lvlText w:val="%2"/>
      <w:lvlJc w:val="left"/>
      <w:pPr>
        <w:ind w:left="12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B9B85C6A">
      <w:start w:val="1"/>
      <w:numFmt w:val="lowerRoman"/>
      <w:lvlText w:val="%3"/>
      <w:lvlJc w:val="left"/>
      <w:pPr>
        <w:ind w:left="19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C714E0CE">
      <w:start w:val="1"/>
      <w:numFmt w:val="decimal"/>
      <w:lvlText w:val="%4"/>
      <w:lvlJc w:val="left"/>
      <w:pPr>
        <w:ind w:left="26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F572CBEA">
      <w:start w:val="1"/>
      <w:numFmt w:val="lowerLetter"/>
      <w:lvlText w:val="%5"/>
      <w:lvlJc w:val="left"/>
      <w:pPr>
        <w:ind w:left="3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80DE5E2C">
      <w:start w:val="1"/>
      <w:numFmt w:val="lowerRoman"/>
      <w:lvlText w:val="%6"/>
      <w:lvlJc w:val="left"/>
      <w:pPr>
        <w:ind w:left="4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1F30F764">
      <w:start w:val="1"/>
      <w:numFmt w:val="decimal"/>
      <w:lvlText w:val="%7"/>
      <w:lvlJc w:val="left"/>
      <w:pPr>
        <w:ind w:left="48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3F5AAB32">
      <w:start w:val="1"/>
      <w:numFmt w:val="lowerLetter"/>
      <w:lvlText w:val="%8"/>
      <w:lvlJc w:val="left"/>
      <w:pPr>
        <w:ind w:left="55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4D9CE4E2">
      <w:start w:val="1"/>
      <w:numFmt w:val="lowerRoman"/>
      <w:lvlText w:val="%9"/>
      <w:lvlJc w:val="left"/>
      <w:pPr>
        <w:ind w:left="62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205" w15:restartNumberingAfterBreak="0">
    <w:nsid w:val="6F5D0806"/>
    <w:multiLevelType w:val="hybridMultilevel"/>
    <w:tmpl w:val="05A2849E"/>
    <w:lvl w:ilvl="0" w:tplc="069622D2">
      <w:start w:val="1"/>
      <w:numFmt w:val="decimal"/>
      <w:lvlText w:val="(%1)"/>
      <w:lvlJc w:val="left"/>
      <w:pPr>
        <w:ind w:left="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49269640">
      <w:start w:val="1"/>
      <w:numFmt w:val="lowerLetter"/>
      <w:lvlText w:val="%2"/>
      <w:lvlJc w:val="left"/>
      <w:pPr>
        <w:ind w:left="12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A1748EBC">
      <w:start w:val="1"/>
      <w:numFmt w:val="lowerRoman"/>
      <w:lvlText w:val="%3"/>
      <w:lvlJc w:val="left"/>
      <w:pPr>
        <w:ind w:left="19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2CFAFD72">
      <w:start w:val="1"/>
      <w:numFmt w:val="decimal"/>
      <w:lvlText w:val="%4"/>
      <w:lvlJc w:val="left"/>
      <w:pPr>
        <w:ind w:left="26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A894ABD0">
      <w:start w:val="1"/>
      <w:numFmt w:val="lowerLetter"/>
      <w:lvlText w:val="%5"/>
      <w:lvlJc w:val="left"/>
      <w:pPr>
        <w:ind w:left="3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E37C97EC">
      <w:start w:val="1"/>
      <w:numFmt w:val="lowerRoman"/>
      <w:lvlText w:val="%6"/>
      <w:lvlJc w:val="left"/>
      <w:pPr>
        <w:ind w:left="4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CA640F40">
      <w:start w:val="1"/>
      <w:numFmt w:val="decimal"/>
      <w:lvlText w:val="%7"/>
      <w:lvlJc w:val="left"/>
      <w:pPr>
        <w:ind w:left="48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4CB07252">
      <w:start w:val="1"/>
      <w:numFmt w:val="lowerLetter"/>
      <w:lvlText w:val="%8"/>
      <w:lvlJc w:val="left"/>
      <w:pPr>
        <w:ind w:left="55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28D00334">
      <w:start w:val="1"/>
      <w:numFmt w:val="lowerRoman"/>
      <w:lvlText w:val="%9"/>
      <w:lvlJc w:val="left"/>
      <w:pPr>
        <w:ind w:left="62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206" w15:restartNumberingAfterBreak="0">
    <w:nsid w:val="70385A14"/>
    <w:multiLevelType w:val="hybridMultilevel"/>
    <w:tmpl w:val="1B305172"/>
    <w:lvl w:ilvl="0" w:tplc="D72EB9C4">
      <w:start w:val="1"/>
      <w:numFmt w:val="decimal"/>
      <w:lvlText w:val="%1"/>
      <w:lvlJc w:val="left"/>
      <w:pPr>
        <w:ind w:left="3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32DA5DC6">
      <w:start w:val="2"/>
      <w:numFmt w:val="upperLetter"/>
      <w:lvlText w:val="(%2)"/>
      <w:lvlJc w:val="left"/>
      <w:pPr>
        <w:ind w:left="1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D07A5FF6">
      <w:start w:val="1"/>
      <w:numFmt w:val="lowerRoman"/>
      <w:lvlText w:val="%3"/>
      <w:lvlJc w:val="left"/>
      <w:pPr>
        <w:ind w:left="1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D65E70D6">
      <w:start w:val="1"/>
      <w:numFmt w:val="decimal"/>
      <w:lvlText w:val="%4"/>
      <w:lvlJc w:val="left"/>
      <w:pPr>
        <w:ind w:left="2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3C120D90">
      <w:start w:val="1"/>
      <w:numFmt w:val="lowerLetter"/>
      <w:lvlText w:val="%5"/>
      <w:lvlJc w:val="left"/>
      <w:pPr>
        <w:ind w:left="28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A96AD252">
      <w:start w:val="1"/>
      <w:numFmt w:val="lowerRoman"/>
      <w:lvlText w:val="%6"/>
      <w:lvlJc w:val="left"/>
      <w:pPr>
        <w:ind w:left="35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272C3FD4">
      <w:start w:val="1"/>
      <w:numFmt w:val="decimal"/>
      <w:lvlText w:val="%7"/>
      <w:lvlJc w:val="left"/>
      <w:pPr>
        <w:ind w:left="42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355ED154">
      <w:start w:val="1"/>
      <w:numFmt w:val="lowerLetter"/>
      <w:lvlText w:val="%8"/>
      <w:lvlJc w:val="left"/>
      <w:pPr>
        <w:ind w:left="50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26389FCC">
      <w:start w:val="1"/>
      <w:numFmt w:val="lowerRoman"/>
      <w:lvlText w:val="%9"/>
      <w:lvlJc w:val="left"/>
      <w:pPr>
        <w:ind w:left="57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207" w15:restartNumberingAfterBreak="0">
    <w:nsid w:val="704C5992"/>
    <w:multiLevelType w:val="hybridMultilevel"/>
    <w:tmpl w:val="FEC6BF46"/>
    <w:lvl w:ilvl="0" w:tplc="9A0646D4">
      <w:start w:val="3"/>
      <w:numFmt w:val="decimal"/>
      <w:lvlText w:val="(%1)"/>
      <w:lvlJc w:val="left"/>
      <w:pPr>
        <w:ind w:left="429"/>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1" w:tplc="9830E67C">
      <w:start w:val="1"/>
      <w:numFmt w:val="upperLetter"/>
      <w:lvlText w:val="(%2)"/>
      <w:lvlJc w:val="left"/>
      <w:pPr>
        <w:ind w:left="3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B0FE6FC6">
      <w:start w:val="1"/>
      <w:numFmt w:val="lowerRoman"/>
      <w:lvlText w:val="%3"/>
      <w:lvlJc w:val="left"/>
      <w:pPr>
        <w:ind w:left="15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936E6D94">
      <w:start w:val="1"/>
      <w:numFmt w:val="decimal"/>
      <w:lvlText w:val="%4"/>
      <w:lvlJc w:val="left"/>
      <w:pPr>
        <w:ind w:left="22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2D989F26">
      <w:start w:val="1"/>
      <w:numFmt w:val="lowerLetter"/>
      <w:lvlText w:val="%5"/>
      <w:lvlJc w:val="left"/>
      <w:pPr>
        <w:ind w:left="30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E98E93DA">
      <w:start w:val="1"/>
      <w:numFmt w:val="lowerRoman"/>
      <w:lvlText w:val="%6"/>
      <w:lvlJc w:val="left"/>
      <w:pPr>
        <w:ind w:left="37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9014BB8A">
      <w:start w:val="1"/>
      <w:numFmt w:val="decimal"/>
      <w:lvlText w:val="%7"/>
      <w:lvlJc w:val="left"/>
      <w:pPr>
        <w:ind w:left="44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2F3C6308">
      <w:start w:val="1"/>
      <w:numFmt w:val="lowerLetter"/>
      <w:lvlText w:val="%8"/>
      <w:lvlJc w:val="left"/>
      <w:pPr>
        <w:ind w:left="51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92925DD6">
      <w:start w:val="1"/>
      <w:numFmt w:val="lowerRoman"/>
      <w:lvlText w:val="%9"/>
      <w:lvlJc w:val="left"/>
      <w:pPr>
        <w:ind w:left="58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208" w15:restartNumberingAfterBreak="0">
    <w:nsid w:val="70C03527"/>
    <w:multiLevelType w:val="hybridMultilevel"/>
    <w:tmpl w:val="932EF7E2"/>
    <w:lvl w:ilvl="0" w:tplc="451002C8">
      <w:start w:val="1"/>
      <w:numFmt w:val="decimal"/>
      <w:lvlText w:val="(%1)"/>
      <w:lvlJc w:val="left"/>
      <w:pPr>
        <w:ind w:left="429"/>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1" w:tplc="1430F60C">
      <w:start w:val="1"/>
      <w:numFmt w:val="lowerLetter"/>
      <w:lvlText w:val="%2"/>
      <w:lvlJc w:val="left"/>
      <w:pPr>
        <w:ind w:left="124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2" w:tplc="D3D08E92">
      <w:start w:val="1"/>
      <w:numFmt w:val="lowerRoman"/>
      <w:lvlText w:val="%3"/>
      <w:lvlJc w:val="left"/>
      <w:pPr>
        <w:ind w:left="196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3" w:tplc="E42ACD70">
      <w:start w:val="1"/>
      <w:numFmt w:val="decimal"/>
      <w:lvlText w:val="%4"/>
      <w:lvlJc w:val="left"/>
      <w:pPr>
        <w:ind w:left="268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4" w:tplc="CC4AE8A6">
      <w:start w:val="1"/>
      <w:numFmt w:val="lowerLetter"/>
      <w:lvlText w:val="%5"/>
      <w:lvlJc w:val="left"/>
      <w:pPr>
        <w:ind w:left="340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5" w:tplc="C7EE9502">
      <w:start w:val="1"/>
      <w:numFmt w:val="lowerRoman"/>
      <w:lvlText w:val="%6"/>
      <w:lvlJc w:val="left"/>
      <w:pPr>
        <w:ind w:left="412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6" w:tplc="EE6AFC02">
      <w:start w:val="1"/>
      <w:numFmt w:val="decimal"/>
      <w:lvlText w:val="%7"/>
      <w:lvlJc w:val="left"/>
      <w:pPr>
        <w:ind w:left="484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7" w:tplc="A462D0E0">
      <w:start w:val="1"/>
      <w:numFmt w:val="lowerLetter"/>
      <w:lvlText w:val="%8"/>
      <w:lvlJc w:val="left"/>
      <w:pPr>
        <w:ind w:left="556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8" w:tplc="C4B289D8">
      <w:start w:val="1"/>
      <w:numFmt w:val="lowerRoman"/>
      <w:lvlText w:val="%9"/>
      <w:lvlJc w:val="left"/>
      <w:pPr>
        <w:ind w:left="628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abstractNum>
  <w:abstractNum w:abstractNumId="209" w15:restartNumberingAfterBreak="0">
    <w:nsid w:val="70D86BD6"/>
    <w:multiLevelType w:val="hybridMultilevel"/>
    <w:tmpl w:val="9BC67760"/>
    <w:lvl w:ilvl="0" w:tplc="2F4488F2">
      <w:start w:val="1"/>
      <w:numFmt w:val="decimal"/>
      <w:lvlText w:val="%1"/>
      <w:lvlJc w:val="left"/>
      <w:pPr>
        <w:ind w:left="3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399EDE8E">
      <w:start w:val="1"/>
      <w:numFmt w:val="lowerRoman"/>
      <w:lvlText w:val="(%2)"/>
      <w:lvlJc w:val="left"/>
      <w:pPr>
        <w:ind w:left="4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8970295A">
      <w:start w:val="1"/>
      <w:numFmt w:val="lowerRoman"/>
      <w:lvlText w:val="%3"/>
      <w:lvlJc w:val="left"/>
      <w:pPr>
        <w:ind w:left="17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C51C51D4">
      <w:start w:val="1"/>
      <w:numFmt w:val="decimal"/>
      <w:lvlText w:val="%4"/>
      <w:lvlJc w:val="left"/>
      <w:pPr>
        <w:ind w:left="24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B2C0F4A2">
      <w:start w:val="1"/>
      <w:numFmt w:val="lowerLetter"/>
      <w:lvlText w:val="%5"/>
      <w:lvlJc w:val="left"/>
      <w:pPr>
        <w:ind w:left="31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83528724">
      <w:start w:val="1"/>
      <w:numFmt w:val="lowerRoman"/>
      <w:lvlText w:val="%6"/>
      <w:lvlJc w:val="left"/>
      <w:pPr>
        <w:ind w:left="38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DC5A2862">
      <w:start w:val="1"/>
      <w:numFmt w:val="decimal"/>
      <w:lvlText w:val="%7"/>
      <w:lvlJc w:val="left"/>
      <w:pPr>
        <w:ind w:left="46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9B0E04F0">
      <w:start w:val="1"/>
      <w:numFmt w:val="lowerLetter"/>
      <w:lvlText w:val="%8"/>
      <w:lvlJc w:val="left"/>
      <w:pPr>
        <w:ind w:left="53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D30AD5CE">
      <w:start w:val="1"/>
      <w:numFmt w:val="lowerRoman"/>
      <w:lvlText w:val="%9"/>
      <w:lvlJc w:val="left"/>
      <w:pPr>
        <w:ind w:left="60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210" w15:restartNumberingAfterBreak="0">
    <w:nsid w:val="71A234CE"/>
    <w:multiLevelType w:val="hybridMultilevel"/>
    <w:tmpl w:val="27B0D42A"/>
    <w:lvl w:ilvl="0" w:tplc="E5F6972E">
      <w:start w:val="1"/>
      <w:numFmt w:val="decimal"/>
      <w:lvlText w:val="%1"/>
      <w:lvlJc w:val="left"/>
      <w:pPr>
        <w:ind w:left="3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34BA3032">
      <w:start w:val="1"/>
      <w:numFmt w:val="upperLetter"/>
      <w:lvlText w:val="(%2)"/>
      <w:lvlJc w:val="left"/>
      <w:pPr>
        <w:ind w:left="3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467A4C14">
      <w:start w:val="1"/>
      <w:numFmt w:val="lowerRoman"/>
      <w:lvlText w:val="%3"/>
      <w:lvlJc w:val="left"/>
      <w:pPr>
        <w:ind w:left="15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FDAA049E">
      <w:start w:val="1"/>
      <w:numFmt w:val="decimal"/>
      <w:lvlText w:val="%4"/>
      <w:lvlJc w:val="left"/>
      <w:pPr>
        <w:ind w:left="22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9482D258">
      <w:start w:val="1"/>
      <w:numFmt w:val="lowerLetter"/>
      <w:lvlText w:val="%5"/>
      <w:lvlJc w:val="left"/>
      <w:pPr>
        <w:ind w:left="30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343EBD2A">
      <w:start w:val="1"/>
      <w:numFmt w:val="lowerRoman"/>
      <w:lvlText w:val="%6"/>
      <w:lvlJc w:val="left"/>
      <w:pPr>
        <w:ind w:left="37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7F4E55EC">
      <w:start w:val="1"/>
      <w:numFmt w:val="decimal"/>
      <w:lvlText w:val="%7"/>
      <w:lvlJc w:val="left"/>
      <w:pPr>
        <w:ind w:left="44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AFEA503A">
      <w:start w:val="1"/>
      <w:numFmt w:val="lowerLetter"/>
      <w:lvlText w:val="%8"/>
      <w:lvlJc w:val="left"/>
      <w:pPr>
        <w:ind w:left="51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1258FDC0">
      <w:start w:val="1"/>
      <w:numFmt w:val="lowerRoman"/>
      <w:lvlText w:val="%9"/>
      <w:lvlJc w:val="left"/>
      <w:pPr>
        <w:ind w:left="58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211" w15:restartNumberingAfterBreak="0">
    <w:nsid w:val="728400BC"/>
    <w:multiLevelType w:val="hybridMultilevel"/>
    <w:tmpl w:val="B9EC21C8"/>
    <w:lvl w:ilvl="0" w:tplc="5FEAFC2C">
      <w:start w:val="3"/>
      <w:numFmt w:val="decimal"/>
      <w:lvlText w:val="(%1)"/>
      <w:lvlJc w:val="left"/>
      <w:pPr>
        <w:ind w:left="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C2F23362">
      <w:start w:val="1"/>
      <w:numFmt w:val="lowerLetter"/>
      <w:lvlText w:val="%2"/>
      <w:lvlJc w:val="left"/>
      <w:pPr>
        <w:ind w:left="12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8020D840">
      <w:start w:val="1"/>
      <w:numFmt w:val="lowerRoman"/>
      <w:lvlText w:val="%3"/>
      <w:lvlJc w:val="left"/>
      <w:pPr>
        <w:ind w:left="19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8F8A1448">
      <w:start w:val="1"/>
      <w:numFmt w:val="decimal"/>
      <w:lvlText w:val="%4"/>
      <w:lvlJc w:val="left"/>
      <w:pPr>
        <w:ind w:left="26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95CE7738">
      <w:start w:val="1"/>
      <w:numFmt w:val="lowerLetter"/>
      <w:lvlText w:val="%5"/>
      <w:lvlJc w:val="left"/>
      <w:pPr>
        <w:ind w:left="3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152216D4">
      <w:start w:val="1"/>
      <w:numFmt w:val="lowerRoman"/>
      <w:lvlText w:val="%6"/>
      <w:lvlJc w:val="left"/>
      <w:pPr>
        <w:ind w:left="4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35962A12">
      <w:start w:val="1"/>
      <w:numFmt w:val="decimal"/>
      <w:lvlText w:val="%7"/>
      <w:lvlJc w:val="left"/>
      <w:pPr>
        <w:ind w:left="48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3EDC0F26">
      <w:start w:val="1"/>
      <w:numFmt w:val="lowerLetter"/>
      <w:lvlText w:val="%8"/>
      <w:lvlJc w:val="left"/>
      <w:pPr>
        <w:ind w:left="55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8606FAE0">
      <w:start w:val="1"/>
      <w:numFmt w:val="lowerRoman"/>
      <w:lvlText w:val="%9"/>
      <w:lvlJc w:val="left"/>
      <w:pPr>
        <w:ind w:left="62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212" w15:restartNumberingAfterBreak="0">
    <w:nsid w:val="730E3E9D"/>
    <w:multiLevelType w:val="hybridMultilevel"/>
    <w:tmpl w:val="BA24A120"/>
    <w:lvl w:ilvl="0" w:tplc="F9C6EE68">
      <w:start w:val="1"/>
      <w:numFmt w:val="lowerLetter"/>
      <w:lvlText w:val="(%1)"/>
      <w:lvlJc w:val="left"/>
      <w:pPr>
        <w:ind w:left="32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1" w:tplc="B75A9DCC">
      <w:start w:val="1"/>
      <w:numFmt w:val="lowerLetter"/>
      <w:lvlText w:val="%2"/>
      <w:lvlJc w:val="left"/>
      <w:pPr>
        <w:ind w:left="108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2" w:tplc="466E74FE">
      <w:start w:val="1"/>
      <w:numFmt w:val="lowerRoman"/>
      <w:lvlText w:val="%3"/>
      <w:lvlJc w:val="left"/>
      <w:pPr>
        <w:ind w:left="180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3" w:tplc="903CE12E">
      <w:start w:val="1"/>
      <w:numFmt w:val="decimal"/>
      <w:lvlText w:val="%4"/>
      <w:lvlJc w:val="left"/>
      <w:pPr>
        <w:ind w:left="252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4" w:tplc="5B762ED4">
      <w:start w:val="1"/>
      <w:numFmt w:val="lowerLetter"/>
      <w:lvlText w:val="%5"/>
      <w:lvlJc w:val="left"/>
      <w:pPr>
        <w:ind w:left="324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5" w:tplc="E44CF8C6">
      <w:start w:val="1"/>
      <w:numFmt w:val="lowerRoman"/>
      <w:lvlText w:val="%6"/>
      <w:lvlJc w:val="left"/>
      <w:pPr>
        <w:ind w:left="396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6" w:tplc="4F829BD6">
      <w:start w:val="1"/>
      <w:numFmt w:val="decimal"/>
      <w:lvlText w:val="%7"/>
      <w:lvlJc w:val="left"/>
      <w:pPr>
        <w:ind w:left="468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7" w:tplc="09E4D246">
      <w:start w:val="1"/>
      <w:numFmt w:val="lowerLetter"/>
      <w:lvlText w:val="%8"/>
      <w:lvlJc w:val="left"/>
      <w:pPr>
        <w:ind w:left="540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8" w:tplc="48F66E9A">
      <w:start w:val="1"/>
      <w:numFmt w:val="lowerRoman"/>
      <w:lvlText w:val="%9"/>
      <w:lvlJc w:val="left"/>
      <w:pPr>
        <w:ind w:left="612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abstractNum>
  <w:abstractNum w:abstractNumId="213" w15:restartNumberingAfterBreak="0">
    <w:nsid w:val="73206A51"/>
    <w:multiLevelType w:val="hybridMultilevel"/>
    <w:tmpl w:val="D9BCA206"/>
    <w:lvl w:ilvl="0" w:tplc="4342C734">
      <w:start w:val="4"/>
      <w:numFmt w:val="lowerLetter"/>
      <w:lvlText w:val="(%1)"/>
      <w:lvlJc w:val="left"/>
      <w:pPr>
        <w:ind w:left="284"/>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1" w:tplc="94609586">
      <w:start w:val="1"/>
      <w:numFmt w:val="lowerLetter"/>
      <w:lvlText w:val="%2"/>
      <w:lvlJc w:val="left"/>
      <w:pPr>
        <w:ind w:left="108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2" w:tplc="CB38D32C">
      <w:start w:val="1"/>
      <w:numFmt w:val="lowerRoman"/>
      <w:lvlText w:val="%3"/>
      <w:lvlJc w:val="left"/>
      <w:pPr>
        <w:ind w:left="180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3" w:tplc="CAACD7C0">
      <w:start w:val="1"/>
      <w:numFmt w:val="decimal"/>
      <w:lvlText w:val="%4"/>
      <w:lvlJc w:val="left"/>
      <w:pPr>
        <w:ind w:left="252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4" w:tplc="7F10199A">
      <w:start w:val="1"/>
      <w:numFmt w:val="lowerLetter"/>
      <w:lvlText w:val="%5"/>
      <w:lvlJc w:val="left"/>
      <w:pPr>
        <w:ind w:left="324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5" w:tplc="AD6817AE">
      <w:start w:val="1"/>
      <w:numFmt w:val="lowerRoman"/>
      <w:lvlText w:val="%6"/>
      <w:lvlJc w:val="left"/>
      <w:pPr>
        <w:ind w:left="396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6" w:tplc="EB12940A">
      <w:start w:val="1"/>
      <w:numFmt w:val="decimal"/>
      <w:lvlText w:val="%7"/>
      <w:lvlJc w:val="left"/>
      <w:pPr>
        <w:ind w:left="468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7" w:tplc="C10C6C3A">
      <w:start w:val="1"/>
      <w:numFmt w:val="lowerLetter"/>
      <w:lvlText w:val="%8"/>
      <w:lvlJc w:val="left"/>
      <w:pPr>
        <w:ind w:left="540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8" w:tplc="6FF0C3DE">
      <w:start w:val="1"/>
      <w:numFmt w:val="lowerRoman"/>
      <w:lvlText w:val="%9"/>
      <w:lvlJc w:val="left"/>
      <w:pPr>
        <w:ind w:left="612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abstractNum>
  <w:abstractNum w:abstractNumId="214" w15:restartNumberingAfterBreak="0">
    <w:nsid w:val="733C2035"/>
    <w:multiLevelType w:val="hybridMultilevel"/>
    <w:tmpl w:val="78DC0098"/>
    <w:lvl w:ilvl="0" w:tplc="4156D6A0">
      <w:start w:val="1"/>
      <w:numFmt w:val="lowerLetter"/>
      <w:lvlText w:val="(%1)"/>
      <w:lvlJc w:val="left"/>
      <w:pPr>
        <w:ind w:left="32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1" w:tplc="6A9C6060">
      <w:start w:val="1"/>
      <w:numFmt w:val="lowerLetter"/>
      <w:lvlText w:val="%2"/>
      <w:lvlJc w:val="left"/>
      <w:pPr>
        <w:ind w:left="108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2" w:tplc="9A0AD772">
      <w:start w:val="1"/>
      <w:numFmt w:val="lowerRoman"/>
      <w:lvlText w:val="%3"/>
      <w:lvlJc w:val="left"/>
      <w:pPr>
        <w:ind w:left="180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3" w:tplc="C696EF02">
      <w:start w:val="1"/>
      <w:numFmt w:val="decimal"/>
      <w:lvlText w:val="%4"/>
      <w:lvlJc w:val="left"/>
      <w:pPr>
        <w:ind w:left="252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4" w:tplc="AB52ED1E">
      <w:start w:val="1"/>
      <w:numFmt w:val="lowerLetter"/>
      <w:lvlText w:val="%5"/>
      <w:lvlJc w:val="left"/>
      <w:pPr>
        <w:ind w:left="324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5" w:tplc="60ACFCFA">
      <w:start w:val="1"/>
      <w:numFmt w:val="lowerRoman"/>
      <w:lvlText w:val="%6"/>
      <w:lvlJc w:val="left"/>
      <w:pPr>
        <w:ind w:left="396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6" w:tplc="92F64C52">
      <w:start w:val="1"/>
      <w:numFmt w:val="decimal"/>
      <w:lvlText w:val="%7"/>
      <w:lvlJc w:val="left"/>
      <w:pPr>
        <w:ind w:left="468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7" w:tplc="6F64A738">
      <w:start w:val="1"/>
      <w:numFmt w:val="lowerLetter"/>
      <w:lvlText w:val="%8"/>
      <w:lvlJc w:val="left"/>
      <w:pPr>
        <w:ind w:left="540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8" w:tplc="BB901B4C">
      <w:start w:val="1"/>
      <w:numFmt w:val="lowerRoman"/>
      <w:lvlText w:val="%9"/>
      <w:lvlJc w:val="left"/>
      <w:pPr>
        <w:ind w:left="612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abstractNum>
  <w:abstractNum w:abstractNumId="215" w15:restartNumberingAfterBreak="0">
    <w:nsid w:val="76A615CA"/>
    <w:multiLevelType w:val="hybridMultilevel"/>
    <w:tmpl w:val="3A08B470"/>
    <w:lvl w:ilvl="0" w:tplc="A18A9D6C">
      <w:start w:val="1"/>
      <w:numFmt w:val="upperLetter"/>
      <w:lvlText w:val="(%1)"/>
      <w:lvlJc w:val="left"/>
      <w:pPr>
        <w:ind w:left="1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E65A8B36">
      <w:start w:val="1"/>
      <w:numFmt w:val="lowerLetter"/>
      <w:lvlText w:val="%2"/>
      <w:lvlJc w:val="left"/>
      <w:pPr>
        <w:ind w:left="1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3BDCE0B4">
      <w:start w:val="1"/>
      <w:numFmt w:val="lowerRoman"/>
      <w:lvlText w:val="%3"/>
      <w:lvlJc w:val="left"/>
      <w:pPr>
        <w:ind w:left="2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E26A8514">
      <w:start w:val="1"/>
      <w:numFmt w:val="decimal"/>
      <w:lvlText w:val="%4"/>
      <w:lvlJc w:val="left"/>
      <w:pPr>
        <w:ind w:left="28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C340E864">
      <w:start w:val="1"/>
      <w:numFmt w:val="lowerLetter"/>
      <w:lvlText w:val="%5"/>
      <w:lvlJc w:val="left"/>
      <w:pPr>
        <w:ind w:left="35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D2B4DDE4">
      <w:start w:val="1"/>
      <w:numFmt w:val="lowerRoman"/>
      <w:lvlText w:val="%6"/>
      <w:lvlJc w:val="left"/>
      <w:pPr>
        <w:ind w:left="42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369682FA">
      <w:start w:val="1"/>
      <w:numFmt w:val="decimal"/>
      <w:lvlText w:val="%7"/>
      <w:lvlJc w:val="left"/>
      <w:pPr>
        <w:ind w:left="50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4612B0B0">
      <w:start w:val="1"/>
      <w:numFmt w:val="lowerLetter"/>
      <w:lvlText w:val="%8"/>
      <w:lvlJc w:val="left"/>
      <w:pPr>
        <w:ind w:left="57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C492C880">
      <w:start w:val="1"/>
      <w:numFmt w:val="lowerRoman"/>
      <w:lvlText w:val="%9"/>
      <w:lvlJc w:val="left"/>
      <w:pPr>
        <w:ind w:left="64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216" w15:restartNumberingAfterBreak="0">
    <w:nsid w:val="77263656"/>
    <w:multiLevelType w:val="hybridMultilevel"/>
    <w:tmpl w:val="8722C142"/>
    <w:lvl w:ilvl="0" w:tplc="8D0ED534">
      <w:start w:val="1"/>
      <w:numFmt w:val="decimal"/>
      <w:lvlText w:val="(%1)"/>
      <w:lvlJc w:val="left"/>
      <w:pPr>
        <w:ind w:left="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B2AE57E0">
      <w:start w:val="1"/>
      <w:numFmt w:val="lowerLetter"/>
      <w:lvlText w:val="%2"/>
      <w:lvlJc w:val="left"/>
      <w:pPr>
        <w:ind w:left="12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9D9E5792">
      <w:start w:val="1"/>
      <w:numFmt w:val="lowerRoman"/>
      <w:lvlText w:val="%3"/>
      <w:lvlJc w:val="left"/>
      <w:pPr>
        <w:ind w:left="19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E5825A80">
      <w:start w:val="1"/>
      <w:numFmt w:val="decimal"/>
      <w:lvlText w:val="%4"/>
      <w:lvlJc w:val="left"/>
      <w:pPr>
        <w:ind w:left="26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3C367096">
      <w:start w:val="1"/>
      <w:numFmt w:val="lowerLetter"/>
      <w:lvlText w:val="%5"/>
      <w:lvlJc w:val="left"/>
      <w:pPr>
        <w:ind w:left="3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BDF86C92">
      <w:start w:val="1"/>
      <w:numFmt w:val="lowerRoman"/>
      <w:lvlText w:val="%6"/>
      <w:lvlJc w:val="left"/>
      <w:pPr>
        <w:ind w:left="4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7BE6A280">
      <w:start w:val="1"/>
      <w:numFmt w:val="decimal"/>
      <w:lvlText w:val="%7"/>
      <w:lvlJc w:val="left"/>
      <w:pPr>
        <w:ind w:left="48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B38461DA">
      <w:start w:val="1"/>
      <w:numFmt w:val="lowerLetter"/>
      <w:lvlText w:val="%8"/>
      <w:lvlJc w:val="left"/>
      <w:pPr>
        <w:ind w:left="55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583EDD44">
      <w:start w:val="1"/>
      <w:numFmt w:val="lowerRoman"/>
      <w:lvlText w:val="%9"/>
      <w:lvlJc w:val="left"/>
      <w:pPr>
        <w:ind w:left="62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217" w15:restartNumberingAfterBreak="0">
    <w:nsid w:val="775D6D3D"/>
    <w:multiLevelType w:val="hybridMultilevel"/>
    <w:tmpl w:val="024C6954"/>
    <w:lvl w:ilvl="0" w:tplc="4D5C2FC2">
      <w:start w:val="1"/>
      <w:numFmt w:val="lowerLetter"/>
      <w:lvlText w:val="(%1)"/>
      <w:lvlJc w:val="left"/>
      <w:pPr>
        <w:ind w:left="284"/>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1" w:tplc="8F88C1B8">
      <w:start w:val="1"/>
      <w:numFmt w:val="lowerLetter"/>
      <w:lvlText w:val="%2"/>
      <w:lvlJc w:val="left"/>
      <w:pPr>
        <w:ind w:left="108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2" w:tplc="2E04BAE4">
      <w:start w:val="1"/>
      <w:numFmt w:val="lowerRoman"/>
      <w:lvlText w:val="%3"/>
      <w:lvlJc w:val="left"/>
      <w:pPr>
        <w:ind w:left="180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3" w:tplc="51626EF0">
      <w:start w:val="1"/>
      <w:numFmt w:val="decimal"/>
      <w:lvlText w:val="%4"/>
      <w:lvlJc w:val="left"/>
      <w:pPr>
        <w:ind w:left="252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4" w:tplc="4EF6AD3A">
      <w:start w:val="1"/>
      <w:numFmt w:val="lowerLetter"/>
      <w:lvlText w:val="%5"/>
      <w:lvlJc w:val="left"/>
      <w:pPr>
        <w:ind w:left="324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5" w:tplc="2B8E3A98">
      <w:start w:val="1"/>
      <w:numFmt w:val="lowerRoman"/>
      <w:lvlText w:val="%6"/>
      <w:lvlJc w:val="left"/>
      <w:pPr>
        <w:ind w:left="396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6" w:tplc="3666735A">
      <w:start w:val="1"/>
      <w:numFmt w:val="decimal"/>
      <w:lvlText w:val="%7"/>
      <w:lvlJc w:val="left"/>
      <w:pPr>
        <w:ind w:left="468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7" w:tplc="E2E88E82">
      <w:start w:val="1"/>
      <w:numFmt w:val="lowerLetter"/>
      <w:lvlText w:val="%8"/>
      <w:lvlJc w:val="left"/>
      <w:pPr>
        <w:ind w:left="540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8" w:tplc="A35A25F6">
      <w:start w:val="1"/>
      <w:numFmt w:val="lowerRoman"/>
      <w:lvlText w:val="%9"/>
      <w:lvlJc w:val="left"/>
      <w:pPr>
        <w:ind w:left="612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abstractNum>
  <w:abstractNum w:abstractNumId="218" w15:restartNumberingAfterBreak="0">
    <w:nsid w:val="77857EDE"/>
    <w:multiLevelType w:val="hybridMultilevel"/>
    <w:tmpl w:val="BBB8F7A8"/>
    <w:lvl w:ilvl="0" w:tplc="817E4C04">
      <w:start w:val="1"/>
      <w:numFmt w:val="decimal"/>
      <w:lvlText w:val="(%1)"/>
      <w:lvlJc w:val="left"/>
      <w:pPr>
        <w:ind w:left="429"/>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1" w:tplc="8408C188">
      <w:start w:val="1"/>
      <w:numFmt w:val="upperLetter"/>
      <w:lvlText w:val="(%2)"/>
      <w:lvlJc w:val="left"/>
      <w:pPr>
        <w:ind w:left="3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22741934">
      <w:start w:val="1"/>
      <w:numFmt w:val="lowerRoman"/>
      <w:lvlText w:val="%3"/>
      <w:lvlJc w:val="left"/>
      <w:pPr>
        <w:ind w:left="15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23C0C728">
      <w:start w:val="1"/>
      <w:numFmt w:val="decimal"/>
      <w:lvlText w:val="%4"/>
      <w:lvlJc w:val="left"/>
      <w:pPr>
        <w:ind w:left="22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BD40F23A">
      <w:start w:val="1"/>
      <w:numFmt w:val="lowerLetter"/>
      <w:lvlText w:val="%5"/>
      <w:lvlJc w:val="left"/>
      <w:pPr>
        <w:ind w:left="30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596C13CA">
      <w:start w:val="1"/>
      <w:numFmt w:val="lowerRoman"/>
      <w:lvlText w:val="%6"/>
      <w:lvlJc w:val="left"/>
      <w:pPr>
        <w:ind w:left="37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A50E8A84">
      <w:start w:val="1"/>
      <w:numFmt w:val="decimal"/>
      <w:lvlText w:val="%7"/>
      <w:lvlJc w:val="left"/>
      <w:pPr>
        <w:ind w:left="44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620030C0">
      <w:start w:val="1"/>
      <w:numFmt w:val="lowerLetter"/>
      <w:lvlText w:val="%8"/>
      <w:lvlJc w:val="left"/>
      <w:pPr>
        <w:ind w:left="51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C6ECE3BA">
      <w:start w:val="1"/>
      <w:numFmt w:val="lowerRoman"/>
      <w:lvlText w:val="%9"/>
      <w:lvlJc w:val="left"/>
      <w:pPr>
        <w:ind w:left="58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219" w15:restartNumberingAfterBreak="0">
    <w:nsid w:val="778874AA"/>
    <w:multiLevelType w:val="hybridMultilevel"/>
    <w:tmpl w:val="EADE0426"/>
    <w:lvl w:ilvl="0" w:tplc="651C4D88">
      <w:start w:val="1"/>
      <w:numFmt w:val="upperLetter"/>
      <w:lvlText w:val="(%1)"/>
      <w:lvlJc w:val="left"/>
      <w:pPr>
        <w:ind w:left="1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EDB24C38">
      <w:start w:val="1"/>
      <w:numFmt w:val="lowerLetter"/>
      <w:lvlText w:val="%2"/>
      <w:lvlJc w:val="left"/>
      <w:pPr>
        <w:ind w:left="1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5D40DE7E">
      <w:start w:val="1"/>
      <w:numFmt w:val="lowerRoman"/>
      <w:lvlText w:val="%3"/>
      <w:lvlJc w:val="left"/>
      <w:pPr>
        <w:ind w:left="2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08620504">
      <w:start w:val="1"/>
      <w:numFmt w:val="decimal"/>
      <w:lvlText w:val="%4"/>
      <w:lvlJc w:val="left"/>
      <w:pPr>
        <w:ind w:left="28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B7AE27B8">
      <w:start w:val="1"/>
      <w:numFmt w:val="lowerLetter"/>
      <w:lvlText w:val="%5"/>
      <w:lvlJc w:val="left"/>
      <w:pPr>
        <w:ind w:left="35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0B621394">
      <w:start w:val="1"/>
      <w:numFmt w:val="lowerRoman"/>
      <w:lvlText w:val="%6"/>
      <w:lvlJc w:val="left"/>
      <w:pPr>
        <w:ind w:left="42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89F4DFE0">
      <w:start w:val="1"/>
      <w:numFmt w:val="decimal"/>
      <w:lvlText w:val="%7"/>
      <w:lvlJc w:val="left"/>
      <w:pPr>
        <w:ind w:left="50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2ED29CEC">
      <w:start w:val="1"/>
      <w:numFmt w:val="lowerLetter"/>
      <w:lvlText w:val="%8"/>
      <w:lvlJc w:val="left"/>
      <w:pPr>
        <w:ind w:left="57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ABD0D77A">
      <w:start w:val="1"/>
      <w:numFmt w:val="lowerRoman"/>
      <w:lvlText w:val="%9"/>
      <w:lvlJc w:val="left"/>
      <w:pPr>
        <w:ind w:left="64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220" w15:restartNumberingAfterBreak="0">
    <w:nsid w:val="77A65A6E"/>
    <w:multiLevelType w:val="hybridMultilevel"/>
    <w:tmpl w:val="EDC8B976"/>
    <w:lvl w:ilvl="0" w:tplc="79180DAC">
      <w:start w:val="1"/>
      <w:numFmt w:val="lowerLetter"/>
      <w:lvlText w:val="(%1)"/>
      <w:lvlJc w:val="left"/>
      <w:pPr>
        <w:ind w:left="32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1" w:tplc="EDC678DA">
      <w:start w:val="1"/>
      <w:numFmt w:val="lowerLetter"/>
      <w:lvlText w:val="%2"/>
      <w:lvlJc w:val="left"/>
      <w:pPr>
        <w:ind w:left="108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2" w:tplc="AD02B594">
      <w:start w:val="1"/>
      <w:numFmt w:val="lowerRoman"/>
      <w:lvlText w:val="%3"/>
      <w:lvlJc w:val="left"/>
      <w:pPr>
        <w:ind w:left="180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3" w:tplc="834A2776">
      <w:start w:val="1"/>
      <w:numFmt w:val="decimal"/>
      <w:lvlText w:val="%4"/>
      <w:lvlJc w:val="left"/>
      <w:pPr>
        <w:ind w:left="252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4" w:tplc="33AE0AD8">
      <w:start w:val="1"/>
      <w:numFmt w:val="lowerLetter"/>
      <w:lvlText w:val="%5"/>
      <w:lvlJc w:val="left"/>
      <w:pPr>
        <w:ind w:left="324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5" w:tplc="4B66137E">
      <w:start w:val="1"/>
      <w:numFmt w:val="lowerRoman"/>
      <w:lvlText w:val="%6"/>
      <w:lvlJc w:val="left"/>
      <w:pPr>
        <w:ind w:left="396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6" w:tplc="209A1E64">
      <w:start w:val="1"/>
      <w:numFmt w:val="decimal"/>
      <w:lvlText w:val="%7"/>
      <w:lvlJc w:val="left"/>
      <w:pPr>
        <w:ind w:left="468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7" w:tplc="307C63A8">
      <w:start w:val="1"/>
      <w:numFmt w:val="lowerLetter"/>
      <w:lvlText w:val="%8"/>
      <w:lvlJc w:val="left"/>
      <w:pPr>
        <w:ind w:left="540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8" w:tplc="AF70CDDC">
      <w:start w:val="1"/>
      <w:numFmt w:val="lowerRoman"/>
      <w:lvlText w:val="%9"/>
      <w:lvlJc w:val="left"/>
      <w:pPr>
        <w:ind w:left="612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abstractNum>
  <w:abstractNum w:abstractNumId="221" w15:restartNumberingAfterBreak="0">
    <w:nsid w:val="77BA67B7"/>
    <w:multiLevelType w:val="hybridMultilevel"/>
    <w:tmpl w:val="274844E6"/>
    <w:lvl w:ilvl="0" w:tplc="AE58FF7E">
      <w:start w:val="1"/>
      <w:numFmt w:val="decimal"/>
      <w:lvlText w:val="(%1)"/>
      <w:lvlJc w:val="left"/>
      <w:pPr>
        <w:ind w:left="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1B40B3A0">
      <w:start w:val="1"/>
      <w:numFmt w:val="lowerLetter"/>
      <w:lvlText w:val="%2"/>
      <w:lvlJc w:val="left"/>
      <w:pPr>
        <w:ind w:left="12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94260E4A">
      <w:start w:val="1"/>
      <w:numFmt w:val="lowerRoman"/>
      <w:lvlText w:val="%3"/>
      <w:lvlJc w:val="left"/>
      <w:pPr>
        <w:ind w:left="19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8C204F22">
      <w:start w:val="1"/>
      <w:numFmt w:val="decimal"/>
      <w:lvlText w:val="%4"/>
      <w:lvlJc w:val="left"/>
      <w:pPr>
        <w:ind w:left="26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424E0EEC">
      <w:start w:val="1"/>
      <w:numFmt w:val="lowerLetter"/>
      <w:lvlText w:val="%5"/>
      <w:lvlJc w:val="left"/>
      <w:pPr>
        <w:ind w:left="3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DFEABB32">
      <w:start w:val="1"/>
      <w:numFmt w:val="lowerRoman"/>
      <w:lvlText w:val="%6"/>
      <w:lvlJc w:val="left"/>
      <w:pPr>
        <w:ind w:left="4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F7FAD542">
      <w:start w:val="1"/>
      <w:numFmt w:val="decimal"/>
      <w:lvlText w:val="%7"/>
      <w:lvlJc w:val="left"/>
      <w:pPr>
        <w:ind w:left="48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D6109DFA">
      <w:start w:val="1"/>
      <w:numFmt w:val="lowerLetter"/>
      <w:lvlText w:val="%8"/>
      <w:lvlJc w:val="left"/>
      <w:pPr>
        <w:ind w:left="55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E708DB36">
      <w:start w:val="1"/>
      <w:numFmt w:val="lowerRoman"/>
      <w:lvlText w:val="%9"/>
      <w:lvlJc w:val="left"/>
      <w:pPr>
        <w:ind w:left="62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222" w15:restartNumberingAfterBreak="0">
    <w:nsid w:val="77C467D8"/>
    <w:multiLevelType w:val="hybridMultilevel"/>
    <w:tmpl w:val="4A60BB48"/>
    <w:lvl w:ilvl="0" w:tplc="540A9DB6">
      <w:start w:val="1"/>
      <w:numFmt w:val="upperLetter"/>
      <w:lvlText w:val="(%1)"/>
      <w:lvlJc w:val="left"/>
      <w:pPr>
        <w:ind w:left="1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C09CAA5E">
      <w:start w:val="1"/>
      <w:numFmt w:val="lowerLetter"/>
      <w:lvlText w:val="%2"/>
      <w:lvlJc w:val="left"/>
      <w:pPr>
        <w:ind w:left="1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6B889C10">
      <w:start w:val="1"/>
      <w:numFmt w:val="lowerRoman"/>
      <w:lvlText w:val="%3"/>
      <w:lvlJc w:val="left"/>
      <w:pPr>
        <w:ind w:left="2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788CF1F2">
      <w:start w:val="1"/>
      <w:numFmt w:val="decimal"/>
      <w:lvlText w:val="%4"/>
      <w:lvlJc w:val="left"/>
      <w:pPr>
        <w:ind w:left="28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701C7C2C">
      <w:start w:val="1"/>
      <w:numFmt w:val="lowerLetter"/>
      <w:lvlText w:val="%5"/>
      <w:lvlJc w:val="left"/>
      <w:pPr>
        <w:ind w:left="35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28DCF284">
      <w:start w:val="1"/>
      <w:numFmt w:val="lowerRoman"/>
      <w:lvlText w:val="%6"/>
      <w:lvlJc w:val="left"/>
      <w:pPr>
        <w:ind w:left="42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7B0E4518">
      <w:start w:val="1"/>
      <w:numFmt w:val="decimal"/>
      <w:lvlText w:val="%7"/>
      <w:lvlJc w:val="left"/>
      <w:pPr>
        <w:ind w:left="50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F80455A4">
      <w:start w:val="1"/>
      <w:numFmt w:val="lowerLetter"/>
      <w:lvlText w:val="%8"/>
      <w:lvlJc w:val="left"/>
      <w:pPr>
        <w:ind w:left="57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EC2E416A">
      <w:start w:val="1"/>
      <w:numFmt w:val="lowerRoman"/>
      <w:lvlText w:val="%9"/>
      <w:lvlJc w:val="left"/>
      <w:pPr>
        <w:ind w:left="64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223" w15:restartNumberingAfterBreak="0">
    <w:nsid w:val="77EF4BFA"/>
    <w:multiLevelType w:val="hybridMultilevel"/>
    <w:tmpl w:val="D4CAE5F8"/>
    <w:lvl w:ilvl="0" w:tplc="E9B8C562">
      <w:start w:val="2"/>
      <w:numFmt w:val="lowerLetter"/>
      <w:lvlText w:val="(%1)"/>
      <w:lvlJc w:val="left"/>
      <w:pPr>
        <w:ind w:left="32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1" w:tplc="F4C247B4">
      <w:start w:val="1"/>
      <w:numFmt w:val="lowerLetter"/>
      <w:lvlText w:val="%2"/>
      <w:lvlJc w:val="left"/>
      <w:pPr>
        <w:ind w:left="108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2" w:tplc="3DE28708">
      <w:start w:val="1"/>
      <w:numFmt w:val="lowerRoman"/>
      <w:lvlText w:val="%3"/>
      <w:lvlJc w:val="left"/>
      <w:pPr>
        <w:ind w:left="180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3" w:tplc="E856AB62">
      <w:start w:val="1"/>
      <w:numFmt w:val="decimal"/>
      <w:lvlText w:val="%4"/>
      <w:lvlJc w:val="left"/>
      <w:pPr>
        <w:ind w:left="252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4" w:tplc="818421D2">
      <w:start w:val="1"/>
      <w:numFmt w:val="lowerLetter"/>
      <w:lvlText w:val="%5"/>
      <w:lvlJc w:val="left"/>
      <w:pPr>
        <w:ind w:left="324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5" w:tplc="F99C9E80">
      <w:start w:val="1"/>
      <w:numFmt w:val="lowerRoman"/>
      <w:lvlText w:val="%6"/>
      <w:lvlJc w:val="left"/>
      <w:pPr>
        <w:ind w:left="396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6" w:tplc="0F6AD9FE">
      <w:start w:val="1"/>
      <w:numFmt w:val="decimal"/>
      <w:lvlText w:val="%7"/>
      <w:lvlJc w:val="left"/>
      <w:pPr>
        <w:ind w:left="468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7" w:tplc="7DC8ED24">
      <w:start w:val="1"/>
      <w:numFmt w:val="lowerLetter"/>
      <w:lvlText w:val="%8"/>
      <w:lvlJc w:val="left"/>
      <w:pPr>
        <w:ind w:left="540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8" w:tplc="3EAEE9BA">
      <w:start w:val="1"/>
      <w:numFmt w:val="lowerRoman"/>
      <w:lvlText w:val="%9"/>
      <w:lvlJc w:val="left"/>
      <w:pPr>
        <w:ind w:left="612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abstractNum>
  <w:abstractNum w:abstractNumId="224" w15:restartNumberingAfterBreak="0">
    <w:nsid w:val="79E51E33"/>
    <w:multiLevelType w:val="hybridMultilevel"/>
    <w:tmpl w:val="860E70B6"/>
    <w:lvl w:ilvl="0" w:tplc="8AFC8064">
      <w:start w:val="1"/>
      <w:numFmt w:val="lowerRoman"/>
      <w:lvlText w:val="(%1)"/>
      <w:lvlJc w:val="left"/>
      <w:pPr>
        <w:ind w:left="1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141E258C">
      <w:start w:val="1"/>
      <w:numFmt w:val="lowerLetter"/>
      <w:lvlText w:val="%2"/>
      <w:lvlJc w:val="left"/>
      <w:pPr>
        <w:ind w:left="1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DCAAFEF8">
      <w:start w:val="1"/>
      <w:numFmt w:val="lowerRoman"/>
      <w:lvlText w:val="%3"/>
      <w:lvlJc w:val="left"/>
      <w:pPr>
        <w:ind w:left="2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F3407660">
      <w:start w:val="1"/>
      <w:numFmt w:val="decimal"/>
      <w:lvlText w:val="%4"/>
      <w:lvlJc w:val="left"/>
      <w:pPr>
        <w:ind w:left="28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E39EAF56">
      <w:start w:val="1"/>
      <w:numFmt w:val="lowerLetter"/>
      <w:lvlText w:val="%5"/>
      <w:lvlJc w:val="left"/>
      <w:pPr>
        <w:ind w:left="35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207461EC">
      <w:start w:val="1"/>
      <w:numFmt w:val="lowerRoman"/>
      <w:lvlText w:val="%6"/>
      <w:lvlJc w:val="left"/>
      <w:pPr>
        <w:ind w:left="42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18665924">
      <w:start w:val="1"/>
      <w:numFmt w:val="decimal"/>
      <w:lvlText w:val="%7"/>
      <w:lvlJc w:val="left"/>
      <w:pPr>
        <w:ind w:left="50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1518C280">
      <w:start w:val="1"/>
      <w:numFmt w:val="lowerLetter"/>
      <w:lvlText w:val="%8"/>
      <w:lvlJc w:val="left"/>
      <w:pPr>
        <w:ind w:left="57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259082FE">
      <w:start w:val="1"/>
      <w:numFmt w:val="lowerRoman"/>
      <w:lvlText w:val="%9"/>
      <w:lvlJc w:val="left"/>
      <w:pPr>
        <w:ind w:left="64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225" w15:restartNumberingAfterBreak="0">
    <w:nsid w:val="7B3D2F4E"/>
    <w:multiLevelType w:val="hybridMultilevel"/>
    <w:tmpl w:val="0B062440"/>
    <w:lvl w:ilvl="0" w:tplc="0EC4D378">
      <w:start w:val="1"/>
      <w:numFmt w:val="upperLetter"/>
      <w:lvlText w:val="(%1)"/>
      <w:lvlJc w:val="left"/>
      <w:pPr>
        <w:ind w:left="2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254C3E52">
      <w:start w:val="1"/>
      <w:numFmt w:val="lowerLetter"/>
      <w:lvlText w:val="%2"/>
      <w:lvlJc w:val="left"/>
      <w:pPr>
        <w:ind w:left="1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1E449AA0">
      <w:start w:val="1"/>
      <w:numFmt w:val="lowerRoman"/>
      <w:lvlText w:val="%3"/>
      <w:lvlJc w:val="left"/>
      <w:pPr>
        <w:ind w:left="2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5C48CF68">
      <w:start w:val="1"/>
      <w:numFmt w:val="decimal"/>
      <w:lvlText w:val="%4"/>
      <w:lvlJc w:val="left"/>
      <w:pPr>
        <w:ind w:left="28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5FA25C60">
      <w:start w:val="1"/>
      <w:numFmt w:val="lowerLetter"/>
      <w:lvlText w:val="%5"/>
      <w:lvlJc w:val="left"/>
      <w:pPr>
        <w:ind w:left="35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694C0816">
      <w:start w:val="1"/>
      <w:numFmt w:val="lowerRoman"/>
      <w:lvlText w:val="%6"/>
      <w:lvlJc w:val="left"/>
      <w:pPr>
        <w:ind w:left="42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A048578E">
      <w:start w:val="1"/>
      <w:numFmt w:val="decimal"/>
      <w:lvlText w:val="%7"/>
      <w:lvlJc w:val="left"/>
      <w:pPr>
        <w:ind w:left="50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5B124FD6">
      <w:start w:val="1"/>
      <w:numFmt w:val="lowerLetter"/>
      <w:lvlText w:val="%8"/>
      <w:lvlJc w:val="left"/>
      <w:pPr>
        <w:ind w:left="57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289E7A9C">
      <w:start w:val="1"/>
      <w:numFmt w:val="lowerRoman"/>
      <w:lvlText w:val="%9"/>
      <w:lvlJc w:val="left"/>
      <w:pPr>
        <w:ind w:left="64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226" w15:restartNumberingAfterBreak="0">
    <w:nsid w:val="7CE665B0"/>
    <w:multiLevelType w:val="hybridMultilevel"/>
    <w:tmpl w:val="C79A0B30"/>
    <w:lvl w:ilvl="0" w:tplc="87D6C4F6">
      <w:start w:val="2"/>
      <w:numFmt w:val="decimal"/>
      <w:lvlText w:val="(%1)"/>
      <w:lvlJc w:val="left"/>
      <w:pPr>
        <w:ind w:left="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9C2244D8">
      <w:start w:val="1"/>
      <w:numFmt w:val="lowerLetter"/>
      <w:lvlText w:val="%2"/>
      <w:lvlJc w:val="left"/>
      <w:pPr>
        <w:ind w:left="12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61BE2536">
      <w:start w:val="1"/>
      <w:numFmt w:val="lowerRoman"/>
      <w:lvlText w:val="%3"/>
      <w:lvlJc w:val="left"/>
      <w:pPr>
        <w:ind w:left="19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056EAD34">
      <w:start w:val="1"/>
      <w:numFmt w:val="decimal"/>
      <w:lvlText w:val="%4"/>
      <w:lvlJc w:val="left"/>
      <w:pPr>
        <w:ind w:left="26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349CAEFC">
      <w:start w:val="1"/>
      <w:numFmt w:val="lowerLetter"/>
      <w:lvlText w:val="%5"/>
      <w:lvlJc w:val="left"/>
      <w:pPr>
        <w:ind w:left="3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792E404C">
      <w:start w:val="1"/>
      <w:numFmt w:val="lowerRoman"/>
      <w:lvlText w:val="%6"/>
      <w:lvlJc w:val="left"/>
      <w:pPr>
        <w:ind w:left="4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06262FB4">
      <w:start w:val="1"/>
      <w:numFmt w:val="decimal"/>
      <w:lvlText w:val="%7"/>
      <w:lvlJc w:val="left"/>
      <w:pPr>
        <w:ind w:left="48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64B84B76">
      <w:start w:val="1"/>
      <w:numFmt w:val="lowerLetter"/>
      <w:lvlText w:val="%8"/>
      <w:lvlJc w:val="left"/>
      <w:pPr>
        <w:ind w:left="55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595817F8">
      <w:start w:val="1"/>
      <w:numFmt w:val="lowerRoman"/>
      <w:lvlText w:val="%9"/>
      <w:lvlJc w:val="left"/>
      <w:pPr>
        <w:ind w:left="62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227" w15:restartNumberingAfterBreak="0">
    <w:nsid w:val="7DF50180"/>
    <w:multiLevelType w:val="hybridMultilevel"/>
    <w:tmpl w:val="6CA68676"/>
    <w:lvl w:ilvl="0" w:tplc="FC469472">
      <w:start w:val="1"/>
      <w:numFmt w:val="lowerRoman"/>
      <w:lvlText w:val="(%1)"/>
      <w:lvlJc w:val="left"/>
      <w:pPr>
        <w:ind w:left="3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66B82822">
      <w:start w:val="1"/>
      <w:numFmt w:val="lowerLetter"/>
      <w:lvlText w:val="%2"/>
      <w:lvlJc w:val="left"/>
      <w:pPr>
        <w:ind w:left="15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21621CEC">
      <w:start w:val="1"/>
      <w:numFmt w:val="lowerRoman"/>
      <w:lvlText w:val="%3"/>
      <w:lvlJc w:val="left"/>
      <w:pPr>
        <w:ind w:left="22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FBD48BA2">
      <w:start w:val="1"/>
      <w:numFmt w:val="decimal"/>
      <w:lvlText w:val="%4"/>
      <w:lvlJc w:val="left"/>
      <w:pPr>
        <w:ind w:left="30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3594BD42">
      <w:start w:val="1"/>
      <w:numFmt w:val="lowerLetter"/>
      <w:lvlText w:val="%5"/>
      <w:lvlJc w:val="left"/>
      <w:pPr>
        <w:ind w:left="37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19344EFE">
      <w:start w:val="1"/>
      <w:numFmt w:val="lowerRoman"/>
      <w:lvlText w:val="%6"/>
      <w:lvlJc w:val="left"/>
      <w:pPr>
        <w:ind w:left="44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D2B4BED4">
      <w:start w:val="1"/>
      <w:numFmt w:val="decimal"/>
      <w:lvlText w:val="%7"/>
      <w:lvlJc w:val="left"/>
      <w:pPr>
        <w:ind w:left="51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4C6C416C">
      <w:start w:val="1"/>
      <w:numFmt w:val="lowerLetter"/>
      <w:lvlText w:val="%8"/>
      <w:lvlJc w:val="left"/>
      <w:pPr>
        <w:ind w:left="58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2CB6872C">
      <w:start w:val="1"/>
      <w:numFmt w:val="lowerRoman"/>
      <w:lvlText w:val="%9"/>
      <w:lvlJc w:val="left"/>
      <w:pPr>
        <w:ind w:left="66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228" w15:restartNumberingAfterBreak="0">
    <w:nsid w:val="7E0A1390"/>
    <w:multiLevelType w:val="hybridMultilevel"/>
    <w:tmpl w:val="81BEEB02"/>
    <w:lvl w:ilvl="0" w:tplc="640A376C">
      <w:start w:val="1"/>
      <w:numFmt w:val="upperLetter"/>
      <w:lvlText w:val="(%1)"/>
      <w:lvlJc w:val="left"/>
      <w:pPr>
        <w:ind w:left="542"/>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1" w:tplc="93D82856">
      <w:start w:val="1"/>
      <w:numFmt w:val="lowerLetter"/>
      <w:lvlText w:val="%2"/>
      <w:lvlJc w:val="left"/>
      <w:pPr>
        <w:ind w:left="132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2" w:tplc="C736FD0A">
      <w:start w:val="1"/>
      <w:numFmt w:val="lowerRoman"/>
      <w:lvlText w:val="%3"/>
      <w:lvlJc w:val="left"/>
      <w:pPr>
        <w:ind w:left="204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3" w:tplc="18141D7E">
      <w:start w:val="1"/>
      <w:numFmt w:val="decimal"/>
      <w:lvlText w:val="%4"/>
      <w:lvlJc w:val="left"/>
      <w:pPr>
        <w:ind w:left="276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4" w:tplc="B3BE073C">
      <w:start w:val="1"/>
      <w:numFmt w:val="lowerLetter"/>
      <w:lvlText w:val="%5"/>
      <w:lvlJc w:val="left"/>
      <w:pPr>
        <w:ind w:left="348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5" w:tplc="C938E070">
      <w:start w:val="1"/>
      <w:numFmt w:val="lowerRoman"/>
      <w:lvlText w:val="%6"/>
      <w:lvlJc w:val="left"/>
      <w:pPr>
        <w:ind w:left="420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6" w:tplc="D0C80AF8">
      <w:start w:val="1"/>
      <w:numFmt w:val="decimal"/>
      <w:lvlText w:val="%7"/>
      <w:lvlJc w:val="left"/>
      <w:pPr>
        <w:ind w:left="492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7" w:tplc="50EE2AAA">
      <w:start w:val="1"/>
      <w:numFmt w:val="lowerLetter"/>
      <w:lvlText w:val="%8"/>
      <w:lvlJc w:val="left"/>
      <w:pPr>
        <w:ind w:left="564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8" w:tplc="0CB60100">
      <w:start w:val="1"/>
      <w:numFmt w:val="lowerRoman"/>
      <w:lvlText w:val="%9"/>
      <w:lvlJc w:val="left"/>
      <w:pPr>
        <w:ind w:left="636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abstractNum>
  <w:abstractNum w:abstractNumId="229" w15:restartNumberingAfterBreak="0">
    <w:nsid w:val="7E4D213D"/>
    <w:multiLevelType w:val="hybridMultilevel"/>
    <w:tmpl w:val="9DB48040"/>
    <w:lvl w:ilvl="0" w:tplc="B0FEA7DC">
      <w:start w:val="2"/>
      <w:numFmt w:val="lowerLetter"/>
      <w:lvlText w:val="(%1)"/>
      <w:lvlJc w:val="left"/>
      <w:pPr>
        <w:ind w:left="309"/>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1" w:tplc="3648DE14">
      <w:start w:val="1"/>
      <w:numFmt w:val="decimal"/>
      <w:lvlText w:val="(%2)"/>
      <w:lvlJc w:val="left"/>
      <w:pPr>
        <w:ind w:left="1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390AA258">
      <w:start w:val="1"/>
      <w:numFmt w:val="lowerRoman"/>
      <w:lvlText w:val="%3"/>
      <w:lvlJc w:val="left"/>
      <w:pPr>
        <w:ind w:left="1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741AA3DC">
      <w:start w:val="1"/>
      <w:numFmt w:val="decimal"/>
      <w:lvlText w:val="%4"/>
      <w:lvlJc w:val="left"/>
      <w:pPr>
        <w:ind w:left="2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CCC4377E">
      <w:start w:val="1"/>
      <w:numFmt w:val="lowerLetter"/>
      <w:lvlText w:val="%5"/>
      <w:lvlJc w:val="left"/>
      <w:pPr>
        <w:ind w:left="28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5DDA08B4">
      <w:start w:val="1"/>
      <w:numFmt w:val="lowerRoman"/>
      <w:lvlText w:val="%6"/>
      <w:lvlJc w:val="left"/>
      <w:pPr>
        <w:ind w:left="35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5008D244">
      <w:start w:val="1"/>
      <w:numFmt w:val="decimal"/>
      <w:lvlText w:val="%7"/>
      <w:lvlJc w:val="left"/>
      <w:pPr>
        <w:ind w:left="42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F9D06E18">
      <w:start w:val="1"/>
      <w:numFmt w:val="lowerLetter"/>
      <w:lvlText w:val="%8"/>
      <w:lvlJc w:val="left"/>
      <w:pPr>
        <w:ind w:left="50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0A42D5B0">
      <w:start w:val="1"/>
      <w:numFmt w:val="lowerRoman"/>
      <w:lvlText w:val="%9"/>
      <w:lvlJc w:val="left"/>
      <w:pPr>
        <w:ind w:left="57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230" w15:restartNumberingAfterBreak="0">
    <w:nsid w:val="7FD1392E"/>
    <w:multiLevelType w:val="hybridMultilevel"/>
    <w:tmpl w:val="A746CBE0"/>
    <w:lvl w:ilvl="0" w:tplc="F0CEA9DA">
      <w:start w:val="1"/>
      <w:numFmt w:val="upperLetter"/>
      <w:lvlText w:val="(%1)"/>
      <w:lvlJc w:val="left"/>
      <w:pPr>
        <w:ind w:left="1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83643748">
      <w:start w:val="1"/>
      <w:numFmt w:val="lowerLetter"/>
      <w:lvlText w:val="%2"/>
      <w:lvlJc w:val="left"/>
      <w:pPr>
        <w:ind w:left="1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3D1A6DB4">
      <w:start w:val="1"/>
      <w:numFmt w:val="lowerRoman"/>
      <w:lvlText w:val="%3"/>
      <w:lvlJc w:val="left"/>
      <w:pPr>
        <w:ind w:left="2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01EAAFD4">
      <w:start w:val="1"/>
      <w:numFmt w:val="decimal"/>
      <w:lvlText w:val="%4"/>
      <w:lvlJc w:val="left"/>
      <w:pPr>
        <w:ind w:left="28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CA3AB400">
      <w:start w:val="1"/>
      <w:numFmt w:val="lowerLetter"/>
      <w:lvlText w:val="%5"/>
      <w:lvlJc w:val="left"/>
      <w:pPr>
        <w:ind w:left="35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1C4006CA">
      <w:start w:val="1"/>
      <w:numFmt w:val="lowerRoman"/>
      <w:lvlText w:val="%6"/>
      <w:lvlJc w:val="left"/>
      <w:pPr>
        <w:ind w:left="42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C2C44F24">
      <w:start w:val="1"/>
      <w:numFmt w:val="decimal"/>
      <w:lvlText w:val="%7"/>
      <w:lvlJc w:val="left"/>
      <w:pPr>
        <w:ind w:left="50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996E988E">
      <w:start w:val="1"/>
      <w:numFmt w:val="lowerLetter"/>
      <w:lvlText w:val="%8"/>
      <w:lvlJc w:val="left"/>
      <w:pPr>
        <w:ind w:left="57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F84045E2">
      <w:start w:val="1"/>
      <w:numFmt w:val="lowerRoman"/>
      <w:lvlText w:val="%9"/>
      <w:lvlJc w:val="left"/>
      <w:pPr>
        <w:ind w:left="64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num w:numId="1">
    <w:abstractNumId w:val="122"/>
  </w:num>
  <w:num w:numId="2">
    <w:abstractNumId w:val="123"/>
  </w:num>
  <w:num w:numId="3">
    <w:abstractNumId w:val="195"/>
  </w:num>
  <w:num w:numId="4">
    <w:abstractNumId w:val="26"/>
  </w:num>
  <w:num w:numId="5">
    <w:abstractNumId w:val="93"/>
  </w:num>
  <w:num w:numId="6">
    <w:abstractNumId w:val="181"/>
  </w:num>
  <w:num w:numId="7">
    <w:abstractNumId w:val="87"/>
  </w:num>
  <w:num w:numId="8">
    <w:abstractNumId w:val="140"/>
  </w:num>
  <w:num w:numId="9">
    <w:abstractNumId w:val="125"/>
  </w:num>
  <w:num w:numId="10">
    <w:abstractNumId w:val="3"/>
  </w:num>
  <w:num w:numId="11">
    <w:abstractNumId w:val="225"/>
  </w:num>
  <w:num w:numId="12">
    <w:abstractNumId w:val="59"/>
  </w:num>
  <w:num w:numId="13">
    <w:abstractNumId w:val="84"/>
  </w:num>
  <w:num w:numId="14">
    <w:abstractNumId w:val="150"/>
  </w:num>
  <w:num w:numId="15">
    <w:abstractNumId w:val="220"/>
  </w:num>
  <w:num w:numId="16">
    <w:abstractNumId w:val="32"/>
  </w:num>
  <w:num w:numId="17">
    <w:abstractNumId w:val="53"/>
  </w:num>
  <w:num w:numId="18">
    <w:abstractNumId w:val="223"/>
  </w:num>
  <w:num w:numId="19">
    <w:abstractNumId w:val="41"/>
  </w:num>
  <w:num w:numId="20">
    <w:abstractNumId w:val="11"/>
  </w:num>
  <w:num w:numId="21">
    <w:abstractNumId w:val="67"/>
  </w:num>
  <w:num w:numId="22">
    <w:abstractNumId w:val="227"/>
  </w:num>
  <w:num w:numId="23">
    <w:abstractNumId w:val="70"/>
  </w:num>
  <w:num w:numId="24">
    <w:abstractNumId w:val="197"/>
  </w:num>
  <w:num w:numId="25">
    <w:abstractNumId w:val="156"/>
  </w:num>
  <w:num w:numId="26">
    <w:abstractNumId w:val="88"/>
  </w:num>
  <w:num w:numId="27">
    <w:abstractNumId w:val="191"/>
  </w:num>
  <w:num w:numId="28">
    <w:abstractNumId w:val="97"/>
  </w:num>
  <w:num w:numId="29">
    <w:abstractNumId w:val="183"/>
  </w:num>
  <w:num w:numId="30">
    <w:abstractNumId w:val="89"/>
  </w:num>
  <w:num w:numId="31">
    <w:abstractNumId w:val="148"/>
  </w:num>
  <w:num w:numId="32">
    <w:abstractNumId w:val="0"/>
  </w:num>
  <w:num w:numId="33">
    <w:abstractNumId w:val="132"/>
  </w:num>
  <w:num w:numId="34">
    <w:abstractNumId w:val="24"/>
  </w:num>
  <w:num w:numId="35">
    <w:abstractNumId w:val="34"/>
  </w:num>
  <w:num w:numId="36">
    <w:abstractNumId w:val="27"/>
  </w:num>
  <w:num w:numId="37">
    <w:abstractNumId w:val="18"/>
  </w:num>
  <w:num w:numId="38">
    <w:abstractNumId w:val="135"/>
  </w:num>
  <w:num w:numId="39">
    <w:abstractNumId w:val="178"/>
  </w:num>
  <w:num w:numId="40">
    <w:abstractNumId w:val="145"/>
  </w:num>
  <w:num w:numId="41">
    <w:abstractNumId w:val="115"/>
  </w:num>
  <w:num w:numId="42">
    <w:abstractNumId w:val="82"/>
  </w:num>
  <w:num w:numId="43">
    <w:abstractNumId w:val="54"/>
  </w:num>
  <w:num w:numId="44">
    <w:abstractNumId w:val="108"/>
  </w:num>
  <w:num w:numId="45">
    <w:abstractNumId w:val="205"/>
  </w:num>
  <w:num w:numId="46">
    <w:abstractNumId w:val="64"/>
  </w:num>
  <w:num w:numId="47">
    <w:abstractNumId w:val="52"/>
  </w:num>
  <w:num w:numId="48">
    <w:abstractNumId w:val="136"/>
  </w:num>
  <w:num w:numId="49">
    <w:abstractNumId w:val="159"/>
  </w:num>
  <w:num w:numId="50">
    <w:abstractNumId w:val="61"/>
  </w:num>
  <w:num w:numId="51">
    <w:abstractNumId w:val="155"/>
  </w:num>
  <w:num w:numId="52">
    <w:abstractNumId w:val="91"/>
  </w:num>
  <w:num w:numId="53">
    <w:abstractNumId w:val="38"/>
  </w:num>
  <w:num w:numId="54">
    <w:abstractNumId w:val="101"/>
  </w:num>
  <w:num w:numId="55">
    <w:abstractNumId w:val="186"/>
  </w:num>
  <w:num w:numId="56">
    <w:abstractNumId w:val="182"/>
  </w:num>
  <w:num w:numId="57">
    <w:abstractNumId w:val="5"/>
  </w:num>
  <w:num w:numId="58">
    <w:abstractNumId w:val="139"/>
  </w:num>
  <w:num w:numId="59">
    <w:abstractNumId w:val="16"/>
  </w:num>
  <w:num w:numId="60">
    <w:abstractNumId w:val="106"/>
  </w:num>
  <w:num w:numId="61">
    <w:abstractNumId w:val="73"/>
  </w:num>
  <w:num w:numId="62">
    <w:abstractNumId w:val="163"/>
  </w:num>
  <w:num w:numId="63">
    <w:abstractNumId w:val="63"/>
  </w:num>
  <w:num w:numId="64">
    <w:abstractNumId w:val="36"/>
  </w:num>
  <w:num w:numId="65">
    <w:abstractNumId w:val="158"/>
  </w:num>
  <w:num w:numId="66">
    <w:abstractNumId w:val="218"/>
  </w:num>
  <w:num w:numId="67">
    <w:abstractNumId w:val="209"/>
  </w:num>
  <w:num w:numId="68">
    <w:abstractNumId w:val="198"/>
  </w:num>
  <w:num w:numId="69">
    <w:abstractNumId w:val="78"/>
  </w:num>
  <w:num w:numId="70">
    <w:abstractNumId w:val="208"/>
  </w:num>
  <w:num w:numId="71">
    <w:abstractNumId w:val="175"/>
  </w:num>
  <w:num w:numId="72">
    <w:abstractNumId w:val="142"/>
  </w:num>
  <w:num w:numId="73">
    <w:abstractNumId w:val="1"/>
  </w:num>
  <w:num w:numId="74">
    <w:abstractNumId w:val="188"/>
  </w:num>
  <w:num w:numId="75">
    <w:abstractNumId w:val="119"/>
  </w:num>
  <w:num w:numId="76">
    <w:abstractNumId w:val="157"/>
  </w:num>
  <w:num w:numId="77">
    <w:abstractNumId w:val="39"/>
  </w:num>
  <w:num w:numId="78">
    <w:abstractNumId w:val="212"/>
  </w:num>
  <w:num w:numId="79">
    <w:abstractNumId w:val="149"/>
  </w:num>
  <w:num w:numId="80">
    <w:abstractNumId w:val="45"/>
  </w:num>
  <w:num w:numId="81">
    <w:abstractNumId w:val="25"/>
  </w:num>
  <w:num w:numId="82">
    <w:abstractNumId w:val="154"/>
  </w:num>
  <w:num w:numId="83">
    <w:abstractNumId w:val="29"/>
  </w:num>
  <w:num w:numId="84">
    <w:abstractNumId w:val="120"/>
  </w:num>
  <w:num w:numId="85">
    <w:abstractNumId w:val="90"/>
  </w:num>
  <w:num w:numId="86">
    <w:abstractNumId w:val="171"/>
  </w:num>
  <w:num w:numId="87">
    <w:abstractNumId w:val="177"/>
  </w:num>
  <w:num w:numId="88">
    <w:abstractNumId w:val="126"/>
  </w:num>
  <w:num w:numId="89">
    <w:abstractNumId w:val="210"/>
  </w:num>
  <w:num w:numId="90">
    <w:abstractNumId w:val="81"/>
  </w:num>
  <w:num w:numId="91">
    <w:abstractNumId w:val="22"/>
  </w:num>
  <w:num w:numId="92">
    <w:abstractNumId w:val="94"/>
  </w:num>
  <w:num w:numId="93">
    <w:abstractNumId w:val="21"/>
  </w:num>
  <w:num w:numId="94">
    <w:abstractNumId w:val="229"/>
  </w:num>
  <w:num w:numId="95">
    <w:abstractNumId w:val="77"/>
  </w:num>
  <w:num w:numId="96">
    <w:abstractNumId w:val="202"/>
  </w:num>
  <w:num w:numId="97">
    <w:abstractNumId w:val="47"/>
  </w:num>
  <w:num w:numId="98">
    <w:abstractNumId w:val="199"/>
  </w:num>
  <w:num w:numId="99">
    <w:abstractNumId w:val="203"/>
  </w:num>
  <w:num w:numId="100">
    <w:abstractNumId w:val="200"/>
  </w:num>
  <w:num w:numId="101">
    <w:abstractNumId w:val="105"/>
  </w:num>
  <w:num w:numId="102">
    <w:abstractNumId w:val="95"/>
  </w:num>
  <w:num w:numId="103">
    <w:abstractNumId w:val="130"/>
  </w:num>
  <w:num w:numId="104">
    <w:abstractNumId w:val="207"/>
  </w:num>
  <w:num w:numId="105">
    <w:abstractNumId w:val="113"/>
  </w:num>
  <w:num w:numId="106">
    <w:abstractNumId w:val="60"/>
  </w:num>
  <w:num w:numId="107">
    <w:abstractNumId w:val="196"/>
  </w:num>
  <w:num w:numId="108">
    <w:abstractNumId w:val="161"/>
  </w:num>
  <w:num w:numId="109">
    <w:abstractNumId w:val="92"/>
  </w:num>
  <w:num w:numId="110">
    <w:abstractNumId w:val="222"/>
  </w:num>
  <w:num w:numId="111">
    <w:abstractNumId w:val="19"/>
  </w:num>
  <w:num w:numId="112">
    <w:abstractNumId w:val="13"/>
  </w:num>
  <w:num w:numId="113">
    <w:abstractNumId w:val="50"/>
  </w:num>
  <w:num w:numId="114">
    <w:abstractNumId w:val="176"/>
  </w:num>
  <w:num w:numId="115">
    <w:abstractNumId w:val="217"/>
  </w:num>
  <w:num w:numId="116">
    <w:abstractNumId w:val="152"/>
  </w:num>
  <w:num w:numId="117">
    <w:abstractNumId w:val="226"/>
  </w:num>
  <w:num w:numId="118">
    <w:abstractNumId w:val="9"/>
  </w:num>
  <w:num w:numId="119">
    <w:abstractNumId w:val="164"/>
  </w:num>
  <w:num w:numId="120">
    <w:abstractNumId w:val="168"/>
  </w:num>
  <w:num w:numId="121">
    <w:abstractNumId w:val="48"/>
  </w:num>
  <w:num w:numId="122">
    <w:abstractNumId w:val="42"/>
  </w:num>
  <w:num w:numId="123">
    <w:abstractNumId w:val="151"/>
  </w:num>
  <w:num w:numId="124">
    <w:abstractNumId w:val="14"/>
  </w:num>
  <w:num w:numId="125">
    <w:abstractNumId w:val="214"/>
  </w:num>
  <w:num w:numId="126">
    <w:abstractNumId w:val="169"/>
  </w:num>
  <w:num w:numId="127">
    <w:abstractNumId w:val="65"/>
  </w:num>
  <w:num w:numId="128">
    <w:abstractNumId w:val="4"/>
  </w:num>
  <w:num w:numId="129">
    <w:abstractNumId w:val="8"/>
  </w:num>
  <w:num w:numId="130">
    <w:abstractNumId w:val="213"/>
  </w:num>
  <w:num w:numId="131">
    <w:abstractNumId w:val="166"/>
  </w:num>
  <w:num w:numId="132">
    <w:abstractNumId w:val="104"/>
  </w:num>
  <w:num w:numId="133">
    <w:abstractNumId w:val="2"/>
  </w:num>
  <w:num w:numId="134">
    <w:abstractNumId w:val="62"/>
  </w:num>
  <w:num w:numId="135">
    <w:abstractNumId w:val="72"/>
  </w:num>
  <w:num w:numId="136">
    <w:abstractNumId w:val="35"/>
  </w:num>
  <w:num w:numId="137">
    <w:abstractNumId w:val="146"/>
  </w:num>
  <w:num w:numId="138">
    <w:abstractNumId w:val="98"/>
  </w:num>
  <w:num w:numId="139">
    <w:abstractNumId w:val="102"/>
  </w:num>
  <w:num w:numId="140">
    <w:abstractNumId w:val="187"/>
  </w:num>
  <w:num w:numId="141">
    <w:abstractNumId w:val="103"/>
  </w:num>
  <w:num w:numId="142">
    <w:abstractNumId w:val="75"/>
  </w:num>
  <w:num w:numId="143">
    <w:abstractNumId w:val="121"/>
  </w:num>
  <w:num w:numId="144">
    <w:abstractNumId w:val="57"/>
  </w:num>
  <w:num w:numId="145">
    <w:abstractNumId w:val="179"/>
  </w:num>
  <w:num w:numId="146">
    <w:abstractNumId w:val="44"/>
  </w:num>
  <w:num w:numId="147">
    <w:abstractNumId w:val="162"/>
  </w:num>
  <w:num w:numId="148">
    <w:abstractNumId w:val="143"/>
  </w:num>
  <w:num w:numId="149">
    <w:abstractNumId w:val="56"/>
  </w:num>
  <w:num w:numId="150">
    <w:abstractNumId w:val="30"/>
  </w:num>
  <w:num w:numId="151">
    <w:abstractNumId w:val="124"/>
  </w:num>
  <w:num w:numId="152">
    <w:abstractNumId w:val="128"/>
  </w:num>
  <w:num w:numId="153">
    <w:abstractNumId w:val="184"/>
  </w:num>
  <w:num w:numId="154">
    <w:abstractNumId w:val="114"/>
  </w:num>
  <w:num w:numId="155">
    <w:abstractNumId w:val="204"/>
  </w:num>
  <w:num w:numId="156">
    <w:abstractNumId w:val="51"/>
  </w:num>
  <w:num w:numId="157">
    <w:abstractNumId w:val="85"/>
  </w:num>
  <w:num w:numId="158">
    <w:abstractNumId w:val="33"/>
  </w:num>
  <w:num w:numId="159">
    <w:abstractNumId w:val="58"/>
  </w:num>
  <w:num w:numId="160">
    <w:abstractNumId w:val="86"/>
  </w:num>
  <w:num w:numId="161">
    <w:abstractNumId w:val="71"/>
  </w:num>
  <w:num w:numId="162">
    <w:abstractNumId w:val="76"/>
  </w:num>
  <w:num w:numId="163">
    <w:abstractNumId w:val="15"/>
  </w:num>
  <w:num w:numId="164">
    <w:abstractNumId w:val="153"/>
  </w:num>
  <w:num w:numId="165">
    <w:abstractNumId w:val="28"/>
  </w:num>
  <w:num w:numId="166">
    <w:abstractNumId w:val="228"/>
  </w:num>
  <w:num w:numId="167">
    <w:abstractNumId w:val="194"/>
  </w:num>
  <w:num w:numId="168">
    <w:abstractNumId w:val="107"/>
  </w:num>
  <w:num w:numId="169">
    <w:abstractNumId w:val="219"/>
  </w:num>
  <w:num w:numId="170">
    <w:abstractNumId w:val="17"/>
  </w:num>
  <w:num w:numId="171">
    <w:abstractNumId w:val="20"/>
  </w:num>
  <w:num w:numId="172">
    <w:abstractNumId w:val="23"/>
  </w:num>
  <w:num w:numId="173">
    <w:abstractNumId w:val="118"/>
  </w:num>
  <w:num w:numId="174">
    <w:abstractNumId w:val="129"/>
  </w:num>
  <w:num w:numId="175">
    <w:abstractNumId w:val="111"/>
  </w:num>
  <w:num w:numId="176">
    <w:abstractNumId w:val="189"/>
  </w:num>
  <w:num w:numId="177">
    <w:abstractNumId w:val="112"/>
  </w:num>
  <w:num w:numId="178">
    <w:abstractNumId w:val="55"/>
  </w:num>
  <w:num w:numId="179">
    <w:abstractNumId w:val="74"/>
  </w:num>
  <w:num w:numId="180">
    <w:abstractNumId w:val="172"/>
  </w:num>
  <w:num w:numId="181">
    <w:abstractNumId w:val="206"/>
  </w:num>
  <w:num w:numId="182">
    <w:abstractNumId w:val="221"/>
  </w:num>
  <w:num w:numId="183">
    <w:abstractNumId w:val="37"/>
  </w:num>
  <w:num w:numId="184">
    <w:abstractNumId w:val="6"/>
  </w:num>
  <w:num w:numId="185">
    <w:abstractNumId w:val="66"/>
  </w:num>
  <w:num w:numId="186">
    <w:abstractNumId w:val="138"/>
  </w:num>
  <w:num w:numId="187">
    <w:abstractNumId w:val="117"/>
  </w:num>
  <w:num w:numId="188">
    <w:abstractNumId w:val="230"/>
  </w:num>
  <w:num w:numId="189">
    <w:abstractNumId w:val="83"/>
  </w:num>
  <w:num w:numId="190">
    <w:abstractNumId w:val="131"/>
  </w:num>
  <w:num w:numId="191">
    <w:abstractNumId w:val="12"/>
  </w:num>
  <w:num w:numId="192">
    <w:abstractNumId w:val="192"/>
  </w:num>
  <w:num w:numId="193">
    <w:abstractNumId w:val="43"/>
  </w:num>
  <w:num w:numId="194">
    <w:abstractNumId w:val="224"/>
  </w:num>
  <w:num w:numId="195">
    <w:abstractNumId w:val="193"/>
  </w:num>
  <w:num w:numId="196">
    <w:abstractNumId w:val="215"/>
  </w:num>
  <w:num w:numId="197">
    <w:abstractNumId w:val="68"/>
  </w:num>
  <w:num w:numId="198">
    <w:abstractNumId w:val="141"/>
  </w:num>
  <w:num w:numId="199">
    <w:abstractNumId w:val="144"/>
  </w:num>
  <w:num w:numId="200">
    <w:abstractNumId w:val="99"/>
  </w:num>
  <w:num w:numId="201">
    <w:abstractNumId w:val="80"/>
  </w:num>
  <w:num w:numId="202">
    <w:abstractNumId w:val="170"/>
  </w:num>
  <w:num w:numId="203">
    <w:abstractNumId w:val="127"/>
  </w:num>
  <w:num w:numId="204">
    <w:abstractNumId w:val="173"/>
  </w:num>
  <w:num w:numId="205">
    <w:abstractNumId w:val="109"/>
  </w:num>
  <w:num w:numId="206">
    <w:abstractNumId w:val="185"/>
  </w:num>
  <w:num w:numId="207">
    <w:abstractNumId w:val="216"/>
  </w:num>
  <w:num w:numId="208">
    <w:abstractNumId w:val="7"/>
  </w:num>
  <w:num w:numId="209">
    <w:abstractNumId w:val="137"/>
  </w:num>
  <w:num w:numId="210">
    <w:abstractNumId w:val="201"/>
  </w:num>
  <w:num w:numId="211">
    <w:abstractNumId w:val="147"/>
  </w:num>
  <w:num w:numId="212">
    <w:abstractNumId w:val="160"/>
  </w:num>
  <w:num w:numId="213">
    <w:abstractNumId w:val="49"/>
  </w:num>
  <w:num w:numId="214">
    <w:abstractNumId w:val="100"/>
  </w:num>
  <w:num w:numId="215">
    <w:abstractNumId w:val="174"/>
  </w:num>
  <w:num w:numId="216">
    <w:abstractNumId w:val="133"/>
  </w:num>
  <w:num w:numId="217">
    <w:abstractNumId w:val="10"/>
  </w:num>
  <w:num w:numId="218">
    <w:abstractNumId w:val="116"/>
  </w:num>
  <w:num w:numId="219">
    <w:abstractNumId w:val="110"/>
  </w:num>
  <w:num w:numId="220">
    <w:abstractNumId w:val="180"/>
  </w:num>
  <w:num w:numId="221">
    <w:abstractNumId w:val="96"/>
  </w:num>
  <w:num w:numId="222">
    <w:abstractNumId w:val="134"/>
  </w:num>
  <w:num w:numId="223">
    <w:abstractNumId w:val="79"/>
  </w:num>
  <w:num w:numId="224">
    <w:abstractNumId w:val="167"/>
  </w:num>
  <w:num w:numId="225">
    <w:abstractNumId w:val="31"/>
  </w:num>
  <w:num w:numId="226">
    <w:abstractNumId w:val="165"/>
  </w:num>
  <w:num w:numId="227">
    <w:abstractNumId w:val="46"/>
  </w:num>
  <w:num w:numId="228">
    <w:abstractNumId w:val="40"/>
  </w:num>
  <w:num w:numId="229">
    <w:abstractNumId w:val="69"/>
  </w:num>
  <w:num w:numId="230">
    <w:abstractNumId w:val="190"/>
  </w:num>
  <w:num w:numId="231">
    <w:abstractNumId w:val="211"/>
  </w:num>
  <w:numIdMacAtCleanup w:val="2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318D"/>
    <w:rsid w:val="00363C16"/>
    <w:rsid w:val="006E6A16"/>
    <w:rsid w:val="008A318D"/>
    <w:rsid w:val="00A81B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DC2F988B-01F8-4152-AF54-CBDFEB8DB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4" w:line="227" w:lineRule="auto"/>
      <w:ind w:right="6" w:firstLine="150"/>
      <w:jc w:val="both"/>
    </w:pPr>
    <w:rPr>
      <w:rFonts w:ascii="Calibri" w:eastAsia="Calibri" w:hAnsi="Calibri" w:cs="Calibri"/>
      <w:color w:val="000000"/>
      <w:sz w:val="16"/>
    </w:rPr>
  </w:style>
  <w:style w:type="paragraph" w:styleId="Heading1">
    <w:name w:val="heading 1"/>
    <w:next w:val="Normal"/>
    <w:link w:val="Heading1Char"/>
    <w:uiPriority w:val="9"/>
    <w:qFormat/>
    <w:pPr>
      <w:keepNext/>
      <w:keepLines/>
      <w:spacing w:after="59"/>
      <w:ind w:left="10" w:right="49" w:hanging="10"/>
      <w:jc w:val="center"/>
      <w:outlineLvl w:val="0"/>
    </w:pPr>
    <w:rPr>
      <w:rFonts w:ascii="Calibri" w:eastAsia="Calibri" w:hAnsi="Calibri" w:cs="Calibri"/>
      <w:color w:val="000000"/>
      <w:sz w:val="1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11"/>
    </w:rPr>
  </w:style>
  <w:style w:type="paragraph" w:customStyle="1" w:styleId="footnotedescription">
    <w:name w:val="footnote description"/>
    <w:next w:val="Normal"/>
    <w:link w:val="footnotedescriptionChar"/>
    <w:hidden/>
    <w:pPr>
      <w:spacing w:after="0"/>
      <w:ind w:left="120"/>
    </w:pPr>
    <w:rPr>
      <w:rFonts w:ascii="Calibri" w:eastAsia="Calibri" w:hAnsi="Calibri" w:cs="Calibri"/>
      <w:color w:val="000000"/>
      <w:sz w:val="12"/>
    </w:rPr>
  </w:style>
  <w:style w:type="character" w:customStyle="1" w:styleId="footnotedescriptionChar">
    <w:name w:val="footnote description Char"/>
    <w:link w:val="footnotedescription"/>
    <w:rPr>
      <w:rFonts w:ascii="Calibri" w:eastAsia="Calibri" w:hAnsi="Calibri" w:cs="Calibri"/>
      <w:color w:val="000000"/>
      <w:sz w:val="12"/>
    </w:rPr>
  </w:style>
  <w:style w:type="character" w:customStyle="1" w:styleId="footnotemark">
    <w:name w:val="footnote mark"/>
    <w:hidden/>
    <w:rPr>
      <w:rFonts w:ascii="Calibri" w:eastAsia="Calibri" w:hAnsi="Calibri" w:cs="Calibri"/>
      <w:color w:val="000000"/>
      <w:sz w:val="12"/>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A81B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1B76"/>
    <w:rPr>
      <w:rFonts w:ascii="Calibri" w:eastAsia="Calibri" w:hAnsi="Calibri" w:cs="Calibri"/>
      <w:color w:val="000000"/>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header" Target="header9.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8.xml"/><Relationship Id="rId2" Type="http://schemas.openxmlformats.org/officeDocument/2006/relationships/styles" Target="styles.xml"/><Relationship Id="rId16" Type="http://schemas.openxmlformats.org/officeDocument/2006/relationships/header" Target="header7.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6.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87</Pages>
  <Words>76816</Words>
  <Characters>437853</Characters>
  <Application>Microsoft Office Word</Application>
  <DocSecurity>0</DocSecurity>
  <Lines>3648</Lines>
  <Paragraphs>1027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Sonneman</dc:creator>
  <cp:keywords/>
  <cp:lastModifiedBy>Jean Sonneman</cp:lastModifiedBy>
  <cp:revision>2</cp:revision>
  <dcterms:created xsi:type="dcterms:W3CDTF">2020-01-17T20:06:00Z</dcterms:created>
  <dcterms:modified xsi:type="dcterms:W3CDTF">2020-01-17T20:06:00Z</dcterms:modified>
</cp:coreProperties>
</file>