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4626" w:rsidR="00470720" w:rsidRDefault="00B22478" w14:paraId="018D1647" w14:textId="77777777">
      <w:pPr>
        <w:pStyle w:val="Title"/>
        <w:rPr>
          <w:rFonts w:ascii="Times New Roman" w:hAnsi="Times New Roman"/>
          <w:sz w:val="28"/>
          <w:szCs w:val="28"/>
          <w:u w:val="none"/>
        </w:rPr>
      </w:pPr>
      <w:r w:rsidRPr="00294626">
        <w:rPr>
          <w:rFonts w:ascii="Times New Roman" w:hAnsi="Times New Roman"/>
          <w:sz w:val="28"/>
          <w:szCs w:val="28"/>
          <w:u w:val="none"/>
        </w:rPr>
        <w:br/>
      </w:r>
      <w:r w:rsidRPr="00294626">
        <w:rPr>
          <w:rFonts w:ascii="Times New Roman" w:hAnsi="Times New Roman"/>
          <w:sz w:val="28"/>
          <w:szCs w:val="28"/>
          <w:u w:val="none"/>
        </w:rPr>
        <w:br/>
      </w:r>
      <w:r w:rsidRPr="00294626" w:rsidR="00470720">
        <w:rPr>
          <w:rFonts w:ascii="Times New Roman" w:hAnsi="Times New Roman"/>
          <w:sz w:val="28"/>
          <w:szCs w:val="28"/>
          <w:u w:val="none"/>
        </w:rPr>
        <w:t>Department of Transportation</w:t>
      </w:r>
    </w:p>
    <w:p w:rsidRPr="00294626" w:rsidR="00470720" w:rsidRDefault="00C91309" w14:paraId="1C9C440A" w14:textId="77777777">
      <w:pPr>
        <w:pStyle w:val="Title"/>
        <w:rPr>
          <w:rFonts w:ascii="Arial Narrow" w:hAnsi="Arial Narrow" w:cs="Arial"/>
        </w:rPr>
      </w:pPr>
      <w:r w:rsidRPr="00294626">
        <w:rPr>
          <w:rFonts w:ascii="Times New Roman" w:hAnsi="Times New Roman"/>
          <w:u w:val="none"/>
        </w:rPr>
        <w:t>Federal Aviation Administration</w:t>
      </w:r>
    </w:p>
    <w:p w:rsidRPr="00294626" w:rsidR="00470720" w:rsidRDefault="00470720" w14:paraId="31EAE77C" w14:textId="77777777">
      <w:pPr>
        <w:pStyle w:val="Title"/>
        <w:rPr>
          <w:rFonts w:ascii="Times New Roman" w:hAnsi="Times New Roman"/>
        </w:rPr>
      </w:pPr>
    </w:p>
    <w:p w:rsidRPr="00294626" w:rsidR="00470720" w:rsidRDefault="00470720" w14:paraId="1BBF59B3" w14:textId="77777777">
      <w:pPr>
        <w:pStyle w:val="Title"/>
        <w:rPr>
          <w:rFonts w:ascii="Times New Roman" w:hAnsi="Times New Roman"/>
        </w:rPr>
      </w:pPr>
    </w:p>
    <w:p w:rsidRPr="00294626" w:rsidR="0004749E" w:rsidRDefault="0004749E" w14:paraId="16E0FB76" w14:textId="77777777">
      <w:pPr>
        <w:pStyle w:val="Title"/>
        <w:rPr>
          <w:rFonts w:ascii="Times New Roman" w:hAnsi="Times New Roman"/>
        </w:rPr>
      </w:pPr>
      <w:r w:rsidRPr="00294626">
        <w:rPr>
          <w:rFonts w:ascii="Times New Roman" w:hAnsi="Times New Roman"/>
        </w:rPr>
        <w:t>SUPPORTING STATEMENT</w:t>
      </w:r>
    </w:p>
    <w:p w:rsidRPr="00294626" w:rsidR="00C41633" w:rsidRDefault="00C91309" w14:paraId="501BAE61" w14:textId="19E46ECB">
      <w:pPr>
        <w:pStyle w:val="Title"/>
        <w:rPr>
          <w:rFonts w:ascii="Times New Roman" w:hAnsi="Times New Roman"/>
          <w:u w:val="none"/>
        </w:rPr>
      </w:pPr>
      <w:r w:rsidRPr="00294626">
        <w:rPr>
          <w:rFonts w:ascii="Times New Roman" w:hAnsi="Times New Roman"/>
          <w:u w:val="none"/>
        </w:rPr>
        <w:t xml:space="preserve">Small Unmanned Aircraft Systems </w:t>
      </w:r>
      <w:r w:rsidR="00E46689">
        <w:rPr>
          <w:rFonts w:ascii="Times New Roman" w:hAnsi="Times New Roman"/>
          <w:u w:val="none"/>
        </w:rPr>
        <w:t xml:space="preserve">(sUAS) </w:t>
      </w:r>
      <w:r w:rsidRPr="00294626">
        <w:rPr>
          <w:rFonts w:ascii="Times New Roman" w:hAnsi="Times New Roman"/>
          <w:u w:val="none"/>
        </w:rPr>
        <w:t>Accident Reporting</w:t>
      </w:r>
      <w:r w:rsidRPr="00294626" w:rsidR="0069354A">
        <w:rPr>
          <w:rFonts w:ascii="Times New Roman" w:hAnsi="Times New Roman"/>
          <w:u w:val="none"/>
        </w:rPr>
        <w:t xml:space="preserve"> </w:t>
      </w:r>
    </w:p>
    <w:p w:rsidRPr="00294626" w:rsidR="00C91309" w:rsidRDefault="00C41633" w14:paraId="50FD8C87" w14:textId="77777777">
      <w:pPr>
        <w:pStyle w:val="Title"/>
        <w:rPr>
          <w:rFonts w:ascii="Times New Roman" w:hAnsi="Times New Roman"/>
          <w:u w:val="none"/>
        </w:rPr>
      </w:pPr>
      <w:r w:rsidRPr="00294626">
        <w:rPr>
          <w:rFonts w:ascii="Times New Roman" w:hAnsi="Times New Roman"/>
          <w:u w:val="none"/>
        </w:rPr>
        <w:t xml:space="preserve">14 CFR part 107 </w:t>
      </w:r>
    </w:p>
    <w:p w:rsidRPr="00294626" w:rsidR="0004749E" w:rsidRDefault="0069354A" w14:paraId="2A04EB90" w14:textId="090B1F4D">
      <w:pPr>
        <w:pStyle w:val="Title"/>
        <w:rPr>
          <w:rFonts w:ascii="Times New Roman" w:hAnsi="Times New Roman"/>
          <w:u w:val="none"/>
        </w:rPr>
      </w:pPr>
      <w:r w:rsidRPr="00294626">
        <w:rPr>
          <w:rFonts w:ascii="Times New Roman" w:hAnsi="Times New Roman"/>
          <w:u w:val="none"/>
        </w:rPr>
        <w:t>OMB Control Number</w:t>
      </w:r>
      <w:r w:rsidR="00E46689">
        <w:rPr>
          <w:rFonts w:ascii="Times New Roman" w:hAnsi="Times New Roman"/>
          <w:u w:val="none"/>
        </w:rPr>
        <w:t xml:space="preserve"> 2120-</w:t>
      </w:r>
      <w:r w:rsidR="00F04F21">
        <w:rPr>
          <w:rFonts w:ascii="Times New Roman" w:hAnsi="Times New Roman"/>
          <w:u w:val="none"/>
        </w:rPr>
        <w:t>0767</w:t>
      </w:r>
    </w:p>
    <w:p w:rsidRPr="00294626" w:rsidR="0004749E" w:rsidRDefault="0004749E" w14:paraId="19CDC8F5" w14:textId="77777777">
      <w:pPr>
        <w:rPr>
          <w:rFonts w:ascii="Times New Roman" w:hAnsi="Times New Roman"/>
          <w:b/>
          <w:bCs/>
          <w:sz w:val="24"/>
          <w:szCs w:val="24"/>
        </w:rPr>
      </w:pPr>
    </w:p>
    <w:p w:rsidRPr="00294626" w:rsidR="00105F8E" w:rsidRDefault="00105F8E" w14:paraId="06A32A16" w14:textId="77777777">
      <w:pPr>
        <w:rPr>
          <w:rFonts w:ascii="Times New Roman" w:hAnsi="Times New Roman"/>
          <w:b/>
          <w:bCs/>
          <w:sz w:val="24"/>
          <w:szCs w:val="24"/>
        </w:rPr>
      </w:pPr>
    </w:p>
    <w:p w:rsidRPr="00294626" w:rsidR="0004749E" w:rsidRDefault="0004749E" w14:paraId="3C92419E" w14:textId="77777777">
      <w:pPr>
        <w:pStyle w:val="Subtitle"/>
        <w:rPr>
          <w:rFonts w:ascii="Times New Roman" w:hAnsi="Times New Roman"/>
        </w:rPr>
      </w:pPr>
      <w:r w:rsidRPr="00294626">
        <w:rPr>
          <w:rFonts w:ascii="Times New Roman" w:hAnsi="Times New Roman"/>
        </w:rPr>
        <w:t>INTRODUCTION</w:t>
      </w:r>
    </w:p>
    <w:p w:rsidRPr="00294626" w:rsidR="0004749E" w:rsidRDefault="0004749E" w14:paraId="51EC2A02" w14:textId="77777777">
      <w:pPr>
        <w:rPr>
          <w:rFonts w:ascii="Times New Roman" w:hAnsi="Times New Roman"/>
          <w:b/>
          <w:bCs/>
          <w:sz w:val="24"/>
          <w:szCs w:val="24"/>
        </w:rPr>
      </w:pPr>
    </w:p>
    <w:p w:rsidRPr="00294626" w:rsidR="0004749E" w:rsidRDefault="0004749E" w14:paraId="6C145FDF" w14:textId="77777777">
      <w:pPr>
        <w:rPr>
          <w:rFonts w:ascii="Times New Roman" w:hAnsi="Times New Roman"/>
          <w:sz w:val="24"/>
          <w:szCs w:val="24"/>
        </w:rPr>
      </w:pPr>
      <w:r w:rsidRPr="00294626">
        <w:rPr>
          <w:rFonts w:ascii="Times New Roman" w:hAnsi="Times New Roman"/>
          <w:sz w:val="24"/>
          <w:szCs w:val="24"/>
        </w:rPr>
        <w:t xml:space="preserve">This </w:t>
      </w:r>
      <w:r w:rsidRPr="00294626" w:rsidR="00984FC4">
        <w:rPr>
          <w:rFonts w:ascii="Times New Roman" w:hAnsi="Times New Roman"/>
          <w:sz w:val="24"/>
          <w:szCs w:val="24"/>
        </w:rPr>
        <w:t xml:space="preserve">information collection </w:t>
      </w:r>
      <w:r w:rsidRPr="00294626">
        <w:rPr>
          <w:rFonts w:ascii="Times New Roman" w:hAnsi="Times New Roman"/>
          <w:sz w:val="24"/>
          <w:szCs w:val="24"/>
        </w:rPr>
        <w:t xml:space="preserve">is </w:t>
      </w:r>
      <w:r w:rsidRPr="00294626" w:rsidR="00984FC4">
        <w:rPr>
          <w:rFonts w:ascii="Times New Roman" w:hAnsi="Times New Roman"/>
          <w:sz w:val="24"/>
          <w:szCs w:val="24"/>
        </w:rPr>
        <w:t xml:space="preserve">submitted </w:t>
      </w:r>
      <w:r w:rsidRPr="00294626">
        <w:rPr>
          <w:rFonts w:ascii="Times New Roman" w:hAnsi="Times New Roman"/>
          <w:sz w:val="24"/>
          <w:szCs w:val="24"/>
        </w:rPr>
        <w:t>to the Office of Management and Budget</w:t>
      </w:r>
      <w:r w:rsidRPr="00294626" w:rsidR="002F72A6">
        <w:rPr>
          <w:rFonts w:ascii="Times New Roman" w:hAnsi="Times New Roman"/>
          <w:sz w:val="24"/>
          <w:szCs w:val="24"/>
        </w:rPr>
        <w:t xml:space="preserve"> (OMB) to request a </w:t>
      </w:r>
      <w:r w:rsidRPr="00294626">
        <w:rPr>
          <w:rFonts w:ascii="Times New Roman" w:hAnsi="Times New Roman"/>
          <w:sz w:val="24"/>
          <w:szCs w:val="24"/>
        </w:rPr>
        <w:t>three-year approv</w:t>
      </w:r>
      <w:r w:rsidRPr="00294626" w:rsidR="00984FC4">
        <w:rPr>
          <w:rFonts w:ascii="Times New Roman" w:hAnsi="Times New Roman"/>
          <w:sz w:val="24"/>
          <w:szCs w:val="24"/>
        </w:rPr>
        <w:t>al</w:t>
      </w:r>
      <w:r w:rsidRPr="00294626">
        <w:rPr>
          <w:rFonts w:ascii="Times New Roman" w:hAnsi="Times New Roman"/>
          <w:sz w:val="24"/>
          <w:szCs w:val="24"/>
        </w:rPr>
        <w:t xml:space="preserve"> clearance for the information collection entitled, </w:t>
      </w:r>
      <w:r w:rsidRPr="00294626" w:rsidR="00C91309">
        <w:rPr>
          <w:rFonts w:ascii="Times New Roman" w:hAnsi="Times New Roman"/>
          <w:sz w:val="24"/>
          <w:szCs w:val="24"/>
        </w:rPr>
        <w:t>Small Unmanned Aircraft Systems Accident Reporting</w:t>
      </w:r>
      <w:r w:rsidRPr="00294626">
        <w:rPr>
          <w:rFonts w:ascii="Times New Roman" w:hAnsi="Times New Roman"/>
          <w:sz w:val="24"/>
          <w:szCs w:val="24"/>
        </w:rPr>
        <w:t>.</w:t>
      </w:r>
    </w:p>
    <w:p w:rsidRPr="00294626" w:rsidR="0004749E" w:rsidRDefault="0004749E" w14:paraId="64AEE359" w14:textId="77777777">
      <w:pPr>
        <w:rPr>
          <w:rFonts w:ascii="Times New Roman" w:hAnsi="Times New Roman"/>
          <w:b/>
          <w:bCs/>
          <w:sz w:val="24"/>
          <w:szCs w:val="24"/>
        </w:rPr>
      </w:pPr>
    </w:p>
    <w:p w:rsidRPr="00294626" w:rsidR="0004749E" w:rsidRDefault="0004749E" w14:paraId="2454B88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94626">
        <w:rPr>
          <w:rFonts w:ascii="Times New Roman" w:hAnsi="Times New Roman"/>
          <w:b/>
          <w:bCs/>
          <w:sz w:val="24"/>
          <w:szCs w:val="24"/>
          <w:u w:val="single"/>
        </w:rPr>
        <w:t xml:space="preserve">Part A. </w:t>
      </w:r>
      <w:r w:rsidRPr="00294626" w:rsidR="00984FC4">
        <w:rPr>
          <w:rFonts w:ascii="Times New Roman" w:hAnsi="Times New Roman"/>
          <w:b/>
          <w:bCs/>
          <w:sz w:val="24"/>
          <w:szCs w:val="24"/>
          <w:u w:val="single"/>
        </w:rPr>
        <w:t xml:space="preserve"> </w:t>
      </w:r>
      <w:r w:rsidRPr="00294626">
        <w:rPr>
          <w:rFonts w:ascii="Times New Roman" w:hAnsi="Times New Roman"/>
          <w:b/>
          <w:bCs/>
          <w:sz w:val="24"/>
          <w:szCs w:val="24"/>
          <w:u w:val="single"/>
        </w:rPr>
        <w:t>Justification</w:t>
      </w:r>
    </w:p>
    <w:p w:rsidRPr="00294626" w:rsidR="0004749E" w:rsidRDefault="0004749E" w14:paraId="6138F6A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E46689" w:rsidR="00391A4F" w:rsidP="00E46689" w:rsidRDefault="0004749E" w14:paraId="75F6AB39" w14:textId="06A7881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46689">
        <w:rPr>
          <w:rFonts w:ascii="Times New Roman" w:hAnsi="Times New Roman"/>
          <w:b/>
          <w:bCs/>
          <w:sz w:val="24"/>
          <w:szCs w:val="24"/>
        </w:rPr>
        <w:t xml:space="preserve">1. </w:t>
      </w:r>
      <w:r w:rsidRPr="00294626">
        <w:rPr>
          <w:rFonts w:ascii="Times New Roman" w:hAnsi="Times New Roman"/>
          <w:b/>
          <w:bCs/>
          <w:sz w:val="24"/>
          <w:szCs w:val="24"/>
          <w:u w:val="single"/>
        </w:rPr>
        <w:t>Circumstances that make collection of information necessary</w:t>
      </w:r>
      <w:r w:rsidRPr="00E46689">
        <w:rPr>
          <w:rFonts w:ascii="Times New Roman" w:hAnsi="Times New Roman"/>
          <w:b/>
          <w:bCs/>
          <w:sz w:val="24"/>
          <w:szCs w:val="24"/>
        </w:rPr>
        <w:t>.</w:t>
      </w:r>
      <w:r w:rsidRPr="00294626" w:rsidR="00470720">
        <w:rPr>
          <w:rFonts w:ascii="Times New Roman" w:hAnsi="Times New Roman"/>
          <w:b/>
          <w:bCs/>
          <w:sz w:val="24"/>
          <w:szCs w:val="24"/>
        </w:rPr>
        <w:t xml:space="preserve">  </w:t>
      </w:r>
    </w:p>
    <w:p w:rsidRPr="00294626" w:rsidR="00087414" w:rsidP="00087414" w:rsidRDefault="00087414" w14:paraId="1313AB09" w14:textId="3CE018B5">
      <w:pPr>
        <w:rPr>
          <w:rFonts w:ascii="Times New Roman" w:hAnsi="Times New Roman"/>
          <w:sz w:val="24"/>
          <w:szCs w:val="24"/>
        </w:rPr>
      </w:pPr>
      <w:r w:rsidRPr="00294626">
        <w:rPr>
          <w:rFonts w:ascii="Times New Roman" w:hAnsi="Times New Roman"/>
          <w:sz w:val="24"/>
          <w:szCs w:val="24"/>
        </w:rPr>
        <w:t>To ensu</w:t>
      </w:r>
      <w:r w:rsidR="00E46689">
        <w:rPr>
          <w:rFonts w:ascii="Times New Roman" w:hAnsi="Times New Roman"/>
          <w:sz w:val="24"/>
          <w:szCs w:val="24"/>
        </w:rPr>
        <w:t>re proper oversight of small unmanned aircraft systems (sUAS)</w:t>
      </w:r>
      <w:r w:rsidRPr="00294626">
        <w:rPr>
          <w:rFonts w:ascii="Times New Roman" w:hAnsi="Times New Roman"/>
          <w:sz w:val="24"/>
          <w:szCs w:val="24"/>
        </w:rPr>
        <w:t xml:space="preserve"> operations, </w:t>
      </w:r>
      <w:r w:rsidR="00CD335C">
        <w:rPr>
          <w:rFonts w:ascii="Times New Roman" w:hAnsi="Times New Roman"/>
          <w:sz w:val="24"/>
          <w:szCs w:val="24"/>
        </w:rPr>
        <w:t>14 CFR § 107.9 requires a remote pilot in command to report to the FAA any sUAS operation</w:t>
      </w:r>
      <w:r w:rsidRPr="00294626">
        <w:rPr>
          <w:rFonts w:ascii="Times New Roman" w:hAnsi="Times New Roman"/>
          <w:sz w:val="24"/>
          <w:szCs w:val="24"/>
        </w:rPr>
        <w:t xml:space="preserve"> that results in: (1) at least serious injury to any person or any loss of consciousness; or (2) damage to any property, other than the small unmanned aircraft, unless the cost of repair (including materials and labor) or fair market value in the event of total loss does not exceed $500.</w:t>
      </w:r>
    </w:p>
    <w:p w:rsidRPr="00294626" w:rsidR="00087414" w:rsidP="00087414" w:rsidRDefault="00087414" w14:paraId="74953F86" w14:textId="77777777">
      <w:pPr>
        <w:rPr>
          <w:rFonts w:ascii="Times New Roman" w:hAnsi="Times New Roman"/>
          <w:sz w:val="24"/>
          <w:szCs w:val="24"/>
        </w:rPr>
      </w:pPr>
    </w:p>
    <w:p w:rsidRPr="00294626" w:rsidR="0004749E" w:rsidP="00087414" w:rsidRDefault="00087414" w14:paraId="1CB2EDEB" w14:textId="37B572B7">
      <w:pPr>
        <w:rPr>
          <w:rFonts w:ascii="Times New Roman" w:hAnsi="Times New Roman"/>
          <w:sz w:val="24"/>
          <w:szCs w:val="24"/>
        </w:rPr>
      </w:pPr>
      <w:r w:rsidRPr="00294626">
        <w:rPr>
          <w:rFonts w:ascii="Times New Roman" w:hAnsi="Times New Roman"/>
          <w:sz w:val="24"/>
          <w:szCs w:val="24"/>
        </w:rPr>
        <w:lastRenderedPageBreak/>
        <w:t xml:space="preserve">After receiving this report, the FAA </w:t>
      </w:r>
      <w:r w:rsidRPr="00B53A61">
        <w:rPr>
          <w:rFonts w:ascii="Times New Roman" w:hAnsi="Times New Roman"/>
          <w:sz w:val="24"/>
          <w:szCs w:val="24"/>
          <w:u w:val="single"/>
        </w:rPr>
        <w:t>may</w:t>
      </w:r>
      <w:r w:rsidRPr="00294626">
        <w:rPr>
          <w:rFonts w:ascii="Times New Roman" w:hAnsi="Times New Roman"/>
          <w:sz w:val="24"/>
          <w:szCs w:val="24"/>
        </w:rPr>
        <w:t xml:space="preserve"> conduct further investigation to determine whether any FAA regulations were violated.  The report must be </w:t>
      </w:r>
      <w:r w:rsidR="00CD335C">
        <w:rPr>
          <w:rFonts w:ascii="Times New Roman" w:hAnsi="Times New Roman"/>
          <w:sz w:val="24"/>
          <w:szCs w:val="24"/>
        </w:rPr>
        <w:t>via Internet at faadronezone.faa.gov.</w:t>
      </w:r>
      <w:r w:rsidRPr="00294626">
        <w:rPr>
          <w:rFonts w:ascii="Times New Roman" w:hAnsi="Times New Roman"/>
          <w:sz w:val="24"/>
          <w:szCs w:val="24"/>
        </w:rPr>
        <w:t xml:space="preserve"> </w:t>
      </w:r>
      <w:r w:rsidR="00CD335C">
        <w:rPr>
          <w:rFonts w:ascii="Times New Roman" w:hAnsi="Times New Roman"/>
          <w:sz w:val="24"/>
          <w:szCs w:val="24"/>
        </w:rPr>
        <w:t xml:space="preserve">Alternatively, a report can be made to a </w:t>
      </w:r>
      <w:r w:rsidRPr="00294626">
        <w:rPr>
          <w:rFonts w:ascii="Times New Roman" w:hAnsi="Times New Roman"/>
          <w:sz w:val="24"/>
          <w:szCs w:val="24"/>
        </w:rPr>
        <w:t>Federal Aviation Administration Flight Standards District Office, or one of the Regional Operations Centers or the Washington Operations Center, in a manner acceptable to the Administrator.</w:t>
      </w:r>
    </w:p>
    <w:p w:rsidRPr="00294626" w:rsidR="00087414" w:rsidP="00087414" w:rsidRDefault="00087414" w14:paraId="175E1C20" w14:textId="77777777">
      <w:pPr>
        <w:rPr>
          <w:rFonts w:ascii="Times New Roman" w:hAnsi="Times New Roman"/>
          <w:sz w:val="24"/>
          <w:szCs w:val="24"/>
        </w:rPr>
      </w:pPr>
    </w:p>
    <w:p w:rsidRPr="00E46689" w:rsidR="00087414" w:rsidP="00470720" w:rsidRDefault="0004749E" w14:paraId="42755889" w14:textId="7D6AD62D">
      <w:pPr>
        <w:rPr>
          <w:rFonts w:ascii="Times New Roman" w:hAnsi="Times New Roman"/>
          <w:b/>
          <w:bCs/>
          <w:sz w:val="24"/>
          <w:szCs w:val="24"/>
        </w:rPr>
      </w:pPr>
      <w:r w:rsidRPr="00294626">
        <w:rPr>
          <w:rFonts w:ascii="Times New Roman" w:hAnsi="Times New Roman"/>
          <w:b/>
          <w:bCs/>
          <w:sz w:val="24"/>
          <w:szCs w:val="24"/>
        </w:rPr>
        <w:t xml:space="preserve">2. </w:t>
      </w:r>
      <w:r w:rsidRPr="00294626">
        <w:rPr>
          <w:rFonts w:ascii="Times New Roman" w:hAnsi="Times New Roman"/>
          <w:b/>
          <w:bCs/>
          <w:sz w:val="24"/>
          <w:szCs w:val="24"/>
          <w:u w:val="single"/>
        </w:rPr>
        <w:t>How, by whom, and for what purpose is the information used</w:t>
      </w:r>
      <w:r w:rsidRPr="00E46689">
        <w:rPr>
          <w:rFonts w:ascii="Times New Roman" w:hAnsi="Times New Roman"/>
          <w:b/>
          <w:bCs/>
          <w:sz w:val="24"/>
          <w:szCs w:val="24"/>
        </w:rPr>
        <w:t>.</w:t>
      </w:r>
      <w:r w:rsidRPr="00294626" w:rsidR="00470720">
        <w:rPr>
          <w:rFonts w:ascii="Times New Roman" w:hAnsi="Times New Roman"/>
          <w:b/>
          <w:bCs/>
          <w:sz w:val="24"/>
          <w:szCs w:val="24"/>
        </w:rPr>
        <w:t xml:space="preserve"> </w:t>
      </w:r>
      <w:r w:rsidRPr="00294626" w:rsidR="009D4F72">
        <w:rPr>
          <w:rFonts w:ascii="Times New Roman" w:hAnsi="Times New Roman"/>
          <w:b/>
          <w:bCs/>
          <w:sz w:val="24"/>
          <w:szCs w:val="24"/>
        </w:rPr>
        <w:t xml:space="preserve"> </w:t>
      </w:r>
    </w:p>
    <w:p w:rsidRPr="00294626" w:rsidR="00391A4F" w:rsidP="00391A4F" w:rsidRDefault="00391A4F" w14:paraId="2AD2556A" w14:textId="07E939E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294626">
        <w:rPr>
          <w:rFonts w:ascii="Times New Roman" w:hAnsi="Times New Roman"/>
          <w:sz w:val="24"/>
          <w:szCs w:val="24"/>
        </w:rPr>
        <w:t xml:space="preserve">The information collected by the FAA through </w:t>
      </w:r>
      <w:r w:rsidR="00CD335C">
        <w:rPr>
          <w:rFonts w:ascii="Times New Roman" w:hAnsi="Times New Roman"/>
          <w:sz w:val="24"/>
          <w:szCs w:val="24"/>
        </w:rPr>
        <w:t>the DroneZone website,</w:t>
      </w:r>
      <w:r w:rsidRPr="00294626" w:rsidR="00CD335C">
        <w:rPr>
          <w:rFonts w:ascii="Times New Roman" w:hAnsi="Times New Roman"/>
          <w:sz w:val="24"/>
          <w:szCs w:val="24"/>
        </w:rPr>
        <w:t xml:space="preserve"> </w:t>
      </w:r>
      <w:r w:rsidRPr="00294626">
        <w:rPr>
          <w:rFonts w:ascii="Times New Roman" w:hAnsi="Times New Roman"/>
          <w:sz w:val="24"/>
          <w:szCs w:val="24"/>
        </w:rPr>
        <w:t>F</w:t>
      </w:r>
      <w:r w:rsidRPr="00294626" w:rsidR="00087414">
        <w:rPr>
          <w:rFonts w:ascii="Times New Roman" w:hAnsi="Times New Roman"/>
          <w:sz w:val="24"/>
          <w:szCs w:val="24"/>
        </w:rPr>
        <w:t xml:space="preserve">light </w:t>
      </w:r>
      <w:r w:rsidRPr="00294626">
        <w:rPr>
          <w:rFonts w:ascii="Times New Roman" w:hAnsi="Times New Roman"/>
          <w:sz w:val="24"/>
          <w:szCs w:val="24"/>
        </w:rPr>
        <w:t>S</w:t>
      </w:r>
      <w:r w:rsidRPr="00294626" w:rsidR="00087414">
        <w:rPr>
          <w:rFonts w:ascii="Times New Roman" w:hAnsi="Times New Roman"/>
          <w:sz w:val="24"/>
          <w:szCs w:val="24"/>
        </w:rPr>
        <w:t xml:space="preserve">tandards </w:t>
      </w:r>
      <w:r w:rsidRPr="00294626">
        <w:rPr>
          <w:rFonts w:ascii="Times New Roman" w:hAnsi="Times New Roman"/>
          <w:sz w:val="24"/>
          <w:szCs w:val="24"/>
        </w:rPr>
        <w:t>D</w:t>
      </w:r>
      <w:r w:rsidRPr="00294626" w:rsidR="00087414">
        <w:rPr>
          <w:rFonts w:ascii="Times New Roman" w:hAnsi="Times New Roman"/>
          <w:sz w:val="24"/>
          <w:szCs w:val="24"/>
        </w:rPr>
        <w:t xml:space="preserve">istrict </w:t>
      </w:r>
      <w:r w:rsidRPr="00294626">
        <w:rPr>
          <w:rFonts w:ascii="Times New Roman" w:hAnsi="Times New Roman"/>
          <w:sz w:val="24"/>
          <w:szCs w:val="24"/>
        </w:rPr>
        <w:t>O</w:t>
      </w:r>
      <w:r w:rsidRPr="00294626" w:rsidR="00087414">
        <w:rPr>
          <w:rFonts w:ascii="Times New Roman" w:hAnsi="Times New Roman"/>
          <w:sz w:val="24"/>
          <w:szCs w:val="24"/>
        </w:rPr>
        <w:t>ffice</w:t>
      </w:r>
      <w:r w:rsidRPr="00294626">
        <w:rPr>
          <w:rFonts w:ascii="Times New Roman" w:hAnsi="Times New Roman"/>
          <w:sz w:val="24"/>
          <w:szCs w:val="24"/>
        </w:rPr>
        <w:t>s</w:t>
      </w:r>
      <w:r w:rsidRPr="00294626" w:rsidR="00087414">
        <w:rPr>
          <w:rFonts w:ascii="Times New Roman" w:hAnsi="Times New Roman"/>
          <w:sz w:val="24"/>
          <w:szCs w:val="24"/>
        </w:rPr>
        <w:t xml:space="preserve">, or one of the Regional Operations Centers or the Washington Operations Center </w:t>
      </w:r>
      <w:r w:rsidRPr="00294626">
        <w:rPr>
          <w:rFonts w:ascii="Times New Roman" w:hAnsi="Times New Roman"/>
          <w:sz w:val="24"/>
          <w:szCs w:val="24"/>
        </w:rPr>
        <w:t xml:space="preserve">for each sUAS accident </w:t>
      </w:r>
      <w:r w:rsidR="00CD335C">
        <w:rPr>
          <w:rFonts w:ascii="Times New Roman" w:hAnsi="Times New Roman"/>
          <w:sz w:val="24"/>
          <w:szCs w:val="24"/>
        </w:rPr>
        <w:t>is</w:t>
      </w:r>
      <w:r w:rsidRPr="00294626">
        <w:rPr>
          <w:rFonts w:ascii="Times New Roman" w:hAnsi="Times New Roman"/>
          <w:sz w:val="24"/>
          <w:szCs w:val="24"/>
        </w:rPr>
        <w:t xml:space="preserve"> used to investigate and determine regulatory compliance. </w:t>
      </w:r>
      <w:r w:rsidRPr="00294626" w:rsidR="00FD7C1E">
        <w:rPr>
          <w:rFonts w:ascii="Times New Roman" w:hAnsi="Times New Roman"/>
          <w:sz w:val="24"/>
          <w:szCs w:val="24"/>
        </w:rPr>
        <w:t xml:space="preserve">In </w:t>
      </w:r>
      <w:r w:rsidRPr="00294626" w:rsidR="009F200E">
        <w:rPr>
          <w:rFonts w:ascii="Times New Roman" w:hAnsi="Times New Roman"/>
          <w:sz w:val="24"/>
          <w:szCs w:val="24"/>
        </w:rPr>
        <w:t>addition</w:t>
      </w:r>
      <w:r w:rsidRPr="00294626" w:rsidR="00FD7C1E">
        <w:rPr>
          <w:rFonts w:ascii="Times New Roman" w:hAnsi="Times New Roman"/>
          <w:sz w:val="24"/>
          <w:szCs w:val="24"/>
        </w:rPr>
        <w:t>,</w:t>
      </w:r>
      <w:r w:rsidRPr="00294626">
        <w:rPr>
          <w:rFonts w:ascii="Times New Roman" w:hAnsi="Times New Roman"/>
          <w:sz w:val="24"/>
          <w:szCs w:val="24"/>
        </w:rPr>
        <w:t xml:space="preserve"> the accident information go</w:t>
      </w:r>
      <w:r w:rsidR="00CD335C">
        <w:rPr>
          <w:rFonts w:ascii="Times New Roman" w:hAnsi="Times New Roman"/>
          <w:sz w:val="24"/>
          <w:szCs w:val="24"/>
        </w:rPr>
        <w:t>es</w:t>
      </w:r>
      <w:r w:rsidRPr="00294626">
        <w:rPr>
          <w:rFonts w:ascii="Times New Roman" w:hAnsi="Times New Roman"/>
          <w:sz w:val="24"/>
          <w:szCs w:val="24"/>
        </w:rPr>
        <w:t xml:space="preserve"> into the FAA </w:t>
      </w:r>
      <w:r w:rsidRPr="00294626" w:rsidR="002D595D">
        <w:rPr>
          <w:rFonts w:ascii="Times New Roman" w:hAnsi="Times New Roman"/>
          <w:sz w:val="24"/>
          <w:szCs w:val="24"/>
        </w:rPr>
        <w:t xml:space="preserve">aircraft </w:t>
      </w:r>
      <w:r w:rsidRPr="00294626">
        <w:rPr>
          <w:rFonts w:ascii="Times New Roman" w:hAnsi="Times New Roman"/>
          <w:sz w:val="24"/>
          <w:szCs w:val="24"/>
        </w:rPr>
        <w:t xml:space="preserve">accident database for safety analysis purposes by the FAA Office of Accident Investigation and Analysis, pursuant to its statutory safety mission.  </w:t>
      </w:r>
      <w:r w:rsidRPr="00294626" w:rsidR="002D595D">
        <w:rPr>
          <w:rFonts w:ascii="Times New Roman" w:hAnsi="Times New Roman"/>
          <w:sz w:val="24"/>
          <w:szCs w:val="24"/>
        </w:rPr>
        <w:t xml:space="preserve">As </w:t>
      </w:r>
      <w:r w:rsidRPr="00294626" w:rsidR="00FD7C1E">
        <w:rPr>
          <w:rFonts w:ascii="Times New Roman" w:hAnsi="Times New Roman"/>
          <w:sz w:val="24"/>
          <w:szCs w:val="24"/>
        </w:rPr>
        <w:t xml:space="preserve">is </w:t>
      </w:r>
      <w:r w:rsidRPr="00294626" w:rsidR="002D595D">
        <w:rPr>
          <w:rFonts w:ascii="Times New Roman" w:hAnsi="Times New Roman"/>
          <w:sz w:val="24"/>
          <w:szCs w:val="24"/>
        </w:rPr>
        <w:t>currently the case for manned aircraft accidents, sUAS accident data will be made available to the public</w:t>
      </w:r>
      <w:r w:rsidRPr="00294626" w:rsidR="009F200E">
        <w:rPr>
          <w:rFonts w:ascii="Times New Roman" w:hAnsi="Times New Roman"/>
          <w:sz w:val="24"/>
          <w:szCs w:val="24"/>
        </w:rPr>
        <w:t xml:space="preserve"> and the </w:t>
      </w:r>
      <w:r w:rsidRPr="00294626" w:rsidR="009C424C">
        <w:rPr>
          <w:rFonts w:ascii="Times New Roman" w:hAnsi="Times New Roman"/>
          <w:sz w:val="24"/>
          <w:szCs w:val="24"/>
        </w:rPr>
        <w:t>National Transportation Safety Board (</w:t>
      </w:r>
      <w:r w:rsidRPr="00294626" w:rsidR="009F200E">
        <w:rPr>
          <w:rFonts w:ascii="Times New Roman" w:hAnsi="Times New Roman"/>
          <w:sz w:val="24"/>
          <w:szCs w:val="24"/>
        </w:rPr>
        <w:t>NTSB</w:t>
      </w:r>
      <w:r w:rsidRPr="00294626" w:rsidR="009C424C">
        <w:rPr>
          <w:rFonts w:ascii="Times New Roman" w:hAnsi="Times New Roman"/>
          <w:sz w:val="24"/>
          <w:szCs w:val="24"/>
        </w:rPr>
        <w:t>)</w:t>
      </w:r>
      <w:r w:rsidRPr="00294626" w:rsidR="009F200E">
        <w:rPr>
          <w:rFonts w:ascii="Times New Roman" w:hAnsi="Times New Roman"/>
          <w:sz w:val="24"/>
          <w:szCs w:val="24"/>
        </w:rPr>
        <w:t>.</w:t>
      </w:r>
      <w:r w:rsidR="00E530A5">
        <w:rPr>
          <w:rFonts w:ascii="Times New Roman" w:hAnsi="Times New Roman"/>
          <w:sz w:val="24"/>
          <w:szCs w:val="24"/>
        </w:rPr>
        <w:t xml:space="preserve"> Submission of accident information is mandatory if a small unmanned aircraft accident meets certain criteria. The affected population consists of small unmanned aircraft operators from all walks of life. The collection requirement consists of reporting. </w:t>
      </w:r>
    </w:p>
    <w:p w:rsidRPr="00294626" w:rsidR="00087414" w:rsidP="00470720" w:rsidRDefault="00087414" w14:paraId="62238E96" w14:textId="77777777">
      <w:pPr>
        <w:rPr>
          <w:rFonts w:ascii="Times New Roman" w:hAnsi="Times New Roman"/>
          <w:b/>
          <w:bCs/>
          <w:sz w:val="24"/>
          <w:szCs w:val="24"/>
        </w:rPr>
      </w:pPr>
    </w:p>
    <w:p w:rsidRPr="00E46689" w:rsidR="00DD67F6" w:rsidP="00E46689" w:rsidRDefault="0004749E" w14:paraId="582CE441" w14:textId="64571FC6">
      <w:pPr>
        <w:rPr>
          <w:rFonts w:ascii="Times New Roman" w:hAnsi="Times New Roman"/>
          <w:b/>
          <w:sz w:val="24"/>
          <w:szCs w:val="24"/>
        </w:rPr>
      </w:pPr>
      <w:r w:rsidRPr="00294626">
        <w:rPr>
          <w:rFonts w:ascii="Times New Roman" w:hAnsi="Times New Roman"/>
          <w:b/>
          <w:bCs/>
          <w:sz w:val="24"/>
          <w:szCs w:val="24"/>
        </w:rPr>
        <w:t xml:space="preserve">3. </w:t>
      </w:r>
      <w:r w:rsidRPr="00294626">
        <w:rPr>
          <w:rFonts w:ascii="Times New Roman" w:hAnsi="Times New Roman"/>
          <w:b/>
          <w:bCs/>
          <w:sz w:val="24"/>
          <w:szCs w:val="24"/>
          <w:u w:val="single"/>
        </w:rPr>
        <w:t>Extent of automated information collection</w:t>
      </w:r>
      <w:r w:rsidRPr="00E46689">
        <w:rPr>
          <w:rFonts w:ascii="Times New Roman" w:hAnsi="Times New Roman"/>
          <w:b/>
          <w:bCs/>
          <w:sz w:val="24"/>
          <w:szCs w:val="24"/>
        </w:rPr>
        <w:t>.</w:t>
      </w:r>
      <w:r w:rsidRPr="00294626" w:rsidR="00470720">
        <w:rPr>
          <w:rFonts w:ascii="Times New Roman" w:hAnsi="Times New Roman"/>
          <w:b/>
          <w:bCs/>
          <w:sz w:val="24"/>
          <w:szCs w:val="24"/>
        </w:rPr>
        <w:t xml:space="preserve"> </w:t>
      </w:r>
      <w:r w:rsidRPr="00294626" w:rsidR="009D4F72">
        <w:rPr>
          <w:rFonts w:ascii="Times New Roman" w:hAnsi="Times New Roman"/>
          <w:b/>
          <w:bCs/>
          <w:sz w:val="24"/>
          <w:szCs w:val="24"/>
        </w:rPr>
        <w:t xml:space="preserve"> </w:t>
      </w:r>
    </w:p>
    <w:p w:rsidRPr="00294626" w:rsidR="0004749E" w:rsidP="0069354A" w:rsidRDefault="003E225E" w14:paraId="666E1E64" w14:textId="3759BFF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94626">
        <w:rPr>
          <w:rFonts w:ascii="Times New Roman" w:hAnsi="Times New Roman"/>
          <w:color w:val="auto"/>
        </w:rPr>
        <w:t>T</w:t>
      </w:r>
      <w:r w:rsidRPr="00294626" w:rsidR="00A25DE8">
        <w:rPr>
          <w:rFonts w:ascii="Times New Roman" w:hAnsi="Times New Roman"/>
          <w:color w:val="auto"/>
        </w:rPr>
        <w:t>he FAA collect</w:t>
      </w:r>
      <w:r w:rsidR="00CD335C">
        <w:rPr>
          <w:rFonts w:ascii="Times New Roman" w:hAnsi="Times New Roman"/>
          <w:color w:val="auto"/>
        </w:rPr>
        <w:t>s</w:t>
      </w:r>
      <w:r w:rsidRPr="00294626" w:rsidR="00A25DE8">
        <w:rPr>
          <w:rFonts w:ascii="Times New Roman" w:hAnsi="Times New Roman"/>
          <w:color w:val="auto"/>
        </w:rPr>
        <w:t xml:space="preserve"> sUAS accident </w:t>
      </w:r>
      <w:r w:rsidRPr="00294626" w:rsidR="008560F3">
        <w:rPr>
          <w:rFonts w:ascii="Times New Roman" w:hAnsi="Times New Roman"/>
          <w:color w:val="auto"/>
        </w:rPr>
        <w:t xml:space="preserve">report </w:t>
      </w:r>
      <w:r w:rsidRPr="00294626" w:rsidR="00A25DE8">
        <w:rPr>
          <w:rFonts w:ascii="Times New Roman" w:hAnsi="Times New Roman"/>
          <w:color w:val="auto"/>
        </w:rPr>
        <w:t>information through a central</w:t>
      </w:r>
      <w:r w:rsidRPr="00294626" w:rsidR="00493BB8">
        <w:rPr>
          <w:rFonts w:ascii="Times New Roman" w:hAnsi="Times New Roman"/>
          <w:color w:val="auto"/>
        </w:rPr>
        <w:t xml:space="preserve"> online portal on its website</w:t>
      </w:r>
      <w:r w:rsidR="00CD335C">
        <w:rPr>
          <w:rFonts w:ascii="Times New Roman" w:hAnsi="Times New Roman"/>
          <w:color w:val="auto"/>
        </w:rPr>
        <w:t>, FAAdronezone.faa.gov. The FAA FSDOs, Washington Operation Center, and Regional Operations Centers, are made availa</w:t>
      </w:r>
      <w:r w:rsidR="00CD335C">
        <w:rPr>
          <w:rFonts w:ascii="Times New Roman" w:hAnsi="Times New Roman"/>
          <w:color w:val="auto"/>
        </w:rPr>
        <w:lastRenderedPageBreak/>
        <w:t>ble in the interest of flexibility, and/or for when a remote pilot does not have Internet access. All reports received so far have been through the online portal.</w:t>
      </w:r>
    </w:p>
    <w:p w:rsidRPr="00294626" w:rsidR="003E225E" w:rsidP="0069354A" w:rsidRDefault="003E225E" w14:paraId="2990D7B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46689" w:rsidR="003E225E" w:rsidP="00E46689" w:rsidRDefault="0004749E" w14:paraId="1226CB10" w14:textId="1A665EF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94626">
        <w:rPr>
          <w:rFonts w:ascii="Times New Roman" w:hAnsi="Times New Roman"/>
          <w:b/>
          <w:color w:val="auto"/>
        </w:rPr>
        <w:t xml:space="preserve">4. </w:t>
      </w:r>
      <w:r w:rsidRPr="00E46689">
        <w:rPr>
          <w:rFonts w:ascii="Times New Roman" w:hAnsi="Times New Roman"/>
          <w:b/>
          <w:color w:val="auto"/>
          <w:u w:val="single"/>
        </w:rPr>
        <w:t>Efforts to identify duplication</w:t>
      </w:r>
      <w:r w:rsidRPr="00294626">
        <w:rPr>
          <w:rFonts w:ascii="Times New Roman" w:hAnsi="Times New Roman"/>
          <w:b/>
          <w:color w:val="auto"/>
        </w:rPr>
        <w:t>.</w:t>
      </w:r>
      <w:r w:rsidRPr="00294626" w:rsidR="00470720">
        <w:rPr>
          <w:rFonts w:ascii="Times New Roman" w:hAnsi="Times New Roman"/>
          <w:b/>
          <w:color w:val="auto"/>
        </w:rPr>
        <w:t xml:space="preserve">  </w:t>
      </w:r>
    </w:p>
    <w:p w:rsidRPr="00E46689" w:rsidR="0004749E" w:rsidP="00AA29EB" w:rsidRDefault="009F200E" w14:paraId="7548D297" w14:textId="4A1AFBFD">
      <w:pPr>
        <w:rPr>
          <w:rFonts w:ascii="Times New Roman" w:hAnsi="Times New Roman"/>
          <w:sz w:val="24"/>
        </w:rPr>
      </w:pPr>
      <w:r w:rsidRPr="00E46689">
        <w:rPr>
          <w:rFonts w:ascii="Times New Roman" w:hAnsi="Times New Roman"/>
          <w:sz w:val="24"/>
        </w:rPr>
        <w:t>Currently, 49 CFR part 830 require</w:t>
      </w:r>
      <w:r w:rsidRPr="00E46689" w:rsidR="00087414">
        <w:rPr>
          <w:rFonts w:ascii="Times New Roman" w:hAnsi="Times New Roman"/>
          <w:sz w:val="24"/>
        </w:rPr>
        <w:t>s</w:t>
      </w:r>
      <w:r w:rsidRPr="00E46689">
        <w:rPr>
          <w:rFonts w:ascii="Times New Roman" w:hAnsi="Times New Roman"/>
          <w:sz w:val="24"/>
        </w:rPr>
        <w:t xml:space="preserve"> pilots and operators to report aircraft accidents to the NTSB.  </w:t>
      </w:r>
      <w:r w:rsidRPr="00E46689" w:rsidR="00E6149A">
        <w:rPr>
          <w:rFonts w:ascii="Times New Roman" w:hAnsi="Times New Roman"/>
          <w:sz w:val="24"/>
        </w:rPr>
        <w:t xml:space="preserve">However, </w:t>
      </w:r>
      <w:r w:rsidRPr="00E46689" w:rsidR="003E225E">
        <w:rPr>
          <w:rFonts w:ascii="Times New Roman" w:hAnsi="Times New Roman"/>
          <w:sz w:val="24"/>
        </w:rPr>
        <w:t>§ </w:t>
      </w:r>
      <w:r w:rsidRPr="00E46689" w:rsidR="00E6149A">
        <w:rPr>
          <w:rFonts w:ascii="Times New Roman" w:hAnsi="Times New Roman"/>
          <w:sz w:val="24"/>
        </w:rPr>
        <w:t xml:space="preserve">830.2 </w:t>
      </w:r>
      <w:r w:rsidRPr="00E46689" w:rsidR="00097799">
        <w:rPr>
          <w:rFonts w:ascii="Times New Roman" w:hAnsi="Times New Roman"/>
          <w:sz w:val="24"/>
        </w:rPr>
        <w:t xml:space="preserve">only requires </w:t>
      </w:r>
      <w:r w:rsidRPr="00E46689" w:rsidR="008560F3">
        <w:rPr>
          <w:rFonts w:ascii="Times New Roman" w:hAnsi="Times New Roman"/>
          <w:sz w:val="24"/>
        </w:rPr>
        <w:t xml:space="preserve">aircraft </w:t>
      </w:r>
      <w:r w:rsidRPr="00E46689" w:rsidR="00E6149A">
        <w:rPr>
          <w:rFonts w:ascii="Times New Roman" w:hAnsi="Times New Roman"/>
          <w:sz w:val="24"/>
        </w:rPr>
        <w:t xml:space="preserve">accident reporting that involves an </w:t>
      </w:r>
      <w:r w:rsidRPr="00E46689" w:rsidR="00097799">
        <w:rPr>
          <w:rFonts w:ascii="Times New Roman" w:hAnsi="Times New Roman"/>
          <w:sz w:val="24"/>
        </w:rPr>
        <w:t xml:space="preserve">unmanned </w:t>
      </w:r>
      <w:r w:rsidRPr="00E46689" w:rsidR="00E6149A">
        <w:rPr>
          <w:rFonts w:ascii="Times New Roman" w:hAnsi="Times New Roman"/>
          <w:sz w:val="24"/>
        </w:rPr>
        <w:t xml:space="preserve">aircraft </w:t>
      </w:r>
      <w:r w:rsidRPr="00E46689" w:rsidR="00097799">
        <w:rPr>
          <w:rFonts w:ascii="Times New Roman" w:hAnsi="Times New Roman"/>
          <w:sz w:val="24"/>
        </w:rPr>
        <w:t xml:space="preserve">that causes serious injury or death, or when the UAS </w:t>
      </w:r>
      <w:r w:rsidRPr="00E46689" w:rsidR="00E6149A">
        <w:rPr>
          <w:rFonts w:ascii="Times New Roman" w:hAnsi="Times New Roman"/>
          <w:sz w:val="24"/>
        </w:rPr>
        <w:t xml:space="preserve">weighing 300 </w:t>
      </w:r>
      <w:r w:rsidR="00D6687F">
        <w:rPr>
          <w:rFonts w:ascii="Times New Roman" w:hAnsi="Times New Roman"/>
          <w:sz w:val="24"/>
        </w:rPr>
        <w:t xml:space="preserve">or more </w:t>
      </w:r>
      <w:r w:rsidRPr="00E46689" w:rsidR="00E6149A">
        <w:rPr>
          <w:rFonts w:ascii="Times New Roman" w:hAnsi="Times New Roman"/>
          <w:sz w:val="24"/>
        </w:rPr>
        <w:t>pounds</w:t>
      </w:r>
      <w:r w:rsidRPr="00E46689" w:rsidR="008560F3">
        <w:rPr>
          <w:rFonts w:ascii="Times New Roman" w:hAnsi="Times New Roman"/>
          <w:sz w:val="24"/>
        </w:rPr>
        <w:t xml:space="preserve"> </w:t>
      </w:r>
      <w:r w:rsidRPr="00E46689" w:rsidR="00097799">
        <w:rPr>
          <w:rFonts w:ascii="Times New Roman" w:hAnsi="Times New Roman"/>
          <w:sz w:val="24"/>
        </w:rPr>
        <w:t xml:space="preserve">causes substantial damage, as defined at 830.2. </w:t>
      </w:r>
      <w:r w:rsidRPr="00E46689" w:rsidR="00E6149A">
        <w:rPr>
          <w:rFonts w:ascii="Times New Roman" w:hAnsi="Times New Roman"/>
          <w:sz w:val="24"/>
        </w:rPr>
        <w:t xml:space="preserve">The FAA </w:t>
      </w:r>
      <w:r w:rsidRPr="00E46689" w:rsidR="00CD335C">
        <w:rPr>
          <w:rFonts w:ascii="Times New Roman" w:hAnsi="Times New Roman"/>
          <w:sz w:val="24"/>
        </w:rPr>
        <w:t>requi</w:t>
      </w:r>
      <w:r w:rsidR="00CD335C">
        <w:rPr>
          <w:rFonts w:ascii="Times New Roman" w:hAnsi="Times New Roman"/>
          <w:sz w:val="24"/>
        </w:rPr>
        <w:t>res</w:t>
      </w:r>
      <w:r w:rsidRPr="00E46689" w:rsidR="00CD335C">
        <w:rPr>
          <w:rFonts w:ascii="Times New Roman" w:hAnsi="Times New Roman"/>
          <w:sz w:val="24"/>
        </w:rPr>
        <w:t xml:space="preserve"> </w:t>
      </w:r>
      <w:r w:rsidRPr="00E46689" w:rsidR="003E225E">
        <w:rPr>
          <w:rFonts w:ascii="Times New Roman" w:hAnsi="Times New Roman"/>
          <w:sz w:val="24"/>
        </w:rPr>
        <w:t>accident reporting of accidents that result in at least: (1) serious injury to any person or any loss of consciousness; or (2) damage to any property, other than the small unmanned aircraft, unless the cost of repair (including materials and labor) or fair market value in the event of total loss does not exceed $500.</w:t>
      </w:r>
      <w:r w:rsidRPr="00E46689" w:rsidR="00E6149A">
        <w:rPr>
          <w:rFonts w:ascii="Times New Roman" w:hAnsi="Times New Roman"/>
          <w:sz w:val="24"/>
        </w:rPr>
        <w:t xml:space="preserve"> The only possibility of duplication th</w:t>
      </w:r>
      <w:r w:rsidRPr="00E46689" w:rsidR="008560F3">
        <w:rPr>
          <w:rFonts w:ascii="Times New Roman" w:hAnsi="Times New Roman"/>
          <w:sz w:val="24"/>
        </w:rPr>
        <w:t xml:space="preserve">at may arise is in the </w:t>
      </w:r>
      <w:r w:rsidRPr="00E46689" w:rsidR="00E6149A">
        <w:rPr>
          <w:rFonts w:ascii="Times New Roman" w:hAnsi="Times New Roman"/>
          <w:sz w:val="24"/>
        </w:rPr>
        <w:t xml:space="preserve">unlikely event that the accident involves serious injury or death, in which </w:t>
      </w:r>
      <w:r w:rsidRPr="00E46689" w:rsidR="008560F3">
        <w:rPr>
          <w:rFonts w:ascii="Times New Roman" w:hAnsi="Times New Roman"/>
          <w:sz w:val="24"/>
        </w:rPr>
        <w:t xml:space="preserve">case </w:t>
      </w:r>
      <w:r w:rsidRPr="00E46689" w:rsidR="00E6149A">
        <w:rPr>
          <w:rFonts w:ascii="Times New Roman" w:hAnsi="Times New Roman"/>
          <w:sz w:val="24"/>
        </w:rPr>
        <w:t xml:space="preserve">the accident must also </w:t>
      </w:r>
      <w:r w:rsidRPr="00E46689" w:rsidR="00087414">
        <w:rPr>
          <w:rFonts w:ascii="Times New Roman" w:hAnsi="Times New Roman"/>
          <w:sz w:val="24"/>
        </w:rPr>
        <w:t xml:space="preserve">be </w:t>
      </w:r>
      <w:r w:rsidRPr="00E46689" w:rsidR="00E6149A">
        <w:rPr>
          <w:rFonts w:ascii="Times New Roman" w:hAnsi="Times New Roman"/>
          <w:sz w:val="24"/>
        </w:rPr>
        <w:t>reported to the NTSB</w:t>
      </w:r>
      <w:r w:rsidRPr="00E46689" w:rsidR="00D42B5F">
        <w:rPr>
          <w:rFonts w:ascii="Times New Roman" w:hAnsi="Times New Roman"/>
          <w:sz w:val="24"/>
        </w:rPr>
        <w:t xml:space="preserve"> per </w:t>
      </w:r>
      <w:r w:rsidRPr="00E46689" w:rsidR="00087414">
        <w:rPr>
          <w:rFonts w:ascii="Times New Roman" w:hAnsi="Times New Roman"/>
          <w:sz w:val="24"/>
        </w:rPr>
        <w:t>49</w:t>
      </w:r>
      <w:r w:rsidRPr="00E46689" w:rsidR="00D42B5F">
        <w:rPr>
          <w:rFonts w:ascii="Times New Roman" w:hAnsi="Times New Roman"/>
          <w:sz w:val="24"/>
        </w:rPr>
        <w:t xml:space="preserve"> CFR </w:t>
      </w:r>
      <w:r w:rsidRPr="00E46689" w:rsidR="00097799">
        <w:rPr>
          <w:rFonts w:ascii="Times New Roman" w:hAnsi="Times New Roman"/>
          <w:sz w:val="24"/>
        </w:rPr>
        <w:t>§ </w:t>
      </w:r>
      <w:r w:rsidRPr="00E46689" w:rsidR="00D42B5F">
        <w:rPr>
          <w:rFonts w:ascii="Times New Roman" w:hAnsi="Times New Roman"/>
          <w:sz w:val="24"/>
        </w:rPr>
        <w:t>830.2</w:t>
      </w:r>
      <w:r w:rsidRPr="00E46689" w:rsidR="00E6149A">
        <w:rPr>
          <w:rFonts w:ascii="Times New Roman" w:hAnsi="Times New Roman"/>
          <w:sz w:val="24"/>
        </w:rPr>
        <w:t xml:space="preserve">. </w:t>
      </w:r>
      <w:r w:rsidRPr="00E46689" w:rsidR="00097799">
        <w:rPr>
          <w:rFonts w:ascii="Times New Roman" w:hAnsi="Times New Roman"/>
          <w:sz w:val="24"/>
        </w:rPr>
        <w:t xml:space="preserve">In such cases, </w:t>
      </w:r>
      <w:r w:rsidRPr="00E46689" w:rsidR="00E6149A">
        <w:rPr>
          <w:rFonts w:ascii="Times New Roman" w:hAnsi="Times New Roman"/>
          <w:sz w:val="24"/>
        </w:rPr>
        <w:t xml:space="preserve">as with current aircraft accident reporting, </w:t>
      </w:r>
      <w:r w:rsidRPr="00E46689" w:rsidR="00097799">
        <w:rPr>
          <w:rFonts w:ascii="Times New Roman" w:hAnsi="Times New Roman"/>
          <w:sz w:val="24"/>
        </w:rPr>
        <w:t xml:space="preserve">when the FAA is the </w:t>
      </w:r>
      <w:r w:rsidRPr="00257CD2" w:rsidR="00097799">
        <w:rPr>
          <w:rFonts w:ascii="Times New Roman" w:hAnsi="Times New Roman"/>
          <w:sz w:val="24"/>
          <w:szCs w:val="24"/>
        </w:rPr>
        <w:t xml:space="preserve">first agency to receive a report of </w:t>
      </w:r>
      <w:r w:rsidRPr="00257CD2" w:rsidR="00D42B5F">
        <w:rPr>
          <w:rFonts w:ascii="Times New Roman" w:hAnsi="Times New Roman"/>
          <w:sz w:val="24"/>
          <w:szCs w:val="24"/>
        </w:rPr>
        <w:t>a</w:t>
      </w:r>
      <w:r w:rsidRPr="00257CD2" w:rsidR="00097799">
        <w:rPr>
          <w:rFonts w:ascii="Times New Roman" w:hAnsi="Times New Roman"/>
          <w:sz w:val="24"/>
          <w:szCs w:val="24"/>
        </w:rPr>
        <w:t>n accident that fulfills the criteria of</w:t>
      </w:r>
      <w:r w:rsidRPr="00257CD2" w:rsidR="00D42B5F">
        <w:rPr>
          <w:rFonts w:ascii="Times New Roman" w:hAnsi="Times New Roman"/>
          <w:sz w:val="24"/>
          <w:szCs w:val="24"/>
        </w:rPr>
        <w:t xml:space="preserve"> </w:t>
      </w:r>
      <w:r w:rsidRPr="00257CD2" w:rsidR="008560F3">
        <w:rPr>
          <w:rFonts w:ascii="Times New Roman" w:hAnsi="Times New Roman"/>
          <w:sz w:val="24"/>
          <w:szCs w:val="24"/>
        </w:rPr>
        <w:t>4</w:t>
      </w:r>
      <w:r w:rsidRPr="00257CD2" w:rsidR="003E225E">
        <w:rPr>
          <w:rFonts w:ascii="Times New Roman" w:hAnsi="Times New Roman"/>
          <w:sz w:val="24"/>
          <w:szCs w:val="24"/>
        </w:rPr>
        <w:t>9</w:t>
      </w:r>
      <w:r w:rsidRPr="00257CD2" w:rsidR="008560F3">
        <w:rPr>
          <w:rFonts w:ascii="Times New Roman" w:hAnsi="Times New Roman"/>
          <w:sz w:val="24"/>
          <w:szCs w:val="24"/>
        </w:rPr>
        <w:t xml:space="preserve"> CFR </w:t>
      </w:r>
      <w:r w:rsidRPr="00257CD2" w:rsidR="00097799">
        <w:rPr>
          <w:rFonts w:ascii="Times New Roman" w:hAnsi="Times New Roman"/>
          <w:sz w:val="24"/>
          <w:szCs w:val="24"/>
        </w:rPr>
        <w:t>§ </w:t>
      </w:r>
      <w:r w:rsidRPr="00257CD2" w:rsidR="00D42B5F">
        <w:rPr>
          <w:rFonts w:ascii="Times New Roman" w:hAnsi="Times New Roman"/>
          <w:sz w:val="24"/>
          <w:szCs w:val="24"/>
        </w:rPr>
        <w:t>830.2</w:t>
      </w:r>
      <w:r w:rsidRPr="00257CD2" w:rsidR="00097799">
        <w:rPr>
          <w:rFonts w:ascii="Times New Roman" w:hAnsi="Times New Roman"/>
          <w:sz w:val="24"/>
          <w:szCs w:val="24"/>
        </w:rPr>
        <w:t>,</w:t>
      </w:r>
      <w:r w:rsidRPr="00257CD2" w:rsidR="00E6149A">
        <w:rPr>
          <w:rFonts w:ascii="Times New Roman" w:hAnsi="Times New Roman"/>
          <w:sz w:val="24"/>
          <w:szCs w:val="24"/>
        </w:rPr>
        <w:t xml:space="preserve"> the FAA will </w:t>
      </w:r>
      <w:r w:rsidRPr="00257CD2" w:rsidR="00097799">
        <w:rPr>
          <w:rFonts w:ascii="Times New Roman" w:hAnsi="Times New Roman"/>
          <w:sz w:val="24"/>
          <w:szCs w:val="24"/>
        </w:rPr>
        <w:t xml:space="preserve">immediately </w:t>
      </w:r>
      <w:r w:rsidRPr="00257CD2" w:rsidR="00E6149A">
        <w:rPr>
          <w:rFonts w:ascii="Times New Roman" w:hAnsi="Times New Roman"/>
          <w:sz w:val="24"/>
          <w:szCs w:val="24"/>
        </w:rPr>
        <w:t xml:space="preserve">forward that report to the NTSB, thus satisfying </w:t>
      </w:r>
      <w:r w:rsidRPr="00D956D2" w:rsidR="00D42B5F">
        <w:rPr>
          <w:rFonts w:ascii="Times New Roman" w:hAnsi="Times New Roman"/>
          <w:sz w:val="24"/>
          <w:szCs w:val="24"/>
        </w:rPr>
        <w:t>the</w:t>
      </w:r>
      <w:r w:rsidRPr="00D956D2" w:rsidR="00E6149A">
        <w:rPr>
          <w:rFonts w:ascii="Times New Roman" w:hAnsi="Times New Roman"/>
          <w:sz w:val="24"/>
          <w:szCs w:val="24"/>
        </w:rPr>
        <w:t xml:space="preserve"> </w:t>
      </w:r>
      <w:r w:rsidRPr="00D956D2" w:rsidR="003E225E">
        <w:rPr>
          <w:rFonts w:ascii="Times New Roman" w:hAnsi="Times New Roman"/>
          <w:sz w:val="24"/>
          <w:szCs w:val="24"/>
        </w:rPr>
        <w:t>§ </w:t>
      </w:r>
      <w:r w:rsidRPr="00D956D2" w:rsidR="00E6149A">
        <w:rPr>
          <w:rFonts w:ascii="Times New Roman" w:hAnsi="Times New Roman"/>
          <w:sz w:val="24"/>
          <w:szCs w:val="24"/>
        </w:rPr>
        <w:t xml:space="preserve">830.2 </w:t>
      </w:r>
      <w:r w:rsidRPr="00D956D2" w:rsidR="00D42B5F">
        <w:rPr>
          <w:rFonts w:ascii="Times New Roman" w:hAnsi="Times New Roman"/>
          <w:sz w:val="24"/>
          <w:szCs w:val="24"/>
        </w:rPr>
        <w:t>reporting requir</w:t>
      </w:r>
      <w:r w:rsidRPr="00D956D2" w:rsidR="008560F3">
        <w:rPr>
          <w:rFonts w:ascii="Times New Roman" w:hAnsi="Times New Roman"/>
          <w:sz w:val="24"/>
          <w:szCs w:val="24"/>
        </w:rPr>
        <w:t>e</w:t>
      </w:r>
      <w:r w:rsidRPr="00D956D2" w:rsidR="00D42B5F">
        <w:rPr>
          <w:rFonts w:ascii="Times New Roman" w:hAnsi="Times New Roman"/>
          <w:sz w:val="24"/>
          <w:szCs w:val="24"/>
        </w:rPr>
        <w:t xml:space="preserve">ments </w:t>
      </w:r>
      <w:r w:rsidRPr="00D956D2" w:rsidR="00E6149A">
        <w:rPr>
          <w:rFonts w:ascii="Times New Roman" w:hAnsi="Times New Roman"/>
          <w:sz w:val="24"/>
          <w:szCs w:val="24"/>
        </w:rPr>
        <w:t>without the need for the sUAS opera</w:t>
      </w:r>
      <w:r w:rsidRPr="00D956D2" w:rsidR="008560F3">
        <w:rPr>
          <w:rFonts w:ascii="Times New Roman" w:hAnsi="Times New Roman"/>
          <w:sz w:val="24"/>
          <w:szCs w:val="24"/>
        </w:rPr>
        <w:t xml:space="preserve">tor to provide </w:t>
      </w:r>
      <w:r w:rsidRPr="00EE6F30" w:rsidR="00AA29EB">
        <w:rPr>
          <w:rFonts w:ascii="Times New Roman" w:hAnsi="Times New Roman"/>
          <w:sz w:val="24"/>
          <w:szCs w:val="24"/>
        </w:rPr>
        <w:t xml:space="preserve">a </w:t>
      </w:r>
      <w:r w:rsidRPr="00EE6F30" w:rsidR="008560F3">
        <w:rPr>
          <w:rFonts w:ascii="Times New Roman" w:hAnsi="Times New Roman"/>
          <w:sz w:val="24"/>
          <w:szCs w:val="24"/>
        </w:rPr>
        <w:t>duplicate report to the NTSB</w:t>
      </w:r>
      <w:r w:rsidRPr="00257CD2" w:rsidR="008560F3">
        <w:rPr>
          <w:rFonts w:ascii="Times New Roman" w:hAnsi="Times New Roman"/>
          <w:sz w:val="24"/>
          <w:szCs w:val="24"/>
        </w:rPr>
        <w:t>.</w:t>
      </w:r>
      <w:r w:rsidRPr="00257CD2" w:rsidR="001208B9">
        <w:rPr>
          <w:rFonts w:ascii="Times New Roman" w:hAnsi="Times New Roman"/>
          <w:sz w:val="24"/>
          <w:szCs w:val="24"/>
        </w:rPr>
        <w:t xml:space="preserve"> The FAA recognizes that because it establishes a 10-day reporting requirement</w:t>
      </w:r>
      <w:r w:rsidRPr="00D956D2" w:rsidR="001208B9">
        <w:rPr>
          <w:rFonts w:ascii="Times New Roman" w:hAnsi="Times New Roman"/>
          <w:sz w:val="24"/>
          <w:szCs w:val="24"/>
        </w:rPr>
        <w:t xml:space="preserve"> </w:t>
      </w:r>
      <w:r w:rsidRPr="00D956D2" w:rsidR="00257CD2">
        <w:rPr>
          <w:rFonts w:ascii="Times New Roman" w:hAnsi="Times New Roman"/>
          <w:sz w:val="24"/>
          <w:szCs w:val="24"/>
        </w:rPr>
        <w:t>while</w:t>
      </w:r>
      <w:r w:rsidRPr="00D956D2" w:rsidR="001208B9">
        <w:rPr>
          <w:rFonts w:ascii="Times New Roman" w:hAnsi="Times New Roman"/>
          <w:sz w:val="24"/>
          <w:szCs w:val="24"/>
        </w:rPr>
        <w:t xml:space="preserve"> the NTSB’s requires “immediate notification,”</w:t>
      </w:r>
      <w:r w:rsidRPr="00D956D2" w:rsidR="00257CD2">
        <w:rPr>
          <w:rFonts w:ascii="Times New Roman" w:hAnsi="Times New Roman"/>
          <w:sz w:val="24"/>
          <w:szCs w:val="24"/>
        </w:rPr>
        <w:t xml:space="preserve"> it is possible that a submission forwarded onwards to the NTSB wo</w:t>
      </w:r>
      <w:r w:rsidRPr="00EE6F30" w:rsidR="00257CD2">
        <w:rPr>
          <w:rFonts w:ascii="Times New Roman" w:hAnsi="Times New Roman"/>
          <w:sz w:val="24"/>
          <w:szCs w:val="24"/>
        </w:rPr>
        <w:t>uld not satisfy NTSB’s notification requirement.</w:t>
      </w:r>
      <w:r w:rsidRPr="00EE6F30" w:rsidR="001208B9">
        <w:rPr>
          <w:rFonts w:ascii="Times New Roman" w:hAnsi="Times New Roman"/>
          <w:sz w:val="24"/>
          <w:szCs w:val="24"/>
        </w:rPr>
        <w:t xml:space="preserve"> </w:t>
      </w:r>
      <w:r w:rsidRPr="00EE6F30" w:rsidR="00257CD2">
        <w:rPr>
          <w:rFonts w:ascii="Times New Roman" w:hAnsi="Times New Roman"/>
          <w:sz w:val="24"/>
          <w:szCs w:val="24"/>
        </w:rPr>
        <w:t>However, g</w:t>
      </w:r>
      <w:r w:rsidRPr="00EE6F30" w:rsidR="00F607F7">
        <w:rPr>
          <w:rFonts w:ascii="Times New Roman" w:hAnsi="Times New Roman"/>
          <w:sz w:val="24"/>
          <w:szCs w:val="24"/>
        </w:rPr>
        <w:t xml:space="preserve">iven the differing definitions of “accident” and thresholds for reporting, the FAA believes that an incident or accident that requires reporting to both the FAA and </w:t>
      </w:r>
      <w:r w:rsidRPr="00EE6F30" w:rsidR="00F607F7">
        <w:rPr>
          <w:rFonts w:ascii="Times New Roman" w:hAnsi="Times New Roman"/>
          <w:sz w:val="24"/>
          <w:szCs w:val="24"/>
        </w:rPr>
        <w:lastRenderedPageBreak/>
        <w:t>NTSB is extremely unlikely</w:t>
      </w:r>
      <w:r w:rsidRPr="00EE6F30" w:rsidR="00257CD2">
        <w:rPr>
          <w:rFonts w:ascii="Times New Roman" w:hAnsi="Times New Roman"/>
          <w:sz w:val="24"/>
          <w:szCs w:val="24"/>
        </w:rPr>
        <w:t xml:space="preserve"> (to date, there have been no incidents or accidents that were reportable under </w:t>
      </w:r>
      <w:r w:rsidRPr="00257CD2" w:rsidR="00257CD2">
        <w:rPr>
          <w:rFonts w:ascii="Times New Roman" w:hAnsi="Times New Roman"/>
          <w:sz w:val="24"/>
          <w:szCs w:val="24"/>
        </w:rPr>
        <w:t>107.9 that also triggered 49 CFR 830.2)</w:t>
      </w:r>
      <w:r w:rsidRPr="00257CD2" w:rsidR="00F607F7">
        <w:rPr>
          <w:rFonts w:ascii="Times New Roman" w:hAnsi="Times New Roman"/>
          <w:sz w:val="24"/>
          <w:szCs w:val="24"/>
        </w:rPr>
        <w:t>. Based on the real</w:t>
      </w:r>
      <w:r w:rsidRPr="00F607F7" w:rsidR="00F607F7">
        <w:rPr>
          <w:rFonts w:ascii="Times New Roman" w:hAnsi="Times New Roman"/>
          <w:sz w:val="24"/>
        </w:rPr>
        <w:t>-world usage of small UAS, the FAA does not believe that a conflict or duplication exists in practice.</w:t>
      </w:r>
      <w:r w:rsidR="00257CD2">
        <w:rPr>
          <w:rFonts w:ascii="Times New Roman" w:hAnsi="Times New Roman"/>
          <w:sz w:val="24"/>
        </w:rPr>
        <w:t xml:space="preserve"> If, in the future, the FAA began to identify a pattern of incidents or accidents that resulted in dual reporting, </w:t>
      </w:r>
      <w:r w:rsidR="00D956D2">
        <w:rPr>
          <w:rFonts w:ascii="Times New Roman" w:hAnsi="Times New Roman"/>
          <w:sz w:val="24"/>
        </w:rPr>
        <w:t>the FAA would reconsider whether it should further harmonize reporting requirements to avoid dual reporting.</w:t>
      </w:r>
    </w:p>
    <w:p w:rsidRPr="00294626" w:rsidR="0004749E" w:rsidRDefault="0004749E" w14:paraId="05C3EA63" w14:textId="77777777">
      <w:pPr>
        <w:rPr>
          <w:rFonts w:ascii="Times New Roman" w:hAnsi="Times New Roman"/>
          <w:sz w:val="24"/>
          <w:szCs w:val="24"/>
        </w:rPr>
      </w:pPr>
    </w:p>
    <w:p w:rsidRPr="00E46689" w:rsidR="00470720" w:rsidP="00470720" w:rsidRDefault="0004749E" w14:paraId="4BEF3560" w14:textId="4B839CB6">
      <w:pPr>
        <w:rPr>
          <w:rFonts w:ascii="Times New Roman" w:hAnsi="Times New Roman"/>
          <w:b/>
          <w:bCs/>
          <w:sz w:val="24"/>
          <w:szCs w:val="24"/>
        </w:rPr>
      </w:pPr>
      <w:r w:rsidRPr="00294626">
        <w:rPr>
          <w:rFonts w:ascii="Times New Roman" w:hAnsi="Times New Roman"/>
          <w:b/>
          <w:bCs/>
          <w:sz w:val="24"/>
          <w:szCs w:val="24"/>
        </w:rPr>
        <w:t xml:space="preserve">5. </w:t>
      </w:r>
      <w:r w:rsidRPr="00294626">
        <w:rPr>
          <w:rFonts w:ascii="Times New Roman" w:hAnsi="Times New Roman"/>
          <w:b/>
          <w:bCs/>
          <w:sz w:val="24"/>
          <w:szCs w:val="24"/>
          <w:u w:val="single"/>
        </w:rPr>
        <w:t>Efforts to minimize the burden on small businesses</w:t>
      </w:r>
      <w:r w:rsidRPr="00E46689">
        <w:rPr>
          <w:rFonts w:ascii="Times New Roman" w:hAnsi="Times New Roman"/>
          <w:b/>
          <w:bCs/>
          <w:sz w:val="24"/>
          <w:szCs w:val="24"/>
        </w:rPr>
        <w:t>.</w:t>
      </w:r>
    </w:p>
    <w:p w:rsidRPr="00294626" w:rsidR="0004749E" w:rsidRDefault="000520F5" w14:paraId="452B4D07" w14:textId="641CAB0D">
      <w:pPr>
        <w:rPr>
          <w:rFonts w:ascii="Times New Roman" w:hAnsi="Times New Roman"/>
          <w:sz w:val="24"/>
          <w:szCs w:val="24"/>
        </w:rPr>
      </w:pPr>
      <w:r w:rsidRPr="000520F5">
        <w:rPr>
          <w:rFonts w:ascii="Times New Roman" w:hAnsi="Times New Roman"/>
          <w:sz w:val="24"/>
          <w:szCs w:val="24"/>
        </w:rPr>
        <w:t xml:space="preserve">The collection of </w:t>
      </w:r>
      <w:r w:rsidR="00E46689">
        <w:rPr>
          <w:rFonts w:ascii="Times New Roman" w:hAnsi="Times New Roman"/>
          <w:sz w:val="24"/>
          <w:szCs w:val="24"/>
        </w:rPr>
        <w:t>s</w:t>
      </w:r>
      <w:r>
        <w:rPr>
          <w:rFonts w:ascii="Times New Roman" w:hAnsi="Times New Roman"/>
          <w:sz w:val="24"/>
          <w:szCs w:val="24"/>
        </w:rPr>
        <w:t xml:space="preserve">UAS accident </w:t>
      </w:r>
      <w:r w:rsidRPr="000520F5">
        <w:rPr>
          <w:rFonts w:ascii="Times New Roman" w:hAnsi="Times New Roman"/>
          <w:sz w:val="24"/>
          <w:szCs w:val="24"/>
        </w:rPr>
        <w:t xml:space="preserve">information is obtained only when </w:t>
      </w:r>
      <w:r>
        <w:rPr>
          <w:rFonts w:ascii="Times New Roman" w:hAnsi="Times New Roman"/>
          <w:sz w:val="24"/>
          <w:szCs w:val="24"/>
        </w:rPr>
        <w:t>an accident occurs that meets the injury or damage thresholds for reporting</w:t>
      </w:r>
      <w:r w:rsidRPr="000520F5">
        <w:rPr>
          <w:rFonts w:ascii="Times New Roman" w:hAnsi="Times New Roman"/>
          <w:sz w:val="24"/>
          <w:szCs w:val="24"/>
        </w:rPr>
        <w:t xml:space="preserve">.  </w:t>
      </w:r>
      <w:r>
        <w:rPr>
          <w:rFonts w:ascii="Times New Roman" w:hAnsi="Times New Roman"/>
          <w:sz w:val="24"/>
          <w:szCs w:val="24"/>
        </w:rPr>
        <w:t>The accident must be reported by the remote pilot in command, not the individual business entity</w:t>
      </w:r>
      <w:r w:rsidRPr="000520F5">
        <w:rPr>
          <w:rFonts w:ascii="Times New Roman" w:hAnsi="Times New Roman"/>
          <w:sz w:val="24"/>
          <w:szCs w:val="24"/>
        </w:rPr>
        <w:t xml:space="preserve">. </w:t>
      </w:r>
      <w:r>
        <w:rPr>
          <w:rFonts w:ascii="Times New Roman" w:hAnsi="Times New Roman"/>
          <w:sz w:val="24"/>
          <w:szCs w:val="24"/>
        </w:rPr>
        <w:t>As such, this collection of information will not impact small businesses</w:t>
      </w:r>
      <w:r w:rsidRPr="000520F5">
        <w:rPr>
          <w:rFonts w:ascii="Times New Roman" w:hAnsi="Times New Roman"/>
          <w:sz w:val="24"/>
          <w:szCs w:val="24"/>
        </w:rPr>
        <w:t xml:space="preserve">.  </w:t>
      </w:r>
    </w:p>
    <w:p w:rsidRPr="00294626" w:rsidR="00C41633" w:rsidRDefault="00C41633" w14:paraId="2936EA79" w14:textId="77777777">
      <w:pPr>
        <w:rPr>
          <w:rFonts w:ascii="Times New Roman" w:hAnsi="Times New Roman"/>
          <w:sz w:val="24"/>
          <w:szCs w:val="24"/>
        </w:rPr>
      </w:pPr>
    </w:p>
    <w:p w:rsidRPr="00E46689" w:rsidR="00470720" w:rsidP="00470720" w:rsidRDefault="0004749E" w14:paraId="09A882A4" w14:textId="2B8E84F4">
      <w:pPr>
        <w:rPr>
          <w:rFonts w:ascii="Times New Roman" w:hAnsi="Times New Roman"/>
          <w:b/>
          <w:bCs/>
          <w:sz w:val="24"/>
          <w:szCs w:val="24"/>
          <w:u w:val="single"/>
        </w:rPr>
      </w:pPr>
      <w:r w:rsidRPr="00294626">
        <w:rPr>
          <w:rFonts w:ascii="Times New Roman" w:hAnsi="Times New Roman"/>
          <w:b/>
          <w:bCs/>
          <w:sz w:val="24"/>
          <w:szCs w:val="24"/>
        </w:rPr>
        <w:t xml:space="preserve">6. </w:t>
      </w:r>
      <w:r w:rsidRPr="00294626">
        <w:rPr>
          <w:rFonts w:ascii="Times New Roman" w:hAnsi="Times New Roman"/>
          <w:b/>
          <w:bCs/>
          <w:sz w:val="24"/>
          <w:szCs w:val="24"/>
          <w:u w:val="single"/>
        </w:rPr>
        <w:t>Impact of less frequent collection of information</w:t>
      </w:r>
      <w:r w:rsidRPr="00E46689">
        <w:rPr>
          <w:rFonts w:ascii="Times New Roman" w:hAnsi="Times New Roman"/>
          <w:b/>
          <w:bCs/>
          <w:sz w:val="24"/>
          <w:szCs w:val="24"/>
        </w:rPr>
        <w:t>.</w:t>
      </w:r>
    </w:p>
    <w:p w:rsidRPr="00E46689" w:rsidR="00BC4167" w:rsidP="008E3AAD" w:rsidRDefault="00BC4167" w14:paraId="20A88687" w14:textId="715AABEF">
      <w:pPr>
        <w:rPr>
          <w:rFonts w:ascii="Times New Roman" w:hAnsi="Times New Roman"/>
          <w:sz w:val="24"/>
        </w:rPr>
      </w:pPr>
      <w:r w:rsidRPr="00E46689">
        <w:rPr>
          <w:rFonts w:ascii="Times New Roman" w:hAnsi="Times New Roman"/>
          <w:sz w:val="24"/>
        </w:rPr>
        <w:t xml:space="preserve">The reporting and collection of aircraft accident data is important to the FAA for safety analysis and regulatory compliance in order for the FAA to fulfill its aviation safety mission as required by law. By not requiring </w:t>
      </w:r>
      <w:r w:rsidRPr="00E46689" w:rsidR="00BD1644">
        <w:rPr>
          <w:rFonts w:ascii="Times New Roman" w:hAnsi="Times New Roman"/>
          <w:sz w:val="24"/>
        </w:rPr>
        <w:t xml:space="preserve">sUAS accident reporting, the FAA </w:t>
      </w:r>
      <w:r w:rsidR="00CD335C">
        <w:rPr>
          <w:rFonts w:ascii="Times New Roman" w:hAnsi="Times New Roman"/>
          <w:sz w:val="24"/>
        </w:rPr>
        <w:t>would</w:t>
      </w:r>
      <w:r w:rsidRPr="00E46689" w:rsidR="00CD335C">
        <w:rPr>
          <w:rFonts w:ascii="Times New Roman" w:hAnsi="Times New Roman"/>
          <w:sz w:val="24"/>
        </w:rPr>
        <w:t xml:space="preserve"> </w:t>
      </w:r>
      <w:r w:rsidRPr="00E46689" w:rsidR="00BD1644">
        <w:rPr>
          <w:rFonts w:ascii="Times New Roman" w:hAnsi="Times New Roman"/>
          <w:sz w:val="24"/>
        </w:rPr>
        <w:t xml:space="preserve">not be able to effectively </w:t>
      </w:r>
      <w:r w:rsidR="00E46689">
        <w:rPr>
          <w:rFonts w:ascii="Times New Roman" w:hAnsi="Times New Roman"/>
          <w:sz w:val="24"/>
        </w:rPr>
        <w:t>oversee the s</w:t>
      </w:r>
      <w:r w:rsidRPr="00E46689" w:rsidR="00BA32AE">
        <w:rPr>
          <w:rFonts w:ascii="Times New Roman" w:hAnsi="Times New Roman"/>
          <w:sz w:val="24"/>
        </w:rPr>
        <w:t>UAS industry in order</w:t>
      </w:r>
      <w:r w:rsidRPr="00E46689" w:rsidR="00BD1644">
        <w:rPr>
          <w:rFonts w:ascii="Times New Roman" w:hAnsi="Times New Roman"/>
          <w:sz w:val="24"/>
        </w:rPr>
        <w:t xml:space="preserve"> to ensure the safety of the national airspace system. </w:t>
      </w:r>
      <w:r w:rsidRPr="00E46689">
        <w:rPr>
          <w:rFonts w:ascii="Times New Roman" w:hAnsi="Times New Roman"/>
          <w:sz w:val="24"/>
        </w:rPr>
        <w:t xml:space="preserve">That </w:t>
      </w:r>
      <w:r w:rsidRPr="00E46689" w:rsidR="00801E14">
        <w:rPr>
          <w:rFonts w:ascii="Times New Roman" w:hAnsi="Times New Roman"/>
          <w:sz w:val="24"/>
        </w:rPr>
        <w:t xml:space="preserve">being </w:t>
      </w:r>
      <w:r w:rsidRPr="00E46689">
        <w:rPr>
          <w:rFonts w:ascii="Times New Roman" w:hAnsi="Times New Roman"/>
          <w:sz w:val="24"/>
        </w:rPr>
        <w:t xml:space="preserve">said, the FAA expects </w:t>
      </w:r>
      <w:r w:rsidRPr="00E46689" w:rsidR="00BD1644">
        <w:rPr>
          <w:rFonts w:ascii="Times New Roman" w:hAnsi="Times New Roman"/>
          <w:sz w:val="24"/>
        </w:rPr>
        <w:t xml:space="preserve">the frequency of sUAS accident reporting </w:t>
      </w:r>
      <w:r w:rsidRPr="00E46689">
        <w:rPr>
          <w:rFonts w:ascii="Times New Roman" w:hAnsi="Times New Roman"/>
          <w:sz w:val="24"/>
        </w:rPr>
        <w:t xml:space="preserve">to be </w:t>
      </w:r>
      <w:r w:rsidRPr="00E46689" w:rsidR="00BD1644">
        <w:rPr>
          <w:rFonts w:ascii="Times New Roman" w:hAnsi="Times New Roman"/>
          <w:sz w:val="24"/>
        </w:rPr>
        <w:t>minimal</w:t>
      </w:r>
      <w:r w:rsidRPr="00E46689">
        <w:rPr>
          <w:rFonts w:ascii="Times New Roman" w:hAnsi="Times New Roman"/>
          <w:sz w:val="24"/>
        </w:rPr>
        <w:t xml:space="preserve"> due to the operational requirements</w:t>
      </w:r>
      <w:r w:rsidRPr="00E46689" w:rsidR="00801E14">
        <w:rPr>
          <w:rFonts w:ascii="Times New Roman" w:hAnsi="Times New Roman"/>
          <w:sz w:val="24"/>
        </w:rPr>
        <w:t xml:space="preserve">/limitation </w:t>
      </w:r>
      <w:r w:rsidRPr="00E46689" w:rsidR="008E3AAD">
        <w:rPr>
          <w:rFonts w:ascii="Times New Roman" w:hAnsi="Times New Roman"/>
          <w:sz w:val="24"/>
        </w:rPr>
        <w:t xml:space="preserve">in </w:t>
      </w:r>
      <w:r w:rsidRPr="00E46689" w:rsidR="00801E14">
        <w:rPr>
          <w:rFonts w:ascii="Times New Roman" w:hAnsi="Times New Roman"/>
          <w:sz w:val="24"/>
        </w:rPr>
        <w:t>14 CFR part 107</w:t>
      </w:r>
      <w:r w:rsidRPr="00E46689">
        <w:rPr>
          <w:rFonts w:ascii="Times New Roman" w:hAnsi="Times New Roman"/>
          <w:sz w:val="24"/>
        </w:rPr>
        <w:t>.</w:t>
      </w:r>
    </w:p>
    <w:p w:rsidRPr="00294626" w:rsidR="008E3AAD" w:rsidP="008E3AAD" w:rsidRDefault="008E3AAD" w14:paraId="7C3D9E50" w14:textId="77777777">
      <w:pPr>
        <w:rPr>
          <w:rFonts w:ascii="Times New Roman" w:hAnsi="Times New Roman"/>
        </w:rPr>
      </w:pPr>
    </w:p>
    <w:p w:rsidRPr="00E46689" w:rsidR="008E3AAD" w:rsidP="00E46689" w:rsidRDefault="009D4F72" w14:paraId="604E412F" w14:textId="1C54FF2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94626">
        <w:rPr>
          <w:rFonts w:ascii="Times New Roman" w:hAnsi="Times New Roman"/>
          <w:b/>
          <w:bCs/>
          <w:color w:val="auto"/>
        </w:rPr>
        <w:t>7</w:t>
      </w:r>
      <w:r w:rsidRPr="00294626" w:rsidR="0004749E">
        <w:rPr>
          <w:rFonts w:ascii="Times New Roman" w:hAnsi="Times New Roman"/>
          <w:b/>
          <w:bCs/>
          <w:color w:val="auto"/>
        </w:rPr>
        <w:t>.</w:t>
      </w:r>
      <w:r w:rsidRPr="00294626" w:rsidR="0004749E">
        <w:rPr>
          <w:rFonts w:ascii="Times New Roman" w:hAnsi="Times New Roman"/>
          <w:bCs/>
          <w:color w:val="auto"/>
        </w:rPr>
        <w:t xml:space="preserve"> </w:t>
      </w:r>
      <w:r w:rsidRPr="00294626" w:rsidR="0004749E">
        <w:rPr>
          <w:rFonts w:ascii="Times New Roman" w:hAnsi="Times New Roman"/>
          <w:b/>
          <w:bCs/>
          <w:color w:val="auto"/>
          <w:u w:val="single"/>
        </w:rPr>
        <w:t>Special circumstances</w:t>
      </w:r>
      <w:r w:rsidRPr="00E46689" w:rsidR="0004749E">
        <w:rPr>
          <w:rFonts w:ascii="Times New Roman" w:hAnsi="Times New Roman"/>
          <w:b/>
          <w:bCs/>
          <w:color w:val="auto"/>
        </w:rPr>
        <w:t>.</w:t>
      </w:r>
    </w:p>
    <w:p w:rsidRPr="00294626" w:rsidR="008E3AAD" w:rsidP="006C714E" w:rsidRDefault="008E3AAD" w14:paraId="3527A3B5" w14:textId="393D73A1">
      <w:pPr>
        <w:rPr>
          <w:rFonts w:ascii="Times New Roman" w:hAnsi="Times New Roman"/>
          <w:bCs/>
          <w:sz w:val="24"/>
          <w:szCs w:val="24"/>
        </w:rPr>
      </w:pPr>
      <w:r w:rsidRPr="00294626">
        <w:rPr>
          <w:rFonts w:ascii="Times New Roman" w:hAnsi="Times New Roman"/>
          <w:bCs/>
          <w:sz w:val="24"/>
          <w:szCs w:val="24"/>
        </w:rPr>
        <w:t>There are no special circumstances</w:t>
      </w:r>
      <w:r w:rsidRPr="00294626">
        <w:rPr>
          <w:rFonts w:ascii="Times New Roman" w:hAnsi="Times New Roman"/>
          <w:bCs/>
          <w:sz w:val="24"/>
          <w:szCs w:val="24"/>
        </w:rPr>
        <w:t>.</w:t>
      </w:r>
    </w:p>
    <w:p w:rsidRPr="00294626" w:rsidR="008E3AAD" w:rsidP="006C714E" w:rsidRDefault="008E3AAD" w14:paraId="4CC0255A" w14:textId="77777777">
      <w:pPr>
        <w:rPr>
          <w:rFonts w:ascii="Times New Roman" w:hAnsi="Times New Roman"/>
          <w:bCs/>
          <w:sz w:val="24"/>
          <w:szCs w:val="24"/>
        </w:rPr>
      </w:pPr>
    </w:p>
    <w:p w:rsidRPr="00130090" w:rsidR="00470720" w:rsidP="00470720" w:rsidRDefault="0004749E" w14:paraId="69A3C9AD" w14:textId="0EB4B078">
      <w:pPr>
        <w:rPr>
          <w:rFonts w:ascii="Times New Roman" w:hAnsi="Times New Roman"/>
          <w:b/>
          <w:bCs/>
          <w:sz w:val="24"/>
          <w:szCs w:val="24"/>
        </w:rPr>
      </w:pPr>
      <w:r w:rsidRPr="00294626">
        <w:rPr>
          <w:rFonts w:ascii="Times New Roman" w:hAnsi="Times New Roman"/>
          <w:b/>
          <w:bCs/>
          <w:sz w:val="24"/>
          <w:szCs w:val="24"/>
        </w:rPr>
        <w:t xml:space="preserve">8. </w:t>
      </w:r>
      <w:r w:rsidRPr="00294626">
        <w:rPr>
          <w:rFonts w:ascii="Times New Roman" w:hAnsi="Times New Roman"/>
          <w:b/>
          <w:bCs/>
          <w:sz w:val="24"/>
          <w:szCs w:val="24"/>
          <w:u w:val="single"/>
        </w:rPr>
        <w:t>Compliance with 5 CFR 1320.8</w:t>
      </w:r>
      <w:r w:rsidR="00130090">
        <w:rPr>
          <w:rFonts w:ascii="Times New Roman" w:hAnsi="Times New Roman"/>
          <w:b/>
          <w:bCs/>
          <w:sz w:val="24"/>
          <w:szCs w:val="24"/>
        </w:rPr>
        <w:t>.</w:t>
      </w:r>
    </w:p>
    <w:p w:rsidR="00F03186" w:rsidP="00470720" w:rsidRDefault="00E03DE1" w14:paraId="60C8BFDB" w14:textId="0072C0B9">
      <w:pPr>
        <w:rPr>
          <w:rFonts w:ascii="Times New Roman" w:hAnsi="Times New Roman"/>
          <w:sz w:val="24"/>
          <w:szCs w:val="24"/>
        </w:rPr>
      </w:pPr>
      <w:r w:rsidRPr="00294626">
        <w:rPr>
          <w:rFonts w:ascii="Times New Roman" w:hAnsi="Times New Roman"/>
          <w:sz w:val="24"/>
          <w:szCs w:val="24"/>
        </w:rPr>
        <w:lastRenderedPageBreak/>
        <w:t xml:space="preserve">The FAA </w:t>
      </w:r>
      <w:r w:rsidR="00CD335C">
        <w:rPr>
          <w:rFonts w:ascii="Times New Roman" w:hAnsi="Times New Roman"/>
          <w:sz w:val="24"/>
          <w:szCs w:val="24"/>
        </w:rPr>
        <w:t>published a 60-day Federal Register notice on March 31, 2020 (</w:t>
      </w:r>
      <w:r w:rsidRPr="009E0A5E" w:rsidR="009E0A5E">
        <w:rPr>
          <w:rFonts w:ascii="Times New Roman" w:hAnsi="Times New Roman"/>
          <w:sz w:val="24"/>
          <w:szCs w:val="24"/>
        </w:rPr>
        <w:t>85 FR 17941</w:t>
      </w:r>
      <w:r w:rsidR="009E0A5E">
        <w:rPr>
          <w:rFonts w:ascii="Times New Roman" w:hAnsi="Times New Roman"/>
          <w:sz w:val="24"/>
          <w:szCs w:val="24"/>
        </w:rPr>
        <w:t xml:space="preserve">). </w:t>
      </w:r>
      <w:r w:rsidR="00F03186">
        <w:rPr>
          <w:rFonts w:ascii="Times New Roman" w:hAnsi="Times New Roman"/>
          <w:sz w:val="24"/>
          <w:szCs w:val="24"/>
        </w:rPr>
        <w:t xml:space="preserve">One comment was received. </w:t>
      </w:r>
    </w:p>
    <w:p w:rsidR="00F03186" w:rsidP="00470720" w:rsidRDefault="00F03186" w14:paraId="69365D5A" w14:textId="77777777">
      <w:pPr>
        <w:rPr>
          <w:rFonts w:ascii="Times New Roman" w:hAnsi="Times New Roman"/>
          <w:sz w:val="24"/>
          <w:szCs w:val="24"/>
        </w:rPr>
      </w:pPr>
    </w:p>
    <w:p w:rsidR="005C2760" w:rsidP="005C2760" w:rsidRDefault="00F03186" w14:paraId="6E462195" w14:textId="0D29C9AA">
      <w:pPr>
        <w:rPr>
          <w:rFonts w:ascii="Times New Roman" w:hAnsi="Times New Roman"/>
          <w:sz w:val="24"/>
          <w:szCs w:val="24"/>
        </w:rPr>
      </w:pPr>
      <w:r>
        <w:rPr>
          <w:rFonts w:ascii="Times New Roman" w:hAnsi="Times New Roman"/>
          <w:sz w:val="24"/>
          <w:szCs w:val="24"/>
        </w:rPr>
        <w:t>The National Transportation Safety Board (NTSB) stated that it is</w:t>
      </w:r>
      <w:r w:rsidRPr="00F03186">
        <w:rPr>
          <w:rFonts w:ascii="Times New Roman" w:hAnsi="Times New Roman"/>
          <w:sz w:val="24"/>
          <w:szCs w:val="24"/>
        </w:rPr>
        <w:t xml:space="preserve"> </w:t>
      </w:r>
      <w:r>
        <w:rPr>
          <w:rFonts w:ascii="Times New Roman" w:hAnsi="Times New Roman"/>
          <w:sz w:val="24"/>
          <w:szCs w:val="24"/>
        </w:rPr>
        <w:t>“</w:t>
      </w:r>
      <w:r w:rsidRPr="00F03186">
        <w:rPr>
          <w:rFonts w:ascii="Times New Roman" w:hAnsi="Times New Roman"/>
          <w:sz w:val="24"/>
          <w:szCs w:val="24"/>
        </w:rPr>
        <w:t>the only federal agency charged with investigating aircraft accidents and incidents and has priority over all other agencies in this role</w:t>
      </w:r>
      <w:r w:rsidR="005C2760">
        <w:rPr>
          <w:rFonts w:ascii="Times New Roman" w:hAnsi="Times New Roman"/>
          <w:sz w:val="24"/>
          <w:szCs w:val="24"/>
        </w:rPr>
        <w:t>,</w:t>
      </w:r>
      <w:r>
        <w:rPr>
          <w:rFonts w:ascii="Times New Roman" w:hAnsi="Times New Roman"/>
          <w:sz w:val="24"/>
          <w:szCs w:val="24"/>
        </w:rPr>
        <w:t xml:space="preserve">” </w:t>
      </w:r>
      <w:r w:rsidR="005C2760">
        <w:rPr>
          <w:rFonts w:ascii="Times New Roman" w:hAnsi="Times New Roman"/>
          <w:sz w:val="24"/>
          <w:szCs w:val="24"/>
        </w:rPr>
        <w:t xml:space="preserve">and that this information collection is therefore duplicative. </w:t>
      </w:r>
    </w:p>
    <w:p w:rsidR="005C2760" w:rsidP="005C2760" w:rsidRDefault="005C2760" w14:paraId="3DE26275" w14:textId="77777777">
      <w:pPr>
        <w:rPr>
          <w:rFonts w:ascii="Times New Roman" w:hAnsi="Times New Roman"/>
          <w:sz w:val="24"/>
          <w:szCs w:val="24"/>
        </w:rPr>
      </w:pPr>
    </w:p>
    <w:p w:rsidR="005C2760" w:rsidP="00506404" w:rsidRDefault="00F03186" w14:paraId="428C250D" w14:textId="77777777">
      <w:pPr>
        <w:rPr>
          <w:rFonts w:ascii="Times New Roman" w:hAnsi="Times New Roman"/>
          <w:sz w:val="24"/>
        </w:rPr>
      </w:pPr>
      <w:r>
        <w:rPr>
          <w:rFonts w:ascii="Times New Roman" w:hAnsi="Times New Roman"/>
          <w:sz w:val="24"/>
          <w:szCs w:val="24"/>
        </w:rPr>
        <w:t xml:space="preserve">The FAA does not take issue with </w:t>
      </w:r>
      <w:r w:rsidR="005C2760">
        <w:rPr>
          <w:rFonts w:ascii="Times New Roman" w:hAnsi="Times New Roman"/>
          <w:sz w:val="24"/>
          <w:szCs w:val="24"/>
        </w:rPr>
        <w:t>the NTSB’s statement about its role and mandate</w:t>
      </w:r>
      <w:r>
        <w:rPr>
          <w:rFonts w:ascii="Times New Roman" w:hAnsi="Times New Roman"/>
          <w:sz w:val="24"/>
          <w:szCs w:val="24"/>
        </w:rPr>
        <w:t xml:space="preserve">, and appreciates </w:t>
      </w:r>
      <w:r w:rsidR="005C2760">
        <w:rPr>
          <w:rFonts w:ascii="Times New Roman" w:hAnsi="Times New Roman"/>
          <w:sz w:val="24"/>
          <w:szCs w:val="24"/>
        </w:rPr>
        <w:t xml:space="preserve">the FAA’s </w:t>
      </w:r>
      <w:r>
        <w:rPr>
          <w:rFonts w:ascii="Times New Roman" w:hAnsi="Times New Roman"/>
          <w:sz w:val="24"/>
          <w:szCs w:val="24"/>
        </w:rPr>
        <w:t>party status in NTSB investigations.</w:t>
      </w:r>
      <w:r w:rsidR="00506404">
        <w:rPr>
          <w:rFonts w:ascii="Times New Roman" w:hAnsi="Times New Roman"/>
          <w:sz w:val="24"/>
          <w:szCs w:val="24"/>
        </w:rPr>
        <w:t xml:space="preserve"> </w:t>
      </w:r>
      <w:r w:rsidR="00506404">
        <w:rPr>
          <w:rFonts w:ascii="Times New Roman" w:hAnsi="Times New Roman"/>
          <w:sz w:val="24"/>
        </w:rPr>
        <w:t xml:space="preserve">However, the FAA disagrees with the NTSB’s assertion that the FAA’s collection is duplicative. </w:t>
      </w:r>
    </w:p>
    <w:p w:rsidR="005C2760" w:rsidP="00506404" w:rsidRDefault="005C2760" w14:paraId="0F3BA38B" w14:textId="77777777">
      <w:pPr>
        <w:rPr>
          <w:rFonts w:ascii="Times New Roman" w:hAnsi="Times New Roman"/>
          <w:sz w:val="24"/>
        </w:rPr>
      </w:pPr>
    </w:p>
    <w:p w:rsidRPr="005C2760" w:rsidR="00C0387C" w:rsidP="00506404" w:rsidRDefault="00506404" w14:paraId="0DAEDF28" w14:textId="640AD935">
      <w:pPr>
        <w:rPr>
          <w:rFonts w:ascii="Times New Roman" w:hAnsi="Times New Roman"/>
          <w:sz w:val="24"/>
          <w:szCs w:val="24"/>
        </w:rPr>
      </w:pPr>
      <w:r>
        <w:rPr>
          <w:rFonts w:ascii="Times New Roman" w:hAnsi="Times New Roman"/>
          <w:sz w:val="24"/>
        </w:rPr>
        <w:t>The FAA wishes to point out that UAS technology is still evolving, which is why the FAA deliberately set injury and damage thresholds much lower than those set by the NTSB, with the goal of increasing</w:t>
      </w:r>
      <w:r w:rsidRPr="00506404">
        <w:rPr>
          <w:rFonts w:ascii="Times New Roman" w:hAnsi="Times New Roman"/>
          <w:sz w:val="24"/>
        </w:rPr>
        <w:t xml:space="preserve"> the FAA's understanding of UAS reliability and the incidence and prevalence of accidents and incidents involving UAS.</w:t>
      </w:r>
      <w:r>
        <w:rPr>
          <w:rFonts w:ascii="Times New Roman" w:hAnsi="Times New Roman"/>
          <w:sz w:val="24"/>
        </w:rPr>
        <w:t xml:space="preserve"> Specifically, the FAA requires reporting of small UAS accidents that cause pr</w:t>
      </w:r>
      <w:r w:rsidR="00C0387C">
        <w:rPr>
          <w:rFonts w:ascii="Times New Roman" w:hAnsi="Times New Roman"/>
          <w:sz w:val="24"/>
        </w:rPr>
        <w:t xml:space="preserve">operty damage exceeding $500, or result in serious injury </w:t>
      </w:r>
      <w:r w:rsidR="00C0387C">
        <w:rPr>
          <w:rFonts w:ascii="Times New Roman" w:hAnsi="Times New Roman"/>
          <w:i/>
          <w:sz w:val="24"/>
        </w:rPr>
        <w:t xml:space="preserve">or </w:t>
      </w:r>
      <w:r w:rsidRPr="00C0387C" w:rsidR="00C0387C">
        <w:rPr>
          <w:rFonts w:ascii="Times New Roman" w:hAnsi="Times New Roman"/>
          <w:i/>
          <w:sz w:val="24"/>
        </w:rPr>
        <w:t>unconsciousness</w:t>
      </w:r>
      <w:r w:rsidR="00C0387C">
        <w:rPr>
          <w:rFonts w:ascii="Times New Roman" w:hAnsi="Times New Roman"/>
          <w:sz w:val="24"/>
        </w:rPr>
        <w:t xml:space="preserve"> </w:t>
      </w:r>
      <w:r w:rsidRPr="00C0387C" w:rsidR="00C0387C">
        <w:rPr>
          <w:rFonts w:ascii="Times New Roman" w:hAnsi="Times New Roman"/>
          <w:i/>
          <w:sz w:val="24"/>
        </w:rPr>
        <w:t>without other injuries present</w:t>
      </w:r>
      <w:r w:rsidR="00C0387C">
        <w:rPr>
          <w:rFonts w:ascii="Times New Roman" w:hAnsi="Times New Roman"/>
          <w:sz w:val="24"/>
        </w:rPr>
        <w:t>. By contrast, the NTSB reporting requirement is triggered only when an incident results in “serious injury or death,” or when the aircraft has a “</w:t>
      </w:r>
      <w:r w:rsidRPr="00C0387C" w:rsidR="00C0387C">
        <w:rPr>
          <w:rFonts w:ascii="Times New Roman" w:hAnsi="Times New Roman"/>
          <w:sz w:val="24"/>
        </w:rPr>
        <w:t>maximum gross takeoff weight of 300 pounds or greater and sustains substantial damage.</w:t>
      </w:r>
      <w:r w:rsidR="00C0387C">
        <w:rPr>
          <w:rFonts w:ascii="Times New Roman" w:hAnsi="Times New Roman"/>
          <w:sz w:val="24"/>
        </w:rPr>
        <w:t>” (49 CFR § 830.2)</w:t>
      </w:r>
    </w:p>
    <w:p w:rsidR="00C0387C" w:rsidP="00506404" w:rsidRDefault="00C0387C" w14:paraId="5C2F8EE6" w14:textId="0DE485C4">
      <w:pPr>
        <w:rPr>
          <w:rFonts w:ascii="Times New Roman" w:hAnsi="Times New Roman"/>
          <w:sz w:val="24"/>
        </w:rPr>
      </w:pPr>
    </w:p>
    <w:p w:rsidR="00C0387C" w:rsidP="00506404" w:rsidRDefault="00C0387C" w14:paraId="12EC6C60" w14:textId="00799634">
      <w:pPr>
        <w:rPr>
          <w:rFonts w:ascii="Times New Roman" w:hAnsi="Times New Roman"/>
          <w:sz w:val="24"/>
        </w:rPr>
      </w:pPr>
      <w:r>
        <w:rPr>
          <w:rFonts w:ascii="Times New Roman" w:hAnsi="Times New Roman"/>
          <w:sz w:val="24"/>
        </w:rPr>
        <w:t xml:space="preserve">The FAA’s accident-reporting requirement does not concern itself at all with damage to the aircraft itself. Rather, it </w:t>
      </w:r>
      <w:r>
        <w:rPr>
          <w:rFonts w:ascii="Times New Roman" w:hAnsi="Times New Roman"/>
          <w:sz w:val="24"/>
        </w:rPr>
        <w:lastRenderedPageBreak/>
        <w:t xml:space="preserve">is concerned with damage to other property or injury to persons, including loss of consciousness. The rationale for including this last element is the FAA’s belief that loss of consciousness is likely indicative of non-compliance with operational or other regulations. </w:t>
      </w:r>
    </w:p>
    <w:p w:rsidR="005C2760" w:rsidP="00506404" w:rsidRDefault="005C2760" w14:paraId="5383FE8A" w14:textId="77777777">
      <w:pPr>
        <w:rPr>
          <w:rFonts w:ascii="Times New Roman" w:hAnsi="Times New Roman"/>
          <w:sz w:val="24"/>
        </w:rPr>
      </w:pPr>
    </w:p>
    <w:p w:rsidRPr="00E46689" w:rsidR="005C2760" w:rsidP="005C2760" w:rsidRDefault="005C2760" w14:paraId="1417FF74" w14:textId="77777777">
      <w:pPr>
        <w:rPr>
          <w:rFonts w:ascii="Times New Roman" w:hAnsi="Times New Roman"/>
          <w:sz w:val="24"/>
        </w:rPr>
      </w:pPr>
      <w:r>
        <w:rPr>
          <w:rFonts w:ascii="Times New Roman" w:hAnsi="Times New Roman"/>
          <w:sz w:val="24"/>
        </w:rPr>
        <w:t>Given the substantial difference between the thresholds triggering a report to the FAA and to the NTSB, the FAA believes that without the FAA reporting requirement, most if not all small UAS accidents would not need to be reported at all.</w:t>
      </w:r>
    </w:p>
    <w:p w:rsidR="00C0387C" w:rsidP="00506404" w:rsidRDefault="00C0387C" w14:paraId="141699FF" w14:textId="77777777">
      <w:pPr>
        <w:rPr>
          <w:rFonts w:ascii="Times New Roman" w:hAnsi="Times New Roman"/>
          <w:sz w:val="24"/>
        </w:rPr>
      </w:pPr>
    </w:p>
    <w:p w:rsidR="00506404" w:rsidP="00506404" w:rsidRDefault="00506404" w14:paraId="3FCE519B" w14:textId="48BC8464">
      <w:pPr>
        <w:rPr>
          <w:rFonts w:ascii="Times New Roman" w:hAnsi="Times New Roman"/>
          <w:sz w:val="24"/>
        </w:rPr>
      </w:pPr>
      <w:r w:rsidRPr="00E46689">
        <w:rPr>
          <w:rFonts w:ascii="Times New Roman" w:hAnsi="Times New Roman"/>
          <w:sz w:val="24"/>
        </w:rPr>
        <w:t>The only possibility of duplication that may arise is in the unlikely event that the accident involves serious injury or death, in which case the accident must also be reported to the NTSB per 49 CFR § 830.2. In such cases, as with current aircraft accident reporting, when the FAA is the first agency to receive a report of an accident that fulfills the criteria of 49 CFR § 830.2, the FAA will immediately forward that report to the NTSB, thus satisfying the § 830.2 reporting requirements without the need for the s</w:t>
      </w:r>
      <w:r w:rsidR="00C0387C">
        <w:rPr>
          <w:rFonts w:ascii="Times New Roman" w:hAnsi="Times New Roman"/>
          <w:sz w:val="24"/>
        </w:rPr>
        <w:t xml:space="preserve">mall </w:t>
      </w:r>
      <w:r w:rsidRPr="00E46689">
        <w:rPr>
          <w:rFonts w:ascii="Times New Roman" w:hAnsi="Times New Roman"/>
          <w:sz w:val="24"/>
        </w:rPr>
        <w:t>UAS operator to provide a duplicate report to the NTSB.</w:t>
      </w:r>
      <w:r w:rsidR="00B1689E">
        <w:rPr>
          <w:rFonts w:ascii="Times New Roman" w:hAnsi="Times New Roman"/>
          <w:sz w:val="24"/>
        </w:rPr>
        <w:t xml:space="preserve"> </w:t>
      </w:r>
    </w:p>
    <w:p w:rsidR="0047405D" w:rsidP="00506404" w:rsidRDefault="0047405D" w14:paraId="6358A58C" w14:textId="3A0AFA91">
      <w:pPr>
        <w:rPr>
          <w:rFonts w:ascii="Times New Roman" w:hAnsi="Times New Roman"/>
          <w:sz w:val="24"/>
        </w:rPr>
      </w:pPr>
    </w:p>
    <w:p w:rsidR="0047405D" w:rsidP="00506404" w:rsidRDefault="00E33680" w14:paraId="523B5641" w14:textId="7E5695B3">
      <w:pPr>
        <w:rPr>
          <w:rFonts w:ascii="Times New Roman" w:hAnsi="Times New Roman"/>
          <w:sz w:val="24"/>
          <w:u w:val="single"/>
        </w:rPr>
      </w:pPr>
      <w:r>
        <w:rPr>
          <w:rFonts w:ascii="Times New Roman" w:hAnsi="Times New Roman"/>
          <w:sz w:val="24"/>
        </w:rPr>
        <w:t xml:space="preserve">The FAA published a follow-on 30-day </w:t>
      </w:r>
      <w:r>
        <w:rPr>
          <w:rFonts w:ascii="Times New Roman" w:hAnsi="Times New Roman"/>
          <w:sz w:val="24"/>
          <w:u w:val="single"/>
        </w:rPr>
        <w:t>Federal Register</w:t>
      </w:r>
      <w:r w:rsidRPr="00EE6F30">
        <w:rPr>
          <w:rFonts w:ascii="Times New Roman" w:hAnsi="Times New Roman"/>
          <w:sz w:val="24"/>
        </w:rPr>
        <w:t xml:space="preserve"> notice on June 5, 2020 (85 FR 34712).</w:t>
      </w:r>
      <w:r>
        <w:rPr>
          <w:rFonts w:ascii="Times New Roman" w:hAnsi="Times New Roman"/>
          <w:sz w:val="24"/>
          <w:u w:val="single"/>
        </w:rPr>
        <w:t xml:space="preserve"> </w:t>
      </w:r>
      <w:r w:rsidRPr="00EE6F30">
        <w:rPr>
          <w:rFonts w:ascii="Times New Roman" w:hAnsi="Times New Roman"/>
          <w:sz w:val="24"/>
        </w:rPr>
        <w:t>One comment was received.</w:t>
      </w:r>
      <w:r>
        <w:rPr>
          <w:rFonts w:ascii="Times New Roman" w:hAnsi="Times New Roman"/>
          <w:sz w:val="24"/>
          <w:u w:val="single"/>
        </w:rPr>
        <w:t xml:space="preserve"> </w:t>
      </w:r>
    </w:p>
    <w:p w:rsidR="00E33680" w:rsidP="00506404" w:rsidRDefault="00E33680" w14:paraId="5AB9E5C4" w14:textId="5FA1713E">
      <w:pPr>
        <w:rPr>
          <w:rFonts w:ascii="Times New Roman" w:hAnsi="Times New Roman"/>
          <w:sz w:val="24"/>
          <w:u w:val="single"/>
        </w:rPr>
      </w:pPr>
    </w:p>
    <w:p w:rsidR="00B1689E" w:rsidP="00506404" w:rsidRDefault="001208B9" w14:paraId="7AB6F86A" w14:textId="0D7D12C1">
      <w:pPr>
        <w:rPr>
          <w:rFonts w:ascii="Times New Roman" w:hAnsi="Times New Roman"/>
          <w:sz w:val="24"/>
        </w:rPr>
      </w:pPr>
      <w:r>
        <w:rPr>
          <w:rFonts w:ascii="Times New Roman" w:hAnsi="Times New Roman"/>
          <w:sz w:val="24"/>
        </w:rPr>
        <w:t xml:space="preserve">Commenter: </w:t>
      </w:r>
      <w:r w:rsidR="00B1689E">
        <w:rPr>
          <w:rFonts w:ascii="Times New Roman" w:hAnsi="Times New Roman"/>
          <w:sz w:val="24"/>
        </w:rPr>
        <w:t>AiRXOS, a subsidiary of GE Aviation, asked whether the FAA’s 15-minute time-burden estimate per response includes “</w:t>
      </w:r>
      <w:r w:rsidRPr="00B1689E" w:rsidR="00B1689E">
        <w:rPr>
          <w:rFonts w:ascii="Times New Roman" w:hAnsi="Times New Roman"/>
          <w:sz w:val="24"/>
        </w:rPr>
        <w:t>the work related to the notification, investigation support, and recording of the event</w:t>
      </w:r>
      <w:r w:rsidR="00B1689E">
        <w:rPr>
          <w:rFonts w:ascii="Times New Roman" w:hAnsi="Times New Roman"/>
          <w:sz w:val="24"/>
        </w:rPr>
        <w:t xml:space="preserve">.” AiRXOS expressed concern that 15 minutes is an unrealistically low estimate for all of these activities. </w:t>
      </w:r>
    </w:p>
    <w:p w:rsidR="00B1689E" w:rsidP="00506404" w:rsidRDefault="00B1689E" w14:paraId="0AA365F7" w14:textId="77777777">
      <w:pPr>
        <w:rPr>
          <w:rFonts w:ascii="Times New Roman" w:hAnsi="Times New Roman"/>
          <w:sz w:val="24"/>
        </w:rPr>
      </w:pPr>
    </w:p>
    <w:p w:rsidR="00B1689E" w:rsidP="00506404" w:rsidRDefault="001208B9" w14:paraId="0954BC64" w14:textId="47CF515C">
      <w:pPr>
        <w:rPr>
          <w:rFonts w:ascii="Times New Roman" w:hAnsi="Times New Roman"/>
          <w:sz w:val="24"/>
        </w:rPr>
      </w:pPr>
      <w:r>
        <w:rPr>
          <w:rFonts w:ascii="Times New Roman" w:hAnsi="Times New Roman"/>
          <w:sz w:val="24"/>
        </w:rPr>
        <w:lastRenderedPageBreak/>
        <w:t xml:space="preserve">FAA Response: </w:t>
      </w:r>
      <w:r w:rsidR="00B1689E">
        <w:rPr>
          <w:rFonts w:ascii="Times New Roman" w:hAnsi="Times New Roman"/>
          <w:sz w:val="24"/>
        </w:rPr>
        <w:t xml:space="preserve">The </w:t>
      </w:r>
      <w:r w:rsidR="00D729D1">
        <w:rPr>
          <w:rFonts w:ascii="Times New Roman" w:hAnsi="Times New Roman"/>
          <w:sz w:val="24"/>
        </w:rPr>
        <w:t xml:space="preserve">FAA </w:t>
      </w:r>
      <w:r w:rsidR="00B1689E">
        <w:rPr>
          <w:rFonts w:ascii="Times New Roman" w:hAnsi="Times New Roman"/>
          <w:sz w:val="24"/>
        </w:rPr>
        <w:t xml:space="preserve">wishes to clarify that the 15-minute estimate includes only the notification of an accident, not any possible follow-on activities. Investigation support and other activities are not directly triggered by this reporting requirement, and would likely be required even if this collection did not exist. Thus, the FAA believes that 15 minutes is an appropriate estimate. </w:t>
      </w:r>
    </w:p>
    <w:p w:rsidR="00B1689E" w:rsidP="00506404" w:rsidRDefault="00B1689E" w14:paraId="0986D074" w14:textId="77777777">
      <w:pPr>
        <w:rPr>
          <w:rFonts w:ascii="Times New Roman" w:hAnsi="Times New Roman"/>
          <w:sz w:val="24"/>
        </w:rPr>
      </w:pPr>
    </w:p>
    <w:p w:rsidR="00B1689E" w:rsidP="00506404" w:rsidRDefault="001208B9" w14:paraId="5DF3906A" w14:textId="77B5EE30">
      <w:pPr>
        <w:rPr>
          <w:rFonts w:ascii="Times New Roman" w:hAnsi="Times New Roman"/>
          <w:sz w:val="24"/>
        </w:rPr>
      </w:pPr>
      <w:bookmarkStart w:name="_GoBack" w:id="3"/>
      <w:r>
        <w:rPr>
          <w:rFonts w:ascii="Times New Roman" w:hAnsi="Times New Roman"/>
          <w:sz w:val="24"/>
        </w:rPr>
        <w:t xml:space="preserve">Commenter: </w:t>
      </w:r>
      <w:r w:rsidR="00B1689E">
        <w:rPr>
          <w:rFonts w:ascii="Times New Roman" w:hAnsi="Times New Roman"/>
          <w:sz w:val="24"/>
        </w:rPr>
        <w:t xml:space="preserve">AiRXOS also commented that 35 accident reports per year is too high, and that the number of accidents per year is, or will be, significantly lower. </w:t>
      </w:r>
    </w:p>
    <w:p w:rsidR="00B1689E" w:rsidP="00506404" w:rsidRDefault="00B1689E" w14:paraId="4D063231" w14:textId="77777777">
      <w:pPr>
        <w:rPr>
          <w:rFonts w:ascii="Times New Roman" w:hAnsi="Times New Roman"/>
          <w:sz w:val="24"/>
        </w:rPr>
      </w:pPr>
    </w:p>
    <w:p w:rsidR="00E33680" w:rsidP="00506404" w:rsidRDefault="001208B9" w14:paraId="4F82430B" w14:textId="43D2E8D1">
      <w:pPr>
        <w:rPr>
          <w:rFonts w:ascii="Times New Roman" w:hAnsi="Times New Roman"/>
          <w:sz w:val="24"/>
        </w:rPr>
      </w:pPr>
      <w:r>
        <w:rPr>
          <w:rFonts w:ascii="Times New Roman" w:hAnsi="Times New Roman"/>
          <w:sz w:val="24"/>
        </w:rPr>
        <w:t xml:space="preserve">FAA Response: </w:t>
      </w:r>
      <w:r w:rsidR="00B1689E">
        <w:rPr>
          <w:rFonts w:ascii="Times New Roman" w:hAnsi="Times New Roman"/>
          <w:sz w:val="24"/>
        </w:rPr>
        <w:t>The FAA disagrees, and notes that the small UAS aviation sector is rapidly expanding</w:t>
      </w:r>
      <w:r w:rsidR="007E421E">
        <w:rPr>
          <w:rFonts w:ascii="Times New Roman" w:hAnsi="Times New Roman"/>
          <w:sz w:val="24"/>
        </w:rPr>
        <w:t xml:space="preserve">. Upcoming regulatory changes are likely to facilitate an even faster expansion by permitting activities that are currently permitted only by waiver or exemption. Therefore, the FAA believes that 35 accident reports per year is a realistic estimate.  </w:t>
      </w:r>
      <w:r w:rsidR="00B1689E">
        <w:rPr>
          <w:rFonts w:ascii="Times New Roman" w:hAnsi="Times New Roman"/>
          <w:sz w:val="24"/>
        </w:rPr>
        <w:t xml:space="preserve">   </w:t>
      </w:r>
    </w:p>
    <w:bookmarkEnd w:id="3"/>
    <w:p w:rsidR="00C0387C" w:rsidP="00506404" w:rsidRDefault="00C0387C" w14:paraId="2412DF9E" w14:textId="50CDE8A0">
      <w:pPr>
        <w:rPr>
          <w:rFonts w:ascii="Times New Roman" w:hAnsi="Times New Roman"/>
          <w:sz w:val="24"/>
        </w:rPr>
      </w:pPr>
    </w:p>
    <w:p w:rsidRPr="00294626" w:rsidR="00E03DE1" w:rsidP="00470720" w:rsidRDefault="00506404" w14:paraId="0FF4D5B6" w14:textId="4D58305B">
      <w:pPr>
        <w:rPr>
          <w:rFonts w:ascii="Times New Roman" w:hAnsi="Times New Roman"/>
          <w:sz w:val="24"/>
          <w:szCs w:val="24"/>
        </w:rPr>
      </w:pPr>
      <w:r>
        <w:rPr>
          <w:rFonts w:ascii="Times New Roman" w:hAnsi="Times New Roman"/>
          <w:sz w:val="24"/>
          <w:szCs w:val="24"/>
        </w:rPr>
        <w:t xml:space="preserve"> </w:t>
      </w:r>
      <w:r w:rsidR="00F03186">
        <w:rPr>
          <w:rFonts w:ascii="Times New Roman" w:hAnsi="Times New Roman"/>
          <w:sz w:val="24"/>
          <w:szCs w:val="24"/>
        </w:rPr>
        <w:t xml:space="preserve"> </w:t>
      </w:r>
    </w:p>
    <w:p w:rsidRPr="00130090" w:rsidR="00E03DE1" w:rsidP="005D2CB5" w:rsidRDefault="0004749E" w14:paraId="27D96623" w14:textId="225AE045">
      <w:pPr>
        <w:rPr>
          <w:rFonts w:ascii="Times New Roman" w:hAnsi="Times New Roman"/>
          <w:b/>
          <w:bCs/>
          <w:sz w:val="24"/>
          <w:szCs w:val="24"/>
        </w:rPr>
      </w:pPr>
      <w:r w:rsidRPr="00294626">
        <w:rPr>
          <w:rFonts w:ascii="Times New Roman" w:hAnsi="Times New Roman"/>
          <w:b/>
          <w:bCs/>
          <w:sz w:val="24"/>
          <w:szCs w:val="24"/>
        </w:rPr>
        <w:t xml:space="preserve">9. </w:t>
      </w:r>
      <w:r w:rsidRPr="00294626">
        <w:rPr>
          <w:rFonts w:ascii="Times New Roman" w:hAnsi="Times New Roman"/>
          <w:b/>
          <w:bCs/>
          <w:sz w:val="24"/>
          <w:szCs w:val="24"/>
          <w:u w:val="single"/>
        </w:rPr>
        <w:t>Payments or gifts to respondent</w:t>
      </w:r>
      <w:r w:rsidR="00130090">
        <w:rPr>
          <w:rFonts w:ascii="Times New Roman" w:hAnsi="Times New Roman"/>
          <w:b/>
          <w:bCs/>
          <w:sz w:val="24"/>
          <w:szCs w:val="24"/>
        </w:rPr>
        <w:t>.</w:t>
      </w:r>
    </w:p>
    <w:p w:rsidRPr="00130090" w:rsidR="005D2CB5" w:rsidP="00470720" w:rsidRDefault="00E03DE1" w14:paraId="03CE0C90" w14:textId="135A7A5B">
      <w:pPr>
        <w:rPr>
          <w:rFonts w:ascii="Times New Roman" w:hAnsi="Times New Roman"/>
          <w:sz w:val="24"/>
          <w:szCs w:val="24"/>
        </w:rPr>
      </w:pPr>
      <w:r w:rsidRPr="00294626">
        <w:rPr>
          <w:rFonts w:ascii="Times New Roman" w:hAnsi="Times New Roman"/>
          <w:sz w:val="24"/>
          <w:szCs w:val="24"/>
        </w:rPr>
        <w:t>No gifts or remunerations are provided.</w:t>
      </w:r>
      <w:r w:rsidRPr="00294626" w:rsidR="008F2CDB">
        <w:rPr>
          <w:rFonts w:ascii="Times New Roman" w:hAnsi="Times New Roman"/>
          <w:sz w:val="24"/>
          <w:szCs w:val="24"/>
        </w:rPr>
        <w:br/>
      </w:r>
    </w:p>
    <w:p w:rsidRPr="00130090" w:rsidR="00244946" w:rsidP="00E03DE1" w:rsidRDefault="0004749E" w14:paraId="7A246C7F" w14:textId="1011D0F3">
      <w:pPr>
        <w:rPr>
          <w:rFonts w:ascii="Times New Roman" w:hAnsi="Times New Roman"/>
          <w:b/>
          <w:sz w:val="24"/>
          <w:szCs w:val="24"/>
        </w:rPr>
      </w:pPr>
      <w:r w:rsidRPr="00294626">
        <w:rPr>
          <w:rFonts w:ascii="Times New Roman" w:hAnsi="Times New Roman"/>
          <w:b/>
          <w:bCs/>
          <w:sz w:val="24"/>
          <w:szCs w:val="24"/>
        </w:rPr>
        <w:t xml:space="preserve">10. </w:t>
      </w:r>
      <w:r w:rsidRPr="00294626">
        <w:rPr>
          <w:rFonts w:ascii="Times New Roman" w:hAnsi="Times New Roman"/>
          <w:b/>
          <w:bCs/>
          <w:sz w:val="24"/>
          <w:szCs w:val="24"/>
          <w:u w:val="single"/>
        </w:rPr>
        <w:t>Assurance of confidentiality</w:t>
      </w:r>
      <w:r w:rsidR="00130090">
        <w:rPr>
          <w:rFonts w:ascii="Times New Roman" w:hAnsi="Times New Roman"/>
          <w:b/>
          <w:sz w:val="24"/>
          <w:szCs w:val="24"/>
        </w:rPr>
        <w:t>.</w:t>
      </w:r>
    </w:p>
    <w:p w:rsidRPr="007A7F73" w:rsidR="007A7F73" w:rsidP="007A7F73" w:rsidRDefault="007A7F73" w14:paraId="1625E06C" w14:textId="77777777">
      <w:pPr>
        <w:widowControl/>
        <w:autoSpaceDE/>
        <w:autoSpaceDN/>
        <w:adjustRightInd/>
        <w:rPr>
          <w:rFonts w:ascii="Times New Roman" w:hAnsi="Times New Roman"/>
          <w:sz w:val="24"/>
          <w:szCs w:val="24"/>
        </w:rPr>
      </w:pPr>
      <w:r w:rsidRPr="007A7F73">
        <w:rPr>
          <w:rFonts w:ascii="Times New Roman" w:hAnsi="Times New Roman"/>
          <w:sz w:val="24"/>
          <w:szCs w:val="24"/>
        </w:rPr>
        <w:t>The information collected will become part of the Privacy Act system of records DOT/FAA 847, General Aviation Records on Individuals and afforded the protection offered under the Privacy Act and that particular system.</w:t>
      </w:r>
    </w:p>
    <w:p w:rsidRPr="00294626" w:rsidR="00E03DE1" w:rsidP="00E03DE1" w:rsidRDefault="00E03DE1" w14:paraId="134D65DC" w14:textId="77777777"/>
    <w:p w:rsidRPr="00294626" w:rsidR="00E03DE1" w:rsidP="00130090" w:rsidRDefault="0004749E" w14:paraId="1B495715" w14:textId="57B1752F">
      <w:pPr>
        <w:rPr>
          <w:rFonts w:ascii="Times New Roman" w:hAnsi="Times New Roman"/>
          <w:sz w:val="24"/>
          <w:szCs w:val="24"/>
        </w:rPr>
      </w:pPr>
      <w:r w:rsidRPr="00294626">
        <w:rPr>
          <w:rFonts w:ascii="Times New Roman" w:hAnsi="Times New Roman"/>
          <w:b/>
          <w:bCs/>
          <w:sz w:val="24"/>
          <w:szCs w:val="24"/>
        </w:rPr>
        <w:t xml:space="preserve">11. </w:t>
      </w:r>
      <w:r w:rsidRPr="00294626">
        <w:rPr>
          <w:rFonts w:ascii="Times New Roman" w:hAnsi="Times New Roman"/>
          <w:b/>
          <w:bCs/>
          <w:sz w:val="24"/>
          <w:szCs w:val="24"/>
          <w:u w:val="single"/>
        </w:rPr>
        <w:t>Justification for collection of sensitive information</w:t>
      </w:r>
      <w:r w:rsidRPr="00294626">
        <w:rPr>
          <w:rFonts w:ascii="Times New Roman" w:hAnsi="Times New Roman"/>
          <w:b/>
          <w:sz w:val="24"/>
          <w:szCs w:val="24"/>
        </w:rPr>
        <w:t>:</w:t>
      </w:r>
    </w:p>
    <w:p w:rsidRPr="00294626" w:rsidR="00470720" w:rsidP="00130090" w:rsidRDefault="00E03DE1" w14:paraId="443808B9" w14:textId="77777777">
      <w:pPr>
        <w:rPr>
          <w:rFonts w:ascii="Times New Roman" w:hAnsi="Times New Roman"/>
          <w:sz w:val="24"/>
          <w:szCs w:val="24"/>
        </w:rPr>
      </w:pPr>
      <w:r w:rsidRPr="00294626">
        <w:rPr>
          <w:rFonts w:ascii="Times New Roman" w:hAnsi="Times New Roman"/>
          <w:sz w:val="24"/>
          <w:szCs w:val="24"/>
        </w:rPr>
        <w:t>Such information is not requested.</w:t>
      </w:r>
      <w:r w:rsidRPr="00294626" w:rsidR="008F2CDB">
        <w:rPr>
          <w:rFonts w:ascii="Times New Roman" w:hAnsi="Times New Roman"/>
          <w:sz w:val="24"/>
          <w:szCs w:val="24"/>
        </w:rPr>
        <w:br/>
      </w:r>
    </w:p>
    <w:p w:rsidR="00130090" w:rsidP="00130090" w:rsidRDefault="0004749E" w14:paraId="7B992F16" w14:textId="77777777">
      <w:pPr>
        <w:rPr>
          <w:rFonts w:ascii="Times New Roman" w:hAnsi="Times New Roman"/>
          <w:b/>
          <w:sz w:val="24"/>
          <w:szCs w:val="24"/>
        </w:rPr>
      </w:pPr>
      <w:r w:rsidRPr="00294626">
        <w:rPr>
          <w:rFonts w:ascii="Times New Roman" w:hAnsi="Times New Roman"/>
          <w:b/>
          <w:bCs/>
          <w:sz w:val="24"/>
          <w:szCs w:val="24"/>
        </w:rPr>
        <w:t xml:space="preserve">12. </w:t>
      </w:r>
      <w:r w:rsidRPr="00294626">
        <w:rPr>
          <w:rFonts w:ascii="Times New Roman" w:hAnsi="Times New Roman"/>
          <w:b/>
          <w:bCs/>
          <w:sz w:val="24"/>
          <w:szCs w:val="24"/>
          <w:u w:val="single"/>
        </w:rPr>
        <w:t>Estimate of burden hours for information requested</w:t>
      </w:r>
      <w:r w:rsidRPr="00294626">
        <w:rPr>
          <w:rFonts w:ascii="Times New Roman" w:hAnsi="Times New Roman"/>
          <w:b/>
          <w:sz w:val="24"/>
          <w:szCs w:val="24"/>
        </w:rPr>
        <w:t>:</w:t>
      </w:r>
    </w:p>
    <w:p w:rsidR="00D77AEA" w:rsidP="00130090" w:rsidRDefault="00D77AEA" w14:paraId="09E6107D" w14:textId="0E550183">
      <w:pPr>
        <w:rPr>
          <w:rFonts w:ascii="Times New Roman" w:hAnsi="Times New Roman"/>
          <w:sz w:val="24"/>
          <w:szCs w:val="24"/>
        </w:rPr>
      </w:pPr>
      <w:r w:rsidRPr="00130090">
        <w:rPr>
          <w:rFonts w:ascii="Times New Roman" w:hAnsi="Times New Roman"/>
          <w:color w:val="000000"/>
          <w:sz w:val="24"/>
          <w:szCs w:val="24"/>
        </w:rPr>
        <w:t xml:space="preserve">There is one page of paperwork associated with reporting </w:t>
      </w:r>
      <w:r w:rsidRPr="00130090">
        <w:rPr>
          <w:rFonts w:ascii="Times New Roman" w:hAnsi="Times New Roman"/>
          <w:color w:val="000000"/>
          <w:sz w:val="24"/>
          <w:szCs w:val="24"/>
        </w:rPr>
        <w:lastRenderedPageBreak/>
        <w:t>an accident and it will take an applicant 0.25 hours to complete.</w:t>
      </w:r>
      <w:r w:rsidRPr="00396626" w:rsidR="00396626">
        <w:rPr>
          <w:rStyle w:val="FootnoteReference"/>
          <w:rFonts w:ascii="Times New Roman" w:hAnsi="Times New Roman"/>
          <w:sz w:val="24"/>
          <w:szCs w:val="24"/>
        </w:rPr>
        <w:t xml:space="preserve"> </w:t>
      </w:r>
      <w:r w:rsidR="00396626">
        <w:rPr>
          <w:rStyle w:val="FootnoteReference"/>
          <w:rFonts w:ascii="Times New Roman" w:hAnsi="Times New Roman"/>
          <w:sz w:val="24"/>
          <w:szCs w:val="24"/>
        </w:rPr>
        <w:footnoteReference w:id="1"/>
      </w:r>
      <w:r w:rsidRPr="00130090">
        <w:rPr>
          <w:rFonts w:ascii="Times New Roman" w:hAnsi="Times New Roman"/>
          <w:color w:val="000000"/>
          <w:sz w:val="24"/>
          <w:szCs w:val="24"/>
        </w:rPr>
        <w:t xml:space="preserve"> </w:t>
      </w:r>
      <w:r w:rsidR="009E0A5E">
        <w:rPr>
          <w:rFonts w:ascii="Times New Roman" w:hAnsi="Times New Roman"/>
          <w:sz w:val="24"/>
          <w:szCs w:val="24"/>
        </w:rPr>
        <w:t>The FAA receives, on average, 35 reports per year. The FAA typically does not receive more than one response per respondent.</w:t>
      </w:r>
      <w:r w:rsidR="00396626">
        <w:rPr>
          <w:rFonts w:ascii="Times New Roman" w:hAnsi="Times New Roman"/>
          <w:sz w:val="24"/>
          <w:szCs w:val="24"/>
        </w:rPr>
        <w:t xml:space="preserve"> </w:t>
      </w:r>
    </w:p>
    <w:p w:rsidR="009E0A5E" w:rsidP="00130090" w:rsidRDefault="009E0A5E" w14:paraId="58A5D0C3" w14:textId="38108748">
      <w:pPr>
        <w:rPr>
          <w:rFonts w:ascii="Times New Roman" w:hAnsi="Times New Roman"/>
          <w:sz w:val="24"/>
          <w:szCs w:val="24"/>
        </w:rPr>
      </w:pPr>
      <w:r>
        <w:rPr>
          <w:rFonts w:ascii="Times New Roman" w:hAnsi="Times New Roman"/>
          <w:sz w:val="24"/>
          <w:szCs w:val="24"/>
        </w:rPr>
        <w:t>Respondents: 35</w:t>
      </w:r>
    </w:p>
    <w:p w:rsidR="009E0A5E" w:rsidP="00130090" w:rsidRDefault="009E0A5E" w14:paraId="52F4B792" w14:textId="67252DE9">
      <w:pPr>
        <w:rPr>
          <w:rFonts w:ascii="Times New Roman" w:hAnsi="Times New Roman"/>
          <w:sz w:val="24"/>
          <w:szCs w:val="24"/>
        </w:rPr>
      </w:pPr>
    </w:p>
    <w:p w:rsidR="009E0A5E" w:rsidP="00130090" w:rsidRDefault="009E0A5E" w14:paraId="185F2F78" w14:textId="42C272F7">
      <w:pPr>
        <w:rPr>
          <w:rFonts w:ascii="Times New Roman" w:hAnsi="Times New Roman"/>
          <w:sz w:val="24"/>
          <w:szCs w:val="24"/>
        </w:rPr>
      </w:pPr>
      <w:r>
        <w:rPr>
          <w:rFonts w:ascii="Times New Roman" w:hAnsi="Times New Roman"/>
          <w:sz w:val="24"/>
          <w:szCs w:val="24"/>
        </w:rPr>
        <w:t>Responses: 35</w:t>
      </w:r>
    </w:p>
    <w:p w:rsidR="009E0A5E" w:rsidP="00130090" w:rsidRDefault="009E0A5E" w14:paraId="701C7E5E" w14:textId="77777777">
      <w:pPr>
        <w:rPr>
          <w:rFonts w:ascii="Times New Roman" w:hAnsi="Times New Roman"/>
          <w:sz w:val="24"/>
          <w:szCs w:val="24"/>
        </w:rPr>
      </w:pPr>
    </w:p>
    <w:p w:rsidR="00BC7F34" w:rsidP="00130090" w:rsidRDefault="00396626" w14:paraId="0C0E6892" w14:textId="16F9D270">
      <w:pPr>
        <w:rPr>
          <w:rFonts w:ascii="Times New Roman" w:hAnsi="Times New Roman"/>
          <w:sz w:val="24"/>
          <w:szCs w:val="24"/>
        </w:rPr>
      </w:pPr>
      <w:r>
        <w:rPr>
          <w:rFonts w:ascii="Times New Roman" w:hAnsi="Times New Roman"/>
          <w:sz w:val="24"/>
          <w:szCs w:val="24"/>
        </w:rPr>
        <w:t xml:space="preserve">35 </w:t>
      </w:r>
      <w:r w:rsidR="00BC7F34">
        <w:rPr>
          <w:rFonts w:ascii="Times New Roman" w:hAnsi="Times New Roman"/>
          <w:sz w:val="24"/>
          <w:szCs w:val="24"/>
        </w:rPr>
        <w:t xml:space="preserve">x .25 hours = </w:t>
      </w:r>
      <w:r>
        <w:rPr>
          <w:rFonts w:ascii="Times New Roman" w:hAnsi="Times New Roman"/>
          <w:sz w:val="24"/>
          <w:szCs w:val="24"/>
        </w:rPr>
        <w:t>8.75 hours</w:t>
      </w:r>
    </w:p>
    <w:p w:rsidR="00396626" w:rsidP="00130090" w:rsidRDefault="00396626" w14:paraId="1C6F9670" w14:textId="7361E5F7">
      <w:pPr>
        <w:rPr>
          <w:rFonts w:ascii="Times New Roman" w:hAnsi="Times New Roman"/>
          <w:sz w:val="24"/>
          <w:szCs w:val="24"/>
        </w:rPr>
      </w:pPr>
    </w:p>
    <w:p w:rsidR="00396626" w:rsidP="00396626" w:rsidRDefault="00396626" w14:paraId="1E83586A" w14:textId="6E27C5C5">
      <w:pPr>
        <w:widowControl/>
        <w:autoSpaceDE/>
        <w:autoSpaceDN/>
        <w:adjustRightInd/>
        <w:rPr>
          <w:rFonts w:ascii="Times New Roman" w:hAnsi="Times New Roman"/>
          <w:sz w:val="24"/>
          <w:szCs w:val="24"/>
        </w:rPr>
      </w:pPr>
      <w:r>
        <w:rPr>
          <w:rFonts w:ascii="Times New Roman" w:hAnsi="Times New Roman"/>
          <w:sz w:val="24"/>
          <w:szCs w:val="24"/>
        </w:rPr>
        <w:t>Small UAS operators are not confined to any one occupation. Therefore, the FAA is using a general private sector wage,</w:t>
      </w:r>
      <w:r w:rsidR="00E530A5">
        <w:rPr>
          <w:rFonts w:ascii="Times New Roman" w:hAnsi="Times New Roman"/>
          <w:sz w:val="24"/>
          <w:szCs w:val="24"/>
        </w:rPr>
        <w:t xml:space="preserve"> including benefits, of</w:t>
      </w:r>
      <w:r>
        <w:rPr>
          <w:rFonts w:ascii="Times New Roman" w:hAnsi="Times New Roman"/>
          <w:sz w:val="24"/>
          <w:szCs w:val="24"/>
        </w:rPr>
        <w:t xml:space="preserve"> </w:t>
      </w:r>
      <w:r>
        <w:rPr>
          <w:rFonts w:ascii="Times New Roman" w:hAnsi="Times New Roman"/>
          <w:b/>
          <w:sz w:val="24"/>
          <w:szCs w:val="24"/>
        </w:rPr>
        <w:t>$34.72</w:t>
      </w:r>
      <w:r>
        <w:rPr>
          <w:rFonts w:ascii="Times New Roman" w:hAnsi="Times New Roman"/>
          <w:sz w:val="24"/>
          <w:szCs w:val="24"/>
        </w:rPr>
        <w:t xml:space="preserve"> per hour, provided by the Bureau of Labor Statistics.</w:t>
      </w:r>
      <w:r>
        <w:rPr>
          <w:rStyle w:val="FootnoteReference"/>
          <w:rFonts w:ascii="Times New Roman" w:hAnsi="Times New Roman"/>
          <w:sz w:val="24"/>
          <w:szCs w:val="24"/>
        </w:rPr>
        <w:footnoteReference w:id="2"/>
      </w:r>
      <w:r w:rsidR="00E530A5">
        <w:rPr>
          <w:rFonts w:ascii="Times New Roman" w:hAnsi="Times New Roman"/>
          <w:sz w:val="24"/>
          <w:szCs w:val="24"/>
        </w:rPr>
        <w:t xml:space="preserve"> In addition, the</w:t>
      </w:r>
      <w:r w:rsidRPr="00E530A5" w:rsidR="00E530A5">
        <w:t xml:space="preserve"> </w:t>
      </w:r>
      <w:r w:rsidR="00E530A5">
        <w:rPr>
          <w:rFonts w:ascii="Times New Roman" w:hAnsi="Times New Roman"/>
          <w:sz w:val="24"/>
          <w:szCs w:val="24"/>
        </w:rPr>
        <w:t>FAA uses a</w:t>
      </w:r>
      <w:r w:rsidRPr="00E530A5" w:rsidR="00E530A5">
        <w:rPr>
          <w:rFonts w:ascii="Times New Roman" w:hAnsi="Times New Roman"/>
          <w:sz w:val="24"/>
          <w:szCs w:val="24"/>
        </w:rPr>
        <w:t xml:space="preserve"> 17 percent</w:t>
      </w:r>
      <w:r w:rsidR="00E530A5">
        <w:rPr>
          <w:rFonts w:ascii="Times New Roman" w:hAnsi="Times New Roman"/>
          <w:sz w:val="24"/>
          <w:szCs w:val="24"/>
        </w:rPr>
        <w:t xml:space="preserve"> estimate</w:t>
      </w:r>
      <w:r w:rsidRPr="00E530A5" w:rsidR="00E530A5">
        <w:rPr>
          <w:rFonts w:ascii="Times New Roman" w:hAnsi="Times New Roman"/>
          <w:sz w:val="24"/>
          <w:szCs w:val="24"/>
        </w:rPr>
        <w:t xml:space="preserve"> for overhead costs such as rent, equipment and utilities.</w:t>
      </w:r>
      <w:r w:rsidR="00E530A5">
        <w:rPr>
          <w:rStyle w:val="FootnoteReference"/>
          <w:rFonts w:ascii="Times New Roman" w:hAnsi="Times New Roman"/>
          <w:sz w:val="24"/>
          <w:szCs w:val="24"/>
        </w:rPr>
        <w:footnoteReference w:id="3"/>
      </w:r>
      <w:r w:rsidRPr="00E530A5" w:rsidR="00E530A5">
        <w:rPr>
          <w:rFonts w:ascii="Times New Roman" w:hAnsi="Times New Roman"/>
          <w:sz w:val="24"/>
          <w:szCs w:val="24"/>
        </w:rPr>
        <w:t xml:space="preserve">  </w:t>
      </w:r>
      <w:r w:rsidR="00367588">
        <w:rPr>
          <w:rFonts w:ascii="Times New Roman" w:hAnsi="Times New Roman"/>
          <w:sz w:val="24"/>
          <w:szCs w:val="24"/>
        </w:rPr>
        <w:t xml:space="preserve">$34.72*1.17 = </w:t>
      </w:r>
      <w:r w:rsidRPr="00453DE0" w:rsidR="00367588">
        <w:rPr>
          <w:rFonts w:ascii="Times New Roman" w:hAnsi="Times New Roman"/>
          <w:b/>
          <w:sz w:val="24"/>
          <w:szCs w:val="24"/>
        </w:rPr>
        <w:t>$40.62</w:t>
      </w:r>
      <w:r w:rsidR="00367588">
        <w:rPr>
          <w:rFonts w:ascii="Times New Roman" w:hAnsi="Times New Roman"/>
          <w:sz w:val="24"/>
          <w:szCs w:val="24"/>
        </w:rPr>
        <w:t xml:space="preserve"> for a fully loaded wage rate.</w:t>
      </w:r>
      <w:r>
        <w:rPr>
          <w:rFonts w:ascii="Times New Roman" w:hAnsi="Times New Roman"/>
          <w:sz w:val="24"/>
          <w:szCs w:val="24"/>
        </w:rPr>
        <w:t xml:space="preserve"> </w:t>
      </w:r>
    </w:p>
    <w:p w:rsidR="00396626" w:rsidP="00130090" w:rsidRDefault="00396626" w14:paraId="0DC03948" w14:textId="79B6CF71">
      <w:pPr>
        <w:rPr>
          <w:rFonts w:ascii="Times New Roman" w:hAnsi="Times New Roman"/>
          <w:b/>
          <w:sz w:val="24"/>
          <w:szCs w:val="24"/>
        </w:rPr>
      </w:pPr>
    </w:p>
    <w:p w:rsidR="00396626" w:rsidP="00130090" w:rsidRDefault="00396626" w14:paraId="75412E17" w14:textId="1B7BB28B">
      <w:pPr>
        <w:rPr>
          <w:rFonts w:ascii="Times New Roman" w:hAnsi="Times New Roman"/>
          <w:sz w:val="24"/>
          <w:szCs w:val="24"/>
        </w:rPr>
      </w:pPr>
      <w:r>
        <w:rPr>
          <w:rFonts w:ascii="Times New Roman" w:hAnsi="Times New Roman"/>
          <w:sz w:val="24"/>
          <w:szCs w:val="24"/>
        </w:rPr>
        <w:t>Cost per response: .25*</w:t>
      </w:r>
      <w:r w:rsidR="00367588">
        <w:rPr>
          <w:rFonts w:ascii="Times New Roman" w:hAnsi="Times New Roman"/>
          <w:sz w:val="24"/>
          <w:szCs w:val="24"/>
        </w:rPr>
        <w:t>40.62</w:t>
      </w:r>
      <w:r>
        <w:rPr>
          <w:rFonts w:ascii="Times New Roman" w:hAnsi="Times New Roman"/>
          <w:sz w:val="24"/>
          <w:szCs w:val="24"/>
        </w:rPr>
        <w:t xml:space="preserve"> = </w:t>
      </w:r>
      <w:r w:rsidRPr="00EE1992">
        <w:rPr>
          <w:rFonts w:ascii="Times New Roman" w:hAnsi="Times New Roman"/>
          <w:b/>
          <w:sz w:val="24"/>
          <w:szCs w:val="24"/>
        </w:rPr>
        <w:t>$</w:t>
      </w:r>
      <w:r w:rsidR="00367588">
        <w:rPr>
          <w:rFonts w:ascii="Times New Roman" w:hAnsi="Times New Roman"/>
          <w:b/>
          <w:sz w:val="24"/>
          <w:szCs w:val="24"/>
        </w:rPr>
        <w:t>10.16</w:t>
      </w:r>
    </w:p>
    <w:p w:rsidRPr="00130090" w:rsidR="00396626" w:rsidP="00130090" w:rsidRDefault="00396626" w14:paraId="143C5517" w14:textId="27853184">
      <w:pPr>
        <w:rPr>
          <w:rFonts w:ascii="Times New Roman" w:hAnsi="Times New Roman"/>
          <w:b/>
          <w:sz w:val="24"/>
          <w:szCs w:val="24"/>
        </w:rPr>
      </w:pPr>
      <w:r>
        <w:rPr>
          <w:rFonts w:ascii="Times New Roman" w:hAnsi="Times New Roman"/>
          <w:sz w:val="24"/>
          <w:szCs w:val="24"/>
        </w:rPr>
        <w:t>Total annual cost: 8.75*</w:t>
      </w:r>
      <w:r w:rsidR="00367588">
        <w:rPr>
          <w:rFonts w:ascii="Times New Roman" w:hAnsi="Times New Roman"/>
          <w:sz w:val="24"/>
          <w:szCs w:val="24"/>
        </w:rPr>
        <w:t xml:space="preserve">40.62 </w:t>
      </w:r>
      <w:r>
        <w:rPr>
          <w:rFonts w:ascii="Times New Roman" w:hAnsi="Times New Roman"/>
          <w:sz w:val="24"/>
          <w:szCs w:val="24"/>
        </w:rPr>
        <w:t xml:space="preserve">= </w:t>
      </w:r>
      <w:r w:rsidRPr="00EE1992">
        <w:rPr>
          <w:rFonts w:ascii="Times New Roman" w:hAnsi="Times New Roman"/>
          <w:b/>
          <w:sz w:val="24"/>
          <w:szCs w:val="24"/>
        </w:rPr>
        <w:t>$</w:t>
      </w:r>
      <w:r w:rsidRPr="00EE1992" w:rsidR="00367588">
        <w:rPr>
          <w:rFonts w:ascii="Times New Roman" w:hAnsi="Times New Roman"/>
          <w:b/>
          <w:sz w:val="24"/>
          <w:szCs w:val="24"/>
        </w:rPr>
        <w:t>3</w:t>
      </w:r>
      <w:r w:rsidR="00367588">
        <w:rPr>
          <w:rFonts w:ascii="Times New Roman" w:hAnsi="Times New Roman"/>
          <w:b/>
          <w:sz w:val="24"/>
          <w:szCs w:val="24"/>
        </w:rPr>
        <w:t>55</w:t>
      </w:r>
    </w:p>
    <w:p w:rsidRPr="00294626" w:rsidR="00470720" w:rsidP="00D77AEA" w:rsidRDefault="00470720" w14:paraId="721F46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30090" w:rsidP="00130090" w:rsidRDefault="0004749E" w14:paraId="786211AB" w14:textId="77777777">
      <w:pPr>
        <w:rPr>
          <w:rFonts w:ascii="Times New Roman" w:hAnsi="Times New Roman"/>
          <w:b/>
          <w:bCs/>
          <w:sz w:val="24"/>
          <w:szCs w:val="24"/>
        </w:rPr>
      </w:pPr>
      <w:r w:rsidRPr="00294626">
        <w:rPr>
          <w:rFonts w:ascii="Times New Roman" w:hAnsi="Times New Roman"/>
          <w:b/>
          <w:bCs/>
          <w:sz w:val="24"/>
          <w:szCs w:val="24"/>
        </w:rPr>
        <w:lastRenderedPageBreak/>
        <w:t xml:space="preserve">13. </w:t>
      </w:r>
      <w:r w:rsidRPr="00294626">
        <w:rPr>
          <w:rFonts w:ascii="Times New Roman" w:hAnsi="Times New Roman"/>
          <w:b/>
          <w:bCs/>
          <w:sz w:val="24"/>
          <w:szCs w:val="24"/>
          <w:u w:val="single"/>
        </w:rPr>
        <w:t>Estimate of total annual costs to respondents</w:t>
      </w:r>
      <w:r w:rsidRPr="00294626" w:rsidR="00105F8E">
        <w:rPr>
          <w:rFonts w:ascii="Times New Roman" w:hAnsi="Times New Roman"/>
          <w:b/>
          <w:bCs/>
          <w:sz w:val="24"/>
          <w:szCs w:val="24"/>
          <w:u w:val="single"/>
        </w:rPr>
        <w:t>.</w:t>
      </w:r>
      <w:r w:rsidRPr="00294626" w:rsidR="00105F8E">
        <w:rPr>
          <w:rFonts w:ascii="Times New Roman" w:hAnsi="Times New Roman"/>
          <w:b/>
          <w:bCs/>
          <w:sz w:val="24"/>
          <w:szCs w:val="24"/>
        </w:rPr>
        <w:t xml:space="preserve">  </w:t>
      </w:r>
    </w:p>
    <w:p w:rsidRPr="00130090" w:rsidR="00D77AEA" w:rsidP="00130090" w:rsidRDefault="00396626" w14:paraId="5B7646F0" w14:textId="0932BE08">
      <w:pPr>
        <w:rPr>
          <w:rFonts w:ascii="Times New Roman" w:hAnsi="Times New Roman"/>
          <w:b/>
          <w:sz w:val="24"/>
          <w:szCs w:val="24"/>
        </w:rPr>
      </w:pPr>
      <w:r>
        <w:rPr>
          <w:rFonts w:ascii="Times New Roman" w:hAnsi="Times New Roman"/>
          <w:sz w:val="24"/>
          <w:szCs w:val="24"/>
        </w:rPr>
        <w:t>Not applicable.</w:t>
      </w:r>
    </w:p>
    <w:p w:rsidRPr="00294626" w:rsidR="0004749E" w:rsidRDefault="0004749E" w14:paraId="13B8EE9E"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130090" w:rsidR="00130090" w:rsidP="00130090" w:rsidRDefault="0004749E" w14:paraId="43FAF184" w14:textId="61AD791F">
      <w:pPr>
        <w:rPr>
          <w:rFonts w:ascii="Times New Roman" w:hAnsi="Times New Roman"/>
          <w:b/>
          <w:bCs/>
          <w:sz w:val="24"/>
          <w:szCs w:val="24"/>
        </w:rPr>
      </w:pPr>
      <w:r w:rsidRPr="00294626">
        <w:rPr>
          <w:rFonts w:ascii="Times New Roman" w:hAnsi="Times New Roman"/>
          <w:b/>
          <w:bCs/>
          <w:sz w:val="24"/>
          <w:szCs w:val="24"/>
        </w:rPr>
        <w:t xml:space="preserve">14. </w:t>
      </w:r>
      <w:r w:rsidRPr="00294626">
        <w:rPr>
          <w:rFonts w:ascii="Times New Roman" w:hAnsi="Times New Roman"/>
          <w:b/>
          <w:bCs/>
          <w:sz w:val="24"/>
          <w:szCs w:val="24"/>
          <w:u w:val="single"/>
        </w:rPr>
        <w:t>Estimate of cost to the Federal government</w:t>
      </w:r>
      <w:r w:rsidR="00130090">
        <w:rPr>
          <w:rFonts w:ascii="Times New Roman" w:hAnsi="Times New Roman"/>
          <w:b/>
          <w:bCs/>
          <w:sz w:val="24"/>
          <w:szCs w:val="24"/>
        </w:rPr>
        <w:t>.</w:t>
      </w:r>
    </w:p>
    <w:p w:rsidR="0004749E" w:rsidP="00130090" w:rsidRDefault="00396626" w14:paraId="3FF2E18A" w14:textId="0B466692">
      <w:pPr>
        <w:rPr>
          <w:rFonts w:ascii="Times New Roman" w:hAnsi="Times New Roman"/>
          <w:sz w:val="24"/>
          <w:szCs w:val="24"/>
        </w:rPr>
      </w:pPr>
      <w:r>
        <w:rPr>
          <w:rFonts w:ascii="Times New Roman" w:hAnsi="Times New Roman"/>
          <w:sz w:val="24"/>
          <w:szCs w:val="24"/>
        </w:rPr>
        <w:t>B</w:t>
      </w:r>
      <w:r w:rsidRPr="00130090" w:rsidR="00BA32AE">
        <w:rPr>
          <w:rFonts w:ascii="Times New Roman" w:hAnsi="Times New Roman"/>
          <w:sz w:val="24"/>
          <w:szCs w:val="24"/>
        </w:rPr>
        <w:t xml:space="preserve">ecause of the </w:t>
      </w:r>
      <w:r w:rsidRPr="00130090" w:rsidR="00D77AEA">
        <w:rPr>
          <w:rFonts w:ascii="Times New Roman" w:hAnsi="Times New Roman"/>
          <w:sz w:val="24"/>
          <w:szCs w:val="24"/>
        </w:rPr>
        <w:t>mitigations conta</w:t>
      </w:r>
      <w:r w:rsidR="00053780">
        <w:rPr>
          <w:rFonts w:ascii="Times New Roman" w:hAnsi="Times New Roman"/>
          <w:sz w:val="24"/>
          <w:szCs w:val="24"/>
        </w:rPr>
        <w:t>ined for the operation of s</w:t>
      </w:r>
      <w:r w:rsidRPr="00130090" w:rsidR="00D77AEA">
        <w:rPr>
          <w:rFonts w:ascii="Times New Roman" w:hAnsi="Times New Roman"/>
          <w:sz w:val="24"/>
          <w:szCs w:val="24"/>
        </w:rPr>
        <w:t xml:space="preserve">UAS in Part 107, </w:t>
      </w:r>
      <w:r w:rsidR="00053780">
        <w:rPr>
          <w:rFonts w:ascii="Times New Roman" w:hAnsi="Times New Roman"/>
          <w:sz w:val="24"/>
          <w:szCs w:val="24"/>
        </w:rPr>
        <w:t>accident</w:t>
      </w:r>
      <w:r w:rsidRPr="00130090" w:rsidR="00BA32AE">
        <w:rPr>
          <w:rFonts w:ascii="Times New Roman" w:hAnsi="Times New Roman"/>
          <w:sz w:val="24"/>
          <w:szCs w:val="24"/>
        </w:rPr>
        <w:t xml:space="preserve"> reports </w:t>
      </w:r>
      <w:r w:rsidRPr="00130090" w:rsidR="00D77AEA">
        <w:rPr>
          <w:rFonts w:ascii="Times New Roman" w:hAnsi="Times New Roman"/>
          <w:sz w:val="24"/>
          <w:szCs w:val="24"/>
        </w:rPr>
        <w:t>to be</w:t>
      </w:r>
      <w:r w:rsidRPr="00130090" w:rsidR="00BA32AE">
        <w:rPr>
          <w:rFonts w:ascii="Times New Roman" w:hAnsi="Times New Roman"/>
          <w:sz w:val="24"/>
          <w:szCs w:val="24"/>
        </w:rPr>
        <w:t xml:space="preserve"> submitted</w:t>
      </w:r>
      <w:r w:rsidRPr="00130090" w:rsidR="00D77AEA">
        <w:rPr>
          <w:rFonts w:ascii="Times New Roman" w:hAnsi="Times New Roman"/>
          <w:sz w:val="24"/>
          <w:szCs w:val="24"/>
        </w:rPr>
        <w:t xml:space="preserve"> infrequently</w:t>
      </w:r>
      <w:r w:rsidRPr="00130090" w:rsidR="00BA32AE">
        <w:rPr>
          <w:rFonts w:ascii="Times New Roman" w:hAnsi="Times New Roman"/>
          <w:sz w:val="24"/>
          <w:szCs w:val="24"/>
        </w:rPr>
        <w:t>,</w:t>
      </w:r>
      <w:r w:rsidRPr="00130090" w:rsidR="00D77AEA">
        <w:rPr>
          <w:rFonts w:ascii="Times New Roman" w:hAnsi="Times New Roman"/>
          <w:sz w:val="24"/>
          <w:szCs w:val="24"/>
        </w:rPr>
        <w:t xml:space="preserve"> and thus</w:t>
      </w:r>
      <w:r w:rsidRPr="00130090" w:rsidR="00BA32AE">
        <w:rPr>
          <w:rFonts w:ascii="Times New Roman" w:hAnsi="Times New Roman"/>
          <w:sz w:val="24"/>
          <w:szCs w:val="24"/>
        </w:rPr>
        <w:t xml:space="preserve"> t</w:t>
      </w:r>
      <w:r w:rsidRPr="00130090" w:rsidR="001927D1">
        <w:rPr>
          <w:rFonts w:ascii="Times New Roman" w:hAnsi="Times New Roman"/>
          <w:sz w:val="24"/>
          <w:szCs w:val="24"/>
        </w:rPr>
        <w:t xml:space="preserve">he cost to the FAA </w:t>
      </w:r>
      <w:r>
        <w:rPr>
          <w:rFonts w:ascii="Times New Roman" w:hAnsi="Times New Roman"/>
          <w:sz w:val="24"/>
          <w:szCs w:val="24"/>
        </w:rPr>
        <w:t>is</w:t>
      </w:r>
      <w:r w:rsidRPr="00130090">
        <w:rPr>
          <w:rFonts w:ascii="Times New Roman" w:hAnsi="Times New Roman"/>
          <w:sz w:val="24"/>
          <w:szCs w:val="24"/>
        </w:rPr>
        <w:t xml:space="preserve"> </w:t>
      </w:r>
      <w:r w:rsidRPr="00130090" w:rsidR="001927D1">
        <w:rPr>
          <w:rFonts w:ascii="Times New Roman" w:hAnsi="Times New Roman"/>
          <w:sz w:val="24"/>
          <w:szCs w:val="24"/>
        </w:rPr>
        <w:t>also minimal.</w:t>
      </w:r>
    </w:p>
    <w:p w:rsidR="00396626" w:rsidP="00130090" w:rsidRDefault="00396626" w14:paraId="42BAAE33" w14:textId="0901AF43">
      <w:pPr>
        <w:rPr>
          <w:rFonts w:ascii="Times New Roman" w:hAnsi="Times New Roman"/>
          <w:sz w:val="24"/>
          <w:szCs w:val="24"/>
        </w:rPr>
      </w:pPr>
    </w:p>
    <w:p w:rsidR="00396626" w:rsidP="00130090" w:rsidRDefault="00396626" w14:paraId="20AD4DF8" w14:textId="7E263954">
      <w:pPr>
        <w:rPr>
          <w:rFonts w:ascii="Times New Roman" w:hAnsi="Times New Roman"/>
          <w:sz w:val="24"/>
          <w:szCs w:val="24"/>
        </w:rPr>
      </w:pPr>
      <w:r>
        <w:rPr>
          <w:rFonts w:ascii="Times New Roman" w:hAnsi="Times New Roman"/>
          <w:sz w:val="24"/>
          <w:szCs w:val="24"/>
        </w:rPr>
        <w:t xml:space="preserve">However, a typical accident report will require approximately four hours of processing and analysis (including transmission to the NTSB) by an FAA Aviation Safety Inspector. </w:t>
      </w:r>
    </w:p>
    <w:p w:rsidR="00396626" w:rsidP="00130090" w:rsidRDefault="00396626" w14:paraId="1B724CFF" w14:textId="15B8AF0F">
      <w:pPr>
        <w:rPr>
          <w:rFonts w:ascii="Times New Roman" w:hAnsi="Times New Roman"/>
          <w:sz w:val="24"/>
          <w:szCs w:val="24"/>
        </w:rPr>
      </w:pPr>
    </w:p>
    <w:p w:rsidR="00396626" w:rsidP="00130090" w:rsidRDefault="00396626" w14:paraId="6920A0E6" w14:textId="73590385">
      <w:pPr>
        <w:rPr>
          <w:rFonts w:ascii="Times New Roman" w:hAnsi="Times New Roman"/>
          <w:sz w:val="24"/>
          <w:szCs w:val="24"/>
        </w:rPr>
      </w:pPr>
      <w:r>
        <w:rPr>
          <w:rFonts w:ascii="Times New Roman" w:hAnsi="Times New Roman"/>
          <w:sz w:val="24"/>
          <w:szCs w:val="24"/>
        </w:rPr>
        <w:t xml:space="preserve">Assuming 35 </w:t>
      </w:r>
      <w:r w:rsidR="002155E6">
        <w:rPr>
          <w:rFonts w:ascii="Times New Roman" w:hAnsi="Times New Roman"/>
          <w:sz w:val="24"/>
          <w:szCs w:val="24"/>
        </w:rPr>
        <w:t xml:space="preserve">reports, multiplied by 4 hours, the annual federal hourly burden is 140 hours. </w:t>
      </w:r>
    </w:p>
    <w:p w:rsidR="002155E6" w:rsidP="00130090" w:rsidRDefault="002155E6" w14:paraId="38E90C0A" w14:textId="77BC13C4">
      <w:pPr>
        <w:rPr>
          <w:rFonts w:ascii="Times New Roman" w:hAnsi="Times New Roman"/>
          <w:sz w:val="24"/>
          <w:szCs w:val="24"/>
        </w:rPr>
      </w:pPr>
    </w:p>
    <w:p w:rsidR="002155E6" w:rsidP="002155E6" w:rsidRDefault="002155E6" w14:paraId="0BFA5A3F" w14:textId="77777777">
      <w:pPr>
        <w:widowControl/>
        <w:autoSpaceDE/>
        <w:autoSpaceDN/>
        <w:adjustRightInd/>
        <w:rPr>
          <w:rFonts w:ascii="Times New Roman" w:hAnsi="Times New Roman"/>
          <w:sz w:val="24"/>
          <w:szCs w:val="24"/>
        </w:rPr>
      </w:pPr>
      <w:r>
        <w:rPr>
          <w:rFonts w:ascii="Times New Roman" w:hAnsi="Times New Roman"/>
          <w:sz w:val="24"/>
          <w:szCs w:val="24"/>
        </w:rPr>
        <w:t>The FAA assumes a mid-grade GS-13 salary, Rest of USA locality. Annual salary is $103,396,</w:t>
      </w:r>
      <w:r>
        <w:rPr>
          <w:rStyle w:val="FootnoteReference"/>
          <w:rFonts w:ascii="Times New Roman" w:hAnsi="Times New Roman"/>
          <w:sz w:val="24"/>
          <w:szCs w:val="24"/>
        </w:rPr>
        <w:footnoteReference w:id="4"/>
      </w:r>
      <w:r>
        <w:rPr>
          <w:rFonts w:ascii="Times New Roman" w:hAnsi="Times New Roman"/>
          <w:sz w:val="24"/>
          <w:szCs w:val="24"/>
        </w:rPr>
        <w:t xml:space="preserve"> divided by 2,080 hours for an hourly rate of $49.70. The FAA uses a fringe benefits and overhead cost, for FAA employees, of 100%.</w:t>
      </w:r>
      <w:r>
        <w:rPr>
          <w:rStyle w:val="FootnoteReference"/>
          <w:rFonts w:ascii="Times New Roman" w:hAnsi="Times New Roman"/>
          <w:sz w:val="24"/>
          <w:szCs w:val="24"/>
        </w:rPr>
        <w:footnoteReference w:id="5"/>
      </w:r>
      <w:r>
        <w:rPr>
          <w:rFonts w:ascii="Times New Roman" w:hAnsi="Times New Roman"/>
          <w:sz w:val="24"/>
          <w:szCs w:val="24"/>
        </w:rPr>
        <w:t xml:space="preserve"> This results in a fully loaded wage of $99.42 per hour. </w:t>
      </w:r>
    </w:p>
    <w:p w:rsidR="002155E6" w:rsidP="00130090" w:rsidRDefault="002155E6" w14:paraId="054F42BD" w14:textId="2CF0F5CD">
      <w:pPr>
        <w:rPr>
          <w:rFonts w:ascii="Times New Roman" w:hAnsi="Times New Roman"/>
          <w:b/>
          <w:sz w:val="24"/>
          <w:szCs w:val="24"/>
        </w:rPr>
      </w:pPr>
    </w:p>
    <w:p w:rsidRPr="00130090" w:rsidR="002155E6" w:rsidP="00130090" w:rsidRDefault="002155E6" w14:paraId="33127471" w14:textId="7E7D46DC">
      <w:pPr>
        <w:rPr>
          <w:rFonts w:ascii="Times New Roman" w:hAnsi="Times New Roman"/>
          <w:b/>
          <w:sz w:val="24"/>
          <w:szCs w:val="24"/>
        </w:rPr>
      </w:pPr>
      <w:r>
        <w:rPr>
          <w:rFonts w:ascii="Times New Roman" w:hAnsi="Times New Roman"/>
          <w:b/>
          <w:sz w:val="24"/>
          <w:szCs w:val="24"/>
        </w:rPr>
        <w:t>FAA Cost: $13,919</w:t>
      </w:r>
    </w:p>
    <w:p w:rsidRPr="00294626" w:rsidR="0004749E" w:rsidRDefault="0004749E" w14:paraId="63C33563" w14:textId="77777777">
      <w:pPr>
        <w:rPr>
          <w:rFonts w:ascii="Times New Roman" w:hAnsi="Times New Roman"/>
          <w:sz w:val="24"/>
          <w:szCs w:val="24"/>
        </w:rPr>
      </w:pPr>
    </w:p>
    <w:p w:rsidRPr="00053780" w:rsidR="001927D1" w:rsidP="00053780" w:rsidRDefault="0004749E" w14:paraId="2E19F24A" w14:textId="1F064CA7">
      <w:pPr>
        <w:rPr>
          <w:rFonts w:ascii="Times New Roman" w:hAnsi="Times New Roman"/>
          <w:b/>
          <w:sz w:val="24"/>
          <w:szCs w:val="24"/>
        </w:rPr>
      </w:pPr>
      <w:r w:rsidRPr="00294626">
        <w:rPr>
          <w:rFonts w:ascii="Times New Roman" w:hAnsi="Times New Roman"/>
          <w:b/>
          <w:bCs/>
          <w:sz w:val="24"/>
          <w:szCs w:val="24"/>
        </w:rPr>
        <w:t xml:space="preserve">15. </w:t>
      </w:r>
      <w:r w:rsidRPr="00294626">
        <w:rPr>
          <w:rFonts w:ascii="Times New Roman" w:hAnsi="Times New Roman"/>
          <w:b/>
          <w:bCs/>
          <w:sz w:val="24"/>
          <w:szCs w:val="24"/>
          <w:u w:val="single"/>
        </w:rPr>
        <w:t>Explanation of program changes or adjustments</w:t>
      </w:r>
      <w:r w:rsidRPr="00053780">
        <w:rPr>
          <w:rFonts w:ascii="Times New Roman" w:hAnsi="Times New Roman"/>
          <w:b/>
          <w:bCs/>
          <w:sz w:val="24"/>
          <w:szCs w:val="24"/>
        </w:rPr>
        <w:t>.</w:t>
      </w:r>
      <w:r w:rsidRPr="00294626" w:rsidR="00105F8E">
        <w:rPr>
          <w:rFonts w:ascii="Times New Roman" w:hAnsi="Times New Roman"/>
          <w:b/>
          <w:bCs/>
          <w:sz w:val="24"/>
          <w:szCs w:val="24"/>
        </w:rPr>
        <w:t xml:space="preserve"> </w:t>
      </w:r>
      <w:r w:rsidRPr="00294626" w:rsidR="009D4F72">
        <w:rPr>
          <w:rFonts w:ascii="Times New Roman" w:hAnsi="Times New Roman"/>
          <w:b/>
          <w:bCs/>
          <w:sz w:val="24"/>
          <w:szCs w:val="24"/>
        </w:rPr>
        <w:t xml:space="preserve"> </w:t>
      </w:r>
    </w:p>
    <w:p w:rsidRPr="00294626" w:rsidR="001927D1" w:rsidP="008F2CDB" w:rsidRDefault="002155E6" w14:paraId="3470D03C" w14:textId="0A891510">
      <w:pPr>
        <w:rPr>
          <w:rFonts w:ascii="Times New Roman" w:hAnsi="Times New Roman"/>
          <w:bCs/>
          <w:sz w:val="24"/>
          <w:szCs w:val="24"/>
        </w:rPr>
      </w:pPr>
      <w:r>
        <w:rPr>
          <w:rFonts w:ascii="Times New Roman" w:hAnsi="Times New Roman"/>
          <w:bCs/>
          <w:sz w:val="24"/>
          <w:szCs w:val="24"/>
        </w:rPr>
        <w:lastRenderedPageBreak/>
        <w:t xml:space="preserve">This statement relies on real-world data on number of responses, as opposed to the original submission which relied on an estimate. This is why the estimated number of responses has increased 3.5 times. </w:t>
      </w:r>
    </w:p>
    <w:p w:rsidRPr="00294626" w:rsidR="001927D1" w:rsidP="008F2CDB" w:rsidRDefault="001927D1" w14:paraId="526FF46F" w14:textId="77777777">
      <w:pPr>
        <w:rPr>
          <w:rFonts w:ascii="Times New Roman" w:hAnsi="Times New Roman"/>
          <w:bCs/>
          <w:sz w:val="24"/>
          <w:szCs w:val="24"/>
        </w:rPr>
      </w:pPr>
    </w:p>
    <w:p w:rsidRPr="00294626" w:rsidR="001927D1" w:rsidP="008F2CDB" w:rsidRDefault="0004749E" w14:paraId="5547B75F" w14:textId="4FB7735D">
      <w:pPr>
        <w:rPr>
          <w:rFonts w:ascii="Times New Roman" w:hAnsi="Times New Roman"/>
          <w:b/>
          <w:sz w:val="24"/>
          <w:szCs w:val="24"/>
        </w:rPr>
      </w:pPr>
      <w:r w:rsidRPr="00294626">
        <w:rPr>
          <w:rFonts w:ascii="Times New Roman" w:hAnsi="Times New Roman"/>
          <w:b/>
          <w:bCs/>
          <w:sz w:val="24"/>
          <w:szCs w:val="24"/>
        </w:rPr>
        <w:t xml:space="preserve">16. </w:t>
      </w:r>
      <w:r w:rsidRPr="00294626">
        <w:rPr>
          <w:rFonts w:ascii="Times New Roman" w:hAnsi="Times New Roman"/>
          <w:b/>
          <w:bCs/>
          <w:sz w:val="24"/>
          <w:szCs w:val="24"/>
          <w:u w:val="single"/>
        </w:rPr>
        <w:t>Publication of results of data collection</w:t>
      </w:r>
      <w:r w:rsidRPr="00053780">
        <w:rPr>
          <w:rFonts w:ascii="Times New Roman" w:hAnsi="Times New Roman"/>
          <w:b/>
          <w:bCs/>
          <w:sz w:val="24"/>
          <w:szCs w:val="24"/>
        </w:rPr>
        <w:t>.</w:t>
      </w:r>
      <w:r w:rsidRPr="00294626" w:rsidR="00105F8E">
        <w:rPr>
          <w:rFonts w:ascii="Times New Roman" w:hAnsi="Times New Roman"/>
          <w:b/>
          <w:sz w:val="24"/>
          <w:szCs w:val="24"/>
        </w:rPr>
        <w:t xml:space="preserve"> </w:t>
      </w:r>
      <w:r w:rsidRPr="00294626" w:rsidR="008D34A3">
        <w:rPr>
          <w:rFonts w:ascii="Times New Roman" w:hAnsi="Times New Roman"/>
          <w:b/>
          <w:sz w:val="24"/>
          <w:szCs w:val="24"/>
        </w:rPr>
        <w:t xml:space="preserve"> </w:t>
      </w:r>
    </w:p>
    <w:p w:rsidRPr="007177C0" w:rsidR="001927D1" w:rsidP="008F2CDB" w:rsidRDefault="007177C0" w14:paraId="3B529EB0" w14:textId="77777777">
      <w:pPr>
        <w:rPr>
          <w:rFonts w:ascii="Times New Roman" w:hAnsi="Times New Roman"/>
          <w:sz w:val="24"/>
          <w:szCs w:val="24"/>
        </w:rPr>
      </w:pPr>
      <w:r w:rsidRPr="007177C0">
        <w:rPr>
          <w:rFonts w:ascii="Times New Roman" w:hAnsi="Times New Roman"/>
          <w:sz w:val="24"/>
          <w:szCs w:val="24"/>
        </w:rPr>
        <w:t xml:space="preserve">This information </w:t>
      </w:r>
      <w:r w:rsidRPr="007177C0" w:rsidR="00E03DE1">
        <w:rPr>
          <w:rFonts w:ascii="Times New Roman" w:hAnsi="Times New Roman"/>
          <w:sz w:val="24"/>
          <w:szCs w:val="24"/>
        </w:rPr>
        <w:t>collection will not be published.</w:t>
      </w:r>
    </w:p>
    <w:p w:rsidRPr="00294626" w:rsidR="00E03DE1" w:rsidP="008F2CDB" w:rsidRDefault="00E03DE1" w14:paraId="4013BF14" w14:textId="77777777">
      <w:pPr>
        <w:rPr>
          <w:rFonts w:ascii="Times New Roman" w:hAnsi="Times New Roman"/>
          <w:b/>
          <w:sz w:val="24"/>
          <w:szCs w:val="24"/>
        </w:rPr>
      </w:pPr>
    </w:p>
    <w:p w:rsidRPr="00053780" w:rsidR="00105F8E" w:rsidP="00053780" w:rsidRDefault="0004749E" w14:paraId="56178C90" w14:textId="4BD1A8A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u w:val="single"/>
        </w:rPr>
      </w:pPr>
      <w:r w:rsidRPr="00294626">
        <w:rPr>
          <w:rFonts w:ascii="Times New Roman" w:hAnsi="Times New Roman"/>
          <w:b/>
          <w:bCs/>
          <w:color w:val="auto"/>
        </w:rPr>
        <w:t xml:space="preserve">17. </w:t>
      </w:r>
      <w:r w:rsidRPr="00294626">
        <w:rPr>
          <w:rFonts w:ascii="Times New Roman" w:hAnsi="Times New Roman"/>
          <w:b/>
          <w:bCs/>
          <w:color w:val="auto"/>
          <w:u w:val="single"/>
        </w:rPr>
        <w:t>Approval for not displaying the expiration date of OMB approval</w:t>
      </w:r>
      <w:r w:rsidRPr="00053780">
        <w:rPr>
          <w:rFonts w:ascii="Times New Roman" w:hAnsi="Times New Roman"/>
          <w:b/>
          <w:bCs/>
          <w:color w:val="auto"/>
        </w:rPr>
        <w:t>.</w:t>
      </w:r>
      <w:r w:rsidRPr="00294626" w:rsidR="00105F8E">
        <w:rPr>
          <w:rFonts w:ascii="Times New Roman" w:hAnsi="Times New Roman"/>
          <w:b/>
          <w:bCs/>
          <w:color w:val="auto"/>
          <w:u w:val="single"/>
        </w:rPr>
        <w:t xml:space="preserve"> </w:t>
      </w:r>
      <w:r w:rsidRPr="00294626" w:rsidR="008D34A3">
        <w:rPr>
          <w:rFonts w:ascii="Times New Roman" w:hAnsi="Times New Roman"/>
          <w:b/>
          <w:bCs/>
          <w:color w:val="auto"/>
          <w:u w:val="single"/>
        </w:rPr>
        <w:t xml:space="preserve"> </w:t>
      </w:r>
    </w:p>
    <w:p w:rsidRPr="007177C0" w:rsidR="001927D1" w:rsidP="008F2CDB" w:rsidRDefault="001927D1" w14:paraId="60784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7177C0">
        <w:rPr>
          <w:rFonts w:ascii="Times New Roman" w:hAnsi="Times New Roman"/>
          <w:sz w:val="24"/>
          <w:szCs w:val="24"/>
        </w:rPr>
        <w:t>The FAA is not seeking such approval.</w:t>
      </w:r>
    </w:p>
    <w:p w:rsidR="00CD7543" w:rsidP="00053780" w:rsidRDefault="006C714E" w14:paraId="0EE428F3" w14:textId="298E3E19">
      <w:pPr>
        <w:rPr>
          <w:rFonts w:ascii="Times New Roman" w:hAnsi="Times New Roman"/>
          <w:b/>
          <w:bCs/>
          <w:sz w:val="24"/>
          <w:szCs w:val="24"/>
        </w:rPr>
      </w:pPr>
      <w:r w:rsidRPr="00294626">
        <w:rPr>
          <w:rFonts w:ascii="Times New Roman" w:hAnsi="Times New Roman"/>
          <w:bCs/>
          <w:sz w:val="24"/>
          <w:szCs w:val="24"/>
        </w:rPr>
        <w:br/>
      </w:r>
      <w:r w:rsidRPr="00053780" w:rsidR="0004749E">
        <w:rPr>
          <w:rFonts w:ascii="Times New Roman" w:hAnsi="Times New Roman"/>
          <w:b/>
          <w:bCs/>
          <w:sz w:val="24"/>
          <w:szCs w:val="24"/>
        </w:rPr>
        <w:t xml:space="preserve">18. </w:t>
      </w:r>
      <w:r w:rsidRPr="00053780" w:rsidR="0004749E">
        <w:rPr>
          <w:rFonts w:ascii="Times New Roman" w:hAnsi="Times New Roman"/>
          <w:b/>
          <w:bCs/>
          <w:sz w:val="24"/>
          <w:szCs w:val="24"/>
          <w:u w:val="single"/>
        </w:rPr>
        <w:t>Exceptions to certification statement</w:t>
      </w:r>
      <w:r w:rsidR="00053780">
        <w:rPr>
          <w:rFonts w:ascii="Times New Roman" w:hAnsi="Times New Roman"/>
          <w:b/>
          <w:bCs/>
          <w:sz w:val="24"/>
          <w:szCs w:val="24"/>
        </w:rPr>
        <w:t>.</w:t>
      </w:r>
    </w:p>
    <w:p w:rsidRPr="00053780" w:rsidR="00053780" w:rsidP="00053780" w:rsidRDefault="00053780" w14:paraId="50F11973" w14:textId="4C6A3ED9">
      <w:pPr>
        <w:rPr>
          <w:rFonts w:ascii="Times New Roman" w:hAnsi="Times New Roman"/>
        </w:rPr>
      </w:pPr>
      <w:r>
        <w:rPr>
          <w:rFonts w:ascii="Times New Roman" w:hAnsi="Times New Roman"/>
          <w:bCs/>
          <w:sz w:val="24"/>
          <w:szCs w:val="24"/>
        </w:rPr>
        <w:t>No exceptions.</w:t>
      </w:r>
    </w:p>
    <w:sectPr w:rsidRPr="00053780" w:rsidR="00053780">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F15B1F" w16cid:durableId="249A7799"/>
  <w16cid:commentId w16cid:paraId="6DF01BE4" w16cid:durableId="249A779A"/>
  <w16cid:commentId w16cid:paraId="18E20113" w16cid:durableId="249A779B"/>
  <w16cid:commentId w16cid:paraId="6C47A37A" w16cid:durableId="249A779C"/>
  <w16cid:commentId w16cid:paraId="398C65BC" w16cid:durableId="249A7E69"/>
  <w16cid:commentId w16cid:paraId="32722E7D" w16cid:durableId="249A779D"/>
  <w16cid:commentId w16cid:paraId="2510EA07" w16cid:durableId="249A779E"/>
  <w16cid:commentId w16cid:paraId="0325CD00" w16cid:durableId="249A7E74"/>
  <w16cid:commentId w16cid:paraId="6AD23C14" w16cid:durableId="249A779F"/>
  <w16cid:commentId w16cid:paraId="6DAB4AF2" w16cid:durableId="249A7B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8833D" w14:textId="77777777" w:rsidR="007304EF" w:rsidRDefault="007304EF">
      <w:r>
        <w:separator/>
      </w:r>
    </w:p>
  </w:endnote>
  <w:endnote w:type="continuationSeparator" w:id="0">
    <w:p w14:paraId="764FD9BA" w14:textId="77777777" w:rsidR="007304EF" w:rsidRDefault="0073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1879" w14:textId="6905859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E6F30">
      <w:rPr>
        <w:rStyle w:val="PageNumber"/>
        <w:noProof/>
      </w:rPr>
      <w:t>5</w:t>
    </w:r>
    <w:r>
      <w:rPr>
        <w:rStyle w:val="PageNumber"/>
      </w:rPr>
      <w:fldChar w:fldCharType="end"/>
    </w:r>
  </w:p>
  <w:p w14:paraId="3331BFDC"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603C4" w14:textId="77777777" w:rsidR="007304EF" w:rsidRDefault="007304EF">
      <w:r>
        <w:separator/>
      </w:r>
    </w:p>
  </w:footnote>
  <w:footnote w:type="continuationSeparator" w:id="0">
    <w:p w14:paraId="4321659A" w14:textId="77777777" w:rsidR="007304EF" w:rsidRDefault="007304EF">
      <w:r>
        <w:continuationSeparator/>
      </w:r>
    </w:p>
  </w:footnote>
  <w:footnote w:id="1">
    <w:p w14:paraId="63A8EBDD" w14:textId="77777777" w:rsidR="00396626" w:rsidRDefault="00396626" w:rsidP="00396626">
      <w:pPr>
        <w:rPr>
          <w:rFonts w:ascii="Times New Roman" w:hAnsi="Times New Roman"/>
          <w:sz w:val="24"/>
          <w:szCs w:val="24"/>
        </w:rPr>
      </w:pPr>
      <w:r>
        <w:rPr>
          <w:rStyle w:val="FootnoteReference"/>
        </w:rPr>
        <w:footnoteRef/>
      </w:r>
      <w:r>
        <w:t xml:space="preserve"> </w:t>
      </w:r>
      <w:r w:rsidRPr="00871959">
        <w:rPr>
          <w:rFonts w:ascii="Times New Roman" w:hAnsi="Times New Roman"/>
          <w:szCs w:val="24"/>
        </w:rPr>
        <w:t>Submitting an accident report via DroneZone requires that a remote pilot in command already have an account with that website, and have his or her UAS registered with the FAA (14 CFR part 48). However, the paperwork burden associated with registration is covered separately by 2120-0765.</w:t>
      </w:r>
    </w:p>
    <w:p w14:paraId="626D66DB" w14:textId="77777777" w:rsidR="00396626" w:rsidRDefault="00396626" w:rsidP="00396626">
      <w:pPr>
        <w:pStyle w:val="FootnoteText"/>
      </w:pPr>
    </w:p>
  </w:footnote>
  <w:footnote w:id="2">
    <w:p w14:paraId="2FE3A80F" w14:textId="77777777" w:rsidR="00396626" w:rsidRDefault="00396626" w:rsidP="00396626">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3">
    <w:p w14:paraId="44047162" w14:textId="30C9A528" w:rsidR="00E530A5" w:rsidRPr="00453DE0" w:rsidRDefault="00E530A5">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w:t>
      </w:r>
      <w:r w:rsidR="00367588" w:rsidRPr="00453DE0">
        <w:rPr>
          <w:rFonts w:ascii="Times New Roman" w:hAnsi="Times New Roman"/>
        </w:rPr>
        <w:t>https://www.regulations.gov/document?D=EPA-HQ-OPPT-2014-0650-0005</w:t>
      </w:r>
    </w:p>
  </w:footnote>
  <w:footnote w:id="4">
    <w:p w14:paraId="1E64C91A" w14:textId="77777777" w:rsidR="002155E6" w:rsidRPr="002155E6" w:rsidRDefault="002155E6" w:rsidP="002155E6">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w:t>
      </w:r>
      <w:hyperlink r:id="rId2" w:history="1">
        <w:r w:rsidRPr="00EE1992">
          <w:rPr>
            <w:rStyle w:val="Hyperlink"/>
            <w:rFonts w:ascii="Times New Roman" w:hAnsi="Times New Roman"/>
          </w:rPr>
          <w:t>https://www.opm.gov/policy-data-oversight/pay-leave/salaries-wages/salary-tables/pdf/2020/RUS.pdf</w:t>
        </w:r>
      </w:hyperlink>
    </w:p>
  </w:footnote>
  <w:footnote w:id="5">
    <w:p w14:paraId="1B83B65A" w14:textId="77777777" w:rsidR="002155E6" w:rsidRPr="00EE1992" w:rsidRDefault="002155E6" w:rsidP="002155E6">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U.S. Department of Health and Human Services, “Guidelines for Regulatory Impact Analysis” (2016), </w:t>
      </w:r>
      <w:hyperlink r:id="rId3" w:history="1">
        <w:r w:rsidRPr="00EE1992">
          <w:rPr>
            <w:rStyle w:val="Hyperlink"/>
            <w:rFonts w:ascii="Times New Roman" w:hAnsi="Times New Roman"/>
          </w:rPr>
          <w:t>https://aspe.hhs.gov/system/files/pdf/242926/HHS_RIAGuidance.pdf</w:t>
        </w:r>
      </w:hyperlink>
      <w:r w:rsidRPr="00EE1992">
        <w:rPr>
          <w:rFonts w:ascii="Times New Roman" w:hAnsi="Times New Roman"/>
        </w:rPr>
        <w:t xml:space="preserve">. On page 30, HHS states, “As an interim default, while HHS conducts more research, analysts should assume overhead costs (including benefits) are equal to 100 percent of pretax wages….” </w:t>
      </w:r>
    </w:p>
    <w:p w14:paraId="26F74E3F" w14:textId="77777777" w:rsidR="002155E6" w:rsidRDefault="002155E6" w:rsidP="002155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 Chris (FAA)">
    <w15:presenceInfo w15:providerId="AD" w15:userId="S-1-5-21-3215564045-1863808890-1157122868-2192697"/>
  </w15:person>
  <w15:person w15:author="Gardiner, Kyle S. EOP/OMB">
    <w15:presenceInfo w15:providerId="None" w15:userId="Gardiner, Kyle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33664"/>
    <w:rsid w:val="0004749E"/>
    <w:rsid w:val="000520F5"/>
    <w:rsid w:val="00053780"/>
    <w:rsid w:val="0008270D"/>
    <w:rsid w:val="00087414"/>
    <w:rsid w:val="00097799"/>
    <w:rsid w:val="00097C84"/>
    <w:rsid w:val="000C1157"/>
    <w:rsid w:val="001014DC"/>
    <w:rsid w:val="00103851"/>
    <w:rsid w:val="00105F8E"/>
    <w:rsid w:val="001208B9"/>
    <w:rsid w:val="00130090"/>
    <w:rsid w:val="00134020"/>
    <w:rsid w:val="001348A1"/>
    <w:rsid w:val="0015642C"/>
    <w:rsid w:val="00173F30"/>
    <w:rsid w:val="001927D1"/>
    <w:rsid w:val="001D0E92"/>
    <w:rsid w:val="00207DFF"/>
    <w:rsid w:val="002155BC"/>
    <w:rsid w:val="002155E6"/>
    <w:rsid w:val="00244946"/>
    <w:rsid w:val="00257CD2"/>
    <w:rsid w:val="00263276"/>
    <w:rsid w:val="00294626"/>
    <w:rsid w:val="002D03F8"/>
    <w:rsid w:val="002D595D"/>
    <w:rsid w:val="002F40C9"/>
    <w:rsid w:val="002F72A6"/>
    <w:rsid w:val="00367588"/>
    <w:rsid w:val="00391A4F"/>
    <w:rsid w:val="00396626"/>
    <w:rsid w:val="003C52E8"/>
    <w:rsid w:val="003E225E"/>
    <w:rsid w:val="00443422"/>
    <w:rsid w:val="00453DE0"/>
    <w:rsid w:val="00470720"/>
    <w:rsid w:val="0047405D"/>
    <w:rsid w:val="00493BB8"/>
    <w:rsid w:val="004A2B18"/>
    <w:rsid w:val="004F2C53"/>
    <w:rsid w:val="00506404"/>
    <w:rsid w:val="00531C75"/>
    <w:rsid w:val="005367EA"/>
    <w:rsid w:val="00562D93"/>
    <w:rsid w:val="0057531E"/>
    <w:rsid w:val="005C2760"/>
    <w:rsid w:val="005D2CB5"/>
    <w:rsid w:val="006138A2"/>
    <w:rsid w:val="00634728"/>
    <w:rsid w:val="006515C2"/>
    <w:rsid w:val="006770F3"/>
    <w:rsid w:val="0069354A"/>
    <w:rsid w:val="006A7AD2"/>
    <w:rsid w:val="006C714E"/>
    <w:rsid w:val="006D6529"/>
    <w:rsid w:val="006E0380"/>
    <w:rsid w:val="006F2A4F"/>
    <w:rsid w:val="007177C0"/>
    <w:rsid w:val="007304EF"/>
    <w:rsid w:val="00740F79"/>
    <w:rsid w:val="007A7F73"/>
    <w:rsid w:val="007E421E"/>
    <w:rsid w:val="00801E14"/>
    <w:rsid w:val="00830F5D"/>
    <w:rsid w:val="00836768"/>
    <w:rsid w:val="0085345A"/>
    <w:rsid w:val="008560F3"/>
    <w:rsid w:val="00877D3D"/>
    <w:rsid w:val="008D34A3"/>
    <w:rsid w:val="008E3AAD"/>
    <w:rsid w:val="008F2447"/>
    <w:rsid w:val="008F2CDB"/>
    <w:rsid w:val="008F6BD4"/>
    <w:rsid w:val="008F739D"/>
    <w:rsid w:val="00902DFA"/>
    <w:rsid w:val="00965CB2"/>
    <w:rsid w:val="00984FC4"/>
    <w:rsid w:val="009C424C"/>
    <w:rsid w:val="009D4F72"/>
    <w:rsid w:val="009E0A5E"/>
    <w:rsid w:val="009F200E"/>
    <w:rsid w:val="00A1210E"/>
    <w:rsid w:val="00A23328"/>
    <w:rsid w:val="00A240D8"/>
    <w:rsid w:val="00A25DE8"/>
    <w:rsid w:val="00A4084B"/>
    <w:rsid w:val="00A72E59"/>
    <w:rsid w:val="00AA29EB"/>
    <w:rsid w:val="00AB3FDD"/>
    <w:rsid w:val="00AC7F26"/>
    <w:rsid w:val="00B1689E"/>
    <w:rsid w:val="00B22478"/>
    <w:rsid w:val="00B53A61"/>
    <w:rsid w:val="00BA32AE"/>
    <w:rsid w:val="00BC4167"/>
    <w:rsid w:val="00BC7F34"/>
    <w:rsid w:val="00BD1644"/>
    <w:rsid w:val="00BE3855"/>
    <w:rsid w:val="00C0387C"/>
    <w:rsid w:val="00C41633"/>
    <w:rsid w:val="00C6764F"/>
    <w:rsid w:val="00C91309"/>
    <w:rsid w:val="00CD335C"/>
    <w:rsid w:val="00CD7543"/>
    <w:rsid w:val="00D42119"/>
    <w:rsid w:val="00D42B5F"/>
    <w:rsid w:val="00D6687F"/>
    <w:rsid w:val="00D729D1"/>
    <w:rsid w:val="00D77AEA"/>
    <w:rsid w:val="00D956D2"/>
    <w:rsid w:val="00DD1A3D"/>
    <w:rsid w:val="00DD67F6"/>
    <w:rsid w:val="00DF60EE"/>
    <w:rsid w:val="00E01267"/>
    <w:rsid w:val="00E03DE1"/>
    <w:rsid w:val="00E33680"/>
    <w:rsid w:val="00E46689"/>
    <w:rsid w:val="00E530A5"/>
    <w:rsid w:val="00E6149A"/>
    <w:rsid w:val="00E87E08"/>
    <w:rsid w:val="00E97689"/>
    <w:rsid w:val="00EC1658"/>
    <w:rsid w:val="00EE1992"/>
    <w:rsid w:val="00EE6F30"/>
    <w:rsid w:val="00F008DE"/>
    <w:rsid w:val="00F03186"/>
    <w:rsid w:val="00F04F21"/>
    <w:rsid w:val="00F53FB7"/>
    <w:rsid w:val="00F607F7"/>
    <w:rsid w:val="00F92057"/>
    <w:rsid w:val="00FA153C"/>
    <w:rsid w:val="00FD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6B7B3"/>
  <w15:docId w15:val="{B7DE548B-B2BD-486E-A802-67240AAD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A7AD2"/>
    <w:pPr>
      <w:ind w:left="720"/>
      <w:contextualSpacing/>
    </w:pPr>
  </w:style>
  <w:style w:type="character" w:styleId="CommentReference">
    <w:name w:val="annotation reference"/>
    <w:basedOn w:val="DefaultParagraphFont"/>
    <w:rsid w:val="008F739D"/>
    <w:rPr>
      <w:sz w:val="16"/>
      <w:szCs w:val="16"/>
    </w:rPr>
  </w:style>
  <w:style w:type="paragraph" w:styleId="CommentText">
    <w:name w:val="annotation text"/>
    <w:basedOn w:val="Normal"/>
    <w:link w:val="CommentTextChar"/>
    <w:rsid w:val="008F739D"/>
  </w:style>
  <w:style w:type="character" w:customStyle="1" w:styleId="CommentTextChar">
    <w:name w:val="Comment Text Char"/>
    <w:basedOn w:val="DefaultParagraphFont"/>
    <w:link w:val="CommentText"/>
    <w:rsid w:val="008F739D"/>
    <w:rPr>
      <w:rFonts w:ascii="Letter Gothic 12cpi" w:hAnsi="Letter Gothic 12cpi"/>
    </w:rPr>
  </w:style>
  <w:style w:type="paragraph" w:styleId="CommentSubject">
    <w:name w:val="annotation subject"/>
    <w:basedOn w:val="CommentText"/>
    <w:next w:val="CommentText"/>
    <w:link w:val="CommentSubjectChar"/>
    <w:rsid w:val="008F739D"/>
    <w:rPr>
      <w:b/>
      <w:bCs/>
    </w:rPr>
  </w:style>
  <w:style w:type="character" w:customStyle="1" w:styleId="CommentSubjectChar">
    <w:name w:val="Comment Subject Char"/>
    <w:basedOn w:val="CommentTextChar"/>
    <w:link w:val="CommentSubject"/>
    <w:rsid w:val="008F739D"/>
    <w:rPr>
      <w:rFonts w:ascii="Letter Gothic 12cpi" w:hAnsi="Letter Gothic 12cpi"/>
      <w:b/>
      <w:bCs/>
    </w:rPr>
  </w:style>
  <w:style w:type="paragraph" w:styleId="BalloonText">
    <w:name w:val="Balloon Text"/>
    <w:basedOn w:val="Normal"/>
    <w:link w:val="BalloonTextChar"/>
    <w:rsid w:val="008F739D"/>
    <w:rPr>
      <w:rFonts w:ascii="Tahoma" w:hAnsi="Tahoma" w:cs="Tahoma"/>
      <w:sz w:val="16"/>
      <w:szCs w:val="16"/>
    </w:rPr>
  </w:style>
  <w:style w:type="character" w:customStyle="1" w:styleId="BalloonTextChar">
    <w:name w:val="Balloon Text Char"/>
    <w:basedOn w:val="DefaultParagraphFont"/>
    <w:link w:val="BalloonText"/>
    <w:rsid w:val="008F739D"/>
    <w:rPr>
      <w:rFonts w:ascii="Tahoma" w:hAnsi="Tahoma" w:cs="Tahoma"/>
      <w:sz w:val="16"/>
      <w:szCs w:val="16"/>
    </w:rPr>
  </w:style>
  <w:style w:type="paragraph" w:customStyle="1" w:styleId="Default">
    <w:name w:val="Default"/>
    <w:rsid w:val="00965CB2"/>
    <w:pPr>
      <w:autoSpaceDE w:val="0"/>
      <w:autoSpaceDN w:val="0"/>
      <w:adjustRightInd w:val="0"/>
    </w:pPr>
    <w:rPr>
      <w:color w:val="000000"/>
      <w:sz w:val="24"/>
      <w:szCs w:val="24"/>
    </w:rPr>
  </w:style>
  <w:style w:type="paragraph" w:customStyle="1" w:styleId="Paragraph">
    <w:name w:val="Paragraph"/>
    <w:basedOn w:val="Normal"/>
    <w:uiPriority w:val="99"/>
    <w:qFormat/>
    <w:rsid w:val="00D77AEA"/>
    <w:pPr>
      <w:widowControl/>
      <w:autoSpaceDE/>
      <w:autoSpaceDN/>
      <w:adjustRightInd/>
      <w:spacing w:before="120" w:after="120" w:line="480" w:lineRule="auto"/>
      <w:ind w:firstLine="720"/>
    </w:pPr>
    <w:rPr>
      <w:rFonts w:ascii="Times New Roman" w:hAnsi="Times New Roman"/>
      <w:sz w:val="24"/>
    </w:rPr>
  </w:style>
  <w:style w:type="paragraph" w:styleId="FootnoteText">
    <w:name w:val="footnote text"/>
    <w:basedOn w:val="Normal"/>
    <w:link w:val="FootnoteTextChar"/>
    <w:semiHidden/>
    <w:unhideWhenUsed/>
    <w:rsid w:val="00396626"/>
  </w:style>
  <w:style w:type="character" w:customStyle="1" w:styleId="FootnoteTextChar">
    <w:name w:val="Footnote Text Char"/>
    <w:basedOn w:val="DefaultParagraphFont"/>
    <w:link w:val="FootnoteText"/>
    <w:semiHidden/>
    <w:rsid w:val="00396626"/>
    <w:rPr>
      <w:rFonts w:ascii="Letter Gothic 12cpi" w:hAnsi="Letter Gothic 12cpi"/>
    </w:rPr>
  </w:style>
  <w:style w:type="character" w:styleId="FootnoteReference">
    <w:name w:val="footnote reference"/>
    <w:basedOn w:val="DefaultParagraphFont"/>
    <w:uiPriority w:val="99"/>
    <w:semiHidden/>
    <w:unhideWhenUsed/>
    <w:rsid w:val="00396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5059">
      <w:bodyDiv w:val="1"/>
      <w:marLeft w:val="0"/>
      <w:marRight w:val="0"/>
      <w:marTop w:val="0"/>
      <w:marBottom w:val="0"/>
      <w:divBdr>
        <w:top w:val="none" w:sz="0" w:space="0" w:color="auto"/>
        <w:left w:val="none" w:sz="0" w:space="0" w:color="auto"/>
        <w:bottom w:val="none" w:sz="0" w:space="0" w:color="auto"/>
        <w:right w:val="none" w:sz="0" w:space="0" w:color="auto"/>
      </w:divBdr>
    </w:div>
    <w:div w:id="423309318">
      <w:bodyDiv w:val="1"/>
      <w:marLeft w:val="0"/>
      <w:marRight w:val="0"/>
      <w:marTop w:val="0"/>
      <w:marBottom w:val="0"/>
      <w:divBdr>
        <w:top w:val="none" w:sz="0" w:space="0" w:color="auto"/>
        <w:left w:val="none" w:sz="0" w:space="0" w:color="auto"/>
        <w:bottom w:val="none" w:sz="0" w:space="0" w:color="auto"/>
        <w:right w:val="none" w:sz="0" w:space="0" w:color="auto"/>
      </w:divBdr>
    </w:div>
    <w:div w:id="1402799713">
      <w:bodyDiv w:val="1"/>
      <w:marLeft w:val="0"/>
      <w:marRight w:val="0"/>
      <w:marTop w:val="0"/>
      <w:marBottom w:val="0"/>
      <w:divBdr>
        <w:top w:val="none" w:sz="0" w:space="0" w:color="auto"/>
        <w:left w:val="none" w:sz="0" w:space="0" w:color="auto"/>
        <w:bottom w:val="none" w:sz="0" w:space="0" w:color="auto"/>
        <w:right w:val="none" w:sz="0" w:space="0" w:color="auto"/>
      </w:divBdr>
    </w:div>
    <w:div w:id="1983998460">
      <w:bodyDiv w:val="1"/>
      <w:marLeft w:val="0"/>
      <w:marRight w:val="0"/>
      <w:marTop w:val="0"/>
      <w:marBottom w:val="0"/>
      <w:divBdr>
        <w:top w:val="none" w:sz="0" w:space="0" w:color="auto"/>
        <w:left w:val="none" w:sz="0" w:space="0" w:color="auto"/>
        <w:bottom w:val="none" w:sz="0" w:space="0" w:color="auto"/>
        <w:right w:val="none" w:sz="0" w:space="0" w:color="auto"/>
      </w:divBdr>
    </w:div>
    <w:div w:id="20188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opm.gov/policy-data-oversight/pay-leave/salaries-wages/salary-tables/pdf/2020/RUS.pdf" TargetMode="External"/><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B7FA-7F72-4C82-AC1E-BCD55084D30C}">
  <ds:schemaRefs>
    <ds:schemaRef ds:uri="http://schemas.microsoft.com/sharepoint/v3/contenttype/forms"/>
  </ds:schemaRefs>
</ds:datastoreItem>
</file>

<file path=customXml/itemProps2.xml><?xml version="1.0" encoding="utf-8"?>
<ds:datastoreItem xmlns:ds="http://schemas.openxmlformats.org/officeDocument/2006/customXml" ds:itemID="{3039DA70-5CA8-4E43-8984-594C92E9CBDF}">
  <ds:schemaRef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8A5D85-EE4F-4B44-802E-BA3883B3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E81FD-F1EE-4D71-97F5-07FFCFE6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1970</Words>
  <Characters>10621</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2</cp:revision>
  <cp:lastPrinted>2016-05-10T12:47:00Z</cp:lastPrinted>
  <dcterms:created xsi:type="dcterms:W3CDTF">2021-11-22T21:20:00Z</dcterms:created>
  <dcterms:modified xsi:type="dcterms:W3CDTF">2021-11-22T21:20:00Z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