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648A6" w:rsidR="003660B3" w:rsidP="003660B3" w:rsidRDefault="003660B3" w14:paraId="10E059A0" w14:textId="77777777">
      <w:pPr>
        <w:jc w:val="center"/>
        <w:rPr>
          <w:sz w:val="25"/>
          <w:szCs w:val="25"/>
        </w:rPr>
      </w:pPr>
      <w:r w:rsidRPr="004648A6">
        <w:rPr>
          <w:sz w:val="25"/>
          <w:szCs w:val="25"/>
        </w:rPr>
        <w:t>DEPARTMENT OF TRANSPORTATION</w:t>
      </w:r>
    </w:p>
    <w:p w:rsidRPr="004648A6" w:rsidR="003660B3" w:rsidP="003660B3" w:rsidRDefault="003660B3" w14:paraId="09DB00E2" w14:textId="77777777">
      <w:pPr>
        <w:jc w:val="center"/>
        <w:rPr>
          <w:sz w:val="25"/>
          <w:szCs w:val="25"/>
          <w:u w:val="single"/>
        </w:rPr>
      </w:pPr>
    </w:p>
    <w:p w:rsidRPr="004648A6" w:rsidR="003660B3" w:rsidP="003660B3" w:rsidRDefault="003660B3" w14:paraId="31BD8298" w14:textId="77777777">
      <w:pPr>
        <w:jc w:val="center"/>
        <w:rPr>
          <w:sz w:val="25"/>
          <w:szCs w:val="25"/>
          <w:u w:val="single"/>
        </w:rPr>
      </w:pPr>
      <w:r w:rsidRPr="004648A6">
        <w:rPr>
          <w:sz w:val="25"/>
          <w:szCs w:val="25"/>
          <w:u w:val="single"/>
        </w:rPr>
        <w:t>FEDERAL TRANSIT ADMINISTRATION</w:t>
      </w:r>
    </w:p>
    <w:p w:rsidRPr="004648A6" w:rsidR="003660B3" w:rsidP="003660B3" w:rsidRDefault="003660B3" w14:paraId="4E47C64D" w14:textId="77777777">
      <w:pPr>
        <w:jc w:val="center"/>
        <w:rPr>
          <w:b/>
          <w:sz w:val="25"/>
          <w:szCs w:val="25"/>
        </w:rPr>
      </w:pPr>
    </w:p>
    <w:p w:rsidRPr="004648A6" w:rsidR="003660B3" w:rsidP="003660B3" w:rsidRDefault="003660B3" w14:paraId="328F63F2" w14:textId="77777777">
      <w:pPr>
        <w:jc w:val="center"/>
        <w:rPr>
          <w:sz w:val="25"/>
          <w:szCs w:val="25"/>
        </w:rPr>
      </w:pPr>
      <w:r w:rsidRPr="004648A6">
        <w:rPr>
          <w:sz w:val="25"/>
          <w:szCs w:val="25"/>
        </w:rPr>
        <w:t>SUPPORTING STATEMENT</w:t>
      </w:r>
    </w:p>
    <w:p w:rsidRPr="004648A6" w:rsidR="003660B3" w:rsidP="003660B3" w:rsidRDefault="003660B3" w14:paraId="41FA0AF0" w14:textId="77777777">
      <w:pPr>
        <w:pStyle w:val="Title"/>
        <w:rPr>
          <w:sz w:val="25"/>
          <w:szCs w:val="25"/>
        </w:rPr>
      </w:pPr>
      <w:r w:rsidRPr="004648A6">
        <w:rPr>
          <w:sz w:val="25"/>
          <w:szCs w:val="25"/>
        </w:rPr>
        <w:t xml:space="preserve">Fixed Guideway Capital Investment Grants </w:t>
      </w:r>
      <w:r w:rsidR="00CC5115">
        <w:rPr>
          <w:sz w:val="25"/>
          <w:szCs w:val="25"/>
        </w:rPr>
        <w:t>(CIG) Program -</w:t>
      </w:r>
      <w:r w:rsidRPr="004648A6">
        <w:rPr>
          <w:sz w:val="25"/>
          <w:szCs w:val="25"/>
        </w:rPr>
        <w:t xml:space="preserve"> Section 5309</w:t>
      </w:r>
    </w:p>
    <w:p w:rsidRPr="004648A6" w:rsidR="003660B3" w:rsidP="003660B3" w:rsidRDefault="003660B3" w14:paraId="308272BA" w14:textId="77777777">
      <w:pPr>
        <w:jc w:val="center"/>
        <w:rPr>
          <w:sz w:val="25"/>
          <w:szCs w:val="25"/>
        </w:rPr>
      </w:pPr>
      <w:r w:rsidRPr="004648A6">
        <w:rPr>
          <w:sz w:val="25"/>
          <w:szCs w:val="25"/>
        </w:rPr>
        <w:t>OMB Control No. 2132-0561</w:t>
      </w:r>
    </w:p>
    <w:p w:rsidRPr="004648A6" w:rsidR="003660B3" w:rsidRDefault="003660B3" w14:paraId="177825BC" w14:textId="77777777">
      <w:pPr>
        <w:pStyle w:val="Title"/>
        <w:rPr>
          <w:sz w:val="25"/>
          <w:szCs w:val="25"/>
        </w:rPr>
      </w:pPr>
    </w:p>
    <w:p w:rsidRPr="004648A6" w:rsidR="003660B3" w:rsidRDefault="003660B3" w14:paraId="774C60CE" w14:textId="77777777">
      <w:pPr>
        <w:pStyle w:val="Title"/>
        <w:rPr>
          <w:sz w:val="25"/>
          <w:szCs w:val="25"/>
        </w:rPr>
      </w:pPr>
    </w:p>
    <w:p w:rsidRPr="004648A6" w:rsidR="002B2448" w:rsidP="002B2448" w:rsidRDefault="0018032F" w14:paraId="482AB1ED" w14:textId="39541751">
      <w:pPr>
        <w:pStyle w:val="Subtitle"/>
        <w:jc w:val="left"/>
        <w:rPr>
          <w:sz w:val="25"/>
          <w:szCs w:val="25"/>
          <w:u w:val="none"/>
        </w:rPr>
      </w:pPr>
      <w:r w:rsidRPr="0018032F">
        <w:rPr>
          <w:sz w:val="25"/>
          <w:szCs w:val="25"/>
          <w:u w:val="none"/>
        </w:rPr>
        <w:t xml:space="preserve">This supporting statement is associated with a request for an extension </w:t>
      </w:r>
      <w:r w:rsidR="00353F35">
        <w:rPr>
          <w:sz w:val="25"/>
          <w:szCs w:val="25"/>
          <w:u w:val="none"/>
        </w:rPr>
        <w:t xml:space="preserve">without change </w:t>
      </w:r>
      <w:r w:rsidRPr="0018032F">
        <w:rPr>
          <w:sz w:val="25"/>
          <w:szCs w:val="25"/>
          <w:u w:val="none"/>
        </w:rPr>
        <w:t xml:space="preserve">of a currently </w:t>
      </w:r>
      <w:r>
        <w:rPr>
          <w:sz w:val="25"/>
          <w:szCs w:val="25"/>
          <w:u w:val="none"/>
        </w:rPr>
        <w:t>approved information collection</w:t>
      </w:r>
      <w:r w:rsidRPr="004648A6" w:rsidR="003660B3">
        <w:rPr>
          <w:sz w:val="25"/>
          <w:szCs w:val="25"/>
          <w:u w:val="none"/>
        </w:rPr>
        <w:t xml:space="preserve"> </w:t>
      </w:r>
      <w:r>
        <w:rPr>
          <w:sz w:val="25"/>
          <w:szCs w:val="25"/>
          <w:u w:val="none"/>
        </w:rPr>
        <w:t>(</w:t>
      </w:r>
      <w:r w:rsidR="00353F35">
        <w:rPr>
          <w:sz w:val="25"/>
          <w:szCs w:val="25"/>
          <w:u w:val="none"/>
        </w:rPr>
        <w:t>OMB</w:t>
      </w:r>
      <w:r>
        <w:rPr>
          <w:sz w:val="25"/>
          <w:szCs w:val="25"/>
          <w:u w:val="none"/>
        </w:rPr>
        <w:t xml:space="preserve"># </w:t>
      </w:r>
      <w:r w:rsidRPr="004648A6" w:rsidR="003660B3">
        <w:rPr>
          <w:sz w:val="25"/>
          <w:szCs w:val="25"/>
          <w:u w:val="none"/>
        </w:rPr>
        <w:t xml:space="preserve">2132-0561, “Fixed Guideway Capital Investment Grants </w:t>
      </w:r>
      <w:r w:rsidRPr="004648A6" w:rsidR="006E5C9F">
        <w:rPr>
          <w:sz w:val="25"/>
          <w:szCs w:val="25"/>
          <w:u w:val="none"/>
        </w:rPr>
        <w:t xml:space="preserve">(CIG) </w:t>
      </w:r>
      <w:r w:rsidR="00353F35">
        <w:rPr>
          <w:sz w:val="25"/>
          <w:szCs w:val="25"/>
          <w:u w:val="none"/>
        </w:rPr>
        <w:t xml:space="preserve">Program </w:t>
      </w:r>
      <w:r w:rsidRPr="004648A6" w:rsidR="006E5C9F">
        <w:rPr>
          <w:sz w:val="25"/>
          <w:szCs w:val="25"/>
          <w:u w:val="none"/>
        </w:rPr>
        <w:t>-</w:t>
      </w:r>
      <w:r w:rsidRPr="004648A6" w:rsidR="003660B3">
        <w:rPr>
          <w:sz w:val="25"/>
          <w:szCs w:val="25"/>
          <w:u w:val="none"/>
        </w:rPr>
        <w:t xml:space="preserve"> Section 5309</w:t>
      </w:r>
      <w:r>
        <w:rPr>
          <w:sz w:val="25"/>
          <w:szCs w:val="25"/>
          <w:u w:val="none"/>
        </w:rPr>
        <w:t>).</w:t>
      </w:r>
      <w:r w:rsidRPr="004648A6" w:rsidR="003660B3">
        <w:rPr>
          <w:sz w:val="25"/>
          <w:szCs w:val="25"/>
          <w:u w:val="none"/>
        </w:rPr>
        <w:t xml:space="preserve"> </w:t>
      </w:r>
      <w:r>
        <w:rPr>
          <w:sz w:val="25"/>
          <w:szCs w:val="25"/>
          <w:u w:val="none"/>
        </w:rPr>
        <w:t>This</w:t>
      </w:r>
      <w:r w:rsidRPr="004648A6" w:rsidR="003660B3">
        <w:rPr>
          <w:sz w:val="25"/>
          <w:szCs w:val="25"/>
          <w:u w:val="none"/>
        </w:rPr>
        <w:t xml:space="preserve"> information collection request (ICR) is due to expire on </w:t>
      </w:r>
      <w:r w:rsidR="007A602D">
        <w:rPr>
          <w:sz w:val="25"/>
          <w:szCs w:val="25"/>
          <w:u w:val="none"/>
        </w:rPr>
        <w:t>June 30, 2022</w:t>
      </w:r>
      <w:r w:rsidRPr="006B43CA">
        <w:rPr>
          <w:sz w:val="25"/>
          <w:szCs w:val="25"/>
          <w:u w:val="none"/>
        </w:rPr>
        <w:t>.</w:t>
      </w:r>
      <w:r w:rsidR="003A720A">
        <w:rPr>
          <w:sz w:val="25"/>
          <w:szCs w:val="25"/>
          <w:u w:val="none"/>
        </w:rPr>
        <w:t xml:space="preserve"> </w:t>
      </w:r>
      <w:r w:rsidRPr="004648A6" w:rsidR="006E5C9F">
        <w:rPr>
          <w:sz w:val="25"/>
          <w:szCs w:val="25"/>
          <w:u w:val="none"/>
        </w:rPr>
        <w:t>Projects currently eligible for funding under this program include; smaller scaled corridor-based transit capital projects known as “Small Starts</w:t>
      </w:r>
      <w:r w:rsidR="005F3527">
        <w:rPr>
          <w:sz w:val="25"/>
          <w:szCs w:val="25"/>
          <w:u w:val="none"/>
        </w:rPr>
        <w:t>,</w:t>
      </w:r>
      <w:r w:rsidRPr="004648A6" w:rsidR="006E5C9F">
        <w:rPr>
          <w:sz w:val="25"/>
          <w:szCs w:val="25"/>
          <w:u w:val="none"/>
        </w:rPr>
        <w:t>” new fixed guideway transit systems and extensions to existing fixed guideway systems known as “New Starts</w:t>
      </w:r>
      <w:r w:rsidR="005F3527">
        <w:rPr>
          <w:sz w:val="25"/>
          <w:szCs w:val="25"/>
          <w:u w:val="none"/>
        </w:rPr>
        <w:t>,</w:t>
      </w:r>
      <w:r w:rsidRPr="004648A6" w:rsidR="006E5C9F">
        <w:rPr>
          <w:sz w:val="25"/>
          <w:szCs w:val="25"/>
          <w:u w:val="none"/>
        </w:rPr>
        <w:t>”</w:t>
      </w:r>
      <w:r w:rsidRPr="008159A6" w:rsidR="008159A6">
        <w:rPr>
          <w:snapToGrid w:val="0"/>
          <w:color w:val="000000"/>
          <w:sz w:val="23"/>
          <w:szCs w:val="23"/>
          <w:u w:val="none"/>
        </w:rPr>
        <w:t xml:space="preserve"> </w:t>
      </w:r>
      <w:r w:rsidRPr="008159A6" w:rsidR="008159A6">
        <w:rPr>
          <w:sz w:val="25"/>
          <w:szCs w:val="25"/>
          <w:u w:val="none"/>
        </w:rPr>
        <w:t>and projects to improve capacity in existing fixed guideway corridors known as “Core Capacity</w:t>
      </w:r>
      <w:r w:rsidR="008159A6">
        <w:rPr>
          <w:sz w:val="25"/>
          <w:szCs w:val="25"/>
          <w:u w:val="none"/>
        </w:rPr>
        <w:t>.</w:t>
      </w:r>
      <w:r w:rsidRPr="008159A6" w:rsidR="008159A6">
        <w:rPr>
          <w:sz w:val="25"/>
          <w:szCs w:val="25"/>
          <w:u w:val="none"/>
        </w:rPr>
        <w:t>”</w:t>
      </w:r>
      <w:r w:rsidRPr="004648A6" w:rsidR="006E5C9F">
        <w:rPr>
          <w:sz w:val="25"/>
          <w:szCs w:val="25"/>
          <w:u w:val="none"/>
        </w:rPr>
        <w:t xml:space="preserve"> </w:t>
      </w:r>
      <w:r w:rsidR="008159A6">
        <w:rPr>
          <w:sz w:val="25"/>
          <w:szCs w:val="25"/>
          <w:u w:val="none"/>
        </w:rPr>
        <w:t xml:space="preserve"> </w:t>
      </w:r>
      <w:r w:rsidRPr="008159A6" w:rsidR="008159A6">
        <w:rPr>
          <w:sz w:val="25"/>
          <w:szCs w:val="25"/>
          <w:u w:val="none"/>
        </w:rPr>
        <w:t xml:space="preserve">The current Federal Public Transportation Law, 49 USC 5309, has not changed the statutorily defined project justification and local financial commitment criteria that are the subject of this information collection.  In addition, the statutorily required approval steps for projects seeking CIG funds have not changed.  </w:t>
      </w:r>
    </w:p>
    <w:p w:rsidRPr="004648A6" w:rsidR="00613485" w:rsidRDefault="00613485" w14:paraId="28F8AAF0" w14:textId="77777777">
      <w:pPr>
        <w:rPr>
          <w:sz w:val="25"/>
          <w:szCs w:val="25"/>
        </w:rPr>
      </w:pPr>
    </w:p>
    <w:p w:rsidRPr="004648A6" w:rsidR="00613485" w:rsidRDefault="00613485" w14:paraId="66C28ADB" w14:textId="77777777">
      <w:pPr>
        <w:rPr>
          <w:b/>
          <w:sz w:val="25"/>
          <w:szCs w:val="25"/>
          <w:u w:val="single"/>
        </w:rPr>
      </w:pPr>
      <w:r w:rsidRPr="004648A6">
        <w:rPr>
          <w:b/>
          <w:sz w:val="25"/>
          <w:szCs w:val="25"/>
        </w:rPr>
        <w:t>1.</w:t>
      </w:r>
      <w:r w:rsidRPr="004648A6">
        <w:rPr>
          <w:b/>
          <w:sz w:val="25"/>
          <w:szCs w:val="25"/>
        </w:rPr>
        <w:tab/>
      </w:r>
      <w:r w:rsidRPr="004648A6">
        <w:rPr>
          <w:b/>
          <w:sz w:val="25"/>
          <w:szCs w:val="25"/>
          <w:u w:val="single"/>
        </w:rPr>
        <w:t>Explain the circumstances that make information collection necessary.</w:t>
      </w:r>
    </w:p>
    <w:p w:rsidRPr="004648A6" w:rsidR="00613485" w:rsidRDefault="00613485" w14:paraId="5055F350" w14:textId="77777777">
      <w:pPr>
        <w:rPr>
          <w:sz w:val="25"/>
          <w:szCs w:val="25"/>
        </w:rPr>
      </w:pPr>
    </w:p>
    <w:p w:rsidR="00B96F32" w:rsidP="00B96F32" w:rsidRDefault="008F330E" w14:paraId="47E2330B" w14:textId="77777777">
      <w:pPr>
        <w:rPr>
          <w:sz w:val="25"/>
          <w:szCs w:val="25"/>
        </w:rPr>
      </w:pPr>
      <w:r w:rsidRPr="004648A6">
        <w:rPr>
          <w:sz w:val="25"/>
          <w:szCs w:val="25"/>
        </w:rPr>
        <w:t xml:space="preserve">The </w:t>
      </w:r>
      <w:r w:rsidRPr="004648A6" w:rsidR="00613485">
        <w:rPr>
          <w:sz w:val="25"/>
          <w:szCs w:val="25"/>
        </w:rPr>
        <w:t>F</w:t>
      </w:r>
      <w:r w:rsidRPr="004648A6">
        <w:rPr>
          <w:sz w:val="25"/>
          <w:szCs w:val="25"/>
        </w:rPr>
        <w:t xml:space="preserve">ederal </w:t>
      </w:r>
      <w:r w:rsidRPr="004648A6" w:rsidR="00613485">
        <w:rPr>
          <w:sz w:val="25"/>
          <w:szCs w:val="25"/>
        </w:rPr>
        <w:t>T</w:t>
      </w:r>
      <w:r w:rsidRPr="004648A6">
        <w:rPr>
          <w:sz w:val="25"/>
          <w:szCs w:val="25"/>
        </w:rPr>
        <w:t xml:space="preserve">ransit </w:t>
      </w:r>
      <w:r w:rsidRPr="004648A6" w:rsidR="00613485">
        <w:rPr>
          <w:sz w:val="25"/>
          <w:szCs w:val="25"/>
        </w:rPr>
        <w:t>A</w:t>
      </w:r>
      <w:r w:rsidRPr="004648A6">
        <w:rPr>
          <w:sz w:val="25"/>
          <w:szCs w:val="25"/>
        </w:rPr>
        <w:t>dmini</w:t>
      </w:r>
      <w:r w:rsidRPr="004648A6" w:rsidR="001B7DAB">
        <w:rPr>
          <w:sz w:val="25"/>
          <w:szCs w:val="25"/>
        </w:rPr>
        <w:t>s</w:t>
      </w:r>
      <w:r w:rsidRPr="004648A6">
        <w:rPr>
          <w:sz w:val="25"/>
          <w:szCs w:val="25"/>
        </w:rPr>
        <w:t>tration (FTA)</w:t>
      </w:r>
      <w:r w:rsidRPr="004648A6" w:rsidR="00613485">
        <w:rPr>
          <w:sz w:val="25"/>
          <w:szCs w:val="25"/>
        </w:rPr>
        <w:t xml:space="preserve"> administers</w:t>
      </w:r>
      <w:r w:rsidRPr="004648A6" w:rsidR="000117FE">
        <w:rPr>
          <w:sz w:val="25"/>
          <w:szCs w:val="25"/>
        </w:rPr>
        <w:t xml:space="preserve"> the</w:t>
      </w:r>
      <w:r w:rsidRPr="004648A6" w:rsidR="00613485">
        <w:rPr>
          <w:sz w:val="25"/>
          <w:szCs w:val="25"/>
        </w:rPr>
        <w:t xml:space="preserve"> discretionary </w:t>
      </w:r>
      <w:r w:rsidRPr="004648A6">
        <w:rPr>
          <w:sz w:val="25"/>
          <w:szCs w:val="25"/>
        </w:rPr>
        <w:t>Capital Investment Grant</w:t>
      </w:r>
      <w:r w:rsidR="008159A6">
        <w:rPr>
          <w:sz w:val="25"/>
          <w:szCs w:val="25"/>
        </w:rPr>
        <w:t>s</w:t>
      </w:r>
      <w:r w:rsidRPr="004648A6">
        <w:rPr>
          <w:sz w:val="25"/>
          <w:szCs w:val="25"/>
        </w:rPr>
        <w:t xml:space="preserve"> (</w:t>
      </w:r>
      <w:r w:rsidRPr="004648A6" w:rsidR="000117FE">
        <w:rPr>
          <w:sz w:val="25"/>
          <w:szCs w:val="25"/>
        </w:rPr>
        <w:t>CIG</w:t>
      </w:r>
      <w:r w:rsidRPr="004648A6">
        <w:rPr>
          <w:sz w:val="25"/>
          <w:szCs w:val="25"/>
        </w:rPr>
        <w:t>)</w:t>
      </w:r>
      <w:r w:rsidRPr="004648A6" w:rsidR="000117FE">
        <w:rPr>
          <w:sz w:val="25"/>
          <w:szCs w:val="25"/>
        </w:rPr>
        <w:t xml:space="preserve"> </w:t>
      </w:r>
      <w:r w:rsidRPr="004648A6" w:rsidR="00613485">
        <w:rPr>
          <w:sz w:val="25"/>
          <w:szCs w:val="25"/>
        </w:rPr>
        <w:t>grant program</w:t>
      </w:r>
      <w:r w:rsidRPr="004648A6" w:rsidR="00E45893">
        <w:rPr>
          <w:sz w:val="25"/>
          <w:szCs w:val="25"/>
        </w:rPr>
        <w:t xml:space="preserve"> </w:t>
      </w:r>
      <w:r w:rsidRPr="004648A6">
        <w:rPr>
          <w:sz w:val="25"/>
          <w:szCs w:val="25"/>
        </w:rPr>
        <w:t xml:space="preserve">under 49 U.S.C. Section 5309 </w:t>
      </w:r>
      <w:r w:rsidRPr="004648A6" w:rsidR="00E45893">
        <w:rPr>
          <w:sz w:val="25"/>
          <w:szCs w:val="25"/>
        </w:rPr>
        <w:t>that provide</w:t>
      </w:r>
      <w:r w:rsidRPr="004648A6" w:rsidR="000117FE">
        <w:rPr>
          <w:sz w:val="25"/>
          <w:szCs w:val="25"/>
        </w:rPr>
        <w:t>s</w:t>
      </w:r>
      <w:r w:rsidRPr="004648A6" w:rsidR="00613485">
        <w:rPr>
          <w:sz w:val="25"/>
          <w:szCs w:val="25"/>
        </w:rPr>
        <w:t xml:space="preserve"> funding for </w:t>
      </w:r>
      <w:r w:rsidRPr="004648A6" w:rsidR="001B7DAB">
        <w:rPr>
          <w:sz w:val="25"/>
          <w:szCs w:val="25"/>
        </w:rPr>
        <w:t xml:space="preserve">major transit capital investments including rapid rail, light rail, commuter rail, bus rapid transit, and ferries. </w:t>
      </w:r>
      <w:r w:rsidRPr="00B96F32" w:rsidR="00B96F32">
        <w:rPr>
          <w:sz w:val="25"/>
          <w:szCs w:val="25"/>
        </w:rPr>
        <w:t xml:space="preserve">Federal transit law requires transit agencies seeking CIG funding to complete a series of steps over several years. </w:t>
      </w:r>
      <w:r w:rsidRPr="004648A6" w:rsidR="001B7DAB">
        <w:rPr>
          <w:sz w:val="25"/>
          <w:szCs w:val="25"/>
        </w:rPr>
        <w:t xml:space="preserve"> </w:t>
      </w:r>
    </w:p>
    <w:p w:rsidR="00B96F32" w:rsidP="00B96F32" w:rsidRDefault="00B96F32" w14:paraId="1335D54C" w14:textId="77777777">
      <w:pPr>
        <w:rPr>
          <w:sz w:val="25"/>
          <w:szCs w:val="25"/>
        </w:rPr>
      </w:pPr>
    </w:p>
    <w:p w:rsidRPr="004648A6" w:rsidR="00B96F32" w:rsidP="00B96F32" w:rsidRDefault="001B7DAB" w14:paraId="1037BBF4" w14:textId="1344802E">
      <w:pPr>
        <w:rPr>
          <w:sz w:val="25"/>
          <w:szCs w:val="25"/>
        </w:rPr>
      </w:pPr>
      <w:r w:rsidRPr="004648A6">
        <w:rPr>
          <w:sz w:val="25"/>
          <w:szCs w:val="25"/>
        </w:rPr>
        <w:t xml:space="preserve">There are three types of eligible projects outlined in law: </w:t>
      </w:r>
      <w:r w:rsidRPr="004648A6" w:rsidR="003874D0">
        <w:rPr>
          <w:sz w:val="25"/>
          <w:szCs w:val="25"/>
        </w:rPr>
        <w:t>smaller scaled</w:t>
      </w:r>
      <w:r w:rsidRPr="004648A6" w:rsidR="00613485">
        <w:rPr>
          <w:sz w:val="25"/>
          <w:szCs w:val="25"/>
        </w:rPr>
        <w:t xml:space="preserve"> </w:t>
      </w:r>
      <w:r w:rsidRPr="004648A6" w:rsidR="00530511">
        <w:rPr>
          <w:sz w:val="25"/>
          <w:szCs w:val="25"/>
        </w:rPr>
        <w:t>corridor</w:t>
      </w:r>
      <w:r w:rsidRPr="004648A6" w:rsidR="00D4546C">
        <w:rPr>
          <w:sz w:val="25"/>
          <w:szCs w:val="25"/>
        </w:rPr>
        <w:t>-</w:t>
      </w:r>
      <w:r w:rsidRPr="004648A6" w:rsidR="00530511">
        <w:rPr>
          <w:sz w:val="25"/>
          <w:szCs w:val="25"/>
        </w:rPr>
        <w:t xml:space="preserve">based </w:t>
      </w:r>
      <w:r w:rsidRPr="004648A6" w:rsidR="003874D0">
        <w:rPr>
          <w:sz w:val="25"/>
          <w:szCs w:val="25"/>
        </w:rPr>
        <w:t>transit</w:t>
      </w:r>
      <w:r w:rsidRPr="004648A6" w:rsidR="00530511">
        <w:rPr>
          <w:sz w:val="25"/>
          <w:szCs w:val="25"/>
        </w:rPr>
        <w:t xml:space="preserve"> capital projects</w:t>
      </w:r>
      <w:r w:rsidRPr="004648A6" w:rsidR="00613485">
        <w:rPr>
          <w:sz w:val="25"/>
          <w:szCs w:val="25"/>
        </w:rPr>
        <w:t xml:space="preserve"> known as </w:t>
      </w:r>
      <w:r w:rsidRPr="004648A6" w:rsidR="00530511">
        <w:rPr>
          <w:sz w:val="25"/>
          <w:szCs w:val="25"/>
        </w:rPr>
        <w:t xml:space="preserve">Small </w:t>
      </w:r>
      <w:r w:rsidRPr="004648A6" w:rsidR="00613485">
        <w:rPr>
          <w:sz w:val="25"/>
          <w:szCs w:val="25"/>
        </w:rPr>
        <w:t>Starts</w:t>
      </w:r>
      <w:r w:rsidRPr="004648A6">
        <w:rPr>
          <w:sz w:val="25"/>
          <w:szCs w:val="25"/>
        </w:rPr>
        <w:t>;</w:t>
      </w:r>
      <w:r w:rsidRPr="004648A6" w:rsidR="00613485">
        <w:rPr>
          <w:sz w:val="25"/>
          <w:szCs w:val="25"/>
        </w:rPr>
        <w:t xml:space="preserve"> </w:t>
      </w:r>
      <w:r w:rsidRPr="004648A6" w:rsidR="00E45893">
        <w:rPr>
          <w:sz w:val="25"/>
          <w:szCs w:val="25"/>
        </w:rPr>
        <w:t xml:space="preserve">new fixed guideway transit systems and extensions </w:t>
      </w:r>
      <w:r w:rsidRPr="004648A6" w:rsidR="00CF7385">
        <w:rPr>
          <w:sz w:val="25"/>
          <w:szCs w:val="25"/>
        </w:rPr>
        <w:t>to</w:t>
      </w:r>
      <w:r w:rsidRPr="004648A6" w:rsidR="00E45893">
        <w:rPr>
          <w:sz w:val="25"/>
          <w:szCs w:val="25"/>
        </w:rPr>
        <w:t xml:space="preserve"> existing fixed guideway systems known as New Starts</w:t>
      </w:r>
      <w:r w:rsidRPr="004648A6">
        <w:rPr>
          <w:sz w:val="25"/>
          <w:szCs w:val="25"/>
        </w:rPr>
        <w:t>;</w:t>
      </w:r>
      <w:r w:rsidRPr="004648A6" w:rsidR="00E45893">
        <w:rPr>
          <w:sz w:val="25"/>
          <w:szCs w:val="25"/>
        </w:rPr>
        <w:t xml:space="preserve"> </w:t>
      </w:r>
      <w:r w:rsidRPr="004648A6" w:rsidR="000117FE">
        <w:rPr>
          <w:sz w:val="25"/>
          <w:szCs w:val="25"/>
        </w:rPr>
        <w:t>and projects to improve capacity in existing fixed guideway corridors known as Core Capacity</w:t>
      </w:r>
      <w:r w:rsidRPr="004648A6" w:rsidR="00613485">
        <w:rPr>
          <w:sz w:val="25"/>
          <w:szCs w:val="25"/>
        </w:rPr>
        <w:t>.  Th</w:t>
      </w:r>
      <w:r w:rsidRPr="004648A6" w:rsidR="00401A7D">
        <w:rPr>
          <w:sz w:val="25"/>
          <w:szCs w:val="25"/>
        </w:rPr>
        <w:t>e</w:t>
      </w:r>
      <w:r w:rsidRPr="004648A6" w:rsidR="00E02CE6">
        <w:rPr>
          <w:sz w:val="25"/>
          <w:szCs w:val="25"/>
        </w:rPr>
        <w:t xml:space="preserve"> criteria</w:t>
      </w:r>
      <w:r w:rsidRPr="004648A6" w:rsidR="005078D5">
        <w:rPr>
          <w:sz w:val="25"/>
          <w:szCs w:val="25"/>
        </w:rPr>
        <w:t xml:space="preserve"> on which FTA is </w:t>
      </w:r>
      <w:r w:rsidRPr="004648A6" w:rsidR="00206664">
        <w:rPr>
          <w:sz w:val="25"/>
          <w:szCs w:val="25"/>
        </w:rPr>
        <w:t xml:space="preserve">to </w:t>
      </w:r>
      <w:r w:rsidRPr="004648A6" w:rsidR="005078D5">
        <w:rPr>
          <w:sz w:val="25"/>
          <w:szCs w:val="25"/>
        </w:rPr>
        <w:t>evaluate and rate these projects</w:t>
      </w:r>
      <w:r w:rsidRPr="004648A6" w:rsidR="00E02CE6">
        <w:rPr>
          <w:sz w:val="25"/>
          <w:szCs w:val="25"/>
        </w:rPr>
        <w:t xml:space="preserve"> are found in 49 U.S.C. Section </w:t>
      </w:r>
      <w:r w:rsidRPr="004648A6" w:rsidR="00613485">
        <w:rPr>
          <w:sz w:val="25"/>
          <w:szCs w:val="25"/>
        </w:rPr>
        <w:t>5309</w:t>
      </w:r>
      <w:r w:rsidRPr="004648A6" w:rsidR="009C06C5">
        <w:rPr>
          <w:sz w:val="25"/>
          <w:szCs w:val="25"/>
        </w:rPr>
        <w:t>(d)</w:t>
      </w:r>
      <w:r w:rsidRPr="004648A6" w:rsidR="000117FE">
        <w:rPr>
          <w:sz w:val="25"/>
          <w:szCs w:val="25"/>
        </w:rPr>
        <w:t>, (e),</w:t>
      </w:r>
      <w:r w:rsidRPr="004648A6" w:rsidR="009C06C5">
        <w:rPr>
          <w:sz w:val="25"/>
          <w:szCs w:val="25"/>
        </w:rPr>
        <w:t xml:space="preserve"> and </w:t>
      </w:r>
      <w:r w:rsidRPr="004648A6" w:rsidR="00613485">
        <w:rPr>
          <w:sz w:val="25"/>
          <w:szCs w:val="25"/>
        </w:rPr>
        <w:t>(</w:t>
      </w:r>
      <w:r w:rsidRPr="004648A6" w:rsidR="005078D5">
        <w:rPr>
          <w:sz w:val="25"/>
          <w:szCs w:val="25"/>
        </w:rPr>
        <w:t>h</w:t>
      </w:r>
      <w:r w:rsidRPr="004648A6" w:rsidR="00613485">
        <w:rPr>
          <w:sz w:val="25"/>
          <w:szCs w:val="25"/>
        </w:rPr>
        <w:t xml:space="preserve">). </w:t>
      </w:r>
      <w:r w:rsidRPr="00B96F32" w:rsidR="00B96F32">
        <w:rPr>
          <w:sz w:val="25"/>
          <w:szCs w:val="25"/>
        </w:rPr>
        <w:t>For New Starts and Core Capacity projects, the law requires completion of two phases in advance of receipt of a construction grant agreement – Project Development and Engineering. For Small Starts projects, the law requires completion of one phase in advance of receipt of a construction grant agreement – Project Development. The law also requires projects to be rated by FTA at various points in the process according to statutory criteria evaluating project justification and local financial commitment.</w:t>
      </w:r>
    </w:p>
    <w:p w:rsidR="002C0A98" w:rsidRDefault="00613485" w14:paraId="0C64124B" w14:textId="45323986">
      <w:pPr>
        <w:rPr>
          <w:sz w:val="25"/>
          <w:szCs w:val="25"/>
        </w:rPr>
      </w:pPr>
      <w:r w:rsidRPr="004648A6">
        <w:rPr>
          <w:sz w:val="25"/>
          <w:szCs w:val="25"/>
        </w:rPr>
        <w:t xml:space="preserve"> FTA </w:t>
      </w:r>
      <w:r w:rsidRPr="004648A6" w:rsidR="003A3221">
        <w:rPr>
          <w:sz w:val="25"/>
          <w:szCs w:val="25"/>
        </w:rPr>
        <w:t xml:space="preserve">is required by law to </w:t>
      </w:r>
      <w:r w:rsidRPr="004648A6">
        <w:rPr>
          <w:sz w:val="25"/>
          <w:szCs w:val="25"/>
        </w:rPr>
        <w:t xml:space="preserve">evaluate and rate proposed </w:t>
      </w:r>
      <w:r w:rsidRPr="004648A6" w:rsidR="000117FE">
        <w:rPr>
          <w:sz w:val="25"/>
          <w:szCs w:val="25"/>
        </w:rPr>
        <w:t xml:space="preserve">CIG </w:t>
      </w:r>
      <w:r w:rsidRPr="004648A6">
        <w:rPr>
          <w:sz w:val="25"/>
          <w:szCs w:val="25"/>
        </w:rPr>
        <w:t xml:space="preserve">projects as </w:t>
      </w:r>
      <w:r w:rsidRPr="004648A6" w:rsidR="001B7DAB">
        <w:rPr>
          <w:sz w:val="25"/>
          <w:szCs w:val="25"/>
        </w:rPr>
        <w:t>“</w:t>
      </w:r>
      <w:r w:rsidRPr="004648A6">
        <w:rPr>
          <w:sz w:val="25"/>
          <w:szCs w:val="25"/>
        </w:rPr>
        <w:t>high</w:t>
      </w:r>
      <w:r w:rsidRPr="004648A6" w:rsidR="00A30360">
        <w:rPr>
          <w:sz w:val="25"/>
          <w:szCs w:val="25"/>
        </w:rPr>
        <w:t>,</w:t>
      </w:r>
      <w:r w:rsidRPr="004648A6" w:rsidR="001B7DAB">
        <w:rPr>
          <w:sz w:val="25"/>
          <w:szCs w:val="25"/>
        </w:rPr>
        <w:t>”</w:t>
      </w:r>
      <w:r w:rsidRPr="004648A6" w:rsidR="003874D0">
        <w:rPr>
          <w:sz w:val="25"/>
          <w:szCs w:val="25"/>
        </w:rPr>
        <w:t xml:space="preserve"> “medium-high</w:t>
      </w:r>
      <w:r w:rsidRPr="004648A6" w:rsidR="00A30360">
        <w:rPr>
          <w:sz w:val="25"/>
          <w:szCs w:val="25"/>
        </w:rPr>
        <w:t>,”</w:t>
      </w:r>
      <w:r w:rsidRPr="004648A6" w:rsidR="003874D0">
        <w:rPr>
          <w:sz w:val="25"/>
          <w:szCs w:val="25"/>
        </w:rPr>
        <w:t xml:space="preserve"> “medium</w:t>
      </w:r>
      <w:r w:rsidRPr="004648A6" w:rsidR="00A30360">
        <w:rPr>
          <w:sz w:val="25"/>
          <w:szCs w:val="25"/>
        </w:rPr>
        <w:t>,”</w:t>
      </w:r>
      <w:r w:rsidRPr="004648A6" w:rsidR="003874D0">
        <w:rPr>
          <w:sz w:val="25"/>
          <w:szCs w:val="25"/>
        </w:rPr>
        <w:t xml:space="preserve"> “medium-low</w:t>
      </w:r>
      <w:r w:rsidRPr="004648A6" w:rsidR="00A30360">
        <w:rPr>
          <w:sz w:val="25"/>
          <w:szCs w:val="25"/>
        </w:rPr>
        <w:t>,</w:t>
      </w:r>
      <w:r w:rsidRPr="004648A6" w:rsidR="003874D0">
        <w:rPr>
          <w:sz w:val="25"/>
          <w:szCs w:val="25"/>
        </w:rPr>
        <w:t xml:space="preserve">” </w:t>
      </w:r>
      <w:r w:rsidRPr="004648A6" w:rsidR="001B7DAB">
        <w:rPr>
          <w:sz w:val="25"/>
          <w:szCs w:val="25"/>
        </w:rPr>
        <w:t xml:space="preserve">or </w:t>
      </w:r>
      <w:r w:rsidRPr="004648A6" w:rsidR="003874D0">
        <w:rPr>
          <w:sz w:val="25"/>
          <w:szCs w:val="25"/>
        </w:rPr>
        <w:t xml:space="preserve">“low” </w:t>
      </w:r>
      <w:r w:rsidRPr="004648A6">
        <w:rPr>
          <w:sz w:val="25"/>
          <w:szCs w:val="25"/>
        </w:rPr>
        <w:t>and issue regulations</w:t>
      </w:r>
      <w:r w:rsidRPr="004648A6" w:rsidR="000117FE">
        <w:rPr>
          <w:sz w:val="25"/>
          <w:szCs w:val="25"/>
        </w:rPr>
        <w:t xml:space="preserve"> and policy guidance </w:t>
      </w:r>
      <w:r w:rsidRPr="004648A6">
        <w:rPr>
          <w:sz w:val="25"/>
          <w:szCs w:val="25"/>
        </w:rPr>
        <w:t xml:space="preserve">on the </w:t>
      </w:r>
      <w:proofErr w:type="gramStart"/>
      <w:r w:rsidRPr="004648A6">
        <w:rPr>
          <w:sz w:val="25"/>
          <w:szCs w:val="25"/>
        </w:rPr>
        <w:t>manner in which</w:t>
      </w:r>
      <w:proofErr w:type="gramEnd"/>
      <w:r w:rsidRPr="004648A6">
        <w:rPr>
          <w:sz w:val="25"/>
          <w:szCs w:val="25"/>
        </w:rPr>
        <w:t xml:space="preserve"> proposed </w:t>
      </w:r>
      <w:r w:rsidRPr="004648A6" w:rsidR="007649CE">
        <w:rPr>
          <w:sz w:val="25"/>
          <w:szCs w:val="25"/>
        </w:rPr>
        <w:t>projects</w:t>
      </w:r>
      <w:r w:rsidRPr="004648A6">
        <w:rPr>
          <w:sz w:val="25"/>
          <w:szCs w:val="25"/>
        </w:rPr>
        <w:t xml:space="preserve"> will be evaluated and rated.  </w:t>
      </w:r>
    </w:p>
    <w:p w:rsidR="005833D7" w:rsidRDefault="005833D7" w14:paraId="0E707C7C" w14:textId="0C6454AD">
      <w:pPr>
        <w:rPr>
          <w:sz w:val="25"/>
          <w:szCs w:val="25"/>
        </w:rPr>
      </w:pPr>
    </w:p>
    <w:p w:rsidRPr="004648A6" w:rsidR="008F330E" w:rsidP="008F330E" w:rsidRDefault="006E2C79" w14:paraId="083A7532" w14:textId="4A62E5C6">
      <w:pPr>
        <w:rPr>
          <w:sz w:val="25"/>
          <w:szCs w:val="25"/>
        </w:rPr>
      </w:pPr>
      <w:r w:rsidRPr="008159A6">
        <w:rPr>
          <w:sz w:val="25"/>
          <w:szCs w:val="25"/>
        </w:rPr>
        <w:t>The current Federal Public Tran</w:t>
      </w:r>
      <w:r>
        <w:rPr>
          <w:sz w:val="25"/>
          <w:szCs w:val="25"/>
        </w:rPr>
        <w:t>sportation Law, 49 USC 5309, did not change</w:t>
      </w:r>
      <w:r w:rsidRPr="008159A6">
        <w:rPr>
          <w:sz w:val="25"/>
          <w:szCs w:val="25"/>
        </w:rPr>
        <w:t xml:space="preserve"> the</w:t>
      </w:r>
      <w:r>
        <w:rPr>
          <w:sz w:val="25"/>
          <w:szCs w:val="25"/>
        </w:rPr>
        <w:t xml:space="preserve"> evaluation and rating process for the CIG program</w:t>
      </w:r>
      <w:r w:rsidRPr="008159A6">
        <w:rPr>
          <w:sz w:val="25"/>
          <w:szCs w:val="25"/>
        </w:rPr>
        <w:t>.</w:t>
      </w:r>
      <w:r>
        <w:rPr>
          <w:sz w:val="25"/>
          <w:szCs w:val="25"/>
        </w:rPr>
        <w:t xml:space="preserve">  The </w:t>
      </w:r>
      <w:r w:rsidR="005833D7">
        <w:rPr>
          <w:sz w:val="25"/>
          <w:szCs w:val="25"/>
        </w:rPr>
        <w:t xml:space="preserve">latest </w:t>
      </w:r>
      <w:r>
        <w:rPr>
          <w:sz w:val="25"/>
          <w:szCs w:val="25"/>
        </w:rPr>
        <w:t>project evaluation and rating requirements for the CIG program are described in a January 2013 final rule</w:t>
      </w:r>
      <w:r w:rsidR="005833D7">
        <w:rPr>
          <w:sz w:val="25"/>
          <w:szCs w:val="25"/>
        </w:rPr>
        <w:t xml:space="preserve">. </w:t>
      </w:r>
      <w:r w:rsidR="00472462">
        <w:rPr>
          <w:sz w:val="25"/>
          <w:szCs w:val="25"/>
        </w:rPr>
        <w:t>T</w:t>
      </w:r>
      <w:r>
        <w:rPr>
          <w:sz w:val="25"/>
          <w:szCs w:val="25"/>
        </w:rPr>
        <w:t xml:space="preserve">he final rule describes the </w:t>
      </w:r>
      <w:proofErr w:type="gramStart"/>
      <w:r>
        <w:rPr>
          <w:sz w:val="25"/>
          <w:szCs w:val="25"/>
        </w:rPr>
        <w:t xml:space="preserve">manner in </w:t>
      </w:r>
      <w:r>
        <w:rPr>
          <w:sz w:val="25"/>
          <w:szCs w:val="25"/>
        </w:rPr>
        <w:lastRenderedPageBreak/>
        <w:t>which</w:t>
      </w:r>
      <w:proofErr w:type="gramEnd"/>
      <w:r>
        <w:rPr>
          <w:sz w:val="25"/>
          <w:szCs w:val="25"/>
        </w:rPr>
        <w:t xml:space="preserve"> candidate </w:t>
      </w:r>
      <w:r w:rsidR="000B46D7">
        <w:rPr>
          <w:sz w:val="25"/>
          <w:szCs w:val="25"/>
        </w:rPr>
        <w:t xml:space="preserve">CIG </w:t>
      </w:r>
      <w:r>
        <w:rPr>
          <w:sz w:val="25"/>
          <w:szCs w:val="25"/>
        </w:rPr>
        <w:t>pr</w:t>
      </w:r>
      <w:r w:rsidR="006A1D90">
        <w:rPr>
          <w:sz w:val="25"/>
          <w:szCs w:val="25"/>
        </w:rPr>
        <w:t>ojects are evaluated and rated, and the before and after study requ</w:t>
      </w:r>
      <w:r w:rsidR="000B46D7">
        <w:rPr>
          <w:sz w:val="25"/>
          <w:szCs w:val="25"/>
        </w:rPr>
        <w:t>irements</w:t>
      </w:r>
      <w:r w:rsidR="006A1D90">
        <w:rPr>
          <w:sz w:val="25"/>
          <w:szCs w:val="25"/>
        </w:rPr>
        <w:t xml:space="preserve">.    </w:t>
      </w:r>
      <w:r w:rsidR="005833D7">
        <w:rPr>
          <w:sz w:val="25"/>
          <w:szCs w:val="25"/>
        </w:rPr>
        <w:t xml:space="preserve">It </w:t>
      </w:r>
      <w:r w:rsidR="006A1D90">
        <w:rPr>
          <w:sz w:val="25"/>
          <w:szCs w:val="25"/>
        </w:rPr>
        <w:t xml:space="preserve">describes </w:t>
      </w:r>
      <w:r w:rsidRPr="006A1D90" w:rsidR="006A1D90">
        <w:rPr>
          <w:sz w:val="25"/>
          <w:szCs w:val="25"/>
        </w:rPr>
        <w:t>eligibility for the</w:t>
      </w:r>
      <w:r w:rsidR="006A1D90">
        <w:rPr>
          <w:sz w:val="25"/>
          <w:szCs w:val="25"/>
        </w:rPr>
        <w:t xml:space="preserve"> CIG program,</w:t>
      </w:r>
      <w:r w:rsidRPr="006A1D90" w:rsidR="006A1D90">
        <w:rPr>
          <w:sz w:val="25"/>
          <w:szCs w:val="25"/>
        </w:rPr>
        <w:t xml:space="preserve"> the requirements for getting into and through the steps in the </w:t>
      </w:r>
      <w:r w:rsidR="006A1D90">
        <w:rPr>
          <w:sz w:val="25"/>
          <w:szCs w:val="25"/>
        </w:rPr>
        <w:t>CIG process; and</w:t>
      </w:r>
      <w:r w:rsidRPr="006A1D90" w:rsidR="006A1D90">
        <w:rPr>
          <w:sz w:val="25"/>
          <w:szCs w:val="25"/>
        </w:rPr>
        <w:t xml:space="preserve"> information on each of the project evaluation criteria including how they are calculated and the breakpoints for the various rating thresholds</w:t>
      </w:r>
      <w:r w:rsidR="006A1D90">
        <w:rPr>
          <w:sz w:val="25"/>
          <w:szCs w:val="25"/>
        </w:rPr>
        <w:t>.</w:t>
      </w:r>
    </w:p>
    <w:p w:rsidRPr="004648A6" w:rsidR="008F330E" w:rsidP="008F330E" w:rsidRDefault="008F330E" w14:paraId="45AEB9D5" w14:textId="77777777">
      <w:pPr>
        <w:rPr>
          <w:sz w:val="25"/>
          <w:szCs w:val="25"/>
        </w:rPr>
      </w:pPr>
    </w:p>
    <w:p w:rsidRPr="004648A6" w:rsidR="008F330E" w:rsidP="008F330E" w:rsidRDefault="002C4C7C" w14:paraId="5B1C02D5" w14:textId="77777777">
      <w:pPr>
        <w:rPr>
          <w:sz w:val="25"/>
          <w:szCs w:val="25"/>
        </w:rPr>
      </w:pPr>
      <w:r w:rsidRPr="004648A6">
        <w:rPr>
          <w:sz w:val="25"/>
          <w:szCs w:val="25"/>
        </w:rPr>
        <w:t xml:space="preserve">FTA needs to have accurate information on the status and projected benefits of proposed CIG projects </w:t>
      </w:r>
      <w:r w:rsidR="0003016B">
        <w:rPr>
          <w:sz w:val="25"/>
          <w:szCs w:val="25"/>
        </w:rPr>
        <w:t xml:space="preserve">so FTA </w:t>
      </w:r>
      <w:r w:rsidRPr="0003016B" w:rsidR="0003016B">
        <w:rPr>
          <w:sz w:val="25"/>
          <w:szCs w:val="25"/>
        </w:rPr>
        <w:t>may undertake the legislatively required evaluat</w:t>
      </w:r>
      <w:r w:rsidR="0077689E">
        <w:rPr>
          <w:sz w:val="25"/>
          <w:szCs w:val="25"/>
        </w:rPr>
        <w:t>ion and rating of project merit</w:t>
      </w:r>
      <w:r w:rsidRPr="004648A6">
        <w:rPr>
          <w:sz w:val="25"/>
          <w:szCs w:val="25"/>
        </w:rPr>
        <w:t xml:space="preserve">.  As a discretionary program, the CIG program requires FTA to identify proposed projects that are worthy of federal investment, and are ready to proceed with project development, engineering, and construction activities.  With a few exceptions, most of the information required by FTA from project sponsors is developed as part of the regular planning process </w:t>
      </w:r>
      <w:r w:rsidRPr="004648A6" w:rsidR="008F330E">
        <w:rPr>
          <w:sz w:val="25"/>
          <w:szCs w:val="25"/>
        </w:rPr>
        <w:t>used to select a locally preferred alternative and fulfill the National Environmental Policy Act (NEPA) requirements.  However, some information required by FTA may be beyond the scope of ordinary planning activities undertaken by project sponsors.  This has been taken into consideration in the burden hour calculations.</w:t>
      </w:r>
    </w:p>
    <w:p w:rsidRPr="004648A6" w:rsidR="002D317D" w:rsidRDefault="002D317D" w14:paraId="5CA59924" w14:textId="77777777">
      <w:pPr>
        <w:rPr>
          <w:sz w:val="25"/>
          <w:szCs w:val="25"/>
        </w:rPr>
      </w:pPr>
    </w:p>
    <w:p w:rsidRPr="004648A6" w:rsidR="006E5C9F" w:rsidRDefault="006E5C9F" w14:paraId="57F0EC45" w14:textId="77777777">
      <w:pPr>
        <w:rPr>
          <w:sz w:val="25"/>
          <w:szCs w:val="25"/>
        </w:rPr>
      </w:pPr>
    </w:p>
    <w:p w:rsidRPr="004648A6" w:rsidR="00613485" w:rsidRDefault="00613485" w14:paraId="50A4E603" w14:textId="77777777">
      <w:pPr>
        <w:rPr>
          <w:b/>
          <w:sz w:val="25"/>
          <w:szCs w:val="25"/>
          <w:u w:val="single"/>
        </w:rPr>
      </w:pPr>
      <w:r w:rsidRPr="004648A6">
        <w:rPr>
          <w:b/>
          <w:sz w:val="25"/>
          <w:szCs w:val="25"/>
        </w:rPr>
        <w:t>2.</w:t>
      </w:r>
      <w:r w:rsidRPr="004648A6">
        <w:rPr>
          <w:b/>
          <w:sz w:val="25"/>
          <w:szCs w:val="25"/>
        </w:rPr>
        <w:tab/>
      </w:r>
      <w:r w:rsidRPr="004648A6">
        <w:rPr>
          <w:b/>
          <w:sz w:val="25"/>
          <w:szCs w:val="25"/>
          <w:u w:val="single"/>
        </w:rPr>
        <w:t>Indicate how, by whom, and for what purpose the information is to be used.</w:t>
      </w:r>
    </w:p>
    <w:p w:rsidRPr="004648A6" w:rsidR="006E5C9F" w:rsidRDefault="006E5C9F" w14:paraId="6118DDD9" w14:textId="77777777">
      <w:pPr>
        <w:rPr>
          <w:b/>
          <w:sz w:val="25"/>
          <w:szCs w:val="25"/>
          <w:u w:val="single"/>
        </w:rPr>
      </w:pPr>
    </w:p>
    <w:p w:rsidRPr="004648A6" w:rsidR="004648A6" w:rsidP="00AF6207" w:rsidRDefault="00326615" w14:paraId="1203C918" w14:textId="77777777">
      <w:pPr>
        <w:pStyle w:val="Default"/>
        <w:rPr>
          <w:rFonts w:ascii="Times New Roman" w:hAnsi="Times New Roman" w:cs="Times New Roman"/>
          <w:sz w:val="25"/>
          <w:szCs w:val="25"/>
        </w:rPr>
      </w:pPr>
      <w:r w:rsidRPr="004648A6">
        <w:rPr>
          <w:rFonts w:ascii="Times New Roman" w:hAnsi="Times New Roman" w:cs="Times New Roman"/>
          <w:sz w:val="25"/>
          <w:szCs w:val="25"/>
        </w:rPr>
        <w:t>Projects sponsors seeking funding under the “Fixed Guideway Capital Investment Grants (CIG)</w:t>
      </w:r>
      <w:r w:rsidR="00353F35">
        <w:rPr>
          <w:rFonts w:ascii="Times New Roman" w:hAnsi="Times New Roman" w:cs="Times New Roman"/>
          <w:sz w:val="25"/>
          <w:szCs w:val="25"/>
        </w:rPr>
        <w:t xml:space="preserve"> Program - </w:t>
      </w:r>
      <w:r w:rsidRPr="004648A6">
        <w:rPr>
          <w:rFonts w:ascii="Times New Roman" w:hAnsi="Times New Roman" w:cs="Times New Roman"/>
          <w:sz w:val="25"/>
          <w:szCs w:val="25"/>
        </w:rPr>
        <w:t>Section 5309”</w:t>
      </w:r>
      <w:r w:rsidRPr="004648A6" w:rsidR="00AF6207">
        <w:rPr>
          <w:rFonts w:ascii="Times New Roman" w:hAnsi="Times New Roman" w:cs="Times New Roman"/>
          <w:sz w:val="25"/>
          <w:szCs w:val="25"/>
        </w:rPr>
        <w:t xml:space="preserve"> are State and local government agencies, including transit agencies across the Nation</w:t>
      </w:r>
      <w:r w:rsidRPr="004648A6">
        <w:rPr>
          <w:rFonts w:ascii="Times New Roman" w:hAnsi="Times New Roman" w:cs="Times New Roman"/>
          <w:sz w:val="25"/>
          <w:szCs w:val="25"/>
        </w:rPr>
        <w:t xml:space="preserve">.  </w:t>
      </w:r>
      <w:r w:rsidRPr="004648A6" w:rsidR="00AF6207">
        <w:rPr>
          <w:rFonts w:ascii="Times New Roman" w:hAnsi="Times New Roman" w:cs="Times New Roman"/>
          <w:sz w:val="25"/>
          <w:szCs w:val="25"/>
        </w:rPr>
        <w:t xml:space="preserve">There are typically 155 </w:t>
      </w:r>
      <w:r w:rsidR="004648A6">
        <w:rPr>
          <w:rFonts w:ascii="Times New Roman" w:hAnsi="Times New Roman" w:cs="Times New Roman"/>
          <w:sz w:val="25"/>
          <w:szCs w:val="25"/>
        </w:rPr>
        <w:t xml:space="preserve">annual </w:t>
      </w:r>
      <w:r w:rsidRPr="004648A6" w:rsidR="004648A6">
        <w:rPr>
          <w:rFonts w:ascii="Times New Roman" w:hAnsi="Times New Roman" w:cs="Times New Roman"/>
          <w:sz w:val="25"/>
          <w:szCs w:val="25"/>
        </w:rPr>
        <w:t xml:space="preserve">respondents that </w:t>
      </w:r>
      <w:r w:rsidRPr="004648A6" w:rsidR="00AF6207">
        <w:rPr>
          <w:rFonts w:ascii="Times New Roman" w:hAnsi="Times New Roman" w:cs="Times New Roman"/>
          <w:sz w:val="25"/>
          <w:szCs w:val="25"/>
        </w:rPr>
        <w:t xml:space="preserve">provide information to FTA </w:t>
      </w:r>
      <w:r w:rsidRPr="004648A6" w:rsidR="004648A6">
        <w:rPr>
          <w:rFonts w:ascii="Times New Roman" w:hAnsi="Times New Roman" w:cs="Times New Roman"/>
          <w:sz w:val="25"/>
          <w:szCs w:val="25"/>
        </w:rPr>
        <w:t xml:space="preserve">in relation to the </w:t>
      </w:r>
      <w:r w:rsidRPr="004648A6" w:rsidR="00AF6207">
        <w:rPr>
          <w:rFonts w:ascii="Times New Roman" w:hAnsi="Times New Roman" w:cs="Times New Roman"/>
          <w:sz w:val="25"/>
          <w:szCs w:val="25"/>
        </w:rPr>
        <w:t xml:space="preserve">CIG program. </w:t>
      </w:r>
      <w:r w:rsidRPr="004648A6" w:rsidR="004648A6">
        <w:rPr>
          <w:rFonts w:ascii="Times New Roman" w:hAnsi="Times New Roman" w:cs="Times New Roman"/>
          <w:sz w:val="25"/>
          <w:szCs w:val="25"/>
        </w:rPr>
        <w:t xml:space="preserve">This can include those seeking entry into the program or those systems that have already been approved for funding in the program but </w:t>
      </w:r>
      <w:proofErr w:type="gramStart"/>
      <w:r w:rsidRPr="004648A6" w:rsidR="004648A6">
        <w:rPr>
          <w:rFonts w:ascii="Times New Roman" w:hAnsi="Times New Roman" w:cs="Times New Roman"/>
          <w:sz w:val="25"/>
          <w:szCs w:val="25"/>
        </w:rPr>
        <w:t>have to</w:t>
      </w:r>
      <w:proofErr w:type="gramEnd"/>
      <w:r w:rsidRPr="004648A6" w:rsidR="004648A6">
        <w:rPr>
          <w:rFonts w:ascii="Times New Roman" w:hAnsi="Times New Roman" w:cs="Times New Roman"/>
          <w:sz w:val="25"/>
          <w:szCs w:val="25"/>
        </w:rPr>
        <w:t xml:space="preserve"> supply information as they advance through the various phases of the CIG process. </w:t>
      </w:r>
    </w:p>
    <w:p w:rsidRPr="004648A6" w:rsidR="004648A6" w:rsidP="00AF6207" w:rsidRDefault="004648A6" w14:paraId="3646497A" w14:textId="77777777">
      <w:pPr>
        <w:pStyle w:val="Default"/>
        <w:rPr>
          <w:rFonts w:ascii="Times New Roman" w:hAnsi="Times New Roman" w:cs="Times New Roman"/>
          <w:sz w:val="25"/>
          <w:szCs w:val="25"/>
        </w:rPr>
      </w:pPr>
    </w:p>
    <w:p w:rsidRPr="004648A6" w:rsidR="00613485" w:rsidP="00AF6207" w:rsidRDefault="000B46D7" w14:paraId="417DAA28" w14:textId="349B5F40">
      <w:pPr>
        <w:pStyle w:val="Default"/>
        <w:rPr>
          <w:rFonts w:ascii="Times New Roman" w:hAnsi="Times New Roman" w:cs="Times New Roman"/>
          <w:sz w:val="25"/>
          <w:szCs w:val="25"/>
        </w:rPr>
      </w:pPr>
      <w:r>
        <w:rPr>
          <w:rFonts w:ascii="Times New Roman" w:hAnsi="Times New Roman" w:cs="Times New Roman"/>
          <w:sz w:val="25"/>
          <w:szCs w:val="25"/>
        </w:rPr>
        <w:t>CIG project sponsors</w:t>
      </w:r>
      <w:r w:rsidRPr="004648A6" w:rsidR="00AF6207">
        <w:rPr>
          <w:rFonts w:ascii="Times New Roman" w:hAnsi="Times New Roman" w:cs="Times New Roman"/>
          <w:sz w:val="25"/>
          <w:szCs w:val="25"/>
        </w:rPr>
        <w:t xml:space="preserve"> submit project information electronically to FTA for new and expanded </w:t>
      </w:r>
      <w:proofErr w:type="gramStart"/>
      <w:r w:rsidRPr="004648A6" w:rsidR="00AF6207">
        <w:rPr>
          <w:rFonts w:ascii="Times New Roman" w:hAnsi="Times New Roman" w:cs="Times New Roman"/>
          <w:sz w:val="25"/>
          <w:szCs w:val="25"/>
        </w:rPr>
        <w:t>rail</w:t>
      </w:r>
      <w:r>
        <w:rPr>
          <w:rFonts w:ascii="Times New Roman" w:hAnsi="Times New Roman" w:cs="Times New Roman"/>
          <w:sz w:val="25"/>
          <w:szCs w:val="25"/>
        </w:rPr>
        <w:t xml:space="preserve"> </w:t>
      </w:r>
      <w:r w:rsidRPr="004648A6" w:rsidR="00AF6207">
        <w:rPr>
          <w:rFonts w:ascii="Times New Roman" w:hAnsi="Times New Roman" w:cs="Times New Roman"/>
          <w:sz w:val="25"/>
          <w:szCs w:val="25"/>
        </w:rPr>
        <w:t xml:space="preserve"> bus</w:t>
      </w:r>
      <w:proofErr w:type="gramEnd"/>
      <w:r w:rsidRPr="004648A6" w:rsidR="00AF6207">
        <w:rPr>
          <w:rFonts w:ascii="Times New Roman" w:hAnsi="Times New Roman" w:cs="Times New Roman"/>
          <w:sz w:val="25"/>
          <w:szCs w:val="25"/>
        </w:rPr>
        <w:t xml:space="preserve"> rapid transit </w:t>
      </w:r>
      <w:r w:rsidR="00B96F32">
        <w:rPr>
          <w:rFonts w:ascii="Times New Roman" w:hAnsi="Times New Roman" w:cs="Times New Roman"/>
          <w:sz w:val="25"/>
          <w:szCs w:val="25"/>
        </w:rPr>
        <w:t xml:space="preserve">and ferry </w:t>
      </w:r>
      <w:r w:rsidRPr="004648A6" w:rsidR="00AF6207">
        <w:rPr>
          <w:rFonts w:ascii="Times New Roman" w:hAnsi="Times New Roman" w:cs="Times New Roman"/>
          <w:sz w:val="25"/>
          <w:szCs w:val="25"/>
        </w:rPr>
        <w:t>systems that reflect local priorities to improve transportation options in key corridors</w:t>
      </w:r>
      <w:r w:rsidRPr="004648A6" w:rsidR="004648A6">
        <w:rPr>
          <w:rFonts w:ascii="Times New Roman" w:hAnsi="Times New Roman" w:cs="Times New Roman"/>
          <w:sz w:val="25"/>
          <w:szCs w:val="25"/>
        </w:rPr>
        <w:t>.</w:t>
      </w:r>
      <w:r w:rsidRPr="004648A6" w:rsidR="00AF6207">
        <w:rPr>
          <w:rFonts w:ascii="Times New Roman" w:hAnsi="Times New Roman" w:cs="Times New Roman"/>
          <w:sz w:val="25"/>
          <w:szCs w:val="25"/>
        </w:rPr>
        <w:t xml:space="preserve"> FTA uses the </w:t>
      </w:r>
      <w:r w:rsidRPr="004648A6" w:rsidR="00613485">
        <w:rPr>
          <w:rFonts w:ascii="Times New Roman" w:hAnsi="Times New Roman" w:cs="Times New Roman"/>
          <w:sz w:val="25"/>
          <w:szCs w:val="25"/>
        </w:rPr>
        <w:t xml:space="preserve">information </w:t>
      </w:r>
      <w:r w:rsidRPr="004648A6" w:rsidR="00AF6207">
        <w:rPr>
          <w:rFonts w:ascii="Times New Roman" w:hAnsi="Times New Roman" w:cs="Times New Roman"/>
          <w:sz w:val="25"/>
          <w:szCs w:val="25"/>
        </w:rPr>
        <w:t xml:space="preserve">they provide </w:t>
      </w:r>
      <w:r w:rsidRPr="004648A6" w:rsidR="00613485">
        <w:rPr>
          <w:rFonts w:ascii="Times New Roman" w:hAnsi="Times New Roman" w:cs="Times New Roman"/>
          <w:sz w:val="25"/>
          <w:szCs w:val="25"/>
        </w:rPr>
        <w:t xml:space="preserve">to evaluate proposed </w:t>
      </w:r>
      <w:r w:rsidRPr="004648A6" w:rsidR="009920B2">
        <w:rPr>
          <w:rFonts w:ascii="Times New Roman" w:hAnsi="Times New Roman" w:cs="Times New Roman"/>
          <w:sz w:val="25"/>
          <w:szCs w:val="25"/>
        </w:rPr>
        <w:t xml:space="preserve">CIG </w:t>
      </w:r>
      <w:r w:rsidRPr="004648A6" w:rsidR="00613485">
        <w:rPr>
          <w:rFonts w:ascii="Times New Roman" w:hAnsi="Times New Roman" w:cs="Times New Roman"/>
          <w:sz w:val="25"/>
          <w:szCs w:val="25"/>
        </w:rPr>
        <w:t>projects</w:t>
      </w:r>
      <w:r w:rsidRPr="004648A6" w:rsidR="009920B2">
        <w:rPr>
          <w:rFonts w:ascii="Times New Roman" w:hAnsi="Times New Roman" w:cs="Times New Roman"/>
          <w:sz w:val="25"/>
          <w:szCs w:val="25"/>
        </w:rPr>
        <w:t xml:space="preserve"> as required by law</w:t>
      </w:r>
      <w:r w:rsidRPr="004648A6" w:rsidR="00613485">
        <w:rPr>
          <w:rFonts w:ascii="Times New Roman" w:hAnsi="Times New Roman" w:cs="Times New Roman"/>
          <w:sz w:val="25"/>
          <w:szCs w:val="25"/>
        </w:rPr>
        <w:t xml:space="preserve">. </w:t>
      </w:r>
      <w:r w:rsidRPr="004648A6" w:rsidR="00542FE3">
        <w:rPr>
          <w:rFonts w:ascii="Times New Roman" w:hAnsi="Times New Roman" w:cs="Times New Roman"/>
          <w:sz w:val="25"/>
          <w:szCs w:val="25"/>
        </w:rPr>
        <w:t xml:space="preserve"> </w:t>
      </w:r>
      <w:r w:rsidRPr="004648A6" w:rsidR="00613485">
        <w:rPr>
          <w:rFonts w:ascii="Times New Roman" w:hAnsi="Times New Roman" w:cs="Times New Roman"/>
          <w:sz w:val="25"/>
          <w:szCs w:val="25"/>
        </w:rPr>
        <w:t xml:space="preserve">FTA evaluates projects </w:t>
      </w:r>
      <w:r w:rsidRPr="004648A6" w:rsidR="00774150">
        <w:rPr>
          <w:rFonts w:ascii="Times New Roman" w:hAnsi="Times New Roman" w:cs="Times New Roman"/>
          <w:sz w:val="25"/>
          <w:szCs w:val="25"/>
        </w:rPr>
        <w:t>to</w:t>
      </w:r>
      <w:r w:rsidRPr="004648A6" w:rsidR="00613485">
        <w:rPr>
          <w:rFonts w:ascii="Times New Roman" w:hAnsi="Times New Roman" w:cs="Times New Roman"/>
          <w:sz w:val="25"/>
          <w:szCs w:val="25"/>
        </w:rPr>
        <w:t xml:space="preserve">: </w:t>
      </w:r>
      <w:r w:rsidRPr="004648A6" w:rsidR="00323EF1">
        <w:rPr>
          <w:rFonts w:ascii="Times New Roman" w:hAnsi="Times New Roman" w:cs="Times New Roman"/>
          <w:sz w:val="25"/>
          <w:szCs w:val="25"/>
        </w:rPr>
        <w:t xml:space="preserve">(1) </w:t>
      </w:r>
      <w:r w:rsidRPr="004648A6" w:rsidR="00613485">
        <w:rPr>
          <w:rFonts w:ascii="Times New Roman" w:hAnsi="Times New Roman" w:cs="Times New Roman"/>
          <w:sz w:val="25"/>
          <w:szCs w:val="25"/>
        </w:rPr>
        <w:t xml:space="preserve">decide whether proposed projects may advance into </w:t>
      </w:r>
      <w:r w:rsidRPr="004648A6" w:rsidR="00684BD7">
        <w:rPr>
          <w:rFonts w:ascii="Times New Roman" w:hAnsi="Times New Roman" w:cs="Times New Roman"/>
          <w:sz w:val="25"/>
          <w:szCs w:val="25"/>
        </w:rPr>
        <w:t xml:space="preserve">the various phases of the </w:t>
      </w:r>
      <w:r w:rsidRPr="004648A6" w:rsidR="009920B2">
        <w:rPr>
          <w:rFonts w:ascii="Times New Roman" w:hAnsi="Times New Roman" w:cs="Times New Roman"/>
          <w:sz w:val="25"/>
          <w:szCs w:val="25"/>
        </w:rPr>
        <w:t xml:space="preserve">CIG </w:t>
      </w:r>
      <w:r w:rsidRPr="004648A6" w:rsidR="00684BD7">
        <w:rPr>
          <w:rFonts w:ascii="Times New Roman" w:hAnsi="Times New Roman" w:cs="Times New Roman"/>
          <w:sz w:val="25"/>
          <w:szCs w:val="25"/>
        </w:rPr>
        <w:t>process</w:t>
      </w:r>
      <w:r w:rsidRPr="004648A6" w:rsidR="00613485">
        <w:rPr>
          <w:rFonts w:ascii="Times New Roman" w:hAnsi="Times New Roman" w:cs="Times New Roman"/>
          <w:sz w:val="25"/>
          <w:szCs w:val="25"/>
        </w:rPr>
        <w:t xml:space="preserve">; </w:t>
      </w:r>
      <w:r w:rsidRPr="004648A6" w:rsidR="00323EF1">
        <w:rPr>
          <w:rFonts w:ascii="Times New Roman" w:hAnsi="Times New Roman" w:cs="Times New Roman"/>
          <w:sz w:val="25"/>
          <w:szCs w:val="25"/>
        </w:rPr>
        <w:t xml:space="preserve">(2) </w:t>
      </w:r>
      <w:r w:rsidRPr="004648A6" w:rsidR="00613485">
        <w:rPr>
          <w:rFonts w:ascii="Times New Roman" w:hAnsi="Times New Roman" w:cs="Times New Roman"/>
          <w:sz w:val="25"/>
          <w:szCs w:val="25"/>
        </w:rPr>
        <w:t xml:space="preserve">assign ratings to proposed projects for the </w:t>
      </w:r>
      <w:r w:rsidRPr="004648A6" w:rsidR="00613485">
        <w:rPr>
          <w:rFonts w:ascii="Times New Roman" w:hAnsi="Times New Roman" w:cs="Times New Roman"/>
          <w:i/>
          <w:iCs/>
          <w:sz w:val="25"/>
          <w:szCs w:val="25"/>
        </w:rPr>
        <w:t xml:space="preserve">Annual Report on </w:t>
      </w:r>
      <w:r w:rsidRPr="004648A6" w:rsidR="00D5563C">
        <w:rPr>
          <w:rFonts w:ascii="Times New Roman" w:hAnsi="Times New Roman" w:cs="Times New Roman"/>
          <w:i/>
          <w:iCs/>
          <w:sz w:val="25"/>
          <w:szCs w:val="25"/>
        </w:rPr>
        <w:t xml:space="preserve">Funding </w:t>
      </w:r>
      <w:r w:rsidRPr="004648A6" w:rsidR="00206887">
        <w:rPr>
          <w:rFonts w:ascii="Times New Roman" w:hAnsi="Times New Roman" w:cs="Times New Roman"/>
          <w:i/>
          <w:iCs/>
          <w:sz w:val="25"/>
          <w:szCs w:val="25"/>
        </w:rPr>
        <w:t>Recommendations</w:t>
      </w:r>
      <w:r w:rsidRPr="004648A6" w:rsidR="00613485">
        <w:rPr>
          <w:rFonts w:ascii="Times New Roman" w:hAnsi="Times New Roman" w:cs="Times New Roman"/>
          <w:sz w:val="25"/>
          <w:szCs w:val="25"/>
        </w:rPr>
        <w:t xml:space="preserve">; </w:t>
      </w:r>
      <w:r w:rsidRPr="004648A6" w:rsidR="00323EF1">
        <w:rPr>
          <w:rFonts w:ascii="Times New Roman" w:hAnsi="Times New Roman" w:cs="Times New Roman"/>
          <w:sz w:val="25"/>
          <w:szCs w:val="25"/>
        </w:rPr>
        <w:t>and (3)</w:t>
      </w:r>
      <w:r w:rsidRPr="00C54C5C" w:rsidR="00C54C5C">
        <w:rPr>
          <w:rFonts w:ascii="Times New Roman" w:hAnsi="Times New Roman" w:cs="Times New Roman"/>
          <w:color w:val="auto"/>
        </w:rPr>
        <w:t xml:space="preserve"> </w:t>
      </w:r>
      <w:r w:rsidR="00C54C5C">
        <w:rPr>
          <w:rFonts w:ascii="Times New Roman" w:hAnsi="Times New Roman" w:cs="Times New Roman"/>
          <w:sz w:val="25"/>
          <w:szCs w:val="25"/>
        </w:rPr>
        <w:t>d</w:t>
      </w:r>
      <w:r w:rsidRPr="00C54C5C" w:rsidR="00C54C5C">
        <w:rPr>
          <w:rFonts w:ascii="Times New Roman" w:hAnsi="Times New Roman" w:cs="Times New Roman"/>
          <w:sz w:val="25"/>
          <w:szCs w:val="25"/>
        </w:rPr>
        <w:t xml:space="preserve">etermine final </w:t>
      </w:r>
      <w:r w:rsidR="00C54C5C">
        <w:rPr>
          <w:rFonts w:ascii="Times New Roman" w:hAnsi="Times New Roman" w:cs="Times New Roman"/>
          <w:sz w:val="25"/>
          <w:szCs w:val="25"/>
        </w:rPr>
        <w:t xml:space="preserve">ratings for CIG </w:t>
      </w:r>
      <w:r w:rsidRPr="00C54C5C" w:rsidR="00C54C5C">
        <w:rPr>
          <w:rFonts w:ascii="Times New Roman" w:hAnsi="Times New Roman" w:cs="Times New Roman"/>
          <w:sz w:val="25"/>
          <w:szCs w:val="25"/>
        </w:rPr>
        <w:t>projects prior to</w:t>
      </w:r>
      <w:r w:rsidR="00C54C5C">
        <w:rPr>
          <w:rFonts w:ascii="Times New Roman" w:hAnsi="Times New Roman" w:cs="Times New Roman"/>
          <w:sz w:val="25"/>
          <w:szCs w:val="25"/>
        </w:rPr>
        <w:t xml:space="preserve"> award of a construction grant agreement</w:t>
      </w:r>
      <w:r w:rsidRPr="004648A6" w:rsidR="00337EEF">
        <w:rPr>
          <w:rFonts w:ascii="Times New Roman" w:hAnsi="Times New Roman" w:cs="Times New Roman"/>
          <w:sz w:val="25"/>
          <w:szCs w:val="25"/>
        </w:rPr>
        <w:t>.</w:t>
      </w:r>
    </w:p>
    <w:p w:rsidRPr="004648A6" w:rsidR="00613485" w:rsidRDefault="00613485" w14:paraId="0CF59C66" w14:textId="77777777">
      <w:pPr>
        <w:rPr>
          <w:sz w:val="25"/>
          <w:szCs w:val="25"/>
        </w:rPr>
      </w:pPr>
    </w:p>
    <w:p w:rsidRPr="004648A6" w:rsidR="00613485" w:rsidRDefault="00613485" w14:paraId="457D9CB1" w14:textId="77777777">
      <w:pPr>
        <w:ind w:left="720" w:hanging="720"/>
        <w:rPr>
          <w:sz w:val="25"/>
          <w:szCs w:val="25"/>
        </w:rPr>
      </w:pPr>
      <w:r w:rsidRPr="004648A6">
        <w:rPr>
          <w:b/>
          <w:sz w:val="25"/>
          <w:szCs w:val="25"/>
        </w:rPr>
        <w:t>3.</w:t>
      </w:r>
      <w:r w:rsidRPr="004648A6">
        <w:rPr>
          <w:b/>
          <w:sz w:val="25"/>
          <w:szCs w:val="25"/>
        </w:rPr>
        <w:tab/>
      </w:r>
      <w:r w:rsidRPr="004648A6">
        <w:rPr>
          <w:b/>
          <w:sz w:val="25"/>
          <w:szCs w:val="25"/>
          <w:u w:val="single"/>
        </w:rPr>
        <w:t>Describe to what extent the collection of information involves the use of automated or other technological data collection techniques, and any consideration of using information technology to reduce burden.</w:t>
      </w:r>
    </w:p>
    <w:p w:rsidRPr="004648A6" w:rsidR="00613485" w:rsidRDefault="00613485" w14:paraId="7EF10F82" w14:textId="77777777">
      <w:pPr>
        <w:rPr>
          <w:sz w:val="25"/>
          <w:szCs w:val="25"/>
        </w:rPr>
      </w:pPr>
    </w:p>
    <w:p w:rsidRPr="004648A6" w:rsidR="00E52F2B" w:rsidP="00E52F2B" w:rsidRDefault="00E52F2B" w14:paraId="00ECECEF" w14:textId="46D72433">
      <w:pPr>
        <w:rPr>
          <w:sz w:val="25"/>
          <w:szCs w:val="25"/>
        </w:rPr>
      </w:pPr>
      <w:r w:rsidRPr="004648A6">
        <w:rPr>
          <w:sz w:val="25"/>
          <w:szCs w:val="25"/>
        </w:rPr>
        <w:t xml:space="preserve">FTA has tried to minimize the burden of the collection of information, and requests that project sponsors submit project evaluation data by electronic means.  FTA has developed standard format templates </w:t>
      </w:r>
      <w:hyperlink w:history="1" r:id="rId7">
        <w:r w:rsidRPr="007A602D" w:rsidR="007A602D">
          <w:rPr>
            <w:color w:val="0000FF"/>
            <w:u w:val="single"/>
          </w:rPr>
          <w:t>How to Apply | FTA (dot.gov)</w:t>
        </w:r>
      </w:hyperlink>
      <w:r w:rsidR="007A602D">
        <w:t xml:space="preserve"> </w:t>
      </w:r>
      <w:r w:rsidRPr="004648A6">
        <w:rPr>
          <w:sz w:val="25"/>
          <w:szCs w:val="25"/>
        </w:rPr>
        <w:t xml:space="preserve">for project sponsors to complete that automatically populate data used in more than one form.  FTA then utilizes spreadsheet models to evaluate and rate projects based on the information submitted.  In addition, </w:t>
      </w:r>
      <w:r w:rsidRPr="004648A6" w:rsidR="00DB4464">
        <w:rPr>
          <w:sz w:val="25"/>
          <w:szCs w:val="25"/>
        </w:rPr>
        <w:t>FTA</w:t>
      </w:r>
      <w:r w:rsidR="0077689E">
        <w:rPr>
          <w:sz w:val="25"/>
          <w:szCs w:val="25"/>
        </w:rPr>
        <w:t xml:space="preserve"> </w:t>
      </w:r>
      <w:r w:rsidRPr="004648A6" w:rsidR="00DB4464">
        <w:rPr>
          <w:sz w:val="25"/>
          <w:szCs w:val="25"/>
        </w:rPr>
        <w:t xml:space="preserve">developed </w:t>
      </w:r>
      <w:r w:rsidRPr="004648A6" w:rsidR="008D4E0F">
        <w:rPr>
          <w:sz w:val="25"/>
          <w:szCs w:val="25"/>
        </w:rPr>
        <w:t xml:space="preserve">a </w:t>
      </w:r>
      <w:r w:rsidRPr="004648A6">
        <w:rPr>
          <w:sz w:val="25"/>
          <w:szCs w:val="25"/>
        </w:rPr>
        <w:t xml:space="preserve">simplified national model </w:t>
      </w:r>
      <w:r w:rsidRPr="004648A6" w:rsidR="00DB4464">
        <w:rPr>
          <w:sz w:val="25"/>
          <w:szCs w:val="25"/>
        </w:rPr>
        <w:t xml:space="preserve">to </w:t>
      </w:r>
      <w:r w:rsidRPr="004648A6">
        <w:rPr>
          <w:sz w:val="25"/>
          <w:szCs w:val="25"/>
        </w:rPr>
        <w:t>estimate project trips based on simple inputs including census data and project characteristics</w:t>
      </w:r>
      <w:r w:rsidRPr="004648A6" w:rsidR="00DB4464">
        <w:rPr>
          <w:sz w:val="25"/>
          <w:szCs w:val="25"/>
        </w:rPr>
        <w:t xml:space="preserve"> rather than more detailed and complex regional travel forecasting model</w:t>
      </w:r>
      <w:r w:rsidR="00BD3B96">
        <w:rPr>
          <w:sz w:val="25"/>
          <w:szCs w:val="25"/>
        </w:rPr>
        <w:t>s</w:t>
      </w:r>
      <w:r w:rsidRPr="004648A6" w:rsidR="008D4E0F">
        <w:rPr>
          <w:sz w:val="25"/>
          <w:szCs w:val="25"/>
        </w:rPr>
        <w:t xml:space="preserve"> that project sponsors may choose to use at their option</w:t>
      </w:r>
      <w:r w:rsidRPr="004648A6">
        <w:rPr>
          <w:sz w:val="25"/>
          <w:szCs w:val="25"/>
        </w:rPr>
        <w:t>.</w:t>
      </w:r>
      <w:r w:rsidR="0037254C">
        <w:rPr>
          <w:sz w:val="25"/>
          <w:szCs w:val="25"/>
        </w:rPr>
        <w:t xml:space="preserve">  </w:t>
      </w:r>
    </w:p>
    <w:p w:rsidRPr="004648A6" w:rsidR="00613485" w:rsidRDefault="00613485" w14:paraId="326F043C" w14:textId="77777777">
      <w:pPr>
        <w:ind w:left="720" w:hanging="720"/>
        <w:rPr>
          <w:b/>
          <w:sz w:val="25"/>
          <w:szCs w:val="25"/>
          <w:u w:val="single"/>
        </w:rPr>
      </w:pPr>
      <w:r w:rsidRPr="004648A6">
        <w:rPr>
          <w:b/>
          <w:sz w:val="25"/>
          <w:szCs w:val="25"/>
        </w:rPr>
        <w:lastRenderedPageBreak/>
        <w:t>4.</w:t>
      </w:r>
      <w:r w:rsidRPr="004648A6">
        <w:rPr>
          <w:b/>
          <w:sz w:val="25"/>
          <w:szCs w:val="25"/>
        </w:rPr>
        <w:tab/>
      </w:r>
      <w:r w:rsidRPr="004648A6">
        <w:rPr>
          <w:b/>
          <w:sz w:val="25"/>
          <w:szCs w:val="25"/>
          <w:u w:val="single"/>
        </w:rPr>
        <w:t>Describe efforts to identify duplication.  Show specifically why similar information already available cannot be used or modified for use for the purposes described.</w:t>
      </w:r>
    </w:p>
    <w:p w:rsidRPr="004648A6" w:rsidR="00613485" w:rsidRDefault="00613485" w14:paraId="68023CDF" w14:textId="77777777">
      <w:pPr>
        <w:rPr>
          <w:sz w:val="25"/>
          <w:szCs w:val="25"/>
        </w:rPr>
      </w:pPr>
    </w:p>
    <w:p w:rsidRPr="004648A6" w:rsidR="00BD6D61" w:rsidRDefault="00613485" w14:paraId="38E6375D" w14:textId="77777777">
      <w:pPr>
        <w:rPr>
          <w:sz w:val="25"/>
          <w:szCs w:val="25"/>
        </w:rPr>
      </w:pPr>
      <w:r w:rsidRPr="004648A6">
        <w:rPr>
          <w:sz w:val="25"/>
          <w:szCs w:val="25"/>
        </w:rPr>
        <w:t xml:space="preserve">Where and when possible, FTA makes use of information already collected by </w:t>
      </w:r>
      <w:r w:rsidRPr="004648A6" w:rsidR="00BD6D61">
        <w:rPr>
          <w:sz w:val="25"/>
          <w:szCs w:val="25"/>
        </w:rPr>
        <w:t xml:space="preserve">CIG </w:t>
      </w:r>
      <w:r w:rsidRPr="004648A6">
        <w:rPr>
          <w:sz w:val="25"/>
          <w:szCs w:val="25"/>
        </w:rPr>
        <w:t xml:space="preserve">project sponsors as part of the planning process.  </w:t>
      </w:r>
      <w:r w:rsidR="008D6BED">
        <w:rPr>
          <w:sz w:val="25"/>
          <w:szCs w:val="25"/>
        </w:rPr>
        <w:t>For example, i</w:t>
      </w:r>
      <w:r w:rsidRPr="004648A6" w:rsidR="00BD6D61">
        <w:rPr>
          <w:sz w:val="25"/>
          <w:szCs w:val="25"/>
        </w:rPr>
        <w:t xml:space="preserve">n determining how best to implement the Core Capacity provisions of </w:t>
      </w:r>
      <w:r w:rsidR="008D6BED">
        <w:rPr>
          <w:sz w:val="25"/>
          <w:szCs w:val="25"/>
        </w:rPr>
        <w:t>the law</w:t>
      </w:r>
      <w:r w:rsidRPr="004648A6" w:rsidR="00BD6D61">
        <w:rPr>
          <w:sz w:val="25"/>
          <w:szCs w:val="25"/>
        </w:rPr>
        <w:t>, FTA developed measures for the evaluation criteri</w:t>
      </w:r>
      <w:r w:rsidR="008D6BED">
        <w:rPr>
          <w:sz w:val="25"/>
          <w:szCs w:val="25"/>
        </w:rPr>
        <w:t>a</w:t>
      </w:r>
      <w:r w:rsidRPr="004648A6" w:rsidR="00BD6D61">
        <w:rPr>
          <w:sz w:val="25"/>
          <w:szCs w:val="25"/>
        </w:rPr>
        <w:t xml:space="preserve"> that are based on readily available, easily verifiable data </w:t>
      </w:r>
      <w:proofErr w:type="gramStart"/>
      <w:r w:rsidRPr="004648A6" w:rsidR="00BD6D61">
        <w:rPr>
          <w:sz w:val="25"/>
          <w:szCs w:val="25"/>
        </w:rPr>
        <w:t>in order to</w:t>
      </w:r>
      <w:proofErr w:type="gramEnd"/>
      <w:r w:rsidRPr="004648A6" w:rsidR="00BD6D61">
        <w:rPr>
          <w:sz w:val="25"/>
          <w:szCs w:val="25"/>
        </w:rPr>
        <w:t xml:space="preserve"> reduce the burden on both project sponsors and FTA.</w:t>
      </w:r>
      <w:r w:rsidRPr="004648A6" w:rsidR="00BD2C97">
        <w:rPr>
          <w:sz w:val="25"/>
          <w:szCs w:val="25"/>
        </w:rPr>
        <w:t xml:space="preserve">  Warrants are also </w:t>
      </w:r>
      <w:r w:rsidR="008D6BED">
        <w:rPr>
          <w:sz w:val="25"/>
          <w:szCs w:val="25"/>
        </w:rPr>
        <w:t>in place</w:t>
      </w:r>
      <w:r w:rsidRPr="004648A6" w:rsidR="00BD2C97">
        <w:rPr>
          <w:sz w:val="25"/>
          <w:szCs w:val="25"/>
        </w:rPr>
        <w:t xml:space="preserve"> that eliminate the need for project sponsors to provide extensive data to FTA if the proposed CIG project can meet certain parameters.</w:t>
      </w:r>
    </w:p>
    <w:p w:rsidRPr="004648A6" w:rsidR="00BD6D61" w:rsidRDefault="00BD6D61" w14:paraId="72E6CA64" w14:textId="77777777">
      <w:pPr>
        <w:rPr>
          <w:sz w:val="25"/>
          <w:szCs w:val="25"/>
        </w:rPr>
      </w:pPr>
    </w:p>
    <w:p w:rsidR="008D6BED" w:rsidRDefault="00613485" w14:paraId="1AEF55D7" w14:textId="77777777">
      <w:pPr>
        <w:rPr>
          <w:sz w:val="25"/>
          <w:szCs w:val="25"/>
        </w:rPr>
      </w:pPr>
      <w:r w:rsidRPr="004648A6">
        <w:rPr>
          <w:sz w:val="25"/>
          <w:szCs w:val="25"/>
        </w:rPr>
        <w:t xml:space="preserve">However, as each proposed </w:t>
      </w:r>
      <w:r w:rsidRPr="004648A6" w:rsidR="00F666E8">
        <w:rPr>
          <w:sz w:val="25"/>
          <w:szCs w:val="25"/>
        </w:rPr>
        <w:t xml:space="preserve">CIG </w:t>
      </w:r>
      <w:r w:rsidRPr="004648A6">
        <w:rPr>
          <w:sz w:val="25"/>
          <w:szCs w:val="25"/>
        </w:rPr>
        <w:t>project develops at a different pace, FTA has a duty to base its funding decisions on the most recent information available</w:t>
      </w:r>
      <w:r w:rsidRPr="004648A6" w:rsidR="00542FE3">
        <w:rPr>
          <w:sz w:val="25"/>
          <w:szCs w:val="25"/>
        </w:rPr>
        <w:t xml:space="preserve">. </w:t>
      </w:r>
      <w:r w:rsidRPr="004648A6">
        <w:rPr>
          <w:sz w:val="25"/>
          <w:szCs w:val="25"/>
        </w:rPr>
        <w:t xml:space="preserve"> </w:t>
      </w:r>
    </w:p>
    <w:p w:rsidRPr="004648A6" w:rsidR="004648A6" w:rsidRDefault="004648A6" w14:paraId="6ABCE827" w14:textId="77777777">
      <w:pPr>
        <w:rPr>
          <w:sz w:val="25"/>
          <w:szCs w:val="25"/>
        </w:rPr>
      </w:pPr>
    </w:p>
    <w:p w:rsidRPr="004648A6" w:rsidR="00613485" w:rsidRDefault="00613485" w14:paraId="6C231235" w14:textId="77777777">
      <w:pPr>
        <w:ind w:left="720" w:hanging="720"/>
        <w:rPr>
          <w:b/>
          <w:sz w:val="25"/>
          <w:szCs w:val="25"/>
          <w:u w:val="single"/>
        </w:rPr>
      </w:pPr>
      <w:r w:rsidRPr="004648A6">
        <w:rPr>
          <w:b/>
          <w:sz w:val="25"/>
          <w:szCs w:val="25"/>
        </w:rPr>
        <w:t>5.</w:t>
      </w:r>
      <w:r w:rsidRPr="004648A6">
        <w:rPr>
          <w:b/>
          <w:sz w:val="25"/>
          <w:szCs w:val="25"/>
        </w:rPr>
        <w:tab/>
      </w:r>
      <w:r w:rsidRPr="004648A6">
        <w:rPr>
          <w:b/>
          <w:sz w:val="25"/>
          <w:szCs w:val="25"/>
          <w:u w:val="single"/>
        </w:rPr>
        <w:t>Describe methods used to minimize burden on small businesses or other small entities.</w:t>
      </w:r>
    </w:p>
    <w:p w:rsidRPr="004648A6" w:rsidR="00613485" w:rsidRDefault="00613485" w14:paraId="187E66A1" w14:textId="77777777">
      <w:pPr>
        <w:rPr>
          <w:sz w:val="25"/>
          <w:szCs w:val="25"/>
        </w:rPr>
      </w:pPr>
    </w:p>
    <w:p w:rsidRPr="004648A6" w:rsidR="00613485" w:rsidRDefault="00323EF1" w14:paraId="4433ED34" w14:textId="77777777">
      <w:pPr>
        <w:rPr>
          <w:sz w:val="25"/>
          <w:szCs w:val="25"/>
        </w:rPr>
      </w:pPr>
      <w:r w:rsidRPr="004648A6">
        <w:rPr>
          <w:sz w:val="25"/>
          <w:szCs w:val="25"/>
        </w:rPr>
        <w:t xml:space="preserve">The burden applies </w:t>
      </w:r>
      <w:r w:rsidRPr="004648A6" w:rsidR="00613485">
        <w:rPr>
          <w:sz w:val="25"/>
          <w:szCs w:val="25"/>
        </w:rPr>
        <w:t xml:space="preserve">only to </w:t>
      </w:r>
      <w:r w:rsidRPr="004648A6" w:rsidR="007126A4">
        <w:rPr>
          <w:sz w:val="25"/>
          <w:szCs w:val="25"/>
        </w:rPr>
        <w:t xml:space="preserve">public </w:t>
      </w:r>
      <w:r w:rsidRPr="004648A6" w:rsidR="00613485">
        <w:rPr>
          <w:sz w:val="25"/>
          <w:szCs w:val="25"/>
        </w:rPr>
        <w:t xml:space="preserve">entities seeking </w:t>
      </w:r>
      <w:r w:rsidRPr="004648A6" w:rsidR="00BD2C97">
        <w:rPr>
          <w:sz w:val="25"/>
          <w:szCs w:val="25"/>
        </w:rPr>
        <w:t>CIG d</w:t>
      </w:r>
      <w:r w:rsidRPr="004648A6" w:rsidR="00613485">
        <w:rPr>
          <w:sz w:val="25"/>
          <w:szCs w:val="25"/>
        </w:rPr>
        <w:t xml:space="preserve">iscretionary funding under </w:t>
      </w:r>
      <w:r w:rsidRPr="004648A6" w:rsidR="00542FE3">
        <w:rPr>
          <w:sz w:val="25"/>
          <w:szCs w:val="25"/>
        </w:rPr>
        <w:t xml:space="preserve">Section </w:t>
      </w:r>
      <w:r w:rsidRPr="004648A6" w:rsidR="00613485">
        <w:rPr>
          <w:sz w:val="25"/>
          <w:szCs w:val="25"/>
        </w:rPr>
        <w:t>5309</w:t>
      </w:r>
      <w:r w:rsidRPr="004648A6" w:rsidR="007126A4">
        <w:rPr>
          <w:sz w:val="25"/>
          <w:szCs w:val="25"/>
        </w:rPr>
        <w:t>, most of which are not small entities</w:t>
      </w:r>
      <w:r w:rsidRPr="004648A6" w:rsidR="00613485">
        <w:rPr>
          <w:sz w:val="25"/>
          <w:szCs w:val="25"/>
        </w:rPr>
        <w:t xml:space="preserve">.  </w:t>
      </w:r>
      <w:r w:rsidR="006B6078">
        <w:rPr>
          <w:sz w:val="25"/>
          <w:szCs w:val="25"/>
        </w:rPr>
        <w:t>However, to help minimize the burden</w:t>
      </w:r>
      <w:r w:rsidR="0077689E">
        <w:rPr>
          <w:sz w:val="25"/>
          <w:szCs w:val="25"/>
        </w:rPr>
        <w:t xml:space="preserve"> on any smaller entities that may wish to apply for CIG funding</w:t>
      </w:r>
      <w:r w:rsidR="006B6078">
        <w:rPr>
          <w:sz w:val="25"/>
          <w:szCs w:val="25"/>
        </w:rPr>
        <w:t>, FTA devel</w:t>
      </w:r>
      <w:r w:rsidR="00FC2793">
        <w:rPr>
          <w:sz w:val="25"/>
          <w:szCs w:val="25"/>
        </w:rPr>
        <w:t>oped warrants for lower cost</w:t>
      </w:r>
      <w:r w:rsidR="006B6078">
        <w:rPr>
          <w:sz w:val="25"/>
          <w:szCs w:val="25"/>
        </w:rPr>
        <w:t xml:space="preserve"> projects</w:t>
      </w:r>
      <w:r w:rsidRPr="004648A6" w:rsidR="00613485">
        <w:rPr>
          <w:sz w:val="25"/>
          <w:szCs w:val="25"/>
        </w:rPr>
        <w:t>.</w:t>
      </w:r>
      <w:r w:rsidR="006B6078">
        <w:rPr>
          <w:sz w:val="25"/>
          <w:szCs w:val="25"/>
        </w:rPr>
        <w:t xml:space="preserve">  </w:t>
      </w:r>
      <w:r w:rsidRPr="006B6078" w:rsidR="006B6078">
        <w:rPr>
          <w:sz w:val="25"/>
          <w:szCs w:val="25"/>
        </w:rPr>
        <w:t>Warrants are pre-qualification approaches that allow a proposed project to automatically receive a satisfactory rating on a given criterion based on the project’s characteristics or the characteristics of the project corridor.</w:t>
      </w:r>
      <w:r w:rsidRPr="0077689E" w:rsidR="0077689E">
        <w:rPr>
          <w:sz w:val="25"/>
          <w:szCs w:val="25"/>
        </w:rPr>
        <w:t xml:space="preserve"> </w:t>
      </w:r>
      <w:r w:rsidR="0077689E">
        <w:rPr>
          <w:sz w:val="25"/>
          <w:szCs w:val="25"/>
        </w:rPr>
        <w:t xml:space="preserve"> In addition, the o</w:t>
      </w:r>
      <w:r w:rsidRPr="004648A6" w:rsidR="0077689E">
        <w:rPr>
          <w:sz w:val="25"/>
          <w:szCs w:val="25"/>
        </w:rPr>
        <w:t>verall burden</w:t>
      </w:r>
      <w:r w:rsidR="0077689E">
        <w:rPr>
          <w:sz w:val="25"/>
          <w:szCs w:val="25"/>
        </w:rPr>
        <w:t xml:space="preserve"> of the before and after data collection requirement is mitigated by rendering </w:t>
      </w:r>
      <w:r w:rsidR="00FC2793">
        <w:rPr>
          <w:sz w:val="25"/>
          <w:szCs w:val="25"/>
        </w:rPr>
        <w:t xml:space="preserve">this work </w:t>
      </w:r>
      <w:r w:rsidRPr="004648A6" w:rsidR="0077689E">
        <w:rPr>
          <w:sz w:val="25"/>
          <w:szCs w:val="25"/>
        </w:rPr>
        <w:t xml:space="preserve">eligible for funding as part of the </w:t>
      </w:r>
      <w:r w:rsidR="00765148">
        <w:rPr>
          <w:sz w:val="25"/>
          <w:szCs w:val="25"/>
        </w:rPr>
        <w:t xml:space="preserve">overall </w:t>
      </w:r>
      <w:r w:rsidRPr="004648A6" w:rsidR="0077689E">
        <w:rPr>
          <w:sz w:val="25"/>
          <w:szCs w:val="25"/>
        </w:rPr>
        <w:t>project</w:t>
      </w:r>
      <w:r w:rsidR="0077689E">
        <w:rPr>
          <w:sz w:val="25"/>
          <w:szCs w:val="25"/>
        </w:rPr>
        <w:t>.</w:t>
      </w:r>
    </w:p>
    <w:p w:rsidRPr="004648A6" w:rsidR="00613485" w:rsidRDefault="00613485" w14:paraId="171FBF02" w14:textId="77777777">
      <w:pPr>
        <w:rPr>
          <w:sz w:val="25"/>
          <w:szCs w:val="25"/>
        </w:rPr>
      </w:pPr>
    </w:p>
    <w:p w:rsidRPr="004648A6" w:rsidR="00613485" w:rsidRDefault="00613485" w14:paraId="37EF5E68" w14:textId="77777777">
      <w:pPr>
        <w:ind w:left="720" w:hanging="720"/>
        <w:rPr>
          <w:b/>
          <w:sz w:val="25"/>
          <w:szCs w:val="25"/>
          <w:u w:val="single"/>
        </w:rPr>
      </w:pPr>
      <w:r w:rsidRPr="004648A6">
        <w:rPr>
          <w:b/>
          <w:sz w:val="25"/>
          <w:szCs w:val="25"/>
        </w:rPr>
        <w:t>6.</w:t>
      </w:r>
      <w:r w:rsidRPr="004648A6">
        <w:rPr>
          <w:b/>
          <w:sz w:val="25"/>
          <w:szCs w:val="25"/>
        </w:rPr>
        <w:tab/>
      </w:r>
      <w:r w:rsidRPr="004648A6">
        <w:rPr>
          <w:b/>
          <w:sz w:val="25"/>
          <w:szCs w:val="25"/>
          <w:u w:val="single"/>
        </w:rPr>
        <w:t>Describe the consequences to Federal program or other policy activities if collection were conducted less frequently.</w:t>
      </w:r>
    </w:p>
    <w:p w:rsidRPr="004648A6" w:rsidR="00613485" w:rsidRDefault="00613485" w14:paraId="75059BD6" w14:textId="77777777">
      <w:pPr>
        <w:rPr>
          <w:sz w:val="25"/>
          <w:szCs w:val="25"/>
        </w:rPr>
      </w:pPr>
    </w:p>
    <w:p w:rsidRPr="004648A6" w:rsidR="00B808C0" w:rsidP="00B808C0" w:rsidRDefault="00B808C0" w14:paraId="73385BB2" w14:textId="77777777">
      <w:pPr>
        <w:rPr>
          <w:sz w:val="25"/>
          <w:szCs w:val="25"/>
        </w:rPr>
      </w:pPr>
      <w:r w:rsidRPr="004648A6">
        <w:rPr>
          <w:sz w:val="25"/>
          <w:szCs w:val="25"/>
        </w:rPr>
        <w:t xml:space="preserve">Data must be submitted for </w:t>
      </w:r>
      <w:r w:rsidRPr="004648A6" w:rsidR="00F666E8">
        <w:rPr>
          <w:sz w:val="25"/>
          <w:szCs w:val="25"/>
        </w:rPr>
        <w:t xml:space="preserve">CIG </w:t>
      </w:r>
      <w:r w:rsidRPr="004648A6">
        <w:rPr>
          <w:sz w:val="25"/>
          <w:szCs w:val="25"/>
        </w:rPr>
        <w:t>projects seeking entry into the program and when they seek to move to the next phase</w:t>
      </w:r>
      <w:r w:rsidRPr="004648A6" w:rsidR="00F666E8">
        <w:rPr>
          <w:sz w:val="25"/>
          <w:szCs w:val="25"/>
        </w:rPr>
        <w:t xml:space="preserve"> in the process</w:t>
      </w:r>
      <w:r w:rsidRPr="004648A6">
        <w:rPr>
          <w:sz w:val="25"/>
          <w:szCs w:val="25"/>
        </w:rPr>
        <w:t>.  For Small Starts, this includes when the project seeks to enter project development and when it seeks to obtain a</w:t>
      </w:r>
      <w:r w:rsidRPr="004648A6" w:rsidR="00F666E8">
        <w:rPr>
          <w:sz w:val="25"/>
          <w:szCs w:val="25"/>
        </w:rPr>
        <w:t xml:space="preserve"> construction grant agreement</w:t>
      </w:r>
      <w:r w:rsidRPr="004648A6">
        <w:rPr>
          <w:sz w:val="25"/>
          <w:szCs w:val="25"/>
        </w:rPr>
        <w:t>.  For New Starts</w:t>
      </w:r>
      <w:r w:rsidRPr="004648A6" w:rsidR="00F666E8">
        <w:rPr>
          <w:sz w:val="25"/>
          <w:szCs w:val="25"/>
        </w:rPr>
        <w:t xml:space="preserve"> and Core Capacity projects</w:t>
      </w:r>
      <w:r w:rsidRPr="004648A6">
        <w:rPr>
          <w:sz w:val="25"/>
          <w:szCs w:val="25"/>
        </w:rPr>
        <w:t xml:space="preserve">, this includes when the project seeks to enter </w:t>
      </w:r>
      <w:r w:rsidRPr="004648A6" w:rsidR="003763B7">
        <w:rPr>
          <w:sz w:val="25"/>
          <w:szCs w:val="25"/>
        </w:rPr>
        <w:t>project development, when it seeks to enter e</w:t>
      </w:r>
      <w:r w:rsidRPr="004648A6">
        <w:rPr>
          <w:sz w:val="25"/>
          <w:szCs w:val="25"/>
        </w:rPr>
        <w:t xml:space="preserve">ngineering, </w:t>
      </w:r>
      <w:r w:rsidRPr="004648A6" w:rsidR="003763B7">
        <w:rPr>
          <w:sz w:val="25"/>
          <w:szCs w:val="25"/>
        </w:rPr>
        <w:t xml:space="preserve">and </w:t>
      </w:r>
      <w:r w:rsidRPr="004648A6" w:rsidR="00345FFE">
        <w:rPr>
          <w:sz w:val="25"/>
          <w:szCs w:val="25"/>
        </w:rPr>
        <w:t xml:space="preserve">when </w:t>
      </w:r>
      <w:r w:rsidRPr="004648A6" w:rsidR="00A669D6">
        <w:rPr>
          <w:sz w:val="25"/>
          <w:szCs w:val="25"/>
        </w:rPr>
        <w:t>i</w:t>
      </w:r>
      <w:r w:rsidRPr="004648A6">
        <w:rPr>
          <w:sz w:val="25"/>
          <w:szCs w:val="25"/>
        </w:rPr>
        <w:t xml:space="preserve">t seeks a </w:t>
      </w:r>
      <w:r w:rsidRPr="004648A6" w:rsidR="00F666E8">
        <w:rPr>
          <w:sz w:val="25"/>
          <w:szCs w:val="25"/>
        </w:rPr>
        <w:t>construction grant agreement</w:t>
      </w:r>
      <w:r w:rsidRPr="004648A6">
        <w:rPr>
          <w:sz w:val="25"/>
          <w:szCs w:val="25"/>
        </w:rPr>
        <w:t xml:space="preserve">.  </w:t>
      </w:r>
    </w:p>
    <w:p w:rsidRPr="004648A6" w:rsidR="00B808C0" w:rsidRDefault="00B808C0" w14:paraId="5422BEB6" w14:textId="77777777">
      <w:pPr>
        <w:rPr>
          <w:sz w:val="25"/>
          <w:szCs w:val="25"/>
        </w:rPr>
      </w:pPr>
    </w:p>
    <w:p w:rsidRPr="004648A6" w:rsidR="00B91057" w:rsidRDefault="00613485" w14:paraId="53FB407B" w14:textId="77777777">
      <w:pPr>
        <w:rPr>
          <w:sz w:val="25"/>
          <w:szCs w:val="25"/>
        </w:rPr>
      </w:pPr>
      <w:r w:rsidRPr="004648A6">
        <w:rPr>
          <w:sz w:val="25"/>
          <w:szCs w:val="25"/>
        </w:rPr>
        <w:t xml:space="preserve">Data is </w:t>
      </w:r>
      <w:r w:rsidRPr="004648A6" w:rsidR="00B808C0">
        <w:rPr>
          <w:sz w:val="25"/>
          <w:szCs w:val="25"/>
        </w:rPr>
        <w:t xml:space="preserve">also </w:t>
      </w:r>
      <w:r w:rsidRPr="004648A6" w:rsidR="00B91057">
        <w:rPr>
          <w:sz w:val="25"/>
          <w:szCs w:val="25"/>
        </w:rPr>
        <w:t xml:space="preserve">generally </w:t>
      </w:r>
      <w:r w:rsidRPr="004648A6">
        <w:rPr>
          <w:sz w:val="25"/>
          <w:szCs w:val="25"/>
        </w:rPr>
        <w:t xml:space="preserve">collected annually for purposes of </w:t>
      </w:r>
      <w:r w:rsidRPr="004648A6" w:rsidR="00B808C0">
        <w:rPr>
          <w:sz w:val="25"/>
          <w:szCs w:val="25"/>
        </w:rPr>
        <w:t xml:space="preserve">preparing </w:t>
      </w:r>
      <w:r w:rsidRPr="004648A6">
        <w:rPr>
          <w:sz w:val="25"/>
          <w:szCs w:val="25"/>
        </w:rPr>
        <w:t xml:space="preserve">the </w:t>
      </w:r>
      <w:r w:rsidRPr="004648A6">
        <w:rPr>
          <w:i/>
          <w:sz w:val="25"/>
          <w:szCs w:val="25"/>
        </w:rPr>
        <w:t xml:space="preserve">Annual Report on </w:t>
      </w:r>
      <w:r w:rsidRPr="004648A6" w:rsidR="00B808C0">
        <w:rPr>
          <w:i/>
          <w:sz w:val="25"/>
          <w:szCs w:val="25"/>
        </w:rPr>
        <w:t>Funding Recommendations</w:t>
      </w:r>
      <w:r w:rsidRPr="004648A6">
        <w:rPr>
          <w:sz w:val="25"/>
          <w:szCs w:val="25"/>
        </w:rPr>
        <w:t xml:space="preserve">, a </w:t>
      </w:r>
      <w:r w:rsidRPr="004648A6" w:rsidR="00B808C0">
        <w:rPr>
          <w:sz w:val="25"/>
          <w:szCs w:val="25"/>
        </w:rPr>
        <w:t>companion</w:t>
      </w:r>
      <w:r w:rsidRPr="004648A6">
        <w:rPr>
          <w:sz w:val="25"/>
          <w:szCs w:val="25"/>
        </w:rPr>
        <w:t xml:space="preserve"> document to the President's annual budget request to Congress.  </w:t>
      </w:r>
      <w:r w:rsidRPr="004648A6" w:rsidR="00B808C0">
        <w:rPr>
          <w:sz w:val="25"/>
          <w:szCs w:val="25"/>
        </w:rPr>
        <w:t>H</w:t>
      </w:r>
      <w:r w:rsidRPr="004648A6" w:rsidR="00B91057">
        <w:rPr>
          <w:sz w:val="25"/>
          <w:szCs w:val="25"/>
        </w:rPr>
        <w:t xml:space="preserve">owever, </w:t>
      </w:r>
      <w:r w:rsidRPr="004648A6" w:rsidR="00B808C0">
        <w:rPr>
          <w:sz w:val="25"/>
          <w:szCs w:val="25"/>
        </w:rPr>
        <w:t xml:space="preserve">project sponsors are not required to submit data </w:t>
      </w:r>
      <w:proofErr w:type="gramStart"/>
      <w:r w:rsidRPr="004648A6" w:rsidR="00B808C0">
        <w:rPr>
          <w:sz w:val="25"/>
          <w:szCs w:val="25"/>
        </w:rPr>
        <w:t>in a given year</w:t>
      </w:r>
      <w:proofErr w:type="gramEnd"/>
      <w:r w:rsidRPr="004648A6" w:rsidR="00B808C0">
        <w:rPr>
          <w:sz w:val="25"/>
          <w:szCs w:val="25"/>
        </w:rPr>
        <w:t xml:space="preserve"> </w:t>
      </w:r>
      <w:r w:rsidRPr="004648A6" w:rsidR="001F2F78">
        <w:rPr>
          <w:sz w:val="25"/>
          <w:szCs w:val="25"/>
        </w:rPr>
        <w:t xml:space="preserve">for the </w:t>
      </w:r>
      <w:r w:rsidRPr="004648A6" w:rsidR="001F2F78">
        <w:rPr>
          <w:i/>
          <w:sz w:val="25"/>
          <w:szCs w:val="25"/>
        </w:rPr>
        <w:t>Annual Report</w:t>
      </w:r>
      <w:r w:rsidRPr="004648A6" w:rsidR="001F2F78">
        <w:rPr>
          <w:sz w:val="25"/>
          <w:szCs w:val="25"/>
        </w:rPr>
        <w:t xml:space="preserve"> </w:t>
      </w:r>
      <w:r w:rsidRPr="004648A6" w:rsidR="00B91057">
        <w:rPr>
          <w:sz w:val="25"/>
          <w:szCs w:val="25"/>
        </w:rPr>
        <w:t xml:space="preserve">if the project has not experienced any significant changes in cost or scope </w:t>
      </w:r>
      <w:r w:rsidRPr="004648A6" w:rsidR="00B808C0">
        <w:rPr>
          <w:sz w:val="25"/>
          <w:szCs w:val="25"/>
        </w:rPr>
        <w:t xml:space="preserve">since the last evaluation </w:t>
      </w:r>
      <w:r w:rsidRPr="004648A6" w:rsidR="00B91057">
        <w:rPr>
          <w:sz w:val="25"/>
          <w:szCs w:val="25"/>
        </w:rPr>
        <w:t xml:space="preserve">and </w:t>
      </w:r>
      <w:r w:rsidRPr="004648A6" w:rsidR="00B808C0">
        <w:rPr>
          <w:sz w:val="25"/>
          <w:szCs w:val="25"/>
        </w:rPr>
        <w:t xml:space="preserve">the project </w:t>
      </w:r>
      <w:r w:rsidRPr="004648A6" w:rsidR="00B91057">
        <w:rPr>
          <w:sz w:val="25"/>
          <w:szCs w:val="25"/>
        </w:rPr>
        <w:t>is not seeking a funding recommendation in th</w:t>
      </w:r>
      <w:r w:rsidRPr="004648A6" w:rsidR="00345FFE">
        <w:rPr>
          <w:sz w:val="25"/>
          <w:szCs w:val="25"/>
        </w:rPr>
        <w:t>at year’s</w:t>
      </w:r>
      <w:r w:rsidRPr="004648A6" w:rsidR="00B91057">
        <w:rPr>
          <w:sz w:val="25"/>
          <w:szCs w:val="25"/>
        </w:rPr>
        <w:t xml:space="preserve"> budget.</w:t>
      </w:r>
    </w:p>
    <w:p w:rsidRPr="004648A6" w:rsidR="00613485" w:rsidRDefault="00613485" w14:paraId="68E58BE4" w14:textId="77777777">
      <w:pPr>
        <w:rPr>
          <w:sz w:val="25"/>
          <w:szCs w:val="25"/>
        </w:rPr>
      </w:pPr>
    </w:p>
    <w:p w:rsidRPr="004648A6" w:rsidR="00613485" w:rsidRDefault="00613485" w14:paraId="4934A888" w14:textId="77777777">
      <w:pPr>
        <w:ind w:left="720" w:hanging="720"/>
        <w:rPr>
          <w:sz w:val="25"/>
          <w:szCs w:val="25"/>
        </w:rPr>
      </w:pPr>
      <w:r w:rsidRPr="004648A6">
        <w:rPr>
          <w:b/>
          <w:sz w:val="25"/>
          <w:szCs w:val="25"/>
        </w:rPr>
        <w:t>7.</w:t>
      </w:r>
      <w:r w:rsidRPr="004648A6">
        <w:rPr>
          <w:b/>
          <w:sz w:val="25"/>
          <w:szCs w:val="25"/>
        </w:rPr>
        <w:tab/>
      </w:r>
      <w:r w:rsidRPr="004648A6">
        <w:rPr>
          <w:b/>
          <w:sz w:val="25"/>
          <w:szCs w:val="25"/>
          <w:u w:val="single"/>
        </w:rPr>
        <w:t>Explain any special circumstances that require the collection to be conducted in a manner inconsistent with 5 CFR 1320.6.</w:t>
      </w:r>
    </w:p>
    <w:p w:rsidRPr="004648A6" w:rsidR="00613485" w:rsidRDefault="00613485" w14:paraId="0432492B" w14:textId="77777777">
      <w:pPr>
        <w:ind w:left="720" w:hanging="720"/>
        <w:rPr>
          <w:sz w:val="25"/>
          <w:szCs w:val="25"/>
        </w:rPr>
      </w:pPr>
    </w:p>
    <w:p w:rsidRPr="004648A6" w:rsidR="00613485" w:rsidRDefault="00613485" w14:paraId="182DAF58" w14:textId="77777777">
      <w:pPr>
        <w:rPr>
          <w:sz w:val="25"/>
          <w:szCs w:val="25"/>
        </w:rPr>
      </w:pPr>
      <w:r w:rsidRPr="004648A6">
        <w:rPr>
          <w:sz w:val="25"/>
          <w:szCs w:val="25"/>
        </w:rPr>
        <w:t>The information collected is consistent with 5 CFR 1320.6.</w:t>
      </w:r>
    </w:p>
    <w:p w:rsidRPr="004648A6" w:rsidR="00A669D6" w:rsidRDefault="00A669D6" w14:paraId="2BAC89B4" w14:textId="77777777">
      <w:pPr>
        <w:rPr>
          <w:sz w:val="25"/>
          <w:szCs w:val="25"/>
        </w:rPr>
      </w:pPr>
    </w:p>
    <w:p w:rsidRPr="004648A6" w:rsidR="00613485" w:rsidP="00E52F2B" w:rsidRDefault="00613485" w14:paraId="152B83DA" w14:textId="77777777">
      <w:pPr>
        <w:keepNext/>
        <w:ind w:left="720" w:hanging="720"/>
        <w:rPr>
          <w:b/>
          <w:sz w:val="25"/>
          <w:szCs w:val="25"/>
          <w:u w:val="single"/>
        </w:rPr>
      </w:pPr>
      <w:r w:rsidRPr="004648A6">
        <w:rPr>
          <w:b/>
          <w:sz w:val="25"/>
          <w:szCs w:val="25"/>
        </w:rPr>
        <w:lastRenderedPageBreak/>
        <w:t>8.</w:t>
      </w:r>
      <w:r w:rsidRPr="004648A6">
        <w:rPr>
          <w:b/>
          <w:sz w:val="25"/>
          <w:szCs w:val="25"/>
        </w:rPr>
        <w:tab/>
      </w:r>
      <w:r w:rsidRPr="004648A6">
        <w:rPr>
          <w:b/>
          <w:sz w:val="25"/>
          <w:szCs w:val="25"/>
          <w:u w:val="single"/>
        </w:rPr>
        <w:t>Describe efforts to consult with persons outside the agency to obtain their views.</w:t>
      </w:r>
    </w:p>
    <w:p w:rsidRPr="004648A6" w:rsidR="00613485" w:rsidP="00E52F2B" w:rsidRDefault="00613485" w14:paraId="416E0448" w14:textId="77777777">
      <w:pPr>
        <w:keepNext/>
        <w:rPr>
          <w:sz w:val="25"/>
          <w:szCs w:val="25"/>
        </w:rPr>
      </w:pPr>
    </w:p>
    <w:p w:rsidRPr="006D3F58" w:rsidR="006D3F58" w:rsidP="006D3F58" w:rsidRDefault="006D3F58" w14:paraId="34A71FF0" w14:textId="2812EB14">
      <w:pPr>
        <w:keepNext/>
        <w:rPr>
          <w:snapToGrid w:val="0"/>
          <w:sz w:val="25"/>
          <w:szCs w:val="25"/>
        </w:rPr>
      </w:pPr>
      <w:r w:rsidRPr="006B43CA">
        <w:rPr>
          <w:snapToGrid w:val="0"/>
          <w:color w:val="000000"/>
          <w:sz w:val="25"/>
          <w:szCs w:val="25"/>
        </w:rPr>
        <w:t xml:space="preserve">A 60-day Federal Register notice was published on March </w:t>
      </w:r>
      <w:r w:rsidR="00A2408C">
        <w:rPr>
          <w:snapToGrid w:val="0"/>
          <w:color w:val="000000"/>
          <w:sz w:val="25"/>
          <w:szCs w:val="25"/>
        </w:rPr>
        <w:t>1</w:t>
      </w:r>
      <w:r w:rsidRPr="006B43CA">
        <w:rPr>
          <w:snapToGrid w:val="0"/>
          <w:color w:val="000000"/>
          <w:sz w:val="25"/>
          <w:szCs w:val="25"/>
        </w:rPr>
        <w:t>, 20</w:t>
      </w:r>
      <w:r w:rsidR="00A2408C">
        <w:rPr>
          <w:snapToGrid w:val="0"/>
          <w:color w:val="000000"/>
          <w:sz w:val="25"/>
          <w:szCs w:val="25"/>
        </w:rPr>
        <w:t>22</w:t>
      </w:r>
      <w:r w:rsidRPr="006B43CA" w:rsidR="00443F6E">
        <w:rPr>
          <w:snapToGrid w:val="0"/>
          <w:color w:val="000000"/>
          <w:sz w:val="25"/>
          <w:szCs w:val="25"/>
        </w:rPr>
        <w:t>,</w:t>
      </w:r>
      <w:r w:rsidRPr="006B43CA">
        <w:rPr>
          <w:snapToGrid w:val="0"/>
          <w:color w:val="000000"/>
          <w:sz w:val="25"/>
          <w:szCs w:val="25"/>
        </w:rPr>
        <w:t xml:space="preserve"> Vol. 8</w:t>
      </w:r>
      <w:r w:rsidR="00A2408C">
        <w:rPr>
          <w:snapToGrid w:val="0"/>
          <w:color w:val="000000"/>
          <w:sz w:val="25"/>
          <w:szCs w:val="25"/>
        </w:rPr>
        <w:t>7</w:t>
      </w:r>
      <w:r w:rsidRPr="006B43CA">
        <w:rPr>
          <w:snapToGrid w:val="0"/>
          <w:color w:val="000000"/>
          <w:sz w:val="25"/>
          <w:szCs w:val="25"/>
        </w:rPr>
        <w:t>, No.4</w:t>
      </w:r>
      <w:r w:rsidR="00A2408C">
        <w:rPr>
          <w:snapToGrid w:val="0"/>
          <w:color w:val="000000"/>
          <w:sz w:val="25"/>
          <w:szCs w:val="25"/>
        </w:rPr>
        <w:t>0</w:t>
      </w:r>
      <w:r w:rsidRPr="006B43CA">
        <w:rPr>
          <w:snapToGrid w:val="0"/>
          <w:color w:val="000000"/>
          <w:sz w:val="25"/>
          <w:szCs w:val="25"/>
        </w:rPr>
        <w:t xml:space="preserve"> (page </w:t>
      </w:r>
      <w:r w:rsidR="00A2408C">
        <w:rPr>
          <w:snapToGrid w:val="0"/>
          <w:color w:val="000000"/>
          <w:sz w:val="25"/>
          <w:szCs w:val="25"/>
        </w:rPr>
        <w:t>11508</w:t>
      </w:r>
      <w:r w:rsidRPr="006B43CA">
        <w:rPr>
          <w:snapToGrid w:val="0"/>
          <w:color w:val="000000"/>
          <w:sz w:val="25"/>
          <w:szCs w:val="25"/>
        </w:rPr>
        <w:t xml:space="preserve">), soliciting comments prior for the approval of this information collection to submission to the Office of Management and Budget (OMB).  No comments were received.  The 30-day Federal Register notice was published on </w:t>
      </w:r>
      <w:r w:rsidR="00A2408C">
        <w:rPr>
          <w:snapToGrid w:val="0"/>
          <w:color w:val="000000"/>
          <w:sz w:val="25"/>
          <w:szCs w:val="25"/>
        </w:rPr>
        <w:t>June 23, 2022</w:t>
      </w:r>
      <w:r w:rsidRPr="006B43CA">
        <w:rPr>
          <w:snapToGrid w:val="0"/>
          <w:color w:val="000000"/>
          <w:sz w:val="25"/>
          <w:szCs w:val="25"/>
        </w:rPr>
        <w:t xml:space="preserve"> </w:t>
      </w:r>
      <w:r w:rsidR="00B96F32">
        <w:rPr>
          <w:snapToGrid w:val="0"/>
          <w:color w:val="000000"/>
          <w:sz w:val="25"/>
          <w:szCs w:val="25"/>
        </w:rPr>
        <w:t>(</w:t>
      </w:r>
      <w:r w:rsidRPr="006B43CA">
        <w:rPr>
          <w:snapToGrid w:val="0"/>
          <w:color w:val="000000"/>
          <w:sz w:val="25"/>
          <w:szCs w:val="25"/>
        </w:rPr>
        <w:t>Vol.</w:t>
      </w:r>
      <w:r w:rsidR="00B96F32">
        <w:rPr>
          <w:snapToGrid w:val="0"/>
          <w:color w:val="000000"/>
          <w:sz w:val="25"/>
          <w:szCs w:val="25"/>
        </w:rPr>
        <w:t xml:space="preserve"> </w:t>
      </w:r>
      <w:r w:rsidRPr="006B43CA" w:rsidR="00A86E61">
        <w:rPr>
          <w:snapToGrid w:val="0"/>
          <w:color w:val="000000"/>
          <w:sz w:val="25"/>
          <w:szCs w:val="25"/>
        </w:rPr>
        <w:t>8</w:t>
      </w:r>
      <w:r w:rsidR="00A2408C">
        <w:rPr>
          <w:snapToGrid w:val="0"/>
          <w:color w:val="000000"/>
          <w:sz w:val="25"/>
          <w:szCs w:val="25"/>
        </w:rPr>
        <w:t>7</w:t>
      </w:r>
      <w:r w:rsidRPr="006B43CA">
        <w:rPr>
          <w:snapToGrid w:val="0"/>
          <w:color w:val="000000"/>
          <w:sz w:val="25"/>
          <w:szCs w:val="25"/>
        </w:rPr>
        <w:t>, No.</w:t>
      </w:r>
      <w:r w:rsidR="00A2408C">
        <w:rPr>
          <w:snapToGrid w:val="0"/>
          <w:color w:val="000000"/>
          <w:sz w:val="25"/>
          <w:szCs w:val="25"/>
        </w:rPr>
        <w:t>120</w:t>
      </w:r>
      <w:r w:rsidRPr="006B43CA" w:rsidR="00A86E61">
        <w:rPr>
          <w:snapToGrid w:val="0"/>
          <w:color w:val="000000"/>
          <w:sz w:val="25"/>
          <w:szCs w:val="25"/>
        </w:rPr>
        <w:t xml:space="preserve"> </w:t>
      </w:r>
      <w:r w:rsidRPr="006B43CA">
        <w:rPr>
          <w:snapToGrid w:val="0"/>
          <w:color w:val="000000"/>
          <w:sz w:val="25"/>
          <w:szCs w:val="25"/>
        </w:rPr>
        <w:t xml:space="preserve">(page </w:t>
      </w:r>
      <w:r w:rsidR="00A2408C">
        <w:rPr>
          <w:snapToGrid w:val="0"/>
          <w:color w:val="000000"/>
          <w:sz w:val="25"/>
          <w:szCs w:val="25"/>
        </w:rPr>
        <w:t>37553</w:t>
      </w:r>
      <w:r w:rsidRPr="006B43CA">
        <w:rPr>
          <w:snapToGrid w:val="0"/>
          <w:color w:val="000000"/>
          <w:sz w:val="25"/>
          <w:szCs w:val="25"/>
        </w:rPr>
        <w:t>).</w:t>
      </w:r>
      <w:r w:rsidRPr="006B43CA" w:rsidR="0035695E">
        <w:rPr>
          <w:snapToGrid w:val="0"/>
          <w:color w:val="000000"/>
          <w:sz w:val="25"/>
          <w:szCs w:val="25"/>
        </w:rPr>
        <w:t xml:space="preserve">  Both Federal Register Notices have been uploaded under the supplementary documents section of ROCIS.</w:t>
      </w:r>
      <w:r w:rsidR="0035695E">
        <w:rPr>
          <w:snapToGrid w:val="0"/>
          <w:color w:val="000000"/>
          <w:sz w:val="25"/>
          <w:szCs w:val="25"/>
        </w:rPr>
        <w:t xml:space="preserve"> </w:t>
      </w:r>
    </w:p>
    <w:p w:rsidR="006D3F58" w:rsidP="00F929FE" w:rsidRDefault="006D3F58" w14:paraId="0A81159B" w14:textId="77777777">
      <w:pPr>
        <w:keepNext/>
        <w:rPr>
          <w:sz w:val="25"/>
          <w:szCs w:val="25"/>
        </w:rPr>
      </w:pPr>
    </w:p>
    <w:p w:rsidRPr="004648A6" w:rsidR="00613485" w:rsidP="00F929FE" w:rsidRDefault="00613485" w14:paraId="15267F80" w14:textId="77777777">
      <w:pPr>
        <w:keepNext/>
        <w:rPr>
          <w:sz w:val="25"/>
          <w:szCs w:val="25"/>
        </w:rPr>
      </w:pPr>
      <w:r w:rsidRPr="004648A6">
        <w:rPr>
          <w:sz w:val="25"/>
          <w:szCs w:val="25"/>
        </w:rPr>
        <w:t>Continuing contact between transit operators, State and local decision</w:t>
      </w:r>
      <w:r w:rsidRPr="004648A6" w:rsidR="008E7837">
        <w:rPr>
          <w:sz w:val="25"/>
          <w:szCs w:val="25"/>
        </w:rPr>
        <w:t xml:space="preserve"> </w:t>
      </w:r>
      <w:r w:rsidRPr="004648A6">
        <w:rPr>
          <w:sz w:val="25"/>
          <w:szCs w:val="25"/>
        </w:rPr>
        <w:t>makers, and FTA staff provide opportunity for project sponsors to s</w:t>
      </w:r>
      <w:r w:rsidRPr="004648A6" w:rsidR="00E52F2B">
        <w:rPr>
          <w:sz w:val="25"/>
          <w:szCs w:val="25"/>
        </w:rPr>
        <w:t>uggest</w:t>
      </w:r>
      <w:r w:rsidRPr="004648A6">
        <w:rPr>
          <w:sz w:val="25"/>
          <w:szCs w:val="25"/>
        </w:rPr>
        <w:t xml:space="preserve"> changes</w:t>
      </w:r>
      <w:r w:rsidRPr="004648A6" w:rsidR="00E52F2B">
        <w:rPr>
          <w:sz w:val="25"/>
          <w:szCs w:val="25"/>
        </w:rPr>
        <w:t xml:space="preserve"> to the process FTA uses to evaluate and rate projects seeking </w:t>
      </w:r>
      <w:r w:rsidRPr="004648A6" w:rsidR="00F929FE">
        <w:rPr>
          <w:sz w:val="25"/>
          <w:szCs w:val="25"/>
        </w:rPr>
        <w:t xml:space="preserve">CIG </w:t>
      </w:r>
      <w:r w:rsidRPr="004648A6" w:rsidR="00E52F2B">
        <w:rPr>
          <w:sz w:val="25"/>
          <w:szCs w:val="25"/>
        </w:rPr>
        <w:t>funding</w:t>
      </w:r>
      <w:r w:rsidRPr="004648A6">
        <w:rPr>
          <w:sz w:val="25"/>
          <w:szCs w:val="25"/>
        </w:rPr>
        <w:t xml:space="preserve">.  </w:t>
      </w:r>
      <w:r w:rsidRPr="004648A6" w:rsidR="00BD2654">
        <w:rPr>
          <w:sz w:val="25"/>
          <w:szCs w:val="25"/>
        </w:rPr>
        <w:t xml:space="preserve">In its ongoing outreach efforts, FTA </w:t>
      </w:r>
      <w:r w:rsidRPr="004648A6" w:rsidR="003F7412">
        <w:rPr>
          <w:sz w:val="25"/>
          <w:szCs w:val="25"/>
        </w:rPr>
        <w:t xml:space="preserve">routinely participates at policy and planning committee meetings of the key transit industry group, </w:t>
      </w:r>
      <w:r w:rsidRPr="004648A6" w:rsidR="00F929FE">
        <w:rPr>
          <w:sz w:val="25"/>
          <w:szCs w:val="25"/>
        </w:rPr>
        <w:t xml:space="preserve">the American Public Transportation Association, </w:t>
      </w:r>
      <w:r w:rsidRPr="004648A6" w:rsidR="003F7412">
        <w:rPr>
          <w:sz w:val="25"/>
          <w:szCs w:val="25"/>
        </w:rPr>
        <w:t>where it receives feedback on the process and how it is working.</w:t>
      </w:r>
    </w:p>
    <w:p w:rsidRPr="004648A6" w:rsidR="00613485" w:rsidRDefault="00613485" w14:paraId="00F62114" w14:textId="77777777">
      <w:pPr>
        <w:rPr>
          <w:sz w:val="25"/>
          <w:szCs w:val="25"/>
        </w:rPr>
      </w:pPr>
    </w:p>
    <w:p w:rsidRPr="004648A6" w:rsidR="00B91057" w:rsidRDefault="00613485" w14:paraId="7D5FABFE" w14:textId="77777777">
      <w:pPr>
        <w:rPr>
          <w:sz w:val="25"/>
          <w:szCs w:val="25"/>
        </w:rPr>
      </w:pPr>
      <w:r w:rsidRPr="004648A6">
        <w:rPr>
          <w:sz w:val="25"/>
          <w:szCs w:val="25"/>
        </w:rPr>
        <w:t>FTA has consulted (and will continue to do so) with the transit industry and other stakeholders</w:t>
      </w:r>
      <w:r w:rsidRPr="004648A6" w:rsidR="00095C8F">
        <w:rPr>
          <w:sz w:val="25"/>
          <w:szCs w:val="25"/>
        </w:rPr>
        <w:t xml:space="preserve"> when</w:t>
      </w:r>
      <w:r w:rsidRPr="004648A6">
        <w:rPr>
          <w:sz w:val="25"/>
          <w:szCs w:val="25"/>
        </w:rPr>
        <w:t xml:space="preserve"> develop</w:t>
      </w:r>
      <w:r w:rsidRPr="004648A6" w:rsidR="00095C8F">
        <w:rPr>
          <w:sz w:val="25"/>
          <w:szCs w:val="25"/>
        </w:rPr>
        <w:t>ing</w:t>
      </w:r>
      <w:r w:rsidRPr="004648A6">
        <w:rPr>
          <w:sz w:val="25"/>
          <w:szCs w:val="25"/>
        </w:rPr>
        <w:t xml:space="preserve"> supplemental guidance </w:t>
      </w:r>
      <w:r w:rsidRPr="004648A6" w:rsidR="00095C8F">
        <w:rPr>
          <w:sz w:val="25"/>
          <w:szCs w:val="25"/>
        </w:rPr>
        <w:t xml:space="preserve">on </w:t>
      </w:r>
      <w:r w:rsidRPr="004648A6">
        <w:rPr>
          <w:sz w:val="25"/>
          <w:szCs w:val="25"/>
        </w:rPr>
        <w:t xml:space="preserve">the </w:t>
      </w:r>
      <w:r w:rsidRPr="004648A6" w:rsidR="00F929FE">
        <w:rPr>
          <w:sz w:val="25"/>
          <w:szCs w:val="25"/>
        </w:rPr>
        <w:t xml:space="preserve">CIG </w:t>
      </w:r>
      <w:r w:rsidRPr="004648A6">
        <w:rPr>
          <w:sz w:val="25"/>
          <w:szCs w:val="25"/>
        </w:rPr>
        <w:t xml:space="preserve">project evaluation process to further lessen the burden of the statutory requirements.  </w:t>
      </w:r>
    </w:p>
    <w:p w:rsidR="004648A6" w:rsidRDefault="004648A6" w14:paraId="5A562429" w14:textId="4C611616">
      <w:pPr>
        <w:rPr>
          <w:sz w:val="25"/>
          <w:szCs w:val="25"/>
        </w:rPr>
      </w:pPr>
    </w:p>
    <w:p w:rsidRPr="00B96F32" w:rsidR="004648A6" w:rsidRDefault="007A602D" w14:paraId="35B62C0F" w14:textId="7CBA25BE">
      <w:pPr>
        <w:rPr>
          <w:sz w:val="25"/>
          <w:szCs w:val="25"/>
        </w:rPr>
      </w:pPr>
      <w:r w:rsidRPr="00B96F32">
        <w:rPr>
          <w:sz w:val="25"/>
          <w:szCs w:val="25"/>
        </w:rPr>
        <w:t xml:space="preserve">Lastly, FTA has now produced a video available at </w:t>
      </w:r>
      <w:hyperlink w:history="1" r:id="rId8">
        <w:r w:rsidRPr="00B96F32">
          <w:rPr>
            <w:color w:val="0000FF"/>
            <w:sz w:val="25"/>
            <w:szCs w:val="25"/>
            <w:u w:val="single"/>
          </w:rPr>
          <w:t>Capital Investment Grants Program Presentations | FTA (dot.gov)</w:t>
        </w:r>
      </w:hyperlink>
      <w:r w:rsidRPr="00B96F32">
        <w:rPr>
          <w:sz w:val="25"/>
          <w:szCs w:val="25"/>
        </w:rPr>
        <w:t xml:space="preserve">.  This step-by-step video provides </w:t>
      </w:r>
      <w:r w:rsidR="00B96F32">
        <w:rPr>
          <w:sz w:val="25"/>
          <w:szCs w:val="25"/>
        </w:rPr>
        <w:t>CIG respondents an</w:t>
      </w:r>
      <w:r w:rsidRPr="00B96F32">
        <w:rPr>
          <w:sz w:val="25"/>
          <w:szCs w:val="25"/>
        </w:rPr>
        <w:t xml:space="preserve"> overview of everything there is to know about the Capital Investment Program (CIG). This 49-minute presentation provides an in-depth training on project eligibility, completing steps in the process, and project evaluation and rating. It synthesizes the requirements in law, regulation, policy guidance and FTA’s application procedures in an easy-to-understand format. Closed-captioned.</w:t>
      </w:r>
    </w:p>
    <w:p w:rsidRPr="004648A6" w:rsidR="007A602D" w:rsidRDefault="007A602D" w14:paraId="5831CBC7" w14:textId="77777777">
      <w:pPr>
        <w:rPr>
          <w:sz w:val="25"/>
          <w:szCs w:val="25"/>
        </w:rPr>
      </w:pPr>
    </w:p>
    <w:p w:rsidRPr="004648A6" w:rsidR="00613485" w:rsidRDefault="00613485" w14:paraId="28C51C42" w14:textId="77777777">
      <w:pPr>
        <w:rPr>
          <w:b/>
          <w:sz w:val="25"/>
          <w:szCs w:val="25"/>
          <w:u w:val="single"/>
        </w:rPr>
      </w:pPr>
      <w:r w:rsidRPr="004648A6">
        <w:rPr>
          <w:b/>
          <w:sz w:val="25"/>
          <w:szCs w:val="25"/>
        </w:rPr>
        <w:t>9.</w:t>
      </w:r>
      <w:r w:rsidRPr="004648A6">
        <w:rPr>
          <w:b/>
          <w:sz w:val="25"/>
          <w:szCs w:val="25"/>
        </w:rPr>
        <w:tab/>
      </w:r>
      <w:r w:rsidRPr="004648A6">
        <w:rPr>
          <w:b/>
          <w:sz w:val="25"/>
          <w:szCs w:val="25"/>
          <w:u w:val="single"/>
        </w:rPr>
        <w:t>Explain any decision to provide any payment of craft to respondents.</w:t>
      </w:r>
    </w:p>
    <w:p w:rsidRPr="004648A6" w:rsidR="00613485" w:rsidRDefault="00613485" w14:paraId="2CD9DD87" w14:textId="77777777">
      <w:pPr>
        <w:rPr>
          <w:sz w:val="25"/>
          <w:szCs w:val="25"/>
        </w:rPr>
      </w:pPr>
    </w:p>
    <w:p w:rsidRPr="004648A6" w:rsidR="00613485" w:rsidRDefault="00613485" w14:paraId="3D145DCF" w14:textId="77777777">
      <w:pPr>
        <w:rPr>
          <w:sz w:val="25"/>
          <w:szCs w:val="25"/>
        </w:rPr>
      </w:pPr>
      <w:r w:rsidRPr="004648A6">
        <w:rPr>
          <w:sz w:val="25"/>
          <w:szCs w:val="25"/>
        </w:rPr>
        <w:t>No payment or gift is made to respondents.</w:t>
      </w:r>
    </w:p>
    <w:p w:rsidRPr="004648A6" w:rsidR="00613485" w:rsidRDefault="00613485" w14:paraId="515F98E7" w14:textId="77777777">
      <w:pPr>
        <w:rPr>
          <w:sz w:val="25"/>
          <w:szCs w:val="25"/>
        </w:rPr>
      </w:pPr>
    </w:p>
    <w:p w:rsidRPr="004648A6" w:rsidR="00613485" w:rsidRDefault="00613485" w14:paraId="5B79B36D" w14:textId="77777777">
      <w:pPr>
        <w:ind w:left="720" w:hanging="720"/>
        <w:rPr>
          <w:b/>
          <w:sz w:val="25"/>
          <w:szCs w:val="25"/>
          <w:u w:val="single"/>
        </w:rPr>
      </w:pPr>
      <w:r w:rsidRPr="004648A6">
        <w:rPr>
          <w:b/>
          <w:sz w:val="25"/>
          <w:szCs w:val="25"/>
        </w:rPr>
        <w:t>10.</w:t>
      </w:r>
      <w:r w:rsidRPr="004648A6">
        <w:rPr>
          <w:b/>
          <w:sz w:val="25"/>
          <w:szCs w:val="25"/>
        </w:rPr>
        <w:tab/>
      </w:r>
      <w:r w:rsidRPr="004648A6">
        <w:rPr>
          <w:b/>
          <w:sz w:val="25"/>
          <w:szCs w:val="25"/>
          <w:u w:val="single"/>
        </w:rPr>
        <w:t xml:space="preserve">Describe any assurance of confidentiality provided to respondents and the basis for the assurance in the statute, </w:t>
      </w:r>
      <w:proofErr w:type="gramStart"/>
      <w:r w:rsidRPr="004648A6">
        <w:rPr>
          <w:b/>
          <w:sz w:val="25"/>
          <w:szCs w:val="25"/>
          <w:u w:val="single"/>
        </w:rPr>
        <w:t>regulation</w:t>
      </w:r>
      <w:proofErr w:type="gramEnd"/>
      <w:r w:rsidRPr="004648A6">
        <w:rPr>
          <w:b/>
          <w:sz w:val="25"/>
          <w:szCs w:val="25"/>
          <w:u w:val="single"/>
        </w:rPr>
        <w:t xml:space="preserve"> or agency policy.</w:t>
      </w:r>
    </w:p>
    <w:p w:rsidRPr="004648A6" w:rsidR="00613485" w:rsidRDefault="00613485" w14:paraId="66E550CF" w14:textId="77777777">
      <w:pPr>
        <w:rPr>
          <w:sz w:val="25"/>
          <w:szCs w:val="25"/>
        </w:rPr>
      </w:pPr>
    </w:p>
    <w:p w:rsidRPr="004648A6" w:rsidR="00613485" w:rsidRDefault="004346F3" w14:paraId="065A0AD7" w14:textId="77777777">
      <w:pPr>
        <w:rPr>
          <w:sz w:val="25"/>
          <w:szCs w:val="25"/>
        </w:rPr>
      </w:pPr>
      <w:r w:rsidRPr="004648A6">
        <w:rPr>
          <w:sz w:val="25"/>
          <w:szCs w:val="25"/>
        </w:rPr>
        <w:t>In general, t</w:t>
      </w:r>
      <w:r w:rsidRPr="004648A6" w:rsidR="00613485">
        <w:rPr>
          <w:sz w:val="25"/>
          <w:szCs w:val="25"/>
        </w:rPr>
        <w:t xml:space="preserve">here is no assurance of confidentiality given regarding submission of the information collected.  The data is used for determining eligibility for receipt of </w:t>
      </w:r>
      <w:r w:rsidRPr="004648A6" w:rsidR="006F2ED7">
        <w:rPr>
          <w:sz w:val="25"/>
          <w:szCs w:val="25"/>
        </w:rPr>
        <w:t xml:space="preserve">CIG </w:t>
      </w:r>
      <w:r w:rsidRPr="004648A6" w:rsidR="00613485">
        <w:rPr>
          <w:sz w:val="25"/>
          <w:szCs w:val="25"/>
        </w:rPr>
        <w:t>grant funds and compliance with statutory requirements.  All information collected is certified to comply with the Freedom of Information Act, the Privacy Act of 1974, and OMB Circular A-108.</w:t>
      </w:r>
    </w:p>
    <w:p w:rsidRPr="004648A6" w:rsidR="00613485" w:rsidRDefault="00613485" w14:paraId="475E9453" w14:textId="77777777">
      <w:pPr>
        <w:rPr>
          <w:sz w:val="25"/>
          <w:szCs w:val="25"/>
        </w:rPr>
      </w:pPr>
    </w:p>
    <w:p w:rsidRPr="004648A6" w:rsidR="00613485" w:rsidRDefault="00613485" w14:paraId="126D132A" w14:textId="77777777">
      <w:pPr>
        <w:rPr>
          <w:b/>
          <w:sz w:val="25"/>
          <w:szCs w:val="25"/>
          <w:u w:val="single"/>
        </w:rPr>
      </w:pPr>
      <w:r w:rsidRPr="004648A6">
        <w:rPr>
          <w:b/>
          <w:sz w:val="25"/>
          <w:szCs w:val="25"/>
        </w:rPr>
        <w:t>11.</w:t>
      </w:r>
      <w:r w:rsidRPr="004648A6">
        <w:rPr>
          <w:b/>
          <w:sz w:val="25"/>
          <w:szCs w:val="25"/>
        </w:rPr>
        <w:tab/>
      </w:r>
      <w:r w:rsidRPr="004648A6">
        <w:rPr>
          <w:b/>
          <w:sz w:val="25"/>
          <w:szCs w:val="25"/>
          <w:u w:val="single"/>
        </w:rPr>
        <w:t>Provide any additional information for questions of a sensitive nature.</w:t>
      </w:r>
    </w:p>
    <w:p w:rsidRPr="004648A6" w:rsidR="00613485" w:rsidRDefault="00613485" w14:paraId="7D84F205" w14:textId="77777777">
      <w:pPr>
        <w:rPr>
          <w:sz w:val="25"/>
          <w:szCs w:val="25"/>
        </w:rPr>
      </w:pPr>
    </w:p>
    <w:p w:rsidR="00613485" w:rsidRDefault="00613485" w14:paraId="704599C2" w14:textId="2B5E50FE">
      <w:pPr>
        <w:rPr>
          <w:sz w:val="25"/>
          <w:szCs w:val="25"/>
        </w:rPr>
      </w:pPr>
      <w:r w:rsidRPr="004648A6">
        <w:rPr>
          <w:sz w:val="25"/>
          <w:szCs w:val="25"/>
        </w:rPr>
        <w:t>None of the information required is of a personal or sensitive nature.</w:t>
      </w:r>
    </w:p>
    <w:p w:rsidR="007A602D" w:rsidRDefault="007A602D" w14:paraId="5C55DD7D" w14:textId="651EED9C">
      <w:pPr>
        <w:rPr>
          <w:sz w:val="25"/>
          <w:szCs w:val="25"/>
        </w:rPr>
      </w:pPr>
    </w:p>
    <w:p w:rsidR="007A602D" w:rsidRDefault="007A602D" w14:paraId="6E8E5468" w14:textId="654918B5">
      <w:pPr>
        <w:rPr>
          <w:sz w:val="25"/>
          <w:szCs w:val="25"/>
        </w:rPr>
      </w:pPr>
    </w:p>
    <w:p w:rsidR="007A602D" w:rsidRDefault="007A602D" w14:paraId="4045CC91" w14:textId="50C5B755">
      <w:pPr>
        <w:rPr>
          <w:sz w:val="25"/>
          <w:szCs w:val="25"/>
        </w:rPr>
      </w:pPr>
    </w:p>
    <w:p w:rsidRPr="004648A6" w:rsidR="007A602D" w:rsidRDefault="007A602D" w14:paraId="4C171DDB" w14:textId="77777777">
      <w:pPr>
        <w:rPr>
          <w:sz w:val="25"/>
          <w:szCs w:val="25"/>
        </w:rPr>
      </w:pPr>
    </w:p>
    <w:p w:rsidRPr="004648A6" w:rsidR="00613485" w:rsidRDefault="00613485" w14:paraId="39288FB4" w14:textId="77777777">
      <w:pPr>
        <w:rPr>
          <w:sz w:val="25"/>
          <w:szCs w:val="25"/>
        </w:rPr>
      </w:pPr>
    </w:p>
    <w:p w:rsidRPr="004648A6" w:rsidR="00613485" w:rsidRDefault="00613485" w14:paraId="641DB957" w14:textId="77777777">
      <w:pPr>
        <w:ind w:left="720" w:hanging="720"/>
        <w:rPr>
          <w:b/>
          <w:sz w:val="25"/>
          <w:szCs w:val="25"/>
          <w:u w:val="single"/>
        </w:rPr>
      </w:pPr>
      <w:r w:rsidRPr="004648A6">
        <w:rPr>
          <w:b/>
          <w:sz w:val="25"/>
          <w:szCs w:val="25"/>
        </w:rPr>
        <w:lastRenderedPageBreak/>
        <w:t>12.</w:t>
      </w:r>
      <w:r w:rsidRPr="004648A6">
        <w:rPr>
          <w:b/>
          <w:sz w:val="25"/>
          <w:szCs w:val="25"/>
        </w:rPr>
        <w:tab/>
      </w:r>
      <w:r w:rsidRPr="004648A6">
        <w:rPr>
          <w:b/>
          <w:sz w:val="25"/>
          <w:szCs w:val="25"/>
          <w:u w:val="single"/>
        </w:rPr>
        <w:t>Provide an estimate of the hour burden of the collection of information and annualized cost to respondents.</w:t>
      </w:r>
    </w:p>
    <w:p w:rsidRPr="004648A6" w:rsidR="00613485" w:rsidRDefault="00613485" w14:paraId="635C2D59" w14:textId="77777777">
      <w:pPr>
        <w:rPr>
          <w:sz w:val="25"/>
          <w:szCs w:val="25"/>
        </w:rPr>
      </w:pPr>
    </w:p>
    <w:p w:rsidRPr="00E2005E" w:rsidR="00E2005E" w:rsidP="00E2005E" w:rsidRDefault="00E2005E" w14:paraId="62449B01" w14:textId="77777777">
      <w:pPr>
        <w:widowControl w:val="0"/>
        <w:autoSpaceDE w:val="0"/>
        <w:autoSpaceDN w:val="0"/>
        <w:adjustRightInd w:val="0"/>
        <w:jc w:val="both"/>
        <w:rPr>
          <w:sz w:val="25"/>
          <w:szCs w:val="25"/>
        </w:rPr>
      </w:pPr>
      <w:r w:rsidRPr="00E2005E">
        <w:rPr>
          <w:sz w:val="25"/>
          <w:szCs w:val="25"/>
        </w:rPr>
        <w:t xml:space="preserve">Total Annual Respondents: </w:t>
      </w:r>
      <w:r w:rsidRPr="004648A6">
        <w:rPr>
          <w:sz w:val="25"/>
          <w:szCs w:val="25"/>
        </w:rPr>
        <w:t>155</w:t>
      </w:r>
    </w:p>
    <w:p w:rsidRPr="00E2005E" w:rsidR="00E2005E" w:rsidP="00E2005E" w:rsidRDefault="00E2005E" w14:paraId="7CFB4FE0" w14:textId="77777777">
      <w:pPr>
        <w:widowControl w:val="0"/>
        <w:autoSpaceDE w:val="0"/>
        <w:autoSpaceDN w:val="0"/>
        <w:adjustRightInd w:val="0"/>
        <w:jc w:val="both"/>
        <w:rPr>
          <w:sz w:val="25"/>
          <w:szCs w:val="25"/>
        </w:rPr>
      </w:pPr>
      <w:r w:rsidRPr="00E2005E">
        <w:rPr>
          <w:sz w:val="25"/>
          <w:szCs w:val="25"/>
        </w:rPr>
        <w:t xml:space="preserve">Total Annual Burden Hours: </w:t>
      </w:r>
      <w:r w:rsidRPr="004648A6">
        <w:rPr>
          <w:sz w:val="25"/>
          <w:szCs w:val="25"/>
        </w:rPr>
        <w:t>68,840</w:t>
      </w:r>
    </w:p>
    <w:p w:rsidRPr="00E2005E" w:rsidR="00E2005E" w:rsidP="00E2005E" w:rsidRDefault="00E2005E" w14:paraId="50342E66" w14:textId="608240B5">
      <w:pPr>
        <w:widowControl w:val="0"/>
        <w:autoSpaceDE w:val="0"/>
        <w:autoSpaceDN w:val="0"/>
        <w:adjustRightInd w:val="0"/>
        <w:jc w:val="both"/>
        <w:rPr>
          <w:sz w:val="25"/>
          <w:szCs w:val="25"/>
        </w:rPr>
      </w:pPr>
      <w:r w:rsidRPr="00E2005E">
        <w:rPr>
          <w:sz w:val="25"/>
          <w:szCs w:val="25"/>
        </w:rPr>
        <w:t xml:space="preserve">Total Annual Burden Cost: </w:t>
      </w:r>
      <w:r w:rsidRPr="004648A6" w:rsidR="009A59A0">
        <w:rPr>
          <w:sz w:val="25"/>
          <w:szCs w:val="25"/>
        </w:rPr>
        <w:t>$</w:t>
      </w:r>
      <w:r w:rsidR="00471D11">
        <w:rPr>
          <w:sz w:val="25"/>
          <w:szCs w:val="25"/>
        </w:rPr>
        <w:t>3</w:t>
      </w:r>
      <w:r w:rsidR="001C162E">
        <w:rPr>
          <w:sz w:val="25"/>
          <w:szCs w:val="25"/>
        </w:rPr>
        <w:t>,</w:t>
      </w:r>
      <w:r w:rsidR="00471D11">
        <w:rPr>
          <w:sz w:val="25"/>
          <w:szCs w:val="25"/>
        </w:rPr>
        <w:t>444</w:t>
      </w:r>
      <w:r w:rsidR="001C162E">
        <w:rPr>
          <w:sz w:val="25"/>
          <w:szCs w:val="25"/>
        </w:rPr>
        <w:t>,</w:t>
      </w:r>
      <w:r w:rsidR="00471D11">
        <w:rPr>
          <w:sz w:val="25"/>
          <w:szCs w:val="25"/>
        </w:rPr>
        <w:t>754</w:t>
      </w:r>
    </w:p>
    <w:p w:rsidRPr="004648A6" w:rsidR="006E5C9F" w:rsidRDefault="006E5C9F" w14:paraId="7CE4D9CA" w14:textId="77777777">
      <w:pPr>
        <w:rPr>
          <w:sz w:val="25"/>
          <w:szCs w:val="25"/>
        </w:rPr>
      </w:pPr>
    </w:p>
    <w:p w:rsidRPr="004648A6" w:rsidR="00613485" w:rsidRDefault="004648A6" w14:paraId="7284194F" w14:textId="77777777">
      <w:pPr>
        <w:rPr>
          <w:sz w:val="25"/>
          <w:szCs w:val="25"/>
        </w:rPr>
      </w:pPr>
      <w:r w:rsidRPr="004648A6">
        <w:rPr>
          <w:sz w:val="25"/>
          <w:szCs w:val="25"/>
        </w:rPr>
        <w:t xml:space="preserve">There are typically 155 </w:t>
      </w:r>
      <w:r>
        <w:rPr>
          <w:sz w:val="25"/>
          <w:szCs w:val="25"/>
        </w:rPr>
        <w:t xml:space="preserve">annual </w:t>
      </w:r>
      <w:r w:rsidRPr="004648A6">
        <w:rPr>
          <w:sz w:val="25"/>
          <w:szCs w:val="25"/>
        </w:rPr>
        <w:t>respondents that provide information to FTA in relation to the CIG program</w:t>
      </w:r>
      <w:r>
        <w:rPr>
          <w:sz w:val="25"/>
          <w:szCs w:val="25"/>
        </w:rPr>
        <w:t xml:space="preserve">.  </w:t>
      </w:r>
      <w:r w:rsidRPr="004648A6" w:rsidR="00613485">
        <w:rPr>
          <w:sz w:val="25"/>
          <w:szCs w:val="25"/>
        </w:rPr>
        <w:t xml:space="preserve">The table below indicates the hours and costs estimated to be incurred by sponsors of proposed </w:t>
      </w:r>
      <w:r w:rsidRPr="004648A6" w:rsidR="00C91151">
        <w:rPr>
          <w:sz w:val="25"/>
          <w:szCs w:val="25"/>
        </w:rPr>
        <w:t xml:space="preserve">CIG </w:t>
      </w:r>
      <w:r w:rsidRPr="004648A6" w:rsidR="00613485">
        <w:rPr>
          <w:sz w:val="25"/>
          <w:szCs w:val="25"/>
        </w:rPr>
        <w:t xml:space="preserve">projects for each task.  The estimates for total number of annual submissions are based on projected annual workload.  The estimated average number of hours per task is based on information shared by a sample of project sponsors.  </w:t>
      </w:r>
    </w:p>
    <w:p w:rsidR="00613485" w:rsidRDefault="00613485" w14:paraId="50CBE083" w14:textId="77777777">
      <w:pPr>
        <w:rPr>
          <w:sz w:val="25"/>
          <w:szCs w:val="25"/>
        </w:rPr>
      </w:pPr>
    </w:p>
    <w:p w:rsidR="005929B2" w:rsidP="005929B2" w:rsidRDefault="005929B2" w14:paraId="3870E253" w14:textId="28FFF9DD">
      <w:pPr>
        <w:rPr>
          <w:sz w:val="25"/>
          <w:szCs w:val="25"/>
        </w:rPr>
      </w:pPr>
      <w:bookmarkStart w:name="_Hlk7530009" w:id="0"/>
      <w:r w:rsidRPr="006B43CA">
        <w:rPr>
          <w:sz w:val="25"/>
          <w:szCs w:val="25"/>
        </w:rPr>
        <w:t xml:space="preserve">FTA estimates that the average salary of the respondent, typically </w:t>
      </w:r>
      <w:r w:rsidRPr="006B43CA" w:rsidR="00443F6E">
        <w:rPr>
          <w:sz w:val="25"/>
          <w:szCs w:val="25"/>
        </w:rPr>
        <w:t xml:space="preserve">an Urban/Regional Planner </w:t>
      </w:r>
      <w:r w:rsidRPr="006B43CA">
        <w:rPr>
          <w:sz w:val="25"/>
          <w:szCs w:val="25"/>
        </w:rPr>
        <w:t>(occupation code 1</w:t>
      </w:r>
      <w:r w:rsidRPr="006B43CA" w:rsidR="00443F6E">
        <w:rPr>
          <w:sz w:val="25"/>
          <w:szCs w:val="25"/>
        </w:rPr>
        <w:t>9-30</w:t>
      </w:r>
      <w:r w:rsidRPr="006B43CA">
        <w:rPr>
          <w:sz w:val="25"/>
          <w:szCs w:val="25"/>
        </w:rPr>
        <w:t>51</w:t>
      </w:r>
      <w:r w:rsidRPr="006B43CA" w:rsidR="00244680">
        <w:rPr>
          <w:sz w:val="25"/>
          <w:szCs w:val="25"/>
        </w:rPr>
        <w:t>;</w:t>
      </w:r>
      <w:r w:rsidRPr="006B43CA">
        <w:rPr>
          <w:sz w:val="25"/>
          <w:szCs w:val="25"/>
        </w:rPr>
        <w:t xml:space="preserve"> </w:t>
      </w:r>
      <w:bookmarkEnd w:id="0"/>
      <w:r w:rsidRPr="007A602D" w:rsidR="007A602D">
        <w:fldChar w:fldCharType="begin"/>
      </w:r>
      <w:r w:rsidRPr="007A602D" w:rsidR="007A602D">
        <w:instrText xml:space="preserve"> HYPERLINK "https://www.bls.gov/oes/current/oes193051.htm" </w:instrText>
      </w:r>
      <w:r w:rsidRPr="007A602D" w:rsidR="007A602D">
        <w:fldChar w:fldCharType="separate"/>
      </w:r>
      <w:r w:rsidRPr="007A602D" w:rsidR="007A602D">
        <w:rPr>
          <w:color w:val="0000FF"/>
          <w:u w:val="single"/>
        </w:rPr>
        <w:t>Urban and Regional Planners (bls.gov)</w:t>
      </w:r>
      <w:r w:rsidRPr="007A602D" w:rsidR="007A602D">
        <w:fldChar w:fldCharType="end"/>
      </w:r>
      <w:r w:rsidR="007A602D">
        <w:t xml:space="preserve"> </w:t>
      </w:r>
      <w:r w:rsidRPr="006B43CA">
        <w:rPr>
          <w:sz w:val="25"/>
          <w:szCs w:val="25"/>
        </w:rPr>
        <w:t>has a median hourly wage of $</w:t>
      </w:r>
      <w:r w:rsidR="00BE33F7">
        <w:rPr>
          <w:sz w:val="25"/>
          <w:szCs w:val="25"/>
        </w:rPr>
        <w:t>50.04</w:t>
      </w:r>
      <w:r w:rsidRPr="006B43CA">
        <w:rPr>
          <w:sz w:val="25"/>
          <w:szCs w:val="25"/>
        </w:rPr>
        <w:t xml:space="preserve"> (hourly salary </w:t>
      </w:r>
      <w:r w:rsidRPr="006B43CA" w:rsidR="00C912AE">
        <w:rPr>
          <w:sz w:val="25"/>
          <w:szCs w:val="25"/>
        </w:rPr>
        <w:t xml:space="preserve">of </w:t>
      </w:r>
      <w:r w:rsidRPr="006B43CA">
        <w:rPr>
          <w:sz w:val="25"/>
          <w:szCs w:val="25"/>
        </w:rPr>
        <w:t>$</w:t>
      </w:r>
      <w:r w:rsidR="00BE33F7">
        <w:rPr>
          <w:sz w:val="25"/>
          <w:szCs w:val="25"/>
        </w:rPr>
        <w:t>39.0</w:t>
      </w:r>
      <w:r w:rsidR="00471D11">
        <w:rPr>
          <w:sz w:val="25"/>
          <w:szCs w:val="25"/>
        </w:rPr>
        <w:t>9</w:t>
      </w:r>
      <w:r w:rsidRPr="006B43CA">
        <w:rPr>
          <w:sz w:val="25"/>
          <w:szCs w:val="25"/>
        </w:rPr>
        <w:t xml:space="preserve"> weighted with a 28</w:t>
      </w:r>
      <w:r w:rsidRPr="006B43CA" w:rsidR="00443F6E">
        <w:rPr>
          <w:sz w:val="25"/>
          <w:szCs w:val="25"/>
        </w:rPr>
        <w:t xml:space="preserve"> percent</w:t>
      </w:r>
      <w:r w:rsidRPr="006B43CA">
        <w:rPr>
          <w:sz w:val="25"/>
          <w:szCs w:val="25"/>
        </w:rPr>
        <w:t xml:space="preserve"> benefits adjustment </w:t>
      </w:r>
      <w:r w:rsidRPr="006B43CA" w:rsidR="00C912AE">
        <w:rPr>
          <w:sz w:val="25"/>
          <w:szCs w:val="25"/>
        </w:rPr>
        <w:t xml:space="preserve">of </w:t>
      </w:r>
      <w:r w:rsidRPr="006B43CA">
        <w:rPr>
          <w:sz w:val="25"/>
          <w:szCs w:val="25"/>
        </w:rPr>
        <w:t>$</w:t>
      </w:r>
      <w:r w:rsidRPr="006B43CA" w:rsidR="00C912AE">
        <w:rPr>
          <w:sz w:val="25"/>
          <w:szCs w:val="25"/>
        </w:rPr>
        <w:t>10.</w:t>
      </w:r>
      <w:r w:rsidR="00471D11">
        <w:rPr>
          <w:sz w:val="25"/>
          <w:szCs w:val="25"/>
        </w:rPr>
        <w:t>95</w:t>
      </w:r>
      <w:r w:rsidRPr="006B43CA">
        <w:rPr>
          <w:sz w:val="25"/>
          <w:szCs w:val="25"/>
        </w:rPr>
        <w:t xml:space="preserve">) according to the </w:t>
      </w:r>
      <w:r w:rsidR="00471D11">
        <w:rPr>
          <w:sz w:val="25"/>
          <w:szCs w:val="25"/>
        </w:rPr>
        <w:t xml:space="preserve">latest 2021 </w:t>
      </w:r>
      <w:r w:rsidRPr="006B43CA">
        <w:rPr>
          <w:sz w:val="25"/>
          <w:szCs w:val="25"/>
        </w:rPr>
        <w:t>Bureau of Labor Statistics</w:t>
      </w:r>
      <w:r w:rsidR="00471D11">
        <w:rPr>
          <w:sz w:val="25"/>
          <w:szCs w:val="25"/>
        </w:rPr>
        <w:t xml:space="preserve"> standard occupational classification system.</w:t>
      </w:r>
      <w:r w:rsidRPr="006B43CA">
        <w:rPr>
          <w:sz w:val="25"/>
          <w:szCs w:val="25"/>
        </w:rPr>
        <w:t>.</w:t>
      </w:r>
      <w:r w:rsidRPr="005929B2">
        <w:rPr>
          <w:sz w:val="25"/>
          <w:szCs w:val="25"/>
        </w:rPr>
        <w:t xml:space="preserve"> </w:t>
      </w:r>
    </w:p>
    <w:p w:rsidRPr="005929B2" w:rsidR="00A50E35" w:rsidP="005929B2" w:rsidRDefault="00A50E35" w14:paraId="5DA750BC" w14:textId="77777777">
      <w:pPr>
        <w:rPr>
          <w:sz w:val="25"/>
          <w:szCs w:val="25"/>
        </w:rPr>
      </w:pPr>
    </w:p>
    <w:p w:rsidR="00095FEB" w:rsidP="005929B2" w:rsidRDefault="005929B2" w14:paraId="76D11A2E" w14:textId="303C452E">
      <w:pPr>
        <w:rPr>
          <w:sz w:val="25"/>
          <w:szCs w:val="25"/>
        </w:rPr>
      </w:pPr>
      <w:r w:rsidRPr="005929B2">
        <w:rPr>
          <w:sz w:val="25"/>
          <w:szCs w:val="25"/>
        </w:rPr>
        <w:t>It is estimated to take respondent</w:t>
      </w:r>
      <w:r>
        <w:rPr>
          <w:sz w:val="25"/>
          <w:szCs w:val="25"/>
        </w:rPr>
        <w:t xml:space="preserve">s a total of </w:t>
      </w:r>
      <w:r w:rsidR="00095FEB">
        <w:rPr>
          <w:sz w:val="25"/>
          <w:szCs w:val="25"/>
        </w:rPr>
        <w:t>4</w:t>
      </w:r>
      <w:r>
        <w:rPr>
          <w:sz w:val="25"/>
          <w:szCs w:val="25"/>
        </w:rPr>
        <w:t>,</w:t>
      </w:r>
      <w:r w:rsidR="00095FEB">
        <w:rPr>
          <w:sz w:val="25"/>
          <w:szCs w:val="25"/>
        </w:rPr>
        <w:t>44</w:t>
      </w:r>
      <w:r>
        <w:rPr>
          <w:sz w:val="25"/>
          <w:szCs w:val="25"/>
        </w:rPr>
        <w:t xml:space="preserve">0 hours </w:t>
      </w:r>
      <w:r w:rsidR="00A50E35">
        <w:rPr>
          <w:sz w:val="25"/>
          <w:szCs w:val="25"/>
        </w:rPr>
        <w:t>to prepare</w:t>
      </w:r>
      <w:r w:rsidR="00095FEB">
        <w:rPr>
          <w:sz w:val="25"/>
          <w:szCs w:val="25"/>
        </w:rPr>
        <w:t xml:space="preserve"> </w:t>
      </w:r>
      <w:r>
        <w:rPr>
          <w:sz w:val="25"/>
          <w:szCs w:val="25"/>
        </w:rPr>
        <w:t>data submissions, evaluations, and ratings</w:t>
      </w:r>
      <w:r w:rsidR="002E35D1">
        <w:rPr>
          <w:sz w:val="25"/>
          <w:szCs w:val="25"/>
        </w:rPr>
        <w:t>, resulting in a total cost of $2</w:t>
      </w:r>
      <w:r w:rsidR="00471D11">
        <w:rPr>
          <w:sz w:val="25"/>
          <w:szCs w:val="25"/>
        </w:rPr>
        <w:t>22</w:t>
      </w:r>
      <w:r w:rsidR="002E35D1">
        <w:rPr>
          <w:sz w:val="25"/>
          <w:szCs w:val="25"/>
        </w:rPr>
        <w:t>,</w:t>
      </w:r>
      <w:r w:rsidR="00471D11">
        <w:rPr>
          <w:sz w:val="25"/>
          <w:szCs w:val="25"/>
        </w:rPr>
        <w:t>178</w:t>
      </w:r>
      <w:r w:rsidR="002E35D1">
        <w:rPr>
          <w:sz w:val="25"/>
          <w:szCs w:val="25"/>
        </w:rPr>
        <w:t xml:space="preserve">.  </w:t>
      </w:r>
    </w:p>
    <w:p w:rsidR="00A50E35" w:rsidP="005929B2" w:rsidRDefault="00A50E35" w14:paraId="4EE64767" w14:textId="77777777">
      <w:pPr>
        <w:rPr>
          <w:sz w:val="25"/>
          <w:szCs w:val="25"/>
        </w:rPr>
      </w:pPr>
    </w:p>
    <w:p w:rsidR="002E35D1" w:rsidP="005929B2" w:rsidRDefault="00095FEB" w14:paraId="734E1B73" w14:textId="2E01CD4D">
      <w:pPr>
        <w:rPr>
          <w:sz w:val="25"/>
          <w:szCs w:val="25"/>
        </w:rPr>
      </w:pPr>
      <w:r>
        <w:rPr>
          <w:sz w:val="25"/>
          <w:szCs w:val="25"/>
        </w:rPr>
        <w:t>It is estimated to take respondents a total of 64,400 ho</w:t>
      </w:r>
      <w:r w:rsidR="00A50E35">
        <w:rPr>
          <w:sz w:val="25"/>
          <w:szCs w:val="25"/>
        </w:rPr>
        <w:t>urs to prepare</w:t>
      </w:r>
      <w:r>
        <w:rPr>
          <w:sz w:val="25"/>
          <w:szCs w:val="25"/>
        </w:rPr>
        <w:t xml:space="preserve"> before and after data collections</w:t>
      </w:r>
      <w:r w:rsidR="002E35D1">
        <w:rPr>
          <w:sz w:val="25"/>
          <w:szCs w:val="25"/>
        </w:rPr>
        <w:t>, resulting in a total cost of $3,</w:t>
      </w:r>
      <w:r w:rsidR="00471D11">
        <w:rPr>
          <w:sz w:val="25"/>
          <w:szCs w:val="25"/>
        </w:rPr>
        <w:t>222,576</w:t>
      </w:r>
      <w:r>
        <w:rPr>
          <w:sz w:val="25"/>
          <w:szCs w:val="25"/>
        </w:rPr>
        <w:t xml:space="preserve">. </w:t>
      </w:r>
    </w:p>
    <w:p w:rsidR="00A50E35" w:rsidP="005929B2" w:rsidRDefault="00A50E35" w14:paraId="167FED3C" w14:textId="77777777">
      <w:pPr>
        <w:rPr>
          <w:sz w:val="25"/>
          <w:szCs w:val="25"/>
        </w:rPr>
      </w:pPr>
    </w:p>
    <w:p w:rsidR="00095FEB" w:rsidP="005929B2" w:rsidRDefault="00095FEB" w14:paraId="44BCE459" w14:textId="4BA152DA">
      <w:pPr>
        <w:rPr>
          <w:sz w:val="25"/>
          <w:szCs w:val="25"/>
        </w:rPr>
      </w:pPr>
      <w:r>
        <w:rPr>
          <w:sz w:val="25"/>
          <w:szCs w:val="25"/>
        </w:rPr>
        <w:t>Therefore</w:t>
      </w:r>
      <w:r w:rsidR="002E35D1">
        <w:rPr>
          <w:sz w:val="25"/>
          <w:szCs w:val="25"/>
        </w:rPr>
        <w:t>,</w:t>
      </w:r>
      <w:r>
        <w:rPr>
          <w:sz w:val="25"/>
          <w:szCs w:val="25"/>
        </w:rPr>
        <w:t xml:space="preserve"> the total cost to respondents is </w:t>
      </w:r>
      <w:r w:rsidR="00762515">
        <w:rPr>
          <w:sz w:val="25"/>
          <w:szCs w:val="25"/>
        </w:rPr>
        <w:t>$</w:t>
      </w:r>
      <w:r w:rsidR="002E35D1">
        <w:rPr>
          <w:sz w:val="25"/>
          <w:szCs w:val="25"/>
        </w:rPr>
        <w:t>3,</w:t>
      </w:r>
      <w:r w:rsidR="00471D11">
        <w:rPr>
          <w:sz w:val="25"/>
          <w:szCs w:val="25"/>
        </w:rPr>
        <w:t>444</w:t>
      </w:r>
      <w:r w:rsidR="002E35D1">
        <w:rPr>
          <w:sz w:val="25"/>
          <w:szCs w:val="25"/>
        </w:rPr>
        <w:t>,</w:t>
      </w:r>
      <w:r w:rsidR="00471D11">
        <w:rPr>
          <w:sz w:val="25"/>
          <w:szCs w:val="25"/>
        </w:rPr>
        <w:t>754</w:t>
      </w:r>
      <w:r w:rsidR="002E35D1">
        <w:rPr>
          <w:sz w:val="25"/>
          <w:szCs w:val="25"/>
        </w:rPr>
        <w:t>.</w:t>
      </w:r>
    </w:p>
    <w:p w:rsidR="005929B2" w:rsidRDefault="005929B2" w14:paraId="1D910419" w14:textId="545907CC">
      <w:pPr>
        <w:rPr>
          <w:sz w:val="25"/>
          <w:szCs w:val="25"/>
        </w:rPr>
      </w:pPr>
    </w:p>
    <w:p w:rsidR="00471D11" w:rsidRDefault="00471D11" w14:paraId="768D06FB" w14:textId="1B51BE47">
      <w:pPr>
        <w:rPr>
          <w:sz w:val="25"/>
          <w:szCs w:val="25"/>
        </w:rPr>
      </w:pPr>
    </w:p>
    <w:p w:rsidR="00471D11" w:rsidRDefault="00471D11" w14:paraId="29FD5D45" w14:textId="77EFF1BC">
      <w:pPr>
        <w:rPr>
          <w:sz w:val="25"/>
          <w:szCs w:val="25"/>
        </w:rPr>
      </w:pPr>
    </w:p>
    <w:p w:rsidR="00471D11" w:rsidRDefault="00471D11" w14:paraId="4B19B90D" w14:textId="34DCF606">
      <w:pPr>
        <w:rPr>
          <w:sz w:val="25"/>
          <w:szCs w:val="25"/>
        </w:rPr>
      </w:pPr>
    </w:p>
    <w:p w:rsidR="00471D11" w:rsidRDefault="00471D11" w14:paraId="1BD716E7" w14:textId="259663C7">
      <w:pPr>
        <w:rPr>
          <w:sz w:val="25"/>
          <w:szCs w:val="25"/>
        </w:rPr>
      </w:pPr>
    </w:p>
    <w:p w:rsidR="00471D11" w:rsidRDefault="00471D11" w14:paraId="157E8431" w14:textId="31A1F670">
      <w:pPr>
        <w:rPr>
          <w:sz w:val="25"/>
          <w:szCs w:val="25"/>
        </w:rPr>
      </w:pPr>
    </w:p>
    <w:p w:rsidR="00471D11" w:rsidRDefault="00471D11" w14:paraId="2D77E7BA" w14:textId="6C019785">
      <w:pPr>
        <w:rPr>
          <w:sz w:val="25"/>
          <w:szCs w:val="25"/>
        </w:rPr>
      </w:pPr>
    </w:p>
    <w:p w:rsidR="00471D11" w:rsidRDefault="00471D11" w14:paraId="141EB810" w14:textId="79880345">
      <w:pPr>
        <w:rPr>
          <w:sz w:val="25"/>
          <w:szCs w:val="25"/>
        </w:rPr>
      </w:pPr>
    </w:p>
    <w:p w:rsidR="00471D11" w:rsidRDefault="00471D11" w14:paraId="71F25684" w14:textId="78EDE7E2">
      <w:pPr>
        <w:rPr>
          <w:sz w:val="25"/>
          <w:szCs w:val="25"/>
        </w:rPr>
      </w:pPr>
    </w:p>
    <w:p w:rsidR="00471D11" w:rsidRDefault="00471D11" w14:paraId="59E5B286" w14:textId="5BFEAE65">
      <w:pPr>
        <w:rPr>
          <w:sz w:val="25"/>
          <w:szCs w:val="25"/>
        </w:rPr>
      </w:pPr>
    </w:p>
    <w:p w:rsidR="00471D11" w:rsidRDefault="00471D11" w14:paraId="54755239" w14:textId="33E04660">
      <w:pPr>
        <w:rPr>
          <w:sz w:val="25"/>
          <w:szCs w:val="25"/>
        </w:rPr>
      </w:pPr>
    </w:p>
    <w:p w:rsidR="00471D11" w:rsidRDefault="00471D11" w14:paraId="3DF89968" w14:textId="0521FE08">
      <w:pPr>
        <w:rPr>
          <w:sz w:val="25"/>
          <w:szCs w:val="25"/>
        </w:rPr>
      </w:pPr>
    </w:p>
    <w:p w:rsidR="00471D11" w:rsidRDefault="00471D11" w14:paraId="041B24D1" w14:textId="20602A56">
      <w:pPr>
        <w:rPr>
          <w:sz w:val="25"/>
          <w:szCs w:val="25"/>
        </w:rPr>
      </w:pPr>
    </w:p>
    <w:p w:rsidR="00471D11" w:rsidRDefault="00471D11" w14:paraId="2444F8DD" w14:textId="050C050A">
      <w:pPr>
        <w:rPr>
          <w:sz w:val="25"/>
          <w:szCs w:val="25"/>
        </w:rPr>
      </w:pPr>
    </w:p>
    <w:p w:rsidR="00471D11" w:rsidRDefault="00471D11" w14:paraId="392A0070" w14:textId="1B5F9E2F">
      <w:pPr>
        <w:rPr>
          <w:sz w:val="25"/>
          <w:szCs w:val="25"/>
        </w:rPr>
      </w:pPr>
    </w:p>
    <w:p w:rsidR="00471D11" w:rsidRDefault="00471D11" w14:paraId="3E442E37" w14:textId="58ADD636">
      <w:pPr>
        <w:rPr>
          <w:sz w:val="25"/>
          <w:szCs w:val="25"/>
        </w:rPr>
      </w:pPr>
    </w:p>
    <w:p w:rsidR="00471D11" w:rsidRDefault="00471D11" w14:paraId="1FFFB47B" w14:textId="2FBB8483">
      <w:pPr>
        <w:rPr>
          <w:sz w:val="25"/>
          <w:szCs w:val="25"/>
        </w:rPr>
      </w:pPr>
    </w:p>
    <w:p w:rsidR="00471D11" w:rsidRDefault="00471D11" w14:paraId="47D76769" w14:textId="2DA70E79">
      <w:pPr>
        <w:rPr>
          <w:sz w:val="25"/>
          <w:szCs w:val="25"/>
        </w:rPr>
      </w:pPr>
    </w:p>
    <w:p w:rsidR="00471D11" w:rsidRDefault="00471D11" w14:paraId="7CE2FDF0" w14:textId="2B34D30E">
      <w:pPr>
        <w:rPr>
          <w:sz w:val="25"/>
          <w:szCs w:val="25"/>
        </w:rPr>
      </w:pPr>
    </w:p>
    <w:p w:rsidR="00471D11" w:rsidRDefault="00471D11" w14:paraId="24918519" w14:textId="7DABCEB8">
      <w:pPr>
        <w:rPr>
          <w:sz w:val="25"/>
          <w:szCs w:val="25"/>
        </w:rPr>
      </w:pPr>
    </w:p>
    <w:p w:rsidR="00471D11" w:rsidRDefault="00471D11" w14:paraId="4326635A" w14:textId="32BE4CF0">
      <w:pPr>
        <w:rPr>
          <w:sz w:val="25"/>
          <w:szCs w:val="25"/>
        </w:rPr>
      </w:pPr>
    </w:p>
    <w:tbl>
      <w:tblPr>
        <w:tblStyle w:val="TableGrid"/>
        <w:tblW w:w="0" w:type="auto"/>
        <w:tblLook w:val="04A0" w:firstRow="1" w:lastRow="0" w:firstColumn="1" w:lastColumn="0" w:noHBand="0" w:noVBand="1"/>
      </w:tblPr>
      <w:tblGrid>
        <w:gridCol w:w="3516"/>
        <w:gridCol w:w="1686"/>
        <w:gridCol w:w="2196"/>
        <w:gridCol w:w="1234"/>
        <w:gridCol w:w="1438"/>
      </w:tblGrid>
      <w:tr w:rsidRPr="004F6A8D" w:rsidR="00B7189B" w:rsidTr="00F11D09" w14:paraId="40492603" w14:textId="77777777">
        <w:tc>
          <w:tcPr>
            <w:tcW w:w="10296" w:type="dxa"/>
            <w:gridSpan w:val="5"/>
          </w:tcPr>
          <w:p w:rsidR="00B7189B" w:rsidP="00B7189B" w:rsidRDefault="00B7189B" w14:paraId="3DA315F3" w14:textId="77777777">
            <w:pPr>
              <w:jc w:val="center"/>
              <w:rPr>
                <w:rFonts w:ascii="Arial Narrow" w:hAnsi="Arial Narrow"/>
                <w:b/>
                <w:bCs/>
                <w:szCs w:val="24"/>
              </w:rPr>
            </w:pPr>
            <w:r w:rsidRPr="00B7189B">
              <w:rPr>
                <w:rFonts w:ascii="Arial Narrow" w:hAnsi="Arial Narrow"/>
                <w:b/>
                <w:bCs/>
                <w:szCs w:val="24"/>
              </w:rPr>
              <w:lastRenderedPageBreak/>
              <w:t>TOTAL PROJECT SPONSOR COST AND HOURS</w:t>
            </w:r>
          </w:p>
          <w:p w:rsidRPr="00B7189B" w:rsidR="00B7189B" w:rsidP="00B7189B" w:rsidRDefault="00B7189B" w14:paraId="4553F0C9" w14:textId="248C83A5">
            <w:pPr>
              <w:jc w:val="center"/>
              <w:rPr>
                <w:rFonts w:ascii="Arial Narrow" w:hAnsi="Arial Narrow"/>
                <w:b/>
                <w:bCs/>
                <w:szCs w:val="24"/>
              </w:rPr>
            </w:pPr>
          </w:p>
        </w:tc>
      </w:tr>
      <w:tr w:rsidRPr="004F6A8D" w:rsidR="00B7189B" w:rsidTr="00B7189B" w14:paraId="63A7E1AA" w14:textId="77777777">
        <w:tc>
          <w:tcPr>
            <w:tcW w:w="3618" w:type="dxa"/>
          </w:tcPr>
          <w:p w:rsidRPr="00B7189B" w:rsidR="00B7189B" w:rsidP="000E68C1" w:rsidRDefault="00B7189B" w14:paraId="59FD943F" w14:textId="77777777">
            <w:pPr>
              <w:rPr>
                <w:rFonts w:ascii="Arial Narrow" w:hAnsi="Arial Narrow"/>
                <w:b/>
                <w:bCs/>
                <w:sz w:val="20"/>
              </w:rPr>
            </w:pPr>
            <w:r w:rsidRPr="00B7189B">
              <w:rPr>
                <w:rFonts w:ascii="Arial Narrow" w:hAnsi="Arial Narrow"/>
                <w:b/>
                <w:bCs/>
                <w:sz w:val="20"/>
              </w:rPr>
              <w:t>Task</w:t>
            </w:r>
          </w:p>
        </w:tc>
        <w:tc>
          <w:tcPr>
            <w:tcW w:w="1710" w:type="dxa"/>
          </w:tcPr>
          <w:p w:rsidRPr="00B7189B" w:rsidR="00B7189B" w:rsidP="0000557D" w:rsidRDefault="00B7189B" w14:paraId="702D0A87" w14:textId="77777777">
            <w:pPr>
              <w:jc w:val="center"/>
              <w:rPr>
                <w:rFonts w:ascii="Arial Narrow" w:hAnsi="Arial Narrow"/>
                <w:b/>
                <w:bCs/>
                <w:sz w:val="20"/>
              </w:rPr>
            </w:pPr>
            <w:r w:rsidRPr="00B7189B">
              <w:rPr>
                <w:rFonts w:ascii="Arial Narrow" w:hAnsi="Arial Narrow"/>
                <w:b/>
                <w:bCs/>
                <w:sz w:val="20"/>
              </w:rPr>
              <w:t>#Annual Occurrences</w:t>
            </w:r>
          </w:p>
        </w:tc>
        <w:tc>
          <w:tcPr>
            <w:tcW w:w="2250" w:type="dxa"/>
          </w:tcPr>
          <w:p w:rsidRPr="00B7189B" w:rsidR="00B7189B" w:rsidP="0000557D" w:rsidRDefault="00B7189B" w14:paraId="0AF9CE7D" w14:textId="77777777">
            <w:pPr>
              <w:jc w:val="center"/>
              <w:rPr>
                <w:rFonts w:ascii="Arial Narrow" w:hAnsi="Arial Narrow"/>
                <w:b/>
                <w:bCs/>
                <w:sz w:val="20"/>
              </w:rPr>
            </w:pPr>
            <w:r w:rsidRPr="00B7189B">
              <w:rPr>
                <w:rFonts w:ascii="Arial Narrow" w:hAnsi="Arial Narrow"/>
                <w:b/>
                <w:bCs/>
                <w:sz w:val="20"/>
              </w:rPr>
              <w:t>Avg. Hours Per Occurrence</w:t>
            </w:r>
          </w:p>
        </w:tc>
        <w:tc>
          <w:tcPr>
            <w:tcW w:w="1260" w:type="dxa"/>
          </w:tcPr>
          <w:p w:rsidRPr="00B7189B" w:rsidR="00B7189B" w:rsidP="0000557D" w:rsidRDefault="00B7189B" w14:paraId="2C734530" w14:textId="77777777">
            <w:pPr>
              <w:jc w:val="center"/>
              <w:rPr>
                <w:rFonts w:ascii="Arial Narrow" w:hAnsi="Arial Narrow"/>
                <w:b/>
                <w:bCs/>
                <w:sz w:val="20"/>
              </w:rPr>
            </w:pPr>
            <w:r w:rsidRPr="00B7189B">
              <w:rPr>
                <w:rFonts w:ascii="Arial Narrow" w:hAnsi="Arial Narrow"/>
                <w:b/>
                <w:bCs/>
                <w:sz w:val="20"/>
              </w:rPr>
              <w:t>Total Hours</w:t>
            </w:r>
          </w:p>
        </w:tc>
        <w:tc>
          <w:tcPr>
            <w:tcW w:w="1458" w:type="dxa"/>
          </w:tcPr>
          <w:p w:rsidR="00B7189B" w:rsidP="0000557D" w:rsidRDefault="00B7189B" w14:paraId="6AFD7C90" w14:textId="77777777">
            <w:pPr>
              <w:jc w:val="center"/>
              <w:rPr>
                <w:rFonts w:ascii="Arial Narrow" w:hAnsi="Arial Narrow"/>
                <w:b/>
                <w:bCs/>
                <w:sz w:val="20"/>
              </w:rPr>
            </w:pPr>
            <w:r w:rsidRPr="00B7189B">
              <w:rPr>
                <w:rFonts w:ascii="Arial Narrow" w:hAnsi="Arial Narrow"/>
                <w:b/>
                <w:bCs/>
                <w:sz w:val="20"/>
              </w:rPr>
              <w:t>$Total</w:t>
            </w:r>
          </w:p>
          <w:p w:rsidRPr="0000557D" w:rsidR="005F10B2" w:rsidP="0000557D" w:rsidRDefault="005F10B2" w14:paraId="5D32099E" w14:textId="036D236E">
            <w:pPr>
              <w:jc w:val="center"/>
              <w:rPr>
                <w:rFonts w:ascii="Arial Narrow" w:hAnsi="Arial Narrow"/>
                <w:b/>
                <w:bCs/>
                <w:sz w:val="16"/>
                <w:szCs w:val="16"/>
              </w:rPr>
            </w:pPr>
            <w:r w:rsidRPr="0000557D">
              <w:rPr>
                <w:rFonts w:ascii="Arial Narrow" w:hAnsi="Arial Narrow"/>
                <w:b/>
                <w:bCs/>
                <w:sz w:val="16"/>
                <w:szCs w:val="16"/>
              </w:rPr>
              <w:t>(</w:t>
            </w:r>
            <w:proofErr w:type="gramStart"/>
            <w:r w:rsidRPr="0000557D">
              <w:rPr>
                <w:rFonts w:ascii="Arial Narrow" w:hAnsi="Arial Narrow"/>
                <w:b/>
                <w:bCs/>
                <w:sz w:val="16"/>
                <w:szCs w:val="16"/>
              </w:rPr>
              <w:t>total</w:t>
            </w:r>
            <w:proofErr w:type="gramEnd"/>
            <w:r w:rsidRPr="0000557D">
              <w:rPr>
                <w:rFonts w:ascii="Arial Narrow" w:hAnsi="Arial Narrow"/>
                <w:b/>
                <w:bCs/>
                <w:sz w:val="16"/>
                <w:szCs w:val="16"/>
              </w:rPr>
              <w:t xml:space="preserve"> hours x</w:t>
            </w:r>
            <w:r w:rsidRPr="0000557D" w:rsidR="00614894">
              <w:rPr>
                <w:rFonts w:ascii="Arial Narrow" w:hAnsi="Arial Narrow"/>
                <w:b/>
                <w:bCs/>
                <w:sz w:val="16"/>
                <w:szCs w:val="16"/>
              </w:rPr>
              <w:t xml:space="preserve"> </w:t>
            </w:r>
            <w:r w:rsidRPr="0000557D" w:rsidR="0000557D">
              <w:rPr>
                <w:rFonts w:ascii="Arial Narrow" w:hAnsi="Arial Narrow"/>
                <w:b/>
                <w:bCs/>
                <w:sz w:val="16"/>
                <w:szCs w:val="16"/>
              </w:rPr>
              <w:t>2021 BLS Labor Rate</w:t>
            </w:r>
            <w:r w:rsidRPr="0000557D">
              <w:rPr>
                <w:rFonts w:ascii="Arial Narrow" w:hAnsi="Arial Narrow"/>
                <w:b/>
                <w:bCs/>
                <w:sz w:val="16"/>
                <w:szCs w:val="16"/>
              </w:rPr>
              <w:t xml:space="preserve"> $50.04</w:t>
            </w:r>
            <w:r w:rsidRPr="0000557D" w:rsidR="00614894">
              <w:rPr>
                <w:rFonts w:ascii="Arial Narrow" w:hAnsi="Arial Narrow"/>
                <w:b/>
                <w:bCs/>
                <w:sz w:val="16"/>
                <w:szCs w:val="16"/>
              </w:rPr>
              <w:t>)</w:t>
            </w:r>
          </w:p>
        </w:tc>
      </w:tr>
      <w:tr w:rsidRPr="004F6A8D" w:rsidR="00B7189B" w:rsidTr="0086391E" w14:paraId="603B7F26" w14:textId="77777777">
        <w:tc>
          <w:tcPr>
            <w:tcW w:w="10296" w:type="dxa"/>
            <w:gridSpan w:val="5"/>
          </w:tcPr>
          <w:p w:rsidR="00B7189B" w:rsidRDefault="00B7189B" w14:paraId="51E37EFF" w14:textId="77777777">
            <w:pPr>
              <w:rPr>
                <w:rFonts w:ascii="Arial Narrow" w:hAnsi="Arial Narrow"/>
                <w:b/>
                <w:bCs/>
                <w:sz w:val="20"/>
              </w:rPr>
            </w:pPr>
            <w:r w:rsidRPr="00B7189B">
              <w:rPr>
                <w:rFonts w:ascii="Arial Narrow" w:hAnsi="Arial Narrow"/>
                <w:b/>
                <w:bCs/>
                <w:sz w:val="20"/>
              </w:rPr>
              <w:t>DATA SUBMISSIONS, EVALUATION AND RATINGS</w:t>
            </w:r>
          </w:p>
          <w:p w:rsidRPr="00B7189B" w:rsidR="00A32E48" w:rsidRDefault="00A32E48" w14:paraId="38BDB0FC" w14:textId="559F0DDB">
            <w:pPr>
              <w:rPr>
                <w:rFonts w:ascii="Arial Narrow" w:hAnsi="Arial Narrow"/>
                <w:b/>
                <w:bCs/>
                <w:sz w:val="20"/>
              </w:rPr>
            </w:pPr>
          </w:p>
        </w:tc>
      </w:tr>
      <w:tr w:rsidRPr="004F6A8D" w:rsidR="00471D11" w:rsidTr="00B7189B" w14:paraId="17F98274" w14:textId="77777777">
        <w:tc>
          <w:tcPr>
            <w:tcW w:w="3618" w:type="dxa"/>
          </w:tcPr>
          <w:p w:rsidRPr="00A32E48" w:rsidR="00471D11" w:rsidRDefault="0042136D" w14:paraId="6B31066E" w14:textId="7A60076F">
            <w:pPr>
              <w:rPr>
                <w:rFonts w:ascii="Arial Narrow" w:hAnsi="Arial Narrow"/>
                <w:b/>
                <w:bCs/>
                <w:i/>
                <w:iCs/>
                <w:sz w:val="20"/>
              </w:rPr>
            </w:pPr>
            <w:r w:rsidRPr="00A32E48">
              <w:rPr>
                <w:rFonts w:ascii="Arial Narrow" w:hAnsi="Arial Narrow"/>
                <w:b/>
                <w:bCs/>
                <w:i/>
                <w:iCs/>
                <w:sz w:val="20"/>
              </w:rPr>
              <w:t>NEW STARTS</w:t>
            </w:r>
          </w:p>
        </w:tc>
        <w:tc>
          <w:tcPr>
            <w:tcW w:w="1710" w:type="dxa"/>
          </w:tcPr>
          <w:p w:rsidRPr="004F6A8D" w:rsidR="00471D11" w:rsidRDefault="00471D11" w14:paraId="52D0A90A" w14:textId="77777777">
            <w:pPr>
              <w:rPr>
                <w:rFonts w:ascii="Arial Narrow" w:hAnsi="Arial Narrow"/>
                <w:sz w:val="20"/>
              </w:rPr>
            </w:pPr>
          </w:p>
        </w:tc>
        <w:tc>
          <w:tcPr>
            <w:tcW w:w="2250" w:type="dxa"/>
          </w:tcPr>
          <w:p w:rsidRPr="004F6A8D" w:rsidR="00471D11" w:rsidRDefault="00471D11" w14:paraId="29F1C0DF" w14:textId="77777777">
            <w:pPr>
              <w:rPr>
                <w:rFonts w:ascii="Arial Narrow" w:hAnsi="Arial Narrow"/>
                <w:sz w:val="20"/>
              </w:rPr>
            </w:pPr>
          </w:p>
        </w:tc>
        <w:tc>
          <w:tcPr>
            <w:tcW w:w="1260" w:type="dxa"/>
          </w:tcPr>
          <w:p w:rsidRPr="004F6A8D" w:rsidR="00471D11" w:rsidRDefault="00471D11" w14:paraId="3A80F57E" w14:textId="3C206BC7">
            <w:pPr>
              <w:rPr>
                <w:rFonts w:ascii="Arial Narrow" w:hAnsi="Arial Narrow"/>
                <w:sz w:val="20"/>
              </w:rPr>
            </w:pPr>
          </w:p>
        </w:tc>
        <w:tc>
          <w:tcPr>
            <w:tcW w:w="1458" w:type="dxa"/>
          </w:tcPr>
          <w:p w:rsidRPr="004F6A8D" w:rsidR="00471D11" w:rsidRDefault="00471D11" w14:paraId="0056AB62" w14:textId="77777777">
            <w:pPr>
              <w:rPr>
                <w:rFonts w:ascii="Arial Narrow" w:hAnsi="Arial Narrow"/>
                <w:sz w:val="20"/>
              </w:rPr>
            </w:pPr>
          </w:p>
        </w:tc>
      </w:tr>
      <w:tr w:rsidRPr="004F6A8D" w:rsidR="00471D11" w:rsidTr="00B7189B" w14:paraId="5D08D5C1" w14:textId="77777777">
        <w:tc>
          <w:tcPr>
            <w:tcW w:w="3618" w:type="dxa"/>
          </w:tcPr>
          <w:p w:rsidRPr="004F6A8D" w:rsidR="0042136D" w:rsidP="0042136D" w:rsidRDefault="004F6A8D" w14:paraId="39D5F866" w14:textId="33B1F0F6">
            <w:pPr>
              <w:rPr>
                <w:rFonts w:ascii="Arial Narrow" w:hAnsi="Arial Narrow"/>
                <w:sz w:val="20"/>
              </w:rPr>
            </w:pPr>
            <w:r w:rsidRPr="004F6A8D">
              <w:rPr>
                <w:rFonts w:ascii="Arial Narrow" w:hAnsi="Arial Narrow" w:cs="Arial"/>
                <w:color w:val="000000"/>
                <w:sz w:val="20"/>
              </w:rPr>
              <w:t>A</w:t>
            </w:r>
            <w:r w:rsidRPr="004F6A8D" w:rsidR="0042136D">
              <w:rPr>
                <w:rFonts w:ascii="Arial Narrow" w:hAnsi="Arial Narrow" w:cs="Arial"/>
                <w:color w:val="000000"/>
                <w:sz w:val="20"/>
              </w:rPr>
              <w:t>)  Project Development Request</w:t>
            </w:r>
          </w:p>
          <w:p w:rsidRPr="004F6A8D" w:rsidR="00471D11" w:rsidP="0042136D" w:rsidRDefault="00471D11" w14:paraId="5A0E6A4B" w14:textId="457BB2A1">
            <w:pPr>
              <w:rPr>
                <w:rFonts w:ascii="Arial Narrow" w:hAnsi="Arial Narrow"/>
                <w:sz w:val="20"/>
              </w:rPr>
            </w:pPr>
          </w:p>
        </w:tc>
        <w:tc>
          <w:tcPr>
            <w:tcW w:w="1710" w:type="dxa"/>
          </w:tcPr>
          <w:p w:rsidRPr="004F6A8D" w:rsidR="00471D11" w:rsidRDefault="004F6A8D" w14:paraId="76109265" w14:textId="51AC94CE">
            <w:pPr>
              <w:rPr>
                <w:rFonts w:ascii="Arial Narrow" w:hAnsi="Arial Narrow"/>
                <w:sz w:val="20"/>
              </w:rPr>
            </w:pPr>
            <w:r>
              <w:rPr>
                <w:rFonts w:ascii="Arial Narrow" w:hAnsi="Arial Narrow"/>
                <w:sz w:val="20"/>
              </w:rPr>
              <w:t>10</w:t>
            </w:r>
          </w:p>
        </w:tc>
        <w:tc>
          <w:tcPr>
            <w:tcW w:w="2250" w:type="dxa"/>
          </w:tcPr>
          <w:p w:rsidRPr="004F6A8D" w:rsidR="00471D11" w:rsidRDefault="004F6A8D" w14:paraId="74CD2639" w14:textId="0E7EBBAC">
            <w:pPr>
              <w:rPr>
                <w:rFonts w:ascii="Arial Narrow" w:hAnsi="Arial Narrow"/>
                <w:sz w:val="20"/>
              </w:rPr>
            </w:pPr>
            <w:r>
              <w:rPr>
                <w:rFonts w:ascii="Arial Narrow" w:hAnsi="Arial Narrow"/>
                <w:sz w:val="20"/>
              </w:rPr>
              <w:t>8</w:t>
            </w:r>
          </w:p>
        </w:tc>
        <w:tc>
          <w:tcPr>
            <w:tcW w:w="1260" w:type="dxa"/>
          </w:tcPr>
          <w:p w:rsidRPr="004F6A8D" w:rsidR="00471D11" w:rsidRDefault="004F6A8D" w14:paraId="7D404A85" w14:textId="457BF07E">
            <w:pPr>
              <w:rPr>
                <w:rFonts w:ascii="Arial Narrow" w:hAnsi="Arial Narrow"/>
                <w:sz w:val="20"/>
              </w:rPr>
            </w:pPr>
            <w:r>
              <w:rPr>
                <w:rFonts w:ascii="Arial Narrow" w:hAnsi="Arial Narrow"/>
                <w:sz w:val="20"/>
              </w:rPr>
              <w:t>80</w:t>
            </w:r>
          </w:p>
        </w:tc>
        <w:tc>
          <w:tcPr>
            <w:tcW w:w="1458" w:type="dxa"/>
          </w:tcPr>
          <w:p w:rsidRPr="004F6A8D" w:rsidR="00471D11" w:rsidRDefault="002B32D9" w14:paraId="2677CD39" w14:textId="61A86BB2">
            <w:pPr>
              <w:rPr>
                <w:rFonts w:ascii="Arial Narrow" w:hAnsi="Arial Narrow"/>
                <w:sz w:val="20"/>
              </w:rPr>
            </w:pPr>
            <w:r>
              <w:rPr>
                <w:rFonts w:ascii="Arial Narrow" w:hAnsi="Arial Narrow"/>
                <w:sz w:val="20"/>
              </w:rPr>
              <w:t>4,003</w:t>
            </w:r>
          </w:p>
        </w:tc>
      </w:tr>
      <w:tr w:rsidR="00471D11" w:rsidTr="00B7189B" w14:paraId="1F005ADB" w14:textId="77777777">
        <w:tc>
          <w:tcPr>
            <w:tcW w:w="3618" w:type="dxa"/>
          </w:tcPr>
          <w:p w:rsidRPr="004F6A8D" w:rsidR="00471D11" w:rsidRDefault="004F6A8D" w14:paraId="36FD22FB" w14:textId="68535709">
            <w:pPr>
              <w:rPr>
                <w:rFonts w:ascii="Arial Narrow" w:hAnsi="Arial Narrow"/>
                <w:sz w:val="20"/>
              </w:rPr>
            </w:pPr>
            <w:r w:rsidRPr="004F6A8D">
              <w:rPr>
                <w:rFonts w:ascii="Arial Narrow" w:hAnsi="Arial Narrow"/>
                <w:sz w:val="20"/>
              </w:rPr>
              <w:t>B)</w:t>
            </w:r>
            <w:r>
              <w:rPr>
                <w:rFonts w:ascii="Arial Narrow" w:hAnsi="Arial Narrow"/>
                <w:sz w:val="20"/>
              </w:rPr>
              <w:t xml:space="preserve"> Engineering Request</w:t>
            </w:r>
          </w:p>
        </w:tc>
        <w:tc>
          <w:tcPr>
            <w:tcW w:w="1710" w:type="dxa"/>
          </w:tcPr>
          <w:p w:rsidRPr="004F6A8D" w:rsidR="00471D11" w:rsidRDefault="004F6A8D" w14:paraId="2833D72B" w14:textId="64D57794">
            <w:pPr>
              <w:rPr>
                <w:rFonts w:ascii="Arial Narrow" w:hAnsi="Arial Narrow"/>
                <w:sz w:val="20"/>
              </w:rPr>
            </w:pPr>
            <w:r>
              <w:rPr>
                <w:rFonts w:ascii="Arial Narrow" w:hAnsi="Arial Narrow"/>
                <w:sz w:val="20"/>
              </w:rPr>
              <w:t>5</w:t>
            </w:r>
          </w:p>
        </w:tc>
        <w:tc>
          <w:tcPr>
            <w:tcW w:w="2250" w:type="dxa"/>
          </w:tcPr>
          <w:p w:rsidRPr="004F6A8D" w:rsidR="00471D11" w:rsidRDefault="004F6A8D" w14:paraId="67D25A3F" w14:textId="727D8AB5">
            <w:pPr>
              <w:rPr>
                <w:rFonts w:ascii="Arial Narrow" w:hAnsi="Arial Narrow"/>
                <w:sz w:val="20"/>
              </w:rPr>
            </w:pPr>
            <w:r>
              <w:rPr>
                <w:rFonts w:ascii="Arial Narrow" w:hAnsi="Arial Narrow"/>
                <w:sz w:val="20"/>
              </w:rPr>
              <w:t>120</w:t>
            </w:r>
          </w:p>
        </w:tc>
        <w:tc>
          <w:tcPr>
            <w:tcW w:w="1260" w:type="dxa"/>
          </w:tcPr>
          <w:p w:rsidRPr="004F6A8D" w:rsidR="00471D11" w:rsidRDefault="004F6A8D" w14:paraId="0BDD039F" w14:textId="09FA3687">
            <w:pPr>
              <w:rPr>
                <w:rFonts w:ascii="Arial Narrow" w:hAnsi="Arial Narrow"/>
                <w:sz w:val="20"/>
              </w:rPr>
            </w:pPr>
            <w:r>
              <w:rPr>
                <w:rFonts w:ascii="Arial Narrow" w:hAnsi="Arial Narrow"/>
                <w:sz w:val="20"/>
              </w:rPr>
              <w:t>600</w:t>
            </w:r>
          </w:p>
        </w:tc>
        <w:tc>
          <w:tcPr>
            <w:tcW w:w="1458" w:type="dxa"/>
          </w:tcPr>
          <w:p w:rsidRPr="004F6A8D" w:rsidR="00471D11" w:rsidRDefault="002B32D9" w14:paraId="38E0B158" w14:textId="482F8967">
            <w:pPr>
              <w:rPr>
                <w:rFonts w:ascii="Arial Narrow" w:hAnsi="Arial Narrow"/>
                <w:sz w:val="20"/>
              </w:rPr>
            </w:pPr>
            <w:r>
              <w:rPr>
                <w:rFonts w:ascii="Arial Narrow" w:hAnsi="Arial Narrow"/>
                <w:sz w:val="20"/>
              </w:rPr>
              <w:t>30,024</w:t>
            </w:r>
          </w:p>
        </w:tc>
      </w:tr>
      <w:tr w:rsidR="00471D11" w:rsidTr="00B7189B" w14:paraId="6EE1F4E4" w14:textId="77777777">
        <w:tc>
          <w:tcPr>
            <w:tcW w:w="3618" w:type="dxa"/>
          </w:tcPr>
          <w:p w:rsidRPr="004F6A8D" w:rsidR="004F6A8D" w:rsidRDefault="004F6A8D" w14:paraId="6BAA4DE3" w14:textId="7A095EF9">
            <w:pPr>
              <w:rPr>
                <w:rFonts w:ascii="Arial Narrow" w:hAnsi="Arial Narrow"/>
                <w:sz w:val="20"/>
              </w:rPr>
            </w:pPr>
            <w:r>
              <w:rPr>
                <w:rFonts w:ascii="Arial Narrow" w:hAnsi="Arial Narrow"/>
                <w:sz w:val="20"/>
              </w:rPr>
              <w:t>C) Annual Report</w:t>
            </w:r>
          </w:p>
        </w:tc>
        <w:tc>
          <w:tcPr>
            <w:tcW w:w="1710" w:type="dxa"/>
          </w:tcPr>
          <w:p w:rsidRPr="004F6A8D" w:rsidR="00471D11" w:rsidRDefault="004F6A8D" w14:paraId="7F7ADE7E" w14:textId="39DE0924">
            <w:pPr>
              <w:rPr>
                <w:rFonts w:ascii="Arial Narrow" w:hAnsi="Arial Narrow"/>
                <w:sz w:val="20"/>
              </w:rPr>
            </w:pPr>
            <w:r>
              <w:rPr>
                <w:rFonts w:ascii="Arial Narrow" w:hAnsi="Arial Narrow"/>
                <w:sz w:val="20"/>
              </w:rPr>
              <w:t>10</w:t>
            </w:r>
          </w:p>
        </w:tc>
        <w:tc>
          <w:tcPr>
            <w:tcW w:w="2250" w:type="dxa"/>
          </w:tcPr>
          <w:p w:rsidRPr="004F6A8D" w:rsidR="00471D11" w:rsidRDefault="004F6A8D" w14:paraId="27B690AB" w14:textId="75C111F5">
            <w:pPr>
              <w:rPr>
                <w:rFonts w:ascii="Arial Narrow" w:hAnsi="Arial Narrow"/>
                <w:sz w:val="20"/>
              </w:rPr>
            </w:pPr>
            <w:r>
              <w:rPr>
                <w:rFonts w:ascii="Arial Narrow" w:hAnsi="Arial Narrow"/>
                <w:sz w:val="20"/>
              </w:rPr>
              <w:t>40</w:t>
            </w:r>
          </w:p>
        </w:tc>
        <w:tc>
          <w:tcPr>
            <w:tcW w:w="1260" w:type="dxa"/>
          </w:tcPr>
          <w:p w:rsidRPr="004F6A8D" w:rsidR="00471D11" w:rsidRDefault="004F6A8D" w14:paraId="21D8C491" w14:textId="44401937">
            <w:pPr>
              <w:rPr>
                <w:rFonts w:ascii="Arial Narrow" w:hAnsi="Arial Narrow"/>
                <w:sz w:val="20"/>
              </w:rPr>
            </w:pPr>
            <w:r>
              <w:rPr>
                <w:rFonts w:ascii="Arial Narrow" w:hAnsi="Arial Narrow"/>
                <w:sz w:val="20"/>
              </w:rPr>
              <w:t>400</w:t>
            </w:r>
          </w:p>
        </w:tc>
        <w:tc>
          <w:tcPr>
            <w:tcW w:w="1458" w:type="dxa"/>
          </w:tcPr>
          <w:p w:rsidRPr="004F6A8D" w:rsidR="00471D11" w:rsidRDefault="002B32D9" w14:paraId="13F9BD5A" w14:textId="796F8363">
            <w:pPr>
              <w:rPr>
                <w:rFonts w:ascii="Arial Narrow" w:hAnsi="Arial Narrow"/>
                <w:sz w:val="20"/>
              </w:rPr>
            </w:pPr>
            <w:r>
              <w:rPr>
                <w:rFonts w:ascii="Arial Narrow" w:hAnsi="Arial Narrow"/>
                <w:sz w:val="20"/>
              </w:rPr>
              <w:t>20,016</w:t>
            </w:r>
          </w:p>
        </w:tc>
      </w:tr>
      <w:tr w:rsidR="00471D11" w:rsidTr="00B7189B" w14:paraId="4B7B06F8" w14:textId="77777777">
        <w:tc>
          <w:tcPr>
            <w:tcW w:w="3618" w:type="dxa"/>
          </w:tcPr>
          <w:p w:rsidRPr="004F6A8D" w:rsidR="00471D11" w:rsidRDefault="004F6A8D" w14:paraId="6D7CCECE" w14:textId="7EEE13E9">
            <w:pPr>
              <w:rPr>
                <w:rFonts w:ascii="Arial Narrow" w:hAnsi="Arial Narrow"/>
                <w:sz w:val="20"/>
              </w:rPr>
            </w:pPr>
            <w:r>
              <w:rPr>
                <w:rFonts w:ascii="Arial Narrow" w:hAnsi="Arial Narrow"/>
                <w:sz w:val="20"/>
              </w:rPr>
              <w:t>D) FFGA Approval</w:t>
            </w:r>
          </w:p>
        </w:tc>
        <w:tc>
          <w:tcPr>
            <w:tcW w:w="1710" w:type="dxa"/>
          </w:tcPr>
          <w:p w:rsidRPr="004F6A8D" w:rsidR="00471D11" w:rsidRDefault="004F6A8D" w14:paraId="681697F7" w14:textId="16118545">
            <w:pPr>
              <w:rPr>
                <w:rFonts w:ascii="Arial Narrow" w:hAnsi="Arial Narrow"/>
                <w:sz w:val="20"/>
              </w:rPr>
            </w:pPr>
            <w:r>
              <w:rPr>
                <w:rFonts w:ascii="Arial Narrow" w:hAnsi="Arial Narrow"/>
                <w:sz w:val="20"/>
              </w:rPr>
              <w:t>5</w:t>
            </w:r>
          </w:p>
        </w:tc>
        <w:tc>
          <w:tcPr>
            <w:tcW w:w="2250" w:type="dxa"/>
          </w:tcPr>
          <w:p w:rsidRPr="004F6A8D" w:rsidR="00471D11" w:rsidRDefault="004F6A8D" w14:paraId="45D0C48F" w14:textId="0B8E2A47">
            <w:pPr>
              <w:rPr>
                <w:rFonts w:ascii="Arial Narrow" w:hAnsi="Arial Narrow"/>
                <w:sz w:val="20"/>
              </w:rPr>
            </w:pPr>
            <w:r>
              <w:rPr>
                <w:rFonts w:ascii="Arial Narrow" w:hAnsi="Arial Narrow"/>
                <w:sz w:val="20"/>
              </w:rPr>
              <w:t>50</w:t>
            </w:r>
          </w:p>
        </w:tc>
        <w:tc>
          <w:tcPr>
            <w:tcW w:w="1260" w:type="dxa"/>
          </w:tcPr>
          <w:p w:rsidRPr="004F6A8D" w:rsidR="00471D11" w:rsidRDefault="004F6A8D" w14:paraId="75117604" w14:textId="1AF93D40">
            <w:pPr>
              <w:rPr>
                <w:rFonts w:ascii="Arial Narrow" w:hAnsi="Arial Narrow"/>
                <w:sz w:val="20"/>
              </w:rPr>
            </w:pPr>
            <w:r>
              <w:rPr>
                <w:rFonts w:ascii="Arial Narrow" w:hAnsi="Arial Narrow"/>
                <w:sz w:val="20"/>
              </w:rPr>
              <w:t>250</w:t>
            </w:r>
          </w:p>
        </w:tc>
        <w:tc>
          <w:tcPr>
            <w:tcW w:w="1458" w:type="dxa"/>
          </w:tcPr>
          <w:p w:rsidRPr="004F6A8D" w:rsidR="00471D11" w:rsidRDefault="002B32D9" w14:paraId="39E97003" w14:textId="2470B16C">
            <w:pPr>
              <w:rPr>
                <w:rFonts w:ascii="Arial Narrow" w:hAnsi="Arial Narrow"/>
                <w:sz w:val="20"/>
              </w:rPr>
            </w:pPr>
            <w:r>
              <w:rPr>
                <w:rFonts w:ascii="Arial Narrow" w:hAnsi="Arial Narrow"/>
                <w:sz w:val="20"/>
              </w:rPr>
              <w:t>12,510</w:t>
            </w:r>
          </w:p>
        </w:tc>
      </w:tr>
      <w:tr w:rsidR="00471D11" w:rsidTr="00B7189B" w14:paraId="516683F7" w14:textId="77777777">
        <w:tc>
          <w:tcPr>
            <w:tcW w:w="3618" w:type="dxa"/>
          </w:tcPr>
          <w:p w:rsidRPr="002B32D9" w:rsidR="00471D11" w:rsidRDefault="004F6A8D" w14:paraId="49C736CE" w14:textId="20AB27D8">
            <w:pPr>
              <w:rPr>
                <w:rFonts w:ascii="Arial Narrow" w:hAnsi="Arial Narrow"/>
                <w:b/>
                <w:bCs/>
                <w:sz w:val="20"/>
              </w:rPr>
            </w:pPr>
            <w:r w:rsidRPr="002B32D9">
              <w:rPr>
                <w:rFonts w:ascii="Arial Narrow" w:hAnsi="Arial Narrow"/>
                <w:b/>
                <w:bCs/>
                <w:sz w:val="20"/>
              </w:rPr>
              <w:t xml:space="preserve">                                         Subtotal</w:t>
            </w:r>
          </w:p>
        </w:tc>
        <w:tc>
          <w:tcPr>
            <w:tcW w:w="1710" w:type="dxa"/>
          </w:tcPr>
          <w:p w:rsidRPr="004F6A8D" w:rsidR="00471D11" w:rsidRDefault="00471D11" w14:paraId="7A8E4716" w14:textId="77777777">
            <w:pPr>
              <w:rPr>
                <w:rFonts w:ascii="Arial Narrow" w:hAnsi="Arial Narrow"/>
                <w:sz w:val="20"/>
              </w:rPr>
            </w:pPr>
          </w:p>
        </w:tc>
        <w:tc>
          <w:tcPr>
            <w:tcW w:w="2250" w:type="dxa"/>
          </w:tcPr>
          <w:p w:rsidRPr="004F6A8D" w:rsidR="00471D11" w:rsidRDefault="00471D11" w14:paraId="3F4A176B" w14:textId="77777777">
            <w:pPr>
              <w:rPr>
                <w:rFonts w:ascii="Arial Narrow" w:hAnsi="Arial Narrow"/>
                <w:sz w:val="20"/>
              </w:rPr>
            </w:pPr>
          </w:p>
        </w:tc>
        <w:tc>
          <w:tcPr>
            <w:tcW w:w="1260" w:type="dxa"/>
          </w:tcPr>
          <w:p w:rsidRPr="004F6A8D" w:rsidR="00471D11" w:rsidRDefault="004F6A8D" w14:paraId="18714A9A" w14:textId="18AE87E5">
            <w:pPr>
              <w:rPr>
                <w:rFonts w:ascii="Arial Narrow" w:hAnsi="Arial Narrow"/>
                <w:sz w:val="20"/>
              </w:rPr>
            </w:pPr>
            <w:r>
              <w:rPr>
                <w:rFonts w:ascii="Arial Narrow" w:hAnsi="Arial Narrow"/>
                <w:sz w:val="20"/>
              </w:rPr>
              <w:t>1,330</w:t>
            </w:r>
          </w:p>
        </w:tc>
        <w:tc>
          <w:tcPr>
            <w:tcW w:w="1458" w:type="dxa"/>
          </w:tcPr>
          <w:p w:rsidRPr="002B32D9" w:rsidR="00471D11" w:rsidRDefault="002B32D9" w14:paraId="4D47AA8B" w14:textId="1C3F6A39">
            <w:pPr>
              <w:rPr>
                <w:rFonts w:ascii="Arial Narrow" w:hAnsi="Arial Narrow"/>
                <w:b/>
                <w:bCs/>
                <w:sz w:val="20"/>
              </w:rPr>
            </w:pPr>
            <w:r w:rsidRPr="002B32D9">
              <w:rPr>
                <w:rFonts w:ascii="Arial Narrow" w:hAnsi="Arial Narrow"/>
                <w:b/>
                <w:bCs/>
                <w:sz w:val="20"/>
              </w:rPr>
              <w:t>66,553</w:t>
            </w:r>
          </w:p>
        </w:tc>
      </w:tr>
      <w:tr w:rsidR="004F6A8D" w:rsidTr="00B7189B" w14:paraId="54D46FFF" w14:textId="77777777">
        <w:tc>
          <w:tcPr>
            <w:tcW w:w="3618" w:type="dxa"/>
          </w:tcPr>
          <w:p w:rsidR="004F6A8D" w:rsidRDefault="004F6A8D" w14:paraId="40C1EA8A" w14:textId="77777777">
            <w:pPr>
              <w:rPr>
                <w:rFonts w:ascii="Arial Narrow" w:hAnsi="Arial Narrow"/>
                <w:sz w:val="20"/>
              </w:rPr>
            </w:pPr>
          </w:p>
        </w:tc>
        <w:tc>
          <w:tcPr>
            <w:tcW w:w="1710" w:type="dxa"/>
          </w:tcPr>
          <w:p w:rsidRPr="004F6A8D" w:rsidR="004F6A8D" w:rsidRDefault="004F6A8D" w14:paraId="6A4F9968" w14:textId="77777777">
            <w:pPr>
              <w:rPr>
                <w:rFonts w:ascii="Arial Narrow" w:hAnsi="Arial Narrow"/>
                <w:sz w:val="20"/>
              </w:rPr>
            </w:pPr>
          </w:p>
        </w:tc>
        <w:tc>
          <w:tcPr>
            <w:tcW w:w="2250" w:type="dxa"/>
          </w:tcPr>
          <w:p w:rsidRPr="004F6A8D" w:rsidR="004F6A8D" w:rsidRDefault="004F6A8D" w14:paraId="0ABD0C7E" w14:textId="77777777">
            <w:pPr>
              <w:rPr>
                <w:rFonts w:ascii="Arial Narrow" w:hAnsi="Arial Narrow"/>
                <w:sz w:val="20"/>
              </w:rPr>
            </w:pPr>
          </w:p>
        </w:tc>
        <w:tc>
          <w:tcPr>
            <w:tcW w:w="1260" w:type="dxa"/>
          </w:tcPr>
          <w:p w:rsidR="004F6A8D" w:rsidRDefault="004F6A8D" w14:paraId="1194EBDC" w14:textId="77777777">
            <w:pPr>
              <w:rPr>
                <w:rFonts w:ascii="Arial Narrow" w:hAnsi="Arial Narrow"/>
                <w:sz w:val="20"/>
              </w:rPr>
            </w:pPr>
          </w:p>
        </w:tc>
        <w:tc>
          <w:tcPr>
            <w:tcW w:w="1458" w:type="dxa"/>
          </w:tcPr>
          <w:p w:rsidRPr="004F6A8D" w:rsidR="004F6A8D" w:rsidRDefault="004F6A8D" w14:paraId="1928FF3C" w14:textId="77777777">
            <w:pPr>
              <w:rPr>
                <w:rFonts w:ascii="Arial Narrow" w:hAnsi="Arial Narrow"/>
                <w:sz w:val="20"/>
              </w:rPr>
            </w:pPr>
          </w:p>
        </w:tc>
      </w:tr>
      <w:tr w:rsidR="004F6A8D" w:rsidTr="00B7189B" w14:paraId="18FDB641" w14:textId="77777777">
        <w:tc>
          <w:tcPr>
            <w:tcW w:w="3618" w:type="dxa"/>
          </w:tcPr>
          <w:p w:rsidRPr="00A32E48" w:rsidR="004F6A8D" w:rsidRDefault="004F6A8D" w14:paraId="03BF825F" w14:textId="4B847172">
            <w:pPr>
              <w:rPr>
                <w:rFonts w:ascii="Arial Narrow" w:hAnsi="Arial Narrow"/>
                <w:b/>
                <w:bCs/>
                <w:i/>
                <w:iCs/>
                <w:sz w:val="20"/>
              </w:rPr>
            </w:pPr>
            <w:r w:rsidRPr="00A32E48">
              <w:rPr>
                <w:rFonts w:ascii="Arial Narrow" w:hAnsi="Arial Narrow"/>
                <w:b/>
                <w:bCs/>
                <w:i/>
                <w:iCs/>
                <w:sz w:val="20"/>
              </w:rPr>
              <w:t>SMALL STARTS</w:t>
            </w:r>
          </w:p>
        </w:tc>
        <w:tc>
          <w:tcPr>
            <w:tcW w:w="1710" w:type="dxa"/>
          </w:tcPr>
          <w:p w:rsidRPr="004F6A8D" w:rsidR="004F6A8D" w:rsidRDefault="004F6A8D" w14:paraId="64F923B1" w14:textId="77777777">
            <w:pPr>
              <w:rPr>
                <w:rFonts w:ascii="Arial Narrow" w:hAnsi="Arial Narrow"/>
                <w:sz w:val="20"/>
              </w:rPr>
            </w:pPr>
          </w:p>
        </w:tc>
        <w:tc>
          <w:tcPr>
            <w:tcW w:w="2250" w:type="dxa"/>
          </w:tcPr>
          <w:p w:rsidRPr="004F6A8D" w:rsidR="004F6A8D" w:rsidRDefault="004F6A8D" w14:paraId="44DB2B72" w14:textId="77777777">
            <w:pPr>
              <w:rPr>
                <w:rFonts w:ascii="Arial Narrow" w:hAnsi="Arial Narrow"/>
                <w:sz w:val="20"/>
              </w:rPr>
            </w:pPr>
          </w:p>
        </w:tc>
        <w:tc>
          <w:tcPr>
            <w:tcW w:w="1260" w:type="dxa"/>
          </w:tcPr>
          <w:p w:rsidR="004F6A8D" w:rsidRDefault="004F6A8D" w14:paraId="271E8EB4" w14:textId="77777777">
            <w:pPr>
              <w:rPr>
                <w:rFonts w:ascii="Arial Narrow" w:hAnsi="Arial Narrow"/>
                <w:sz w:val="20"/>
              </w:rPr>
            </w:pPr>
          </w:p>
        </w:tc>
        <w:tc>
          <w:tcPr>
            <w:tcW w:w="1458" w:type="dxa"/>
          </w:tcPr>
          <w:p w:rsidRPr="004F6A8D" w:rsidR="004F6A8D" w:rsidRDefault="004F6A8D" w14:paraId="5A556482" w14:textId="77777777">
            <w:pPr>
              <w:rPr>
                <w:rFonts w:ascii="Arial Narrow" w:hAnsi="Arial Narrow"/>
                <w:sz w:val="20"/>
              </w:rPr>
            </w:pPr>
          </w:p>
        </w:tc>
      </w:tr>
      <w:tr w:rsidR="004F6A8D" w:rsidTr="00B7189B" w14:paraId="0FB910DC" w14:textId="77777777">
        <w:tc>
          <w:tcPr>
            <w:tcW w:w="3618" w:type="dxa"/>
          </w:tcPr>
          <w:p w:rsidR="004F6A8D" w:rsidP="004F6A8D" w:rsidRDefault="004F6A8D" w14:paraId="70B02C6E" w14:textId="70BC7AA8">
            <w:pPr>
              <w:rPr>
                <w:rFonts w:ascii="Arial Narrow" w:hAnsi="Arial Narrow"/>
                <w:sz w:val="20"/>
              </w:rPr>
            </w:pPr>
            <w:r>
              <w:rPr>
                <w:rFonts w:ascii="Arial Narrow" w:hAnsi="Arial Narrow"/>
                <w:sz w:val="20"/>
              </w:rPr>
              <w:t>A) Project Development Request</w:t>
            </w:r>
          </w:p>
        </w:tc>
        <w:tc>
          <w:tcPr>
            <w:tcW w:w="1710" w:type="dxa"/>
          </w:tcPr>
          <w:p w:rsidRPr="004F6A8D" w:rsidR="004F6A8D" w:rsidRDefault="004F6A8D" w14:paraId="31A57611" w14:textId="36F3F78D">
            <w:pPr>
              <w:rPr>
                <w:rFonts w:ascii="Arial Narrow" w:hAnsi="Arial Narrow"/>
                <w:sz w:val="20"/>
              </w:rPr>
            </w:pPr>
            <w:r>
              <w:rPr>
                <w:rFonts w:ascii="Arial Narrow" w:hAnsi="Arial Narrow"/>
                <w:sz w:val="20"/>
              </w:rPr>
              <w:t>20</w:t>
            </w:r>
          </w:p>
        </w:tc>
        <w:tc>
          <w:tcPr>
            <w:tcW w:w="2250" w:type="dxa"/>
          </w:tcPr>
          <w:p w:rsidRPr="004F6A8D" w:rsidR="004F6A8D" w:rsidRDefault="004F6A8D" w14:paraId="33AF38A0" w14:textId="7E172ED3">
            <w:pPr>
              <w:rPr>
                <w:rFonts w:ascii="Arial Narrow" w:hAnsi="Arial Narrow"/>
                <w:sz w:val="20"/>
              </w:rPr>
            </w:pPr>
            <w:r>
              <w:rPr>
                <w:rFonts w:ascii="Arial Narrow" w:hAnsi="Arial Narrow"/>
                <w:sz w:val="20"/>
              </w:rPr>
              <w:t>8</w:t>
            </w:r>
          </w:p>
        </w:tc>
        <w:tc>
          <w:tcPr>
            <w:tcW w:w="1260" w:type="dxa"/>
          </w:tcPr>
          <w:p w:rsidR="004F6A8D" w:rsidRDefault="004F6A8D" w14:paraId="641C32C8" w14:textId="5CEF68CF">
            <w:pPr>
              <w:rPr>
                <w:rFonts w:ascii="Arial Narrow" w:hAnsi="Arial Narrow"/>
                <w:sz w:val="20"/>
              </w:rPr>
            </w:pPr>
            <w:r>
              <w:rPr>
                <w:rFonts w:ascii="Arial Narrow" w:hAnsi="Arial Narrow"/>
                <w:sz w:val="20"/>
              </w:rPr>
              <w:t>160</w:t>
            </w:r>
          </w:p>
        </w:tc>
        <w:tc>
          <w:tcPr>
            <w:tcW w:w="1458" w:type="dxa"/>
          </w:tcPr>
          <w:p w:rsidRPr="004F6A8D" w:rsidR="004F6A8D" w:rsidRDefault="002B32D9" w14:paraId="28D508A3" w14:textId="6C3A0E5F">
            <w:pPr>
              <w:rPr>
                <w:rFonts w:ascii="Arial Narrow" w:hAnsi="Arial Narrow"/>
                <w:sz w:val="20"/>
              </w:rPr>
            </w:pPr>
            <w:r>
              <w:rPr>
                <w:rFonts w:ascii="Arial Narrow" w:hAnsi="Arial Narrow"/>
                <w:sz w:val="20"/>
              </w:rPr>
              <w:t>8,006</w:t>
            </w:r>
          </w:p>
        </w:tc>
      </w:tr>
      <w:tr w:rsidR="004F6A8D" w:rsidTr="00B7189B" w14:paraId="41455DB9" w14:textId="77777777">
        <w:tc>
          <w:tcPr>
            <w:tcW w:w="3618" w:type="dxa"/>
          </w:tcPr>
          <w:p w:rsidR="004F6A8D" w:rsidRDefault="004F6A8D" w14:paraId="360F7617" w14:textId="78FC88F8">
            <w:pPr>
              <w:rPr>
                <w:rFonts w:ascii="Arial Narrow" w:hAnsi="Arial Narrow"/>
                <w:sz w:val="20"/>
              </w:rPr>
            </w:pPr>
            <w:r>
              <w:rPr>
                <w:rFonts w:ascii="Arial Narrow" w:hAnsi="Arial Narrow"/>
                <w:sz w:val="20"/>
              </w:rPr>
              <w:t>B) Annual Report</w:t>
            </w:r>
          </w:p>
        </w:tc>
        <w:tc>
          <w:tcPr>
            <w:tcW w:w="1710" w:type="dxa"/>
          </w:tcPr>
          <w:p w:rsidRPr="004F6A8D" w:rsidR="004F6A8D" w:rsidRDefault="004F6A8D" w14:paraId="0A322D45" w14:textId="0B9D2BFE">
            <w:pPr>
              <w:rPr>
                <w:rFonts w:ascii="Arial Narrow" w:hAnsi="Arial Narrow"/>
                <w:sz w:val="20"/>
              </w:rPr>
            </w:pPr>
            <w:r>
              <w:rPr>
                <w:rFonts w:ascii="Arial Narrow" w:hAnsi="Arial Narrow"/>
                <w:sz w:val="20"/>
              </w:rPr>
              <w:t>15</w:t>
            </w:r>
          </w:p>
        </w:tc>
        <w:tc>
          <w:tcPr>
            <w:tcW w:w="2250" w:type="dxa"/>
          </w:tcPr>
          <w:p w:rsidRPr="004F6A8D" w:rsidR="004F6A8D" w:rsidRDefault="004F6A8D" w14:paraId="41FF6C89" w14:textId="06FABE96">
            <w:pPr>
              <w:rPr>
                <w:rFonts w:ascii="Arial Narrow" w:hAnsi="Arial Narrow"/>
                <w:sz w:val="20"/>
              </w:rPr>
            </w:pPr>
            <w:r>
              <w:rPr>
                <w:rFonts w:ascii="Arial Narrow" w:hAnsi="Arial Narrow"/>
                <w:sz w:val="20"/>
              </w:rPr>
              <w:t>80</w:t>
            </w:r>
          </w:p>
        </w:tc>
        <w:tc>
          <w:tcPr>
            <w:tcW w:w="1260" w:type="dxa"/>
          </w:tcPr>
          <w:p w:rsidR="004F6A8D" w:rsidRDefault="004F6A8D" w14:paraId="7EF38DA5" w14:textId="3C3716CF">
            <w:pPr>
              <w:rPr>
                <w:rFonts w:ascii="Arial Narrow" w:hAnsi="Arial Narrow"/>
                <w:sz w:val="20"/>
              </w:rPr>
            </w:pPr>
            <w:r>
              <w:rPr>
                <w:rFonts w:ascii="Arial Narrow" w:hAnsi="Arial Narrow"/>
                <w:sz w:val="20"/>
              </w:rPr>
              <w:t>1,200</w:t>
            </w:r>
          </w:p>
        </w:tc>
        <w:tc>
          <w:tcPr>
            <w:tcW w:w="1458" w:type="dxa"/>
          </w:tcPr>
          <w:p w:rsidRPr="004F6A8D" w:rsidR="004F6A8D" w:rsidRDefault="002B32D9" w14:paraId="608DF6E3" w14:textId="22077D82">
            <w:pPr>
              <w:rPr>
                <w:rFonts w:ascii="Arial Narrow" w:hAnsi="Arial Narrow"/>
                <w:sz w:val="20"/>
              </w:rPr>
            </w:pPr>
            <w:r>
              <w:rPr>
                <w:rFonts w:ascii="Arial Narrow" w:hAnsi="Arial Narrow"/>
                <w:sz w:val="20"/>
              </w:rPr>
              <w:t>60,048</w:t>
            </w:r>
          </w:p>
        </w:tc>
      </w:tr>
      <w:tr w:rsidR="004F6A8D" w:rsidTr="00B7189B" w14:paraId="1DAD683C" w14:textId="77777777">
        <w:tc>
          <w:tcPr>
            <w:tcW w:w="3618" w:type="dxa"/>
          </w:tcPr>
          <w:p w:rsidR="004F6A8D" w:rsidRDefault="004F6A8D" w14:paraId="570D70CA" w14:textId="5AAFF444">
            <w:pPr>
              <w:rPr>
                <w:rFonts w:ascii="Arial Narrow" w:hAnsi="Arial Narrow"/>
                <w:sz w:val="20"/>
              </w:rPr>
            </w:pPr>
            <w:r>
              <w:rPr>
                <w:rFonts w:ascii="Arial Narrow" w:hAnsi="Arial Narrow"/>
                <w:sz w:val="20"/>
              </w:rPr>
              <w:t>C)SSGA Approval</w:t>
            </w:r>
          </w:p>
        </w:tc>
        <w:tc>
          <w:tcPr>
            <w:tcW w:w="1710" w:type="dxa"/>
          </w:tcPr>
          <w:p w:rsidRPr="004F6A8D" w:rsidR="004F6A8D" w:rsidRDefault="004F6A8D" w14:paraId="39ACE387" w14:textId="3FDAC6A2">
            <w:pPr>
              <w:rPr>
                <w:rFonts w:ascii="Arial Narrow" w:hAnsi="Arial Narrow"/>
                <w:sz w:val="20"/>
              </w:rPr>
            </w:pPr>
            <w:r>
              <w:rPr>
                <w:rFonts w:ascii="Arial Narrow" w:hAnsi="Arial Narrow"/>
                <w:sz w:val="20"/>
              </w:rPr>
              <w:t>10</w:t>
            </w:r>
          </w:p>
        </w:tc>
        <w:tc>
          <w:tcPr>
            <w:tcW w:w="2250" w:type="dxa"/>
          </w:tcPr>
          <w:p w:rsidRPr="004F6A8D" w:rsidR="004F6A8D" w:rsidRDefault="004F6A8D" w14:paraId="38A18C55" w14:textId="0DB50146">
            <w:pPr>
              <w:rPr>
                <w:rFonts w:ascii="Arial Narrow" w:hAnsi="Arial Narrow"/>
                <w:sz w:val="20"/>
              </w:rPr>
            </w:pPr>
            <w:r>
              <w:rPr>
                <w:rFonts w:ascii="Arial Narrow" w:hAnsi="Arial Narrow"/>
                <w:sz w:val="20"/>
              </w:rPr>
              <w:t>40</w:t>
            </w:r>
          </w:p>
        </w:tc>
        <w:tc>
          <w:tcPr>
            <w:tcW w:w="1260" w:type="dxa"/>
          </w:tcPr>
          <w:p w:rsidR="004F6A8D" w:rsidRDefault="004F6A8D" w14:paraId="28916E00" w14:textId="46E82A50">
            <w:pPr>
              <w:rPr>
                <w:rFonts w:ascii="Arial Narrow" w:hAnsi="Arial Narrow"/>
                <w:sz w:val="20"/>
              </w:rPr>
            </w:pPr>
            <w:r>
              <w:rPr>
                <w:rFonts w:ascii="Arial Narrow" w:hAnsi="Arial Narrow"/>
                <w:sz w:val="20"/>
              </w:rPr>
              <w:t>400</w:t>
            </w:r>
          </w:p>
        </w:tc>
        <w:tc>
          <w:tcPr>
            <w:tcW w:w="1458" w:type="dxa"/>
          </w:tcPr>
          <w:p w:rsidRPr="004F6A8D" w:rsidR="004F6A8D" w:rsidRDefault="002B32D9" w14:paraId="6E35B6A9" w14:textId="5E3DC3FB">
            <w:pPr>
              <w:rPr>
                <w:rFonts w:ascii="Arial Narrow" w:hAnsi="Arial Narrow"/>
                <w:sz w:val="20"/>
              </w:rPr>
            </w:pPr>
            <w:r>
              <w:rPr>
                <w:rFonts w:ascii="Arial Narrow" w:hAnsi="Arial Narrow"/>
                <w:sz w:val="20"/>
              </w:rPr>
              <w:t>20,016</w:t>
            </w:r>
          </w:p>
        </w:tc>
      </w:tr>
      <w:tr w:rsidR="004F6A8D" w:rsidTr="00B7189B" w14:paraId="78B70A03" w14:textId="77777777">
        <w:tc>
          <w:tcPr>
            <w:tcW w:w="3618" w:type="dxa"/>
          </w:tcPr>
          <w:p w:rsidRPr="002B32D9" w:rsidR="004F6A8D" w:rsidRDefault="004F6A8D" w14:paraId="374210C0" w14:textId="2CFCECDA">
            <w:pPr>
              <w:rPr>
                <w:rFonts w:ascii="Arial Narrow" w:hAnsi="Arial Narrow"/>
                <w:b/>
                <w:bCs/>
                <w:sz w:val="20"/>
              </w:rPr>
            </w:pPr>
            <w:r>
              <w:rPr>
                <w:rFonts w:ascii="Arial Narrow" w:hAnsi="Arial Narrow"/>
                <w:sz w:val="20"/>
              </w:rPr>
              <w:t xml:space="preserve">                                          </w:t>
            </w:r>
            <w:r w:rsidRPr="002B32D9">
              <w:rPr>
                <w:rFonts w:ascii="Arial Narrow" w:hAnsi="Arial Narrow"/>
                <w:b/>
                <w:bCs/>
                <w:sz w:val="20"/>
              </w:rPr>
              <w:t>Subtotal</w:t>
            </w:r>
          </w:p>
        </w:tc>
        <w:tc>
          <w:tcPr>
            <w:tcW w:w="1710" w:type="dxa"/>
          </w:tcPr>
          <w:p w:rsidRPr="004F6A8D" w:rsidR="004F6A8D" w:rsidRDefault="004F6A8D" w14:paraId="7C897581" w14:textId="77777777">
            <w:pPr>
              <w:rPr>
                <w:rFonts w:ascii="Arial Narrow" w:hAnsi="Arial Narrow"/>
                <w:sz w:val="20"/>
              </w:rPr>
            </w:pPr>
          </w:p>
        </w:tc>
        <w:tc>
          <w:tcPr>
            <w:tcW w:w="2250" w:type="dxa"/>
          </w:tcPr>
          <w:p w:rsidRPr="004F6A8D" w:rsidR="004F6A8D" w:rsidRDefault="004F6A8D" w14:paraId="406DDB50" w14:textId="77777777">
            <w:pPr>
              <w:rPr>
                <w:rFonts w:ascii="Arial Narrow" w:hAnsi="Arial Narrow"/>
                <w:sz w:val="20"/>
              </w:rPr>
            </w:pPr>
          </w:p>
        </w:tc>
        <w:tc>
          <w:tcPr>
            <w:tcW w:w="1260" w:type="dxa"/>
          </w:tcPr>
          <w:p w:rsidR="004F6A8D" w:rsidRDefault="004F6A8D" w14:paraId="518352DE" w14:textId="6429904C">
            <w:pPr>
              <w:rPr>
                <w:rFonts w:ascii="Arial Narrow" w:hAnsi="Arial Narrow"/>
                <w:sz w:val="20"/>
              </w:rPr>
            </w:pPr>
            <w:r>
              <w:rPr>
                <w:rFonts w:ascii="Arial Narrow" w:hAnsi="Arial Narrow"/>
                <w:sz w:val="20"/>
              </w:rPr>
              <w:t>1,760</w:t>
            </w:r>
          </w:p>
        </w:tc>
        <w:tc>
          <w:tcPr>
            <w:tcW w:w="1458" w:type="dxa"/>
          </w:tcPr>
          <w:p w:rsidRPr="002B32D9" w:rsidR="004F6A8D" w:rsidRDefault="002B32D9" w14:paraId="360F0171" w14:textId="0259B17A">
            <w:pPr>
              <w:rPr>
                <w:rFonts w:ascii="Arial Narrow" w:hAnsi="Arial Narrow"/>
                <w:b/>
                <w:bCs/>
                <w:sz w:val="20"/>
              </w:rPr>
            </w:pPr>
            <w:r w:rsidRPr="002B32D9">
              <w:rPr>
                <w:rFonts w:ascii="Arial Narrow" w:hAnsi="Arial Narrow"/>
                <w:b/>
                <w:bCs/>
                <w:sz w:val="20"/>
              </w:rPr>
              <w:t>88,070</w:t>
            </w:r>
          </w:p>
        </w:tc>
      </w:tr>
      <w:tr w:rsidR="004F6A8D" w:rsidTr="00B7189B" w14:paraId="20BA5A51" w14:textId="77777777">
        <w:trPr>
          <w:trHeight w:val="323"/>
        </w:trPr>
        <w:tc>
          <w:tcPr>
            <w:tcW w:w="3618" w:type="dxa"/>
          </w:tcPr>
          <w:p w:rsidR="004F6A8D" w:rsidRDefault="004F6A8D" w14:paraId="48036841" w14:textId="77777777">
            <w:pPr>
              <w:rPr>
                <w:rFonts w:ascii="Arial Narrow" w:hAnsi="Arial Narrow"/>
                <w:sz w:val="20"/>
              </w:rPr>
            </w:pPr>
          </w:p>
        </w:tc>
        <w:tc>
          <w:tcPr>
            <w:tcW w:w="1710" w:type="dxa"/>
          </w:tcPr>
          <w:p w:rsidRPr="004F6A8D" w:rsidR="004F6A8D" w:rsidRDefault="004F6A8D" w14:paraId="45C36213" w14:textId="77777777">
            <w:pPr>
              <w:rPr>
                <w:rFonts w:ascii="Arial Narrow" w:hAnsi="Arial Narrow"/>
                <w:sz w:val="20"/>
              </w:rPr>
            </w:pPr>
          </w:p>
        </w:tc>
        <w:tc>
          <w:tcPr>
            <w:tcW w:w="2250" w:type="dxa"/>
          </w:tcPr>
          <w:p w:rsidRPr="004F6A8D" w:rsidR="004F6A8D" w:rsidRDefault="004F6A8D" w14:paraId="73965249" w14:textId="77777777">
            <w:pPr>
              <w:rPr>
                <w:rFonts w:ascii="Arial Narrow" w:hAnsi="Arial Narrow"/>
                <w:sz w:val="20"/>
              </w:rPr>
            </w:pPr>
          </w:p>
        </w:tc>
        <w:tc>
          <w:tcPr>
            <w:tcW w:w="1260" w:type="dxa"/>
          </w:tcPr>
          <w:p w:rsidR="004F6A8D" w:rsidRDefault="004F6A8D" w14:paraId="68DF9D1F" w14:textId="77777777">
            <w:pPr>
              <w:rPr>
                <w:rFonts w:ascii="Arial Narrow" w:hAnsi="Arial Narrow"/>
                <w:sz w:val="20"/>
              </w:rPr>
            </w:pPr>
          </w:p>
        </w:tc>
        <w:tc>
          <w:tcPr>
            <w:tcW w:w="1458" w:type="dxa"/>
          </w:tcPr>
          <w:p w:rsidRPr="004F6A8D" w:rsidR="004F6A8D" w:rsidRDefault="004F6A8D" w14:paraId="659BAFF6" w14:textId="77777777">
            <w:pPr>
              <w:rPr>
                <w:rFonts w:ascii="Arial Narrow" w:hAnsi="Arial Narrow"/>
                <w:sz w:val="20"/>
              </w:rPr>
            </w:pPr>
          </w:p>
        </w:tc>
      </w:tr>
      <w:tr w:rsidR="004F6A8D" w:rsidTr="00B7189B" w14:paraId="145EB789" w14:textId="77777777">
        <w:tc>
          <w:tcPr>
            <w:tcW w:w="3618" w:type="dxa"/>
          </w:tcPr>
          <w:p w:rsidRPr="00A32E48" w:rsidR="004F6A8D" w:rsidRDefault="004F6A8D" w14:paraId="624B785F" w14:textId="682A162E">
            <w:pPr>
              <w:rPr>
                <w:rFonts w:ascii="Arial Narrow" w:hAnsi="Arial Narrow"/>
                <w:b/>
                <w:bCs/>
                <w:i/>
                <w:iCs/>
                <w:sz w:val="20"/>
              </w:rPr>
            </w:pPr>
            <w:r w:rsidRPr="00A32E48">
              <w:rPr>
                <w:rFonts w:ascii="Arial Narrow" w:hAnsi="Arial Narrow"/>
                <w:b/>
                <w:bCs/>
                <w:i/>
                <w:iCs/>
                <w:sz w:val="20"/>
              </w:rPr>
              <w:t>CORE CAPACITY</w:t>
            </w:r>
          </w:p>
        </w:tc>
        <w:tc>
          <w:tcPr>
            <w:tcW w:w="1710" w:type="dxa"/>
          </w:tcPr>
          <w:p w:rsidRPr="004F6A8D" w:rsidR="004F6A8D" w:rsidRDefault="004F6A8D" w14:paraId="0455AD02" w14:textId="77777777">
            <w:pPr>
              <w:rPr>
                <w:rFonts w:ascii="Arial Narrow" w:hAnsi="Arial Narrow"/>
                <w:sz w:val="20"/>
              </w:rPr>
            </w:pPr>
          </w:p>
        </w:tc>
        <w:tc>
          <w:tcPr>
            <w:tcW w:w="2250" w:type="dxa"/>
          </w:tcPr>
          <w:p w:rsidRPr="004F6A8D" w:rsidR="004F6A8D" w:rsidRDefault="004F6A8D" w14:paraId="65DAC6B1" w14:textId="77777777">
            <w:pPr>
              <w:rPr>
                <w:rFonts w:ascii="Arial Narrow" w:hAnsi="Arial Narrow"/>
                <w:sz w:val="20"/>
              </w:rPr>
            </w:pPr>
          </w:p>
        </w:tc>
        <w:tc>
          <w:tcPr>
            <w:tcW w:w="1260" w:type="dxa"/>
          </w:tcPr>
          <w:p w:rsidR="004F6A8D" w:rsidRDefault="004F6A8D" w14:paraId="15057182" w14:textId="77777777">
            <w:pPr>
              <w:rPr>
                <w:rFonts w:ascii="Arial Narrow" w:hAnsi="Arial Narrow"/>
                <w:sz w:val="20"/>
              </w:rPr>
            </w:pPr>
          </w:p>
        </w:tc>
        <w:tc>
          <w:tcPr>
            <w:tcW w:w="1458" w:type="dxa"/>
          </w:tcPr>
          <w:p w:rsidRPr="004F6A8D" w:rsidR="004F6A8D" w:rsidRDefault="004F6A8D" w14:paraId="0CE04FB6" w14:textId="77777777">
            <w:pPr>
              <w:rPr>
                <w:rFonts w:ascii="Arial Narrow" w:hAnsi="Arial Narrow"/>
                <w:sz w:val="20"/>
              </w:rPr>
            </w:pPr>
          </w:p>
        </w:tc>
      </w:tr>
      <w:tr w:rsidR="004F6A8D" w:rsidTr="00B7189B" w14:paraId="24484957" w14:textId="77777777">
        <w:tc>
          <w:tcPr>
            <w:tcW w:w="3618" w:type="dxa"/>
          </w:tcPr>
          <w:p w:rsidRPr="004F6A8D" w:rsidR="004F6A8D" w:rsidP="004F6A8D" w:rsidRDefault="004F6A8D" w14:paraId="5864B3AA" w14:textId="77777777">
            <w:pPr>
              <w:rPr>
                <w:rFonts w:ascii="Arial Narrow" w:hAnsi="Arial Narrow"/>
                <w:sz w:val="20"/>
              </w:rPr>
            </w:pPr>
            <w:r w:rsidRPr="004F6A8D">
              <w:rPr>
                <w:rFonts w:ascii="Arial Narrow" w:hAnsi="Arial Narrow" w:cs="Arial"/>
                <w:color w:val="000000"/>
                <w:sz w:val="20"/>
              </w:rPr>
              <w:t>A)  Project Development Request</w:t>
            </w:r>
          </w:p>
          <w:p w:rsidR="004F6A8D" w:rsidRDefault="004F6A8D" w14:paraId="663722B1" w14:textId="77777777">
            <w:pPr>
              <w:rPr>
                <w:rFonts w:ascii="Arial Narrow" w:hAnsi="Arial Narrow"/>
                <w:sz w:val="20"/>
              </w:rPr>
            </w:pPr>
          </w:p>
        </w:tc>
        <w:tc>
          <w:tcPr>
            <w:tcW w:w="1710" w:type="dxa"/>
          </w:tcPr>
          <w:p w:rsidRPr="004F6A8D" w:rsidR="004F6A8D" w:rsidRDefault="0017056D" w14:paraId="6C3AC706" w14:textId="36633B68">
            <w:pPr>
              <w:rPr>
                <w:rFonts w:ascii="Arial Narrow" w:hAnsi="Arial Narrow"/>
                <w:sz w:val="20"/>
              </w:rPr>
            </w:pPr>
            <w:r>
              <w:rPr>
                <w:rFonts w:ascii="Arial Narrow" w:hAnsi="Arial Narrow"/>
                <w:sz w:val="20"/>
              </w:rPr>
              <w:t>10</w:t>
            </w:r>
          </w:p>
        </w:tc>
        <w:tc>
          <w:tcPr>
            <w:tcW w:w="2250" w:type="dxa"/>
          </w:tcPr>
          <w:p w:rsidRPr="004F6A8D" w:rsidR="004F6A8D" w:rsidRDefault="0017056D" w14:paraId="25F23282" w14:textId="5DBF2AF8">
            <w:pPr>
              <w:rPr>
                <w:rFonts w:ascii="Arial Narrow" w:hAnsi="Arial Narrow"/>
                <w:sz w:val="20"/>
              </w:rPr>
            </w:pPr>
            <w:r>
              <w:rPr>
                <w:rFonts w:ascii="Arial Narrow" w:hAnsi="Arial Narrow"/>
                <w:sz w:val="20"/>
              </w:rPr>
              <w:t>10</w:t>
            </w:r>
          </w:p>
        </w:tc>
        <w:tc>
          <w:tcPr>
            <w:tcW w:w="1260" w:type="dxa"/>
          </w:tcPr>
          <w:p w:rsidR="004F6A8D" w:rsidRDefault="0017056D" w14:paraId="57886C7B" w14:textId="6E14C8AB">
            <w:pPr>
              <w:rPr>
                <w:rFonts w:ascii="Arial Narrow" w:hAnsi="Arial Narrow"/>
                <w:sz w:val="20"/>
              </w:rPr>
            </w:pPr>
            <w:r>
              <w:rPr>
                <w:rFonts w:ascii="Arial Narrow" w:hAnsi="Arial Narrow"/>
                <w:sz w:val="20"/>
              </w:rPr>
              <w:t>100</w:t>
            </w:r>
          </w:p>
        </w:tc>
        <w:tc>
          <w:tcPr>
            <w:tcW w:w="1458" w:type="dxa"/>
          </w:tcPr>
          <w:p w:rsidRPr="004F6A8D" w:rsidR="004F6A8D" w:rsidRDefault="002B32D9" w14:paraId="27B6A0EC" w14:textId="373EBABD">
            <w:pPr>
              <w:rPr>
                <w:rFonts w:ascii="Arial Narrow" w:hAnsi="Arial Narrow"/>
                <w:sz w:val="20"/>
              </w:rPr>
            </w:pPr>
            <w:r>
              <w:rPr>
                <w:rFonts w:ascii="Arial Narrow" w:hAnsi="Arial Narrow"/>
                <w:sz w:val="20"/>
              </w:rPr>
              <w:t>5,004</w:t>
            </w:r>
          </w:p>
        </w:tc>
      </w:tr>
      <w:tr w:rsidR="004F6A8D" w:rsidTr="00B7189B" w14:paraId="4269A75E" w14:textId="77777777">
        <w:tc>
          <w:tcPr>
            <w:tcW w:w="3618" w:type="dxa"/>
          </w:tcPr>
          <w:p w:rsidR="004F6A8D" w:rsidRDefault="004F6A8D" w14:paraId="5CD461B3" w14:textId="7393DD05">
            <w:pPr>
              <w:rPr>
                <w:rFonts w:ascii="Arial Narrow" w:hAnsi="Arial Narrow"/>
                <w:sz w:val="20"/>
              </w:rPr>
            </w:pPr>
            <w:r w:rsidRPr="004F6A8D">
              <w:rPr>
                <w:rFonts w:ascii="Arial Narrow" w:hAnsi="Arial Narrow"/>
                <w:sz w:val="20"/>
              </w:rPr>
              <w:t>B)</w:t>
            </w:r>
            <w:r>
              <w:rPr>
                <w:rFonts w:ascii="Arial Narrow" w:hAnsi="Arial Narrow"/>
                <w:sz w:val="20"/>
              </w:rPr>
              <w:t xml:space="preserve"> Engineering Request</w:t>
            </w:r>
          </w:p>
        </w:tc>
        <w:tc>
          <w:tcPr>
            <w:tcW w:w="1710" w:type="dxa"/>
          </w:tcPr>
          <w:p w:rsidRPr="004F6A8D" w:rsidR="004F6A8D" w:rsidRDefault="0017056D" w14:paraId="5AB4EAC4" w14:textId="17EACFCA">
            <w:pPr>
              <w:rPr>
                <w:rFonts w:ascii="Arial Narrow" w:hAnsi="Arial Narrow"/>
                <w:sz w:val="20"/>
              </w:rPr>
            </w:pPr>
            <w:r>
              <w:rPr>
                <w:rFonts w:ascii="Arial Narrow" w:hAnsi="Arial Narrow"/>
                <w:sz w:val="20"/>
              </w:rPr>
              <w:t>5</w:t>
            </w:r>
          </w:p>
        </w:tc>
        <w:tc>
          <w:tcPr>
            <w:tcW w:w="2250" w:type="dxa"/>
          </w:tcPr>
          <w:p w:rsidRPr="004F6A8D" w:rsidR="004F6A8D" w:rsidRDefault="0017056D" w14:paraId="699F39C4" w14:textId="13DCCFFF">
            <w:pPr>
              <w:rPr>
                <w:rFonts w:ascii="Arial Narrow" w:hAnsi="Arial Narrow"/>
                <w:sz w:val="20"/>
              </w:rPr>
            </w:pPr>
            <w:r>
              <w:rPr>
                <w:rFonts w:ascii="Arial Narrow" w:hAnsi="Arial Narrow"/>
                <w:sz w:val="20"/>
              </w:rPr>
              <w:t>120</w:t>
            </w:r>
          </w:p>
        </w:tc>
        <w:tc>
          <w:tcPr>
            <w:tcW w:w="1260" w:type="dxa"/>
          </w:tcPr>
          <w:p w:rsidR="004F6A8D" w:rsidRDefault="0017056D" w14:paraId="1C7808DE" w14:textId="11C13E21">
            <w:pPr>
              <w:rPr>
                <w:rFonts w:ascii="Arial Narrow" w:hAnsi="Arial Narrow"/>
                <w:sz w:val="20"/>
              </w:rPr>
            </w:pPr>
            <w:r>
              <w:rPr>
                <w:rFonts w:ascii="Arial Narrow" w:hAnsi="Arial Narrow"/>
                <w:sz w:val="20"/>
              </w:rPr>
              <w:t>600</w:t>
            </w:r>
          </w:p>
        </w:tc>
        <w:tc>
          <w:tcPr>
            <w:tcW w:w="1458" w:type="dxa"/>
          </w:tcPr>
          <w:p w:rsidRPr="004F6A8D" w:rsidR="004F6A8D" w:rsidRDefault="002B32D9" w14:paraId="43F8FF5F" w14:textId="38F281EA">
            <w:pPr>
              <w:rPr>
                <w:rFonts w:ascii="Arial Narrow" w:hAnsi="Arial Narrow"/>
                <w:sz w:val="20"/>
              </w:rPr>
            </w:pPr>
            <w:r>
              <w:rPr>
                <w:rFonts w:ascii="Arial Narrow" w:hAnsi="Arial Narrow"/>
                <w:sz w:val="20"/>
              </w:rPr>
              <w:t>30,024</w:t>
            </w:r>
          </w:p>
        </w:tc>
      </w:tr>
      <w:tr w:rsidR="004F6A8D" w:rsidTr="00B7189B" w14:paraId="1A37CC66" w14:textId="77777777">
        <w:tc>
          <w:tcPr>
            <w:tcW w:w="3618" w:type="dxa"/>
          </w:tcPr>
          <w:p w:rsidR="004F6A8D" w:rsidRDefault="004F6A8D" w14:paraId="2F0D1D1E" w14:textId="656805C5">
            <w:pPr>
              <w:rPr>
                <w:rFonts w:ascii="Arial Narrow" w:hAnsi="Arial Narrow"/>
                <w:sz w:val="20"/>
              </w:rPr>
            </w:pPr>
            <w:r>
              <w:rPr>
                <w:rFonts w:ascii="Arial Narrow" w:hAnsi="Arial Narrow"/>
                <w:sz w:val="20"/>
              </w:rPr>
              <w:t>C) Annual Report</w:t>
            </w:r>
          </w:p>
        </w:tc>
        <w:tc>
          <w:tcPr>
            <w:tcW w:w="1710" w:type="dxa"/>
          </w:tcPr>
          <w:p w:rsidRPr="004F6A8D" w:rsidR="004F6A8D" w:rsidRDefault="0017056D" w14:paraId="2522CA10" w14:textId="6CC3D45C">
            <w:pPr>
              <w:rPr>
                <w:rFonts w:ascii="Arial Narrow" w:hAnsi="Arial Narrow"/>
                <w:sz w:val="20"/>
              </w:rPr>
            </w:pPr>
            <w:r>
              <w:rPr>
                <w:rFonts w:ascii="Arial Narrow" w:hAnsi="Arial Narrow"/>
                <w:sz w:val="20"/>
              </w:rPr>
              <w:t>10</w:t>
            </w:r>
          </w:p>
        </w:tc>
        <w:tc>
          <w:tcPr>
            <w:tcW w:w="2250" w:type="dxa"/>
          </w:tcPr>
          <w:p w:rsidRPr="004F6A8D" w:rsidR="004F6A8D" w:rsidRDefault="0017056D" w14:paraId="42AE8A33" w14:textId="1C57E0BA">
            <w:pPr>
              <w:rPr>
                <w:rFonts w:ascii="Arial Narrow" w:hAnsi="Arial Narrow"/>
                <w:sz w:val="20"/>
              </w:rPr>
            </w:pPr>
            <w:r>
              <w:rPr>
                <w:rFonts w:ascii="Arial Narrow" w:hAnsi="Arial Narrow"/>
                <w:sz w:val="20"/>
              </w:rPr>
              <w:t>40</w:t>
            </w:r>
          </w:p>
        </w:tc>
        <w:tc>
          <w:tcPr>
            <w:tcW w:w="1260" w:type="dxa"/>
          </w:tcPr>
          <w:p w:rsidR="004F6A8D" w:rsidRDefault="0017056D" w14:paraId="3CF89DD2" w14:textId="1CEF015E">
            <w:pPr>
              <w:rPr>
                <w:rFonts w:ascii="Arial Narrow" w:hAnsi="Arial Narrow"/>
                <w:sz w:val="20"/>
              </w:rPr>
            </w:pPr>
            <w:r>
              <w:rPr>
                <w:rFonts w:ascii="Arial Narrow" w:hAnsi="Arial Narrow"/>
                <w:sz w:val="20"/>
              </w:rPr>
              <w:t>400</w:t>
            </w:r>
          </w:p>
        </w:tc>
        <w:tc>
          <w:tcPr>
            <w:tcW w:w="1458" w:type="dxa"/>
          </w:tcPr>
          <w:p w:rsidRPr="004F6A8D" w:rsidR="004F6A8D" w:rsidRDefault="00D200E9" w14:paraId="28CB4C38" w14:textId="62A62B9E">
            <w:pPr>
              <w:rPr>
                <w:rFonts w:ascii="Arial Narrow" w:hAnsi="Arial Narrow"/>
                <w:sz w:val="20"/>
              </w:rPr>
            </w:pPr>
            <w:r>
              <w:rPr>
                <w:rFonts w:ascii="Arial Narrow" w:hAnsi="Arial Narrow"/>
                <w:sz w:val="20"/>
              </w:rPr>
              <w:t>20,016</w:t>
            </w:r>
          </w:p>
        </w:tc>
      </w:tr>
      <w:tr w:rsidR="004F6A8D" w:rsidTr="00B7189B" w14:paraId="16B80D41" w14:textId="77777777">
        <w:tc>
          <w:tcPr>
            <w:tcW w:w="3618" w:type="dxa"/>
          </w:tcPr>
          <w:p w:rsidR="004F6A8D" w:rsidRDefault="004F6A8D" w14:paraId="740E6A6A" w14:textId="5D6D09B1">
            <w:pPr>
              <w:rPr>
                <w:rFonts w:ascii="Arial Narrow" w:hAnsi="Arial Narrow"/>
                <w:sz w:val="20"/>
              </w:rPr>
            </w:pPr>
            <w:r>
              <w:rPr>
                <w:rFonts w:ascii="Arial Narrow" w:hAnsi="Arial Narrow"/>
                <w:sz w:val="20"/>
              </w:rPr>
              <w:t>D) FFGA Approval</w:t>
            </w:r>
          </w:p>
        </w:tc>
        <w:tc>
          <w:tcPr>
            <w:tcW w:w="1710" w:type="dxa"/>
          </w:tcPr>
          <w:p w:rsidRPr="004F6A8D" w:rsidR="004F6A8D" w:rsidRDefault="0017056D" w14:paraId="68156169" w14:textId="2FB6C48F">
            <w:pPr>
              <w:rPr>
                <w:rFonts w:ascii="Arial Narrow" w:hAnsi="Arial Narrow"/>
                <w:sz w:val="20"/>
              </w:rPr>
            </w:pPr>
            <w:r>
              <w:rPr>
                <w:rFonts w:ascii="Arial Narrow" w:hAnsi="Arial Narrow"/>
                <w:sz w:val="20"/>
              </w:rPr>
              <w:t>5</w:t>
            </w:r>
          </w:p>
        </w:tc>
        <w:tc>
          <w:tcPr>
            <w:tcW w:w="2250" w:type="dxa"/>
          </w:tcPr>
          <w:p w:rsidRPr="004F6A8D" w:rsidR="004F6A8D" w:rsidRDefault="0017056D" w14:paraId="1746F18F" w14:textId="447CD939">
            <w:pPr>
              <w:rPr>
                <w:rFonts w:ascii="Arial Narrow" w:hAnsi="Arial Narrow"/>
                <w:sz w:val="20"/>
              </w:rPr>
            </w:pPr>
            <w:r>
              <w:rPr>
                <w:rFonts w:ascii="Arial Narrow" w:hAnsi="Arial Narrow"/>
                <w:sz w:val="20"/>
              </w:rPr>
              <w:t>50</w:t>
            </w:r>
          </w:p>
        </w:tc>
        <w:tc>
          <w:tcPr>
            <w:tcW w:w="1260" w:type="dxa"/>
          </w:tcPr>
          <w:p w:rsidR="004F6A8D" w:rsidRDefault="0017056D" w14:paraId="17ADAA75" w14:textId="544C3AA8">
            <w:pPr>
              <w:rPr>
                <w:rFonts w:ascii="Arial Narrow" w:hAnsi="Arial Narrow"/>
                <w:sz w:val="20"/>
              </w:rPr>
            </w:pPr>
            <w:r>
              <w:rPr>
                <w:rFonts w:ascii="Arial Narrow" w:hAnsi="Arial Narrow"/>
                <w:sz w:val="20"/>
              </w:rPr>
              <w:t>250</w:t>
            </w:r>
          </w:p>
        </w:tc>
        <w:tc>
          <w:tcPr>
            <w:tcW w:w="1458" w:type="dxa"/>
          </w:tcPr>
          <w:p w:rsidRPr="004F6A8D" w:rsidR="004F6A8D" w:rsidRDefault="00D200E9" w14:paraId="7C71041F" w14:textId="52CB64FD">
            <w:pPr>
              <w:rPr>
                <w:rFonts w:ascii="Arial Narrow" w:hAnsi="Arial Narrow"/>
                <w:sz w:val="20"/>
              </w:rPr>
            </w:pPr>
            <w:r>
              <w:rPr>
                <w:rFonts w:ascii="Arial Narrow" w:hAnsi="Arial Narrow"/>
                <w:sz w:val="20"/>
              </w:rPr>
              <w:t>12,510</w:t>
            </w:r>
          </w:p>
        </w:tc>
      </w:tr>
      <w:tr w:rsidR="004F6A8D" w:rsidTr="00B7189B" w14:paraId="6E0D5FFC" w14:textId="77777777">
        <w:tc>
          <w:tcPr>
            <w:tcW w:w="3618" w:type="dxa"/>
          </w:tcPr>
          <w:p w:rsidRPr="002B32D9" w:rsidR="004F6A8D" w:rsidRDefault="0017056D" w14:paraId="291ADBB1" w14:textId="7894621E">
            <w:pPr>
              <w:rPr>
                <w:rFonts w:ascii="Arial Narrow" w:hAnsi="Arial Narrow"/>
                <w:b/>
                <w:bCs/>
                <w:sz w:val="20"/>
              </w:rPr>
            </w:pPr>
            <w:r>
              <w:rPr>
                <w:rFonts w:ascii="Arial Narrow" w:hAnsi="Arial Narrow"/>
                <w:sz w:val="20"/>
              </w:rPr>
              <w:t xml:space="preserve">                                         </w:t>
            </w:r>
            <w:r w:rsidRPr="002B32D9">
              <w:rPr>
                <w:rFonts w:ascii="Arial Narrow" w:hAnsi="Arial Narrow"/>
                <w:b/>
                <w:bCs/>
                <w:sz w:val="20"/>
              </w:rPr>
              <w:t xml:space="preserve"> Subtotal</w:t>
            </w:r>
          </w:p>
        </w:tc>
        <w:tc>
          <w:tcPr>
            <w:tcW w:w="1710" w:type="dxa"/>
          </w:tcPr>
          <w:p w:rsidRPr="004F6A8D" w:rsidR="004F6A8D" w:rsidRDefault="004F6A8D" w14:paraId="066AE2B5" w14:textId="77777777">
            <w:pPr>
              <w:rPr>
                <w:rFonts w:ascii="Arial Narrow" w:hAnsi="Arial Narrow"/>
                <w:sz w:val="20"/>
              </w:rPr>
            </w:pPr>
          </w:p>
        </w:tc>
        <w:tc>
          <w:tcPr>
            <w:tcW w:w="2250" w:type="dxa"/>
          </w:tcPr>
          <w:p w:rsidRPr="004F6A8D" w:rsidR="004F6A8D" w:rsidRDefault="004F6A8D" w14:paraId="4D87DF38" w14:textId="77777777">
            <w:pPr>
              <w:rPr>
                <w:rFonts w:ascii="Arial Narrow" w:hAnsi="Arial Narrow"/>
                <w:sz w:val="20"/>
              </w:rPr>
            </w:pPr>
          </w:p>
        </w:tc>
        <w:tc>
          <w:tcPr>
            <w:tcW w:w="1260" w:type="dxa"/>
          </w:tcPr>
          <w:p w:rsidR="004F6A8D" w:rsidRDefault="0017056D" w14:paraId="708B3A49" w14:textId="6E1E35D9">
            <w:pPr>
              <w:rPr>
                <w:rFonts w:ascii="Arial Narrow" w:hAnsi="Arial Narrow"/>
                <w:sz w:val="20"/>
              </w:rPr>
            </w:pPr>
            <w:r>
              <w:rPr>
                <w:rFonts w:ascii="Arial Narrow" w:hAnsi="Arial Narrow"/>
                <w:sz w:val="20"/>
              </w:rPr>
              <w:t>1,350</w:t>
            </w:r>
          </w:p>
        </w:tc>
        <w:tc>
          <w:tcPr>
            <w:tcW w:w="1458" w:type="dxa"/>
          </w:tcPr>
          <w:p w:rsidRPr="00D200E9" w:rsidR="004F6A8D" w:rsidRDefault="00D200E9" w14:paraId="284805A5" w14:textId="406171BF">
            <w:pPr>
              <w:rPr>
                <w:rFonts w:ascii="Arial Narrow" w:hAnsi="Arial Narrow"/>
                <w:b/>
                <w:bCs/>
                <w:sz w:val="20"/>
              </w:rPr>
            </w:pPr>
            <w:r w:rsidRPr="00D200E9">
              <w:rPr>
                <w:rFonts w:ascii="Arial Narrow" w:hAnsi="Arial Narrow"/>
                <w:b/>
                <w:bCs/>
                <w:sz w:val="20"/>
              </w:rPr>
              <w:t>67,554</w:t>
            </w:r>
          </w:p>
        </w:tc>
      </w:tr>
      <w:tr w:rsidR="004F6A8D" w:rsidTr="00B7189B" w14:paraId="62FC00FA" w14:textId="77777777">
        <w:tc>
          <w:tcPr>
            <w:tcW w:w="3618" w:type="dxa"/>
          </w:tcPr>
          <w:p w:rsidR="004F6A8D" w:rsidRDefault="004F6A8D" w14:paraId="50FE04A1" w14:textId="77777777">
            <w:pPr>
              <w:rPr>
                <w:rFonts w:ascii="Arial Narrow" w:hAnsi="Arial Narrow"/>
                <w:sz w:val="20"/>
              </w:rPr>
            </w:pPr>
          </w:p>
        </w:tc>
        <w:tc>
          <w:tcPr>
            <w:tcW w:w="1710" w:type="dxa"/>
          </w:tcPr>
          <w:p w:rsidRPr="004F6A8D" w:rsidR="004F6A8D" w:rsidRDefault="004F6A8D" w14:paraId="3C04748C" w14:textId="77777777">
            <w:pPr>
              <w:rPr>
                <w:rFonts w:ascii="Arial Narrow" w:hAnsi="Arial Narrow"/>
                <w:sz w:val="20"/>
              </w:rPr>
            </w:pPr>
          </w:p>
        </w:tc>
        <w:tc>
          <w:tcPr>
            <w:tcW w:w="2250" w:type="dxa"/>
          </w:tcPr>
          <w:p w:rsidRPr="004F6A8D" w:rsidR="004F6A8D" w:rsidRDefault="004F6A8D" w14:paraId="11F7F375" w14:textId="77777777">
            <w:pPr>
              <w:rPr>
                <w:rFonts w:ascii="Arial Narrow" w:hAnsi="Arial Narrow"/>
                <w:sz w:val="20"/>
              </w:rPr>
            </w:pPr>
          </w:p>
        </w:tc>
        <w:tc>
          <w:tcPr>
            <w:tcW w:w="1260" w:type="dxa"/>
          </w:tcPr>
          <w:p w:rsidR="004F6A8D" w:rsidRDefault="004F6A8D" w14:paraId="704385C0" w14:textId="47243473">
            <w:pPr>
              <w:rPr>
                <w:rFonts w:ascii="Arial Narrow" w:hAnsi="Arial Narrow"/>
                <w:sz w:val="20"/>
              </w:rPr>
            </w:pPr>
          </w:p>
        </w:tc>
        <w:tc>
          <w:tcPr>
            <w:tcW w:w="1458" w:type="dxa"/>
          </w:tcPr>
          <w:p w:rsidRPr="00B7189B" w:rsidR="004F6A8D" w:rsidRDefault="004F6A8D" w14:paraId="696F0411" w14:textId="38CECBAB">
            <w:pPr>
              <w:rPr>
                <w:rFonts w:ascii="Arial Narrow" w:hAnsi="Arial Narrow"/>
                <w:b/>
                <w:bCs/>
                <w:sz w:val="20"/>
              </w:rPr>
            </w:pPr>
          </w:p>
        </w:tc>
      </w:tr>
      <w:tr w:rsidR="0017056D" w:rsidTr="00B7189B" w14:paraId="61D337EE" w14:textId="77777777">
        <w:tc>
          <w:tcPr>
            <w:tcW w:w="3618" w:type="dxa"/>
          </w:tcPr>
          <w:p w:rsidRPr="00B7189B" w:rsidR="0017056D" w:rsidRDefault="0017056D" w14:paraId="57D9666A" w14:textId="60222382">
            <w:pPr>
              <w:rPr>
                <w:rFonts w:ascii="Arial Narrow" w:hAnsi="Arial Narrow"/>
                <w:b/>
                <w:bCs/>
                <w:sz w:val="20"/>
              </w:rPr>
            </w:pPr>
            <w:r w:rsidRPr="00B7189B">
              <w:rPr>
                <w:rFonts w:ascii="Arial Narrow" w:hAnsi="Arial Narrow"/>
                <w:b/>
                <w:bCs/>
                <w:sz w:val="20"/>
              </w:rPr>
              <w:t>DATA SUB, EVAL, AND RATINGS TOTAL</w:t>
            </w:r>
          </w:p>
        </w:tc>
        <w:tc>
          <w:tcPr>
            <w:tcW w:w="1710" w:type="dxa"/>
          </w:tcPr>
          <w:p w:rsidRPr="004F6A8D" w:rsidR="0017056D" w:rsidRDefault="0017056D" w14:paraId="4A3AC973" w14:textId="77777777">
            <w:pPr>
              <w:rPr>
                <w:rFonts w:ascii="Arial Narrow" w:hAnsi="Arial Narrow"/>
                <w:sz w:val="20"/>
              </w:rPr>
            </w:pPr>
          </w:p>
        </w:tc>
        <w:tc>
          <w:tcPr>
            <w:tcW w:w="2250" w:type="dxa"/>
          </w:tcPr>
          <w:p w:rsidRPr="004F6A8D" w:rsidR="0017056D" w:rsidRDefault="0017056D" w14:paraId="4C4F0B8E" w14:textId="77777777">
            <w:pPr>
              <w:rPr>
                <w:rFonts w:ascii="Arial Narrow" w:hAnsi="Arial Narrow"/>
                <w:sz w:val="20"/>
              </w:rPr>
            </w:pPr>
          </w:p>
        </w:tc>
        <w:tc>
          <w:tcPr>
            <w:tcW w:w="1260" w:type="dxa"/>
          </w:tcPr>
          <w:p w:rsidR="0017056D" w:rsidRDefault="00B7189B" w14:paraId="0F7B2B11" w14:textId="52FCF3B2">
            <w:pPr>
              <w:rPr>
                <w:rFonts w:ascii="Arial Narrow" w:hAnsi="Arial Narrow"/>
                <w:sz w:val="20"/>
              </w:rPr>
            </w:pPr>
            <w:r>
              <w:rPr>
                <w:rFonts w:ascii="Arial Narrow" w:hAnsi="Arial Narrow"/>
                <w:sz w:val="20"/>
              </w:rPr>
              <w:t>4,400</w:t>
            </w:r>
          </w:p>
        </w:tc>
        <w:tc>
          <w:tcPr>
            <w:tcW w:w="1458" w:type="dxa"/>
          </w:tcPr>
          <w:p w:rsidRPr="004F6A8D" w:rsidR="0017056D" w:rsidRDefault="00B7189B" w14:paraId="032FF4E9" w14:textId="5C979F5F">
            <w:pPr>
              <w:rPr>
                <w:rFonts w:ascii="Arial Narrow" w:hAnsi="Arial Narrow"/>
                <w:sz w:val="20"/>
              </w:rPr>
            </w:pPr>
            <w:r w:rsidRPr="00B7189B">
              <w:rPr>
                <w:rFonts w:ascii="Arial Narrow" w:hAnsi="Arial Narrow"/>
                <w:b/>
                <w:bCs/>
                <w:sz w:val="20"/>
              </w:rPr>
              <w:t>$222,17</w:t>
            </w:r>
            <w:r w:rsidR="00A32E48">
              <w:rPr>
                <w:rFonts w:ascii="Arial Narrow" w:hAnsi="Arial Narrow"/>
                <w:b/>
                <w:bCs/>
                <w:sz w:val="20"/>
              </w:rPr>
              <w:t>8</w:t>
            </w:r>
          </w:p>
        </w:tc>
      </w:tr>
      <w:tr w:rsidR="0017056D" w:rsidTr="00B7189B" w14:paraId="7A6B0E5E" w14:textId="77777777">
        <w:tc>
          <w:tcPr>
            <w:tcW w:w="3618" w:type="dxa"/>
          </w:tcPr>
          <w:p w:rsidR="0017056D" w:rsidRDefault="0017056D" w14:paraId="6B6B53FA" w14:textId="77777777">
            <w:pPr>
              <w:rPr>
                <w:rFonts w:ascii="Arial Narrow" w:hAnsi="Arial Narrow"/>
                <w:sz w:val="20"/>
              </w:rPr>
            </w:pPr>
          </w:p>
        </w:tc>
        <w:tc>
          <w:tcPr>
            <w:tcW w:w="1710" w:type="dxa"/>
          </w:tcPr>
          <w:p w:rsidRPr="004F6A8D" w:rsidR="0017056D" w:rsidRDefault="0017056D" w14:paraId="0F8185F9" w14:textId="77777777">
            <w:pPr>
              <w:rPr>
                <w:rFonts w:ascii="Arial Narrow" w:hAnsi="Arial Narrow"/>
                <w:sz w:val="20"/>
              </w:rPr>
            </w:pPr>
          </w:p>
        </w:tc>
        <w:tc>
          <w:tcPr>
            <w:tcW w:w="2250" w:type="dxa"/>
          </w:tcPr>
          <w:p w:rsidRPr="004F6A8D" w:rsidR="0017056D" w:rsidRDefault="0017056D" w14:paraId="76FD6783" w14:textId="77777777">
            <w:pPr>
              <w:rPr>
                <w:rFonts w:ascii="Arial Narrow" w:hAnsi="Arial Narrow"/>
                <w:sz w:val="20"/>
              </w:rPr>
            </w:pPr>
          </w:p>
        </w:tc>
        <w:tc>
          <w:tcPr>
            <w:tcW w:w="1260" w:type="dxa"/>
          </w:tcPr>
          <w:p w:rsidR="0017056D" w:rsidRDefault="0017056D" w14:paraId="7279066C" w14:textId="77777777">
            <w:pPr>
              <w:rPr>
                <w:rFonts w:ascii="Arial Narrow" w:hAnsi="Arial Narrow"/>
                <w:sz w:val="20"/>
              </w:rPr>
            </w:pPr>
          </w:p>
        </w:tc>
        <w:tc>
          <w:tcPr>
            <w:tcW w:w="1458" w:type="dxa"/>
          </w:tcPr>
          <w:p w:rsidRPr="004F6A8D" w:rsidR="0017056D" w:rsidRDefault="0017056D" w14:paraId="27F84490" w14:textId="77777777">
            <w:pPr>
              <w:rPr>
                <w:rFonts w:ascii="Arial Narrow" w:hAnsi="Arial Narrow"/>
                <w:sz w:val="20"/>
              </w:rPr>
            </w:pPr>
          </w:p>
        </w:tc>
      </w:tr>
      <w:tr w:rsidR="0017056D" w:rsidTr="00B7189B" w14:paraId="2B58F753" w14:textId="77777777">
        <w:tc>
          <w:tcPr>
            <w:tcW w:w="3618" w:type="dxa"/>
          </w:tcPr>
          <w:p w:rsidRPr="00B7189B" w:rsidR="0017056D" w:rsidRDefault="0017056D" w14:paraId="2173EFB9" w14:textId="4A985CD6">
            <w:pPr>
              <w:rPr>
                <w:rFonts w:ascii="Arial Narrow" w:hAnsi="Arial Narrow"/>
                <w:b/>
                <w:bCs/>
                <w:caps/>
                <w:sz w:val="20"/>
              </w:rPr>
            </w:pPr>
            <w:r w:rsidRPr="00B7189B">
              <w:rPr>
                <w:rFonts w:ascii="Arial Narrow" w:hAnsi="Arial Narrow"/>
                <w:b/>
                <w:bCs/>
                <w:caps/>
                <w:sz w:val="20"/>
              </w:rPr>
              <w:t>Before and After Data Collection</w:t>
            </w:r>
          </w:p>
        </w:tc>
        <w:tc>
          <w:tcPr>
            <w:tcW w:w="1710" w:type="dxa"/>
          </w:tcPr>
          <w:p w:rsidRPr="004F6A8D" w:rsidR="0017056D" w:rsidRDefault="0017056D" w14:paraId="77C04932" w14:textId="77777777">
            <w:pPr>
              <w:rPr>
                <w:rFonts w:ascii="Arial Narrow" w:hAnsi="Arial Narrow"/>
                <w:sz w:val="20"/>
              </w:rPr>
            </w:pPr>
          </w:p>
        </w:tc>
        <w:tc>
          <w:tcPr>
            <w:tcW w:w="2250" w:type="dxa"/>
          </w:tcPr>
          <w:p w:rsidRPr="004F6A8D" w:rsidR="0017056D" w:rsidRDefault="0017056D" w14:paraId="26C4FDD3" w14:textId="77777777">
            <w:pPr>
              <w:rPr>
                <w:rFonts w:ascii="Arial Narrow" w:hAnsi="Arial Narrow"/>
                <w:sz w:val="20"/>
              </w:rPr>
            </w:pPr>
          </w:p>
        </w:tc>
        <w:tc>
          <w:tcPr>
            <w:tcW w:w="1260" w:type="dxa"/>
          </w:tcPr>
          <w:p w:rsidR="0017056D" w:rsidRDefault="0017056D" w14:paraId="6E4A4876" w14:textId="77777777">
            <w:pPr>
              <w:rPr>
                <w:rFonts w:ascii="Arial Narrow" w:hAnsi="Arial Narrow"/>
                <w:sz w:val="20"/>
              </w:rPr>
            </w:pPr>
          </w:p>
        </w:tc>
        <w:tc>
          <w:tcPr>
            <w:tcW w:w="1458" w:type="dxa"/>
          </w:tcPr>
          <w:p w:rsidRPr="004F6A8D" w:rsidR="0017056D" w:rsidRDefault="0017056D" w14:paraId="32CADBA4" w14:textId="77777777">
            <w:pPr>
              <w:rPr>
                <w:rFonts w:ascii="Arial Narrow" w:hAnsi="Arial Narrow"/>
                <w:sz w:val="20"/>
              </w:rPr>
            </w:pPr>
          </w:p>
        </w:tc>
      </w:tr>
      <w:tr w:rsidR="0017056D" w:rsidTr="00B7189B" w14:paraId="47D7F63E" w14:textId="77777777">
        <w:tc>
          <w:tcPr>
            <w:tcW w:w="3618" w:type="dxa"/>
          </w:tcPr>
          <w:p w:rsidRPr="00A32E48" w:rsidR="0017056D" w:rsidRDefault="0017056D" w14:paraId="6AAE9430" w14:textId="685DFC5A">
            <w:pPr>
              <w:rPr>
                <w:rFonts w:ascii="Arial Narrow" w:hAnsi="Arial Narrow"/>
                <w:b/>
                <w:bCs/>
                <w:i/>
                <w:iCs/>
                <w:sz w:val="20"/>
              </w:rPr>
            </w:pPr>
            <w:r w:rsidRPr="00A32E48">
              <w:rPr>
                <w:rFonts w:ascii="Arial Narrow" w:hAnsi="Arial Narrow"/>
                <w:b/>
                <w:bCs/>
                <w:i/>
                <w:iCs/>
                <w:sz w:val="20"/>
              </w:rPr>
              <w:t>NEW STARTS</w:t>
            </w:r>
          </w:p>
        </w:tc>
        <w:tc>
          <w:tcPr>
            <w:tcW w:w="1710" w:type="dxa"/>
          </w:tcPr>
          <w:p w:rsidRPr="004F6A8D" w:rsidR="0017056D" w:rsidRDefault="0017056D" w14:paraId="4677F869" w14:textId="77777777">
            <w:pPr>
              <w:rPr>
                <w:rFonts w:ascii="Arial Narrow" w:hAnsi="Arial Narrow"/>
                <w:sz w:val="20"/>
              </w:rPr>
            </w:pPr>
          </w:p>
        </w:tc>
        <w:tc>
          <w:tcPr>
            <w:tcW w:w="2250" w:type="dxa"/>
          </w:tcPr>
          <w:p w:rsidRPr="004F6A8D" w:rsidR="0017056D" w:rsidRDefault="0017056D" w14:paraId="0381C178" w14:textId="77777777">
            <w:pPr>
              <w:rPr>
                <w:rFonts w:ascii="Arial Narrow" w:hAnsi="Arial Narrow"/>
                <w:sz w:val="20"/>
              </w:rPr>
            </w:pPr>
          </w:p>
        </w:tc>
        <w:tc>
          <w:tcPr>
            <w:tcW w:w="1260" w:type="dxa"/>
          </w:tcPr>
          <w:p w:rsidR="0017056D" w:rsidRDefault="0017056D" w14:paraId="23E7CC99" w14:textId="77777777">
            <w:pPr>
              <w:rPr>
                <w:rFonts w:ascii="Arial Narrow" w:hAnsi="Arial Narrow"/>
                <w:sz w:val="20"/>
              </w:rPr>
            </w:pPr>
          </w:p>
        </w:tc>
        <w:tc>
          <w:tcPr>
            <w:tcW w:w="1458" w:type="dxa"/>
          </w:tcPr>
          <w:p w:rsidRPr="004F6A8D" w:rsidR="0017056D" w:rsidRDefault="0017056D" w14:paraId="0EA0BF4F" w14:textId="77777777">
            <w:pPr>
              <w:rPr>
                <w:rFonts w:ascii="Arial Narrow" w:hAnsi="Arial Narrow"/>
                <w:sz w:val="20"/>
              </w:rPr>
            </w:pPr>
          </w:p>
        </w:tc>
      </w:tr>
      <w:tr w:rsidR="0017056D" w:rsidTr="00B7189B" w14:paraId="257B5140" w14:textId="77777777">
        <w:tc>
          <w:tcPr>
            <w:tcW w:w="3618" w:type="dxa"/>
          </w:tcPr>
          <w:p w:rsidR="0017056D" w:rsidRDefault="0017056D" w14:paraId="61CD9454" w14:textId="76228B77">
            <w:pPr>
              <w:rPr>
                <w:rFonts w:ascii="Arial Narrow" w:hAnsi="Arial Narrow"/>
                <w:sz w:val="20"/>
              </w:rPr>
            </w:pPr>
            <w:r>
              <w:rPr>
                <w:rFonts w:ascii="Arial Narrow" w:hAnsi="Arial Narrow"/>
                <w:sz w:val="20"/>
              </w:rPr>
              <w:t>A) Data Collection Plan</w:t>
            </w:r>
          </w:p>
        </w:tc>
        <w:tc>
          <w:tcPr>
            <w:tcW w:w="1710" w:type="dxa"/>
          </w:tcPr>
          <w:p w:rsidRPr="004F6A8D" w:rsidR="0017056D" w:rsidRDefault="00A73B33" w14:paraId="26C040CB" w14:textId="562E9343">
            <w:pPr>
              <w:rPr>
                <w:rFonts w:ascii="Arial Narrow" w:hAnsi="Arial Narrow"/>
                <w:sz w:val="20"/>
              </w:rPr>
            </w:pPr>
            <w:r>
              <w:rPr>
                <w:rFonts w:ascii="Arial Narrow" w:hAnsi="Arial Narrow"/>
                <w:sz w:val="20"/>
              </w:rPr>
              <w:t>5</w:t>
            </w:r>
          </w:p>
        </w:tc>
        <w:tc>
          <w:tcPr>
            <w:tcW w:w="2250" w:type="dxa"/>
          </w:tcPr>
          <w:p w:rsidRPr="004F6A8D" w:rsidR="0017056D" w:rsidRDefault="00A73B33" w14:paraId="38828343" w14:textId="7A75B321">
            <w:pPr>
              <w:rPr>
                <w:rFonts w:ascii="Arial Narrow" w:hAnsi="Arial Narrow"/>
                <w:sz w:val="20"/>
              </w:rPr>
            </w:pPr>
            <w:r>
              <w:rPr>
                <w:rFonts w:ascii="Arial Narrow" w:hAnsi="Arial Narrow"/>
                <w:sz w:val="20"/>
              </w:rPr>
              <w:t>40</w:t>
            </w:r>
          </w:p>
        </w:tc>
        <w:tc>
          <w:tcPr>
            <w:tcW w:w="1260" w:type="dxa"/>
          </w:tcPr>
          <w:p w:rsidR="0017056D" w:rsidRDefault="00A73B33" w14:paraId="01F2812D" w14:textId="39309F3B">
            <w:pPr>
              <w:rPr>
                <w:rFonts w:ascii="Arial Narrow" w:hAnsi="Arial Narrow"/>
                <w:sz w:val="20"/>
              </w:rPr>
            </w:pPr>
            <w:r>
              <w:rPr>
                <w:rFonts w:ascii="Arial Narrow" w:hAnsi="Arial Narrow"/>
                <w:sz w:val="20"/>
              </w:rPr>
              <w:t>200</w:t>
            </w:r>
          </w:p>
        </w:tc>
        <w:tc>
          <w:tcPr>
            <w:tcW w:w="1458" w:type="dxa"/>
          </w:tcPr>
          <w:p w:rsidRPr="004F6A8D" w:rsidR="0017056D" w:rsidRDefault="00D200E9" w14:paraId="4F525B09" w14:textId="3C55BF20">
            <w:pPr>
              <w:rPr>
                <w:rFonts w:ascii="Arial Narrow" w:hAnsi="Arial Narrow"/>
                <w:sz w:val="20"/>
              </w:rPr>
            </w:pPr>
            <w:r>
              <w:rPr>
                <w:rFonts w:ascii="Arial Narrow" w:hAnsi="Arial Narrow"/>
                <w:sz w:val="20"/>
              </w:rPr>
              <w:t>10,008</w:t>
            </w:r>
          </w:p>
        </w:tc>
      </w:tr>
      <w:tr w:rsidR="0017056D" w:rsidTr="00B7189B" w14:paraId="179458A7" w14:textId="77777777">
        <w:tc>
          <w:tcPr>
            <w:tcW w:w="3618" w:type="dxa"/>
          </w:tcPr>
          <w:p w:rsidR="0017056D" w:rsidRDefault="0017056D" w14:paraId="14212F77" w14:textId="192BFF47">
            <w:pPr>
              <w:rPr>
                <w:rFonts w:ascii="Arial Narrow" w:hAnsi="Arial Narrow"/>
                <w:sz w:val="20"/>
              </w:rPr>
            </w:pPr>
            <w:r>
              <w:rPr>
                <w:rFonts w:ascii="Arial Narrow" w:hAnsi="Arial Narrow"/>
                <w:sz w:val="20"/>
              </w:rPr>
              <w:t>B) Before Data Collection</w:t>
            </w:r>
          </w:p>
        </w:tc>
        <w:tc>
          <w:tcPr>
            <w:tcW w:w="1710" w:type="dxa"/>
          </w:tcPr>
          <w:p w:rsidRPr="004F6A8D" w:rsidR="0017056D" w:rsidRDefault="00A73B33" w14:paraId="582697E2" w14:textId="53D45AC3">
            <w:pPr>
              <w:rPr>
                <w:rFonts w:ascii="Arial Narrow" w:hAnsi="Arial Narrow"/>
                <w:sz w:val="20"/>
              </w:rPr>
            </w:pPr>
            <w:r>
              <w:rPr>
                <w:rFonts w:ascii="Arial Narrow" w:hAnsi="Arial Narrow"/>
                <w:sz w:val="20"/>
              </w:rPr>
              <w:t>5</w:t>
            </w:r>
          </w:p>
        </w:tc>
        <w:tc>
          <w:tcPr>
            <w:tcW w:w="2250" w:type="dxa"/>
          </w:tcPr>
          <w:p w:rsidRPr="004F6A8D" w:rsidR="0017056D" w:rsidRDefault="00A73B33" w14:paraId="5B9DA705" w14:textId="15C0E6EA">
            <w:pPr>
              <w:rPr>
                <w:rFonts w:ascii="Arial Narrow" w:hAnsi="Arial Narrow"/>
                <w:sz w:val="20"/>
              </w:rPr>
            </w:pPr>
            <w:r>
              <w:rPr>
                <w:rFonts w:ascii="Arial Narrow" w:hAnsi="Arial Narrow"/>
                <w:sz w:val="20"/>
              </w:rPr>
              <w:t>3000</w:t>
            </w:r>
          </w:p>
        </w:tc>
        <w:tc>
          <w:tcPr>
            <w:tcW w:w="1260" w:type="dxa"/>
          </w:tcPr>
          <w:p w:rsidR="0017056D" w:rsidRDefault="00A73B33" w14:paraId="4A1D5690" w14:textId="492B30C1">
            <w:pPr>
              <w:rPr>
                <w:rFonts w:ascii="Arial Narrow" w:hAnsi="Arial Narrow"/>
                <w:sz w:val="20"/>
              </w:rPr>
            </w:pPr>
            <w:r>
              <w:rPr>
                <w:rFonts w:ascii="Arial Narrow" w:hAnsi="Arial Narrow"/>
                <w:sz w:val="20"/>
              </w:rPr>
              <w:t>15000</w:t>
            </w:r>
          </w:p>
        </w:tc>
        <w:tc>
          <w:tcPr>
            <w:tcW w:w="1458" w:type="dxa"/>
          </w:tcPr>
          <w:p w:rsidRPr="004F6A8D" w:rsidR="0017056D" w:rsidRDefault="00D200E9" w14:paraId="628EB3CB" w14:textId="02947A92">
            <w:pPr>
              <w:rPr>
                <w:rFonts w:ascii="Arial Narrow" w:hAnsi="Arial Narrow"/>
                <w:sz w:val="20"/>
              </w:rPr>
            </w:pPr>
            <w:r>
              <w:rPr>
                <w:rFonts w:ascii="Arial Narrow" w:hAnsi="Arial Narrow"/>
                <w:sz w:val="20"/>
              </w:rPr>
              <w:t>750,600</w:t>
            </w:r>
          </w:p>
        </w:tc>
      </w:tr>
      <w:tr w:rsidR="0017056D" w:rsidTr="00B7189B" w14:paraId="5621A83D" w14:textId="77777777">
        <w:tc>
          <w:tcPr>
            <w:tcW w:w="3618" w:type="dxa"/>
          </w:tcPr>
          <w:p w:rsidR="0017056D" w:rsidRDefault="0017056D" w14:paraId="2620D02C" w14:textId="3CFC70C8">
            <w:pPr>
              <w:rPr>
                <w:rFonts w:ascii="Arial Narrow" w:hAnsi="Arial Narrow"/>
                <w:sz w:val="20"/>
              </w:rPr>
            </w:pPr>
            <w:r>
              <w:rPr>
                <w:rFonts w:ascii="Arial Narrow" w:hAnsi="Arial Narrow"/>
                <w:sz w:val="20"/>
              </w:rPr>
              <w:t>C)Documentation of Forecasts</w:t>
            </w:r>
          </w:p>
        </w:tc>
        <w:tc>
          <w:tcPr>
            <w:tcW w:w="1710" w:type="dxa"/>
          </w:tcPr>
          <w:p w:rsidRPr="004F6A8D" w:rsidR="0017056D" w:rsidRDefault="00A73B33" w14:paraId="53DEF682" w14:textId="14AADA7C">
            <w:pPr>
              <w:rPr>
                <w:rFonts w:ascii="Arial Narrow" w:hAnsi="Arial Narrow"/>
                <w:sz w:val="20"/>
              </w:rPr>
            </w:pPr>
            <w:r>
              <w:rPr>
                <w:rFonts w:ascii="Arial Narrow" w:hAnsi="Arial Narrow"/>
                <w:sz w:val="20"/>
              </w:rPr>
              <w:t>5</w:t>
            </w:r>
          </w:p>
        </w:tc>
        <w:tc>
          <w:tcPr>
            <w:tcW w:w="2250" w:type="dxa"/>
          </w:tcPr>
          <w:p w:rsidRPr="004F6A8D" w:rsidR="0017056D" w:rsidRDefault="00A73B33" w14:paraId="2BA3C0DB" w14:textId="69B5BCBA">
            <w:pPr>
              <w:rPr>
                <w:rFonts w:ascii="Arial Narrow" w:hAnsi="Arial Narrow"/>
                <w:sz w:val="20"/>
              </w:rPr>
            </w:pPr>
            <w:r>
              <w:rPr>
                <w:rFonts w:ascii="Arial Narrow" w:hAnsi="Arial Narrow"/>
                <w:sz w:val="20"/>
              </w:rPr>
              <w:t>160</w:t>
            </w:r>
          </w:p>
        </w:tc>
        <w:tc>
          <w:tcPr>
            <w:tcW w:w="1260" w:type="dxa"/>
          </w:tcPr>
          <w:p w:rsidR="0017056D" w:rsidRDefault="00A73B33" w14:paraId="442A4D0D" w14:textId="6044CC44">
            <w:pPr>
              <w:rPr>
                <w:rFonts w:ascii="Arial Narrow" w:hAnsi="Arial Narrow"/>
                <w:sz w:val="20"/>
              </w:rPr>
            </w:pPr>
            <w:r>
              <w:rPr>
                <w:rFonts w:ascii="Arial Narrow" w:hAnsi="Arial Narrow"/>
                <w:sz w:val="20"/>
              </w:rPr>
              <w:t>800</w:t>
            </w:r>
          </w:p>
        </w:tc>
        <w:tc>
          <w:tcPr>
            <w:tcW w:w="1458" w:type="dxa"/>
          </w:tcPr>
          <w:p w:rsidRPr="004F6A8D" w:rsidR="0017056D" w:rsidRDefault="00D200E9" w14:paraId="25DACE1B" w14:textId="3B74C1F0">
            <w:pPr>
              <w:rPr>
                <w:rFonts w:ascii="Arial Narrow" w:hAnsi="Arial Narrow"/>
                <w:sz w:val="20"/>
              </w:rPr>
            </w:pPr>
            <w:r>
              <w:rPr>
                <w:rFonts w:ascii="Arial Narrow" w:hAnsi="Arial Narrow"/>
                <w:sz w:val="20"/>
              </w:rPr>
              <w:t>40,032</w:t>
            </w:r>
          </w:p>
        </w:tc>
      </w:tr>
      <w:tr w:rsidR="0017056D" w:rsidTr="00B7189B" w14:paraId="0B2B83ED" w14:textId="77777777">
        <w:tc>
          <w:tcPr>
            <w:tcW w:w="3618" w:type="dxa"/>
          </w:tcPr>
          <w:p w:rsidR="0017056D" w:rsidRDefault="0017056D" w14:paraId="24A33A72" w14:textId="5B96D37D">
            <w:pPr>
              <w:rPr>
                <w:rFonts w:ascii="Arial Narrow" w:hAnsi="Arial Narrow"/>
                <w:sz w:val="20"/>
              </w:rPr>
            </w:pPr>
            <w:r>
              <w:rPr>
                <w:rFonts w:ascii="Arial Narrow" w:hAnsi="Arial Narrow"/>
                <w:sz w:val="20"/>
              </w:rPr>
              <w:t>D)After Data Collection</w:t>
            </w:r>
          </w:p>
        </w:tc>
        <w:tc>
          <w:tcPr>
            <w:tcW w:w="1710" w:type="dxa"/>
          </w:tcPr>
          <w:p w:rsidRPr="004F6A8D" w:rsidR="0017056D" w:rsidRDefault="00A73B33" w14:paraId="2505DCEB" w14:textId="798C933F">
            <w:pPr>
              <w:rPr>
                <w:rFonts w:ascii="Arial Narrow" w:hAnsi="Arial Narrow"/>
                <w:sz w:val="20"/>
              </w:rPr>
            </w:pPr>
            <w:r>
              <w:rPr>
                <w:rFonts w:ascii="Arial Narrow" w:hAnsi="Arial Narrow"/>
                <w:sz w:val="20"/>
              </w:rPr>
              <w:t>5</w:t>
            </w:r>
          </w:p>
        </w:tc>
        <w:tc>
          <w:tcPr>
            <w:tcW w:w="2250" w:type="dxa"/>
          </w:tcPr>
          <w:p w:rsidRPr="004F6A8D" w:rsidR="0017056D" w:rsidRDefault="00A73B33" w14:paraId="6CF8E202" w14:textId="416E99EE">
            <w:pPr>
              <w:rPr>
                <w:rFonts w:ascii="Arial Narrow" w:hAnsi="Arial Narrow"/>
                <w:sz w:val="20"/>
              </w:rPr>
            </w:pPr>
            <w:r>
              <w:rPr>
                <w:rFonts w:ascii="Arial Narrow" w:hAnsi="Arial Narrow"/>
                <w:sz w:val="20"/>
              </w:rPr>
              <w:t>3,000</w:t>
            </w:r>
          </w:p>
        </w:tc>
        <w:tc>
          <w:tcPr>
            <w:tcW w:w="1260" w:type="dxa"/>
          </w:tcPr>
          <w:p w:rsidR="0017056D" w:rsidRDefault="00A73B33" w14:paraId="2303613D" w14:textId="4C4763B4">
            <w:pPr>
              <w:rPr>
                <w:rFonts w:ascii="Arial Narrow" w:hAnsi="Arial Narrow"/>
                <w:sz w:val="20"/>
              </w:rPr>
            </w:pPr>
            <w:r>
              <w:rPr>
                <w:rFonts w:ascii="Arial Narrow" w:hAnsi="Arial Narrow"/>
                <w:sz w:val="20"/>
              </w:rPr>
              <w:t>15000</w:t>
            </w:r>
          </w:p>
        </w:tc>
        <w:tc>
          <w:tcPr>
            <w:tcW w:w="1458" w:type="dxa"/>
          </w:tcPr>
          <w:p w:rsidRPr="004F6A8D" w:rsidR="0017056D" w:rsidRDefault="00D200E9" w14:paraId="53B61409" w14:textId="644432EC">
            <w:pPr>
              <w:rPr>
                <w:rFonts w:ascii="Arial Narrow" w:hAnsi="Arial Narrow"/>
                <w:sz w:val="20"/>
              </w:rPr>
            </w:pPr>
            <w:r>
              <w:rPr>
                <w:rFonts w:ascii="Arial Narrow" w:hAnsi="Arial Narrow"/>
                <w:sz w:val="20"/>
              </w:rPr>
              <w:t>750,600</w:t>
            </w:r>
          </w:p>
        </w:tc>
      </w:tr>
      <w:tr w:rsidR="0017056D" w:rsidTr="00B7189B" w14:paraId="4F3DB858" w14:textId="77777777">
        <w:tc>
          <w:tcPr>
            <w:tcW w:w="3618" w:type="dxa"/>
          </w:tcPr>
          <w:p w:rsidR="0017056D" w:rsidRDefault="0017056D" w14:paraId="079AA909" w14:textId="67C48BD1">
            <w:pPr>
              <w:rPr>
                <w:rFonts w:ascii="Arial Narrow" w:hAnsi="Arial Narrow"/>
                <w:sz w:val="20"/>
              </w:rPr>
            </w:pPr>
            <w:r>
              <w:rPr>
                <w:rFonts w:ascii="Arial Narrow" w:hAnsi="Arial Narrow"/>
                <w:sz w:val="20"/>
              </w:rPr>
              <w:t>E) Analysis and Reporting</w:t>
            </w:r>
          </w:p>
        </w:tc>
        <w:tc>
          <w:tcPr>
            <w:tcW w:w="1710" w:type="dxa"/>
          </w:tcPr>
          <w:p w:rsidRPr="004F6A8D" w:rsidR="0017056D" w:rsidRDefault="00A73B33" w14:paraId="5353835A" w14:textId="20F9CDAD">
            <w:pPr>
              <w:rPr>
                <w:rFonts w:ascii="Arial Narrow" w:hAnsi="Arial Narrow"/>
                <w:sz w:val="20"/>
              </w:rPr>
            </w:pPr>
            <w:r>
              <w:rPr>
                <w:rFonts w:ascii="Arial Narrow" w:hAnsi="Arial Narrow"/>
                <w:sz w:val="20"/>
              </w:rPr>
              <w:t>5</w:t>
            </w:r>
          </w:p>
        </w:tc>
        <w:tc>
          <w:tcPr>
            <w:tcW w:w="2250" w:type="dxa"/>
          </w:tcPr>
          <w:p w:rsidRPr="004F6A8D" w:rsidR="0017056D" w:rsidRDefault="00A73B33" w14:paraId="45E2FFAB" w14:textId="1C75C231">
            <w:pPr>
              <w:rPr>
                <w:rFonts w:ascii="Arial Narrow" w:hAnsi="Arial Narrow"/>
                <w:sz w:val="20"/>
              </w:rPr>
            </w:pPr>
            <w:r>
              <w:rPr>
                <w:rFonts w:ascii="Arial Narrow" w:hAnsi="Arial Narrow"/>
                <w:sz w:val="20"/>
              </w:rPr>
              <w:t>240</w:t>
            </w:r>
          </w:p>
        </w:tc>
        <w:tc>
          <w:tcPr>
            <w:tcW w:w="1260" w:type="dxa"/>
          </w:tcPr>
          <w:p w:rsidR="0017056D" w:rsidRDefault="00A73B33" w14:paraId="30771325" w14:textId="4F6EB014">
            <w:pPr>
              <w:rPr>
                <w:rFonts w:ascii="Arial Narrow" w:hAnsi="Arial Narrow"/>
                <w:sz w:val="20"/>
              </w:rPr>
            </w:pPr>
            <w:r>
              <w:rPr>
                <w:rFonts w:ascii="Arial Narrow" w:hAnsi="Arial Narrow"/>
                <w:sz w:val="20"/>
              </w:rPr>
              <w:t>1200</w:t>
            </w:r>
          </w:p>
        </w:tc>
        <w:tc>
          <w:tcPr>
            <w:tcW w:w="1458" w:type="dxa"/>
          </w:tcPr>
          <w:p w:rsidRPr="004F6A8D" w:rsidR="0017056D" w:rsidRDefault="00D200E9" w14:paraId="63264BFB" w14:textId="59689634">
            <w:pPr>
              <w:rPr>
                <w:rFonts w:ascii="Arial Narrow" w:hAnsi="Arial Narrow"/>
                <w:sz w:val="20"/>
              </w:rPr>
            </w:pPr>
            <w:r>
              <w:rPr>
                <w:rFonts w:ascii="Arial Narrow" w:hAnsi="Arial Narrow"/>
                <w:sz w:val="20"/>
              </w:rPr>
              <w:t>6</w:t>
            </w:r>
            <w:r w:rsidR="00A32E48">
              <w:rPr>
                <w:rFonts w:ascii="Arial Narrow" w:hAnsi="Arial Narrow"/>
                <w:sz w:val="20"/>
              </w:rPr>
              <w:t>0</w:t>
            </w:r>
            <w:r>
              <w:rPr>
                <w:rFonts w:ascii="Arial Narrow" w:hAnsi="Arial Narrow"/>
                <w:sz w:val="20"/>
              </w:rPr>
              <w:t>,0</w:t>
            </w:r>
            <w:r w:rsidR="00A32E48">
              <w:rPr>
                <w:rFonts w:ascii="Arial Narrow" w:hAnsi="Arial Narrow"/>
                <w:sz w:val="20"/>
              </w:rPr>
              <w:t>48</w:t>
            </w:r>
          </w:p>
        </w:tc>
      </w:tr>
      <w:tr w:rsidR="0017056D" w:rsidTr="00B7189B" w14:paraId="3C15A0D6" w14:textId="77777777">
        <w:tc>
          <w:tcPr>
            <w:tcW w:w="3618" w:type="dxa"/>
          </w:tcPr>
          <w:p w:rsidR="0017056D" w:rsidRDefault="0017056D" w14:paraId="4D5FF39F" w14:textId="77777777">
            <w:pPr>
              <w:rPr>
                <w:rFonts w:ascii="Arial Narrow" w:hAnsi="Arial Narrow"/>
                <w:sz w:val="20"/>
              </w:rPr>
            </w:pPr>
          </w:p>
        </w:tc>
        <w:tc>
          <w:tcPr>
            <w:tcW w:w="1710" w:type="dxa"/>
          </w:tcPr>
          <w:p w:rsidRPr="004F6A8D" w:rsidR="0017056D" w:rsidRDefault="0017056D" w14:paraId="7511E683" w14:textId="77777777">
            <w:pPr>
              <w:rPr>
                <w:rFonts w:ascii="Arial Narrow" w:hAnsi="Arial Narrow"/>
                <w:sz w:val="20"/>
              </w:rPr>
            </w:pPr>
          </w:p>
        </w:tc>
        <w:tc>
          <w:tcPr>
            <w:tcW w:w="2250" w:type="dxa"/>
          </w:tcPr>
          <w:p w:rsidRPr="004F6A8D" w:rsidR="0017056D" w:rsidRDefault="0017056D" w14:paraId="4AC521EE" w14:textId="77777777">
            <w:pPr>
              <w:rPr>
                <w:rFonts w:ascii="Arial Narrow" w:hAnsi="Arial Narrow"/>
                <w:sz w:val="20"/>
              </w:rPr>
            </w:pPr>
          </w:p>
        </w:tc>
        <w:tc>
          <w:tcPr>
            <w:tcW w:w="1260" w:type="dxa"/>
          </w:tcPr>
          <w:p w:rsidR="0017056D" w:rsidRDefault="0017056D" w14:paraId="07B3887F" w14:textId="77777777">
            <w:pPr>
              <w:rPr>
                <w:rFonts w:ascii="Arial Narrow" w:hAnsi="Arial Narrow"/>
                <w:sz w:val="20"/>
              </w:rPr>
            </w:pPr>
          </w:p>
        </w:tc>
        <w:tc>
          <w:tcPr>
            <w:tcW w:w="1458" w:type="dxa"/>
          </w:tcPr>
          <w:p w:rsidRPr="004F6A8D" w:rsidR="0017056D" w:rsidRDefault="0017056D" w14:paraId="0D882C3C" w14:textId="77777777">
            <w:pPr>
              <w:rPr>
                <w:rFonts w:ascii="Arial Narrow" w:hAnsi="Arial Narrow"/>
                <w:sz w:val="20"/>
              </w:rPr>
            </w:pPr>
          </w:p>
        </w:tc>
      </w:tr>
      <w:tr w:rsidR="0017056D" w:rsidTr="00B7189B" w14:paraId="1076EB0F" w14:textId="77777777">
        <w:tc>
          <w:tcPr>
            <w:tcW w:w="3618" w:type="dxa"/>
          </w:tcPr>
          <w:p w:rsidRPr="00A32E48" w:rsidR="0017056D" w:rsidRDefault="00A73B33" w14:paraId="31833BC3" w14:textId="64DDFBB3">
            <w:pPr>
              <w:rPr>
                <w:rFonts w:ascii="Arial Narrow" w:hAnsi="Arial Narrow"/>
                <w:b/>
                <w:bCs/>
                <w:i/>
                <w:iCs/>
                <w:sz w:val="20"/>
              </w:rPr>
            </w:pPr>
            <w:r w:rsidRPr="00A32E48">
              <w:rPr>
                <w:rFonts w:ascii="Arial Narrow" w:hAnsi="Arial Narrow"/>
                <w:b/>
                <w:bCs/>
                <w:i/>
                <w:iCs/>
                <w:sz w:val="20"/>
              </w:rPr>
              <w:t>CORE CAPACITY</w:t>
            </w:r>
          </w:p>
        </w:tc>
        <w:tc>
          <w:tcPr>
            <w:tcW w:w="1710" w:type="dxa"/>
          </w:tcPr>
          <w:p w:rsidRPr="004F6A8D" w:rsidR="0017056D" w:rsidRDefault="0017056D" w14:paraId="12988055" w14:textId="77777777">
            <w:pPr>
              <w:rPr>
                <w:rFonts w:ascii="Arial Narrow" w:hAnsi="Arial Narrow"/>
                <w:sz w:val="20"/>
              </w:rPr>
            </w:pPr>
          </w:p>
        </w:tc>
        <w:tc>
          <w:tcPr>
            <w:tcW w:w="2250" w:type="dxa"/>
          </w:tcPr>
          <w:p w:rsidRPr="004F6A8D" w:rsidR="0017056D" w:rsidRDefault="0017056D" w14:paraId="7F800435" w14:textId="77777777">
            <w:pPr>
              <w:rPr>
                <w:rFonts w:ascii="Arial Narrow" w:hAnsi="Arial Narrow"/>
                <w:sz w:val="20"/>
              </w:rPr>
            </w:pPr>
          </w:p>
        </w:tc>
        <w:tc>
          <w:tcPr>
            <w:tcW w:w="1260" w:type="dxa"/>
          </w:tcPr>
          <w:p w:rsidR="0017056D" w:rsidRDefault="0017056D" w14:paraId="6D2E6275" w14:textId="77777777">
            <w:pPr>
              <w:rPr>
                <w:rFonts w:ascii="Arial Narrow" w:hAnsi="Arial Narrow"/>
                <w:sz w:val="20"/>
              </w:rPr>
            </w:pPr>
          </w:p>
        </w:tc>
        <w:tc>
          <w:tcPr>
            <w:tcW w:w="1458" w:type="dxa"/>
          </w:tcPr>
          <w:p w:rsidRPr="004F6A8D" w:rsidR="0017056D" w:rsidRDefault="0017056D" w14:paraId="2784106D" w14:textId="77777777">
            <w:pPr>
              <w:rPr>
                <w:rFonts w:ascii="Arial Narrow" w:hAnsi="Arial Narrow"/>
                <w:sz w:val="20"/>
              </w:rPr>
            </w:pPr>
          </w:p>
        </w:tc>
      </w:tr>
      <w:tr w:rsidR="0017056D" w:rsidTr="00B7189B" w14:paraId="23ECBFDB" w14:textId="77777777">
        <w:tc>
          <w:tcPr>
            <w:tcW w:w="3618" w:type="dxa"/>
          </w:tcPr>
          <w:p w:rsidR="0017056D" w:rsidRDefault="00A73B33" w14:paraId="7C40C464" w14:textId="702DC5CE">
            <w:pPr>
              <w:rPr>
                <w:rFonts w:ascii="Arial Narrow" w:hAnsi="Arial Narrow"/>
                <w:sz w:val="20"/>
              </w:rPr>
            </w:pPr>
            <w:r w:rsidRPr="00A73B33">
              <w:rPr>
                <w:rFonts w:ascii="Arial Narrow" w:hAnsi="Arial Narrow"/>
                <w:sz w:val="20"/>
              </w:rPr>
              <w:t>A) Data Collection Plan</w:t>
            </w:r>
          </w:p>
        </w:tc>
        <w:tc>
          <w:tcPr>
            <w:tcW w:w="1710" w:type="dxa"/>
          </w:tcPr>
          <w:p w:rsidRPr="004F6A8D" w:rsidR="0017056D" w:rsidRDefault="00A73B33" w14:paraId="5BBB188D" w14:textId="6B8E6F99">
            <w:pPr>
              <w:rPr>
                <w:rFonts w:ascii="Arial Narrow" w:hAnsi="Arial Narrow"/>
                <w:sz w:val="20"/>
              </w:rPr>
            </w:pPr>
            <w:r>
              <w:rPr>
                <w:rFonts w:ascii="Arial Narrow" w:hAnsi="Arial Narrow"/>
                <w:sz w:val="20"/>
              </w:rPr>
              <w:t>5</w:t>
            </w:r>
          </w:p>
        </w:tc>
        <w:tc>
          <w:tcPr>
            <w:tcW w:w="2250" w:type="dxa"/>
          </w:tcPr>
          <w:p w:rsidRPr="004F6A8D" w:rsidR="0017056D" w:rsidRDefault="00A73B33" w14:paraId="33A9CC8A" w14:textId="3F01426C">
            <w:pPr>
              <w:rPr>
                <w:rFonts w:ascii="Arial Narrow" w:hAnsi="Arial Narrow"/>
                <w:sz w:val="20"/>
              </w:rPr>
            </w:pPr>
            <w:r>
              <w:rPr>
                <w:rFonts w:ascii="Arial Narrow" w:hAnsi="Arial Narrow"/>
                <w:sz w:val="20"/>
              </w:rPr>
              <w:t>40</w:t>
            </w:r>
          </w:p>
        </w:tc>
        <w:tc>
          <w:tcPr>
            <w:tcW w:w="1260" w:type="dxa"/>
          </w:tcPr>
          <w:p w:rsidR="0017056D" w:rsidRDefault="00A73B33" w14:paraId="14189284" w14:textId="4169B4F8">
            <w:pPr>
              <w:rPr>
                <w:rFonts w:ascii="Arial Narrow" w:hAnsi="Arial Narrow"/>
                <w:sz w:val="20"/>
              </w:rPr>
            </w:pPr>
            <w:r>
              <w:rPr>
                <w:rFonts w:ascii="Arial Narrow" w:hAnsi="Arial Narrow"/>
                <w:sz w:val="20"/>
              </w:rPr>
              <w:t>200</w:t>
            </w:r>
          </w:p>
        </w:tc>
        <w:tc>
          <w:tcPr>
            <w:tcW w:w="1458" w:type="dxa"/>
          </w:tcPr>
          <w:p w:rsidRPr="004F6A8D" w:rsidR="0017056D" w:rsidRDefault="00D200E9" w14:paraId="0DB99744" w14:textId="0409FE6E">
            <w:pPr>
              <w:rPr>
                <w:rFonts w:ascii="Arial Narrow" w:hAnsi="Arial Narrow"/>
                <w:sz w:val="20"/>
              </w:rPr>
            </w:pPr>
            <w:r w:rsidRPr="00D200E9">
              <w:rPr>
                <w:rFonts w:ascii="Arial Narrow" w:hAnsi="Arial Narrow"/>
                <w:sz w:val="20"/>
              </w:rPr>
              <w:t>10,008</w:t>
            </w:r>
          </w:p>
        </w:tc>
      </w:tr>
      <w:tr w:rsidR="0017056D" w:rsidTr="00B7189B" w14:paraId="2A749FF8" w14:textId="77777777">
        <w:tc>
          <w:tcPr>
            <w:tcW w:w="3618" w:type="dxa"/>
          </w:tcPr>
          <w:p w:rsidR="0017056D" w:rsidRDefault="00A73B33" w14:paraId="585BB771" w14:textId="3C2078D7">
            <w:pPr>
              <w:rPr>
                <w:rFonts w:ascii="Arial Narrow" w:hAnsi="Arial Narrow"/>
                <w:sz w:val="20"/>
              </w:rPr>
            </w:pPr>
            <w:r w:rsidRPr="00A73B33">
              <w:rPr>
                <w:rFonts w:ascii="Arial Narrow" w:hAnsi="Arial Narrow"/>
                <w:sz w:val="20"/>
              </w:rPr>
              <w:t>B) Before Data Collection</w:t>
            </w:r>
          </w:p>
        </w:tc>
        <w:tc>
          <w:tcPr>
            <w:tcW w:w="1710" w:type="dxa"/>
          </w:tcPr>
          <w:p w:rsidRPr="004F6A8D" w:rsidR="0017056D" w:rsidRDefault="00A73B33" w14:paraId="51994816" w14:textId="525C25F6">
            <w:pPr>
              <w:rPr>
                <w:rFonts w:ascii="Arial Narrow" w:hAnsi="Arial Narrow"/>
                <w:sz w:val="20"/>
              </w:rPr>
            </w:pPr>
            <w:r>
              <w:rPr>
                <w:rFonts w:ascii="Arial Narrow" w:hAnsi="Arial Narrow"/>
                <w:sz w:val="20"/>
              </w:rPr>
              <w:t>5</w:t>
            </w:r>
          </w:p>
        </w:tc>
        <w:tc>
          <w:tcPr>
            <w:tcW w:w="2250" w:type="dxa"/>
          </w:tcPr>
          <w:p w:rsidRPr="004F6A8D" w:rsidR="0017056D" w:rsidRDefault="00A73B33" w14:paraId="006F4C43" w14:textId="5629014E">
            <w:pPr>
              <w:rPr>
                <w:rFonts w:ascii="Arial Narrow" w:hAnsi="Arial Narrow"/>
                <w:sz w:val="20"/>
              </w:rPr>
            </w:pPr>
            <w:r>
              <w:rPr>
                <w:rFonts w:ascii="Arial Narrow" w:hAnsi="Arial Narrow"/>
                <w:sz w:val="20"/>
              </w:rPr>
              <w:t>3000</w:t>
            </w:r>
          </w:p>
        </w:tc>
        <w:tc>
          <w:tcPr>
            <w:tcW w:w="1260" w:type="dxa"/>
          </w:tcPr>
          <w:p w:rsidR="0017056D" w:rsidRDefault="00A73B33" w14:paraId="48CD58C4" w14:textId="08D43553">
            <w:pPr>
              <w:rPr>
                <w:rFonts w:ascii="Arial Narrow" w:hAnsi="Arial Narrow"/>
                <w:sz w:val="20"/>
              </w:rPr>
            </w:pPr>
            <w:r>
              <w:rPr>
                <w:rFonts w:ascii="Arial Narrow" w:hAnsi="Arial Narrow"/>
                <w:sz w:val="20"/>
              </w:rPr>
              <w:t>15000</w:t>
            </w:r>
          </w:p>
        </w:tc>
        <w:tc>
          <w:tcPr>
            <w:tcW w:w="1458" w:type="dxa"/>
          </w:tcPr>
          <w:p w:rsidRPr="004F6A8D" w:rsidR="0017056D" w:rsidRDefault="00D200E9" w14:paraId="08D33A6A" w14:textId="04D03D1D">
            <w:pPr>
              <w:rPr>
                <w:rFonts w:ascii="Arial Narrow" w:hAnsi="Arial Narrow"/>
                <w:sz w:val="20"/>
              </w:rPr>
            </w:pPr>
            <w:r w:rsidRPr="00D200E9">
              <w:rPr>
                <w:rFonts w:ascii="Arial Narrow" w:hAnsi="Arial Narrow"/>
                <w:sz w:val="20"/>
              </w:rPr>
              <w:t>750,600</w:t>
            </w:r>
          </w:p>
        </w:tc>
      </w:tr>
      <w:tr w:rsidR="0017056D" w:rsidTr="00B7189B" w14:paraId="2FFAFEC0" w14:textId="77777777">
        <w:tc>
          <w:tcPr>
            <w:tcW w:w="3618" w:type="dxa"/>
          </w:tcPr>
          <w:p w:rsidR="0017056D" w:rsidRDefault="00A73B33" w14:paraId="2C3A4938" w14:textId="7C1601C9">
            <w:pPr>
              <w:rPr>
                <w:rFonts w:ascii="Arial Narrow" w:hAnsi="Arial Narrow"/>
                <w:sz w:val="20"/>
              </w:rPr>
            </w:pPr>
            <w:r w:rsidRPr="00A73B33">
              <w:rPr>
                <w:rFonts w:ascii="Arial Narrow" w:hAnsi="Arial Narrow"/>
                <w:sz w:val="20"/>
              </w:rPr>
              <w:t>C)Documentation of Forecasts</w:t>
            </w:r>
          </w:p>
        </w:tc>
        <w:tc>
          <w:tcPr>
            <w:tcW w:w="1710" w:type="dxa"/>
          </w:tcPr>
          <w:p w:rsidRPr="004F6A8D" w:rsidR="0017056D" w:rsidRDefault="00A73B33" w14:paraId="5317C282" w14:textId="34291F11">
            <w:pPr>
              <w:rPr>
                <w:rFonts w:ascii="Arial Narrow" w:hAnsi="Arial Narrow"/>
                <w:sz w:val="20"/>
              </w:rPr>
            </w:pPr>
            <w:r>
              <w:rPr>
                <w:rFonts w:ascii="Arial Narrow" w:hAnsi="Arial Narrow"/>
                <w:sz w:val="20"/>
              </w:rPr>
              <w:t>5</w:t>
            </w:r>
          </w:p>
        </w:tc>
        <w:tc>
          <w:tcPr>
            <w:tcW w:w="2250" w:type="dxa"/>
          </w:tcPr>
          <w:p w:rsidRPr="004F6A8D" w:rsidR="0017056D" w:rsidRDefault="00A73B33" w14:paraId="518DD4E9" w14:textId="23D004BC">
            <w:pPr>
              <w:rPr>
                <w:rFonts w:ascii="Arial Narrow" w:hAnsi="Arial Narrow"/>
                <w:sz w:val="20"/>
              </w:rPr>
            </w:pPr>
            <w:r>
              <w:rPr>
                <w:rFonts w:ascii="Arial Narrow" w:hAnsi="Arial Narrow"/>
                <w:sz w:val="20"/>
              </w:rPr>
              <w:t>160</w:t>
            </w:r>
          </w:p>
        </w:tc>
        <w:tc>
          <w:tcPr>
            <w:tcW w:w="1260" w:type="dxa"/>
          </w:tcPr>
          <w:p w:rsidR="0017056D" w:rsidRDefault="00A73B33" w14:paraId="492DC6C3" w14:textId="5BF16D02">
            <w:pPr>
              <w:rPr>
                <w:rFonts w:ascii="Arial Narrow" w:hAnsi="Arial Narrow"/>
                <w:sz w:val="20"/>
              </w:rPr>
            </w:pPr>
            <w:r>
              <w:rPr>
                <w:rFonts w:ascii="Arial Narrow" w:hAnsi="Arial Narrow"/>
                <w:sz w:val="20"/>
              </w:rPr>
              <w:t>800</w:t>
            </w:r>
          </w:p>
        </w:tc>
        <w:tc>
          <w:tcPr>
            <w:tcW w:w="1458" w:type="dxa"/>
          </w:tcPr>
          <w:p w:rsidRPr="004F6A8D" w:rsidR="0017056D" w:rsidRDefault="00D200E9" w14:paraId="7C2EF1B1" w14:textId="77A2D31D">
            <w:pPr>
              <w:rPr>
                <w:rFonts w:ascii="Arial Narrow" w:hAnsi="Arial Narrow"/>
                <w:sz w:val="20"/>
              </w:rPr>
            </w:pPr>
            <w:r w:rsidRPr="00D200E9">
              <w:rPr>
                <w:rFonts w:ascii="Arial Narrow" w:hAnsi="Arial Narrow"/>
                <w:sz w:val="20"/>
              </w:rPr>
              <w:t>40,032</w:t>
            </w:r>
          </w:p>
        </w:tc>
      </w:tr>
      <w:tr w:rsidR="0017056D" w:rsidTr="00B7189B" w14:paraId="63AC4708" w14:textId="77777777">
        <w:tc>
          <w:tcPr>
            <w:tcW w:w="3618" w:type="dxa"/>
          </w:tcPr>
          <w:p w:rsidR="0017056D" w:rsidRDefault="00A73B33" w14:paraId="0C2DC118" w14:textId="03703093">
            <w:pPr>
              <w:rPr>
                <w:rFonts w:ascii="Arial Narrow" w:hAnsi="Arial Narrow"/>
                <w:sz w:val="20"/>
              </w:rPr>
            </w:pPr>
            <w:r w:rsidRPr="00A73B33">
              <w:rPr>
                <w:rFonts w:ascii="Arial Narrow" w:hAnsi="Arial Narrow"/>
                <w:sz w:val="20"/>
              </w:rPr>
              <w:t>D)After Data Collection</w:t>
            </w:r>
          </w:p>
        </w:tc>
        <w:tc>
          <w:tcPr>
            <w:tcW w:w="1710" w:type="dxa"/>
          </w:tcPr>
          <w:p w:rsidRPr="004F6A8D" w:rsidR="0017056D" w:rsidRDefault="00A73B33" w14:paraId="5255757B" w14:textId="28999AB5">
            <w:pPr>
              <w:rPr>
                <w:rFonts w:ascii="Arial Narrow" w:hAnsi="Arial Narrow"/>
                <w:sz w:val="20"/>
              </w:rPr>
            </w:pPr>
            <w:r>
              <w:rPr>
                <w:rFonts w:ascii="Arial Narrow" w:hAnsi="Arial Narrow"/>
                <w:sz w:val="20"/>
              </w:rPr>
              <w:t>5</w:t>
            </w:r>
          </w:p>
        </w:tc>
        <w:tc>
          <w:tcPr>
            <w:tcW w:w="2250" w:type="dxa"/>
          </w:tcPr>
          <w:p w:rsidRPr="004F6A8D" w:rsidR="0017056D" w:rsidRDefault="00A73B33" w14:paraId="3388DFA1" w14:textId="00CBA30B">
            <w:pPr>
              <w:rPr>
                <w:rFonts w:ascii="Arial Narrow" w:hAnsi="Arial Narrow"/>
                <w:sz w:val="20"/>
              </w:rPr>
            </w:pPr>
            <w:r>
              <w:rPr>
                <w:rFonts w:ascii="Arial Narrow" w:hAnsi="Arial Narrow"/>
                <w:sz w:val="20"/>
              </w:rPr>
              <w:t>3,000</w:t>
            </w:r>
          </w:p>
        </w:tc>
        <w:tc>
          <w:tcPr>
            <w:tcW w:w="1260" w:type="dxa"/>
          </w:tcPr>
          <w:p w:rsidR="0017056D" w:rsidRDefault="00A73B33" w14:paraId="24F7E534" w14:textId="05CDF2E6">
            <w:pPr>
              <w:rPr>
                <w:rFonts w:ascii="Arial Narrow" w:hAnsi="Arial Narrow"/>
                <w:sz w:val="20"/>
              </w:rPr>
            </w:pPr>
            <w:r>
              <w:rPr>
                <w:rFonts w:ascii="Arial Narrow" w:hAnsi="Arial Narrow"/>
                <w:sz w:val="20"/>
              </w:rPr>
              <w:t>15000</w:t>
            </w:r>
          </w:p>
        </w:tc>
        <w:tc>
          <w:tcPr>
            <w:tcW w:w="1458" w:type="dxa"/>
          </w:tcPr>
          <w:p w:rsidRPr="004F6A8D" w:rsidR="0017056D" w:rsidRDefault="00D200E9" w14:paraId="5520BAD4" w14:textId="2FCDF455">
            <w:pPr>
              <w:rPr>
                <w:rFonts w:ascii="Arial Narrow" w:hAnsi="Arial Narrow"/>
                <w:sz w:val="20"/>
              </w:rPr>
            </w:pPr>
            <w:r w:rsidRPr="00D200E9">
              <w:rPr>
                <w:rFonts w:ascii="Arial Narrow" w:hAnsi="Arial Narrow"/>
                <w:sz w:val="20"/>
              </w:rPr>
              <w:t>750,600</w:t>
            </w:r>
          </w:p>
        </w:tc>
      </w:tr>
      <w:tr w:rsidR="0017056D" w:rsidTr="00B7189B" w14:paraId="55D593FA" w14:textId="77777777">
        <w:tc>
          <w:tcPr>
            <w:tcW w:w="3618" w:type="dxa"/>
          </w:tcPr>
          <w:p w:rsidR="0017056D" w:rsidRDefault="00A73B33" w14:paraId="051AEB5C" w14:textId="0FE5522E">
            <w:pPr>
              <w:rPr>
                <w:rFonts w:ascii="Arial Narrow" w:hAnsi="Arial Narrow"/>
                <w:sz w:val="20"/>
              </w:rPr>
            </w:pPr>
            <w:r>
              <w:rPr>
                <w:rFonts w:ascii="Arial Narrow" w:hAnsi="Arial Narrow"/>
                <w:sz w:val="20"/>
              </w:rPr>
              <w:t>E) Analysis and Reporting</w:t>
            </w:r>
          </w:p>
        </w:tc>
        <w:tc>
          <w:tcPr>
            <w:tcW w:w="1710" w:type="dxa"/>
          </w:tcPr>
          <w:p w:rsidRPr="004F6A8D" w:rsidR="0017056D" w:rsidRDefault="00A73B33" w14:paraId="74C3CC9C" w14:textId="27D0C8D4">
            <w:pPr>
              <w:rPr>
                <w:rFonts w:ascii="Arial Narrow" w:hAnsi="Arial Narrow"/>
                <w:sz w:val="20"/>
              </w:rPr>
            </w:pPr>
            <w:r>
              <w:rPr>
                <w:rFonts w:ascii="Arial Narrow" w:hAnsi="Arial Narrow"/>
                <w:sz w:val="20"/>
              </w:rPr>
              <w:t>5</w:t>
            </w:r>
          </w:p>
        </w:tc>
        <w:tc>
          <w:tcPr>
            <w:tcW w:w="2250" w:type="dxa"/>
          </w:tcPr>
          <w:p w:rsidRPr="004F6A8D" w:rsidR="0017056D" w:rsidRDefault="00A73B33" w14:paraId="168D729D" w14:textId="117E760E">
            <w:pPr>
              <w:rPr>
                <w:rFonts w:ascii="Arial Narrow" w:hAnsi="Arial Narrow"/>
                <w:sz w:val="20"/>
              </w:rPr>
            </w:pPr>
            <w:r>
              <w:rPr>
                <w:rFonts w:ascii="Arial Narrow" w:hAnsi="Arial Narrow"/>
                <w:sz w:val="20"/>
              </w:rPr>
              <w:t>240</w:t>
            </w:r>
          </w:p>
        </w:tc>
        <w:tc>
          <w:tcPr>
            <w:tcW w:w="1260" w:type="dxa"/>
          </w:tcPr>
          <w:p w:rsidR="0017056D" w:rsidRDefault="00A73B33" w14:paraId="4B72A0EA" w14:textId="02581662">
            <w:pPr>
              <w:rPr>
                <w:rFonts w:ascii="Arial Narrow" w:hAnsi="Arial Narrow"/>
                <w:sz w:val="20"/>
              </w:rPr>
            </w:pPr>
            <w:r>
              <w:rPr>
                <w:rFonts w:ascii="Arial Narrow" w:hAnsi="Arial Narrow"/>
                <w:sz w:val="20"/>
              </w:rPr>
              <w:t>1200</w:t>
            </w:r>
          </w:p>
        </w:tc>
        <w:tc>
          <w:tcPr>
            <w:tcW w:w="1458" w:type="dxa"/>
          </w:tcPr>
          <w:p w:rsidRPr="004F6A8D" w:rsidR="0017056D" w:rsidRDefault="00D200E9" w14:paraId="07940D79" w14:textId="6CBD4DBB">
            <w:pPr>
              <w:rPr>
                <w:rFonts w:ascii="Arial Narrow" w:hAnsi="Arial Narrow"/>
                <w:sz w:val="20"/>
              </w:rPr>
            </w:pPr>
            <w:r w:rsidRPr="00D200E9">
              <w:rPr>
                <w:rFonts w:ascii="Arial Narrow" w:hAnsi="Arial Narrow"/>
                <w:sz w:val="20"/>
              </w:rPr>
              <w:t>6</w:t>
            </w:r>
            <w:r w:rsidR="00A32E48">
              <w:rPr>
                <w:rFonts w:ascii="Arial Narrow" w:hAnsi="Arial Narrow"/>
                <w:sz w:val="20"/>
              </w:rPr>
              <w:t>0.048</w:t>
            </w:r>
          </w:p>
        </w:tc>
      </w:tr>
      <w:tr w:rsidR="0017056D" w:rsidTr="00B7189B" w14:paraId="5F0660EC" w14:textId="77777777">
        <w:tc>
          <w:tcPr>
            <w:tcW w:w="3618" w:type="dxa"/>
          </w:tcPr>
          <w:p w:rsidR="0017056D" w:rsidRDefault="0017056D" w14:paraId="2C8E5AF3" w14:textId="77777777">
            <w:pPr>
              <w:rPr>
                <w:rFonts w:ascii="Arial Narrow" w:hAnsi="Arial Narrow"/>
                <w:sz w:val="20"/>
              </w:rPr>
            </w:pPr>
          </w:p>
        </w:tc>
        <w:tc>
          <w:tcPr>
            <w:tcW w:w="1710" w:type="dxa"/>
          </w:tcPr>
          <w:p w:rsidRPr="004F6A8D" w:rsidR="0017056D" w:rsidRDefault="0017056D" w14:paraId="6C43DA77" w14:textId="77777777">
            <w:pPr>
              <w:rPr>
                <w:rFonts w:ascii="Arial Narrow" w:hAnsi="Arial Narrow"/>
                <w:sz w:val="20"/>
              </w:rPr>
            </w:pPr>
          </w:p>
        </w:tc>
        <w:tc>
          <w:tcPr>
            <w:tcW w:w="2250" w:type="dxa"/>
          </w:tcPr>
          <w:p w:rsidRPr="004F6A8D" w:rsidR="0017056D" w:rsidRDefault="0017056D" w14:paraId="0220FE4C" w14:textId="77777777">
            <w:pPr>
              <w:rPr>
                <w:rFonts w:ascii="Arial Narrow" w:hAnsi="Arial Narrow"/>
                <w:sz w:val="20"/>
              </w:rPr>
            </w:pPr>
          </w:p>
        </w:tc>
        <w:tc>
          <w:tcPr>
            <w:tcW w:w="1260" w:type="dxa"/>
          </w:tcPr>
          <w:p w:rsidR="0017056D" w:rsidRDefault="0017056D" w14:paraId="46C84ED9" w14:textId="77777777">
            <w:pPr>
              <w:rPr>
                <w:rFonts w:ascii="Arial Narrow" w:hAnsi="Arial Narrow"/>
                <w:sz w:val="20"/>
              </w:rPr>
            </w:pPr>
          </w:p>
        </w:tc>
        <w:tc>
          <w:tcPr>
            <w:tcW w:w="1458" w:type="dxa"/>
          </w:tcPr>
          <w:p w:rsidRPr="004F6A8D" w:rsidR="0017056D" w:rsidRDefault="0017056D" w14:paraId="0D85BF3E" w14:textId="77777777">
            <w:pPr>
              <w:rPr>
                <w:rFonts w:ascii="Arial Narrow" w:hAnsi="Arial Narrow"/>
                <w:sz w:val="20"/>
              </w:rPr>
            </w:pPr>
          </w:p>
        </w:tc>
      </w:tr>
      <w:tr w:rsidR="0017056D" w:rsidTr="00B7189B" w14:paraId="7CB61ADA" w14:textId="77777777">
        <w:tc>
          <w:tcPr>
            <w:tcW w:w="3618" w:type="dxa"/>
          </w:tcPr>
          <w:p w:rsidRPr="00B7189B" w:rsidR="0017056D" w:rsidP="00D200E9" w:rsidRDefault="00D200E9" w14:paraId="57E7D520" w14:textId="6570B25F">
            <w:pPr>
              <w:jc w:val="right"/>
              <w:rPr>
                <w:rFonts w:ascii="Arial Narrow" w:hAnsi="Arial Narrow"/>
                <w:b/>
                <w:bCs/>
                <w:sz w:val="20"/>
              </w:rPr>
            </w:pPr>
            <w:r w:rsidRPr="00B7189B">
              <w:rPr>
                <w:rFonts w:ascii="Arial Narrow" w:hAnsi="Arial Narrow"/>
                <w:b/>
                <w:bCs/>
                <w:sz w:val="20"/>
              </w:rPr>
              <w:t>BEFORE AND AFTER TOTAL</w:t>
            </w:r>
          </w:p>
        </w:tc>
        <w:tc>
          <w:tcPr>
            <w:tcW w:w="1710" w:type="dxa"/>
          </w:tcPr>
          <w:p w:rsidRPr="004F6A8D" w:rsidR="0017056D" w:rsidRDefault="0017056D" w14:paraId="73E8227C" w14:textId="77777777">
            <w:pPr>
              <w:rPr>
                <w:rFonts w:ascii="Arial Narrow" w:hAnsi="Arial Narrow"/>
                <w:sz w:val="20"/>
              </w:rPr>
            </w:pPr>
          </w:p>
        </w:tc>
        <w:tc>
          <w:tcPr>
            <w:tcW w:w="2250" w:type="dxa"/>
          </w:tcPr>
          <w:p w:rsidRPr="004F6A8D" w:rsidR="0017056D" w:rsidRDefault="0017056D" w14:paraId="2B7FE489" w14:textId="77777777">
            <w:pPr>
              <w:rPr>
                <w:rFonts w:ascii="Arial Narrow" w:hAnsi="Arial Narrow"/>
                <w:sz w:val="20"/>
              </w:rPr>
            </w:pPr>
          </w:p>
        </w:tc>
        <w:tc>
          <w:tcPr>
            <w:tcW w:w="1260" w:type="dxa"/>
          </w:tcPr>
          <w:p w:rsidR="0017056D" w:rsidRDefault="00D200E9" w14:paraId="646F2E6A" w14:textId="2CB394C9">
            <w:pPr>
              <w:rPr>
                <w:rFonts w:ascii="Arial Narrow" w:hAnsi="Arial Narrow"/>
                <w:sz w:val="20"/>
              </w:rPr>
            </w:pPr>
            <w:r>
              <w:rPr>
                <w:rFonts w:ascii="Arial Narrow" w:hAnsi="Arial Narrow"/>
                <w:sz w:val="20"/>
              </w:rPr>
              <w:t>64,400</w:t>
            </w:r>
          </w:p>
        </w:tc>
        <w:tc>
          <w:tcPr>
            <w:tcW w:w="1458" w:type="dxa"/>
          </w:tcPr>
          <w:p w:rsidRPr="00B7189B" w:rsidR="0017056D" w:rsidRDefault="00B7189B" w14:paraId="18547FC3" w14:textId="4DBBEEEE">
            <w:pPr>
              <w:rPr>
                <w:rFonts w:ascii="Arial Narrow" w:hAnsi="Arial Narrow"/>
                <w:b/>
                <w:bCs/>
                <w:sz w:val="20"/>
              </w:rPr>
            </w:pPr>
            <w:r>
              <w:rPr>
                <w:rFonts w:ascii="Arial Narrow" w:hAnsi="Arial Narrow"/>
                <w:b/>
                <w:bCs/>
                <w:sz w:val="20"/>
              </w:rPr>
              <w:t>$</w:t>
            </w:r>
            <w:r w:rsidRPr="00B7189B">
              <w:rPr>
                <w:rFonts w:ascii="Arial Narrow" w:hAnsi="Arial Narrow"/>
                <w:b/>
                <w:bCs/>
                <w:sz w:val="20"/>
              </w:rPr>
              <w:t>3,</w:t>
            </w:r>
            <w:r w:rsidR="005F10B2">
              <w:rPr>
                <w:rFonts w:ascii="Arial Narrow" w:hAnsi="Arial Narrow"/>
                <w:b/>
                <w:bCs/>
                <w:sz w:val="20"/>
              </w:rPr>
              <w:t>222,576</w:t>
            </w:r>
          </w:p>
        </w:tc>
      </w:tr>
      <w:tr w:rsidR="00D200E9" w:rsidTr="00B7189B" w14:paraId="37B807C8" w14:textId="77777777">
        <w:tc>
          <w:tcPr>
            <w:tcW w:w="3618" w:type="dxa"/>
          </w:tcPr>
          <w:p w:rsidR="00D200E9" w:rsidRDefault="00D200E9" w14:paraId="091317A7" w14:textId="77777777">
            <w:pPr>
              <w:rPr>
                <w:rFonts w:ascii="Arial Narrow" w:hAnsi="Arial Narrow"/>
                <w:sz w:val="20"/>
              </w:rPr>
            </w:pPr>
          </w:p>
        </w:tc>
        <w:tc>
          <w:tcPr>
            <w:tcW w:w="1710" w:type="dxa"/>
          </w:tcPr>
          <w:p w:rsidRPr="004F6A8D" w:rsidR="00D200E9" w:rsidRDefault="00D200E9" w14:paraId="3C7F11EC" w14:textId="77777777">
            <w:pPr>
              <w:rPr>
                <w:rFonts w:ascii="Arial Narrow" w:hAnsi="Arial Narrow"/>
                <w:sz w:val="20"/>
              </w:rPr>
            </w:pPr>
          </w:p>
        </w:tc>
        <w:tc>
          <w:tcPr>
            <w:tcW w:w="2250" w:type="dxa"/>
          </w:tcPr>
          <w:p w:rsidRPr="004F6A8D" w:rsidR="00D200E9" w:rsidRDefault="00D200E9" w14:paraId="71DF63AC" w14:textId="77777777">
            <w:pPr>
              <w:rPr>
                <w:rFonts w:ascii="Arial Narrow" w:hAnsi="Arial Narrow"/>
                <w:sz w:val="20"/>
              </w:rPr>
            </w:pPr>
          </w:p>
        </w:tc>
        <w:tc>
          <w:tcPr>
            <w:tcW w:w="1260" w:type="dxa"/>
          </w:tcPr>
          <w:p w:rsidR="00D200E9" w:rsidRDefault="00D200E9" w14:paraId="21FFAEA1" w14:textId="77777777">
            <w:pPr>
              <w:rPr>
                <w:rFonts w:ascii="Arial Narrow" w:hAnsi="Arial Narrow"/>
                <w:sz w:val="20"/>
              </w:rPr>
            </w:pPr>
          </w:p>
        </w:tc>
        <w:tc>
          <w:tcPr>
            <w:tcW w:w="1458" w:type="dxa"/>
          </w:tcPr>
          <w:p w:rsidRPr="004F6A8D" w:rsidR="00D200E9" w:rsidRDefault="00D200E9" w14:paraId="68DB14C0" w14:textId="77777777">
            <w:pPr>
              <w:rPr>
                <w:rFonts w:ascii="Arial Narrow" w:hAnsi="Arial Narrow"/>
                <w:sz w:val="20"/>
              </w:rPr>
            </w:pPr>
          </w:p>
        </w:tc>
      </w:tr>
      <w:tr w:rsidR="00D200E9" w:rsidTr="00B7189B" w14:paraId="3CCC7002" w14:textId="77777777">
        <w:tc>
          <w:tcPr>
            <w:tcW w:w="3618" w:type="dxa"/>
          </w:tcPr>
          <w:p w:rsidRPr="00B7189B" w:rsidR="00D200E9" w:rsidP="00D200E9" w:rsidRDefault="00D200E9" w14:paraId="4F523C56" w14:textId="22C4FA18">
            <w:pPr>
              <w:jc w:val="right"/>
              <w:rPr>
                <w:rFonts w:ascii="Arial Narrow" w:hAnsi="Arial Narrow"/>
                <w:b/>
                <w:bCs/>
                <w:sz w:val="20"/>
              </w:rPr>
            </w:pPr>
            <w:r w:rsidRPr="00B7189B">
              <w:rPr>
                <w:rFonts w:ascii="Arial Narrow" w:hAnsi="Arial Narrow"/>
                <w:b/>
                <w:bCs/>
                <w:sz w:val="20"/>
              </w:rPr>
              <w:t>TOTAL</w:t>
            </w:r>
          </w:p>
        </w:tc>
        <w:tc>
          <w:tcPr>
            <w:tcW w:w="1710" w:type="dxa"/>
          </w:tcPr>
          <w:p w:rsidRPr="004F6A8D" w:rsidR="00D200E9" w:rsidRDefault="00D200E9" w14:paraId="20E19E70" w14:textId="77777777">
            <w:pPr>
              <w:rPr>
                <w:rFonts w:ascii="Arial Narrow" w:hAnsi="Arial Narrow"/>
                <w:sz w:val="20"/>
              </w:rPr>
            </w:pPr>
          </w:p>
        </w:tc>
        <w:tc>
          <w:tcPr>
            <w:tcW w:w="2250" w:type="dxa"/>
          </w:tcPr>
          <w:p w:rsidRPr="004F6A8D" w:rsidR="00D200E9" w:rsidRDefault="00D200E9" w14:paraId="0A87F772" w14:textId="77777777">
            <w:pPr>
              <w:rPr>
                <w:rFonts w:ascii="Arial Narrow" w:hAnsi="Arial Narrow"/>
                <w:sz w:val="20"/>
              </w:rPr>
            </w:pPr>
          </w:p>
        </w:tc>
        <w:tc>
          <w:tcPr>
            <w:tcW w:w="1260" w:type="dxa"/>
          </w:tcPr>
          <w:p w:rsidR="00D200E9" w:rsidRDefault="00D200E9" w14:paraId="1D2C9234" w14:textId="4184A700">
            <w:pPr>
              <w:rPr>
                <w:rFonts w:ascii="Arial Narrow" w:hAnsi="Arial Narrow"/>
                <w:sz w:val="20"/>
              </w:rPr>
            </w:pPr>
            <w:r>
              <w:rPr>
                <w:rFonts w:ascii="Arial Narrow" w:hAnsi="Arial Narrow"/>
                <w:sz w:val="20"/>
              </w:rPr>
              <w:t>68,840</w:t>
            </w:r>
          </w:p>
        </w:tc>
        <w:tc>
          <w:tcPr>
            <w:tcW w:w="1458" w:type="dxa"/>
          </w:tcPr>
          <w:p w:rsidRPr="00B7189B" w:rsidR="00D200E9" w:rsidRDefault="00B7189B" w14:paraId="51F19ACC" w14:textId="3F4A323A">
            <w:pPr>
              <w:rPr>
                <w:rFonts w:ascii="Arial Narrow" w:hAnsi="Arial Narrow"/>
                <w:b/>
                <w:bCs/>
                <w:sz w:val="20"/>
              </w:rPr>
            </w:pPr>
            <w:r w:rsidRPr="00B7189B">
              <w:rPr>
                <w:rFonts w:ascii="Arial Narrow" w:hAnsi="Arial Narrow"/>
                <w:b/>
                <w:bCs/>
                <w:sz w:val="20"/>
              </w:rPr>
              <w:t>$3,</w:t>
            </w:r>
            <w:r w:rsidR="005F10B2">
              <w:rPr>
                <w:rFonts w:ascii="Arial Narrow" w:hAnsi="Arial Narrow"/>
                <w:b/>
                <w:bCs/>
                <w:sz w:val="20"/>
              </w:rPr>
              <w:t>444,754</w:t>
            </w:r>
          </w:p>
        </w:tc>
      </w:tr>
      <w:tr w:rsidR="00D200E9" w:rsidTr="00B7189B" w14:paraId="3E7E76EA" w14:textId="77777777">
        <w:tc>
          <w:tcPr>
            <w:tcW w:w="3618" w:type="dxa"/>
          </w:tcPr>
          <w:p w:rsidR="00D200E9" w:rsidRDefault="00D200E9" w14:paraId="79E58A32" w14:textId="77777777">
            <w:pPr>
              <w:rPr>
                <w:rFonts w:ascii="Arial Narrow" w:hAnsi="Arial Narrow"/>
                <w:sz w:val="20"/>
              </w:rPr>
            </w:pPr>
          </w:p>
        </w:tc>
        <w:tc>
          <w:tcPr>
            <w:tcW w:w="1710" w:type="dxa"/>
          </w:tcPr>
          <w:p w:rsidRPr="004F6A8D" w:rsidR="00D200E9" w:rsidRDefault="00D200E9" w14:paraId="75F3A9F4" w14:textId="77777777">
            <w:pPr>
              <w:rPr>
                <w:rFonts w:ascii="Arial Narrow" w:hAnsi="Arial Narrow"/>
                <w:sz w:val="20"/>
              </w:rPr>
            </w:pPr>
          </w:p>
        </w:tc>
        <w:tc>
          <w:tcPr>
            <w:tcW w:w="2250" w:type="dxa"/>
          </w:tcPr>
          <w:p w:rsidRPr="004F6A8D" w:rsidR="00D200E9" w:rsidRDefault="00D200E9" w14:paraId="1FCBF758" w14:textId="77777777">
            <w:pPr>
              <w:rPr>
                <w:rFonts w:ascii="Arial Narrow" w:hAnsi="Arial Narrow"/>
                <w:sz w:val="20"/>
              </w:rPr>
            </w:pPr>
          </w:p>
        </w:tc>
        <w:tc>
          <w:tcPr>
            <w:tcW w:w="1260" w:type="dxa"/>
          </w:tcPr>
          <w:p w:rsidR="00D200E9" w:rsidRDefault="00D200E9" w14:paraId="6EDCAEA0" w14:textId="77777777">
            <w:pPr>
              <w:rPr>
                <w:rFonts w:ascii="Arial Narrow" w:hAnsi="Arial Narrow"/>
                <w:sz w:val="20"/>
              </w:rPr>
            </w:pPr>
          </w:p>
        </w:tc>
        <w:tc>
          <w:tcPr>
            <w:tcW w:w="1458" w:type="dxa"/>
          </w:tcPr>
          <w:p w:rsidRPr="004F6A8D" w:rsidR="00D200E9" w:rsidRDefault="00D200E9" w14:paraId="23243127" w14:textId="77777777">
            <w:pPr>
              <w:rPr>
                <w:rFonts w:ascii="Arial Narrow" w:hAnsi="Arial Narrow"/>
                <w:sz w:val="20"/>
              </w:rPr>
            </w:pPr>
          </w:p>
        </w:tc>
      </w:tr>
    </w:tbl>
    <w:p w:rsidR="00471D11" w:rsidRDefault="00471D11" w14:paraId="499A537A" w14:textId="4EACACEC">
      <w:pPr>
        <w:rPr>
          <w:sz w:val="25"/>
          <w:szCs w:val="25"/>
        </w:rPr>
      </w:pPr>
    </w:p>
    <w:p w:rsidRPr="004648A6" w:rsidR="00613485" w:rsidP="008C0CEC" w:rsidRDefault="004C3ECC" w14:paraId="5F56FDC9" w14:textId="544262BD">
      <w:pPr>
        <w:rPr>
          <w:sz w:val="25"/>
          <w:szCs w:val="25"/>
        </w:rPr>
      </w:pPr>
      <w:r w:rsidRPr="004648A6">
        <w:rPr>
          <w:sz w:val="25"/>
          <w:szCs w:val="25"/>
        </w:rPr>
        <w:br w:type="page"/>
      </w:r>
      <w:r w:rsidRPr="004648A6" w:rsidR="00613485">
        <w:rPr>
          <w:b/>
          <w:sz w:val="25"/>
          <w:szCs w:val="25"/>
        </w:rPr>
        <w:lastRenderedPageBreak/>
        <w:t>13.</w:t>
      </w:r>
      <w:r w:rsidRPr="004648A6" w:rsidR="00613485">
        <w:rPr>
          <w:b/>
          <w:sz w:val="25"/>
          <w:szCs w:val="25"/>
        </w:rPr>
        <w:tab/>
      </w:r>
      <w:r w:rsidRPr="004648A6" w:rsidR="00613485">
        <w:rPr>
          <w:b/>
          <w:sz w:val="25"/>
          <w:szCs w:val="25"/>
          <w:u w:val="single"/>
        </w:rPr>
        <w:t xml:space="preserve">Provide estimate of annualized cost to respondents or </w:t>
      </w:r>
      <w:r w:rsidRPr="004648A6" w:rsidR="00206887">
        <w:rPr>
          <w:b/>
          <w:sz w:val="25"/>
          <w:szCs w:val="25"/>
          <w:u w:val="single"/>
        </w:rPr>
        <w:t>record keepers</w:t>
      </w:r>
      <w:r w:rsidRPr="004648A6" w:rsidR="00613485">
        <w:rPr>
          <w:b/>
          <w:sz w:val="25"/>
          <w:szCs w:val="25"/>
          <w:u w:val="single"/>
        </w:rPr>
        <w:t xml:space="preserve"> resulting from the collection of information (not including the cost of any hour burden shown in Items 12 and 14).</w:t>
      </w:r>
    </w:p>
    <w:p w:rsidRPr="004648A6" w:rsidR="00613485" w:rsidRDefault="00613485" w14:paraId="2752E588" w14:textId="77777777">
      <w:pPr>
        <w:ind w:left="720" w:hanging="720"/>
        <w:rPr>
          <w:sz w:val="25"/>
          <w:szCs w:val="25"/>
        </w:rPr>
      </w:pPr>
    </w:p>
    <w:p w:rsidRPr="004648A6" w:rsidR="00613485" w:rsidRDefault="00AE5007" w14:paraId="323C6042" w14:textId="77777777">
      <w:pPr>
        <w:rPr>
          <w:sz w:val="25"/>
          <w:szCs w:val="25"/>
        </w:rPr>
      </w:pPr>
      <w:r w:rsidRPr="004648A6">
        <w:rPr>
          <w:sz w:val="25"/>
          <w:szCs w:val="25"/>
        </w:rPr>
        <w:t xml:space="preserve">There are no additional costs beyond </w:t>
      </w:r>
      <w:r w:rsidRPr="004648A6" w:rsidR="0079787C">
        <w:rPr>
          <w:sz w:val="25"/>
          <w:szCs w:val="25"/>
        </w:rPr>
        <w:t xml:space="preserve">what is </w:t>
      </w:r>
      <w:r w:rsidRPr="004648A6">
        <w:rPr>
          <w:sz w:val="25"/>
          <w:szCs w:val="25"/>
        </w:rPr>
        <w:t>shown in Items 12 and 14.</w:t>
      </w:r>
    </w:p>
    <w:p w:rsidRPr="004648A6" w:rsidR="0079787C" w:rsidRDefault="0079787C" w14:paraId="51459340" w14:textId="77777777">
      <w:pPr>
        <w:ind w:left="720" w:hanging="720"/>
        <w:rPr>
          <w:b/>
          <w:sz w:val="25"/>
          <w:szCs w:val="25"/>
        </w:rPr>
      </w:pPr>
    </w:p>
    <w:p w:rsidRPr="004648A6" w:rsidR="00613485" w:rsidRDefault="00613485" w14:paraId="752EDED4" w14:textId="77777777">
      <w:pPr>
        <w:ind w:left="720" w:hanging="720"/>
        <w:rPr>
          <w:b/>
          <w:sz w:val="25"/>
          <w:szCs w:val="25"/>
          <w:u w:val="single"/>
        </w:rPr>
      </w:pPr>
      <w:r w:rsidRPr="004648A6">
        <w:rPr>
          <w:b/>
          <w:sz w:val="25"/>
          <w:szCs w:val="25"/>
        </w:rPr>
        <w:t>14.</w:t>
      </w:r>
      <w:r w:rsidRPr="004648A6">
        <w:rPr>
          <w:b/>
          <w:sz w:val="25"/>
          <w:szCs w:val="25"/>
        </w:rPr>
        <w:tab/>
      </w:r>
      <w:r w:rsidRPr="004648A6">
        <w:rPr>
          <w:b/>
          <w:sz w:val="25"/>
          <w:szCs w:val="25"/>
          <w:u w:val="single"/>
        </w:rPr>
        <w:t>Provide estim</w:t>
      </w:r>
      <w:r w:rsidRPr="004648A6" w:rsidR="00485000">
        <w:rPr>
          <w:b/>
          <w:sz w:val="25"/>
          <w:szCs w:val="25"/>
          <w:u w:val="single"/>
        </w:rPr>
        <w:t>ates of annualized cost to the f</w:t>
      </w:r>
      <w:r w:rsidRPr="004648A6">
        <w:rPr>
          <w:b/>
          <w:sz w:val="25"/>
          <w:szCs w:val="25"/>
          <w:u w:val="single"/>
        </w:rPr>
        <w:t>ederal government.</w:t>
      </w:r>
    </w:p>
    <w:p w:rsidRPr="004648A6" w:rsidR="00613485" w:rsidRDefault="00613485" w14:paraId="22277064" w14:textId="77777777">
      <w:pPr>
        <w:rPr>
          <w:sz w:val="25"/>
          <w:szCs w:val="25"/>
        </w:rPr>
      </w:pPr>
    </w:p>
    <w:p w:rsidR="002B5F9F" w:rsidRDefault="002B5F9F" w14:paraId="5E0F6C17" w14:textId="77777777">
      <w:pPr>
        <w:rPr>
          <w:sz w:val="25"/>
          <w:szCs w:val="25"/>
        </w:rPr>
      </w:pPr>
      <w:r w:rsidRPr="004648A6">
        <w:rPr>
          <w:sz w:val="25"/>
          <w:szCs w:val="25"/>
        </w:rPr>
        <w:t>Total annualized cost to the Federal Government</w:t>
      </w:r>
      <w:r w:rsidR="004648A6">
        <w:rPr>
          <w:sz w:val="25"/>
          <w:szCs w:val="25"/>
        </w:rPr>
        <w:t>:</w:t>
      </w:r>
      <w:r w:rsidRPr="004648A6">
        <w:rPr>
          <w:sz w:val="25"/>
          <w:szCs w:val="25"/>
        </w:rPr>
        <w:t xml:space="preserve">  $</w:t>
      </w:r>
      <w:r w:rsidR="00795665">
        <w:rPr>
          <w:sz w:val="25"/>
          <w:szCs w:val="25"/>
        </w:rPr>
        <w:t>1,638,698</w:t>
      </w:r>
    </w:p>
    <w:p w:rsidR="00095FEB" w:rsidRDefault="00095FEB" w14:paraId="10B29E4D" w14:textId="77777777">
      <w:pPr>
        <w:rPr>
          <w:sz w:val="25"/>
          <w:szCs w:val="25"/>
        </w:rPr>
      </w:pPr>
    </w:p>
    <w:p w:rsidR="00095FEB" w:rsidRDefault="00BB53C9" w14:paraId="2F6FB1B0" w14:textId="13D148D8">
      <w:pPr>
        <w:rPr>
          <w:sz w:val="25"/>
          <w:szCs w:val="25"/>
        </w:rPr>
      </w:pPr>
      <w:r w:rsidRPr="00BB53C9">
        <w:rPr>
          <w:sz w:val="25"/>
          <w:szCs w:val="25"/>
        </w:rPr>
        <w:t xml:space="preserve">The average annual FTA staff hours estimated for each assessment used for </w:t>
      </w:r>
      <w:r w:rsidR="006E6E60">
        <w:rPr>
          <w:sz w:val="25"/>
          <w:szCs w:val="25"/>
        </w:rPr>
        <w:t xml:space="preserve">reviewing data submissions, </w:t>
      </w:r>
      <w:proofErr w:type="gramStart"/>
      <w:r w:rsidR="006E6E60">
        <w:rPr>
          <w:sz w:val="25"/>
          <w:szCs w:val="25"/>
        </w:rPr>
        <w:t>evaluations</w:t>
      </w:r>
      <w:proofErr w:type="gramEnd"/>
      <w:r w:rsidR="006E6E60">
        <w:rPr>
          <w:sz w:val="25"/>
          <w:szCs w:val="25"/>
        </w:rPr>
        <w:t xml:space="preserve"> and ratings, and before and after data collections </w:t>
      </w:r>
      <w:r w:rsidRPr="00BB53C9">
        <w:rPr>
          <w:sz w:val="25"/>
          <w:szCs w:val="25"/>
        </w:rPr>
        <w:t>are based on professional judgment</w:t>
      </w:r>
      <w:r>
        <w:rPr>
          <w:sz w:val="25"/>
          <w:szCs w:val="25"/>
        </w:rPr>
        <w:t xml:space="preserve">. </w:t>
      </w:r>
      <w:r w:rsidRPr="006B43CA" w:rsidR="00095FEB">
        <w:rPr>
          <w:sz w:val="25"/>
          <w:szCs w:val="25"/>
        </w:rPr>
        <w:t xml:space="preserve">The average FTA employee reviewing </w:t>
      </w:r>
      <w:r w:rsidRPr="006B43CA">
        <w:rPr>
          <w:sz w:val="25"/>
          <w:szCs w:val="25"/>
        </w:rPr>
        <w:t>this information is a GS-13 step 1 (average salary $</w:t>
      </w:r>
      <w:r w:rsidR="0036459C">
        <w:rPr>
          <w:sz w:val="25"/>
          <w:szCs w:val="25"/>
        </w:rPr>
        <w:t>51.18</w:t>
      </w:r>
      <w:r w:rsidRPr="006B43CA">
        <w:rPr>
          <w:sz w:val="25"/>
          <w:szCs w:val="25"/>
        </w:rPr>
        <w:t xml:space="preserve"> per hour</w:t>
      </w:r>
      <w:r w:rsidRPr="006B43CA" w:rsidR="00A50E35">
        <w:rPr>
          <w:sz w:val="25"/>
          <w:szCs w:val="25"/>
        </w:rPr>
        <w:t>;</w:t>
      </w:r>
      <w:r>
        <w:rPr>
          <w:sz w:val="25"/>
          <w:szCs w:val="25"/>
        </w:rPr>
        <w:t xml:space="preserve"> </w:t>
      </w:r>
      <w:hyperlink w:history="1" r:id="rId9">
        <w:r w:rsidRPr="0036459C" w:rsidR="0036459C">
          <w:rPr>
            <w:color w:val="0000FF"/>
            <w:u w:val="single"/>
          </w:rPr>
          <w:t>SALARY TABLE 2022-DCB (opm.gov)</w:t>
        </w:r>
      </w:hyperlink>
    </w:p>
    <w:p w:rsidR="001C162E" w:rsidRDefault="001C162E" w14:paraId="6B006BE0" w14:textId="77777777">
      <w:pPr>
        <w:rPr>
          <w:sz w:val="25"/>
          <w:szCs w:val="25"/>
        </w:rPr>
      </w:pPr>
    </w:p>
    <w:p w:rsidR="001C162E" w:rsidP="001C162E" w:rsidRDefault="001C162E" w14:paraId="0A376065" w14:textId="15740154">
      <w:pPr>
        <w:rPr>
          <w:sz w:val="25"/>
          <w:szCs w:val="25"/>
        </w:rPr>
      </w:pPr>
      <w:r w:rsidRPr="005929B2">
        <w:rPr>
          <w:sz w:val="25"/>
          <w:szCs w:val="25"/>
        </w:rPr>
        <w:t xml:space="preserve">It is estimated to take </w:t>
      </w:r>
      <w:r>
        <w:rPr>
          <w:sz w:val="25"/>
          <w:szCs w:val="25"/>
        </w:rPr>
        <w:t>FTA staff a total of 1,390 annual hours to review data submissions, evaluations, and ratings, resulting in a total cost of $</w:t>
      </w:r>
      <w:r w:rsidR="0036459C">
        <w:rPr>
          <w:sz w:val="25"/>
          <w:szCs w:val="25"/>
        </w:rPr>
        <w:t>71,140.20</w:t>
      </w:r>
      <w:r>
        <w:rPr>
          <w:sz w:val="25"/>
          <w:szCs w:val="25"/>
        </w:rPr>
        <w:t xml:space="preserve">  </w:t>
      </w:r>
    </w:p>
    <w:p w:rsidR="00A50E35" w:rsidP="001C162E" w:rsidRDefault="00A50E35" w14:paraId="0979CB73" w14:textId="77777777">
      <w:pPr>
        <w:rPr>
          <w:sz w:val="25"/>
          <w:szCs w:val="25"/>
        </w:rPr>
      </w:pPr>
    </w:p>
    <w:p w:rsidR="001C162E" w:rsidP="001C162E" w:rsidRDefault="001C162E" w14:paraId="207EBC91" w14:textId="5FB58ECA">
      <w:pPr>
        <w:rPr>
          <w:sz w:val="25"/>
          <w:szCs w:val="25"/>
        </w:rPr>
      </w:pPr>
      <w:r>
        <w:rPr>
          <w:sz w:val="25"/>
          <w:szCs w:val="25"/>
        </w:rPr>
        <w:t xml:space="preserve">It is estimated to take FTA staff a total of </w:t>
      </w:r>
      <w:r w:rsidR="006E54AF">
        <w:rPr>
          <w:sz w:val="25"/>
          <w:szCs w:val="25"/>
        </w:rPr>
        <w:t>1,920 annual</w:t>
      </w:r>
      <w:r>
        <w:rPr>
          <w:sz w:val="25"/>
          <w:szCs w:val="25"/>
        </w:rPr>
        <w:t xml:space="preserve"> hours to review before and after data collections, resulti</w:t>
      </w:r>
      <w:r w:rsidR="006E54AF">
        <w:rPr>
          <w:sz w:val="25"/>
          <w:szCs w:val="25"/>
        </w:rPr>
        <w:t>ng in a total cost of $9</w:t>
      </w:r>
      <w:r w:rsidR="0036459C">
        <w:rPr>
          <w:sz w:val="25"/>
          <w:szCs w:val="25"/>
        </w:rPr>
        <w:t>8</w:t>
      </w:r>
      <w:r w:rsidR="006E54AF">
        <w:rPr>
          <w:sz w:val="25"/>
          <w:szCs w:val="25"/>
        </w:rPr>
        <w:t>,</w:t>
      </w:r>
      <w:r w:rsidR="0036459C">
        <w:rPr>
          <w:sz w:val="25"/>
          <w:szCs w:val="25"/>
        </w:rPr>
        <w:t>265.60</w:t>
      </w:r>
      <w:r>
        <w:rPr>
          <w:sz w:val="25"/>
          <w:szCs w:val="25"/>
        </w:rPr>
        <w:t xml:space="preserve">. </w:t>
      </w:r>
    </w:p>
    <w:p w:rsidR="00A50E35" w:rsidP="001C162E" w:rsidRDefault="00A50E35" w14:paraId="3914CC96" w14:textId="77777777">
      <w:pPr>
        <w:rPr>
          <w:sz w:val="25"/>
          <w:szCs w:val="25"/>
        </w:rPr>
      </w:pPr>
    </w:p>
    <w:p w:rsidR="001C162E" w:rsidP="001C162E" w:rsidRDefault="001C162E" w14:paraId="6DF95C06" w14:textId="61A9235A">
      <w:pPr>
        <w:rPr>
          <w:sz w:val="25"/>
          <w:szCs w:val="25"/>
        </w:rPr>
      </w:pPr>
      <w:r>
        <w:rPr>
          <w:sz w:val="25"/>
          <w:szCs w:val="25"/>
        </w:rPr>
        <w:t>Therefore, the total annual FTA staff cost is $</w:t>
      </w:r>
      <w:r w:rsidR="006E54AF">
        <w:rPr>
          <w:sz w:val="25"/>
          <w:szCs w:val="25"/>
        </w:rPr>
        <w:t>1</w:t>
      </w:r>
      <w:r w:rsidR="0036459C">
        <w:rPr>
          <w:sz w:val="25"/>
          <w:szCs w:val="25"/>
        </w:rPr>
        <w:t>69,405.80</w:t>
      </w:r>
      <w:r>
        <w:rPr>
          <w:sz w:val="25"/>
          <w:szCs w:val="25"/>
        </w:rPr>
        <w:t>.</w:t>
      </w:r>
    </w:p>
    <w:p w:rsidR="00BB53C9" w:rsidRDefault="00BB53C9" w14:paraId="124C419A" w14:textId="77777777">
      <w:pPr>
        <w:rPr>
          <w:sz w:val="25"/>
          <w:szCs w:val="25"/>
        </w:rPr>
      </w:pPr>
    </w:p>
    <w:p w:rsidR="00964A77" w:rsidRDefault="00B63094" w14:paraId="127D6852" w14:textId="673D6951">
      <w:pPr>
        <w:rPr>
          <w:sz w:val="25"/>
          <w:szCs w:val="25"/>
        </w:rPr>
      </w:pPr>
      <w:r>
        <w:rPr>
          <w:sz w:val="25"/>
          <w:szCs w:val="25"/>
        </w:rPr>
        <w:t>There are additional costs to FTA</w:t>
      </w:r>
      <w:r w:rsidR="00964A77">
        <w:rPr>
          <w:sz w:val="25"/>
          <w:szCs w:val="25"/>
        </w:rPr>
        <w:t xml:space="preserve"> for</w:t>
      </w:r>
      <w:r>
        <w:rPr>
          <w:sz w:val="25"/>
          <w:szCs w:val="25"/>
        </w:rPr>
        <w:t xml:space="preserve"> </w:t>
      </w:r>
      <w:r w:rsidR="006E6E60">
        <w:rPr>
          <w:sz w:val="25"/>
          <w:szCs w:val="25"/>
        </w:rPr>
        <w:t>conducting evaluation and rating</w:t>
      </w:r>
      <w:r w:rsidR="00964A77">
        <w:rPr>
          <w:sz w:val="25"/>
          <w:szCs w:val="25"/>
        </w:rPr>
        <w:t xml:space="preserve"> reviews</w:t>
      </w:r>
      <w:r>
        <w:rPr>
          <w:sz w:val="25"/>
          <w:szCs w:val="25"/>
        </w:rPr>
        <w:t xml:space="preserve"> performed under contract with financial and land use consultants, in support of the evaluation and rating process</w:t>
      </w:r>
      <w:r w:rsidR="00A50E35">
        <w:rPr>
          <w:sz w:val="25"/>
          <w:szCs w:val="25"/>
        </w:rPr>
        <w:t xml:space="preserve">.  </w:t>
      </w:r>
      <w:r w:rsidR="00964A77">
        <w:rPr>
          <w:sz w:val="25"/>
          <w:szCs w:val="25"/>
        </w:rPr>
        <w:t xml:space="preserve">The average cost for each finance and land use analysis per occurrence is based on actual average costs in </w:t>
      </w:r>
      <w:r w:rsidR="006E6E60">
        <w:rPr>
          <w:sz w:val="25"/>
          <w:szCs w:val="25"/>
        </w:rPr>
        <w:t xml:space="preserve">federal </w:t>
      </w:r>
      <w:r w:rsidR="00964A77">
        <w:rPr>
          <w:sz w:val="25"/>
          <w:szCs w:val="25"/>
        </w:rPr>
        <w:t>fiscal year 20</w:t>
      </w:r>
      <w:r w:rsidR="0036459C">
        <w:rPr>
          <w:sz w:val="25"/>
          <w:szCs w:val="25"/>
        </w:rPr>
        <w:t>21</w:t>
      </w:r>
      <w:r w:rsidR="00964A77">
        <w:rPr>
          <w:sz w:val="25"/>
          <w:szCs w:val="25"/>
        </w:rPr>
        <w:t xml:space="preserve">.  The cost per occurrence may be lower or higher depending on the level of analysis needed.  </w:t>
      </w:r>
      <w:r w:rsidR="00A747F9">
        <w:rPr>
          <w:sz w:val="25"/>
          <w:szCs w:val="25"/>
        </w:rPr>
        <w:t xml:space="preserve">The number of annual reviews is based on professional judgment and the most current experience.  </w:t>
      </w:r>
    </w:p>
    <w:p w:rsidR="00A50E35" w:rsidRDefault="00A50E35" w14:paraId="7017CE2E" w14:textId="77777777">
      <w:pPr>
        <w:rPr>
          <w:sz w:val="25"/>
          <w:szCs w:val="25"/>
        </w:rPr>
      </w:pPr>
    </w:p>
    <w:p w:rsidR="00A747F9" w:rsidRDefault="00964A77" w14:paraId="5C4DA3FC" w14:textId="202CEE86">
      <w:pPr>
        <w:rPr>
          <w:sz w:val="25"/>
          <w:szCs w:val="25"/>
        </w:rPr>
      </w:pPr>
      <w:r>
        <w:rPr>
          <w:sz w:val="25"/>
          <w:szCs w:val="25"/>
        </w:rPr>
        <w:t xml:space="preserve">The average </w:t>
      </w:r>
      <w:r w:rsidR="006E6E60">
        <w:rPr>
          <w:sz w:val="25"/>
          <w:szCs w:val="25"/>
        </w:rPr>
        <w:t xml:space="preserve">land use analysis costs </w:t>
      </w:r>
      <w:r w:rsidRPr="006B43CA" w:rsidR="006E6E60">
        <w:rPr>
          <w:sz w:val="25"/>
          <w:szCs w:val="25"/>
        </w:rPr>
        <w:t>$</w:t>
      </w:r>
      <w:r w:rsidR="0036459C">
        <w:rPr>
          <w:sz w:val="25"/>
          <w:szCs w:val="25"/>
        </w:rPr>
        <w:t>9</w:t>
      </w:r>
      <w:r w:rsidRPr="006B43CA" w:rsidR="006E6E60">
        <w:rPr>
          <w:sz w:val="25"/>
          <w:szCs w:val="25"/>
        </w:rPr>
        <w:t>,</w:t>
      </w:r>
      <w:r w:rsidR="0036459C">
        <w:rPr>
          <w:sz w:val="25"/>
          <w:szCs w:val="25"/>
        </w:rPr>
        <w:t>852</w:t>
      </w:r>
      <w:r w:rsidRPr="006B43CA" w:rsidR="006E6E60">
        <w:rPr>
          <w:sz w:val="25"/>
          <w:szCs w:val="25"/>
        </w:rPr>
        <w:t xml:space="preserve"> per review</w:t>
      </w:r>
      <w:r w:rsidR="006E6E60">
        <w:rPr>
          <w:sz w:val="25"/>
          <w:szCs w:val="25"/>
        </w:rPr>
        <w:t>.</w:t>
      </w:r>
      <w:r w:rsidR="00A747F9">
        <w:rPr>
          <w:sz w:val="25"/>
          <w:szCs w:val="25"/>
        </w:rPr>
        <w:t xml:space="preserve">  It is estimated that 30 reviews are needed per year, resulting in a total cost of $2</w:t>
      </w:r>
      <w:r w:rsidR="0036459C">
        <w:rPr>
          <w:sz w:val="25"/>
          <w:szCs w:val="25"/>
        </w:rPr>
        <w:t>95,560</w:t>
      </w:r>
      <w:r w:rsidR="00A747F9">
        <w:rPr>
          <w:sz w:val="25"/>
          <w:szCs w:val="25"/>
        </w:rPr>
        <w:t>.</w:t>
      </w:r>
    </w:p>
    <w:p w:rsidR="00A50E35" w:rsidRDefault="00A50E35" w14:paraId="2998DC54" w14:textId="77777777">
      <w:pPr>
        <w:rPr>
          <w:sz w:val="25"/>
          <w:szCs w:val="25"/>
        </w:rPr>
      </w:pPr>
    </w:p>
    <w:p w:rsidR="00A747F9" w:rsidRDefault="00A747F9" w14:paraId="68495DED" w14:textId="7689D37B">
      <w:pPr>
        <w:rPr>
          <w:sz w:val="25"/>
          <w:szCs w:val="25"/>
        </w:rPr>
      </w:pPr>
      <w:r>
        <w:rPr>
          <w:sz w:val="25"/>
          <w:szCs w:val="25"/>
        </w:rPr>
        <w:t xml:space="preserve">The average financial rating analysis costs </w:t>
      </w:r>
      <w:r w:rsidRPr="006B43CA">
        <w:rPr>
          <w:sz w:val="25"/>
          <w:szCs w:val="25"/>
        </w:rPr>
        <w:t>$</w:t>
      </w:r>
      <w:r w:rsidR="0036459C">
        <w:rPr>
          <w:sz w:val="25"/>
          <w:szCs w:val="25"/>
        </w:rPr>
        <w:t>20,225</w:t>
      </w:r>
      <w:r w:rsidRPr="006B43CA">
        <w:rPr>
          <w:sz w:val="25"/>
          <w:szCs w:val="25"/>
        </w:rPr>
        <w:t xml:space="preserve"> per review</w:t>
      </w:r>
      <w:r>
        <w:rPr>
          <w:sz w:val="25"/>
          <w:szCs w:val="25"/>
        </w:rPr>
        <w:t xml:space="preserve">.  It is estimated that </w:t>
      </w:r>
      <w:r w:rsidR="000B43AF">
        <w:rPr>
          <w:sz w:val="25"/>
          <w:szCs w:val="25"/>
        </w:rPr>
        <w:t>34</w:t>
      </w:r>
      <w:r>
        <w:rPr>
          <w:sz w:val="25"/>
          <w:szCs w:val="25"/>
        </w:rPr>
        <w:t xml:space="preserve"> reviews are needed per year, resulting in a total cost of $</w:t>
      </w:r>
      <w:r w:rsidR="0036459C">
        <w:rPr>
          <w:sz w:val="25"/>
          <w:szCs w:val="25"/>
        </w:rPr>
        <w:t>687,650</w:t>
      </w:r>
      <w:r>
        <w:rPr>
          <w:sz w:val="25"/>
          <w:szCs w:val="25"/>
        </w:rPr>
        <w:t>.</w:t>
      </w:r>
    </w:p>
    <w:p w:rsidR="00A50E35" w:rsidRDefault="00A50E35" w14:paraId="61A53E03" w14:textId="77777777">
      <w:pPr>
        <w:rPr>
          <w:sz w:val="25"/>
          <w:szCs w:val="25"/>
        </w:rPr>
      </w:pPr>
    </w:p>
    <w:p w:rsidR="00795665" w:rsidRDefault="00A747F9" w14:paraId="1B48EF08" w14:textId="7FB33C0B">
      <w:pPr>
        <w:rPr>
          <w:sz w:val="25"/>
          <w:szCs w:val="25"/>
        </w:rPr>
      </w:pPr>
      <w:r>
        <w:rPr>
          <w:sz w:val="25"/>
          <w:szCs w:val="25"/>
        </w:rPr>
        <w:t>The average detailed financial analysis, which is a pre-requisite to Full Funding Grant Agreement (FFGA) approval</w:t>
      </w:r>
      <w:r w:rsidR="00A50E35">
        <w:rPr>
          <w:sz w:val="25"/>
          <w:szCs w:val="25"/>
        </w:rPr>
        <w:t xml:space="preserve"> for New Starts and Core Capacity projects only</w:t>
      </w:r>
      <w:r>
        <w:rPr>
          <w:sz w:val="25"/>
          <w:szCs w:val="25"/>
        </w:rPr>
        <w:t xml:space="preserve">, costs </w:t>
      </w:r>
      <w:r w:rsidRPr="006B43CA">
        <w:rPr>
          <w:sz w:val="25"/>
          <w:szCs w:val="25"/>
        </w:rPr>
        <w:t>$</w:t>
      </w:r>
      <w:r w:rsidR="0036459C">
        <w:rPr>
          <w:sz w:val="25"/>
          <w:szCs w:val="25"/>
        </w:rPr>
        <w:t>71</w:t>
      </w:r>
      <w:r w:rsidRPr="006B43CA">
        <w:rPr>
          <w:sz w:val="25"/>
          <w:szCs w:val="25"/>
        </w:rPr>
        <w:t>,</w:t>
      </w:r>
      <w:r w:rsidR="0036459C">
        <w:rPr>
          <w:sz w:val="25"/>
          <w:szCs w:val="25"/>
        </w:rPr>
        <w:t>004</w:t>
      </w:r>
      <w:r w:rsidRPr="006B43CA">
        <w:rPr>
          <w:sz w:val="25"/>
          <w:szCs w:val="25"/>
        </w:rPr>
        <w:t xml:space="preserve"> per review</w:t>
      </w:r>
      <w:r>
        <w:rPr>
          <w:sz w:val="25"/>
          <w:szCs w:val="25"/>
        </w:rPr>
        <w:t>.  It is estimated that nine reviews are needed per year, resulting in a total cost of $</w:t>
      </w:r>
      <w:r w:rsidR="0036459C">
        <w:rPr>
          <w:sz w:val="25"/>
          <w:szCs w:val="25"/>
        </w:rPr>
        <w:t>639,036</w:t>
      </w:r>
      <w:r w:rsidR="00795665">
        <w:rPr>
          <w:sz w:val="25"/>
          <w:szCs w:val="25"/>
        </w:rPr>
        <w:t>.</w:t>
      </w:r>
    </w:p>
    <w:p w:rsidR="002E6EF4" w:rsidRDefault="002E6EF4" w14:paraId="5806B5A2" w14:textId="77777777">
      <w:pPr>
        <w:rPr>
          <w:sz w:val="25"/>
          <w:szCs w:val="25"/>
        </w:rPr>
      </w:pPr>
    </w:p>
    <w:p w:rsidR="00964A77" w:rsidRDefault="00795665" w14:paraId="1472FCBE" w14:textId="3D516881">
      <w:pPr>
        <w:rPr>
          <w:sz w:val="25"/>
          <w:szCs w:val="25"/>
        </w:rPr>
      </w:pPr>
      <w:r>
        <w:rPr>
          <w:sz w:val="25"/>
          <w:szCs w:val="25"/>
        </w:rPr>
        <w:t>Therefore, the total annual FTA contractor cost is $1,</w:t>
      </w:r>
      <w:r w:rsidR="005833D7">
        <w:rPr>
          <w:sz w:val="25"/>
          <w:szCs w:val="25"/>
        </w:rPr>
        <w:t>622,246</w:t>
      </w:r>
      <w:r>
        <w:rPr>
          <w:sz w:val="25"/>
          <w:szCs w:val="25"/>
        </w:rPr>
        <w:t>.</w:t>
      </w:r>
      <w:r w:rsidR="00A747F9">
        <w:rPr>
          <w:sz w:val="25"/>
          <w:szCs w:val="25"/>
        </w:rPr>
        <w:t xml:space="preserve"> </w:t>
      </w:r>
      <w:r w:rsidR="006E6E60">
        <w:rPr>
          <w:sz w:val="25"/>
          <w:szCs w:val="25"/>
        </w:rPr>
        <w:t xml:space="preserve">  </w:t>
      </w:r>
    </w:p>
    <w:p w:rsidR="00964A77" w:rsidRDefault="00964A77" w14:paraId="1A56C64A" w14:textId="77777777">
      <w:pPr>
        <w:rPr>
          <w:sz w:val="25"/>
          <w:szCs w:val="25"/>
        </w:rPr>
      </w:pPr>
    </w:p>
    <w:p w:rsidRPr="004648A6" w:rsidR="0079787C" w:rsidRDefault="00127690" w14:paraId="0E01C061" w14:textId="2E70B170">
      <w:pPr>
        <w:rPr>
          <w:sz w:val="25"/>
          <w:szCs w:val="25"/>
        </w:rPr>
      </w:pPr>
      <w:r>
        <w:rPr>
          <w:sz w:val="25"/>
          <w:szCs w:val="25"/>
        </w:rPr>
        <w:t>Thus, the total annualized cost to the Federal Government is $</w:t>
      </w:r>
      <w:r w:rsidRPr="005833D7" w:rsidR="00795665">
        <w:rPr>
          <w:b/>
          <w:bCs/>
          <w:sz w:val="25"/>
          <w:szCs w:val="25"/>
        </w:rPr>
        <w:t>1,</w:t>
      </w:r>
      <w:r w:rsidRPr="005833D7" w:rsidR="005833D7">
        <w:rPr>
          <w:b/>
          <w:bCs/>
          <w:sz w:val="25"/>
          <w:szCs w:val="25"/>
        </w:rPr>
        <w:t>791,651.80</w:t>
      </w:r>
      <w:r w:rsidR="00795665">
        <w:rPr>
          <w:sz w:val="25"/>
          <w:szCs w:val="25"/>
        </w:rPr>
        <w:t>.</w:t>
      </w:r>
    </w:p>
    <w:p w:rsidR="00762515" w:rsidRDefault="00762515" w14:paraId="743E0541" w14:textId="77777777">
      <w:pPr>
        <w:rPr>
          <w:sz w:val="25"/>
          <w:szCs w:val="25"/>
        </w:rPr>
      </w:pPr>
    </w:p>
    <w:p w:rsidRPr="004648A6" w:rsidR="00613485" w:rsidRDefault="00613485" w14:paraId="0A5C7B6A" w14:textId="77777777">
      <w:pPr>
        <w:rPr>
          <w:sz w:val="25"/>
          <w:szCs w:val="25"/>
        </w:rPr>
      </w:pPr>
    </w:p>
    <w:p w:rsidRPr="004648A6" w:rsidR="000E158D" w:rsidP="004C3ECC" w:rsidRDefault="000E158D" w14:paraId="18F73B19" w14:textId="77777777">
      <w:pPr>
        <w:rPr>
          <w:sz w:val="25"/>
          <w:szCs w:val="25"/>
        </w:rPr>
      </w:pPr>
    </w:p>
    <w:p w:rsidRPr="004648A6" w:rsidR="00613485" w:rsidP="007C4517" w:rsidRDefault="000E158D" w14:paraId="059D292B" w14:textId="3453F1DA">
      <w:pPr>
        <w:rPr>
          <w:b/>
          <w:sz w:val="25"/>
          <w:szCs w:val="25"/>
          <w:u w:val="single"/>
        </w:rPr>
      </w:pPr>
      <w:r w:rsidRPr="004648A6">
        <w:rPr>
          <w:sz w:val="25"/>
          <w:szCs w:val="25"/>
        </w:rPr>
        <w:br w:type="page"/>
      </w:r>
      <w:r w:rsidRPr="004648A6" w:rsidR="00613485">
        <w:rPr>
          <w:b/>
          <w:sz w:val="25"/>
          <w:szCs w:val="25"/>
        </w:rPr>
        <w:lastRenderedPageBreak/>
        <w:t>15.</w:t>
      </w:r>
      <w:r w:rsidRPr="004648A6" w:rsidR="00613485">
        <w:rPr>
          <w:b/>
          <w:sz w:val="25"/>
          <w:szCs w:val="25"/>
        </w:rPr>
        <w:tab/>
      </w:r>
      <w:r w:rsidRPr="004648A6" w:rsidR="00613485">
        <w:rPr>
          <w:b/>
          <w:sz w:val="25"/>
          <w:szCs w:val="25"/>
          <w:u w:val="single"/>
        </w:rPr>
        <w:t>Explain the reasons for any program changes or adjustments reported on the OMB Form 83-I.</w:t>
      </w:r>
    </w:p>
    <w:p w:rsidRPr="004648A6" w:rsidR="00613485" w:rsidRDefault="00613485" w14:paraId="794119C1" w14:textId="77777777">
      <w:pPr>
        <w:rPr>
          <w:sz w:val="25"/>
          <w:szCs w:val="25"/>
        </w:rPr>
      </w:pPr>
    </w:p>
    <w:p w:rsidRPr="004648A6" w:rsidR="006B781D" w:rsidP="00F91A2A" w:rsidRDefault="00127690" w14:paraId="5185F7B9" w14:textId="5C5E2FBF">
      <w:pPr>
        <w:rPr>
          <w:sz w:val="25"/>
          <w:szCs w:val="25"/>
        </w:rPr>
      </w:pPr>
      <w:r>
        <w:rPr>
          <w:sz w:val="25"/>
          <w:szCs w:val="25"/>
        </w:rPr>
        <w:t xml:space="preserve">This information collection request does not reflect </w:t>
      </w:r>
      <w:r w:rsidR="005E6B49">
        <w:rPr>
          <w:sz w:val="25"/>
          <w:szCs w:val="25"/>
        </w:rPr>
        <w:t>any</w:t>
      </w:r>
      <w:r>
        <w:rPr>
          <w:sz w:val="25"/>
          <w:szCs w:val="25"/>
        </w:rPr>
        <w:t xml:space="preserve"> changes in the number of respondents or burden hours.  The only </w:t>
      </w:r>
      <w:r w:rsidR="005833D7">
        <w:rPr>
          <w:sz w:val="25"/>
          <w:szCs w:val="25"/>
        </w:rPr>
        <w:t>increase</w:t>
      </w:r>
      <w:r>
        <w:rPr>
          <w:sz w:val="25"/>
          <w:szCs w:val="25"/>
        </w:rPr>
        <w:t xml:space="preserve"> associated with this information request i</w:t>
      </w:r>
      <w:r w:rsidR="00923D8D">
        <w:rPr>
          <w:sz w:val="25"/>
          <w:szCs w:val="25"/>
        </w:rPr>
        <w:t>s</w:t>
      </w:r>
      <w:r>
        <w:rPr>
          <w:sz w:val="25"/>
          <w:szCs w:val="25"/>
        </w:rPr>
        <w:t xml:space="preserve"> a</w:t>
      </w:r>
      <w:r w:rsidR="005833D7">
        <w:rPr>
          <w:sz w:val="25"/>
          <w:szCs w:val="25"/>
        </w:rPr>
        <w:t>n increase</w:t>
      </w:r>
      <w:r>
        <w:rPr>
          <w:sz w:val="25"/>
          <w:szCs w:val="25"/>
        </w:rPr>
        <w:t xml:space="preserve"> in cost to both the respondent and federal government </w:t>
      </w:r>
      <w:r w:rsidR="00774150">
        <w:rPr>
          <w:sz w:val="25"/>
          <w:szCs w:val="25"/>
        </w:rPr>
        <w:t>because of</w:t>
      </w:r>
      <w:r>
        <w:rPr>
          <w:sz w:val="25"/>
          <w:szCs w:val="25"/>
        </w:rPr>
        <w:t xml:space="preserve"> updated median hourly wages listed by the </w:t>
      </w:r>
      <w:r w:rsidR="005833D7">
        <w:rPr>
          <w:sz w:val="25"/>
          <w:szCs w:val="25"/>
        </w:rPr>
        <w:t xml:space="preserve">most recent data from the </w:t>
      </w:r>
      <w:r>
        <w:rPr>
          <w:sz w:val="25"/>
          <w:szCs w:val="25"/>
        </w:rPr>
        <w:t xml:space="preserve">Bureau of Labor Statistics (BLS) and the Office of Personnel Management (OPM). </w:t>
      </w:r>
    </w:p>
    <w:p w:rsidRPr="004648A6" w:rsidR="006B781D" w:rsidRDefault="006B781D" w14:paraId="1B7D62BB" w14:textId="77777777">
      <w:pPr>
        <w:rPr>
          <w:sz w:val="25"/>
          <w:szCs w:val="25"/>
        </w:rPr>
      </w:pPr>
    </w:p>
    <w:p w:rsidRPr="004648A6" w:rsidR="00613485" w:rsidRDefault="00613485" w14:paraId="34415057" w14:textId="77777777">
      <w:pPr>
        <w:ind w:left="720" w:hanging="720"/>
        <w:rPr>
          <w:b/>
          <w:sz w:val="25"/>
          <w:szCs w:val="25"/>
          <w:u w:val="single"/>
        </w:rPr>
      </w:pPr>
      <w:r w:rsidRPr="004648A6">
        <w:rPr>
          <w:b/>
          <w:sz w:val="25"/>
          <w:szCs w:val="25"/>
        </w:rPr>
        <w:t>16.</w:t>
      </w:r>
      <w:r w:rsidRPr="004648A6">
        <w:rPr>
          <w:b/>
          <w:sz w:val="25"/>
          <w:szCs w:val="25"/>
        </w:rPr>
        <w:tab/>
      </w:r>
      <w:r w:rsidRPr="004648A6">
        <w:rPr>
          <w:b/>
          <w:sz w:val="25"/>
          <w:szCs w:val="25"/>
          <w:u w:val="single"/>
        </w:rPr>
        <w:t>Outline plans for tabulations and publication and address any complex analytical techniques that will be used.</w:t>
      </w:r>
    </w:p>
    <w:p w:rsidR="00353F35" w:rsidRDefault="00353F35" w14:paraId="48B3DA1E" w14:textId="77777777">
      <w:pPr>
        <w:rPr>
          <w:sz w:val="25"/>
          <w:szCs w:val="25"/>
        </w:rPr>
      </w:pPr>
    </w:p>
    <w:p w:rsidRPr="004648A6" w:rsidR="00613485" w:rsidRDefault="00A55183" w14:paraId="36C399CD" w14:textId="50E98116">
      <w:pPr>
        <w:rPr>
          <w:sz w:val="25"/>
          <w:szCs w:val="25"/>
        </w:rPr>
      </w:pPr>
      <w:r w:rsidRPr="004648A6">
        <w:rPr>
          <w:sz w:val="25"/>
          <w:szCs w:val="25"/>
        </w:rPr>
        <w:t xml:space="preserve">The project evaluation data will continue to be published as part of the </w:t>
      </w:r>
      <w:r w:rsidRPr="004648A6">
        <w:rPr>
          <w:i/>
          <w:sz w:val="25"/>
          <w:szCs w:val="25"/>
        </w:rPr>
        <w:t>Annual Report on Funding Recommendations</w:t>
      </w:r>
      <w:r w:rsidRPr="004648A6">
        <w:rPr>
          <w:sz w:val="25"/>
          <w:szCs w:val="25"/>
        </w:rPr>
        <w:t xml:space="preserve"> (49 USC Section 5309(o) (1)). </w:t>
      </w:r>
      <w:r w:rsidR="0035695E">
        <w:rPr>
          <w:sz w:val="25"/>
          <w:szCs w:val="25"/>
        </w:rPr>
        <w:t xml:space="preserve">A copy of the Annual Report for Funding Recommendation </w:t>
      </w:r>
      <w:r w:rsidRPr="006B43CA" w:rsidR="0035695E">
        <w:rPr>
          <w:sz w:val="25"/>
          <w:szCs w:val="25"/>
        </w:rPr>
        <w:t>20</w:t>
      </w:r>
      <w:r w:rsidR="005833D7">
        <w:rPr>
          <w:sz w:val="25"/>
          <w:szCs w:val="25"/>
        </w:rPr>
        <w:t>23</w:t>
      </w:r>
      <w:r w:rsidR="0035695E">
        <w:rPr>
          <w:sz w:val="25"/>
          <w:szCs w:val="25"/>
        </w:rPr>
        <w:t xml:space="preserve"> has been uploaded into ROCIS with this information collection request renewal under the supplementary documents. </w:t>
      </w:r>
      <w:r w:rsidRPr="004648A6">
        <w:rPr>
          <w:sz w:val="25"/>
          <w:szCs w:val="25"/>
        </w:rPr>
        <w:t xml:space="preserve"> </w:t>
      </w:r>
      <w:r w:rsidRPr="004648A6" w:rsidR="00613485">
        <w:rPr>
          <w:sz w:val="25"/>
          <w:szCs w:val="25"/>
        </w:rPr>
        <w:t xml:space="preserve">Data collected for </w:t>
      </w:r>
      <w:r w:rsidR="00795665">
        <w:rPr>
          <w:sz w:val="25"/>
          <w:szCs w:val="25"/>
        </w:rPr>
        <w:t>Before and After Study</w:t>
      </w:r>
      <w:r w:rsidRPr="004648A6" w:rsidR="00613485">
        <w:rPr>
          <w:sz w:val="25"/>
          <w:szCs w:val="25"/>
        </w:rPr>
        <w:t xml:space="preserve"> purposes will </w:t>
      </w:r>
      <w:r w:rsidR="00795665">
        <w:rPr>
          <w:sz w:val="25"/>
          <w:szCs w:val="25"/>
        </w:rPr>
        <w:t>continue to be published on FTA’s website at</w:t>
      </w:r>
      <w:r w:rsidR="005833D7">
        <w:rPr>
          <w:sz w:val="25"/>
          <w:szCs w:val="25"/>
        </w:rPr>
        <w:t xml:space="preserve"> </w:t>
      </w:r>
      <w:hyperlink w:history="1" r:id="rId10">
        <w:r w:rsidRPr="005833D7" w:rsidR="005833D7">
          <w:rPr>
            <w:color w:val="0000FF"/>
            <w:u w:val="single"/>
          </w:rPr>
          <w:t>Guidance on Before-and-After Studies of New Starts Projects | FTA (dot.gov)</w:t>
        </w:r>
      </w:hyperlink>
      <w:r w:rsidRPr="004648A6" w:rsidR="00613485">
        <w:rPr>
          <w:sz w:val="25"/>
          <w:szCs w:val="25"/>
        </w:rPr>
        <w:t>.  Data from both activities may also be used for a variety of purposes that support the agency's mission.</w:t>
      </w:r>
    </w:p>
    <w:p w:rsidRPr="004648A6" w:rsidR="00613485" w:rsidRDefault="00613485" w14:paraId="08F00C57" w14:textId="77777777">
      <w:pPr>
        <w:rPr>
          <w:sz w:val="25"/>
          <w:szCs w:val="25"/>
        </w:rPr>
      </w:pPr>
    </w:p>
    <w:p w:rsidRPr="004648A6" w:rsidR="00613485" w:rsidRDefault="00613485" w14:paraId="7C16284A" w14:textId="77777777">
      <w:pPr>
        <w:ind w:left="720" w:hanging="720"/>
        <w:rPr>
          <w:b/>
          <w:sz w:val="25"/>
          <w:szCs w:val="25"/>
          <w:u w:val="single"/>
        </w:rPr>
      </w:pPr>
      <w:r w:rsidRPr="004648A6">
        <w:rPr>
          <w:b/>
          <w:sz w:val="25"/>
          <w:szCs w:val="25"/>
        </w:rPr>
        <w:t>17.</w:t>
      </w:r>
      <w:r w:rsidRPr="004648A6">
        <w:rPr>
          <w:b/>
          <w:sz w:val="25"/>
          <w:szCs w:val="25"/>
        </w:rPr>
        <w:tab/>
      </w:r>
      <w:r w:rsidRPr="004648A6">
        <w:rPr>
          <w:b/>
          <w:sz w:val="25"/>
          <w:szCs w:val="25"/>
          <w:u w:val="single"/>
        </w:rPr>
        <w:t>If seeking approval to not display the expiration date for OMB approval of the information collection, explain the reasons that display would be inappropriate.</w:t>
      </w:r>
    </w:p>
    <w:p w:rsidRPr="004648A6" w:rsidR="00613485" w:rsidRDefault="00613485" w14:paraId="7914920B" w14:textId="77777777">
      <w:pPr>
        <w:rPr>
          <w:sz w:val="25"/>
          <w:szCs w:val="25"/>
        </w:rPr>
      </w:pPr>
      <w:r w:rsidRPr="004648A6">
        <w:rPr>
          <w:sz w:val="25"/>
          <w:szCs w:val="25"/>
        </w:rPr>
        <w:t>Not applicable.</w:t>
      </w:r>
    </w:p>
    <w:p w:rsidRPr="004648A6" w:rsidR="00613485" w:rsidRDefault="00613485" w14:paraId="2533B73E" w14:textId="77777777">
      <w:pPr>
        <w:rPr>
          <w:sz w:val="25"/>
          <w:szCs w:val="25"/>
        </w:rPr>
      </w:pPr>
    </w:p>
    <w:p w:rsidRPr="004648A6" w:rsidR="00945438" w:rsidP="00945438" w:rsidRDefault="00613485" w14:paraId="4C099A1E" w14:textId="77777777">
      <w:pPr>
        <w:keepLines/>
        <w:ind w:left="720" w:hanging="720"/>
        <w:rPr>
          <w:b/>
          <w:sz w:val="25"/>
          <w:szCs w:val="25"/>
          <w:u w:val="single"/>
        </w:rPr>
      </w:pPr>
      <w:r w:rsidRPr="004648A6">
        <w:rPr>
          <w:b/>
          <w:sz w:val="25"/>
          <w:szCs w:val="25"/>
        </w:rPr>
        <w:t>18.</w:t>
      </w:r>
      <w:r w:rsidRPr="004648A6">
        <w:rPr>
          <w:b/>
          <w:sz w:val="25"/>
          <w:szCs w:val="25"/>
        </w:rPr>
        <w:tab/>
      </w:r>
      <w:r w:rsidRPr="004648A6">
        <w:rPr>
          <w:b/>
          <w:sz w:val="25"/>
          <w:szCs w:val="25"/>
          <w:u w:val="single"/>
        </w:rPr>
        <w:t>Explain each exception to the certification for Paperwork Reduction Act submissions of Form 83-I.</w:t>
      </w:r>
    </w:p>
    <w:p w:rsidRPr="004648A6" w:rsidR="00613485" w:rsidP="001C5D09" w:rsidRDefault="00613485" w14:paraId="276A4D83" w14:textId="77777777">
      <w:pPr>
        <w:keepLines/>
        <w:ind w:left="720" w:hanging="720"/>
        <w:rPr>
          <w:b/>
          <w:sz w:val="25"/>
          <w:szCs w:val="25"/>
          <w:u w:val="single"/>
        </w:rPr>
      </w:pPr>
      <w:r w:rsidRPr="004648A6">
        <w:rPr>
          <w:sz w:val="25"/>
          <w:szCs w:val="25"/>
        </w:rPr>
        <w:t>Not applicable.</w:t>
      </w:r>
    </w:p>
    <w:sectPr w:rsidRPr="004648A6" w:rsidR="00613485" w:rsidSect="004648A6">
      <w:footerReference w:type="even" r:id="rId11"/>
      <w:footerReference w:type="default" r:id="rId12"/>
      <w:pgSz w:w="12240" w:h="15840"/>
      <w:pgMar w:top="1440" w:right="1080" w:bottom="720" w:left="1080"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A0FE6" w14:textId="77777777" w:rsidR="004B03F1" w:rsidRDefault="004B03F1">
      <w:r>
        <w:separator/>
      </w:r>
    </w:p>
  </w:endnote>
  <w:endnote w:type="continuationSeparator" w:id="0">
    <w:p w14:paraId="1B999E6D" w14:textId="77777777" w:rsidR="004B03F1" w:rsidRDefault="004B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04D1" w14:textId="77777777" w:rsidR="00095FEB" w:rsidRDefault="00095F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89A010" w14:textId="77777777" w:rsidR="00095FEB" w:rsidRDefault="00095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5955" w14:textId="77777777" w:rsidR="00095FEB" w:rsidRDefault="00095F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471E">
      <w:rPr>
        <w:rStyle w:val="PageNumber"/>
        <w:noProof/>
      </w:rPr>
      <w:t>1</w:t>
    </w:r>
    <w:r>
      <w:rPr>
        <w:rStyle w:val="PageNumber"/>
      </w:rPr>
      <w:fldChar w:fldCharType="end"/>
    </w:r>
  </w:p>
  <w:p w14:paraId="106BBB3E" w14:textId="77777777" w:rsidR="00095FEB" w:rsidRDefault="00095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E1B4F" w14:textId="77777777" w:rsidR="004B03F1" w:rsidRDefault="004B03F1">
      <w:r>
        <w:separator/>
      </w:r>
    </w:p>
  </w:footnote>
  <w:footnote w:type="continuationSeparator" w:id="0">
    <w:p w14:paraId="5B6A215D" w14:textId="77777777" w:rsidR="004B03F1" w:rsidRDefault="004B0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5C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FE41C85"/>
    <w:multiLevelType w:val="hybridMultilevel"/>
    <w:tmpl w:val="0E669B78"/>
    <w:lvl w:ilvl="0" w:tplc="E0022D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32A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DA39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E261FBC"/>
    <w:multiLevelType w:val="hybridMultilevel"/>
    <w:tmpl w:val="7A627C00"/>
    <w:lvl w:ilvl="0" w:tplc="5EA454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A2642"/>
    <w:multiLevelType w:val="hybridMultilevel"/>
    <w:tmpl w:val="D03AC8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97281"/>
    <w:multiLevelType w:val="hybridMultilevel"/>
    <w:tmpl w:val="2318BF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07E5C7E"/>
    <w:multiLevelType w:val="hybridMultilevel"/>
    <w:tmpl w:val="210630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9267A2B"/>
    <w:multiLevelType w:val="hybridMultilevel"/>
    <w:tmpl w:val="136C58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3DB3B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C471EE9"/>
    <w:multiLevelType w:val="hybridMultilevel"/>
    <w:tmpl w:val="2D24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437C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0B07F3"/>
    <w:multiLevelType w:val="singleLevel"/>
    <w:tmpl w:val="0409000F"/>
    <w:lvl w:ilvl="0">
      <w:start w:val="1"/>
      <w:numFmt w:val="decimal"/>
      <w:lvlText w:val="%1."/>
      <w:lvlJc w:val="left"/>
      <w:pPr>
        <w:tabs>
          <w:tab w:val="num" w:pos="360"/>
        </w:tabs>
        <w:ind w:left="360" w:hanging="360"/>
      </w:pPr>
    </w:lvl>
  </w:abstractNum>
  <w:num w:numId="1">
    <w:abstractNumId w:val="12"/>
  </w:num>
  <w:num w:numId="2">
    <w:abstractNumId w:val="7"/>
  </w:num>
  <w:num w:numId="3">
    <w:abstractNumId w:val="6"/>
  </w:num>
  <w:num w:numId="4">
    <w:abstractNumId w:val="8"/>
  </w:num>
  <w:num w:numId="5">
    <w:abstractNumId w:val="0"/>
  </w:num>
  <w:num w:numId="6">
    <w:abstractNumId w:val="11"/>
  </w:num>
  <w:num w:numId="7">
    <w:abstractNumId w:val="3"/>
  </w:num>
  <w:num w:numId="8">
    <w:abstractNumId w:val="2"/>
  </w:num>
  <w:num w:numId="9">
    <w:abstractNumId w:val="9"/>
  </w:num>
  <w:num w:numId="10">
    <w:abstractNumId w:val="10"/>
  </w:num>
  <w:num w:numId="11">
    <w:abstractNumId w:val="5"/>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62"/>
    <w:rsid w:val="00002A6A"/>
    <w:rsid w:val="000043F8"/>
    <w:rsid w:val="0000537E"/>
    <w:rsid w:val="0000557D"/>
    <w:rsid w:val="000117FE"/>
    <w:rsid w:val="00013300"/>
    <w:rsid w:val="00014E6A"/>
    <w:rsid w:val="00015566"/>
    <w:rsid w:val="00015BFA"/>
    <w:rsid w:val="00025EE4"/>
    <w:rsid w:val="000268DC"/>
    <w:rsid w:val="0003016B"/>
    <w:rsid w:val="0003279D"/>
    <w:rsid w:val="00041C91"/>
    <w:rsid w:val="00042C44"/>
    <w:rsid w:val="00052B86"/>
    <w:rsid w:val="00062605"/>
    <w:rsid w:val="00065190"/>
    <w:rsid w:val="00065EAD"/>
    <w:rsid w:val="0007322A"/>
    <w:rsid w:val="000820E5"/>
    <w:rsid w:val="00083EFC"/>
    <w:rsid w:val="00086189"/>
    <w:rsid w:val="00095413"/>
    <w:rsid w:val="00095C8F"/>
    <w:rsid w:val="00095FEB"/>
    <w:rsid w:val="0009799B"/>
    <w:rsid w:val="000A0982"/>
    <w:rsid w:val="000A0A67"/>
    <w:rsid w:val="000A6105"/>
    <w:rsid w:val="000B0061"/>
    <w:rsid w:val="000B3CF7"/>
    <w:rsid w:val="000B43AF"/>
    <w:rsid w:val="000B46D7"/>
    <w:rsid w:val="000B5824"/>
    <w:rsid w:val="000D1C5D"/>
    <w:rsid w:val="000D284E"/>
    <w:rsid w:val="000E158D"/>
    <w:rsid w:val="000E575C"/>
    <w:rsid w:val="000F0F51"/>
    <w:rsid w:val="001015C8"/>
    <w:rsid w:val="00102B4F"/>
    <w:rsid w:val="001035DE"/>
    <w:rsid w:val="00110536"/>
    <w:rsid w:val="0011430E"/>
    <w:rsid w:val="00121856"/>
    <w:rsid w:val="00127690"/>
    <w:rsid w:val="00143761"/>
    <w:rsid w:val="00143938"/>
    <w:rsid w:val="001445A5"/>
    <w:rsid w:val="00161EB7"/>
    <w:rsid w:val="0017056D"/>
    <w:rsid w:val="0018032F"/>
    <w:rsid w:val="00186DE9"/>
    <w:rsid w:val="00192511"/>
    <w:rsid w:val="00192EEC"/>
    <w:rsid w:val="001A0C36"/>
    <w:rsid w:val="001B03A7"/>
    <w:rsid w:val="001B1867"/>
    <w:rsid w:val="001B62C4"/>
    <w:rsid w:val="001B7DAB"/>
    <w:rsid w:val="001C162E"/>
    <w:rsid w:val="001C5D09"/>
    <w:rsid w:val="001D1F42"/>
    <w:rsid w:val="001D5460"/>
    <w:rsid w:val="001E0875"/>
    <w:rsid w:val="001F0BA6"/>
    <w:rsid w:val="001F2F78"/>
    <w:rsid w:val="00206664"/>
    <w:rsid w:val="00206887"/>
    <w:rsid w:val="002118FB"/>
    <w:rsid w:val="00215E32"/>
    <w:rsid w:val="002177AD"/>
    <w:rsid w:val="00232583"/>
    <w:rsid w:val="00232FD9"/>
    <w:rsid w:val="0023641A"/>
    <w:rsid w:val="002408FC"/>
    <w:rsid w:val="00240EAC"/>
    <w:rsid w:val="00242D43"/>
    <w:rsid w:val="00244680"/>
    <w:rsid w:val="0024749D"/>
    <w:rsid w:val="0025161A"/>
    <w:rsid w:val="0025177C"/>
    <w:rsid w:val="002604D2"/>
    <w:rsid w:val="00264CFE"/>
    <w:rsid w:val="00265EDD"/>
    <w:rsid w:val="0026677B"/>
    <w:rsid w:val="00267A04"/>
    <w:rsid w:val="00282048"/>
    <w:rsid w:val="00282D6D"/>
    <w:rsid w:val="00283953"/>
    <w:rsid w:val="002858E6"/>
    <w:rsid w:val="00285FAD"/>
    <w:rsid w:val="002A3C6C"/>
    <w:rsid w:val="002A7DA7"/>
    <w:rsid w:val="002B2448"/>
    <w:rsid w:val="002B32D9"/>
    <w:rsid w:val="002B5F9F"/>
    <w:rsid w:val="002C0A98"/>
    <w:rsid w:val="002C29FA"/>
    <w:rsid w:val="002C4C7C"/>
    <w:rsid w:val="002D12E1"/>
    <w:rsid w:val="002D317D"/>
    <w:rsid w:val="002D5AB1"/>
    <w:rsid w:val="002E2683"/>
    <w:rsid w:val="002E35D1"/>
    <w:rsid w:val="002E563A"/>
    <w:rsid w:val="002E6EF4"/>
    <w:rsid w:val="002F1B7B"/>
    <w:rsid w:val="002F2FDC"/>
    <w:rsid w:val="003018BC"/>
    <w:rsid w:val="0030239E"/>
    <w:rsid w:val="00304B12"/>
    <w:rsid w:val="003108ED"/>
    <w:rsid w:val="00316582"/>
    <w:rsid w:val="00321D8F"/>
    <w:rsid w:val="00323EF1"/>
    <w:rsid w:val="00326615"/>
    <w:rsid w:val="00337EEF"/>
    <w:rsid w:val="00341882"/>
    <w:rsid w:val="00345FFE"/>
    <w:rsid w:val="00353F35"/>
    <w:rsid w:val="00356166"/>
    <w:rsid w:val="0035695E"/>
    <w:rsid w:val="0036459C"/>
    <w:rsid w:val="003660B3"/>
    <w:rsid w:val="00366714"/>
    <w:rsid w:val="0037254C"/>
    <w:rsid w:val="0037557E"/>
    <w:rsid w:val="003763B7"/>
    <w:rsid w:val="00386B31"/>
    <w:rsid w:val="003874D0"/>
    <w:rsid w:val="003957F6"/>
    <w:rsid w:val="003A3221"/>
    <w:rsid w:val="003A720A"/>
    <w:rsid w:val="003A7DF6"/>
    <w:rsid w:val="003B09A1"/>
    <w:rsid w:val="003B66BA"/>
    <w:rsid w:val="003C3629"/>
    <w:rsid w:val="003C767E"/>
    <w:rsid w:val="003D0A9A"/>
    <w:rsid w:val="003D161D"/>
    <w:rsid w:val="003D301F"/>
    <w:rsid w:val="003E7600"/>
    <w:rsid w:val="003F4048"/>
    <w:rsid w:val="003F6F23"/>
    <w:rsid w:val="003F7412"/>
    <w:rsid w:val="00401A7D"/>
    <w:rsid w:val="00403E2D"/>
    <w:rsid w:val="0042136D"/>
    <w:rsid w:val="00422FB0"/>
    <w:rsid w:val="004268B8"/>
    <w:rsid w:val="004346F3"/>
    <w:rsid w:val="00436246"/>
    <w:rsid w:val="00440E23"/>
    <w:rsid w:val="00443F6E"/>
    <w:rsid w:val="004530FB"/>
    <w:rsid w:val="004648A6"/>
    <w:rsid w:val="0047118D"/>
    <w:rsid w:val="00471D11"/>
    <w:rsid w:val="00472462"/>
    <w:rsid w:val="0047673C"/>
    <w:rsid w:val="00484F16"/>
    <w:rsid w:val="00485000"/>
    <w:rsid w:val="00485F2A"/>
    <w:rsid w:val="004904A8"/>
    <w:rsid w:val="00490D88"/>
    <w:rsid w:val="004961C3"/>
    <w:rsid w:val="004A0F97"/>
    <w:rsid w:val="004A13C8"/>
    <w:rsid w:val="004A7E95"/>
    <w:rsid w:val="004B03F1"/>
    <w:rsid w:val="004B1974"/>
    <w:rsid w:val="004B3119"/>
    <w:rsid w:val="004C3ECC"/>
    <w:rsid w:val="004D08F1"/>
    <w:rsid w:val="004D127B"/>
    <w:rsid w:val="004D4029"/>
    <w:rsid w:val="004F4A70"/>
    <w:rsid w:val="004F6A8D"/>
    <w:rsid w:val="005078D5"/>
    <w:rsid w:val="00513EF1"/>
    <w:rsid w:val="005165F0"/>
    <w:rsid w:val="00516F52"/>
    <w:rsid w:val="00520003"/>
    <w:rsid w:val="0052019D"/>
    <w:rsid w:val="005201D3"/>
    <w:rsid w:val="00522308"/>
    <w:rsid w:val="00530511"/>
    <w:rsid w:val="00542FE3"/>
    <w:rsid w:val="005445CF"/>
    <w:rsid w:val="00552307"/>
    <w:rsid w:val="00553411"/>
    <w:rsid w:val="005601C4"/>
    <w:rsid w:val="005833D7"/>
    <w:rsid w:val="00586E7A"/>
    <w:rsid w:val="0059025F"/>
    <w:rsid w:val="005915ED"/>
    <w:rsid w:val="005929B2"/>
    <w:rsid w:val="005B09E6"/>
    <w:rsid w:val="005C274E"/>
    <w:rsid w:val="005C7620"/>
    <w:rsid w:val="005C78AE"/>
    <w:rsid w:val="005C7C29"/>
    <w:rsid w:val="005D223C"/>
    <w:rsid w:val="005D591D"/>
    <w:rsid w:val="005E0990"/>
    <w:rsid w:val="005E436E"/>
    <w:rsid w:val="005E6B49"/>
    <w:rsid w:val="005F10B2"/>
    <w:rsid w:val="005F22DB"/>
    <w:rsid w:val="005F3527"/>
    <w:rsid w:val="005F5D67"/>
    <w:rsid w:val="006006CB"/>
    <w:rsid w:val="00604263"/>
    <w:rsid w:val="00613485"/>
    <w:rsid w:val="00613D2A"/>
    <w:rsid w:val="00614894"/>
    <w:rsid w:val="006265C5"/>
    <w:rsid w:val="0063222B"/>
    <w:rsid w:val="00633A91"/>
    <w:rsid w:val="00633C63"/>
    <w:rsid w:val="006465CB"/>
    <w:rsid w:val="006516AA"/>
    <w:rsid w:val="00653839"/>
    <w:rsid w:val="0066123B"/>
    <w:rsid w:val="006628F0"/>
    <w:rsid w:val="00666406"/>
    <w:rsid w:val="00681BE6"/>
    <w:rsid w:val="00684BD7"/>
    <w:rsid w:val="00685165"/>
    <w:rsid w:val="00697022"/>
    <w:rsid w:val="006A1D90"/>
    <w:rsid w:val="006A4BCF"/>
    <w:rsid w:val="006A7463"/>
    <w:rsid w:val="006B18E7"/>
    <w:rsid w:val="006B2DB1"/>
    <w:rsid w:val="006B43CA"/>
    <w:rsid w:val="006B6078"/>
    <w:rsid w:val="006B67B6"/>
    <w:rsid w:val="006B781D"/>
    <w:rsid w:val="006C3D21"/>
    <w:rsid w:val="006D3F58"/>
    <w:rsid w:val="006E03F4"/>
    <w:rsid w:val="006E2C79"/>
    <w:rsid w:val="006E54AF"/>
    <w:rsid w:val="006E5C9F"/>
    <w:rsid w:val="006E690B"/>
    <w:rsid w:val="006E6E60"/>
    <w:rsid w:val="006F2ED7"/>
    <w:rsid w:val="007006F4"/>
    <w:rsid w:val="00703162"/>
    <w:rsid w:val="007126A4"/>
    <w:rsid w:val="00714BA0"/>
    <w:rsid w:val="007229B4"/>
    <w:rsid w:val="007278CB"/>
    <w:rsid w:val="00731C62"/>
    <w:rsid w:val="00740971"/>
    <w:rsid w:val="00753785"/>
    <w:rsid w:val="00762515"/>
    <w:rsid w:val="007649CE"/>
    <w:rsid w:val="00765148"/>
    <w:rsid w:val="00767493"/>
    <w:rsid w:val="00772C6A"/>
    <w:rsid w:val="00774150"/>
    <w:rsid w:val="00774D03"/>
    <w:rsid w:val="0077689E"/>
    <w:rsid w:val="0077767C"/>
    <w:rsid w:val="00786DCF"/>
    <w:rsid w:val="00787272"/>
    <w:rsid w:val="00795665"/>
    <w:rsid w:val="00796F41"/>
    <w:rsid w:val="0079787C"/>
    <w:rsid w:val="007A0101"/>
    <w:rsid w:val="007A5B57"/>
    <w:rsid w:val="007A602D"/>
    <w:rsid w:val="007B74BD"/>
    <w:rsid w:val="007B7FD3"/>
    <w:rsid w:val="007C4517"/>
    <w:rsid w:val="007D1C83"/>
    <w:rsid w:val="007D7112"/>
    <w:rsid w:val="007E5CF5"/>
    <w:rsid w:val="007F3EE2"/>
    <w:rsid w:val="008127B3"/>
    <w:rsid w:val="00812E5D"/>
    <w:rsid w:val="00814A7D"/>
    <w:rsid w:val="008159A6"/>
    <w:rsid w:val="00817F3E"/>
    <w:rsid w:val="0083010E"/>
    <w:rsid w:val="00837B32"/>
    <w:rsid w:val="00845FE9"/>
    <w:rsid w:val="008508D1"/>
    <w:rsid w:val="00863616"/>
    <w:rsid w:val="0086463B"/>
    <w:rsid w:val="008648F3"/>
    <w:rsid w:val="00876269"/>
    <w:rsid w:val="00881335"/>
    <w:rsid w:val="0088344F"/>
    <w:rsid w:val="00895D2D"/>
    <w:rsid w:val="00895D97"/>
    <w:rsid w:val="008A1544"/>
    <w:rsid w:val="008A2B40"/>
    <w:rsid w:val="008A31BE"/>
    <w:rsid w:val="008B1873"/>
    <w:rsid w:val="008B563D"/>
    <w:rsid w:val="008C06C1"/>
    <w:rsid w:val="008C0CEC"/>
    <w:rsid w:val="008D070B"/>
    <w:rsid w:val="008D4E0F"/>
    <w:rsid w:val="008D6BED"/>
    <w:rsid w:val="008E25FC"/>
    <w:rsid w:val="008E7837"/>
    <w:rsid w:val="008F1275"/>
    <w:rsid w:val="008F330E"/>
    <w:rsid w:val="008F64BA"/>
    <w:rsid w:val="009067E9"/>
    <w:rsid w:val="0090693A"/>
    <w:rsid w:val="0090760B"/>
    <w:rsid w:val="009106AF"/>
    <w:rsid w:val="009128DF"/>
    <w:rsid w:val="00916B56"/>
    <w:rsid w:val="00923D8D"/>
    <w:rsid w:val="00930D32"/>
    <w:rsid w:val="00932799"/>
    <w:rsid w:val="00933B7C"/>
    <w:rsid w:val="00944442"/>
    <w:rsid w:val="00945438"/>
    <w:rsid w:val="0095134C"/>
    <w:rsid w:val="00952F85"/>
    <w:rsid w:val="00964A77"/>
    <w:rsid w:val="009810CB"/>
    <w:rsid w:val="00985F8E"/>
    <w:rsid w:val="00987F31"/>
    <w:rsid w:val="00990A99"/>
    <w:rsid w:val="009920B2"/>
    <w:rsid w:val="009A59A0"/>
    <w:rsid w:val="009B384A"/>
    <w:rsid w:val="009C06C5"/>
    <w:rsid w:val="009C32DF"/>
    <w:rsid w:val="009C677C"/>
    <w:rsid w:val="009F68A7"/>
    <w:rsid w:val="009F7FEC"/>
    <w:rsid w:val="00A1178A"/>
    <w:rsid w:val="00A12558"/>
    <w:rsid w:val="00A160C2"/>
    <w:rsid w:val="00A22E50"/>
    <w:rsid w:val="00A23A0D"/>
    <w:rsid w:val="00A23BB9"/>
    <w:rsid w:val="00A2408C"/>
    <w:rsid w:val="00A27A10"/>
    <w:rsid w:val="00A30360"/>
    <w:rsid w:val="00A31056"/>
    <w:rsid w:val="00A32E48"/>
    <w:rsid w:val="00A34F39"/>
    <w:rsid w:val="00A4253B"/>
    <w:rsid w:val="00A50E35"/>
    <w:rsid w:val="00A55183"/>
    <w:rsid w:val="00A620EF"/>
    <w:rsid w:val="00A637CF"/>
    <w:rsid w:val="00A669D6"/>
    <w:rsid w:val="00A73B33"/>
    <w:rsid w:val="00A73C2B"/>
    <w:rsid w:val="00A74208"/>
    <w:rsid w:val="00A747F9"/>
    <w:rsid w:val="00A74E6B"/>
    <w:rsid w:val="00A838CD"/>
    <w:rsid w:val="00A85AE9"/>
    <w:rsid w:val="00A86E61"/>
    <w:rsid w:val="00A90595"/>
    <w:rsid w:val="00AA10A2"/>
    <w:rsid w:val="00AA1539"/>
    <w:rsid w:val="00AB04F4"/>
    <w:rsid w:val="00AC1CC6"/>
    <w:rsid w:val="00AC6847"/>
    <w:rsid w:val="00AD0479"/>
    <w:rsid w:val="00AE226D"/>
    <w:rsid w:val="00AE5007"/>
    <w:rsid w:val="00AE5F44"/>
    <w:rsid w:val="00AE7BE7"/>
    <w:rsid w:val="00AF1E49"/>
    <w:rsid w:val="00AF6207"/>
    <w:rsid w:val="00B22039"/>
    <w:rsid w:val="00B23A11"/>
    <w:rsid w:val="00B23D42"/>
    <w:rsid w:val="00B258B7"/>
    <w:rsid w:val="00B31AE8"/>
    <w:rsid w:val="00B32D7A"/>
    <w:rsid w:val="00B525D8"/>
    <w:rsid w:val="00B572FB"/>
    <w:rsid w:val="00B63094"/>
    <w:rsid w:val="00B65652"/>
    <w:rsid w:val="00B7189B"/>
    <w:rsid w:val="00B71D4D"/>
    <w:rsid w:val="00B73290"/>
    <w:rsid w:val="00B75E17"/>
    <w:rsid w:val="00B808C0"/>
    <w:rsid w:val="00B87E39"/>
    <w:rsid w:val="00B91057"/>
    <w:rsid w:val="00B9478D"/>
    <w:rsid w:val="00B9646B"/>
    <w:rsid w:val="00B96F32"/>
    <w:rsid w:val="00BA0AFB"/>
    <w:rsid w:val="00BA548D"/>
    <w:rsid w:val="00BA6599"/>
    <w:rsid w:val="00BB53C9"/>
    <w:rsid w:val="00BD2654"/>
    <w:rsid w:val="00BD2C97"/>
    <w:rsid w:val="00BD3B96"/>
    <w:rsid w:val="00BD6D61"/>
    <w:rsid w:val="00BE33F7"/>
    <w:rsid w:val="00BF2437"/>
    <w:rsid w:val="00BF3467"/>
    <w:rsid w:val="00C012F3"/>
    <w:rsid w:val="00C10EA3"/>
    <w:rsid w:val="00C231E0"/>
    <w:rsid w:val="00C429FF"/>
    <w:rsid w:val="00C4396E"/>
    <w:rsid w:val="00C47345"/>
    <w:rsid w:val="00C47604"/>
    <w:rsid w:val="00C54C5C"/>
    <w:rsid w:val="00C62497"/>
    <w:rsid w:val="00C62ED0"/>
    <w:rsid w:val="00C757E4"/>
    <w:rsid w:val="00C77371"/>
    <w:rsid w:val="00C805B1"/>
    <w:rsid w:val="00C80ECB"/>
    <w:rsid w:val="00C81997"/>
    <w:rsid w:val="00C825A8"/>
    <w:rsid w:val="00C91151"/>
    <w:rsid w:val="00C912AE"/>
    <w:rsid w:val="00C9186C"/>
    <w:rsid w:val="00C96FE7"/>
    <w:rsid w:val="00CB62E5"/>
    <w:rsid w:val="00CC0ADC"/>
    <w:rsid w:val="00CC1B81"/>
    <w:rsid w:val="00CC5115"/>
    <w:rsid w:val="00CD64C3"/>
    <w:rsid w:val="00CD673B"/>
    <w:rsid w:val="00CF044C"/>
    <w:rsid w:val="00CF430C"/>
    <w:rsid w:val="00CF6DB3"/>
    <w:rsid w:val="00CF7385"/>
    <w:rsid w:val="00D00DAE"/>
    <w:rsid w:val="00D036FB"/>
    <w:rsid w:val="00D04343"/>
    <w:rsid w:val="00D0447B"/>
    <w:rsid w:val="00D17FB8"/>
    <w:rsid w:val="00D200E9"/>
    <w:rsid w:val="00D2471D"/>
    <w:rsid w:val="00D25DF1"/>
    <w:rsid w:val="00D310E9"/>
    <w:rsid w:val="00D36592"/>
    <w:rsid w:val="00D41EC0"/>
    <w:rsid w:val="00D42CE5"/>
    <w:rsid w:val="00D4546C"/>
    <w:rsid w:val="00D52991"/>
    <w:rsid w:val="00D5563C"/>
    <w:rsid w:val="00D56AF2"/>
    <w:rsid w:val="00D56B2A"/>
    <w:rsid w:val="00D72F87"/>
    <w:rsid w:val="00D7568E"/>
    <w:rsid w:val="00D7623B"/>
    <w:rsid w:val="00D843A3"/>
    <w:rsid w:val="00D84C92"/>
    <w:rsid w:val="00D86494"/>
    <w:rsid w:val="00D87676"/>
    <w:rsid w:val="00D90FFB"/>
    <w:rsid w:val="00D9119B"/>
    <w:rsid w:val="00D92F8D"/>
    <w:rsid w:val="00DA4829"/>
    <w:rsid w:val="00DA4DFF"/>
    <w:rsid w:val="00DA5A6C"/>
    <w:rsid w:val="00DB4464"/>
    <w:rsid w:val="00DB561B"/>
    <w:rsid w:val="00DC13FD"/>
    <w:rsid w:val="00DD444D"/>
    <w:rsid w:val="00DE674D"/>
    <w:rsid w:val="00DF155B"/>
    <w:rsid w:val="00DF1703"/>
    <w:rsid w:val="00DF6486"/>
    <w:rsid w:val="00E0144F"/>
    <w:rsid w:val="00E02CE6"/>
    <w:rsid w:val="00E1747A"/>
    <w:rsid w:val="00E2005E"/>
    <w:rsid w:val="00E225E0"/>
    <w:rsid w:val="00E23067"/>
    <w:rsid w:val="00E36BA0"/>
    <w:rsid w:val="00E43624"/>
    <w:rsid w:val="00E439A6"/>
    <w:rsid w:val="00E44833"/>
    <w:rsid w:val="00E45893"/>
    <w:rsid w:val="00E52F2B"/>
    <w:rsid w:val="00E653E5"/>
    <w:rsid w:val="00E664AD"/>
    <w:rsid w:val="00E91FA1"/>
    <w:rsid w:val="00E936D9"/>
    <w:rsid w:val="00EA6E3A"/>
    <w:rsid w:val="00EB05DD"/>
    <w:rsid w:val="00EB37AC"/>
    <w:rsid w:val="00EC4E17"/>
    <w:rsid w:val="00EF267F"/>
    <w:rsid w:val="00EF5752"/>
    <w:rsid w:val="00F05E23"/>
    <w:rsid w:val="00F119DD"/>
    <w:rsid w:val="00F22B4B"/>
    <w:rsid w:val="00F3102C"/>
    <w:rsid w:val="00F339E1"/>
    <w:rsid w:val="00F37ADA"/>
    <w:rsid w:val="00F44379"/>
    <w:rsid w:val="00F52133"/>
    <w:rsid w:val="00F5746D"/>
    <w:rsid w:val="00F666E8"/>
    <w:rsid w:val="00F66D38"/>
    <w:rsid w:val="00F734E3"/>
    <w:rsid w:val="00F76080"/>
    <w:rsid w:val="00F80BB6"/>
    <w:rsid w:val="00F86662"/>
    <w:rsid w:val="00F86B21"/>
    <w:rsid w:val="00F91A2A"/>
    <w:rsid w:val="00F929FE"/>
    <w:rsid w:val="00F955BE"/>
    <w:rsid w:val="00F9792F"/>
    <w:rsid w:val="00F97FF9"/>
    <w:rsid w:val="00FB27C8"/>
    <w:rsid w:val="00FC2793"/>
    <w:rsid w:val="00FC35F5"/>
    <w:rsid w:val="00FC3819"/>
    <w:rsid w:val="00FC471E"/>
    <w:rsid w:val="00FC7C1F"/>
    <w:rsid w:val="00FD4203"/>
    <w:rsid w:val="00FE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6782D"/>
  <w15:chartTrackingRefBased/>
  <w15:docId w15:val="{E5A1B576-1681-4595-B3F5-8C7BB42B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autoSpaceDE w:val="0"/>
      <w:autoSpaceDN w:val="0"/>
      <w:adjustRightInd w:val="0"/>
      <w:outlineLvl w:val="0"/>
    </w:pPr>
    <w:rPr>
      <w:rFonts w:ascii="Arial" w:hAnsi="Arial" w:cs="Arial"/>
      <w:b/>
      <w:bCs/>
      <w:color w:val="000000"/>
      <w:sz w:val="20"/>
    </w:rPr>
  </w:style>
  <w:style w:type="paragraph" w:styleId="Heading2">
    <w:name w:val="heading 2"/>
    <w:basedOn w:val="Normal"/>
    <w:next w:val="Normal"/>
    <w:qFormat/>
    <w:pPr>
      <w:keepNext/>
      <w:autoSpaceDE w:val="0"/>
      <w:autoSpaceDN w:val="0"/>
      <w:adjustRightInd w:val="0"/>
      <w:jc w:val="center"/>
      <w:outlineLvl w:val="1"/>
    </w:pPr>
    <w:rPr>
      <w:rFonts w:ascii="Arial" w:hAnsi="Arial" w:cs="Arial"/>
      <w:b/>
      <w:bCs/>
      <w:color w:val="000000"/>
      <w:sz w:val="20"/>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autoSpaceDE w:val="0"/>
      <w:autoSpaceDN w:val="0"/>
      <w:adjustRightInd w:val="0"/>
      <w:jc w:val="center"/>
      <w:outlineLvl w:val="3"/>
    </w:pPr>
    <w:rPr>
      <w:rFonts w:ascii="Arial" w:hAnsi="Arial" w:cs="Arial"/>
      <w:b/>
      <w:bCs/>
      <w:color w:val="000000"/>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autoRedefine/>
    <w:pPr>
      <w:spacing w:line="480" w:lineRule="auto"/>
    </w:pPr>
    <w:rPr>
      <w:rFonts w:ascii="Courier" w:hAnsi="Courier"/>
      <w:snapToGrid w:val="0"/>
      <w:color w:val="000000"/>
      <w:sz w:val="24"/>
    </w:rPr>
  </w:style>
  <w:style w:type="paragraph" w:styleId="Title">
    <w:name w:val="Title"/>
    <w:basedOn w:val="Normal"/>
    <w:qFormat/>
    <w:pPr>
      <w:jc w:val="center"/>
    </w:pPr>
    <w:rPr>
      <w:b/>
    </w:rPr>
  </w:style>
  <w:style w:type="paragraph" w:styleId="Subtitle">
    <w:name w:val="Subtitle"/>
    <w:basedOn w:val="Normal"/>
    <w:qFormat/>
    <w:pPr>
      <w:jc w:val="center"/>
    </w:pPr>
    <w:rPr>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52019D"/>
    <w:rPr>
      <w:rFonts w:ascii="Tahoma" w:hAnsi="Tahoma" w:cs="Tahoma"/>
      <w:sz w:val="16"/>
      <w:szCs w:val="16"/>
    </w:rPr>
  </w:style>
  <w:style w:type="character" w:styleId="CommentReference">
    <w:name w:val="annotation reference"/>
    <w:rsid w:val="0025161A"/>
    <w:rPr>
      <w:sz w:val="16"/>
      <w:szCs w:val="16"/>
    </w:rPr>
  </w:style>
  <w:style w:type="paragraph" w:styleId="CommentText">
    <w:name w:val="annotation text"/>
    <w:basedOn w:val="Normal"/>
    <w:link w:val="CommentTextChar"/>
    <w:rsid w:val="0025161A"/>
    <w:rPr>
      <w:sz w:val="20"/>
    </w:rPr>
  </w:style>
  <w:style w:type="character" w:customStyle="1" w:styleId="CommentTextChar">
    <w:name w:val="Comment Text Char"/>
    <w:basedOn w:val="DefaultParagraphFont"/>
    <w:link w:val="CommentText"/>
    <w:rsid w:val="0025161A"/>
  </w:style>
  <w:style w:type="paragraph" w:styleId="CommentSubject">
    <w:name w:val="annotation subject"/>
    <w:basedOn w:val="CommentText"/>
    <w:next w:val="CommentText"/>
    <w:link w:val="CommentSubjectChar"/>
    <w:rsid w:val="0025161A"/>
    <w:rPr>
      <w:b/>
      <w:bCs/>
    </w:rPr>
  </w:style>
  <w:style w:type="character" w:customStyle="1" w:styleId="CommentSubjectChar">
    <w:name w:val="Comment Subject Char"/>
    <w:link w:val="CommentSubject"/>
    <w:rsid w:val="0025161A"/>
    <w:rPr>
      <w:b/>
      <w:bCs/>
    </w:rPr>
  </w:style>
  <w:style w:type="paragraph" w:customStyle="1" w:styleId="Default">
    <w:name w:val="Default"/>
    <w:rsid w:val="00AF6207"/>
    <w:pPr>
      <w:autoSpaceDE w:val="0"/>
      <w:autoSpaceDN w:val="0"/>
      <w:adjustRightInd w:val="0"/>
    </w:pPr>
    <w:rPr>
      <w:rFonts w:ascii="Calibri" w:hAnsi="Calibri" w:cs="Calibri"/>
      <w:color w:val="000000"/>
      <w:sz w:val="24"/>
      <w:szCs w:val="24"/>
    </w:rPr>
  </w:style>
  <w:style w:type="character" w:styleId="Hyperlink">
    <w:name w:val="Hyperlink"/>
    <w:rsid w:val="00F119DD"/>
    <w:rPr>
      <w:color w:val="0000FF"/>
      <w:u w:val="single"/>
    </w:rPr>
  </w:style>
  <w:style w:type="character" w:styleId="UnresolvedMention">
    <w:name w:val="Unresolved Mention"/>
    <w:uiPriority w:val="99"/>
    <w:semiHidden/>
    <w:unhideWhenUsed/>
    <w:rsid w:val="005929B2"/>
    <w:rPr>
      <w:color w:val="808080"/>
      <w:shd w:val="clear" w:color="auto" w:fill="E6E6E6"/>
    </w:rPr>
  </w:style>
  <w:style w:type="character" w:styleId="FollowedHyperlink">
    <w:name w:val="FollowedHyperlink"/>
    <w:rsid w:val="005E6B49"/>
    <w:rPr>
      <w:color w:val="954F72"/>
      <w:u w:val="single"/>
    </w:rPr>
  </w:style>
  <w:style w:type="paragraph" w:styleId="Revision">
    <w:name w:val="Revision"/>
    <w:hidden/>
    <w:uiPriority w:val="99"/>
    <w:semiHidden/>
    <w:rsid w:val="00472462"/>
    <w:rPr>
      <w:sz w:val="24"/>
    </w:rPr>
  </w:style>
  <w:style w:type="table" w:styleId="TableGrid">
    <w:name w:val="Table Grid"/>
    <w:basedOn w:val="TableNormal"/>
    <w:rsid w:val="00471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2136D"/>
    <w:pPr>
      <w:tabs>
        <w:tab w:val="center" w:pos="4680"/>
        <w:tab w:val="right" w:pos="9360"/>
      </w:tabs>
    </w:pPr>
  </w:style>
  <w:style w:type="character" w:customStyle="1" w:styleId="HeaderChar">
    <w:name w:val="Header Char"/>
    <w:basedOn w:val="DefaultParagraphFont"/>
    <w:link w:val="Header"/>
    <w:rsid w:val="0042136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4828">
      <w:bodyDiv w:val="1"/>
      <w:marLeft w:val="0"/>
      <w:marRight w:val="0"/>
      <w:marTop w:val="0"/>
      <w:marBottom w:val="0"/>
      <w:divBdr>
        <w:top w:val="none" w:sz="0" w:space="0" w:color="auto"/>
        <w:left w:val="none" w:sz="0" w:space="0" w:color="auto"/>
        <w:bottom w:val="none" w:sz="0" w:space="0" w:color="auto"/>
        <w:right w:val="none" w:sz="0" w:space="0" w:color="auto"/>
      </w:divBdr>
    </w:div>
    <w:div w:id="109326533">
      <w:bodyDiv w:val="1"/>
      <w:marLeft w:val="0"/>
      <w:marRight w:val="0"/>
      <w:marTop w:val="0"/>
      <w:marBottom w:val="0"/>
      <w:divBdr>
        <w:top w:val="none" w:sz="0" w:space="0" w:color="auto"/>
        <w:left w:val="none" w:sz="0" w:space="0" w:color="auto"/>
        <w:bottom w:val="none" w:sz="0" w:space="0" w:color="auto"/>
        <w:right w:val="none" w:sz="0" w:space="0" w:color="auto"/>
      </w:divBdr>
    </w:div>
    <w:div w:id="206258368">
      <w:bodyDiv w:val="1"/>
      <w:marLeft w:val="0"/>
      <w:marRight w:val="0"/>
      <w:marTop w:val="0"/>
      <w:marBottom w:val="0"/>
      <w:divBdr>
        <w:top w:val="none" w:sz="0" w:space="0" w:color="auto"/>
        <w:left w:val="none" w:sz="0" w:space="0" w:color="auto"/>
        <w:bottom w:val="none" w:sz="0" w:space="0" w:color="auto"/>
        <w:right w:val="none" w:sz="0" w:space="0" w:color="auto"/>
      </w:divBdr>
    </w:div>
    <w:div w:id="214706471">
      <w:bodyDiv w:val="1"/>
      <w:marLeft w:val="0"/>
      <w:marRight w:val="0"/>
      <w:marTop w:val="0"/>
      <w:marBottom w:val="0"/>
      <w:divBdr>
        <w:top w:val="none" w:sz="0" w:space="0" w:color="auto"/>
        <w:left w:val="none" w:sz="0" w:space="0" w:color="auto"/>
        <w:bottom w:val="none" w:sz="0" w:space="0" w:color="auto"/>
        <w:right w:val="none" w:sz="0" w:space="0" w:color="auto"/>
      </w:divBdr>
    </w:div>
    <w:div w:id="222449465">
      <w:bodyDiv w:val="1"/>
      <w:marLeft w:val="0"/>
      <w:marRight w:val="0"/>
      <w:marTop w:val="0"/>
      <w:marBottom w:val="0"/>
      <w:divBdr>
        <w:top w:val="none" w:sz="0" w:space="0" w:color="auto"/>
        <w:left w:val="none" w:sz="0" w:space="0" w:color="auto"/>
        <w:bottom w:val="none" w:sz="0" w:space="0" w:color="auto"/>
        <w:right w:val="none" w:sz="0" w:space="0" w:color="auto"/>
      </w:divBdr>
    </w:div>
    <w:div w:id="233009669">
      <w:bodyDiv w:val="1"/>
      <w:marLeft w:val="0"/>
      <w:marRight w:val="0"/>
      <w:marTop w:val="0"/>
      <w:marBottom w:val="0"/>
      <w:divBdr>
        <w:top w:val="none" w:sz="0" w:space="0" w:color="auto"/>
        <w:left w:val="none" w:sz="0" w:space="0" w:color="auto"/>
        <w:bottom w:val="none" w:sz="0" w:space="0" w:color="auto"/>
        <w:right w:val="none" w:sz="0" w:space="0" w:color="auto"/>
      </w:divBdr>
    </w:div>
    <w:div w:id="255332220">
      <w:bodyDiv w:val="1"/>
      <w:marLeft w:val="0"/>
      <w:marRight w:val="0"/>
      <w:marTop w:val="0"/>
      <w:marBottom w:val="0"/>
      <w:divBdr>
        <w:top w:val="none" w:sz="0" w:space="0" w:color="auto"/>
        <w:left w:val="none" w:sz="0" w:space="0" w:color="auto"/>
        <w:bottom w:val="none" w:sz="0" w:space="0" w:color="auto"/>
        <w:right w:val="none" w:sz="0" w:space="0" w:color="auto"/>
      </w:divBdr>
    </w:div>
    <w:div w:id="431509875">
      <w:bodyDiv w:val="1"/>
      <w:marLeft w:val="0"/>
      <w:marRight w:val="0"/>
      <w:marTop w:val="0"/>
      <w:marBottom w:val="0"/>
      <w:divBdr>
        <w:top w:val="none" w:sz="0" w:space="0" w:color="auto"/>
        <w:left w:val="none" w:sz="0" w:space="0" w:color="auto"/>
        <w:bottom w:val="none" w:sz="0" w:space="0" w:color="auto"/>
        <w:right w:val="none" w:sz="0" w:space="0" w:color="auto"/>
      </w:divBdr>
    </w:div>
    <w:div w:id="558135401">
      <w:bodyDiv w:val="1"/>
      <w:marLeft w:val="0"/>
      <w:marRight w:val="0"/>
      <w:marTop w:val="0"/>
      <w:marBottom w:val="0"/>
      <w:divBdr>
        <w:top w:val="none" w:sz="0" w:space="0" w:color="auto"/>
        <w:left w:val="none" w:sz="0" w:space="0" w:color="auto"/>
        <w:bottom w:val="none" w:sz="0" w:space="0" w:color="auto"/>
        <w:right w:val="none" w:sz="0" w:space="0" w:color="auto"/>
      </w:divBdr>
    </w:div>
    <w:div w:id="812601153">
      <w:bodyDiv w:val="1"/>
      <w:marLeft w:val="0"/>
      <w:marRight w:val="0"/>
      <w:marTop w:val="0"/>
      <w:marBottom w:val="0"/>
      <w:divBdr>
        <w:top w:val="none" w:sz="0" w:space="0" w:color="auto"/>
        <w:left w:val="none" w:sz="0" w:space="0" w:color="auto"/>
        <w:bottom w:val="none" w:sz="0" w:space="0" w:color="auto"/>
        <w:right w:val="none" w:sz="0" w:space="0" w:color="auto"/>
      </w:divBdr>
    </w:div>
    <w:div w:id="824929861">
      <w:bodyDiv w:val="1"/>
      <w:marLeft w:val="0"/>
      <w:marRight w:val="0"/>
      <w:marTop w:val="0"/>
      <w:marBottom w:val="0"/>
      <w:divBdr>
        <w:top w:val="none" w:sz="0" w:space="0" w:color="auto"/>
        <w:left w:val="none" w:sz="0" w:space="0" w:color="auto"/>
        <w:bottom w:val="none" w:sz="0" w:space="0" w:color="auto"/>
        <w:right w:val="none" w:sz="0" w:space="0" w:color="auto"/>
      </w:divBdr>
    </w:div>
    <w:div w:id="830028804">
      <w:bodyDiv w:val="1"/>
      <w:marLeft w:val="0"/>
      <w:marRight w:val="0"/>
      <w:marTop w:val="0"/>
      <w:marBottom w:val="0"/>
      <w:divBdr>
        <w:top w:val="none" w:sz="0" w:space="0" w:color="auto"/>
        <w:left w:val="none" w:sz="0" w:space="0" w:color="auto"/>
        <w:bottom w:val="none" w:sz="0" w:space="0" w:color="auto"/>
        <w:right w:val="none" w:sz="0" w:space="0" w:color="auto"/>
      </w:divBdr>
    </w:div>
    <w:div w:id="955453559">
      <w:bodyDiv w:val="1"/>
      <w:marLeft w:val="0"/>
      <w:marRight w:val="0"/>
      <w:marTop w:val="0"/>
      <w:marBottom w:val="0"/>
      <w:divBdr>
        <w:top w:val="none" w:sz="0" w:space="0" w:color="auto"/>
        <w:left w:val="none" w:sz="0" w:space="0" w:color="auto"/>
        <w:bottom w:val="none" w:sz="0" w:space="0" w:color="auto"/>
        <w:right w:val="none" w:sz="0" w:space="0" w:color="auto"/>
      </w:divBdr>
    </w:div>
    <w:div w:id="1024213840">
      <w:bodyDiv w:val="1"/>
      <w:marLeft w:val="0"/>
      <w:marRight w:val="0"/>
      <w:marTop w:val="0"/>
      <w:marBottom w:val="0"/>
      <w:divBdr>
        <w:top w:val="none" w:sz="0" w:space="0" w:color="auto"/>
        <w:left w:val="none" w:sz="0" w:space="0" w:color="auto"/>
        <w:bottom w:val="none" w:sz="0" w:space="0" w:color="auto"/>
        <w:right w:val="none" w:sz="0" w:space="0" w:color="auto"/>
      </w:divBdr>
    </w:div>
    <w:div w:id="1070694302">
      <w:bodyDiv w:val="1"/>
      <w:marLeft w:val="0"/>
      <w:marRight w:val="0"/>
      <w:marTop w:val="0"/>
      <w:marBottom w:val="0"/>
      <w:divBdr>
        <w:top w:val="none" w:sz="0" w:space="0" w:color="auto"/>
        <w:left w:val="none" w:sz="0" w:space="0" w:color="auto"/>
        <w:bottom w:val="none" w:sz="0" w:space="0" w:color="auto"/>
        <w:right w:val="none" w:sz="0" w:space="0" w:color="auto"/>
      </w:divBdr>
    </w:div>
    <w:div w:id="1221360941">
      <w:bodyDiv w:val="1"/>
      <w:marLeft w:val="0"/>
      <w:marRight w:val="0"/>
      <w:marTop w:val="0"/>
      <w:marBottom w:val="0"/>
      <w:divBdr>
        <w:top w:val="none" w:sz="0" w:space="0" w:color="auto"/>
        <w:left w:val="none" w:sz="0" w:space="0" w:color="auto"/>
        <w:bottom w:val="none" w:sz="0" w:space="0" w:color="auto"/>
        <w:right w:val="none" w:sz="0" w:space="0" w:color="auto"/>
      </w:divBdr>
    </w:div>
    <w:div w:id="1227687294">
      <w:bodyDiv w:val="1"/>
      <w:marLeft w:val="0"/>
      <w:marRight w:val="0"/>
      <w:marTop w:val="0"/>
      <w:marBottom w:val="0"/>
      <w:divBdr>
        <w:top w:val="none" w:sz="0" w:space="0" w:color="auto"/>
        <w:left w:val="none" w:sz="0" w:space="0" w:color="auto"/>
        <w:bottom w:val="none" w:sz="0" w:space="0" w:color="auto"/>
        <w:right w:val="none" w:sz="0" w:space="0" w:color="auto"/>
      </w:divBdr>
    </w:div>
    <w:div w:id="1314137897">
      <w:bodyDiv w:val="1"/>
      <w:marLeft w:val="0"/>
      <w:marRight w:val="0"/>
      <w:marTop w:val="0"/>
      <w:marBottom w:val="0"/>
      <w:divBdr>
        <w:top w:val="none" w:sz="0" w:space="0" w:color="auto"/>
        <w:left w:val="none" w:sz="0" w:space="0" w:color="auto"/>
        <w:bottom w:val="none" w:sz="0" w:space="0" w:color="auto"/>
        <w:right w:val="none" w:sz="0" w:space="0" w:color="auto"/>
      </w:divBdr>
    </w:div>
    <w:div w:id="1375229517">
      <w:bodyDiv w:val="1"/>
      <w:marLeft w:val="0"/>
      <w:marRight w:val="0"/>
      <w:marTop w:val="0"/>
      <w:marBottom w:val="0"/>
      <w:divBdr>
        <w:top w:val="none" w:sz="0" w:space="0" w:color="auto"/>
        <w:left w:val="none" w:sz="0" w:space="0" w:color="auto"/>
        <w:bottom w:val="none" w:sz="0" w:space="0" w:color="auto"/>
        <w:right w:val="none" w:sz="0" w:space="0" w:color="auto"/>
      </w:divBdr>
    </w:div>
    <w:div w:id="1381125350">
      <w:bodyDiv w:val="1"/>
      <w:marLeft w:val="0"/>
      <w:marRight w:val="0"/>
      <w:marTop w:val="0"/>
      <w:marBottom w:val="0"/>
      <w:divBdr>
        <w:top w:val="none" w:sz="0" w:space="0" w:color="auto"/>
        <w:left w:val="none" w:sz="0" w:space="0" w:color="auto"/>
        <w:bottom w:val="none" w:sz="0" w:space="0" w:color="auto"/>
        <w:right w:val="none" w:sz="0" w:space="0" w:color="auto"/>
      </w:divBdr>
    </w:div>
    <w:div w:id="1489437222">
      <w:bodyDiv w:val="1"/>
      <w:marLeft w:val="0"/>
      <w:marRight w:val="0"/>
      <w:marTop w:val="0"/>
      <w:marBottom w:val="0"/>
      <w:divBdr>
        <w:top w:val="none" w:sz="0" w:space="0" w:color="auto"/>
        <w:left w:val="none" w:sz="0" w:space="0" w:color="auto"/>
        <w:bottom w:val="none" w:sz="0" w:space="0" w:color="auto"/>
        <w:right w:val="none" w:sz="0" w:space="0" w:color="auto"/>
      </w:divBdr>
    </w:div>
    <w:div w:id="1587224118">
      <w:bodyDiv w:val="1"/>
      <w:marLeft w:val="0"/>
      <w:marRight w:val="0"/>
      <w:marTop w:val="0"/>
      <w:marBottom w:val="0"/>
      <w:divBdr>
        <w:top w:val="none" w:sz="0" w:space="0" w:color="auto"/>
        <w:left w:val="none" w:sz="0" w:space="0" w:color="auto"/>
        <w:bottom w:val="none" w:sz="0" w:space="0" w:color="auto"/>
        <w:right w:val="none" w:sz="0" w:space="0" w:color="auto"/>
      </w:divBdr>
    </w:div>
    <w:div w:id="1630279045">
      <w:bodyDiv w:val="1"/>
      <w:marLeft w:val="0"/>
      <w:marRight w:val="0"/>
      <w:marTop w:val="0"/>
      <w:marBottom w:val="0"/>
      <w:divBdr>
        <w:top w:val="none" w:sz="0" w:space="0" w:color="auto"/>
        <w:left w:val="none" w:sz="0" w:space="0" w:color="auto"/>
        <w:bottom w:val="none" w:sz="0" w:space="0" w:color="auto"/>
        <w:right w:val="none" w:sz="0" w:space="0" w:color="auto"/>
      </w:divBdr>
    </w:div>
    <w:div w:id="1660843431">
      <w:bodyDiv w:val="1"/>
      <w:marLeft w:val="0"/>
      <w:marRight w:val="0"/>
      <w:marTop w:val="0"/>
      <w:marBottom w:val="0"/>
      <w:divBdr>
        <w:top w:val="none" w:sz="0" w:space="0" w:color="auto"/>
        <w:left w:val="none" w:sz="0" w:space="0" w:color="auto"/>
        <w:bottom w:val="none" w:sz="0" w:space="0" w:color="auto"/>
        <w:right w:val="none" w:sz="0" w:space="0" w:color="auto"/>
      </w:divBdr>
    </w:div>
    <w:div w:id="1733964751">
      <w:bodyDiv w:val="1"/>
      <w:marLeft w:val="0"/>
      <w:marRight w:val="0"/>
      <w:marTop w:val="0"/>
      <w:marBottom w:val="0"/>
      <w:divBdr>
        <w:top w:val="none" w:sz="0" w:space="0" w:color="auto"/>
        <w:left w:val="none" w:sz="0" w:space="0" w:color="auto"/>
        <w:bottom w:val="none" w:sz="0" w:space="0" w:color="auto"/>
        <w:right w:val="none" w:sz="0" w:space="0" w:color="auto"/>
      </w:divBdr>
    </w:div>
    <w:div w:id="1914005639">
      <w:bodyDiv w:val="1"/>
      <w:marLeft w:val="0"/>
      <w:marRight w:val="0"/>
      <w:marTop w:val="0"/>
      <w:marBottom w:val="0"/>
      <w:divBdr>
        <w:top w:val="none" w:sz="0" w:space="0" w:color="auto"/>
        <w:left w:val="none" w:sz="0" w:space="0" w:color="auto"/>
        <w:bottom w:val="none" w:sz="0" w:space="0" w:color="auto"/>
        <w:right w:val="none" w:sz="0" w:space="0" w:color="auto"/>
      </w:divBdr>
    </w:div>
    <w:div w:id="1916622933">
      <w:bodyDiv w:val="1"/>
      <w:marLeft w:val="0"/>
      <w:marRight w:val="0"/>
      <w:marTop w:val="0"/>
      <w:marBottom w:val="0"/>
      <w:divBdr>
        <w:top w:val="none" w:sz="0" w:space="0" w:color="auto"/>
        <w:left w:val="none" w:sz="0" w:space="0" w:color="auto"/>
        <w:bottom w:val="none" w:sz="0" w:space="0" w:color="auto"/>
        <w:right w:val="none" w:sz="0" w:space="0" w:color="auto"/>
      </w:divBdr>
    </w:div>
    <w:div w:id="1942108578">
      <w:bodyDiv w:val="1"/>
      <w:marLeft w:val="0"/>
      <w:marRight w:val="0"/>
      <w:marTop w:val="0"/>
      <w:marBottom w:val="0"/>
      <w:divBdr>
        <w:top w:val="none" w:sz="0" w:space="0" w:color="auto"/>
        <w:left w:val="none" w:sz="0" w:space="0" w:color="auto"/>
        <w:bottom w:val="none" w:sz="0" w:space="0" w:color="auto"/>
        <w:right w:val="none" w:sz="0" w:space="0" w:color="auto"/>
      </w:divBdr>
    </w:div>
    <w:div w:id="1966504602">
      <w:bodyDiv w:val="1"/>
      <w:marLeft w:val="0"/>
      <w:marRight w:val="0"/>
      <w:marTop w:val="0"/>
      <w:marBottom w:val="0"/>
      <w:divBdr>
        <w:top w:val="none" w:sz="0" w:space="0" w:color="auto"/>
        <w:left w:val="none" w:sz="0" w:space="0" w:color="auto"/>
        <w:bottom w:val="none" w:sz="0" w:space="0" w:color="auto"/>
        <w:right w:val="none" w:sz="0" w:space="0" w:color="auto"/>
      </w:divBdr>
    </w:div>
    <w:div w:id="1990160737">
      <w:bodyDiv w:val="1"/>
      <w:marLeft w:val="0"/>
      <w:marRight w:val="0"/>
      <w:marTop w:val="0"/>
      <w:marBottom w:val="0"/>
      <w:divBdr>
        <w:top w:val="none" w:sz="0" w:space="0" w:color="auto"/>
        <w:left w:val="none" w:sz="0" w:space="0" w:color="auto"/>
        <w:bottom w:val="none" w:sz="0" w:space="0" w:color="auto"/>
        <w:right w:val="none" w:sz="0" w:space="0" w:color="auto"/>
      </w:divBdr>
    </w:div>
    <w:div w:id="2025355960">
      <w:bodyDiv w:val="1"/>
      <w:marLeft w:val="0"/>
      <w:marRight w:val="0"/>
      <w:marTop w:val="0"/>
      <w:marBottom w:val="0"/>
      <w:divBdr>
        <w:top w:val="none" w:sz="0" w:space="0" w:color="auto"/>
        <w:left w:val="none" w:sz="0" w:space="0" w:color="auto"/>
        <w:bottom w:val="none" w:sz="0" w:space="0" w:color="auto"/>
        <w:right w:val="none" w:sz="0" w:space="0" w:color="auto"/>
      </w:divBdr>
    </w:div>
    <w:div w:id="213413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ansit.dot.gov/funding/grant-programs/capital-investments/capital-investment-grants-program-presenta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ransit.dot.gov/funding/grant-programs/capital-investments/how-appl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transit.dot.gov/funding/grant-programs/capital-investments/guidance-before-and-after-studies-new-starts-projects" TargetMode="External"/><Relationship Id="rId4" Type="http://schemas.openxmlformats.org/officeDocument/2006/relationships/webSettings" Target="webSettings.xml"/><Relationship Id="rId9" Type="http://schemas.openxmlformats.org/officeDocument/2006/relationships/hyperlink" Target="https://www.opm.gov/policy-data-oversight/pay-leave/salaries-wages/salary-tables/pdf/2022/DCB_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2868</Words>
  <Characters>16614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New Starts Project Evaluation and Rating</vt:lpstr>
    </vt:vector>
  </TitlesOfParts>
  <Company>Department of Transportation</Company>
  <LinksUpToDate>false</LinksUpToDate>
  <CharactersWithSpaces>19444</CharactersWithSpaces>
  <SharedDoc>false</SharedDoc>
  <HLinks>
    <vt:vector size="12" baseType="variant">
      <vt:variant>
        <vt:i4>4522109</vt:i4>
      </vt:variant>
      <vt:variant>
        <vt:i4>3</vt:i4>
      </vt:variant>
      <vt:variant>
        <vt:i4>0</vt:i4>
      </vt:variant>
      <vt:variant>
        <vt:i4>5</vt:i4>
      </vt:variant>
      <vt:variant>
        <vt:lpwstr>https://www.opm.gov/policy-data-oversight/pay-leave/salaries-wages/salary-tables/pdf/2019/DCB_h.pdf</vt:lpwstr>
      </vt:variant>
      <vt:variant>
        <vt:lpwstr/>
      </vt:variant>
      <vt:variant>
        <vt:i4>5111824</vt:i4>
      </vt:variant>
      <vt:variant>
        <vt:i4>0</vt:i4>
      </vt:variant>
      <vt:variant>
        <vt:i4>0</vt:i4>
      </vt:variant>
      <vt:variant>
        <vt:i4>5</vt:i4>
      </vt:variant>
      <vt:variant>
        <vt:lpwstr>https://www.bls.gov/oes/current/oes193051.htm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Starts Project Evaluation and Rating</dc:title>
  <dc:subject/>
  <dc:creator>DayJ</dc:creator>
  <cp:keywords/>
  <cp:lastModifiedBy>Swain, Tia (FTA)</cp:lastModifiedBy>
  <cp:revision>2</cp:revision>
  <cp:lastPrinted>2011-12-21T21:40:00Z</cp:lastPrinted>
  <dcterms:created xsi:type="dcterms:W3CDTF">2022-06-24T16:50:00Z</dcterms:created>
  <dcterms:modified xsi:type="dcterms:W3CDTF">2022-06-24T16:50:00Z</dcterms:modified>
</cp:coreProperties>
</file>