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D0639A" w14:textId="77777777" w:rsidR="00164F78" w:rsidRDefault="00164F78">
      <w:pPr>
        <w:pStyle w:val="BodyText2"/>
      </w:pPr>
      <w:bookmarkStart w:id="0" w:name="_GoBack"/>
      <w:bookmarkEnd w:id="0"/>
      <w:r>
        <w:t>ACH Debit Authorization</w:t>
      </w:r>
    </w:p>
    <w:p w14:paraId="4289DC64" w14:textId="77777777" w:rsidR="00164F78" w:rsidRDefault="00164F78">
      <w:pPr>
        <w:pStyle w:val="BodyText2"/>
        <w:rPr>
          <w:rFonts w:cs="Times New Roman"/>
          <w:sz w:val="25"/>
          <w:szCs w:val="25"/>
        </w:rPr>
      </w:pPr>
    </w:p>
    <w:p w14:paraId="3DD8D32D" w14:textId="77777777" w:rsidR="00164F78" w:rsidRDefault="00164F78">
      <w:pPr>
        <w:autoSpaceDE w:val="0"/>
        <w:autoSpaceDN w:val="0"/>
        <w:adjustRightInd w:val="0"/>
        <w:ind w:left="540" w:hanging="540"/>
        <w:rPr>
          <w:rFonts w:ascii="Arial" w:hAnsi="Arial" w:cs="Arial"/>
          <w:b/>
          <w:bCs/>
          <w:sz w:val="18"/>
          <w:szCs w:val="18"/>
        </w:rPr>
      </w:pPr>
      <w:r>
        <w:rPr>
          <w:rFonts w:ascii="Arial" w:hAnsi="Arial" w:cs="Arial"/>
          <w:b/>
          <w:bCs/>
          <w:sz w:val="18"/>
          <w:szCs w:val="18"/>
        </w:rPr>
        <w:br w:type="column"/>
      </w:r>
      <w:smartTag w:uri="urn:schemas-microsoft-com:office:smarttags" w:element="place">
        <w:smartTag w:uri="urn:schemas-microsoft-com:office:smarttags" w:element="country-region">
          <w:r>
            <w:rPr>
              <w:rFonts w:ascii="Arial" w:hAnsi="Arial" w:cs="Arial"/>
              <w:b/>
              <w:bCs/>
              <w:sz w:val="18"/>
              <w:szCs w:val="18"/>
            </w:rPr>
            <w:lastRenderedPageBreak/>
            <w:t>U.S.</w:t>
          </w:r>
        </w:smartTag>
      </w:smartTag>
      <w:r>
        <w:rPr>
          <w:rFonts w:ascii="Arial" w:hAnsi="Arial" w:cs="Arial"/>
          <w:b/>
          <w:bCs/>
          <w:sz w:val="18"/>
          <w:szCs w:val="18"/>
        </w:rPr>
        <w:t xml:space="preserve"> Department of Housing         </w:t>
      </w:r>
    </w:p>
    <w:p w14:paraId="422A3FF0" w14:textId="77777777" w:rsidR="00164F78" w:rsidRDefault="00164F78">
      <w:pPr>
        <w:autoSpaceDE w:val="0"/>
        <w:autoSpaceDN w:val="0"/>
        <w:adjustRightInd w:val="0"/>
        <w:rPr>
          <w:rFonts w:ascii="Arial" w:hAnsi="Arial" w:cs="Arial"/>
          <w:b/>
          <w:bCs/>
          <w:sz w:val="18"/>
          <w:szCs w:val="18"/>
        </w:rPr>
      </w:pPr>
      <w:r>
        <w:rPr>
          <w:rFonts w:ascii="Arial" w:hAnsi="Arial" w:cs="Arial"/>
          <w:b/>
          <w:bCs/>
          <w:sz w:val="18"/>
          <w:szCs w:val="18"/>
        </w:rPr>
        <w:t>and Urban Development</w:t>
      </w:r>
    </w:p>
    <w:p w14:paraId="69E3A4D0" w14:textId="3AE60218" w:rsidR="00164F78" w:rsidRDefault="00164F78">
      <w:pPr>
        <w:autoSpaceDE w:val="0"/>
        <w:autoSpaceDN w:val="0"/>
        <w:adjustRightInd w:val="0"/>
        <w:sectPr w:rsidR="00164F78">
          <w:headerReference w:type="even" r:id="rId12"/>
          <w:headerReference w:type="default" r:id="rId13"/>
          <w:footerReference w:type="even" r:id="rId14"/>
          <w:footerReference w:type="default" r:id="rId15"/>
          <w:headerReference w:type="first" r:id="rId16"/>
          <w:footerReference w:type="first" r:id="rId17"/>
          <w:type w:val="continuous"/>
          <w:pgSz w:w="12240" w:h="15840"/>
          <w:pgMar w:top="900" w:right="360" w:bottom="1260" w:left="720" w:header="720" w:footer="720" w:gutter="0"/>
          <w:cols w:num="3" w:space="619" w:equalWidth="0">
            <w:col w:w="4140" w:space="35"/>
            <w:col w:w="3383" w:space="2"/>
            <w:col w:w="3600"/>
          </w:cols>
          <w:noEndnote/>
        </w:sectPr>
      </w:pPr>
      <w:r>
        <w:rPr>
          <w:rFonts w:ascii="Arial" w:hAnsi="Arial" w:cs="Arial"/>
          <w:sz w:val="17"/>
          <w:szCs w:val="17"/>
        </w:rPr>
        <w:t>Government National Mortgage Association</w:t>
      </w:r>
      <w:r>
        <w:rPr>
          <w:rFonts w:ascii="Arial" w:hAnsi="Arial" w:cs="Arial"/>
          <w:b/>
          <w:bCs/>
          <w:sz w:val="16"/>
          <w:szCs w:val="16"/>
        </w:rPr>
        <w:t xml:space="preserve"> </w:t>
      </w:r>
      <w:r>
        <w:rPr>
          <w:rFonts w:ascii="Arial" w:hAnsi="Arial" w:cs="Arial"/>
          <w:b/>
          <w:bCs/>
          <w:sz w:val="18"/>
          <w:szCs w:val="18"/>
        </w:rPr>
        <w:br w:type="column"/>
      </w:r>
      <w:r>
        <w:rPr>
          <w:rFonts w:ascii="Arial" w:hAnsi="Arial" w:cs="Arial"/>
          <w:sz w:val="16"/>
          <w:szCs w:val="16"/>
        </w:rPr>
        <w:lastRenderedPageBreak/>
        <w:t xml:space="preserve"> OMB Approval No. 2503-0033 (Exp. </w:t>
      </w:r>
      <w:r w:rsidR="008A62FF">
        <w:rPr>
          <w:rFonts w:ascii="Arial" w:hAnsi="Arial" w:cs="Arial"/>
          <w:sz w:val="16"/>
          <w:szCs w:val="16"/>
        </w:rPr>
        <w:t>00/00/0000</w:t>
      </w:r>
      <w:r>
        <w:rPr>
          <w:rFonts w:ascii="Arial" w:hAnsi="Arial" w:cs="Arial"/>
          <w:sz w:val="16"/>
          <w:szCs w:val="16"/>
        </w:rPr>
        <w:t>)</w:t>
      </w:r>
    </w:p>
    <w:p w14:paraId="5D36BC77" w14:textId="77777777" w:rsidR="00164F78" w:rsidRDefault="00164F78">
      <w:pPr>
        <w:pStyle w:val="BodyText"/>
        <w:ind w:left="3600"/>
        <w:rPr>
          <w:sz w:val="8"/>
          <w:szCs w:val="8"/>
        </w:rPr>
      </w:pPr>
      <w:r>
        <w:rPr>
          <w:sz w:val="8"/>
          <w:szCs w:val="8"/>
        </w:rPr>
        <w:lastRenderedPageBreak/>
        <w:t xml:space="preserve">             </w:t>
      </w:r>
    </w:p>
    <w:p w14:paraId="17E91991" w14:textId="77777777" w:rsidR="00164F78" w:rsidRDefault="00164F78">
      <w:pPr>
        <w:pStyle w:val="BodyText"/>
        <w:ind w:left="3600"/>
        <w:rPr>
          <w:sz w:val="12"/>
          <w:szCs w:val="12"/>
        </w:rPr>
      </w:pPr>
    </w:p>
    <w:p w14:paraId="64869E93" w14:textId="77777777" w:rsidR="00164F78" w:rsidRDefault="00164F78">
      <w:pPr>
        <w:pStyle w:val="BodyText"/>
      </w:pPr>
      <w:r>
        <w:t>Public reporting burden for this collection of information is estimated to average 2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valid OMB control number.</w:t>
      </w:r>
    </w:p>
    <w:p w14:paraId="1B7E5182" w14:textId="77777777" w:rsidR="00164F78" w:rsidRDefault="00164F78">
      <w:pPr>
        <w:autoSpaceDE w:val="0"/>
        <w:autoSpaceDN w:val="0"/>
        <w:adjustRightInd w:val="0"/>
        <w:rPr>
          <w:rFonts w:ascii="Arial" w:hAnsi="Arial" w:cs="Arial"/>
          <w:sz w:val="4"/>
          <w:szCs w:val="4"/>
        </w:rPr>
      </w:pPr>
    </w:p>
    <w:p w14:paraId="5809B57A" w14:textId="77777777" w:rsidR="00164F78" w:rsidRDefault="00164F78">
      <w:pPr>
        <w:rPr>
          <w:rFonts w:ascii="Arial" w:hAnsi="Arial" w:cs="Arial"/>
          <w:sz w:val="16"/>
          <w:szCs w:val="16"/>
        </w:rPr>
      </w:pPr>
      <w:r>
        <w:rPr>
          <w:rFonts w:ascii="Arial" w:hAnsi="Arial" w:cs="Arial"/>
          <w:sz w:val="16"/>
          <w:szCs w:val="16"/>
        </w:rPr>
        <w:t xml:space="preserve">The information is required by Sec. 306(g) of the National Housing Act, </w:t>
      </w:r>
      <w:r>
        <w:rPr>
          <w:rFonts w:ascii="Arial" w:hAnsi="Arial" w:cs="Arial"/>
          <w:snapToGrid w:val="0"/>
          <w:sz w:val="16"/>
          <w:szCs w:val="16"/>
        </w:rPr>
        <w:t xml:space="preserve">24 </w:t>
      </w:r>
      <w:smartTag w:uri="urn:schemas-microsoft-com:office:smarttags" w:element="stockticker">
        <w:r>
          <w:rPr>
            <w:rFonts w:ascii="Arial" w:hAnsi="Arial" w:cs="Arial"/>
            <w:snapToGrid w:val="0"/>
            <w:sz w:val="16"/>
            <w:szCs w:val="16"/>
          </w:rPr>
          <w:t>CFR</w:t>
        </w:r>
      </w:smartTag>
      <w:r>
        <w:rPr>
          <w:rFonts w:ascii="Arial" w:hAnsi="Arial" w:cs="Arial"/>
          <w:snapToGrid w:val="0"/>
          <w:sz w:val="16"/>
          <w:szCs w:val="16"/>
        </w:rPr>
        <w:t xml:space="preserve"> Part 300 and/</w:t>
      </w:r>
      <w:r>
        <w:rPr>
          <w:rFonts w:ascii="Arial" w:hAnsi="Arial" w:cs="Arial"/>
          <w:sz w:val="16"/>
          <w:szCs w:val="16"/>
        </w:rPr>
        <w:t>or by Ginnie Mae Handbook 5500.3, Rev. 1.  The information collected is required to authorize the depository, as security holder of all book-entry Ginnie Mae I MBS, to make ACH debits to an issuer’s central P&amp;I custodial account for all payments due on such securities, and to authorize the CPTA, as Ginnie Mae’s agent, to make ACH debits to an issuer’s central P&amp;I custodial account for all payments due on Ginnie Mae II MBS and all guaranty fees due Ginnie Mae with respect to all Ginnie Mae I and II MBS.  The information collected will not be disclosed outside the Department except as required by law.</w:t>
      </w:r>
    </w:p>
    <w:p w14:paraId="0783ED94" w14:textId="77777777" w:rsidR="00164F78" w:rsidRDefault="00164F78">
      <w:pPr>
        <w:autoSpaceDE w:val="0"/>
        <w:autoSpaceDN w:val="0"/>
        <w:adjustRightInd w:val="0"/>
        <w:rPr>
          <w:rFonts w:ascii="Arial" w:hAnsi="Arial" w:cs="Arial"/>
          <w:b/>
          <w:bCs/>
          <w:sz w:val="20"/>
          <w:szCs w:val="20"/>
        </w:rPr>
        <w:sectPr w:rsidR="00164F78">
          <w:type w:val="continuous"/>
          <w:pgSz w:w="12240" w:h="15840"/>
          <w:pgMar w:top="907" w:right="720" w:bottom="1267" w:left="720" w:header="720" w:footer="720" w:gutter="0"/>
          <w:cols w:space="619"/>
          <w:noEndnote/>
        </w:sectPr>
      </w:pPr>
    </w:p>
    <w:p w14:paraId="6B3DFB96" w14:textId="77777777" w:rsidR="00164F78" w:rsidRDefault="00F13B2D">
      <w:pPr>
        <w:autoSpaceDE w:val="0"/>
        <w:autoSpaceDN w:val="0"/>
        <w:adjustRightInd w:val="0"/>
        <w:ind w:left="540" w:hanging="540"/>
        <w:rPr>
          <w:rFonts w:ascii="Arial" w:hAnsi="Arial" w:cs="Arial"/>
          <w:b/>
          <w:bCs/>
          <w:sz w:val="20"/>
          <w:szCs w:val="20"/>
        </w:rPr>
      </w:pPr>
      <w:r>
        <w:rPr>
          <w:noProof/>
        </w:rPr>
        <w:lastRenderedPageBreak/>
        <mc:AlternateContent>
          <mc:Choice Requires="wps">
            <w:drawing>
              <wp:anchor distT="0" distB="0" distL="114300" distR="114300" simplePos="0" relativeHeight="251652096" behindDoc="0" locked="0" layoutInCell="0" allowOverlap="1" wp14:anchorId="6157D1C2" wp14:editId="0116F2DF">
                <wp:simplePos x="0" y="0"/>
                <wp:positionH relativeFrom="column">
                  <wp:posOffset>0</wp:posOffset>
                </wp:positionH>
                <wp:positionV relativeFrom="paragraph">
                  <wp:posOffset>59690</wp:posOffset>
                </wp:positionV>
                <wp:extent cx="6858000" cy="0"/>
                <wp:effectExtent l="9525" t="12065" r="9525" b="6985"/>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7pt" to="540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" o:allowincell="f" strokeweight=".5pt"/>
            </w:pict>
          </mc:Fallback>
        </mc:AlternateContent>
      </w:r>
    </w:p>
    <w:p w14:paraId="43E9ABDE" w14:textId="77777777" w:rsidR="00164F78" w:rsidRDefault="00164F78">
      <w:pPr>
        <w:jc w:val="both"/>
        <w:rPr>
          <w:rFonts w:ascii="Arial" w:hAnsi="Arial" w:cs="Arial"/>
          <w:snapToGrid w:val="0"/>
          <w:sz w:val="18"/>
          <w:szCs w:val="18"/>
        </w:rPr>
        <w:sectPr w:rsidR="00164F78">
          <w:type w:val="continuous"/>
          <w:pgSz w:w="12240" w:h="15840"/>
          <w:pgMar w:top="907" w:right="720" w:bottom="1267" w:left="720" w:header="720" w:footer="720" w:gutter="0"/>
          <w:cols w:space="619"/>
          <w:noEndnote/>
        </w:sectPr>
      </w:pPr>
    </w:p>
    <w:p w14:paraId="76733F95" w14:textId="77777777" w:rsidR="00164F78" w:rsidRDefault="00164F78">
      <w:pPr>
        <w:jc w:val="both"/>
        <w:rPr>
          <w:rFonts w:ascii="Arial" w:hAnsi="Arial" w:cs="Arial"/>
          <w:snapToGrid w:val="0"/>
          <w:sz w:val="18"/>
          <w:szCs w:val="18"/>
        </w:rPr>
      </w:pPr>
      <w:r>
        <w:rPr>
          <w:rFonts w:ascii="Arial" w:hAnsi="Arial" w:cs="Arial"/>
          <w:snapToGrid w:val="0"/>
          <w:sz w:val="18"/>
          <w:szCs w:val="18"/>
        </w:rPr>
        <w:lastRenderedPageBreak/>
        <w:t>The Central Paying and Transfer Agent (CPTA), as Ginnie Mae's agent, is hereby authorized to initiate ACH debits against the issuer's central principal and interest (P&amp;I) custodial account at the bank, referenced below, for monthly guaranty fees due in connection with all Ginnie Mae I pools and loan packages, and for monthly P&amp;I payments and guaranty fees due in connection with all Ginnie Mae II pools and loan packages for which the issuer named below is responsible. The Ginnie Mae Depository is authorized to initiate ACH debits against the central P&amp;I custodial account at the bank referenced below, for monthly P&amp;I payments and prepayment penalties on multifamily loans due in connection with all book-entry securities backed by Ginnie Mae I pools and loan packages for which the issuer named below is responsible.</w:t>
      </w:r>
    </w:p>
    <w:p w14:paraId="3E5B3276" w14:textId="77777777" w:rsidR="00164F78" w:rsidRDefault="00164F78">
      <w:pPr>
        <w:jc w:val="both"/>
        <w:rPr>
          <w:rFonts w:ascii="Arial" w:hAnsi="Arial" w:cs="Arial"/>
          <w:snapToGrid w:val="0"/>
          <w:sz w:val="16"/>
          <w:szCs w:val="16"/>
        </w:rPr>
      </w:pPr>
    </w:p>
    <w:p w14:paraId="4BABB1F5" w14:textId="77777777" w:rsidR="00164F78" w:rsidRDefault="00164F78">
      <w:pPr>
        <w:jc w:val="both"/>
        <w:rPr>
          <w:rFonts w:ascii="Arial" w:hAnsi="Arial" w:cs="Arial"/>
          <w:snapToGrid w:val="0"/>
          <w:sz w:val="18"/>
          <w:szCs w:val="18"/>
        </w:rPr>
      </w:pPr>
      <w:r>
        <w:rPr>
          <w:rFonts w:ascii="Arial" w:hAnsi="Arial" w:cs="Arial"/>
          <w:snapToGrid w:val="0"/>
          <w:sz w:val="18"/>
          <w:szCs w:val="18"/>
        </w:rPr>
        <w:t>The referenced central P&amp;I custodial account has been established using the Master Agreement for Servicer's Principal and Interest Custodial Account, form HUD-11709, which is already on file with Ginnie Mae, or which accompanies this submission. The account number, shown below, is the same as the account number of the central P&amp;I custodial account established with form HUD-11709.</w:t>
      </w:r>
    </w:p>
    <w:p w14:paraId="14D6DCB9" w14:textId="77777777" w:rsidR="00164F78" w:rsidRDefault="00164F78">
      <w:pPr>
        <w:jc w:val="both"/>
        <w:rPr>
          <w:rFonts w:ascii="Arial" w:hAnsi="Arial" w:cs="Arial"/>
          <w:snapToGrid w:val="0"/>
          <w:sz w:val="16"/>
          <w:szCs w:val="16"/>
        </w:rPr>
      </w:pPr>
    </w:p>
    <w:p w14:paraId="11DE5B15" w14:textId="77777777" w:rsidR="00164F78" w:rsidRDefault="00164F78">
      <w:pPr>
        <w:jc w:val="both"/>
        <w:rPr>
          <w:rFonts w:ascii="Arial" w:hAnsi="Arial" w:cs="Arial"/>
          <w:snapToGrid w:val="0"/>
          <w:sz w:val="18"/>
          <w:szCs w:val="18"/>
        </w:rPr>
      </w:pPr>
      <w:r>
        <w:rPr>
          <w:rFonts w:ascii="Arial" w:hAnsi="Arial" w:cs="Arial"/>
          <w:snapToGrid w:val="0"/>
          <w:sz w:val="18"/>
          <w:szCs w:val="18"/>
        </w:rPr>
        <w:t>The amount for P&amp;I payments and prepayment penalties due security holders and guaranty fees due Ginnie Mae, based on the RPB data reported by the Issuer, shall be charged against this account. Any discrepancies in the amount debited from this account in connection with Ginnie Mae I and Ginnie Mae II guaranty fees and P&amp;I payments for Ginnie Mae II pools and loan packages are to be reported to the CPTA. Discrepancies in connection with P&amp;I payments for Ginnie Mae I pools and loan packages and prepayment penalties are to be reported to the Depository. The CPTA, in connection with Ginnie Mae II pools and loan packages, and the Depository, in connection with Ginnie Mae I pools and loan packages and prepayment penalties, will credit, in favor of this account, any amount that was debited over the amount required by the properly reported RPB or prepayment penalty data, where applicable. Discrepancies with respect to Ginnie Mae guaranty fees shall be referred to Ginnie Mae's Data Collection, Analysis and Risk Management Agent for resolution.</w:t>
      </w:r>
    </w:p>
    <w:p w14:paraId="1A58FF1C" w14:textId="77777777" w:rsidR="00164F78" w:rsidRDefault="00164F78">
      <w:pPr>
        <w:jc w:val="both"/>
        <w:rPr>
          <w:rFonts w:ascii="Arial" w:hAnsi="Arial" w:cs="Arial"/>
          <w:snapToGrid w:val="0"/>
          <w:sz w:val="16"/>
          <w:szCs w:val="16"/>
        </w:rPr>
      </w:pPr>
    </w:p>
    <w:p w14:paraId="633F9DC7" w14:textId="77777777" w:rsidR="00164F78" w:rsidRDefault="00164F78">
      <w:pPr>
        <w:jc w:val="both"/>
        <w:rPr>
          <w:rFonts w:ascii="Arial" w:hAnsi="Arial" w:cs="Arial"/>
          <w:snapToGrid w:val="0"/>
          <w:sz w:val="18"/>
          <w:szCs w:val="18"/>
        </w:rPr>
      </w:pPr>
      <w:r>
        <w:rPr>
          <w:rFonts w:ascii="Arial" w:hAnsi="Arial" w:cs="Arial"/>
          <w:snapToGrid w:val="0"/>
          <w:sz w:val="18"/>
          <w:szCs w:val="18"/>
        </w:rPr>
        <w:t>This authorization will remain in effect until such time as: (a) a change of bank account is requested and approved by Ginnie Mae, or (b) all applicable pools and loan packages are terminated.</w:t>
      </w:r>
    </w:p>
    <w:p w14:paraId="1A94B582" w14:textId="77777777" w:rsidR="00164F78" w:rsidRDefault="00164F78">
      <w:pPr>
        <w:jc w:val="both"/>
        <w:rPr>
          <w:rFonts w:ascii="Arial" w:hAnsi="Arial" w:cs="Arial"/>
          <w:snapToGrid w:val="0"/>
          <w:sz w:val="16"/>
          <w:szCs w:val="16"/>
        </w:rPr>
      </w:pPr>
    </w:p>
    <w:p w14:paraId="56040A60" w14:textId="77777777" w:rsidR="00164F78" w:rsidRDefault="00F13B2D">
      <w:pPr>
        <w:jc w:val="both"/>
        <w:rPr>
          <w:rFonts w:ascii="Arial" w:hAnsi="Arial" w:cs="Arial"/>
          <w:snapToGrid w:val="0"/>
        </w:rPr>
      </w:pPr>
      <w:r>
        <w:rPr>
          <w:noProof/>
        </w:rPr>
        <mc:AlternateContent>
          <mc:Choice Requires="wps">
            <w:drawing>
              <wp:anchor distT="0" distB="0" distL="114300" distR="114300" simplePos="0" relativeHeight="251655168" behindDoc="0" locked="0" layoutInCell="0" allowOverlap="1" wp14:anchorId="686FFDFF" wp14:editId="2B700731">
                <wp:simplePos x="0" y="0"/>
                <wp:positionH relativeFrom="column">
                  <wp:posOffset>0</wp:posOffset>
                </wp:positionH>
                <wp:positionV relativeFrom="paragraph">
                  <wp:posOffset>252730</wp:posOffset>
                </wp:positionV>
                <wp:extent cx="6858000" cy="0"/>
                <wp:effectExtent l="9525" t="5080" r="9525" b="1397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9pt" to="540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gMG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" o:allowincell="f"/>
            </w:pict>
          </mc:Fallback>
        </mc:AlternateContent>
      </w:r>
      <w:r w:rsidR="00164F78">
        <w:rPr>
          <w:rFonts w:ascii="Arial" w:hAnsi="Arial" w:cs="Arial"/>
          <w:snapToGrid w:val="0"/>
          <w:sz w:val="18"/>
          <w:szCs w:val="18"/>
        </w:rPr>
        <w:t>Please check the appropriate box for which this account pertains. If the same account is not used for both Ginnie Mae I and Ginnie Mae II pools and/or loan packages, a separate authorization must be executed for each account.</w:t>
      </w:r>
    </w:p>
    <w:p w14:paraId="740EF005" w14:textId="77777777" w:rsidR="00164F78" w:rsidRDefault="00164F78">
      <w:pPr>
        <w:autoSpaceDE w:val="0"/>
        <w:autoSpaceDN w:val="0"/>
        <w:adjustRightInd w:val="0"/>
        <w:ind w:left="540" w:hanging="540"/>
        <w:rPr>
          <w:rFonts w:ascii="Arial" w:hAnsi="Arial" w:cs="Arial"/>
          <w:b/>
          <w:bCs/>
          <w:sz w:val="20"/>
          <w:szCs w:val="20"/>
        </w:rPr>
        <w:sectPr w:rsidR="00164F78">
          <w:type w:val="continuous"/>
          <w:pgSz w:w="12240" w:h="15840"/>
          <w:pgMar w:top="907" w:right="720" w:bottom="1267" w:left="720" w:header="720" w:footer="720" w:gutter="0"/>
          <w:cols w:space="619"/>
          <w:noEndnote/>
        </w:sectPr>
      </w:pPr>
    </w:p>
    <w:p w14:paraId="7C1AE646" w14:textId="77777777" w:rsidR="00164F78" w:rsidRDefault="00164F78">
      <w:pPr>
        <w:autoSpaceDE w:val="0"/>
        <w:autoSpaceDN w:val="0"/>
        <w:adjustRightInd w:val="0"/>
        <w:ind w:left="540" w:hanging="540"/>
        <w:rPr>
          <w:rFonts w:ascii="Arial" w:hAnsi="Arial" w:cs="Arial"/>
          <w:b/>
          <w:bCs/>
          <w:sz w:val="2"/>
          <w:szCs w:val="2"/>
        </w:rPr>
      </w:pPr>
    </w:p>
    <w:p w14:paraId="2F011260" w14:textId="77777777" w:rsidR="00164F78" w:rsidRDefault="00164F78">
      <w:pPr>
        <w:autoSpaceDE w:val="0"/>
        <w:autoSpaceDN w:val="0"/>
        <w:adjustRightInd w:val="0"/>
        <w:ind w:left="540" w:hanging="540"/>
        <w:rPr>
          <w:rFonts w:ascii="Arial" w:hAnsi="Arial" w:cs="Arial"/>
          <w:b/>
          <w:bCs/>
          <w:sz w:val="2"/>
          <w:szCs w:val="2"/>
        </w:rPr>
        <w:sectPr w:rsidR="00164F78">
          <w:type w:val="continuous"/>
          <w:pgSz w:w="12240" w:h="15840"/>
          <w:pgMar w:top="907" w:right="720" w:bottom="1267" w:left="720" w:header="720" w:footer="720" w:gutter="0"/>
          <w:cols w:space="619"/>
          <w:noEndnote/>
        </w:sectPr>
      </w:pPr>
    </w:p>
    <w:p w14:paraId="572ACBF5" w14:textId="77777777" w:rsidR="00164F78" w:rsidRDefault="00F13B2D">
      <w:pPr>
        <w:autoSpaceDE w:val="0"/>
        <w:autoSpaceDN w:val="0"/>
        <w:adjustRightInd w:val="0"/>
        <w:ind w:left="540" w:hanging="540"/>
        <w:rPr>
          <w:rFonts w:ascii="Arial" w:hAnsi="Arial" w:cs="Arial"/>
          <w:b/>
          <w:bCs/>
          <w:sz w:val="20"/>
          <w:szCs w:val="20"/>
        </w:rPr>
      </w:pPr>
      <w:r>
        <w:rPr>
          <w:noProof/>
        </w:rPr>
        <w:lastRenderedPageBreak/>
        <mc:AlternateContent>
          <mc:Choice Requires="wps">
            <w:drawing>
              <wp:anchor distT="0" distB="0" distL="114300" distR="114300" simplePos="0" relativeHeight="251654144" behindDoc="0" locked="0" layoutInCell="0" allowOverlap="1" wp14:anchorId="03D0A2CB" wp14:editId="7601FDDD">
                <wp:simplePos x="0" y="0"/>
                <wp:positionH relativeFrom="column">
                  <wp:posOffset>5577840</wp:posOffset>
                </wp:positionH>
                <wp:positionV relativeFrom="paragraph">
                  <wp:posOffset>26670</wp:posOffset>
                </wp:positionV>
                <wp:extent cx="228600" cy="228600"/>
                <wp:effectExtent l="5715" t="7620" r="13335" b="11430"/>
                <wp:wrapNone/>
                <wp:docPr id="1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439.2pt;margin-top:2.1pt;width:18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" o:allowincell="f" strokeweight=".5pt"/>
            </w:pict>
          </mc:Fallback>
        </mc:AlternateContent>
      </w:r>
      <w:r>
        <w:rPr>
          <w:noProof/>
        </w:rPr>
        <mc:AlternateContent>
          <mc:Choice Requires="wps">
            <w:drawing>
              <wp:anchor distT="0" distB="0" distL="114300" distR="114300" simplePos="0" relativeHeight="251650048" behindDoc="0" locked="0" layoutInCell="0" allowOverlap="1" wp14:anchorId="4575095C" wp14:editId="35F4F4DA">
                <wp:simplePos x="0" y="0"/>
                <wp:positionH relativeFrom="column">
                  <wp:posOffset>2834640</wp:posOffset>
                </wp:positionH>
                <wp:positionV relativeFrom="paragraph">
                  <wp:posOffset>26670</wp:posOffset>
                </wp:positionV>
                <wp:extent cx="228600" cy="228600"/>
                <wp:effectExtent l="5715" t="7620" r="13335" b="11430"/>
                <wp:wrapNone/>
                <wp:docPr id="1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223.2pt;margin-top:2.1pt;width:18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" o:allowincell="f" strokeweight=".5pt"/>
            </w:pict>
          </mc:Fallback>
        </mc:AlternateContent>
      </w:r>
      <w:r>
        <w:rPr>
          <w:noProof/>
        </w:rPr>
        <mc:AlternateContent>
          <mc:Choice Requires="wps">
            <w:drawing>
              <wp:anchor distT="0" distB="0" distL="114300" distR="114300" simplePos="0" relativeHeight="251649024" behindDoc="0" locked="0" layoutInCell="0" allowOverlap="1" wp14:anchorId="11620E4A" wp14:editId="79CADE1C">
                <wp:simplePos x="0" y="0"/>
                <wp:positionH relativeFrom="column">
                  <wp:posOffset>0</wp:posOffset>
                </wp:positionH>
                <wp:positionV relativeFrom="paragraph">
                  <wp:posOffset>26670</wp:posOffset>
                </wp:positionV>
                <wp:extent cx="228600" cy="228600"/>
                <wp:effectExtent l="9525" t="7620" r="9525" b="11430"/>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0;margin-top:2.1pt;width:18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" o:allowincell="f" strokeweight=".5pt"/>
            </w:pict>
          </mc:Fallback>
        </mc:AlternateContent>
      </w:r>
    </w:p>
    <w:p w14:paraId="1FDF631A" w14:textId="77777777" w:rsidR="00164F78" w:rsidRDefault="00164F78">
      <w:pPr>
        <w:autoSpaceDE w:val="0"/>
        <w:autoSpaceDN w:val="0"/>
        <w:adjustRightInd w:val="0"/>
        <w:ind w:left="540"/>
        <w:rPr>
          <w:rFonts w:ascii="Arial" w:hAnsi="Arial" w:cs="Arial"/>
          <w:b/>
          <w:bCs/>
          <w:sz w:val="20"/>
          <w:szCs w:val="20"/>
        </w:rPr>
        <w:sectPr w:rsidR="00164F78">
          <w:type w:val="continuous"/>
          <w:pgSz w:w="12240" w:h="15840"/>
          <w:pgMar w:top="907" w:right="720" w:bottom="1267" w:left="720" w:header="720" w:footer="720" w:gutter="0"/>
          <w:cols w:space="619"/>
          <w:noEndnote/>
        </w:sectPr>
      </w:pPr>
      <w:r>
        <w:rPr>
          <w:rFonts w:ascii="Arial" w:hAnsi="Arial" w:cs="Arial"/>
          <w:sz w:val="18"/>
          <w:szCs w:val="18"/>
        </w:rPr>
        <w:t>Ginnie Mae I</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Ginnie Mae II</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Ginnie Mae I &amp; II</w:t>
      </w:r>
    </w:p>
    <w:p w14:paraId="57E9A1E7" w14:textId="77777777" w:rsidR="00164F78" w:rsidRDefault="00F13B2D">
      <w:pPr>
        <w:autoSpaceDE w:val="0"/>
        <w:autoSpaceDN w:val="0"/>
        <w:adjustRightInd w:val="0"/>
        <w:ind w:left="540" w:hanging="540"/>
        <w:rPr>
          <w:rFonts w:ascii="Arial" w:hAnsi="Arial" w:cs="Arial"/>
          <w:sz w:val="4"/>
          <w:szCs w:val="4"/>
        </w:rPr>
      </w:pPr>
      <w:r>
        <w:rPr>
          <w:noProof/>
        </w:rPr>
        <w:lastRenderedPageBreak/>
        <mc:AlternateContent>
          <mc:Choice Requires="wps">
            <w:drawing>
              <wp:anchor distT="0" distB="0" distL="114300" distR="114300" simplePos="0" relativeHeight="251661312" behindDoc="0" locked="0" layoutInCell="1" allowOverlap="1" wp14:anchorId="76B7BEF8" wp14:editId="02263864">
                <wp:simplePos x="0" y="0"/>
                <wp:positionH relativeFrom="column">
                  <wp:posOffset>0</wp:posOffset>
                </wp:positionH>
                <wp:positionV relativeFrom="page">
                  <wp:posOffset>6057900</wp:posOffset>
                </wp:positionV>
                <wp:extent cx="6858000" cy="0"/>
                <wp:effectExtent l="9525" t="9525" r="9525" b="9525"/>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477pt" to="540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dS3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" strokeweight=".25pt">
                <w10:wrap anchory="page"/>
              </v:line>
            </w:pict>
          </mc:Fallback>
        </mc:AlternateContent>
      </w:r>
      <w:r w:rsidR="00164F78">
        <w:rPr>
          <w:rFonts w:ascii="Arial" w:hAnsi="Arial" w:cs="Arial"/>
          <w:sz w:val="4"/>
          <w:szCs w:val="4"/>
        </w:rPr>
        <w:tab/>
      </w:r>
      <w:r w:rsidR="00164F78">
        <w:rPr>
          <w:rFonts w:ascii="Arial" w:hAnsi="Arial" w:cs="Arial"/>
          <w:sz w:val="4"/>
          <w:szCs w:val="4"/>
        </w:rPr>
        <w:tab/>
      </w:r>
      <w:r w:rsidR="00164F78">
        <w:rPr>
          <w:rFonts w:ascii="Arial" w:hAnsi="Arial" w:cs="Arial"/>
          <w:sz w:val="4"/>
          <w:szCs w:val="4"/>
        </w:rPr>
        <w:tab/>
      </w:r>
      <w:r w:rsidR="00164F78">
        <w:rPr>
          <w:rFonts w:ascii="Arial" w:hAnsi="Arial" w:cs="Arial"/>
          <w:sz w:val="4"/>
          <w:szCs w:val="4"/>
        </w:rPr>
        <w:tab/>
      </w:r>
      <w:r w:rsidR="00164F78">
        <w:rPr>
          <w:rFonts w:ascii="Arial" w:hAnsi="Arial" w:cs="Arial"/>
          <w:sz w:val="4"/>
          <w:szCs w:val="4"/>
        </w:rPr>
        <w:tab/>
        <w:t xml:space="preserve">               </w:t>
      </w:r>
    </w:p>
    <w:p w14:paraId="38F5035E" w14:textId="77777777" w:rsidR="00164F78" w:rsidRDefault="00164F78">
      <w:pPr>
        <w:autoSpaceDE w:val="0"/>
        <w:autoSpaceDN w:val="0"/>
        <w:adjustRightInd w:val="0"/>
        <w:ind w:left="3420"/>
        <w:rPr>
          <w:rFonts w:ascii="Arial" w:hAnsi="Arial" w:cs="Arial"/>
          <w:sz w:val="16"/>
          <w:szCs w:val="16"/>
        </w:rPr>
        <w:sectPr w:rsidR="00164F78">
          <w:type w:val="continuous"/>
          <w:pgSz w:w="12240" w:h="15840"/>
          <w:pgMar w:top="900" w:right="360" w:bottom="1260" w:left="720" w:header="720" w:footer="720" w:gutter="0"/>
          <w:cols w:space="619"/>
          <w:noEndnote/>
        </w:sectPr>
      </w:pPr>
    </w:p>
    <w:p w14:paraId="2A8F0EEE" w14:textId="77777777" w:rsidR="00164F78" w:rsidRDefault="00164F78">
      <w:pPr>
        <w:autoSpaceDE w:val="0"/>
        <w:autoSpaceDN w:val="0"/>
        <w:adjustRightInd w:val="0"/>
        <w:rPr>
          <w:rFonts w:ascii="Arial" w:hAnsi="Arial" w:cs="Arial"/>
          <w:sz w:val="2"/>
          <w:szCs w:val="2"/>
        </w:rPr>
      </w:pPr>
    </w:p>
    <w:p w14:paraId="4D3C9BDF" w14:textId="77777777" w:rsidR="00164F78" w:rsidRDefault="00164F78">
      <w:pPr>
        <w:autoSpaceDE w:val="0"/>
        <w:autoSpaceDN w:val="0"/>
        <w:adjustRightInd w:val="0"/>
        <w:rPr>
          <w:rFonts w:ascii="Arial" w:hAnsi="Arial" w:cs="Arial"/>
          <w:sz w:val="2"/>
          <w:szCs w:val="2"/>
        </w:rPr>
        <w:sectPr w:rsidR="00164F78">
          <w:type w:val="continuous"/>
          <w:pgSz w:w="12240" w:h="15840"/>
          <w:pgMar w:top="720" w:right="720" w:bottom="900" w:left="720" w:header="720" w:footer="720" w:gutter="0"/>
          <w:cols w:space="720"/>
          <w:noEndnote/>
        </w:sectPr>
      </w:pPr>
    </w:p>
    <w:p w14:paraId="2934AAEE" w14:textId="77777777" w:rsidR="00164F78" w:rsidRDefault="00F13B2D">
      <w:pPr>
        <w:autoSpaceDE w:val="0"/>
        <w:autoSpaceDN w:val="0"/>
        <w:adjustRightInd w:val="0"/>
        <w:rPr>
          <w:rFonts w:ascii="Arial" w:hAnsi="Arial" w:cs="Arial"/>
          <w:sz w:val="14"/>
          <w:szCs w:val="14"/>
        </w:rPr>
      </w:pPr>
      <w:r>
        <w:rPr>
          <w:noProof/>
        </w:rPr>
        <w:lastRenderedPageBreak/>
        <mc:AlternateContent>
          <mc:Choice Requires="wps">
            <w:drawing>
              <wp:anchor distT="0" distB="0" distL="114300" distR="114300" simplePos="0" relativeHeight="251651072" behindDoc="0" locked="0" layoutInCell="1" allowOverlap="1" wp14:anchorId="0F4E1764" wp14:editId="41E4209C">
                <wp:simplePos x="0" y="0"/>
                <wp:positionH relativeFrom="column">
                  <wp:posOffset>3152775</wp:posOffset>
                </wp:positionH>
                <wp:positionV relativeFrom="page">
                  <wp:posOffset>6057900</wp:posOffset>
                </wp:positionV>
                <wp:extent cx="0" cy="572135"/>
                <wp:effectExtent l="9525" t="9525" r="9525" b="8890"/>
                <wp:wrapNone/>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21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48.25pt,477pt" to="248.25pt,5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" strokeweight=".25pt">
                <w10:wrap anchory="page"/>
              </v:line>
            </w:pict>
          </mc:Fallback>
        </mc:AlternateContent>
      </w:r>
    </w:p>
    <w:p w14:paraId="648E3C08" w14:textId="77777777" w:rsidR="00164F78" w:rsidRDefault="00164F78">
      <w:pPr>
        <w:autoSpaceDE w:val="0"/>
        <w:autoSpaceDN w:val="0"/>
        <w:adjustRightInd w:val="0"/>
        <w:rPr>
          <w:rFonts w:ascii="Arial" w:hAnsi="Arial" w:cs="Arial"/>
          <w:sz w:val="16"/>
          <w:szCs w:val="16"/>
        </w:rPr>
        <w:sectPr w:rsidR="00164F78">
          <w:type w:val="continuous"/>
          <w:pgSz w:w="12240" w:h="15840"/>
          <w:pgMar w:top="720" w:right="720" w:bottom="900" w:left="720" w:header="720" w:footer="720" w:gutter="0"/>
          <w:cols w:space="720"/>
          <w:noEndnote/>
        </w:sectPr>
      </w:pPr>
      <w:r>
        <w:rPr>
          <w:rFonts w:ascii="Arial" w:hAnsi="Arial" w:cs="Arial"/>
          <w:sz w:val="14"/>
          <w:szCs w:val="14"/>
        </w:rPr>
        <w:t xml:space="preserve">Issuer Name </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Address</w:t>
      </w:r>
    </w:p>
    <w:p w14:paraId="3FA1FB5D" w14:textId="77777777" w:rsidR="00164F78" w:rsidRDefault="00164F78">
      <w:pPr>
        <w:autoSpaceDE w:val="0"/>
        <w:autoSpaceDN w:val="0"/>
        <w:adjustRightInd w:val="0"/>
        <w:rPr>
          <w:rFonts w:ascii="Arial" w:hAnsi="Arial" w:cs="Arial"/>
          <w:sz w:val="16"/>
          <w:szCs w:val="16"/>
        </w:rPr>
      </w:pPr>
    </w:p>
    <w:p w14:paraId="4434ED4F" w14:textId="77777777" w:rsidR="00164F78" w:rsidRDefault="00164F78">
      <w:pPr>
        <w:autoSpaceDE w:val="0"/>
        <w:autoSpaceDN w:val="0"/>
        <w:adjustRightInd w:val="0"/>
        <w:rPr>
          <w:rFonts w:ascii="Arial" w:hAnsi="Arial" w:cs="Arial"/>
          <w:sz w:val="16"/>
          <w:szCs w:val="16"/>
        </w:rPr>
      </w:pPr>
    </w:p>
    <w:p w14:paraId="3D80D753" w14:textId="77777777" w:rsidR="00164F78" w:rsidRDefault="00F13B2D">
      <w:pPr>
        <w:autoSpaceDE w:val="0"/>
        <w:autoSpaceDN w:val="0"/>
        <w:adjustRightInd w:val="0"/>
        <w:rPr>
          <w:rFonts w:ascii="Arial" w:hAnsi="Arial" w:cs="Arial"/>
          <w:sz w:val="16"/>
          <w:szCs w:val="16"/>
        </w:rPr>
      </w:pPr>
      <w:r>
        <w:rPr>
          <w:noProof/>
        </w:rPr>
        <mc:AlternateContent>
          <mc:Choice Requires="wps">
            <w:drawing>
              <wp:anchor distT="0" distB="0" distL="114300" distR="114300" simplePos="0" relativeHeight="251657216" behindDoc="0" locked="0" layoutInCell="1" allowOverlap="1" wp14:anchorId="67C3E3E0" wp14:editId="6109F518">
                <wp:simplePos x="0" y="0"/>
                <wp:positionH relativeFrom="column">
                  <wp:posOffset>5029200</wp:posOffset>
                </wp:positionH>
                <wp:positionV relativeFrom="page">
                  <wp:posOffset>6629400</wp:posOffset>
                </wp:positionV>
                <wp:extent cx="0" cy="384175"/>
                <wp:effectExtent l="9525" t="9525" r="9525" b="635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17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96pt,522pt" to="396pt,5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" strokeweight=".25pt">
                <w10:wrap anchory="page"/>
              </v:line>
            </w:pict>
          </mc:Fallback>
        </mc:AlternateContent>
      </w:r>
      <w:r>
        <w:rPr>
          <w:noProof/>
        </w:rPr>
        <mc:AlternateContent>
          <mc:Choice Requires="wps">
            <w:drawing>
              <wp:anchor distT="0" distB="0" distL="114300" distR="114300" simplePos="0" relativeHeight="251659264" behindDoc="0" locked="0" layoutInCell="1" allowOverlap="1" wp14:anchorId="560C8910" wp14:editId="39F30181">
                <wp:simplePos x="0" y="0"/>
                <wp:positionH relativeFrom="column">
                  <wp:posOffset>0</wp:posOffset>
                </wp:positionH>
                <wp:positionV relativeFrom="page">
                  <wp:posOffset>6629400</wp:posOffset>
                </wp:positionV>
                <wp:extent cx="6858000" cy="0"/>
                <wp:effectExtent l="9525" t="9525" r="9525" b="9525"/>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22pt" to="540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" strokeweight=".5pt">
                <w10:wrap anchory="page"/>
              </v:line>
            </w:pict>
          </mc:Fallback>
        </mc:AlternateContent>
      </w:r>
      <w:r>
        <w:rPr>
          <w:noProof/>
        </w:rPr>
        <mc:AlternateContent>
          <mc:Choice Requires="wps">
            <w:drawing>
              <wp:anchor distT="0" distB="0" distL="114300" distR="114300" simplePos="0" relativeHeight="251656192" behindDoc="0" locked="0" layoutInCell="0" allowOverlap="1" wp14:anchorId="3A8D91C6" wp14:editId="641E1F96">
                <wp:simplePos x="0" y="0"/>
                <wp:positionH relativeFrom="column">
                  <wp:posOffset>1737360</wp:posOffset>
                </wp:positionH>
                <wp:positionV relativeFrom="paragraph">
                  <wp:posOffset>151765</wp:posOffset>
                </wp:positionV>
                <wp:extent cx="0" cy="384175"/>
                <wp:effectExtent l="13335" t="8890" r="5715" b="6985"/>
                <wp:wrapNone/>
                <wp:docPr id="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4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8pt,11.95pt" to="136.8pt,4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" o:allowincell="f"/>
            </w:pict>
          </mc:Fallback>
        </mc:AlternateContent>
      </w:r>
    </w:p>
    <w:p w14:paraId="12D16D03" w14:textId="77777777" w:rsidR="00164F78" w:rsidRDefault="00164F78">
      <w:pPr>
        <w:autoSpaceDE w:val="0"/>
        <w:autoSpaceDN w:val="0"/>
        <w:adjustRightInd w:val="0"/>
        <w:rPr>
          <w:rFonts w:ascii="Arial" w:hAnsi="Arial" w:cs="Arial"/>
          <w:sz w:val="8"/>
          <w:szCs w:val="8"/>
        </w:rPr>
      </w:pPr>
    </w:p>
    <w:p w14:paraId="074FC81C" w14:textId="77777777" w:rsidR="00164F78" w:rsidRDefault="00164F78">
      <w:pPr>
        <w:autoSpaceDE w:val="0"/>
        <w:autoSpaceDN w:val="0"/>
        <w:adjustRightInd w:val="0"/>
        <w:rPr>
          <w:rFonts w:ascii="Arial" w:hAnsi="Arial" w:cs="Arial"/>
          <w:sz w:val="14"/>
          <w:szCs w:val="14"/>
        </w:rPr>
        <w:sectPr w:rsidR="00164F78">
          <w:type w:val="continuous"/>
          <w:pgSz w:w="12240" w:h="15840"/>
          <w:pgMar w:top="720" w:right="720" w:bottom="900" w:left="720" w:header="720" w:footer="720" w:gutter="0"/>
          <w:cols w:space="720"/>
          <w:noEndnote/>
        </w:sectPr>
      </w:pPr>
      <w:r>
        <w:rPr>
          <w:rFonts w:ascii="Arial" w:hAnsi="Arial" w:cs="Arial"/>
          <w:sz w:val="14"/>
          <w:szCs w:val="14"/>
        </w:rPr>
        <w:t xml:space="preserve">Issuer Number </w:t>
      </w:r>
      <w:r>
        <w:rPr>
          <w:rFonts w:ascii="Arial" w:hAnsi="Arial" w:cs="Arial"/>
          <w:sz w:val="14"/>
          <w:szCs w:val="14"/>
        </w:rPr>
        <w:tab/>
      </w:r>
      <w:r>
        <w:rPr>
          <w:rFonts w:ascii="Arial" w:hAnsi="Arial" w:cs="Arial"/>
          <w:sz w:val="14"/>
          <w:szCs w:val="14"/>
        </w:rPr>
        <w:tab/>
        <w:t xml:space="preserve">                Authorized Signature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t xml:space="preserve">  Date</w:t>
      </w:r>
    </w:p>
    <w:p w14:paraId="1ABCA09B" w14:textId="77777777" w:rsidR="00164F78" w:rsidRDefault="00164F78">
      <w:pPr>
        <w:autoSpaceDE w:val="0"/>
        <w:autoSpaceDN w:val="0"/>
        <w:adjustRightInd w:val="0"/>
        <w:rPr>
          <w:rFonts w:ascii="Arial" w:hAnsi="Arial" w:cs="Arial"/>
          <w:sz w:val="16"/>
          <w:szCs w:val="16"/>
        </w:rPr>
      </w:pPr>
    </w:p>
    <w:p w14:paraId="516A2A42" w14:textId="77777777" w:rsidR="00164F78" w:rsidRDefault="00164F78">
      <w:pPr>
        <w:pStyle w:val="Heading1"/>
        <w:rPr>
          <w:sz w:val="16"/>
          <w:szCs w:val="16"/>
        </w:rPr>
      </w:pPr>
    </w:p>
    <w:p w14:paraId="70E3F88B" w14:textId="77777777" w:rsidR="00164F78" w:rsidRDefault="00F13B2D">
      <w:pPr>
        <w:pStyle w:val="Heading1"/>
        <w:rPr>
          <w:sz w:val="18"/>
          <w:szCs w:val="18"/>
        </w:rPr>
      </w:pPr>
      <w:r>
        <w:rPr>
          <w:noProof/>
        </w:rPr>
        <mc:AlternateContent>
          <mc:Choice Requires="wps">
            <w:drawing>
              <wp:anchor distT="0" distB="0" distL="114300" distR="114300" simplePos="0" relativeHeight="251660288" behindDoc="0" locked="0" layoutInCell="1" allowOverlap="1" wp14:anchorId="72AEA258" wp14:editId="3096F68B">
                <wp:simplePos x="0" y="0"/>
                <wp:positionH relativeFrom="column">
                  <wp:posOffset>0</wp:posOffset>
                </wp:positionH>
                <wp:positionV relativeFrom="page">
                  <wp:posOffset>7086600</wp:posOffset>
                </wp:positionV>
                <wp:extent cx="228600" cy="228600"/>
                <wp:effectExtent l="9525" t="9525" r="9525" b="9525"/>
                <wp:wrapNone/>
                <wp:docPr id="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0;margin-top:558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" strokeweight=".5pt">
                <w10:wrap anchory="page"/>
              </v:rect>
            </w:pict>
          </mc:Fallback>
        </mc:AlternateContent>
      </w:r>
      <w:r>
        <w:rPr>
          <w:noProof/>
        </w:rPr>
        <mc:AlternateContent>
          <mc:Choice Requires="wps">
            <w:drawing>
              <wp:anchor distT="0" distB="0" distL="114300" distR="114300" simplePos="0" relativeHeight="251662336" behindDoc="0" locked="0" layoutInCell="1" allowOverlap="1" wp14:anchorId="2A7CED9E" wp14:editId="15B485F1">
                <wp:simplePos x="0" y="0"/>
                <wp:positionH relativeFrom="column">
                  <wp:posOffset>0</wp:posOffset>
                </wp:positionH>
                <wp:positionV relativeFrom="paragraph">
                  <wp:posOffset>33020</wp:posOffset>
                </wp:positionV>
                <wp:extent cx="6858000" cy="0"/>
                <wp:effectExtent l="9525" t="13970" r="9525" b="5080"/>
                <wp:wrapNone/>
                <wp:docPr id="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54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O6EgIAACk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" strokeweight=".25pt"/>
            </w:pict>
          </mc:Fallback>
        </mc:AlternateContent>
      </w:r>
      <w:r w:rsidR="00164F78">
        <w:rPr>
          <w:sz w:val="18"/>
          <w:szCs w:val="18"/>
        </w:rPr>
        <w:t xml:space="preserve">          </w:t>
      </w:r>
    </w:p>
    <w:p w14:paraId="74C2F324" w14:textId="77777777" w:rsidR="00164F78" w:rsidRDefault="00164F78">
      <w:pPr>
        <w:rPr>
          <w:rFonts w:ascii="Arial" w:hAnsi="Arial" w:cs="Arial"/>
          <w:b/>
          <w:bCs/>
          <w:sz w:val="18"/>
          <w:szCs w:val="18"/>
        </w:rPr>
      </w:pPr>
      <w:r>
        <w:rPr>
          <w:rFonts w:ascii="Arial" w:hAnsi="Arial" w:cs="Arial"/>
          <w:b/>
          <w:bCs/>
          <w:sz w:val="18"/>
          <w:szCs w:val="18"/>
        </w:rPr>
        <w:t xml:space="preserve">           This authorization is in connection with a change in the central P&amp;I custodial account.</w:t>
      </w:r>
    </w:p>
    <w:p w14:paraId="75F695A6" w14:textId="77777777" w:rsidR="00164F78" w:rsidRDefault="00164F78">
      <w:pPr>
        <w:pStyle w:val="Heading1"/>
        <w:rPr>
          <w:sz w:val="12"/>
          <w:szCs w:val="12"/>
        </w:rPr>
      </w:pPr>
    </w:p>
    <w:p w14:paraId="0FD7FEF6" w14:textId="77777777" w:rsidR="00164F78" w:rsidRDefault="00F13B2D">
      <w:pPr>
        <w:pStyle w:val="Heading1"/>
        <w:rPr>
          <w:sz w:val="8"/>
          <w:szCs w:val="8"/>
        </w:rPr>
      </w:pPr>
      <w:r>
        <w:rPr>
          <w:noProof/>
        </w:rPr>
        <mc:AlternateContent>
          <mc:Choice Requires="wps">
            <w:drawing>
              <wp:anchor distT="0" distB="0" distL="114300" distR="114300" simplePos="0" relativeHeight="251664384" behindDoc="0" locked="0" layoutInCell="1" allowOverlap="1" wp14:anchorId="4983233A" wp14:editId="46EB3625">
                <wp:simplePos x="0" y="0"/>
                <wp:positionH relativeFrom="column">
                  <wp:posOffset>0</wp:posOffset>
                </wp:positionH>
                <wp:positionV relativeFrom="paragraph">
                  <wp:posOffset>33020</wp:posOffset>
                </wp:positionV>
                <wp:extent cx="6858000" cy="0"/>
                <wp:effectExtent l="9525" t="13970" r="9525" b="5080"/>
                <wp:wrapNone/>
                <wp:docPr id="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6pt" to="540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3k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" strokeweight=".25pt"/>
            </w:pict>
          </mc:Fallback>
        </mc:AlternateContent>
      </w:r>
    </w:p>
    <w:p w14:paraId="6C5CEE5E" w14:textId="77777777" w:rsidR="00164F78" w:rsidRDefault="00164F78">
      <w:pPr>
        <w:pStyle w:val="Heading1"/>
        <w:rPr>
          <w:sz w:val="18"/>
          <w:szCs w:val="18"/>
        </w:rPr>
      </w:pPr>
      <w:r>
        <w:rPr>
          <w:sz w:val="18"/>
          <w:szCs w:val="18"/>
        </w:rPr>
        <w:t>Central P&amp;I Custodial Account</w:t>
      </w:r>
    </w:p>
    <w:p w14:paraId="44318588" w14:textId="77777777" w:rsidR="00164F78" w:rsidRDefault="00164F78">
      <w:pPr>
        <w:autoSpaceDE w:val="0"/>
        <w:autoSpaceDN w:val="0"/>
        <w:adjustRightInd w:val="0"/>
        <w:rPr>
          <w:rFonts w:ascii="Arial" w:hAnsi="Arial" w:cs="Arial"/>
          <w:color w:val="000000"/>
          <w:sz w:val="2"/>
          <w:szCs w:val="2"/>
        </w:rPr>
      </w:pPr>
      <w:r>
        <w:rPr>
          <w:rFonts w:ascii="Arial" w:hAnsi="Arial" w:cs="Arial"/>
          <w:b/>
          <w:bCs/>
          <w:sz w:val="2"/>
          <w:szCs w:val="2"/>
        </w:rPr>
        <w:tab/>
      </w:r>
      <w:r>
        <w:rPr>
          <w:rFonts w:ascii="Arial" w:hAnsi="Arial" w:cs="Arial"/>
          <w:b/>
          <w:bCs/>
          <w:sz w:val="2"/>
          <w:szCs w:val="2"/>
        </w:rPr>
        <w:tab/>
      </w:r>
      <w:r>
        <w:rPr>
          <w:rFonts w:ascii="Arial" w:hAnsi="Arial" w:cs="Arial"/>
          <w:b/>
          <w:bCs/>
          <w:sz w:val="2"/>
          <w:szCs w:val="2"/>
        </w:rPr>
        <w:tab/>
      </w:r>
      <w:r>
        <w:rPr>
          <w:rFonts w:ascii="Arial" w:hAnsi="Arial" w:cs="Arial"/>
          <w:b/>
          <w:bCs/>
          <w:sz w:val="2"/>
          <w:szCs w:val="2"/>
        </w:rPr>
        <w:tab/>
      </w:r>
      <w:r>
        <w:rPr>
          <w:rFonts w:ascii="Arial" w:hAnsi="Arial" w:cs="Arial"/>
          <w:b/>
          <w:bCs/>
          <w:sz w:val="2"/>
          <w:szCs w:val="2"/>
        </w:rPr>
        <w:tab/>
      </w:r>
      <w:r>
        <w:rPr>
          <w:rFonts w:ascii="Arial" w:hAnsi="Arial" w:cs="Arial"/>
          <w:b/>
          <w:bCs/>
          <w:sz w:val="2"/>
          <w:szCs w:val="2"/>
        </w:rPr>
        <w:tab/>
      </w:r>
      <w:r>
        <w:rPr>
          <w:rFonts w:ascii="Arial" w:hAnsi="Arial" w:cs="Arial"/>
          <w:b/>
          <w:bCs/>
          <w:sz w:val="2"/>
          <w:szCs w:val="2"/>
        </w:rPr>
        <w:tab/>
      </w:r>
      <w:r>
        <w:rPr>
          <w:rFonts w:ascii="Arial" w:hAnsi="Arial" w:cs="Arial"/>
          <w:b/>
          <w:bCs/>
          <w:sz w:val="2"/>
          <w:szCs w:val="2"/>
        </w:rPr>
        <w:tab/>
      </w:r>
      <w:r>
        <w:rPr>
          <w:rFonts w:ascii="Arial" w:hAnsi="Arial" w:cs="Arial"/>
          <w:b/>
          <w:bCs/>
          <w:sz w:val="2"/>
          <w:szCs w:val="2"/>
        </w:rPr>
        <w:tab/>
      </w:r>
      <w:r>
        <w:rPr>
          <w:rFonts w:ascii="Arial" w:hAnsi="Arial" w:cs="Arial"/>
          <w:b/>
          <w:bCs/>
          <w:sz w:val="2"/>
          <w:szCs w:val="2"/>
        </w:rPr>
        <w:tab/>
        <w:t xml:space="preserve">          </w:t>
      </w:r>
    </w:p>
    <w:p w14:paraId="3ADC9623" w14:textId="77777777" w:rsidR="00164F78" w:rsidRDefault="00F13B2D">
      <w:pPr>
        <w:autoSpaceDE w:val="0"/>
        <w:autoSpaceDN w:val="0"/>
        <w:adjustRightInd w:val="0"/>
        <w:rPr>
          <w:rFonts w:ascii="Arial" w:hAnsi="Arial" w:cs="Arial"/>
          <w:sz w:val="2"/>
          <w:szCs w:val="2"/>
        </w:rPr>
      </w:pPr>
      <w:r>
        <w:rPr>
          <w:noProof/>
        </w:rPr>
        <mc:AlternateContent>
          <mc:Choice Requires="wps">
            <w:drawing>
              <wp:anchor distT="0" distB="0" distL="114300" distR="114300" simplePos="0" relativeHeight="251653120" behindDoc="0" locked="0" layoutInCell="1" allowOverlap="1" wp14:anchorId="48890D9F" wp14:editId="4CDC60FB">
                <wp:simplePos x="0" y="0"/>
                <wp:positionH relativeFrom="column">
                  <wp:posOffset>3162300</wp:posOffset>
                </wp:positionH>
                <wp:positionV relativeFrom="paragraph">
                  <wp:posOffset>1905</wp:posOffset>
                </wp:positionV>
                <wp:extent cx="0" cy="857250"/>
                <wp:effectExtent l="9525" t="11430" r="9525" b="7620"/>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72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15pt" to="249pt,6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JsrEgIAACgEAAAOAAAAZHJzL2Uyb0RvYy54bWysU8GO2jAQvVfqP1i+QxI2sG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" strokeweight=".25pt"/>
            </w:pict>
          </mc:Fallback>
        </mc:AlternateContent>
      </w:r>
      <w:r>
        <w:rPr>
          <w:noProof/>
        </w:rPr>
        <mc:AlternateContent>
          <mc:Choice Requires="wps">
            <w:drawing>
              <wp:anchor distT="0" distB="0" distL="114300" distR="114300" simplePos="0" relativeHeight="251666432" behindDoc="0" locked="0" layoutInCell="1" allowOverlap="1" wp14:anchorId="3D815D51" wp14:editId="26E5C7FD">
                <wp:simplePos x="0" y="0"/>
                <wp:positionH relativeFrom="column">
                  <wp:posOffset>0</wp:posOffset>
                </wp:positionH>
                <wp:positionV relativeFrom="paragraph">
                  <wp:posOffset>0</wp:posOffset>
                </wp:positionV>
                <wp:extent cx="6858000" cy="0"/>
                <wp:effectExtent l="9525" t="9525" r="9525" b="9525"/>
                <wp:wrapNone/>
                <wp:docPr id="4"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M2Q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" strokeweight=".25pt"/>
            </w:pict>
          </mc:Fallback>
        </mc:AlternateContent>
      </w:r>
    </w:p>
    <w:p w14:paraId="3B788D7D" w14:textId="77777777" w:rsidR="00164F78" w:rsidRDefault="00164F78">
      <w:pPr>
        <w:autoSpaceDE w:val="0"/>
        <w:autoSpaceDN w:val="0"/>
        <w:adjustRightInd w:val="0"/>
        <w:rPr>
          <w:rFonts w:ascii="Arial" w:hAnsi="Arial" w:cs="Arial"/>
          <w:sz w:val="16"/>
          <w:szCs w:val="16"/>
        </w:rPr>
      </w:pPr>
      <w:r>
        <w:rPr>
          <w:rFonts w:ascii="Arial" w:hAnsi="Arial" w:cs="Arial"/>
          <w:sz w:val="14"/>
          <w:szCs w:val="14"/>
        </w:rPr>
        <w:t>Name of Bank</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Pr>
          <w:rFonts w:ascii="Arial" w:hAnsi="Arial" w:cs="Arial"/>
          <w:sz w:val="14"/>
          <w:szCs w:val="14"/>
        </w:rPr>
        <w:t>Address</w:t>
      </w:r>
      <w:r>
        <w:rPr>
          <w:rFonts w:ascii="Arial" w:hAnsi="Arial" w:cs="Arial"/>
          <w:sz w:val="16"/>
          <w:szCs w:val="16"/>
        </w:rPr>
        <w:tab/>
      </w:r>
    </w:p>
    <w:p w14:paraId="1AD8C6E9" w14:textId="77777777" w:rsidR="00164F78" w:rsidRDefault="00164F78">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09538B99" w14:textId="77777777" w:rsidR="00164F78" w:rsidRDefault="00164F78">
      <w:pPr>
        <w:autoSpaceDE w:val="0"/>
        <w:autoSpaceDN w:val="0"/>
        <w:adjustRightInd w:val="0"/>
        <w:rPr>
          <w:rFonts w:ascii="Arial" w:hAnsi="Arial" w:cs="Arial"/>
          <w:sz w:val="16"/>
          <w:szCs w:val="16"/>
        </w:rPr>
      </w:pPr>
    </w:p>
    <w:p w14:paraId="651F33D6" w14:textId="77777777" w:rsidR="00164F78" w:rsidRDefault="00F13B2D">
      <w:pPr>
        <w:autoSpaceDE w:val="0"/>
        <w:autoSpaceDN w:val="0"/>
        <w:adjustRightInd w:val="0"/>
        <w:rPr>
          <w:rFonts w:ascii="Arial" w:hAnsi="Arial" w:cs="Arial"/>
          <w:b/>
          <w:bCs/>
          <w:snapToGrid w:val="0"/>
          <w:sz w:val="16"/>
          <w:szCs w:val="16"/>
        </w:rPr>
      </w:pPr>
      <w:r>
        <w:rPr>
          <w:noProof/>
        </w:rPr>
        <mc:AlternateContent>
          <mc:Choice Requires="wps">
            <w:drawing>
              <wp:anchor distT="0" distB="0" distL="114300" distR="114300" simplePos="0" relativeHeight="251663360" behindDoc="0" locked="0" layoutInCell="0" allowOverlap="1" wp14:anchorId="58360D66" wp14:editId="2CACEFC0">
                <wp:simplePos x="0" y="0"/>
                <wp:positionH relativeFrom="column">
                  <wp:posOffset>0</wp:posOffset>
                </wp:positionH>
                <wp:positionV relativeFrom="paragraph">
                  <wp:posOffset>81280</wp:posOffset>
                </wp:positionV>
                <wp:extent cx="6858000" cy="0"/>
                <wp:effectExtent l="9525" t="5080" r="9525" b="1397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pt" to="540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" o:allowincell="f" strokeweight=".25pt"/>
            </w:pict>
          </mc:Fallback>
        </mc:AlternateContent>
      </w:r>
      <w:r w:rsidR="00164F78">
        <w:rPr>
          <w:rFonts w:ascii="Arial" w:hAnsi="Arial" w:cs="Arial"/>
          <w:sz w:val="16"/>
          <w:szCs w:val="16"/>
        </w:rPr>
        <w:tab/>
      </w:r>
      <w:r w:rsidR="00164F78">
        <w:rPr>
          <w:rFonts w:ascii="Arial" w:hAnsi="Arial" w:cs="Arial"/>
          <w:sz w:val="16"/>
          <w:szCs w:val="16"/>
        </w:rPr>
        <w:tab/>
      </w:r>
      <w:r w:rsidR="00164F78">
        <w:rPr>
          <w:rFonts w:ascii="Arial" w:hAnsi="Arial" w:cs="Arial"/>
          <w:sz w:val="16"/>
          <w:szCs w:val="16"/>
        </w:rPr>
        <w:tab/>
      </w:r>
    </w:p>
    <w:p w14:paraId="79148EFA" w14:textId="77777777" w:rsidR="00164F78" w:rsidRDefault="00164F78">
      <w:pPr>
        <w:autoSpaceDE w:val="0"/>
        <w:autoSpaceDN w:val="0"/>
        <w:adjustRightInd w:val="0"/>
        <w:rPr>
          <w:rFonts w:ascii="Arial" w:hAnsi="Arial" w:cs="Arial"/>
          <w:sz w:val="16"/>
          <w:szCs w:val="16"/>
        </w:rPr>
      </w:pPr>
      <w:r>
        <w:rPr>
          <w:rFonts w:ascii="Arial" w:hAnsi="Arial" w:cs="Arial"/>
          <w:sz w:val="14"/>
          <w:szCs w:val="14"/>
        </w:rPr>
        <w:t>Account Name</w:t>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4"/>
          <w:szCs w:val="14"/>
        </w:rPr>
        <w:tab/>
      </w:r>
      <w:r>
        <w:rPr>
          <w:rFonts w:ascii="Arial" w:hAnsi="Arial" w:cs="Arial"/>
          <w:sz w:val="16"/>
          <w:szCs w:val="16"/>
        </w:rPr>
        <w:tab/>
        <w:t xml:space="preserve"> </w:t>
      </w:r>
      <w:r>
        <w:rPr>
          <w:rFonts w:ascii="Arial" w:hAnsi="Arial" w:cs="Arial"/>
          <w:sz w:val="14"/>
          <w:szCs w:val="14"/>
        </w:rPr>
        <w:t>Account Number</w:t>
      </w:r>
    </w:p>
    <w:p w14:paraId="24BDFECA" w14:textId="77777777" w:rsidR="00164F78" w:rsidRDefault="00164F78">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p>
    <w:p w14:paraId="27E44980" w14:textId="77777777" w:rsidR="00164F78" w:rsidRDefault="00164F78">
      <w:pPr>
        <w:autoSpaceDE w:val="0"/>
        <w:autoSpaceDN w:val="0"/>
        <w:adjustRightInd w:val="0"/>
        <w:rPr>
          <w:rFonts w:ascii="Arial" w:hAnsi="Arial" w:cs="Arial"/>
          <w:sz w:val="16"/>
          <w:szCs w:val="16"/>
        </w:rPr>
      </w:pPr>
      <w:r>
        <w:rPr>
          <w:rFonts w:ascii="Arial" w:hAnsi="Arial" w:cs="Arial"/>
          <w:sz w:val="16"/>
          <w:szCs w:val="16"/>
        </w:rPr>
        <w:tab/>
      </w:r>
      <w:r>
        <w:rPr>
          <w:rFonts w:ascii="Arial" w:hAnsi="Arial" w:cs="Arial"/>
          <w:sz w:val="16"/>
          <w:szCs w:val="16"/>
        </w:rPr>
        <w:tab/>
      </w:r>
    </w:p>
    <w:p w14:paraId="7BE47D3A" w14:textId="77777777" w:rsidR="00164F78" w:rsidRDefault="00F13B2D">
      <w:pPr>
        <w:autoSpaceDE w:val="0"/>
        <w:autoSpaceDN w:val="0"/>
        <w:adjustRightInd w:val="0"/>
        <w:rPr>
          <w:rFonts w:ascii="Arial" w:hAnsi="Arial" w:cs="Arial"/>
          <w:color w:val="FFFFFF"/>
          <w:sz w:val="16"/>
          <w:szCs w:val="16"/>
        </w:rPr>
      </w:pPr>
      <w:r>
        <w:rPr>
          <w:noProof/>
        </w:rPr>
        <mc:AlternateContent>
          <mc:Choice Requires="wps">
            <w:drawing>
              <wp:anchor distT="0" distB="0" distL="114300" distR="114300" simplePos="0" relativeHeight="251665408" behindDoc="0" locked="0" layoutInCell="0" allowOverlap="1" wp14:anchorId="01766F99" wp14:editId="37A3E1B4">
                <wp:simplePos x="0" y="0"/>
                <wp:positionH relativeFrom="column">
                  <wp:posOffset>0</wp:posOffset>
                </wp:positionH>
                <wp:positionV relativeFrom="paragraph">
                  <wp:posOffset>60960</wp:posOffset>
                </wp:positionV>
                <wp:extent cx="6858000" cy="0"/>
                <wp:effectExtent l="9525" t="13335" r="9525" b="5715"/>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pt" to="54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" o:allowincell="f" strokeweight=".25pt"/>
            </w:pict>
          </mc:Fallback>
        </mc:AlternateContent>
      </w:r>
      <w:r w:rsidR="00164F78">
        <w:rPr>
          <w:rFonts w:ascii="Arial" w:hAnsi="Arial" w:cs="Arial"/>
          <w:sz w:val="16"/>
          <w:szCs w:val="16"/>
        </w:rPr>
        <w:tab/>
      </w:r>
      <w:r w:rsidR="00164F78">
        <w:rPr>
          <w:rFonts w:ascii="Arial" w:hAnsi="Arial" w:cs="Arial"/>
          <w:sz w:val="16"/>
          <w:szCs w:val="16"/>
        </w:rPr>
        <w:tab/>
      </w:r>
      <w:r w:rsidR="00164F78">
        <w:rPr>
          <w:rFonts w:ascii="Arial" w:hAnsi="Arial" w:cs="Arial"/>
          <w:sz w:val="16"/>
          <w:szCs w:val="16"/>
        </w:rPr>
        <w:tab/>
      </w:r>
      <w:r w:rsidR="00164F78">
        <w:rPr>
          <w:rFonts w:ascii="Arial" w:hAnsi="Arial" w:cs="Arial"/>
          <w:sz w:val="16"/>
          <w:szCs w:val="16"/>
        </w:rPr>
        <w:tab/>
      </w:r>
      <w:r w:rsidR="00164F78">
        <w:rPr>
          <w:rFonts w:ascii="Arial" w:hAnsi="Arial" w:cs="Arial"/>
          <w:color w:val="FFFFFF"/>
          <w:sz w:val="16"/>
          <w:szCs w:val="16"/>
        </w:rPr>
        <w:t>_</w:t>
      </w:r>
    </w:p>
    <w:p w14:paraId="07A51016" w14:textId="77777777" w:rsidR="00164F78" w:rsidRDefault="00164F78">
      <w:pPr>
        <w:autoSpaceDE w:val="0"/>
        <w:autoSpaceDN w:val="0"/>
        <w:adjustRightInd w:val="0"/>
        <w:rPr>
          <w:rFonts w:ascii="Arial" w:hAnsi="Arial" w:cs="Arial"/>
          <w:color w:val="FFFFFF"/>
          <w:sz w:val="16"/>
          <w:szCs w:val="16"/>
        </w:rPr>
        <w:sectPr w:rsidR="00164F78">
          <w:type w:val="continuous"/>
          <w:pgSz w:w="12240" w:h="15840"/>
          <w:pgMar w:top="720" w:right="720" w:bottom="900" w:left="720" w:header="720" w:footer="720" w:gutter="0"/>
          <w:cols w:space="720"/>
          <w:noEndnote/>
        </w:sectPr>
      </w:pPr>
    </w:p>
    <w:p w14:paraId="6266D2C3" w14:textId="77777777" w:rsidR="00164F78" w:rsidRDefault="00164F78">
      <w:pPr>
        <w:autoSpaceDE w:val="0"/>
        <w:autoSpaceDN w:val="0"/>
        <w:adjustRightInd w:val="0"/>
        <w:rPr>
          <w:rFonts w:ascii="Arial" w:hAnsi="Arial" w:cs="Arial"/>
          <w:sz w:val="14"/>
          <w:szCs w:val="14"/>
        </w:rPr>
      </w:pPr>
      <w:r>
        <w:rPr>
          <w:rFonts w:ascii="Arial" w:hAnsi="Arial" w:cs="Arial"/>
          <w:sz w:val="14"/>
          <w:szCs w:val="14"/>
        </w:rPr>
        <w:lastRenderedPageBreak/>
        <w:t>Bank’s ACH Routing Code</w:t>
      </w:r>
    </w:p>
    <w:p w14:paraId="1DB07A94" w14:textId="77777777" w:rsidR="00164F78" w:rsidRDefault="00164F78">
      <w:pPr>
        <w:autoSpaceDE w:val="0"/>
        <w:autoSpaceDN w:val="0"/>
        <w:adjustRightInd w:val="0"/>
        <w:rPr>
          <w:rFonts w:ascii="Arial" w:hAnsi="Arial" w:cs="Arial"/>
          <w:sz w:val="14"/>
          <w:szCs w:val="14"/>
        </w:rPr>
      </w:pPr>
    </w:p>
    <w:p w14:paraId="165B3D49" w14:textId="77777777" w:rsidR="00164F78" w:rsidRDefault="00164F78">
      <w:pPr>
        <w:autoSpaceDE w:val="0"/>
        <w:autoSpaceDN w:val="0"/>
        <w:adjustRightInd w:val="0"/>
        <w:rPr>
          <w:rFonts w:ascii="Arial" w:hAnsi="Arial" w:cs="Arial"/>
          <w:sz w:val="16"/>
          <w:szCs w:val="16"/>
        </w:rPr>
      </w:pPr>
    </w:p>
    <w:p w14:paraId="454AD1DE" w14:textId="77777777" w:rsidR="00164F78" w:rsidRDefault="00F13B2D">
      <w:pPr>
        <w:autoSpaceDE w:val="0"/>
        <w:autoSpaceDN w:val="0"/>
        <w:adjustRightInd w:val="0"/>
        <w:jc w:val="right"/>
        <w:rPr>
          <w:rFonts w:ascii="Arial" w:hAnsi="Arial" w:cs="Arial"/>
          <w:sz w:val="16"/>
          <w:szCs w:val="16"/>
        </w:rPr>
      </w:pPr>
      <w:r>
        <w:rPr>
          <w:noProof/>
        </w:rPr>
        <mc:AlternateContent>
          <mc:Choice Requires="wps">
            <w:drawing>
              <wp:anchor distT="0" distB="0" distL="114300" distR="114300" simplePos="0" relativeHeight="251658240" behindDoc="0" locked="0" layoutInCell="0" allowOverlap="1" wp14:anchorId="251674CF" wp14:editId="698BF3E7">
                <wp:simplePos x="0" y="0"/>
                <wp:positionH relativeFrom="column">
                  <wp:posOffset>0</wp:posOffset>
                </wp:positionH>
                <wp:positionV relativeFrom="paragraph">
                  <wp:posOffset>81915</wp:posOffset>
                </wp:positionV>
                <wp:extent cx="6858000" cy="0"/>
                <wp:effectExtent l="9525" t="5715" r="9525" b="13335"/>
                <wp:wrapNone/>
                <wp:docPr id="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45pt" to="540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Ud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" o:allowincell="f"/>
            </w:pict>
          </mc:Fallback>
        </mc:AlternateContent>
      </w:r>
    </w:p>
    <w:p w14:paraId="6261FBE7" w14:textId="77777777" w:rsidR="00164F78" w:rsidRDefault="00164F78">
      <w:pPr>
        <w:autoSpaceDE w:val="0"/>
        <w:autoSpaceDN w:val="0"/>
        <w:adjustRightInd w:val="0"/>
        <w:jc w:val="right"/>
        <w:rPr>
          <w:rFonts w:ascii="Arial" w:eastAsia="Arial Unicode MS" w:hAnsi="Arial"/>
          <w:sz w:val="16"/>
          <w:szCs w:val="16"/>
        </w:rPr>
      </w:pPr>
      <w:r>
        <w:rPr>
          <w:rFonts w:ascii="Arial" w:hAnsi="Arial" w:cs="Arial"/>
          <w:sz w:val="16"/>
          <w:szCs w:val="16"/>
        </w:rPr>
        <w:t xml:space="preserve">form </w:t>
      </w:r>
      <w:r>
        <w:rPr>
          <w:rFonts w:ascii="Arial" w:hAnsi="Arial" w:cs="Arial"/>
          <w:b/>
          <w:bCs/>
          <w:sz w:val="16"/>
          <w:szCs w:val="16"/>
        </w:rPr>
        <w:t xml:space="preserve">HUD-11709-A </w:t>
      </w:r>
      <w:r>
        <w:rPr>
          <w:rFonts w:ascii="Arial" w:hAnsi="Arial" w:cs="Arial"/>
          <w:sz w:val="16"/>
          <w:szCs w:val="16"/>
        </w:rPr>
        <w:t>(01/2006)</w:t>
      </w:r>
    </w:p>
    <w:p w14:paraId="6409A6FB" w14:textId="77777777" w:rsidR="00164F78" w:rsidRDefault="00164F78">
      <w:pPr>
        <w:autoSpaceDE w:val="0"/>
        <w:autoSpaceDN w:val="0"/>
        <w:adjustRightInd w:val="0"/>
        <w:rPr>
          <w:rFonts w:ascii="Arial" w:hAnsi="Arial" w:cs="Arial"/>
          <w:sz w:val="16"/>
          <w:szCs w:val="16"/>
        </w:rPr>
      </w:pPr>
      <w:r>
        <w:rPr>
          <w:rFonts w:ascii="Arial" w:eastAsia="Arial Unicode MS" w:hAnsi="Arial" w:cs="Arial"/>
          <w:sz w:val="16"/>
          <w:szCs w:val="16"/>
        </w:rPr>
        <w:t>Previous editions are obsolete</w:t>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r>
      <w:r>
        <w:rPr>
          <w:rFonts w:ascii="Arial" w:eastAsia="Arial Unicode MS" w:hAnsi="Arial" w:cs="Arial"/>
          <w:sz w:val="16"/>
          <w:szCs w:val="16"/>
        </w:rPr>
        <w:tab/>
        <w:t>Page 1 of 1</w:t>
      </w:r>
      <w:r>
        <w:rPr>
          <w:rFonts w:ascii="Arial" w:eastAsia="Arial Unicode MS" w:hAnsi="Arial" w:cs="Arial"/>
          <w:sz w:val="16"/>
          <w:szCs w:val="16"/>
        </w:rPr>
        <w:tab/>
        <w:t xml:space="preserve">     </w:t>
      </w:r>
      <w:r>
        <w:rPr>
          <w:rFonts w:ascii="Arial" w:eastAsia="Arial Unicode MS" w:hAnsi="Arial" w:cs="Arial"/>
          <w:sz w:val="16"/>
          <w:szCs w:val="16"/>
        </w:rPr>
        <w:tab/>
        <w:t xml:space="preserve">              </w:t>
      </w:r>
      <w:r>
        <w:rPr>
          <w:rFonts w:ascii="Arial" w:hAnsi="Arial" w:cs="Arial"/>
          <w:sz w:val="16"/>
          <w:szCs w:val="16"/>
        </w:rPr>
        <w:t>ref. Ginnie Mae Handbook 5500.3, Rev. 1</w:t>
      </w:r>
    </w:p>
    <w:sectPr w:rsidR="00164F78" w:rsidSect="00727AB1">
      <w:type w:val="continuous"/>
      <w:pgSz w:w="12240" w:h="15840"/>
      <w:pgMar w:top="720" w:right="720" w:bottom="90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15229" w14:textId="77777777" w:rsidR="00B95529" w:rsidRDefault="00B95529" w:rsidP="00B95529">
      <w:r>
        <w:separator/>
      </w:r>
    </w:p>
  </w:endnote>
  <w:endnote w:type="continuationSeparator" w:id="0">
    <w:p w14:paraId="1BFE10C3" w14:textId="77777777" w:rsidR="00B95529" w:rsidRDefault="00B95529" w:rsidP="00B95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7A7038" w14:textId="77777777" w:rsidR="00B95529" w:rsidRDefault="00B955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7F670" w14:textId="77777777" w:rsidR="00B95529" w:rsidRDefault="00B955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7D857" w14:textId="77777777" w:rsidR="00B95529" w:rsidRDefault="00B955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18C26E" w14:textId="77777777" w:rsidR="00B95529" w:rsidRDefault="00B95529" w:rsidP="00B95529">
      <w:r>
        <w:separator/>
      </w:r>
    </w:p>
  </w:footnote>
  <w:footnote w:type="continuationSeparator" w:id="0">
    <w:p w14:paraId="274FD1D7" w14:textId="77777777" w:rsidR="00B95529" w:rsidRDefault="00B95529" w:rsidP="00B95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86887" w14:textId="7613059D" w:rsidR="00B95529" w:rsidRDefault="00B955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DFB7B5" w14:textId="52CB5E4E" w:rsidR="00B95529" w:rsidRDefault="00B955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A8228F" w14:textId="08BA81D2" w:rsidR="00B95529" w:rsidRDefault="00B955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hdrShapeDefaults>
    <o:shapedefaults v:ext="edit" spidmax="410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D54"/>
    <w:rsid w:val="000813EA"/>
    <w:rsid w:val="00086F8F"/>
    <w:rsid w:val="00097B2B"/>
    <w:rsid w:val="00164F78"/>
    <w:rsid w:val="001D722C"/>
    <w:rsid w:val="002F4D54"/>
    <w:rsid w:val="004004DC"/>
    <w:rsid w:val="00727AB1"/>
    <w:rsid w:val="00761395"/>
    <w:rsid w:val="007A5AD5"/>
    <w:rsid w:val="007D7F98"/>
    <w:rsid w:val="007F5A6E"/>
    <w:rsid w:val="008A62FF"/>
    <w:rsid w:val="00AF5FB0"/>
    <w:rsid w:val="00AF79DF"/>
    <w:rsid w:val="00B6467E"/>
    <w:rsid w:val="00B676F7"/>
    <w:rsid w:val="00B752A4"/>
    <w:rsid w:val="00B95529"/>
    <w:rsid w:val="00BB5CD3"/>
    <w:rsid w:val="00C54356"/>
    <w:rsid w:val="00CA3A3F"/>
    <w:rsid w:val="00CD3D39"/>
    <w:rsid w:val="00CD7787"/>
    <w:rsid w:val="00D73CDC"/>
    <w:rsid w:val="00F13B2D"/>
    <w:rsid w:val="00F3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4100"/>
    <o:shapelayout v:ext="edit">
      <o:idmap v:ext="edit" data="1"/>
    </o:shapelayout>
  </w:shapeDefaults>
  <w:decimalSymbol w:val="."/>
  <w:listSeparator w:val=","/>
  <w14:docId w14:val="2714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B1"/>
    <w:rPr>
      <w:sz w:val="24"/>
      <w:szCs w:val="24"/>
    </w:rPr>
  </w:style>
  <w:style w:type="paragraph" w:styleId="Heading1">
    <w:name w:val="heading 1"/>
    <w:basedOn w:val="Normal"/>
    <w:next w:val="Normal"/>
    <w:link w:val="Heading1Char"/>
    <w:uiPriority w:val="99"/>
    <w:qFormat/>
    <w:rsid w:val="00727AB1"/>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C37"/>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727AB1"/>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551C37"/>
    <w:rPr>
      <w:sz w:val="24"/>
      <w:szCs w:val="24"/>
    </w:rPr>
  </w:style>
  <w:style w:type="paragraph" w:styleId="BodyText">
    <w:name w:val="Body Text"/>
    <w:basedOn w:val="Normal"/>
    <w:link w:val="BodyTextChar"/>
    <w:uiPriority w:val="99"/>
    <w:rsid w:val="00727AB1"/>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551C37"/>
    <w:rPr>
      <w:sz w:val="24"/>
      <w:szCs w:val="24"/>
    </w:rPr>
  </w:style>
  <w:style w:type="paragraph" w:styleId="BodyTextIndent2">
    <w:name w:val="Body Text Indent 2"/>
    <w:basedOn w:val="Normal"/>
    <w:link w:val="BodyTextIndent2Char"/>
    <w:uiPriority w:val="99"/>
    <w:rsid w:val="00727AB1"/>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551C37"/>
    <w:rPr>
      <w:sz w:val="24"/>
      <w:szCs w:val="24"/>
    </w:rPr>
  </w:style>
  <w:style w:type="paragraph" w:styleId="BodyText3">
    <w:name w:val="Body Text 3"/>
    <w:basedOn w:val="Normal"/>
    <w:link w:val="BodyText3Char"/>
    <w:uiPriority w:val="99"/>
    <w:rsid w:val="00727AB1"/>
    <w:rPr>
      <w:rFonts w:ascii="Arial" w:hAnsi="Arial" w:cs="Arial"/>
      <w:sz w:val="18"/>
      <w:szCs w:val="18"/>
    </w:rPr>
  </w:style>
  <w:style w:type="character" w:customStyle="1" w:styleId="BodyText3Char">
    <w:name w:val="Body Text 3 Char"/>
    <w:basedOn w:val="DefaultParagraphFont"/>
    <w:link w:val="BodyText3"/>
    <w:uiPriority w:val="99"/>
    <w:semiHidden/>
    <w:rsid w:val="00551C37"/>
    <w:rPr>
      <w:sz w:val="16"/>
      <w:szCs w:val="16"/>
    </w:rPr>
  </w:style>
  <w:style w:type="paragraph" w:styleId="BodyTextIndent3">
    <w:name w:val="Body Text Indent 3"/>
    <w:basedOn w:val="Normal"/>
    <w:link w:val="BodyTextIndent3Char"/>
    <w:uiPriority w:val="99"/>
    <w:rsid w:val="00727AB1"/>
    <w:pPr>
      <w:ind w:left="720" w:firstLine="720"/>
      <w:jc w:val="both"/>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551C37"/>
    <w:rPr>
      <w:sz w:val="16"/>
      <w:szCs w:val="16"/>
    </w:rPr>
  </w:style>
  <w:style w:type="character" w:styleId="FollowedHyperlink">
    <w:name w:val="FollowedHyperlink"/>
    <w:basedOn w:val="DefaultParagraphFont"/>
    <w:uiPriority w:val="99"/>
    <w:rsid w:val="00727AB1"/>
    <w:rPr>
      <w:color w:val="800080"/>
      <w:u w:val="single"/>
    </w:rPr>
  </w:style>
  <w:style w:type="paragraph" w:styleId="BalloonText">
    <w:name w:val="Balloon Text"/>
    <w:basedOn w:val="Normal"/>
    <w:link w:val="BalloonTextChar"/>
    <w:uiPriority w:val="99"/>
    <w:semiHidden/>
    <w:rsid w:val="00CA3A3F"/>
    <w:rPr>
      <w:rFonts w:ascii="Tahoma" w:hAnsi="Tahoma" w:cs="Tahoma"/>
      <w:sz w:val="16"/>
      <w:szCs w:val="16"/>
    </w:rPr>
  </w:style>
  <w:style w:type="character" w:customStyle="1" w:styleId="BalloonTextChar">
    <w:name w:val="Balloon Text Char"/>
    <w:basedOn w:val="DefaultParagraphFont"/>
    <w:link w:val="BalloonText"/>
    <w:uiPriority w:val="99"/>
    <w:semiHidden/>
    <w:rsid w:val="00551C37"/>
    <w:rPr>
      <w:sz w:val="0"/>
      <w:szCs w:val="0"/>
    </w:rPr>
  </w:style>
  <w:style w:type="paragraph" w:styleId="Header">
    <w:name w:val="header"/>
    <w:basedOn w:val="Normal"/>
    <w:link w:val="HeaderChar"/>
    <w:uiPriority w:val="99"/>
    <w:unhideWhenUsed/>
    <w:rsid w:val="00B95529"/>
    <w:pPr>
      <w:tabs>
        <w:tab w:val="center" w:pos="4680"/>
        <w:tab w:val="right" w:pos="9360"/>
      </w:tabs>
    </w:pPr>
  </w:style>
  <w:style w:type="character" w:customStyle="1" w:styleId="HeaderChar">
    <w:name w:val="Header Char"/>
    <w:basedOn w:val="DefaultParagraphFont"/>
    <w:link w:val="Header"/>
    <w:uiPriority w:val="99"/>
    <w:rsid w:val="00B95529"/>
    <w:rPr>
      <w:sz w:val="24"/>
      <w:szCs w:val="24"/>
    </w:rPr>
  </w:style>
  <w:style w:type="paragraph" w:styleId="Footer">
    <w:name w:val="footer"/>
    <w:basedOn w:val="Normal"/>
    <w:link w:val="FooterChar"/>
    <w:uiPriority w:val="99"/>
    <w:unhideWhenUsed/>
    <w:rsid w:val="00B95529"/>
    <w:pPr>
      <w:tabs>
        <w:tab w:val="center" w:pos="4680"/>
        <w:tab w:val="right" w:pos="9360"/>
      </w:tabs>
    </w:pPr>
  </w:style>
  <w:style w:type="character" w:customStyle="1" w:styleId="FooterChar">
    <w:name w:val="Footer Char"/>
    <w:basedOn w:val="DefaultParagraphFont"/>
    <w:link w:val="Footer"/>
    <w:uiPriority w:val="99"/>
    <w:rsid w:val="00B9552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Body Text Indent 2" w:unhideWhenUsed="0"/>
    <w:lsdException w:name="Body Text Indent 3" w:unhideWhenUsed="0"/>
    <w:lsdException w:name="Followed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AB1"/>
    <w:rPr>
      <w:sz w:val="24"/>
      <w:szCs w:val="24"/>
    </w:rPr>
  </w:style>
  <w:style w:type="paragraph" w:styleId="Heading1">
    <w:name w:val="heading 1"/>
    <w:basedOn w:val="Normal"/>
    <w:next w:val="Normal"/>
    <w:link w:val="Heading1Char"/>
    <w:uiPriority w:val="99"/>
    <w:qFormat/>
    <w:rsid w:val="00727AB1"/>
    <w:pPr>
      <w:keepNext/>
      <w:autoSpaceDE w:val="0"/>
      <w:autoSpaceDN w:val="0"/>
      <w:adjustRightInd w:val="0"/>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1C37"/>
    <w:rPr>
      <w:rFonts w:asciiTheme="majorHAnsi" w:eastAsiaTheme="majorEastAsia" w:hAnsiTheme="majorHAnsi" w:cstheme="majorBidi"/>
      <w:b/>
      <w:bCs/>
      <w:kern w:val="32"/>
      <w:sz w:val="32"/>
      <w:szCs w:val="32"/>
    </w:rPr>
  </w:style>
  <w:style w:type="paragraph" w:styleId="BodyText2">
    <w:name w:val="Body Text 2"/>
    <w:basedOn w:val="Normal"/>
    <w:link w:val="BodyText2Char"/>
    <w:uiPriority w:val="99"/>
    <w:rsid w:val="00727AB1"/>
    <w:pPr>
      <w:autoSpaceDE w:val="0"/>
      <w:autoSpaceDN w:val="0"/>
      <w:adjustRightInd w:val="0"/>
    </w:pPr>
    <w:rPr>
      <w:rFonts w:ascii="Arial" w:eastAsia="Arial Unicode MS" w:hAnsi="Arial" w:cs="Arial"/>
      <w:b/>
      <w:bCs/>
    </w:rPr>
  </w:style>
  <w:style w:type="character" w:customStyle="1" w:styleId="BodyText2Char">
    <w:name w:val="Body Text 2 Char"/>
    <w:basedOn w:val="DefaultParagraphFont"/>
    <w:link w:val="BodyText2"/>
    <w:uiPriority w:val="99"/>
    <w:semiHidden/>
    <w:rsid w:val="00551C37"/>
    <w:rPr>
      <w:sz w:val="24"/>
      <w:szCs w:val="24"/>
    </w:rPr>
  </w:style>
  <w:style w:type="paragraph" w:styleId="BodyText">
    <w:name w:val="Body Text"/>
    <w:basedOn w:val="Normal"/>
    <w:link w:val="BodyTextChar"/>
    <w:uiPriority w:val="99"/>
    <w:rsid w:val="00727AB1"/>
    <w:pPr>
      <w:autoSpaceDE w:val="0"/>
      <w:autoSpaceDN w:val="0"/>
      <w:adjustRightInd w:val="0"/>
      <w:jc w:val="both"/>
    </w:pPr>
    <w:rPr>
      <w:rFonts w:ascii="Arial" w:hAnsi="Arial" w:cs="Arial"/>
      <w:sz w:val="16"/>
      <w:szCs w:val="16"/>
    </w:rPr>
  </w:style>
  <w:style w:type="character" w:customStyle="1" w:styleId="BodyTextChar">
    <w:name w:val="Body Text Char"/>
    <w:basedOn w:val="DefaultParagraphFont"/>
    <w:link w:val="BodyText"/>
    <w:uiPriority w:val="99"/>
    <w:semiHidden/>
    <w:rsid w:val="00551C37"/>
    <w:rPr>
      <w:sz w:val="24"/>
      <w:szCs w:val="24"/>
    </w:rPr>
  </w:style>
  <w:style w:type="paragraph" w:styleId="BodyTextIndent2">
    <w:name w:val="Body Text Indent 2"/>
    <w:basedOn w:val="Normal"/>
    <w:link w:val="BodyTextIndent2Char"/>
    <w:uiPriority w:val="99"/>
    <w:rsid w:val="00727AB1"/>
    <w:pPr>
      <w:ind w:left="1440"/>
      <w:jc w:val="both"/>
    </w:pPr>
    <w:rPr>
      <w:rFonts w:ascii="Arial" w:hAnsi="Arial" w:cs="Arial"/>
      <w:sz w:val="16"/>
      <w:szCs w:val="16"/>
    </w:rPr>
  </w:style>
  <w:style w:type="character" w:customStyle="1" w:styleId="BodyTextIndent2Char">
    <w:name w:val="Body Text Indent 2 Char"/>
    <w:basedOn w:val="DefaultParagraphFont"/>
    <w:link w:val="BodyTextIndent2"/>
    <w:uiPriority w:val="99"/>
    <w:semiHidden/>
    <w:rsid w:val="00551C37"/>
    <w:rPr>
      <w:sz w:val="24"/>
      <w:szCs w:val="24"/>
    </w:rPr>
  </w:style>
  <w:style w:type="paragraph" w:styleId="BodyText3">
    <w:name w:val="Body Text 3"/>
    <w:basedOn w:val="Normal"/>
    <w:link w:val="BodyText3Char"/>
    <w:uiPriority w:val="99"/>
    <w:rsid w:val="00727AB1"/>
    <w:rPr>
      <w:rFonts w:ascii="Arial" w:hAnsi="Arial" w:cs="Arial"/>
      <w:sz w:val="18"/>
      <w:szCs w:val="18"/>
    </w:rPr>
  </w:style>
  <w:style w:type="character" w:customStyle="1" w:styleId="BodyText3Char">
    <w:name w:val="Body Text 3 Char"/>
    <w:basedOn w:val="DefaultParagraphFont"/>
    <w:link w:val="BodyText3"/>
    <w:uiPriority w:val="99"/>
    <w:semiHidden/>
    <w:rsid w:val="00551C37"/>
    <w:rPr>
      <w:sz w:val="16"/>
      <w:szCs w:val="16"/>
    </w:rPr>
  </w:style>
  <w:style w:type="paragraph" w:styleId="BodyTextIndent3">
    <w:name w:val="Body Text Indent 3"/>
    <w:basedOn w:val="Normal"/>
    <w:link w:val="BodyTextIndent3Char"/>
    <w:uiPriority w:val="99"/>
    <w:rsid w:val="00727AB1"/>
    <w:pPr>
      <w:ind w:left="720" w:firstLine="720"/>
      <w:jc w:val="both"/>
    </w:pPr>
    <w:rPr>
      <w:rFonts w:ascii="Arial" w:hAnsi="Arial" w:cs="Arial"/>
      <w:sz w:val="18"/>
      <w:szCs w:val="18"/>
    </w:rPr>
  </w:style>
  <w:style w:type="character" w:customStyle="1" w:styleId="BodyTextIndent3Char">
    <w:name w:val="Body Text Indent 3 Char"/>
    <w:basedOn w:val="DefaultParagraphFont"/>
    <w:link w:val="BodyTextIndent3"/>
    <w:uiPriority w:val="99"/>
    <w:semiHidden/>
    <w:rsid w:val="00551C37"/>
    <w:rPr>
      <w:sz w:val="16"/>
      <w:szCs w:val="16"/>
    </w:rPr>
  </w:style>
  <w:style w:type="character" w:styleId="FollowedHyperlink">
    <w:name w:val="FollowedHyperlink"/>
    <w:basedOn w:val="DefaultParagraphFont"/>
    <w:uiPriority w:val="99"/>
    <w:rsid w:val="00727AB1"/>
    <w:rPr>
      <w:color w:val="800080"/>
      <w:u w:val="single"/>
    </w:rPr>
  </w:style>
  <w:style w:type="paragraph" w:styleId="BalloonText">
    <w:name w:val="Balloon Text"/>
    <w:basedOn w:val="Normal"/>
    <w:link w:val="BalloonTextChar"/>
    <w:uiPriority w:val="99"/>
    <w:semiHidden/>
    <w:rsid w:val="00CA3A3F"/>
    <w:rPr>
      <w:rFonts w:ascii="Tahoma" w:hAnsi="Tahoma" w:cs="Tahoma"/>
      <w:sz w:val="16"/>
      <w:szCs w:val="16"/>
    </w:rPr>
  </w:style>
  <w:style w:type="character" w:customStyle="1" w:styleId="BalloonTextChar">
    <w:name w:val="Balloon Text Char"/>
    <w:basedOn w:val="DefaultParagraphFont"/>
    <w:link w:val="BalloonText"/>
    <w:uiPriority w:val="99"/>
    <w:semiHidden/>
    <w:rsid w:val="00551C37"/>
    <w:rPr>
      <w:sz w:val="0"/>
      <w:szCs w:val="0"/>
    </w:rPr>
  </w:style>
  <w:style w:type="paragraph" w:styleId="Header">
    <w:name w:val="header"/>
    <w:basedOn w:val="Normal"/>
    <w:link w:val="HeaderChar"/>
    <w:uiPriority w:val="99"/>
    <w:unhideWhenUsed/>
    <w:rsid w:val="00B95529"/>
    <w:pPr>
      <w:tabs>
        <w:tab w:val="center" w:pos="4680"/>
        <w:tab w:val="right" w:pos="9360"/>
      </w:tabs>
    </w:pPr>
  </w:style>
  <w:style w:type="character" w:customStyle="1" w:styleId="HeaderChar">
    <w:name w:val="Header Char"/>
    <w:basedOn w:val="DefaultParagraphFont"/>
    <w:link w:val="Header"/>
    <w:uiPriority w:val="99"/>
    <w:rsid w:val="00B95529"/>
    <w:rPr>
      <w:sz w:val="24"/>
      <w:szCs w:val="24"/>
    </w:rPr>
  </w:style>
  <w:style w:type="paragraph" w:styleId="Footer">
    <w:name w:val="footer"/>
    <w:basedOn w:val="Normal"/>
    <w:link w:val="FooterChar"/>
    <w:uiPriority w:val="99"/>
    <w:unhideWhenUsed/>
    <w:rsid w:val="00B95529"/>
    <w:pPr>
      <w:tabs>
        <w:tab w:val="center" w:pos="4680"/>
        <w:tab w:val="right" w:pos="9360"/>
      </w:tabs>
    </w:pPr>
  </w:style>
  <w:style w:type="character" w:customStyle="1" w:styleId="FooterChar">
    <w:name w:val="Footer Char"/>
    <w:basedOn w:val="DefaultParagraphFont"/>
    <w:link w:val="Footer"/>
    <w:uiPriority w:val="99"/>
    <w:rsid w:val="00B955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626a08c-2ccc-43a6-8cb1-2f4a44c53f66">HUDSEC-892-9</_dlc_DocId>
    <_dlc_DocIdUrl xmlns="6626a08c-2ccc-43a6-8cb1-2f4a44c53f66">
      <Url>http://hudsharepoint.hud.gov/sites/sec/gnma/IPM/PDG/Main%20Portal/_layouts/DocIdRedir.aspx?ID=HUDSEC-892-9</Url>
      <Description>HUDSEC-892-9</Description>
    </_dlc_DocIdUrl>
    <App_x002e__x0020_Series_x0020_ID xmlns="5c7b697b-dda1-4a7d-bd38-c56e05b14849">A. App. I</App_x002e__x0020_Series_x0020_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A7F7450F97AF4CB342DB5A90EB997E" ma:contentTypeVersion="1" ma:contentTypeDescription="Create a new document." ma:contentTypeScope="" ma:versionID="fc82dc6d62d56afd828017e237de99e8">
  <xsd:schema xmlns:xsd="http://www.w3.org/2001/XMLSchema" xmlns:xs="http://www.w3.org/2001/XMLSchema" xmlns:p="http://schemas.microsoft.com/office/2006/metadata/properties" xmlns:ns2="6626a08c-2ccc-43a6-8cb1-2f4a44c53f66" xmlns:ns3="5c7b697b-dda1-4a7d-bd38-c56e05b14849" targetNamespace="http://schemas.microsoft.com/office/2006/metadata/properties" ma:root="true" ma:fieldsID="77039ab86b14d3a4f39382d4a53a33ae" ns2:_="" ns3:_="">
    <xsd:import namespace="6626a08c-2ccc-43a6-8cb1-2f4a44c53f66"/>
    <xsd:import namespace="5c7b697b-dda1-4a7d-bd38-c56e05b14849"/>
    <xsd:element name="properties">
      <xsd:complexType>
        <xsd:sequence>
          <xsd:element name="documentManagement">
            <xsd:complexType>
              <xsd:all>
                <xsd:element ref="ns2:_dlc_DocId" minOccurs="0"/>
                <xsd:element ref="ns2:_dlc_DocIdUrl" minOccurs="0"/>
                <xsd:element ref="ns2:_dlc_DocIdPersistId" minOccurs="0"/>
                <xsd:element ref="ns3:App_x002e__x0020_Series_x0020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6a08c-2ccc-43a6-8cb1-2f4a44c53f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7b697b-dda1-4a7d-bd38-c56e05b14849" elementFormDefault="qualified">
    <xsd:import namespace="http://schemas.microsoft.com/office/2006/documentManagement/types"/>
    <xsd:import namespace="http://schemas.microsoft.com/office/infopath/2007/PartnerControls"/>
    <xsd:element name="App_x002e__x0020_Series_x0020_ID" ma:index="11" nillable="true" ma:displayName="App. Series ID" ma:format="Dropdown" ma:internalName="App_x002e__x0020_Series_x0020_ID">
      <xsd:simpleType>
        <xsd:restriction base="dms:Choice">
          <xsd:enumeration value="A. App. I"/>
          <xsd:enumeration value="B. App. II"/>
          <xsd:enumeration value="C. App. III"/>
          <xsd:enumeration value="D. App. IV"/>
          <xsd:enumeration value="E. App. V"/>
          <xsd:enumeration value="F. App. VI"/>
          <xsd:enumeration value="G. App. VII"/>
          <xsd:enumeration value="H. App. VIII"/>
          <xsd:enumeration value="I. App. IX"/>
          <xsd:enumeration value="J. App. X"/>
          <xsd:enumeration value="K. App. XI"/>
          <xsd:enumeration value="L. App. XII"/>
          <xsd:enumeration value="M. 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69E41-86A6-4E05-A938-5BC65D4897C8}">
  <ds:schemaRefs>
    <ds:schemaRef ds:uri="http://purl.org/dc/dcmitype/"/>
    <ds:schemaRef ds:uri="http://purl.org/dc/elements/1.1/"/>
    <ds:schemaRef ds:uri="http://schemas.openxmlformats.org/package/2006/metadata/core-properties"/>
    <ds:schemaRef ds:uri="5c7b697b-dda1-4a7d-bd38-c56e05b14849"/>
    <ds:schemaRef ds:uri="http://purl.org/dc/terms/"/>
    <ds:schemaRef ds:uri="http://schemas.microsoft.com/office/2006/documentManagement/types"/>
    <ds:schemaRef ds:uri="http://schemas.microsoft.com/office/infopath/2007/PartnerControls"/>
    <ds:schemaRef ds:uri="6626a08c-2ccc-43a6-8cb1-2f4a44c53f66"/>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35C1A39-86A1-424E-86A3-C496EB64EDD7}">
  <ds:schemaRefs>
    <ds:schemaRef ds:uri="http://schemas.microsoft.com/sharepoint/events"/>
  </ds:schemaRefs>
</ds:datastoreItem>
</file>

<file path=customXml/itemProps3.xml><?xml version="1.0" encoding="utf-8"?>
<ds:datastoreItem xmlns:ds="http://schemas.openxmlformats.org/officeDocument/2006/customXml" ds:itemID="{3AA419D6-DE7E-4C69-BBAA-18BA1C9DD78A}">
  <ds:schemaRefs>
    <ds:schemaRef ds:uri="http://schemas.microsoft.com/sharepoint/v3/contenttype/forms"/>
  </ds:schemaRefs>
</ds:datastoreItem>
</file>

<file path=customXml/itemProps4.xml><?xml version="1.0" encoding="utf-8"?>
<ds:datastoreItem xmlns:ds="http://schemas.openxmlformats.org/officeDocument/2006/customXml" ds:itemID="{624A03F3-583B-40B0-B6C8-F5380D87F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6a08c-2ccc-43a6-8cb1-2f4a44c53f66"/>
    <ds:schemaRef ds:uri="5c7b697b-dda1-4a7d-bd38-c56e05b148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CA36B90-E794-45D7-B856-246170974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708</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Commitment to Guarantee</vt:lpstr>
    </vt:vector>
  </TitlesOfParts>
  <Company>Lockheed Martin</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Commitment to Guarantee</dc:title>
  <dc:creator>Dianne Cooperman</dc:creator>
  <cp:lastModifiedBy>HUD User</cp:lastModifiedBy>
  <cp:revision>4</cp:revision>
  <cp:lastPrinted>2008-09-19T11:48:00Z</cp:lastPrinted>
  <dcterms:created xsi:type="dcterms:W3CDTF">2016-03-18T12:09:00Z</dcterms:created>
  <dcterms:modified xsi:type="dcterms:W3CDTF">2016-04-25T17:52:00Z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1346516875</vt:i4>
  </property>
  <property fmtid="{D5CDD505-2E9C-101B-9397-08002B2CF9AE}" pid="3" name="_NewReviewCycle">
    <vt:lpwstr/>
  </property>
  <property fmtid="{D5CDD505-2E9C-101B-9397-08002B2CF9AE}" pid="4" name="_EmailSubject">
    <vt:lpwstr>PRA submission</vt:lpwstr>
  </property>
  <property fmtid="{D5CDD505-2E9C-101B-9397-08002B2CF9AE}" pid="5" name="_AuthorEmail">
    <vt:lpwstr>Luis.A.Saucedo@hud.gov</vt:lpwstr>
  </property>
  <property fmtid="{D5CDD505-2E9C-101B-9397-08002B2CF9AE}" pid="6" name="_AuthorEmailDisplayName">
    <vt:lpwstr>Saucedo, Luis A</vt:lpwstr>
  </property>
  <property fmtid="{D5CDD505-2E9C-101B-9397-08002B2CF9AE}" pid="7" name="_PreviousAdHocReviewCycleID">
    <vt:i4>859219315</vt:i4>
  </property>
  <property fmtid="{D5CDD505-2E9C-101B-9397-08002B2CF9AE}" pid="8" name="ContentTypeId">
    <vt:lpwstr>0x010100EDA7F7450F97AF4CB342DB5A90EB997E</vt:lpwstr>
  </property>
  <property fmtid="{D5CDD505-2E9C-101B-9397-08002B2CF9AE}" pid="9" name="_dlc_DocIdItemGuid">
    <vt:lpwstr>d44e6717-564c-44ed-8117-a0f97b7db63c</vt:lpwstr>
  </property>
  <property fmtid="{D5CDD505-2E9C-101B-9397-08002B2CF9AE}" pid="10" name="Order">
    <vt:r8>900</vt:r8>
  </property>
  <property fmtid="{D5CDD505-2E9C-101B-9397-08002B2CF9AE}" pid="11" name="_ReviewingToolsShownOnce">
    <vt:lpwstr/>
  </property>
</Properties>
</file>