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2537E" w:rsidR="00C243FB" w:rsidRDefault="00C243FB" w14:paraId="62A330FC" w14:textId="77777777">
      <w:pPr>
        <w:suppressAutoHyphens/>
        <w:jc w:val="right"/>
        <w:rPr>
          <w:b/>
        </w:rPr>
      </w:pPr>
      <w:r w:rsidRPr="0032537E">
        <w:rPr>
          <w:b/>
        </w:rPr>
        <w:t>3060-0221</w:t>
      </w:r>
      <w:r w:rsidRPr="0032537E">
        <w:rPr>
          <w:b/>
        </w:rPr>
        <w:fldChar w:fldCharType="begin"/>
      </w:r>
      <w:r w:rsidRPr="0032537E">
        <w:rPr>
          <w:b/>
        </w:rPr>
        <w:instrText xml:space="preserve">PRIVATE </w:instrText>
      </w:r>
      <w:r w:rsidRPr="0032537E">
        <w:rPr>
          <w:b/>
        </w:rPr>
        <w:fldChar w:fldCharType="end"/>
      </w:r>
    </w:p>
    <w:p w:rsidRPr="00FE7214" w:rsidR="00C243FB" w:rsidP="0032537E" w:rsidRDefault="00E74E8A" w14:paraId="299B1E06" w14:textId="19CD23CD">
      <w:pPr>
        <w:suppressAutoHyphens/>
        <w:jc w:val="right"/>
        <w:rPr>
          <w:b/>
        </w:rPr>
      </w:pPr>
      <w:r>
        <w:rPr>
          <w:b/>
        </w:rPr>
        <w:t>June</w:t>
      </w:r>
      <w:r w:rsidR="00CB280F">
        <w:rPr>
          <w:b/>
        </w:rPr>
        <w:t xml:space="preserve"> 20</w:t>
      </w:r>
      <w:r w:rsidR="008D4305">
        <w:rPr>
          <w:b/>
        </w:rPr>
        <w:t>22</w:t>
      </w:r>
    </w:p>
    <w:p w:rsidR="00B57C13" w:rsidRDefault="00B57C13" w14:paraId="3EDB83ED" w14:textId="77777777">
      <w:pPr>
        <w:suppressAutoHyphens/>
        <w:jc w:val="center"/>
      </w:pPr>
    </w:p>
    <w:p w:rsidRPr="00354CE7" w:rsidR="00C243FB" w:rsidRDefault="00C243FB" w14:paraId="0660FA56" w14:textId="77777777">
      <w:pPr>
        <w:suppressAutoHyphens/>
        <w:jc w:val="center"/>
        <w:rPr>
          <w:b/>
        </w:rPr>
      </w:pPr>
      <w:r w:rsidRPr="00354CE7">
        <w:rPr>
          <w:b/>
        </w:rPr>
        <w:t xml:space="preserve">SUPPORTING STATEMENT </w:t>
      </w:r>
    </w:p>
    <w:p w:rsidR="00354CE7" w:rsidRDefault="00354CE7" w14:paraId="5170638C" w14:textId="77777777">
      <w:pPr>
        <w:suppressAutoHyphens/>
        <w:jc w:val="center"/>
      </w:pPr>
    </w:p>
    <w:p w:rsidRPr="0032537E" w:rsidR="00354CE7" w:rsidRDefault="00354CE7" w14:paraId="5FA7D570" w14:textId="77777777">
      <w:pPr>
        <w:suppressAutoHyphens/>
        <w:jc w:val="center"/>
      </w:pPr>
      <w:r w:rsidRPr="00354CE7">
        <w:rPr>
          <w:rFonts w:ascii="Arial" w:hAnsi="Arial" w:cs="Arial"/>
          <w:u w:val="single"/>
        </w:rPr>
        <w:t>§ 90.155 – Time in which station must be placed in operation</w:t>
      </w:r>
      <w:r>
        <w:t>.</w:t>
      </w:r>
    </w:p>
    <w:p w:rsidR="00C243FB" w:rsidRDefault="00C243FB" w14:paraId="44B412E3" w14:textId="77777777">
      <w:pPr>
        <w:suppressAutoHyphens/>
      </w:pPr>
    </w:p>
    <w:p w:rsidRPr="0032537E" w:rsidR="00C243FB" w:rsidRDefault="00C243FB" w14:paraId="4B456934" w14:textId="77777777">
      <w:pPr>
        <w:suppressAutoHyphens/>
        <w:rPr>
          <w:b/>
        </w:rPr>
      </w:pPr>
      <w:r w:rsidRPr="0032537E">
        <w:rPr>
          <w:b/>
        </w:rPr>
        <w:t xml:space="preserve">A.  </w:t>
      </w:r>
      <w:r w:rsidRPr="0032537E">
        <w:rPr>
          <w:b/>
          <w:u w:val="single"/>
        </w:rPr>
        <w:t>Justification</w:t>
      </w:r>
      <w:r w:rsidR="0032537E">
        <w:rPr>
          <w:b/>
          <w:u w:val="single"/>
        </w:rPr>
        <w:t>:</w:t>
      </w:r>
    </w:p>
    <w:p w:rsidR="00C243FB" w:rsidRDefault="00C243FB" w14:paraId="40E1C875" w14:textId="77777777">
      <w:pPr>
        <w:suppressAutoHyphens/>
      </w:pPr>
    </w:p>
    <w:p w:rsidR="00933602" w:rsidP="00933602" w:rsidRDefault="00933602" w14:paraId="30D3FECE" w14:textId="77777777">
      <w:pPr>
        <w:suppressAutoHyphens/>
        <w:ind w:left="720"/>
      </w:pPr>
      <w:r>
        <w:t xml:space="preserve">The Commission is </w:t>
      </w:r>
      <w:r w:rsidR="006B203C">
        <w:t>seeking an extension</w:t>
      </w:r>
      <w:r>
        <w:t xml:space="preserve"> </w:t>
      </w:r>
      <w:r w:rsidR="00C85200">
        <w:t xml:space="preserve">of </w:t>
      </w:r>
      <w:r>
        <w:t>this information collection in order to obtain the full three-year clearance from OMB.</w:t>
      </w:r>
    </w:p>
    <w:p w:rsidR="00933602" w:rsidRDefault="00933602" w14:paraId="4FE2F78E" w14:textId="77777777">
      <w:pPr>
        <w:suppressAutoHyphens/>
      </w:pPr>
    </w:p>
    <w:p w:rsidR="00B26C3A" w:rsidP="008E69E7" w:rsidRDefault="00DD3C91" w14:paraId="513FF0CE" w14:textId="77777777">
      <w:pPr>
        <w:numPr>
          <w:ilvl w:val="0"/>
          <w:numId w:val="1"/>
        </w:numPr>
        <w:suppressAutoHyphens/>
        <w:jc w:val="both"/>
      </w:pPr>
      <w:r>
        <w:t>Section 90.155</w:t>
      </w:r>
      <w:r>
        <w:rPr>
          <w:rStyle w:val="FootnoteReference"/>
        </w:rPr>
        <w:footnoteReference w:id="1"/>
      </w:r>
      <w:r>
        <w:t xml:space="preserve"> </w:t>
      </w:r>
      <w:r w:rsidR="00B26C3A">
        <w:t xml:space="preserve">provides that a period longer than 12 months may be granted to local government entities to place their stations in operation on a case-by-case basis upon a showing of need.  This rule provides flexibility to state and local governments.  An application for extension of time to commence service may be made on FCC Form 601.   Extensions of time must be filed prior to the expiration of the construction period.   Extensions will be granted only if the licensee shows that the failure to commence service is due to causes beyond its control.  </w:t>
      </w:r>
    </w:p>
    <w:p w:rsidR="00B26C3A" w:rsidP="00B26C3A" w:rsidRDefault="00B26C3A" w14:paraId="1D05F018" w14:textId="77777777">
      <w:pPr>
        <w:suppressAutoHyphens/>
        <w:ind w:left="360"/>
        <w:jc w:val="both"/>
      </w:pPr>
    </w:p>
    <w:p w:rsidR="00B26C3A" w:rsidP="00B26C3A" w:rsidRDefault="009020AB" w14:paraId="07D899B8" w14:textId="77777777">
      <w:pPr>
        <w:suppressAutoHyphens/>
        <w:ind w:left="720"/>
        <w:jc w:val="both"/>
      </w:pPr>
      <w:r w:rsidRPr="00DD3C91">
        <w:t>In</w:t>
      </w:r>
      <w:r>
        <w:t xml:space="preserve"> 1995, via a </w:t>
      </w:r>
      <w:r>
        <w:rPr>
          <w:i/>
        </w:rPr>
        <w:t xml:space="preserve">Report </w:t>
      </w:r>
      <w:r w:rsidRPr="004F4AE8">
        <w:rPr>
          <w:i/>
        </w:rPr>
        <w:t>and Order</w:t>
      </w:r>
      <w:r>
        <w:t xml:space="preserve"> in </w:t>
      </w:r>
      <w:r>
        <w:rPr>
          <w:rStyle w:val="documentbody1"/>
          <w:rFonts w:ascii="Times New Roman" w:hAnsi="Times New Roman"/>
          <w:color w:val="000000"/>
          <w:sz w:val="24"/>
          <w:szCs w:val="24"/>
        </w:rPr>
        <w:t>PR Docket No. 93-61;</w:t>
      </w:r>
      <w:r w:rsidRPr="006F277B">
        <w:rPr>
          <w:rStyle w:val="documentbody1"/>
          <w:rFonts w:ascii="Times New Roman" w:hAnsi="Times New Roman"/>
          <w:color w:val="000000"/>
          <w:sz w:val="24"/>
          <w:szCs w:val="24"/>
        </w:rPr>
        <w:t xml:space="preserve"> </w:t>
      </w:r>
      <w:r>
        <w:rPr>
          <w:rStyle w:val="documentbody1"/>
          <w:rFonts w:ascii="Times New Roman" w:hAnsi="Times New Roman"/>
          <w:color w:val="000000"/>
          <w:sz w:val="24"/>
          <w:szCs w:val="24"/>
        </w:rPr>
        <w:t>FCC 95-41, published at 60 FR 15248,</w:t>
      </w:r>
      <w:r>
        <w:t xml:space="preserve"> </w:t>
      </w:r>
      <w:r w:rsidRPr="00E93929">
        <w:t>the</w:t>
      </w:r>
      <w:r>
        <w:t xml:space="preserve"> Commission established construction deadlines for </w:t>
      </w:r>
      <w:r w:rsidR="00983319">
        <w:t>Location and Monitoring Service (</w:t>
      </w:r>
      <w:r>
        <w:t>LMS</w:t>
      </w:r>
      <w:r w:rsidR="00983319">
        <w:t>)</w:t>
      </w:r>
      <w:r>
        <w:t xml:space="preserve"> licensees in the </w:t>
      </w:r>
      <w:r w:rsidR="00983319">
        <w:rPr>
          <w:rStyle w:val="documentbody1"/>
          <w:rFonts w:ascii="Times New Roman" w:hAnsi="Times New Roman"/>
          <w:color w:val="000000"/>
          <w:sz w:val="24"/>
          <w:szCs w:val="24"/>
        </w:rPr>
        <w:t>market</w:t>
      </w:r>
      <w:r w:rsidRPr="006F277B">
        <w:rPr>
          <w:rStyle w:val="documentbody1"/>
          <w:rFonts w:ascii="Times New Roman" w:hAnsi="Times New Roman"/>
          <w:color w:val="000000"/>
          <w:sz w:val="24"/>
          <w:szCs w:val="24"/>
        </w:rPr>
        <w:t xml:space="preserve">-licensed </w:t>
      </w:r>
      <w:proofErr w:type="spellStart"/>
      <w:r w:rsidRPr="006F277B">
        <w:rPr>
          <w:rStyle w:val="documentbody1"/>
          <w:rFonts w:ascii="Times New Roman" w:hAnsi="Times New Roman"/>
          <w:color w:val="000000"/>
          <w:sz w:val="24"/>
          <w:szCs w:val="24"/>
        </w:rPr>
        <w:t>multilateration</w:t>
      </w:r>
      <w:proofErr w:type="spellEnd"/>
      <w:r w:rsidRPr="006F277B">
        <w:rPr>
          <w:rStyle w:val="documentbody1"/>
          <w:rFonts w:ascii="Times New Roman" w:hAnsi="Times New Roman"/>
          <w:color w:val="000000"/>
          <w:sz w:val="24"/>
          <w:szCs w:val="24"/>
        </w:rPr>
        <w:t xml:space="preserve"> LMS </w:t>
      </w:r>
      <w:r>
        <w:rPr>
          <w:rStyle w:val="documentbody1"/>
          <w:rFonts w:ascii="Times New Roman" w:hAnsi="Times New Roman"/>
          <w:color w:val="000000"/>
          <w:sz w:val="24"/>
          <w:szCs w:val="24"/>
        </w:rPr>
        <w:t>services</w:t>
      </w:r>
      <w:r>
        <w:t xml:space="preserve">.  On </w:t>
      </w:r>
      <w:r w:rsidR="00230CD2">
        <w:t>July 8, 2004, the Co</w:t>
      </w:r>
      <w:r w:rsidR="000C5A6A">
        <w:t>m</w:t>
      </w:r>
      <w:r w:rsidR="00230CD2">
        <w:t xml:space="preserve">mission adopted a </w:t>
      </w:r>
      <w:r w:rsidRPr="00A6150D" w:rsidR="00230CD2">
        <w:rPr>
          <w:i/>
        </w:rPr>
        <w:t>Report and Order</w:t>
      </w:r>
      <w:r w:rsidR="00230CD2">
        <w:t xml:space="preserve"> </w:t>
      </w:r>
      <w:r>
        <w:t>under WT D</w:t>
      </w:r>
      <w:r w:rsidR="00B26C3A">
        <w:t>ocket</w:t>
      </w:r>
      <w:r>
        <w:t xml:space="preserve"> Nos. 02-381, 01-14, and 03-202; FCC 04-166</w:t>
      </w:r>
      <w:r w:rsidR="00683BBB">
        <w:t>,</w:t>
      </w:r>
      <w:r>
        <w:t xml:space="preserve"> published at 69 FR 75144</w:t>
      </w:r>
      <w:r w:rsidR="00683BBB">
        <w:t>,</w:t>
      </w:r>
      <w:r>
        <w:t xml:space="preserve"> </w:t>
      </w:r>
      <w:r w:rsidR="00230CD2">
        <w:t>that amended §</w:t>
      </w:r>
      <w:r>
        <w:t xml:space="preserve"> </w:t>
      </w:r>
      <w:r w:rsidR="00230CD2">
        <w:t>90.155</w:t>
      </w:r>
      <w:r w:rsidR="00DD3C91">
        <w:t xml:space="preserve"> </w:t>
      </w:r>
      <w:r w:rsidR="004F4AE8">
        <w:t xml:space="preserve">to provide </w:t>
      </w:r>
      <w:r w:rsidR="00BF6763">
        <w:t xml:space="preserve">holders of </w:t>
      </w:r>
      <w:proofErr w:type="spellStart"/>
      <w:r w:rsidR="00BF6763">
        <w:t>multilateration</w:t>
      </w:r>
      <w:proofErr w:type="spellEnd"/>
      <w:r w:rsidR="00BF6763">
        <w:t xml:space="preserve"> location service authorizations </w:t>
      </w:r>
      <w:r w:rsidR="004F4AE8">
        <w:t>with</w:t>
      </w:r>
      <w:r w:rsidR="00230CD2">
        <w:t xml:space="preserve"> five- and ten-year benchmarks to </w:t>
      </w:r>
      <w:r w:rsidR="00C243FB">
        <w:t xml:space="preserve">place </w:t>
      </w:r>
      <w:r w:rsidR="00230CD2">
        <w:t xml:space="preserve">in operation </w:t>
      </w:r>
      <w:r w:rsidR="00C243FB">
        <w:t xml:space="preserve">their </w:t>
      </w:r>
      <w:r w:rsidR="00230CD2">
        <w:t xml:space="preserve">base </w:t>
      </w:r>
      <w:r w:rsidR="00C243FB">
        <w:t xml:space="preserve">stations </w:t>
      </w:r>
      <w:r w:rsidR="00230CD2">
        <w:t xml:space="preserve">that utilize </w:t>
      </w:r>
      <w:proofErr w:type="spellStart"/>
      <w:r w:rsidR="00230CD2">
        <w:t>multilateration</w:t>
      </w:r>
      <w:proofErr w:type="spellEnd"/>
      <w:r w:rsidR="00230CD2">
        <w:t xml:space="preserve"> technology to provide </w:t>
      </w:r>
      <w:proofErr w:type="spellStart"/>
      <w:r w:rsidRPr="000C5A6A" w:rsidR="00230CD2">
        <w:t>multilateration</w:t>
      </w:r>
      <w:proofErr w:type="spellEnd"/>
      <w:r w:rsidR="00230CD2">
        <w:t xml:space="preserve"> location service to one-third of the </w:t>
      </w:r>
      <w:r w:rsidR="00B64AB8">
        <w:t>Economic Area’s (</w:t>
      </w:r>
      <w:r w:rsidR="00230CD2">
        <w:t>EA</w:t>
      </w:r>
      <w:r w:rsidR="000C5A6A">
        <w:t>’</w:t>
      </w:r>
      <w:r w:rsidR="00230CD2">
        <w:t>s</w:t>
      </w:r>
      <w:r w:rsidR="00B64AB8">
        <w:t>)</w:t>
      </w:r>
      <w:r w:rsidR="00230CD2">
        <w:t xml:space="preserve"> population within five years of initial license grant, and two-thirds of the population within ten years.  At the five- and ten-year benchmarks, licensees </w:t>
      </w:r>
      <w:r w:rsidR="000C5A6A">
        <w:t xml:space="preserve">are required to file a map and FCC Form 601 showing compliance with the coverage requirements pursuant to § 1.946 of the Commission’s rules. </w:t>
      </w:r>
      <w:r w:rsidR="004F4AE8">
        <w:t xml:space="preserve"> </w:t>
      </w:r>
    </w:p>
    <w:p w:rsidR="00B26C3A" w:rsidP="00B26C3A" w:rsidRDefault="00B26C3A" w14:paraId="1B8DE8E2" w14:textId="77777777">
      <w:pPr>
        <w:suppressAutoHyphens/>
        <w:ind w:left="360" w:firstLine="360"/>
        <w:jc w:val="both"/>
      </w:pPr>
    </w:p>
    <w:p w:rsidR="008E69E7" w:rsidP="00B26C3A" w:rsidRDefault="009020AB" w14:paraId="2E2BF30E" w14:textId="77777777">
      <w:pPr>
        <w:suppressAutoHyphens/>
        <w:ind w:left="720"/>
        <w:jc w:val="both"/>
      </w:pPr>
      <w:r>
        <w:t xml:space="preserve">On January 31, 2007, via an </w:t>
      </w:r>
      <w:r w:rsidRPr="00B26C3A">
        <w:rPr>
          <w:i/>
        </w:rPr>
        <w:t>Order on Reconsideration, and Memorandum Opinion and Order</w:t>
      </w:r>
      <w:r w:rsidR="00B26C3A">
        <w:t>,</w:t>
      </w:r>
      <w:r>
        <w:t xml:space="preserve"> under DA 07-479</w:t>
      </w:r>
      <w:r w:rsidR="00B26C3A">
        <w:t xml:space="preserve">, </w:t>
      </w:r>
      <w:r w:rsidR="004F4AE8">
        <w:t xml:space="preserve">the FCC </w:t>
      </w:r>
      <w:r>
        <w:t xml:space="preserve">granted </w:t>
      </w:r>
      <w:r w:rsidR="00B26C3A">
        <w:t xml:space="preserve">two to </w:t>
      </w:r>
      <w:r>
        <w:t xml:space="preserve">three additional years to meet the five-year construction requirement for certain </w:t>
      </w:r>
      <w:proofErr w:type="spellStart"/>
      <w:r>
        <w:t>multilateration</w:t>
      </w:r>
      <w:proofErr w:type="spellEnd"/>
      <w:r>
        <w:t xml:space="preserve"> Location and Monitoring Service Economic Area licenses</w:t>
      </w:r>
      <w:r w:rsidR="00B26C3A">
        <w:t>,</w:t>
      </w:r>
      <w:r w:rsidR="00840874">
        <w:t xml:space="preserve"> </w:t>
      </w:r>
      <w:r w:rsidR="00B26C3A">
        <w:t xml:space="preserve">and extended the 10-year requirement for such licenses two years.  </w:t>
      </w:r>
      <w:r w:rsidR="00E93929">
        <w:t xml:space="preserve">A copy of the </w:t>
      </w:r>
      <w:r w:rsidR="004F4AE8">
        <w:t>Order</w:t>
      </w:r>
      <w:r w:rsidR="00E93929">
        <w:t xml:space="preserve"> </w:t>
      </w:r>
      <w:r w:rsidR="00B26C3A">
        <w:t>is</w:t>
      </w:r>
      <w:r w:rsidR="00E93929">
        <w:t xml:space="preserve"> attached.</w:t>
      </w:r>
    </w:p>
    <w:p w:rsidR="00A6150D" w:rsidP="00A6150D" w:rsidRDefault="00A6150D" w14:paraId="67182877" w14:textId="77777777">
      <w:pPr>
        <w:suppressAutoHyphens/>
        <w:ind w:left="360"/>
        <w:jc w:val="both"/>
      </w:pPr>
    </w:p>
    <w:p w:rsidR="001C7169" w:rsidP="00C772B9" w:rsidRDefault="001C7169" w14:paraId="24D548E8" w14:textId="77777777">
      <w:pPr>
        <w:suppressAutoHyphens/>
        <w:ind w:left="720"/>
        <w:jc w:val="both"/>
      </w:pPr>
      <w:r>
        <w:t xml:space="preserve">Statutory authority for this collection of information is contained in Sections </w:t>
      </w:r>
      <w:r w:rsidR="0051033C">
        <w:t>4(i), 11, 303(g), 303(r), and 332(c)(7) of the Communications Act of 1934, as amended, 47 U.S.C. 154(i), 161, 303(g), 303(r), 332(c)(7)</w:t>
      </w:r>
      <w:r w:rsidR="00462D61">
        <w:t xml:space="preserve"> unless otherwise noted.</w:t>
      </w:r>
    </w:p>
    <w:p w:rsidR="001C7169" w:rsidP="0056344A" w:rsidRDefault="001C7169" w14:paraId="255AA06F" w14:textId="77777777">
      <w:pPr>
        <w:suppressAutoHyphens/>
        <w:jc w:val="both"/>
      </w:pPr>
    </w:p>
    <w:p w:rsidR="001C7169" w:rsidP="00C772B9" w:rsidRDefault="00FF5C76" w14:paraId="20C985FD" w14:textId="77777777">
      <w:pPr>
        <w:suppressAutoHyphens/>
        <w:ind w:left="720"/>
        <w:jc w:val="both"/>
      </w:pPr>
      <w:r>
        <w:lastRenderedPageBreak/>
        <w:t>T</w:t>
      </w:r>
      <w:r w:rsidR="001C7169">
        <w:t>his information collection does not affect individuals or households; thus, there are no impacts under the Privacy Act.</w:t>
      </w:r>
    </w:p>
    <w:p w:rsidR="00C243FB" w:rsidP="0056344A" w:rsidRDefault="00C243FB" w14:paraId="6E25EF35" w14:textId="77777777">
      <w:pPr>
        <w:suppressAutoHyphens/>
        <w:jc w:val="both"/>
      </w:pPr>
    </w:p>
    <w:p w:rsidR="00C772B9" w:rsidP="00C772B9" w:rsidRDefault="00C243FB" w14:paraId="4056BC37" w14:textId="77777777">
      <w:pPr>
        <w:suppressAutoHyphens/>
        <w:ind w:left="720" w:hanging="360"/>
        <w:jc w:val="both"/>
      </w:pPr>
      <w:r>
        <w:t>2.  Th</w:t>
      </w:r>
      <w:r w:rsidR="004F4AE8">
        <w:t>e</w:t>
      </w:r>
      <w:r>
        <w:t>s</w:t>
      </w:r>
      <w:r w:rsidR="004F4AE8">
        <w:t>e</w:t>
      </w:r>
      <w:r>
        <w:t xml:space="preserve"> requirement</w:t>
      </w:r>
      <w:r w:rsidR="004F4AE8">
        <w:t>s</w:t>
      </w:r>
      <w:r>
        <w:t xml:space="preserve"> will be used by Commission personnel </w:t>
      </w:r>
      <w:r w:rsidR="00640310">
        <w:t>to</w:t>
      </w:r>
      <w:r>
        <w:t xml:space="preserve"> evaluat</w:t>
      </w:r>
      <w:r w:rsidR="00640310">
        <w:t>e</w:t>
      </w:r>
      <w:r>
        <w:t xml:space="preserve"> </w:t>
      </w:r>
      <w:r w:rsidR="00A6150D">
        <w:t>whether or not certain l</w:t>
      </w:r>
      <w:r w:rsidR="00640310">
        <w:t>icensees are providing substantial service as a means of complying with their construction requirements</w:t>
      </w:r>
      <w:r w:rsidR="004F4AE8">
        <w:t>, or have demonstrated that an extended period of time for construction is warranted</w:t>
      </w:r>
      <w:r>
        <w:t xml:space="preserve">. </w:t>
      </w:r>
    </w:p>
    <w:p w:rsidR="00C243FB" w:rsidP="0056344A" w:rsidRDefault="00C243FB" w14:paraId="5A7F5C7A" w14:textId="77777777">
      <w:pPr>
        <w:suppressAutoHyphens/>
        <w:jc w:val="both"/>
      </w:pPr>
    </w:p>
    <w:p w:rsidR="00C243FB" w:rsidP="00C772B9" w:rsidRDefault="00C772B9" w14:paraId="630B8DA2" w14:textId="77777777">
      <w:pPr>
        <w:suppressAutoHyphens/>
        <w:ind w:left="720" w:hanging="360"/>
        <w:jc w:val="both"/>
      </w:pPr>
      <w:r>
        <w:t xml:space="preserve">3. </w:t>
      </w:r>
      <w:r w:rsidR="00C243FB">
        <w:t xml:space="preserve">Wireless Telecommunications Bureau conducted an analysis to </w:t>
      </w:r>
      <w:r w:rsidR="00840874">
        <w:t>e</w:t>
      </w:r>
      <w:r w:rsidR="00C243FB">
        <w:t>nsure that improved information technology cannot be used to reduce the burden on the public.  This analysis considers the possibility of obtaining and/or computer</w:t>
      </w:r>
      <w:r w:rsidR="00C243FB">
        <w:noBreakHyphen/>
        <w:t>generating the required data from existing data bases in the Commission or other federal agencies.</w:t>
      </w:r>
    </w:p>
    <w:p w:rsidR="00C243FB" w:rsidP="0056344A" w:rsidRDefault="00C243FB" w14:paraId="4D456D79" w14:textId="77777777">
      <w:pPr>
        <w:suppressAutoHyphens/>
        <w:jc w:val="both"/>
      </w:pPr>
    </w:p>
    <w:p w:rsidR="00C243FB" w:rsidP="00C772B9" w:rsidRDefault="00C772B9" w14:paraId="7B858AD4" w14:textId="77777777">
      <w:pPr>
        <w:suppressAutoHyphens/>
        <w:ind w:left="720" w:hanging="360"/>
        <w:jc w:val="both"/>
      </w:pPr>
      <w:r>
        <w:t xml:space="preserve">4. </w:t>
      </w:r>
      <w:r>
        <w:tab/>
      </w:r>
      <w:r w:rsidR="0040002F">
        <w:t xml:space="preserve">This agency does not impose a similar information collection on the respondents.  There are no similar data available.  </w:t>
      </w:r>
    </w:p>
    <w:p w:rsidR="00C243FB" w:rsidP="0056344A" w:rsidRDefault="00C243FB" w14:paraId="4D2BD8FB" w14:textId="77777777">
      <w:pPr>
        <w:suppressAutoHyphens/>
        <w:jc w:val="both"/>
      </w:pPr>
    </w:p>
    <w:p w:rsidR="00C772B9" w:rsidP="00C772B9" w:rsidRDefault="00C243FB" w14:paraId="262FF9AA" w14:textId="77777777">
      <w:pPr>
        <w:suppressAutoHyphens/>
        <w:ind w:left="720" w:hanging="360"/>
        <w:jc w:val="both"/>
      </w:pPr>
      <w:r>
        <w:t xml:space="preserve">5.  </w:t>
      </w:r>
      <w:r w:rsidR="00C772B9">
        <w:tab/>
      </w:r>
      <w:r>
        <w:t xml:space="preserve">In conformance with the Paperwork Reduction Act of 1995, the Commission is </w:t>
      </w:r>
      <w:r w:rsidR="00C772B9">
        <w:t xml:space="preserve">making an </w:t>
      </w:r>
      <w:r>
        <w:t xml:space="preserve">effort to minimize the burden on all respondents, regardless of size.  The Commission has limited the information requirements </w:t>
      </w:r>
      <w:r w:rsidR="00F105EB">
        <w:t>to those absolutely necessary for evaluating and processing each application and to deter against possible abuses of the process</w:t>
      </w:r>
      <w:r w:rsidR="00853DED">
        <w:t>es.</w:t>
      </w:r>
      <w:r w:rsidR="00F105EB">
        <w:t xml:space="preserve"> </w:t>
      </w:r>
    </w:p>
    <w:p w:rsidR="00C243FB" w:rsidP="0056344A" w:rsidRDefault="00C243FB" w14:paraId="1989B87D" w14:textId="77777777">
      <w:pPr>
        <w:suppressAutoHyphens/>
        <w:jc w:val="both"/>
      </w:pPr>
    </w:p>
    <w:p w:rsidR="00C243FB" w:rsidP="00C772B9" w:rsidRDefault="00C243FB" w14:paraId="5377630F" w14:textId="77777777">
      <w:pPr>
        <w:suppressAutoHyphens/>
        <w:ind w:left="720" w:hanging="360"/>
        <w:jc w:val="both"/>
      </w:pPr>
      <w:r>
        <w:t xml:space="preserve">6.  </w:t>
      </w:r>
      <w:r w:rsidR="004F4AE8">
        <w:t xml:space="preserve">Information under </w:t>
      </w:r>
      <w:r w:rsidR="00DD3C91">
        <w:t xml:space="preserve">this collection </w:t>
      </w:r>
      <w:r w:rsidR="004F4AE8">
        <w:t>is collected in response to the needs of the applicant</w:t>
      </w:r>
      <w:r w:rsidR="00DD3C91">
        <w:t xml:space="preserve"> and </w:t>
      </w:r>
      <w:r w:rsidR="00640310">
        <w:t xml:space="preserve">at the five- and ten-year benchmarks </w:t>
      </w:r>
      <w:r>
        <w:t>only</w:t>
      </w:r>
      <w:r w:rsidR="00640310">
        <w:t>.  L</w:t>
      </w:r>
      <w:r>
        <w:t>ess frequent collections are not feasible.</w:t>
      </w:r>
    </w:p>
    <w:p w:rsidR="00C243FB" w:rsidP="0056344A" w:rsidRDefault="00C243FB" w14:paraId="26201383" w14:textId="77777777">
      <w:pPr>
        <w:suppressAutoHyphens/>
        <w:jc w:val="both"/>
      </w:pPr>
    </w:p>
    <w:p w:rsidR="00C772B9" w:rsidP="00C772B9" w:rsidRDefault="00C243FB" w14:paraId="379952FF" w14:textId="77777777">
      <w:pPr>
        <w:suppressAutoHyphens/>
        <w:ind w:left="720" w:hanging="360"/>
        <w:jc w:val="both"/>
      </w:pPr>
      <w:r>
        <w:t>7.  Current data collection is consistent with 5 CFR 1320.</w:t>
      </w:r>
      <w:r w:rsidR="00FF5C76">
        <w:t>5</w:t>
      </w:r>
      <w:r>
        <w:t>.</w:t>
      </w:r>
    </w:p>
    <w:p w:rsidR="00C243FB" w:rsidP="0056344A" w:rsidRDefault="00C243FB" w14:paraId="1011C247" w14:textId="77777777">
      <w:pPr>
        <w:suppressAutoHyphens/>
        <w:jc w:val="both"/>
      </w:pPr>
    </w:p>
    <w:p w:rsidR="00C243FB" w:rsidP="00C772B9" w:rsidRDefault="00C243FB" w14:paraId="1456D5C4" w14:textId="2580BD83">
      <w:pPr>
        <w:suppressAutoHyphens/>
        <w:ind w:left="720" w:hanging="360"/>
        <w:jc w:val="both"/>
      </w:pPr>
      <w:r>
        <w:t xml:space="preserve">8.  </w:t>
      </w:r>
      <w:r w:rsidR="00FE29D3">
        <w:t xml:space="preserve">The Commission initiated a 60-day </w:t>
      </w:r>
      <w:r w:rsidR="00640310">
        <w:t>public</w:t>
      </w:r>
      <w:r w:rsidR="00FE29D3">
        <w:t xml:space="preserve"> comment period </w:t>
      </w:r>
      <w:r w:rsidR="00640310">
        <w:t xml:space="preserve">via a Notice </w:t>
      </w:r>
      <w:r w:rsidR="00FE29D3">
        <w:t xml:space="preserve">which appeared in the Federal Register on </w:t>
      </w:r>
      <w:r w:rsidR="00FF1069">
        <w:t>April 4</w:t>
      </w:r>
      <w:r w:rsidR="00DA67F9">
        <w:t>, 20</w:t>
      </w:r>
      <w:r w:rsidR="001C55C6">
        <w:t>22</w:t>
      </w:r>
      <w:r w:rsidR="00FE29D3">
        <w:t xml:space="preserve"> (</w:t>
      </w:r>
      <w:r w:rsidR="00840874">
        <w:t>8</w:t>
      </w:r>
      <w:r w:rsidR="001C55C6">
        <w:t>7</w:t>
      </w:r>
      <w:r w:rsidR="00FE29D3">
        <w:t xml:space="preserve"> FR </w:t>
      </w:r>
      <w:r w:rsidR="00FF1069">
        <w:t>19505</w:t>
      </w:r>
      <w:r w:rsidR="00983319">
        <w:t>)</w:t>
      </w:r>
      <w:r w:rsidR="00FF5C76">
        <w:t xml:space="preserve"> seeking comments from the public on the information collection requirements contained in this collection</w:t>
      </w:r>
      <w:r w:rsidR="00FE29D3">
        <w:t xml:space="preserve">.  No comments were received as a result of the </w:t>
      </w:r>
      <w:r w:rsidR="00640310">
        <w:t>N</w:t>
      </w:r>
      <w:r w:rsidR="00FE29D3">
        <w:t xml:space="preserve">otice.  </w:t>
      </w:r>
    </w:p>
    <w:p w:rsidR="00FE29D3" w:rsidP="0056344A" w:rsidRDefault="00FE29D3" w14:paraId="62538DFA" w14:textId="77777777">
      <w:pPr>
        <w:suppressAutoHyphens/>
        <w:jc w:val="both"/>
      </w:pPr>
    </w:p>
    <w:p w:rsidR="00C243FB" w:rsidP="00C772B9" w:rsidRDefault="00C243FB" w14:paraId="3A7A9E7D" w14:textId="77777777">
      <w:pPr>
        <w:suppressAutoHyphens/>
        <w:ind w:left="720" w:hanging="360"/>
        <w:jc w:val="both"/>
      </w:pPr>
      <w:r>
        <w:t>9.  Respondents will not receive any payments</w:t>
      </w:r>
      <w:r w:rsidR="00FF5C76">
        <w:t xml:space="preserve"> associated with this collection</w:t>
      </w:r>
      <w:r>
        <w:t>.</w:t>
      </w:r>
    </w:p>
    <w:p w:rsidR="00C243FB" w:rsidP="0056344A" w:rsidRDefault="00C243FB" w14:paraId="0D1F061E" w14:textId="77777777">
      <w:pPr>
        <w:suppressAutoHyphens/>
        <w:jc w:val="both"/>
      </w:pPr>
    </w:p>
    <w:p w:rsidR="00C243FB" w:rsidP="00C772B9" w:rsidRDefault="00C243FB" w14:paraId="7A3A652B" w14:textId="77777777">
      <w:pPr>
        <w:suppressAutoHyphens/>
        <w:ind w:left="720" w:hanging="360"/>
        <w:jc w:val="both"/>
      </w:pPr>
      <w:r>
        <w:t>10. There is no need for confidentiality</w:t>
      </w:r>
      <w:r w:rsidR="00FF5C76">
        <w:t xml:space="preserve"> with this information collection</w:t>
      </w:r>
      <w:r>
        <w:t>.</w:t>
      </w:r>
    </w:p>
    <w:p w:rsidR="00C243FB" w:rsidP="0056344A" w:rsidRDefault="00C243FB" w14:paraId="2D480C45" w14:textId="77777777">
      <w:pPr>
        <w:suppressAutoHyphens/>
        <w:jc w:val="both"/>
      </w:pPr>
    </w:p>
    <w:p w:rsidR="00C243FB" w:rsidP="00C772B9" w:rsidRDefault="00C243FB" w14:paraId="400B9167" w14:textId="77777777">
      <w:pPr>
        <w:suppressAutoHyphens/>
        <w:ind w:left="720" w:hanging="360"/>
        <w:jc w:val="both"/>
      </w:pPr>
      <w:r>
        <w:t>11. Th</w:t>
      </w:r>
      <w:r w:rsidR="004D6EEC">
        <w:t>ere are no requests of a sensitive nature considered or those considered a private matter being sought from the applicants on this collection.</w:t>
      </w:r>
    </w:p>
    <w:p w:rsidR="00DD3C91" w:rsidP="00C772B9" w:rsidRDefault="00DD3C91" w14:paraId="16D5EA32" w14:textId="77777777">
      <w:pPr>
        <w:suppressAutoHyphens/>
        <w:ind w:left="720" w:hanging="360"/>
        <w:jc w:val="both"/>
      </w:pPr>
    </w:p>
    <w:p w:rsidR="00DD3C91" w:rsidP="00C772B9" w:rsidRDefault="00DD3C91" w14:paraId="27864879" w14:textId="77777777">
      <w:pPr>
        <w:suppressAutoHyphens/>
        <w:ind w:left="720" w:hanging="360"/>
        <w:jc w:val="both"/>
      </w:pPr>
    </w:p>
    <w:p w:rsidR="00DD3C91" w:rsidP="00C772B9" w:rsidRDefault="00DD3C91" w14:paraId="6597084C" w14:textId="77777777">
      <w:pPr>
        <w:suppressAutoHyphens/>
        <w:ind w:left="720" w:hanging="360"/>
        <w:jc w:val="both"/>
      </w:pPr>
    </w:p>
    <w:p w:rsidR="00DD3C91" w:rsidP="00C772B9" w:rsidRDefault="00DD3C91" w14:paraId="6E262A3E" w14:textId="77777777">
      <w:pPr>
        <w:suppressAutoHyphens/>
        <w:ind w:left="720" w:hanging="360"/>
        <w:jc w:val="both"/>
      </w:pPr>
    </w:p>
    <w:p w:rsidR="00DD3C91" w:rsidP="00C772B9" w:rsidRDefault="00DD3C91" w14:paraId="492F762C" w14:textId="77777777">
      <w:pPr>
        <w:suppressAutoHyphens/>
        <w:ind w:left="720" w:hanging="360"/>
        <w:jc w:val="both"/>
      </w:pPr>
    </w:p>
    <w:p w:rsidR="00DD3C91" w:rsidP="00C772B9" w:rsidRDefault="00DD3C91" w14:paraId="3CD55452" w14:textId="56F31524">
      <w:pPr>
        <w:suppressAutoHyphens/>
        <w:ind w:left="720" w:hanging="360"/>
        <w:jc w:val="both"/>
      </w:pPr>
    </w:p>
    <w:p w:rsidR="00FF1069" w:rsidP="00C772B9" w:rsidRDefault="00FF1069" w14:paraId="467EFC04" w14:textId="1096FB8D">
      <w:pPr>
        <w:suppressAutoHyphens/>
        <w:ind w:left="720" w:hanging="360"/>
        <w:jc w:val="both"/>
      </w:pPr>
    </w:p>
    <w:p w:rsidR="00FF1069" w:rsidP="00C772B9" w:rsidRDefault="00FF1069" w14:paraId="0B3CF863" w14:textId="3D11AF3A">
      <w:pPr>
        <w:suppressAutoHyphens/>
        <w:ind w:left="720" w:hanging="360"/>
        <w:jc w:val="both"/>
      </w:pPr>
    </w:p>
    <w:p w:rsidR="00FF1069" w:rsidP="00C772B9" w:rsidRDefault="00FF1069" w14:paraId="6A7C25ED" w14:textId="77777777">
      <w:pPr>
        <w:suppressAutoHyphens/>
        <w:ind w:left="720" w:hanging="360"/>
        <w:jc w:val="both"/>
      </w:pPr>
    </w:p>
    <w:p w:rsidR="00C243FB" w:rsidP="0056344A" w:rsidRDefault="00C243FB" w14:paraId="5F109B90" w14:textId="77777777">
      <w:pPr>
        <w:suppressAutoHyphens/>
        <w:jc w:val="both"/>
      </w:pPr>
    </w:p>
    <w:p w:rsidR="00357F0E" w:rsidP="00C772B9" w:rsidRDefault="00840874" w14:paraId="1B2CD1FC" w14:textId="77777777">
      <w:pPr>
        <w:numPr>
          <w:ilvl w:val="0"/>
          <w:numId w:val="2"/>
        </w:numPr>
        <w:tabs>
          <w:tab w:val="clear" w:pos="1560"/>
          <w:tab w:val="num" w:pos="720"/>
        </w:tabs>
        <w:suppressAutoHyphens/>
        <w:ind w:left="720" w:hanging="360"/>
        <w:jc w:val="both"/>
      </w:pPr>
      <w:r>
        <w:rPr>
          <w:u w:val="single"/>
        </w:rPr>
        <w:t xml:space="preserve">Section </w:t>
      </w:r>
      <w:r w:rsidRPr="00357F0E" w:rsidR="00357F0E">
        <w:rPr>
          <w:u w:val="single"/>
        </w:rPr>
        <w:t>90.155</w:t>
      </w:r>
      <w:r w:rsidRPr="00357F0E" w:rsidR="00640310">
        <w:t xml:space="preserve"> </w:t>
      </w:r>
      <w:r w:rsidR="00357F0E">
        <w:t xml:space="preserve">Applicants are required to provide a schedule for completion of various phases of the radio installation along with a showing that the system has been funded.  Approximately </w:t>
      </w:r>
      <w:r>
        <w:t xml:space="preserve">87 </w:t>
      </w:r>
      <w:r w:rsidR="00357F0E">
        <w:t xml:space="preserve">such requests are received each year with an estimated preparation time of 1 hour each, for a total burden of </w:t>
      </w:r>
      <w:r w:rsidR="00E75641">
        <w:t>43</w:t>
      </w:r>
      <w:r>
        <w:t xml:space="preserve"> </w:t>
      </w:r>
      <w:r w:rsidR="00357F0E">
        <w:t>hours annually.</w:t>
      </w:r>
    </w:p>
    <w:p w:rsidR="00FF5C76" w:rsidP="00FF5C76" w:rsidRDefault="00FF5C76" w14:paraId="21806EE4" w14:textId="77777777">
      <w:pPr>
        <w:suppressAutoHyphens/>
        <w:ind w:left="720"/>
        <w:jc w:val="both"/>
        <w:rPr>
          <w:u w:val="single"/>
        </w:rPr>
      </w:pPr>
    </w:p>
    <w:p w:rsidRPr="00FF5C76" w:rsidR="00FF5C76" w:rsidP="00FF5C76" w:rsidRDefault="00FF5C76" w14:paraId="572AD919" w14:textId="77777777">
      <w:pPr>
        <w:suppressAutoHyphens/>
        <w:ind w:left="720"/>
        <w:jc w:val="both"/>
        <w:rPr>
          <w:b/>
        </w:rPr>
      </w:pPr>
      <w:r w:rsidRPr="00FF5C76">
        <w:rPr>
          <w:b/>
        </w:rPr>
        <w:t xml:space="preserve">Number of respondents:  </w:t>
      </w:r>
      <w:r w:rsidR="00E75641">
        <w:rPr>
          <w:b/>
        </w:rPr>
        <w:t>43</w:t>
      </w:r>
      <w:r w:rsidRPr="00FF5C76">
        <w:rPr>
          <w:b/>
        </w:rPr>
        <w:t>.</w:t>
      </w:r>
    </w:p>
    <w:p w:rsidRPr="00FF5C76" w:rsidR="00FF5C76" w:rsidP="00FF5C76" w:rsidRDefault="00FF5C76" w14:paraId="21D77DBC" w14:textId="77777777">
      <w:pPr>
        <w:suppressAutoHyphens/>
        <w:ind w:left="720"/>
        <w:jc w:val="both"/>
        <w:rPr>
          <w:b/>
        </w:rPr>
      </w:pPr>
    </w:p>
    <w:p w:rsidRPr="00FF5C76" w:rsidR="00FF5C76" w:rsidP="00FF5C76" w:rsidRDefault="00FF5C76" w14:paraId="62FF4D1E" w14:textId="77777777">
      <w:pPr>
        <w:suppressAutoHyphens/>
        <w:ind w:left="720"/>
        <w:jc w:val="both"/>
        <w:rPr>
          <w:b/>
        </w:rPr>
      </w:pPr>
      <w:r w:rsidRPr="00FF5C76">
        <w:rPr>
          <w:b/>
        </w:rPr>
        <w:t xml:space="preserve">Number of annual responses:  </w:t>
      </w:r>
      <w:r w:rsidR="00E75641">
        <w:rPr>
          <w:b/>
        </w:rPr>
        <w:t>43</w:t>
      </w:r>
      <w:r w:rsidRPr="00FF5C76">
        <w:rPr>
          <w:b/>
        </w:rPr>
        <w:t>.</w:t>
      </w:r>
    </w:p>
    <w:p w:rsidRPr="00FF5C76" w:rsidR="00FF5C76" w:rsidP="00FF5C76" w:rsidRDefault="00FF5C76" w14:paraId="773E5E19" w14:textId="77777777">
      <w:pPr>
        <w:suppressAutoHyphens/>
        <w:ind w:left="720"/>
        <w:jc w:val="both"/>
        <w:rPr>
          <w:b/>
        </w:rPr>
      </w:pPr>
    </w:p>
    <w:p w:rsidRPr="00FF5C76" w:rsidR="00FF5C76" w:rsidP="00FF5C76" w:rsidRDefault="00FF5C76" w14:paraId="2EACDBFF" w14:textId="77777777">
      <w:pPr>
        <w:suppressAutoHyphens/>
        <w:ind w:left="720"/>
        <w:jc w:val="both"/>
        <w:rPr>
          <w:b/>
        </w:rPr>
      </w:pPr>
      <w:r w:rsidRPr="00FF5C76">
        <w:rPr>
          <w:b/>
        </w:rPr>
        <w:t xml:space="preserve">Annual Burden Hours:  </w:t>
      </w:r>
      <w:r w:rsidR="00E75641">
        <w:rPr>
          <w:b/>
        </w:rPr>
        <w:t>43</w:t>
      </w:r>
      <w:r w:rsidRPr="00FF5C76">
        <w:rPr>
          <w:b/>
        </w:rPr>
        <w:t xml:space="preserve"> hours.</w:t>
      </w:r>
    </w:p>
    <w:p w:rsidR="00357F0E" w:rsidP="00357F0E" w:rsidRDefault="00357F0E" w14:paraId="3880834E" w14:textId="77777777">
      <w:pPr>
        <w:suppressAutoHyphens/>
        <w:ind w:left="360"/>
        <w:jc w:val="both"/>
      </w:pPr>
    </w:p>
    <w:p w:rsidR="00687516" w:rsidP="00357F0E" w:rsidRDefault="00840874" w14:paraId="353A0D9F" w14:textId="77777777">
      <w:pPr>
        <w:suppressAutoHyphens/>
        <w:ind w:left="720"/>
        <w:jc w:val="both"/>
      </w:pPr>
      <w:r>
        <w:rPr>
          <w:u w:val="single"/>
        </w:rPr>
        <w:t xml:space="preserve">Section </w:t>
      </w:r>
      <w:r w:rsidRPr="00357F0E" w:rsidR="00357F0E">
        <w:rPr>
          <w:u w:val="single"/>
        </w:rPr>
        <w:t>90.155</w:t>
      </w:r>
      <w:r w:rsidR="00357F0E">
        <w:t xml:space="preserve"> According </w:t>
      </w:r>
      <w:r w:rsidR="00640310">
        <w:t xml:space="preserve">to ULS, there are </w:t>
      </w:r>
      <w:r w:rsidR="00E75641">
        <w:t>2</w:t>
      </w:r>
      <w:r w:rsidR="00640310">
        <w:t xml:space="preserve"> Multilateral LMS EA-licensees</w:t>
      </w:r>
      <w:r w:rsidR="008A745B">
        <w:t xml:space="preserve"> who hold </w:t>
      </w:r>
      <w:r w:rsidR="00E75641">
        <w:t>354</w:t>
      </w:r>
      <w:r w:rsidR="008A745B">
        <w:t xml:space="preserve"> licenses</w:t>
      </w:r>
      <w:r w:rsidR="001B018D">
        <w:t xml:space="preserve"> who</w:t>
      </w:r>
      <w:r w:rsidR="008A745B">
        <w:t xml:space="preserve"> are</w:t>
      </w:r>
      <w:r w:rsidR="00640310">
        <w:t xml:space="preserve"> required to file a map showing compliance with the coverage requirements</w:t>
      </w:r>
      <w:r w:rsidR="00357F0E">
        <w:t>.  We estimate that LMS EA-licensees will need approximately one hour to meet this requirement</w:t>
      </w:r>
      <w:r w:rsidR="00FE37E2">
        <w:t xml:space="preserve"> via an in-house engineer</w:t>
      </w:r>
      <w:r w:rsidR="008E69E7">
        <w:t>.</w:t>
      </w:r>
    </w:p>
    <w:p w:rsidR="00687516" w:rsidP="00357F0E" w:rsidRDefault="00687516" w14:paraId="0F294EC7" w14:textId="77777777">
      <w:pPr>
        <w:suppressAutoHyphens/>
        <w:ind w:left="720"/>
        <w:jc w:val="both"/>
      </w:pPr>
    </w:p>
    <w:p w:rsidRPr="00687516" w:rsidR="00687516" w:rsidP="00687516" w:rsidRDefault="00687516" w14:paraId="3EBFDCBE" w14:textId="77777777">
      <w:pPr>
        <w:suppressAutoHyphens/>
        <w:jc w:val="both"/>
        <w:rPr>
          <w:b/>
        </w:rPr>
      </w:pPr>
      <w:r>
        <w:tab/>
      </w:r>
      <w:r w:rsidRPr="00687516">
        <w:rPr>
          <w:b/>
        </w:rPr>
        <w:t xml:space="preserve">Number of respondents:  </w:t>
      </w:r>
      <w:r w:rsidR="00E75641">
        <w:rPr>
          <w:b/>
        </w:rPr>
        <w:t>2</w:t>
      </w:r>
      <w:r w:rsidRPr="00687516">
        <w:rPr>
          <w:b/>
        </w:rPr>
        <w:t>.</w:t>
      </w:r>
    </w:p>
    <w:p w:rsidR="00687516" w:rsidP="00687516" w:rsidRDefault="00687516" w14:paraId="6184448E" w14:textId="77777777">
      <w:pPr>
        <w:suppressAutoHyphens/>
        <w:jc w:val="both"/>
      </w:pPr>
    </w:p>
    <w:p w:rsidR="00357F0E" w:rsidP="00687516" w:rsidRDefault="00687516" w14:paraId="2A46EC21" w14:textId="77777777">
      <w:pPr>
        <w:suppressAutoHyphens/>
        <w:jc w:val="both"/>
      </w:pPr>
      <w:r>
        <w:tab/>
      </w:r>
      <w:r w:rsidRPr="00687516">
        <w:rPr>
          <w:b/>
        </w:rPr>
        <w:t xml:space="preserve">Number of annual responses:  </w:t>
      </w:r>
      <w:r w:rsidR="00E75641">
        <w:rPr>
          <w:b/>
        </w:rPr>
        <w:t>354</w:t>
      </w:r>
      <w:r>
        <w:t>.</w:t>
      </w:r>
      <w:r w:rsidR="00D067AC">
        <w:t xml:space="preserve">  </w:t>
      </w:r>
    </w:p>
    <w:p w:rsidR="00357F0E" w:rsidP="00687516" w:rsidRDefault="00CE4C59" w14:paraId="7DDD8115" w14:textId="77777777">
      <w:pPr>
        <w:suppressAutoHyphens/>
        <w:jc w:val="both"/>
      </w:pPr>
      <w:r>
        <w:t xml:space="preserve"> </w:t>
      </w:r>
    </w:p>
    <w:p w:rsidR="00D665BF" w:rsidP="00687516" w:rsidRDefault="00687516" w14:paraId="35ADED54" w14:textId="77777777">
      <w:pPr>
        <w:suppressAutoHyphens/>
        <w:ind w:firstLine="720"/>
        <w:jc w:val="both"/>
        <w:rPr>
          <w:b/>
        </w:rPr>
      </w:pPr>
      <w:r>
        <w:rPr>
          <w:b/>
        </w:rPr>
        <w:t xml:space="preserve">Annual Burden Hours:  </w:t>
      </w:r>
      <w:r w:rsidR="00E75641">
        <w:rPr>
          <w:b/>
        </w:rPr>
        <w:t>354</w:t>
      </w:r>
      <w:r w:rsidRPr="00687516" w:rsidR="00CC0162">
        <w:rPr>
          <w:b/>
        </w:rPr>
        <w:t xml:space="preserve"> (</w:t>
      </w:r>
      <w:r w:rsidRPr="00687516" w:rsidR="00B64AB8">
        <w:rPr>
          <w:b/>
        </w:rPr>
        <w:t xml:space="preserve">map </w:t>
      </w:r>
      <w:r w:rsidRPr="00687516" w:rsidR="004B0352">
        <w:rPr>
          <w:b/>
        </w:rPr>
        <w:t>showing</w:t>
      </w:r>
      <w:r w:rsidRPr="00687516" w:rsidR="00CC0162">
        <w:rPr>
          <w:b/>
        </w:rPr>
        <w:t>) x 1 hour</w:t>
      </w:r>
      <w:r w:rsidRPr="00687516">
        <w:rPr>
          <w:b/>
        </w:rPr>
        <w:t>/showing</w:t>
      </w:r>
      <w:r w:rsidRPr="00687516" w:rsidR="00CC0162">
        <w:rPr>
          <w:b/>
        </w:rPr>
        <w:t xml:space="preserve"> = </w:t>
      </w:r>
      <w:r w:rsidR="00E75641">
        <w:rPr>
          <w:b/>
        </w:rPr>
        <w:t>354</w:t>
      </w:r>
      <w:r w:rsidRPr="00687516" w:rsidR="008A745B">
        <w:rPr>
          <w:b/>
        </w:rPr>
        <w:t xml:space="preserve"> hours.</w:t>
      </w:r>
    </w:p>
    <w:p w:rsidR="00687516" w:rsidP="00687516" w:rsidRDefault="00687516" w14:paraId="6C767C2A" w14:textId="77777777">
      <w:pPr>
        <w:suppressAutoHyphens/>
        <w:ind w:firstLine="720"/>
        <w:jc w:val="both"/>
        <w:rPr>
          <w:b/>
        </w:rPr>
      </w:pPr>
    </w:p>
    <w:p w:rsidR="00687516" w:rsidP="00687516" w:rsidRDefault="00687516" w14:paraId="1886507F" w14:textId="77777777">
      <w:pPr>
        <w:suppressAutoHyphens/>
        <w:ind w:firstLine="720"/>
        <w:jc w:val="both"/>
        <w:rPr>
          <w:b/>
        </w:rPr>
      </w:pPr>
    </w:p>
    <w:p w:rsidR="00687516" w:rsidP="00687516" w:rsidRDefault="00687516" w14:paraId="73CAC7B7" w14:textId="77777777">
      <w:pPr>
        <w:suppressAutoHyphens/>
        <w:ind w:firstLine="720"/>
        <w:jc w:val="both"/>
        <w:rPr>
          <w:b/>
        </w:rPr>
      </w:pPr>
      <w:r>
        <w:rPr>
          <w:b/>
        </w:rPr>
        <w:t xml:space="preserve">Total Number of Respondents:  </w:t>
      </w:r>
      <w:r w:rsidR="00E75641">
        <w:rPr>
          <w:b/>
        </w:rPr>
        <w:t>43</w:t>
      </w:r>
      <w:r>
        <w:rPr>
          <w:b/>
        </w:rPr>
        <w:t xml:space="preserve"> + </w:t>
      </w:r>
      <w:r w:rsidR="00E75641">
        <w:rPr>
          <w:b/>
        </w:rPr>
        <w:t>2</w:t>
      </w:r>
      <w:r>
        <w:rPr>
          <w:b/>
        </w:rPr>
        <w:t xml:space="preserve"> = </w:t>
      </w:r>
      <w:r w:rsidR="00E75641">
        <w:rPr>
          <w:b/>
        </w:rPr>
        <w:t>45</w:t>
      </w:r>
      <w:r>
        <w:rPr>
          <w:b/>
        </w:rPr>
        <w:t>.</w:t>
      </w:r>
    </w:p>
    <w:p w:rsidR="00687516" w:rsidP="00687516" w:rsidRDefault="00687516" w14:paraId="455C9E6F" w14:textId="77777777">
      <w:pPr>
        <w:suppressAutoHyphens/>
        <w:ind w:firstLine="720"/>
        <w:jc w:val="both"/>
        <w:rPr>
          <w:b/>
        </w:rPr>
      </w:pPr>
    </w:p>
    <w:p w:rsidRPr="00687516" w:rsidR="00687516" w:rsidP="00687516" w:rsidRDefault="00687516" w14:paraId="0D36D1FB" w14:textId="77777777">
      <w:pPr>
        <w:suppressAutoHyphens/>
        <w:ind w:firstLine="720"/>
        <w:jc w:val="both"/>
        <w:rPr>
          <w:b/>
        </w:rPr>
      </w:pPr>
      <w:r>
        <w:rPr>
          <w:b/>
        </w:rPr>
        <w:t xml:space="preserve">Total Number of Responses:  </w:t>
      </w:r>
      <w:r w:rsidR="00E75641">
        <w:rPr>
          <w:b/>
        </w:rPr>
        <w:t>43</w:t>
      </w:r>
      <w:r>
        <w:rPr>
          <w:b/>
        </w:rPr>
        <w:t xml:space="preserve"> + </w:t>
      </w:r>
      <w:r w:rsidR="00E75641">
        <w:rPr>
          <w:b/>
        </w:rPr>
        <w:t>354</w:t>
      </w:r>
      <w:r>
        <w:rPr>
          <w:b/>
        </w:rPr>
        <w:t xml:space="preserve"> = </w:t>
      </w:r>
      <w:r w:rsidR="00E75641">
        <w:rPr>
          <w:b/>
        </w:rPr>
        <w:t>397</w:t>
      </w:r>
      <w:r>
        <w:rPr>
          <w:b/>
        </w:rPr>
        <w:t>.</w:t>
      </w:r>
    </w:p>
    <w:p w:rsidR="00D665BF" w:rsidP="00C12348" w:rsidRDefault="00D665BF" w14:paraId="0B2252DE" w14:textId="77777777">
      <w:pPr>
        <w:suppressAutoHyphens/>
        <w:ind w:left="1080"/>
        <w:jc w:val="both"/>
      </w:pPr>
    </w:p>
    <w:p w:rsidR="00CC0162" w:rsidP="00687516" w:rsidRDefault="00CC0162" w14:paraId="3ED1C978" w14:textId="6200C595">
      <w:pPr>
        <w:suppressAutoHyphens/>
        <w:ind w:firstLine="720"/>
        <w:jc w:val="both"/>
      </w:pPr>
      <w:r w:rsidRPr="00D86A5E">
        <w:rPr>
          <w:b/>
        </w:rPr>
        <w:t>Total Annual Hour Burden is:</w:t>
      </w:r>
      <w:r>
        <w:t xml:space="preserve">  </w:t>
      </w:r>
      <w:r w:rsidR="001C55C6">
        <w:rPr>
          <w:b/>
        </w:rPr>
        <w:t>43</w:t>
      </w:r>
      <w:r w:rsidRPr="00687516" w:rsidR="006A0F80">
        <w:rPr>
          <w:b/>
        </w:rPr>
        <w:t xml:space="preserve"> </w:t>
      </w:r>
      <w:r w:rsidRPr="00687516" w:rsidR="00F16729">
        <w:rPr>
          <w:b/>
        </w:rPr>
        <w:t xml:space="preserve">+ </w:t>
      </w:r>
      <w:r w:rsidR="001C55C6">
        <w:rPr>
          <w:b/>
        </w:rPr>
        <w:t>354</w:t>
      </w:r>
      <w:r w:rsidRPr="00687516" w:rsidR="009D0DD8">
        <w:rPr>
          <w:b/>
        </w:rPr>
        <w:t xml:space="preserve"> =</w:t>
      </w:r>
      <w:r w:rsidR="009D0DD8">
        <w:t xml:space="preserve"> </w:t>
      </w:r>
      <w:r w:rsidRPr="00687516" w:rsidR="008A745B">
        <w:rPr>
          <w:b/>
        </w:rPr>
        <w:t xml:space="preserve"> </w:t>
      </w:r>
      <w:r w:rsidR="001C55C6">
        <w:rPr>
          <w:b/>
        </w:rPr>
        <w:t xml:space="preserve">397 </w:t>
      </w:r>
      <w:r w:rsidRPr="00687516" w:rsidR="008A745B">
        <w:rPr>
          <w:b/>
        </w:rPr>
        <w:t>hours</w:t>
      </w:r>
      <w:r w:rsidR="008A745B">
        <w:t>.</w:t>
      </w:r>
    </w:p>
    <w:p w:rsidR="00C772B9" w:rsidP="00C772B9" w:rsidRDefault="00C772B9" w14:paraId="112ACAA0" w14:textId="77777777">
      <w:pPr>
        <w:suppressAutoHyphens/>
        <w:ind w:left="360"/>
        <w:jc w:val="both"/>
      </w:pPr>
    </w:p>
    <w:p w:rsidR="00D86A5E" w:rsidP="00D86A5E" w:rsidRDefault="00C243FB" w14:paraId="31AC2149" w14:textId="77777777">
      <w:pPr>
        <w:suppressAutoHyphens/>
        <w:ind w:left="720" w:hanging="360"/>
        <w:jc w:val="both"/>
      </w:pPr>
      <w:r>
        <w:t>13. Estimate of cost to respondents</w:t>
      </w:r>
      <w:r w:rsidR="00552E34">
        <w:t>:</w:t>
      </w:r>
      <w:r w:rsidR="00A45866">
        <w:t xml:space="preserve"> </w:t>
      </w:r>
      <w:r w:rsidR="00B64AB8">
        <w:t xml:space="preserve">  </w:t>
      </w:r>
    </w:p>
    <w:p w:rsidR="00D86A5E" w:rsidP="00D86A5E" w:rsidRDefault="00A45866" w14:paraId="3385BA19" w14:textId="77777777">
      <w:pPr>
        <w:suppressAutoHyphens/>
        <w:ind w:left="720" w:hanging="360"/>
        <w:jc w:val="both"/>
      </w:pPr>
      <w:r>
        <w:t xml:space="preserve"> </w:t>
      </w:r>
    </w:p>
    <w:p w:rsidR="00D86A5E" w:rsidP="00D86A5E" w:rsidRDefault="00C772B9" w14:paraId="2C411CFC" w14:textId="77777777">
      <w:pPr>
        <w:suppressAutoHyphens/>
        <w:ind w:left="720" w:firstLine="360"/>
        <w:jc w:val="both"/>
      </w:pPr>
      <w:r>
        <w:t xml:space="preserve">a. </w:t>
      </w:r>
      <w:r w:rsidR="00C243FB">
        <w:t>There are no capital or start-up costs.</w:t>
      </w:r>
      <w:r w:rsidR="00A45866">
        <w:t xml:space="preserve">  </w:t>
      </w:r>
    </w:p>
    <w:p w:rsidR="00C243FB" w:rsidP="00D86A5E" w:rsidRDefault="00C772B9" w14:paraId="5901C976" w14:textId="77777777">
      <w:pPr>
        <w:suppressAutoHyphens/>
        <w:ind w:left="720" w:firstLine="360"/>
        <w:jc w:val="both"/>
      </w:pPr>
      <w:r>
        <w:t xml:space="preserve">b. </w:t>
      </w:r>
      <w:r w:rsidR="00C243FB">
        <w:t>There are no operational or maintenance costs</w:t>
      </w:r>
      <w:r w:rsidR="00A45866">
        <w:t>.</w:t>
      </w:r>
    </w:p>
    <w:p w:rsidR="00A45866" w:rsidP="00A45866" w:rsidRDefault="00A45866" w14:paraId="349A8C82" w14:textId="77777777">
      <w:pPr>
        <w:suppressAutoHyphens/>
        <w:ind w:left="720" w:hanging="360"/>
        <w:jc w:val="both"/>
      </w:pPr>
    </w:p>
    <w:p w:rsidRPr="00CC0162" w:rsidR="00C243FB" w:rsidP="00C772B9" w:rsidRDefault="00C243FB" w14:paraId="280D2C7F" w14:textId="77777777">
      <w:pPr>
        <w:suppressAutoHyphens/>
        <w:ind w:left="720" w:hanging="360"/>
        <w:jc w:val="both"/>
      </w:pPr>
      <w:r>
        <w:t xml:space="preserve">14. </w:t>
      </w:r>
      <w:r w:rsidRPr="00CC0162">
        <w:t>Estimate</w:t>
      </w:r>
      <w:r w:rsidR="00C12348">
        <w:t xml:space="preserve"> of cost to the Federal Government is:  </w:t>
      </w:r>
      <w:r w:rsidRPr="002D26D9" w:rsidR="00C12348">
        <w:rPr>
          <w:b/>
        </w:rPr>
        <w:t>$</w:t>
      </w:r>
      <w:r w:rsidRPr="002D26D9" w:rsidR="002D26D9">
        <w:rPr>
          <w:b/>
        </w:rPr>
        <w:t>1</w:t>
      </w:r>
      <w:r w:rsidR="001935B2">
        <w:rPr>
          <w:b/>
        </w:rPr>
        <w:t>1</w:t>
      </w:r>
      <w:r w:rsidRPr="002D26D9" w:rsidR="002D26D9">
        <w:rPr>
          <w:b/>
        </w:rPr>
        <w:t>,</w:t>
      </w:r>
      <w:r w:rsidR="001935B2">
        <w:rPr>
          <w:b/>
        </w:rPr>
        <w:t>51</w:t>
      </w:r>
      <w:r w:rsidR="00C60CFD">
        <w:rPr>
          <w:b/>
        </w:rPr>
        <w:t>4</w:t>
      </w:r>
      <w:r w:rsidRPr="002D26D9" w:rsidR="002D26D9">
        <w:rPr>
          <w:b/>
        </w:rPr>
        <w:t>.</w:t>
      </w:r>
      <w:r w:rsidR="001935B2">
        <w:rPr>
          <w:b/>
        </w:rPr>
        <w:t>99</w:t>
      </w:r>
    </w:p>
    <w:p w:rsidRPr="00CC0162" w:rsidR="00C243FB" w:rsidP="0056344A" w:rsidRDefault="00C243FB" w14:paraId="1C70D2BD" w14:textId="77777777">
      <w:pPr>
        <w:suppressAutoHyphens/>
        <w:jc w:val="both"/>
      </w:pPr>
    </w:p>
    <w:p w:rsidR="00C243FB" w:rsidP="00C12348" w:rsidRDefault="00C243FB" w14:paraId="2F5164E4" w14:textId="77777777">
      <w:pPr>
        <w:suppressAutoHyphens/>
        <w:ind w:left="1080"/>
        <w:jc w:val="both"/>
      </w:pPr>
      <w:r w:rsidRPr="00CC0162">
        <w:t>$</w:t>
      </w:r>
      <w:r w:rsidR="00B25F52">
        <w:t>5</w:t>
      </w:r>
      <w:r w:rsidR="0074120F">
        <w:t>8</w:t>
      </w:r>
      <w:r w:rsidR="00B25F52">
        <w:t>.</w:t>
      </w:r>
      <w:r w:rsidR="0074120F">
        <w:t>01</w:t>
      </w:r>
      <w:r w:rsidR="00A45866">
        <w:t xml:space="preserve"> </w:t>
      </w:r>
      <w:r w:rsidRPr="00CC0162">
        <w:t>per hour (GS</w:t>
      </w:r>
      <w:r w:rsidRPr="00CC0162">
        <w:noBreakHyphen/>
        <w:t>1</w:t>
      </w:r>
      <w:r w:rsidR="00B25F52">
        <w:t>3</w:t>
      </w:r>
      <w:r w:rsidRPr="00CC0162">
        <w:t xml:space="preserve"> </w:t>
      </w:r>
      <w:r w:rsidR="002D26D9">
        <w:t xml:space="preserve">step 5 </w:t>
      </w:r>
      <w:r w:rsidRPr="00CC0162">
        <w:t>engineer)</w:t>
      </w:r>
      <w:r w:rsidR="00A45866">
        <w:t xml:space="preserve"> x</w:t>
      </w:r>
      <w:r w:rsidR="008A745B">
        <w:t xml:space="preserve"> </w:t>
      </w:r>
      <w:r w:rsidR="0074120F">
        <w:t>397</w:t>
      </w:r>
      <w:r w:rsidR="002D26D9">
        <w:t xml:space="preserve"> responses</w:t>
      </w:r>
      <w:r w:rsidR="00D067AC">
        <w:t xml:space="preserve"> x .5 </w:t>
      </w:r>
      <w:r w:rsidR="00626A02">
        <w:t>hours</w:t>
      </w:r>
      <w:r w:rsidR="00D067AC">
        <w:t>.</w:t>
      </w:r>
      <w:r w:rsidR="002D26D9">
        <w:t>/response</w:t>
      </w:r>
      <w:r w:rsidR="00A45866">
        <w:t xml:space="preserve"> </w:t>
      </w:r>
      <w:r w:rsidR="00C12348">
        <w:t>=</w:t>
      </w:r>
      <w:r w:rsidR="008A745B">
        <w:t xml:space="preserve"> </w:t>
      </w:r>
      <w:r w:rsidRPr="002D26D9" w:rsidR="008A745B">
        <w:rPr>
          <w:b/>
        </w:rPr>
        <w:t>$</w:t>
      </w:r>
      <w:r w:rsidRPr="002D26D9" w:rsidR="002D26D9">
        <w:rPr>
          <w:b/>
        </w:rPr>
        <w:t>1</w:t>
      </w:r>
      <w:r w:rsidR="0074120F">
        <w:rPr>
          <w:b/>
        </w:rPr>
        <w:t>1</w:t>
      </w:r>
      <w:r w:rsidRPr="002D26D9" w:rsidR="002D26D9">
        <w:rPr>
          <w:b/>
        </w:rPr>
        <w:t>,</w:t>
      </w:r>
      <w:r w:rsidR="0074120F">
        <w:rPr>
          <w:b/>
        </w:rPr>
        <w:t>51</w:t>
      </w:r>
      <w:r w:rsidR="00B25F52">
        <w:rPr>
          <w:b/>
        </w:rPr>
        <w:t>4</w:t>
      </w:r>
      <w:r w:rsidRPr="002D26D9" w:rsidR="002D26D9">
        <w:rPr>
          <w:b/>
        </w:rPr>
        <w:t>.</w:t>
      </w:r>
      <w:r w:rsidR="0074120F">
        <w:rPr>
          <w:b/>
        </w:rPr>
        <w:t>99</w:t>
      </w:r>
    </w:p>
    <w:p w:rsidR="00C243FB" w:rsidP="0056344A" w:rsidRDefault="00C243FB" w14:paraId="60985C90" w14:textId="77777777">
      <w:pPr>
        <w:suppressAutoHyphens/>
        <w:jc w:val="both"/>
      </w:pPr>
    </w:p>
    <w:p w:rsidRPr="00FF5C76" w:rsidR="00FF5C76" w:rsidP="00FF5C76" w:rsidRDefault="00C772B9" w14:paraId="5023E311" w14:textId="3F3C5EE1">
      <w:pPr>
        <w:tabs>
          <w:tab w:val="left" w:pos="720"/>
        </w:tabs>
        <w:suppressAutoHyphens/>
        <w:ind w:left="720" w:hanging="360"/>
        <w:jc w:val="both"/>
      </w:pPr>
      <w:r>
        <w:t>15.</w:t>
      </w:r>
      <w:r>
        <w:tab/>
        <w:t>The</w:t>
      </w:r>
      <w:r w:rsidR="00190AC3">
        <w:t>re are no program changes to this information collection.</w:t>
      </w:r>
      <w:r w:rsidR="007B5B09">
        <w:t xml:space="preserve"> </w:t>
      </w:r>
      <w:r w:rsidR="00190AC3">
        <w:t>There are adjustments to the following:  -</w:t>
      </w:r>
      <w:r w:rsidR="008D4305">
        <w:t>4</w:t>
      </w:r>
      <w:r w:rsidR="008F2162">
        <w:t>8</w:t>
      </w:r>
      <w:r w:rsidR="00190AC3">
        <w:t xml:space="preserve"> to the number of respondents, -</w:t>
      </w:r>
      <w:r w:rsidR="008F2162">
        <w:t>304</w:t>
      </w:r>
      <w:r w:rsidR="00190AC3">
        <w:t xml:space="preserve"> to the annual number of responses and </w:t>
      </w:r>
      <w:r w:rsidR="00CE4C59">
        <w:t xml:space="preserve"> </w:t>
      </w:r>
      <w:r w:rsidR="00B25F52">
        <w:t>-</w:t>
      </w:r>
      <w:r w:rsidR="008F2162">
        <w:t>304</w:t>
      </w:r>
      <w:r w:rsidR="00190AC3">
        <w:t xml:space="preserve"> to the annual burden hours.  These adjustments are due to fewer respondents subject to the reporting requirements under Section 90.155.  </w:t>
      </w:r>
    </w:p>
    <w:p w:rsidR="00C772B9" w:rsidP="00C772B9" w:rsidRDefault="00C772B9" w14:paraId="0BCAEC74" w14:textId="77777777">
      <w:pPr>
        <w:tabs>
          <w:tab w:val="left" w:pos="720"/>
        </w:tabs>
        <w:suppressAutoHyphens/>
        <w:ind w:left="720" w:hanging="360"/>
        <w:jc w:val="both"/>
      </w:pPr>
    </w:p>
    <w:p w:rsidR="00C243FB" w:rsidP="0056344A" w:rsidRDefault="00C243FB" w14:paraId="02DDD97D" w14:textId="77777777">
      <w:pPr>
        <w:suppressAutoHyphens/>
        <w:jc w:val="both"/>
      </w:pPr>
    </w:p>
    <w:p w:rsidR="00C243FB" w:rsidP="00C772B9" w:rsidRDefault="00C243FB" w14:paraId="13ED3E7E" w14:textId="77777777">
      <w:pPr>
        <w:suppressAutoHyphens/>
        <w:ind w:left="720" w:hanging="360"/>
        <w:jc w:val="both"/>
      </w:pPr>
      <w:r>
        <w:t>16.  The data will not be published for statistical use.</w:t>
      </w:r>
    </w:p>
    <w:p w:rsidR="00C243FB" w:rsidP="0056344A" w:rsidRDefault="00C243FB" w14:paraId="0F833674" w14:textId="77777777">
      <w:pPr>
        <w:suppressAutoHyphens/>
        <w:jc w:val="both"/>
      </w:pPr>
    </w:p>
    <w:p w:rsidR="00C243FB" w:rsidP="00C772B9" w:rsidRDefault="00C772B9" w14:paraId="37CCBFFB" w14:textId="77777777">
      <w:pPr>
        <w:suppressAutoHyphens/>
        <w:ind w:left="720" w:hanging="360"/>
        <w:jc w:val="both"/>
      </w:pPr>
      <w:r>
        <w:t>17.</w:t>
      </w:r>
      <w:r>
        <w:tab/>
      </w:r>
      <w:r w:rsidR="00C243FB">
        <w:t>We do not seek approval to not display the expiration date for OMB approval of the information collection.</w:t>
      </w:r>
    </w:p>
    <w:p w:rsidR="00C243FB" w:rsidP="0056344A" w:rsidRDefault="00C243FB" w14:paraId="44EDD0BB" w14:textId="77777777">
      <w:pPr>
        <w:suppressAutoHyphens/>
        <w:jc w:val="both"/>
      </w:pPr>
    </w:p>
    <w:p w:rsidR="00C243FB" w:rsidP="00C772B9" w:rsidRDefault="001F761B" w14:paraId="726D79E3" w14:textId="77777777">
      <w:pPr>
        <w:suppressAutoHyphens/>
        <w:ind w:left="720" w:hanging="360"/>
        <w:jc w:val="both"/>
      </w:pPr>
      <w:r>
        <w:t xml:space="preserve">18. </w:t>
      </w:r>
      <w:r w:rsidR="00C243FB">
        <w:t xml:space="preserve">There </w:t>
      </w:r>
      <w:r w:rsidR="00CC7A64">
        <w:t>a</w:t>
      </w:r>
      <w:r w:rsidR="00C243FB">
        <w:t xml:space="preserve">re </w:t>
      </w:r>
      <w:r w:rsidR="00CC7A64">
        <w:t xml:space="preserve">no </w:t>
      </w:r>
      <w:r w:rsidR="00C243FB">
        <w:t xml:space="preserve">exceptions to </w:t>
      </w:r>
      <w:r w:rsidR="00F46041">
        <w:t>the certification statement.</w:t>
      </w:r>
    </w:p>
    <w:p w:rsidR="00C243FB" w:rsidP="0056344A" w:rsidRDefault="00C243FB" w14:paraId="6CE9DF24" w14:textId="77777777">
      <w:pPr>
        <w:suppressAutoHyphens/>
        <w:jc w:val="both"/>
      </w:pPr>
    </w:p>
    <w:p w:rsidRPr="005352D4" w:rsidR="00C243FB" w:rsidP="0056344A" w:rsidRDefault="00C243FB" w14:paraId="632254A6" w14:textId="77777777">
      <w:pPr>
        <w:suppressAutoHyphens/>
        <w:jc w:val="both"/>
        <w:rPr>
          <w:b/>
        </w:rPr>
      </w:pPr>
      <w:r w:rsidRPr="005352D4">
        <w:rPr>
          <w:b/>
        </w:rPr>
        <w:t xml:space="preserve">B.  </w:t>
      </w:r>
      <w:r w:rsidRPr="005352D4">
        <w:rPr>
          <w:b/>
          <w:u w:val="single"/>
        </w:rPr>
        <w:t>Collections of Information Employing Statistical Methods</w:t>
      </w:r>
      <w:r w:rsidR="005352D4">
        <w:rPr>
          <w:b/>
          <w:u w:val="single"/>
        </w:rPr>
        <w:t>:</w:t>
      </w:r>
    </w:p>
    <w:p w:rsidR="00C243FB" w:rsidP="0056344A" w:rsidRDefault="00C243FB" w14:paraId="371645CA" w14:textId="77777777">
      <w:pPr>
        <w:suppressAutoHyphens/>
        <w:jc w:val="both"/>
      </w:pPr>
    </w:p>
    <w:p w:rsidR="00C243FB" w:rsidP="00C772B9" w:rsidRDefault="00C243FB" w14:paraId="6C8015EB" w14:textId="77777777">
      <w:pPr>
        <w:suppressAutoHyphens/>
        <w:ind w:left="720" w:hanging="720"/>
        <w:jc w:val="both"/>
      </w:pPr>
      <w:r>
        <w:t xml:space="preserve">    </w:t>
      </w:r>
      <w:r w:rsidR="00C772B9">
        <w:tab/>
      </w:r>
      <w:r>
        <w:t>No statistical methods are employed.</w:t>
      </w:r>
    </w:p>
    <w:sectPr w:rsidR="00C243FB" w:rsidSect="001B018D">
      <w:footerReference w:type="even" r:id="rId8"/>
      <w:footerReference w:type="default" r:id="rId9"/>
      <w:endnotePr>
        <w:numFmt w:val="decimal"/>
      </w:endnotePr>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709E3" w14:textId="77777777" w:rsidR="00C36791" w:rsidRDefault="00C36791">
      <w:pPr>
        <w:spacing w:line="20" w:lineRule="exact"/>
      </w:pPr>
    </w:p>
  </w:endnote>
  <w:endnote w:type="continuationSeparator" w:id="0">
    <w:p w14:paraId="59044DDE" w14:textId="77777777" w:rsidR="00C36791" w:rsidRDefault="00C36791">
      <w:r>
        <w:t xml:space="preserve"> </w:t>
      </w:r>
    </w:p>
  </w:endnote>
  <w:endnote w:type="continuationNotice" w:id="1">
    <w:p w14:paraId="5ADDE1EE" w14:textId="77777777" w:rsidR="00C36791" w:rsidRDefault="00C3679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AC4DC" w14:textId="77777777" w:rsidR="00C85200" w:rsidRDefault="00C85200" w:rsidP="00ED02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3EF49B" w14:textId="77777777" w:rsidR="00C85200" w:rsidRDefault="00C852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15105" w14:textId="77777777" w:rsidR="00C85200" w:rsidRDefault="00C85200" w:rsidP="00ED02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428E">
      <w:rPr>
        <w:rStyle w:val="PageNumber"/>
        <w:noProof/>
      </w:rPr>
      <w:t>4</w:t>
    </w:r>
    <w:r>
      <w:rPr>
        <w:rStyle w:val="PageNumber"/>
      </w:rPr>
      <w:fldChar w:fldCharType="end"/>
    </w:r>
  </w:p>
  <w:p w14:paraId="745DF1F9" w14:textId="77777777" w:rsidR="00C85200" w:rsidRDefault="00C852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5D9C7" w14:textId="77777777" w:rsidR="00C36791" w:rsidRDefault="00C36791">
      <w:r>
        <w:separator/>
      </w:r>
    </w:p>
  </w:footnote>
  <w:footnote w:type="continuationSeparator" w:id="0">
    <w:p w14:paraId="7FB69D69" w14:textId="77777777" w:rsidR="00C36791" w:rsidRDefault="00C36791">
      <w:r>
        <w:continuationSeparator/>
      </w:r>
    </w:p>
  </w:footnote>
  <w:footnote w:id="1">
    <w:p w14:paraId="5F6DE4A8" w14:textId="77777777" w:rsidR="00DD3C91" w:rsidRPr="00DD3C91" w:rsidRDefault="00DD3C91" w:rsidP="00DD3C91">
      <w:pPr>
        <w:pStyle w:val="FootnoteText"/>
        <w:rPr>
          <w:sz w:val="20"/>
        </w:rPr>
      </w:pPr>
      <w:r w:rsidRPr="00DD3C91">
        <w:rPr>
          <w:rStyle w:val="FootnoteReference"/>
          <w:sz w:val="20"/>
        </w:rPr>
        <w:footnoteRef/>
      </w:r>
      <w:r w:rsidRPr="00DD3C91">
        <w:rPr>
          <w:sz w:val="20"/>
        </w:rPr>
        <w:t xml:space="preserve"> The cost and hour burdens for §§ 90.155(g) and (i) are accounted for under IC 3060-0798 and are therefore not reported as part of this information collection.  </w:t>
      </w:r>
    </w:p>
    <w:p w14:paraId="15E9F7F2" w14:textId="77777777" w:rsidR="00DD3C91" w:rsidRDefault="00DD3C9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6CD"/>
    <w:multiLevelType w:val="hybridMultilevel"/>
    <w:tmpl w:val="A994352A"/>
    <w:lvl w:ilvl="0" w:tplc="AEB24E50">
      <w:start w:val="12"/>
      <w:numFmt w:val="decimal"/>
      <w:lvlText w:val="%1."/>
      <w:lvlJc w:val="left"/>
      <w:pPr>
        <w:tabs>
          <w:tab w:val="num" w:pos="1560"/>
        </w:tabs>
        <w:ind w:left="1560" w:hanging="48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73B412F1"/>
    <w:multiLevelType w:val="hybridMultilevel"/>
    <w:tmpl w:val="47B66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24624200">
    <w:abstractNumId w:val="1"/>
  </w:num>
  <w:num w:numId="2" w16cid:durableId="1693217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8A6"/>
    <w:rsid w:val="00022D7C"/>
    <w:rsid w:val="00076418"/>
    <w:rsid w:val="000C133A"/>
    <w:rsid w:val="000C5A6A"/>
    <w:rsid w:val="000C5CAE"/>
    <w:rsid w:val="0010758C"/>
    <w:rsid w:val="00141D27"/>
    <w:rsid w:val="0018125C"/>
    <w:rsid w:val="00190AC3"/>
    <w:rsid w:val="001935B2"/>
    <w:rsid w:val="0019537C"/>
    <w:rsid w:val="001B018D"/>
    <w:rsid w:val="001C55C6"/>
    <w:rsid w:val="001C7169"/>
    <w:rsid w:val="001C7F49"/>
    <w:rsid w:val="001F18A6"/>
    <w:rsid w:val="001F761B"/>
    <w:rsid w:val="00230CD2"/>
    <w:rsid w:val="002335A2"/>
    <w:rsid w:val="0024461B"/>
    <w:rsid w:val="0028388A"/>
    <w:rsid w:val="0029132E"/>
    <w:rsid w:val="002C3B90"/>
    <w:rsid w:val="002D26D9"/>
    <w:rsid w:val="0032537E"/>
    <w:rsid w:val="00354CE7"/>
    <w:rsid w:val="00357F0E"/>
    <w:rsid w:val="00364072"/>
    <w:rsid w:val="003804E2"/>
    <w:rsid w:val="0039683A"/>
    <w:rsid w:val="0039744A"/>
    <w:rsid w:val="0040002F"/>
    <w:rsid w:val="00456DE3"/>
    <w:rsid w:val="00462D61"/>
    <w:rsid w:val="00475B10"/>
    <w:rsid w:val="004943CD"/>
    <w:rsid w:val="004A3232"/>
    <w:rsid w:val="004B0352"/>
    <w:rsid w:val="004D6EEC"/>
    <w:rsid w:val="004E65DF"/>
    <w:rsid w:val="004F4AE8"/>
    <w:rsid w:val="0050391F"/>
    <w:rsid w:val="005075F6"/>
    <w:rsid w:val="0051033C"/>
    <w:rsid w:val="005352D4"/>
    <w:rsid w:val="00552E34"/>
    <w:rsid w:val="00561811"/>
    <w:rsid w:val="0056344A"/>
    <w:rsid w:val="00581F74"/>
    <w:rsid w:val="005A46CB"/>
    <w:rsid w:val="005A74F7"/>
    <w:rsid w:val="00626A02"/>
    <w:rsid w:val="00640310"/>
    <w:rsid w:val="00645ABA"/>
    <w:rsid w:val="00683BBB"/>
    <w:rsid w:val="00687516"/>
    <w:rsid w:val="006A0F80"/>
    <w:rsid w:val="006B203C"/>
    <w:rsid w:val="006F277B"/>
    <w:rsid w:val="0074120F"/>
    <w:rsid w:val="0074393B"/>
    <w:rsid w:val="00787B4F"/>
    <w:rsid w:val="007A2FBF"/>
    <w:rsid w:val="007A570F"/>
    <w:rsid w:val="007B5B09"/>
    <w:rsid w:val="007F428E"/>
    <w:rsid w:val="00807579"/>
    <w:rsid w:val="00840874"/>
    <w:rsid w:val="00853DED"/>
    <w:rsid w:val="008933A4"/>
    <w:rsid w:val="008A745B"/>
    <w:rsid w:val="008D4305"/>
    <w:rsid w:val="008E69E7"/>
    <w:rsid w:val="008F2162"/>
    <w:rsid w:val="008F7050"/>
    <w:rsid w:val="009020AB"/>
    <w:rsid w:val="00933602"/>
    <w:rsid w:val="00946355"/>
    <w:rsid w:val="00960519"/>
    <w:rsid w:val="00977207"/>
    <w:rsid w:val="00983319"/>
    <w:rsid w:val="009962F2"/>
    <w:rsid w:val="009B49C2"/>
    <w:rsid w:val="009D0DD8"/>
    <w:rsid w:val="00A45866"/>
    <w:rsid w:val="00A6150D"/>
    <w:rsid w:val="00AC3597"/>
    <w:rsid w:val="00AC7096"/>
    <w:rsid w:val="00B25F52"/>
    <w:rsid w:val="00B26C3A"/>
    <w:rsid w:val="00B57C13"/>
    <w:rsid w:val="00B64AB8"/>
    <w:rsid w:val="00BC564F"/>
    <w:rsid w:val="00BF6763"/>
    <w:rsid w:val="00C12348"/>
    <w:rsid w:val="00C243FB"/>
    <w:rsid w:val="00C36791"/>
    <w:rsid w:val="00C375AD"/>
    <w:rsid w:val="00C46441"/>
    <w:rsid w:val="00C60CFD"/>
    <w:rsid w:val="00C662BF"/>
    <w:rsid w:val="00C772B9"/>
    <w:rsid w:val="00C8343D"/>
    <w:rsid w:val="00C85200"/>
    <w:rsid w:val="00CB280F"/>
    <w:rsid w:val="00CC0162"/>
    <w:rsid w:val="00CC5DB5"/>
    <w:rsid w:val="00CC7A64"/>
    <w:rsid w:val="00CC7D20"/>
    <w:rsid w:val="00CE0566"/>
    <w:rsid w:val="00CE4C59"/>
    <w:rsid w:val="00CF1F37"/>
    <w:rsid w:val="00D067AC"/>
    <w:rsid w:val="00D665BF"/>
    <w:rsid w:val="00D86A5E"/>
    <w:rsid w:val="00DA67F9"/>
    <w:rsid w:val="00DD3C91"/>
    <w:rsid w:val="00E421A9"/>
    <w:rsid w:val="00E74E8A"/>
    <w:rsid w:val="00E75641"/>
    <w:rsid w:val="00E93929"/>
    <w:rsid w:val="00EC2122"/>
    <w:rsid w:val="00ED0257"/>
    <w:rsid w:val="00EE243E"/>
    <w:rsid w:val="00F105EB"/>
    <w:rsid w:val="00F10646"/>
    <w:rsid w:val="00F16729"/>
    <w:rsid w:val="00F46041"/>
    <w:rsid w:val="00F66464"/>
    <w:rsid w:val="00F73765"/>
    <w:rsid w:val="00FC5EB0"/>
    <w:rsid w:val="00FE29D3"/>
    <w:rsid w:val="00FE37E2"/>
    <w:rsid w:val="00FE7214"/>
    <w:rsid w:val="00FF1069"/>
    <w:rsid w:val="00FF5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348A1"/>
  <w15:chartTrackingRefBased/>
  <w15:docId w15:val="{AE58297D-D4BD-4C49-97C1-4F326146D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rsid w:val="001B018D"/>
    <w:pPr>
      <w:tabs>
        <w:tab w:val="center" w:pos="4320"/>
        <w:tab w:val="right" w:pos="8640"/>
      </w:tabs>
    </w:pPr>
  </w:style>
  <w:style w:type="character" w:styleId="PageNumber">
    <w:name w:val="page number"/>
    <w:basedOn w:val="DefaultParagraphFont"/>
    <w:rsid w:val="001B018D"/>
  </w:style>
  <w:style w:type="character" w:customStyle="1" w:styleId="documentbody1">
    <w:name w:val="documentbody1"/>
    <w:rsid w:val="006F277B"/>
    <w:rPr>
      <w:rFonts w:ascii="Verdana" w:hAnsi="Verdana" w:hint="default"/>
      <w:sz w:val="19"/>
      <w:szCs w:val="19"/>
    </w:rPr>
  </w:style>
  <w:style w:type="paragraph" w:styleId="BalloonText">
    <w:name w:val="Balloon Text"/>
    <w:basedOn w:val="Normal"/>
    <w:link w:val="BalloonTextChar"/>
    <w:rsid w:val="00626A02"/>
    <w:rPr>
      <w:rFonts w:ascii="Segoe UI" w:hAnsi="Segoe UI" w:cs="Segoe UI"/>
      <w:sz w:val="18"/>
      <w:szCs w:val="18"/>
    </w:rPr>
  </w:style>
  <w:style w:type="character" w:customStyle="1" w:styleId="BalloonTextChar">
    <w:name w:val="Balloon Text Char"/>
    <w:link w:val="BalloonText"/>
    <w:rsid w:val="00626A02"/>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467B2-8278-4667-8989-747CF3E7A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998</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3060-0221</vt:lpstr>
    </vt:vector>
  </TitlesOfParts>
  <Company>FCC</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3060-0221</dc:title>
  <dc:subject/>
  <dc:creator>JSHAFFER</dc:creator>
  <cp:keywords/>
  <cp:lastModifiedBy>Cathy Williams</cp:lastModifiedBy>
  <cp:revision>4</cp:revision>
  <cp:lastPrinted>2017-04-18T16:31:00Z</cp:lastPrinted>
  <dcterms:created xsi:type="dcterms:W3CDTF">2022-03-29T13:07:00Z</dcterms:created>
  <dcterms:modified xsi:type="dcterms:W3CDTF">2022-06-08T02:04:00Z</dcterms:modified>
</cp:coreProperties>
</file>