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2D95" w:rsidR="0089298F" w:rsidP="00F72126" w:rsidRDefault="0089298F" w14:paraId="4123A4CA" w14:textId="77777777">
      <w:pPr>
        <w:widowControl/>
        <w:tabs>
          <w:tab w:val="left" w:pos="450"/>
          <w:tab w:val="center" w:pos="4680"/>
        </w:tabs>
        <w:ind w:left="450" w:hanging="450"/>
        <w:jc w:val="center"/>
        <w:rPr>
          <w:rFonts w:cs="Arial"/>
          <w:bCs/>
        </w:rPr>
      </w:pPr>
      <w:r w:rsidRPr="002C2D95">
        <w:rPr>
          <w:rFonts w:cs="Arial"/>
          <w:bCs/>
        </w:rPr>
        <w:t>Justification</w:t>
      </w:r>
    </w:p>
    <w:p w:rsidRPr="002C2D95" w:rsidR="0089298F" w:rsidP="00F72126" w:rsidRDefault="0089298F" w14:paraId="0F75A3F1" w14:textId="77777777">
      <w:pPr>
        <w:widowControl/>
        <w:tabs>
          <w:tab w:val="left" w:pos="450"/>
          <w:tab w:val="center" w:pos="4680"/>
        </w:tabs>
        <w:ind w:left="450" w:hanging="450"/>
        <w:jc w:val="center"/>
        <w:rPr>
          <w:rFonts w:cs="Arial"/>
          <w:b/>
          <w:bCs/>
        </w:rPr>
      </w:pPr>
      <w:r w:rsidRPr="002C2D95">
        <w:rPr>
          <w:rFonts w:cs="Arial"/>
          <w:b/>
          <w:bCs/>
          <w:szCs w:val="28"/>
        </w:rPr>
        <w:t>RUIA Investigations and Continuing Entitlement</w:t>
      </w:r>
    </w:p>
    <w:p w:rsidRPr="002C2D95" w:rsidR="003161E9" w:rsidP="00F72126" w:rsidRDefault="004A14A2" w14:paraId="2F1EFDC3" w14:textId="77777777">
      <w:pPr>
        <w:widowControl/>
        <w:tabs>
          <w:tab w:val="left" w:pos="450"/>
        </w:tabs>
        <w:ind w:left="450" w:hanging="450"/>
        <w:jc w:val="center"/>
        <w:rPr>
          <w:rFonts w:cs="Arial"/>
          <w:bCs/>
        </w:rPr>
      </w:pPr>
      <w:r w:rsidRPr="002C2D95">
        <w:rPr>
          <w:rFonts w:cs="Arial"/>
          <w:bCs/>
        </w:rPr>
        <w:t>R</w:t>
      </w:r>
      <w:r w:rsidRPr="002C2D95" w:rsidR="0089298F">
        <w:rPr>
          <w:rFonts w:cs="Arial"/>
          <w:bCs/>
        </w:rPr>
        <w:t>RB Forms UI-9, UI-44, UI-48, ID-4U, ID-4X, ID-5I,</w:t>
      </w:r>
      <w:r w:rsidRPr="002C2D95" w:rsidR="003F7F1B">
        <w:rPr>
          <w:rFonts w:cs="Arial"/>
          <w:bCs/>
        </w:rPr>
        <w:t xml:space="preserve"> </w:t>
      </w:r>
      <w:r w:rsidRPr="002C2D95" w:rsidR="0089298F">
        <w:rPr>
          <w:rFonts w:cs="Arial"/>
          <w:bCs/>
        </w:rPr>
        <w:t>ID-5R (SUP)</w:t>
      </w:r>
    </w:p>
    <w:p w:rsidRPr="002C2D95" w:rsidR="00B17C4D" w:rsidP="00F72126" w:rsidRDefault="00B17C4D" w14:paraId="52F9F7EE" w14:textId="77777777">
      <w:pPr>
        <w:widowControl/>
        <w:tabs>
          <w:tab w:val="left" w:pos="450"/>
        </w:tabs>
        <w:ind w:left="450" w:hanging="450"/>
        <w:jc w:val="both"/>
        <w:rPr>
          <w:rFonts w:cs="Arial"/>
          <w:bCs/>
        </w:rPr>
      </w:pPr>
    </w:p>
    <w:p w:rsidRPr="002C2D95" w:rsidR="00ED4D8F" w:rsidP="00F72126" w:rsidRDefault="0089298F" w14:paraId="2DFBEFF6" w14:textId="77777777">
      <w:pPr>
        <w:widowControl/>
        <w:numPr>
          <w:ilvl w:val="0"/>
          <w:numId w:val="2"/>
        </w:numPr>
        <w:tabs>
          <w:tab w:val="clear" w:pos="720"/>
          <w:tab w:val="left" w:pos="450"/>
        </w:tabs>
        <w:ind w:left="450" w:hanging="450"/>
        <w:jc w:val="both"/>
        <w:rPr>
          <w:rFonts w:cs="Arial"/>
          <w:bCs/>
        </w:rPr>
      </w:pPr>
      <w:r w:rsidRPr="002C2D95">
        <w:rPr>
          <w:rFonts w:cs="Arial"/>
          <w:bCs/>
          <w:szCs w:val="28"/>
          <w:u w:val="single"/>
        </w:rPr>
        <w:t>Circumstances of information collection</w:t>
      </w:r>
      <w:r w:rsidRPr="002C2D95">
        <w:rPr>
          <w:rFonts w:cs="Arial"/>
          <w:bCs/>
        </w:rPr>
        <w:t xml:space="preserve"> </w:t>
      </w:r>
      <w:r w:rsidRPr="002C2D95" w:rsidR="00E61045">
        <w:rPr>
          <w:rFonts w:cs="Arial"/>
          <w:bCs/>
        </w:rPr>
        <w:t>-</w:t>
      </w:r>
      <w:r w:rsidRPr="002C2D95" w:rsidR="00063B5E">
        <w:rPr>
          <w:rFonts w:cs="Arial"/>
          <w:bCs/>
        </w:rPr>
        <w:t xml:space="preserve"> </w:t>
      </w:r>
      <w:r w:rsidRPr="002C2D95" w:rsidR="00ED4D8F">
        <w:rPr>
          <w:rFonts w:cs="Arial"/>
          <w:bCs/>
        </w:rPr>
        <w:t xml:space="preserve">The </w:t>
      </w:r>
      <w:r w:rsidRPr="002C2D95" w:rsidR="00985D6B">
        <w:rPr>
          <w:rFonts w:cs="Arial"/>
          <w:bCs/>
        </w:rPr>
        <w:t xml:space="preserve">RUIA Investigations and Continuing Entitlement, </w:t>
      </w:r>
      <w:r w:rsidRPr="002C2D95" w:rsidR="00ED4D8F">
        <w:rPr>
          <w:rFonts w:cs="Arial"/>
          <w:bCs/>
        </w:rPr>
        <w:t>collection</w:t>
      </w:r>
      <w:r w:rsidRPr="002C2D95" w:rsidR="002C2D95">
        <w:rPr>
          <w:rFonts w:cs="Arial"/>
          <w:bCs/>
        </w:rPr>
        <w:t xml:space="preserve"> </w:t>
      </w:r>
      <w:r w:rsidRPr="002C2D95" w:rsidR="00ED4D8F">
        <w:rPr>
          <w:rFonts w:cs="Arial"/>
          <w:bCs/>
        </w:rPr>
        <w:t>consists</w:t>
      </w:r>
      <w:r w:rsidRPr="002C2D95" w:rsidR="00AA494A">
        <w:rPr>
          <w:rFonts w:cs="Arial"/>
          <w:bCs/>
        </w:rPr>
        <w:t xml:space="preserve"> </w:t>
      </w:r>
      <w:r w:rsidRPr="002C2D95" w:rsidR="00ED4D8F">
        <w:rPr>
          <w:rFonts w:cs="Arial"/>
          <w:bCs/>
        </w:rPr>
        <w:t>of two components</w:t>
      </w:r>
      <w:r w:rsidRPr="002C2D95" w:rsidR="00EE7C77">
        <w:rPr>
          <w:rFonts w:cs="Arial"/>
          <w:bCs/>
        </w:rPr>
        <w:t xml:space="preserve"> </w:t>
      </w:r>
      <w:r w:rsidRPr="002C2D95" w:rsidR="00553862">
        <w:rPr>
          <w:rFonts w:cs="Arial"/>
          <w:bCs/>
        </w:rPr>
        <w:t>- F</w:t>
      </w:r>
      <w:r w:rsidRPr="002C2D95" w:rsidR="00EE7C77">
        <w:rPr>
          <w:rFonts w:cs="Arial"/>
          <w:bCs/>
        </w:rPr>
        <w:t xml:space="preserve">raud and </w:t>
      </w:r>
      <w:r w:rsidRPr="002C2D95" w:rsidR="00553862">
        <w:rPr>
          <w:rFonts w:cs="Arial"/>
          <w:bCs/>
        </w:rPr>
        <w:t>E</w:t>
      </w:r>
      <w:r w:rsidRPr="002C2D95" w:rsidR="00EE7C77">
        <w:rPr>
          <w:rFonts w:cs="Arial"/>
          <w:bCs/>
        </w:rPr>
        <w:t>ntitlement</w:t>
      </w:r>
      <w:r w:rsidRPr="002C2D95" w:rsidR="00CE18FF">
        <w:rPr>
          <w:rFonts w:cs="Arial"/>
          <w:bCs/>
        </w:rPr>
        <w:t>.</w:t>
      </w:r>
    </w:p>
    <w:p w:rsidRPr="002C2D95" w:rsidR="00AA494A" w:rsidP="00F72126" w:rsidRDefault="00AA494A" w14:paraId="35316BDC" w14:textId="77777777"/>
    <w:p w:rsidRPr="002C2D95" w:rsidR="00EE7C77" w:rsidP="00F72126" w:rsidRDefault="00EE7C77" w14:paraId="4403B94E" w14:textId="77777777">
      <w:pPr>
        <w:widowControl/>
        <w:tabs>
          <w:tab w:val="left" w:pos="450"/>
        </w:tabs>
        <w:ind w:left="450"/>
        <w:jc w:val="both"/>
        <w:rPr>
          <w:rFonts w:cs="Arial"/>
          <w:bCs/>
        </w:rPr>
      </w:pPr>
      <w:r w:rsidRPr="002C2D95">
        <w:rPr>
          <w:rFonts w:cs="Arial"/>
          <w:bCs/>
          <w:u w:val="single"/>
        </w:rPr>
        <w:t>The first component, Investigation of a Claim</w:t>
      </w:r>
      <w:r w:rsidRPr="002C2D95">
        <w:rPr>
          <w:rFonts w:cs="Arial"/>
          <w:bCs/>
        </w:rPr>
        <w:t xml:space="preserve">, determines if a claimant </w:t>
      </w:r>
      <w:proofErr w:type="gramStart"/>
      <w:r w:rsidRPr="002C2D95">
        <w:rPr>
          <w:rFonts w:cs="Arial"/>
          <w:bCs/>
        </w:rPr>
        <w:t>has improperly or fraudulently claimed</w:t>
      </w:r>
      <w:proofErr w:type="gramEnd"/>
      <w:r w:rsidRPr="002C2D95">
        <w:rPr>
          <w:rFonts w:cs="Arial"/>
          <w:bCs/>
        </w:rPr>
        <w:t xml:space="preserve"> benefits by working or receiving state benefits during a period when they also have received unemployment or sickness benefits from the Railroad Retirement Board (RRB).</w:t>
      </w:r>
    </w:p>
    <w:p w:rsidRPr="002C2D95" w:rsidR="00EE7C77" w:rsidP="00F72126" w:rsidRDefault="00EE7C77" w14:paraId="5DE8ABC4" w14:textId="77777777">
      <w:pPr>
        <w:widowControl/>
        <w:tabs>
          <w:tab w:val="left" w:pos="450"/>
        </w:tabs>
        <w:ind w:left="450" w:hanging="450"/>
        <w:jc w:val="both"/>
        <w:rPr>
          <w:rFonts w:cs="Arial"/>
          <w:bCs/>
        </w:rPr>
      </w:pPr>
    </w:p>
    <w:p w:rsidRPr="002C2D95" w:rsidR="00EE7C77" w:rsidP="00F72126" w:rsidRDefault="00EE7C77" w14:paraId="42127484" w14:textId="5A07636E">
      <w:pPr>
        <w:widowControl/>
        <w:tabs>
          <w:tab w:val="left" w:pos="450"/>
        </w:tabs>
        <w:ind w:left="450"/>
        <w:jc w:val="both"/>
        <w:rPr>
          <w:rFonts w:cs="Arial"/>
          <w:bCs/>
        </w:rPr>
      </w:pPr>
      <w:r w:rsidRPr="002C2D95">
        <w:rPr>
          <w:rFonts w:cs="Arial"/>
          <w:bCs/>
        </w:rPr>
        <w:t xml:space="preserve">Section </w:t>
      </w:r>
      <w:proofErr w:type="gramStart"/>
      <w:r w:rsidRPr="002C2D95">
        <w:rPr>
          <w:rFonts w:cs="Arial"/>
          <w:bCs/>
        </w:rPr>
        <w:t>l(</w:t>
      </w:r>
      <w:proofErr w:type="gramEnd"/>
      <w:r w:rsidRPr="002C2D95">
        <w:rPr>
          <w:rFonts w:cs="Arial"/>
          <w:bCs/>
        </w:rPr>
        <w:t xml:space="preserve">k) of the RUIA, stipulates the requirement that unemployment and sickness benefits are not payable for any day remuneration is payable or accrues to the claimant.  Also, </w:t>
      </w:r>
      <w:r w:rsidR="000D1C91">
        <w:rPr>
          <w:rFonts w:cs="Arial"/>
          <w:bCs/>
        </w:rPr>
        <w:t>S</w:t>
      </w:r>
      <w:r w:rsidRPr="002C2D95">
        <w:rPr>
          <w:rFonts w:cs="Arial"/>
          <w:bCs/>
        </w:rPr>
        <w:t>ection 4(a-1</w:t>
      </w:r>
      <w:proofErr w:type="gramStart"/>
      <w:r w:rsidRPr="002C2D95">
        <w:rPr>
          <w:rFonts w:cs="Arial"/>
          <w:bCs/>
        </w:rPr>
        <w:t>)(</w:t>
      </w:r>
      <w:proofErr w:type="gramEnd"/>
      <w:r w:rsidRPr="002C2D95">
        <w:rPr>
          <w:rFonts w:cs="Arial"/>
          <w:bCs/>
        </w:rPr>
        <w:t>ii) of the Railroad Unemployment Insurance Act (RUIA) provides that unemployment or sickness benefits are not payable for any day the claimant receives the same benefits under any law other than the RUIA.</w:t>
      </w:r>
    </w:p>
    <w:p w:rsidRPr="002C2D95" w:rsidR="00EE7C77" w:rsidP="00AA5FB1" w:rsidRDefault="00EE7C77" w14:paraId="590CBE86" w14:textId="77777777">
      <w:pPr>
        <w:tabs>
          <w:tab w:val="left" w:pos="450"/>
        </w:tabs>
        <w:ind w:left="450" w:hanging="450"/>
        <w:jc w:val="both"/>
        <w:rPr>
          <w:rFonts w:cs="Arial"/>
          <w:bCs/>
        </w:rPr>
      </w:pPr>
    </w:p>
    <w:p w:rsidRPr="002C2D95" w:rsidR="00EE7C77" w:rsidP="00F72126" w:rsidRDefault="00EE7C77" w14:paraId="58F5FAF6" w14:textId="77777777">
      <w:pPr>
        <w:widowControl/>
        <w:tabs>
          <w:tab w:val="left" w:pos="450"/>
        </w:tabs>
        <w:ind w:left="450"/>
        <w:jc w:val="both"/>
        <w:rPr>
          <w:rFonts w:cs="Arial"/>
          <w:bCs/>
        </w:rPr>
      </w:pPr>
      <w:proofErr w:type="gramStart"/>
      <w:r w:rsidRPr="002C2D95">
        <w:rPr>
          <w:rFonts w:cs="Arial"/>
          <w:bCs/>
        </w:rPr>
        <w:t>Under RRB regulation 20 CFR 322.4(a), a claimant's certification on a claim form provided by the RRB, that he or she did not work on any day claimed and did not receive income such as vacation pay or pay for time lost for any day claimed</w:t>
      </w:r>
      <w:r w:rsidRPr="002C2D95" w:rsidR="006A32C6">
        <w:rPr>
          <w:rFonts w:cs="Arial"/>
          <w:bCs/>
        </w:rPr>
        <w:t>,</w:t>
      </w:r>
      <w:r w:rsidRPr="002C2D95">
        <w:rPr>
          <w:rFonts w:cs="Arial"/>
          <w:bCs/>
        </w:rPr>
        <w:t xml:space="preserve"> will constitute sufficient evidence that this requirement has been met unless there is conflicting evidence.</w:t>
      </w:r>
      <w:proofErr w:type="gramEnd"/>
      <w:r w:rsidRPr="002C2D95">
        <w:rPr>
          <w:rFonts w:cs="Arial"/>
          <w:bCs/>
        </w:rPr>
        <w:t xml:space="preserve"> The claim forms provided by the RRB for such purposes are Forms UI-3</w:t>
      </w:r>
      <w:r w:rsidRPr="002C2D95" w:rsidR="006A32C6">
        <w:rPr>
          <w:rFonts w:cs="Arial"/>
          <w:bCs/>
        </w:rPr>
        <w:t>, Claim for Unemployment Benefits,</w:t>
      </w:r>
      <w:r w:rsidRPr="002C2D95">
        <w:rPr>
          <w:rFonts w:cs="Arial"/>
          <w:bCs/>
        </w:rPr>
        <w:t xml:space="preserve"> and SI-3, </w:t>
      </w:r>
      <w:r w:rsidRPr="002C2D95" w:rsidR="006A32C6">
        <w:rPr>
          <w:rFonts w:cs="Arial"/>
          <w:bCs/>
        </w:rPr>
        <w:t xml:space="preserve">Claim for Sickness Benefits, </w:t>
      </w:r>
      <w:r w:rsidRPr="002C2D95">
        <w:rPr>
          <w:rFonts w:cs="Arial"/>
          <w:bCs/>
        </w:rPr>
        <w:t>OMB numbers 3220-0022 and 3220-0039, respectively.</w:t>
      </w:r>
    </w:p>
    <w:p w:rsidRPr="002C2D95" w:rsidR="00EE7C77" w:rsidP="00F72126" w:rsidRDefault="00EE7C77" w14:paraId="6FA998DD" w14:textId="77777777">
      <w:pPr>
        <w:tabs>
          <w:tab w:val="left" w:pos="450"/>
        </w:tabs>
        <w:ind w:left="450" w:hanging="450"/>
        <w:jc w:val="both"/>
        <w:rPr>
          <w:rFonts w:cs="Arial"/>
          <w:bCs/>
        </w:rPr>
      </w:pPr>
    </w:p>
    <w:p w:rsidRPr="002C2D95" w:rsidR="00EE7C77" w:rsidP="00F72126" w:rsidRDefault="00EE7C77" w14:paraId="585A4CE5" w14:textId="77777777">
      <w:pPr>
        <w:widowControl/>
        <w:tabs>
          <w:tab w:val="left" w:pos="450"/>
        </w:tabs>
        <w:ind w:left="450"/>
        <w:jc w:val="both"/>
        <w:rPr>
          <w:rFonts w:cs="Arial"/>
          <w:bCs/>
        </w:rPr>
      </w:pPr>
      <w:r w:rsidRPr="002C2D95">
        <w:rPr>
          <w:rFonts w:cs="Arial"/>
          <w:bCs/>
        </w:rPr>
        <w:t>Further, 20 CFR 322.4(b), provides that when there is a question as to whether this basic requirement has been met, an investigation will be made to obtain information sufficient for a finding.</w:t>
      </w:r>
    </w:p>
    <w:p w:rsidRPr="002C2D95" w:rsidR="00EE7C77" w:rsidP="00F72126" w:rsidRDefault="00EE7C77" w14:paraId="1B44DBB7" w14:textId="77777777">
      <w:pPr>
        <w:tabs>
          <w:tab w:val="left" w:pos="450"/>
        </w:tabs>
        <w:ind w:left="450" w:hanging="450"/>
        <w:jc w:val="both"/>
        <w:rPr>
          <w:rFonts w:cs="Arial"/>
          <w:bCs/>
        </w:rPr>
      </w:pPr>
    </w:p>
    <w:p w:rsidRPr="002C2D95" w:rsidR="00EE7C77" w:rsidP="00F72126" w:rsidRDefault="00EE7C77" w14:paraId="3BADABE2" w14:textId="77777777">
      <w:pPr>
        <w:ind w:left="450"/>
        <w:jc w:val="both"/>
        <w:rPr>
          <w:rFonts w:cs="Arial"/>
          <w:bCs/>
        </w:rPr>
      </w:pPr>
      <w:r w:rsidRPr="002C2D95">
        <w:rPr>
          <w:rFonts w:cs="Arial"/>
          <w:bCs/>
        </w:rPr>
        <w:t xml:space="preserve">Information indicating that an investigation </w:t>
      </w:r>
      <w:proofErr w:type="gramStart"/>
      <w:r w:rsidRPr="002C2D95">
        <w:rPr>
          <w:rFonts w:cs="Arial"/>
          <w:bCs/>
        </w:rPr>
        <w:t>should be initiated</w:t>
      </w:r>
      <w:proofErr w:type="gramEnd"/>
      <w:r w:rsidRPr="002C2D95">
        <w:rPr>
          <w:rFonts w:cs="Arial"/>
          <w:bCs/>
        </w:rPr>
        <w:t xml:space="preserve"> may be received on or with applications or claims; from wages and/or benefit payments shown on State wage records; from compensation shown on railroad employers' records; during interviews; from tips or complaints from interested outsiders; or from employers.</w:t>
      </w:r>
    </w:p>
    <w:p w:rsidRPr="002C2D95" w:rsidR="00EE7C77" w:rsidP="00F72126" w:rsidRDefault="00EE7C77" w14:paraId="10A7E3FB" w14:textId="77777777"/>
    <w:p w:rsidRPr="002C2D95" w:rsidR="0089298F" w:rsidP="00F72126" w:rsidRDefault="000804FC" w14:paraId="13E1D6B9" w14:textId="687E5CFB">
      <w:pPr>
        <w:widowControl/>
        <w:tabs>
          <w:tab w:val="left" w:pos="450"/>
        </w:tabs>
        <w:ind w:left="450"/>
        <w:jc w:val="both"/>
        <w:rPr>
          <w:rFonts w:cs="Arial"/>
          <w:bCs/>
        </w:rPr>
      </w:pPr>
      <w:r w:rsidRPr="002C2D95">
        <w:rPr>
          <w:rFonts w:cs="Arial"/>
          <w:bCs/>
          <w:u w:val="single"/>
        </w:rPr>
        <w:t xml:space="preserve">The </w:t>
      </w:r>
      <w:r w:rsidRPr="002C2D95" w:rsidR="00EE7C77">
        <w:rPr>
          <w:rFonts w:cs="Arial"/>
          <w:bCs/>
          <w:u w:val="single"/>
        </w:rPr>
        <w:t xml:space="preserve">second </w:t>
      </w:r>
      <w:r w:rsidRPr="002C2D95">
        <w:rPr>
          <w:rFonts w:cs="Arial"/>
          <w:bCs/>
          <w:u w:val="single"/>
        </w:rPr>
        <w:t>component, Statements of Claimed Railroad Service and Earnings</w:t>
      </w:r>
      <w:r w:rsidRPr="002C2D95">
        <w:rPr>
          <w:rFonts w:cs="Arial"/>
          <w:bCs/>
        </w:rPr>
        <w:t xml:space="preserve">, deals with entitlement to unemployment and sickness benefits. </w:t>
      </w:r>
      <w:r w:rsidRPr="002C2D95" w:rsidR="00536292">
        <w:rPr>
          <w:rFonts w:cs="Arial"/>
          <w:bCs/>
        </w:rPr>
        <w:t xml:space="preserve"> </w:t>
      </w:r>
      <w:r w:rsidRPr="002C2D95" w:rsidR="0089298F">
        <w:rPr>
          <w:rFonts w:cs="Arial"/>
          <w:bCs/>
        </w:rPr>
        <w:t xml:space="preserve">To qualify for unemployment or sickness benefits payable under Section 2 of the RUIA, a railroad employee must have certain qualifying earnings in the applicable base year.  In addition, to qualify for </w:t>
      </w:r>
      <w:r w:rsidRPr="002C2D95" w:rsidR="0089298F">
        <w:rPr>
          <w:rFonts w:cs="Arial"/>
          <w:bCs/>
          <w:u w:val="single"/>
        </w:rPr>
        <w:t>extended</w:t>
      </w:r>
      <w:r w:rsidRPr="002C2D95" w:rsidR="0089298F">
        <w:rPr>
          <w:rFonts w:cs="Arial"/>
          <w:bCs/>
        </w:rPr>
        <w:t xml:space="preserve"> or </w:t>
      </w:r>
      <w:r w:rsidRPr="002C2D95" w:rsidR="0089298F">
        <w:rPr>
          <w:rFonts w:cs="Arial"/>
          <w:bCs/>
          <w:u w:val="single"/>
        </w:rPr>
        <w:t>accelerated</w:t>
      </w:r>
      <w:r w:rsidRPr="002C2D95" w:rsidR="0089298F">
        <w:rPr>
          <w:rFonts w:cs="Arial"/>
          <w:bCs/>
        </w:rPr>
        <w:t xml:space="preserve"> benefits under </w:t>
      </w:r>
      <w:r w:rsidR="00B24F0C">
        <w:rPr>
          <w:rFonts w:cs="Arial"/>
          <w:bCs/>
        </w:rPr>
        <w:t>S</w:t>
      </w:r>
      <w:r w:rsidRPr="002C2D95" w:rsidR="0089298F">
        <w:rPr>
          <w:rFonts w:cs="Arial"/>
          <w:bCs/>
        </w:rPr>
        <w:t xml:space="preserve">ection 2 of the RUIA, a railroad employee who has exhausted his or her rights to normal benefits must have at least 10 years of railroad service.  Accelerated benefits are unemployment or sickness benefits that are payable to a railroad employee before the regular July 1 beginning date of a benefit year if that employee has 10 or more years of service and is </w:t>
      </w:r>
      <w:r w:rsidRPr="002C2D95" w:rsidR="0089298F">
        <w:rPr>
          <w:rFonts w:cs="Arial"/>
          <w:bCs/>
          <w:u w:val="single"/>
        </w:rPr>
        <w:t>not</w:t>
      </w:r>
      <w:r w:rsidRPr="002C2D95" w:rsidR="0089298F">
        <w:rPr>
          <w:rFonts w:cs="Arial"/>
          <w:bCs/>
        </w:rPr>
        <w:t xml:space="preserve"> qualified for benefits in the current benefit year.</w:t>
      </w:r>
    </w:p>
    <w:p w:rsidRPr="002C2D95" w:rsidR="00CE18FF" w:rsidP="00F72126" w:rsidRDefault="00CE18FF" w14:paraId="59F73612" w14:textId="77777777">
      <w:pPr>
        <w:widowControl/>
        <w:tabs>
          <w:tab w:val="left" w:pos="450"/>
        </w:tabs>
        <w:ind w:left="450"/>
        <w:jc w:val="both"/>
        <w:rPr>
          <w:rFonts w:cs="Arial"/>
          <w:bCs/>
        </w:rPr>
      </w:pPr>
    </w:p>
    <w:p w:rsidRPr="002C2D95" w:rsidR="0089298F" w:rsidP="00F72126" w:rsidRDefault="0089298F" w14:paraId="7BE23996" w14:textId="77777777">
      <w:pPr>
        <w:widowControl/>
        <w:tabs>
          <w:tab w:val="left" w:pos="450"/>
        </w:tabs>
        <w:ind w:left="450"/>
        <w:jc w:val="both"/>
        <w:rPr>
          <w:rFonts w:cs="Arial"/>
          <w:bCs/>
        </w:rPr>
      </w:pPr>
      <w:r w:rsidRPr="002C2D95">
        <w:rPr>
          <w:rFonts w:cs="Arial"/>
          <w:bCs/>
        </w:rPr>
        <w:t xml:space="preserve">A benefit year that is started early for one type of benefit (unemployment or sickness) also starts early for benefits of the other type.  </w:t>
      </w:r>
      <w:proofErr w:type="gramStart"/>
      <w:r w:rsidRPr="002C2D95">
        <w:rPr>
          <w:rFonts w:cs="Arial"/>
          <w:bCs/>
        </w:rPr>
        <w:t>Also</w:t>
      </w:r>
      <w:proofErr w:type="gramEnd"/>
      <w:r w:rsidRPr="002C2D95">
        <w:rPr>
          <w:rFonts w:cs="Arial"/>
          <w:bCs/>
        </w:rPr>
        <w:t xml:space="preserve">, an employee may receive sickness benefits in a benefit year extended for unemployment benefits and vice versa. </w:t>
      </w:r>
      <w:r w:rsidRPr="002C2D95" w:rsidR="006A32C6">
        <w:rPr>
          <w:rFonts w:cs="Arial"/>
          <w:bCs/>
        </w:rPr>
        <w:t xml:space="preserve"> </w:t>
      </w:r>
      <w:r w:rsidRPr="002C2D95">
        <w:rPr>
          <w:rFonts w:cs="Arial"/>
          <w:bCs/>
        </w:rPr>
        <w:t xml:space="preserve">It is possible to have </w:t>
      </w:r>
      <w:r w:rsidRPr="002C2D95">
        <w:rPr>
          <w:rFonts w:cs="Arial"/>
          <w:bCs/>
        </w:rPr>
        <w:lastRenderedPageBreak/>
        <w:t xml:space="preserve">benefit periods extended for </w:t>
      </w:r>
      <w:r w:rsidRPr="002C2D95">
        <w:rPr>
          <w:rFonts w:cs="Arial"/>
          <w:bCs/>
          <w:u w:val="single"/>
        </w:rPr>
        <w:t>both</w:t>
      </w:r>
      <w:r w:rsidRPr="002C2D95">
        <w:rPr>
          <w:rFonts w:cs="Arial"/>
          <w:bCs/>
        </w:rPr>
        <w:t xml:space="preserve"> unemployment and sickness with respect to the same benefit year. </w:t>
      </w:r>
    </w:p>
    <w:p w:rsidRPr="002C2D95" w:rsidR="00B753E0" w:rsidP="00F72126" w:rsidRDefault="00B753E0" w14:paraId="30C822A9" w14:textId="77777777">
      <w:pPr>
        <w:widowControl/>
        <w:tabs>
          <w:tab w:val="left" w:pos="450"/>
        </w:tabs>
        <w:ind w:left="450" w:hanging="450"/>
        <w:jc w:val="both"/>
        <w:rPr>
          <w:rFonts w:cs="Arial"/>
          <w:bCs/>
        </w:rPr>
      </w:pPr>
    </w:p>
    <w:p w:rsidRPr="002C2D95" w:rsidR="00E40C79" w:rsidP="00F72126" w:rsidRDefault="00E40C79" w14:paraId="08E667EB" w14:textId="77777777">
      <w:pPr>
        <w:widowControl/>
        <w:ind w:left="450"/>
        <w:jc w:val="both"/>
        <w:rPr>
          <w:bCs/>
        </w:rPr>
      </w:pPr>
      <w:r w:rsidRPr="002C2D95">
        <w:rPr>
          <w:bCs/>
        </w:rPr>
        <w:t xml:space="preserve">During the </w:t>
      </w:r>
      <w:proofErr w:type="gramStart"/>
      <w:r w:rsidRPr="002C2D95">
        <w:rPr>
          <w:bCs/>
        </w:rPr>
        <w:t>RUIA</w:t>
      </w:r>
      <w:proofErr w:type="gramEnd"/>
      <w:r w:rsidRPr="002C2D95">
        <w:rPr>
          <w:bCs/>
        </w:rPr>
        <w:t xml:space="preserve"> claims review process, if the RRB records show insufficient service and/or compensation to qualify the </w:t>
      </w:r>
      <w:r w:rsidRPr="002C2D95" w:rsidR="00FB3A96">
        <w:rPr>
          <w:bCs/>
        </w:rPr>
        <w:t>employee</w:t>
      </w:r>
      <w:r w:rsidRPr="002C2D95">
        <w:rPr>
          <w:bCs/>
        </w:rPr>
        <w:t xml:space="preserve"> for benefits, </w:t>
      </w:r>
      <w:r w:rsidRPr="002C2D95" w:rsidR="00576FD2">
        <w:rPr>
          <w:bCs/>
        </w:rPr>
        <w:t xml:space="preserve">and </w:t>
      </w:r>
      <w:r w:rsidRPr="002C2D95" w:rsidR="0052059C">
        <w:rPr>
          <w:bCs/>
        </w:rPr>
        <w:t xml:space="preserve">the employee’s </w:t>
      </w:r>
      <w:r w:rsidRPr="002C2D95">
        <w:rPr>
          <w:bCs/>
        </w:rPr>
        <w:t>military service</w:t>
      </w:r>
      <w:r w:rsidRPr="002C2D95" w:rsidR="0052059C">
        <w:rPr>
          <w:bCs/>
        </w:rPr>
        <w:t xml:space="preserve"> was </w:t>
      </w:r>
      <w:r w:rsidRPr="002C2D95">
        <w:rPr>
          <w:bCs/>
        </w:rPr>
        <w:t xml:space="preserve">included as part of </w:t>
      </w:r>
      <w:r w:rsidRPr="002C2D95" w:rsidR="0052059C">
        <w:rPr>
          <w:bCs/>
        </w:rPr>
        <w:t xml:space="preserve">their </w:t>
      </w:r>
      <w:r w:rsidRPr="002C2D95">
        <w:rPr>
          <w:bCs/>
        </w:rPr>
        <w:t xml:space="preserve">claimed creditable service for benefits under the RUIA, </w:t>
      </w:r>
      <w:r w:rsidRPr="002C2D95" w:rsidR="006A32C6">
        <w:rPr>
          <w:bCs/>
        </w:rPr>
        <w:t xml:space="preserve">upon verification </w:t>
      </w:r>
      <w:r w:rsidRPr="002C2D95" w:rsidR="00576FD2">
        <w:rPr>
          <w:bCs/>
        </w:rPr>
        <w:t xml:space="preserve">the military service </w:t>
      </w:r>
      <w:r w:rsidRPr="002C2D95">
        <w:rPr>
          <w:bCs/>
        </w:rPr>
        <w:t>may be credited</w:t>
      </w:r>
      <w:r w:rsidRPr="002C2D95" w:rsidR="00D31C08">
        <w:rPr>
          <w:bCs/>
        </w:rPr>
        <w:t xml:space="preserve"> as months of railroad service</w:t>
      </w:r>
      <w:r w:rsidRPr="002C2D95" w:rsidR="005E75B2">
        <w:rPr>
          <w:bCs/>
        </w:rPr>
        <w:t xml:space="preserve"> upon verification</w:t>
      </w:r>
      <w:r w:rsidRPr="002C2D95">
        <w:rPr>
          <w:bCs/>
        </w:rPr>
        <w:t>.</w:t>
      </w:r>
    </w:p>
    <w:p w:rsidRPr="002C2D95" w:rsidR="00E40C79" w:rsidP="00F72126" w:rsidRDefault="00E40C79" w14:paraId="0A2D5088" w14:textId="77777777">
      <w:pPr>
        <w:widowControl/>
        <w:ind w:left="450"/>
        <w:jc w:val="both"/>
        <w:rPr>
          <w:bCs/>
        </w:rPr>
      </w:pPr>
    </w:p>
    <w:p w:rsidRPr="002C2D95" w:rsidR="00E40C79" w:rsidP="00F72126" w:rsidRDefault="00E40C79" w14:paraId="077720B1" w14:textId="77777777">
      <w:pPr>
        <w:widowControl/>
        <w:ind w:left="450"/>
        <w:jc w:val="both"/>
        <w:rPr>
          <w:bCs/>
        </w:rPr>
      </w:pPr>
      <w:r w:rsidRPr="002C2D95">
        <w:rPr>
          <w:bCs/>
        </w:rPr>
        <w:t>I</w:t>
      </w:r>
      <w:r w:rsidRPr="002C2D95" w:rsidR="00FB3A96">
        <w:rPr>
          <w:bCs/>
        </w:rPr>
        <w:t>f there is no military servic</w:t>
      </w:r>
      <w:r w:rsidRPr="002C2D95" w:rsidR="0052059C">
        <w:rPr>
          <w:bCs/>
        </w:rPr>
        <w:t>e and</w:t>
      </w:r>
      <w:r w:rsidRPr="002C2D95">
        <w:rPr>
          <w:bCs/>
        </w:rPr>
        <w:t xml:space="preserve"> the RRB determine</w:t>
      </w:r>
      <w:r w:rsidRPr="002C2D95" w:rsidR="0052059C">
        <w:rPr>
          <w:bCs/>
        </w:rPr>
        <w:t>s</w:t>
      </w:r>
      <w:r w:rsidRPr="002C2D95">
        <w:rPr>
          <w:bCs/>
        </w:rPr>
        <w:t xml:space="preserve"> that unemployment or sickness benefits cannot be awarded, the RRB allows the claimant the opportunity to provide additional information if they believe that the RRB service and compensation records are incorrect.</w:t>
      </w:r>
    </w:p>
    <w:p w:rsidRPr="002C2D95" w:rsidR="00E40C79" w:rsidP="00F72126" w:rsidRDefault="00E40C79" w14:paraId="002DCB05" w14:textId="77777777">
      <w:pPr>
        <w:widowControl/>
        <w:jc w:val="both"/>
        <w:rPr>
          <w:bCs/>
        </w:rPr>
      </w:pPr>
    </w:p>
    <w:p w:rsidRPr="002C2D95" w:rsidR="00E40C79" w:rsidP="00F72126" w:rsidRDefault="00E40C79" w14:paraId="77D23270" w14:textId="77777777">
      <w:pPr>
        <w:widowControl/>
        <w:tabs>
          <w:tab w:val="left" w:pos="450"/>
        </w:tabs>
        <w:ind w:left="450"/>
        <w:jc w:val="both"/>
        <w:rPr>
          <w:bCs/>
        </w:rPr>
      </w:pPr>
      <w:r w:rsidRPr="002C2D95">
        <w:rPr>
          <w:bCs/>
        </w:rPr>
        <w:t xml:space="preserve">The provisions relating to unemployment and sickness benefits </w:t>
      </w:r>
      <w:proofErr w:type="gramStart"/>
      <w:r w:rsidRPr="002C2D95">
        <w:rPr>
          <w:bCs/>
        </w:rPr>
        <w:t>are prescribed</w:t>
      </w:r>
      <w:proofErr w:type="gramEnd"/>
      <w:r w:rsidRPr="002C2D95">
        <w:rPr>
          <w:bCs/>
        </w:rPr>
        <w:t xml:space="preserve"> in 20 CFR 325, 335</w:t>
      </w:r>
      <w:r w:rsidRPr="002C2D95" w:rsidR="00536292">
        <w:rPr>
          <w:bCs/>
        </w:rPr>
        <w:t>,</w:t>
      </w:r>
      <w:r w:rsidRPr="002C2D95">
        <w:rPr>
          <w:bCs/>
        </w:rPr>
        <w:t xml:space="preserve"> and 336.  The procedures pertaining to the crediting of military service for extended or accelerated benefits </w:t>
      </w:r>
      <w:proofErr w:type="gramStart"/>
      <w:r w:rsidRPr="002C2D95">
        <w:rPr>
          <w:bCs/>
        </w:rPr>
        <w:t>are prescribed</w:t>
      </w:r>
      <w:proofErr w:type="gramEnd"/>
      <w:r w:rsidRPr="002C2D95">
        <w:rPr>
          <w:bCs/>
        </w:rPr>
        <w:t xml:space="preserve"> in 20 CFR 210.5, 210.6, 211.7 and 212.</w:t>
      </w:r>
    </w:p>
    <w:p w:rsidRPr="002C2D95" w:rsidR="00E40C79" w:rsidP="00F72126" w:rsidRDefault="00E40C79" w14:paraId="55E5F8A9" w14:textId="77777777">
      <w:pPr>
        <w:widowControl/>
        <w:tabs>
          <w:tab w:val="left" w:pos="450"/>
        </w:tabs>
        <w:ind w:left="450"/>
        <w:jc w:val="both"/>
        <w:rPr>
          <w:bCs/>
        </w:rPr>
      </w:pPr>
    </w:p>
    <w:p w:rsidRPr="002C2D95" w:rsidR="0089298F" w:rsidP="00F72126" w:rsidRDefault="0089298F" w14:paraId="72814AED" w14:textId="354FA618">
      <w:pPr>
        <w:widowControl/>
        <w:tabs>
          <w:tab w:val="left" w:pos="450"/>
        </w:tabs>
        <w:ind w:left="450" w:hanging="450"/>
        <w:jc w:val="both"/>
        <w:rPr>
          <w:rFonts w:cs="Arial"/>
          <w:bCs/>
        </w:rPr>
      </w:pPr>
      <w:r w:rsidRPr="002C2D95">
        <w:rPr>
          <w:rFonts w:cs="Arial"/>
          <w:bCs/>
          <w:szCs w:val="28"/>
        </w:rPr>
        <w:t>2.</w:t>
      </w:r>
      <w:r w:rsidRPr="002C2D95">
        <w:rPr>
          <w:rFonts w:cs="Arial"/>
          <w:bCs/>
          <w:szCs w:val="28"/>
        </w:rPr>
        <w:tab/>
      </w:r>
      <w:r w:rsidRPr="002C2D95">
        <w:rPr>
          <w:rFonts w:cs="Arial"/>
          <w:bCs/>
          <w:szCs w:val="28"/>
          <w:u w:val="single"/>
        </w:rPr>
        <w:t>Purposes of collecting/consequences of not collecting the information</w:t>
      </w:r>
      <w:r w:rsidRPr="002C2D95" w:rsidR="000F189A">
        <w:rPr>
          <w:rFonts w:cs="Arial"/>
          <w:bCs/>
          <w:szCs w:val="28"/>
        </w:rPr>
        <w:t xml:space="preserve"> </w:t>
      </w:r>
      <w:r w:rsidRPr="002C2D95">
        <w:rPr>
          <w:rFonts w:cs="Arial"/>
          <w:bCs/>
          <w:szCs w:val="28"/>
        </w:rPr>
        <w:t xml:space="preserve">- </w:t>
      </w:r>
      <w:r w:rsidRPr="002C2D95">
        <w:rPr>
          <w:rFonts w:cs="Arial"/>
          <w:bCs/>
        </w:rPr>
        <w:t>In</w:t>
      </w:r>
      <w:r w:rsidRPr="002C2D95">
        <w:rPr>
          <w:rFonts w:cs="Arial"/>
          <w:b/>
          <w:bCs/>
        </w:rPr>
        <w:t xml:space="preserve"> </w:t>
      </w:r>
      <w:r w:rsidRPr="002C2D95">
        <w:rPr>
          <w:rFonts w:cs="Arial"/>
          <w:bCs/>
        </w:rPr>
        <w:t xml:space="preserve">processing an unemployment or sickness claim, the RRB </w:t>
      </w:r>
      <w:r w:rsidRPr="002C2D95" w:rsidR="000F189A">
        <w:rPr>
          <w:rFonts w:cs="Arial"/>
          <w:bCs/>
        </w:rPr>
        <w:t xml:space="preserve">may determine </w:t>
      </w:r>
      <w:r w:rsidRPr="002C2D95">
        <w:rPr>
          <w:rFonts w:cs="Arial"/>
          <w:bCs/>
        </w:rPr>
        <w:t xml:space="preserve">that benefits </w:t>
      </w:r>
      <w:proofErr w:type="gramStart"/>
      <w:r w:rsidRPr="002C2D95">
        <w:rPr>
          <w:rFonts w:cs="Arial"/>
          <w:bCs/>
        </w:rPr>
        <w:t>cannot be awarded</w:t>
      </w:r>
      <w:proofErr w:type="gramEnd"/>
      <w:r w:rsidRPr="002C2D95">
        <w:rPr>
          <w:rFonts w:cs="Arial"/>
          <w:bCs/>
        </w:rPr>
        <w:t xml:space="preserve"> because RRB records show insufficient </w:t>
      </w:r>
      <w:r w:rsidRPr="002C2D95" w:rsidR="000F189A">
        <w:rPr>
          <w:rFonts w:cs="Arial"/>
          <w:bCs/>
        </w:rPr>
        <w:t xml:space="preserve">service or </w:t>
      </w:r>
      <w:r w:rsidRPr="002C2D95">
        <w:rPr>
          <w:rFonts w:cs="Arial"/>
          <w:bCs/>
        </w:rPr>
        <w:t>compensation to qualify the employee for unemployment or sickness benefits.  A "qualified employee" is one who earns creditable compensation in the base year (</w:t>
      </w:r>
      <w:r w:rsidR="008901E4">
        <w:rPr>
          <w:rFonts w:cs="Arial"/>
          <w:bCs/>
        </w:rPr>
        <w:t>$3,900 in 2018</w:t>
      </w:r>
      <w:r w:rsidRPr="002C2D95">
        <w:rPr>
          <w:rFonts w:cs="Arial"/>
          <w:bCs/>
        </w:rPr>
        <w:t>), counting no more than a certain amount in any month ($</w:t>
      </w:r>
      <w:r w:rsidR="008901E4">
        <w:rPr>
          <w:rFonts w:cs="Arial"/>
          <w:bCs/>
        </w:rPr>
        <w:t>1,560.00 in 2018</w:t>
      </w:r>
      <w:r w:rsidRPr="002C2D95">
        <w:rPr>
          <w:rFonts w:cs="Arial"/>
          <w:bCs/>
        </w:rPr>
        <w:t xml:space="preserve">). </w:t>
      </w:r>
      <w:r w:rsidRPr="002C2D95" w:rsidR="005E75B2">
        <w:rPr>
          <w:rFonts w:cs="Arial"/>
          <w:bCs/>
        </w:rPr>
        <w:t xml:space="preserve"> </w:t>
      </w:r>
      <w:r w:rsidRPr="002C2D95">
        <w:rPr>
          <w:rFonts w:cs="Arial"/>
          <w:bCs/>
        </w:rPr>
        <w:t xml:space="preserve">The base year is the calendar year preceding the benefit year </w:t>
      </w:r>
      <w:r w:rsidRPr="002C2D95" w:rsidR="00BA470C">
        <w:rPr>
          <w:rFonts w:cs="Arial"/>
          <w:bCs/>
        </w:rPr>
        <w:t xml:space="preserve">that begins on July 1 each </w:t>
      </w:r>
      <w:proofErr w:type="gramStart"/>
      <w:r w:rsidRPr="002C2D95" w:rsidR="00BA470C">
        <w:rPr>
          <w:rFonts w:cs="Arial"/>
          <w:bCs/>
        </w:rPr>
        <w:t>year.</w:t>
      </w:r>
      <w:proofErr w:type="gramEnd"/>
      <w:r w:rsidRPr="002C2D95">
        <w:rPr>
          <w:rFonts w:cs="Arial"/>
          <w:bCs/>
        </w:rPr>
        <w:t xml:space="preserve"> </w:t>
      </w:r>
      <w:r w:rsidRPr="002C2D95" w:rsidR="00E52838">
        <w:rPr>
          <w:rFonts w:cs="Arial"/>
          <w:bCs/>
        </w:rPr>
        <w:t xml:space="preserve"> </w:t>
      </w:r>
      <w:r w:rsidRPr="002C2D95">
        <w:rPr>
          <w:rFonts w:cs="Arial"/>
          <w:bCs/>
        </w:rPr>
        <w:t xml:space="preserve">In addition, a new employee must have some employment in at least five months of the first year worked in the railroad industry in order to draw benefits in the following benefit year. </w:t>
      </w:r>
      <w:r w:rsidRPr="002C2D95" w:rsidR="0034455E">
        <w:rPr>
          <w:rFonts w:cs="Arial"/>
          <w:bCs/>
        </w:rPr>
        <w:t xml:space="preserve"> </w:t>
      </w:r>
      <w:r w:rsidRPr="002C2D95">
        <w:rPr>
          <w:rFonts w:cs="Arial"/>
          <w:bCs/>
        </w:rPr>
        <w:t xml:space="preserve">Further, to obtain extended or accelerated benefits, the employee must have at least </w:t>
      </w:r>
      <w:r w:rsidRPr="002C2D95" w:rsidR="005E75B2">
        <w:rPr>
          <w:rFonts w:cs="Arial"/>
          <w:bCs/>
        </w:rPr>
        <w:t xml:space="preserve">10 years </w:t>
      </w:r>
      <w:r w:rsidRPr="002C2D95">
        <w:rPr>
          <w:rFonts w:cs="Arial"/>
          <w:bCs/>
        </w:rPr>
        <w:t>of service.</w:t>
      </w:r>
    </w:p>
    <w:p w:rsidRPr="002C2D95" w:rsidR="0089298F" w:rsidP="00F72126" w:rsidRDefault="0089298F" w14:paraId="652456A3" w14:textId="77777777">
      <w:pPr>
        <w:widowControl/>
        <w:tabs>
          <w:tab w:val="left" w:pos="450"/>
        </w:tabs>
        <w:ind w:left="450" w:hanging="450"/>
        <w:jc w:val="both"/>
        <w:rPr>
          <w:rFonts w:cs="Arial"/>
          <w:bCs/>
        </w:rPr>
      </w:pPr>
    </w:p>
    <w:p w:rsidRPr="002C2D95" w:rsidR="0089298F" w:rsidP="00F72126" w:rsidRDefault="0089298F" w14:paraId="3E1CA4D3" w14:textId="77777777">
      <w:pPr>
        <w:widowControl/>
        <w:tabs>
          <w:tab w:val="left" w:pos="450"/>
        </w:tabs>
        <w:ind w:left="450"/>
        <w:jc w:val="both"/>
        <w:rPr>
          <w:rFonts w:cs="Arial"/>
          <w:bCs/>
        </w:rPr>
      </w:pPr>
      <w:r w:rsidRPr="002C2D95">
        <w:rPr>
          <w:rFonts w:cs="Arial"/>
          <w:bCs/>
        </w:rPr>
        <w:t xml:space="preserve">The following </w:t>
      </w:r>
      <w:proofErr w:type="gramStart"/>
      <w:r w:rsidRPr="002C2D95" w:rsidR="00BA470C">
        <w:rPr>
          <w:rFonts w:cs="Arial"/>
          <w:bCs/>
        </w:rPr>
        <w:t>7</w:t>
      </w:r>
      <w:proofErr w:type="gramEnd"/>
      <w:r w:rsidRPr="002C2D95" w:rsidR="00017601">
        <w:rPr>
          <w:rFonts w:cs="Arial"/>
          <w:bCs/>
        </w:rPr>
        <w:t xml:space="preserve"> </w:t>
      </w:r>
      <w:r w:rsidRPr="002C2D95">
        <w:rPr>
          <w:rFonts w:cs="Arial"/>
          <w:bCs/>
        </w:rPr>
        <w:t xml:space="preserve">forms are used by the RRB to obtain information needed to determine if a claimant has sufficient compensation or service to qualify for unemployment or sickness benefits. </w:t>
      </w:r>
    </w:p>
    <w:p w:rsidRPr="002C2D95" w:rsidR="00C73163" w:rsidP="00F72126" w:rsidRDefault="00C73163" w14:paraId="6BEC04EC" w14:textId="77777777">
      <w:pPr>
        <w:widowControl/>
        <w:tabs>
          <w:tab w:val="left" w:pos="450"/>
        </w:tabs>
        <w:ind w:left="450" w:hanging="450"/>
        <w:jc w:val="both"/>
        <w:rPr>
          <w:rFonts w:cs="Arial"/>
          <w:b/>
          <w:bCs/>
        </w:rPr>
      </w:pPr>
    </w:p>
    <w:p w:rsidRPr="002C2D95" w:rsidR="0089298F" w:rsidP="00F72126" w:rsidRDefault="0089298F" w14:paraId="5885BC82" w14:textId="63898658">
      <w:pPr>
        <w:widowControl/>
        <w:tabs>
          <w:tab w:val="left" w:pos="450"/>
        </w:tabs>
        <w:ind w:left="450"/>
        <w:jc w:val="both"/>
        <w:rPr>
          <w:rFonts w:cs="Arial"/>
          <w:bCs/>
        </w:rPr>
      </w:pPr>
      <w:r w:rsidRPr="002C2D95">
        <w:rPr>
          <w:rFonts w:cs="Arial"/>
          <w:b/>
          <w:bCs/>
        </w:rPr>
        <w:t>Form UI-9, Statement of Employment and Wages</w:t>
      </w:r>
      <w:r w:rsidRPr="002C2D95">
        <w:rPr>
          <w:rFonts w:cs="Arial"/>
          <w:bCs/>
        </w:rPr>
        <w:t xml:space="preserve">, is used to investigate an applicant's qualification for benefits under the RUIA </w:t>
      </w:r>
      <w:r w:rsidRPr="002C2D95" w:rsidR="00F70695">
        <w:rPr>
          <w:rFonts w:cs="Arial"/>
          <w:bCs/>
        </w:rPr>
        <w:t>when</w:t>
      </w:r>
      <w:r w:rsidRPr="002C2D95">
        <w:rPr>
          <w:rFonts w:cs="Arial"/>
          <w:bCs/>
        </w:rPr>
        <w:t xml:space="preserve"> RRB records show insufficient </w:t>
      </w:r>
      <w:r w:rsidRPr="002C2D95" w:rsidR="0034455E">
        <w:rPr>
          <w:rFonts w:cs="Arial"/>
          <w:bCs/>
        </w:rPr>
        <w:t xml:space="preserve">or no </w:t>
      </w:r>
      <w:r w:rsidRPr="002C2D95">
        <w:rPr>
          <w:rFonts w:cs="Arial"/>
          <w:bCs/>
        </w:rPr>
        <w:t xml:space="preserve">qualifying compensation in the base year. </w:t>
      </w:r>
      <w:r w:rsidRPr="002C2D95" w:rsidR="00536292">
        <w:rPr>
          <w:rFonts w:cs="Arial"/>
          <w:bCs/>
        </w:rPr>
        <w:t xml:space="preserve"> </w:t>
      </w:r>
      <w:r w:rsidRPr="002C2D95">
        <w:rPr>
          <w:rFonts w:cs="Arial"/>
          <w:bCs/>
        </w:rPr>
        <w:t xml:space="preserve">(For the benefit year beginning July 1, </w:t>
      </w:r>
      <w:r w:rsidRPr="002C2D95" w:rsidR="005E75B2">
        <w:rPr>
          <w:rFonts w:cs="Arial"/>
          <w:bCs/>
        </w:rPr>
        <w:t>201</w:t>
      </w:r>
      <w:r w:rsidR="008901E4">
        <w:rPr>
          <w:rFonts w:cs="Arial"/>
          <w:bCs/>
        </w:rPr>
        <w:t>9</w:t>
      </w:r>
      <w:r w:rsidRPr="002C2D95" w:rsidR="005E75B2">
        <w:rPr>
          <w:rFonts w:cs="Arial"/>
          <w:bCs/>
        </w:rPr>
        <w:t xml:space="preserve">, </w:t>
      </w:r>
      <w:r w:rsidRPr="002C2D95">
        <w:rPr>
          <w:rFonts w:cs="Arial"/>
          <w:bCs/>
        </w:rPr>
        <w:t>the base year would be calendar year</w:t>
      </w:r>
      <w:r w:rsidRPr="002C2D95" w:rsidR="00F23D47">
        <w:rPr>
          <w:rFonts w:cs="Arial"/>
          <w:bCs/>
        </w:rPr>
        <w:t xml:space="preserve"> </w:t>
      </w:r>
      <w:r w:rsidRPr="002C2D95" w:rsidR="005E75B2">
        <w:rPr>
          <w:rFonts w:cs="Arial"/>
          <w:bCs/>
        </w:rPr>
        <w:t>201</w:t>
      </w:r>
      <w:r w:rsidR="008901E4">
        <w:rPr>
          <w:rFonts w:cs="Arial"/>
          <w:bCs/>
        </w:rPr>
        <w:t>8</w:t>
      </w:r>
      <w:r w:rsidRPr="002C2D95" w:rsidR="005E75B2">
        <w:rPr>
          <w:rFonts w:cs="Arial"/>
          <w:bCs/>
        </w:rPr>
        <w:t>.</w:t>
      </w:r>
      <w:r w:rsidRPr="002C2D95">
        <w:rPr>
          <w:rFonts w:cs="Arial"/>
          <w:bCs/>
        </w:rPr>
        <w:t xml:space="preserve">)  </w:t>
      </w:r>
      <w:r w:rsidRPr="002C2D95" w:rsidR="00477127">
        <w:rPr>
          <w:rFonts w:cs="Arial"/>
          <w:bCs/>
        </w:rPr>
        <w:t xml:space="preserve">Form UI-9 </w:t>
      </w:r>
      <w:proofErr w:type="gramStart"/>
      <w:r w:rsidRPr="002C2D95">
        <w:rPr>
          <w:rFonts w:cs="Arial"/>
          <w:bCs/>
        </w:rPr>
        <w:t>is also used</w:t>
      </w:r>
      <w:proofErr w:type="gramEnd"/>
      <w:r w:rsidRPr="002C2D95">
        <w:rPr>
          <w:rFonts w:cs="Arial"/>
          <w:bCs/>
        </w:rPr>
        <w:t xml:space="preserve"> to establish the correct amount of compensation to be credited an applicant when the applicant states that RRB compensation records do not agree with his or her records.  The form enables the RRB to obtain a record of the applicant's claimed compensation, railroad service</w:t>
      </w:r>
      <w:r w:rsidRPr="002C2D95" w:rsidR="0034455E">
        <w:rPr>
          <w:rFonts w:cs="Arial"/>
          <w:bCs/>
        </w:rPr>
        <w:t>,</w:t>
      </w:r>
      <w:r w:rsidRPr="002C2D95">
        <w:rPr>
          <w:rFonts w:cs="Arial"/>
          <w:bCs/>
        </w:rPr>
        <w:t xml:space="preserve"> and certain other information essential to a compensation investigation.</w:t>
      </w:r>
    </w:p>
    <w:p w:rsidRPr="002C2D95" w:rsidR="0089298F" w:rsidP="00F72126" w:rsidRDefault="0089298F" w14:paraId="1D9D9AED" w14:textId="77777777">
      <w:pPr>
        <w:widowControl/>
        <w:tabs>
          <w:tab w:val="left" w:pos="450"/>
        </w:tabs>
        <w:ind w:left="450" w:hanging="450"/>
        <w:jc w:val="both"/>
        <w:rPr>
          <w:rFonts w:cs="Arial"/>
          <w:bCs/>
        </w:rPr>
      </w:pPr>
    </w:p>
    <w:p w:rsidRPr="002C2D95" w:rsidR="00E52838" w:rsidP="00F72126" w:rsidRDefault="0089298F" w14:paraId="424D2574" w14:textId="77777777">
      <w:pPr>
        <w:widowControl/>
        <w:tabs>
          <w:tab w:val="left" w:pos="450"/>
        </w:tabs>
        <w:ind w:left="450"/>
        <w:jc w:val="both"/>
        <w:rPr>
          <w:rFonts w:cs="Arial"/>
          <w:bCs/>
        </w:rPr>
      </w:pPr>
      <w:r w:rsidRPr="002C2D95">
        <w:rPr>
          <w:rFonts w:cs="Arial"/>
          <w:bCs/>
        </w:rPr>
        <w:t xml:space="preserve">The RRB uses both a computer-generated and </w:t>
      </w:r>
      <w:r w:rsidRPr="002C2D95" w:rsidR="00EE64B1">
        <w:rPr>
          <w:rFonts w:cs="Arial"/>
          <w:bCs/>
        </w:rPr>
        <w:t xml:space="preserve">manual </w:t>
      </w:r>
      <w:r w:rsidRPr="002C2D95">
        <w:rPr>
          <w:rFonts w:cs="Arial"/>
          <w:bCs/>
        </w:rPr>
        <w:t xml:space="preserve">version of Form UI-9.  The railroad service and compensation information requested by both versions of the form is identical.  Form UI-9 is transmitted to the claimant by means of various form letters in the ID-4 </w:t>
      </w:r>
      <w:r w:rsidRPr="002C2D95" w:rsidR="00414CD0">
        <w:rPr>
          <w:rFonts w:cs="Arial"/>
          <w:bCs/>
        </w:rPr>
        <w:t xml:space="preserve">series </w:t>
      </w:r>
      <w:r w:rsidRPr="002C2D95">
        <w:rPr>
          <w:rFonts w:cs="Arial"/>
          <w:bCs/>
        </w:rPr>
        <w:t>or ID</w:t>
      </w:r>
      <w:r w:rsidRPr="002C2D95" w:rsidR="00AE70E4">
        <w:rPr>
          <w:rFonts w:cs="Arial"/>
          <w:bCs/>
        </w:rPr>
        <w:noBreakHyphen/>
      </w:r>
      <w:r w:rsidRPr="002C2D95">
        <w:rPr>
          <w:rFonts w:cs="Arial"/>
          <w:bCs/>
        </w:rPr>
        <w:t xml:space="preserve">32 series </w:t>
      </w:r>
      <w:r w:rsidRPr="002C2D95" w:rsidR="0090749B">
        <w:rPr>
          <w:rFonts w:cs="Arial"/>
          <w:bCs/>
        </w:rPr>
        <w:t>(</w:t>
      </w:r>
      <w:r w:rsidRPr="002C2D95">
        <w:rPr>
          <w:rFonts w:cs="Arial"/>
          <w:bCs/>
        </w:rPr>
        <w:t>ID-4, ID-4F, ID-4U, ID-4X, ID-4Y, ID-4-S-1, ID-4-S-2, or ID-32n</w:t>
      </w:r>
      <w:r w:rsidRPr="002C2D95" w:rsidR="0090749B">
        <w:rPr>
          <w:rFonts w:cs="Arial"/>
          <w:bCs/>
        </w:rPr>
        <w:t>)</w:t>
      </w:r>
      <w:r w:rsidRPr="002C2D95">
        <w:rPr>
          <w:rFonts w:cs="Arial"/>
          <w:bCs/>
        </w:rPr>
        <w:t xml:space="preserve"> depending on the particular wage and/or service information that is needed </w:t>
      </w:r>
      <w:r w:rsidRPr="002C2D95" w:rsidR="00F70695">
        <w:rPr>
          <w:rFonts w:cs="Arial"/>
          <w:bCs/>
        </w:rPr>
        <w:t>to determine</w:t>
      </w:r>
      <w:r w:rsidRPr="002C2D95">
        <w:rPr>
          <w:rFonts w:cs="Arial"/>
          <w:bCs/>
        </w:rPr>
        <w:t xml:space="preserve"> the claimant's entitlement to benefits. </w:t>
      </w:r>
      <w:r w:rsidRPr="002C2D95" w:rsidR="005E75B2">
        <w:rPr>
          <w:rFonts w:cs="Arial"/>
          <w:bCs/>
        </w:rPr>
        <w:t xml:space="preserve"> </w:t>
      </w:r>
      <w:r w:rsidRPr="002C2D95" w:rsidR="00EE64B1">
        <w:rPr>
          <w:rFonts w:cs="Arial"/>
          <w:bCs/>
        </w:rPr>
        <w:t xml:space="preserve">Form </w:t>
      </w:r>
      <w:r w:rsidRPr="002C2D95">
        <w:rPr>
          <w:rFonts w:cs="Arial"/>
          <w:bCs/>
        </w:rPr>
        <w:t xml:space="preserve">UI-9 and </w:t>
      </w:r>
      <w:r w:rsidRPr="002C2D95" w:rsidR="00EE64B1">
        <w:rPr>
          <w:rFonts w:cs="Arial"/>
          <w:bCs/>
        </w:rPr>
        <w:t xml:space="preserve">the </w:t>
      </w:r>
      <w:r w:rsidRPr="002C2D95">
        <w:rPr>
          <w:rFonts w:cs="Arial"/>
          <w:bCs/>
        </w:rPr>
        <w:t xml:space="preserve">appropriate transmittal letter </w:t>
      </w:r>
      <w:proofErr w:type="gramStart"/>
      <w:r w:rsidRPr="002C2D95">
        <w:rPr>
          <w:rFonts w:cs="Arial"/>
          <w:bCs/>
        </w:rPr>
        <w:t>are mailed</w:t>
      </w:r>
      <w:proofErr w:type="gramEnd"/>
      <w:r w:rsidRPr="002C2D95">
        <w:rPr>
          <w:rFonts w:cs="Arial"/>
          <w:bCs/>
        </w:rPr>
        <w:t xml:space="preserve"> directly to the applicant who returns </w:t>
      </w:r>
      <w:r w:rsidRPr="002C2D95" w:rsidR="00F70695">
        <w:rPr>
          <w:rFonts w:cs="Arial"/>
          <w:bCs/>
        </w:rPr>
        <w:t xml:space="preserve">the completed forms </w:t>
      </w:r>
      <w:r w:rsidRPr="002C2D95">
        <w:rPr>
          <w:rFonts w:cs="Arial"/>
          <w:bCs/>
        </w:rPr>
        <w:t>to the RRB by mail.  Completion of Form UI-9 is self-explanatory.</w:t>
      </w:r>
    </w:p>
    <w:p w:rsidR="0089298F" w:rsidP="00F72126" w:rsidRDefault="00E52838" w14:paraId="0EA7F84F" w14:textId="2C324D42">
      <w:pPr>
        <w:widowControl/>
        <w:tabs>
          <w:tab w:val="left" w:pos="450"/>
        </w:tabs>
        <w:ind w:left="450"/>
        <w:jc w:val="both"/>
        <w:rPr>
          <w:rFonts w:cs="Arial"/>
          <w:b/>
          <w:bCs/>
        </w:rPr>
      </w:pPr>
      <w:r w:rsidRPr="002C2D95">
        <w:rPr>
          <w:rFonts w:cs="Arial"/>
          <w:b/>
          <w:bCs/>
        </w:rPr>
        <w:lastRenderedPageBreak/>
        <w:t>T</w:t>
      </w:r>
      <w:r w:rsidRPr="002C2D95" w:rsidR="000939EB">
        <w:rPr>
          <w:rFonts w:cs="Arial"/>
          <w:b/>
          <w:bCs/>
        </w:rPr>
        <w:t xml:space="preserve">he RRB proposes </w:t>
      </w:r>
      <w:r w:rsidR="00DD5BB5">
        <w:rPr>
          <w:rFonts w:cs="Arial"/>
          <w:b/>
          <w:bCs/>
        </w:rPr>
        <w:t>the following change</w:t>
      </w:r>
      <w:r w:rsidR="00EB3B54">
        <w:rPr>
          <w:rFonts w:cs="Arial"/>
          <w:b/>
          <w:bCs/>
        </w:rPr>
        <w:t>s</w:t>
      </w:r>
      <w:r w:rsidR="00DD5BB5">
        <w:rPr>
          <w:rFonts w:cs="Arial"/>
          <w:b/>
          <w:bCs/>
        </w:rPr>
        <w:t xml:space="preserve"> to Form UI-9:</w:t>
      </w:r>
    </w:p>
    <w:p w:rsidR="00DD5BB5" w:rsidP="00F72126" w:rsidRDefault="00DD5BB5" w14:paraId="5CEDA851" w14:textId="77777777">
      <w:pPr>
        <w:widowControl/>
        <w:tabs>
          <w:tab w:val="left" w:pos="450"/>
        </w:tabs>
        <w:ind w:left="450"/>
        <w:jc w:val="both"/>
        <w:rPr>
          <w:rFonts w:cs="Arial"/>
          <w:b/>
          <w:bCs/>
        </w:rPr>
      </w:pPr>
    </w:p>
    <w:p w:rsidRPr="00870770" w:rsidR="00682B61" w:rsidP="00DD4F77" w:rsidRDefault="00682B61" w14:paraId="2E5D2DD4" w14:textId="1AAF2708">
      <w:pPr>
        <w:widowControl/>
        <w:numPr>
          <w:ilvl w:val="0"/>
          <w:numId w:val="7"/>
        </w:numPr>
        <w:spacing w:line="480" w:lineRule="auto"/>
        <w:jc w:val="both"/>
        <w:rPr>
          <w:rFonts w:cs="Arial"/>
          <w:szCs w:val="22"/>
        </w:rPr>
      </w:pPr>
      <w:r w:rsidRPr="00870770">
        <w:rPr>
          <w:bCs/>
        </w:rPr>
        <w:t>add language saying that filling out #1 and #2 are only needed if different than the on</w:t>
      </w:r>
      <w:bookmarkStart w:name="_GoBack" w:id="0"/>
      <w:bookmarkEnd w:id="0"/>
      <w:r w:rsidRPr="00870770">
        <w:rPr>
          <w:bCs/>
        </w:rPr>
        <w:t>e listed at the top</w:t>
      </w:r>
    </w:p>
    <w:p w:rsidR="00BF5A54" w:rsidP="00DD4F77" w:rsidRDefault="00DD5BB5" w14:paraId="245F1F6B" w14:textId="74B3BCC1">
      <w:pPr>
        <w:widowControl/>
        <w:numPr>
          <w:ilvl w:val="0"/>
          <w:numId w:val="7"/>
        </w:numPr>
        <w:spacing w:line="480" w:lineRule="auto"/>
        <w:jc w:val="both"/>
        <w:rPr>
          <w:rFonts w:cs="Arial"/>
          <w:szCs w:val="22"/>
        </w:rPr>
      </w:pPr>
      <w:r>
        <w:rPr>
          <w:rFonts w:cs="Arial"/>
          <w:szCs w:val="22"/>
        </w:rPr>
        <w:t xml:space="preserve">change PRA/PA notice to update the officer title and </w:t>
      </w:r>
    </w:p>
    <w:p w:rsidRPr="00BF5A54" w:rsidR="0065006E" w:rsidP="00DD4F77" w:rsidRDefault="00BF5A54" w14:paraId="230D3F1C" w14:textId="20CAA655">
      <w:pPr>
        <w:widowControl/>
        <w:numPr>
          <w:ilvl w:val="0"/>
          <w:numId w:val="7"/>
        </w:numPr>
        <w:spacing w:line="480" w:lineRule="auto"/>
        <w:jc w:val="both"/>
        <w:rPr>
          <w:rFonts w:cs="Arial"/>
          <w:b/>
          <w:bCs/>
        </w:rPr>
      </w:pPr>
      <w:proofErr w:type="gramStart"/>
      <w:r>
        <w:rPr>
          <w:rFonts w:cs="Arial"/>
          <w:szCs w:val="22"/>
        </w:rPr>
        <w:t>update</w:t>
      </w:r>
      <w:proofErr w:type="gramEnd"/>
      <w:r>
        <w:rPr>
          <w:rFonts w:cs="Arial"/>
          <w:szCs w:val="22"/>
        </w:rPr>
        <w:t xml:space="preserve"> </w:t>
      </w:r>
      <w:r w:rsidR="00DD5BB5">
        <w:rPr>
          <w:rFonts w:cs="Arial"/>
          <w:szCs w:val="22"/>
        </w:rPr>
        <w:t xml:space="preserve">RRB zip code. </w:t>
      </w:r>
    </w:p>
    <w:p w:rsidR="0089298F" w:rsidP="00F72126" w:rsidRDefault="0089298F" w14:paraId="4E3ACCD8" w14:textId="77777777">
      <w:pPr>
        <w:widowControl/>
        <w:tabs>
          <w:tab w:val="left" w:pos="450"/>
        </w:tabs>
        <w:ind w:left="450"/>
        <w:jc w:val="both"/>
        <w:rPr>
          <w:rFonts w:cs="Arial"/>
          <w:bCs/>
        </w:rPr>
      </w:pPr>
      <w:proofErr w:type="gramStart"/>
      <w:r w:rsidRPr="002C2D95">
        <w:rPr>
          <w:rFonts w:cs="Arial"/>
          <w:b/>
          <w:bCs/>
        </w:rPr>
        <w:t>Form UI-44, Claim for Credit for Military Service</w:t>
      </w:r>
      <w:r w:rsidRPr="002C2D95">
        <w:rPr>
          <w:rFonts w:cs="Arial"/>
          <w:bCs/>
        </w:rPr>
        <w:t xml:space="preserve">, is used </w:t>
      </w:r>
      <w:r w:rsidRPr="002C2D95" w:rsidR="00E31D57">
        <w:rPr>
          <w:rFonts w:cs="Arial"/>
          <w:bCs/>
        </w:rPr>
        <w:t xml:space="preserve">by the RRB </w:t>
      </w:r>
      <w:r w:rsidRPr="002C2D95">
        <w:rPr>
          <w:rFonts w:cs="Arial"/>
          <w:bCs/>
        </w:rPr>
        <w:t xml:space="preserve">to </w:t>
      </w:r>
      <w:r w:rsidRPr="002C2D95" w:rsidR="00193617">
        <w:rPr>
          <w:rStyle w:val="small"/>
        </w:rPr>
        <w:t xml:space="preserve">establish that </w:t>
      </w:r>
      <w:r w:rsidRPr="002C2D95" w:rsidR="00E31D57">
        <w:rPr>
          <w:rFonts w:cs="Arial"/>
          <w:bCs/>
        </w:rPr>
        <w:t xml:space="preserve">an employee's </w:t>
      </w:r>
      <w:r w:rsidRPr="002C2D95" w:rsidR="00193617">
        <w:rPr>
          <w:rFonts w:cs="Arial"/>
          <w:bCs/>
        </w:rPr>
        <w:t xml:space="preserve">claimed </w:t>
      </w:r>
      <w:r w:rsidRPr="002C2D95" w:rsidR="00E31D57">
        <w:rPr>
          <w:rFonts w:cs="Arial"/>
          <w:bCs/>
        </w:rPr>
        <w:t xml:space="preserve">military service </w:t>
      </w:r>
      <w:r w:rsidRPr="002C2D95" w:rsidR="00193617">
        <w:rPr>
          <w:rStyle w:val="small"/>
        </w:rPr>
        <w:t>is</w:t>
      </w:r>
      <w:r w:rsidRPr="002C2D95" w:rsidR="00E31D57">
        <w:rPr>
          <w:rFonts w:cs="Arial"/>
          <w:bCs/>
        </w:rPr>
        <w:t xml:space="preserve"> </w:t>
      </w:r>
      <w:r w:rsidRPr="002C2D95">
        <w:rPr>
          <w:rFonts w:cs="Arial"/>
          <w:bCs/>
        </w:rPr>
        <w:t xml:space="preserve">sufficient creditable compensation and/or service to qualify </w:t>
      </w:r>
      <w:r w:rsidRPr="002C2D95" w:rsidR="00193617">
        <w:rPr>
          <w:rFonts w:cs="Arial"/>
          <w:bCs/>
        </w:rPr>
        <w:t xml:space="preserve">the employee </w:t>
      </w:r>
      <w:r w:rsidRPr="002C2D95">
        <w:rPr>
          <w:rFonts w:cs="Arial"/>
          <w:bCs/>
        </w:rPr>
        <w:t>for normal, extended</w:t>
      </w:r>
      <w:r w:rsidRPr="002C2D95" w:rsidR="00EE64B1">
        <w:rPr>
          <w:rFonts w:cs="Arial"/>
          <w:bCs/>
        </w:rPr>
        <w:t>,</w:t>
      </w:r>
      <w:r w:rsidRPr="002C2D95">
        <w:rPr>
          <w:rFonts w:cs="Arial"/>
          <w:bCs/>
        </w:rPr>
        <w:t xml:space="preserve"> or accelerated benefits</w:t>
      </w:r>
      <w:proofErr w:type="gramEnd"/>
      <w:r w:rsidRPr="002C2D95">
        <w:rPr>
          <w:rFonts w:cs="Arial"/>
          <w:bCs/>
        </w:rPr>
        <w:t xml:space="preserve">.  </w:t>
      </w:r>
      <w:r w:rsidRPr="002C2D95" w:rsidR="00F70695">
        <w:rPr>
          <w:rFonts w:cs="Arial"/>
          <w:bCs/>
        </w:rPr>
        <w:t xml:space="preserve">Form UI-44 </w:t>
      </w:r>
      <w:r w:rsidRPr="002C2D95">
        <w:rPr>
          <w:rFonts w:cs="Arial"/>
          <w:bCs/>
        </w:rPr>
        <w:t>is released by the RRB to the claimant wh</w:t>
      </w:r>
      <w:r w:rsidRPr="002C2D95" w:rsidR="00F70695">
        <w:rPr>
          <w:rFonts w:cs="Arial"/>
          <w:bCs/>
        </w:rPr>
        <w:t xml:space="preserve">o has reported </w:t>
      </w:r>
      <w:r w:rsidRPr="002C2D95" w:rsidR="00EE64B1">
        <w:rPr>
          <w:rFonts w:cs="Arial"/>
          <w:bCs/>
        </w:rPr>
        <w:t>on Form ID</w:t>
      </w:r>
      <w:r w:rsidRPr="002C2D95" w:rsidR="00EE64B1">
        <w:rPr>
          <w:rFonts w:cs="Arial"/>
          <w:bCs/>
        </w:rPr>
        <w:noBreakHyphen/>
      </w:r>
      <w:r w:rsidRPr="002C2D95">
        <w:rPr>
          <w:rFonts w:cs="Arial"/>
          <w:bCs/>
        </w:rPr>
        <w:t>4F, ID-4U, ID</w:t>
      </w:r>
      <w:r w:rsidRPr="002C2D95" w:rsidR="00193617">
        <w:rPr>
          <w:rFonts w:cs="Arial"/>
          <w:bCs/>
        </w:rPr>
        <w:noBreakHyphen/>
      </w:r>
      <w:r w:rsidRPr="002C2D95">
        <w:rPr>
          <w:rFonts w:cs="Arial"/>
          <w:bCs/>
        </w:rPr>
        <w:t>4X</w:t>
      </w:r>
      <w:r w:rsidRPr="002C2D95" w:rsidR="00536292">
        <w:rPr>
          <w:rFonts w:cs="Arial"/>
          <w:bCs/>
        </w:rPr>
        <w:t>,</w:t>
      </w:r>
      <w:r w:rsidRPr="002C2D95">
        <w:rPr>
          <w:rFonts w:cs="Arial"/>
          <w:bCs/>
        </w:rPr>
        <w:t xml:space="preserve"> ID-4Y, ID</w:t>
      </w:r>
      <w:r w:rsidRPr="002C2D95" w:rsidR="00CE18FF">
        <w:rPr>
          <w:rFonts w:cs="Arial"/>
          <w:bCs/>
        </w:rPr>
        <w:noBreakHyphen/>
      </w:r>
      <w:r w:rsidRPr="002C2D95">
        <w:rPr>
          <w:rFonts w:cs="Arial"/>
          <w:bCs/>
        </w:rPr>
        <w:t>20</w:t>
      </w:r>
      <w:r w:rsidRPr="002C2D95" w:rsidR="00CE18FF">
        <w:rPr>
          <w:rFonts w:cs="Arial"/>
          <w:bCs/>
        </w:rPr>
        <w:noBreakHyphen/>
      </w:r>
      <w:r w:rsidRPr="002C2D95">
        <w:rPr>
          <w:rFonts w:cs="Arial"/>
          <w:bCs/>
        </w:rPr>
        <w:t xml:space="preserve">1, ID-20-2, ID-20-4, or UI-23 that military service was included as part of his or her claimed creditable service for benefits under the RUIA. </w:t>
      </w:r>
      <w:r w:rsidRPr="002C2D95" w:rsidR="00EE64B1">
        <w:rPr>
          <w:rFonts w:cs="Arial"/>
          <w:bCs/>
        </w:rPr>
        <w:t xml:space="preserve"> </w:t>
      </w:r>
      <w:r w:rsidRPr="002C2D95" w:rsidR="002716AA">
        <w:rPr>
          <w:rFonts w:cs="Arial"/>
          <w:bCs/>
        </w:rPr>
        <w:t xml:space="preserve">Form UI-44 </w:t>
      </w:r>
      <w:proofErr w:type="gramStart"/>
      <w:r w:rsidRPr="002C2D95">
        <w:rPr>
          <w:rFonts w:cs="Arial"/>
          <w:bCs/>
        </w:rPr>
        <w:t>is released</w:t>
      </w:r>
      <w:proofErr w:type="gramEnd"/>
      <w:r w:rsidRPr="002C2D95">
        <w:rPr>
          <w:rFonts w:cs="Arial"/>
          <w:bCs/>
        </w:rPr>
        <w:t xml:space="preserve"> only when the claimant's railroad service is insufficient to qualify the claimant for the benefits being applied for.</w:t>
      </w:r>
    </w:p>
    <w:p w:rsidRPr="002C2D95" w:rsidR="001F4176" w:rsidP="001F4176" w:rsidRDefault="001F4176" w14:paraId="40D152BC" w14:textId="77777777">
      <w:pPr>
        <w:widowControl/>
        <w:tabs>
          <w:tab w:val="left" w:pos="450"/>
        </w:tabs>
        <w:ind w:left="450" w:hanging="450"/>
        <w:jc w:val="both"/>
        <w:rPr>
          <w:rFonts w:cs="Arial"/>
          <w:bCs/>
        </w:rPr>
      </w:pPr>
    </w:p>
    <w:p w:rsidR="00DD5BB5" w:rsidP="001F4176" w:rsidRDefault="001F4176" w14:paraId="395FCF16" w14:textId="7DA42912">
      <w:pPr>
        <w:keepNext/>
        <w:widowControl/>
        <w:tabs>
          <w:tab w:val="left" w:pos="450"/>
        </w:tabs>
        <w:ind w:left="450"/>
        <w:jc w:val="both"/>
        <w:rPr>
          <w:rFonts w:cs="Arial"/>
          <w:b/>
          <w:bCs/>
        </w:rPr>
      </w:pPr>
      <w:r w:rsidRPr="002C2D95">
        <w:rPr>
          <w:rFonts w:cs="Arial"/>
          <w:b/>
          <w:bCs/>
        </w:rPr>
        <w:t xml:space="preserve">The RRB proposes </w:t>
      </w:r>
      <w:r w:rsidR="00DD5BB5">
        <w:rPr>
          <w:rFonts w:cs="Arial"/>
          <w:b/>
          <w:bCs/>
        </w:rPr>
        <w:t>the following change</w:t>
      </w:r>
      <w:r w:rsidR="00EB3B54">
        <w:rPr>
          <w:rFonts w:cs="Arial"/>
          <w:b/>
          <w:bCs/>
        </w:rPr>
        <w:t>s</w:t>
      </w:r>
      <w:r w:rsidR="00DD5BB5">
        <w:rPr>
          <w:rFonts w:cs="Arial"/>
          <w:b/>
          <w:bCs/>
        </w:rPr>
        <w:t xml:space="preserve"> to </w:t>
      </w:r>
      <w:r w:rsidRPr="002C2D95">
        <w:rPr>
          <w:rFonts w:cs="Arial"/>
          <w:b/>
          <w:bCs/>
        </w:rPr>
        <w:t>Form UI-44</w:t>
      </w:r>
      <w:r w:rsidR="00DD5BB5">
        <w:rPr>
          <w:rFonts w:cs="Arial"/>
          <w:b/>
          <w:bCs/>
        </w:rPr>
        <w:t>:</w:t>
      </w:r>
    </w:p>
    <w:p w:rsidR="00DD5BB5" w:rsidP="001F4176" w:rsidRDefault="00DD5BB5" w14:paraId="2B986233" w14:textId="77777777">
      <w:pPr>
        <w:keepNext/>
        <w:widowControl/>
        <w:tabs>
          <w:tab w:val="left" w:pos="450"/>
        </w:tabs>
        <w:ind w:left="450"/>
        <w:jc w:val="both"/>
        <w:rPr>
          <w:rFonts w:cs="Arial"/>
          <w:b/>
          <w:bCs/>
        </w:rPr>
      </w:pPr>
    </w:p>
    <w:p w:rsidR="00BF5A54" w:rsidP="00DD5BB5" w:rsidRDefault="00DD5BB5" w14:paraId="0FFC04E3" w14:textId="77777777">
      <w:pPr>
        <w:widowControl/>
        <w:numPr>
          <w:ilvl w:val="0"/>
          <w:numId w:val="7"/>
        </w:numPr>
        <w:spacing w:line="480" w:lineRule="auto"/>
        <w:jc w:val="both"/>
        <w:rPr>
          <w:rFonts w:cs="Arial"/>
          <w:szCs w:val="22"/>
        </w:rPr>
      </w:pPr>
      <w:r>
        <w:rPr>
          <w:rFonts w:cs="Arial"/>
          <w:szCs w:val="22"/>
        </w:rPr>
        <w:t>change PRA/PA notice to update the officer title</w:t>
      </w:r>
    </w:p>
    <w:p w:rsidRPr="00B412DE" w:rsidR="00DD5BB5" w:rsidP="00DD5BB5" w:rsidRDefault="00BF5A54" w14:paraId="52544172" w14:textId="77777777">
      <w:pPr>
        <w:widowControl/>
        <w:numPr>
          <w:ilvl w:val="0"/>
          <w:numId w:val="7"/>
        </w:numPr>
        <w:spacing w:line="480" w:lineRule="auto"/>
        <w:jc w:val="both"/>
        <w:rPr>
          <w:rFonts w:cs="Arial"/>
          <w:szCs w:val="22"/>
        </w:rPr>
      </w:pPr>
      <w:proofErr w:type="gramStart"/>
      <w:r>
        <w:rPr>
          <w:rFonts w:cs="Arial"/>
          <w:szCs w:val="22"/>
        </w:rPr>
        <w:t>update</w:t>
      </w:r>
      <w:proofErr w:type="gramEnd"/>
      <w:r>
        <w:rPr>
          <w:rFonts w:cs="Arial"/>
          <w:szCs w:val="22"/>
        </w:rPr>
        <w:t xml:space="preserve"> </w:t>
      </w:r>
      <w:r w:rsidR="00DD5BB5">
        <w:rPr>
          <w:rFonts w:cs="Arial"/>
          <w:szCs w:val="22"/>
        </w:rPr>
        <w:t xml:space="preserve">RRB zip code. </w:t>
      </w:r>
    </w:p>
    <w:p w:rsidRPr="002C2D95" w:rsidR="00E52838" w:rsidP="00F72126" w:rsidRDefault="0089298F" w14:paraId="31AB985B" w14:textId="77777777">
      <w:pPr>
        <w:widowControl/>
        <w:ind w:left="450"/>
        <w:jc w:val="both"/>
        <w:rPr>
          <w:rFonts w:cs="Arial"/>
          <w:bCs/>
        </w:rPr>
      </w:pPr>
      <w:r w:rsidRPr="002C2D95">
        <w:rPr>
          <w:rFonts w:cs="Arial"/>
          <w:b/>
          <w:bCs/>
        </w:rPr>
        <w:t xml:space="preserve">Form ID-19, </w:t>
      </w:r>
      <w:r w:rsidRPr="002C2D95" w:rsidR="00C85114">
        <w:rPr>
          <w:rFonts w:cs="Arial"/>
          <w:b/>
          <w:szCs w:val="22"/>
        </w:rPr>
        <w:t>Establishing Military Service Credits</w:t>
      </w:r>
      <w:r w:rsidRPr="002C2D95" w:rsidR="00C85114">
        <w:rPr>
          <w:rFonts w:cs="Arial"/>
          <w:szCs w:val="22"/>
        </w:rPr>
        <w:t>,</w:t>
      </w:r>
      <w:r w:rsidRPr="002C2D95" w:rsidR="00C85114">
        <w:rPr>
          <w:rFonts w:cs="Arial"/>
          <w:bCs/>
          <w:szCs w:val="22"/>
        </w:rPr>
        <w:t xml:space="preserve"> </w:t>
      </w:r>
      <w:r w:rsidRPr="002C2D95">
        <w:rPr>
          <w:rFonts w:cs="Arial"/>
          <w:bCs/>
        </w:rPr>
        <w:t>is used as a</w:t>
      </w:r>
      <w:r w:rsidRPr="002C2D95" w:rsidR="00C85114">
        <w:rPr>
          <w:rFonts w:cs="Arial"/>
          <w:bCs/>
        </w:rPr>
        <w:t xml:space="preserve"> transmittal letter for Form UI</w:t>
      </w:r>
      <w:r w:rsidRPr="002C2D95" w:rsidR="00C85114">
        <w:rPr>
          <w:rFonts w:cs="Arial"/>
          <w:bCs/>
        </w:rPr>
        <w:noBreakHyphen/>
      </w:r>
      <w:r w:rsidRPr="002C2D95">
        <w:rPr>
          <w:rFonts w:cs="Arial"/>
          <w:bCs/>
        </w:rPr>
        <w:t>44 and contains instructions for returning the completed form to the RRB.</w:t>
      </w:r>
    </w:p>
    <w:p w:rsidRPr="002C2D95" w:rsidR="0065006E" w:rsidP="00F72126" w:rsidRDefault="0065006E" w14:paraId="4C7A041B" w14:textId="77777777">
      <w:pPr>
        <w:widowControl/>
        <w:tabs>
          <w:tab w:val="left" w:pos="450"/>
        </w:tabs>
        <w:ind w:left="450"/>
        <w:jc w:val="both"/>
        <w:rPr>
          <w:rFonts w:cs="Arial"/>
          <w:bCs/>
        </w:rPr>
      </w:pPr>
    </w:p>
    <w:p w:rsidRPr="002C2D95" w:rsidR="0089298F" w:rsidP="00F72126" w:rsidRDefault="0089298F" w14:paraId="7FFC5F0A" w14:textId="10F815B4">
      <w:pPr>
        <w:widowControl/>
        <w:tabs>
          <w:tab w:val="left" w:pos="450"/>
        </w:tabs>
        <w:ind w:left="450"/>
        <w:jc w:val="both"/>
        <w:rPr>
          <w:rFonts w:cs="Arial"/>
          <w:bCs/>
        </w:rPr>
      </w:pPr>
      <w:r w:rsidRPr="002C2D95">
        <w:rPr>
          <w:rFonts w:cs="Arial"/>
          <w:bCs/>
        </w:rPr>
        <w:t xml:space="preserve">Of the </w:t>
      </w:r>
      <w:r w:rsidRPr="002C2D95" w:rsidR="000D575F">
        <w:rPr>
          <w:rFonts w:cs="Arial"/>
          <w:bCs/>
        </w:rPr>
        <w:t>seven</w:t>
      </w:r>
      <w:r w:rsidRPr="002C2D95">
        <w:rPr>
          <w:rFonts w:cs="Arial"/>
          <w:bCs/>
        </w:rPr>
        <w:t xml:space="preserve"> computer-generated form</w:t>
      </w:r>
      <w:r w:rsidRPr="002C2D95" w:rsidR="00C85114">
        <w:rPr>
          <w:rFonts w:cs="Arial"/>
          <w:bCs/>
        </w:rPr>
        <w:t xml:space="preserve"> letters</w:t>
      </w:r>
      <w:r w:rsidRPr="002C2D95">
        <w:rPr>
          <w:rFonts w:cs="Arial"/>
          <w:bCs/>
        </w:rPr>
        <w:t xml:space="preserve"> in the ID-4 series that </w:t>
      </w:r>
      <w:proofErr w:type="gramStart"/>
      <w:r w:rsidRPr="002C2D95">
        <w:rPr>
          <w:rFonts w:cs="Arial"/>
          <w:bCs/>
        </w:rPr>
        <w:t>are used</w:t>
      </w:r>
      <w:proofErr w:type="gramEnd"/>
      <w:r w:rsidRPr="002C2D95">
        <w:rPr>
          <w:rFonts w:cs="Arial"/>
          <w:bCs/>
        </w:rPr>
        <w:t xml:space="preserve"> by the RRB to tr</w:t>
      </w:r>
      <w:r w:rsidRPr="002C2D95" w:rsidR="00C85114">
        <w:rPr>
          <w:rFonts w:cs="Arial"/>
          <w:bCs/>
        </w:rPr>
        <w:t>ansmit Form UI-9 to claimants, F</w:t>
      </w:r>
      <w:r w:rsidRPr="002C2D95">
        <w:rPr>
          <w:rFonts w:cs="Arial"/>
          <w:bCs/>
        </w:rPr>
        <w:t>orm</w:t>
      </w:r>
      <w:r w:rsidRPr="002C2D95" w:rsidR="00C85114">
        <w:rPr>
          <w:rFonts w:cs="Arial"/>
          <w:bCs/>
        </w:rPr>
        <w:t>s</w:t>
      </w:r>
      <w:r w:rsidRPr="002C2D95" w:rsidR="00992EA1">
        <w:rPr>
          <w:rFonts w:cs="Arial"/>
          <w:bCs/>
        </w:rPr>
        <w:t xml:space="preserve"> </w:t>
      </w:r>
      <w:r w:rsidRPr="002C2D95">
        <w:rPr>
          <w:rFonts w:cs="Arial"/>
          <w:bCs/>
        </w:rPr>
        <w:t>ID-4U</w:t>
      </w:r>
      <w:r w:rsidRPr="002C2D95" w:rsidR="00F23D47">
        <w:rPr>
          <w:rFonts w:cs="Arial"/>
          <w:bCs/>
        </w:rPr>
        <w:t xml:space="preserve"> </w:t>
      </w:r>
      <w:r w:rsidRPr="002C2D95" w:rsidR="00531599">
        <w:rPr>
          <w:rFonts w:cs="Arial"/>
          <w:bCs/>
        </w:rPr>
        <w:t xml:space="preserve">and </w:t>
      </w:r>
      <w:r w:rsidRPr="002C2D95">
        <w:rPr>
          <w:rFonts w:cs="Arial"/>
          <w:bCs/>
        </w:rPr>
        <w:t>ID-4X are also public use forms.  In addition to transmitting Form UI-9, these form</w:t>
      </w:r>
      <w:r w:rsidRPr="002C2D95" w:rsidR="00C85114">
        <w:rPr>
          <w:rFonts w:cs="Arial"/>
          <w:bCs/>
        </w:rPr>
        <w:t xml:space="preserve"> letters</w:t>
      </w:r>
      <w:r w:rsidRPr="002C2D95" w:rsidR="00414CD0">
        <w:rPr>
          <w:rFonts w:cs="Arial"/>
          <w:bCs/>
        </w:rPr>
        <w:t>,</w:t>
      </w:r>
      <w:r w:rsidRPr="002C2D95">
        <w:rPr>
          <w:rFonts w:cs="Arial"/>
          <w:bCs/>
        </w:rPr>
        <w:t xml:space="preserve"> </w:t>
      </w:r>
      <w:r w:rsidRPr="002C2D95" w:rsidR="00414CD0">
        <w:rPr>
          <w:rFonts w:cs="Arial"/>
          <w:bCs/>
        </w:rPr>
        <w:t>along with non-OMB form letters ID</w:t>
      </w:r>
      <w:r w:rsidRPr="002C2D95" w:rsidR="00414CD0">
        <w:rPr>
          <w:rFonts w:cs="Arial"/>
          <w:bCs/>
        </w:rPr>
        <w:noBreakHyphen/>
        <w:t xml:space="preserve">4F and ID-4Y, </w:t>
      </w:r>
      <w:r w:rsidRPr="002C2D95">
        <w:rPr>
          <w:rFonts w:cs="Arial"/>
          <w:bCs/>
        </w:rPr>
        <w:t>contain a condensed version of Form UI-23</w:t>
      </w:r>
      <w:r w:rsidRPr="002C2D95" w:rsidR="002A2D34">
        <w:rPr>
          <w:rFonts w:cs="Arial"/>
          <w:bCs/>
        </w:rPr>
        <w:t>, Statement of Service for Railroad Unemployment Insurance Benefits</w:t>
      </w:r>
      <w:r w:rsidRPr="002C2D95">
        <w:rPr>
          <w:rFonts w:cs="Arial"/>
          <w:bCs/>
        </w:rPr>
        <w:t xml:space="preserve">. </w:t>
      </w:r>
      <w:r w:rsidRPr="002C2D95" w:rsidR="00E5445A">
        <w:rPr>
          <w:rFonts w:cs="Arial"/>
          <w:bCs/>
        </w:rPr>
        <w:t xml:space="preserve"> </w:t>
      </w:r>
      <w:r w:rsidRPr="002C2D95">
        <w:rPr>
          <w:rFonts w:cs="Arial"/>
          <w:bCs/>
        </w:rPr>
        <w:t xml:space="preserve">The main difference between the condensed version and the regular UI-23 version is that the </w:t>
      </w:r>
      <w:r w:rsidRPr="002C2D95" w:rsidR="002716AA">
        <w:rPr>
          <w:rFonts w:cs="Arial"/>
          <w:bCs/>
        </w:rPr>
        <w:t xml:space="preserve">regular version has room for entering information for </w:t>
      </w:r>
      <w:r w:rsidRPr="002C2D95" w:rsidR="00C85114">
        <w:rPr>
          <w:rFonts w:cs="Arial"/>
          <w:bCs/>
        </w:rPr>
        <w:t>three</w:t>
      </w:r>
      <w:r w:rsidRPr="002C2D95" w:rsidR="002716AA">
        <w:rPr>
          <w:rFonts w:cs="Arial"/>
          <w:bCs/>
        </w:rPr>
        <w:t xml:space="preserve"> wage years and </w:t>
      </w:r>
      <w:r w:rsidRPr="002C2D95" w:rsidR="00C85114">
        <w:rPr>
          <w:rFonts w:cs="Arial"/>
          <w:bCs/>
        </w:rPr>
        <w:t>three</w:t>
      </w:r>
      <w:r w:rsidRPr="002C2D95" w:rsidR="002716AA">
        <w:rPr>
          <w:rFonts w:cs="Arial"/>
          <w:bCs/>
        </w:rPr>
        <w:t xml:space="preserve"> employers while the </w:t>
      </w:r>
      <w:r w:rsidRPr="002C2D95">
        <w:rPr>
          <w:rFonts w:cs="Arial"/>
          <w:bCs/>
        </w:rPr>
        <w:t xml:space="preserve">condensed version </w:t>
      </w:r>
      <w:r w:rsidRPr="002C2D95" w:rsidR="002716AA">
        <w:rPr>
          <w:rFonts w:cs="Arial"/>
          <w:bCs/>
        </w:rPr>
        <w:t xml:space="preserve">has room for </w:t>
      </w:r>
      <w:r w:rsidRPr="002C2D95">
        <w:rPr>
          <w:rFonts w:cs="Arial"/>
          <w:bCs/>
        </w:rPr>
        <w:t xml:space="preserve">entering information </w:t>
      </w:r>
      <w:r w:rsidRPr="002C2D95" w:rsidR="002716AA">
        <w:rPr>
          <w:rFonts w:cs="Arial"/>
          <w:bCs/>
        </w:rPr>
        <w:t xml:space="preserve">in the lower portion of the </w:t>
      </w:r>
      <w:r w:rsidRPr="002C2D95" w:rsidR="00255584">
        <w:rPr>
          <w:rFonts w:cs="Arial"/>
          <w:bCs/>
        </w:rPr>
        <w:t xml:space="preserve">particular ID-4 series </w:t>
      </w:r>
      <w:r w:rsidRPr="002C2D95" w:rsidR="002716AA">
        <w:rPr>
          <w:rFonts w:cs="Arial"/>
          <w:bCs/>
        </w:rPr>
        <w:t xml:space="preserve">form </w:t>
      </w:r>
      <w:r w:rsidRPr="002C2D95">
        <w:rPr>
          <w:rFonts w:cs="Arial"/>
          <w:bCs/>
        </w:rPr>
        <w:t>for only one wage year and only one employer</w:t>
      </w:r>
      <w:r w:rsidRPr="002C2D95" w:rsidR="002716AA">
        <w:rPr>
          <w:rFonts w:cs="Arial"/>
          <w:bCs/>
        </w:rPr>
        <w:t xml:space="preserve">.  </w:t>
      </w:r>
      <w:proofErr w:type="gramStart"/>
      <w:r w:rsidRPr="002C2D95" w:rsidR="002716AA">
        <w:rPr>
          <w:rFonts w:cs="Arial"/>
          <w:bCs/>
        </w:rPr>
        <w:t>A</w:t>
      </w:r>
      <w:r w:rsidRPr="002C2D95">
        <w:rPr>
          <w:rFonts w:cs="Arial"/>
          <w:bCs/>
        </w:rPr>
        <w:t xml:space="preserve">ny additional employer information </w:t>
      </w:r>
      <w:r w:rsidRPr="002C2D95" w:rsidR="002716AA">
        <w:rPr>
          <w:rFonts w:cs="Arial"/>
          <w:bCs/>
        </w:rPr>
        <w:t xml:space="preserve">is provided by the claimant </w:t>
      </w:r>
      <w:r w:rsidRPr="002C2D95">
        <w:rPr>
          <w:rFonts w:cs="Arial"/>
          <w:bCs/>
        </w:rPr>
        <w:t xml:space="preserve">on the </w:t>
      </w:r>
      <w:r w:rsidRPr="002C2D95" w:rsidR="002716AA">
        <w:rPr>
          <w:rFonts w:cs="Arial"/>
          <w:bCs/>
        </w:rPr>
        <w:t xml:space="preserve">blank </w:t>
      </w:r>
      <w:r w:rsidRPr="002C2D95">
        <w:rPr>
          <w:rFonts w:cs="Arial"/>
          <w:bCs/>
        </w:rPr>
        <w:t>side</w:t>
      </w:r>
      <w:r w:rsidRPr="002C2D95" w:rsidR="002716AA">
        <w:rPr>
          <w:rFonts w:cs="Arial"/>
          <w:bCs/>
        </w:rPr>
        <w:t xml:space="preserve"> of the form</w:t>
      </w:r>
      <w:proofErr w:type="gramEnd"/>
      <w:r w:rsidRPr="002C2D95" w:rsidR="00C73163">
        <w:rPr>
          <w:rFonts w:cs="Arial"/>
          <w:bCs/>
        </w:rPr>
        <w:t>.</w:t>
      </w:r>
      <w:r w:rsidRPr="002C2D95" w:rsidR="00593840">
        <w:rPr>
          <w:rFonts w:cs="Arial"/>
          <w:bCs/>
        </w:rPr>
        <w:t xml:space="preserve">  </w:t>
      </w:r>
    </w:p>
    <w:p w:rsidRPr="002C2D95" w:rsidR="00C73163" w:rsidP="00F72126" w:rsidRDefault="00C73163" w14:paraId="0FD6FDAB" w14:textId="77777777">
      <w:pPr>
        <w:widowControl/>
        <w:tabs>
          <w:tab w:val="left" w:pos="450"/>
        </w:tabs>
        <w:ind w:left="450"/>
        <w:jc w:val="both"/>
        <w:rPr>
          <w:rFonts w:cs="Arial"/>
          <w:bCs/>
        </w:rPr>
      </w:pPr>
    </w:p>
    <w:p w:rsidRPr="002C2D95" w:rsidR="0089298F" w:rsidP="00F72126" w:rsidRDefault="00C73163" w14:paraId="45CE467D" w14:textId="77777777">
      <w:pPr>
        <w:widowControl/>
        <w:tabs>
          <w:tab w:val="left" w:pos="450"/>
        </w:tabs>
        <w:ind w:left="450"/>
        <w:jc w:val="both"/>
        <w:rPr>
          <w:rFonts w:cs="Arial"/>
          <w:bCs/>
        </w:rPr>
      </w:pPr>
      <w:r w:rsidRPr="002C2D95">
        <w:rPr>
          <w:rFonts w:cs="Arial"/>
          <w:bCs/>
        </w:rPr>
        <w:t>B</w:t>
      </w:r>
      <w:r w:rsidRPr="002C2D95" w:rsidR="0089298F">
        <w:rPr>
          <w:rFonts w:cs="Arial"/>
          <w:bCs/>
        </w:rPr>
        <w:t xml:space="preserve">efore releasing any of the ID-4 form </w:t>
      </w:r>
      <w:r w:rsidRPr="002C2D95" w:rsidR="00C85114">
        <w:rPr>
          <w:rFonts w:cs="Arial"/>
          <w:bCs/>
        </w:rPr>
        <w:t xml:space="preserve">letters </w:t>
      </w:r>
      <w:r w:rsidRPr="002C2D95" w:rsidR="0089298F">
        <w:rPr>
          <w:rFonts w:cs="Arial"/>
          <w:bCs/>
        </w:rPr>
        <w:t xml:space="preserve">to the claimant, the RRB enters information that is subject to change, such as references to particular calendar years and dollar earnings amounts.  If a claimant who receives </w:t>
      </w:r>
      <w:r w:rsidRPr="002C2D95" w:rsidR="002716AA">
        <w:rPr>
          <w:rFonts w:cs="Arial"/>
          <w:bCs/>
        </w:rPr>
        <w:t>f</w:t>
      </w:r>
      <w:r w:rsidRPr="002C2D95" w:rsidR="0089298F">
        <w:rPr>
          <w:rFonts w:cs="Arial"/>
          <w:bCs/>
        </w:rPr>
        <w:t xml:space="preserve">orm </w:t>
      </w:r>
      <w:r w:rsidRPr="002C2D95" w:rsidR="002716AA">
        <w:rPr>
          <w:rFonts w:cs="Arial"/>
          <w:bCs/>
        </w:rPr>
        <w:t xml:space="preserve">letter </w:t>
      </w:r>
      <w:r w:rsidRPr="002C2D95" w:rsidR="0089298F">
        <w:rPr>
          <w:rFonts w:cs="Arial"/>
          <w:bCs/>
        </w:rPr>
        <w:t xml:space="preserve">ID-4F, ID-4U, </w:t>
      </w:r>
      <w:r w:rsidRPr="002C2D95" w:rsidR="00E82290">
        <w:rPr>
          <w:rFonts w:cs="Arial"/>
          <w:bCs/>
        </w:rPr>
        <w:t xml:space="preserve">or </w:t>
      </w:r>
      <w:r w:rsidRPr="002C2D95" w:rsidR="0089298F">
        <w:rPr>
          <w:rFonts w:cs="Arial"/>
          <w:bCs/>
        </w:rPr>
        <w:t xml:space="preserve">ID-4X believes that the railroad </w:t>
      </w:r>
      <w:r w:rsidRPr="002C2D95" w:rsidR="0089298F">
        <w:rPr>
          <w:rFonts w:cs="Arial"/>
          <w:bCs/>
          <w:u w:val="single"/>
        </w:rPr>
        <w:t>earnings</w:t>
      </w:r>
      <w:r w:rsidRPr="002C2D95" w:rsidR="0089298F">
        <w:rPr>
          <w:rFonts w:cs="Arial"/>
          <w:bCs/>
        </w:rPr>
        <w:t xml:space="preserve"> amount cited in the form is wrong and that he or she is </w:t>
      </w:r>
      <w:r w:rsidRPr="002C2D95" w:rsidR="002716AA">
        <w:rPr>
          <w:rFonts w:cs="Arial"/>
          <w:bCs/>
        </w:rPr>
        <w:t xml:space="preserve">in fact </w:t>
      </w:r>
      <w:r w:rsidRPr="002C2D95" w:rsidR="0089298F">
        <w:rPr>
          <w:rFonts w:cs="Arial"/>
          <w:bCs/>
        </w:rPr>
        <w:t>qualified for benefits based on earnings, the claimant completes and returns the enclosed Form UI</w:t>
      </w:r>
      <w:r w:rsidRPr="002C2D95" w:rsidR="00C85114">
        <w:rPr>
          <w:rFonts w:cs="Arial"/>
          <w:bCs/>
        </w:rPr>
        <w:noBreakHyphen/>
      </w:r>
      <w:r w:rsidRPr="002C2D95" w:rsidR="0089298F">
        <w:rPr>
          <w:rFonts w:cs="Arial"/>
          <w:bCs/>
        </w:rPr>
        <w:t xml:space="preserve">9.  If the claimant believes that he or she is qualified for benefits based on railroad </w:t>
      </w:r>
      <w:r w:rsidRPr="002C2D95" w:rsidR="0089298F">
        <w:rPr>
          <w:rFonts w:cs="Arial"/>
          <w:bCs/>
          <w:u w:val="single"/>
        </w:rPr>
        <w:t>service</w:t>
      </w:r>
      <w:r w:rsidRPr="002C2D95" w:rsidR="0089298F">
        <w:rPr>
          <w:rFonts w:cs="Arial"/>
          <w:bCs/>
        </w:rPr>
        <w:t>, the claimant provides the information requested in the bottom portion of the</w:t>
      </w:r>
      <w:r w:rsidRPr="002C2D95" w:rsidR="00C85114">
        <w:rPr>
          <w:rFonts w:cs="Arial"/>
          <w:bCs/>
        </w:rPr>
        <w:t xml:space="preserve"> particular ID-4 received</w:t>
      </w:r>
      <w:r w:rsidRPr="002C2D95" w:rsidR="00F43510">
        <w:rPr>
          <w:rFonts w:cs="Arial"/>
          <w:bCs/>
        </w:rPr>
        <w:t xml:space="preserve"> and returns the form to the RRB</w:t>
      </w:r>
      <w:r w:rsidRPr="002C2D95" w:rsidR="00C85114">
        <w:rPr>
          <w:rFonts w:cs="Arial"/>
          <w:bCs/>
        </w:rPr>
        <w:t>.</w:t>
      </w:r>
    </w:p>
    <w:p w:rsidRPr="002C2D95" w:rsidR="00794DFB" w:rsidP="00F72126" w:rsidRDefault="00794DFB" w14:paraId="1572FA30" w14:textId="77777777">
      <w:pPr>
        <w:widowControl/>
        <w:tabs>
          <w:tab w:val="left" w:pos="450"/>
        </w:tabs>
        <w:ind w:left="450"/>
        <w:jc w:val="both"/>
        <w:rPr>
          <w:rFonts w:cs="Arial"/>
          <w:bCs/>
        </w:rPr>
      </w:pPr>
    </w:p>
    <w:p w:rsidRPr="002C2D95" w:rsidR="0089298F" w:rsidP="00F72126" w:rsidRDefault="0089298F" w14:paraId="76F4AF91" w14:textId="77777777">
      <w:pPr>
        <w:widowControl/>
        <w:tabs>
          <w:tab w:val="left" w:pos="450"/>
        </w:tabs>
        <w:ind w:left="450"/>
        <w:jc w:val="both"/>
        <w:rPr>
          <w:rFonts w:cs="Arial"/>
          <w:bCs/>
        </w:rPr>
      </w:pPr>
      <w:r w:rsidRPr="002C2D95">
        <w:rPr>
          <w:rFonts w:cs="Arial"/>
          <w:bCs/>
        </w:rPr>
        <w:t xml:space="preserve">The </w:t>
      </w:r>
      <w:r w:rsidRPr="002C2D95" w:rsidR="00593840">
        <w:rPr>
          <w:rFonts w:cs="Arial"/>
          <w:bCs/>
        </w:rPr>
        <w:t xml:space="preserve">two </w:t>
      </w:r>
      <w:r w:rsidRPr="002C2D95">
        <w:rPr>
          <w:rFonts w:cs="Arial"/>
          <w:bCs/>
        </w:rPr>
        <w:t>ID-4 series form letters and explanations as</w:t>
      </w:r>
      <w:r w:rsidRPr="002C2D95" w:rsidR="00E13238">
        <w:rPr>
          <w:rFonts w:cs="Arial"/>
          <w:bCs/>
        </w:rPr>
        <w:t xml:space="preserve"> to their use by the RRB follow.</w:t>
      </w:r>
    </w:p>
    <w:p w:rsidRPr="002C2D95" w:rsidR="00E2693F" w:rsidP="00F72126" w:rsidRDefault="00E2693F" w14:paraId="24004D5B" w14:textId="77777777">
      <w:pPr>
        <w:widowControl/>
        <w:tabs>
          <w:tab w:val="left" w:pos="450"/>
        </w:tabs>
        <w:ind w:left="450"/>
        <w:jc w:val="both"/>
        <w:rPr>
          <w:rFonts w:cs="Arial"/>
          <w:b/>
          <w:bCs/>
        </w:rPr>
      </w:pPr>
    </w:p>
    <w:p w:rsidRPr="002C2D95" w:rsidR="00207F0A" w:rsidP="00F72126" w:rsidRDefault="0089298F" w14:paraId="3AA46351" w14:textId="77777777">
      <w:pPr>
        <w:widowControl/>
        <w:tabs>
          <w:tab w:val="left" w:pos="450"/>
        </w:tabs>
        <w:ind w:left="450"/>
        <w:jc w:val="both"/>
        <w:rPr>
          <w:rFonts w:cs="Arial"/>
          <w:bCs/>
        </w:rPr>
      </w:pPr>
      <w:r w:rsidRPr="002C2D95">
        <w:rPr>
          <w:rFonts w:cs="Arial"/>
          <w:b/>
          <w:bCs/>
        </w:rPr>
        <w:t xml:space="preserve">Form ID-4U, Advising of Service/Earnings Requirements for </w:t>
      </w:r>
      <w:r w:rsidRPr="002C2D95" w:rsidR="00AE790A">
        <w:rPr>
          <w:rFonts w:cs="Arial"/>
          <w:b/>
          <w:bCs/>
        </w:rPr>
        <w:t xml:space="preserve">Unemployment </w:t>
      </w:r>
      <w:r w:rsidRPr="002C2D95">
        <w:rPr>
          <w:rFonts w:cs="Arial"/>
          <w:b/>
          <w:bCs/>
        </w:rPr>
        <w:t>Benefits</w:t>
      </w:r>
      <w:r w:rsidRPr="002C2D95">
        <w:rPr>
          <w:rFonts w:cs="Arial"/>
          <w:bCs/>
        </w:rPr>
        <w:t xml:space="preserve">, </w:t>
      </w:r>
      <w:proofErr w:type="gramStart"/>
      <w:r w:rsidRPr="002C2D95">
        <w:rPr>
          <w:rFonts w:cs="Arial"/>
          <w:bCs/>
        </w:rPr>
        <w:t>is used</w:t>
      </w:r>
      <w:proofErr w:type="gramEnd"/>
      <w:r w:rsidRPr="002C2D95">
        <w:rPr>
          <w:rFonts w:cs="Arial"/>
          <w:bCs/>
        </w:rPr>
        <w:t xml:space="preserve"> to advise a claimant </w:t>
      </w:r>
      <w:r w:rsidRPr="002C2D95" w:rsidR="004925FB">
        <w:rPr>
          <w:rFonts w:cs="Arial"/>
          <w:bCs/>
        </w:rPr>
        <w:t>that they are not qualified to receive unemployment</w:t>
      </w:r>
      <w:r w:rsidRPr="002C2D95" w:rsidR="00E13238">
        <w:rPr>
          <w:rFonts w:cs="Arial"/>
          <w:bCs/>
        </w:rPr>
        <w:t xml:space="preserve"> </w:t>
      </w:r>
      <w:r w:rsidRPr="002C2D95" w:rsidR="003B3543">
        <w:rPr>
          <w:rFonts w:cs="Arial"/>
          <w:bCs/>
        </w:rPr>
        <w:t xml:space="preserve">benefits </w:t>
      </w:r>
      <w:r w:rsidRPr="002C2D95">
        <w:rPr>
          <w:rFonts w:cs="Arial"/>
          <w:bCs/>
        </w:rPr>
        <w:t xml:space="preserve">based on </w:t>
      </w:r>
      <w:r w:rsidRPr="002C2D95" w:rsidR="003B3543">
        <w:rPr>
          <w:rFonts w:cs="Arial"/>
          <w:bCs/>
        </w:rPr>
        <w:t xml:space="preserve">their </w:t>
      </w:r>
      <w:r w:rsidRPr="002C2D95">
        <w:rPr>
          <w:rFonts w:cs="Arial"/>
          <w:bCs/>
        </w:rPr>
        <w:t>railroad earnings in a given calendar year</w:t>
      </w:r>
      <w:r w:rsidRPr="002C2D95" w:rsidR="003B3543">
        <w:rPr>
          <w:rFonts w:cs="Arial"/>
          <w:bCs/>
        </w:rPr>
        <w:t>.</w:t>
      </w:r>
      <w:r w:rsidRPr="002C2D95">
        <w:rPr>
          <w:rFonts w:cs="Arial"/>
          <w:bCs/>
        </w:rPr>
        <w:t xml:space="preserve">  However, the ID-4U further explains that </w:t>
      </w:r>
      <w:r w:rsidRPr="002C2D95" w:rsidR="00E13238">
        <w:rPr>
          <w:rFonts w:cs="Arial"/>
          <w:bCs/>
        </w:rPr>
        <w:t xml:space="preserve">they </w:t>
      </w:r>
      <w:r w:rsidRPr="002C2D95">
        <w:rPr>
          <w:rFonts w:cs="Arial"/>
          <w:bCs/>
        </w:rPr>
        <w:t xml:space="preserve">may be qualified to receive </w:t>
      </w:r>
      <w:r w:rsidRPr="002C2D95">
        <w:rPr>
          <w:rFonts w:cs="Arial"/>
          <w:bCs/>
          <w:u w:val="single"/>
        </w:rPr>
        <w:t>accelerated</w:t>
      </w:r>
      <w:r w:rsidRPr="002C2D95">
        <w:rPr>
          <w:rFonts w:cs="Arial"/>
          <w:bCs/>
        </w:rPr>
        <w:t xml:space="preserve"> benefits if certain earnings </w:t>
      </w:r>
      <w:r w:rsidRPr="002C2D95">
        <w:rPr>
          <w:rFonts w:cs="Arial"/>
          <w:bCs/>
          <w:u w:val="single"/>
        </w:rPr>
        <w:t>and</w:t>
      </w:r>
      <w:r w:rsidRPr="002C2D95">
        <w:rPr>
          <w:rFonts w:cs="Arial"/>
          <w:bCs/>
        </w:rPr>
        <w:t xml:space="preserve"> railroad service requirement</w:t>
      </w:r>
      <w:r w:rsidRPr="002C2D95" w:rsidR="00E13238">
        <w:rPr>
          <w:rFonts w:cs="Arial"/>
          <w:bCs/>
        </w:rPr>
        <w:t xml:space="preserve">s </w:t>
      </w:r>
      <w:proofErr w:type="gramStart"/>
      <w:r w:rsidRPr="002C2D95" w:rsidR="00E13238">
        <w:rPr>
          <w:rFonts w:cs="Arial"/>
          <w:bCs/>
        </w:rPr>
        <w:t>are met</w:t>
      </w:r>
      <w:proofErr w:type="gramEnd"/>
      <w:r w:rsidRPr="002C2D95" w:rsidR="00E13238">
        <w:rPr>
          <w:rFonts w:cs="Arial"/>
          <w:bCs/>
        </w:rPr>
        <w:t>.</w:t>
      </w:r>
    </w:p>
    <w:p w:rsidRPr="002C2D95" w:rsidR="003B3543" w:rsidP="00F72126" w:rsidRDefault="003B3543" w14:paraId="4F82EA4C" w14:textId="77777777">
      <w:pPr>
        <w:widowControl/>
        <w:tabs>
          <w:tab w:val="left" w:pos="450"/>
        </w:tabs>
        <w:ind w:left="450"/>
        <w:jc w:val="both"/>
        <w:rPr>
          <w:rFonts w:cs="Arial"/>
          <w:bCs/>
        </w:rPr>
      </w:pPr>
    </w:p>
    <w:p w:rsidR="00DD5BB5" w:rsidP="00F72126" w:rsidRDefault="00C602A2" w14:paraId="6C635793" w14:textId="205AA669">
      <w:pPr>
        <w:widowControl/>
        <w:tabs>
          <w:tab w:val="left" w:pos="450"/>
        </w:tabs>
        <w:ind w:left="450"/>
        <w:jc w:val="both"/>
        <w:rPr>
          <w:rFonts w:cs="Arial"/>
          <w:bCs/>
        </w:rPr>
      </w:pPr>
      <w:r w:rsidRPr="002C2D95">
        <w:rPr>
          <w:rFonts w:cs="Arial"/>
          <w:b/>
          <w:bCs/>
        </w:rPr>
        <w:t xml:space="preserve">The RRB proposes </w:t>
      </w:r>
      <w:r w:rsidR="00DD5BB5">
        <w:rPr>
          <w:rFonts w:cs="Arial"/>
          <w:b/>
          <w:bCs/>
        </w:rPr>
        <w:t>the following change</w:t>
      </w:r>
      <w:r w:rsidR="00EB3B54">
        <w:rPr>
          <w:rFonts w:cs="Arial"/>
          <w:b/>
          <w:bCs/>
        </w:rPr>
        <w:t>s</w:t>
      </w:r>
      <w:r w:rsidR="00DD5BB5">
        <w:rPr>
          <w:rFonts w:cs="Arial"/>
          <w:b/>
          <w:bCs/>
        </w:rPr>
        <w:t xml:space="preserve"> to</w:t>
      </w:r>
      <w:r w:rsidRPr="002C2D95" w:rsidR="003B3543">
        <w:rPr>
          <w:rFonts w:cs="Arial"/>
          <w:b/>
          <w:bCs/>
        </w:rPr>
        <w:t xml:space="preserve"> F</w:t>
      </w:r>
      <w:r w:rsidRPr="002C2D95">
        <w:rPr>
          <w:rFonts w:cs="Arial"/>
          <w:b/>
          <w:bCs/>
        </w:rPr>
        <w:t>orm ID-4U</w:t>
      </w:r>
      <w:r w:rsidR="00DD5BB5">
        <w:rPr>
          <w:rFonts w:cs="Arial"/>
          <w:bCs/>
        </w:rPr>
        <w:t>:</w:t>
      </w:r>
    </w:p>
    <w:p w:rsidR="00DD5BB5" w:rsidP="00F72126" w:rsidRDefault="00DD5BB5" w14:paraId="3A2386CF" w14:textId="77777777">
      <w:pPr>
        <w:widowControl/>
        <w:tabs>
          <w:tab w:val="left" w:pos="450"/>
        </w:tabs>
        <w:ind w:left="450"/>
        <w:jc w:val="both"/>
        <w:rPr>
          <w:rFonts w:cs="Arial"/>
          <w:b/>
          <w:bCs/>
        </w:rPr>
      </w:pPr>
    </w:p>
    <w:p w:rsidR="00BF5A54" w:rsidP="00DD4F77" w:rsidRDefault="00DD5BB5" w14:paraId="7FF775F5" w14:textId="77777777">
      <w:pPr>
        <w:widowControl/>
        <w:numPr>
          <w:ilvl w:val="0"/>
          <w:numId w:val="7"/>
        </w:numPr>
        <w:spacing w:line="480" w:lineRule="auto"/>
        <w:jc w:val="both"/>
        <w:rPr>
          <w:rFonts w:cs="Arial"/>
          <w:szCs w:val="22"/>
        </w:rPr>
      </w:pPr>
      <w:r>
        <w:rPr>
          <w:rFonts w:cs="Arial"/>
          <w:szCs w:val="22"/>
        </w:rPr>
        <w:t>change PRA/PA notice to update the officer title and</w:t>
      </w:r>
    </w:p>
    <w:p w:rsidRPr="0072158E" w:rsidR="00E52838" w:rsidP="00DD4F77" w:rsidRDefault="00BF5A54" w14:paraId="5211458D" w14:textId="78AE75C3">
      <w:pPr>
        <w:widowControl/>
        <w:numPr>
          <w:ilvl w:val="0"/>
          <w:numId w:val="7"/>
        </w:numPr>
        <w:spacing w:line="480" w:lineRule="auto"/>
        <w:jc w:val="both"/>
        <w:rPr>
          <w:rFonts w:cs="Arial"/>
          <w:bCs/>
        </w:rPr>
      </w:pPr>
      <w:proofErr w:type="gramStart"/>
      <w:r w:rsidRPr="0072158E">
        <w:rPr>
          <w:rFonts w:cs="Arial"/>
          <w:szCs w:val="22"/>
        </w:rPr>
        <w:t>update</w:t>
      </w:r>
      <w:proofErr w:type="gramEnd"/>
      <w:r w:rsidRPr="0072158E" w:rsidR="00DD5BB5">
        <w:rPr>
          <w:rFonts w:cs="Arial"/>
          <w:szCs w:val="22"/>
        </w:rPr>
        <w:t xml:space="preserve"> RRB zip code. </w:t>
      </w:r>
      <w:r w:rsidRPr="0072158E" w:rsidR="00EB3B54">
        <w:rPr>
          <w:rFonts w:cs="Arial"/>
          <w:bCs/>
        </w:rPr>
        <w:tab/>
      </w:r>
    </w:p>
    <w:p w:rsidRPr="002C2D95" w:rsidR="0089298F" w:rsidP="00F72126" w:rsidRDefault="0089298F" w14:paraId="7BA60E15" w14:textId="77777777">
      <w:pPr>
        <w:widowControl/>
        <w:tabs>
          <w:tab w:val="left" w:pos="450"/>
        </w:tabs>
        <w:ind w:left="450"/>
        <w:jc w:val="both"/>
        <w:rPr>
          <w:rFonts w:cs="Arial"/>
          <w:bCs/>
        </w:rPr>
      </w:pPr>
      <w:r w:rsidRPr="002C2D95">
        <w:rPr>
          <w:rFonts w:cs="Arial"/>
          <w:b/>
          <w:bCs/>
        </w:rPr>
        <w:t>Form ID-4X, Advising of Service/Earnings Requirements for Sickness Benefits</w:t>
      </w:r>
      <w:r w:rsidRPr="002C2D95">
        <w:rPr>
          <w:rFonts w:cs="Arial"/>
          <w:bCs/>
        </w:rPr>
        <w:t xml:space="preserve">, </w:t>
      </w:r>
      <w:proofErr w:type="gramStart"/>
      <w:r w:rsidRPr="002C2D95">
        <w:rPr>
          <w:rFonts w:cs="Arial"/>
          <w:bCs/>
        </w:rPr>
        <w:t>is used</w:t>
      </w:r>
      <w:proofErr w:type="gramEnd"/>
      <w:r w:rsidRPr="002C2D95">
        <w:rPr>
          <w:rFonts w:cs="Arial"/>
          <w:bCs/>
        </w:rPr>
        <w:t xml:space="preserve"> to advise a claimant that </w:t>
      </w:r>
      <w:r w:rsidRPr="002C2D95" w:rsidR="003B3543">
        <w:rPr>
          <w:rFonts w:cs="Arial"/>
          <w:bCs/>
        </w:rPr>
        <w:t xml:space="preserve">they are not qualified to receive sickness benefits </w:t>
      </w:r>
      <w:r w:rsidRPr="002C2D95">
        <w:rPr>
          <w:rFonts w:cs="Arial"/>
          <w:bCs/>
        </w:rPr>
        <w:t xml:space="preserve">because of </w:t>
      </w:r>
      <w:r w:rsidRPr="002C2D95" w:rsidR="003B3543">
        <w:rPr>
          <w:rFonts w:cs="Arial"/>
          <w:bCs/>
        </w:rPr>
        <w:t xml:space="preserve">their </w:t>
      </w:r>
      <w:r w:rsidRPr="002C2D95">
        <w:rPr>
          <w:rFonts w:cs="Arial"/>
          <w:bCs/>
        </w:rPr>
        <w:t>railroad earnings in a given calendar year</w:t>
      </w:r>
      <w:r w:rsidRPr="002C2D95" w:rsidR="003B3543">
        <w:rPr>
          <w:rFonts w:cs="Arial"/>
          <w:bCs/>
        </w:rPr>
        <w:t>.</w:t>
      </w:r>
      <w:r w:rsidRPr="002C2D95">
        <w:rPr>
          <w:rFonts w:cs="Arial"/>
          <w:bCs/>
        </w:rPr>
        <w:t xml:space="preserve">  However, the ID-4X further explains that </w:t>
      </w:r>
      <w:r w:rsidRPr="002C2D95" w:rsidR="00E13238">
        <w:rPr>
          <w:rFonts w:cs="Arial"/>
          <w:bCs/>
        </w:rPr>
        <w:t xml:space="preserve">they </w:t>
      </w:r>
      <w:r w:rsidRPr="002C2D95">
        <w:rPr>
          <w:rFonts w:cs="Arial"/>
          <w:bCs/>
        </w:rPr>
        <w:t xml:space="preserve">may be qualified to receive </w:t>
      </w:r>
      <w:r w:rsidRPr="002C2D95">
        <w:rPr>
          <w:rFonts w:cs="Arial"/>
          <w:bCs/>
          <w:u w:val="single"/>
        </w:rPr>
        <w:t>accelerated</w:t>
      </w:r>
      <w:r w:rsidRPr="002C2D95">
        <w:rPr>
          <w:rFonts w:cs="Arial"/>
          <w:bCs/>
        </w:rPr>
        <w:t xml:space="preserve"> benefits if certain railroad service and age requirements are met.</w:t>
      </w:r>
    </w:p>
    <w:p w:rsidRPr="002C2D95" w:rsidR="0089298F" w:rsidP="00F72126" w:rsidRDefault="0089298F" w14:paraId="2C772FFE" w14:textId="77777777">
      <w:pPr>
        <w:widowControl/>
        <w:tabs>
          <w:tab w:val="left" w:pos="450"/>
        </w:tabs>
        <w:ind w:left="450" w:hanging="450"/>
        <w:jc w:val="both"/>
        <w:rPr>
          <w:rFonts w:cs="Arial"/>
          <w:bCs/>
        </w:rPr>
      </w:pPr>
    </w:p>
    <w:p w:rsidR="00DD5BB5" w:rsidP="00F72126" w:rsidRDefault="00C602A2" w14:paraId="7379008E" w14:textId="13D4A52A">
      <w:pPr>
        <w:widowControl/>
        <w:tabs>
          <w:tab w:val="left" w:pos="450"/>
        </w:tabs>
        <w:ind w:left="450"/>
        <w:jc w:val="both"/>
        <w:rPr>
          <w:rFonts w:cs="Arial"/>
          <w:bCs/>
        </w:rPr>
      </w:pPr>
      <w:r w:rsidRPr="002C2D95">
        <w:rPr>
          <w:rFonts w:cs="Arial"/>
          <w:b/>
          <w:bCs/>
        </w:rPr>
        <w:t>The RRB proposes</w:t>
      </w:r>
      <w:r w:rsidRPr="002C2D95" w:rsidR="003B3543">
        <w:rPr>
          <w:rFonts w:cs="Arial"/>
          <w:b/>
          <w:bCs/>
        </w:rPr>
        <w:t xml:space="preserve"> </w:t>
      </w:r>
      <w:r w:rsidR="00DD5BB5">
        <w:rPr>
          <w:rFonts w:cs="Arial"/>
          <w:b/>
          <w:bCs/>
        </w:rPr>
        <w:t>the following change</w:t>
      </w:r>
      <w:r w:rsidR="00EB3B54">
        <w:rPr>
          <w:rFonts w:cs="Arial"/>
          <w:b/>
          <w:bCs/>
        </w:rPr>
        <w:t>s</w:t>
      </w:r>
      <w:r w:rsidR="00DD5BB5">
        <w:rPr>
          <w:rFonts w:cs="Arial"/>
          <w:b/>
          <w:bCs/>
        </w:rPr>
        <w:t xml:space="preserve"> to</w:t>
      </w:r>
      <w:r w:rsidRPr="002C2D95" w:rsidR="003B3543">
        <w:rPr>
          <w:rFonts w:cs="Arial"/>
          <w:b/>
          <w:bCs/>
        </w:rPr>
        <w:t xml:space="preserve"> </w:t>
      </w:r>
      <w:r w:rsidRPr="002C2D95">
        <w:rPr>
          <w:rFonts w:cs="Arial"/>
          <w:b/>
          <w:bCs/>
        </w:rPr>
        <w:t>Form ID-4X</w:t>
      </w:r>
      <w:r w:rsidR="00DD5BB5">
        <w:rPr>
          <w:rFonts w:cs="Arial"/>
          <w:bCs/>
        </w:rPr>
        <w:t>:</w:t>
      </w:r>
    </w:p>
    <w:p w:rsidR="00DD5BB5" w:rsidP="00F72126" w:rsidRDefault="00DD5BB5" w14:paraId="04174D43" w14:textId="77777777">
      <w:pPr>
        <w:widowControl/>
        <w:tabs>
          <w:tab w:val="left" w:pos="450"/>
        </w:tabs>
        <w:ind w:left="450"/>
        <w:jc w:val="both"/>
        <w:rPr>
          <w:rFonts w:cs="Arial"/>
          <w:b/>
          <w:bCs/>
        </w:rPr>
      </w:pPr>
    </w:p>
    <w:p w:rsidR="00BF5A54" w:rsidP="00DD4F77" w:rsidRDefault="00DD5BB5" w14:paraId="0CFBB89E" w14:textId="77777777">
      <w:pPr>
        <w:widowControl/>
        <w:numPr>
          <w:ilvl w:val="0"/>
          <w:numId w:val="7"/>
        </w:numPr>
        <w:spacing w:line="480" w:lineRule="auto"/>
        <w:jc w:val="both"/>
        <w:rPr>
          <w:rFonts w:cs="Arial"/>
          <w:szCs w:val="22"/>
        </w:rPr>
      </w:pPr>
      <w:r>
        <w:rPr>
          <w:rFonts w:cs="Arial"/>
          <w:szCs w:val="22"/>
        </w:rPr>
        <w:t>change PRA/PA notice to update the officer title and</w:t>
      </w:r>
    </w:p>
    <w:p w:rsidRPr="0072158E" w:rsidR="00374BDC" w:rsidP="00DD4F77" w:rsidRDefault="00BF5A54" w14:paraId="2EF85159" w14:textId="5D2894A7">
      <w:pPr>
        <w:widowControl/>
        <w:numPr>
          <w:ilvl w:val="0"/>
          <w:numId w:val="7"/>
        </w:numPr>
        <w:spacing w:line="480" w:lineRule="auto"/>
        <w:jc w:val="both"/>
        <w:rPr>
          <w:rFonts w:cs="Arial"/>
          <w:b/>
          <w:bCs/>
        </w:rPr>
      </w:pPr>
      <w:proofErr w:type="gramStart"/>
      <w:r w:rsidRPr="0072158E">
        <w:rPr>
          <w:rFonts w:cs="Arial"/>
          <w:szCs w:val="22"/>
        </w:rPr>
        <w:t>update</w:t>
      </w:r>
      <w:proofErr w:type="gramEnd"/>
      <w:r w:rsidRPr="0072158E" w:rsidR="00DD5BB5">
        <w:rPr>
          <w:rFonts w:cs="Arial"/>
          <w:szCs w:val="22"/>
        </w:rPr>
        <w:t xml:space="preserve"> RRB zip c</w:t>
      </w:r>
      <w:r w:rsidRPr="005C76B1" w:rsidR="00DD5BB5">
        <w:rPr>
          <w:rFonts w:cs="Arial"/>
          <w:szCs w:val="22"/>
        </w:rPr>
        <w:t xml:space="preserve">ode. </w:t>
      </w:r>
      <w:r w:rsidRPr="0072158E" w:rsidR="00EB3B54">
        <w:rPr>
          <w:rFonts w:cs="Arial"/>
          <w:b/>
          <w:bCs/>
        </w:rPr>
        <w:tab/>
      </w:r>
    </w:p>
    <w:p w:rsidRPr="002C2D95" w:rsidR="00F3171D" w:rsidP="00F72126" w:rsidRDefault="00F3171D" w14:paraId="07559A8D" w14:textId="77777777">
      <w:pPr>
        <w:widowControl/>
        <w:tabs>
          <w:tab w:val="left" w:pos="450"/>
        </w:tabs>
        <w:ind w:left="450"/>
        <w:jc w:val="both"/>
        <w:rPr>
          <w:rFonts w:cs="Arial"/>
          <w:bCs/>
          <w:dstrike/>
        </w:rPr>
      </w:pPr>
      <w:r w:rsidRPr="002C2D95">
        <w:rPr>
          <w:rFonts w:cs="Arial"/>
          <w:bCs/>
        </w:rPr>
        <w:t xml:space="preserve">The RRB currently uses </w:t>
      </w:r>
      <w:r w:rsidRPr="002C2D95" w:rsidR="00075DB5">
        <w:rPr>
          <w:rFonts w:cs="Arial"/>
          <w:bCs/>
        </w:rPr>
        <w:t xml:space="preserve">three </w:t>
      </w:r>
      <w:r w:rsidRPr="002C2D95">
        <w:rPr>
          <w:rFonts w:cs="Arial"/>
          <w:bCs/>
        </w:rPr>
        <w:t>forms to obtain information needed to resolve whether a claimed day or days of unemployment or sickness were improperly or fraudulently claimed</w:t>
      </w:r>
      <w:r w:rsidRPr="002C2D95" w:rsidR="00AC4DFF">
        <w:rPr>
          <w:rFonts w:cs="Arial"/>
          <w:bCs/>
        </w:rPr>
        <w:t>:</w:t>
      </w:r>
      <w:r w:rsidRPr="002C2D95" w:rsidR="00AC4DFF">
        <w:rPr>
          <w:rFonts w:cs="Arial"/>
          <w:bCs/>
          <w:dstrike/>
        </w:rPr>
        <w:t xml:space="preserve">  </w:t>
      </w:r>
      <w:r w:rsidRPr="002C2D95" w:rsidR="00AC4DFF">
        <w:rPr>
          <w:rFonts w:cs="Arial"/>
          <w:bCs/>
        </w:rPr>
        <w:t xml:space="preserve">The </w:t>
      </w:r>
      <w:r w:rsidRPr="002C2D95">
        <w:rPr>
          <w:rFonts w:cs="Arial"/>
          <w:bCs/>
        </w:rPr>
        <w:t>ID-5i, ID-5R</w:t>
      </w:r>
      <w:r w:rsidRPr="002C2D95" w:rsidR="004172F7">
        <w:rPr>
          <w:rFonts w:cs="Arial"/>
          <w:bCs/>
        </w:rPr>
        <w:t xml:space="preserve"> </w:t>
      </w:r>
      <w:r w:rsidRPr="002C2D95">
        <w:rPr>
          <w:rFonts w:cs="Arial"/>
          <w:bCs/>
        </w:rPr>
        <w:t>(SUP), and UI-48</w:t>
      </w:r>
      <w:r w:rsidRPr="002C2D95" w:rsidR="00204F5B">
        <w:rPr>
          <w:rFonts w:cs="Arial"/>
          <w:bCs/>
        </w:rPr>
        <w:t>.</w:t>
      </w:r>
      <w:r w:rsidRPr="002C2D95" w:rsidR="00794DFB">
        <w:rPr>
          <w:rFonts w:cs="Arial"/>
          <w:bCs/>
        </w:rPr>
        <w:t xml:space="preserve">  Explanations as to their use by the RRB follow.</w:t>
      </w:r>
    </w:p>
    <w:p w:rsidRPr="002C2D95" w:rsidR="00F3171D" w:rsidP="00F72126" w:rsidRDefault="00F3171D" w14:paraId="7A16D72E" w14:textId="77777777">
      <w:pPr>
        <w:tabs>
          <w:tab w:val="left" w:pos="450"/>
        </w:tabs>
        <w:ind w:left="450" w:hanging="450"/>
        <w:jc w:val="both"/>
        <w:rPr>
          <w:rFonts w:cs="Arial"/>
          <w:bCs/>
        </w:rPr>
      </w:pPr>
    </w:p>
    <w:p w:rsidRPr="002C2D95" w:rsidR="00F3171D" w:rsidP="00F72126" w:rsidRDefault="00F3171D" w14:paraId="5949F63F" w14:textId="77777777">
      <w:pPr>
        <w:tabs>
          <w:tab w:val="left" w:pos="450"/>
        </w:tabs>
        <w:ind w:left="450"/>
        <w:jc w:val="both"/>
        <w:rPr>
          <w:rFonts w:cs="Arial"/>
          <w:bCs/>
        </w:rPr>
      </w:pPr>
      <w:proofErr w:type="gramStart"/>
      <w:r w:rsidRPr="002C2D95">
        <w:rPr>
          <w:rFonts w:cs="Arial"/>
          <w:b/>
          <w:bCs/>
        </w:rPr>
        <w:t xml:space="preserve">Form ID-5i, </w:t>
      </w:r>
      <w:r w:rsidRPr="002C2D95" w:rsidR="00204F5B">
        <w:rPr>
          <w:rFonts w:cs="Arial"/>
          <w:b/>
          <w:bCs/>
        </w:rPr>
        <w:t>Request for Employ</w:t>
      </w:r>
      <w:r w:rsidRPr="002C2D95" w:rsidR="0031678D">
        <w:rPr>
          <w:rFonts w:cs="Arial"/>
          <w:b/>
          <w:bCs/>
        </w:rPr>
        <w:t>ment</w:t>
      </w:r>
      <w:r w:rsidRPr="002C2D95" w:rsidR="00204F5B">
        <w:rPr>
          <w:rFonts w:cs="Arial"/>
          <w:b/>
          <w:bCs/>
        </w:rPr>
        <w:t xml:space="preserve"> Information</w:t>
      </w:r>
      <w:r w:rsidRPr="002C2D95">
        <w:rPr>
          <w:rFonts w:cs="Arial"/>
          <w:b/>
          <w:bCs/>
        </w:rPr>
        <w:t xml:space="preserve">, </w:t>
      </w:r>
      <w:r w:rsidRPr="002C2D95">
        <w:rPr>
          <w:rFonts w:cs="Arial"/>
          <w:bCs/>
        </w:rPr>
        <w:t xml:space="preserve">is used by the RRB to request </w:t>
      </w:r>
      <w:r w:rsidRPr="002C2D95" w:rsidR="00204F5B">
        <w:rPr>
          <w:rFonts w:cs="Arial"/>
          <w:bCs/>
        </w:rPr>
        <w:t xml:space="preserve">employment and earnings </w:t>
      </w:r>
      <w:r w:rsidRPr="002C2D95">
        <w:rPr>
          <w:rFonts w:cs="Arial"/>
          <w:bCs/>
        </w:rPr>
        <w:t xml:space="preserve">information </w:t>
      </w:r>
      <w:r w:rsidRPr="002C2D95" w:rsidR="00204F5B">
        <w:rPr>
          <w:rFonts w:cs="Arial"/>
          <w:bCs/>
        </w:rPr>
        <w:t xml:space="preserve">from a </w:t>
      </w:r>
      <w:proofErr w:type="spellStart"/>
      <w:r w:rsidRPr="002C2D95">
        <w:rPr>
          <w:rFonts w:cs="Arial"/>
          <w:bCs/>
        </w:rPr>
        <w:t>nonrailroad</w:t>
      </w:r>
      <w:proofErr w:type="spellEnd"/>
      <w:r w:rsidRPr="002C2D95">
        <w:rPr>
          <w:rFonts w:cs="Arial"/>
          <w:bCs/>
        </w:rPr>
        <w:t xml:space="preserve"> employer </w:t>
      </w:r>
      <w:r w:rsidRPr="002C2D95" w:rsidR="00204F5B">
        <w:rPr>
          <w:rFonts w:cs="Arial"/>
          <w:bCs/>
        </w:rPr>
        <w:t xml:space="preserve">for </w:t>
      </w:r>
      <w:r w:rsidRPr="002C2D95">
        <w:rPr>
          <w:rFonts w:cs="Arial"/>
          <w:bCs/>
        </w:rPr>
        <w:t>the period for which benefits were claimed</w:t>
      </w:r>
      <w:proofErr w:type="gramEnd"/>
      <w:r w:rsidRPr="002C2D95">
        <w:rPr>
          <w:rFonts w:cs="Arial"/>
          <w:bCs/>
        </w:rPr>
        <w:t xml:space="preserve">. </w:t>
      </w:r>
      <w:r w:rsidRPr="002C2D95" w:rsidR="00536292">
        <w:rPr>
          <w:rFonts w:cs="Arial"/>
          <w:bCs/>
        </w:rPr>
        <w:t xml:space="preserve"> </w:t>
      </w:r>
      <w:r w:rsidRPr="002C2D95">
        <w:rPr>
          <w:rFonts w:cs="Arial"/>
          <w:bCs/>
        </w:rPr>
        <w:t xml:space="preserve">The form </w:t>
      </w:r>
      <w:proofErr w:type="gramStart"/>
      <w:r w:rsidRPr="002C2D95">
        <w:rPr>
          <w:rFonts w:cs="Arial"/>
          <w:bCs/>
        </w:rPr>
        <w:t>is released</w:t>
      </w:r>
      <w:proofErr w:type="gramEnd"/>
      <w:r w:rsidRPr="002C2D95">
        <w:rPr>
          <w:rFonts w:cs="Arial"/>
          <w:bCs/>
        </w:rPr>
        <w:t xml:space="preserve"> by an RRB office when it receives information concerning a claimant's </w:t>
      </w:r>
      <w:proofErr w:type="spellStart"/>
      <w:r w:rsidRPr="002C2D95">
        <w:rPr>
          <w:rFonts w:cs="Arial"/>
          <w:bCs/>
        </w:rPr>
        <w:t>nonrailroad</w:t>
      </w:r>
      <w:proofErr w:type="spellEnd"/>
      <w:r w:rsidRPr="002C2D95">
        <w:rPr>
          <w:rFonts w:cs="Arial"/>
          <w:bCs/>
        </w:rPr>
        <w:t xml:space="preserve"> employment. This information </w:t>
      </w:r>
      <w:proofErr w:type="gramStart"/>
      <w:r w:rsidRPr="002C2D95">
        <w:rPr>
          <w:rFonts w:cs="Arial"/>
          <w:bCs/>
        </w:rPr>
        <w:t>may be obtained</w:t>
      </w:r>
      <w:proofErr w:type="gramEnd"/>
      <w:r w:rsidRPr="002C2D95">
        <w:rPr>
          <w:rFonts w:cs="Arial"/>
          <w:bCs/>
        </w:rPr>
        <w:t xml:space="preserve"> from a completed application for benefits, a claimant interview, from wages shown on State wage records, or other sources. The form is either manually prepared for release</w:t>
      </w:r>
      <w:r w:rsidRPr="002C2D95" w:rsidR="00204F5B">
        <w:rPr>
          <w:rFonts w:cs="Arial"/>
          <w:bCs/>
        </w:rPr>
        <w:t xml:space="preserve"> or computer generated </w:t>
      </w:r>
      <w:r w:rsidRPr="002C2D95">
        <w:rPr>
          <w:rFonts w:cs="Arial"/>
          <w:bCs/>
        </w:rPr>
        <w:t>in cases identified by compute</w:t>
      </w:r>
      <w:r w:rsidRPr="002C2D95" w:rsidR="00F40907">
        <w:rPr>
          <w:rFonts w:cs="Arial"/>
          <w:bCs/>
        </w:rPr>
        <w:t>r matching programs involving S</w:t>
      </w:r>
      <w:r w:rsidRPr="002C2D95">
        <w:rPr>
          <w:rFonts w:cs="Arial"/>
          <w:bCs/>
        </w:rPr>
        <w:t>tate wage records.</w:t>
      </w:r>
    </w:p>
    <w:p w:rsidRPr="002C2D95" w:rsidR="00F3171D" w:rsidP="00F72126" w:rsidRDefault="00F3171D" w14:paraId="0578B684" w14:textId="77777777">
      <w:pPr>
        <w:tabs>
          <w:tab w:val="left" w:pos="450"/>
        </w:tabs>
        <w:ind w:left="450" w:hanging="450"/>
        <w:jc w:val="both"/>
        <w:rPr>
          <w:rFonts w:cs="Arial"/>
          <w:bCs/>
        </w:rPr>
      </w:pPr>
    </w:p>
    <w:p w:rsidRPr="002C2D95" w:rsidR="00F3171D" w:rsidP="00F72126" w:rsidRDefault="00F3171D" w14:paraId="02FEA173" w14:textId="77777777">
      <w:pPr>
        <w:widowControl/>
        <w:tabs>
          <w:tab w:val="left" w:pos="450"/>
        </w:tabs>
        <w:ind w:left="450"/>
        <w:jc w:val="both"/>
        <w:rPr>
          <w:rFonts w:cs="Arial"/>
          <w:bCs/>
        </w:rPr>
      </w:pPr>
      <w:r w:rsidRPr="002C2D95">
        <w:rPr>
          <w:rFonts w:cs="Arial"/>
          <w:bCs/>
        </w:rPr>
        <w:t xml:space="preserve">Completion of the form is self-explanatory. </w:t>
      </w:r>
      <w:r w:rsidRPr="002C2D95" w:rsidR="00F40907">
        <w:rPr>
          <w:rFonts w:cs="Arial"/>
          <w:bCs/>
        </w:rPr>
        <w:t xml:space="preserve"> </w:t>
      </w:r>
      <w:r w:rsidRPr="002C2D95" w:rsidR="00204F5B">
        <w:rPr>
          <w:rFonts w:cs="Arial"/>
          <w:bCs/>
        </w:rPr>
        <w:t>T</w:t>
      </w:r>
      <w:r w:rsidRPr="002C2D95">
        <w:rPr>
          <w:rFonts w:cs="Arial"/>
          <w:bCs/>
        </w:rPr>
        <w:t xml:space="preserve">he </w:t>
      </w:r>
      <w:r w:rsidRPr="002C2D95" w:rsidR="00204F5B">
        <w:rPr>
          <w:rFonts w:cs="Arial"/>
          <w:bCs/>
        </w:rPr>
        <w:t xml:space="preserve">first page </w:t>
      </w:r>
      <w:r w:rsidRPr="002C2D95">
        <w:rPr>
          <w:rFonts w:cs="Arial"/>
          <w:bCs/>
        </w:rPr>
        <w:t xml:space="preserve">of Form ID-5i serves as a transmittal letter </w:t>
      </w:r>
      <w:proofErr w:type="gramStart"/>
      <w:r w:rsidRPr="002C2D95">
        <w:rPr>
          <w:rFonts w:cs="Arial"/>
          <w:bCs/>
        </w:rPr>
        <w:t xml:space="preserve">and </w:t>
      </w:r>
      <w:r w:rsidRPr="002C2D95" w:rsidR="00F40907">
        <w:rPr>
          <w:rFonts w:cs="Arial"/>
          <w:bCs/>
        </w:rPr>
        <w:t>also</w:t>
      </w:r>
      <w:proofErr w:type="gramEnd"/>
      <w:r w:rsidRPr="002C2D95" w:rsidR="00F40907">
        <w:rPr>
          <w:rFonts w:cs="Arial"/>
          <w:bCs/>
        </w:rPr>
        <w:t xml:space="preserve"> </w:t>
      </w:r>
      <w:r w:rsidRPr="002C2D95">
        <w:rPr>
          <w:rFonts w:cs="Arial"/>
          <w:bCs/>
        </w:rPr>
        <w:t xml:space="preserve">contains instructions to the </w:t>
      </w:r>
      <w:proofErr w:type="spellStart"/>
      <w:r w:rsidRPr="002C2D95">
        <w:rPr>
          <w:rFonts w:cs="Arial"/>
          <w:bCs/>
        </w:rPr>
        <w:t>nonrailroad</w:t>
      </w:r>
      <w:proofErr w:type="spellEnd"/>
      <w:r w:rsidRPr="002C2D95">
        <w:rPr>
          <w:rFonts w:cs="Arial"/>
          <w:bCs/>
        </w:rPr>
        <w:t xml:space="preserve"> employer for furnishing the requested information.  The </w:t>
      </w:r>
      <w:r w:rsidRPr="002C2D95" w:rsidR="00204F5B">
        <w:rPr>
          <w:rFonts w:cs="Arial"/>
          <w:bCs/>
        </w:rPr>
        <w:t>second page c</w:t>
      </w:r>
      <w:r w:rsidRPr="002C2D95">
        <w:rPr>
          <w:rFonts w:cs="Arial"/>
          <w:bCs/>
        </w:rPr>
        <w:t xml:space="preserve">ontains a calendar on which the employer </w:t>
      </w:r>
      <w:r w:rsidRPr="002C2D95" w:rsidR="00204F5B">
        <w:rPr>
          <w:rFonts w:cs="Arial"/>
          <w:bCs/>
        </w:rPr>
        <w:t xml:space="preserve">enters </w:t>
      </w:r>
      <w:r w:rsidRPr="002C2D95">
        <w:rPr>
          <w:rFonts w:cs="Arial"/>
          <w:bCs/>
        </w:rPr>
        <w:t xml:space="preserve">the dates worked by an employee during a particular employment period and the earnings received on each date. </w:t>
      </w:r>
      <w:r w:rsidRPr="002C2D95" w:rsidR="00AC4DFF">
        <w:rPr>
          <w:rFonts w:cs="Arial"/>
          <w:bCs/>
        </w:rPr>
        <w:t xml:space="preserve"> </w:t>
      </w:r>
      <w:r w:rsidRPr="002C2D95" w:rsidR="00204F5B">
        <w:rPr>
          <w:rFonts w:cs="Arial"/>
          <w:bCs/>
        </w:rPr>
        <w:t xml:space="preserve">Before the form </w:t>
      </w:r>
      <w:proofErr w:type="gramStart"/>
      <w:r w:rsidRPr="002C2D95" w:rsidR="00204F5B">
        <w:rPr>
          <w:rFonts w:cs="Arial"/>
          <w:bCs/>
        </w:rPr>
        <w:t>is released</w:t>
      </w:r>
      <w:proofErr w:type="gramEnd"/>
      <w:r w:rsidRPr="002C2D95" w:rsidR="00204F5B">
        <w:rPr>
          <w:rFonts w:cs="Arial"/>
          <w:bCs/>
        </w:rPr>
        <w:t>, the RRB office enters t</w:t>
      </w:r>
      <w:r w:rsidRPr="002C2D95">
        <w:rPr>
          <w:rFonts w:cs="Arial"/>
          <w:bCs/>
        </w:rPr>
        <w:t>he claimant's name</w:t>
      </w:r>
      <w:r w:rsidRPr="002C2D95" w:rsidR="00204F5B">
        <w:rPr>
          <w:rFonts w:cs="Arial"/>
          <w:bCs/>
        </w:rPr>
        <w:t xml:space="preserve"> and</w:t>
      </w:r>
      <w:r w:rsidRPr="002C2D95">
        <w:rPr>
          <w:rFonts w:cs="Arial"/>
          <w:bCs/>
        </w:rPr>
        <w:t xml:space="preserve"> social security number</w:t>
      </w:r>
      <w:r w:rsidRPr="002C2D95" w:rsidR="00242790">
        <w:rPr>
          <w:rFonts w:cs="Arial"/>
          <w:bCs/>
        </w:rPr>
        <w:t xml:space="preserve"> on the first page of the form,</w:t>
      </w:r>
      <w:r w:rsidRPr="002C2D95">
        <w:rPr>
          <w:rFonts w:cs="Arial"/>
          <w:bCs/>
        </w:rPr>
        <w:t xml:space="preserve"> and the </w:t>
      </w:r>
      <w:r w:rsidRPr="002C2D95" w:rsidR="00242790">
        <w:rPr>
          <w:rFonts w:cs="Arial"/>
          <w:bCs/>
        </w:rPr>
        <w:t xml:space="preserve">claimant identifying information and </w:t>
      </w:r>
      <w:r w:rsidRPr="002C2D95">
        <w:rPr>
          <w:rFonts w:cs="Arial"/>
          <w:bCs/>
        </w:rPr>
        <w:t xml:space="preserve">employment period for which information is needed </w:t>
      </w:r>
      <w:r w:rsidRPr="002C2D95" w:rsidR="00242790">
        <w:rPr>
          <w:rFonts w:cs="Arial"/>
          <w:bCs/>
        </w:rPr>
        <w:t>on the second page</w:t>
      </w:r>
      <w:r w:rsidRPr="002C2D95">
        <w:rPr>
          <w:rFonts w:cs="Arial"/>
          <w:bCs/>
        </w:rPr>
        <w:t xml:space="preserve">.  A return envelope </w:t>
      </w:r>
      <w:proofErr w:type="gramStart"/>
      <w:r w:rsidRPr="002C2D95">
        <w:rPr>
          <w:rFonts w:cs="Arial"/>
          <w:bCs/>
        </w:rPr>
        <w:t>is provided</w:t>
      </w:r>
      <w:proofErr w:type="gramEnd"/>
      <w:r w:rsidRPr="002C2D95">
        <w:rPr>
          <w:rFonts w:cs="Arial"/>
          <w:bCs/>
        </w:rPr>
        <w:t xml:space="preserve"> for return</w:t>
      </w:r>
      <w:r w:rsidRPr="002C2D95" w:rsidR="00242790">
        <w:rPr>
          <w:rFonts w:cs="Arial"/>
          <w:bCs/>
        </w:rPr>
        <w:t>ing</w:t>
      </w:r>
      <w:r w:rsidRPr="002C2D95">
        <w:rPr>
          <w:rFonts w:cs="Arial"/>
          <w:bCs/>
        </w:rPr>
        <w:t xml:space="preserve"> the completed Form ID-5i to th</w:t>
      </w:r>
      <w:r w:rsidRPr="002C2D95" w:rsidR="00255584">
        <w:rPr>
          <w:rFonts w:cs="Arial"/>
          <w:bCs/>
        </w:rPr>
        <w:t>at</w:t>
      </w:r>
      <w:r w:rsidRPr="002C2D95">
        <w:rPr>
          <w:rFonts w:cs="Arial"/>
          <w:bCs/>
        </w:rPr>
        <w:t xml:space="preserve"> RRB office.</w:t>
      </w:r>
    </w:p>
    <w:p w:rsidRPr="002C2D95" w:rsidR="00F3171D" w:rsidP="00F72126" w:rsidRDefault="00F3171D" w14:paraId="7D8474CB" w14:textId="77777777">
      <w:pPr>
        <w:tabs>
          <w:tab w:val="left" w:pos="450"/>
        </w:tabs>
        <w:ind w:left="450" w:hanging="450"/>
        <w:jc w:val="both"/>
        <w:rPr>
          <w:rFonts w:cs="Arial"/>
          <w:bCs/>
        </w:rPr>
      </w:pPr>
    </w:p>
    <w:p w:rsidR="00F3171D" w:rsidP="00F72126" w:rsidRDefault="00F3171D" w14:paraId="5D817C8B" w14:textId="7C0A61E9">
      <w:pPr>
        <w:tabs>
          <w:tab w:val="left" w:pos="450"/>
        </w:tabs>
        <w:ind w:left="450"/>
        <w:jc w:val="both"/>
        <w:rPr>
          <w:rFonts w:cs="Arial"/>
          <w:b/>
          <w:bCs/>
          <w:iCs/>
        </w:rPr>
      </w:pPr>
      <w:r w:rsidRPr="002C2D95">
        <w:rPr>
          <w:rFonts w:cs="Arial"/>
          <w:b/>
          <w:bCs/>
          <w:iCs/>
        </w:rPr>
        <w:t xml:space="preserve">The RRB proposes </w:t>
      </w:r>
      <w:r w:rsidR="00BB5718">
        <w:rPr>
          <w:rFonts w:cs="Arial"/>
          <w:b/>
          <w:bCs/>
        </w:rPr>
        <w:t>the following changes to</w:t>
      </w:r>
      <w:r w:rsidRPr="002C2D95">
        <w:rPr>
          <w:rFonts w:cs="Arial"/>
          <w:b/>
          <w:bCs/>
          <w:iCs/>
        </w:rPr>
        <w:t xml:space="preserve"> Form ID-5i</w:t>
      </w:r>
      <w:r w:rsidR="00BF5A54">
        <w:rPr>
          <w:rFonts w:cs="Arial"/>
          <w:b/>
          <w:bCs/>
          <w:iCs/>
        </w:rPr>
        <w:t>:</w:t>
      </w:r>
    </w:p>
    <w:p w:rsidR="00BB5718" w:rsidP="00F72126" w:rsidRDefault="00BB5718" w14:paraId="4B93C786" w14:textId="77777777">
      <w:pPr>
        <w:tabs>
          <w:tab w:val="left" w:pos="450"/>
        </w:tabs>
        <w:ind w:left="450"/>
        <w:jc w:val="both"/>
        <w:rPr>
          <w:rFonts w:cs="Arial"/>
          <w:b/>
          <w:bCs/>
          <w:iCs/>
        </w:rPr>
      </w:pPr>
    </w:p>
    <w:p w:rsidR="003D5083" w:rsidP="00DD4F77" w:rsidRDefault="003D5083" w14:paraId="11EA448D" w14:textId="0E70E47F">
      <w:pPr>
        <w:widowControl/>
        <w:numPr>
          <w:ilvl w:val="0"/>
          <w:numId w:val="7"/>
        </w:numPr>
        <w:spacing w:line="480" w:lineRule="auto"/>
        <w:jc w:val="both"/>
        <w:rPr>
          <w:rFonts w:cs="Arial"/>
          <w:szCs w:val="22"/>
        </w:rPr>
      </w:pPr>
      <w:r>
        <w:rPr>
          <w:rFonts w:cs="Arial"/>
          <w:szCs w:val="22"/>
        </w:rPr>
        <w:t xml:space="preserve">add </w:t>
      </w:r>
      <w:r w:rsidR="00870770">
        <w:rPr>
          <w:rFonts w:cs="Arial"/>
          <w:szCs w:val="22"/>
        </w:rPr>
        <w:t>name and employer</w:t>
      </w:r>
      <w:r>
        <w:rPr>
          <w:rFonts w:cs="Arial"/>
          <w:szCs w:val="22"/>
        </w:rPr>
        <w:t xml:space="preserve"> to ID-5i</w:t>
      </w:r>
    </w:p>
    <w:p w:rsidR="00BF5A54" w:rsidP="00DD4F77" w:rsidRDefault="00BB5718" w14:paraId="7F5A3026" w14:textId="03593F9E">
      <w:pPr>
        <w:widowControl/>
        <w:numPr>
          <w:ilvl w:val="0"/>
          <w:numId w:val="7"/>
        </w:numPr>
        <w:spacing w:line="480" w:lineRule="auto"/>
        <w:jc w:val="both"/>
        <w:rPr>
          <w:rFonts w:cs="Arial"/>
          <w:szCs w:val="22"/>
        </w:rPr>
      </w:pPr>
      <w:r>
        <w:rPr>
          <w:rFonts w:cs="Arial"/>
          <w:szCs w:val="22"/>
        </w:rPr>
        <w:lastRenderedPageBreak/>
        <w:t xml:space="preserve">change PRA/PA notice to update the officer title and </w:t>
      </w:r>
    </w:p>
    <w:p w:rsidRPr="00BF5A54" w:rsidR="00C73163" w:rsidP="00DD4F77" w:rsidRDefault="00BF5A54" w14:paraId="1AFC330B" w14:textId="355B2CDE">
      <w:pPr>
        <w:widowControl/>
        <w:numPr>
          <w:ilvl w:val="0"/>
          <w:numId w:val="7"/>
        </w:numPr>
        <w:spacing w:line="480" w:lineRule="auto"/>
        <w:jc w:val="both"/>
        <w:rPr>
          <w:rFonts w:cs="Arial"/>
          <w:b/>
          <w:bCs/>
        </w:rPr>
      </w:pPr>
      <w:proofErr w:type="gramStart"/>
      <w:r>
        <w:rPr>
          <w:rFonts w:cs="Arial"/>
          <w:szCs w:val="22"/>
        </w:rPr>
        <w:t>update</w:t>
      </w:r>
      <w:proofErr w:type="gramEnd"/>
      <w:r>
        <w:rPr>
          <w:rFonts w:cs="Arial"/>
          <w:szCs w:val="22"/>
        </w:rPr>
        <w:t xml:space="preserve"> </w:t>
      </w:r>
      <w:r w:rsidR="00BB5718">
        <w:rPr>
          <w:rFonts w:cs="Arial"/>
          <w:szCs w:val="22"/>
        </w:rPr>
        <w:t xml:space="preserve">RRB zip code. </w:t>
      </w:r>
    </w:p>
    <w:p w:rsidRPr="002C2D95" w:rsidR="00AF5002" w:rsidP="00F72126" w:rsidRDefault="00F3171D" w14:paraId="583EF9B9" w14:textId="77777777">
      <w:pPr>
        <w:tabs>
          <w:tab w:val="left" w:pos="450"/>
        </w:tabs>
        <w:ind w:left="450"/>
        <w:jc w:val="both"/>
        <w:rPr>
          <w:rFonts w:cs="Arial"/>
          <w:bCs/>
        </w:rPr>
      </w:pPr>
      <w:r w:rsidRPr="002C2D95">
        <w:rPr>
          <w:rFonts w:cs="Arial"/>
          <w:b/>
          <w:bCs/>
        </w:rPr>
        <w:t>Form ID-5R</w:t>
      </w:r>
      <w:r w:rsidRPr="002C2D95" w:rsidR="0031678D">
        <w:rPr>
          <w:rFonts w:cs="Arial"/>
          <w:b/>
          <w:bCs/>
        </w:rPr>
        <w:t xml:space="preserve"> </w:t>
      </w:r>
      <w:r w:rsidRPr="002C2D95">
        <w:rPr>
          <w:rFonts w:cs="Arial"/>
          <w:b/>
          <w:bCs/>
        </w:rPr>
        <w:t>(SUP),</w:t>
      </w:r>
      <w:r w:rsidRPr="002C2D95" w:rsidR="0031678D">
        <w:rPr>
          <w:rFonts w:cs="Arial"/>
          <w:b/>
          <w:bCs/>
        </w:rPr>
        <w:t xml:space="preserve"> </w:t>
      </w:r>
      <w:r w:rsidRPr="002C2D95">
        <w:rPr>
          <w:rFonts w:cs="Arial"/>
          <w:b/>
          <w:bCs/>
        </w:rPr>
        <w:t>Report of Employees Paid RUIA Benefits for Every Day in Month Reported as Month of Creditable Service,</w:t>
      </w:r>
      <w:r w:rsidRPr="002C2D95">
        <w:rPr>
          <w:rFonts w:cs="Arial"/>
          <w:bCs/>
        </w:rPr>
        <w:t xml:space="preserve"> </w:t>
      </w:r>
      <w:proofErr w:type="gramStart"/>
      <w:r w:rsidRPr="002C2D95">
        <w:rPr>
          <w:rFonts w:cs="Arial"/>
          <w:bCs/>
        </w:rPr>
        <w:t>is used</w:t>
      </w:r>
      <w:proofErr w:type="gramEnd"/>
      <w:r w:rsidRPr="002C2D95">
        <w:rPr>
          <w:rFonts w:cs="Arial"/>
          <w:bCs/>
        </w:rPr>
        <w:t xml:space="preserve"> to request </w:t>
      </w:r>
      <w:r w:rsidRPr="002C2D95" w:rsidR="00242790">
        <w:rPr>
          <w:rFonts w:cs="Arial"/>
          <w:bCs/>
        </w:rPr>
        <w:t xml:space="preserve">information </w:t>
      </w:r>
      <w:r w:rsidRPr="002C2D95">
        <w:rPr>
          <w:rFonts w:cs="Arial"/>
          <w:bCs/>
        </w:rPr>
        <w:t>from a railroad employer about compensation credited to an employee during a period when the employee</w:t>
      </w:r>
      <w:r w:rsidRPr="002C2D95">
        <w:rPr>
          <w:rFonts w:cs="Arial"/>
          <w:b/>
          <w:bCs/>
        </w:rPr>
        <w:t xml:space="preserve"> </w:t>
      </w:r>
      <w:r w:rsidRPr="002C2D95">
        <w:rPr>
          <w:rFonts w:cs="Arial"/>
          <w:bCs/>
        </w:rPr>
        <w:t>claimed either unemployment or sickness benefits.</w:t>
      </w:r>
    </w:p>
    <w:p w:rsidRPr="002C2D95" w:rsidR="00AF5002" w:rsidP="00F72126" w:rsidRDefault="00AF5002" w14:paraId="02FF080D" w14:textId="77777777">
      <w:pPr>
        <w:tabs>
          <w:tab w:val="left" w:pos="450"/>
        </w:tabs>
        <w:ind w:left="450"/>
        <w:jc w:val="both"/>
        <w:rPr>
          <w:rFonts w:cs="Arial"/>
          <w:bCs/>
        </w:rPr>
      </w:pPr>
    </w:p>
    <w:p w:rsidRPr="002C2D95" w:rsidR="00F0236B" w:rsidP="00F72126" w:rsidRDefault="00896287" w14:paraId="0CE48609" w14:textId="77777777">
      <w:pPr>
        <w:tabs>
          <w:tab w:val="left" w:pos="450"/>
        </w:tabs>
        <w:ind w:left="450"/>
        <w:jc w:val="both"/>
        <w:rPr>
          <w:rFonts w:cs="Arial"/>
          <w:bCs/>
        </w:rPr>
      </w:pPr>
      <w:r w:rsidRPr="002C2D95">
        <w:rPr>
          <w:rFonts w:cs="Arial"/>
          <w:bCs/>
        </w:rPr>
        <w:t>Each year</w:t>
      </w:r>
      <w:r w:rsidRPr="002C2D95" w:rsidR="00F0236B">
        <w:rPr>
          <w:rFonts w:cs="Arial"/>
          <w:bCs/>
        </w:rPr>
        <w:t>,</w:t>
      </w:r>
      <w:r w:rsidRPr="002C2D95">
        <w:rPr>
          <w:rFonts w:cs="Arial"/>
          <w:bCs/>
        </w:rPr>
        <w:t xml:space="preserve"> the RRB's computerized records of </w:t>
      </w:r>
      <w:r w:rsidRPr="002C2D95" w:rsidR="00E932B1">
        <w:rPr>
          <w:rFonts w:cs="Arial"/>
          <w:bCs/>
        </w:rPr>
        <w:t xml:space="preserve">employee </w:t>
      </w:r>
      <w:r w:rsidRPr="002C2D95">
        <w:rPr>
          <w:rFonts w:cs="Arial"/>
          <w:bCs/>
        </w:rPr>
        <w:t xml:space="preserve">service and compensation </w:t>
      </w:r>
      <w:proofErr w:type="gramStart"/>
      <w:r w:rsidRPr="002C2D95">
        <w:rPr>
          <w:rFonts w:cs="Arial"/>
          <w:bCs/>
        </w:rPr>
        <w:t xml:space="preserve">are updated from </w:t>
      </w:r>
      <w:r w:rsidRPr="002C2D95" w:rsidR="00416620">
        <w:rPr>
          <w:rFonts w:cs="Arial"/>
          <w:bCs/>
        </w:rPr>
        <w:t>railroad</w:t>
      </w:r>
      <w:r w:rsidRPr="002C2D95">
        <w:rPr>
          <w:rFonts w:cs="Arial"/>
          <w:bCs/>
        </w:rPr>
        <w:t xml:space="preserve"> employers’ annual reports of creditable compensation</w:t>
      </w:r>
      <w:r w:rsidRPr="002C2D95" w:rsidR="00E3721E">
        <w:rPr>
          <w:rFonts w:cs="Arial"/>
          <w:bCs/>
        </w:rPr>
        <w:t xml:space="preserve"> and</w:t>
      </w:r>
      <w:r w:rsidRPr="002C2D95" w:rsidR="00F0236B">
        <w:rPr>
          <w:rFonts w:cs="Arial"/>
          <w:bCs/>
        </w:rPr>
        <w:t xml:space="preserve"> </w:t>
      </w:r>
      <w:r w:rsidRPr="002C2D95">
        <w:rPr>
          <w:rFonts w:cs="Arial"/>
          <w:bCs/>
        </w:rPr>
        <w:t xml:space="preserve">compared with the </w:t>
      </w:r>
      <w:r w:rsidRPr="002C2D95" w:rsidR="00E932B1">
        <w:rPr>
          <w:rFonts w:cs="Arial"/>
          <w:bCs/>
        </w:rPr>
        <w:t xml:space="preserve">employee </w:t>
      </w:r>
      <w:r w:rsidRPr="002C2D95">
        <w:rPr>
          <w:rFonts w:cs="Arial"/>
          <w:bCs/>
        </w:rPr>
        <w:t>data in the RRB's computerized “RUIA Benefit Payment” file</w:t>
      </w:r>
      <w:proofErr w:type="gramEnd"/>
      <w:r w:rsidRPr="002C2D95">
        <w:rPr>
          <w:rFonts w:cs="Arial"/>
          <w:bCs/>
        </w:rPr>
        <w:t>.  Form ID</w:t>
      </w:r>
      <w:r w:rsidRPr="002C2D95">
        <w:rPr>
          <w:rFonts w:cs="Arial"/>
          <w:bCs/>
        </w:rPr>
        <w:noBreakHyphen/>
        <w:t xml:space="preserve">5R (SUP) is computer generated when the comparison shows that </w:t>
      </w:r>
      <w:r w:rsidRPr="002C2D95" w:rsidR="00416620">
        <w:rPr>
          <w:rFonts w:cs="Arial"/>
          <w:bCs/>
        </w:rPr>
        <w:t>an</w:t>
      </w:r>
      <w:r w:rsidRPr="002C2D95">
        <w:rPr>
          <w:rFonts w:cs="Arial"/>
          <w:bCs/>
        </w:rPr>
        <w:t xml:space="preserve"> employee </w:t>
      </w:r>
      <w:proofErr w:type="gramStart"/>
      <w:r w:rsidRPr="002C2D95">
        <w:rPr>
          <w:rFonts w:cs="Arial"/>
          <w:bCs/>
        </w:rPr>
        <w:t>was paid</w:t>
      </w:r>
      <w:proofErr w:type="gramEnd"/>
      <w:r w:rsidRPr="002C2D95">
        <w:rPr>
          <w:rFonts w:cs="Arial"/>
          <w:bCs/>
        </w:rPr>
        <w:t xml:space="preserve"> unemployment or sickness benefits for every day in one or more months that the railroad employer had </w:t>
      </w:r>
      <w:r w:rsidRPr="002C2D95" w:rsidR="00416620">
        <w:rPr>
          <w:rFonts w:cs="Arial"/>
          <w:bCs/>
        </w:rPr>
        <w:t>reported</w:t>
      </w:r>
      <w:r w:rsidRPr="002C2D95">
        <w:rPr>
          <w:rFonts w:cs="Arial"/>
          <w:bCs/>
        </w:rPr>
        <w:t xml:space="preserve"> as creditable compensation.</w:t>
      </w:r>
    </w:p>
    <w:p w:rsidRPr="002C2D95" w:rsidR="00896287" w:rsidP="00F72126" w:rsidRDefault="00896287" w14:paraId="35F6BA4D" w14:textId="77777777">
      <w:pPr>
        <w:tabs>
          <w:tab w:val="left" w:pos="450"/>
        </w:tabs>
        <w:ind w:left="450"/>
        <w:jc w:val="both"/>
        <w:rPr>
          <w:rFonts w:cs="Arial"/>
          <w:bCs/>
        </w:rPr>
      </w:pPr>
      <w:r w:rsidRPr="002C2D95">
        <w:rPr>
          <w:rFonts w:cs="Arial"/>
          <w:bCs/>
        </w:rPr>
        <w:t xml:space="preserve"> </w:t>
      </w:r>
    </w:p>
    <w:p w:rsidRPr="002C2D95" w:rsidR="000C4E77" w:rsidP="00F72126" w:rsidRDefault="00F3171D" w14:paraId="5555DAD4" w14:textId="77777777">
      <w:pPr>
        <w:widowControl/>
        <w:tabs>
          <w:tab w:val="left" w:pos="450"/>
        </w:tabs>
        <w:ind w:left="450"/>
        <w:jc w:val="both"/>
        <w:rPr>
          <w:rFonts w:cs="Arial"/>
          <w:bCs/>
        </w:rPr>
      </w:pPr>
      <w:r w:rsidRPr="002C2D95">
        <w:rPr>
          <w:rFonts w:cs="Arial"/>
          <w:bCs/>
        </w:rPr>
        <w:t>The computer</w:t>
      </w:r>
      <w:r w:rsidRPr="002C2D95" w:rsidR="00242790">
        <w:rPr>
          <w:rFonts w:cs="Arial"/>
          <w:bCs/>
        </w:rPr>
        <w:t>-</w:t>
      </w:r>
      <w:r w:rsidRPr="002C2D95">
        <w:rPr>
          <w:rFonts w:cs="Arial"/>
          <w:bCs/>
        </w:rPr>
        <w:t>generated</w:t>
      </w:r>
      <w:r w:rsidRPr="002C2D95" w:rsidR="00242790">
        <w:rPr>
          <w:rFonts w:cs="Arial"/>
          <w:bCs/>
        </w:rPr>
        <w:t xml:space="preserve"> form contains the name of the employees, other </w:t>
      </w:r>
      <w:r w:rsidRPr="002C2D95">
        <w:rPr>
          <w:rFonts w:cs="Arial"/>
          <w:bCs/>
        </w:rPr>
        <w:t>pertinent identifying information and the claimed months in question</w:t>
      </w:r>
      <w:r w:rsidRPr="002C2D95" w:rsidR="00242790">
        <w:rPr>
          <w:rFonts w:cs="Arial"/>
          <w:bCs/>
        </w:rPr>
        <w:t xml:space="preserve"> for each employee</w:t>
      </w:r>
      <w:r w:rsidRPr="002C2D95">
        <w:rPr>
          <w:rFonts w:cs="Arial"/>
          <w:bCs/>
        </w:rPr>
        <w:t>.</w:t>
      </w:r>
      <w:r w:rsidRPr="002C2D95" w:rsidR="00F90916">
        <w:rPr>
          <w:rFonts w:cs="Arial"/>
          <w:bCs/>
        </w:rPr>
        <w:t xml:space="preserve">  </w:t>
      </w:r>
      <w:r w:rsidRPr="002C2D95" w:rsidR="00930081">
        <w:rPr>
          <w:rFonts w:cs="Arial"/>
          <w:bCs/>
        </w:rPr>
        <w:t xml:space="preserve">The computer-generated transmittal letter, </w:t>
      </w:r>
      <w:r w:rsidRPr="002C2D95" w:rsidR="00242790">
        <w:rPr>
          <w:rFonts w:cs="Arial"/>
          <w:b/>
          <w:bCs/>
        </w:rPr>
        <w:t>Form ID</w:t>
      </w:r>
      <w:r w:rsidRPr="002C2D95" w:rsidR="00D63A73">
        <w:rPr>
          <w:rFonts w:cs="Arial"/>
          <w:b/>
          <w:bCs/>
        </w:rPr>
        <w:noBreakHyphen/>
      </w:r>
      <w:r w:rsidRPr="002C2D95" w:rsidR="00242790">
        <w:rPr>
          <w:rFonts w:cs="Arial"/>
          <w:b/>
          <w:bCs/>
        </w:rPr>
        <w:t>5R, Request for Employment Information-Railroad Wage Audit</w:t>
      </w:r>
      <w:r w:rsidRPr="002C2D95" w:rsidR="00D63A73">
        <w:rPr>
          <w:rFonts w:cs="Arial"/>
          <w:bCs/>
        </w:rPr>
        <w:t>,</w:t>
      </w:r>
      <w:r w:rsidRPr="002C2D95" w:rsidR="00242790">
        <w:rPr>
          <w:rFonts w:cs="Arial"/>
          <w:bCs/>
        </w:rPr>
        <w:t xml:space="preserve"> </w:t>
      </w:r>
      <w:proofErr w:type="gramStart"/>
      <w:r w:rsidRPr="002C2D95" w:rsidR="00242790">
        <w:rPr>
          <w:rFonts w:cs="Arial"/>
          <w:bCs/>
        </w:rPr>
        <w:t>is released</w:t>
      </w:r>
      <w:proofErr w:type="gramEnd"/>
      <w:r w:rsidRPr="002C2D95" w:rsidR="00242790">
        <w:rPr>
          <w:rFonts w:cs="Arial"/>
          <w:bCs/>
        </w:rPr>
        <w:t xml:space="preserve"> directly to the employer with the I</w:t>
      </w:r>
      <w:r w:rsidRPr="002C2D95" w:rsidR="00D63A73">
        <w:rPr>
          <w:rFonts w:cs="Arial"/>
          <w:bCs/>
        </w:rPr>
        <w:t>D</w:t>
      </w:r>
      <w:r w:rsidRPr="002C2D95" w:rsidR="00646497">
        <w:rPr>
          <w:rFonts w:cs="Arial"/>
          <w:bCs/>
        </w:rPr>
        <w:noBreakHyphen/>
      </w:r>
      <w:r w:rsidRPr="002C2D95" w:rsidR="00D63A73">
        <w:rPr>
          <w:rFonts w:cs="Arial"/>
          <w:bCs/>
        </w:rPr>
        <w:t xml:space="preserve">5R (SUP) and provides </w:t>
      </w:r>
      <w:r w:rsidRPr="002C2D95" w:rsidR="00B7626D">
        <w:rPr>
          <w:rFonts w:cs="Arial"/>
          <w:bCs/>
        </w:rPr>
        <w:t xml:space="preserve">completion instructions and </w:t>
      </w:r>
      <w:r w:rsidRPr="002C2D95" w:rsidR="00F90916">
        <w:rPr>
          <w:rFonts w:cs="Arial"/>
          <w:bCs/>
        </w:rPr>
        <w:t>the Paperwork Reduction Act notice.</w:t>
      </w:r>
    </w:p>
    <w:p w:rsidR="00EB3B54" w:rsidP="00F72126" w:rsidRDefault="00EB3B54" w14:paraId="59B8D0C7" w14:textId="77777777">
      <w:pPr>
        <w:widowControl/>
        <w:tabs>
          <w:tab w:val="left" w:pos="450"/>
        </w:tabs>
        <w:ind w:left="450"/>
        <w:jc w:val="both"/>
        <w:rPr>
          <w:rFonts w:cs="Arial"/>
          <w:bCs/>
        </w:rPr>
      </w:pPr>
    </w:p>
    <w:p w:rsidRPr="002C2D95" w:rsidR="00F3171D" w:rsidP="00F72126" w:rsidRDefault="00F54BFD" w14:paraId="222E535D" w14:textId="77777777">
      <w:pPr>
        <w:widowControl/>
        <w:tabs>
          <w:tab w:val="left" w:pos="450"/>
        </w:tabs>
        <w:ind w:left="450"/>
        <w:jc w:val="both"/>
        <w:rPr>
          <w:rFonts w:cs="Arial"/>
          <w:bCs/>
        </w:rPr>
      </w:pPr>
      <w:r w:rsidRPr="002C2D95">
        <w:rPr>
          <w:rFonts w:cs="Arial"/>
          <w:bCs/>
        </w:rPr>
        <w:t xml:space="preserve">The employer returns the completed ID-5R (SUP) to RRB headquarters in the </w:t>
      </w:r>
      <w:r w:rsidRPr="002C2D95" w:rsidR="00873480">
        <w:rPr>
          <w:rFonts w:cs="Arial"/>
          <w:bCs/>
        </w:rPr>
        <w:t xml:space="preserve">envelope provided for </w:t>
      </w:r>
      <w:r w:rsidRPr="002C2D95">
        <w:rPr>
          <w:rFonts w:cs="Arial"/>
          <w:bCs/>
        </w:rPr>
        <w:t>th</w:t>
      </w:r>
      <w:r w:rsidRPr="002C2D95" w:rsidR="005B1055">
        <w:rPr>
          <w:rFonts w:cs="Arial"/>
          <w:bCs/>
        </w:rPr>
        <w:t>at</w:t>
      </w:r>
      <w:r w:rsidRPr="002C2D95">
        <w:rPr>
          <w:rFonts w:cs="Arial"/>
          <w:bCs/>
        </w:rPr>
        <w:t xml:space="preserve"> purpos</w:t>
      </w:r>
      <w:r w:rsidRPr="002C2D95" w:rsidR="00AD1F4A">
        <w:rPr>
          <w:rFonts w:cs="Arial"/>
          <w:bCs/>
        </w:rPr>
        <w:t>e.</w:t>
      </w:r>
    </w:p>
    <w:p w:rsidRPr="002C2D95" w:rsidR="00593840" w:rsidP="00F72126" w:rsidRDefault="00593840" w14:paraId="6640CDEE" w14:textId="77777777">
      <w:pPr>
        <w:tabs>
          <w:tab w:val="left" w:pos="450"/>
        </w:tabs>
        <w:ind w:left="450"/>
        <w:jc w:val="both"/>
        <w:rPr>
          <w:rFonts w:cs="Arial"/>
          <w:b/>
          <w:bCs/>
          <w:iCs/>
        </w:rPr>
      </w:pPr>
    </w:p>
    <w:p w:rsidRPr="002C2D95" w:rsidR="00F3171D" w:rsidP="00F72126" w:rsidRDefault="00F3171D" w14:paraId="5F2917AC" w14:textId="77777777">
      <w:pPr>
        <w:tabs>
          <w:tab w:val="left" w:pos="450"/>
        </w:tabs>
        <w:ind w:left="450"/>
        <w:jc w:val="both"/>
        <w:rPr>
          <w:rFonts w:cs="Arial"/>
          <w:b/>
          <w:bCs/>
          <w:iCs/>
        </w:rPr>
      </w:pPr>
      <w:r w:rsidRPr="002C2D95">
        <w:rPr>
          <w:rFonts w:cs="Arial"/>
          <w:b/>
          <w:bCs/>
          <w:iCs/>
        </w:rPr>
        <w:t xml:space="preserve">The RRB proposes </w:t>
      </w:r>
      <w:r w:rsidRPr="002C2D95" w:rsidR="000C4E77">
        <w:rPr>
          <w:rFonts w:cs="Arial"/>
          <w:b/>
          <w:bCs/>
        </w:rPr>
        <w:t>no changes</w:t>
      </w:r>
      <w:r w:rsidRPr="002C2D95">
        <w:rPr>
          <w:rFonts w:cs="Arial"/>
          <w:b/>
          <w:bCs/>
          <w:iCs/>
        </w:rPr>
        <w:t xml:space="preserve"> to Form ID-5R (S</w:t>
      </w:r>
      <w:r w:rsidRPr="002C2D95" w:rsidR="00242790">
        <w:rPr>
          <w:rFonts w:cs="Arial"/>
          <w:b/>
          <w:bCs/>
          <w:iCs/>
        </w:rPr>
        <w:t>UP</w:t>
      </w:r>
      <w:r w:rsidRPr="002C2D95">
        <w:rPr>
          <w:rFonts w:cs="Arial"/>
          <w:b/>
          <w:bCs/>
          <w:iCs/>
        </w:rPr>
        <w:t>).</w:t>
      </w:r>
    </w:p>
    <w:p w:rsidRPr="002C2D95" w:rsidR="00F3171D" w:rsidP="00F72126" w:rsidRDefault="00F3171D" w14:paraId="467E171F" w14:textId="77777777">
      <w:pPr>
        <w:tabs>
          <w:tab w:val="left" w:pos="450"/>
        </w:tabs>
        <w:ind w:left="450"/>
        <w:jc w:val="both"/>
        <w:rPr>
          <w:rFonts w:cs="Arial"/>
          <w:bCs/>
          <w:i/>
          <w:iCs/>
        </w:rPr>
      </w:pPr>
    </w:p>
    <w:p w:rsidRPr="002C2D95" w:rsidR="007123B6" w:rsidP="00F72126" w:rsidRDefault="007123B6" w14:paraId="6E49E0D7" w14:textId="77777777">
      <w:pPr>
        <w:tabs>
          <w:tab w:val="left" w:pos="450"/>
        </w:tabs>
        <w:ind w:left="450"/>
        <w:jc w:val="both"/>
        <w:rPr>
          <w:rFonts w:cs="Arial"/>
          <w:bCs/>
        </w:rPr>
      </w:pPr>
      <w:r w:rsidRPr="002C2D95">
        <w:rPr>
          <w:rFonts w:cs="Arial"/>
          <w:b/>
          <w:bCs/>
        </w:rPr>
        <w:t>Form UI-48,</w:t>
      </w:r>
      <w:r w:rsidRPr="002C2D95">
        <w:rPr>
          <w:rFonts w:cs="Arial"/>
          <w:b/>
          <w:bCs/>
          <w:i/>
          <w:iCs/>
        </w:rPr>
        <w:t xml:space="preserve"> </w:t>
      </w:r>
      <w:r w:rsidRPr="002C2D95">
        <w:rPr>
          <w:rFonts w:cs="Arial"/>
          <w:b/>
          <w:bCs/>
          <w:iCs/>
        </w:rPr>
        <w:t>Statement Regarding Benefits Claim</w:t>
      </w:r>
      <w:r w:rsidRPr="002C2D95" w:rsidR="007B2FA1">
        <w:rPr>
          <w:rFonts w:cs="Arial"/>
          <w:b/>
          <w:bCs/>
          <w:iCs/>
        </w:rPr>
        <w:t>ed</w:t>
      </w:r>
      <w:r w:rsidRPr="002C2D95">
        <w:rPr>
          <w:rFonts w:cs="Arial"/>
          <w:b/>
          <w:bCs/>
          <w:iCs/>
        </w:rPr>
        <w:t xml:space="preserve"> for Days Worked</w:t>
      </w:r>
      <w:r w:rsidRPr="002C2D95">
        <w:rPr>
          <w:rFonts w:cs="Arial"/>
          <w:bCs/>
        </w:rPr>
        <w:t xml:space="preserve"> </w:t>
      </w:r>
      <w:proofErr w:type="gramStart"/>
      <w:r w:rsidRPr="002C2D95">
        <w:rPr>
          <w:rFonts w:cs="Arial"/>
          <w:bCs/>
        </w:rPr>
        <w:t>is used by the RRB to help determine if the benefits were improperly or fraudulently claimed</w:t>
      </w:r>
      <w:proofErr w:type="gramEnd"/>
      <w:r w:rsidRPr="002C2D95">
        <w:rPr>
          <w:rFonts w:cs="Arial"/>
          <w:bCs/>
        </w:rPr>
        <w:t xml:space="preserve">. The information requested on Form UI-48 </w:t>
      </w:r>
      <w:proofErr w:type="gramStart"/>
      <w:r w:rsidRPr="002C2D95">
        <w:rPr>
          <w:rFonts w:cs="Arial"/>
          <w:bCs/>
        </w:rPr>
        <w:t>is obtained</w:t>
      </w:r>
      <w:proofErr w:type="gramEnd"/>
      <w:r w:rsidRPr="002C2D95">
        <w:rPr>
          <w:rFonts w:cs="Arial"/>
          <w:bCs/>
        </w:rPr>
        <w:t xml:space="preserve"> by means of an oral interview between the claimant and an RRB office representative.</w:t>
      </w:r>
    </w:p>
    <w:p w:rsidRPr="002C2D95" w:rsidR="007123B6" w:rsidP="00F72126" w:rsidRDefault="007123B6" w14:paraId="23439D7B" w14:textId="77777777">
      <w:pPr>
        <w:tabs>
          <w:tab w:val="left" w:pos="450"/>
        </w:tabs>
        <w:ind w:left="450" w:hanging="450"/>
        <w:jc w:val="both"/>
        <w:rPr>
          <w:rFonts w:cs="Arial"/>
          <w:bCs/>
        </w:rPr>
      </w:pPr>
    </w:p>
    <w:p w:rsidRPr="002C2D95" w:rsidR="007123B6" w:rsidP="00F72126" w:rsidRDefault="007123B6" w14:paraId="73FD3772" w14:textId="77777777">
      <w:pPr>
        <w:widowControl/>
        <w:tabs>
          <w:tab w:val="left" w:pos="450"/>
        </w:tabs>
        <w:ind w:left="450"/>
        <w:jc w:val="both"/>
        <w:rPr>
          <w:rFonts w:cs="Arial"/>
          <w:bCs/>
        </w:rPr>
      </w:pPr>
      <w:r w:rsidRPr="002C2D95">
        <w:rPr>
          <w:rFonts w:cs="Arial"/>
          <w:bCs/>
        </w:rPr>
        <w:t xml:space="preserve">Completion of the form is self-explanatory. The RRB </w:t>
      </w:r>
      <w:proofErr w:type="gramStart"/>
      <w:r w:rsidRPr="002C2D95">
        <w:rPr>
          <w:rFonts w:cs="Arial"/>
          <w:bCs/>
        </w:rPr>
        <w:t>representative</w:t>
      </w:r>
      <w:proofErr w:type="gramEnd"/>
      <w:r w:rsidRPr="002C2D95">
        <w:rPr>
          <w:rFonts w:cs="Arial"/>
          <w:bCs/>
        </w:rPr>
        <w:t xml:space="preserve"> who interviews the claimant, enters his or her own name, the claimant’s name and social security number and where the interview is taking place on the first page of the form. On the second page, the RRB representative inserts the claimant’s name in the certification statement.  The RRB representative then acts as witness.</w:t>
      </w:r>
    </w:p>
    <w:p w:rsidRPr="002C2D95" w:rsidR="007123B6" w:rsidP="00F72126" w:rsidRDefault="007123B6" w14:paraId="5445005B" w14:textId="77777777">
      <w:pPr>
        <w:tabs>
          <w:tab w:val="left" w:pos="450"/>
        </w:tabs>
        <w:ind w:left="450" w:hanging="450"/>
        <w:jc w:val="both"/>
        <w:rPr>
          <w:rFonts w:cs="Arial"/>
          <w:bCs/>
        </w:rPr>
      </w:pPr>
    </w:p>
    <w:p w:rsidR="00BB5718" w:rsidP="00F72126" w:rsidRDefault="007123B6" w14:paraId="762B8B48" w14:textId="5B2C81AB">
      <w:pPr>
        <w:tabs>
          <w:tab w:val="left" w:pos="450"/>
        </w:tabs>
        <w:ind w:left="450"/>
        <w:jc w:val="both"/>
        <w:rPr>
          <w:rFonts w:cs="Arial"/>
          <w:b/>
          <w:bCs/>
          <w:iCs/>
        </w:rPr>
      </w:pPr>
      <w:r w:rsidRPr="002C2D95">
        <w:rPr>
          <w:rFonts w:cs="Arial"/>
          <w:b/>
          <w:bCs/>
          <w:iCs/>
        </w:rPr>
        <w:t xml:space="preserve">The RRB proposes </w:t>
      </w:r>
      <w:r w:rsidR="00BB5718">
        <w:rPr>
          <w:rFonts w:cs="Arial"/>
          <w:b/>
          <w:bCs/>
          <w:iCs/>
        </w:rPr>
        <w:t>the following changes</w:t>
      </w:r>
      <w:r w:rsidRPr="002C2D95">
        <w:rPr>
          <w:rFonts w:cs="Arial"/>
          <w:b/>
          <w:bCs/>
          <w:iCs/>
        </w:rPr>
        <w:t xml:space="preserve"> to Form UI-48</w:t>
      </w:r>
      <w:r w:rsidR="00BB5718">
        <w:rPr>
          <w:rFonts w:cs="Arial"/>
          <w:b/>
          <w:bCs/>
          <w:iCs/>
        </w:rPr>
        <w:t>:</w:t>
      </w:r>
    </w:p>
    <w:p w:rsidR="00BB5718" w:rsidP="00F72126" w:rsidRDefault="00BB5718" w14:paraId="7F8B3C64" w14:textId="77777777">
      <w:pPr>
        <w:tabs>
          <w:tab w:val="left" w:pos="450"/>
        </w:tabs>
        <w:ind w:left="450"/>
        <w:jc w:val="both"/>
        <w:rPr>
          <w:rFonts w:cs="Arial"/>
          <w:b/>
          <w:bCs/>
          <w:iCs/>
        </w:rPr>
      </w:pPr>
    </w:p>
    <w:p w:rsidR="00BF5A54" w:rsidP="00DD4F77" w:rsidRDefault="00BF5A54" w14:paraId="1B98D69F" w14:textId="77777777">
      <w:pPr>
        <w:widowControl/>
        <w:numPr>
          <w:ilvl w:val="0"/>
          <w:numId w:val="7"/>
        </w:numPr>
        <w:spacing w:line="480" w:lineRule="auto"/>
        <w:jc w:val="both"/>
        <w:rPr>
          <w:rFonts w:cs="Arial"/>
          <w:szCs w:val="22"/>
        </w:rPr>
      </w:pPr>
      <w:r>
        <w:rPr>
          <w:rFonts w:cs="Arial"/>
          <w:szCs w:val="22"/>
        </w:rPr>
        <w:t>change</w:t>
      </w:r>
      <w:r w:rsidR="00BB5718">
        <w:rPr>
          <w:rFonts w:cs="Arial"/>
          <w:szCs w:val="22"/>
        </w:rPr>
        <w:t xml:space="preserve"> PRA/PA notice to update the officer title and </w:t>
      </w:r>
    </w:p>
    <w:p w:rsidRPr="002C2D95" w:rsidR="00D31C08" w:rsidP="00DD4F77" w:rsidRDefault="00BF5A54" w14:paraId="1729374E" w14:textId="0E67BADB">
      <w:pPr>
        <w:widowControl/>
        <w:numPr>
          <w:ilvl w:val="0"/>
          <w:numId w:val="7"/>
        </w:numPr>
        <w:spacing w:line="480" w:lineRule="auto"/>
        <w:jc w:val="both"/>
        <w:rPr>
          <w:rFonts w:cs="Arial"/>
          <w:bCs/>
        </w:rPr>
      </w:pPr>
      <w:proofErr w:type="gramStart"/>
      <w:r>
        <w:rPr>
          <w:rFonts w:cs="Arial"/>
          <w:szCs w:val="22"/>
        </w:rPr>
        <w:t>update</w:t>
      </w:r>
      <w:proofErr w:type="gramEnd"/>
      <w:r>
        <w:rPr>
          <w:rFonts w:cs="Arial"/>
          <w:szCs w:val="22"/>
        </w:rPr>
        <w:t xml:space="preserve"> </w:t>
      </w:r>
      <w:r w:rsidR="00BB5718">
        <w:rPr>
          <w:rFonts w:cs="Arial"/>
          <w:szCs w:val="22"/>
        </w:rPr>
        <w:t>RRB zip code.</w:t>
      </w:r>
    </w:p>
    <w:p w:rsidRPr="00DD5BB5" w:rsidR="00AC34B4" w:rsidP="00DD4F77" w:rsidRDefault="0089298F" w14:paraId="233B74B1" w14:textId="07DA906A">
      <w:pPr>
        <w:widowControl/>
        <w:tabs>
          <w:tab w:val="left" w:pos="450"/>
        </w:tabs>
        <w:ind w:left="450" w:hanging="450"/>
        <w:jc w:val="both"/>
        <w:rPr>
          <w:rFonts w:cs="Arial"/>
          <w:bCs/>
          <w:szCs w:val="28"/>
        </w:rPr>
      </w:pPr>
      <w:r w:rsidRPr="002C2D95">
        <w:rPr>
          <w:rFonts w:cs="Arial"/>
          <w:bCs/>
          <w:szCs w:val="28"/>
        </w:rPr>
        <w:t>3.</w:t>
      </w:r>
      <w:r w:rsidRPr="00AC34B4">
        <w:rPr>
          <w:rFonts w:cs="Arial"/>
          <w:bCs/>
          <w:szCs w:val="28"/>
        </w:rPr>
        <w:tab/>
      </w:r>
      <w:r w:rsidRPr="00AC34B4">
        <w:rPr>
          <w:rFonts w:cs="Arial"/>
          <w:bCs/>
          <w:szCs w:val="28"/>
          <w:u w:val="single"/>
        </w:rPr>
        <w:t>Planned use of improved information technology or technical/legal impediments to further burden reduction</w:t>
      </w:r>
      <w:r w:rsidRPr="002C2D95" w:rsidR="00C73163">
        <w:rPr>
          <w:rFonts w:cs="Arial"/>
          <w:bCs/>
          <w:szCs w:val="28"/>
        </w:rPr>
        <w:t xml:space="preserve"> - </w:t>
      </w:r>
      <w:r w:rsidRPr="00DD5BB5" w:rsidR="00AC34B4">
        <w:rPr>
          <w:rFonts w:cs="Arial"/>
          <w:bCs/>
          <w:szCs w:val="28"/>
        </w:rPr>
        <w:t xml:space="preserve">Not cost effective for the RRB to utilize technology due to low volume.   The only form with moderate volume, Form ID-5i, is not a candidate as </w:t>
      </w:r>
      <w:proofErr w:type="gramStart"/>
      <w:r w:rsidRPr="00DD5BB5" w:rsidR="00AC34B4">
        <w:rPr>
          <w:rFonts w:cs="Arial"/>
          <w:bCs/>
          <w:szCs w:val="28"/>
        </w:rPr>
        <w:t xml:space="preserve">it is </w:t>
      </w:r>
      <w:r w:rsidRPr="00DD4F77" w:rsidR="00AC34B4">
        <w:rPr>
          <w:rFonts w:cs="Arial"/>
          <w:bCs/>
          <w:szCs w:val="28"/>
        </w:rPr>
        <w:t>initiated by the RRB</w:t>
      </w:r>
      <w:r w:rsidRPr="00AC34B4" w:rsidR="00AC34B4">
        <w:rPr>
          <w:rFonts w:cs="Arial"/>
          <w:bCs/>
          <w:szCs w:val="28"/>
        </w:rPr>
        <w:t xml:space="preserve"> with pre-filled data</w:t>
      </w:r>
      <w:proofErr w:type="gramEnd"/>
      <w:r w:rsidRPr="00AC34B4" w:rsidR="00AC34B4">
        <w:rPr>
          <w:rFonts w:cs="Arial"/>
          <w:bCs/>
          <w:szCs w:val="28"/>
        </w:rPr>
        <w:t xml:space="preserve">.  </w:t>
      </w:r>
      <w:r w:rsidR="004E66A9">
        <w:t xml:space="preserve">Due to agency technology limitations, this information collection does not allow for electronic submission as described in the Government Paperwork </w:t>
      </w:r>
      <w:r w:rsidR="00AD17EF">
        <w:lastRenderedPageBreak/>
        <w:t xml:space="preserve">Elimination Act (GPEA). </w:t>
      </w:r>
      <w:r w:rsidR="004E66A9">
        <w:t>However, we will reevaluate electronic signatures after the completion of our IT Modernization project.</w:t>
      </w:r>
    </w:p>
    <w:p w:rsidRPr="002C2D95" w:rsidR="00804AB3" w:rsidP="00AA5FB1" w:rsidRDefault="00804AB3" w14:paraId="69F25642" w14:textId="77777777">
      <w:pPr>
        <w:widowControl/>
        <w:tabs>
          <w:tab w:val="left" w:pos="450"/>
        </w:tabs>
        <w:ind w:left="450" w:hanging="450"/>
        <w:jc w:val="both"/>
        <w:rPr>
          <w:rFonts w:cs="Arial"/>
          <w:bCs/>
        </w:rPr>
      </w:pPr>
    </w:p>
    <w:p w:rsidRPr="002C2D95" w:rsidR="0072158E" w:rsidP="00AA5FB1" w:rsidRDefault="0089298F" w14:paraId="10E410E0" w14:textId="3F22ABDB">
      <w:pPr>
        <w:widowControl/>
        <w:tabs>
          <w:tab w:val="left" w:pos="450"/>
        </w:tabs>
        <w:ind w:left="450" w:hanging="450"/>
        <w:jc w:val="both"/>
        <w:rPr>
          <w:rFonts w:cs="Arial"/>
          <w:bCs/>
        </w:rPr>
      </w:pPr>
      <w:r w:rsidRPr="002C2D95">
        <w:rPr>
          <w:rFonts w:cs="Arial"/>
          <w:bCs/>
          <w:szCs w:val="28"/>
        </w:rPr>
        <w:t>4.</w:t>
      </w:r>
      <w:r w:rsidRPr="002C2D95">
        <w:rPr>
          <w:rFonts w:cs="Arial"/>
          <w:bCs/>
          <w:szCs w:val="28"/>
        </w:rPr>
        <w:tab/>
      </w:r>
      <w:r w:rsidRPr="002C2D95">
        <w:rPr>
          <w:rFonts w:cs="Arial"/>
          <w:bCs/>
          <w:szCs w:val="28"/>
          <w:u w:val="single"/>
        </w:rPr>
        <w:t>Efforts to identify duplication</w:t>
      </w:r>
      <w:r w:rsidRPr="002C2D95">
        <w:rPr>
          <w:rFonts w:cs="Arial"/>
          <w:bCs/>
        </w:rPr>
        <w:t xml:space="preserve"> </w:t>
      </w:r>
      <w:r w:rsidR="00EB3B54">
        <w:rPr>
          <w:rFonts w:cs="Arial"/>
          <w:bCs/>
        </w:rPr>
        <w:t>–</w:t>
      </w:r>
      <w:r w:rsidRPr="002C2D95">
        <w:rPr>
          <w:rFonts w:cs="Arial"/>
          <w:bCs/>
        </w:rPr>
        <w:t xml:space="preserve"> </w:t>
      </w:r>
      <w:r w:rsidRPr="00DD4F77" w:rsidR="00EB3B54">
        <w:rPr>
          <w:rFonts w:cs="Arial"/>
          <w:bCs/>
        </w:rPr>
        <w:t>To our knowledge, t</w:t>
      </w:r>
      <w:r w:rsidRPr="00DD4F77">
        <w:rPr>
          <w:rFonts w:cs="Arial"/>
          <w:bCs/>
        </w:rPr>
        <w:t>his information collection does not duplicate any other information collection</w:t>
      </w:r>
      <w:r w:rsidRPr="00DD4F77" w:rsidR="00EB3B54">
        <w:rPr>
          <w:rFonts w:cs="Arial"/>
          <w:bCs/>
        </w:rPr>
        <w:t xml:space="preserve"> or another agency uses forms similar to Forms </w:t>
      </w:r>
      <w:r w:rsidRPr="00DD4F77" w:rsidR="0072158E">
        <w:rPr>
          <w:rFonts w:cs="Arial"/>
          <w:bCs/>
        </w:rPr>
        <w:t>UI-9, UI-44, UI-48, ID-4U, ID-4X, ID-5I, ID-5R (SUP).</w:t>
      </w:r>
    </w:p>
    <w:p w:rsidRPr="002C2D95" w:rsidR="0089298F" w:rsidP="00F72126" w:rsidRDefault="0089298F" w14:paraId="18680E43" w14:textId="77777777">
      <w:pPr>
        <w:widowControl/>
        <w:tabs>
          <w:tab w:val="left" w:pos="450"/>
        </w:tabs>
        <w:ind w:left="450" w:hanging="450"/>
        <w:jc w:val="both"/>
        <w:rPr>
          <w:rFonts w:cs="Arial"/>
          <w:bCs/>
        </w:rPr>
      </w:pPr>
    </w:p>
    <w:p w:rsidRPr="002C2D95" w:rsidR="0089298F" w:rsidP="00AA5FB1" w:rsidRDefault="0089298F" w14:paraId="6AF7CC3F" w14:textId="77777777">
      <w:pPr>
        <w:widowControl/>
        <w:tabs>
          <w:tab w:val="left" w:pos="450"/>
        </w:tabs>
        <w:ind w:left="450" w:hanging="450"/>
        <w:jc w:val="both"/>
        <w:rPr>
          <w:rFonts w:cs="Arial"/>
          <w:bCs/>
        </w:rPr>
      </w:pPr>
      <w:r w:rsidRPr="002C2D95">
        <w:rPr>
          <w:rFonts w:cs="Arial"/>
          <w:bCs/>
          <w:szCs w:val="28"/>
        </w:rPr>
        <w:t>5.</w:t>
      </w:r>
      <w:r w:rsidRPr="002C2D95">
        <w:rPr>
          <w:rFonts w:cs="Arial"/>
          <w:bCs/>
          <w:szCs w:val="28"/>
        </w:rPr>
        <w:tab/>
      </w:r>
      <w:r w:rsidRPr="002C2D95">
        <w:rPr>
          <w:rFonts w:cs="Arial"/>
          <w:bCs/>
          <w:szCs w:val="28"/>
          <w:u w:val="single"/>
        </w:rPr>
        <w:t>Small business respondents</w:t>
      </w:r>
      <w:r w:rsidRPr="002C2D95">
        <w:rPr>
          <w:rFonts w:cs="Arial"/>
          <w:bCs/>
        </w:rPr>
        <w:t xml:space="preserve"> -</w:t>
      </w:r>
      <w:r w:rsidRPr="002C2D95" w:rsidR="00804AB3">
        <w:rPr>
          <w:rFonts w:cs="Arial"/>
          <w:bCs/>
        </w:rPr>
        <w:t xml:space="preserve"> Respondents of some forms in the collection can be small businesses.  However, the nature and amount of the information requested is such that minimizing the burden for small businesses is not relevant.</w:t>
      </w:r>
    </w:p>
    <w:p w:rsidRPr="002C2D95" w:rsidR="0089298F" w:rsidP="00F72126" w:rsidRDefault="0089298F" w14:paraId="3F6377A9" w14:textId="77777777">
      <w:pPr>
        <w:widowControl/>
        <w:tabs>
          <w:tab w:val="left" w:pos="450"/>
        </w:tabs>
        <w:ind w:left="450" w:hanging="450"/>
        <w:jc w:val="both"/>
        <w:rPr>
          <w:rFonts w:cs="Arial"/>
          <w:bCs/>
        </w:rPr>
      </w:pPr>
    </w:p>
    <w:p w:rsidRPr="002C2D95" w:rsidR="0089298F" w:rsidP="00AA5FB1" w:rsidRDefault="0089298F" w14:paraId="65F26216" w14:textId="77777777">
      <w:pPr>
        <w:widowControl/>
        <w:tabs>
          <w:tab w:val="left" w:pos="450"/>
        </w:tabs>
        <w:ind w:left="450" w:hanging="450"/>
        <w:jc w:val="both"/>
        <w:rPr>
          <w:rFonts w:cs="Arial"/>
          <w:bCs/>
        </w:rPr>
      </w:pPr>
      <w:r w:rsidRPr="002C2D95">
        <w:rPr>
          <w:rFonts w:cs="Arial"/>
          <w:bCs/>
          <w:szCs w:val="28"/>
        </w:rPr>
        <w:t>6.</w:t>
      </w:r>
      <w:r w:rsidRPr="002C2D95">
        <w:rPr>
          <w:rFonts w:cs="Arial"/>
          <w:bCs/>
          <w:szCs w:val="28"/>
        </w:rPr>
        <w:tab/>
      </w:r>
      <w:r w:rsidRPr="002C2D95">
        <w:rPr>
          <w:rFonts w:cs="Arial"/>
          <w:bCs/>
          <w:szCs w:val="28"/>
          <w:u w:val="single"/>
        </w:rPr>
        <w:t>Consequences of less frequent collection</w:t>
      </w:r>
      <w:r w:rsidRPr="002C2D95">
        <w:rPr>
          <w:rFonts w:cs="Arial"/>
          <w:bCs/>
        </w:rPr>
        <w:t xml:space="preserve"> - N.A.</w:t>
      </w:r>
    </w:p>
    <w:p w:rsidRPr="002C2D95" w:rsidR="0089298F" w:rsidP="00F72126" w:rsidRDefault="0089298F" w14:paraId="1EA9E213" w14:textId="77777777">
      <w:pPr>
        <w:widowControl/>
        <w:tabs>
          <w:tab w:val="left" w:pos="450"/>
        </w:tabs>
        <w:ind w:left="450" w:hanging="450"/>
        <w:jc w:val="both"/>
        <w:rPr>
          <w:rFonts w:cs="Arial"/>
          <w:bCs/>
        </w:rPr>
      </w:pPr>
    </w:p>
    <w:p w:rsidRPr="002C2D95" w:rsidR="0089298F" w:rsidP="00AA5FB1" w:rsidRDefault="0089298F" w14:paraId="7652C4F2" w14:textId="77777777">
      <w:pPr>
        <w:widowControl/>
        <w:tabs>
          <w:tab w:val="left" w:pos="450"/>
        </w:tabs>
        <w:ind w:left="450" w:hanging="450"/>
        <w:jc w:val="both"/>
        <w:rPr>
          <w:rFonts w:cs="Arial"/>
          <w:bCs/>
        </w:rPr>
      </w:pPr>
      <w:r w:rsidRPr="002C2D95">
        <w:rPr>
          <w:rFonts w:cs="Arial"/>
          <w:bCs/>
          <w:szCs w:val="28"/>
        </w:rPr>
        <w:t>7.</w:t>
      </w:r>
      <w:r w:rsidRPr="002C2D95">
        <w:rPr>
          <w:rFonts w:cs="Arial"/>
          <w:bCs/>
          <w:szCs w:val="28"/>
        </w:rPr>
        <w:tab/>
      </w:r>
      <w:r w:rsidRPr="002C2D95">
        <w:rPr>
          <w:rFonts w:cs="Arial"/>
          <w:bCs/>
          <w:szCs w:val="28"/>
          <w:u w:val="single"/>
        </w:rPr>
        <w:t>Special circumstances</w:t>
      </w:r>
      <w:r w:rsidRPr="002C2D95">
        <w:rPr>
          <w:rFonts w:cs="Arial"/>
          <w:bCs/>
        </w:rPr>
        <w:t xml:space="preserve"> - None</w:t>
      </w:r>
    </w:p>
    <w:p w:rsidRPr="002C2D95" w:rsidR="0089298F" w:rsidP="00AA5FB1" w:rsidRDefault="0089298F" w14:paraId="605A7425" w14:textId="77777777">
      <w:pPr>
        <w:widowControl/>
        <w:tabs>
          <w:tab w:val="left" w:pos="450"/>
        </w:tabs>
        <w:ind w:left="450" w:hanging="450"/>
        <w:jc w:val="both"/>
        <w:rPr>
          <w:rFonts w:cs="Arial"/>
          <w:bCs/>
        </w:rPr>
      </w:pPr>
    </w:p>
    <w:p w:rsidRPr="002C2D95" w:rsidR="004A14A2" w:rsidP="00AA5FB1" w:rsidRDefault="0089298F" w14:paraId="09268F94" w14:textId="73C111BE">
      <w:pPr>
        <w:widowControl/>
        <w:tabs>
          <w:tab w:val="left" w:pos="450"/>
        </w:tabs>
        <w:ind w:left="450" w:hanging="450"/>
        <w:jc w:val="both"/>
        <w:rPr>
          <w:rFonts w:cs="Arial"/>
          <w:bCs/>
        </w:rPr>
      </w:pPr>
      <w:r w:rsidRPr="002C2D95">
        <w:rPr>
          <w:rFonts w:cs="Arial"/>
          <w:bCs/>
          <w:szCs w:val="28"/>
        </w:rPr>
        <w:t>8.</w:t>
      </w:r>
      <w:r w:rsidRPr="002C2D95">
        <w:rPr>
          <w:rFonts w:cs="Arial"/>
          <w:bCs/>
          <w:szCs w:val="28"/>
        </w:rPr>
        <w:tab/>
      </w:r>
      <w:r w:rsidRPr="002C2D95">
        <w:rPr>
          <w:rFonts w:cs="Arial"/>
          <w:bCs/>
          <w:szCs w:val="28"/>
          <w:u w:val="single"/>
        </w:rPr>
        <w:t>Public comments/consultations outside the agency</w:t>
      </w:r>
      <w:r w:rsidRPr="002C2D95">
        <w:rPr>
          <w:rFonts w:cs="Arial"/>
          <w:bCs/>
        </w:rPr>
        <w:t xml:space="preserve"> - In accordance with </w:t>
      </w:r>
      <w:proofErr w:type="gramStart"/>
      <w:r w:rsidRPr="002C2D95">
        <w:rPr>
          <w:rFonts w:cs="Arial"/>
          <w:bCs/>
        </w:rPr>
        <w:t>5</w:t>
      </w:r>
      <w:proofErr w:type="gramEnd"/>
      <w:r w:rsidRPr="002C2D95">
        <w:rPr>
          <w:rFonts w:cs="Arial"/>
          <w:bCs/>
        </w:rPr>
        <w:t xml:space="preserve"> CFR 1320.8(d), comments were invited from the public regarding this information collection.  The notice to the public </w:t>
      </w:r>
      <w:proofErr w:type="gramStart"/>
      <w:r w:rsidRPr="002C2D95">
        <w:rPr>
          <w:rFonts w:cs="Arial"/>
          <w:bCs/>
        </w:rPr>
        <w:t>was published</w:t>
      </w:r>
      <w:proofErr w:type="gramEnd"/>
      <w:r w:rsidRPr="002C2D95">
        <w:rPr>
          <w:rFonts w:cs="Arial"/>
          <w:bCs/>
        </w:rPr>
        <w:t xml:space="preserve"> on </w:t>
      </w:r>
      <w:r w:rsidRPr="002C2D95" w:rsidR="006B1D4D">
        <w:rPr>
          <w:rFonts w:cs="Arial"/>
          <w:bCs/>
        </w:rPr>
        <w:t xml:space="preserve">page </w:t>
      </w:r>
      <w:r w:rsidR="00CA1F62">
        <w:rPr>
          <w:rFonts w:cs="Arial"/>
          <w:bCs/>
        </w:rPr>
        <w:t>16688</w:t>
      </w:r>
      <w:r w:rsidRPr="002C2D95" w:rsidR="006B1D4D">
        <w:rPr>
          <w:rFonts w:cs="Arial"/>
          <w:bCs/>
        </w:rPr>
        <w:t xml:space="preserve"> </w:t>
      </w:r>
      <w:r w:rsidRPr="002C2D95">
        <w:rPr>
          <w:rFonts w:cs="Arial"/>
          <w:bCs/>
        </w:rPr>
        <w:t>of the</w:t>
      </w:r>
      <w:r w:rsidR="00CA1F62">
        <w:rPr>
          <w:rFonts w:cs="Arial"/>
          <w:bCs/>
        </w:rPr>
        <w:t xml:space="preserve"> March 24, 2020</w:t>
      </w:r>
      <w:r w:rsidRPr="002C2D95">
        <w:rPr>
          <w:rFonts w:cs="Arial"/>
          <w:bCs/>
        </w:rPr>
        <w:t xml:space="preserve">, </w:t>
      </w:r>
      <w:r w:rsidRPr="002C2D95">
        <w:rPr>
          <w:rFonts w:cs="Arial"/>
          <w:bCs/>
          <w:u w:val="single"/>
        </w:rPr>
        <w:t>Federal Register</w:t>
      </w:r>
      <w:r w:rsidRPr="002C2D95">
        <w:rPr>
          <w:rFonts w:cs="Arial"/>
          <w:bCs/>
        </w:rPr>
        <w:t xml:space="preserve">.  No comments or requests for additional information </w:t>
      </w:r>
      <w:proofErr w:type="gramStart"/>
      <w:r w:rsidRPr="002C2D95">
        <w:rPr>
          <w:rFonts w:cs="Arial"/>
          <w:bCs/>
        </w:rPr>
        <w:t>were received</w:t>
      </w:r>
      <w:proofErr w:type="gramEnd"/>
      <w:r w:rsidRPr="002C2D95">
        <w:rPr>
          <w:rFonts w:cs="Arial"/>
          <w:bCs/>
        </w:rPr>
        <w:t>.</w:t>
      </w:r>
      <w:r w:rsidRPr="002C2D95" w:rsidR="004A14A2">
        <w:rPr>
          <w:rFonts w:cs="Arial"/>
          <w:bCs/>
        </w:rPr>
        <w:t xml:space="preserve"> </w:t>
      </w:r>
    </w:p>
    <w:p w:rsidRPr="002C2D95" w:rsidR="0089298F" w:rsidP="00AA5FB1" w:rsidRDefault="0089298F" w14:paraId="275ED5F7" w14:textId="77777777">
      <w:pPr>
        <w:widowControl/>
        <w:tabs>
          <w:tab w:val="left" w:pos="450"/>
        </w:tabs>
        <w:ind w:left="450" w:hanging="450"/>
        <w:jc w:val="both"/>
        <w:rPr>
          <w:rFonts w:cs="Arial"/>
          <w:bCs/>
        </w:rPr>
      </w:pPr>
    </w:p>
    <w:p w:rsidRPr="002C2D95" w:rsidR="0089298F" w:rsidP="00AA5FB1" w:rsidRDefault="0089298F" w14:paraId="7C433D38" w14:textId="77777777">
      <w:pPr>
        <w:widowControl/>
        <w:tabs>
          <w:tab w:val="left" w:pos="450"/>
        </w:tabs>
        <w:ind w:left="450" w:hanging="450"/>
        <w:jc w:val="both"/>
        <w:rPr>
          <w:rFonts w:cs="Arial"/>
          <w:bCs/>
        </w:rPr>
      </w:pPr>
      <w:r w:rsidRPr="002C2D95">
        <w:rPr>
          <w:rFonts w:cs="Arial"/>
          <w:bCs/>
          <w:szCs w:val="28"/>
        </w:rPr>
        <w:t>9.</w:t>
      </w:r>
      <w:r w:rsidRPr="002C2D95">
        <w:rPr>
          <w:rFonts w:cs="Arial"/>
          <w:bCs/>
          <w:szCs w:val="28"/>
        </w:rPr>
        <w:tab/>
      </w:r>
      <w:r w:rsidRPr="002C2D95">
        <w:rPr>
          <w:rFonts w:cs="Arial"/>
          <w:bCs/>
          <w:szCs w:val="28"/>
          <w:u w:val="single"/>
        </w:rPr>
        <w:t>Payments or gifts to respondents</w:t>
      </w:r>
      <w:r w:rsidRPr="002C2D95">
        <w:rPr>
          <w:rFonts w:cs="Arial"/>
          <w:bCs/>
        </w:rPr>
        <w:t xml:space="preserve"> - N.A.</w:t>
      </w:r>
    </w:p>
    <w:p w:rsidRPr="002C2D95" w:rsidR="0089298F" w:rsidP="00AA5FB1" w:rsidRDefault="0089298F" w14:paraId="3A907B0A" w14:textId="77777777">
      <w:pPr>
        <w:widowControl/>
        <w:tabs>
          <w:tab w:val="left" w:pos="450"/>
        </w:tabs>
        <w:ind w:left="450" w:hanging="450"/>
        <w:jc w:val="both"/>
        <w:rPr>
          <w:rFonts w:cs="Arial"/>
          <w:bCs/>
        </w:rPr>
      </w:pPr>
    </w:p>
    <w:p w:rsidRPr="002C2D95" w:rsidR="0089298F" w:rsidP="00AA5FB1" w:rsidRDefault="0089298F" w14:paraId="53CD0579" w14:textId="38773367">
      <w:pPr>
        <w:widowControl/>
        <w:tabs>
          <w:tab w:val="left" w:pos="450"/>
        </w:tabs>
        <w:ind w:left="450" w:hanging="450"/>
        <w:jc w:val="both"/>
        <w:rPr>
          <w:rFonts w:cs="Arial"/>
          <w:bCs/>
        </w:rPr>
      </w:pPr>
      <w:r w:rsidRPr="002C2D95">
        <w:rPr>
          <w:rFonts w:cs="Arial"/>
          <w:bCs/>
          <w:szCs w:val="28"/>
        </w:rPr>
        <w:t>10.</w:t>
      </w:r>
      <w:r w:rsidRPr="002C2D95">
        <w:rPr>
          <w:rFonts w:cs="Arial"/>
          <w:bCs/>
        </w:rPr>
        <w:tab/>
      </w:r>
      <w:r w:rsidRPr="002C2D95">
        <w:rPr>
          <w:rFonts w:cs="Arial"/>
          <w:bCs/>
          <w:szCs w:val="28"/>
          <w:u w:val="single"/>
        </w:rPr>
        <w:t>Confidentiality</w:t>
      </w:r>
      <w:r w:rsidRPr="002C2D95" w:rsidR="004A14A2">
        <w:rPr>
          <w:rFonts w:cs="Arial"/>
          <w:bCs/>
          <w:szCs w:val="28"/>
        </w:rPr>
        <w:t xml:space="preserve"> </w:t>
      </w:r>
      <w:r w:rsidRPr="002C2D95">
        <w:rPr>
          <w:rFonts w:cs="Arial"/>
          <w:bCs/>
        </w:rPr>
        <w:t xml:space="preserve">- Privacy Act System of Records </w:t>
      </w:r>
      <w:r w:rsidRPr="002C2D95" w:rsidR="00BC54C1">
        <w:rPr>
          <w:rFonts w:cs="Arial"/>
          <w:bCs/>
        </w:rPr>
        <w:t>RRB-6, Unem</w:t>
      </w:r>
      <w:r w:rsidRPr="002C2D95" w:rsidR="005A52C7">
        <w:rPr>
          <w:rFonts w:cs="Arial"/>
          <w:bCs/>
        </w:rPr>
        <w:t>ployment Insurance Record File -</w:t>
      </w:r>
      <w:r w:rsidRPr="002C2D95" w:rsidR="00BC54C1">
        <w:rPr>
          <w:rFonts w:cs="Arial"/>
          <w:bCs/>
        </w:rPr>
        <w:t xml:space="preserve"> RRB</w:t>
      </w:r>
      <w:r w:rsidRPr="002C2D95" w:rsidR="00AD1F4A">
        <w:rPr>
          <w:rFonts w:cs="Arial"/>
          <w:bCs/>
        </w:rPr>
        <w:t>,</w:t>
      </w:r>
      <w:r w:rsidRPr="002C2D95" w:rsidR="00BC54C1">
        <w:rPr>
          <w:rFonts w:cs="Arial"/>
          <w:bCs/>
        </w:rPr>
        <w:t xml:space="preserve"> and </w:t>
      </w:r>
      <w:r w:rsidRPr="002C2D95">
        <w:rPr>
          <w:rFonts w:cs="Arial"/>
          <w:bCs/>
        </w:rPr>
        <w:t>RRB-21, Railroad Unemployment and Sickness Insurance Benefit System - RRB.</w:t>
      </w:r>
      <w:r w:rsidRPr="002C2D95" w:rsidR="00150314">
        <w:rPr>
          <w:rFonts w:cs="Arial"/>
          <w:bCs/>
        </w:rPr>
        <w:t xml:space="preserve">  </w:t>
      </w:r>
      <w:r w:rsidRPr="002C2D95" w:rsidR="00150314">
        <w:rPr>
          <w:rFonts w:cs="Arial"/>
          <w:szCs w:val="22"/>
        </w:rPr>
        <w:t xml:space="preserve">In accordance with OMB Circular M-03-22, a Privacy Impact Assessment for the information collection was completed and </w:t>
      </w:r>
      <w:proofErr w:type="gramStart"/>
      <w:r w:rsidRPr="002C2D95" w:rsidR="00150314">
        <w:rPr>
          <w:rFonts w:cs="Arial"/>
          <w:szCs w:val="22"/>
        </w:rPr>
        <w:t>can be found</w:t>
      </w:r>
      <w:proofErr w:type="gramEnd"/>
      <w:r w:rsidRPr="002C2D95" w:rsidR="00150314">
        <w:rPr>
          <w:rFonts w:cs="Arial"/>
          <w:szCs w:val="22"/>
        </w:rPr>
        <w:t xml:space="preserve"> at</w:t>
      </w:r>
      <w:r w:rsidR="00D93344">
        <w:rPr>
          <w:rFonts w:cs="Arial"/>
          <w:szCs w:val="22"/>
        </w:rPr>
        <w:t xml:space="preserve"> </w:t>
      </w:r>
      <w:hyperlink w:history="1" r:id="rId7">
        <w:r w:rsidRPr="005E0F78" w:rsidR="00D93344">
          <w:rPr>
            <w:rStyle w:val="Hyperlink"/>
            <w:rFonts w:cs="Arial"/>
            <w:szCs w:val="22"/>
          </w:rPr>
          <w:t>https://www.rrb.gov/sites/default/files/2017-06/PIA-BPO.pdf</w:t>
        </w:r>
      </w:hyperlink>
      <w:r w:rsidRPr="002C2D95" w:rsidR="00150314">
        <w:rPr>
          <w:rFonts w:cs="Arial"/>
          <w:szCs w:val="22"/>
        </w:rPr>
        <w:t>.</w:t>
      </w:r>
    </w:p>
    <w:p w:rsidRPr="002C2D95" w:rsidR="0089298F" w:rsidP="00F72126" w:rsidRDefault="0089298F" w14:paraId="7B57E0CC" w14:textId="77777777">
      <w:pPr>
        <w:widowControl/>
        <w:tabs>
          <w:tab w:val="left" w:pos="450"/>
        </w:tabs>
        <w:ind w:left="450" w:hanging="450"/>
        <w:jc w:val="both"/>
        <w:rPr>
          <w:rFonts w:cs="Arial"/>
          <w:bCs/>
        </w:rPr>
      </w:pPr>
    </w:p>
    <w:p w:rsidRPr="002C2D95" w:rsidR="0089298F" w:rsidP="00AA5FB1" w:rsidRDefault="0089298F" w14:paraId="7557FD40" w14:textId="77777777">
      <w:pPr>
        <w:widowControl/>
        <w:numPr>
          <w:ilvl w:val="0"/>
          <w:numId w:val="1"/>
        </w:numPr>
        <w:tabs>
          <w:tab w:val="clear" w:pos="720"/>
          <w:tab w:val="left" w:pos="450"/>
        </w:tabs>
        <w:ind w:left="450" w:hanging="450"/>
        <w:jc w:val="both"/>
        <w:rPr>
          <w:rFonts w:cs="Arial"/>
          <w:bCs/>
        </w:rPr>
      </w:pPr>
      <w:r w:rsidRPr="002C2D95">
        <w:rPr>
          <w:rFonts w:cs="Arial"/>
          <w:bCs/>
          <w:szCs w:val="28"/>
          <w:u w:val="single"/>
        </w:rPr>
        <w:t>Sensitive questions</w:t>
      </w:r>
      <w:r w:rsidRPr="002C2D95">
        <w:rPr>
          <w:rFonts w:cs="Arial"/>
          <w:bCs/>
        </w:rPr>
        <w:t xml:space="preserve"> - N.A.</w:t>
      </w:r>
    </w:p>
    <w:p w:rsidRPr="002C2D95" w:rsidR="00AA5FB1" w:rsidP="00AA5FB1" w:rsidRDefault="00AA5FB1" w14:paraId="4B9B65ED" w14:textId="77777777">
      <w:pPr>
        <w:widowControl/>
        <w:tabs>
          <w:tab w:val="left" w:pos="450"/>
        </w:tabs>
        <w:ind w:left="360"/>
        <w:jc w:val="both"/>
        <w:rPr>
          <w:rFonts w:cs="Arial"/>
          <w:bCs/>
        </w:rPr>
      </w:pPr>
    </w:p>
    <w:p w:rsidRPr="00B005AC" w:rsidR="00B005AC" w:rsidP="00B005AC" w:rsidRDefault="0089298F" w14:paraId="23A221AC" w14:textId="77777777">
      <w:pPr>
        <w:widowControl/>
        <w:numPr>
          <w:ilvl w:val="0"/>
          <w:numId w:val="1"/>
        </w:numPr>
        <w:tabs>
          <w:tab w:val="clear" w:pos="720"/>
          <w:tab w:val="left" w:pos="450"/>
        </w:tabs>
        <w:ind w:left="450" w:hanging="450"/>
        <w:jc w:val="both"/>
        <w:rPr>
          <w:rFonts w:cs="Arial"/>
          <w:szCs w:val="22"/>
        </w:rPr>
      </w:pPr>
      <w:r w:rsidRPr="00B005AC">
        <w:rPr>
          <w:rFonts w:cs="Arial"/>
          <w:bCs/>
          <w:szCs w:val="28"/>
          <w:u w:val="single"/>
        </w:rPr>
        <w:t>Estimate of respondent burden</w:t>
      </w:r>
      <w:r w:rsidRPr="00B005AC">
        <w:rPr>
          <w:rFonts w:cs="Arial"/>
          <w:bCs/>
        </w:rPr>
        <w:t xml:space="preserve"> -</w:t>
      </w:r>
      <w:r w:rsidR="00B005AC">
        <w:rPr>
          <w:rFonts w:cs="Arial"/>
          <w:bCs/>
        </w:rPr>
        <w:t xml:space="preserve"> </w:t>
      </w:r>
      <w:r w:rsidRPr="00B005AC" w:rsidR="00B005AC">
        <w:rPr>
          <w:rFonts w:cs="Arial"/>
          <w:szCs w:val="22"/>
        </w:rPr>
        <w:t>The current and proposed estimated burden for this collection follows</w:t>
      </w:r>
      <w:r w:rsidR="000166B7">
        <w:rPr>
          <w:rFonts w:cs="Arial"/>
          <w:szCs w:val="22"/>
        </w:rPr>
        <w:t>.</w:t>
      </w:r>
    </w:p>
    <w:p w:rsidR="00B005AC" w:rsidP="00B005AC" w:rsidRDefault="00B005AC" w14:paraId="1DF27E88" w14:textId="6F845526">
      <w:pPr>
        <w:widowControl/>
        <w:tabs>
          <w:tab w:val="left" w:pos="450"/>
        </w:tabs>
        <w:ind w:left="450"/>
        <w:jc w:val="center"/>
        <w:rPr>
          <w:rFonts w:cs="Arial"/>
          <w:bCs/>
        </w:rPr>
      </w:pPr>
    </w:p>
    <w:p w:rsidRPr="002C2D95" w:rsidR="0007676A" w:rsidP="00F72126" w:rsidRDefault="0007676A" w14:paraId="72061767" w14:textId="77777777">
      <w:pPr>
        <w:keepNext/>
        <w:widowControl/>
        <w:tabs>
          <w:tab w:val="left" w:pos="450"/>
        </w:tabs>
        <w:ind w:left="446" w:firstLine="4"/>
        <w:jc w:val="center"/>
        <w:rPr>
          <w:rFonts w:cs="Arial"/>
          <w:b/>
          <w:bCs/>
        </w:rPr>
      </w:pPr>
    </w:p>
    <w:p w:rsidRPr="00B005AC" w:rsidR="001C737E" w:rsidP="00F72126" w:rsidRDefault="00CD7C8B" w14:paraId="6EBCC6B9" w14:textId="604DEF1D">
      <w:pPr>
        <w:keepNext/>
        <w:keepLines/>
        <w:widowControl/>
        <w:tabs>
          <w:tab w:val="left" w:pos="450"/>
        </w:tabs>
        <w:ind w:left="450"/>
        <w:jc w:val="center"/>
        <w:rPr>
          <w:rFonts w:cs="Arial"/>
          <w:bCs/>
        </w:rPr>
      </w:pPr>
      <w:r>
        <w:rPr>
          <w:rFonts w:cs="Arial"/>
          <w:bCs/>
        </w:rPr>
        <w:t>Current</w:t>
      </w:r>
      <w:r w:rsidRPr="00B005AC">
        <w:rPr>
          <w:rFonts w:cs="Arial"/>
          <w:bCs/>
        </w:rPr>
        <w:t xml:space="preserve"> </w:t>
      </w:r>
      <w:r w:rsidRPr="00B005AC" w:rsidR="001C737E">
        <w:rPr>
          <w:rFonts w:cs="Arial"/>
          <w:bCs/>
        </w:rPr>
        <w:t>Burden</w:t>
      </w:r>
    </w:p>
    <w:tbl>
      <w:tblPr>
        <w:tblW w:w="0" w:type="auto"/>
        <w:tblInd w:w="55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Look w:val="01E0" w:firstRow="1" w:lastRow="1" w:firstColumn="1" w:lastColumn="1" w:noHBand="0" w:noVBand="0"/>
      </w:tblPr>
      <w:tblGrid>
        <w:gridCol w:w="2430"/>
        <w:gridCol w:w="2340"/>
        <w:gridCol w:w="1980"/>
        <w:gridCol w:w="2160"/>
      </w:tblGrid>
      <w:tr w:rsidRPr="002C2D95" w:rsidR="00AB1F25" w:rsidTr="001B7D94" w14:paraId="7329DEA3" w14:textId="77777777">
        <w:trPr>
          <w:trHeight w:val="400" w:hRule="exact"/>
        </w:trPr>
        <w:tc>
          <w:tcPr>
            <w:tcW w:w="2430" w:type="dxa"/>
            <w:tcBorders>
              <w:top w:val="double" w:color="auto" w:sz="4" w:space="0"/>
              <w:bottom w:val="double" w:color="auto" w:sz="4" w:space="0"/>
            </w:tcBorders>
            <w:vAlign w:val="center"/>
          </w:tcPr>
          <w:p w:rsidRPr="002C2D95" w:rsidR="00AB1F25" w:rsidP="00F72126" w:rsidRDefault="00AB1F25" w14:paraId="5B208E3B" w14:textId="77777777">
            <w:pPr>
              <w:keepNext/>
              <w:keepLines/>
              <w:widowControl/>
              <w:tabs>
                <w:tab w:val="left" w:pos="450"/>
                <w:tab w:val="center" w:pos="825"/>
              </w:tabs>
              <w:ind w:left="446" w:hanging="446"/>
              <w:jc w:val="center"/>
              <w:rPr>
                <w:rFonts w:cs="Arial"/>
                <w:bCs/>
              </w:rPr>
            </w:pPr>
            <w:r w:rsidRPr="002C2D95">
              <w:rPr>
                <w:rFonts w:cs="Arial"/>
                <w:bCs/>
              </w:rPr>
              <w:t>Form Number</w:t>
            </w:r>
          </w:p>
        </w:tc>
        <w:tc>
          <w:tcPr>
            <w:tcW w:w="2340" w:type="dxa"/>
            <w:tcBorders>
              <w:top w:val="double" w:color="auto" w:sz="4" w:space="0"/>
              <w:bottom w:val="double" w:color="auto" w:sz="4" w:space="0"/>
            </w:tcBorders>
            <w:vAlign w:val="center"/>
          </w:tcPr>
          <w:p w:rsidRPr="002C2D95" w:rsidR="00AB1F25" w:rsidP="00F72126" w:rsidRDefault="00AB1F25" w14:paraId="0AFD6459" w14:textId="77777777">
            <w:pPr>
              <w:keepNext/>
              <w:keepLines/>
              <w:widowControl/>
              <w:tabs>
                <w:tab w:val="left" w:pos="450"/>
              </w:tabs>
              <w:ind w:left="446" w:hanging="446"/>
              <w:jc w:val="center"/>
              <w:rPr>
                <w:rFonts w:cs="Arial"/>
                <w:bCs/>
              </w:rPr>
            </w:pPr>
            <w:r w:rsidRPr="002C2D95">
              <w:rPr>
                <w:rFonts w:cs="Arial"/>
                <w:bCs/>
              </w:rPr>
              <w:t>Annual Responses</w:t>
            </w:r>
          </w:p>
        </w:tc>
        <w:tc>
          <w:tcPr>
            <w:tcW w:w="1980" w:type="dxa"/>
            <w:tcBorders>
              <w:top w:val="double" w:color="auto" w:sz="4" w:space="0"/>
              <w:bottom w:val="double" w:color="auto" w:sz="4" w:space="0"/>
            </w:tcBorders>
            <w:vAlign w:val="center"/>
          </w:tcPr>
          <w:p w:rsidRPr="002C2D95" w:rsidR="00AB1F25" w:rsidP="00F72126" w:rsidRDefault="00AB1F25" w14:paraId="35FF67ED" w14:textId="77777777">
            <w:pPr>
              <w:keepNext/>
              <w:keepLines/>
              <w:widowControl/>
              <w:tabs>
                <w:tab w:val="left" w:pos="450"/>
              </w:tabs>
              <w:ind w:left="446" w:hanging="446"/>
              <w:jc w:val="center"/>
              <w:rPr>
                <w:rFonts w:cs="Arial"/>
                <w:bCs/>
              </w:rPr>
            </w:pPr>
            <w:r w:rsidRPr="002C2D95">
              <w:rPr>
                <w:rFonts w:cs="Arial"/>
                <w:bCs/>
              </w:rPr>
              <w:t>Time (Minutes)</w:t>
            </w:r>
            <w:r w:rsidR="00D93344">
              <w:rPr>
                <w:rFonts w:cs="Arial"/>
                <w:bCs/>
              </w:rPr>
              <w:t>1/</w:t>
            </w:r>
          </w:p>
        </w:tc>
        <w:tc>
          <w:tcPr>
            <w:tcW w:w="2160" w:type="dxa"/>
            <w:tcBorders>
              <w:top w:val="double" w:color="auto" w:sz="4" w:space="0"/>
              <w:bottom w:val="double" w:color="auto" w:sz="4" w:space="0"/>
            </w:tcBorders>
            <w:vAlign w:val="center"/>
          </w:tcPr>
          <w:p w:rsidRPr="002C2D95" w:rsidR="00AB1F25" w:rsidP="00F72126" w:rsidRDefault="00AB1F25" w14:paraId="2242AE6A" w14:textId="77777777">
            <w:pPr>
              <w:keepNext/>
              <w:keepLines/>
              <w:widowControl/>
              <w:tabs>
                <w:tab w:val="left" w:pos="450"/>
              </w:tabs>
              <w:ind w:left="446" w:hanging="446"/>
              <w:jc w:val="center"/>
              <w:rPr>
                <w:rFonts w:cs="Arial"/>
                <w:bCs/>
              </w:rPr>
            </w:pPr>
            <w:r w:rsidRPr="002C2D95">
              <w:rPr>
                <w:rFonts w:cs="Arial"/>
                <w:bCs/>
              </w:rPr>
              <w:t>Burden</w:t>
            </w:r>
            <w:r w:rsidR="00FF7BDE">
              <w:rPr>
                <w:rFonts w:cs="Arial"/>
                <w:bCs/>
              </w:rPr>
              <w:t xml:space="preserve"> </w:t>
            </w:r>
            <w:r w:rsidRPr="002C2D95">
              <w:rPr>
                <w:rFonts w:cs="Arial"/>
                <w:bCs/>
              </w:rPr>
              <w:t>(Hours)</w:t>
            </w:r>
          </w:p>
        </w:tc>
      </w:tr>
      <w:tr w:rsidRPr="002C2D95" w:rsidR="00AB1F25" w:rsidTr="001B7D94" w14:paraId="3CEC00F3" w14:textId="77777777">
        <w:trPr>
          <w:trHeight w:val="360" w:hRule="exact"/>
        </w:trPr>
        <w:tc>
          <w:tcPr>
            <w:tcW w:w="2430" w:type="dxa"/>
            <w:tcBorders>
              <w:top w:val="double" w:color="auto" w:sz="4" w:space="0"/>
            </w:tcBorders>
            <w:vAlign w:val="center"/>
          </w:tcPr>
          <w:p w:rsidRPr="002C2D95" w:rsidR="00AB1F25" w:rsidP="00F72126" w:rsidRDefault="00AB1F25" w14:paraId="284F1405" w14:textId="77777777">
            <w:pPr>
              <w:keepNext/>
              <w:keepLines/>
              <w:widowControl/>
              <w:tabs>
                <w:tab w:val="left" w:pos="450"/>
                <w:tab w:val="center" w:pos="825"/>
              </w:tabs>
              <w:ind w:left="450" w:hanging="450"/>
              <w:rPr>
                <w:rFonts w:cs="Arial"/>
                <w:bCs/>
              </w:rPr>
            </w:pPr>
            <w:r w:rsidRPr="002C2D95">
              <w:rPr>
                <w:rFonts w:cs="Arial"/>
                <w:bCs/>
              </w:rPr>
              <w:t>*UI-9</w:t>
            </w:r>
          </w:p>
        </w:tc>
        <w:tc>
          <w:tcPr>
            <w:tcW w:w="2340" w:type="dxa"/>
            <w:tcBorders>
              <w:top w:val="double" w:color="auto" w:sz="4" w:space="0"/>
            </w:tcBorders>
            <w:vAlign w:val="center"/>
          </w:tcPr>
          <w:p w:rsidRPr="002C2D95" w:rsidR="00AB1F25" w:rsidP="00F72126" w:rsidRDefault="00AB1F25" w14:paraId="7CBFC094" w14:textId="77777777">
            <w:pPr>
              <w:keepNext/>
              <w:keepLines/>
              <w:widowControl/>
              <w:tabs>
                <w:tab w:val="right" w:pos="1377"/>
              </w:tabs>
              <w:rPr>
                <w:rFonts w:cs="Arial"/>
                <w:bCs/>
              </w:rPr>
            </w:pPr>
            <w:r w:rsidRPr="002C2D95">
              <w:rPr>
                <w:rFonts w:cs="Arial"/>
                <w:bCs/>
              </w:rPr>
              <w:tab/>
              <w:t>69</w:t>
            </w:r>
          </w:p>
        </w:tc>
        <w:tc>
          <w:tcPr>
            <w:tcW w:w="1980" w:type="dxa"/>
            <w:tcBorders>
              <w:top w:val="double" w:color="auto" w:sz="4" w:space="0"/>
            </w:tcBorders>
            <w:vAlign w:val="center"/>
          </w:tcPr>
          <w:p w:rsidRPr="002C2D95" w:rsidR="00AB1F25" w:rsidP="00495927" w:rsidRDefault="00AB1F25" w14:paraId="634BF9E1" w14:textId="77777777">
            <w:pPr>
              <w:keepNext/>
              <w:keepLines/>
              <w:widowControl/>
              <w:tabs>
                <w:tab w:val="right" w:pos="972"/>
              </w:tabs>
            </w:pPr>
            <w:r w:rsidRPr="002C2D95">
              <w:tab/>
            </w:r>
            <w:r w:rsidR="00495927">
              <w:t>10</w:t>
            </w:r>
          </w:p>
        </w:tc>
        <w:tc>
          <w:tcPr>
            <w:tcW w:w="2160" w:type="dxa"/>
            <w:tcBorders>
              <w:top w:val="double" w:color="auto" w:sz="4" w:space="0"/>
            </w:tcBorders>
            <w:vAlign w:val="center"/>
          </w:tcPr>
          <w:p w:rsidRPr="002C2D95" w:rsidR="00AB1F25" w:rsidP="00495927" w:rsidRDefault="00AB1F25" w14:paraId="74BE205A" w14:textId="77777777">
            <w:pPr>
              <w:keepNext/>
              <w:keepLines/>
              <w:widowControl/>
              <w:tabs>
                <w:tab w:val="right" w:pos="1212"/>
              </w:tabs>
              <w:rPr>
                <w:rFonts w:cs="Arial"/>
                <w:bCs/>
              </w:rPr>
            </w:pPr>
            <w:r w:rsidRPr="002C2D95">
              <w:rPr>
                <w:rFonts w:cs="Arial"/>
                <w:bCs/>
              </w:rPr>
              <w:tab/>
            </w:r>
            <w:r w:rsidR="00495927">
              <w:rPr>
                <w:rFonts w:cs="Arial"/>
                <w:bCs/>
              </w:rPr>
              <w:t>11</w:t>
            </w:r>
          </w:p>
        </w:tc>
      </w:tr>
      <w:tr w:rsidRPr="002C2D95" w:rsidR="00AB1F25" w:rsidTr="001B7D94" w14:paraId="43C1D092" w14:textId="77777777">
        <w:trPr>
          <w:trHeight w:val="360" w:hRule="exact"/>
        </w:trPr>
        <w:tc>
          <w:tcPr>
            <w:tcW w:w="2430" w:type="dxa"/>
            <w:vAlign w:val="center"/>
          </w:tcPr>
          <w:p w:rsidRPr="002C2D95" w:rsidR="00AB1F25" w:rsidP="00F72126" w:rsidRDefault="00AB1F25" w14:paraId="44ED459D" w14:textId="77777777">
            <w:pPr>
              <w:keepNext/>
              <w:keepLines/>
              <w:widowControl/>
              <w:tabs>
                <w:tab w:val="left" w:pos="450"/>
                <w:tab w:val="center" w:pos="825"/>
              </w:tabs>
              <w:ind w:left="450" w:hanging="450"/>
              <w:rPr>
                <w:rFonts w:cs="Arial"/>
                <w:bCs/>
              </w:rPr>
            </w:pPr>
            <w:r w:rsidRPr="002C2D95">
              <w:rPr>
                <w:rFonts w:cs="Arial"/>
                <w:bCs/>
              </w:rPr>
              <w:t>*UI-44</w:t>
            </w:r>
          </w:p>
        </w:tc>
        <w:tc>
          <w:tcPr>
            <w:tcW w:w="2340" w:type="dxa"/>
            <w:vAlign w:val="center"/>
          </w:tcPr>
          <w:p w:rsidRPr="002C2D95" w:rsidR="00AB1F25" w:rsidP="00F72126" w:rsidRDefault="00AB1F25" w14:paraId="5D9481FB" w14:textId="77777777">
            <w:pPr>
              <w:keepNext/>
              <w:keepLines/>
              <w:widowControl/>
              <w:tabs>
                <w:tab w:val="right" w:pos="1377"/>
              </w:tabs>
              <w:rPr>
                <w:rFonts w:cs="Arial"/>
                <w:bCs/>
              </w:rPr>
            </w:pPr>
            <w:r w:rsidRPr="002C2D95">
              <w:rPr>
                <w:rFonts w:cs="Arial"/>
                <w:bCs/>
              </w:rPr>
              <w:tab/>
              <w:t>10</w:t>
            </w:r>
          </w:p>
        </w:tc>
        <w:tc>
          <w:tcPr>
            <w:tcW w:w="1980" w:type="dxa"/>
            <w:vAlign w:val="center"/>
          </w:tcPr>
          <w:p w:rsidRPr="002C2D95" w:rsidR="00AB1F25" w:rsidP="00F72126" w:rsidRDefault="00AB1F25" w14:paraId="254B743E" w14:textId="77777777">
            <w:pPr>
              <w:keepNext/>
              <w:keepLines/>
              <w:widowControl/>
              <w:tabs>
                <w:tab w:val="right" w:pos="972"/>
              </w:tabs>
              <w:rPr>
                <w:rFonts w:cs="Arial"/>
                <w:bCs/>
              </w:rPr>
            </w:pPr>
            <w:r w:rsidRPr="002C2D95">
              <w:rPr>
                <w:rFonts w:cs="Arial"/>
                <w:bCs/>
              </w:rPr>
              <w:tab/>
              <w:t>5</w:t>
            </w:r>
          </w:p>
        </w:tc>
        <w:tc>
          <w:tcPr>
            <w:tcW w:w="2160" w:type="dxa"/>
            <w:vAlign w:val="center"/>
          </w:tcPr>
          <w:p w:rsidRPr="002C2D95" w:rsidR="00AB1F25" w:rsidP="00F72126" w:rsidRDefault="00AB1F25" w14:paraId="5AB7443D" w14:textId="77777777">
            <w:pPr>
              <w:keepNext/>
              <w:keepLines/>
              <w:widowControl/>
              <w:tabs>
                <w:tab w:val="right" w:pos="1212"/>
              </w:tabs>
              <w:rPr>
                <w:rFonts w:cs="Arial"/>
                <w:bCs/>
              </w:rPr>
            </w:pPr>
            <w:r w:rsidRPr="002C2D95">
              <w:rPr>
                <w:rFonts w:cs="Arial"/>
                <w:bCs/>
              </w:rPr>
              <w:tab/>
              <w:t>1</w:t>
            </w:r>
          </w:p>
        </w:tc>
      </w:tr>
      <w:tr w:rsidRPr="002C2D95" w:rsidR="00AB1F25" w:rsidTr="001B7D94" w14:paraId="23A6CABA" w14:textId="77777777">
        <w:trPr>
          <w:trHeight w:val="360" w:hRule="exact"/>
        </w:trPr>
        <w:tc>
          <w:tcPr>
            <w:tcW w:w="2430" w:type="dxa"/>
            <w:vAlign w:val="center"/>
          </w:tcPr>
          <w:p w:rsidRPr="002C2D95" w:rsidR="00AB1F25" w:rsidP="00F72126" w:rsidRDefault="00AB1F25" w14:paraId="7D6B46E7" w14:textId="77777777">
            <w:pPr>
              <w:keepNext/>
              <w:keepLines/>
              <w:widowControl/>
              <w:tabs>
                <w:tab w:val="left" w:pos="-288"/>
                <w:tab w:val="left" w:pos="252"/>
                <w:tab w:val="left" w:pos="450"/>
              </w:tabs>
              <w:ind w:left="450" w:hanging="450"/>
              <w:rPr>
                <w:rFonts w:cs="Arial"/>
                <w:bCs/>
              </w:rPr>
            </w:pPr>
            <w:r w:rsidRPr="002C2D95">
              <w:rPr>
                <w:rFonts w:cs="Arial"/>
                <w:bCs/>
              </w:rPr>
              <w:t>*ID-4U</w:t>
            </w:r>
          </w:p>
        </w:tc>
        <w:tc>
          <w:tcPr>
            <w:tcW w:w="2340" w:type="dxa"/>
            <w:vAlign w:val="center"/>
          </w:tcPr>
          <w:p w:rsidRPr="002C2D95" w:rsidR="00AB1F25" w:rsidP="00F72126" w:rsidRDefault="00AB1F25" w14:paraId="178C1244" w14:textId="77777777">
            <w:pPr>
              <w:keepNext/>
              <w:keepLines/>
              <w:widowControl/>
              <w:tabs>
                <w:tab w:val="right" w:pos="1377"/>
              </w:tabs>
              <w:rPr>
                <w:rFonts w:cs="Arial"/>
                <w:bCs/>
              </w:rPr>
            </w:pPr>
            <w:r w:rsidRPr="002C2D95">
              <w:rPr>
                <w:rFonts w:cs="Arial"/>
                <w:bCs/>
              </w:rPr>
              <w:tab/>
              <w:t>35</w:t>
            </w:r>
          </w:p>
        </w:tc>
        <w:tc>
          <w:tcPr>
            <w:tcW w:w="1980" w:type="dxa"/>
            <w:vAlign w:val="center"/>
          </w:tcPr>
          <w:p w:rsidRPr="002C2D95" w:rsidR="00AB1F25" w:rsidP="00F72126" w:rsidRDefault="00AB1F25" w14:paraId="73A58867" w14:textId="77777777">
            <w:pPr>
              <w:keepNext/>
              <w:keepLines/>
              <w:widowControl/>
              <w:tabs>
                <w:tab w:val="right" w:pos="972"/>
              </w:tabs>
              <w:rPr>
                <w:rFonts w:cs="Arial"/>
                <w:bCs/>
              </w:rPr>
            </w:pPr>
            <w:r w:rsidRPr="002C2D95">
              <w:rPr>
                <w:rFonts w:cs="Arial"/>
                <w:bCs/>
              </w:rPr>
              <w:tab/>
              <w:t>5</w:t>
            </w:r>
          </w:p>
        </w:tc>
        <w:tc>
          <w:tcPr>
            <w:tcW w:w="2160" w:type="dxa"/>
            <w:vAlign w:val="center"/>
          </w:tcPr>
          <w:p w:rsidRPr="002C2D95" w:rsidR="00AB1F25" w:rsidP="00F72126" w:rsidRDefault="00AB1F25" w14:paraId="306EBF1F" w14:textId="77777777">
            <w:pPr>
              <w:keepNext/>
              <w:keepLines/>
              <w:widowControl/>
              <w:tabs>
                <w:tab w:val="right" w:pos="1212"/>
              </w:tabs>
              <w:rPr>
                <w:rFonts w:cs="Arial"/>
                <w:bCs/>
              </w:rPr>
            </w:pPr>
            <w:r w:rsidRPr="002C2D95">
              <w:rPr>
                <w:rFonts w:cs="Arial"/>
                <w:bCs/>
              </w:rPr>
              <w:tab/>
              <w:t>3</w:t>
            </w:r>
          </w:p>
        </w:tc>
      </w:tr>
      <w:tr w:rsidRPr="002C2D95" w:rsidR="00AB1F25" w:rsidTr="001B7D94" w14:paraId="77F0D456" w14:textId="77777777">
        <w:trPr>
          <w:trHeight w:val="360" w:hRule="exact"/>
        </w:trPr>
        <w:tc>
          <w:tcPr>
            <w:tcW w:w="2430" w:type="dxa"/>
            <w:vAlign w:val="center"/>
          </w:tcPr>
          <w:p w:rsidRPr="002C2D95" w:rsidR="00AB1F25" w:rsidP="00F72126" w:rsidRDefault="00AB1F25" w14:paraId="50BBF977" w14:textId="77777777">
            <w:pPr>
              <w:keepNext/>
              <w:keepLines/>
              <w:widowControl/>
              <w:tabs>
                <w:tab w:val="left" w:pos="450"/>
                <w:tab w:val="center" w:pos="825"/>
              </w:tabs>
              <w:ind w:left="450" w:hanging="450"/>
              <w:rPr>
                <w:rFonts w:cs="Arial"/>
                <w:bCs/>
              </w:rPr>
            </w:pPr>
            <w:r w:rsidRPr="002C2D95">
              <w:rPr>
                <w:rFonts w:cs="Arial"/>
                <w:bCs/>
              </w:rPr>
              <w:t>*ID-4X</w:t>
            </w:r>
          </w:p>
        </w:tc>
        <w:tc>
          <w:tcPr>
            <w:tcW w:w="2340" w:type="dxa"/>
            <w:vAlign w:val="center"/>
          </w:tcPr>
          <w:p w:rsidRPr="002C2D95" w:rsidR="00AB1F25" w:rsidP="00F72126" w:rsidRDefault="00AB1F25" w14:paraId="565E3766" w14:textId="77777777">
            <w:pPr>
              <w:keepNext/>
              <w:keepLines/>
              <w:widowControl/>
              <w:tabs>
                <w:tab w:val="right" w:pos="1377"/>
              </w:tabs>
              <w:rPr>
                <w:rFonts w:cs="Arial"/>
                <w:bCs/>
              </w:rPr>
            </w:pPr>
            <w:r w:rsidRPr="002C2D95">
              <w:rPr>
                <w:rFonts w:cs="Arial"/>
                <w:bCs/>
              </w:rPr>
              <w:tab/>
              <w:t>25</w:t>
            </w:r>
          </w:p>
        </w:tc>
        <w:tc>
          <w:tcPr>
            <w:tcW w:w="1980" w:type="dxa"/>
            <w:vAlign w:val="center"/>
          </w:tcPr>
          <w:p w:rsidRPr="002C2D95" w:rsidR="00AB1F25" w:rsidP="00F72126" w:rsidRDefault="00AB1F25" w14:paraId="778036D7" w14:textId="77777777">
            <w:pPr>
              <w:keepNext/>
              <w:keepLines/>
              <w:widowControl/>
              <w:tabs>
                <w:tab w:val="right" w:pos="972"/>
              </w:tabs>
              <w:rPr>
                <w:rFonts w:cs="Arial"/>
                <w:bCs/>
              </w:rPr>
            </w:pPr>
            <w:r w:rsidRPr="002C2D95">
              <w:rPr>
                <w:rFonts w:cs="Arial"/>
                <w:bCs/>
              </w:rPr>
              <w:tab/>
              <w:t>5</w:t>
            </w:r>
          </w:p>
        </w:tc>
        <w:tc>
          <w:tcPr>
            <w:tcW w:w="2160" w:type="dxa"/>
            <w:vAlign w:val="center"/>
          </w:tcPr>
          <w:p w:rsidRPr="002C2D95" w:rsidR="00AB1F25" w:rsidP="00F72126" w:rsidRDefault="00AB1F25" w14:paraId="0CC4E0CD" w14:textId="77777777">
            <w:pPr>
              <w:keepNext/>
              <w:keepLines/>
              <w:widowControl/>
              <w:tabs>
                <w:tab w:val="right" w:pos="1212"/>
              </w:tabs>
              <w:rPr>
                <w:rFonts w:cs="Arial"/>
                <w:bCs/>
              </w:rPr>
            </w:pPr>
            <w:r w:rsidRPr="002C2D95">
              <w:rPr>
                <w:rFonts w:cs="Arial"/>
                <w:bCs/>
              </w:rPr>
              <w:tab/>
              <w:t>2</w:t>
            </w:r>
          </w:p>
        </w:tc>
      </w:tr>
      <w:tr w:rsidRPr="002C2D95" w:rsidR="00AB1F25" w:rsidTr="001B7D94" w14:paraId="276D081F" w14:textId="77777777">
        <w:tc>
          <w:tcPr>
            <w:tcW w:w="2430" w:type="dxa"/>
            <w:vAlign w:val="center"/>
          </w:tcPr>
          <w:p w:rsidRPr="002C2D95" w:rsidR="00AB1F25" w:rsidP="00F72126" w:rsidRDefault="00B9125B" w14:paraId="6D0EEC76" w14:textId="77777777">
            <w:pPr>
              <w:tabs>
                <w:tab w:val="left" w:pos="450"/>
              </w:tabs>
              <w:ind w:left="446" w:hanging="446"/>
              <w:rPr>
                <w:rFonts w:cs="Arial"/>
                <w:bCs/>
              </w:rPr>
            </w:pPr>
            <w:r w:rsidRPr="002C2D95">
              <w:rPr>
                <w:rFonts w:cs="Arial"/>
                <w:bCs/>
              </w:rPr>
              <w:t>**ID-5i</w:t>
            </w:r>
          </w:p>
          <w:p w:rsidRPr="002C2D95" w:rsidR="00B9125B" w:rsidP="00F72126" w:rsidRDefault="00B9125B" w14:paraId="70926991" w14:textId="77777777">
            <w:pPr>
              <w:tabs>
                <w:tab w:val="left" w:pos="450"/>
              </w:tabs>
              <w:ind w:left="446" w:hanging="446"/>
              <w:rPr>
                <w:rFonts w:cs="Arial"/>
                <w:bCs/>
              </w:rPr>
            </w:pPr>
            <w:r w:rsidRPr="002C2D95">
              <w:rPr>
                <w:rFonts w:cs="Arial"/>
                <w:bCs/>
              </w:rPr>
              <w:t>***ID-5i</w:t>
            </w:r>
          </w:p>
        </w:tc>
        <w:tc>
          <w:tcPr>
            <w:tcW w:w="2340" w:type="dxa"/>
            <w:vAlign w:val="center"/>
          </w:tcPr>
          <w:p w:rsidRPr="002C2D95" w:rsidR="00AB1F25" w:rsidP="00F72126" w:rsidRDefault="00AB1F25" w14:paraId="3BE8E5DF" w14:textId="77777777">
            <w:pPr>
              <w:tabs>
                <w:tab w:val="right" w:pos="1377"/>
              </w:tabs>
              <w:rPr>
                <w:rFonts w:cs="Arial"/>
                <w:bCs/>
              </w:rPr>
            </w:pPr>
            <w:r w:rsidRPr="002C2D95">
              <w:rPr>
                <w:rFonts w:cs="Arial"/>
                <w:bCs/>
              </w:rPr>
              <w:t>1,000</w:t>
            </w:r>
            <w:r w:rsidRPr="002C2D95">
              <w:t xml:space="preserve"> (Private sector)</w:t>
            </w:r>
          </w:p>
          <w:p w:rsidRPr="002C2D95" w:rsidR="00AB1F25" w:rsidP="00B9125B" w:rsidRDefault="00AB1F25" w14:paraId="70C78223" w14:textId="77777777">
            <w:pPr>
              <w:rPr>
                <w:rFonts w:cs="Arial"/>
                <w:bCs/>
              </w:rPr>
            </w:pPr>
            <w:r w:rsidRPr="002C2D95">
              <w:rPr>
                <w:rFonts w:cs="Arial"/>
                <w:bCs/>
              </w:rPr>
              <w:t xml:space="preserve">  </w:t>
            </w:r>
            <w:r w:rsidRPr="002C2D95" w:rsidR="00B9125B">
              <w:rPr>
                <w:rFonts w:cs="Arial"/>
                <w:bCs/>
              </w:rPr>
              <w:t xml:space="preserve">  </w:t>
            </w:r>
            <w:r w:rsidRPr="002C2D95">
              <w:rPr>
                <w:rFonts w:cs="Arial"/>
                <w:bCs/>
              </w:rPr>
              <w:t>50</w:t>
            </w:r>
            <w:r w:rsidRPr="002C2D95">
              <w:t xml:space="preserve"> (state</w:t>
            </w:r>
            <w:r w:rsidRPr="002C2D95" w:rsidR="00B9125B">
              <w:t>/</w:t>
            </w:r>
            <w:r w:rsidRPr="002C2D95">
              <w:t>local</w:t>
            </w:r>
            <w:r w:rsidRPr="002C2D95" w:rsidR="00B9125B">
              <w:t>/</w:t>
            </w:r>
            <w:r w:rsidRPr="002C2D95">
              <w:t>etc</w:t>
            </w:r>
            <w:r w:rsidRPr="002C2D95">
              <w:rPr>
                <w:rFonts w:cs="Arial"/>
                <w:bCs/>
              </w:rPr>
              <w:t>.)</w:t>
            </w:r>
          </w:p>
        </w:tc>
        <w:tc>
          <w:tcPr>
            <w:tcW w:w="1980" w:type="dxa"/>
            <w:vAlign w:val="center"/>
          </w:tcPr>
          <w:p w:rsidRPr="002C2D95" w:rsidR="00AB1F25" w:rsidP="00F72126" w:rsidRDefault="00AB1F25" w14:paraId="30D868A9" w14:textId="77777777">
            <w:pPr>
              <w:tabs>
                <w:tab w:val="right" w:pos="972"/>
              </w:tabs>
              <w:rPr>
                <w:rFonts w:cs="Arial"/>
                <w:bCs/>
              </w:rPr>
            </w:pPr>
            <w:r w:rsidRPr="002C2D95">
              <w:rPr>
                <w:rFonts w:cs="Arial"/>
                <w:bCs/>
              </w:rPr>
              <w:tab/>
              <w:t>15</w:t>
            </w:r>
          </w:p>
        </w:tc>
        <w:tc>
          <w:tcPr>
            <w:tcW w:w="2160" w:type="dxa"/>
            <w:vAlign w:val="center"/>
          </w:tcPr>
          <w:p w:rsidRPr="002C2D95" w:rsidR="00AB1F25" w:rsidP="00F72126" w:rsidRDefault="00AB1F25" w14:paraId="7933DD41" w14:textId="77777777">
            <w:pPr>
              <w:tabs>
                <w:tab w:val="right" w:pos="1212"/>
              </w:tabs>
              <w:rPr>
                <w:rFonts w:cs="Arial"/>
                <w:bCs/>
              </w:rPr>
            </w:pPr>
            <w:r w:rsidRPr="002C2D95">
              <w:rPr>
                <w:rFonts w:cs="Arial"/>
                <w:bCs/>
              </w:rPr>
              <w:tab/>
              <w:t>250</w:t>
            </w:r>
          </w:p>
          <w:p w:rsidRPr="002C2D95" w:rsidR="00AB1F25" w:rsidP="00F72126" w:rsidRDefault="00AB1F25" w14:paraId="55BBF9DA" w14:textId="77777777">
            <w:pPr>
              <w:tabs>
                <w:tab w:val="right" w:pos="1212"/>
              </w:tabs>
              <w:rPr>
                <w:rFonts w:cs="Arial"/>
                <w:bCs/>
              </w:rPr>
            </w:pPr>
            <w:r w:rsidRPr="002C2D95">
              <w:rPr>
                <w:rFonts w:cs="Arial"/>
                <w:bCs/>
              </w:rPr>
              <w:tab/>
              <w:t>12</w:t>
            </w:r>
          </w:p>
        </w:tc>
      </w:tr>
      <w:tr w:rsidRPr="002C2D95" w:rsidR="00B005AC" w:rsidTr="00870A0A" w14:paraId="4B152DBF" w14:textId="77777777">
        <w:trPr>
          <w:trHeight w:val="360" w:hRule="exact"/>
        </w:trPr>
        <w:tc>
          <w:tcPr>
            <w:tcW w:w="2430" w:type="dxa"/>
            <w:vAlign w:val="center"/>
          </w:tcPr>
          <w:p w:rsidRPr="002C2D95" w:rsidR="00B005AC" w:rsidP="00870A0A" w:rsidRDefault="00B005AC" w14:paraId="1CDD64A1" w14:textId="77777777">
            <w:pPr>
              <w:tabs>
                <w:tab w:val="left" w:pos="450"/>
              </w:tabs>
              <w:ind w:left="446" w:hanging="446"/>
              <w:rPr>
                <w:rFonts w:cs="Arial"/>
                <w:bCs/>
              </w:rPr>
            </w:pPr>
            <w:r w:rsidRPr="002C2D95">
              <w:rPr>
                <w:rFonts w:cs="Arial"/>
                <w:bCs/>
              </w:rPr>
              <w:t>**ID-5R (SUP)</w:t>
            </w:r>
          </w:p>
        </w:tc>
        <w:tc>
          <w:tcPr>
            <w:tcW w:w="2340" w:type="dxa"/>
            <w:vAlign w:val="center"/>
          </w:tcPr>
          <w:p w:rsidRPr="002C2D95" w:rsidR="00B005AC" w:rsidP="00870A0A" w:rsidRDefault="00B005AC" w14:paraId="746A4662" w14:textId="77777777">
            <w:pPr>
              <w:tabs>
                <w:tab w:val="right" w:pos="1377"/>
              </w:tabs>
              <w:rPr>
                <w:rFonts w:cs="Arial"/>
                <w:bCs/>
              </w:rPr>
            </w:pPr>
            <w:r w:rsidRPr="002C2D95">
              <w:rPr>
                <w:rFonts w:cs="Arial"/>
                <w:bCs/>
              </w:rPr>
              <w:tab/>
              <w:t>400</w:t>
            </w:r>
          </w:p>
        </w:tc>
        <w:tc>
          <w:tcPr>
            <w:tcW w:w="1980" w:type="dxa"/>
            <w:vAlign w:val="center"/>
          </w:tcPr>
          <w:p w:rsidRPr="002C2D95" w:rsidR="00B005AC" w:rsidP="00870A0A" w:rsidRDefault="00B005AC" w14:paraId="2C1B0BE6" w14:textId="77777777">
            <w:pPr>
              <w:tabs>
                <w:tab w:val="right" w:pos="972"/>
              </w:tabs>
              <w:rPr>
                <w:rFonts w:cs="Arial"/>
                <w:bCs/>
              </w:rPr>
            </w:pPr>
            <w:r w:rsidRPr="002C2D95">
              <w:rPr>
                <w:rFonts w:cs="Arial"/>
                <w:bCs/>
              </w:rPr>
              <w:tab/>
              <w:t>10</w:t>
            </w:r>
          </w:p>
        </w:tc>
        <w:tc>
          <w:tcPr>
            <w:tcW w:w="2160" w:type="dxa"/>
            <w:vAlign w:val="center"/>
          </w:tcPr>
          <w:p w:rsidRPr="002C2D95" w:rsidR="00B005AC" w:rsidP="00870A0A" w:rsidRDefault="00B005AC" w14:paraId="24A4386B" w14:textId="77777777">
            <w:pPr>
              <w:tabs>
                <w:tab w:val="right" w:pos="1212"/>
              </w:tabs>
              <w:rPr>
                <w:rFonts w:cs="Arial"/>
                <w:bCs/>
              </w:rPr>
            </w:pPr>
            <w:r w:rsidRPr="002C2D95">
              <w:rPr>
                <w:rFonts w:cs="Arial"/>
                <w:bCs/>
              </w:rPr>
              <w:tab/>
              <w:t>67</w:t>
            </w:r>
          </w:p>
        </w:tc>
      </w:tr>
      <w:tr w:rsidRPr="002C2D95" w:rsidR="00B005AC" w:rsidTr="00870A0A" w14:paraId="27B9C0AF" w14:textId="77777777">
        <w:trPr>
          <w:trHeight w:val="360" w:hRule="exact"/>
        </w:trPr>
        <w:tc>
          <w:tcPr>
            <w:tcW w:w="2430" w:type="dxa"/>
            <w:vAlign w:val="center"/>
          </w:tcPr>
          <w:p w:rsidRPr="002C2D95" w:rsidR="00B005AC" w:rsidP="00870A0A" w:rsidRDefault="00B005AC" w14:paraId="0688E02B" w14:textId="77777777">
            <w:pPr>
              <w:tabs>
                <w:tab w:val="left" w:pos="450"/>
              </w:tabs>
              <w:ind w:left="446" w:hanging="446"/>
              <w:rPr>
                <w:rFonts w:cs="Arial"/>
                <w:bCs/>
              </w:rPr>
            </w:pPr>
            <w:r w:rsidRPr="002C2D95">
              <w:rPr>
                <w:rFonts w:cs="Arial"/>
                <w:bCs/>
              </w:rPr>
              <w:t>****UI-48</w:t>
            </w:r>
          </w:p>
        </w:tc>
        <w:tc>
          <w:tcPr>
            <w:tcW w:w="2340" w:type="dxa"/>
            <w:vAlign w:val="center"/>
          </w:tcPr>
          <w:p w:rsidRPr="002C2D95" w:rsidR="00B005AC" w:rsidP="00870A0A" w:rsidRDefault="00B005AC" w14:paraId="4C0C74B0" w14:textId="77777777">
            <w:pPr>
              <w:tabs>
                <w:tab w:val="right" w:pos="1377"/>
              </w:tabs>
              <w:rPr>
                <w:rFonts w:cs="Arial"/>
                <w:bCs/>
              </w:rPr>
            </w:pPr>
            <w:r w:rsidRPr="002C2D95">
              <w:rPr>
                <w:rFonts w:cs="Arial"/>
                <w:bCs/>
              </w:rPr>
              <w:tab/>
              <w:t>14</w:t>
            </w:r>
          </w:p>
        </w:tc>
        <w:tc>
          <w:tcPr>
            <w:tcW w:w="1980" w:type="dxa"/>
            <w:vAlign w:val="center"/>
          </w:tcPr>
          <w:p w:rsidRPr="002C2D95" w:rsidR="00B005AC" w:rsidP="00870A0A" w:rsidRDefault="00B005AC" w14:paraId="14E55E14" w14:textId="77777777">
            <w:pPr>
              <w:tabs>
                <w:tab w:val="right" w:pos="972"/>
              </w:tabs>
              <w:rPr>
                <w:rFonts w:cs="Arial"/>
                <w:bCs/>
              </w:rPr>
            </w:pPr>
            <w:r w:rsidRPr="002C2D95">
              <w:rPr>
                <w:rFonts w:cs="Arial"/>
                <w:bCs/>
              </w:rPr>
              <w:tab/>
              <w:t>12</w:t>
            </w:r>
          </w:p>
        </w:tc>
        <w:tc>
          <w:tcPr>
            <w:tcW w:w="2160" w:type="dxa"/>
            <w:vAlign w:val="center"/>
          </w:tcPr>
          <w:p w:rsidRPr="002C2D95" w:rsidR="00B005AC" w:rsidP="00870A0A" w:rsidRDefault="00B005AC" w14:paraId="3E56EC73" w14:textId="77777777">
            <w:pPr>
              <w:tabs>
                <w:tab w:val="right" w:pos="1212"/>
              </w:tabs>
              <w:rPr>
                <w:rFonts w:cs="Arial"/>
                <w:bCs/>
              </w:rPr>
            </w:pPr>
            <w:r w:rsidRPr="002C2D95">
              <w:rPr>
                <w:rFonts w:cs="Arial"/>
                <w:bCs/>
              </w:rPr>
              <w:tab/>
              <w:t>3</w:t>
            </w:r>
          </w:p>
        </w:tc>
      </w:tr>
      <w:tr w:rsidRPr="002C2D95" w:rsidR="00AB1F25" w:rsidTr="001B7D94" w14:paraId="476FFB6C" w14:textId="77777777">
        <w:trPr>
          <w:trHeight w:val="400" w:hRule="exact"/>
        </w:trPr>
        <w:tc>
          <w:tcPr>
            <w:tcW w:w="2430" w:type="dxa"/>
            <w:tcBorders>
              <w:top w:val="double" w:color="auto" w:sz="4" w:space="0"/>
              <w:bottom w:val="double" w:color="auto" w:sz="4" w:space="0"/>
            </w:tcBorders>
            <w:vAlign w:val="center"/>
          </w:tcPr>
          <w:p w:rsidRPr="002C2D95" w:rsidR="00AB1F25" w:rsidP="00F72126" w:rsidRDefault="00AB1F25" w14:paraId="1C21C94D" w14:textId="77777777">
            <w:pPr>
              <w:widowControl/>
              <w:tabs>
                <w:tab w:val="left" w:pos="450"/>
              </w:tabs>
              <w:ind w:left="446" w:hanging="446"/>
              <w:jc w:val="center"/>
              <w:rPr>
                <w:rFonts w:cs="Arial"/>
                <w:b/>
                <w:bCs/>
              </w:rPr>
            </w:pPr>
            <w:r w:rsidRPr="002C2D95">
              <w:rPr>
                <w:rFonts w:cs="Arial"/>
                <w:b/>
                <w:bCs/>
              </w:rPr>
              <w:t>Total</w:t>
            </w:r>
          </w:p>
        </w:tc>
        <w:tc>
          <w:tcPr>
            <w:tcW w:w="2340" w:type="dxa"/>
            <w:tcBorders>
              <w:top w:val="double" w:color="auto" w:sz="4" w:space="0"/>
              <w:bottom w:val="double" w:color="auto" w:sz="4" w:space="0"/>
            </w:tcBorders>
            <w:vAlign w:val="center"/>
          </w:tcPr>
          <w:p w:rsidRPr="002C2D95" w:rsidR="00AB1F25" w:rsidP="00F72126" w:rsidRDefault="00AB1F25" w14:paraId="57344CA3" w14:textId="77777777">
            <w:pPr>
              <w:widowControl/>
              <w:tabs>
                <w:tab w:val="right" w:pos="1377"/>
              </w:tabs>
              <w:rPr>
                <w:rFonts w:cs="Arial"/>
                <w:b/>
                <w:bCs/>
              </w:rPr>
            </w:pPr>
            <w:r w:rsidRPr="002C2D95">
              <w:rPr>
                <w:b/>
              </w:rPr>
              <w:tab/>
            </w:r>
            <w:r w:rsidRPr="002C2D95">
              <w:rPr>
                <w:rFonts w:cs="Arial"/>
                <w:b/>
                <w:bCs/>
              </w:rPr>
              <w:t>1,603</w:t>
            </w:r>
          </w:p>
        </w:tc>
        <w:tc>
          <w:tcPr>
            <w:tcW w:w="1980" w:type="dxa"/>
            <w:tcBorders>
              <w:top w:val="double" w:color="auto" w:sz="4" w:space="0"/>
              <w:bottom w:val="double" w:color="auto" w:sz="4" w:space="0"/>
            </w:tcBorders>
            <w:vAlign w:val="center"/>
          </w:tcPr>
          <w:p w:rsidRPr="002C2D95" w:rsidR="00AB1F25" w:rsidP="00F72126" w:rsidRDefault="00AB1F25" w14:paraId="0C6CF5DD" w14:textId="77777777">
            <w:pPr>
              <w:widowControl/>
              <w:tabs>
                <w:tab w:val="left" w:pos="450"/>
              </w:tabs>
              <w:ind w:left="446" w:hanging="446"/>
              <w:rPr>
                <w:rFonts w:cs="Arial"/>
                <w:b/>
                <w:bCs/>
              </w:rPr>
            </w:pPr>
          </w:p>
        </w:tc>
        <w:tc>
          <w:tcPr>
            <w:tcW w:w="2160" w:type="dxa"/>
            <w:tcBorders>
              <w:top w:val="double" w:color="auto" w:sz="4" w:space="0"/>
              <w:bottom w:val="double" w:color="auto" w:sz="4" w:space="0"/>
            </w:tcBorders>
            <w:vAlign w:val="center"/>
          </w:tcPr>
          <w:p w:rsidRPr="002C2D95" w:rsidR="00AB1F25" w:rsidP="00FF7BDE" w:rsidRDefault="00AB1F25" w14:paraId="4B20E14C" w14:textId="77777777">
            <w:pPr>
              <w:widowControl/>
              <w:tabs>
                <w:tab w:val="right" w:pos="1212"/>
              </w:tabs>
              <w:rPr>
                <w:rFonts w:cs="Arial"/>
                <w:b/>
                <w:bCs/>
              </w:rPr>
            </w:pPr>
            <w:r w:rsidRPr="002C2D95">
              <w:rPr>
                <w:b/>
              </w:rPr>
              <w:tab/>
            </w:r>
            <w:r w:rsidRPr="002C2D95">
              <w:rPr>
                <w:rFonts w:cs="Arial"/>
                <w:b/>
                <w:bCs/>
              </w:rPr>
              <w:t>34</w:t>
            </w:r>
            <w:r w:rsidR="00495927">
              <w:rPr>
                <w:rFonts w:cs="Arial"/>
                <w:b/>
                <w:bCs/>
              </w:rPr>
              <w:t>9</w:t>
            </w:r>
          </w:p>
        </w:tc>
      </w:tr>
    </w:tbl>
    <w:p w:rsidR="00D93344" w:rsidP="00F72126" w:rsidRDefault="00D93344" w14:paraId="2E0D3DC5" w14:textId="77777777">
      <w:pPr>
        <w:widowControl/>
        <w:tabs>
          <w:tab w:val="left" w:pos="990"/>
        </w:tabs>
        <w:ind w:left="450"/>
        <w:jc w:val="both"/>
        <w:rPr>
          <w:rFonts w:cs="Arial"/>
          <w:szCs w:val="22"/>
        </w:rPr>
      </w:pPr>
      <w:proofErr w:type="gramStart"/>
      <w:r w:rsidRPr="005E0F78">
        <w:rPr>
          <w:rFonts w:cs="Arial"/>
          <w:szCs w:val="22"/>
          <w:u w:val="single"/>
        </w:rPr>
        <w:lastRenderedPageBreak/>
        <w:t>1</w:t>
      </w:r>
      <w:r w:rsidRPr="005E0F78">
        <w:rPr>
          <w:rFonts w:cs="Arial"/>
          <w:szCs w:val="22"/>
        </w:rPr>
        <w:t>/The</w:t>
      </w:r>
      <w:proofErr w:type="gramEnd"/>
      <w:r w:rsidRPr="005E0F78">
        <w:rPr>
          <w:rFonts w:cs="Arial"/>
          <w:szCs w:val="22"/>
        </w:rPr>
        <w:t xml:space="preserve"> RRB has been collecting the information on these forms since OMB approved the information collection.  Based on a sampling done when the form </w:t>
      </w:r>
      <w:proofErr w:type="gramStart"/>
      <w:r w:rsidRPr="005E0F78">
        <w:rPr>
          <w:rFonts w:cs="Arial"/>
          <w:szCs w:val="22"/>
        </w:rPr>
        <w:t>was originally created</w:t>
      </w:r>
      <w:proofErr w:type="gramEnd"/>
      <w:r w:rsidRPr="005E0F78">
        <w:rPr>
          <w:rFonts w:cs="Arial"/>
          <w:szCs w:val="22"/>
        </w:rPr>
        <w:t>, the office calculated the estimated time, which includes time for getting the needed data and reviewing the completed form</w:t>
      </w:r>
      <w:r w:rsidR="00893B9E">
        <w:rPr>
          <w:rFonts w:cs="Arial"/>
          <w:szCs w:val="22"/>
        </w:rPr>
        <w:t>.</w:t>
      </w:r>
    </w:p>
    <w:p w:rsidR="00893B9E" w:rsidP="00F72126" w:rsidRDefault="00893B9E" w14:paraId="4D0778BF" w14:textId="77777777">
      <w:pPr>
        <w:widowControl/>
        <w:tabs>
          <w:tab w:val="left" w:pos="990"/>
        </w:tabs>
        <w:ind w:left="450"/>
        <w:jc w:val="both"/>
        <w:rPr>
          <w:rFonts w:cs="Arial"/>
          <w:b/>
          <w:bCs/>
        </w:rPr>
      </w:pPr>
    </w:p>
    <w:p w:rsidRPr="002C2D95" w:rsidR="007D3533" w:rsidP="00F72126" w:rsidRDefault="007D3533" w14:paraId="32B00A7C" w14:textId="77777777">
      <w:pPr>
        <w:widowControl/>
        <w:tabs>
          <w:tab w:val="left" w:pos="990"/>
        </w:tabs>
        <w:ind w:left="450"/>
        <w:jc w:val="both"/>
        <w:rPr>
          <w:rFonts w:cs="Arial"/>
          <w:b/>
          <w:bCs/>
        </w:rPr>
      </w:pPr>
      <w:r w:rsidRPr="002C2D95">
        <w:rPr>
          <w:rFonts w:cs="Arial"/>
          <w:b/>
          <w:bCs/>
        </w:rPr>
        <w:t>*</w:t>
      </w:r>
      <w:r w:rsidRPr="002C2D95">
        <w:rPr>
          <w:rFonts w:cs="Arial"/>
          <w:b/>
          <w:bCs/>
        </w:rPr>
        <w:tab/>
      </w:r>
      <w:r w:rsidRPr="002C2D95">
        <w:rPr>
          <w:rFonts w:cs="Arial"/>
          <w:bCs/>
        </w:rPr>
        <w:t>IC-1 - RUIA Continuing Entitlement</w:t>
      </w:r>
      <w:r w:rsidRPr="002C2D95">
        <w:rPr>
          <w:rFonts w:cs="Arial"/>
          <w:b/>
          <w:bCs/>
        </w:rPr>
        <w:t xml:space="preserve"> </w:t>
      </w:r>
    </w:p>
    <w:p w:rsidRPr="002C2D95" w:rsidR="007D3533" w:rsidP="00F72126" w:rsidRDefault="007D3533" w14:paraId="268EFB62" w14:textId="77777777">
      <w:pPr>
        <w:widowControl/>
        <w:tabs>
          <w:tab w:val="left" w:pos="990"/>
        </w:tabs>
        <w:ind w:left="450"/>
        <w:jc w:val="both"/>
        <w:rPr>
          <w:rFonts w:cs="Arial"/>
          <w:bCs/>
        </w:rPr>
      </w:pPr>
      <w:r w:rsidRPr="002C2D95">
        <w:rPr>
          <w:rFonts w:cs="Arial"/>
          <w:b/>
          <w:bCs/>
        </w:rPr>
        <w:t>**</w:t>
      </w:r>
      <w:r w:rsidRPr="002C2D95">
        <w:rPr>
          <w:rFonts w:cs="Arial"/>
          <w:b/>
          <w:bCs/>
        </w:rPr>
        <w:tab/>
      </w:r>
      <w:r w:rsidRPr="002C2D95">
        <w:rPr>
          <w:rFonts w:cs="Arial"/>
          <w:bCs/>
        </w:rPr>
        <w:t>IC-2 - RUIA Investigations (private sector respondent)</w:t>
      </w:r>
    </w:p>
    <w:p w:rsidRPr="002C2D95" w:rsidR="007D3533" w:rsidP="00F72126" w:rsidRDefault="007D3533" w14:paraId="564EAB41" w14:textId="77777777">
      <w:pPr>
        <w:widowControl/>
        <w:tabs>
          <w:tab w:val="left" w:pos="990"/>
        </w:tabs>
        <w:ind w:left="450"/>
        <w:jc w:val="both"/>
        <w:rPr>
          <w:rFonts w:cs="Arial"/>
          <w:bCs/>
        </w:rPr>
      </w:pPr>
      <w:r w:rsidRPr="002C2D95">
        <w:rPr>
          <w:rFonts w:cs="Arial"/>
          <w:b/>
          <w:bCs/>
        </w:rPr>
        <w:t>***</w:t>
      </w:r>
      <w:r w:rsidRPr="002C2D95">
        <w:rPr>
          <w:rFonts w:cs="Arial"/>
          <w:b/>
          <w:bCs/>
        </w:rPr>
        <w:tab/>
      </w:r>
      <w:r w:rsidRPr="002C2D95">
        <w:rPr>
          <w:rFonts w:cs="Arial"/>
          <w:bCs/>
        </w:rPr>
        <w:t xml:space="preserve">IC-3 - RUIA Investigations (State, local, tribal governments) </w:t>
      </w:r>
    </w:p>
    <w:p w:rsidR="007D3533" w:rsidP="00F72126" w:rsidRDefault="007D3533" w14:paraId="230CAF7C" w14:textId="77777777">
      <w:pPr>
        <w:widowControl/>
        <w:tabs>
          <w:tab w:val="left" w:pos="990"/>
        </w:tabs>
        <w:ind w:left="450"/>
        <w:jc w:val="both"/>
        <w:rPr>
          <w:rFonts w:cs="Arial"/>
          <w:bCs/>
        </w:rPr>
      </w:pPr>
      <w:r w:rsidRPr="002C2D95">
        <w:rPr>
          <w:rFonts w:cs="Arial"/>
          <w:b/>
          <w:bCs/>
        </w:rPr>
        <w:t>****</w:t>
      </w:r>
      <w:r w:rsidRPr="002C2D95">
        <w:rPr>
          <w:rFonts w:cs="Arial"/>
          <w:b/>
          <w:bCs/>
        </w:rPr>
        <w:tab/>
      </w:r>
      <w:r w:rsidRPr="002C2D95">
        <w:rPr>
          <w:rFonts w:cs="Arial"/>
          <w:bCs/>
        </w:rPr>
        <w:t>IC-4 - Statement Regarding Benefit Claims for Days Worked</w:t>
      </w:r>
    </w:p>
    <w:p w:rsidR="00495927" w:rsidP="00F72126" w:rsidRDefault="00495927" w14:paraId="38B4FDD7" w14:textId="77777777">
      <w:pPr>
        <w:widowControl/>
        <w:tabs>
          <w:tab w:val="left" w:pos="990"/>
        </w:tabs>
        <w:ind w:left="450"/>
        <w:jc w:val="both"/>
        <w:rPr>
          <w:rFonts w:cs="Arial"/>
          <w:bCs/>
        </w:rPr>
      </w:pPr>
    </w:p>
    <w:p w:rsidRPr="002C2D95" w:rsidR="0089298F" w:rsidP="00F72126" w:rsidRDefault="0089298F" w14:paraId="461B859B" w14:textId="77777777">
      <w:pPr>
        <w:widowControl/>
        <w:tabs>
          <w:tab w:val="left" w:pos="450"/>
        </w:tabs>
        <w:ind w:left="450" w:hanging="450"/>
        <w:jc w:val="both"/>
        <w:rPr>
          <w:rFonts w:cs="Arial"/>
          <w:b/>
          <w:bCs/>
        </w:rPr>
      </w:pPr>
      <w:r w:rsidRPr="002C2D95">
        <w:rPr>
          <w:rFonts w:cs="Arial"/>
          <w:bCs/>
          <w:szCs w:val="28"/>
        </w:rPr>
        <w:t>13.</w:t>
      </w:r>
      <w:r w:rsidRPr="002C2D95">
        <w:rPr>
          <w:rFonts w:cs="Arial"/>
          <w:bCs/>
          <w:szCs w:val="28"/>
        </w:rPr>
        <w:tab/>
      </w:r>
      <w:r w:rsidRPr="002C2D95">
        <w:rPr>
          <w:rFonts w:cs="Arial"/>
          <w:bCs/>
          <w:szCs w:val="28"/>
          <w:u w:val="single"/>
        </w:rPr>
        <w:t>Estimated annual cost to respondents or record keepers</w:t>
      </w:r>
      <w:r w:rsidRPr="002C2D95">
        <w:rPr>
          <w:rFonts w:cs="Arial"/>
          <w:b/>
          <w:bCs/>
        </w:rPr>
        <w:t xml:space="preserve"> </w:t>
      </w:r>
      <w:r w:rsidRPr="002C2D95">
        <w:rPr>
          <w:rFonts w:cs="Arial"/>
          <w:bCs/>
        </w:rPr>
        <w:t>-</w:t>
      </w:r>
      <w:r w:rsidRPr="002C2D95">
        <w:rPr>
          <w:rFonts w:cs="Arial"/>
          <w:b/>
          <w:bCs/>
        </w:rPr>
        <w:t xml:space="preserve"> </w:t>
      </w:r>
      <w:r w:rsidRPr="002C2D95">
        <w:rPr>
          <w:rFonts w:cs="Arial"/>
          <w:bCs/>
        </w:rPr>
        <w:t>N.A.</w:t>
      </w:r>
    </w:p>
    <w:p w:rsidRPr="002C2D95" w:rsidR="0089298F" w:rsidP="00F72126" w:rsidRDefault="0089298F" w14:paraId="28E15950" w14:textId="77777777">
      <w:pPr>
        <w:widowControl/>
        <w:tabs>
          <w:tab w:val="left" w:pos="450"/>
        </w:tabs>
        <w:ind w:left="450" w:hanging="450"/>
        <w:jc w:val="both"/>
        <w:rPr>
          <w:rFonts w:cs="Arial"/>
          <w:b/>
          <w:bCs/>
        </w:rPr>
      </w:pPr>
    </w:p>
    <w:p w:rsidR="0089298F" w:rsidP="00F72126" w:rsidRDefault="0089298F" w14:paraId="682C08E8" w14:textId="77777777">
      <w:pPr>
        <w:widowControl/>
        <w:tabs>
          <w:tab w:val="left" w:pos="-1440"/>
          <w:tab w:val="left" w:pos="450"/>
        </w:tabs>
        <w:ind w:left="450" w:hanging="450"/>
        <w:jc w:val="both"/>
        <w:rPr>
          <w:rFonts w:cs="Arial"/>
          <w:bCs/>
        </w:rPr>
      </w:pPr>
      <w:r w:rsidRPr="002C2D95">
        <w:rPr>
          <w:rFonts w:cs="Arial"/>
          <w:bCs/>
          <w:szCs w:val="28"/>
        </w:rPr>
        <w:t>14.</w:t>
      </w:r>
      <w:r w:rsidRPr="002C2D95">
        <w:rPr>
          <w:rFonts w:cs="Arial"/>
          <w:bCs/>
          <w:szCs w:val="28"/>
        </w:rPr>
        <w:tab/>
      </w:r>
      <w:r w:rsidRPr="002C2D95" w:rsidR="00F452C8">
        <w:rPr>
          <w:rFonts w:cs="Arial"/>
          <w:bCs/>
          <w:szCs w:val="28"/>
          <w:u w:val="single"/>
        </w:rPr>
        <w:t>Estimate of cost to Federal G</w:t>
      </w:r>
      <w:r w:rsidRPr="002C2D95">
        <w:rPr>
          <w:rFonts w:cs="Arial"/>
          <w:bCs/>
          <w:szCs w:val="28"/>
          <w:u w:val="single"/>
        </w:rPr>
        <w:t>overnment</w:t>
      </w:r>
      <w:r w:rsidRPr="002C2D95">
        <w:rPr>
          <w:rFonts w:cs="Arial"/>
          <w:bCs/>
        </w:rPr>
        <w:t xml:space="preserve"> -</w:t>
      </w:r>
      <w:r w:rsidRPr="002C2D95">
        <w:rPr>
          <w:rFonts w:cs="Arial"/>
          <w:b/>
          <w:bCs/>
        </w:rPr>
        <w:t xml:space="preserve"> </w:t>
      </w:r>
      <w:r w:rsidRPr="002C2D95">
        <w:rPr>
          <w:rFonts w:cs="Arial"/>
          <w:bCs/>
        </w:rPr>
        <w:t>N.A.</w:t>
      </w:r>
    </w:p>
    <w:p w:rsidRPr="002C2D95" w:rsidR="00CA1F62" w:rsidP="00F72126" w:rsidRDefault="00CA1F62" w14:paraId="7C5EAAFB" w14:textId="77777777">
      <w:pPr>
        <w:widowControl/>
        <w:tabs>
          <w:tab w:val="left" w:pos="-1440"/>
          <w:tab w:val="left" w:pos="450"/>
        </w:tabs>
        <w:ind w:left="450" w:hanging="450"/>
        <w:jc w:val="both"/>
        <w:rPr>
          <w:rFonts w:cs="Arial"/>
          <w:b/>
          <w:bCs/>
        </w:rPr>
      </w:pPr>
    </w:p>
    <w:p w:rsidR="00893B9E" w:rsidP="00DD4F77" w:rsidRDefault="0089298F" w14:paraId="60854091" w14:textId="4A11D372">
      <w:pPr>
        <w:widowControl/>
        <w:tabs>
          <w:tab w:val="left" w:pos="450"/>
        </w:tabs>
        <w:ind w:left="450" w:hanging="450"/>
        <w:jc w:val="both"/>
      </w:pPr>
      <w:r w:rsidRPr="002C2D95">
        <w:rPr>
          <w:rFonts w:cs="Arial"/>
          <w:bCs/>
          <w:szCs w:val="28"/>
        </w:rPr>
        <w:t>15.</w:t>
      </w:r>
      <w:r w:rsidRPr="002C2D95">
        <w:rPr>
          <w:rFonts w:cs="Arial"/>
          <w:bCs/>
          <w:szCs w:val="28"/>
        </w:rPr>
        <w:tab/>
      </w:r>
      <w:r w:rsidRPr="002C2D95">
        <w:rPr>
          <w:rFonts w:cs="Arial"/>
          <w:bCs/>
          <w:szCs w:val="28"/>
          <w:u w:val="single"/>
        </w:rPr>
        <w:t>Explanation for change in burden</w:t>
      </w:r>
      <w:r w:rsidRPr="002C2D95">
        <w:rPr>
          <w:rFonts w:cs="Arial"/>
          <w:b/>
          <w:bCs/>
        </w:rPr>
        <w:t xml:space="preserve"> </w:t>
      </w:r>
      <w:r w:rsidR="00495927">
        <w:rPr>
          <w:rFonts w:cs="Arial"/>
          <w:bCs/>
        </w:rPr>
        <w:t>–</w:t>
      </w:r>
      <w:r w:rsidRPr="002C2D95">
        <w:rPr>
          <w:rFonts w:cs="Arial"/>
          <w:bCs/>
        </w:rPr>
        <w:t xml:space="preserve"> </w:t>
      </w:r>
      <w:r w:rsidR="00CD7C8B">
        <w:rPr>
          <w:rFonts w:cs="Arial"/>
          <w:bCs/>
        </w:rPr>
        <w:t>N.A.</w:t>
      </w:r>
    </w:p>
    <w:p w:rsidRPr="002C2D95" w:rsidR="0089298F" w:rsidP="00F72126" w:rsidRDefault="00B76918" w14:paraId="06810456" w14:textId="77777777">
      <w:pPr>
        <w:widowControl/>
        <w:tabs>
          <w:tab w:val="left" w:pos="450"/>
        </w:tabs>
        <w:ind w:left="450" w:hanging="450"/>
        <w:jc w:val="both"/>
        <w:rPr>
          <w:rFonts w:cs="Arial"/>
          <w:bCs/>
        </w:rPr>
      </w:pPr>
      <w:r w:rsidRPr="002C2D95">
        <w:rPr>
          <w:rFonts w:cs="Arial"/>
          <w:bCs/>
        </w:rPr>
        <w:t xml:space="preserve">  </w:t>
      </w:r>
    </w:p>
    <w:p w:rsidRPr="002C2D95" w:rsidR="0089298F" w:rsidP="00AA5FB1" w:rsidRDefault="0089298F" w14:paraId="1E901A28" w14:textId="77777777">
      <w:pPr>
        <w:widowControl/>
        <w:tabs>
          <w:tab w:val="left" w:pos="450"/>
        </w:tabs>
        <w:ind w:left="450" w:hanging="450"/>
        <w:jc w:val="both"/>
        <w:rPr>
          <w:rFonts w:cs="Arial"/>
          <w:bCs/>
        </w:rPr>
      </w:pPr>
      <w:r w:rsidRPr="002C2D95">
        <w:rPr>
          <w:rFonts w:cs="Arial"/>
          <w:bCs/>
          <w:szCs w:val="28"/>
        </w:rPr>
        <w:t>16.</w:t>
      </w:r>
      <w:r w:rsidRPr="002C2D95">
        <w:rPr>
          <w:rFonts w:cs="Arial"/>
          <w:bCs/>
          <w:szCs w:val="28"/>
        </w:rPr>
        <w:tab/>
      </w:r>
      <w:r w:rsidRPr="002C2D95">
        <w:rPr>
          <w:rFonts w:cs="Arial"/>
          <w:bCs/>
          <w:szCs w:val="28"/>
          <w:u w:val="single"/>
        </w:rPr>
        <w:t>Time schedule for data collection and publication</w:t>
      </w:r>
      <w:r w:rsidRPr="002C2D95">
        <w:rPr>
          <w:rFonts w:cs="Arial"/>
          <w:bCs/>
        </w:rPr>
        <w:t xml:space="preserve"> -</w:t>
      </w:r>
      <w:r w:rsidRPr="002C2D95">
        <w:rPr>
          <w:rFonts w:cs="Arial"/>
          <w:b/>
          <w:bCs/>
        </w:rPr>
        <w:t xml:space="preserve"> </w:t>
      </w:r>
      <w:r w:rsidRPr="002C2D95">
        <w:rPr>
          <w:rFonts w:cs="Arial"/>
          <w:bCs/>
        </w:rPr>
        <w:t xml:space="preserve">The results of this collection </w:t>
      </w:r>
      <w:proofErr w:type="gramStart"/>
      <w:r w:rsidRPr="002C2D95">
        <w:rPr>
          <w:rFonts w:cs="Arial"/>
          <w:bCs/>
        </w:rPr>
        <w:t>will not be published</w:t>
      </w:r>
      <w:proofErr w:type="gramEnd"/>
      <w:r w:rsidRPr="002C2D95">
        <w:rPr>
          <w:rFonts w:cs="Arial"/>
          <w:bCs/>
        </w:rPr>
        <w:t>.</w:t>
      </w:r>
    </w:p>
    <w:p w:rsidRPr="002C2D95" w:rsidR="00075DB5" w:rsidP="00AA5FB1" w:rsidRDefault="00075DB5" w14:paraId="19482BE1" w14:textId="77777777">
      <w:pPr>
        <w:widowControl/>
        <w:tabs>
          <w:tab w:val="left" w:pos="450"/>
        </w:tabs>
        <w:ind w:left="450" w:hanging="450"/>
        <w:jc w:val="both"/>
        <w:rPr>
          <w:rFonts w:cs="Arial"/>
          <w:bCs/>
        </w:rPr>
      </w:pPr>
    </w:p>
    <w:p w:rsidRPr="00DB1B3F" w:rsidR="00D93344" w:rsidP="00D93344" w:rsidRDefault="0089298F" w14:paraId="00C804D3" w14:textId="482C0E7B">
      <w:pPr>
        <w:tabs>
          <w:tab w:val="left" w:pos="-1440"/>
          <w:tab w:val="left" w:pos="540"/>
        </w:tabs>
        <w:ind w:left="540" w:hanging="540"/>
        <w:jc w:val="both"/>
        <w:rPr>
          <w:rFonts w:cs="Arial"/>
          <w:u w:val="single"/>
        </w:rPr>
      </w:pPr>
      <w:r w:rsidRPr="002C2D95">
        <w:rPr>
          <w:rFonts w:cs="Arial"/>
          <w:bCs/>
          <w:szCs w:val="28"/>
        </w:rPr>
        <w:t>17.</w:t>
      </w:r>
      <w:r w:rsidRPr="002C2D95">
        <w:rPr>
          <w:rFonts w:cs="Arial"/>
          <w:bCs/>
          <w:szCs w:val="28"/>
        </w:rPr>
        <w:tab/>
      </w:r>
      <w:r w:rsidRPr="002C2D95">
        <w:rPr>
          <w:rFonts w:cs="Arial"/>
          <w:bCs/>
          <w:szCs w:val="28"/>
          <w:u w:val="single"/>
        </w:rPr>
        <w:t>Request not to display OMB expiration date</w:t>
      </w:r>
      <w:r w:rsidRPr="002C2D95">
        <w:rPr>
          <w:rFonts w:cs="Arial"/>
          <w:bCs/>
        </w:rPr>
        <w:t xml:space="preserve"> -</w:t>
      </w:r>
      <w:r w:rsidR="00D93344">
        <w:rPr>
          <w:rFonts w:cs="Arial"/>
          <w:bCs/>
        </w:rPr>
        <w:t xml:space="preserve"> </w:t>
      </w:r>
      <w:r w:rsidRPr="00DB1B3F" w:rsidR="00D93344">
        <w:rPr>
          <w:rFonts w:cs="Arial"/>
        </w:rPr>
        <w:t>The</w:t>
      </w:r>
      <w:r w:rsidRPr="00DB1B3F" w:rsidR="00D93344">
        <w:rPr>
          <w:rFonts w:cs="Arial"/>
          <w:szCs w:val="22"/>
        </w:rPr>
        <w:t xml:space="preserve"> RRB started an extensive multi-year IT Modernization Initiative at the beginning of Fiscal Year 2019 to transform our operations into the 21</w:t>
      </w:r>
      <w:r w:rsidRPr="00DB1B3F" w:rsidR="00D93344">
        <w:rPr>
          <w:rFonts w:cs="Arial"/>
          <w:szCs w:val="22"/>
          <w:vertAlign w:val="superscript"/>
        </w:rPr>
        <w:t>st</w:t>
      </w:r>
      <w:r w:rsidRPr="00DB1B3F" w:rsidR="00D93344">
        <w:rPr>
          <w:rFonts w:cs="Arial"/>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t>
      </w:r>
      <w:r w:rsidRPr="00DD4F77" w:rsidR="0072158E">
        <w:rPr>
          <w:rFonts w:cs="Arial"/>
          <w:szCs w:val="22"/>
        </w:rPr>
        <w:t xml:space="preserve">We </w:t>
      </w:r>
      <w:r w:rsidRPr="00DD4F77" w:rsidR="00D93344">
        <w:rPr>
          <w:rFonts w:cs="Arial"/>
          <w:szCs w:val="22"/>
        </w:rPr>
        <w:t>provide</w:t>
      </w:r>
      <w:r w:rsidRPr="00DD4F77" w:rsidR="0072158E">
        <w:rPr>
          <w:rFonts w:cs="Arial"/>
          <w:szCs w:val="22"/>
        </w:rPr>
        <w:t>d</w:t>
      </w:r>
      <w:r w:rsidRPr="00DB1B3F" w:rsidR="00D93344">
        <w:rPr>
          <w:rFonts w:cs="Arial"/>
          <w:szCs w:val="22"/>
        </w:rPr>
        <w:t xml:space="preserve"> OMB with a consolidated project timeline. </w:t>
      </w:r>
    </w:p>
    <w:p w:rsidRPr="00DB1B3F" w:rsidR="00D93344" w:rsidP="00D93344" w:rsidRDefault="00D93344" w14:paraId="146DBAF7" w14:textId="77777777">
      <w:pPr>
        <w:tabs>
          <w:tab w:val="left" w:pos="-1440"/>
          <w:tab w:val="left" w:pos="540"/>
        </w:tabs>
        <w:jc w:val="both"/>
        <w:rPr>
          <w:rFonts w:cs="Arial"/>
          <w:szCs w:val="22"/>
        </w:rPr>
      </w:pPr>
    </w:p>
    <w:p w:rsidR="00D93344" w:rsidP="00D93344" w:rsidRDefault="00D93344" w14:paraId="50AA64EE" w14:textId="77777777">
      <w:pPr>
        <w:tabs>
          <w:tab w:val="left" w:pos="-1440"/>
          <w:tab w:val="left" w:pos="540"/>
        </w:tabs>
        <w:ind w:left="540"/>
        <w:jc w:val="both"/>
        <w:rPr>
          <w:rFonts w:cs="Arial"/>
        </w:rPr>
      </w:pPr>
      <w:r w:rsidRPr="00DB1B3F">
        <w:rPr>
          <w:rFonts w:cs="Arial"/>
        </w:rPr>
        <w:t xml:space="preserve">Given that the forms in this collection </w:t>
      </w:r>
      <w:proofErr w:type="gramStart"/>
      <w:r w:rsidRPr="00DB1B3F">
        <w:rPr>
          <w:rFonts w:cs="Arial"/>
        </w:rPr>
        <w:t>are seldom revised</w:t>
      </w:r>
      <w:proofErr w:type="gramEnd"/>
      <w:r w:rsidRPr="00DB1B3F">
        <w:rPr>
          <w:rFonts w:cs="Arial"/>
        </w:rPr>
        <w:t>; the costs associated with redrafting, reprinting, and distributing forms in order to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r w:rsidRPr="00DB1B3F">
        <w:rPr>
          <w:rFonts w:cs="Arial"/>
        </w:rPr>
        <w:t>.</w:t>
      </w:r>
    </w:p>
    <w:p w:rsidRPr="002C2D95" w:rsidR="0089298F" w:rsidP="00F72126" w:rsidRDefault="0089298F" w14:paraId="33EEE394" w14:textId="19AE5E9D">
      <w:pPr>
        <w:widowControl/>
        <w:tabs>
          <w:tab w:val="left" w:pos="450"/>
        </w:tabs>
        <w:ind w:left="450" w:hanging="450"/>
        <w:jc w:val="both"/>
        <w:rPr>
          <w:rFonts w:cs="Arial"/>
          <w:bCs/>
        </w:rPr>
      </w:pPr>
      <w:r w:rsidRPr="002C2D95">
        <w:rPr>
          <w:rFonts w:cs="Arial"/>
          <w:b/>
          <w:bCs/>
        </w:rPr>
        <w:t xml:space="preserve"> </w:t>
      </w:r>
    </w:p>
    <w:p w:rsidRPr="00DD5BB5" w:rsidR="00B51F61" w:rsidP="00DD5BB5" w:rsidRDefault="0089298F" w14:paraId="28E40AF1" w14:textId="77777777">
      <w:pPr>
        <w:widowControl/>
        <w:tabs>
          <w:tab w:val="left" w:pos="450"/>
        </w:tabs>
        <w:ind w:left="450" w:hanging="450"/>
        <w:jc w:val="both"/>
        <w:rPr>
          <w:rFonts w:cs="Arial"/>
          <w:bCs/>
          <w:szCs w:val="28"/>
        </w:rPr>
      </w:pPr>
      <w:r w:rsidRPr="002C2D95">
        <w:rPr>
          <w:rFonts w:cs="Arial"/>
          <w:bCs/>
          <w:szCs w:val="28"/>
        </w:rPr>
        <w:t>18.</w:t>
      </w:r>
      <w:r w:rsidRPr="002C2D95">
        <w:rPr>
          <w:rFonts w:cs="Arial"/>
          <w:bCs/>
          <w:szCs w:val="28"/>
        </w:rPr>
        <w:tab/>
      </w:r>
      <w:r w:rsidRPr="00DD4F77">
        <w:rPr>
          <w:rFonts w:cs="Arial"/>
          <w:bCs/>
          <w:szCs w:val="28"/>
        </w:rPr>
        <w:t>Exceptions to Certification Statement</w:t>
      </w:r>
      <w:r w:rsidRPr="00DD4F77" w:rsidR="00E52838">
        <w:rPr>
          <w:rFonts w:cs="Arial"/>
          <w:bCs/>
          <w:szCs w:val="28"/>
        </w:rPr>
        <w:t xml:space="preserve"> </w:t>
      </w:r>
      <w:r w:rsidRPr="00DD5BB5">
        <w:rPr>
          <w:rFonts w:cs="Arial"/>
          <w:bCs/>
          <w:szCs w:val="28"/>
        </w:rPr>
        <w:t>-</w:t>
      </w:r>
      <w:r w:rsidRPr="00DD4F77">
        <w:rPr>
          <w:rFonts w:cs="Arial"/>
          <w:bCs/>
          <w:szCs w:val="28"/>
        </w:rPr>
        <w:t xml:space="preserve"> </w:t>
      </w:r>
      <w:r w:rsidRPr="00DD5BB5">
        <w:rPr>
          <w:rFonts w:cs="Arial"/>
          <w:bCs/>
          <w:szCs w:val="28"/>
        </w:rPr>
        <w:t>None</w:t>
      </w:r>
    </w:p>
    <w:sectPr w:rsidRPr="00DD5BB5" w:rsidR="00B51F61" w:rsidSect="002B6978">
      <w:headerReference w:type="default" r:id="rId8"/>
      <w:footerReference w:type="default" r:id="rId9"/>
      <w:type w:val="continuous"/>
      <w:pgSz w:w="12240" w:h="15840" w:code="1"/>
      <w:pgMar w:top="1440" w:right="1440" w:bottom="1440" w:left="1440"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3D99F" w14:textId="77777777" w:rsidR="009D549E" w:rsidRDefault="009D549E">
      <w:r>
        <w:separator/>
      </w:r>
    </w:p>
  </w:endnote>
  <w:endnote w:type="continuationSeparator" w:id="0">
    <w:p w14:paraId="2E8ED300" w14:textId="77777777" w:rsidR="009D549E" w:rsidRDefault="009D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2F42A" w14:textId="77777777" w:rsidR="00F43510" w:rsidRDefault="00F43510">
    <w:pPr>
      <w:spacing w:line="240" w:lineRule="exact"/>
    </w:pPr>
  </w:p>
  <w:p w14:paraId="4AFD9D90" w14:textId="1302549D" w:rsidR="00F43510" w:rsidRDefault="00F43510">
    <w:pPr>
      <w:framePr w:w="9361" w:wrap="notBeside" w:vAnchor="text" w:hAnchor="text" w:x="1" w:y="1"/>
      <w:jc w:val="center"/>
      <w:rPr>
        <w:rFonts w:ascii="CG Times" w:hAnsi="CG Times" w:cs="CG Times"/>
      </w:rPr>
    </w:pPr>
    <w:r>
      <w:rPr>
        <w:rFonts w:ascii="CG Times" w:hAnsi="CG Times" w:cs="CG Times"/>
      </w:rPr>
      <w:sym w:font="Symbol" w:char="F02D"/>
    </w:r>
    <w:r>
      <w:rPr>
        <w:rFonts w:ascii="CG Times" w:hAnsi="CG Times" w:cs="CG Times"/>
      </w:rPr>
      <w:fldChar w:fldCharType="begin"/>
    </w:r>
    <w:r>
      <w:rPr>
        <w:rFonts w:ascii="CG Times" w:hAnsi="CG Times" w:cs="CG Times"/>
      </w:rPr>
      <w:instrText xml:space="preserve">PAGE </w:instrText>
    </w:r>
    <w:r>
      <w:rPr>
        <w:rFonts w:ascii="CG Times" w:hAnsi="CG Times" w:cs="CG Times"/>
      </w:rPr>
      <w:fldChar w:fldCharType="separate"/>
    </w:r>
    <w:r w:rsidR="00870770">
      <w:rPr>
        <w:rFonts w:ascii="CG Times" w:hAnsi="CG Times" w:cs="CG Times"/>
        <w:noProof/>
      </w:rPr>
      <w:t>7</w:t>
    </w:r>
    <w:r>
      <w:rPr>
        <w:rFonts w:ascii="CG Times" w:hAnsi="CG Times" w:cs="CG Times"/>
      </w:rPr>
      <w:fldChar w:fldCharType="end"/>
    </w:r>
    <w:r>
      <w:rPr>
        <w:rFonts w:ascii="CG Times" w:hAnsi="CG Times" w:cs="CG Times"/>
      </w:rPr>
      <w:sym w:font="Symbol" w:char="F02D"/>
    </w:r>
  </w:p>
  <w:p w14:paraId="7E9280E4" w14:textId="77777777" w:rsidR="00F43510" w:rsidRDefault="00F435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D1EFF" w14:textId="77777777" w:rsidR="009D549E" w:rsidRDefault="009D549E">
      <w:r>
        <w:separator/>
      </w:r>
    </w:p>
  </w:footnote>
  <w:footnote w:type="continuationSeparator" w:id="0">
    <w:p w14:paraId="050FDE7B" w14:textId="77777777" w:rsidR="009D549E" w:rsidRDefault="009D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C1FB" w14:textId="77777777" w:rsidR="00F43510" w:rsidRDefault="00F43510">
    <w:pPr>
      <w:tabs>
        <w:tab w:val="right" w:pos="9360"/>
      </w:tabs>
      <w:jc w:val="both"/>
      <w:rPr>
        <w:rFonts w:cs="Times New Roman TUR"/>
        <w:bCs/>
      </w:rPr>
    </w:pPr>
    <w:r>
      <w:tab/>
    </w:r>
    <w:r w:rsidRPr="00BE572B">
      <w:rPr>
        <w:rFonts w:cs="Times New Roman TUR"/>
        <w:bCs/>
      </w:rPr>
      <w:t>OMB NO. 3220-0025</w:t>
    </w:r>
  </w:p>
  <w:p w14:paraId="08128FC1" w14:textId="77777777" w:rsidR="00F43510" w:rsidRPr="00C73163" w:rsidRDefault="00F43510">
    <w:pPr>
      <w:tabs>
        <w:tab w:val="right" w:pos="9360"/>
      </w:tabs>
      <w:jc w:val="both"/>
      <w:rPr>
        <w:rFonts w:cs="Times New Roman TUR"/>
        <w:bCs/>
        <w:szCs w:val="22"/>
      </w:rPr>
    </w:pPr>
  </w:p>
  <w:p w14:paraId="4B21A339" w14:textId="77777777" w:rsidR="00F43510" w:rsidRPr="0031678D" w:rsidRDefault="00F43510" w:rsidP="00C73163">
    <w:pPr>
      <w:tabs>
        <w:tab w:val="right" w:pos="9360"/>
      </w:tabs>
      <w:jc w:val="both"/>
      <w:rPr>
        <w:rFonts w:cs="Arial"/>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4474"/>
    <w:multiLevelType w:val="hybridMultilevel"/>
    <w:tmpl w:val="516E4FB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217537E7"/>
    <w:multiLevelType w:val="hybridMultilevel"/>
    <w:tmpl w:val="931AC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2020"/>
    <w:multiLevelType w:val="hybridMultilevel"/>
    <w:tmpl w:val="2BAA5D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48620DFD"/>
    <w:multiLevelType w:val="hybridMultilevel"/>
    <w:tmpl w:val="D06EAAB0"/>
    <w:lvl w:ilvl="0" w:tplc="9E4EB9D6">
      <w:start w:val="11"/>
      <w:numFmt w:val="decimal"/>
      <w:lvlText w:val="%1."/>
      <w:lvlJc w:val="left"/>
      <w:pPr>
        <w:tabs>
          <w:tab w:val="num" w:pos="720"/>
        </w:tabs>
        <w:ind w:left="720" w:hanging="360"/>
      </w:pPr>
      <w:rPr>
        <w:rFonts w:hint="default"/>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641583"/>
    <w:multiLevelType w:val="hybridMultilevel"/>
    <w:tmpl w:val="ECF8A0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5E1B76FE"/>
    <w:multiLevelType w:val="hybridMultilevel"/>
    <w:tmpl w:val="7402FF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5E3D1EF5"/>
    <w:multiLevelType w:val="hybridMultilevel"/>
    <w:tmpl w:val="118A574E"/>
    <w:lvl w:ilvl="0" w:tplc="B6EC21A8">
      <w:start w:val="1"/>
      <w:numFmt w:val="decimal"/>
      <w:lvlText w:val="%1."/>
      <w:lvlJc w:val="left"/>
      <w:pPr>
        <w:tabs>
          <w:tab w:val="num" w:pos="720"/>
        </w:tabs>
        <w:ind w:left="720" w:hanging="360"/>
      </w:pPr>
      <w:rPr>
        <w:rFonts w:ascii="Arial" w:hAnsi="Arial" w:cs="Arial"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2135B1"/>
    <w:multiLevelType w:val="hybridMultilevel"/>
    <w:tmpl w:val="13FE6F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10"/>
    <w:rsid w:val="00001F58"/>
    <w:rsid w:val="00006EB8"/>
    <w:rsid w:val="000166B7"/>
    <w:rsid w:val="00016F1A"/>
    <w:rsid w:val="00017601"/>
    <w:rsid w:val="0004144C"/>
    <w:rsid w:val="000448A8"/>
    <w:rsid w:val="00047305"/>
    <w:rsid w:val="00050BD4"/>
    <w:rsid w:val="00063B5E"/>
    <w:rsid w:val="00075DB5"/>
    <w:rsid w:val="0007676A"/>
    <w:rsid w:val="000804FC"/>
    <w:rsid w:val="00086BD2"/>
    <w:rsid w:val="0009270F"/>
    <w:rsid w:val="000939EB"/>
    <w:rsid w:val="000A16C9"/>
    <w:rsid w:val="000A763E"/>
    <w:rsid w:val="000B7EF3"/>
    <w:rsid w:val="000C0ACE"/>
    <w:rsid w:val="000C26A5"/>
    <w:rsid w:val="000C4E77"/>
    <w:rsid w:val="000D1C91"/>
    <w:rsid w:val="000D575F"/>
    <w:rsid w:val="000F189A"/>
    <w:rsid w:val="000F7397"/>
    <w:rsid w:val="00114479"/>
    <w:rsid w:val="00130EEC"/>
    <w:rsid w:val="00150314"/>
    <w:rsid w:val="00153C7F"/>
    <w:rsid w:val="00167AB3"/>
    <w:rsid w:val="0017101E"/>
    <w:rsid w:val="00183027"/>
    <w:rsid w:val="0018602A"/>
    <w:rsid w:val="00190720"/>
    <w:rsid w:val="00193617"/>
    <w:rsid w:val="001A14D8"/>
    <w:rsid w:val="001B6FD4"/>
    <w:rsid w:val="001B7D94"/>
    <w:rsid w:val="001C0C53"/>
    <w:rsid w:val="001C737E"/>
    <w:rsid w:val="001D1D45"/>
    <w:rsid w:val="001D3832"/>
    <w:rsid w:val="001D521C"/>
    <w:rsid w:val="001D62E4"/>
    <w:rsid w:val="001E05DF"/>
    <w:rsid w:val="001F4176"/>
    <w:rsid w:val="00204F5B"/>
    <w:rsid w:val="00207F0A"/>
    <w:rsid w:val="0021030C"/>
    <w:rsid w:val="00224835"/>
    <w:rsid w:val="00242790"/>
    <w:rsid w:val="00246F11"/>
    <w:rsid w:val="00255584"/>
    <w:rsid w:val="002716AA"/>
    <w:rsid w:val="00274751"/>
    <w:rsid w:val="0029338D"/>
    <w:rsid w:val="0029544D"/>
    <w:rsid w:val="002A0412"/>
    <w:rsid w:val="002A2D34"/>
    <w:rsid w:val="002A437C"/>
    <w:rsid w:val="002B6978"/>
    <w:rsid w:val="002C27F0"/>
    <w:rsid w:val="002C295C"/>
    <w:rsid w:val="002C2D95"/>
    <w:rsid w:val="002C4DF2"/>
    <w:rsid w:val="002D3F13"/>
    <w:rsid w:val="003161E9"/>
    <w:rsid w:val="0031678D"/>
    <w:rsid w:val="003372B6"/>
    <w:rsid w:val="0034455E"/>
    <w:rsid w:val="00345D6F"/>
    <w:rsid w:val="00347C2C"/>
    <w:rsid w:val="00373D04"/>
    <w:rsid w:val="00373EF8"/>
    <w:rsid w:val="00374BDC"/>
    <w:rsid w:val="003948DC"/>
    <w:rsid w:val="003976DD"/>
    <w:rsid w:val="003A28CE"/>
    <w:rsid w:val="003A3EBA"/>
    <w:rsid w:val="003B3543"/>
    <w:rsid w:val="003D15E1"/>
    <w:rsid w:val="003D1CD1"/>
    <w:rsid w:val="003D5083"/>
    <w:rsid w:val="003F0C92"/>
    <w:rsid w:val="003F7F1B"/>
    <w:rsid w:val="00400738"/>
    <w:rsid w:val="004007C8"/>
    <w:rsid w:val="00414CD0"/>
    <w:rsid w:val="00416620"/>
    <w:rsid w:val="004172F7"/>
    <w:rsid w:val="00417B1C"/>
    <w:rsid w:val="004278A9"/>
    <w:rsid w:val="0043159C"/>
    <w:rsid w:val="004322A6"/>
    <w:rsid w:val="00435FB6"/>
    <w:rsid w:val="004453CB"/>
    <w:rsid w:val="00452FA3"/>
    <w:rsid w:val="00461DED"/>
    <w:rsid w:val="00466BB5"/>
    <w:rsid w:val="0047018B"/>
    <w:rsid w:val="00474249"/>
    <w:rsid w:val="00477127"/>
    <w:rsid w:val="004925FB"/>
    <w:rsid w:val="00495927"/>
    <w:rsid w:val="004A14A2"/>
    <w:rsid w:val="004A5836"/>
    <w:rsid w:val="004B3A46"/>
    <w:rsid w:val="004D2B5B"/>
    <w:rsid w:val="004D3E5B"/>
    <w:rsid w:val="004D442E"/>
    <w:rsid w:val="004E66A9"/>
    <w:rsid w:val="0052059C"/>
    <w:rsid w:val="0052552F"/>
    <w:rsid w:val="00531599"/>
    <w:rsid w:val="00536292"/>
    <w:rsid w:val="005373AB"/>
    <w:rsid w:val="00553862"/>
    <w:rsid w:val="00555AEA"/>
    <w:rsid w:val="00576FD2"/>
    <w:rsid w:val="005810C2"/>
    <w:rsid w:val="005840A3"/>
    <w:rsid w:val="00593840"/>
    <w:rsid w:val="005A3218"/>
    <w:rsid w:val="005A4155"/>
    <w:rsid w:val="005A52C7"/>
    <w:rsid w:val="005A5784"/>
    <w:rsid w:val="005B1055"/>
    <w:rsid w:val="005B46C7"/>
    <w:rsid w:val="005B7651"/>
    <w:rsid w:val="005C76B1"/>
    <w:rsid w:val="005D199C"/>
    <w:rsid w:val="005D3610"/>
    <w:rsid w:val="005E75B2"/>
    <w:rsid w:val="00646497"/>
    <w:rsid w:val="00647C64"/>
    <w:rsid w:val="0065006E"/>
    <w:rsid w:val="00663148"/>
    <w:rsid w:val="006700CE"/>
    <w:rsid w:val="00673AFC"/>
    <w:rsid w:val="00682B61"/>
    <w:rsid w:val="006A32C6"/>
    <w:rsid w:val="006A3648"/>
    <w:rsid w:val="006B1D4D"/>
    <w:rsid w:val="006B41C1"/>
    <w:rsid w:val="006B62AC"/>
    <w:rsid w:val="006C4B8E"/>
    <w:rsid w:val="006D351C"/>
    <w:rsid w:val="006F383B"/>
    <w:rsid w:val="006F6DF6"/>
    <w:rsid w:val="0071004A"/>
    <w:rsid w:val="007123B6"/>
    <w:rsid w:val="0072158E"/>
    <w:rsid w:val="0074165A"/>
    <w:rsid w:val="007555EB"/>
    <w:rsid w:val="007611A7"/>
    <w:rsid w:val="00772672"/>
    <w:rsid w:val="007819FB"/>
    <w:rsid w:val="00792BCB"/>
    <w:rsid w:val="00794DFB"/>
    <w:rsid w:val="007A01B6"/>
    <w:rsid w:val="007A0E2D"/>
    <w:rsid w:val="007A22FC"/>
    <w:rsid w:val="007A78F6"/>
    <w:rsid w:val="007B2FA1"/>
    <w:rsid w:val="007D3533"/>
    <w:rsid w:val="007E4825"/>
    <w:rsid w:val="007E6D23"/>
    <w:rsid w:val="007F10E8"/>
    <w:rsid w:val="008033D3"/>
    <w:rsid w:val="00804AB3"/>
    <w:rsid w:val="00804CDE"/>
    <w:rsid w:val="00823DF6"/>
    <w:rsid w:val="008417DB"/>
    <w:rsid w:val="0084590D"/>
    <w:rsid w:val="0085381A"/>
    <w:rsid w:val="008565CF"/>
    <w:rsid w:val="00857AB5"/>
    <w:rsid w:val="00870770"/>
    <w:rsid w:val="00870A0A"/>
    <w:rsid w:val="00872B98"/>
    <w:rsid w:val="00873480"/>
    <w:rsid w:val="0087426A"/>
    <w:rsid w:val="00880E14"/>
    <w:rsid w:val="00883661"/>
    <w:rsid w:val="008901E4"/>
    <w:rsid w:val="0089298F"/>
    <w:rsid w:val="00893B9E"/>
    <w:rsid w:val="00896287"/>
    <w:rsid w:val="008A1EC4"/>
    <w:rsid w:val="008A2A16"/>
    <w:rsid w:val="008B1CDE"/>
    <w:rsid w:val="008D5894"/>
    <w:rsid w:val="0090749B"/>
    <w:rsid w:val="00930081"/>
    <w:rsid w:val="00954F7F"/>
    <w:rsid w:val="0095571E"/>
    <w:rsid w:val="00971D10"/>
    <w:rsid w:val="00985D6B"/>
    <w:rsid w:val="009868ED"/>
    <w:rsid w:val="0099277F"/>
    <w:rsid w:val="00992EA1"/>
    <w:rsid w:val="009A2455"/>
    <w:rsid w:val="009A7F4C"/>
    <w:rsid w:val="009C15AF"/>
    <w:rsid w:val="009C6335"/>
    <w:rsid w:val="009D549E"/>
    <w:rsid w:val="009E07D1"/>
    <w:rsid w:val="009E5C17"/>
    <w:rsid w:val="009F4403"/>
    <w:rsid w:val="00A01C47"/>
    <w:rsid w:val="00A059D7"/>
    <w:rsid w:val="00A06836"/>
    <w:rsid w:val="00A10C9B"/>
    <w:rsid w:val="00A117A8"/>
    <w:rsid w:val="00A267AB"/>
    <w:rsid w:val="00A60823"/>
    <w:rsid w:val="00A62C63"/>
    <w:rsid w:val="00AA086B"/>
    <w:rsid w:val="00AA494A"/>
    <w:rsid w:val="00AA5FB1"/>
    <w:rsid w:val="00AB1F25"/>
    <w:rsid w:val="00AB2D1D"/>
    <w:rsid w:val="00AC34B4"/>
    <w:rsid w:val="00AC4DFF"/>
    <w:rsid w:val="00AD17EF"/>
    <w:rsid w:val="00AD1F4A"/>
    <w:rsid w:val="00AD4711"/>
    <w:rsid w:val="00AE56FA"/>
    <w:rsid w:val="00AE70E4"/>
    <w:rsid w:val="00AE790A"/>
    <w:rsid w:val="00AF5002"/>
    <w:rsid w:val="00B005AC"/>
    <w:rsid w:val="00B17C4D"/>
    <w:rsid w:val="00B22194"/>
    <w:rsid w:val="00B24F0C"/>
    <w:rsid w:val="00B33186"/>
    <w:rsid w:val="00B3355B"/>
    <w:rsid w:val="00B3562F"/>
    <w:rsid w:val="00B46278"/>
    <w:rsid w:val="00B5173F"/>
    <w:rsid w:val="00B51F61"/>
    <w:rsid w:val="00B729F9"/>
    <w:rsid w:val="00B753E0"/>
    <w:rsid w:val="00B7626D"/>
    <w:rsid w:val="00B76918"/>
    <w:rsid w:val="00B80C16"/>
    <w:rsid w:val="00B830DF"/>
    <w:rsid w:val="00B9125B"/>
    <w:rsid w:val="00BA470C"/>
    <w:rsid w:val="00BB2714"/>
    <w:rsid w:val="00BB4125"/>
    <w:rsid w:val="00BB41E0"/>
    <w:rsid w:val="00BB5718"/>
    <w:rsid w:val="00BB58C3"/>
    <w:rsid w:val="00BC54C1"/>
    <w:rsid w:val="00BD08D5"/>
    <w:rsid w:val="00BD294A"/>
    <w:rsid w:val="00BE25D9"/>
    <w:rsid w:val="00BE572B"/>
    <w:rsid w:val="00BE78BD"/>
    <w:rsid w:val="00BF5A54"/>
    <w:rsid w:val="00C04BEB"/>
    <w:rsid w:val="00C06C14"/>
    <w:rsid w:val="00C25951"/>
    <w:rsid w:val="00C32795"/>
    <w:rsid w:val="00C513FB"/>
    <w:rsid w:val="00C56201"/>
    <w:rsid w:val="00C602A2"/>
    <w:rsid w:val="00C65490"/>
    <w:rsid w:val="00C65B3B"/>
    <w:rsid w:val="00C73163"/>
    <w:rsid w:val="00C81E40"/>
    <w:rsid w:val="00C85114"/>
    <w:rsid w:val="00C91000"/>
    <w:rsid w:val="00C91CB5"/>
    <w:rsid w:val="00C9740C"/>
    <w:rsid w:val="00CA1F62"/>
    <w:rsid w:val="00CB6C6E"/>
    <w:rsid w:val="00CC4470"/>
    <w:rsid w:val="00CD6D89"/>
    <w:rsid w:val="00CD7C8B"/>
    <w:rsid w:val="00CE1796"/>
    <w:rsid w:val="00CE18FF"/>
    <w:rsid w:val="00CF03AD"/>
    <w:rsid w:val="00CF3D81"/>
    <w:rsid w:val="00D00073"/>
    <w:rsid w:val="00D10827"/>
    <w:rsid w:val="00D1347A"/>
    <w:rsid w:val="00D31C08"/>
    <w:rsid w:val="00D34624"/>
    <w:rsid w:val="00D4182A"/>
    <w:rsid w:val="00D61C9B"/>
    <w:rsid w:val="00D63A73"/>
    <w:rsid w:val="00D72A28"/>
    <w:rsid w:val="00D76A60"/>
    <w:rsid w:val="00D80715"/>
    <w:rsid w:val="00D81194"/>
    <w:rsid w:val="00D84F59"/>
    <w:rsid w:val="00D93344"/>
    <w:rsid w:val="00DB3ECD"/>
    <w:rsid w:val="00DC5F7E"/>
    <w:rsid w:val="00DD0996"/>
    <w:rsid w:val="00DD4F77"/>
    <w:rsid w:val="00DD5BB5"/>
    <w:rsid w:val="00DE4740"/>
    <w:rsid w:val="00DE7AF6"/>
    <w:rsid w:val="00E0484D"/>
    <w:rsid w:val="00E13238"/>
    <w:rsid w:val="00E2693F"/>
    <w:rsid w:val="00E31D57"/>
    <w:rsid w:val="00E3721E"/>
    <w:rsid w:val="00E37391"/>
    <w:rsid w:val="00E40C79"/>
    <w:rsid w:val="00E52838"/>
    <w:rsid w:val="00E53F38"/>
    <w:rsid w:val="00E5445A"/>
    <w:rsid w:val="00E61045"/>
    <w:rsid w:val="00E62213"/>
    <w:rsid w:val="00E6565E"/>
    <w:rsid w:val="00E82290"/>
    <w:rsid w:val="00E932B1"/>
    <w:rsid w:val="00EB3B54"/>
    <w:rsid w:val="00EC297E"/>
    <w:rsid w:val="00EC39EB"/>
    <w:rsid w:val="00ED4D8F"/>
    <w:rsid w:val="00EE64B1"/>
    <w:rsid w:val="00EE7C77"/>
    <w:rsid w:val="00F0236B"/>
    <w:rsid w:val="00F04EE9"/>
    <w:rsid w:val="00F051E5"/>
    <w:rsid w:val="00F06969"/>
    <w:rsid w:val="00F15192"/>
    <w:rsid w:val="00F23D47"/>
    <w:rsid w:val="00F3171D"/>
    <w:rsid w:val="00F40907"/>
    <w:rsid w:val="00F43510"/>
    <w:rsid w:val="00F439D5"/>
    <w:rsid w:val="00F452C8"/>
    <w:rsid w:val="00F54BFD"/>
    <w:rsid w:val="00F702C7"/>
    <w:rsid w:val="00F70695"/>
    <w:rsid w:val="00F72126"/>
    <w:rsid w:val="00F735A9"/>
    <w:rsid w:val="00F76836"/>
    <w:rsid w:val="00F80DC7"/>
    <w:rsid w:val="00F90916"/>
    <w:rsid w:val="00F92773"/>
    <w:rsid w:val="00FA36DA"/>
    <w:rsid w:val="00FB3A96"/>
    <w:rsid w:val="00FB6B3D"/>
    <w:rsid w:val="00FC72CD"/>
    <w:rsid w:val="00FE22B8"/>
    <w:rsid w:val="00FF64A2"/>
    <w:rsid w:val="00FF6565"/>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5A482"/>
  <w15:chartTrackingRefBased/>
  <w15:docId w15:val="{1577A96B-F509-4131-AD93-68E916EA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045"/>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89298F"/>
    <w:pPr>
      <w:ind w:left="1440" w:hanging="720"/>
    </w:pPr>
  </w:style>
  <w:style w:type="paragraph" w:styleId="BalloonText">
    <w:name w:val="Balloon Text"/>
    <w:basedOn w:val="Normal"/>
    <w:semiHidden/>
    <w:rsid w:val="0089298F"/>
    <w:rPr>
      <w:rFonts w:ascii="Tahoma" w:hAnsi="Tahoma" w:cs="Tahoma"/>
      <w:sz w:val="16"/>
      <w:szCs w:val="16"/>
    </w:rPr>
  </w:style>
  <w:style w:type="table" w:styleId="TableGrid">
    <w:name w:val="Table Grid"/>
    <w:basedOn w:val="TableNormal"/>
    <w:rsid w:val="006B41C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63B5E"/>
    <w:pPr>
      <w:tabs>
        <w:tab w:val="center" w:pos="4320"/>
        <w:tab w:val="right" w:pos="8640"/>
      </w:tabs>
    </w:pPr>
  </w:style>
  <w:style w:type="paragraph" w:styleId="Footer">
    <w:name w:val="footer"/>
    <w:basedOn w:val="Normal"/>
    <w:rsid w:val="00063B5E"/>
    <w:pPr>
      <w:tabs>
        <w:tab w:val="center" w:pos="4320"/>
        <w:tab w:val="right" w:pos="8640"/>
      </w:tabs>
    </w:pPr>
  </w:style>
  <w:style w:type="character" w:styleId="PageNumber">
    <w:name w:val="page number"/>
    <w:basedOn w:val="DefaultParagraphFont"/>
    <w:rsid w:val="00804AB3"/>
  </w:style>
  <w:style w:type="character" w:customStyle="1" w:styleId="small">
    <w:name w:val="small"/>
    <w:basedOn w:val="DefaultParagraphFont"/>
    <w:rsid w:val="00E31D57"/>
  </w:style>
  <w:style w:type="paragraph" w:styleId="ListParagraph">
    <w:name w:val="List Paragraph"/>
    <w:basedOn w:val="Normal"/>
    <w:uiPriority w:val="34"/>
    <w:qFormat/>
    <w:rsid w:val="00B005AC"/>
    <w:pPr>
      <w:ind w:left="720"/>
    </w:pPr>
  </w:style>
  <w:style w:type="character" w:styleId="Hyperlink">
    <w:name w:val="Hyperlink"/>
    <w:rsid w:val="00D93344"/>
    <w:rPr>
      <w:color w:val="0000FF"/>
      <w:u w:val="single"/>
    </w:rPr>
  </w:style>
  <w:style w:type="character" w:styleId="CommentReference">
    <w:name w:val="annotation reference"/>
    <w:rsid w:val="00CD6D89"/>
    <w:rPr>
      <w:sz w:val="16"/>
      <w:szCs w:val="16"/>
    </w:rPr>
  </w:style>
  <w:style w:type="paragraph" w:styleId="CommentText">
    <w:name w:val="annotation text"/>
    <w:basedOn w:val="Normal"/>
    <w:link w:val="CommentTextChar"/>
    <w:rsid w:val="00CD6D89"/>
    <w:rPr>
      <w:sz w:val="20"/>
      <w:szCs w:val="20"/>
    </w:rPr>
  </w:style>
  <w:style w:type="character" w:customStyle="1" w:styleId="CommentTextChar">
    <w:name w:val="Comment Text Char"/>
    <w:link w:val="CommentText"/>
    <w:rsid w:val="00CD6D89"/>
    <w:rPr>
      <w:rFonts w:ascii="Arial" w:hAnsi="Arial"/>
    </w:rPr>
  </w:style>
  <w:style w:type="paragraph" w:styleId="CommentSubject">
    <w:name w:val="annotation subject"/>
    <w:basedOn w:val="CommentText"/>
    <w:next w:val="CommentText"/>
    <w:link w:val="CommentSubjectChar"/>
    <w:rsid w:val="00CD6D89"/>
    <w:rPr>
      <w:b/>
      <w:bCs/>
    </w:rPr>
  </w:style>
  <w:style w:type="character" w:customStyle="1" w:styleId="CommentSubjectChar">
    <w:name w:val="Comment Subject Char"/>
    <w:link w:val="CommentSubject"/>
    <w:rsid w:val="00CD6D8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2846</Words>
  <Characters>15332</Characters>
  <Application>Microsoft Office Word</Application>
  <DocSecurity>0</DocSecurity>
  <Lines>336</Lines>
  <Paragraphs>116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18174</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Mierzwa</dc:creator>
  <cp:keywords/>
  <cp:lastModifiedBy>Tucker, Kennisha</cp:lastModifiedBy>
  <cp:revision>6</cp:revision>
  <cp:lastPrinted>2020-01-24T17:52:00Z</cp:lastPrinted>
  <dcterms:created xsi:type="dcterms:W3CDTF">2021-04-13T16:03:00Z</dcterms:created>
  <dcterms:modified xsi:type="dcterms:W3CDTF">2021-04-13T16:35:00Z</dcterms:modified>
</cp:coreProperties>
</file>