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818" w:rsidP="241863AF" w:rsidRDefault="002B57F4" w14:paraId="63C107A6" w14:textId="77777777">
      <w:pPr>
        <w:spacing w:before="39"/>
        <w:ind w:left="9114" w:right="326" w:hanging="368"/>
        <w:jc w:val="right"/>
        <w:rPr>
          <w:rFonts w:ascii="Calibri"/>
          <w:sz w:val="18"/>
          <w:szCs w:val="1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editId="66CE5F97" wp14:anchorId="7A2B3648">
            <wp:simplePos x="0" y="0"/>
            <wp:positionH relativeFrom="page">
              <wp:posOffset>585569</wp:posOffset>
            </wp:positionH>
            <wp:positionV relativeFrom="paragraph">
              <wp:posOffset>1766</wp:posOffset>
            </wp:positionV>
            <wp:extent cx="767893" cy="83767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893" cy="837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241863AF">
        <w:rPr>
          <w:rFonts w:ascii="Calibri"/>
          <w:sz w:val="18"/>
          <w:szCs w:val="18"/>
        </w:rPr>
        <w:t>OMB Control Number 3245-0365</w:t>
      </w:r>
      <w:r w:rsidRPr="241863AF">
        <w:rPr>
          <w:rFonts w:ascii="Calibri"/>
          <w:spacing w:val="-38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Expiration</w:t>
      </w:r>
      <w:r w:rsidRPr="241863AF">
        <w:rPr>
          <w:rFonts w:ascii="Calibri"/>
          <w:spacing w:val="-4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Date</w:t>
      </w:r>
      <w:r w:rsidRPr="241863AF">
        <w:rPr>
          <w:rFonts w:ascii="Calibri"/>
          <w:spacing w:val="-3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XX/XX/XXXX</w:t>
      </w:r>
    </w:p>
    <w:p w:rsidR="00031818" w:rsidRDefault="00031818" w14:paraId="7F4F67FB" w14:textId="77777777">
      <w:pPr>
        <w:pStyle w:val="BodyText"/>
        <w:rPr>
          <w:rFonts w:ascii="Calibri"/>
          <w:sz w:val="18"/>
        </w:rPr>
      </w:pPr>
    </w:p>
    <w:p w:rsidR="00031818" w:rsidRDefault="00031818" w14:paraId="1C6B4188" w14:textId="77777777">
      <w:pPr>
        <w:pStyle w:val="BodyText"/>
        <w:spacing w:before="1"/>
        <w:rPr>
          <w:rFonts w:ascii="Calibri"/>
          <w:sz w:val="15"/>
        </w:rPr>
      </w:pPr>
    </w:p>
    <w:p w:rsidR="000B2760" w:rsidRDefault="000B2760" w14:paraId="3710BBAA" w14:textId="77777777">
      <w:pPr>
        <w:pStyle w:val="Title"/>
        <w:spacing w:line="379" w:lineRule="auto"/>
        <w:ind w:left="1887"/>
      </w:pPr>
      <w:bookmarkStart w:name="Accredited_Lenders_Program_(ALP)_/_Premi" w:id="0"/>
      <w:bookmarkEnd w:id="0"/>
    </w:p>
    <w:p w:rsidR="00031818" w:rsidRDefault="002B57F4" w14:paraId="59BDBBC5" w14:textId="1852AF03">
      <w:pPr>
        <w:pStyle w:val="Title"/>
        <w:spacing w:line="379" w:lineRule="auto"/>
        <w:ind w:left="1887"/>
      </w:pPr>
      <w:r w:rsidRPr="00697473">
        <w:rPr>
          <w:b w:val="0"/>
          <w:bCs w:val="0"/>
          <w:sz w:val="20"/>
          <w:szCs w:val="20"/>
        </w:rPr>
        <w:t>Accredited Lenders Program (ALP) / Premier Certified Lenders Program (PCLP)</w:t>
      </w:r>
      <w:r w:rsidRPr="00697473">
        <w:rPr>
          <w:b w:val="0"/>
          <w:bCs w:val="0"/>
          <w:spacing w:val="-58"/>
          <w:sz w:val="20"/>
          <w:szCs w:val="20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and Renewal Requirements</w:t>
      </w:r>
      <w:r>
        <w:rPr>
          <w:spacing w:val="1"/>
        </w:rPr>
        <w:t xml:space="preserve"> </w:t>
      </w:r>
      <w:r>
        <w:t>Guide</w:t>
      </w:r>
      <w:r>
        <w:rPr>
          <w:spacing w:val="-1"/>
        </w:rPr>
        <w:t xml:space="preserve"> </w:t>
      </w:r>
      <w:r>
        <w:t>and</w:t>
      </w:r>
    </w:p>
    <w:p w:rsidR="00031818" w:rsidRDefault="002B57F4" w14:paraId="5ED96BB3" w14:textId="77777777">
      <w:pPr>
        <w:pStyle w:val="Title"/>
        <w:spacing w:before="11"/>
      </w:pPr>
      <w:r>
        <w:t>Information</w:t>
      </w:r>
      <w:r>
        <w:rPr>
          <w:spacing w:val="-4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Companies</w:t>
      </w:r>
    </w:p>
    <w:p w:rsidR="00031818" w:rsidRDefault="00031818" w14:paraId="5605AAE3" w14:textId="77777777">
      <w:pPr>
        <w:pStyle w:val="BodyText"/>
        <w:spacing w:before="1"/>
        <w:rPr>
          <w:b/>
          <w:sz w:val="23"/>
        </w:rPr>
      </w:pPr>
    </w:p>
    <w:p w:rsidR="00031818" w:rsidP="00075EE8" w:rsidRDefault="002B57F4" w14:paraId="32799FC8" w14:textId="41450880">
      <w:pPr>
        <w:pStyle w:val="BodyText"/>
        <w:spacing w:before="92"/>
        <w:ind w:left="580" w:right="591"/>
        <w:jc w:val="both"/>
      </w:pPr>
      <w:r>
        <w:t>This Guide includes the list of items a Certified Development Company (CDC) is required to submit to the Lead SBA Office for ALP/PCLP Applications and ALP/PCLP Renewals. It is intended to supplement the applicable SBA rules,</w:t>
      </w:r>
      <w:r>
        <w:rPr>
          <w:spacing w:val="-52"/>
        </w:rPr>
        <w:t xml:space="preserve"> </w:t>
      </w:r>
      <w:proofErr w:type="gramStart"/>
      <w:r>
        <w:t>regulations</w:t>
      </w:r>
      <w:proofErr w:type="gramEnd"/>
      <w:r>
        <w:t xml:space="preserve"> and policies and not to replace or amend them. If a conflict should arise between this general list of</w:t>
      </w:r>
      <w:r>
        <w:rPr>
          <w:spacing w:val="1"/>
        </w:rPr>
        <w:t xml:space="preserve"> </w:t>
      </w:r>
      <w:r>
        <w:t xml:space="preserve">requirements and applicable SBA rules, regulations and policies, the applicable SBA rules, </w:t>
      </w:r>
      <w:proofErr w:type="gramStart"/>
      <w:r>
        <w:t>regulations</w:t>
      </w:r>
      <w:proofErr w:type="gramEnd"/>
      <w:r>
        <w:t xml:space="preserve"> and policies</w:t>
      </w:r>
      <w:r>
        <w:rPr>
          <w:spacing w:val="1"/>
        </w:rPr>
        <w:t xml:space="preserve"> </w:t>
      </w:r>
      <w:r>
        <w:t>shall prevail. All requested documentation should be submitted to the District Office.</w:t>
      </w:r>
      <w:r>
        <w:rPr>
          <w:spacing w:val="1"/>
        </w:rPr>
        <w:t xml:space="preserve"> </w:t>
      </w:r>
      <w:r>
        <w:t>Requests for renewal of</w:t>
      </w:r>
      <w:r>
        <w:rPr>
          <w:spacing w:val="1"/>
        </w:rPr>
        <w:t xml:space="preserve"> </w:t>
      </w:r>
      <w:r>
        <w:t>delegated status should be submitted to the Lead SBA Office 120 days prior to the expiration date of delegated</w:t>
      </w:r>
      <w:r>
        <w:rPr>
          <w:spacing w:val="1"/>
        </w:rPr>
        <w:t xml:space="preserve"> </w:t>
      </w:r>
      <w:r>
        <w:t>authority.</w:t>
      </w:r>
      <w:r>
        <w:rPr>
          <w:spacing w:val="-1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 to</w:t>
      </w:r>
      <w:r>
        <w:rPr>
          <w:spacing w:val="-4"/>
        </w:rPr>
        <w:t xml:space="preserve"> </w:t>
      </w:r>
      <w:r>
        <w:t>obtain or maintain</w:t>
      </w:r>
      <w:r>
        <w:rPr>
          <w:spacing w:val="-3"/>
        </w:rPr>
        <w:t xml:space="preserve"> </w:t>
      </w:r>
      <w:r>
        <w:t>(renew)</w:t>
      </w:r>
      <w:r>
        <w:rPr>
          <w:spacing w:val="-3"/>
        </w:rPr>
        <w:t xml:space="preserve"> </w:t>
      </w:r>
      <w:r>
        <w:t>ALP/PCLP</w:t>
      </w:r>
      <w:r>
        <w:rPr>
          <w:spacing w:val="-1"/>
        </w:rPr>
        <w:t xml:space="preserve"> </w:t>
      </w:r>
      <w:r>
        <w:t>authorities.</w:t>
      </w:r>
    </w:p>
    <w:p w:rsidR="00A3520C" w:rsidP="00075EE8" w:rsidRDefault="00A3520C" w14:paraId="70B966D1" w14:textId="77777777">
      <w:pPr>
        <w:pStyle w:val="BodyText"/>
        <w:ind w:right="697" w:firstLine="579"/>
        <w:jc w:val="both"/>
        <w:rPr>
          <w:sz w:val="21"/>
        </w:rPr>
      </w:pPr>
    </w:p>
    <w:p w:rsidRPr="00A3520C" w:rsidR="00031818" w:rsidP="00075EE8" w:rsidRDefault="002B57F4" w14:paraId="5EF21AE1" w14:textId="64C4E606">
      <w:pPr>
        <w:pStyle w:val="BodyText"/>
        <w:ind w:left="579" w:right="697"/>
        <w:jc w:val="both"/>
        <w:rPr>
          <w:sz w:val="20"/>
          <w:szCs w:val="20"/>
        </w:rPr>
      </w:pPr>
      <w:r w:rsidRPr="00A3520C">
        <w:rPr>
          <w:sz w:val="20"/>
          <w:szCs w:val="20"/>
        </w:rPr>
        <w:t>**Please note, in general, for information that has already been provided by a CDC but is unchanged, the CDC may</w:t>
      </w:r>
      <w:r w:rsidRPr="00A3520C">
        <w:rPr>
          <w:spacing w:val="-52"/>
          <w:sz w:val="20"/>
          <w:szCs w:val="20"/>
        </w:rPr>
        <w:t xml:space="preserve"> </w:t>
      </w:r>
      <w:r w:rsidRPr="00A3520C">
        <w:rPr>
          <w:sz w:val="20"/>
          <w:szCs w:val="20"/>
        </w:rPr>
        <w:t>certify that the information was already provided and is unchanged in lieu of resubmitting the information. The</w:t>
      </w:r>
      <w:r w:rsidRPr="00A3520C">
        <w:rPr>
          <w:spacing w:val="1"/>
          <w:sz w:val="20"/>
          <w:szCs w:val="20"/>
        </w:rPr>
        <w:t xml:space="preserve"> </w:t>
      </w:r>
      <w:r w:rsidRPr="00A3520C">
        <w:rPr>
          <w:sz w:val="20"/>
          <w:szCs w:val="20"/>
        </w:rPr>
        <w:t>certification that must accompany this document submission must also state to whom and on what date the</w:t>
      </w:r>
      <w:r w:rsidRPr="00A3520C">
        <w:rPr>
          <w:spacing w:val="1"/>
          <w:sz w:val="20"/>
          <w:szCs w:val="20"/>
        </w:rPr>
        <w:t xml:space="preserve"> </w:t>
      </w:r>
      <w:r w:rsidRPr="00A3520C">
        <w:rPr>
          <w:sz w:val="20"/>
          <w:szCs w:val="20"/>
        </w:rPr>
        <w:t>information</w:t>
      </w:r>
      <w:r w:rsidRPr="00A3520C">
        <w:rPr>
          <w:spacing w:val="-1"/>
          <w:sz w:val="20"/>
          <w:szCs w:val="20"/>
        </w:rPr>
        <w:t xml:space="preserve"> </w:t>
      </w:r>
      <w:r w:rsidRPr="00A3520C">
        <w:rPr>
          <w:sz w:val="20"/>
          <w:szCs w:val="20"/>
        </w:rPr>
        <w:t>was provided</w:t>
      </w:r>
      <w:r w:rsidRPr="00A3520C">
        <w:rPr>
          <w:spacing w:val="-3"/>
          <w:sz w:val="20"/>
          <w:szCs w:val="20"/>
        </w:rPr>
        <w:t xml:space="preserve"> </w:t>
      </w:r>
      <w:r w:rsidRPr="00A3520C">
        <w:rPr>
          <w:sz w:val="20"/>
          <w:szCs w:val="20"/>
        </w:rPr>
        <w:t>to SBA.</w:t>
      </w:r>
    </w:p>
    <w:p w:rsidR="00031818" w:rsidP="00075EE8" w:rsidRDefault="00031818" w14:paraId="08FE1BDC" w14:textId="77777777">
      <w:pPr>
        <w:pStyle w:val="BodyText"/>
        <w:spacing w:before="11"/>
        <w:jc w:val="both"/>
        <w:rPr>
          <w:sz w:val="21"/>
        </w:rPr>
      </w:pPr>
    </w:p>
    <w:p w:rsidR="00031818" w:rsidP="00075EE8" w:rsidRDefault="002B57F4" w14:paraId="177F6C8A" w14:textId="77777777">
      <w:pPr>
        <w:pStyle w:val="ListParagraph"/>
        <w:numPr>
          <w:ilvl w:val="0"/>
          <w:numId w:val="1"/>
        </w:numPr>
        <w:tabs>
          <w:tab w:val="left" w:pos="941"/>
        </w:tabs>
        <w:jc w:val="both"/>
      </w:pPr>
      <w:r>
        <w:t>Requirements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ALP/PCLP</w:t>
      </w:r>
      <w:r>
        <w:rPr>
          <w:spacing w:val="-1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[13 CFR</w:t>
      </w:r>
      <w:r>
        <w:rPr>
          <w:spacing w:val="-5"/>
        </w:rPr>
        <w:t xml:space="preserve"> </w:t>
      </w:r>
      <w:r>
        <w:t>120.840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13 CFR</w:t>
      </w:r>
      <w:r>
        <w:rPr>
          <w:spacing w:val="-2"/>
        </w:rPr>
        <w:t xml:space="preserve"> </w:t>
      </w:r>
      <w:r>
        <w:t>126.845]</w:t>
      </w:r>
    </w:p>
    <w:p w:rsidR="00031818" w:rsidP="00075EE8" w:rsidRDefault="002B57F4" w14:paraId="0E73A4A8" w14:textId="77777777">
      <w:pPr>
        <w:pStyle w:val="ListParagraph"/>
        <w:numPr>
          <w:ilvl w:val="1"/>
          <w:numId w:val="1"/>
        </w:numPr>
        <w:tabs>
          <w:tab w:val="left" w:pos="1660"/>
        </w:tabs>
        <w:spacing w:before="162" w:line="252" w:lineRule="exact"/>
        <w:jc w:val="both"/>
      </w:pPr>
      <w:r>
        <w:rPr>
          <w:spacing w:val="-1"/>
        </w:rPr>
        <w:t>Certified</w:t>
      </w:r>
      <w:r>
        <w:rPr>
          <w:spacing w:val="-13"/>
        </w:rPr>
        <w:t xml:space="preserve"> </w:t>
      </w:r>
      <w:r>
        <w:rPr>
          <w:spacing w:val="-1"/>
        </w:rPr>
        <w:t>copy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Board</w:t>
      </w:r>
      <w:r>
        <w:rPr>
          <w:spacing w:val="-10"/>
        </w:rPr>
        <w:t xml:space="preserve"> </w:t>
      </w:r>
      <w:r>
        <w:t>resolution</w:t>
      </w:r>
      <w:r>
        <w:rPr>
          <w:spacing w:val="-10"/>
        </w:rPr>
        <w:t xml:space="preserve"> </w:t>
      </w:r>
      <w:r>
        <w:t>authorizing</w:t>
      </w:r>
      <w:r>
        <w:rPr>
          <w:spacing w:val="-1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ALP/PCLP</w:t>
      </w:r>
      <w:r>
        <w:rPr>
          <w:spacing w:val="-11"/>
        </w:rPr>
        <w:t xml:space="preserve"> </w:t>
      </w:r>
      <w:r>
        <w:t>designation.</w:t>
      </w:r>
    </w:p>
    <w:p w:rsidR="00031818" w:rsidP="00075EE8" w:rsidRDefault="002B57F4" w14:paraId="05806F31" w14:textId="77777777">
      <w:pPr>
        <w:pStyle w:val="ListParagraph"/>
        <w:numPr>
          <w:ilvl w:val="1"/>
          <w:numId w:val="1"/>
        </w:numPr>
        <w:tabs>
          <w:tab w:val="left" w:pos="1660"/>
        </w:tabs>
        <w:spacing w:line="252" w:lineRule="exact"/>
        <w:ind w:hanging="361"/>
        <w:jc w:val="both"/>
      </w:pPr>
      <w:r>
        <w:t>Updates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CDC’s</w:t>
      </w:r>
      <w:r>
        <w:rPr>
          <w:spacing w:val="-1"/>
        </w:rPr>
        <w:t xml:space="preserve"> </w:t>
      </w:r>
      <w:r>
        <w:t>By-laws and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amendments since last submission,</w:t>
      </w:r>
      <w:r>
        <w:rPr>
          <w:spacing w:val="-3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applicable.</w:t>
      </w:r>
    </w:p>
    <w:p w:rsidR="00031818" w:rsidP="00075EE8" w:rsidRDefault="002B57F4" w14:paraId="2B365A15" w14:textId="77777777">
      <w:pPr>
        <w:pStyle w:val="ListParagraph"/>
        <w:numPr>
          <w:ilvl w:val="1"/>
          <w:numId w:val="1"/>
        </w:numPr>
        <w:tabs>
          <w:tab w:val="left" w:pos="1660"/>
        </w:tabs>
        <w:spacing w:line="252" w:lineRule="exact"/>
        <w:ind w:hanging="361"/>
        <w:jc w:val="both"/>
      </w:pPr>
      <w:r>
        <w:t>All documents listed</w:t>
      </w:r>
      <w:r>
        <w:rPr>
          <w:spacing w:val="-4"/>
        </w:rPr>
        <w:t xml:space="preserve"> </w:t>
      </w:r>
      <w:r>
        <w:t>in Section</w:t>
      </w:r>
      <w:r>
        <w:rPr>
          <w:spacing w:val="-1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Guide.</w:t>
      </w:r>
    </w:p>
    <w:p w:rsidR="00031818" w:rsidP="00075EE8" w:rsidRDefault="00031818" w14:paraId="5F2AA2B5" w14:textId="77777777">
      <w:pPr>
        <w:pStyle w:val="BodyText"/>
        <w:spacing w:before="9"/>
        <w:jc w:val="both"/>
        <w:rPr>
          <w:sz w:val="21"/>
        </w:rPr>
      </w:pPr>
    </w:p>
    <w:p w:rsidR="00031818" w:rsidP="00075EE8" w:rsidRDefault="002B57F4" w14:paraId="01B0D3BF" w14:textId="77777777">
      <w:pPr>
        <w:pStyle w:val="ListParagraph"/>
        <w:numPr>
          <w:ilvl w:val="0"/>
          <w:numId w:val="1"/>
        </w:numPr>
        <w:tabs>
          <w:tab w:val="left" w:pos="940"/>
        </w:tabs>
        <w:spacing w:before="1"/>
        <w:ind w:left="939"/>
        <w:jc w:val="both"/>
      </w:pPr>
      <w:r>
        <w:t>Requirements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ALP/PCLP</w:t>
      </w:r>
      <w:r>
        <w:rPr>
          <w:spacing w:val="19"/>
        </w:rPr>
        <w:t xml:space="preserve"> </w:t>
      </w:r>
      <w:r>
        <w:t>Renewals:</w:t>
      </w:r>
    </w:p>
    <w:p w:rsidR="00031818" w:rsidP="00075EE8" w:rsidRDefault="002B57F4" w14:paraId="77B7FFA1" w14:textId="77777777">
      <w:pPr>
        <w:pStyle w:val="ListParagraph"/>
        <w:numPr>
          <w:ilvl w:val="1"/>
          <w:numId w:val="1"/>
        </w:numPr>
        <w:tabs>
          <w:tab w:val="left" w:pos="1660"/>
        </w:tabs>
        <w:spacing w:before="135"/>
        <w:ind w:hanging="361"/>
        <w:jc w:val="both"/>
      </w:pPr>
      <w:r>
        <w:rPr>
          <w:spacing w:val="-3"/>
        </w:rPr>
        <w:t>A</w:t>
      </w:r>
      <w:r>
        <w:rPr>
          <w:spacing w:val="-1"/>
        </w:rPr>
        <w:t xml:space="preserve"> </w:t>
      </w:r>
      <w:r>
        <w:rPr>
          <w:spacing w:val="-3"/>
        </w:rPr>
        <w:t>written</w:t>
      </w:r>
      <w:r>
        <w:rPr>
          <w:spacing w:val="-2"/>
        </w:rPr>
        <w:t xml:space="preserve"> </w:t>
      </w:r>
      <w:r>
        <w:rPr>
          <w:spacing w:val="-3"/>
        </w:rPr>
        <w:t>request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renewal</w:t>
      </w:r>
      <w:r>
        <w:rPr>
          <w:spacing w:val="-7"/>
        </w:rPr>
        <w:t xml:space="preserve"> </w:t>
      </w:r>
      <w:r>
        <w:rPr>
          <w:spacing w:val="-2"/>
        </w:rPr>
        <w:t>specifying</w:t>
      </w:r>
      <w:r>
        <w:rPr>
          <w:spacing w:val="-7"/>
        </w:rPr>
        <w:t xml:space="preserve"> </w:t>
      </w:r>
      <w:r>
        <w:rPr>
          <w:spacing w:val="-2"/>
        </w:rPr>
        <w:t>ALP</w:t>
      </w:r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ALP/PCLP</w:t>
      </w:r>
      <w:r>
        <w:rPr>
          <w:spacing w:val="-13"/>
        </w:rPr>
        <w:t xml:space="preserve"> </w:t>
      </w:r>
      <w:r>
        <w:rPr>
          <w:spacing w:val="-2"/>
        </w:rPr>
        <w:t>status.</w:t>
      </w:r>
    </w:p>
    <w:p w:rsidR="00031818" w:rsidP="00075EE8" w:rsidRDefault="002B57F4" w14:paraId="68D6BB00" w14:textId="77777777">
      <w:pPr>
        <w:pStyle w:val="ListParagraph"/>
        <w:numPr>
          <w:ilvl w:val="1"/>
          <w:numId w:val="1"/>
        </w:numPr>
        <w:tabs>
          <w:tab w:val="left" w:pos="1659"/>
        </w:tabs>
        <w:spacing w:before="2" w:line="252" w:lineRule="exact"/>
        <w:ind w:left="1658" w:hanging="361"/>
        <w:jc w:val="both"/>
      </w:pPr>
      <w:r>
        <w:rPr>
          <w:spacing w:val="-3"/>
        </w:rPr>
        <w:t>Updates</w:t>
      </w:r>
      <w:r>
        <w:rPr>
          <w:spacing w:val="-7"/>
        </w:rPr>
        <w:t xml:space="preserve"> </w:t>
      </w:r>
      <w:r>
        <w:rPr>
          <w:spacing w:val="-3"/>
        </w:rPr>
        <w:t>to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CDC’s</w:t>
      </w:r>
      <w:r>
        <w:rPr>
          <w:spacing w:val="-7"/>
        </w:rPr>
        <w:t xml:space="preserve"> </w:t>
      </w:r>
      <w:r>
        <w:rPr>
          <w:spacing w:val="-3"/>
        </w:rPr>
        <w:t>Amended</w:t>
      </w:r>
      <w:r>
        <w:rPr>
          <w:spacing w:val="-4"/>
        </w:rPr>
        <w:t xml:space="preserve"> </w:t>
      </w:r>
      <w:r>
        <w:rPr>
          <w:spacing w:val="-2"/>
        </w:rPr>
        <w:t>By-laws</w:t>
      </w:r>
      <w:r>
        <w:rPr>
          <w:spacing w:val="-7"/>
        </w:rPr>
        <w:t xml:space="preserve"> </w:t>
      </w:r>
      <w:r>
        <w:rPr>
          <w:spacing w:val="-2"/>
        </w:rPr>
        <w:t>since</w:t>
      </w:r>
      <w:r>
        <w:rPr>
          <w:spacing w:val="-1"/>
        </w:rPr>
        <w:t xml:space="preserve"> </w:t>
      </w:r>
      <w:r>
        <w:rPr>
          <w:spacing w:val="-2"/>
        </w:rPr>
        <w:t>last submission,</w:t>
      </w:r>
      <w:r>
        <w:rPr>
          <w:spacing w:val="-6"/>
        </w:rPr>
        <w:t xml:space="preserve"> </w:t>
      </w:r>
      <w:r>
        <w:rPr>
          <w:spacing w:val="-2"/>
        </w:rPr>
        <w:t>if</w:t>
      </w:r>
      <w:r>
        <w:rPr>
          <w:spacing w:val="-19"/>
        </w:rPr>
        <w:t xml:space="preserve"> </w:t>
      </w:r>
      <w:r>
        <w:rPr>
          <w:spacing w:val="-2"/>
        </w:rPr>
        <w:t>applicable.</w:t>
      </w:r>
    </w:p>
    <w:p w:rsidR="00031818" w:rsidP="00075EE8" w:rsidRDefault="002B57F4" w14:paraId="10D0D4FB" w14:textId="77777777">
      <w:pPr>
        <w:pStyle w:val="ListParagraph"/>
        <w:numPr>
          <w:ilvl w:val="1"/>
          <w:numId w:val="1"/>
        </w:numPr>
        <w:tabs>
          <w:tab w:val="left" w:pos="1659"/>
        </w:tabs>
        <w:spacing w:line="252" w:lineRule="exact"/>
        <w:ind w:left="1658" w:hanging="361"/>
        <w:jc w:val="both"/>
      </w:pPr>
      <w:r>
        <w:rPr>
          <w:spacing w:val="-2"/>
        </w:rPr>
        <w:t>All</w:t>
      </w:r>
      <w:r>
        <w:rPr>
          <w:spacing w:val="-4"/>
        </w:rPr>
        <w:t xml:space="preserve"> </w:t>
      </w:r>
      <w:r>
        <w:rPr>
          <w:spacing w:val="-2"/>
        </w:rPr>
        <w:t>documents</w:t>
      </w:r>
      <w:r>
        <w:rPr>
          <w:spacing w:val="-7"/>
        </w:rPr>
        <w:t xml:space="preserve"> </w:t>
      </w:r>
      <w:r>
        <w:rPr>
          <w:spacing w:val="-2"/>
        </w:rPr>
        <w:t>listed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2"/>
        </w:rPr>
        <w:t>Section</w:t>
      </w:r>
      <w:r>
        <w:rPr>
          <w:spacing w:val="-5"/>
        </w:rPr>
        <w:t xml:space="preserve"> </w:t>
      </w:r>
      <w:r>
        <w:rPr>
          <w:spacing w:val="-2"/>
        </w:rPr>
        <w:t>C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this</w:t>
      </w:r>
      <w:r>
        <w:rPr>
          <w:spacing w:val="-33"/>
        </w:rPr>
        <w:t xml:space="preserve"> </w:t>
      </w:r>
      <w:r>
        <w:rPr>
          <w:spacing w:val="-1"/>
        </w:rPr>
        <w:t>Guide.</w:t>
      </w:r>
    </w:p>
    <w:p w:rsidR="00031818" w:rsidP="00075EE8" w:rsidRDefault="00031818" w14:paraId="36875CD4" w14:textId="77777777">
      <w:pPr>
        <w:pStyle w:val="BodyText"/>
        <w:spacing w:before="4"/>
        <w:jc w:val="both"/>
        <w:rPr>
          <w:sz w:val="23"/>
        </w:rPr>
      </w:pPr>
    </w:p>
    <w:p w:rsidR="00031818" w:rsidP="00075EE8" w:rsidRDefault="002B57F4" w14:paraId="0200FAF9" w14:textId="77777777">
      <w:pPr>
        <w:pStyle w:val="ListParagraph"/>
        <w:numPr>
          <w:ilvl w:val="0"/>
          <w:numId w:val="1"/>
        </w:numPr>
        <w:tabs>
          <w:tab w:val="left" w:pos="940"/>
        </w:tabs>
        <w:ind w:left="939" w:hanging="360"/>
        <w:jc w:val="both"/>
      </w:pPr>
      <w:r>
        <w:rPr>
          <w:spacing w:val="-2"/>
        </w:rPr>
        <w:t>Requirements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New</w:t>
      </w:r>
      <w:r>
        <w:rPr>
          <w:spacing w:val="-10"/>
        </w:rPr>
        <w:t xml:space="preserve"> </w:t>
      </w:r>
      <w:r>
        <w:rPr>
          <w:spacing w:val="-2"/>
        </w:rPr>
        <w:t>Applicants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Renewals:</w:t>
      </w:r>
    </w:p>
    <w:p w:rsidR="00031818" w:rsidP="00075EE8" w:rsidRDefault="002B57F4" w14:paraId="7AA8E0A5" w14:textId="77777777">
      <w:pPr>
        <w:pStyle w:val="Heading1"/>
        <w:numPr>
          <w:ilvl w:val="1"/>
          <w:numId w:val="1"/>
        </w:numPr>
        <w:tabs>
          <w:tab w:val="left" w:pos="2019"/>
          <w:tab w:val="left" w:pos="2021"/>
        </w:tabs>
        <w:spacing w:before="4"/>
        <w:ind w:left="2020" w:hanging="721"/>
        <w:jc w:val="both"/>
      </w:pPr>
      <w:bookmarkStart w:name="1)_Management_and_Operations" w:id="1"/>
      <w:bookmarkEnd w:id="1"/>
      <w:r>
        <w:t>Management</w:t>
      </w:r>
      <w:r>
        <w:rPr>
          <w:spacing w:val="-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Operations</w:t>
      </w:r>
    </w:p>
    <w:p w:rsidR="00031818" w:rsidP="00075EE8" w:rsidRDefault="002B57F4" w14:paraId="3BBF1101" w14:textId="56C0ED43">
      <w:pPr>
        <w:pStyle w:val="ListParagraph"/>
        <w:numPr>
          <w:ilvl w:val="2"/>
          <w:numId w:val="1"/>
        </w:numPr>
        <w:tabs>
          <w:tab w:val="left" w:pos="2346"/>
          <w:tab w:val="left" w:pos="2347"/>
        </w:tabs>
        <w:ind w:right="1212"/>
        <w:jc w:val="both"/>
      </w:pPr>
      <w:r>
        <w:t>Updates or changes, since the CDC’s last Annual Report submission, to the CDC’s</w:t>
      </w:r>
      <w:r>
        <w:rPr>
          <w:spacing w:val="1"/>
        </w:rPr>
        <w:t xml:space="preserve"> </w:t>
      </w:r>
      <w:r>
        <w:t>organizational</w:t>
      </w:r>
      <w:r>
        <w:rPr>
          <w:spacing w:val="-1"/>
        </w:rPr>
        <w:t xml:space="preserve"> </w:t>
      </w:r>
      <w:r>
        <w:t>chart</w:t>
      </w:r>
      <w:r>
        <w:rPr>
          <w:spacing w:val="-1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names,</w:t>
      </w:r>
      <w:r>
        <w:rPr>
          <w:spacing w:val="-2"/>
        </w:rPr>
        <w:t xml:space="preserve"> </w:t>
      </w:r>
      <w:r>
        <w:t>positions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brief</w:t>
      </w:r>
      <w:r>
        <w:rPr>
          <w:spacing w:val="-1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responsibilities</w:t>
      </w:r>
      <w:r w:rsidR="000E0CBE">
        <w:t xml:space="preserve"> and experience.</w:t>
      </w:r>
    </w:p>
    <w:p w:rsidR="00031818" w:rsidP="00075EE8" w:rsidRDefault="002B57F4" w14:paraId="2BFC35E5" w14:textId="77777777">
      <w:pPr>
        <w:pStyle w:val="ListParagraph"/>
        <w:numPr>
          <w:ilvl w:val="2"/>
          <w:numId w:val="1"/>
        </w:numPr>
        <w:tabs>
          <w:tab w:val="left" w:pos="2365"/>
          <w:tab w:val="left" w:pos="2366"/>
        </w:tabs>
        <w:spacing w:before="1"/>
        <w:ind w:left="2365" w:right="448"/>
        <w:jc w:val="both"/>
      </w:pPr>
      <w:r>
        <w:t xml:space="preserve">Verification that all managers and staff are employed directly by the CDC </w:t>
      </w:r>
      <w:r>
        <w:rPr>
          <w:u w:val="single"/>
        </w:rPr>
        <w:t xml:space="preserve">OR </w:t>
      </w:r>
      <w:r>
        <w:t>a copy of all</w:t>
      </w:r>
      <w:r>
        <w:rPr>
          <w:spacing w:val="1"/>
        </w:rPr>
        <w:t xml:space="preserve"> </w:t>
      </w:r>
      <w:r>
        <w:t xml:space="preserve">contracts for </w:t>
      </w:r>
      <w:proofErr w:type="gramStart"/>
      <w:r>
        <w:t>managing,</w:t>
      </w:r>
      <w:proofErr w:type="gramEnd"/>
      <w:r>
        <w:t xml:space="preserve"> marketing, packaging, processing, closing, servicing, or liquidation</w:t>
      </w:r>
      <w:r>
        <w:rPr>
          <w:spacing w:val="1"/>
        </w:rPr>
        <w:t xml:space="preserve"> </w:t>
      </w:r>
      <w:r>
        <w:rPr>
          <w:spacing w:val="-1"/>
        </w:rPr>
        <w:t>services.</w:t>
      </w:r>
      <w:r>
        <w:rPr>
          <w:spacing w:val="2"/>
        </w:rPr>
        <w:t xml:space="preserve"> </w:t>
      </w:r>
      <w:r>
        <w:rPr>
          <w:spacing w:val="-1"/>
        </w:rPr>
        <w:t>Include</w:t>
      </w:r>
      <w:r>
        <w:t xml:space="preserve"> evidence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pre-approval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contracts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SBA</w:t>
      </w:r>
      <w:r>
        <w:rPr>
          <w:spacing w:val="-1"/>
        </w:rPr>
        <w:t xml:space="preserve"> </w:t>
      </w:r>
      <w:r>
        <w:t>and applicable Board</w:t>
      </w:r>
      <w:r>
        <w:rPr>
          <w:spacing w:val="-24"/>
        </w:rPr>
        <w:t xml:space="preserve"> </w:t>
      </w:r>
      <w:r>
        <w:t>Resolutions.</w:t>
      </w:r>
    </w:p>
    <w:p w:rsidR="00031818" w:rsidP="00075EE8" w:rsidRDefault="002B57F4" w14:paraId="05AC6691" w14:textId="77777777">
      <w:pPr>
        <w:pStyle w:val="ListParagraph"/>
        <w:numPr>
          <w:ilvl w:val="2"/>
          <w:numId w:val="1"/>
        </w:numPr>
        <w:tabs>
          <w:tab w:val="left" w:pos="2365"/>
          <w:tab w:val="left" w:pos="2366"/>
        </w:tabs>
        <w:spacing w:before="4"/>
        <w:ind w:left="2365" w:right="674"/>
        <w:jc w:val="both"/>
      </w:pPr>
      <w:r>
        <w:t xml:space="preserve">Evidence that at least one loan officer has three years of 504 loan processing experience </w:t>
      </w:r>
      <w:r>
        <w:rPr>
          <w:u w:val="single"/>
        </w:rPr>
        <w:t xml:space="preserve">OR </w:t>
      </w:r>
      <w:r>
        <w:t>has</w:t>
      </w:r>
      <w:r>
        <w:rPr>
          <w:spacing w:val="-52"/>
        </w:rPr>
        <w:t xml:space="preserve"> </w:t>
      </w:r>
      <w:r>
        <w:t>two years of experience and has satisfactorily completed an SBA approved training in 504</w:t>
      </w:r>
      <w:r>
        <w:rPr>
          <w:spacing w:val="1"/>
        </w:rPr>
        <w:t xml:space="preserve"> </w:t>
      </w:r>
      <w:r>
        <w:t>processing.</w:t>
      </w:r>
    </w:p>
    <w:p w:rsidR="00031818" w:rsidP="00075EE8" w:rsidRDefault="002B57F4" w14:paraId="41E76A05" w14:textId="77777777">
      <w:pPr>
        <w:pStyle w:val="ListParagraph"/>
        <w:numPr>
          <w:ilvl w:val="2"/>
          <w:numId w:val="1"/>
        </w:numPr>
        <w:tabs>
          <w:tab w:val="left" w:pos="2365"/>
          <w:tab w:val="left" w:pos="2366"/>
        </w:tabs>
        <w:ind w:left="2365" w:right="797"/>
        <w:jc w:val="both"/>
      </w:pPr>
      <w:r>
        <w:t xml:space="preserve">Evidence that at least one loan officer has three years of 504 loan servicing experience </w:t>
      </w:r>
      <w:r>
        <w:rPr>
          <w:u w:val="single"/>
        </w:rPr>
        <w:t xml:space="preserve">OR </w:t>
      </w:r>
      <w:r>
        <w:t>has</w:t>
      </w:r>
      <w:r>
        <w:rPr>
          <w:spacing w:val="-52"/>
        </w:rPr>
        <w:t xml:space="preserve"> </w:t>
      </w:r>
      <w:r>
        <w:t>two years of experience and has satisfactorily completed an SBA approved training in 504</w:t>
      </w:r>
      <w:r>
        <w:rPr>
          <w:spacing w:val="1"/>
        </w:rPr>
        <w:t xml:space="preserve"> </w:t>
      </w:r>
      <w:r>
        <w:t>servicing.</w:t>
      </w:r>
    </w:p>
    <w:p w:rsidR="00031818" w:rsidP="00075EE8" w:rsidRDefault="002B57F4" w14:paraId="65DB1522" w14:textId="17FC3DBB">
      <w:pPr>
        <w:pStyle w:val="ListParagraph"/>
        <w:numPr>
          <w:ilvl w:val="2"/>
          <w:numId w:val="1"/>
        </w:numPr>
        <w:tabs>
          <w:tab w:val="left" w:pos="2365"/>
          <w:tab w:val="left" w:pos="2366"/>
        </w:tabs>
        <w:ind w:left="2365" w:right="1012"/>
        <w:jc w:val="both"/>
      </w:pPr>
      <w:r>
        <w:t>Most recent list of Board, Audit Committee, Executive Committee, and Loan Committee</w:t>
      </w:r>
      <w:r>
        <w:rPr>
          <w:spacing w:val="1"/>
        </w:rPr>
        <w:t xml:space="preserve"> </w:t>
      </w:r>
      <w:r>
        <w:t>members, as applicable, including name, area of expertise, address and phone number of the</w:t>
      </w:r>
      <w:r>
        <w:rPr>
          <w:spacing w:val="-52"/>
        </w:rPr>
        <w:t xml:space="preserve"> </w:t>
      </w:r>
      <w:r>
        <w:t>entity represented by the member or the member’s personal address and telephone number.</w:t>
      </w:r>
      <w:r>
        <w:rPr>
          <w:spacing w:val="1"/>
        </w:rPr>
        <w:t xml:space="preserve"> </w:t>
      </w:r>
      <w:r>
        <w:t>(Use</w:t>
      </w:r>
      <w:r>
        <w:rPr>
          <w:spacing w:val="-2"/>
        </w:rPr>
        <w:t xml:space="preserve"> </w:t>
      </w:r>
      <w:r>
        <w:t>template</w:t>
      </w:r>
      <w:r>
        <w:rPr>
          <w:spacing w:val="-2"/>
        </w:rPr>
        <w:t xml:space="preserve"> </w:t>
      </w:r>
      <w:r>
        <w:t>below.)</w:t>
      </w:r>
    </w:p>
    <w:p w:rsidRPr="00697473" w:rsidR="000B2760" w:rsidP="00697473" w:rsidRDefault="00697473" w14:paraId="42D8E1A9" w14:textId="35CE2671">
      <w:pPr>
        <w:tabs>
          <w:tab w:val="left" w:pos="2365"/>
          <w:tab w:val="left" w:pos="2366"/>
        </w:tabs>
        <w:ind w:left="1918" w:right="1012"/>
        <w:rPr>
          <w:b/>
          <w:bCs/>
        </w:rPr>
      </w:pPr>
      <w:r w:rsidRPr="00697473">
        <w:rPr>
          <w:b/>
          <w:bCs/>
        </w:rPr>
        <w:t>SBA Form 2510</w:t>
      </w:r>
    </w:p>
    <w:p w:rsidR="00697473" w:rsidP="000B2760" w:rsidRDefault="00697473" w14:paraId="5D8BD417" w14:textId="77777777">
      <w:pPr>
        <w:pStyle w:val="ListParagraph"/>
        <w:tabs>
          <w:tab w:val="left" w:pos="2365"/>
          <w:tab w:val="left" w:pos="2366"/>
        </w:tabs>
        <w:ind w:left="2365" w:right="1012" w:firstLine="0"/>
      </w:pPr>
    </w:p>
    <w:p w:rsidR="000B2760" w:rsidP="000B2760" w:rsidRDefault="000B2760" w14:paraId="1BDCB369" w14:textId="77777777">
      <w:pPr>
        <w:pStyle w:val="ListParagraph"/>
        <w:tabs>
          <w:tab w:val="left" w:pos="2365"/>
          <w:tab w:val="left" w:pos="2366"/>
        </w:tabs>
        <w:ind w:left="2365" w:right="1012" w:firstLine="0"/>
      </w:pPr>
    </w:p>
    <w:p w:rsidR="009F4173" w:rsidRDefault="002B57F4" w14:paraId="39591FE0" w14:textId="6E8E4B3D">
      <w:pPr>
        <w:pStyle w:val="BodyText"/>
        <w:spacing w:before="8"/>
        <w:rPr>
          <w:rFonts w:ascii="Calibri"/>
          <w:sz w:val="28"/>
        </w:rPr>
      </w:pPr>
      <w:r w:rsidRPr="241863AF">
        <w:rPr>
          <w:rFonts w:ascii="Calibri"/>
          <w:sz w:val="18"/>
          <w:szCs w:val="18"/>
        </w:rPr>
        <w:t>PLEASE NOTE: You are not required to respond to any collection of information unless it displays a currently valid OMB Approval number. The number for</w:t>
      </w:r>
      <w:r w:rsidRPr="241863AF">
        <w:rPr>
          <w:rFonts w:ascii="Calibri"/>
          <w:spacing w:val="1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this collection of information is 3245-0365. The total estimated time to respond to this collection of information, including gathering and maintaining the</w:t>
      </w:r>
      <w:r w:rsidRPr="241863AF">
        <w:rPr>
          <w:rFonts w:ascii="Calibri"/>
          <w:spacing w:val="1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data</w:t>
      </w:r>
      <w:r w:rsidRPr="241863AF">
        <w:rPr>
          <w:rFonts w:ascii="Calibri"/>
          <w:spacing w:val="-2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needed,</w:t>
      </w:r>
      <w:r w:rsidRPr="241863AF">
        <w:rPr>
          <w:rFonts w:ascii="Calibri"/>
          <w:spacing w:val="-1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and</w:t>
      </w:r>
      <w:r w:rsidRPr="241863AF">
        <w:rPr>
          <w:rFonts w:ascii="Calibri"/>
          <w:spacing w:val="-3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completing</w:t>
      </w:r>
      <w:r w:rsidRPr="241863AF">
        <w:rPr>
          <w:rFonts w:ascii="Calibri"/>
          <w:spacing w:val="-2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and</w:t>
      </w:r>
      <w:r w:rsidRPr="241863AF">
        <w:rPr>
          <w:rFonts w:ascii="Calibri"/>
          <w:spacing w:val="-3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reviewing</w:t>
      </w:r>
      <w:r w:rsidRPr="241863AF">
        <w:rPr>
          <w:rFonts w:ascii="Calibri"/>
          <w:spacing w:val="-2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the</w:t>
      </w:r>
      <w:r w:rsidRPr="241863AF">
        <w:rPr>
          <w:rFonts w:ascii="Calibri"/>
          <w:spacing w:val="-2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collection</w:t>
      </w:r>
      <w:r w:rsidRPr="241863AF">
        <w:rPr>
          <w:rFonts w:ascii="Calibri"/>
          <w:spacing w:val="-3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of</w:t>
      </w:r>
      <w:r w:rsidRPr="241863AF">
        <w:rPr>
          <w:rFonts w:ascii="Calibri"/>
          <w:spacing w:val="-1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information,</w:t>
      </w:r>
      <w:r w:rsidRPr="241863AF">
        <w:rPr>
          <w:rFonts w:ascii="Calibri"/>
          <w:spacing w:val="-2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is</w:t>
      </w:r>
      <w:r w:rsidRPr="241863AF">
        <w:rPr>
          <w:rFonts w:ascii="Calibri"/>
          <w:spacing w:val="-2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1200</w:t>
      </w:r>
      <w:r w:rsidRPr="241863AF">
        <w:rPr>
          <w:rFonts w:ascii="Calibri"/>
          <w:spacing w:val="-1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minutes.</w:t>
      </w:r>
      <w:r w:rsidRPr="241863AF">
        <w:rPr>
          <w:rFonts w:ascii="Calibri"/>
          <w:spacing w:val="-2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You</w:t>
      </w:r>
      <w:r w:rsidRPr="241863AF">
        <w:rPr>
          <w:rFonts w:ascii="Calibri"/>
          <w:spacing w:val="-2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may</w:t>
      </w:r>
      <w:r w:rsidRPr="241863AF">
        <w:rPr>
          <w:rFonts w:ascii="Calibri"/>
          <w:spacing w:val="-2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send</w:t>
      </w:r>
      <w:r w:rsidRPr="241863AF">
        <w:rPr>
          <w:rFonts w:ascii="Calibri"/>
          <w:spacing w:val="-2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comments</w:t>
      </w:r>
      <w:r w:rsidRPr="241863AF">
        <w:rPr>
          <w:rFonts w:ascii="Calibri"/>
          <w:spacing w:val="-2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or</w:t>
      </w:r>
      <w:r w:rsidRPr="241863AF">
        <w:rPr>
          <w:rFonts w:ascii="Calibri"/>
          <w:spacing w:val="-3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questions</w:t>
      </w:r>
      <w:r w:rsidRPr="241863AF">
        <w:rPr>
          <w:rFonts w:ascii="Calibri"/>
          <w:spacing w:val="-2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regarding</w:t>
      </w:r>
      <w:r w:rsidRPr="241863AF">
        <w:rPr>
          <w:rFonts w:ascii="Calibri"/>
          <w:spacing w:val="-3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this</w:t>
      </w:r>
      <w:r w:rsidRPr="241863AF">
        <w:rPr>
          <w:rFonts w:ascii="Calibri"/>
          <w:spacing w:val="-2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estimated</w:t>
      </w:r>
      <w:r w:rsidRPr="241863AF">
        <w:rPr>
          <w:rFonts w:ascii="Calibri"/>
          <w:spacing w:val="1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time or any other aspect of this collection of information including suggestions for reducing the time or other burden to: Director, Records Management</w:t>
      </w:r>
      <w:r w:rsidRPr="241863AF">
        <w:rPr>
          <w:rFonts w:ascii="Calibri"/>
          <w:spacing w:val="1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Division, 409 Third Street, S.W., Washington D. C. 20416, and Desk Officer for the Small Business Administration, Office of Management and Budget, New</w:t>
      </w:r>
      <w:r w:rsidRPr="241863AF">
        <w:rPr>
          <w:rFonts w:ascii="Calibri"/>
          <w:spacing w:val="1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Executive</w:t>
      </w:r>
      <w:r w:rsidRPr="241863AF">
        <w:rPr>
          <w:rFonts w:ascii="Calibri"/>
          <w:spacing w:val="-2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Office</w:t>
      </w:r>
      <w:r w:rsidRPr="241863AF">
        <w:rPr>
          <w:rFonts w:ascii="Calibri"/>
          <w:spacing w:val="-1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Building, Room 10202, Washington</w:t>
      </w:r>
      <w:r w:rsidRPr="241863AF">
        <w:rPr>
          <w:rFonts w:ascii="Calibri"/>
          <w:spacing w:val="-1"/>
          <w:sz w:val="18"/>
          <w:szCs w:val="18"/>
        </w:rPr>
        <w:t xml:space="preserve"> </w:t>
      </w:r>
      <w:r w:rsidRPr="241863AF">
        <w:rPr>
          <w:rFonts w:ascii="Calibri"/>
          <w:sz w:val="18"/>
          <w:szCs w:val="18"/>
        </w:rPr>
        <w:t>DC 20503</w:t>
      </w:r>
      <w:r w:rsidRPr="618B176B">
        <w:rPr>
          <w:rFonts w:ascii="Calibri"/>
          <w:sz w:val="18"/>
          <w:szCs w:val="18"/>
        </w:rPr>
        <w:t xml:space="preserve">. </w:t>
      </w:r>
    </w:p>
    <w:p w:rsidR="000B2760" w:rsidRDefault="000B2760" w14:paraId="63E946BD" w14:textId="77777777">
      <w:pPr>
        <w:pStyle w:val="BodyText"/>
        <w:spacing w:before="8"/>
        <w:rPr>
          <w:rFonts w:ascii="Calibri"/>
          <w:sz w:val="28"/>
        </w:rPr>
      </w:pPr>
    </w:p>
    <w:tbl>
      <w:tblPr>
        <w:tblW w:w="0" w:type="auto"/>
        <w:tblInd w:w="4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"/>
        <w:gridCol w:w="1421"/>
        <w:gridCol w:w="1301"/>
        <w:gridCol w:w="1632"/>
        <w:gridCol w:w="1958"/>
        <w:gridCol w:w="360"/>
        <w:gridCol w:w="360"/>
        <w:gridCol w:w="360"/>
        <w:gridCol w:w="360"/>
        <w:gridCol w:w="370"/>
        <w:gridCol w:w="490"/>
        <w:gridCol w:w="516"/>
        <w:gridCol w:w="324"/>
        <w:gridCol w:w="300"/>
        <w:gridCol w:w="454"/>
        <w:gridCol w:w="272"/>
      </w:tblGrid>
      <w:tr w:rsidR="00031818" w14:paraId="125E6684" w14:textId="77777777">
        <w:trPr>
          <w:trHeight w:val="414"/>
        </w:trPr>
        <w:tc>
          <w:tcPr>
            <w:tcW w:w="8489" w:type="dxa"/>
            <w:gridSpan w:val="10"/>
            <w:shd w:val="clear" w:color="auto" w:fill="DBE5F1"/>
          </w:tcPr>
          <w:p w:rsidR="00031818" w:rsidRDefault="002B57F4" w14:paraId="38AD49C1" w14:textId="77777777">
            <w:pPr>
              <w:pStyle w:val="TableParagraph"/>
              <w:spacing w:line="206" w:lineRule="exact"/>
              <w:ind w:left="2975" w:right="2682" w:hanging="353"/>
              <w:rPr>
                <w:b/>
                <w:sz w:val="18"/>
              </w:rPr>
            </w:pPr>
            <w:r>
              <w:rPr>
                <w:b/>
                <w:sz w:val="18"/>
              </w:rPr>
              <w:t>Directors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Loan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Committee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Members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Role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Committee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Membership</w:t>
            </w:r>
          </w:p>
        </w:tc>
        <w:tc>
          <w:tcPr>
            <w:tcW w:w="2356" w:type="dxa"/>
            <w:gridSpan w:val="6"/>
            <w:shd w:val="clear" w:color="auto" w:fill="DBE5F1"/>
          </w:tcPr>
          <w:p w:rsidR="00031818" w:rsidRDefault="002B57F4" w14:paraId="6AF349AD" w14:textId="77777777">
            <w:pPr>
              <w:pStyle w:val="TableParagraph"/>
              <w:spacing w:line="206" w:lineRule="exact"/>
              <w:ind w:left="777" w:right="199" w:hanging="620"/>
              <w:rPr>
                <w:b/>
                <w:sz w:val="18"/>
              </w:rPr>
            </w:pPr>
            <w:r>
              <w:rPr>
                <w:b/>
                <w:sz w:val="18"/>
              </w:rPr>
              <w:t>Director’s Background &amp;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Expertise</w:t>
            </w:r>
          </w:p>
        </w:tc>
      </w:tr>
      <w:tr w:rsidR="00031818" w14:paraId="6576C34B" w14:textId="77777777">
        <w:trPr>
          <w:trHeight w:val="2510"/>
        </w:trPr>
        <w:tc>
          <w:tcPr>
            <w:tcW w:w="367" w:type="dxa"/>
            <w:shd w:val="clear" w:color="auto" w:fill="DBE5F1"/>
          </w:tcPr>
          <w:p w:rsidR="00031818" w:rsidRDefault="00031818" w14:paraId="4A8F8263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7E89DEC9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0A34C886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25FD67C4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05828EB1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7CA8D086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735495AB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0EFEBE08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5DCCE497" w14:textId="77777777">
            <w:pPr>
              <w:pStyle w:val="TableParagraph"/>
              <w:spacing w:before="9"/>
              <w:rPr>
                <w:rFonts w:ascii="Calibri"/>
                <w:sz w:val="27"/>
              </w:rPr>
            </w:pPr>
          </w:p>
          <w:p w:rsidR="00031818" w:rsidRDefault="002B57F4" w14:paraId="186A4ABA" w14:textId="77777777">
            <w:pPr>
              <w:pStyle w:val="TableParagraph"/>
              <w:spacing w:line="198" w:lineRule="exact"/>
              <w:ind w:left="24" w:right="27"/>
              <w:jc w:val="center"/>
              <w:rPr>
                <w:sz w:val="18"/>
              </w:rPr>
            </w:pPr>
            <w:r>
              <w:rPr>
                <w:sz w:val="18"/>
              </w:rPr>
              <w:t>No.</w:t>
            </w:r>
          </w:p>
        </w:tc>
        <w:tc>
          <w:tcPr>
            <w:tcW w:w="1421" w:type="dxa"/>
            <w:shd w:val="clear" w:color="auto" w:fill="DBE5F1"/>
          </w:tcPr>
          <w:p w:rsidR="00031818" w:rsidRDefault="00031818" w14:paraId="40C17B31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599FD46D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63A53A54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54BB9576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3B61ADC1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2D538F72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79B2C314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2B57F4" w14:paraId="59F2DF15" w14:textId="77777777">
            <w:pPr>
              <w:pStyle w:val="TableParagraph"/>
              <w:spacing w:before="163" w:line="206" w:lineRule="exact"/>
              <w:ind w:left="199" w:right="177" w:firstLine="295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City and State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Residence</w:t>
            </w:r>
          </w:p>
        </w:tc>
        <w:tc>
          <w:tcPr>
            <w:tcW w:w="1301" w:type="dxa"/>
            <w:shd w:val="clear" w:color="auto" w:fill="DBE5F1"/>
          </w:tcPr>
          <w:p w:rsidR="00031818" w:rsidRDefault="00031818" w14:paraId="55651C8B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2304DA43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0C36070C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0FB90E83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496E5F14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2A42518B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4D3EFBB7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044B7A7E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2B57F4" w14:paraId="5EA6F389" w14:textId="77777777">
            <w:pPr>
              <w:pStyle w:val="TableParagraph"/>
              <w:spacing w:before="125" w:line="206" w:lineRule="exact"/>
              <w:ind w:left="422" w:right="186" w:hanging="33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Company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Title</w:t>
            </w:r>
          </w:p>
        </w:tc>
        <w:tc>
          <w:tcPr>
            <w:tcW w:w="1632" w:type="dxa"/>
            <w:shd w:val="clear" w:color="auto" w:fill="DBE5F1"/>
          </w:tcPr>
          <w:p w:rsidR="00031818" w:rsidRDefault="00031818" w14:paraId="45D9BEB6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4D763431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4ABD211A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54ABD276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5EB5E7E9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038EB6D5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1508AD0C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08E36A86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2B57F4" w14:paraId="177A3CE5" w14:textId="77777777">
            <w:pPr>
              <w:pStyle w:val="TableParagraph"/>
              <w:spacing w:before="125" w:line="206" w:lineRule="exact"/>
              <w:ind w:left="258" w:right="273" w:hanging="144"/>
              <w:rPr>
                <w:sz w:val="18"/>
              </w:rPr>
            </w:pPr>
            <w:r>
              <w:rPr>
                <w:sz w:val="18"/>
              </w:rPr>
              <w:t>City and State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Employment</w:t>
            </w:r>
          </w:p>
        </w:tc>
        <w:tc>
          <w:tcPr>
            <w:tcW w:w="1958" w:type="dxa"/>
            <w:shd w:val="clear" w:color="auto" w:fill="DBE5F1"/>
          </w:tcPr>
          <w:p w:rsidR="00031818" w:rsidRDefault="00031818" w14:paraId="477EE918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6AC117A1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0CB47A7F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02CC090C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6883B998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2073EAD1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1A04224E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2BA4BDAA" w14:textId="77777777">
            <w:pPr>
              <w:pStyle w:val="TableParagraph"/>
              <w:rPr>
                <w:rFonts w:ascii="Calibri"/>
                <w:sz w:val="20"/>
              </w:rPr>
            </w:pPr>
          </w:p>
          <w:p w:rsidR="00031818" w:rsidRDefault="00031818" w14:paraId="6A0CE67E" w14:textId="77777777">
            <w:pPr>
              <w:pStyle w:val="TableParagraph"/>
              <w:spacing w:before="9"/>
              <w:rPr>
                <w:rFonts w:ascii="Calibri"/>
                <w:sz w:val="27"/>
              </w:rPr>
            </w:pPr>
          </w:p>
          <w:p w:rsidR="00031818" w:rsidRDefault="002B57F4" w14:paraId="0BF35169" w14:textId="77777777">
            <w:pPr>
              <w:pStyle w:val="TableParagraph"/>
              <w:spacing w:line="198" w:lineRule="exact"/>
              <w:ind w:left="189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</w:p>
        </w:tc>
        <w:tc>
          <w:tcPr>
            <w:tcW w:w="360" w:type="dxa"/>
            <w:shd w:val="clear" w:color="auto" w:fill="DBE5F1"/>
            <w:textDirection w:val="btLr"/>
          </w:tcPr>
          <w:p w:rsidR="00031818" w:rsidRDefault="002B57F4" w14:paraId="1086D043" w14:textId="77777777">
            <w:pPr>
              <w:pStyle w:val="TableParagraph"/>
              <w:spacing w:before="40"/>
              <w:ind w:left="114"/>
              <w:rPr>
                <w:sz w:val="18"/>
              </w:rPr>
            </w:pPr>
            <w:bookmarkStart w:name="2)_Eligibility_and_Credit_Administration" w:id="2"/>
            <w:bookmarkEnd w:id="2"/>
            <w:r>
              <w:rPr>
                <w:sz w:val="18"/>
              </w:rPr>
              <w:t>#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of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Board*</w:t>
            </w:r>
          </w:p>
        </w:tc>
        <w:tc>
          <w:tcPr>
            <w:tcW w:w="360" w:type="dxa"/>
            <w:shd w:val="clear" w:color="auto" w:fill="DBE5F1"/>
            <w:textDirection w:val="btLr"/>
          </w:tcPr>
          <w:p w:rsidR="00031818" w:rsidRDefault="002B57F4" w14:paraId="1EF046C6" w14:textId="77777777">
            <w:pPr>
              <w:pStyle w:val="TableParagraph"/>
              <w:spacing w:before="40"/>
              <w:ind w:left="114"/>
              <w:rPr>
                <w:sz w:val="18"/>
              </w:rPr>
            </w:pPr>
            <w:r>
              <w:rPr>
                <w:sz w:val="18"/>
              </w:rPr>
              <w:t>Voting</w:t>
            </w:r>
          </w:p>
        </w:tc>
        <w:tc>
          <w:tcPr>
            <w:tcW w:w="360" w:type="dxa"/>
            <w:shd w:val="clear" w:color="auto" w:fill="DBE5F1"/>
            <w:textDirection w:val="btLr"/>
          </w:tcPr>
          <w:p w:rsidR="00031818" w:rsidRDefault="002B57F4" w14:paraId="02D7E8C2" w14:textId="77777777">
            <w:pPr>
              <w:pStyle w:val="TableParagraph"/>
              <w:spacing w:before="40"/>
              <w:ind w:left="114"/>
              <w:rPr>
                <w:sz w:val="18"/>
              </w:rPr>
            </w:pPr>
            <w:r>
              <w:rPr>
                <w:sz w:val="18"/>
              </w:rPr>
              <w:t>Executive</w:t>
            </w:r>
          </w:p>
        </w:tc>
        <w:tc>
          <w:tcPr>
            <w:tcW w:w="360" w:type="dxa"/>
            <w:shd w:val="clear" w:color="auto" w:fill="DBE5F1"/>
            <w:textDirection w:val="btLr"/>
          </w:tcPr>
          <w:p w:rsidR="00031818" w:rsidRDefault="002B57F4" w14:paraId="30091140" w14:textId="77777777">
            <w:pPr>
              <w:pStyle w:val="TableParagraph"/>
              <w:spacing w:before="40"/>
              <w:ind w:left="114"/>
              <w:rPr>
                <w:sz w:val="18"/>
              </w:rPr>
            </w:pPr>
            <w:r>
              <w:rPr>
                <w:sz w:val="18"/>
              </w:rPr>
              <w:t>Audit</w:t>
            </w:r>
          </w:p>
        </w:tc>
        <w:tc>
          <w:tcPr>
            <w:tcW w:w="370" w:type="dxa"/>
            <w:shd w:val="clear" w:color="auto" w:fill="DBE5F1"/>
            <w:textDirection w:val="btLr"/>
          </w:tcPr>
          <w:p w:rsidR="00031818" w:rsidRDefault="002B57F4" w14:paraId="66E7959F" w14:textId="77777777">
            <w:pPr>
              <w:pStyle w:val="TableParagraph"/>
              <w:spacing w:before="40"/>
              <w:ind w:left="114"/>
              <w:rPr>
                <w:sz w:val="18"/>
              </w:rPr>
            </w:pPr>
            <w:bookmarkStart w:name="3)_Compliance_with_Loan_Program_Requirem" w:id="3"/>
            <w:bookmarkEnd w:id="3"/>
            <w:r>
              <w:rPr>
                <w:sz w:val="18"/>
              </w:rPr>
              <w:t>Loan</w:t>
            </w:r>
          </w:p>
        </w:tc>
        <w:tc>
          <w:tcPr>
            <w:tcW w:w="490" w:type="dxa"/>
            <w:shd w:val="clear" w:color="auto" w:fill="DBE5F1"/>
            <w:textDirection w:val="btLr"/>
          </w:tcPr>
          <w:p w:rsidR="00031818" w:rsidRDefault="002B57F4" w14:paraId="5D63EFA5" w14:textId="77777777">
            <w:pPr>
              <w:pStyle w:val="TableParagraph"/>
              <w:spacing w:before="45"/>
              <w:ind w:left="114"/>
              <w:rPr>
                <w:sz w:val="18"/>
              </w:rPr>
            </w:pPr>
            <w:r>
              <w:rPr>
                <w:sz w:val="18"/>
              </w:rPr>
              <w:t>Commercial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Lending</w:t>
            </w:r>
          </w:p>
        </w:tc>
        <w:tc>
          <w:tcPr>
            <w:tcW w:w="516" w:type="dxa"/>
            <w:shd w:val="clear" w:color="auto" w:fill="DBE5F1"/>
            <w:textDirection w:val="btLr"/>
          </w:tcPr>
          <w:p w:rsidR="00031818" w:rsidRDefault="002B57F4" w14:paraId="5DED6295" w14:textId="77777777">
            <w:pPr>
              <w:pStyle w:val="TableParagraph"/>
              <w:spacing w:before="42" w:line="254" w:lineRule="auto"/>
              <w:ind w:left="114" w:right="467"/>
              <w:rPr>
                <w:sz w:val="18"/>
              </w:rPr>
            </w:pPr>
            <w:r>
              <w:rPr>
                <w:sz w:val="18"/>
              </w:rPr>
              <w:t>Workforce,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Community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Economic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Dev.</w:t>
            </w:r>
          </w:p>
        </w:tc>
        <w:tc>
          <w:tcPr>
            <w:tcW w:w="324" w:type="dxa"/>
            <w:shd w:val="clear" w:color="auto" w:fill="DBE5F1"/>
            <w:textDirection w:val="btLr"/>
          </w:tcPr>
          <w:p w:rsidR="00031818" w:rsidRDefault="002B57F4" w14:paraId="76EBDF91" w14:textId="77777777">
            <w:pPr>
              <w:pStyle w:val="TableParagraph"/>
              <w:spacing w:before="44"/>
              <w:ind w:left="114"/>
              <w:rPr>
                <w:sz w:val="18"/>
              </w:rPr>
            </w:pPr>
            <w:r>
              <w:rPr>
                <w:sz w:val="18"/>
              </w:rPr>
              <w:t>Financial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300" w:type="dxa"/>
            <w:shd w:val="clear" w:color="auto" w:fill="DBE5F1"/>
            <w:textDirection w:val="btLr"/>
          </w:tcPr>
          <w:p w:rsidR="00031818" w:rsidRDefault="002B57F4" w14:paraId="51ECBE07" w14:textId="77777777">
            <w:pPr>
              <w:pStyle w:val="TableParagraph"/>
              <w:spacing w:before="44"/>
              <w:ind w:left="114"/>
              <w:rPr>
                <w:sz w:val="18"/>
              </w:rPr>
            </w:pPr>
            <w:r>
              <w:rPr>
                <w:sz w:val="18"/>
              </w:rPr>
              <w:t>Corporate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Governance</w:t>
            </w:r>
          </w:p>
        </w:tc>
        <w:tc>
          <w:tcPr>
            <w:tcW w:w="454" w:type="dxa"/>
            <w:shd w:val="clear" w:color="auto" w:fill="DBE5F1"/>
            <w:textDirection w:val="btLr"/>
          </w:tcPr>
          <w:p w:rsidR="00031818" w:rsidRDefault="002B57F4" w14:paraId="0242F23B" w14:textId="77777777">
            <w:pPr>
              <w:pStyle w:val="TableParagraph"/>
              <w:spacing w:before="9" w:line="220" w:lineRule="atLeast"/>
              <w:ind w:left="114" w:right="655"/>
              <w:rPr>
                <w:sz w:val="18"/>
              </w:rPr>
            </w:pPr>
            <w:r>
              <w:rPr>
                <w:sz w:val="18"/>
              </w:rPr>
              <w:t>Legal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Commercial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Lending</w:t>
            </w:r>
          </w:p>
        </w:tc>
        <w:tc>
          <w:tcPr>
            <w:tcW w:w="272" w:type="dxa"/>
            <w:shd w:val="clear" w:color="auto" w:fill="DBE5F1"/>
            <w:textDirection w:val="btLr"/>
          </w:tcPr>
          <w:p w:rsidR="00031818" w:rsidRDefault="002B57F4" w14:paraId="5D53732F" w14:textId="77777777">
            <w:pPr>
              <w:pStyle w:val="TableParagraph"/>
              <w:spacing w:before="44" w:line="198" w:lineRule="exact"/>
              <w:ind w:left="114"/>
              <w:rPr>
                <w:sz w:val="18"/>
              </w:rPr>
            </w:pPr>
            <w:r>
              <w:rPr>
                <w:sz w:val="18"/>
              </w:rPr>
              <w:t>Internal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Controls</w:t>
            </w:r>
          </w:p>
        </w:tc>
      </w:tr>
      <w:tr w:rsidR="00031818" w14:paraId="4C0633A8" w14:textId="77777777">
        <w:trPr>
          <w:trHeight w:val="258"/>
        </w:trPr>
        <w:tc>
          <w:tcPr>
            <w:tcW w:w="367" w:type="dxa"/>
          </w:tcPr>
          <w:p w:rsidR="00031818" w:rsidRDefault="002B57F4" w14:paraId="182EF056" w14:textId="77777777">
            <w:pPr>
              <w:pStyle w:val="TableParagraph"/>
              <w:spacing w:before="3" w:line="235" w:lineRule="exact"/>
              <w:ind w:lef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8"/>
                <w:sz w:val="20"/>
              </w:rPr>
              <w:t>1</w:t>
            </w:r>
          </w:p>
        </w:tc>
        <w:tc>
          <w:tcPr>
            <w:tcW w:w="1421" w:type="dxa"/>
          </w:tcPr>
          <w:p w:rsidR="00031818" w:rsidRDefault="00031818" w14:paraId="5BC6CFC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:rsidR="00031818" w:rsidRDefault="00031818" w14:paraId="751E22D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632" w:type="dxa"/>
          </w:tcPr>
          <w:p w:rsidR="00031818" w:rsidRDefault="00031818" w14:paraId="202C781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</w:tcPr>
          <w:p w:rsidR="00031818" w:rsidRDefault="00031818" w14:paraId="6508C5E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031818" w:rsidRDefault="00031818" w14:paraId="1C9C1E4F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031818" w:rsidRDefault="00031818" w14:paraId="2C4380D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031818" w:rsidRDefault="00031818" w14:paraId="34B1634F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031818" w:rsidRDefault="00031818" w14:paraId="143BACF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:rsidR="00031818" w:rsidRDefault="00031818" w14:paraId="5066217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031818" w:rsidRDefault="00031818" w14:paraId="791FC25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:rsidR="00031818" w:rsidRDefault="00031818" w14:paraId="526FDFE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 w:rsidR="00031818" w:rsidRDefault="00031818" w14:paraId="28ED2EE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</w:tcPr>
          <w:p w:rsidR="00031818" w:rsidRDefault="00031818" w14:paraId="2E2E390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031818" w:rsidRDefault="00031818" w14:paraId="3E4E8FD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</w:tcPr>
          <w:p w:rsidR="00031818" w:rsidRDefault="00031818" w14:paraId="66F12430" w14:textId="77777777">
            <w:pPr>
              <w:pStyle w:val="TableParagraph"/>
              <w:rPr>
                <w:sz w:val="18"/>
              </w:rPr>
            </w:pPr>
          </w:p>
        </w:tc>
      </w:tr>
      <w:tr w:rsidR="00031818" w14:paraId="66048D1B" w14:textId="77777777">
        <w:trPr>
          <w:trHeight w:val="275"/>
        </w:trPr>
        <w:tc>
          <w:tcPr>
            <w:tcW w:w="367" w:type="dxa"/>
          </w:tcPr>
          <w:p w:rsidR="00031818" w:rsidRDefault="002B57F4" w14:paraId="24F8954A" w14:textId="77777777">
            <w:pPr>
              <w:pStyle w:val="TableParagraph"/>
              <w:spacing w:before="3"/>
              <w:ind w:lef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8"/>
                <w:sz w:val="20"/>
              </w:rPr>
              <w:t>2</w:t>
            </w:r>
          </w:p>
        </w:tc>
        <w:tc>
          <w:tcPr>
            <w:tcW w:w="1421" w:type="dxa"/>
          </w:tcPr>
          <w:p w:rsidR="00031818" w:rsidRDefault="00031818" w14:paraId="6F8408E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01" w:type="dxa"/>
          </w:tcPr>
          <w:p w:rsidR="00031818" w:rsidRDefault="00031818" w14:paraId="3755872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</w:tcPr>
          <w:p w:rsidR="00031818" w:rsidRDefault="00031818" w14:paraId="672E3D0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</w:tcPr>
          <w:p w:rsidR="00031818" w:rsidRDefault="00031818" w14:paraId="73E8244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031818" w:rsidRDefault="00031818" w14:paraId="2BC4F03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031818" w:rsidRDefault="00031818" w14:paraId="3D3F626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031818" w:rsidRDefault="00031818" w14:paraId="43AE60F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031818" w:rsidRDefault="00031818" w14:paraId="13CA6D8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:rsidR="00031818" w:rsidRDefault="00031818" w14:paraId="57D965D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:rsidR="00031818" w:rsidRDefault="00031818" w14:paraId="4A246B4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:rsidR="00031818" w:rsidRDefault="00031818" w14:paraId="723466E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24" w:type="dxa"/>
          </w:tcPr>
          <w:p w:rsidR="00031818" w:rsidRDefault="00031818" w14:paraId="5F5C52C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:rsidR="00031818" w:rsidRDefault="00031818" w14:paraId="73E18D2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031818" w:rsidRDefault="00031818" w14:paraId="2EF1666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</w:tcPr>
          <w:p w:rsidR="00031818" w:rsidRDefault="00031818" w14:paraId="7DF2C88C" w14:textId="77777777">
            <w:pPr>
              <w:pStyle w:val="TableParagraph"/>
              <w:rPr>
                <w:sz w:val="20"/>
              </w:rPr>
            </w:pPr>
          </w:p>
        </w:tc>
      </w:tr>
      <w:tr w:rsidR="00031818" w14:paraId="5DFF220D" w14:textId="77777777">
        <w:trPr>
          <w:trHeight w:val="258"/>
        </w:trPr>
        <w:tc>
          <w:tcPr>
            <w:tcW w:w="367" w:type="dxa"/>
          </w:tcPr>
          <w:p w:rsidR="00031818" w:rsidRDefault="002B57F4" w14:paraId="57A63487" w14:textId="77777777">
            <w:pPr>
              <w:pStyle w:val="TableParagraph"/>
              <w:spacing w:before="3" w:line="235" w:lineRule="exact"/>
              <w:ind w:lef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8"/>
                <w:sz w:val="20"/>
              </w:rPr>
              <w:t>3</w:t>
            </w:r>
          </w:p>
        </w:tc>
        <w:tc>
          <w:tcPr>
            <w:tcW w:w="1421" w:type="dxa"/>
          </w:tcPr>
          <w:p w:rsidR="00031818" w:rsidRDefault="00031818" w14:paraId="1E39F23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:rsidR="00031818" w:rsidRDefault="00031818" w14:paraId="300DF349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632" w:type="dxa"/>
          </w:tcPr>
          <w:p w:rsidR="00031818" w:rsidRDefault="00031818" w14:paraId="223B000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</w:tcPr>
          <w:p w:rsidR="00031818" w:rsidRDefault="00031818" w14:paraId="4C7DC5F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031818" w:rsidRDefault="00031818" w14:paraId="10208D5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031818" w:rsidRDefault="00031818" w14:paraId="4BDC138F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031818" w:rsidRDefault="00031818" w14:paraId="54E7289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031818" w:rsidRDefault="00031818" w14:paraId="430C37C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:rsidR="00031818" w:rsidRDefault="00031818" w14:paraId="46C5168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031818" w:rsidRDefault="00031818" w14:paraId="11FEF4B8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:rsidR="00031818" w:rsidRDefault="00031818" w14:paraId="7CFEF3FB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 w:rsidR="00031818" w:rsidRDefault="00031818" w14:paraId="5BE2ECC7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</w:tcPr>
          <w:p w:rsidR="00031818" w:rsidRDefault="00031818" w14:paraId="2BA26D3B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031818" w:rsidRDefault="00031818" w14:paraId="1145293B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</w:tcPr>
          <w:p w:rsidR="00031818" w:rsidRDefault="00031818" w14:paraId="254B8A23" w14:textId="77777777">
            <w:pPr>
              <w:pStyle w:val="TableParagraph"/>
              <w:rPr>
                <w:sz w:val="18"/>
              </w:rPr>
            </w:pPr>
          </w:p>
        </w:tc>
      </w:tr>
      <w:tr w:rsidR="00031818" w14:paraId="1557BD1E" w14:textId="77777777">
        <w:trPr>
          <w:trHeight w:val="275"/>
        </w:trPr>
        <w:tc>
          <w:tcPr>
            <w:tcW w:w="367" w:type="dxa"/>
          </w:tcPr>
          <w:p w:rsidR="00031818" w:rsidRDefault="002B57F4" w14:paraId="1FCA358D" w14:textId="77777777">
            <w:pPr>
              <w:pStyle w:val="TableParagraph"/>
              <w:spacing w:before="1"/>
              <w:ind w:lef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8"/>
                <w:sz w:val="20"/>
              </w:rPr>
              <w:t>4</w:t>
            </w:r>
          </w:p>
        </w:tc>
        <w:tc>
          <w:tcPr>
            <w:tcW w:w="1421" w:type="dxa"/>
          </w:tcPr>
          <w:p w:rsidR="00031818" w:rsidRDefault="00031818" w14:paraId="2B751A1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01" w:type="dxa"/>
          </w:tcPr>
          <w:p w:rsidR="00031818" w:rsidRDefault="00031818" w14:paraId="4677DE1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</w:tcPr>
          <w:p w:rsidR="00031818" w:rsidRDefault="00031818" w14:paraId="7F8F24F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</w:tcPr>
          <w:p w:rsidR="00031818" w:rsidRDefault="00031818" w14:paraId="3189FC1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031818" w:rsidRDefault="00031818" w14:paraId="1597ADA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031818" w:rsidRDefault="00031818" w14:paraId="76EECB1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031818" w:rsidRDefault="00031818" w14:paraId="41F149B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031818" w:rsidRDefault="00031818" w14:paraId="60A65CD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:rsidR="00031818" w:rsidRDefault="00031818" w14:paraId="69441F4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:rsidR="00031818" w:rsidRDefault="00031818" w14:paraId="757201E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:rsidR="00031818" w:rsidRDefault="00031818" w14:paraId="31C0ADF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24" w:type="dxa"/>
          </w:tcPr>
          <w:p w:rsidR="00031818" w:rsidRDefault="00031818" w14:paraId="47DF116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:rsidR="00031818" w:rsidRDefault="00031818" w14:paraId="53AAB3F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031818" w:rsidRDefault="00031818" w14:paraId="56C702F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</w:tcPr>
          <w:p w:rsidR="00031818" w:rsidRDefault="00031818" w14:paraId="2BCA9235" w14:textId="77777777">
            <w:pPr>
              <w:pStyle w:val="TableParagraph"/>
              <w:rPr>
                <w:sz w:val="20"/>
              </w:rPr>
            </w:pPr>
          </w:p>
        </w:tc>
      </w:tr>
      <w:tr w:rsidR="00031818" w14:paraId="32CCFBAE" w14:textId="77777777">
        <w:trPr>
          <w:trHeight w:val="275"/>
        </w:trPr>
        <w:tc>
          <w:tcPr>
            <w:tcW w:w="367" w:type="dxa"/>
          </w:tcPr>
          <w:p w:rsidR="00031818" w:rsidRDefault="002B57F4" w14:paraId="61FEF4C6" w14:textId="77777777">
            <w:pPr>
              <w:pStyle w:val="TableParagraph"/>
              <w:spacing w:before="3"/>
              <w:ind w:lef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8"/>
                <w:sz w:val="20"/>
              </w:rPr>
              <w:t>5</w:t>
            </w:r>
          </w:p>
        </w:tc>
        <w:tc>
          <w:tcPr>
            <w:tcW w:w="1421" w:type="dxa"/>
          </w:tcPr>
          <w:p w:rsidR="00031818" w:rsidRDefault="00031818" w14:paraId="0D0137B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01" w:type="dxa"/>
          </w:tcPr>
          <w:p w:rsidR="00031818" w:rsidRDefault="00031818" w14:paraId="02C2E43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</w:tcPr>
          <w:p w:rsidR="00031818" w:rsidRDefault="00031818" w14:paraId="09B8B93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</w:tcPr>
          <w:p w:rsidR="00031818" w:rsidRDefault="00031818" w14:paraId="0EA63A2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031818" w:rsidRDefault="00031818" w14:paraId="1A123D2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031818" w:rsidRDefault="00031818" w14:paraId="48C1054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031818" w:rsidRDefault="00031818" w14:paraId="2FF5546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031818" w:rsidRDefault="00031818" w14:paraId="71B37AC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:rsidR="00031818" w:rsidRDefault="00031818" w14:paraId="0D795D0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:rsidR="00031818" w:rsidRDefault="00031818" w14:paraId="03F3062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:rsidR="00031818" w:rsidRDefault="00031818" w14:paraId="1D3FBE8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24" w:type="dxa"/>
          </w:tcPr>
          <w:p w:rsidR="00031818" w:rsidRDefault="00031818" w14:paraId="317C983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:rsidR="00031818" w:rsidRDefault="00031818" w14:paraId="13E8035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031818" w:rsidRDefault="00031818" w14:paraId="46D42101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</w:tcPr>
          <w:p w:rsidR="00031818" w:rsidRDefault="00031818" w14:paraId="5302F064" w14:textId="77777777">
            <w:pPr>
              <w:pStyle w:val="TableParagraph"/>
              <w:rPr>
                <w:sz w:val="20"/>
              </w:rPr>
            </w:pPr>
          </w:p>
        </w:tc>
      </w:tr>
      <w:tr w:rsidR="00031818" w14:paraId="0D304AFA" w14:textId="77777777">
        <w:trPr>
          <w:trHeight w:val="258"/>
        </w:trPr>
        <w:tc>
          <w:tcPr>
            <w:tcW w:w="367" w:type="dxa"/>
          </w:tcPr>
          <w:p w:rsidR="00031818" w:rsidRDefault="002B57F4" w14:paraId="7CE00365" w14:textId="77777777">
            <w:pPr>
              <w:pStyle w:val="TableParagraph"/>
              <w:spacing w:before="6" w:line="233" w:lineRule="exact"/>
              <w:ind w:lef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8"/>
                <w:sz w:val="20"/>
              </w:rPr>
              <w:t>6</w:t>
            </w:r>
          </w:p>
        </w:tc>
        <w:tc>
          <w:tcPr>
            <w:tcW w:w="1421" w:type="dxa"/>
          </w:tcPr>
          <w:p w:rsidR="00031818" w:rsidRDefault="00031818" w14:paraId="38EF3AF2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:rsidR="00031818" w:rsidRDefault="00031818" w14:paraId="4CB5162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632" w:type="dxa"/>
          </w:tcPr>
          <w:p w:rsidR="00031818" w:rsidRDefault="00031818" w14:paraId="5A1EBD0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</w:tcPr>
          <w:p w:rsidR="00031818" w:rsidRDefault="00031818" w14:paraId="684611C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031818" w:rsidRDefault="00031818" w14:paraId="6325CD06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031818" w:rsidRDefault="00031818" w14:paraId="3C373A1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031818" w:rsidRDefault="00031818" w14:paraId="2DBB84AE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031818" w:rsidRDefault="00031818" w14:paraId="0DDDCD46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:rsidR="00031818" w:rsidRDefault="00031818" w14:paraId="1118A38A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:rsidR="00031818" w:rsidRDefault="00031818" w14:paraId="7946A5F1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</w:tcPr>
          <w:p w:rsidR="00031818" w:rsidRDefault="00031818" w14:paraId="26591353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24" w:type="dxa"/>
          </w:tcPr>
          <w:p w:rsidR="00031818" w:rsidRDefault="00031818" w14:paraId="42472BE5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</w:tcPr>
          <w:p w:rsidR="00031818" w:rsidRDefault="00031818" w14:paraId="3F6BDAB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:rsidR="00031818" w:rsidRDefault="00031818" w14:paraId="27B369B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272" w:type="dxa"/>
          </w:tcPr>
          <w:p w:rsidR="00031818" w:rsidRDefault="00031818" w14:paraId="28EC52C6" w14:textId="77777777">
            <w:pPr>
              <w:pStyle w:val="TableParagraph"/>
              <w:rPr>
                <w:sz w:val="18"/>
              </w:rPr>
            </w:pPr>
          </w:p>
        </w:tc>
      </w:tr>
      <w:tr w:rsidR="00031818" w14:paraId="580880D5" w14:textId="77777777">
        <w:trPr>
          <w:trHeight w:val="278"/>
        </w:trPr>
        <w:tc>
          <w:tcPr>
            <w:tcW w:w="367" w:type="dxa"/>
          </w:tcPr>
          <w:p w:rsidR="00031818" w:rsidRDefault="002B57F4" w14:paraId="10B91285" w14:textId="77777777">
            <w:pPr>
              <w:pStyle w:val="TableParagraph"/>
              <w:spacing w:before="3"/>
              <w:ind w:lef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8"/>
                <w:sz w:val="20"/>
              </w:rPr>
              <w:t>7</w:t>
            </w:r>
          </w:p>
        </w:tc>
        <w:tc>
          <w:tcPr>
            <w:tcW w:w="1421" w:type="dxa"/>
          </w:tcPr>
          <w:p w:rsidR="00031818" w:rsidRDefault="00031818" w14:paraId="2708268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01" w:type="dxa"/>
          </w:tcPr>
          <w:p w:rsidR="00031818" w:rsidRDefault="00031818" w14:paraId="7EBBA57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</w:tcPr>
          <w:p w:rsidR="00031818" w:rsidRDefault="00031818" w14:paraId="7FC7D9E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</w:tcPr>
          <w:p w:rsidR="00031818" w:rsidRDefault="00031818" w14:paraId="30FFC07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031818" w:rsidRDefault="00031818" w14:paraId="5E86B88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031818" w:rsidRDefault="00031818" w14:paraId="7162923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031818" w:rsidRDefault="00031818" w14:paraId="6D916E5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031818" w:rsidRDefault="00031818" w14:paraId="7F43491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:rsidR="00031818" w:rsidRDefault="00031818" w14:paraId="5357BB7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:rsidR="00031818" w:rsidRDefault="00031818" w14:paraId="67BFA26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:rsidR="00031818" w:rsidRDefault="00031818" w14:paraId="3DC6A2B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24" w:type="dxa"/>
          </w:tcPr>
          <w:p w:rsidR="00031818" w:rsidRDefault="00031818" w14:paraId="085CF0A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:rsidR="00031818" w:rsidRDefault="00031818" w14:paraId="70898DB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031818" w:rsidRDefault="00031818" w14:paraId="680E64C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</w:tcPr>
          <w:p w:rsidR="00031818" w:rsidRDefault="00031818" w14:paraId="0B3DAC52" w14:textId="77777777">
            <w:pPr>
              <w:pStyle w:val="TableParagraph"/>
              <w:rPr>
                <w:sz w:val="20"/>
              </w:rPr>
            </w:pPr>
          </w:p>
        </w:tc>
      </w:tr>
      <w:tr w:rsidR="00031818" w14:paraId="56E52A73" w14:textId="77777777">
        <w:trPr>
          <w:trHeight w:val="275"/>
        </w:trPr>
        <w:tc>
          <w:tcPr>
            <w:tcW w:w="367" w:type="dxa"/>
          </w:tcPr>
          <w:p w:rsidR="00031818" w:rsidRDefault="002B57F4" w14:paraId="59434A50" w14:textId="77777777">
            <w:pPr>
              <w:pStyle w:val="TableParagraph"/>
              <w:spacing w:before="3"/>
              <w:ind w:lef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8"/>
                <w:sz w:val="20"/>
              </w:rPr>
              <w:t>8</w:t>
            </w:r>
          </w:p>
        </w:tc>
        <w:tc>
          <w:tcPr>
            <w:tcW w:w="1421" w:type="dxa"/>
          </w:tcPr>
          <w:p w:rsidR="00031818" w:rsidRDefault="00031818" w14:paraId="0586BE3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01" w:type="dxa"/>
          </w:tcPr>
          <w:p w:rsidR="00031818" w:rsidRDefault="00031818" w14:paraId="1D3C5E6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</w:tcPr>
          <w:p w:rsidR="00031818" w:rsidRDefault="00031818" w14:paraId="2FFEA37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</w:tcPr>
          <w:p w:rsidR="00031818" w:rsidRDefault="00031818" w14:paraId="56D28E8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031818" w:rsidRDefault="00031818" w14:paraId="66B1EF7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031818" w:rsidRDefault="00031818" w14:paraId="533D553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031818" w:rsidRDefault="00031818" w14:paraId="72FB11C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031818" w:rsidRDefault="00031818" w14:paraId="24E596E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:rsidR="00031818" w:rsidRDefault="00031818" w14:paraId="16DAB16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:rsidR="00031818" w:rsidRDefault="00031818" w14:paraId="5ED55B1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:rsidR="00031818" w:rsidRDefault="00031818" w14:paraId="3A147FE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24" w:type="dxa"/>
          </w:tcPr>
          <w:p w:rsidR="00031818" w:rsidRDefault="00031818" w14:paraId="3F7BDF7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:rsidR="00031818" w:rsidRDefault="00031818" w14:paraId="0E38BF8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031818" w:rsidRDefault="00031818" w14:paraId="321996E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</w:tcPr>
          <w:p w:rsidR="00031818" w:rsidRDefault="00031818" w14:paraId="1AC01B54" w14:textId="77777777">
            <w:pPr>
              <w:pStyle w:val="TableParagraph"/>
              <w:rPr>
                <w:sz w:val="20"/>
              </w:rPr>
            </w:pPr>
          </w:p>
        </w:tc>
      </w:tr>
      <w:tr w:rsidR="00031818" w14:paraId="4355B766" w14:textId="77777777">
        <w:trPr>
          <w:trHeight w:val="244"/>
        </w:trPr>
        <w:tc>
          <w:tcPr>
            <w:tcW w:w="367" w:type="dxa"/>
          </w:tcPr>
          <w:p w:rsidR="00031818" w:rsidRDefault="002B57F4" w14:paraId="309A5BD0" w14:textId="77777777">
            <w:pPr>
              <w:pStyle w:val="TableParagraph"/>
              <w:spacing w:before="3" w:line="221" w:lineRule="exact"/>
              <w:ind w:lef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8"/>
                <w:sz w:val="20"/>
              </w:rPr>
              <w:t>9</w:t>
            </w:r>
          </w:p>
        </w:tc>
        <w:tc>
          <w:tcPr>
            <w:tcW w:w="1421" w:type="dxa"/>
          </w:tcPr>
          <w:p w:rsidR="00031818" w:rsidRDefault="00031818" w14:paraId="2CC112D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01" w:type="dxa"/>
          </w:tcPr>
          <w:p w:rsidR="00031818" w:rsidRDefault="00031818" w14:paraId="05FC27C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632" w:type="dxa"/>
          </w:tcPr>
          <w:p w:rsidR="00031818" w:rsidRDefault="00031818" w14:paraId="358FED0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58" w:type="dxa"/>
          </w:tcPr>
          <w:p w:rsidR="00031818" w:rsidRDefault="00031818" w14:paraId="6D85855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</w:tcPr>
          <w:p w:rsidR="00031818" w:rsidRDefault="00031818" w14:paraId="3659BD0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</w:tcPr>
          <w:p w:rsidR="00031818" w:rsidRDefault="00031818" w14:paraId="2BB5FF7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</w:tcPr>
          <w:p w:rsidR="00031818" w:rsidRDefault="00031818" w14:paraId="0016B2C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</w:tcPr>
          <w:p w:rsidR="00031818" w:rsidRDefault="00031818" w14:paraId="01D6474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70" w:type="dxa"/>
          </w:tcPr>
          <w:p w:rsidR="00031818" w:rsidRDefault="00031818" w14:paraId="147847D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:rsidR="00031818" w:rsidRDefault="00031818" w14:paraId="6569696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516" w:type="dxa"/>
          </w:tcPr>
          <w:p w:rsidR="00031818" w:rsidRDefault="00031818" w14:paraId="17FC873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24" w:type="dxa"/>
          </w:tcPr>
          <w:p w:rsidR="00031818" w:rsidRDefault="00031818" w14:paraId="4DDB727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00" w:type="dxa"/>
          </w:tcPr>
          <w:p w:rsidR="00031818" w:rsidRDefault="00031818" w14:paraId="76C2146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</w:tcPr>
          <w:p w:rsidR="00031818" w:rsidRDefault="00031818" w14:paraId="0E953B2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72" w:type="dxa"/>
          </w:tcPr>
          <w:p w:rsidR="00031818" w:rsidRDefault="00031818" w14:paraId="0E0A7C78" w14:textId="77777777">
            <w:pPr>
              <w:pStyle w:val="TableParagraph"/>
              <w:rPr>
                <w:sz w:val="16"/>
              </w:rPr>
            </w:pPr>
          </w:p>
        </w:tc>
      </w:tr>
      <w:tr w:rsidR="00031818" w14:paraId="086EA5D9" w14:textId="77777777">
        <w:trPr>
          <w:trHeight w:val="275"/>
        </w:trPr>
        <w:tc>
          <w:tcPr>
            <w:tcW w:w="367" w:type="dxa"/>
          </w:tcPr>
          <w:p w:rsidR="00031818" w:rsidRDefault="002B57F4" w14:paraId="4A69998C" w14:textId="77777777">
            <w:pPr>
              <w:pStyle w:val="TableParagraph"/>
              <w:spacing w:before="3"/>
              <w:ind w:left="24" w:right="1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</w:t>
            </w:r>
          </w:p>
        </w:tc>
        <w:tc>
          <w:tcPr>
            <w:tcW w:w="1421" w:type="dxa"/>
          </w:tcPr>
          <w:p w:rsidR="00031818" w:rsidRDefault="00031818" w14:paraId="5034735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01" w:type="dxa"/>
          </w:tcPr>
          <w:p w:rsidR="00031818" w:rsidRDefault="00031818" w14:paraId="073A990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632" w:type="dxa"/>
          </w:tcPr>
          <w:p w:rsidR="00031818" w:rsidRDefault="00031818" w14:paraId="6E0D0D4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</w:tcPr>
          <w:p w:rsidR="00031818" w:rsidRDefault="00031818" w14:paraId="05C48E4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031818" w:rsidRDefault="00031818" w14:paraId="6092258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031818" w:rsidRDefault="00031818" w14:paraId="61B5DA8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031818" w:rsidRDefault="00031818" w14:paraId="188D088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031818" w:rsidRDefault="00031818" w14:paraId="758D895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:rsidR="00031818" w:rsidRDefault="00031818" w14:paraId="51DBE94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:rsidR="00031818" w:rsidRDefault="00031818" w14:paraId="7C91856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:rsidR="00031818" w:rsidRDefault="00031818" w14:paraId="75B7081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24" w:type="dxa"/>
          </w:tcPr>
          <w:p w:rsidR="00031818" w:rsidRDefault="00031818" w14:paraId="09BD83F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00" w:type="dxa"/>
          </w:tcPr>
          <w:p w:rsidR="00031818" w:rsidRDefault="00031818" w14:paraId="467C641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031818" w:rsidRDefault="00031818" w14:paraId="2D18732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</w:tcPr>
          <w:p w:rsidR="00031818" w:rsidRDefault="00031818" w14:paraId="1E06DD90" w14:textId="77777777">
            <w:pPr>
              <w:pStyle w:val="TableParagraph"/>
              <w:rPr>
                <w:sz w:val="20"/>
              </w:rPr>
            </w:pPr>
          </w:p>
        </w:tc>
      </w:tr>
    </w:tbl>
    <w:p w:rsidR="00031818" w:rsidRDefault="002B57F4" w14:paraId="17DD22B8" w14:textId="77777777">
      <w:pPr>
        <w:pStyle w:val="BodyText"/>
        <w:ind w:left="359"/>
      </w:pPr>
      <w:r>
        <w:t>*</w:t>
      </w:r>
      <w:r>
        <w:rPr>
          <w:spacing w:val="-2"/>
        </w:rPr>
        <w:t xml:space="preserve"> </w:t>
      </w:r>
      <w:r>
        <w:t>Enter “N/A”</w:t>
      </w:r>
      <w:r>
        <w:rPr>
          <w:spacing w:val="-1"/>
        </w:rPr>
        <w:t xml:space="preserve"> </w:t>
      </w:r>
      <w:r>
        <w:t>if individual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a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member.</w:t>
      </w:r>
    </w:p>
    <w:p w:rsidR="00031818" w:rsidRDefault="00031818" w14:paraId="198998C1" w14:textId="77777777">
      <w:pPr>
        <w:pStyle w:val="BodyText"/>
      </w:pPr>
    </w:p>
    <w:p w:rsidR="00031818" w:rsidP="00075EE8" w:rsidRDefault="002B57F4" w14:paraId="4EB5E886" w14:textId="77777777">
      <w:pPr>
        <w:pStyle w:val="ListParagraph"/>
        <w:numPr>
          <w:ilvl w:val="2"/>
          <w:numId w:val="1"/>
        </w:numPr>
        <w:tabs>
          <w:tab w:val="left" w:pos="2245"/>
          <w:tab w:val="left" w:pos="2246"/>
        </w:tabs>
        <w:ind w:left="2245" w:right="1530"/>
        <w:jc w:val="both"/>
      </w:pPr>
      <w:r>
        <w:t>Minutes of Board of Directors meetings to date that were not submitted with the CDC’s</w:t>
      </w:r>
      <w:r>
        <w:rPr>
          <w:spacing w:val="-53"/>
        </w:rPr>
        <w:t xml:space="preserve"> </w:t>
      </w:r>
      <w:r>
        <w:t>Annual</w:t>
      </w:r>
      <w:r>
        <w:rPr>
          <w:spacing w:val="8"/>
        </w:rPr>
        <w:t xml:space="preserve"> </w:t>
      </w:r>
      <w:r>
        <w:t>Report.</w:t>
      </w:r>
    </w:p>
    <w:p w:rsidR="00031818" w:rsidP="00075EE8" w:rsidRDefault="002B57F4" w14:paraId="33A6304D" w14:textId="77777777">
      <w:pPr>
        <w:pStyle w:val="ListParagraph"/>
        <w:numPr>
          <w:ilvl w:val="2"/>
          <w:numId w:val="1"/>
        </w:numPr>
        <w:tabs>
          <w:tab w:val="left" w:pos="2245"/>
          <w:tab w:val="left" w:pos="2246"/>
        </w:tabs>
        <w:spacing w:before="8"/>
        <w:ind w:left="2245" w:right="1017"/>
        <w:jc w:val="both"/>
      </w:pPr>
      <w:r>
        <w:t>A copy of the Engagement Letter from the CDC’s Independent Auditor for the most recent</w:t>
      </w:r>
      <w:r>
        <w:rPr>
          <w:spacing w:val="1"/>
        </w:rPr>
        <w:t xml:space="preserve"> </w:t>
      </w:r>
      <w:r>
        <w:t>Independent Audit or Review. This letter must provide for SBA access to copies of work</w:t>
      </w:r>
      <w:r>
        <w:rPr>
          <w:spacing w:val="1"/>
        </w:rPr>
        <w:t xml:space="preserve"> </w:t>
      </w:r>
      <w:r>
        <w:t>papers,</w:t>
      </w:r>
      <w:r>
        <w:rPr>
          <w:spacing w:val="-2"/>
        </w:rPr>
        <w:t xml:space="preserve"> </w:t>
      </w:r>
      <w:r>
        <w:t>policies,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performed</w:t>
      </w:r>
      <w:r>
        <w:rPr>
          <w:spacing w:val="-1"/>
        </w:rPr>
        <w:t xml:space="preserve"> </w:t>
      </w:r>
      <w:r>
        <w:t>[13</w:t>
      </w:r>
      <w:r>
        <w:rPr>
          <w:spacing w:val="-2"/>
        </w:rPr>
        <w:t xml:space="preserve"> </w:t>
      </w:r>
      <w:r>
        <w:t>CFR</w:t>
      </w:r>
      <w:r>
        <w:rPr>
          <w:spacing w:val="6"/>
        </w:rPr>
        <w:t xml:space="preserve"> </w:t>
      </w:r>
      <w:r>
        <w:t>§120.826(d)(2)].</w:t>
      </w:r>
    </w:p>
    <w:p w:rsidR="00031818" w:rsidP="00075EE8" w:rsidRDefault="00031818" w14:paraId="0997C8BA" w14:textId="77777777">
      <w:pPr>
        <w:pStyle w:val="BodyText"/>
        <w:spacing w:before="3"/>
        <w:jc w:val="both"/>
      </w:pPr>
    </w:p>
    <w:p w:rsidR="00031818" w:rsidP="00075EE8" w:rsidRDefault="002B57F4" w14:paraId="1EFC3760" w14:textId="77777777">
      <w:pPr>
        <w:pStyle w:val="Heading1"/>
        <w:numPr>
          <w:ilvl w:val="1"/>
          <w:numId w:val="1"/>
        </w:numPr>
        <w:tabs>
          <w:tab w:val="left" w:pos="2118"/>
          <w:tab w:val="left" w:pos="2119"/>
        </w:tabs>
        <w:ind w:left="2118" w:hanging="721"/>
        <w:jc w:val="both"/>
      </w:pPr>
      <w:r>
        <w:t>Eligibility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Credit</w:t>
      </w:r>
      <w:r>
        <w:rPr>
          <w:spacing w:val="-10"/>
        </w:rPr>
        <w:t xml:space="preserve"> </w:t>
      </w:r>
      <w:r>
        <w:t>Administration</w:t>
      </w:r>
    </w:p>
    <w:p w:rsidR="00031818" w:rsidP="00075EE8" w:rsidRDefault="002B57F4" w14:paraId="4CE5335E" w14:textId="77777777">
      <w:pPr>
        <w:pStyle w:val="ListParagraph"/>
        <w:numPr>
          <w:ilvl w:val="2"/>
          <w:numId w:val="1"/>
        </w:numPr>
        <w:tabs>
          <w:tab w:val="left" w:pos="2649"/>
          <w:tab w:val="left" w:pos="2650"/>
        </w:tabs>
        <w:spacing w:line="251" w:lineRule="exact"/>
        <w:ind w:left="2649" w:hanging="541"/>
        <w:jc w:val="both"/>
      </w:pPr>
      <w:r>
        <w:rPr>
          <w:spacing w:val="-2"/>
        </w:rPr>
        <w:t>Copies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CDC’s</w:t>
      </w:r>
      <w:r>
        <w:rPr>
          <w:spacing w:val="-5"/>
        </w:rPr>
        <w:t xml:space="preserve"> </w:t>
      </w:r>
      <w:r>
        <w:rPr>
          <w:spacing w:val="-2"/>
        </w:rPr>
        <w:t>written</w:t>
      </w:r>
      <w:r>
        <w:rPr>
          <w:spacing w:val="-9"/>
        </w:rPr>
        <w:t xml:space="preserve"> </w:t>
      </w:r>
      <w:r>
        <w:rPr>
          <w:spacing w:val="-2"/>
        </w:rPr>
        <w:t>Credit</w:t>
      </w:r>
      <w:r>
        <w:rPr>
          <w:spacing w:val="-9"/>
        </w:rPr>
        <w:t xml:space="preserve"> </w:t>
      </w:r>
      <w:r>
        <w:rPr>
          <w:spacing w:val="-2"/>
        </w:rPr>
        <w:t>Approval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10"/>
        </w:rPr>
        <w:t xml:space="preserve"> </w:t>
      </w:r>
      <w:r>
        <w:rPr>
          <w:spacing w:val="-1"/>
        </w:rPr>
        <w:t>Servicing</w:t>
      </w:r>
      <w:r>
        <w:rPr>
          <w:spacing w:val="-13"/>
        </w:rPr>
        <w:t xml:space="preserve"> </w:t>
      </w:r>
      <w:r>
        <w:rPr>
          <w:spacing w:val="-1"/>
        </w:rPr>
        <w:t>Policies.</w:t>
      </w:r>
    </w:p>
    <w:p w:rsidR="00031818" w:rsidP="00075EE8" w:rsidRDefault="002B57F4" w14:paraId="0FF080A8" w14:textId="77777777">
      <w:pPr>
        <w:pStyle w:val="ListParagraph"/>
        <w:numPr>
          <w:ilvl w:val="2"/>
          <w:numId w:val="1"/>
        </w:numPr>
        <w:tabs>
          <w:tab w:val="left" w:pos="2648"/>
          <w:tab w:val="left" w:pos="2649"/>
        </w:tabs>
        <w:ind w:left="2648" w:right="1371" w:hanging="540"/>
        <w:jc w:val="both"/>
      </w:pPr>
      <w:r>
        <w:t>A</w:t>
      </w:r>
      <w:r>
        <w:rPr>
          <w:spacing w:val="-7"/>
        </w:rPr>
        <w:t xml:space="preserve"> </w:t>
      </w:r>
      <w:r>
        <w:t>copy</w:t>
      </w:r>
      <w:r>
        <w:rPr>
          <w:spacing w:val="-1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CDC’s</w:t>
      </w:r>
      <w:r>
        <w:rPr>
          <w:spacing w:val="-5"/>
        </w:rPr>
        <w:t xml:space="preserve"> </w:t>
      </w:r>
      <w:r>
        <w:t>Internal</w:t>
      </w:r>
      <w:r>
        <w:rPr>
          <w:spacing w:val="-2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Policy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accordance</w:t>
      </w:r>
      <w:r>
        <w:rPr>
          <w:spacing w:val="-1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§120.826(b)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evidence of</w:t>
      </w:r>
      <w:r>
        <w:rPr>
          <w:spacing w:val="1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approval.</w:t>
      </w:r>
    </w:p>
    <w:p w:rsidR="000E0CBE" w:rsidP="00075EE8" w:rsidRDefault="002B57F4" w14:paraId="656CDEFA" w14:textId="5263FFE7">
      <w:pPr>
        <w:pStyle w:val="ListParagraph"/>
        <w:numPr>
          <w:ilvl w:val="2"/>
          <w:numId w:val="1"/>
        </w:numPr>
        <w:tabs>
          <w:tab w:val="left" w:pos="2648"/>
          <w:tab w:val="left" w:pos="2649"/>
        </w:tabs>
        <w:ind w:left="2648" w:right="854" w:hanging="541"/>
        <w:jc w:val="both"/>
      </w:pPr>
      <w:r>
        <w:t>A copy of the CDC’s most recent Independent Loan Review Report, Management’s</w:t>
      </w:r>
      <w:r>
        <w:rPr>
          <w:spacing w:val="1"/>
        </w:rPr>
        <w:t xml:space="preserve"> </w:t>
      </w:r>
      <w:r>
        <w:rPr>
          <w:spacing w:val="-1"/>
        </w:rPr>
        <w:t>Response,</w:t>
      </w:r>
      <w: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Board</w:t>
      </w:r>
      <w:r>
        <w:rPr>
          <w:spacing w:val="-9"/>
        </w:rPr>
        <w:t xml:space="preserve"> </w:t>
      </w:r>
      <w:r>
        <w:t>minutes</w:t>
      </w:r>
      <w:r>
        <w:rPr>
          <w:spacing w:val="-7"/>
        </w:rPr>
        <w:t xml:space="preserve"> </w:t>
      </w:r>
      <w:r>
        <w:t>evidencing</w:t>
      </w:r>
      <w:r>
        <w:rPr>
          <w:spacing w:val="-1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presentation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discussion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Review</w:t>
      </w:r>
      <w:r>
        <w:rPr>
          <w:spacing w:val="-11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Response,</w:t>
      </w:r>
      <w:r>
        <w:rPr>
          <w:spacing w:val="-12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Annual Repor</w:t>
      </w:r>
      <w:r w:rsidR="000E0CBE">
        <w:t xml:space="preserve">t </w:t>
      </w:r>
      <w:r w:rsidRPr="000E0CBE" w:rsidR="000E0CBE">
        <w:rPr>
          <w:u w:val="single"/>
        </w:rPr>
        <w:t>AND</w:t>
      </w:r>
      <w:r w:rsidR="000E0CBE">
        <w:t xml:space="preserve"> a copy of the Engagement Letter from the Review if the Independent Loan Review is being performed by an outside contractor</w:t>
      </w:r>
      <w:r w:rsidR="00D25EEF">
        <w:t xml:space="preserve">. </w:t>
      </w:r>
    </w:p>
    <w:p w:rsidR="00031818" w:rsidP="00075EE8" w:rsidRDefault="002B57F4" w14:paraId="2AB91E6A" w14:textId="3024E435">
      <w:pPr>
        <w:pStyle w:val="ListParagraph"/>
        <w:numPr>
          <w:ilvl w:val="2"/>
          <w:numId w:val="1"/>
        </w:numPr>
        <w:tabs>
          <w:tab w:val="left" w:pos="2648"/>
          <w:tab w:val="left" w:pos="2649"/>
        </w:tabs>
        <w:ind w:left="2648" w:right="831" w:hanging="541"/>
        <w:jc w:val="both"/>
        <w:rPr>
          <w:rFonts w:asciiTheme="minorHAnsi" w:hAnsiTheme="minorHAnsi" w:eastAsiaTheme="minorEastAsia" w:cstheme="minorBidi"/>
        </w:rPr>
      </w:pPr>
      <w:r>
        <w:t>List of Designated Attorneys, including contact information, name of state(s) licensed,</w:t>
      </w:r>
      <w:r>
        <w:rPr>
          <w:spacing w:val="1"/>
        </w:rPr>
        <w:t xml:space="preserve"> </w:t>
      </w:r>
      <w:r>
        <w:rPr>
          <w:spacing w:val="-1"/>
        </w:rPr>
        <w:t xml:space="preserve">training certificate, </w:t>
      </w:r>
      <w:r>
        <w:t>and professional liability insurance policy binder that specifies the</w:t>
      </w:r>
      <w:r>
        <w:rPr>
          <w:spacing w:val="1"/>
        </w:rPr>
        <w:t xml:space="preserve"> </w:t>
      </w:r>
      <w:r>
        <w:t>attorney’s</w:t>
      </w:r>
      <w:r>
        <w:rPr>
          <w:spacing w:val="-13"/>
        </w:rPr>
        <w:t xml:space="preserve"> </w:t>
      </w:r>
      <w:r>
        <w:t>name</w:t>
      </w:r>
      <w:r>
        <w:rPr>
          <w:spacing w:val="-10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meets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 SOP</w:t>
      </w:r>
      <w:r>
        <w:rPr>
          <w:spacing w:val="-52"/>
        </w:rPr>
        <w:t xml:space="preserve"> </w:t>
      </w:r>
      <w:r>
        <w:t xml:space="preserve">50 </w:t>
      </w:r>
      <w:r w:rsidRPr="00D25EEF">
        <w:rPr>
          <w:shd w:val="clear" w:color="auto" w:fill="FFFFFF" w:themeFill="background1"/>
        </w:rPr>
        <w:t>10</w:t>
      </w:r>
      <w:r w:rsidR="00D25EEF">
        <w:rPr>
          <w:shd w:val="clear" w:color="auto" w:fill="FFFFFF" w:themeFill="background1"/>
        </w:rPr>
        <w:t xml:space="preserve"> 6, Part 1, Sec. B, </w:t>
      </w:r>
      <w:proofErr w:type="spellStart"/>
      <w:r w:rsidR="00D25EEF">
        <w:rPr>
          <w:shd w:val="clear" w:color="auto" w:fill="FFFFFF" w:themeFill="background1"/>
        </w:rPr>
        <w:t>Chpt</w:t>
      </w:r>
      <w:proofErr w:type="spellEnd"/>
      <w:r w:rsidR="00D25EEF">
        <w:rPr>
          <w:shd w:val="clear" w:color="auto" w:fill="FFFFFF" w:themeFill="background1"/>
        </w:rPr>
        <w:t xml:space="preserve"> 1, Para D (17).  </w:t>
      </w:r>
      <w:r w:rsidRPr="00D25EEF">
        <w:rPr>
          <w:shd w:val="clear" w:color="auto" w:fill="FFFFFF" w:themeFill="background1"/>
        </w:rPr>
        <w:t>If the CDC is multistate or has an L\EA agreement,</w:t>
      </w:r>
      <w:r w:rsidRPr="00D25EEF">
        <w:rPr>
          <w:spacing w:val="1"/>
          <w:shd w:val="clear" w:color="auto" w:fill="FFFFFF" w:themeFill="background1"/>
        </w:rPr>
        <w:t xml:space="preserve"> </w:t>
      </w:r>
      <w:r w:rsidRPr="00D25EEF">
        <w:rPr>
          <w:spacing w:val="-1"/>
          <w:shd w:val="clear" w:color="auto" w:fill="FFFFFF" w:themeFill="background1"/>
        </w:rPr>
        <w:t xml:space="preserve">include verification </w:t>
      </w:r>
      <w:r w:rsidRPr="00D25EEF">
        <w:rPr>
          <w:shd w:val="clear" w:color="auto" w:fill="FFFFFF" w:themeFill="background1"/>
        </w:rPr>
        <w:t>that designated attorneys</w:t>
      </w:r>
      <w:r>
        <w:t xml:space="preserve"> are licensed in each state </w:t>
      </w:r>
      <w:r>
        <w:lastRenderedPageBreak/>
        <w:t>represented and a</w:t>
      </w:r>
      <w:r>
        <w:rPr>
          <w:spacing w:val="1"/>
        </w:rPr>
        <w:t xml:space="preserve"> </w:t>
      </w:r>
      <w:r>
        <w:t>summary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Designated</w:t>
      </w:r>
      <w:r>
        <w:rPr>
          <w:spacing w:val="-3"/>
        </w:rPr>
        <w:t xml:space="preserve"> </w:t>
      </w:r>
      <w:r>
        <w:t>Attorney’s experience.</w:t>
      </w:r>
    </w:p>
    <w:p w:rsidR="000B2760" w:rsidRDefault="000E0CBE" w14:paraId="0DD4FBBC" w14:textId="32B5B826">
      <w:pPr>
        <w:pStyle w:val="BodyText"/>
        <w:spacing w:before="8"/>
      </w:pPr>
      <w:r>
        <w:t xml:space="preserve"> </w:t>
      </w:r>
    </w:p>
    <w:p w:rsidR="00031818" w:rsidP="00075EE8" w:rsidRDefault="002B57F4" w14:paraId="50B1C4D9" w14:textId="77777777">
      <w:pPr>
        <w:pStyle w:val="Heading1"/>
        <w:numPr>
          <w:ilvl w:val="1"/>
          <w:numId w:val="1"/>
        </w:numPr>
        <w:tabs>
          <w:tab w:val="left" w:pos="2119"/>
          <w:tab w:val="left" w:pos="2120"/>
        </w:tabs>
        <w:spacing w:before="1"/>
        <w:ind w:left="2119" w:hanging="721"/>
        <w:jc w:val="both"/>
      </w:pPr>
      <w:r>
        <w:rPr>
          <w:spacing w:val="-1"/>
        </w:rPr>
        <w:t>Compliance</w:t>
      </w:r>
      <w:r>
        <w:rPr>
          <w:spacing w:val="-5"/>
        </w:rPr>
        <w:t xml:space="preserve"> </w:t>
      </w:r>
      <w:r>
        <w:t>with Loan</w:t>
      </w:r>
      <w:r>
        <w:rPr>
          <w:spacing w:val="-2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Requirements</w:t>
      </w:r>
    </w:p>
    <w:p w:rsidR="00031818" w:rsidP="00075EE8" w:rsidRDefault="002B57F4" w14:paraId="4ED9A028" w14:textId="77777777">
      <w:pPr>
        <w:pStyle w:val="ListParagraph"/>
        <w:numPr>
          <w:ilvl w:val="2"/>
          <w:numId w:val="1"/>
        </w:numPr>
        <w:tabs>
          <w:tab w:val="left" w:pos="2700"/>
          <w:tab w:val="left" w:pos="2701"/>
        </w:tabs>
        <w:spacing w:line="248" w:lineRule="exact"/>
        <w:ind w:left="2700" w:hanging="592"/>
        <w:jc w:val="both"/>
      </w:pPr>
      <w:r>
        <w:rPr>
          <w:spacing w:val="-1"/>
        </w:rPr>
        <w:t>Evidence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CDC has</w:t>
      </w:r>
      <w:r>
        <w:rPr>
          <w:spacing w:val="-3"/>
        </w:rPr>
        <w:t xml:space="preserve"> </w:t>
      </w:r>
      <w:r>
        <w:rPr>
          <w:spacing w:val="-1"/>
        </w:rPr>
        <w:t>met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loan</w:t>
      </w:r>
      <w:r>
        <w:t xml:space="preserve"> volume</w:t>
      </w:r>
      <w:r>
        <w:rPr>
          <w:spacing w:val="-5"/>
        </w:rPr>
        <w:t xml:space="preserve"> </w:t>
      </w:r>
      <w:r>
        <w:t>as per</w:t>
      </w:r>
      <w:r>
        <w:rPr>
          <w:spacing w:val="-2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CFR</w:t>
      </w:r>
      <w:r>
        <w:rPr>
          <w:spacing w:val="-18"/>
        </w:rPr>
        <w:t xml:space="preserve"> </w:t>
      </w:r>
      <w:r>
        <w:t>§120.841(b).</w:t>
      </w:r>
    </w:p>
    <w:p w:rsidR="00031818" w:rsidP="00075EE8" w:rsidRDefault="002B57F4" w14:paraId="0DE20AE2" w14:textId="77777777">
      <w:pPr>
        <w:pStyle w:val="ListParagraph"/>
        <w:numPr>
          <w:ilvl w:val="2"/>
          <w:numId w:val="1"/>
        </w:numPr>
        <w:tabs>
          <w:tab w:val="left" w:pos="2699"/>
          <w:tab w:val="left" w:pos="2700"/>
        </w:tabs>
        <w:spacing w:line="242" w:lineRule="auto"/>
        <w:ind w:left="2738" w:right="1830" w:hanging="629"/>
        <w:jc w:val="both"/>
      </w:pPr>
      <w:r>
        <w:t>Evidence that Quarterly Delinquency Reports were submitted to the SBA Loan</w:t>
      </w:r>
      <w:r>
        <w:rPr>
          <w:spacing w:val="-52"/>
        </w:rPr>
        <w:t xml:space="preserve"> </w:t>
      </w:r>
      <w:r>
        <w:t>Servicing</w:t>
      </w:r>
      <w:r>
        <w:rPr>
          <w:spacing w:val="-4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</w:t>
      </w:r>
      <w:r>
        <w:rPr>
          <w:spacing w:val="1"/>
        </w:rPr>
        <w:t xml:space="preserve"> </w:t>
      </w:r>
      <w:r>
        <w:t>quarter</w:t>
      </w:r>
      <w:r>
        <w:rPr>
          <w:spacing w:val="-2"/>
        </w:rPr>
        <w:t xml:space="preserve"> </w:t>
      </w:r>
      <w:r>
        <w:t>[13</w:t>
      </w:r>
      <w:r>
        <w:rPr>
          <w:spacing w:val="-1"/>
        </w:rPr>
        <w:t xml:space="preserve"> </w:t>
      </w:r>
      <w:r>
        <w:t>CFR</w:t>
      </w:r>
      <w:r>
        <w:rPr>
          <w:spacing w:val="-11"/>
        </w:rPr>
        <w:t xml:space="preserve"> </w:t>
      </w:r>
      <w:r>
        <w:t>§120.830(f)].</w:t>
      </w:r>
    </w:p>
    <w:p w:rsidR="00031818" w:rsidP="00075EE8" w:rsidRDefault="002B57F4" w14:paraId="33C8263E" w14:textId="77777777">
      <w:pPr>
        <w:pStyle w:val="ListParagraph"/>
        <w:numPr>
          <w:ilvl w:val="2"/>
          <w:numId w:val="1"/>
        </w:numPr>
        <w:tabs>
          <w:tab w:val="left" w:pos="2700"/>
          <w:tab w:val="left" w:pos="2701"/>
        </w:tabs>
        <w:ind w:left="2738" w:right="969" w:hanging="629"/>
        <w:jc w:val="both"/>
      </w:pPr>
      <w:r>
        <w:t xml:space="preserve">A narrative on the </w:t>
      </w:r>
      <w:proofErr w:type="gramStart"/>
      <w:r>
        <w:t>current status</w:t>
      </w:r>
      <w:proofErr w:type="gramEnd"/>
      <w:r>
        <w:t xml:space="preserve"> of the CDC’s implementation of corrective actions from</w:t>
      </w:r>
      <w:r>
        <w:rPr>
          <w:spacing w:val="-5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most</w:t>
      </w:r>
      <w:r>
        <w:rPr>
          <w:spacing w:val="1"/>
        </w:rPr>
        <w:t xml:space="preserve"> </w:t>
      </w:r>
      <w:r>
        <w:rPr>
          <w:spacing w:val="-1"/>
        </w:rPr>
        <w:t>recent</w:t>
      </w:r>
      <w:r>
        <w:rPr>
          <w:spacing w:val="-2"/>
        </w:rPr>
        <w:t xml:space="preserve"> </w:t>
      </w:r>
      <w:r>
        <w:rPr>
          <w:spacing w:val="-1"/>
        </w:rPr>
        <w:t>risk-based</w:t>
      </w:r>
      <w:r>
        <w:t xml:space="preserve"> review</w:t>
      </w:r>
      <w:r>
        <w:rPr>
          <w:spacing w:val="-1"/>
        </w:rPr>
        <w:t xml:space="preserve"> </w:t>
      </w:r>
      <w:r>
        <w:t>(SMART</w:t>
      </w:r>
      <w:r>
        <w:rPr>
          <w:spacing w:val="2"/>
        </w:rPr>
        <w:t xml:space="preserve"> </w:t>
      </w:r>
      <w:r>
        <w:t>Review),</w:t>
      </w:r>
      <w:r>
        <w:rPr>
          <w:spacing w:val="-3"/>
        </w:rPr>
        <w:t xml:space="preserve"> </w:t>
      </w:r>
      <w:r>
        <w:t>if</w:t>
      </w:r>
      <w:r>
        <w:rPr>
          <w:spacing w:val="-21"/>
        </w:rPr>
        <w:t xml:space="preserve"> </w:t>
      </w:r>
      <w:r>
        <w:t>applicable.</w:t>
      </w:r>
    </w:p>
    <w:p w:rsidR="00031818" w:rsidP="00075EE8" w:rsidRDefault="002B57F4" w14:paraId="694E1965" w14:textId="427F144C">
      <w:pPr>
        <w:pStyle w:val="ListParagraph"/>
        <w:numPr>
          <w:ilvl w:val="2"/>
          <w:numId w:val="1"/>
        </w:numPr>
        <w:tabs>
          <w:tab w:val="left" w:pos="2639"/>
          <w:tab w:val="left" w:pos="2641"/>
        </w:tabs>
        <w:ind w:left="2640" w:hanging="570"/>
        <w:jc w:val="both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Directors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Officers</w:t>
      </w:r>
      <w:r>
        <w:rPr>
          <w:spacing w:val="-1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Errors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Omissions</w:t>
      </w:r>
      <w:r>
        <w:rPr>
          <w:spacing w:val="-1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has</w:t>
      </w:r>
      <w:r w:rsidR="000B2760">
        <w:t xml:space="preserve"> </w:t>
      </w:r>
      <w:r>
        <w:t>expired since the CDC last submitted it with its Annual Report, a copy of the full policy</w:t>
      </w:r>
      <w:r w:rsidRPr="000B2760">
        <w:rPr>
          <w:spacing w:val="1"/>
        </w:rPr>
        <w:t xml:space="preserve"> </w:t>
      </w:r>
      <w:r>
        <w:t xml:space="preserve">binders that satisfy the requirements of 13 CFR § 120.823(e) and the applicable </w:t>
      </w:r>
      <w:r w:rsidR="000B2760">
        <w:t>SOP. List</w:t>
      </w:r>
      <w:r w:rsidRPr="000B2760">
        <w:rPr>
          <w:spacing w:val="-52"/>
        </w:rPr>
        <w:t xml:space="preserve"> </w:t>
      </w:r>
      <w:r>
        <w:t>and description of investments in other local economic development activities made in</w:t>
      </w:r>
      <w:r w:rsidRPr="000B2760">
        <w:rPr>
          <w:spacing w:val="1"/>
        </w:rPr>
        <w:t xml:space="preserve"> </w:t>
      </w:r>
      <w:r>
        <w:t>most recent fiscal year including the amount invested in each activity and the</w:t>
      </w:r>
      <w:r w:rsidRPr="000B2760">
        <w:rPr>
          <w:spacing w:val="1"/>
        </w:rPr>
        <w:t xml:space="preserve"> </w:t>
      </w:r>
      <w:r w:rsidRPr="000B2760">
        <w:rPr>
          <w:spacing w:val="-1"/>
        </w:rPr>
        <w:t>results/outcomes</w:t>
      </w:r>
      <w:r>
        <w:t xml:space="preserve"> </w:t>
      </w:r>
      <w:r w:rsidRPr="000B2760">
        <w:rPr>
          <w:spacing w:val="-1"/>
        </w:rPr>
        <w:t>of</w:t>
      </w:r>
      <w:r w:rsidRPr="000B2760">
        <w:rPr>
          <w:spacing w:val="1"/>
        </w:rPr>
        <w:t xml:space="preserve"> </w:t>
      </w:r>
      <w:r w:rsidRPr="000B2760">
        <w:rPr>
          <w:spacing w:val="-1"/>
        </w:rPr>
        <w:t>those investments.</w:t>
      </w:r>
      <w:r>
        <w:t xml:space="preserve"> If</w:t>
      </w:r>
      <w:r w:rsidRPr="000B2760">
        <w:rPr>
          <w:spacing w:val="2"/>
        </w:rPr>
        <w:t xml:space="preserve"> </w:t>
      </w:r>
      <w:r>
        <w:t>no investments</w:t>
      </w:r>
      <w:r w:rsidRPr="000B2760">
        <w:rPr>
          <w:spacing w:val="1"/>
        </w:rPr>
        <w:t xml:space="preserve"> </w:t>
      </w:r>
      <w:r>
        <w:t>were made,</w:t>
      </w:r>
      <w:r w:rsidRPr="000B2760">
        <w:rPr>
          <w:spacing w:val="1"/>
        </w:rPr>
        <w:t xml:space="preserve"> </w:t>
      </w:r>
      <w:r>
        <w:t>please explain</w:t>
      </w:r>
      <w:r w:rsidRPr="000B2760">
        <w:rPr>
          <w:spacing w:val="-21"/>
        </w:rPr>
        <w:t xml:space="preserve"> </w:t>
      </w:r>
      <w:r>
        <w:t>why.</w:t>
      </w:r>
    </w:p>
    <w:p w:rsidR="00031818" w:rsidP="00075EE8" w:rsidRDefault="002B57F4" w14:paraId="743136FE" w14:textId="77777777">
      <w:pPr>
        <w:pStyle w:val="ListParagraph"/>
        <w:numPr>
          <w:ilvl w:val="2"/>
          <w:numId w:val="1"/>
        </w:numPr>
        <w:tabs>
          <w:tab w:val="left" w:pos="2639"/>
          <w:tab w:val="left" w:pos="2640"/>
        </w:tabs>
        <w:ind w:left="2638" w:right="648" w:hanging="629"/>
        <w:jc w:val="both"/>
      </w:pPr>
      <w:r>
        <w:t>Please note that during the process of reviewing your application and/or renewal request, you</w:t>
      </w:r>
      <w:r>
        <w:rPr>
          <w:spacing w:val="-53"/>
        </w:rPr>
        <w:t xml:space="preserve"> </w:t>
      </w:r>
      <w:r>
        <w:t>may be required to provide documentation of jobs created and/or retained from the small</w:t>
      </w:r>
      <w:r>
        <w:rPr>
          <w:spacing w:val="1"/>
        </w:rPr>
        <w:t xml:space="preserve"> </w:t>
      </w:r>
      <w:r>
        <w:t>business borrower.</w:t>
      </w:r>
      <w:r>
        <w:rPr>
          <w:spacing w:val="55"/>
        </w:rPr>
        <w:t xml:space="preserve"> </w:t>
      </w:r>
      <w:r>
        <w:t>SBA will select a random sample of five loans and request</w:t>
      </w:r>
      <w:r>
        <w:rPr>
          <w:spacing w:val="1"/>
        </w:rPr>
        <w:t xml:space="preserve"> </w:t>
      </w:r>
      <w:r>
        <w:t>documentation that supports the jobs created and/or retained figures reported in your most</w:t>
      </w:r>
      <w:r>
        <w:rPr>
          <w:spacing w:val="1"/>
        </w:rPr>
        <w:t xml:space="preserve"> </w:t>
      </w:r>
      <w:r>
        <w:t>recent Annual</w:t>
      </w:r>
      <w:r>
        <w:rPr>
          <w:spacing w:val="-4"/>
        </w:rPr>
        <w:t xml:space="preserve"> </w:t>
      </w:r>
      <w:r>
        <w:t>Report.</w:t>
      </w:r>
    </w:p>
    <w:p w:rsidR="00031818" w:rsidP="00075EE8" w:rsidRDefault="00031818" w14:paraId="1F179F6B" w14:textId="77777777">
      <w:pPr>
        <w:pStyle w:val="BodyText"/>
        <w:spacing w:before="10"/>
        <w:jc w:val="both"/>
        <w:rPr>
          <w:sz w:val="21"/>
        </w:rPr>
      </w:pPr>
    </w:p>
    <w:p w:rsidR="00031818" w:rsidP="00075EE8" w:rsidRDefault="002B57F4" w14:paraId="684B8A22" w14:textId="77777777">
      <w:pPr>
        <w:pStyle w:val="Heading1"/>
        <w:numPr>
          <w:ilvl w:val="1"/>
          <w:numId w:val="1"/>
        </w:numPr>
        <w:tabs>
          <w:tab w:val="left" w:pos="2020"/>
        </w:tabs>
        <w:spacing w:line="250" w:lineRule="exact"/>
        <w:ind w:left="2019" w:hanging="731"/>
        <w:jc w:val="both"/>
      </w:pPr>
      <w:bookmarkStart w:name="4)_Portfolio_Performance" w:id="4"/>
      <w:bookmarkEnd w:id="4"/>
      <w:r>
        <w:t>Portfolio</w:t>
      </w:r>
      <w:r>
        <w:rPr>
          <w:spacing w:val="-11"/>
        </w:rPr>
        <w:t xml:space="preserve"> </w:t>
      </w:r>
      <w:r>
        <w:t>Performance</w:t>
      </w:r>
    </w:p>
    <w:p w:rsidR="00031818" w:rsidP="00075EE8" w:rsidRDefault="002B57F4" w14:paraId="34FF3862" w14:textId="77777777">
      <w:pPr>
        <w:pStyle w:val="ListParagraph"/>
        <w:numPr>
          <w:ilvl w:val="2"/>
          <w:numId w:val="1"/>
        </w:numPr>
        <w:tabs>
          <w:tab w:val="left" w:pos="2730"/>
        </w:tabs>
        <w:ind w:left="2729" w:right="546" w:hanging="721"/>
        <w:jc w:val="both"/>
      </w:pPr>
      <w:r>
        <w:t>Comments from the CDC on the performance of any of the following components, where the</w:t>
      </w:r>
      <w:r>
        <w:rPr>
          <w:spacing w:val="-52"/>
        </w:rPr>
        <w:t xml:space="preserve"> </w:t>
      </w:r>
      <w:r>
        <w:t>CDC’s SMART score is &gt;3 or it is underperforming its Peer Group in the CDC’s most recent</w:t>
      </w:r>
      <w:r>
        <w:rPr>
          <w:spacing w:val="-52"/>
        </w:rPr>
        <w:t xml:space="preserve"> </w:t>
      </w:r>
      <w:r>
        <w:t>Lender</w:t>
      </w:r>
      <w:r>
        <w:rPr>
          <w:spacing w:val="-3"/>
        </w:rPr>
        <w:t xml:space="preserve"> </w:t>
      </w:r>
      <w:r>
        <w:t>Portal</w:t>
      </w:r>
      <w:r>
        <w:rPr>
          <w:spacing w:val="-6"/>
        </w:rPr>
        <w:t xml:space="preserve"> </w:t>
      </w:r>
      <w:r>
        <w:t>Report:</w:t>
      </w:r>
    </w:p>
    <w:p w:rsidR="00031818" w:rsidP="00075EE8" w:rsidRDefault="002B57F4" w14:paraId="3E22CF02" w14:textId="77777777">
      <w:pPr>
        <w:pStyle w:val="ListParagraph"/>
        <w:numPr>
          <w:ilvl w:val="3"/>
          <w:numId w:val="1"/>
        </w:numPr>
        <w:tabs>
          <w:tab w:val="left" w:pos="2910"/>
        </w:tabs>
        <w:spacing w:before="2"/>
        <w:jc w:val="both"/>
      </w:pPr>
      <w:r>
        <w:t>Past</w:t>
      </w:r>
      <w:r>
        <w:rPr>
          <w:spacing w:val="-1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Rate</w:t>
      </w:r>
    </w:p>
    <w:p w:rsidR="00031818" w:rsidP="00075EE8" w:rsidRDefault="002B57F4" w14:paraId="586C5D89" w14:textId="77777777">
      <w:pPr>
        <w:pStyle w:val="ListParagraph"/>
        <w:numPr>
          <w:ilvl w:val="3"/>
          <w:numId w:val="1"/>
        </w:numPr>
        <w:tabs>
          <w:tab w:val="left" w:pos="2910"/>
        </w:tabs>
        <w:spacing w:before="1" w:line="252" w:lineRule="exact"/>
        <w:ind w:hanging="359"/>
        <w:jc w:val="both"/>
      </w:pPr>
      <w:r>
        <w:rPr>
          <w:spacing w:val="-1"/>
        </w:rPr>
        <w:t xml:space="preserve">Active </w:t>
      </w:r>
      <w:r>
        <w:t>Purchase Rate (a/k/a</w:t>
      </w:r>
      <w:r>
        <w:rPr>
          <w:spacing w:val="-2"/>
        </w:rPr>
        <w:t xml:space="preserve"> </w:t>
      </w:r>
      <w:r>
        <w:t>Liquidation</w:t>
      </w:r>
      <w:r>
        <w:rPr>
          <w:spacing w:val="-13"/>
        </w:rPr>
        <w:t xml:space="preserve"> </w:t>
      </w:r>
      <w:r>
        <w:t>Rate)</w:t>
      </w:r>
    </w:p>
    <w:p w:rsidR="00031818" w:rsidP="00075EE8" w:rsidRDefault="002B57F4" w14:paraId="504D3A7E" w14:textId="77777777">
      <w:pPr>
        <w:pStyle w:val="ListParagraph"/>
        <w:numPr>
          <w:ilvl w:val="3"/>
          <w:numId w:val="1"/>
        </w:numPr>
        <w:tabs>
          <w:tab w:val="left" w:pos="2910"/>
        </w:tabs>
        <w:spacing w:line="251" w:lineRule="exact"/>
        <w:ind w:hanging="421"/>
        <w:jc w:val="both"/>
      </w:pPr>
      <w:r>
        <w:t>Average</w:t>
      </w:r>
      <w:r>
        <w:rPr>
          <w:spacing w:val="-3"/>
        </w:rPr>
        <w:t xml:space="preserve"> </w:t>
      </w:r>
      <w:r>
        <w:t>Portfolio</w:t>
      </w:r>
      <w:r>
        <w:rPr>
          <w:spacing w:val="-2"/>
        </w:rPr>
        <w:t xml:space="preserve"> </w:t>
      </w:r>
      <w:r>
        <w:t>SBPS</w:t>
      </w:r>
      <w:r>
        <w:rPr>
          <w:spacing w:val="-12"/>
        </w:rPr>
        <w:t xml:space="preserve"> </w:t>
      </w:r>
      <w:r>
        <w:t>Score</w:t>
      </w:r>
    </w:p>
    <w:p w:rsidR="00031818" w:rsidP="00075EE8" w:rsidRDefault="002B57F4" w14:paraId="3DC9D8ED" w14:textId="77777777">
      <w:pPr>
        <w:pStyle w:val="ListParagraph"/>
        <w:numPr>
          <w:ilvl w:val="3"/>
          <w:numId w:val="1"/>
        </w:numPr>
        <w:tabs>
          <w:tab w:val="left" w:pos="2910"/>
        </w:tabs>
        <w:spacing w:line="251" w:lineRule="exact"/>
        <w:ind w:hanging="409"/>
        <w:jc w:val="both"/>
      </w:pPr>
      <w:r>
        <w:t>Lender</w:t>
      </w:r>
      <w:r>
        <w:rPr>
          <w:spacing w:val="-4"/>
        </w:rPr>
        <w:t xml:space="preserve"> </w:t>
      </w:r>
      <w:r>
        <w:t>Purchase</w:t>
      </w:r>
      <w:r>
        <w:rPr>
          <w:spacing w:val="-1"/>
        </w:rPr>
        <w:t xml:space="preserve"> </w:t>
      </w:r>
      <w:r>
        <w:t>Rating</w:t>
      </w:r>
      <w:r>
        <w:rPr>
          <w:spacing w:val="-14"/>
        </w:rPr>
        <w:t xml:space="preserve"> </w:t>
      </w:r>
      <w:r>
        <w:t>(LRR/LPR)</w:t>
      </w:r>
    </w:p>
    <w:p w:rsidR="00031818" w:rsidP="00075EE8" w:rsidRDefault="00031818" w14:paraId="0393DE2F" w14:textId="77777777">
      <w:pPr>
        <w:pStyle w:val="BodyText"/>
        <w:spacing w:before="10"/>
        <w:jc w:val="both"/>
        <w:rPr>
          <w:sz w:val="21"/>
        </w:rPr>
      </w:pPr>
    </w:p>
    <w:p w:rsidR="00031818" w:rsidP="00075EE8" w:rsidRDefault="002B57F4" w14:paraId="5ABF5BA2" w14:textId="40A582E2">
      <w:pPr>
        <w:pStyle w:val="ListParagraph"/>
        <w:numPr>
          <w:ilvl w:val="1"/>
          <w:numId w:val="1"/>
        </w:numPr>
        <w:tabs>
          <w:tab w:val="left" w:pos="2020"/>
        </w:tabs>
        <w:ind w:left="2019" w:hanging="730"/>
        <w:jc w:val="both"/>
      </w:pPr>
      <w:r w:rsidRPr="241863AF">
        <w:rPr>
          <w:b/>
          <w:bCs/>
          <w:spacing w:val="-1"/>
        </w:rPr>
        <w:t>PCLP</w:t>
      </w:r>
      <w:r w:rsidRPr="241863AF">
        <w:rPr>
          <w:b/>
          <w:bCs/>
          <w:spacing w:val="2"/>
        </w:rPr>
        <w:t xml:space="preserve"> </w:t>
      </w:r>
      <w:r w:rsidRPr="241863AF">
        <w:rPr>
          <w:b/>
          <w:bCs/>
          <w:spacing w:val="-1"/>
        </w:rPr>
        <w:t>renewals</w:t>
      </w:r>
      <w:r w:rsidRPr="241863AF">
        <w:rPr>
          <w:b/>
          <w:bCs/>
          <w:spacing w:val="-2"/>
        </w:rPr>
        <w:t xml:space="preserve"> </w:t>
      </w:r>
      <w:r w:rsidRPr="241863AF">
        <w:rPr>
          <w:b/>
          <w:bCs/>
          <w:spacing w:val="-1"/>
        </w:rPr>
        <w:t>only:</w:t>
      </w:r>
      <w:r w:rsidRPr="241863AF">
        <w:rPr>
          <w:b/>
          <w:bCs/>
          <w:spacing w:val="3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Loan Loss Reserve Fund</w:t>
      </w:r>
      <w:r>
        <w:rPr>
          <w:spacing w:val="-17"/>
        </w:rPr>
        <w:t xml:space="preserve"> </w:t>
      </w:r>
      <w:r>
        <w:t>requirements.</w:t>
      </w:r>
    </w:p>
    <w:p w:rsidR="00697473" w:rsidP="00697473" w:rsidRDefault="00697473" w14:paraId="289AFD08" w14:textId="69F246C2">
      <w:pPr>
        <w:tabs>
          <w:tab w:val="left" w:pos="2020"/>
        </w:tabs>
        <w:ind w:left="1289"/>
      </w:pPr>
    </w:p>
    <w:p w:rsidR="00697473" w:rsidP="00697473" w:rsidRDefault="00697473" w14:paraId="0E916E66" w14:textId="7C45046F">
      <w:pPr>
        <w:tabs>
          <w:tab w:val="left" w:pos="2020"/>
        </w:tabs>
        <w:ind w:left="1289"/>
      </w:pPr>
    </w:p>
    <w:p w:rsidRPr="00697473" w:rsidR="00697473" w:rsidP="00697473" w:rsidRDefault="00697473" w14:paraId="7EC81E2A" w14:textId="1DA1DE24">
      <w:pPr>
        <w:tabs>
          <w:tab w:val="left" w:pos="2020"/>
        </w:tabs>
        <w:ind w:left="1289"/>
        <w:rPr>
          <w:b/>
          <w:bCs/>
        </w:rPr>
      </w:pPr>
      <w:r w:rsidRPr="00697473">
        <w:rPr>
          <w:b/>
          <w:bCs/>
        </w:rPr>
        <w:t xml:space="preserve">SBA Form 2510 </w:t>
      </w:r>
    </w:p>
    <w:sectPr w:rsidRPr="00697473" w:rsidR="00697473">
      <w:headerReference w:type="default" r:id="rId8"/>
      <w:footerReference w:type="default" r:id="rId9"/>
      <w:pgSz w:w="12240" w:h="15840"/>
      <w:pgMar w:top="960" w:right="240" w:bottom="1240" w:left="500" w:header="725" w:footer="10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687E" w14:textId="77777777" w:rsidR="00A57323" w:rsidRDefault="00A57323">
      <w:r>
        <w:separator/>
      </w:r>
    </w:p>
  </w:endnote>
  <w:endnote w:type="continuationSeparator" w:id="0">
    <w:p w14:paraId="50807794" w14:textId="77777777" w:rsidR="00A57323" w:rsidRDefault="00A5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8786" w14:textId="64159D29" w:rsidR="00031818" w:rsidRDefault="00D25EEF" w:rsidP="312F118A">
    <w:pPr>
      <w:pStyle w:val="BodyText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1760" behindDoc="1" locked="0" layoutInCell="1" allowOverlap="1" wp14:anchorId="02D9ED3F" wp14:editId="4A6A1E34">
              <wp:simplePos x="0" y="0"/>
              <wp:positionH relativeFrom="page">
                <wp:posOffset>6915150</wp:posOffset>
              </wp:positionH>
              <wp:positionV relativeFrom="page">
                <wp:posOffset>9257665</wp:posOffset>
              </wp:positionV>
              <wp:extent cx="501015" cy="18097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7E97F3" w14:textId="77777777" w:rsidR="00031818" w:rsidRDefault="002B57F4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D9ED3F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44.5pt;margin-top:728.95pt;width:39.45pt;height:14.25pt;z-index:-1609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" filled="f" stroked="f">
              <v:textbox inset="0,0,0,0">
                <w:txbxContent>
                  <w:p w14:paraId="507E97F3" w14:textId="77777777" w:rsidR="00031818" w:rsidRDefault="002B57F4">
                    <w:pPr>
                      <w:pStyle w:val="BodyText"/>
                      <w:spacing w:before="11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EAD83" w14:textId="77777777" w:rsidR="00A57323" w:rsidRDefault="00A57323">
      <w:r>
        <w:separator/>
      </w:r>
    </w:p>
  </w:footnote>
  <w:footnote w:type="continuationSeparator" w:id="0">
    <w:p w14:paraId="2442EEB8" w14:textId="77777777" w:rsidR="00A57323" w:rsidRDefault="00A57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91C5" w14:textId="2F92C2DA" w:rsidR="00031818" w:rsidRDefault="00D25EE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1248" behindDoc="1" locked="0" layoutInCell="1" allowOverlap="1" wp14:anchorId="16CAF306" wp14:editId="1C2AC34B">
              <wp:simplePos x="0" y="0"/>
              <wp:positionH relativeFrom="page">
                <wp:posOffset>608965</wp:posOffset>
              </wp:positionH>
              <wp:positionV relativeFrom="page">
                <wp:posOffset>447675</wp:posOffset>
              </wp:positionV>
              <wp:extent cx="2560955" cy="18097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9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F48F9" w14:textId="43A94F7F" w:rsidR="00031818" w:rsidRDefault="002B57F4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ALP/PCLP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Requirements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Guide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CAF30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7.95pt;margin-top:35.25pt;width:201.65pt;height:14.25pt;z-index:-160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" filled="f" stroked="f">
              <v:textbox inset="0,0,0,0">
                <w:txbxContent>
                  <w:p w14:paraId="7D6F48F9" w14:textId="43A94F7F" w:rsidR="00031818" w:rsidRDefault="002B57F4">
                    <w:pPr>
                      <w:pStyle w:val="BodyText"/>
                      <w:spacing w:before="11"/>
                      <w:ind w:left="20"/>
                    </w:pPr>
                    <w:r>
                      <w:t>ALP/PCLP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Requirements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F3C98"/>
    <w:multiLevelType w:val="hybridMultilevel"/>
    <w:tmpl w:val="BA8E81B2"/>
    <w:lvl w:ilvl="0" w:tplc="0FFA2844">
      <w:start w:val="1"/>
      <w:numFmt w:val="upperLetter"/>
      <w:lvlText w:val="%1."/>
      <w:lvlJc w:val="left"/>
      <w:pPr>
        <w:ind w:left="9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3BFE0320">
      <w:start w:val="1"/>
      <w:numFmt w:val="decimal"/>
      <w:lvlText w:val="%2)"/>
      <w:lvlJc w:val="left"/>
      <w:pPr>
        <w:ind w:left="165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 w:tplc="24A069CC">
      <w:start w:val="1"/>
      <w:numFmt w:val="lowerLetter"/>
      <w:lvlText w:val="%3)"/>
      <w:lvlJc w:val="left"/>
      <w:pPr>
        <w:ind w:left="2346" w:hanging="44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363ABB28">
      <w:start w:val="1"/>
      <w:numFmt w:val="lowerRoman"/>
      <w:lvlText w:val="%4."/>
      <w:lvlJc w:val="left"/>
      <w:pPr>
        <w:ind w:left="2909" w:hanging="29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7E70FEB4">
      <w:numFmt w:val="bullet"/>
      <w:lvlText w:val="•"/>
      <w:lvlJc w:val="left"/>
      <w:pPr>
        <w:ind w:left="2640" w:hanging="298"/>
      </w:pPr>
      <w:rPr>
        <w:rFonts w:hint="default"/>
        <w:lang w:val="en-US" w:eastAsia="en-US" w:bidi="ar-SA"/>
      </w:rPr>
    </w:lvl>
    <w:lvl w:ilvl="5" w:tplc="D5ACBF14">
      <w:numFmt w:val="bullet"/>
      <w:lvlText w:val="•"/>
      <w:lvlJc w:val="left"/>
      <w:pPr>
        <w:ind w:left="2700" w:hanging="298"/>
      </w:pPr>
      <w:rPr>
        <w:rFonts w:hint="default"/>
        <w:lang w:val="en-US" w:eastAsia="en-US" w:bidi="ar-SA"/>
      </w:rPr>
    </w:lvl>
    <w:lvl w:ilvl="6" w:tplc="06F6759C">
      <w:numFmt w:val="bullet"/>
      <w:lvlText w:val="•"/>
      <w:lvlJc w:val="left"/>
      <w:pPr>
        <w:ind w:left="2720" w:hanging="298"/>
      </w:pPr>
      <w:rPr>
        <w:rFonts w:hint="default"/>
        <w:lang w:val="en-US" w:eastAsia="en-US" w:bidi="ar-SA"/>
      </w:rPr>
    </w:lvl>
    <w:lvl w:ilvl="7" w:tplc="648002F2">
      <w:numFmt w:val="bullet"/>
      <w:lvlText w:val="•"/>
      <w:lvlJc w:val="left"/>
      <w:pPr>
        <w:ind w:left="2900" w:hanging="298"/>
      </w:pPr>
      <w:rPr>
        <w:rFonts w:hint="default"/>
        <w:lang w:val="en-US" w:eastAsia="en-US" w:bidi="ar-SA"/>
      </w:rPr>
    </w:lvl>
    <w:lvl w:ilvl="8" w:tplc="55CE151C">
      <w:numFmt w:val="bullet"/>
      <w:lvlText w:val="•"/>
      <w:lvlJc w:val="left"/>
      <w:pPr>
        <w:ind w:left="5766" w:hanging="298"/>
      </w:pPr>
      <w:rPr>
        <w:rFonts w:hint="default"/>
        <w:lang w:val="en-US" w:eastAsia="en-US" w:bidi="ar-SA"/>
      </w:rPr>
    </w:lvl>
  </w:abstractNum>
  <w:num w:numId="1" w16cid:durableId="78199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18"/>
    <w:rsid w:val="00031818"/>
    <w:rsid w:val="00075EE8"/>
    <w:rsid w:val="000B2760"/>
    <w:rsid w:val="000E0CBE"/>
    <w:rsid w:val="00102FC9"/>
    <w:rsid w:val="00192E72"/>
    <w:rsid w:val="001D7525"/>
    <w:rsid w:val="00264612"/>
    <w:rsid w:val="002B57F4"/>
    <w:rsid w:val="00697473"/>
    <w:rsid w:val="00854172"/>
    <w:rsid w:val="009105B5"/>
    <w:rsid w:val="009F4173"/>
    <w:rsid w:val="00A3520C"/>
    <w:rsid w:val="00A57323"/>
    <w:rsid w:val="00D25EEF"/>
    <w:rsid w:val="00DF777B"/>
    <w:rsid w:val="00EB2A63"/>
    <w:rsid w:val="00EC5669"/>
    <w:rsid w:val="03B6614A"/>
    <w:rsid w:val="05594955"/>
    <w:rsid w:val="0AC0B7CA"/>
    <w:rsid w:val="1287FCC7"/>
    <w:rsid w:val="14443B01"/>
    <w:rsid w:val="1539A122"/>
    <w:rsid w:val="1C8E121F"/>
    <w:rsid w:val="23B85541"/>
    <w:rsid w:val="2407E113"/>
    <w:rsid w:val="241863AF"/>
    <w:rsid w:val="2892F5D1"/>
    <w:rsid w:val="2BEE743A"/>
    <w:rsid w:val="2D3D0D07"/>
    <w:rsid w:val="2EDD8C00"/>
    <w:rsid w:val="312F118A"/>
    <w:rsid w:val="32C09780"/>
    <w:rsid w:val="36ECE1D9"/>
    <w:rsid w:val="3AEE44D8"/>
    <w:rsid w:val="3D2B7E9C"/>
    <w:rsid w:val="434FFFE5"/>
    <w:rsid w:val="46916B41"/>
    <w:rsid w:val="49C90C03"/>
    <w:rsid w:val="523BBC77"/>
    <w:rsid w:val="54091EC0"/>
    <w:rsid w:val="5F395C29"/>
    <w:rsid w:val="5F56C87A"/>
    <w:rsid w:val="618B176B"/>
    <w:rsid w:val="6AAD0AE9"/>
    <w:rsid w:val="777FEBAF"/>
    <w:rsid w:val="792F6EF6"/>
    <w:rsid w:val="7F9CF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F348D"/>
  <w15:docId w15:val="{5912B1C9-D5C7-4972-BEB9-D0C7F49D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51" w:lineRule="exact"/>
      <w:ind w:left="2019" w:hanging="7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881" w:right="118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59" w:hanging="44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C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CB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1174</Words>
  <Characters>6694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ALP Renewal Checklist</vt:lpstr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 Renewal Checklist</dc:title>
  <dc:creator>ghhepler</dc:creator>
  <cp:lastModifiedBy>Rich, Curtis B.</cp:lastModifiedBy>
  <cp:revision>2</cp:revision>
  <dcterms:created xsi:type="dcterms:W3CDTF">2022-06-27T18:15:00Z</dcterms:created>
  <dcterms:modified xsi:type="dcterms:W3CDTF">2022-06-27T18:15:00Z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2022-05-18T00:00:00Z</vt:filetime>
  </property>
</Properties>
</file>