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3C2" w:rsidP="00C14396" w:rsidRDefault="00F479AF" w14:paraId="097993C4" w14:textId="5635F9FA">
      <w:pPr>
        <w:jc w:val="center"/>
      </w:pPr>
      <w:r>
        <w:t>Request for Nonsubstantive Change</w:t>
      </w:r>
      <w:r w:rsidR="00D00593">
        <w:t xml:space="preserve"> 2</w:t>
      </w:r>
    </w:p>
    <w:p w:rsidR="00F479AF" w:rsidP="00C14396" w:rsidRDefault="00F479AF" w14:paraId="286B22A8" w14:textId="55555CA2">
      <w:pPr>
        <w:jc w:val="center"/>
      </w:pPr>
      <w:r>
        <w:t>ICR Control No. 0579-00</w:t>
      </w:r>
      <w:r w:rsidR="00F23580">
        <w:t>40, 0579-0090, 0579-0101, 0579-0146, and 0579-189</w:t>
      </w:r>
    </w:p>
    <w:p w:rsidR="00D00593" w:rsidP="00C14396" w:rsidRDefault="00EF3476" w14:paraId="29D8CF3E" w14:textId="6775B6E6">
      <w:pPr>
        <w:jc w:val="center"/>
      </w:pPr>
      <w:r>
        <w:t xml:space="preserve">Change to </w:t>
      </w:r>
      <w:r w:rsidR="00F23580">
        <w:t xml:space="preserve">VS </w:t>
      </w:r>
      <w:r>
        <w:t xml:space="preserve">Form </w:t>
      </w:r>
      <w:r w:rsidR="00F23580">
        <w:t>10-4</w:t>
      </w:r>
    </w:p>
    <w:p w:rsidR="00F23580" w:rsidP="00C14396" w:rsidRDefault="00F23580" w14:paraId="29F6819A" w14:textId="77777777">
      <w:pPr>
        <w:jc w:val="center"/>
      </w:pPr>
    </w:p>
    <w:p w:rsidR="00D00593" w:rsidP="00C14396" w:rsidRDefault="00D00593" w14:paraId="7FAA91ED" w14:textId="6FA52906">
      <w:pPr>
        <w:jc w:val="center"/>
      </w:pPr>
      <w:r>
        <w:t>Ju</w:t>
      </w:r>
      <w:r w:rsidR="001017C1">
        <w:t>ly 11</w:t>
      </w:r>
      <w:r>
        <w:t>, 2022</w:t>
      </w:r>
    </w:p>
    <w:p w:rsidR="00F479AF" w:rsidRDefault="00F479AF" w14:paraId="051C8092" w14:textId="317D0F6C"/>
    <w:p w:rsidR="00F479AF" w:rsidRDefault="00F479AF" w14:paraId="25C5666C" w14:textId="20F6FBF4"/>
    <w:p w:rsidR="00F479AF" w:rsidP="00F23580" w:rsidRDefault="00F23580" w14:paraId="0751D030" w14:textId="369F5DBD">
      <w:r>
        <w:t>VS Form 10-4, Specimen Submission, is submitted for nonsubstantive change.  The columns for Item 21 were resized so that th</w:t>
      </w:r>
      <w:r w:rsidR="00914E6E">
        <w:t xml:space="preserve">e five data lines on the right side match those on </w:t>
      </w:r>
      <w:r>
        <w:t>the left</w:t>
      </w:r>
      <w:r w:rsidR="00914E6E">
        <w:t xml:space="preserve"> side.</w:t>
      </w:r>
    </w:p>
    <w:p w:rsidR="00F479AF" w:rsidP="00F479AF" w:rsidRDefault="00F479AF" w14:paraId="1CD11B75" w14:textId="77777777"/>
    <w:p w:rsidR="00F479AF" w:rsidP="00F479AF" w:rsidRDefault="00914E6E" w14:paraId="4728E79E" w14:textId="09AE85F3">
      <w:r>
        <w:t xml:space="preserve">This </w:t>
      </w:r>
      <w:r w:rsidR="00F479AF">
        <w:t>change</w:t>
      </w:r>
      <w:r>
        <w:t xml:space="preserve"> does not </w:t>
      </w:r>
      <w:r w:rsidR="00F479AF">
        <w:t>affect the burden associated with completing the form.</w:t>
      </w:r>
    </w:p>
    <w:p w:rsidR="00F479AF" w:rsidP="00F479AF" w:rsidRDefault="00F479AF" w14:paraId="129DF93B" w14:textId="516F1005"/>
    <w:sectPr w:rsidR="00F479AF" w:rsidSect="00F479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6696F"/>
    <w:multiLevelType w:val="hybridMultilevel"/>
    <w:tmpl w:val="EE061840"/>
    <w:lvl w:ilvl="0" w:tplc="9DD2FFE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AF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7C1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535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4E6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396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0593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476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580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479AF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9AA9"/>
  <w15:chartTrackingRefBased/>
  <w15:docId w15:val="{ACFB327F-89D7-4A55-834B-9A052B5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4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2022-07-11T17:30:00Z</dcterms:created>
  <dcterms:modified xsi:type="dcterms:W3CDTF">2022-07-11T17:30:00Z</dcterms:modified>
</cp:coreProperties>
</file>